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0EF229" w14:textId="5E7A3134" w:rsidR="00EF471C" w:rsidRPr="00AB00B4" w:rsidRDefault="00EF471C" w:rsidP="00AF0CD2">
      <w:pPr>
        <w:keepNext/>
        <w:keepLines/>
        <w:spacing w:before="280" w:after="80"/>
        <w:jc w:val="right"/>
        <w:outlineLvl w:val="2"/>
        <w:rPr>
          <w:rFonts w:eastAsia="Calibri"/>
          <w:bCs/>
          <w:lang w:eastAsia="en-US"/>
        </w:rPr>
      </w:pPr>
      <w:permStart w:id="1916412592" w:edGrp="everyone"/>
      <w:r w:rsidRPr="00DB7E8A">
        <w:rPr>
          <w:rFonts w:eastAsia="Calibri"/>
          <w:bCs/>
          <w:highlight w:val="yellow"/>
          <w:lang w:eastAsia="en-US"/>
        </w:rPr>
        <w:t xml:space="preserve">Pirkimo sąlygų </w:t>
      </w:r>
      <w:r w:rsidR="00AB00B4" w:rsidRPr="00DB7E8A">
        <w:rPr>
          <w:rFonts w:eastAsia="Calibri"/>
          <w:bCs/>
          <w:highlight w:val="yellow"/>
          <w:lang w:val="sv-SE" w:eastAsia="en-US"/>
        </w:rPr>
        <w:t>9</w:t>
      </w:r>
      <w:r w:rsidRPr="00DB7E8A">
        <w:rPr>
          <w:rFonts w:eastAsia="Calibri"/>
          <w:bCs/>
          <w:highlight w:val="yellow"/>
          <w:lang w:eastAsia="en-US"/>
        </w:rPr>
        <w:t xml:space="preserve"> priedas „</w:t>
      </w:r>
      <w:r w:rsidR="006014B1" w:rsidRPr="00DB7E8A">
        <w:rPr>
          <w:rFonts w:eastAsia="Calibri"/>
          <w:bCs/>
          <w:highlight w:val="yellow"/>
          <w:lang w:eastAsia="en-US"/>
        </w:rPr>
        <w:t>Konkretaus pirkimo sutarties forma</w:t>
      </w:r>
      <w:r w:rsidRPr="00DB7E8A">
        <w:rPr>
          <w:rFonts w:eastAsia="Calibri"/>
          <w:bCs/>
          <w:highlight w:val="yellow"/>
          <w:lang w:eastAsia="en-US"/>
        </w:rPr>
        <w:t>“</w:t>
      </w:r>
    </w:p>
    <w:p w14:paraId="5CAAD3AE" w14:textId="4ABB1484" w:rsidR="000629A4" w:rsidRPr="003A4568" w:rsidRDefault="001E2FC0">
      <w:pPr>
        <w:pStyle w:val="Heading1"/>
        <w:jc w:val="center"/>
        <w:rPr>
          <w:rFonts w:eastAsia="Times New Roman"/>
          <w:lang w:val="it-IT"/>
        </w:rPr>
      </w:pPr>
      <w:r w:rsidRPr="003A4568">
        <w:rPr>
          <w:rFonts w:eastAsia="Times New Roman"/>
          <w:lang w:val="it-IT"/>
        </w:rPr>
        <w:t xml:space="preserve">B. </w:t>
      </w:r>
      <w:r w:rsidR="007B21F7" w:rsidRPr="003A4568">
        <w:rPr>
          <w:rStyle w:val="value"/>
          <w:rFonts w:eastAsia="Times New Roman"/>
          <w:lang w:val="it-IT"/>
        </w:rPr>
        <w:t>X</w:t>
      </w:r>
      <w:r w:rsidRPr="003A4568">
        <w:rPr>
          <w:rFonts w:eastAsia="Times New Roman"/>
          <w:lang w:val="it-IT"/>
        </w:rPr>
        <w:t xml:space="preserve"> PIRKIMO DALIES VIEŠOJO PIRKIMO – PARDAVIMO SUTARTI</w:t>
      </w:r>
      <w:r w:rsidR="007B21F7" w:rsidRPr="003A4568">
        <w:rPr>
          <w:rFonts w:eastAsia="Times New Roman"/>
          <w:lang w:val="it-IT"/>
        </w:rPr>
        <w:t>ES FORMA</w:t>
      </w:r>
    </w:p>
    <w:p w14:paraId="2087AC41" w14:textId="4D058B04" w:rsidR="000629A4" w:rsidRPr="003A4568" w:rsidRDefault="001E2FC0">
      <w:pPr>
        <w:pStyle w:val="NormalWeb"/>
        <w:jc w:val="center"/>
        <w:rPr>
          <w:lang w:val="it-IT"/>
        </w:rPr>
      </w:pPr>
      <w:r w:rsidRPr="47BD6F48">
        <w:rPr>
          <w:rStyle w:val="value"/>
          <w:lang w:val="it-IT"/>
        </w:rPr>
        <w:t xml:space="preserve">Ignalinos Programos </w:t>
      </w:r>
      <w:r w:rsidR="3EFFAA9F" w:rsidRPr="47BD6F48">
        <w:rPr>
          <w:rStyle w:val="value"/>
          <w:lang w:val="it-IT"/>
        </w:rPr>
        <w:t xml:space="preserve">dotacijos </w:t>
      </w:r>
      <w:r w:rsidRPr="47BD6F48">
        <w:rPr>
          <w:rStyle w:val="value"/>
          <w:lang w:val="it-IT"/>
        </w:rPr>
        <w:t xml:space="preserve"> Nr.: [...]</w:t>
      </w:r>
    </w:p>
    <w:p w14:paraId="0FE7FEA0" w14:textId="77777777" w:rsidR="000629A4" w:rsidRPr="000F7049" w:rsidRDefault="001E2FC0">
      <w:pPr>
        <w:pStyle w:val="NormalWeb"/>
        <w:jc w:val="center"/>
      </w:pPr>
      <w:r w:rsidRPr="003A4568">
        <w:rPr>
          <w:lang w:val="it-IT"/>
        </w:rPr>
        <w:t>Pirkimo numeris: [...]</w:t>
      </w:r>
    </w:p>
    <w:p w14:paraId="521FFEC4" w14:textId="6103C0F5" w:rsidR="000629A4" w:rsidRPr="003A4568" w:rsidRDefault="001E2FC0">
      <w:pPr>
        <w:pStyle w:val="NormalWeb"/>
        <w:jc w:val="center"/>
        <w:rPr>
          <w:rStyle w:val="value"/>
          <w:lang w:val="it-IT"/>
        </w:rPr>
      </w:pPr>
      <w:r w:rsidRPr="003A4568">
        <w:rPr>
          <w:rStyle w:val="value"/>
          <w:lang w:val="it-IT"/>
        </w:rPr>
        <w:t>Pirkimo</w:t>
      </w:r>
      <w:r w:rsidR="007B21F7" w:rsidRPr="003A4568">
        <w:rPr>
          <w:rStyle w:val="value"/>
          <w:lang w:val="it-IT"/>
        </w:rPr>
        <w:t xml:space="preserve"> </w:t>
      </w:r>
      <w:r w:rsidRPr="003A4568">
        <w:rPr>
          <w:lang w:val="it-IT"/>
        </w:rPr>
        <w:t>pavadinimas:</w:t>
      </w:r>
      <w:r w:rsidRPr="003A4568">
        <w:rPr>
          <w:rStyle w:val="value"/>
          <w:lang w:val="it-IT"/>
        </w:rPr>
        <w:t xml:space="preserve"> </w:t>
      </w:r>
    </w:p>
    <w:p w14:paraId="08CA39F0" w14:textId="67F2EEB4" w:rsidR="007B21F7" w:rsidRPr="007B21F7" w:rsidRDefault="003D3972">
      <w:pPr>
        <w:pStyle w:val="NormalWeb"/>
        <w:jc w:val="center"/>
        <w:rPr>
          <w:rStyle w:val="value"/>
        </w:rPr>
      </w:pPr>
      <w:r w:rsidRPr="003A4568">
        <w:rPr>
          <w:rStyle w:val="value"/>
          <w:color w:val="4EA72E" w:themeColor="accent6"/>
          <w:lang w:val="it-IT"/>
        </w:rPr>
        <w:t>[</w:t>
      </w:r>
      <w:r w:rsidR="007B21F7" w:rsidRPr="00FB54EA">
        <w:rPr>
          <w:rStyle w:val="value"/>
          <w:color w:val="4EA72E" w:themeColor="accent6"/>
        </w:rPr>
        <w:t>Įrašomas konkretaus pirkimo pavadinimas</w:t>
      </w:r>
      <w:r>
        <w:rPr>
          <w:rStyle w:val="value"/>
          <w:color w:val="4EA72E" w:themeColor="accent6"/>
        </w:rPr>
        <w:t>]</w:t>
      </w:r>
    </w:p>
    <w:p w14:paraId="307D7959" w14:textId="023F3610" w:rsidR="000629A4" w:rsidRDefault="000629A4">
      <w:pPr>
        <w:jc w:val="center"/>
        <w:divId w:val="369064538"/>
        <w:rPr>
          <w:rFonts w:eastAsia="Times New Roman"/>
        </w:rPr>
      </w:pPr>
    </w:p>
    <w:tbl>
      <w:tblPr>
        <w:tblW w:w="5000" w:type="pct"/>
        <w:jc w:val="center"/>
        <w:tblCellMar>
          <w:left w:w="0" w:type="dxa"/>
          <w:right w:w="0" w:type="dxa"/>
        </w:tblCellMar>
        <w:tblLook w:val="04A0" w:firstRow="1" w:lastRow="0" w:firstColumn="1" w:lastColumn="0" w:noHBand="0" w:noVBand="1"/>
      </w:tblPr>
      <w:tblGrid>
        <w:gridCol w:w="674"/>
        <w:gridCol w:w="1639"/>
        <w:gridCol w:w="96"/>
        <w:gridCol w:w="4820"/>
        <w:gridCol w:w="96"/>
        <w:gridCol w:w="1639"/>
        <w:gridCol w:w="675"/>
      </w:tblGrid>
      <w:tr w:rsidR="000629A4" w14:paraId="1467B9B6" w14:textId="77777777">
        <w:trPr>
          <w:jc w:val="center"/>
        </w:trPr>
        <w:tc>
          <w:tcPr>
            <w:tcW w:w="350" w:type="pct"/>
            <w:vAlign w:val="center"/>
            <w:hideMark/>
          </w:tcPr>
          <w:p w14:paraId="58A5247F" w14:textId="77777777" w:rsidR="000629A4" w:rsidRDefault="001E2FC0">
            <w:pPr>
              <w:jc w:val="center"/>
              <w:rPr>
                <w:rFonts w:eastAsia="Times New Roman"/>
                <w:sz w:val="32"/>
                <w:szCs w:val="32"/>
              </w:rPr>
            </w:pPr>
            <w:r>
              <w:rPr>
                <w:rFonts w:eastAsia="Times New Roman"/>
                <w:sz w:val="32"/>
                <w:szCs w:val="32"/>
              </w:rPr>
              <w:t> </w:t>
            </w:r>
          </w:p>
        </w:tc>
        <w:tc>
          <w:tcPr>
            <w:tcW w:w="850" w:type="pct"/>
            <w:tcBorders>
              <w:bottom w:val="dashed" w:sz="6" w:space="0" w:color="auto"/>
            </w:tcBorders>
            <w:vAlign w:val="center"/>
            <w:hideMark/>
          </w:tcPr>
          <w:p w14:paraId="5275FBD2" w14:textId="77777777" w:rsidR="000629A4" w:rsidRDefault="001E2FC0">
            <w:pPr>
              <w:jc w:val="center"/>
              <w:rPr>
                <w:rFonts w:eastAsia="Times New Roman"/>
                <w:sz w:val="32"/>
                <w:szCs w:val="32"/>
              </w:rPr>
            </w:pPr>
            <w:r>
              <w:rPr>
                <w:rFonts w:eastAsia="Times New Roman"/>
                <w:sz w:val="32"/>
                <w:szCs w:val="32"/>
              </w:rPr>
              <w:t> </w:t>
            </w:r>
          </w:p>
        </w:tc>
        <w:tc>
          <w:tcPr>
            <w:tcW w:w="50" w:type="pct"/>
            <w:vAlign w:val="center"/>
            <w:hideMark/>
          </w:tcPr>
          <w:p w14:paraId="134A7F68" w14:textId="77777777" w:rsidR="000629A4" w:rsidRDefault="001E2FC0">
            <w:pPr>
              <w:jc w:val="center"/>
              <w:rPr>
                <w:rFonts w:eastAsia="Times New Roman"/>
                <w:sz w:val="32"/>
                <w:szCs w:val="32"/>
              </w:rPr>
            </w:pPr>
            <w:r>
              <w:rPr>
                <w:rFonts w:eastAsia="Times New Roman"/>
                <w:sz w:val="32"/>
                <w:szCs w:val="32"/>
              </w:rPr>
              <w:t> </w:t>
            </w:r>
          </w:p>
        </w:tc>
        <w:tc>
          <w:tcPr>
            <w:tcW w:w="2500" w:type="pct"/>
            <w:vAlign w:val="center"/>
            <w:hideMark/>
          </w:tcPr>
          <w:p w14:paraId="2C0683A3" w14:textId="798CFD9D" w:rsidR="000629A4" w:rsidRDefault="001E2FC0">
            <w:pPr>
              <w:jc w:val="center"/>
              <w:rPr>
                <w:rFonts w:eastAsia="Times New Roman"/>
                <w:sz w:val="32"/>
                <w:szCs w:val="32"/>
              </w:rPr>
            </w:pPr>
            <w:r>
              <w:rPr>
                <w:rStyle w:val="Strong"/>
                <w:rFonts w:eastAsia="Times New Roman"/>
                <w:sz w:val="32"/>
                <w:szCs w:val="32"/>
              </w:rPr>
              <w:t>Darbų viešojo pirkimo-pardavimo sutartis Nr.</w:t>
            </w:r>
          </w:p>
        </w:tc>
        <w:tc>
          <w:tcPr>
            <w:tcW w:w="50" w:type="pct"/>
            <w:vAlign w:val="center"/>
            <w:hideMark/>
          </w:tcPr>
          <w:p w14:paraId="10F4C94D" w14:textId="77777777" w:rsidR="000629A4" w:rsidRDefault="001E2FC0">
            <w:pPr>
              <w:jc w:val="center"/>
              <w:rPr>
                <w:rFonts w:eastAsia="Times New Roman"/>
                <w:sz w:val="32"/>
                <w:szCs w:val="32"/>
              </w:rPr>
            </w:pPr>
            <w:r>
              <w:rPr>
                <w:rFonts w:eastAsia="Times New Roman"/>
                <w:sz w:val="32"/>
                <w:szCs w:val="32"/>
              </w:rPr>
              <w:t> </w:t>
            </w:r>
          </w:p>
        </w:tc>
        <w:tc>
          <w:tcPr>
            <w:tcW w:w="850" w:type="pct"/>
            <w:tcBorders>
              <w:bottom w:val="dashed" w:sz="6" w:space="0" w:color="auto"/>
            </w:tcBorders>
            <w:vAlign w:val="center"/>
            <w:hideMark/>
          </w:tcPr>
          <w:p w14:paraId="19DB5495" w14:textId="77777777" w:rsidR="000629A4" w:rsidRDefault="001E2FC0">
            <w:pPr>
              <w:jc w:val="center"/>
              <w:rPr>
                <w:rFonts w:eastAsia="Times New Roman"/>
                <w:sz w:val="32"/>
                <w:szCs w:val="32"/>
              </w:rPr>
            </w:pPr>
            <w:r>
              <w:rPr>
                <w:rFonts w:eastAsia="Times New Roman"/>
                <w:sz w:val="32"/>
                <w:szCs w:val="32"/>
              </w:rPr>
              <w:t> </w:t>
            </w:r>
          </w:p>
        </w:tc>
        <w:tc>
          <w:tcPr>
            <w:tcW w:w="350" w:type="pct"/>
            <w:vAlign w:val="center"/>
            <w:hideMark/>
          </w:tcPr>
          <w:p w14:paraId="0E48A828" w14:textId="77777777" w:rsidR="000629A4" w:rsidRDefault="001E2FC0">
            <w:pPr>
              <w:jc w:val="center"/>
              <w:rPr>
                <w:rFonts w:eastAsia="Times New Roman"/>
                <w:sz w:val="32"/>
                <w:szCs w:val="32"/>
              </w:rPr>
            </w:pPr>
            <w:r>
              <w:rPr>
                <w:rFonts w:eastAsia="Times New Roman"/>
                <w:sz w:val="32"/>
                <w:szCs w:val="32"/>
              </w:rPr>
              <w:t> </w:t>
            </w:r>
          </w:p>
        </w:tc>
      </w:tr>
    </w:tbl>
    <w:p w14:paraId="07FD6AE3" w14:textId="30EA7928" w:rsidR="000629A4" w:rsidRPr="000F7049" w:rsidRDefault="001E2FC0">
      <w:pPr>
        <w:pStyle w:val="NormalWeb"/>
        <w:jc w:val="both"/>
      </w:pPr>
      <w:r w:rsidRPr="000F7049">
        <w:rPr>
          <w:rStyle w:val="Strong"/>
        </w:rPr>
        <w:t>Perkančiosios organizacijos pavadinimas:</w:t>
      </w:r>
      <w:r w:rsidRPr="000F7049">
        <w:t xml:space="preserve"> </w:t>
      </w:r>
      <w:r w:rsidRPr="000F7049">
        <w:rPr>
          <w:rStyle w:val="value"/>
          <w:b/>
          <w:bCs/>
        </w:rPr>
        <w:t>VĮ Ignalinos atominė elektrinė</w:t>
      </w:r>
    </w:p>
    <w:p w14:paraId="1FFA2CD5" w14:textId="77777777" w:rsidR="000629A4" w:rsidRPr="00AF0CD2" w:rsidRDefault="001E2FC0">
      <w:pPr>
        <w:pStyle w:val="NormalWeb"/>
        <w:jc w:val="both"/>
      </w:pPr>
      <w:r w:rsidRPr="00AF0CD2">
        <w:t xml:space="preserve">Adresas: </w:t>
      </w:r>
      <w:r w:rsidRPr="00AF0CD2">
        <w:rPr>
          <w:rStyle w:val="value"/>
        </w:rPr>
        <w:t xml:space="preserve">Elektrinės g. 4, K47, </w:t>
      </w:r>
      <w:proofErr w:type="spellStart"/>
      <w:r w:rsidRPr="00AF0CD2">
        <w:rPr>
          <w:rStyle w:val="value"/>
        </w:rPr>
        <w:t>Drūkšinių</w:t>
      </w:r>
      <w:proofErr w:type="spellEnd"/>
      <w:r w:rsidRPr="00AF0CD2">
        <w:rPr>
          <w:rStyle w:val="value"/>
        </w:rPr>
        <w:t xml:space="preserve"> k., LT-31152, Visagino sav.</w:t>
      </w:r>
    </w:p>
    <w:p w14:paraId="5B969ADA" w14:textId="77777777" w:rsidR="000629A4" w:rsidRPr="00AF0CD2" w:rsidRDefault="001E2FC0">
      <w:pPr>
        <w:pStyle w:val="NormalWeb"/>
        <w:jc w:val="both"/>
      </w:pPr>
      <w:r w:rsidRPr="00AF0CD2">
        <w:t xml:space="preserve">Įmonės kodas: </w:t>
      </w:r>
      <w:r w:rsidRPr="00AF0CD2">
        <w:rPr>
          <w:rStyle w:val="value"/>
        </w:rPr>
        <w:t>255450080</w:t>
      </w:r>
    </w:p>
    <w:p w14:paraId="3BBF953B" w14:textId="77777777" w:rsidR="000629A4" w:rsidRPr="00AF0CD2" w:rsidRDefault="001E2FC0">
      <w:pPr>
        <w:pStyle w:val="NormalWeb"/>
        <w:jc w:val="both"/>
      </w:pPr>
      <w:r w:rsidRPr="00AF0CD2">
        <w:t xml:space="preserve">PVM mokėtojo kodas: </w:t>
      </w:r>
      <w:r w:rsidRPr="00AF0CD2">
        <w:rPr>
          <w:rStyle w:val="value"/>
        </w:rPr>
        <w:t>LT554500811</w:t>
      </w:r>
    </w:p>
    <w:p w14:paraId="3FCCD1D3" w14:textId="77777777" w:rsidR="000629A4" w:rsidRPr="00AF0CD2" w:rsidRDefault="001E2FC0">
      <w:pPr>
        <w:pStyle w:val="NormalWeb"/>
        <w:jc w:val="both"/>
        <w:rPr>
          <w:lang w:val="fi-FI"/>
        </w:rPr>
      </w:pPr>
      <w:r w:rsidRPr="00AF0CD2">
        <w:rPr>
          <w:lang w:val="fi-FI"/>
        </w:rPr>
        <w:t xml:space="preserve">Atsiskaitomosios sąskaitos numeris: </w:t>
      </w:r>
      <w:r w:rsidRPr="00AF0CD2">
        <w:rPr>
          <w:rStyle w:val="value"/>
          <w:lang w:val="fi-FI"/>
        </w:rPr>
        <w:t>LT10 7300 0100 0261 4996</w:t>
      </w:r>
    </w:p>
    <w:p w14:paraId="2F9A59E1" w14:textId="68B2F67C" w:rsidR="000629A4" w:rsidRPr="00AF0CD2" w:rsidRDefault="001E2FC0">
      <w:pPr>
        <w:pStyle w:val="NormalWeb"/>
        <w:jc w:val="both"/>
        <w:rPr>
          <w:lang w:val="fi-FI"/>
        </w:rPr>
      </w:pPr>
      <w:r w:rsidRPr="00AF0CD2">
        <w:rPr>
          <w:lang w:val="fi-FI"/>
        </w:rPr>
        <w:t xml:space="preserve">Toliau – </w:t>
      </w:r>
      <w:r w:rsidR="007558DC">
        <w:rPr>
          <w:lang w:val="fi-FI"/>
        </w:rPr>
        <w:t xml:space="preserve">užsakovas </w:t>
      </w:r>
    </w:p>
    <w:p w14:paraId="4F76D87D" w14:textId="77777777" w:rsidR="000629A4" w:rsidRPr="00AF0CD2" w:rsidRDefault="001E2FC0">
      <w:pPr>
        <w:pStyle w:val="NormalWeb"/>
        <w:jc w:val="both"/>
        <w:rPr>
          <w:lang w:val="pt-BR"/>
        </w:rPr>
      </w:pPr>
      <w:r w:rsidRPr="00AF0CD2">
        <w:rPr>
          <w:lang w:val="pt-BR"/>
        </w:rPr>
        <w:t>ir</w:t>
      </w:r>
    </w:p>
    <w:p w14:paraId="1D5C25C1" w14:textId="77777777" w:rsidR="000629A4" w:rsidRPr="00AF0CD2" w:rsidRDefault="001E2FC0">
      <w:pPr>
        <w:pStyle w:val="NormalWeb"/>
        <w:jc w:val="both"/>
        <w:rPr>
          <w:lang w:val="pt-BR"/>
        </w:rPr>
      </w:pPr>
      <w:r w:rsidRPr="00AF0CD2">
        <w:rPr>
          <w:rStyle w:val="Strong"/>
          <w:lang w:val="pt-BR"/>
        </w:rPr>
        <w:t>Rangovo pavadinimas:</w:t>
      </w:r>
    </w:p>
    <w:p w14:paraId="732117A1" w14:textId="77777777" w:rsidR="000629A4" w:rsidRPr="00AF0CD2" w:rsidRDefault="001E2FC0">
      <w:pPr>
        <w:pStyle w:val="NormalWeb"/>
        <w:jc w:val="both"/>
        <w:rPr>
          <w:lang w:val="pt-BR"/>
        </w:rPr>
      </w:pPr>
      <w:r w:rsidRPr="00AF0CD2">
        <w:rPr>
          <w:lang w:val="pt-BR"/>
        </w:rPr>
        <w:t>Adresas:</w:t>
      </w:r>
    </w:p>
    <w:p w14:paraId="5794765F" w14:textId="77777777" w:rsidR="000629A4" w:rsidRPr="00AF0CD2" w:rsidRDefault="001E2FC0">
      <w:pPr>
        <w:pStyle w:val="NormalWeb"/>
        <w:jc w:val="both"/>
        <w:rPr>
          <w:lang w:val="pt-BR"/>
        </w:rPr>
      </w:pPr>
      <w:r w:rsidRPr="00AF0CD2">
        <w:rPr>
          <w:lang w:val="pt-BR"/>
        </w:rPr>
        <w:t>Įmonės kodas:</w:t>
      </w:r>
    </w:p>
    <w:p w14:paraId="758DF027" w14:textId="77777777" w:rsidR="000629A4" w:rsidRPr="00AF0CD2" w:rsidRDefault="001E2FC0">
      <w:pPr>
        <w:pStyle w:val="NormalWeb"/>
        <w:jc w:val="both"/>
        <w:rPr>
          <w:lang w:val="pt-BR"/>
        </w:rPr>
      </w:pPr>
      <w:r w:rsidRPr="00AF0CD2">
        <w:rPr>
          <w:lang w:val="pt-BR"/>
        </w:rPr>
        <w:t>PVM mokėtojo kodas (</w:t>
      </w:r>
      <w:r w:rsidRPr="00AF0CD2">
        <w:rPr>
          <w:rStyle w:val="Emphasis"/>
          <w:lang w:val="pt-BR"/>
        </w:rPr>
        <w:t>jei rangovas įregistruotas PVM mokėtoju</w:t>
      </w:r>
      <w:r w:rsidRPr="00AF0CD2">
        <w:rPr>
          <w:lang w:val="pt-BR"/>
        </w:rPr>
        <w:t>):</w:t>
      </w:r>
    </w:p>
    <w:p w14:paraId="6142F99C" w14:textId="77777777" w:rsidR="000629A4" w:rsidRPr="00AF0CD2" w:rsidRDefault="001E2FC0">
      <w:pPr>
        <w:pStyle w:val="NormalWeb"/>
        <w:jc w:val="both"/>
        <w:rPr>
          <w:lang w:val="pt-BR"/>
        </w:rPr>
      </w:pPr>
      <w:r w:rsidRPr="00AF0CD2">
        <w:rPr>
          <w:lang w:val="pt-BR"/>
        </w:rPr>
        <w:t>Atsiskaitomosios (-ųjų) sąskaitos (-ų) numeris (-iai) mokėjimams vykdyti:</w:t>
      </w:r>
    </w:p>
    <w:p w14:paraId="616EAFCF" w14:textId="77777777" w:rsidR="000629A4" w:rsidRPr="00AF0CD2" w:rsidRDefault="001E2FC0">
      <w:pPr>
        <w:pStyle w:val="NormalWeb"/>
        <w:jc w:val="both"/>
        <w:rPr>
          <w:sz w:val="18"/>
          <w:szCs w:val="18"/>
          <w:lang w:val="pt-BR"/>
        </w:rPr>
      </w:pPr>
      <w:r w:rsidRPr="00AF0CD2">
        <w:rPr>
          <w:rStyle w:val="Emphasis"/>
          <w:sz w:val="18"/>
          <w:szCs w:val="18"/>
          <w:lang w:val="pt-BR"/>
        </w:rPr>
        <w:t>(Jeigu tai jungtinės veiklos sutarties pagrindu veikianti ūkio subjektų grupė, nurodyti, iš kokių ūkio subjektų sudaryta, visų šių subjektų pavadinimus, įmonės ir PVM mokėtojo kodus, adresus, atsakingojo partnerio pavadinimą bei šį partnerį atstovaujančio asmens pareigas, vardą, pavardę)</w:t>
      </w:r>
    </w:p>
    <w:p w14:paraId="6E5B85BE" w14:textId="77777777" w:rsidR="000629A4" w:rsidRPr="00AF0CD2" w:rsidRDefault="001E2FC0">
      <w:pPr>
        <w:pStyle w:val="NormalWeb"/>
        <w:jc w:val="both"/>
        <w:rPr>
          <w:lang w:val="pt-BR"/>
        </w:rPr>
      </w:pPr>
      <w:r w:rsidRPr="00AF0CD2">
        <w:rPr>
          <w:lang w:val="pt-BR"/>
        </w:rPr>
        <w:t>Toliau – rangovas</w:t>
      </w:r>
    </w:p>
    <w:p w14:paraId="46848B98" w14:textId="5B4089A5" w:rsidR="003D3972" w:rsidRDefault="003277AB" w:rsidP="003D3972">
      <w:pPr>
        <w:spacing w:before="100" w:beforeAutospacing="1" w:after="100" w:afterAutospacing="1"/>
        <w:jc w:val="both"/>
        <w:rPr>
          <w:rFonts w:eastAsia="Times New Roman"/>
        </w:rPr>
      </w:pPr>
      <w:r w:rsidRPr="003277AB">
        <w:rPr>
          <w:rFonts w:eastAsia="Times New Roman"/>
        </w:rPr>
        <w:lastRenderedPageBreak/>
        <w:t>Toliau kartu vadinasi šalimis, vadovaudamiesi dinaminėje pirkimo sistemoje Nr. [</w:t>
      </w:r>
      <w:r w:rsidRPr="003277AB">
        <w:rPr>
          <w:rFonts w:eastAsia="Times New Roman"/>
          <w:i/>
          <w:iCs/>
          <w:color w:val="4EA72E" w:themeColor="accent6"/>
        </w:rPr>
        <w:t>įrašomas DPS sistemos pirkimo numeris</w:t>
      </w:r>
      <w:r w:rsidRPr="003277AB">
        <w:rPr>
          <w:rFonts w:eastAsia="Times New Roman"/>
          <w:color w:val="4EA72E" w:themeColor="accent6"/>
        </w:rPr>
        <w:t>]</w:t>
      </w:r>
      <w:r w:rsidRPr="003277AB">
        <w:rPr>
          <w:rFonts w:eastAsia="Times New Roman"/>
        </w:rPr>
        <w:t xml:space="preserve"> pagrindu įvykusiu </w:t>
      </w:r>
      <w:r w:rsidR="00211781">
        <w:rPr>
          <w:rFonts w:eastAsia="Times New Roman"/>
          <w:b/>
          <w:bCs/>
        </w:rPr>
        <w:t>Griovimo</w:t>
      </w:r>
      <w:r>
        <w:rPr>
          <w:rFonts w:eastAsia="Times New Roman"/>
          <w:b/>
          <w:bCs/>
        </w:rPr>
        <w:t xml:space="preserve"> darbų </w:t>
      </w:r>
      <w:r w:rsidRPr="003277AB">
        <w:rPr>
          <w:rFonts w:eastAsia="Times New Roman"/>
        </w:rPr>
        <w:t xml:space="preserve">konkrečiu pirkimu </w:t>
      </w:r>
      <w:r w:rsidRPr="003277AB">
        <w:rPr>
          <w:rFonts w:eastAsia="Times New Roman"/>
          <w:color w:val="4EA72E" w:themeColor="accent6"/>
        </w:rPr>
        <w:t>[</w:t>
      </w:r>
      <w:r w:rsidRPr="003277AB">
        <w:rPr>
          <w:rFonts w:eastAsia="Times New Roman"/>
          <w:i/>
          <w:iCs/>
          <w:color w:val="4EA72E" w:themeColor="accent6"/>
        </w:rPr>
        <w:t>įrašomas Konkretaus numeris</w:t>
      </w:r>
      <w:r w:rsidRPr="003277AB">
        <w:rPr>
          <w:rFonts w:eastAsia="Times New Roman"/>
          <w:color w:val="4EA72E" w:themeColor="accent6"/>
        </w:rPr>
        <w:t xml:space="preserve">] </w:t>
      </w:r>
      <w:r w:rsidRPr="003277AB">
        <w:rPr>
          <w:rFonts w:eastAsia="Times New Roman"/>
        </w:rPr>
        <w:t>sudarome šią sutartį (toliau – Sutartis):</w:t>
      </w:r>
    </w:p>
    <w:p w14:paraId="48B58AFE" w14:textId="70F6C8DC" w:rsidR="000629A4" w:rsidRPr="00391648" w:rsidRDefault="001E2FC0" w:rsidP="003D3972">
      <w:pPr>
        <w:spacing w:before="100" w:beforeAutospacing="1" w:after="100" w:afterAutospacing="1"/>
        <w:jc w:val="center"/>
        <w:rPr>
          <w:rFonts w:eastAsia="Times New Roman"/>
          <w:sz w:val="32"/>
          <w:szCs w:val="32"/>
        </w:rPr>
      </w:pPr>
      <w:r w:rsidRPr="00391648">
        <w:rPr>
          <w:rStyle w:val="Strong"/>
          <w:rFonts w:eastAsia="Times New Roman"/>
          <w:sz w:val="32"/>
          <w:szCs w:val="32"/>
        </w:rPr>
        <w:t>Specialiosios sąlygos</w:t>
      </w:r>
    </w:p>
    <w:p w14:paraId="77A21ACC" w14:textId="77777777" w:rsidR="000629A4" w:rsidRPr="00391648" w:rsidRDefault="001E2FC0">
      <w:pPr>
        <w:pStyle w:val="NormalWeb"/>
        <w:jc w:val="center"/>
      </w:pPr>
      <w:r w:rsidRPr="00391648">
        <w:rPr>
          <w:rStyle w:val="value"/>
          <w:b/>
          <w:bCs/>
        </w:rPr>
        <w:t>1.</w:t>
      </w:r>
      <w:r w:rsidRPr="00391648">
        <w:rPr>
          <w:rStyle w:val="Strong"/>
        </w:rPr>
        <w:t xml:space="preserve"> straipsnis. Sutarties dalykas</w:t>
      </w:r>
    </w:p>
    <w:p w14:paraId="20EAECDD" w14:textId="77777777" w:rsidR="000629A4" w:rsidRPr="00391648" w:rsidRDefault="001E2FC0">
      <w:pPr>
        <w:pStyle w:val="NormalWeb"/>
        <w:jc w:val="both"/>
      </w:pPr>
      <w:r w:rsidRPr="00391648">
        <w:rPr>
          <w:rStyle w:val="value"/>
        </w:rPr>
        <w:t>1.1.</w:t>
      </w:r>
      <w:r w:rsidRPr="00391648">
        <w:t xml:space="preserve"> Šios sutarties dalykas yra Sutarties specialiųjų sąlygų 4 straipsnyje nurodytų darbų pirkimas.</w:t>
      </w:r>
    </w:p>
    <w:p w14:paraId="6F8D8B5C" w14:textId="77777777" w:rsidR="000629A4" w:rsidRPr="00391648" w:rsidRDefault="001E2FC0">
      <w:pPr>
        <w:pStyle w:val="NormalWeb"/>
        <w:jc w:val="center"/>
      </w:pPr>
      <w:r w:rsidRPr="00391648">
        <w:rPr>
          <w:rStyle w:val="value"/>
          <w:b/>
          <w:bCs/>
        </w:rPr>
        <w:t>2.</w:t>
      </w:r>
      <w:r w:rsidRPr="00391648">
        <w:rPr>
          <w:rStyle w:val="Strong"/>
        </w:rPr>
        <w:t xml:space="preserve"> straipsnis. Darbų vykdymo sąlygos ir terminai</w:t>
      </w:r>
    </w:p>
    <w:p w14:paraId="242847A7" w14:textId="2145F276" w:rsidR="000629A4" w:rsidRPr="00074702" w:rsidRDefault="001E2FC0">
      <w:pPr>
        <w:pStyle w:val="NormalWeb"/>
        <w:jc w:val="both"/>
        <w:rPr>
          <w:color w:val="4EA72E" w:themeColor="accent6"/>
        </w:rPr>
      </w:pPr>
      <w:r w:rsidRPr="00391648">
        <w:rPr>
          <w:rStyle w:val="value"/>
        </w:rPr>
        <w:t xml:space="preserve">2.1. Darbai turi būti atliekami šiuo adresu: </w:t>
      </w:r>
      <w:r w:rsidR="00391648" w:rsidRPr="00074702">
        <w:rPr>
          <w:rStyle w:val="value"/>
          <w:color w:val="4EA72E" w:themeColor="accent6"/>
        </w:rPr>
        <w:t>[</w:t>
      </w:r>
      <w:r w:rsidR="00074702" w:rsidRPr="00074702">
        <w:rPr>
          <w:rStyle w:val="value"/>
          <w:color w:val="4EA72E" w:themeColor="accent6"/>
        </w:rPr>
        <w:t>tikslus adresas bus nurodytas vykdant konkretų pirkimą]</w:t>
      </w:r>
      <w:r w:rsidR="00AE013E">
        <w:rPr>
          <w:rStyle w:val="value"/>
          <w:color w:val="4EA72E" w:themeColor="accent6"/>
        </w:rPr>
        <w:t>.</w:t>
      </w:r>
    </w:p>
    <w:p w14:paraId="385195A1" w14:textId="31E7B636" w:rsidR="000629A4" w:rsidRDefault="001E2FC0">
      <w:pPr>
        <w:pStyle w:val="NormalWeb"/>
        <w:jc w:val="both"/>
        <w:rPr>
          <w:rStyle w:val="value"/>
          <w:color w:val="4EA72E" w:themeColor="accent6"/>
        </w:rPr>
      </w:pPr>
      <w:r w:rsidRPr="00391648">
        <w:rPr>
          <w:rStyle w:val="value"/>
        </w:rPr>
        <w:t>2.2. Darbų atlikimo terminas:</w:t>
      </w:r>
      <w:r w:rsidR="00AE013E">
        <w:rPr>
          <w:rStyle w:val="value"/>
        </w:rPr>
        <w:t xml:space="preserve"> </w:t>
      </w:r>
      <w:r w:rsidR="00074702" w:rsidRPr="00AE013E">
        <w:rPr>
          <w:rStyle w:val="value"/>
          <w:color w:val="4EA72E" w:themeColor="accent6"/>
        </w:rPr>
        <w:t>[</w:t>
      </w:r>
      <w:r w:rsidR="00AE013E" w:rsidRPr="00AE013E">
        <w:rPr>
          <w:rStyle w:val="value"/>
          <w:color w:val="4EA72E" w:themeColor="accent6"/>
        </w:rPr>
        <w:t>tikslus terminas bus numatytas vykdant konkretų pirkimą]</w:t>
      </w:r>
      <w:r w:rsidRPr="00AE013E">
        <w:rPr>
          <w:rStyle w:val="value"/>
          <w:color w:val="4EA72E" w:themeColor="accent6"/>
        </w:rPr>
        <w:t xml:space="preserve">. </w:t>
      </w:r>
    </w:p>
    <w:p w14:paraId="73219B7B" w14:textId="3473ADE3" w:rsidR="006C1AAE" w:rsidRPr="00882B35" w:rsidRDefault="00F8254E">
      <w:pPr>
        <w:pStyle w:val="NormalWeb"/>
        <w:jc w:val="both"/>
        <w:rPr>
          <w:color w:val="4EA72E" w:themeColor="accent6"/>
        </w:rPr>
      </w:pPr>
      <w:r>
        <w:t xml:space="preserve">2.3. </w:t>
      </w:r>
      <w:r w:rsidR="00667DCC">
        <w:t xml:space="preserve">Statybvietės perdavimo </w:t>
      </w:r>
      <w:r w:rsidR="00882B35">
        <w:t>terminas</w:t>
      </w:r>
      <w:r w:rsidR="00667DCC">
        <w:t xml:space="preserve">: </w:t>
      </w:r>
      <w:r w:rsidR="00882B35" w:rsidRPr="00AE013E">
        <w:rPr>
          <w:rStyle w:val="value"/>
          <w:color w:val="4EA72E" w:themeColor="accent6"/>
        </w:rPr>
        <w:t xml:space="preserve">[tikslus terminas bus numatytas vykdant konkretų pirkimą]. </w:t>
      </w:r>
    </w:p>
    <w:p w14:paraId="2CE611AA" w14:textId="7F08FEED" w:rsidR="000629A4" w:rsidRPr="00391648" w:rsidRDefault="001E2FC0">
      <w:pPr>
        <w:pStyle w:val="NormalWeb"/>
        <w:jc w:val="both"/>
      </w:pPr>
      <w:r w:rsidRPr="3FB6F4BF">
        <w:rPr>
          <w:rStyle w:val="value"/>
        </w:rPr>
        <w:t>2.</w:t>
      </w:r>
      <w:r w:rsidR="00774321">
        <w:rPr>
          <w:rStyle w:val="value"/>
        </w:rPr>
        <w:t>4</w:t>
      </w:r>
      <w:r w:rsidRPr="3FB6F4BF">
        <w:rPr>
          <w:rStyle w:val="value"/>
        </w:rPr>
        <w:t>.</w:t>
      </w:r>
      <w:r>
        <w:t xml:space="preserve"> Darbų pabaiga pagal Sutartį bus laikomas momentas, kai bus užbaigti visi Sutartyje numatyti darbai, ištaisyti defektai ir pasirašytas darbų perdavimo-priėmimo aktas</w:t>
      </w:r>
      <w:r w:rsidR="00A924D7">
        <w:t xml:space="preserve"> ir statybos užbaigimo dokumentas</w:t>
      </w:r>
      <w:r>
        <w:t xml:space="preserve"> bei </w:t>
      </w:r>
      <w:r w:rsidR="009824A4">
        <w:t xml:space="preserve">užsakovui </w:t>
      </w:r>
      <w:r>
        <w:t xml:space="preserve"> perduoti reikiami statinio dokumentai (jei taikoma)</w:t>
      </w:r>
      <w:r w:rsidR="0049604B">
        <w:t>. Darbai</w:t>
      </w:r>
      <w:r w:rsidR="00AA54C2">
        <w:t xml:space="preserve"> neskaidomi etapais</w:t>
      </w:r>
      <w:r w:rsidR="00DF2CDA">
        <w:t xml:space="preserve"> ar dalimis ir yra laikoma vientisa prievole</w:t>
      </w:r>
      <w:r>
        <w:t>.</w:t>
      </w:r>
    </w:p>
    <w:p w14:paraId="114067E0" w14:textId="7B5A41AC" w:rsidR="000629A4" w:rsidRPr="00391648" w:rsidRDefault="001E2FC0">
      <w:pPr>
        <w:pStyle w:val="NormalWeb"/>
        <w:jc w:val="both"/>
      </w:pPr>
      <w:r w:rsidRPr="00391648">
        <w:rPr>
          <w:rStyle w:val="value"/>
        </w:rPr>
        <w:t>2.</w:t>
      </w:r>
      <w:r w:rsidR="00A20E30">
        <w:rPr>
          <w:rStyle w:val="value"/>
        </w:rPr>
        <w:t>5</w:t>
      </w:r>
      <w:r w:rsidRPr="00391648">
        <w:rPr>
          <w:rStyle w:val="value"/>
        </w:rPr>
        <w:t xml:space="preserve">. Sutarties vykdymo </w:t>
      </w:r>
      <w:r w:rsidRPr="00391648">
        <w:t>terminas iškilus nenumatytoms aplinkybėms, Sutarties šalims raštu išreiškus sutikimą, gali būti pratęstas</w:t>
      </w:r>
      <w:r w:rsidR="0075407A">
        <w:t xml:space="preserve">: </w:t>
      </w:r>
      <w:r w:rsidR="0075407A" w:rsidRPr="0075407A">
        <w:rPr>
          <w:color w:val="4EA72E" w:themeColor="accent6"/>
        </w:rPr>
        <w:t>[tikslus terminas bus numatytas vykdant konkretų pirkimą].</w:t>
      </w:r>
    </w:p>
    <w:p w14:paraId="6EDDA9EE" w14:textId="59E2D236" w:rsidR="000629A4" w:rsidRPr="00AF0CD2" w:rsidRDefault="001E2FC0" w:rsidP="00AF0CD2">
      <w:pPr>
        <w:pStyle w:val="NormalWeb"/>
        <w:spacing w:before="0" w:beforeAutospacing="0" w:after="0" w:afterAutospacing="0"/>
        <w:jc w:val="both"/>
        <w:rPr>
          <w:rFonts w:eastAsia="Times New Roman"/>
          <w:lang w:eastAsia="en-US"/>
        </w:rPr>
      </w:pPr>
      <w:r w:rsidRPr="00391648">
        <w:rPr>
          <w:rStyle w:val="value"/>
        </w:rPr>
        <w:t>2.</w:t>
      </w:r>
      <w:r w:rsidR="00A20E30">
        <w:rPr>
          <w:rStyle w:val="value"/>
        </w:rPr>
        <w:t>6</w:t>
      </w:r>
      <w:r w:rsidRPr="00391648">
        <w:rPr>
          <w:rStyle w:val="value"/>
        </w:rPr>
        <w:t xml:space="preserve">. </w:t>
      </w:r>
      <w:r w:rsidR="00BF5E66" w:rsidRPr="001346D4">
        <w:rPr>
          <w:rStyle w:val="value"/>
        </w:rPr>
        <w:t xml:space="preserve">Rangovas </w:t>
      </w:r>
      <w:r w:rsidR="00B61299" w:rsidRPr="001346D4">
        <w:t>supranta, kad COVID-19</w:t>
      </w:r>
      <w:r w:rsidR="00D17367">
        <w:t xml:space="preserve">, </w:t>
      </w:r>
      <w:r w:rsidR="00B45772" w:rsidRPr="00AF0CD2">
        <w:rPr>
          <w:rFonts w:eastAsia="Times New Roman"/>
          <w:lang w:eastAsia="en-US"/>
        </w:rPr>
        <w:t>Rusijos Federacijos karinės agresijos prieš Ukrainą veiksmai bei nepaprastosios padėties Lietuvos Respublikos teritorijoje įvedimas atsižvelgiant į šį agresijos aktą savaime nėra laikomi civilinės atsakomybės netaikymo pagrindais, ir Teikėjui nesutrukdys tinkamai įvykdyti Sutartį</w:t>
      </w:r>
      <w:r w:rsidR="00D17367">
        <w:rPr>
          <w:rFonts w:eastAsia="Times New Roman"/>
          <w:lang w:eastAsia="en-US"/>
        </w:rPr>
        <w:t>.</w:t>
      </w:r>
    </w:p>
    <w:p w14:paraId="48CCFA15" w14:textId="77777777" w:rsidR="000629A4" w:rsidRPr="00AF0CD2" w:rsidRDefault="001E2FC0">
      <w:pPr>
        <w:pStyle w:val="NormalWeb"/>
        <w:jc w:val="center"/>
        <w:rPr>
          <w:lang w:val="pt-BR"/>
        </w:rPr>
      </w:pPr>
      <w:r w:rsidRPr="00AF0CD2">
        <w:rPr>
          <w:rStyle w:val="value"/>
          <w:b/>
          <w:bCs/>
          <w:lang w:val="pt-BR"/>
        </w:rPr>
        <w:t>3.</w:t>
      </w:r>
      <w:r w:rsidRPr="00AF0CD2">
        <w:rPr>
          <w:rStyle w:val="Strong"/>
          <w:lang w:val="pt-BR"/>
        </w:rPr>
        <w:t xml:space="preserve"> straipsnis. Sutarties galiojimo terminas ir vykdymo pradžia</w:t>
      </w:r>
    </w:p>
    <w:p w14:paraId="7AA2E3BF" w14:textId="77777777" w:rsidR="000629A4" w:rsidRPr="00AF0CD2" w:rsidRDefault="001E2FC0">
      <w:pPr>
        <w:pStyle w:val="NormalWeb"/>
        <w:jc w:val="both"/>
        <w:rPr>
          <w:lang w:val="pt-BR"/>
        </w:rPr>
      </w:pPr>
      <w:r w:rsidRPr="00AF0CD2">
        <w:rPr>
          <w:rStyle w:val="value"/>
          <w:lang w:val="pt-BR"/>
        </w:rPr>
        <w:t>3.1.</w:t>
      </w:r>
      <w:r w:rsidRPr="00AF0CD2">
        <w:rPr>
          <w:lang w:val="pt-BR"/>
        </w:rPr>
        <w:t xml:space="preserve"> Sutartis galioja iki visiško Sutartyje numatytų įsipareigojimų įvykdymo.</w:t>
      </w:r>
    </w:p>
    <w:p w14:paraId="56081AB6" w14:textId="69B5ABD4" w:rsidR="000629A4" w:rsidRPr="00AF0CD2" w:rsidRDefault="001E2FC0">
      <w:pPr>
        <w:pStyle w:val="NormalWeb"/>
        <w:jc w:val="both"/>
        <w:rPr>
          <w:lang w:val="pt-BR"/>
        </w:rPr>
      </w:pPr>
      <w:r w:rsidRPr="00AF0CD2">
        <w:rPr>
          <w:rStyle w:val="value"/>
          <w:lang w:val="pt-BR"/>
        </w:rPr>
        <w:t>3.2.</w:t>
      </w:r>
      <w:r w:rsidRPr="00AF0CD2">
        <w:rPr>
          <w:lang w:val="pt-BR"/>
        </w:rPr>
        <w:t xml:space="preserve"> Sutartis gali būti pradėta vykdyti tik po to, kai rangovas raštu pateikia </w:t>
      </w:r>
      <w:r w:rsidR="00410EB8">
        <w:rPr>
          <w:lang w:val="pt-BR"/>
        </w:rPr>
        <w:t xml:space="preserve">užsakovui </w:t>
      </w:r>
      <w:r w:rsidRPr="00AF0CD2">
        <w:rPr>
          <w:lang w:val="pt-BR"/>
        </w:rPr>
        <w:t xml:space="preserve"> informaciją apie pasitelktų ir/ar planuojamus pasitelkti subrangovus arba informuoja </w:t>
      </w:r>
      <w:r w:rsidR="00410EB8">
        <w:rPr>
          <w:lang w:val="pt-BR"/>
        </w:rPr>
        <w:t>užsakovą</w:t>
      </w:r>
      <w:r w:rsidRPr="00AF0CD2">
        <w:rPr>
          <w:lang w:val="pt-BR"/>
        </w:rPr>
        <w:t>, kad subrangovai nebus pasitelkiami Sutarties bendrųjų sąlygų nustatyta tvarka.</w:t>
      </w:r>
    </w:p>
    <w:p w14:paraId="59AB4429" w14:textId="54A4026D" w:rsidR="000629A4" w:rsidRPr="00AF0CD2" w:rsidRDefault="001E2FC0">
      <w:pPr>
        <w:pStyle w:val="NormalWeb"/>
        <w:jc w:val="both"/>
        <w:rPr>
          <w:lang w:val="pt-BR"/>
        </w:rPr>
      </w:pPr>
      <w:r w:rsidRPr="00AF0CD2">
        <w:rPr>
          <w:rStyle w:val="value"/>
          <w:lang w:val="pt-BR"/>
        </w:rPr>
        <w:t>3.3.</w:t>
      </w:r>
      <w:r w:rsidR="00B61299" w:rsidRPr="00AF0CD2">
        <w:rPr>
          <w:rStyle w:val="value"/>
          <w:lang w:val="pt-BR"/>
        </w:rPr>
        <w:t xml:space="preserve"> </w:t>
      </w:r>
      <w:r w:rsidRPr="00AF0CD2">
        <w:rPr>
          <w:rStyle w:val="value"/>
          <w:lang w:val="pt-BR"/>
        </w:rPr>
        <w:t>Darbų pradžios momentas</w:t>
      </w:r>
      <w:r w:rsidR="00B61299" w:rsidRPr="00AF0CD2">
        <w:rPr>
          <w:rStyle w:val="value"/>
          <w:lang w:val="pt-BR"/>
        </w:rPr>
        <w:t>:</w:t>
      </w:r>
      <w:r w:rsidRPr="00AF0CD2">
        <w:rPr>
          <w:rStyle w:val="value"/>
          <w:lang w:val="pt-BR"/>
        </w:rPr>
        <w:t xml:space="preserve"> </w:t>
      </w:r>
      <w:r w:rsidR="00CD0F05" w:rsidRPr="00AF0CD2">
        <w:rPr>
          <w:rStyle w:val="value"/>
          <w:color w:val="4EA72E" w:themeColor="accent6"/>
          <w:lang w:val="pt-BR"/>
        </w:rPr>
        <w:t>[tikslus terminas bus numatytas vykdant konkretų pirkimą].</w:t>
      </w:r>
    </w:p>
    <w:p w14:paraId="1A62B37C" w14:textId="77777777" w:rsidR="000629A4" w:rsidRPr="00796420" w:rsidRDefault="001E2FC0">
      <w:pPr>
        <w:pStyle w:val="NormalWeb"/>
        <w:jc w:val="center"/>
      </w:pPr>
      <w:r w:rsidRPr="00796420">
        <w:rPr>
          <w:rStyle w:val="value"/>
          <w:b/>
          <w:bCs/>
        </w:rPr>
        <w:t>4.</w:t>
      </w:r>
      <w:r w:rsidRPr="00796420">
        <w:rPr>
          <w:rStyle w:val="Strong"/>
        </w:rPr>
        <w:t xml:space="preserve"> straipsnis. Sutarties kaina ir mokėjimo sąlygos</w:t>
      </w:r>
    </w:p>
    <w:p w14:paraId="2C13BEFF" w14:textId="77777777" w:rsidR="006E43B4" w:rsidRPr="00796420" w:rsidRDefault="001E2FC0" w:rsidP="00323A82">
      <w:pPr>
        <w:autoSpaceDE w:val="0"/>
        <w:autoSpaceDN w:val="0"/>
        <w:adjustRightInd w:val="0"/>
        <w:jc w:val="both"/>
        <w:rPr>
          <w:rFonts w:eastAsia="Times New Roman"/>
        </w:rPr>
      </w:pPr>
      <w:r w:rsidRPr="00796420">
        <w:rPr>
          <w:rStyle w:val="value"/>
        </w:rPr>
        <w:t>4.1.</w:t>
      </w:r>
      <w:r w:rsidRPr="00796420">
        <w:t xml:space="preserve"> Ši Sutartis yra</w:t>
      </w:r>
      <w:r w:rsidRPr="00796420">
        <w:rPr>
          <w:rStyle w:val="value"/>
        </w:rPr>
        <w:t xml:space="preserve"> fiksuot</w:t>
      </w:r>
      <w:r w:rsidR="00907008" w:rsidRPr="00796420">
        <w:rPr>
          <w:rStyle w:val="value"/>
        </w:rPr>
        <w:t>os kainos</w:t>
      </w:r>
      <w:r w:rsidRPr="00796420">
        <w:rPr>
          <w:rStyle w:val="value"/>
        </w:rPr>
        <w:t xml:space="preserve"> </w:t>
      </w:r>
      <w:r w:rsidRPr="00796420">
        <w:t>Sutartis.</w:t>
      </w:r>
      <w:r w:rsidRPr="00796420">
        <w:rPr>
          <w:rStyle w:val="value"/>
        </w:rPr>
        <w:t xml:space="preserve"> </w:t>
      </w:r>
      <w:r w:rsidR="006E43B4" w:rsidRPr="00796420">
        <w:rPr>
          <w:rFonts w:eastAsia="Times New Roman"/>
        </w:rPr>
        <w:t>Bendra kaina su PVM, toliau vadinama Sutarties</w:t>
      </w:r>
    </w:p>
    <w:p w14:paraId="578C66AD" w14:textId="7569F6E6" w:rsidR="000629A4" w:rsidRPr="00796420" w:rsidRDefault="006E43B4" w:rsidP="00323A82">
      <w:pPr>
        <w:autoSpaceDE w:val="0"/>
        <w:autoSpaceDN w:val="0"/>
        <w:adjustRightInd w:val="0"/>
        <w:jc w:val="both"/>
        <w:rPr>
          <w:rFonts w:ascii="TimesNewRomanRegular" w:eastAsia="Times New Roman" w:hAnsi="TimesNewRomanRegular" w:cs="TimesNewRomanRegular"/>
          <w:sz w:val="26"/>
          <w:szCs w:val="26"/>
        </w:rPr>
      </w:pPr>
      <w:r w:rsidRPr="00796420">
        <w:rPr>
          <w:rFonts w:eastAsia="Times New Roman"/>
        </w:rPr>
        <w:t>kaina, Sutarties vykdymo metu, išskyrus Sutarties specialiosiose sąlygose numatytą PVM tarifo perskaičiavimą, Sutarties kainos peržiūrą ir kitus Sutartyje numatytus atvejus, negali būti keičiama.</w:t>
      </w:r>
    </w:p>
    <w:p w14:paraId="404BD164" w14:textId="77777777" w:rsidR="000629A4" w:rsidRPr="00796420" w:rsidRDefault="001E2FC0">
      <w:pPr>
        <w:pStyle w:val="NormalWeb"/>
        <w:jc w:val="both"/>
      </w:pPr>
      <w:r w:rsidRPr="00796420">
        <w:rPr>
          <w:rStyle w:val="value"/>
        </w:rPr>
        <w:t>4.2. Atliekami šie darbai:</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701"/>
        <w:gridCol w:w="1804"/>
        <w:gridCol w:w="1500"/>
        <w:gridCol w:w="1335"/>
        <w:gridCol w:w="1335"/>
        <w:gridCol w:w="1335"/>
        <w:gridCol w:w="1440"/>
      </w:tblGrid>
      <w:tr w:rsidR="3F3FBCA4" w:rsidRPr="000D5ACE" w14:paraId="37460495" w14:textId="77777777" w:rsidTr="00AF0CD2">
        <w:trPr>
          <w:trHeight w:val="315"/>
        </w:trPr>
        <w:tc>
          <w:tcPr>
            <w:tcW w:w="8010" w:type="dxa"/>
            <w:gridSpan w:val="6"/>
            <w:tcBorders>
              <w:top w:val="single" w:sz="6" w:space="0" w:color="auto"/>
              <w:left w:val="single" w:sz="6" w:space="0" w:color="auto"/>
              <w:bottom w:val="single" w:sz="6" w:space="0" w:color="auto"/>
            </w:tcBorders>
            <w:vAlign w:val="bottom"/>
          </w:tcPr>
          <w:p w14:paraId="7D5222E6" w14:textId="7C18F818" w:rsidR="3F3FBCA4" w:rsidRPr="000D5ACE" w:rsidRDefault="3F3FBCA4" w:rsidP="00AF0CD2">
            <w:pPr>
              <w:widowControl w:val="0"/>
              <w:jc w:val="right"/>
              <w:rPr>
                <w:rFonts w:eastAsia="Times New Roman"/>
                <w:color w:val="000000" w:themeColor="text1"/>
                <w:sz w:val="22"/>
                <w:szCs w:val="22"/>
              </w:rPr>
            </w:pPr>
            <w:r w:rsidRPr="000D5ACE">
              <w:rPr>
                <w:rFonts w:eastAsia="Times New Roman"/>
                <w:color w:val="000000" w:themeColor="text1"/>
                <w:sz w:val="22"/>
                <w:szCs w:val="22"/>
              </w:rPr>
              <w:t>Valiuta:</w:t>
            </w:r>
          </w:p>
        </w:tc>
        <w:tc>
          <w:tcPr>
            <w:tcW w:w="1440" w:type="dxa"/>
            <w:tcBorders>
              <w:top w:val="single" w:sz="6" w:space="0" w:color="auto"/>
              <w:left w:val="single" w:sz="6" w:space="0" w:color="auto"/>
              <w:right w:val="single" w:sz="6" w:space="0" w:color="auto"/>
            </w:tcBorders>
            <w:vAlign w:val="bottom"/>
          </w:tcPr>
          <w:p w14:paraId="3E40FA5E" w14:textId="76B0A0A9" w:rsidR="3F3FBCA4" w:rsidRPr="000D5ACE" w:rsidRDefault="3F3FBCA4" w:rsidP="00AF0CD2">
            <w:pPr>
              <w:widowControl w:val="0"/>
              <w:jc w:val="both"/>
              <w:rPr>
                <w:rFonts w:eastAsia="Times New Roman"/>
                <w:color w:val="000000" w:themeColor="text1"/>
                <w:sz w:val="22"/>
                <w:szCs w:val="22"/>
              </w:rPr>
            </w:pPr>
            <w:r w:rsidRPr="000D5ACE">
              <w:rPr>
                <w:rFonts w:eastAsia="Times New Roman"/>
                <w:color w:val="000000" w:themeColor="text1"/>
                <w:sz w:val="22"/>
                <w:szCs w:val="22"/>
              </w:rPr>
              <w:t>Eurai</w:t>
            </w:r>
          </w:p>
        </w:tc>
      </w:tr>
      <w:tr w:rsidR="3F3FBCA4" w:rsidRPr="000D5ACE" w14:paraId="00700B6A" w14:textId="77777777" w:rsidTr="00295092">
        <w:trPr>
          <w:trHeight w:val="1650"/>
        </w:trPr>
        <w:tc>
          <w:tcPr>
            <w:tcW w:w="701" w:type="dxa"/>
            <w:tcBorders>
              <w:top w:val="single" w:sz="6" w:space="0" w:color="auto"/>
              <w:left w:val="single" w:sz="6" w:space="0" w:color="auto"/>
              <w:bottom w:val="single" w:sz="6" w:space="0" w:color="auto"/>
            </w:tcBorders>
            <w:vAlign w:val="center"/>
          </w:tcPr>
          <w:p w14:paraId="480E21BF" w14:textId="29A34239" w:rsidR="3F3FBCA4" w:rsidRPr="000D5ACE" w:rsidRDefault="3F3FBCA4" w:rsidP="00295092">
            <w:pPr>
              <w:widowControl w:val="0"/>
              <w:jc w:val="center"/>
              <w:rPr>
                <w:rFonts w:eastAsia="Times New Roman"/>
                <w:color w:val="000000" w:themeColor="text1"/>
                <w:sz w:val="22"/>
                <w:szCs w:val="22"/>
              </w:rPr>
            </w:pPr>
            <w:r w:rsidRPr="000D5ACE">
              <w:rPr>
                <w:rFonts w:eastAsia="Times New Roman"/>
                <w:b/>
                <w:bCs/>
                <w:color w:val="000000" w:themeColor="text1"/>
                <w:sz w:val="22"/>
                <w:szCs w:val="22"/>
              </w:rPr>
              <w:t>Eil.</w:t>
            </w:r>
          </w:p>
          <w:p w14:paraId="1CC26C26" w14:textId="2E4241CE" w:rsidR="3F3FBCA4" w:rsidRPr="000D5ACE" w:rsidRDefault="3F3FBCA4" w:rsidP="00295092">
            <w:pPr>
              <w:widowControl w:val="0"/>
              <w:jc w:val="center"/>
              <w:rPr>
                <w:rFonts w:eastAsia="Times New Roman"/>
                <w:color w:val="000000" w:themeColor="text1"/>
                <w:sz w:val="22"/>
                <w:szCs w:val="22"/>
              </w:rPr>
            </w:pPr>
            <w:r w:rsidRPr="000D5ACE">
              <w:rPr>
                <w:rFonts w:eastAsia="Times New Roman"/>
                <w:b/>
                <w:bCs/>
                <w:color w:val="000000" w:themeColor="text1"/>
                <w:sz w:val="22"/>
                <w:szCs w:val="22"/>
              </w:rPr>
              <w:t>Nr.</w:t>
            </w:r>
          </w:p>
        </w:tc>
        <w:tc>
          <w:tcPr>
            <w:tcW w:w="1804" w:type="dxa"/>
            <w:tcBorders>
              <w:top w:val="single" w:sz="6" w:space="0" w:color="auto"/>
              <w:left w:val="single" w:sz="6" w:space="0" w:color="auto"/>
              <w:bottom w:val="single" w:sz="6" w:space="0" w:color="auto"/>
            </w:tcBorders>
            <w:vAlign w:val="center"/>
          </w:tcPr>
          <w:p w14:paraId="35F2D526" w14:textId="732A0DBE" w:rsidR="3F3FBCA4" w:rsidRPr="000D5ACE" w:rsidRDefault="3F3FBCA4" w:rsidP="00AF0CD2">
            <w:pPr>
              <w:widowControl w:val="0"/>
              <w:jc w:val="center"/>
              <w:rPr>
                <w:rFonts w:eastAsia="Times New Roman"/>
                <w:color w:val="000000" w:themeColor="text1"/>
                <w:sz w:val="22"/>
                <w:szCs w:val="22"/>
              </w:rPr>
            </w:pPr>
            <w:r w:rsidRPr="000D5ACE">
              <w:rPr>
                <w:rFonts w:eastAsia="Times New Roman"/>
                <w:b/>
                <w:bCs/>
                <w:color w:val="000000" w:themeColor="text1"/>
                <w:sz w:val="22"/>
                <w:szCs w:val="22"/>
              </w:rPr>
              <w:t>Darbų pavadinimas</w:t>
            </w:r>
            <w:r w:rsidRPr="000D5ACE">
              <w:rPr>
                <w:rFonts w:eastAsia="Times New Roman"/>
                <w:b/>
                <w:bCs/>
                <w:color w:val="000000" w:themeColor="text1"/>
                <w:sz w:val="22"/>
                <w:szCs w:val="22"/>
                <w:vertAlign w:val="superscript"/>
              </w:rPr>
              <w:t>1</w:t>
            </w:r>
          </w:p>
        </w:tc>
        <w:tc>
          <w:tcPr>
            <w:tcW w:w="1500" w:type="dxa"/>
            <w:tcBorders>
              <w:top w:val="single" w:sz="6" w:space="0" w:color="auto"/>
              <w:left w:val="single" w:sz="6" w:space="0" w:color="auto"/>
              <w:bottom w:val="single" w:sz="6" w:space="0" w:color="auto"/>
            </w:tcBorders>
            <w:vAlign w:val="center"/>
          </w:tcPr>
          <w:p w14:paraId="121C4865" w14:textId="603C38FD" w:rsidR="3F3FBCA4" w:rsidRPr="000D5ACE" w:rsidRDefault="3F3FBCA4" w:rsidP="00AF0CD2">
            <w:pPr>
              <w:widowControl w:val="0"/>
              <w:spacing w:line="286" w:lineRule="auto"/>
              <w:jc w:val="center"/>
              <w:rPr>
                <w:rFonts w:eastAsia="Times New Roman"/>
                <w:color w:val="000000" w:themeColor="text1"/>
                <w:sz w:val="22"/>
                <w:szCs w:val="22"/>
              </w:rPr>
            </w:pPr>
            <w:r w:rsidRPr="000D5ACE">
              <w:rPr>
                <w:rFonts w:eastAsia="Times New Roman"/>
                <w:b/>
                <w:bCs/>
                <w:color w:val="000000" w:themeColor="text1"/>
                <w:sz w:val="22"/>
                <w:szCs w:val="22"/>
              </w:rPr>
              <w:t>Mato vnt.</w:t>
            </w:r>
          </w:p>
        </w:tc>
        <w:tc>
          <w:tcPr>
            <w:tcW w:w="1335" w:type="dxa"/>
            <w:tcBorders>
              <w:top w:val="single" w:sz="6" w:space="0" w:color="auto"/>
              <w:left w:val="single" w:sz="6" w:space="0" w:color="auto"/>
              <w:bottom w:val="single" w:sz="6" w:space="0" w:color="auto"/>
            </w:tcBorders>
            <w:vAlign w:val="center"/>
          </w:tcPr>
          <w:p w14:paraId="0A13E17D" w14:textId="1C923C84" w:rsidR="3F3FBCA4" w:rsidRPr="000D5ACE" w:rsidRDefault="3F3FBCA4" w:rsidP="00AF0CD2">
            <w:pPr>
              <w:widowControl w:val="0"/>
              <w:jc w:val="center"/>
              <w:rPr>
                <w:rFonts w:eastAsia="Times New Roman"/>
                <w:color w:val="000000" w:themeColor="text1"/>
                <w:sz w:val="22"/>
                <w:szCs w:val="22"/>
              </w:rPr>
            </w:pPr>
            <w:r w:rsidRPr="000D5ACE">
              <w:rPr>
                <w:rFonts w:eastAsia="Times New Roman"/>
                <w:b/>
                <w:bCs/>
                <w:color w:val="000000" w:themeColor="text1"/>
                <w:sz w:val="22"/>
                <w:szCs w:val="22"/>
              </w:rPr>
              <w:t>Kiekis</w:t>
            </w:r>
          </w:p>
        </w:tc>
        <w:tc>
          <w:tcPr>
            <w:tcW w:w="1335" w:type="dxa"/>
            <w:tcBorders>
              <w:top w:val="single" w:sz="6" w:space="0" w:color="auto"/>
              <w:left w:val="single" w:sz="6" w:space="0" w:color="auto"/>
              <w:bottom w:val="single" w:sz="6" w:space="0" w:color="auto"/>
            </w:tcBorders>
            <w:vAlign w:val="bottom"/>
          </w:tcPr>
          <w:p w14:paraId="5CEA87D0" w14:textId="090058BD" w:rsidR="3F3FBCA4" w:rsidRPr="000D5ACE" w:rsidRDefault="3F3FBCA4" w:rsidP="00AF0CD2">
            <w:pPr>
              <w:widowControl w:val="0"/>
              <w:jc w:val="center"/>
              <w:rPr>
                <w:rFonts w:eastAsia="Times New Roman"/>
                <w:color w:val="00B050"/>
                <w:sz w:val="22"/>
                <w:szCs w:val="22"/>
              </w:rPr>
            </w:pPr>
            <w:r w:rsidRPr="000D5ACE">
              <w:rPr>
                <w:rFonts w:eastAsia="Times New Roman"/>
                <w:b/>
                <w:bCs/>
                <w:color w:val="000000" w:themeColor="text1"/>
                <w:sz w:val="22"/>
                <w:szCs w:val="22"/>
              </w:rPr>
              <w:t xml:space="preserve">antžeminės dalies  </w:t>
            </w:r>
            <w:r w:rsidRPr="000D5ACE">
              <w:rPr>
                <w:rFonts w:eastAsia="Times New Roman"/>
                <w:color w:val="00B050"/>
                <w:sz w:val="22"/>
                <w:szCs w:val="22"/>
                <w:highlight w:val="lightGray"/>
              </w:rPr>
              <w:t>[pildo perkančioji organizacija]</w:t>
            </w:r>
            <w:r w:rsidRPr="000D5ACE">
              <w:rPr>
                <w:rFonts w:eastAsia="Times New Roman"/>
                <w:color w:val="00B050"/>
                <w:sz w:val="22"/>
                <w:szCs w:val="22"/>
              </w:rPr>
              <w:t xml:space="preserve"> </w:t>
            </w:r>
            <w:r w:rsidRPr="000D5ACE">
              <w:rPr>
                <w:rFonts w:eastAsia="Times New Roman"/>
                <w:b/>
                <w:bCs/>
                <w:color w:val="000000" w:themeColor="text1"/>
                <w:sz w:val="22"/>
                <w:szCs w:val="22"/>
              </w:rPr>
              <w:t>griovimo darbų sąnaudos</w:t>
            </w:r>
            <w:r w:rsidRPr="000D5ACE">
              <w:rPr>
                <w:rFonts w:eastAsia="Times New Roman"/>
                <w:color w:val="00B050"/>
                <w:sz w:val="22"/>
                <w:szCs w:val="22"/>
              </w:rPr>
              <w:t xml:space="preserve"> </w:t>
            </w:r>
          </w:p>
          <w:p w14:paraId="1689C4A0" w14:textId="23037C10" w:rsidR="3F3FBCA4" w:rsidRPr="000D5ACE" w:rsidRDefault="3F3FBCA4" w:rsidP="00AF0CD2">
            <w:pPr>
              <w:widowControl w:val="0"/>
              <w:jc w:val="center"/>
              <w:rPr>
                <w:rFonts w:eastAsia="Times New Roman"/>
                <w:color w:val="000000" w:themeColor="text1"/>
                <w:sz w:val="22"/>
                <w:szCs w:val="22"/>
              </w:rPr>
            </w:pPr>
          </w:p>
        </w:tc>
        <w:tc>
          <w:tcPr>
            <w:tcW w:w="1335" w:type="dxa"/>
            <w:tcBorders>
              <w:top w:val="single" w:sz="6" w:space="0" w:color="auto"/>
              <w:left w:val="single" w:sz="6" w:space="0" w:color="auto"/>
              <w:bottom w:val="single" w:sz="6" w:space="0" w:color="auto"/>
            </w:tcBorders>
            <w:vAlign w:val="center"/>
          </w:tcPr>
          <w:p w14:paraId="4D91813A" w14:textId="3FFA5A45" w:rsidR="3F3FBCA4" w:rsidRPr="000D5ACE" w:rsidRDefault="3F3FBCA4" w:rsidP="00AF0CD2">
            <w:pPr>
              <w:widowControl w:val="0"/>
              <w:jc w:val="center"/>
              <w:rPr>
                <w:rFonts w:eastAsia="Times New Roman"/>
                <w:color w:val="000000" w:themeColor="text1"/>
                <w:sz w:val="22"/>
                <w:szCs w:val="22"/>
              </w:rPr>
            </w:pPr>
            <w:r w:rsidRPr="000D5ACE">
              <w:rPr>
                <w:rFonts w:eastAsia="Times New Roman"/>
                <w:b/>
                <w:bCs/>
                <w:color w:val="000000" w:themeColor="text1"/>
                <w:sz w:val="22"/>
                <w:szCs w:val="22"/>
              </w:rPr>
              <w:t xml:space="preserve">požeminės dalies </w:t>
            </w:r>
            <w:r w:rsidRPr="000D5ACE">
              <w:rPr>
                <w:rFonts w:eastAsia="Times New Roman"/>
                <w:color w:val="00B050"/>
                <w:sz w:val="22"/>
                <w:szCs w:val="22"/>
                <w:highlight w:val="lightGray"/>
              </w:rPr>
              <w:t>[pildo perkančioji organizacija]</w:t>
            </w:r>
            <w:r w:rsidRPr="000D5ACE">
              <w:rPr>
                <w:rFonts w:eastAsia="Times New Roman"/>
                <w:color w:val="00B050"/>
                <w:sz w:val="22"/>
                <w:szCs w:val="22"/>
              </w:rPr>
              <w:t xml:space="preserve"> </w:t>
            </w:r>
            <w:r w:rsidRPr="000D5ACE">
              <w:rPr>
                <w:rFonts w:eastAsia="Times New Roman"/>
                <w:b/>
                <w:bCs/>
                <w:color w:val="000000" w:themeColor="text1"/>
                <w:sz w:val="22"/>
                <w:szCs w:val="22"/>
              </w:rPr>
              <w:t>griovimo darbų sąnaudos</w:t>
            </w:r>
          </w:p>
        </w:tc>
        <w:tc>
          <w:tcPr>
            <w:tcW w:w="1440" w:type="dxa"/>
            <w:tcBorders>
              <w:top w:val="single" w:sz="6" w:space="0" w:color="auto"/>
              <w:left w:val="single" w:sz="6" w:space="0" w:color="auto"/>
              <w:right w:val="single" w:sz="6" w:space="0" w:color="auto"/>
            </w:tcBorders>
            <w:vAlign w:val="center"/>
          </w:tcPr>
          <w:p w14:paraId="588F4A63" w14:textId="47D3F383" w:rsidR="3F3FBCA4" w:rsidRPr="000D5ACE" w:rsidRDefault="3F3FBCA4" w:rsidP="00AF0CD2">
            <w:pPr>
              <w:widowControl w:val="0"/>
              <w:spacing w:line="314" w:lineRule="auto"/>
              <w:jc w:val="center"/>
              <w:rPr>
                <w:rFonts w:eastAsia="Times New Roman"/>
                <w:color w:val="000000" w:themeColor="text1"/>
                <w:sz w:val="22"/>
                <w:szCs w:val="22"/>
              </w:rPr>
            </w:pPr>
            <w:r w:rsidRPr="000D5ACE">
              <w:rPr>
                <w:rFonts w:eastAsia="Times New Roman"/>
                <w:b/>
                <w:bCs/>
                <w:color w:val="000000" w:themeColor="text1"/>
                <w:sz w:val="22"/>
                <w:szCs w:val="22"/>
              </w:rPr>
              <w:t>Suma be PVM</w:t>
            </w:r>
            <w:r w:rsidRPr="000D5ACE">
              <w:rPr>
                <w:rFonts w:eastAsia="Times New Roman"/>
                <w:b/>
                <w:bCs/>
                <w:color w:val="000000" w:themeColor="text1"/>
                <w:sz w:val="22"/>
                <w:szCs w:val="22"/>
                <w:vertAlign w:val="superscript"/>
              </w:rPr>
              <w:t>2</w:t>
            </w:r>
          </w:p>
        </w:tc>
      </w:tr>
      <w:tr w:rsidR="3F3FBCA4" w:rsidRPr="000D5ACE" w14:paraId="7A60999A" w14:textId="77777777" w:rsidTr="00815A99">
        <w:trPr>
          <w:trHeight w:val="1125"/>
        </w:trPr>
        <w:tc>
          <w:tcPr>
            <w:tcW w:w="701" w:type="dxa"/>
            <w:tcBorders>
              <w:top w:val="single" w:sz="6" w:space="0" w:color="auto"/>
              <w:left w:val="single" w:sz="6" w:space="0" w:color="auto"/>
              <w:bottom w:val="single" w:sz="6" w:space="0" w:color="auto"/>
              <w:right w:val="single" w:sz="6" w:space="0" w:color="auto"/>
            </w:tcBorders>
            <w:vAlign w:val="center"/>
          </w:tcPr>
          <w:p w14:paraId="3E83B3F2" w14:textId="05900EC7" w:rsidR="3F3FBCA4" w:rsidRPr="000D5ACE" w:rsidRDefault="3F3FBCA4" w:rsidP="00AF0CD2">
            <w:pPr>
              <w:widowControl w:val="0"/>
              <w:jc w:val="center"/>
              <w:rPr>
                <w:rFonts w:eastAsia="Times New Roman"/>
                <w:color w:val="000000" w:themeColor="text1"/>
                <w:sz w:val="22"/>
                <w:szCs w:val="22"/>
              </w:rPr>
            </w:pPr>
            <w:r w:rsidRPr="000D5ACE">
              <w:rPr>
                <w:rFonts w:eastAsia="Times New Roman"/>
                <w:color w:val="000000" w:themeColor="text1"/>
                <w:sz w:val="22"/>
                <w:szCs w:val="22"/>
              </w:rPr>
              <w:t>1</w:t>
            </w:r>
          </w:p>
        </w:tc>
        <w:tc>
          <w:tcPr>
            <w:tcW w:w="1804" w:type="dxa"/>
            <w:tcBorders>
              <w:top w:val="single" w:sz="6" w:space="0" w:color="auto"/>
              <w:left w:val="single" w:sz="6" w:space="0" w:color="auto"/>
              <w:bottom w:val="single" w:sz="6" w:space="0" w:color="auto"/>
              <w:right w:val="single" w:sz="6" w:space="0" w:color="auto"/>
            </w:tcBorders>
            <w:vAlign w:val="center"/>
          </w:tcPr>
          <w:p w14:paraId="411C2829" w14:textId="7DACB829" w:rsidR="3F3FBCA4" w:rsidRPr="000D5ACE" w:rsidRDefault="3F3FBCA4" w:rsidP="00AF0CD2">
            <w:pPr>
              <w:widowControl w:val="0"/>
              <w:spacing w:line="276" w:lineRule="auto"/>
              <w:jc w:val="both"/>
              <w:rPr>
                <w:rFonts w:eastAsia="Times New Roman"/>
                <w:color w:val="00B050"/>
                <w:sz w:val="22"/>
                <w:szCs w:val="22"/>
              </w:rPr>
            </w:pPr>
            <w:r w:rsidRPr="000D5ACE">
              <w:rPr>
                <w:rFonts w:eastAsia="Times New Roman"/>
                <w:color w:val="00B050"/>
                <w:sz w:val="22"/>
                <w:szCs w:val="22"/>
                <w:highlight w:val="lightGray"/>
              </w:rPr>
              <w:t>pildo perkančioji organizacija]</w:t>
            </w:r>
          </w:p>
        </w:tc>
        <w:tc>
          <w:tcPr>
            <w:tcW w:w="1500" w:type="dxa"/>
            <w:tcBorders>
              <w:top w:val="single" w:sz="6" w:space="0" w:color="auto"/>
              <w:left w:val="single" w:sz="6" w:space="0" w:color="auto"/>
              <w:bottom w:val="single" w:sz="6" w:space="0" w:color="auto"/>
              <w:right w:val="single" w:sz="6" w:space="0" w:color="auto"/>
            </w:tcBorders>
            <w:vAlign w:val="center"/>
          </w:tcPr>
          <w:p w14:paraId="7BE3E7A2" w14:textId="0CEF5D36" w:rsidR="3F3FBCA4" w:rsidRPr="000D5ACE" w:rsidRDefault="3F3FBCA4" w:rsidP="00AF0CD2">
            <w:pPr>
              <w:widowControl w:val="0"/>
              <w:rPr>
                <w:rFonts w:eastAsia="Times New Roman"/>
                <w:color w:val="00B050"/>
                <w:sz w:val="22"/>
                <w:szCs w:val="22"/>
              </w:rPr>
            </w:pPr>
            <w:r w:rsidRPr="000D5ACE">
              <w:rPr>
                <w:rFonts w:eastAsia="Times New Roman"/>
                <w:color w:val="00B050"/>
                <w:sz w:val="22"/>
                <w:szCs w:val="22"/>
                <w:highlight w:val="lightGray"/>
              </w:rPr>
              <w:t>[pildo perkančioji organizacija]</w:t>
            </w:r>
          </w:p>
        </w:tc>
        <w:tc>
          <w:tcPr>
            <w:tcW w:w="1335" w:type="dxa"/>
            <w:tcBorders>
              <w:top w:val="single" w:sz="6" w:space="0" w:color="auto"/>
              <w:left w:val="single" w:sz="6" w:space="0" w:color="auto"/>
              <w:bottom w:val="single" w:sz="6" w:space="0" w:color="auto"/>
              <w:right w:val="single" w:sz="6" w:space="0" w:color="auto"/>
            </w:tcBorders>
            <w:vAlign w:val="center"/>
          </w:tcPr>
          <w:p w14:paraId="306533B7" w14:textId="38EB933A" w:rsidR="3F3FBCA4" w:rsidRPr="000D5ACE" w:rsidRDefault="3F3FBCA4" w:rsidP="00AF0CD2">
            <w:pPr>
              <w:widowControl w:val="0"/>
              <w:jc w:val="center"/>
              <w:rPr>
                <w:rFonts w:eastAsia="Times New Roman"/>
                <w:color w:val="00B050"/>
                <w:sz w:val="22"/>
                <w:szCs w:val="22"/>
              </w:rPr>
            </w:pPr>
            <w:r w:rsidRPr="000D5ACE">
              <w:rPr>
                <w:rFonts w:eastAsia="Times New Roman"/>
                <w:color w:val="00B050"/>
                <w:sz w:val="22"/>
                <w:szCs w:val="22"/>
                <w:highlight w:val="lightGray"/>
              </w:rPr>
              <w:t>[pildo perkančioji organizacija]</w:t>
            </w:r>
          </w:p>
        </w:tc>
        <w:tc>
          <w:tcPr>
            <w:tcW w:w="1335" w:type="dxa"/>
            <w:tcBorders>
              <w:top w:val="single" w:sz="6" w:space="0" w:color="auto"/>
              <w:left w:val="single" w:sz="6" w:space="0" w:color="auto"/>
              <w:bottom w:val="single" w:sz="6" w:space="0" w:color="auto"/>
              <w:right w:val="single" w:sz="6" w:space="0" w:color="auto"/>
            </w:tcBorders>
          </w:tcPr>
          <w:p w14:paraId="3706EDFA" w14:textId="4D331662" w:rsidR="3F3FBCA4" w:rsidRPr="000D5ACE" w:rsidRDefault="3F3FBCA4" w:rsidP="00AF0CD2">
            <w:pPr>
              <w:widowControl w:val="0"/>
              <w:rPr>
                <w:rFonts w:ascii="Microsoft Sans Serif" w:eastAsia="Microsoft Sans Serif" w:hAnsi="Microsoft Sans Serif" w:cs="Microsoft Sans Serif"/>
                <w:color w:val="000000" w:themeColor="text1"/>
                <w:sz w:val="22"/>
                <w:szCs w:val="22"/>
              </w:rPr>
            </w:pPr>
          </w:p>
        </w:tc>
        <w:tc>
          <w:tcPr>
            <w:tcW w:w="1335" w:type="dxa"/>
            <w:tcBorders>
              <w:top w:val="single" w:sz="6" w:space="0" w:color="auto"/>
              <w:left w:val="single" w:sz="6" w:space="0" w:color="auto"/>
              <w:bottom w:val="single" w:sz="6" w:space="0" w:color="auto"/>
            </w:tcBorders>
          </w:tcPr>
          <w:p w14:paraId="14A9BD57" w14:textId="4036F969" w:rsidR="3F3FBCA4" w:rsidRPr="000D5ACE" w:rsidRDefault="3F3FBCA4" w:rsidP="00AF0CD2">
            <w:pPr>
              <w:widowControl w:val="0"/>
              <w:rPr>
                <w:rFonts w:ascii="Microsoft Sans Serif" w:eastAsia="Microsoft Sans Serif" w:hAnsi="Microsoft Sans Serif" w:cs="Microsoft Sans Serif"/>
                <w:color w:val="000000" w:themeColor="text1"/>
                <w:sz w:val="22"/>
                <w:szCs w:val="22"/>
              </w:rPr>
            </w:pPr>
          </w:p>
        </w:tc>
        <w:tc>
          <w:tcPr>
            <w:tcW w:w="1440" w:type="dxa"/>
            <w:tcBorders>
              <w:top w:val="single" w:sz="6" w:space="0" w:color="auto"/>
              <w:left w:val="single" w:sz="6" w:space="0" w:color="auto"/>
              <w:right w:val="single" w:sz="6" w:space="0" w:color="auto"/>
            </w:tcBorders>
          </w:tcPr>
          <w:p w14:paraId="41337C84" w14:textId="0E8668B0" w:rsidR="3F3FBCA4" w:rsidRPr="000D5ACE" w:rsidRDefault="3F3FBCA4" w:rsidP="00AF0CD2">
            <w:pPr>
              <w:widowControl w:val="0"/>
              <w:rPr>
                <w:rFonts w:ascii="Microsoft Sans Serif" w:eastAsia="Microsoft Sans Serif" w:hAnsi="Microsoft Sans Serif" w:cs="Microsoft Sans Serif"/>
                <w:color w:val="000000" w:themeColor="text1"/>
                <w:sz w:val="22"/>
                <w:szCs w:val="22"/>
              </w:rPr>
            </w:pPr>
          </w:p>
        </w:tc>
      </w:tr>
      <w:tr w:rsidR="3F3FBCA4" w:rsidRPr="000D5ACE" w14:paraId="19B03AC8" w14:textId="77777777" w:rsidTr="00AF0CD2">
        <w:trPr>
          <w:trHeight w:val="570"/>
        </w:trPr>
        <w:tc>
          <w:tcPr>
            <w:tcW w:w="8010" w:type="dxa"/>
            <w:gridSpan w:val="6"/>
            <w:tcBorders>
              <w:top w:val="single" w:sz="6" w:space="0" w:color="auto"/>
              <w:left w:val="single" w:sz="6" w:space="0" w:color="auto"/>
            </w:tcBorders>
            <w:vAlign w:val="bottom"/>
          </w:tcPr>
          <w:p w14:paraId="468011AE" w14:textId="07DCB948" w:rsidR="3F3FBCA4" w:rsidRPr="000D5ACE" w:rsidRDefault="3F3FBCA4" w:rsidP="00AF0CD2">
            <w:pPr>
              <w:widowControl w:val="0"/>
              <w:ind w:left="6380"/>
              <w:rPr>
                <w:rFonts w:eastAsia="Times New Roman"/>
                <w:color w:val="000000" w:themeColor="text1"/>
                <w:sz w:val="22"/>
                <w:szCs w:val="22"/>
              </w:rPr>
            </w:pPr>
            <w:r w:rsidRPr="000D5ACE">
              <w:rPr>
                <w:rFonts w:eastAsia="Times New Roman"/>
                <w:b/>
                <w:bCs/>
                <w:color w:val="000000" w:themeColor="text1"/>
                <w:sz w:val="22"/>
                <w:szCs w:val="22"/>
              </w:rPr>
              <w:t>Bendra kaina be PVM</w:t>
            </w:r>
            <w:r w:rsidRPr="000D5ACE">
              <w:rPr>
                <w:rFonts w:eastAsia="Times New Roman"/>
                <w:b/>
                <w:bCs/>
                <w:color w:val="000000" w:themeColor="text1"/>
                <w:sz w:val="22"/>
                <w:szCs w:val="22"/>
                <w:vertAlign w:val="superscript"/>
              </w:rPr>
              <w:t>2</w:t>
            </w:r>
            <w:r w:rsidRPr="000D5ACE">
              <w:rPr>
                <w:rFonts w:eastAsia="Times New Roman"/>
                <w:b/>
                <w:bCs/>
                <w:color w:val="000000" w:themeColor="text1"/>
                <w:sz w:val="22"/>
                <w:szCs w:val="22"/>
              </w:rPr>
              <w:t>:</w:t>
            </w:r>
          </w:p>
        </w:tc>
        <w:tc>
          <w:tcPr>
            <w:tcW w:w="1440" w:type="dxa"/>
            <w:tcBorders>
              <w:top w:val="single" w:sz="6" w:space="0" w:color="auto"/>
              <w:left w:val="single" w:sz="6" w:space="0" w:color="auto"/>
              <w:right w:val="single" w:sz="6" w:space="0" w:color="auto"/>
            </w:tcBorders>
          </w:tcPr>
          <w:p w14:paraId="30DFDB8A" w14:textId="2355EF46" w:rsidR="3F3FBCA4" w:rsidRPr="000D5ACE" w:rsidRDefault="3F3FBCA4" w:rsidP="00AF0CD2">
            <w:pPr>
              <w:widowControl w:val="0"/>
              <w:rPr>
                <w:rFonts w:ascii="Microsoft Sans Serif" w:eastAsia="Microsoft Sans Serif" w:hAnsi="Microsoft Sans Serif" w:cs="Microsoft Sans Serif"/>
                <w:color w:val="000000" w:themeColor="text1"/>
                <w:sz w:val="22"/>
                <w:szCs w:val="22"/>
              </w:rPr>
            </w:pPr>
          </w:p>
        </w:tc>
      </w:tr>
      <w:tr w:rsidR="3F3FBCA4" w:rsidRPr="000D5ACE" w14:paraId="3D22C1B3" w14:textId="77777777" w:rsidTr="00AF0CD2">
        <w:trPr>
          <w:trHeight w:val="375"/>
        </w:trPr>
        <w:tc>
          <w:tcPr>
            <w:tcW w:w="8010" w:type="dxa"/>
            <w:gridSpan w:val="6"/>
            <w:tcBorders>
              <w:top w:val="single" w:sz="6" w:space="0" w:color="auto"/>
              <w:left w:val="single" w:sz="6" w:space="0" w:color="auto"/>
            </w:tcBorders>
            <w:vAlign w:val="bottom"/>
          </w:tcPr>
          <w:p w14:paraId="163C9C83" w14:textId="6869B245" w:rsidR="3F3FBCA4" w:rsidRPr="000D5ACE" w:rsidRDefault="3F3FBCA4" w:rsidP="00AF0CD2">
            <w:pPr>
              <w:widowControl w:val="0"/>
              <w:jc w:val="right"/>
              <w:rPr>
                <w:rFonts w:eastAsia="Times New Roman"/>
                <w:color w:val="000000" w:themeColor="text1"/>
                <w:sz w:val="22"/>
                <w:szCs w:val="22"/>
              </w:rPr>
            </w:pPr>
            <w:r w:rsidRPr="000D5ACE">
              <w:rPr>
                <w:rFonts w:eastAsia="Times New Roman"/>
                <w:b/>
                <w:bCs/>
                <w:color w:val="000000" w:themeColor="text1"/>
                <w:sz w:val="22"/>
                <w:szCs w:val="22"/>
              </w:rPr>
              <w:t xml:space="preserve">PVM </w:t>
            </w:r>
            <w:r w:rsidRPr="000D5ACE">
              <w:rPr>
                <w:rFonts w:eastAsia="Times New Roman"/>
                <w:b/>
                <w:bCs/>
                <w:i/>
                <w:iCs/>
                <w:color w:val="000000" w:themeColor="text1"/>
                <w:sz w:val="22"/>
                <w:szCs w:val="22"/>
              </w:rPr>
              <w:t>(</w:t>
            </w:r>
            <w:r w:rsidRPr="000D5ACE">
              <w:rPr>
                <w:rFonts w:eastAsia="Times New Roman"/>
                <w:b/>
                <w:bCs/>
                <w:i/>
                <w:iCs/>
                <w:color w:val="FF0000"/>
                <w:sz w:val="22"/>
                <w:szCs w:val="22"/>
              </w:rPr>
              <w:t>įrašykite tarifą</w:t>
            </w:r>
            <w:r w:rsidRPr="000D5ACE">
              <w:rPr>
                <w:rFonts w:eastAsia="Times New Roman"/>
                <w:b/>
                <w:bCs/>
                <w:color w:val="000000" w:themeColor="text1"/>
                <w:sz w:val="22"/>
                <w:szCs w:val="22"/>
              </w:rPr>
              <w:t>) kaina</w:t>
            </w:r>
            <w:r w:rsidRPr="000D5ACE">
              <w:rPr>
                <w:rFonts w:eastAsia="Times New Roman"/>
                <w:b/>
                <w:bCs/>
                <w:color w:val="000000" w:themeColor="text1"/>
                <w:sz w:val="22"/>
                <w:szCs w:val="22"/>
                <w:vertAlign w:val="superscript"/>
              </w:rPr>
              <w:t>3</w:t>
            </w:r>
            <w:r w:rsidRPr="000D5ACE">
              <w:rPr>
                <w:rFonts w:eastAsia="Times New Roman"/>
                <w:b/>
                <w:bCs/>
                <w:color w:val="000000" w:themeColor="text1"/>
                <w:sz w:val="22"/>
                <w:szCs w:val="22"/>
              </w:rPr>
              <w:t>:</w:t>
            </w:r>
          </w:p>
        </w:tc>
        <w:tc>
          <w:tcPr>
            <w:tcW w:w="1440" w:type="dxa"/>
            <w:tcBorders>
              <w:top w:val="single" w:sz="6" w:space="0" w:color="auto"/>
              <w:left w:val="single" w:sz="6" w:space="0" w:color="auto"/>
              <w:right w:val="single" w:sz="6" w:space="0" w:color="auto"/>
            </w:tcBorders>
          </w:tcPr>
          <w:p w14:paraId="580B76C4" w14:textId="7CCF6699" w:rsidR="3F3FBCA4" w:rsidRPr="000D5ACE" w:rsidRDefault="3F3FBCA4" w:rsidP="00AF0CD2">
            <w:pPr>
              <w:widowControl w:val="0"/>
              <w:rPr>
                <w:rFonts w:ascii="Microsoft Sans Serif" w:eastAsia="Microsoft Sans Serif" w:hAnsi="Microsoft Sans Serif" w:cs="Microsoft Sans Serif"/>
                <w:color w:val="000000" w:themeColor="text1"/>
                <w:sz w:val="22"/>
                <w:szCs w:val="22"/>
              </w:rPr>
            </w:pPr>
          </w:p>
        </w:tc>
      </w:tr>
      <w:tr w:rsidR="3F3FBCA4" w:rsidRPr="000D5ACE" w14:paraId="13F02686" w14:textId="77777777" w:rsidTr="00AF0CD2">
        <w:trPr>
          <w:trHeight w:val="450"/>
        </w:trPr>
        <w:tc>
          <w:tcPr>
            <w:tcW w:w="8010" w:type="dxa"/>
            <w:gridSpan w:val="6"/>
            <w:tcBorders>
              <w:top w:val="single" w:sz="6" w:space="0" w:color="auto"/>
              <w:left w:val="single" w:sz="6" w:space="0" w:color="auto"/>
            </w:tcBorders>
            <w:vAlign w:val="bottom"/>
          </w:tcPr>
          <w:p w14:paraId="2022E79C" w14:textId="6DED2E33" w:rsidR="3F3FBCA4" w:rsidRPr="000D5ACE" w:rsidRDefault="3F3FBCA4" w:rsidP="000D5ACE">
            <w:pPr>
              <w:widowControl w:val="0"/>
              <w:ind w:left="6380"/>
              <w:rPr>
                <w:rFonts w:eastAsia="Times New Roman"/>
                <w:color w:val="000000" w:themeColor="text1"/>
                <w:sz w:val="22"/>
                <w:szCs w:val="22"/>
              </w:rPr>
            </w:pPr>
            <w:r w:rsidRPr="000D5ACE">
              <w:rPr>
                <w:rFonts w:eastAsia="Times New Roman"/>
                <w:b/>
                <w:bCs/>
                <w:color w:val="000000" w:themeColor="text1"/>
                <w:sz w:val="22"/>
                <w:szCs w:val="22"/>
              </w:rPr>
              <w:t>Bendra kaina su PVM</w:t>
            </w:r>
            <w:r w:rsidRPr="000D5ACE">
              <w:rPr>
                <w:rFonts w:eastAsia="Times New Roman"/>
                <w:b/>
                <w:bCs/>
                <w:color w:val="000000" w:themeColor="text1"/>
                <w:sz w:val="22"/>
                <w:szCs w:val="22"/>
                <w:vertAlign w:val="superscript"/>
              </w:rPr>
              <w:t>2</w:t>
            </w:r>
            <w:r w:rsidRPr="000D5ACE">
              <w:rPr>
                <w:rFonts w:eastAsia="Times New Roman"/>
                <w:b/>
                <w:bCs/>
                <w:color w:val="000000" w:themeColor="text1"/>
                <w:sz w:val="22"/>
                <w:szCs w:val="22"/>
              </w:rPr>
              <w:t>:</w:t>
            </w:r>
          </w:p>
        </w:tc>
        <w:tc>
          <w:tcPr>
            <w:tcW w:w="1440" w:type="dxa"/>
            <w:tcBorders>
              <w:top w:val="single" w:sz="6" w:space="0" w:color="auto"/>
              <w:left w:val="single" w:sz="6" w:space="0" w:color="auto"/>
              <w:right w:val="single" w:sz="6" w:space="0" w:color="auto"/>
            </w:tcBorders>
          </w:tcPr>
          <w:p w14:paraId="25AC5A98" w14:textId="597C2730" w:rsidR="3F3FBCA4" w:rsidRPr="000D5ACE" w:rsidRDefault="3F3FBCA4" w:rsidP="00AF0CD2">
            <w:pPr>
              <w:widowControl w:val="0"/>
              <w:rPr>
                <w:rFonts w:ascii="Microsoft Sans Serif" w:eastAsia="Microsoft Sans Serif" w:hAnsi="Microsoft Sans Serif" w:cs="Microsoft Sans Serif"/>
                <w:color w:val="000000" w:themeColor="text1"/>
                <w:sz w:val="22"/>
                <w:szCs w:val="22"/>
              </w:rPr>
            </w:pPr>
          </w:p>
        </w:tc>
      </w:tr>
      <w:tr w:rsidR="3F3FBCA4" w:rsidRPr="000D5ACE" w14:paraId="75C7D4B6" w14:textId="77777777" w:rsidTr="00AF0CD2">
        <w:trPr>
          <w:trHeight w:val="615"/>
        </w:trPr>
        <w:tc>
          <w:tcPr>
            <w:tcW w:w="9450" w:type="dxa"/>
            <w:gridSpan w:val="7"/>
            <w:tcBorders>
              <w:top w:val="single" w:sz="6" w:space="0" w:color="auto"/>
              <w:left w:val="single" w:sz="6" w:space="0" w:color="auto"/>
              <w:bottom w:val="single" w:sz="6" w:space="0" w:color="auto"/>
              <w:right w:val="single" w:sz="6" w:space="0" w:color="auto"/>
            </w:tcBorders>
          </w:tcPr>
          <w:p w14:paraId="1DB421E2" w14:textId="330B3100" w:rsidR="3F3FBCA4" w:rsidRPr="000D5ACE" w:rsidRDefault="3F3FBCA4" w:rsidP="00AF0CD2">
            <w:pPr>
              <w:widowControl w:val="0"/>
              <w:jc w:val="center"/>
              <w:rPr>
                <w:rFonts w:eastAsia="Times New Roman"/>
                <w:color w:val="000000" w:themeColor="text1"/>
                <w:sz w:val="22"/>
                <w:szCs w:val="22"/>
              </w:rPr>
            </w:pPr>
            <w:r w:rsidRPr="000D5ACE">
              <w:rPr>
                <w:rFonts w:eastAsia="Times New Roman"/>
                <w:b/>
                <w:bCs/>
                <w:color w:val="000000" w:themeColor="text1"/>
                <w:sz w:val="22"/>
                <w:szCs w:val="22"/>
              </w:rPr>
              <w:t>Bendra kaina su PVM žodžiais:</w:t>
            </w:r>
          </w:p>
        </w:tc>
      </w:tr>
    </w:tbl>
    <w:p w14:paraId="3FFC15E1" w14:textId="77777777" w:rsidR="000629A4" w:rsidRPr="006A75CB" w:rsidRDefault="001E2FC0">
      <w:pPr>
        <w:pStyle w:val="NormalWeb"/>
        <w:jc w:val="both"/>
        <w:divId w:val="1207987787"/>
      </w:pPr>
      <w:r w:rsidRPr="006A75CB">
        <w:t>Jei suma skaičiais neatitinka sumos žodžiais, teisinga laikoma suma žodžiais.</w:t>
      </w:r>
    </w:p>
    <w:tbl>
      <w:tblPr>
        <w:tblW w:w="5000" w:type="pct"/>
        <w:tblCellMar>
          <w:left w:w="0" w:type="dxa"/>
          <w:right w:w="0" w:type="dxa"/>
        </w:tblCellMar>
        <w:tblLook w:val="04A0" w:firstRow="1" w:lastRow="0" w:firstColumn="1" w:lastColumn="0" w:noHBand="0" w:noVBand="1"/>
      </w:tblPr>
      <w:tblGrid>
        <w:gridCol w:w="96"/>
        <w:gridCol w:w="193"/>
        <w:gridCol w:w="9350"/>
      </w:tblGrid>
      <w:tr w:rsidR="000629A4" w14:paraId="74A23002" w14:textId="77777777">
        <w:trPr>
          <w:divId w:val="1207987787"/>
        </w:trPr>
        <w:tc>
          <w:tcPr>
            <w:tcW w:w="50" w:type="pct"/>
            <w:hideMark/>
          </w:tcPr>
          <w:p w14:paraId="44E03B45" w14:textId="77777777" w:rsidR="000629A4" w:rsidRDefault="001E2FC0">
            <w:pPr>
              <w:jc w:val="center"/>
              <w:rPr>
                <w:rFonts w:eastAsia="Times New Roman"/>
              </w:rPr>
            </w:pPr>
            <w:r>
              <w:rPr>
                <w:rFonts w:eastAsia="Times New Roman"/>
                <w:sz w:val="20"/>
                <w:szCs w:val="20"/>
                <w:vertAlign w:val="superscript"/>
              </w:rPr>
              <w:t>1</w:t>
            </w:r>
          </w:p>
        </w:tc>
        <w:tc>
          <w:tcPr>
            <w:tcW w:w="100" w:type="pct"/>
            <w:hideMark/>
          </w:tcPr>
          <w:p w14:paraId="694E9A6F" w14:textId="77777777" w:rsidR="000629A4" w:rsidRDefault="001E2FC0">
            <w:pPr>
              <w:jc w:val="center"/>
              <w:rPr>
                <w:rFonts w:eastAsia="Times New Roman"/>
              </w:rPr>
            </w:pPr>
            <w:r>
              <w:rPr>
                <w:rFonts w:eastAsia="Times New Roman"/>
              </w:rPr>
              <w:t>-</w:t>
            </w:r>
          </w:p>
        </w:tc>
        <w:tc>
          <w:tcPr>
            <w:tcW w:w="4850" w:type="pct"/>
            <w:vAlign w:val="center"/>
            <w:hideMark/>
          </w:tcPr>
          <w:p w14:paraId="07878266" w14:textId="77777777" w:rsidR="000629A4" w:rsidRDefault="001E2FC0">
            <w:pPr>
              <w:jc w:val="both"/>
              <w:rPr>
                <w:rFonts w:eastAsia="Times New Roman"/>
              </w:rPr>
            </w:pPr>
            <w:r>
              <w:rPr>
                <w:rFonts w:eastAsia="Times New Roman"/>
              </w:rPr>
              <w:t>darbų pavadinimas turi atitikti pirkimo dokumentuose nurodytą pavadinimą.</w:t>
            </w:r>
          </w:p>
        </w:tc>
      </w:tr>
      <w:tr w:rsidR="000629A4" w14:paraId="1F50C485" w14:textId="77777777">
        <w:trPr>
          <w:divId w:val="1207987787"/>
        </w:trPr>
        <w:tc>
          <w:tcPr>
            <w:tcW w:w="0" w:type="auto"/>
            <w:hideMark/>
          </w:tcPr>
          <w:p w14:paraId="0D18BC55" w14:textId="77777777" w:rsidR="000629A4" w:rsidRDefault="001E2FC0">
            <w:pPr>
              <w:rPr>
                <w:rFonts w:eastAsia="Times New Roman"/>
              </w:rPr>
            </w:pPr>
            <w:r>
              <w:rPr>
                <w:rFonts w:eastAsia="Times New Roman"/>
                <w:sz w:val="20"/>
                <w:szCs w:val="20"/>
                <w:vertAlign w:val="superscript"/>
              </w:rPr>
              <w:t>2</w:t>
            </w:r>
          </w:p>
        </w:tc>
        <w:tc>
          <w:tcPr>
            <w:tcW w:w="0" w:type="auto"/>
            <w:hideMark/>
          </w:tcPr>
          <w:p w14:paraId="08FDC93F" w14:textId="77777777" w:rsidR="000629A4" w:rsidRDefault="001E2FC0">
            <w:pPr>
              <w:jc w:val="center"/>
              <w:rPr>
                <w:rFonts w:eastAsia="Times New Roman"/>
              </w:rPr>
            </w:pPr>
            <w:r>
              <w:rPr>
                <w:rFonts w:eastAsia="Times New Roman"/>
              </w:rPr>
              <w:t>-</w:t>
            </w:r>
          </w:p>
        </w:tc>
        <w:tc>
          <w:tcPr>
            <w:tcW w:w="0" w:type="auto"/>
            <w:vAlign w:val="center"/>
            <w:hideMark/>
          </w:tcPr>
          <w:p w14:paraId="0B1E2A7D" w14:textId="77777777" w:rsidR="000629A4" w:rsidRDefault="001E2FC0">
            <w:pPr>
              <w:jc w:val="both"/>
              <w:rPr>
                <w:rFonts w:eastAsia="Times New Roman"/>
              </w:rPr>
            </w:pPr>
            <w:r>
              <w:rPr>
                <w:rFonts w:eastAsia="Times New Roman"/>
              </w:rPr>
              <w:t>kainos nurodomos suapvalintos, paliekant du skaitmenis po kablelio.</w:t>
            </w:r>
          </w:p>
        </w:tc>
      </w:tr>
      <w:tr w:rsidR="000629A4" w14:paraId="46DF5792" w14:textId="77777777">
        <w:trPr>
          <w:divId w:val="1207987787"/>
        </w:trPr>
        <w:tc>
          <w:tcPr>
            <w:tcW w:w="0" w:type="auto"/>
            <w:hideMark/>
          </w:tcPr>
          <w:p w14:paraId="788FE440" w14:textId="77777777" w:rsidR="000629A4" w:rsidRDefault="001E2FC0">
            <w:pPr>
              <w:rPr>
                <w:rFonts w:eastAsia="Times New Roman"/>
              </w:rPr>
            </w:pPr>
            <w:r>
              <w:rPr>
                <w:rFonts w:eastAsia="Times New Roman"/>
                <w:sz w:val="20"/>
                <w:szCs w:val="20"/>
                <w:vertAlign w:val="superscript"/>
              </w:rPr>
              <w:t>3</w:t>
            </w:r>
          </w:p>
        </w:tc>
        <w:tc>
          <w:tcPr>
            <w:tcW w:w="0" w:type="auto"/>
            <w:hideMark/>
          </w:tcPr>
          <w:p w14:paraId="43346575" w14:textId="77777777" w:rsidR="000629A4" w:rsidRDefault="001E2FC0">
            <w:pPr>
              <w:jc w:val="center"/>
              <w:rPr>
                <w:rFonts w:eastAsia="Times New Roman"/>
              </w:rPr>
            </w:pPr>
            <w:r>
              <w:rPr>
                <w:rFonts w:eastAsia="Times New Roman"/>
              </w:rPr>
              <w:t>-</w:t>
            </w:r>
          </w:p>
        </w:tc>
        <w:tc>
          <w:tcPr>
            <w:tcW w:w="0" w:type="auto"/>
            <w:vAlign w:val="center"/>
            <w:hideMark/>
          </w:tcPr>
          <w:p w14:paraId="4C251D3C" w14:textId="77777777" w:rsidR="000629A4" w:rsidRDefault="001E2FC0">
            <w:pPr>
              <w:jc w:val="both"/>
              <w:rPr>
                <w:rFonts w:eastAsia="Times New Roman"/>
              </w:rPr>
            </w:pPr>
            <w:r>
              <w:rPr>
                <w:rFonts w:eastAsia="Times New Roman"/>
              </w:rPr>
              <w:t>tais atvejais, kai pagal galiojančius teisės aktus tiekėjui nereikia mokėti PVM, jis atitinkamų skilčių nepildo ir nurodo priežastis, dėl kurių PVM nemoka.</w:t>
            </w:r>
          </w:p>
        </w:tc>
      </w:tr>
    </w:tbl>
    <w:tbl>
      <w:tblPr>
        <w:tblW w:w="5000" w:type="pct"/>
        <w:tblCellMar>
          <w:top w:w="10" w:type="dxa"/>
          <w:left w:w="10" w:type="dxa"/>
          <w:bottom w:w="10" w:type="dxa"/>
          <w:right w:w="10" w:type="dxa"/>
        </w:tblCellMar>
        <w:tblLook w:val="04A0" w:firstRow="1" w:lastRow="0" w:firstColumn="1" w:lastColumn="0" w:noHBand="0" w:noVBand="1"/>
      </w:tblPr>
      <w:tblGrid>
        <w:gridCol w:w="96"/>
        <w:gridCol w:w="193"/>
        <w:gridCol w:w="9350"/>
      </w:tblGrid>
      <w:tr w:rsidR="000629A4" w14:paraId="686E089F" w14:textId="77777777">
        <w:tc>
          <w:tcPr>
            <w:tcW w:w="50" w:type="pct"/>
            <w:hideMark/>
          </w:tcPr>
          <w:p w14:paraId="012F4E8A" w14:textId="77777777" w:rsidR="000629A4" w:rsidRPr="006A75CB" w:rsidRDefault="000629A4">
            <w:pPr>
              <w:rPr>
                <w:rFonts w:eastAsia="Times New Roman"/>
              </w:rPr>
            </w:pPr>
          </w:p>
        </w:tc>
        <w:tc>
          <w:tcPr>
            <w:tcW w:w="100" w:type="pct"/>
            <w:hideMark/>
          </w:tcPr>
          <w:p w14:paraId="0EE4B716" w14:textId="77777777" w:rsidR="000629A4" w:rsidRDefault="000629A4">
            <w:pPr>
              <w:jc w:val="both"/>
              <w:rPr>
                <w:rFonts w:eastAsia="Times New Roman"/>
                <w:sz w:val="20"/>
                <w:szCs w:val="20"/>
              </w:rPr>
            </w:pPr>
          </w:p>
        </w:tc>
        <w:tc>
          <w:tcPr>
            <w:tcW w:w="4850" w:type="pct"/>
            <w:hideMark/>
          </w:tcPr>
          <w:p w14:paraId="77508E3F" w14:textId="77777777" w:rsidR="000629A4" w:rsidRDefault="000629A4">
            <w:pPr>
              <w:jc w:val="center"/>
              <w:rPr>
                <w:rFonts w:eastAsia="Times New Roman"/>
                <w:sz w:val="20"/>
                <w:szCs w:val="20"/>
              </w:rPr>
            </w:pPr>
          </w:p>
        </w:tc>
      </w:tr>
    </w:tbl>
    <w:p w14:paraId="604DBC69" w14:textId="23C8E208" w:rsidR="000629A4" w:rsidRDefault="7E3B030E" w:rsidP="3F3FBCA4">
      <w:pPr>
        <w:pStyle w:val="NormalWeb"/>
        <w:jc w:val="both"/>
        <w:rPr>
          <w:highlight w:val="yellow"/>
        </w:rPr>
      </w:pPr>
      <w:r w:rsidRPr="3F3FBCA4">
        <w:rPr>
          <w:rStyle w:val="value"/>
          <w:highlight w:val="yellow"/>
        </w:rPr>
        <w:t xml:space="preserve">4.3. Į fiksuotą Sutarties kainą yra įskaityti visi mokesčiai ir visos su Sutarties vykdymu susijusios išlaidos. </w:t>
      </w:r>
    </w:p>
    <w:p w14:paraId="2D300B83" w14:textId="6472F6FA" w:rsidR="00E02379" w:rsidRDefault="00E02379">
      <w:pPr>
        <w:pStyle w:val="NormalWeb"/>
        <w:jc w:val="both"/>
      </w:pPr>
      <w:r>
        <w:t xml:space="preserve">4.4. </w:t>
      </w:r>
      <w:r w:rsidR="00933BE2" w:rsidRPr="00933BE2">
        <w:t>Jei Sutarties vykdymo metu pasikeičia (padidėja ar sumažėja) PVM tarifas,</w:t>
      </w:r>
      <w:r w:rsidR="00933BE2" w:rsidRPr="00933BE2">
        <w:rPr>
          <w:rStyle w:val="value"/>
        </w:rPr>
        <w:t xml:space="preserve"> Sutarties kaina</w:t>
      </w:r>
      <w:r w:rsidR="00933BE2" w:rsidRPr="00933BE2">
        <w:t xml:space="preserve"> atitinkamai didinama arba mažinama, jei pagal galiojančius teisės aktus rangovui reikia mokėti PVM. Sutarties kainos perskaičiavimo formulė pasikeitus PVM tarifui:</w:t>
      </w:r>
    </w:p>
    <w:tbl>
      <w:tblPr>
        <w:tblW w:w="5000" w:type="pct"/>
        <w:tblCellMar>
          <w:left w:w="0" w:type="dxa"/>
          <w:right w:w="0" w:type="dxa"/>
        </w:tblCellMar>
        <w:tblLook w:val="04A0" w:firstRow="1" w:lastRow="0" w:firstColumn="1" w:lastColumn="0" w:noHBand="0" w:noVBand="1"/>
      </w:tblPr>
      <w:tblGrid>
        <w:gridCol w:w="2881"/>
        <w:gridCol w:w="278"/>
        <w:gridCol w:w="278"/>
        <w:gridCol w:w="278"/>
        <w:gridCol w:w="278"/>
        <w:gridCol w:w="278"/>
        <w:gridCol w:w="278"/>
        <w:gridCol w:w="360"/>
        <w:gridCol w:w="278"/>
        <w:gridCol w:w="278"/>
        <w:gridCol w:w="278"/>
        <w:gridCol w:w="279"/>
        <w:gridCol w:w="360"/>
        <w:gridCol w:w="279"/>
        <w:gridCol w:w="2978"/>
      </w:tblGrid>
      <w:tr w:rsidR="008C447C" w14:paraId="6A275B43" w14:textId="77777777" w:rsidTr="0004716C">
        <w:tc>
          <w:tcPr>
            <w:tcW w:w="1500" w:type="pct"/>
            <w:vAlign w:val="center"/>
            <w:hideMark/>
          </w:tcPr>
          <w:p w14:paraId="4D18753F" w14:textId="77777777" w:rsidR="008C447C" w:rsidRDefault="008C447C" w:rsidP="0004716C">
            <w:pPr>
              <w:jc w:val="right"/>
              <w:rPr>
                <w:rFonts w:eastAsia="Times New Roman"/>
              </w:rPr>
            </w:pPr>
            <w:r>
              <w:rPr>
                <w:rFonts w:eastAsia="Times New Roman"/>
              </w:rPr>
              <w:t> </w:t>
            </w:r>
          </w:p>
        </w:tc>
        <w:tc>
          <w:tcPr>
            <w:tcW w:w="150" w:type="pct"/>
            <w:vMerge w:val="restart"/>
            <w:vAlign w:val="center"/>
            <w:hideMark/>
          </w:tcPr>
          <w:p w14:paraId="3E56E2F4" w14:textId="77777777" w:rsidR="008C447C" w:rsidRDefault="008C447C" w:rsidP="0004716C">
            <w:pPr>
              <w:jc w:val="center"/>
              <w:rPr>
                <w:rFonts w:eastAsia="Times New Roman"/>
              </w:rPr>
            </w:pPr>
            <w:proofErr w:type="spellStart"/>
            <w:r>
              <w:rPr>
                <w:rFonts w:eastAsia="Times New Roman"/>
              </w:rPr>
              <w:t>S</w:t>
            </w:r>
            <w:r>
              <w:rPr>
                <w:rFonts w:eastAsia="Times New Roman"/>
                <w:sz w:val="20"/>
                <w:szCs w:val="20"/>
                <w:vertAlign w:val="subscript"/>
              </w:rPr>
              <w:t>n</w:t>
            </w:r>
            <w:proofErr w:type="spellEnd"/>
          </w:p>
        </w:tc>
        <w:tc>
          <w:tcPr>
            <w:tcW w:w="150" w:type="pct"/>
            <w:vMerge w:val="restart"/>
            <w:vAlign w:val="center"/>
            <w:hideMark/>
          </w:tcPr>
          <w:p w14:paraId="264D8827" w14:textId="77777777" w:rsidR="008C447C" w:rsidRDefault="008C447C" w:rsidP="0004716C">
            <w:pPr>
              <w:jc w:val="center"/>
              <w:rPr>
                <w:rFonts w:eastAsia="Times New Roman"/>
              </w:rPr>
            </w:pPr>
            <w:r>
              <w:rPr>
                <w:rFonts w:eastAsia="Times New Roman"/>
              </w:rPr>
              <w:t>=</w:t>
            </w:r>
          </w:p>
        </w:tc>
        <w:tc>
          <w:tcPr>
            <w:tcW w:w="150" w:type="pct"/>
            <w:vMerge w:val="restart"/>
            <w:vAlign w:val="center"/>
            <w:hideMark/>
          </w:tcPr>
          <w:p w14:paraId="076D0E06" w14:textId="77777777" w:rsidR="008C447C" w:rsidRDefault="008C447C" w:rsidP="0004716C">
            <w:pPr>
              <w:jc w:val="center"/>
              <w:rPr>
                <w:rFonts w:eastAsia="Times New Roman"/>
              </w:rPr>
            </w:pPr>
            <w:r>
              <w:rPr>
                <w:rFonts w:eastAsia="Times New Roman"/>
              </w:rPr>
              <w:t>A</w:t>
            </w:r>
          </w:p>
        </w:tc>
        <w:tc>
          <w:tcPr>
            <w:tcW w:w="150" w:type="pct"/>
            <w:vMerge w:val="restart"/>
            <w:vAlign w:val="center"/>
            <w:hideMark/>
          </w:tcPr>
          <w:p w14:paraId="7DBFA516" w14:textId="77777777" w:rsidR="008C447C" w:rsidRDefault="008C447C" w:rsidP="0004716C">
            <w:pPr>
              <w:jc w:val="center"/>
              <w:rPr>
                <w:rFonts w:eastAsia="Times New Roman"/>
              </w:rPr>
            </w:pPr>
            <w:r>
              <w:rPr>
                <w:rFonts w:eastAsia="Times New Roman"/>
              </w:rPr>
              <w:t>+</w:t>
            </w:r>
          </w:p>
        </w:tc>
        <w:tc>
          <w:tcPr>
            <w:tcW w:w="150" w:type="pct"/>
            <w:vMerge w:val="restart"/>
            <w:tcBorders>
              <w:top w:val="nil"/>
              <w:left w:val="nil"/>
              <w:bottom w:val="single" w:sz="6" w:space="0" w:color="auto"/>
              <w:right w:val="nil"/>
            </w:tcBorders>
            <w:vAlign w:val="center"/>
            <w:hideMark/>
          </w:tcPr>
          <w:p w14:paraId="3C2D43F0" w14:textId="77777777" w:rsidR="008C447C" w:rsidRDefault="008C447C" w:rsidP="0004716C">
            <w:pPr>
              <w:jc w:val="center"/>
              <w:rPr>
                <w:rFonts w:eastAsia="Times New Roman"/>
              </w:rPr>
            </w:pPr>
            <w:r>
              <w:rPr>
                <w:rFonts w:eastAsia="Times New Roman"/>
              </w:rPr>
              <w:t>S</w:t>
            </w:r>
            <w:r>
              <w:rPr>
                <w:rFonts w:eastAsia="Times New Roman"/>
                <w:sz w:val="20"/>
                <w:szCs w:val="20"/>
                <w:vertAlign w:val="subscript"/>
              </w:rPr>
              <w:t>s</w:t>
            </w:r>
          </w:p>
        </w:tc>
        <w:tc>
          <w:tcPr>
            <w:tcW w:w="150" w:type="pct"/>
            <w:vMerge w:val="restart"/>
            <w:tcBorders>
              <w:top w:val="nil"/>
              <w:left w:val="nil"/>
              <w:bottom w:val="single" w:sz="6" w:space="0" w:color="auto"/>
              <w:right w:val="nil"/>
            </w:tcBorders>
            <w:vAlign w:val="center"/>
            <w:hideMark/>
          </w:tcPr>
          <w:p w14:paraId="2F942D46" w14:textId="77777777" w:rsidR="008C447C" w:rsidRDefault="008C447C" w:rsidP="0004716C">
            <w:pPr>
              <w:jc w:val="center"/>
              <w:rPr>
                <w:rFonts w:eastAsia="Times New Roman"/>
              </w:rPr>
            </w:pPr>
            <w:r>
              <w:rPr>
                <w:rFonts w:eastAsia="Times New Roman"/>
              </w:rPr>
              <w:t>-</w:t>
            </w:r>
          </w:p>
        </w:tc>
        <w:tc>
          <w:tcPr>
            <w:tcW w:w="150" w:type="pct"/>
            <w:vMerge w:val="restart"/>
            <w:tcBorders>
              <w:top w:val="nil"/>
              <w:left w:val="nil"/>
              <w:bottom w:val="single" w:sz="6" w:space="0" w:color="auto"/>
              <w:right w:val="nil"/>
            </w:tcBorders>
            <w:vAlign w:val="center"/>
            <w:hideMark/>
          </w:tcPr>
          <w:p w14:paraId="62999D29" w14:textId="77777777" w:rsidR="008C447C" w:rsidRDefault="008C447C" w:rsidP="0004716C">
            <w:pPr>
              <w:jc w:val="center"/>
              <w:rPr>
                <w:rFonts w:eastAsia="Times New Roman"/>
              </w:rPr>
            </w:pPr>
            <w:r>
              <w:rPr>
                <w:rFonts w:eastAsia="Times New Roman"/>
              </w:rPr>
              <w:t>A</w:t>
            </w:r>
          </w:p>
        </w:tc>
        <w:tc>
          <w:tcPr>
            <w:tcW w:w="150" w:type="pct"/>
            <w:vMerge w:val="restart"/>
            <w:vAlign w:val="center"/>
            <w:hideMark/>
          </w:tcPr>
          <w:p w14:paraId="3A2F19B8" w14:textId="77777777" w:rsidR="008C447C" w:rsidRDefault="008C447C" w:rsidP="0004716C">
            <w:pPr>
              <w:jc w:val="center"/>
              <w:rPr>
                <w:rFonts w:eastAsia="Times New Roman"/>
              </w:rPr>
            </w:pPr>
            <w:r>
              <w:rPr>
                <w:rFonts w:eastAsia="Times New Roman"/>
              </w:rPr>
              <w:t>×</w:t>
            </w:r>
          </w:p>
        </w:tc>
        <w:tc>
          <w:tcPr>
            <w:tcW w:w="150" w:type="pct"/>
            <w:vMerge w:val="restart"/>
            <w:vAlign w:val="center"/>
            <w:hideMark/>
          </w:tcPr>
          <w:p w14:paraId="3BFA69EE" w14:textId="77777777" w:rsidR="008C447C" w:rsidRDefault="008C447C" w:rsidP="0004716C">
            <w:pPr>
              <w:jc w:val="center"/>
              <w:rPr>
                <w:rFonts w:eastAsia="Times New Roman"/>
              </w:rPr>
            </w:pPr>
            <w:r>
              <w:rPr>
                <w:rFonts w:eastAsia="Times New Roman"/>
              </w:rPr>
              <w:t>(</w:t>
            </w:r>
          </w:p>
        </w:tc>
        <w:tc>
          <w:tcPr>
            <w:tcW w:w="150" w:type="pct"/>
            <w:vMerge w:val="restart"/>
            <w:vAlign w:val="center"/>
            <w:hideMark/>
          </w:tcPr>
          <w:p w14:paraId="10BEB13F" w14:textId="77777777" w:rsidR="008C447C" w:rsidRDefault="008C447C" w:rsidP="0004716C">
            <w:pPr>
              <w:jc w:val="center"/>
              <w:rPr>
                <w:rFonts w:eastAsia="Times New Roman"/>
              </w:rPr>
            </w:pPr>
            <w:r>
              <w:rPr>
                <w:rFonts w:eastAsia="Times New Roman"/>
              </w:rPr>
              <w:t>1</w:t>
            </w:r>
          </w:p>
        </w:tc>
        <w:tc>
          <w:tcPr>
            <w:tcW w:w="150" w:type="pct"/>
            <w:vMerge w:val="restart"/>
            <w:vAlign w:val="center"/>
            <w:hideMark/>
          </w:tcPr>
          <w:p w14:paraId="7EA272EF" w14:textId="77777777" w:rsidR="008C447C" w:rsidRDefault="008C447C" w:rsidP="0004716C">
            <w:pPr>
              <w:jc w:val="center"/>
              <w:rPr>
                <w:rFonts w:eastAsia="Times New Roman"/>
              </w:rPr>
            </w:pPr>
            <w:r>
              <w:rPr>
                <w:rFonts w:eastAsia="Times New Roman"/>
              </w:rPr>
              <w:t>+</w:t>
            </w:r>
          </w:p>
        </w:tc>
        <w:tc>
          <w:tcPr>
            <w:tcW w:w="150" w:type="pct"/>
            <w:vMerge w:val="restart"/>
            <w:tcBorders>
              <w:bottom w:val="single" w:sz="24" w:space="0" w:color="auto"/>
            </w:tcBorders>
            <w:vAlign w:val="center"/>
            <w:hideMark/>
          </w:tcPr>
          <w:p w14:paraId="39202BBE" w14:textId="77777777" w:rsidR="008C447C" w:rsidRDefault="008C447C" w:rsidP="0004716C">
            <w:pPr>
              <w:jc w:val="center"/>
              <w:rPr>
                <w:rFonts w:eastAsia="Times New Roman"/>
              </w:rPr>
            </w:pPr>
            <w:proofErr w:type="spellStart"/>
            <w:r>
              <w:rPr>
                <w:rFonts w:eastAsia="Times New Roman"/>
              </w:rPr>
              <w:t>T</w:t>
            </w:r>
            <w:r>
              <w:rPr>
                <w:rFonts w:eastAsia="Times New Roman"/>
                <w:sz w:val="20"/>
                <w:szCs w:val="20"/>
                <w:vertAlign w:val="subscript"/>
              </w:rPr>
              <w:t>n</w:t>
            </w:r>
            <w:proofErr w:type="spellEnd"/>
          </w:p>
        </w:tc>
        <w:tc>
          <w:tcPr>
            <w:tcW w:w="150" w:type="pct"/>
            <w:vMerge w:val="restart"/>
            <w:vAlign w:val="center"/>
            <w:hideMark/>
          </w:tcPr>
          <w:p w14:paraId="223AE7AD" w14:textId="77777777" w:rsidR="008C447C" w:rsidRDefault="008C447C" w:rsidP="0004716C">
            <w:pPr>
              <w:jc w:val="center"/>
              <w:rPr>
                <w:rFonts w:eastAsia="Times New Roman"/>
              </w:rPr>
            </w:pPr>
            <w:r>
              <w:rPr>
                <w:rFonts w:eastAsia="Times New Roman"/>
              </w:rPr>
              <w:t>)</w:t>
            </w:r>
          </w:p>
        </w:tc>
        <w:tc>
          <w:tcPr>
            <w:tcW w:w="1550" w:type="pct"/>
            <w:vAlign w:val="center"/>
            <w:hideMark/>
          </w:tcPr>
          <w:p w14:paraId="48D68E8C" w14:textId="77777777" w:rsidR="008C447C" w:rsidRDefault="008C447C" w:rsidP="0004716C">
            <w:pPr>
              <w:jc w:val="center"/>
              <w:rPr>
                <w:rFonts w:eastAsia="Times New Roman"/>
              </w:rPr>
            </w:pPr>
            <w:r>
              <w:rPr>
                <w:rFonts w:eastAsia="Times New Roman"/>
              </w:rPr>
              <w:t> </w:t>
            </w:r>
          </w:p>
        </w:tc>
      </w:tr>
      <w:tr w:rsidR="008C447C" w14:paraId="086F0F2E" w14:textId="77777777" w:rsidTr="0004716C">
        <w:tc>
          <w:tcPr>
            <w:tcW w:w="0" w:type="auto"/>
            <w:vAlign w:val="center"/>
            <w:hideMark/>
          </w:tcPr>
          <w:p w14:paraId="02E50158" w14:textId="77777777" w:rsidR="008C447C" w:rsidRDefault="008C447C" w:rsidP="0004716C">
            <w:pPr>
              <w:jc w:val="center"/>
              <w:rPr>
                <w:rFonts w:eastAsia="Times New Roman"/>
              </w:rPr>
            </w:pPr>
            <w:r>
              <w:rPr>
                <w:rFonts w:eastAsia="Times New Roman"/>
              </w:rPr>
              <w:t> </w:t>
            </w:r>
          </w:p>
        </w:tc>
        <w:tc>
          <w:tcPr>
            <w:tcW w:w="0" w:type="auto"/>
            <w:vMerge/>
            <w:vAlign w:val="center"/>
            <w:hideMark/>
          </w:tcPr>
          <w:p w14:paraId="267144F1" w14:textId="77777777" w:rsidR="008C447C" w:rsidRDefault="008C447C" w:rsidP="0004716C">
            <w:pPr>
              <w:rPr>
                <w:rFonts w:eastAsia="Times New Roman"/>
              </w:rPr>
            </w:pPr>
          </w:p>
        </w:tc>
        <w:tc>
          <w:tcPr>
            <w:tcW w:w="0" w:type="auto"/>
            <w:vMerge/>
            <w:vAlign w:val="center"/>
            <w:hideMark/>
          </w:tcPr>
          <w:p w14:paraId="626E9F54" w14:textId="77777777" w:rsidR="008C447C" w:rsidRDefault="008C447C" w:rsidP="0004716C">
            <w:pPr>
              <w:rPr>
                <w:rFonts w:eastAsia="Times New Roman"/>
              </w:rPr>
            </w:pPr>
          </w:p>
        </w:tc>
        <w:tc>
          <w:tcPr>
            <w:tcW w:w="0" w:type="auto"/>
            <w:vMerge/>
            <w:vAlign w:val="center"/>
            <w:hideMark/>
          </w:tcPr>
          <w:p w14:paraId="48E338D3" w14:textId="77777777" w:rsidR="008C447C" w:rsidRDefault="008C447C" w:rsidP="0004716C">
            <w:pPr>
              <w:rPr>
                <w:rFonts w:eastAsia="Times New Roman"/>
              </w:rPr>
            </w:pPr>
          </w:p>
        </w:tc>
        <w:tc>
          <w:tcPr>
            <w:tcW w:w="0" w:type="auto"/>
            <w:vMerge/>
            <w:vAlign w:val="center"/>
            <w:hideMark/>
          </w:tcPr>
          <w:p w14:paraId="5007D24A" w14:textId="77777777" w:rsidR="008C447C" w:rsidRDefault="008C447C" w:rsidP="0004716C">
            <w:pPr>
              <w:rPr>
                <w:rFonts w:eastAsia="Times New Roman"/>
              </w:rPr>
            </w:pPr>
          </w:p>
        </w:tc>
        <w:tc>
          <w:tcPr>
            <w:tcW w:w="0" w:type="auto"/>
            <w:vMerge/>
            <w:tcBorders>
              <w:top w:val="nil"/>
              <w:left w:val="nil"/>
              <w:bottom w:val="single" w:sz="6" w:space="0" w:color="auto"/>
              <w:right w:val="nil"/>
            </w:tcBorders>
            <w:vAlign w:val="center"/>
            <w:hideMark/>
          </w:tcPr>
          <w:p w14:paraId="571B4057" w14:textId="77777777" w:rsidR="008C447C" w:rsidRDefault="008C447C" w:rsidP="0004716C">
            <w:pPr>
              <w:rPr>
                <w:rFonts w:eastAsia="Times New Roman"/>
              </w:rPr>
            </w:pPr>
          </w:p>
        </w:tc>
        <w:tc>
          <w:tcPr>
            <w:tcW w:w="0" w:type="auto"/>
            <w:vMerge/>
            <w:tcBorders>
              <w:top w:val="nil"/>
              <w:left w:val="nil"/>
              <w:bottom w:val="single" w:sz="6" w:space="0" w:color="auto"/>
              <w:right w:val="nil"/>
            </w:tcBorders>
            <w:vAlign w:val="center"/>
            <w:hideMark/>
          </w:tcPr>
          <w:p w14:paraId="4B80332E" w14:textId="77777777" w:rsidR="008C447C" w:rsidRDefault="008C447C" w:rsidP="0004716C">
            <w:pPr>
              <w:rPr>
                <w:rFonts w:eastAsia="Times New Roman"/>
              </w:rPr>
            </w:pPr>
          </w:p>
        </w:tc>
        <w:tc>
          <w:tcPr>
            <w:tcW w:w="0" w:type="auto"/>
            <w:vMerge/>
            <w:tcBorders>
              <w:top w:val="nil"/>
              <w:left w:val="nil"/>
              <w:bottom w:val="single" w:sz="6" w:space="0" w:color="auto"/>
              <w:right w:val="nil"/>
            </w:tcBorders>
            <w:vAlign w:val="center"/>
            <w:hideMark/>
          </w:tcPr>
          <w:p w14:paraId="103842EE" w14:textId="77777777" w:rsidR="008C447C" w:rsidRDefault="008C447C" w:rsidP="0004716C">
            <w:pPr>
              <w:rPr>
                <w:rFonts w:eastAsia="Times New Roman"/>
              </w:rPr>
            </w:pPr>
          </w:p>
        </w:tc>
        <w:tc>
          <w:tcPr>
            <w:tcW w:w="0" w:type="auto"/>
            <w:vMerge/>
            <w:vAlign w:val="center"/>
            <w:hideMark/>
          </w:tcPr>
          <w:p w14:paraId="596C686B" w14:textId="77777777" w:rsidR="008C447C" w:rsidRDefault="008C447C" w:rsidP="0004716C">
            <w:pPr>
              <w:rPr>
                <w:rFonts w:eastAsia="Times New Roman"/>
              </w:rPr>
            </w:pPr>
          </w:p>
        </w:tc>
        <w:tc>
          <w:tcPr>
            <w:tcW w:w="0" w:type="auto"/>
            <w:vMerge/>
            <w:vAlign w:val="center"/>
            <w:hideMark/>
          </w:tcPr>
          <w:p w14:paraId="2EEEC769" w14:textId="77777777" w:rsidR="008C447C" w:rsidRDefault="008C447C" w:rsidP="0004716C">
            <w:pPr>
              <w:rPr>
                <w:rFonts w:eastAsia="Times New Roman"/>
              </w:rPr>
            </w:pPr>
          </w:p>
        </w:tc>
        <w:tc>
          <w:tcPr>
            <w:tcW w:w="0" w:type="auto"/>
            <w:vMerge/>
            <w:vAlign w:val="center"/>
            <w:hideMark/>
          </w:tcPr>
          <w:p w14:paraId="1964C843" w14:textId="77777777" w:rsidR="008C447C" w:rsidRDefault="008C447C" w:rsidP="0004716C">
            <w:pPr>
              <w:rPr>
                <w:rFonts w:eastAsia="Times New Roman"/>
              </w:rPr>
            </w:pPr>
          </w:p>
        </w:tc>
        <w:tc>
          <w:tcPr>
            <w:tcW w:w="0" w:type="auto"/>
            <w:vMerge/>
            <w:vAlign w:val="center"/>
            <w:hideMark/>
          </w:tcPr>
          <w:p w14:paraId="4A635FE5" w14:textId="77777777" w:rsidR="008C447C" w:rsidRDefault="008C447C" w:rsidP="0004716C">
            <w:pPr>
              <w:rPr>
                <w:rFonts w:eastAsia="Times New Roman"/>
              </w:rPr>
            </w:pPr>
          </w:p>
        </w:tc>
        <w:tc>
          <w:tcPr>
            <w:tcW w:w="0" w:type="auto"/>
            <w:vMerge/>
            <w:tcBorders>
              <w:bottom w:val="single" w:sz="24" w:space="0" w:color="auto"/>
            </w:tcBorders>
            <w:vAlign w:val="center"/>
            <w:hideMark/>
          </w:tcPr>
          <w:p w14:paraId="6162BED0" w14:textId="77777777" w:rsidR="008C447C" w:rsidRDefault="008C447C" w:rsidP="0004716C">
            <w:pPr>
              <w:rPr>
                <w:rFonts w:eastAsia="Times New Roman"/>
              </w:rPr>
            </w:pPr>
          </w:p>
        </w:tc>
        <w:tc>
          <w:tcPr>
            <w:tcW w:w="0" w:type="auto"/>
            <w:vMerge/>
            <w:vAlign w:val="center"/>
            <w:hideMark/>
          </w:tcPr>
          <w:p w14:paraId="243F1D9C" w14:textId="77777777" w:rsidR="008C447C" w:rsidRDefault="008C447C" w:rsidP="0004716C">
            <w:pPr>
              <w:rPr>
                <w:rFonts w:eastAsia="Times New Roman"/>
              </w:rPr>
            </w:pPr>
          </w:p>
        </w:tc>
        <w:tc>
          <w:tcPr>
            <w:tcW w:w="0" w:type="auto"/>
            <w:vAlign w:val="center"/>
            <w:hideMark/>
          </w:tcPr>
          <w:p w14:paraId="245FC0AA" w14:textId="77777777" w:rsidR="008C447C" w:rsidRDefault="008C447C" w:rsidP="0004716C">
            <w:pPr>
              <w:jc w:val="center"/>
              <w:rPr>
                <w:rFonts w:eastAsia="Times New Roman"/>
              </w:rPr>
            </w:pPr>
            <w:r>
              <w:rPr>
                <w:rFonts w:eastAsia="Times New Roman"/>
              </w:rPr>
              <w:t> </w:t>
            </w:r>
          </w:p>
        </w:tc>
      </w:tr>
      <w:tr w:rsidR="008C447C" w14:paraId="211B7C23" w14:textId="77777777" w:rsidTr="0004716C">
        <w:tc>
          <w:tcPr>
            <w:tcW w:w="0" w:type="auto"/>
            <w:vAlign w:val="center"/>
            <w:hideMark/>
          </w:tcPr>
          <w:p w14:paraId="27A60DE3" w14:textId="77777777" w:rsidR="008C447C" w:rsidRDefault="008C447C" w:rsidP="0004716C">
            <w:pPr>
              <w:jc w:val="center"/>
              <w:rPr>
                <w:rFonts w:eastAsia="Times New Roman"/>
              </w:rPr>
            </w:pPr>
            <w:r>
              <w:rPr>
                <w:rFonts w:eastAsia="Times New Roman"/>
              </w:rPr>
              <w:t> </w:t>
            </w:r>
          </w:p>
        </w:tc>
        <w:tc>
          <w:tcPr>
            <w:tcW w:w="0" w:type="auto"/>
            <w:vMerge/>
            <w:vAlign w:val="center"/>
            <w:hideMark/>
          </w:tcPr>
          <w:p w14:paraId="286F7D75" w14:textId="77777777" w:rsidR="008C447C" w:rsidRDefault="008C447C" w:rsidP="0004716C">
            <w:pPr>
              <w:rPr>
                <w:rFonts w:eastAsia="Times New Roman"/>
              </w:rPr>
            </w:pPr>
          </w:p>
        </w:tc>
        <w:tc>
          <w:tcPr>
            <w:tcW w:w="0" w:type="auto"/>
            <w:vMerge/>
            <w:vAlign w:val="center"/>
            <w:hideMark/>
          </w:tcPr>
          <w:p w14:paraId="582CA9A0" w14:textId="77777777" w:rsidR="008C447C" w:rsidRDefault="008C447C" w:rsidP="0004716C">
            <w:pPr>
              <w:rPr>
                <w:rFonts w:eastAsia="Times New Roman"/>
              </w:rPr>
            </w:pPr>
          </w:p>
        </w:tc>
        <w:tc>
          <w:tcPr>
            <w:tcW w:w="0" w:type="auto"/>
            <w:vMerge/>
            <w:vAlign w:val="center"/>
            <w:hideMark/>
          </w:tcPr>
          <w:p w14:paraId="44743AD6" w14:textId="77777777" w:rsidR="008C447C" w:rsidRDefault="008C447C" w:rsidP="0004716C">
            <w:pPr>
              <w:rPr>
                <w:rFonts w:eastAsia="Times New Roman"/>
              </w:rPr>
            </w:pPr>
          </w:p>
        </w:tc>
        <w:tc>
          <w:tcPr>
            <w:tcW w:w="0" w:type="auto"/>
            <w:vMerge/>
            <w:vAlign w:val="center"/>
            <w:hideMark/>
          </w:tcPr>
          <w:p w14:paraId="3A020A2B" w14:textId="77777777" w:rsidR="008C447C" w:rsidRDefault="008C447C" w:rsidP="0004716C">
            <w:pPr>
              <w:rPr>
                <w:rFonts w:eastAsia="Times New Roman"/>
              </w:rPr>
            </w:pPr>
          </w:p>
        </w:tc>
        <w:tc>
          <w:tcPr>
            <w:tcW w:w="285" w:type="dxa"/>
            <w:vMerge w:val="restart"/>
            <w:vAlign w:val="center"/>
            <w:hideMark/>
          </w:tcPr>
          <w:p w14:paraId="7B4CF912" w14:textId="77777777" w:rsidR="008C447C" w:rsidRDefault="008C447C" w:rsidP="0004716C">
            <w:pPr>
              <w:jc w:val="center"/>
              <w:rPr>
                <w:rFonts w:eastAsia="Times New Roman"/>
              </w:rPr>
            </w:pPr>
            <w:r>
              <w:rPr>
                <w:rFonts w:eastAsia="Times New Roman"/>
              </w:rPr>
              <w:t>1</w:t>
            </w:r>
          </w:p>
        </w:tc>
        <w:tc>
          <w:tcPr>
            <w:tcW w:w="0" w:type="auto"/>
            <w:vMerge w:val="restart"/>
            <w:vAlign w:val="center"/>
            <w:hideMark/>
          </w:tcPr>
          <w:p w14:paraId="52FC257E" w14:textId="77777777" w:rsidR="008C447C" w:rsidRDefault="008C447C" w:rsidP="0004716C">
            <w:pPr>
              <w:jc w:val="center"/>
              <w:rPr>
                <w:rFonts w:eastAsia="Times New Roman"/>
              </w:rPr>
            </w:pPr>
            <w:r>
              <w:rPr>
                <w:rFonts w:eastAsia="Times New Roman"/>
              </w:rPr>
              <w:t>+</w:t>
            </w:r>
          </w:p>
        </w:tc>
        <w:tc>
          <w:tcPr>
            <w:tcW w:w="0" w:type="auto"/>
            <w:tcBorders>
              <w:top w:val="nil"/>
              <w:left w:val="nil"/>
              <w:bottom w:val="single" w:sz="6" w:space="0" w:color="auto"/>
              <w:right w:val="nil"/>
            </w:tcBorders>
            <w:vAlign w:val="center"/>
            <w:hideMark/>
          </w:tcPr>
          <w:p w14:paraId="2E3739A7" w14:textId="77777777" w:rsidR="008C447C" w:rsidRDefault="008C447C" w:rsidP="0004716C">
            <w:pPr>
              <w:jc w:val="center"/>
              <w:rPr>
                <w:rFonts w:eastAsia="Times New Roman"/>
              </w:rPr>
            </w:pPr>
            <w:r>
              <w:rPr>
                <w:rFonts w:eastAsia="Times New Roman"/>
              </w:rPr>
              <w:t>T</w:t>
            </w:r>
            <w:r>
              <w:rPr>
                <w:rFonts w:eastAsia="Times New Roman"/>
                <w:sz w:val="20"/>
                <w:szCs w:val="20"/>
                <w:vertAlign w:val="subscript"/>
              </w:rPr>
              <w:t>s</w:t>
            </w:r>
          </w:p>
        </w:tc>
        <w:tc>
          <w:tcPr>
            <w:tcW w:w="0" w:type="auto"/>
            <w:vMerge/>
            <w:vAlign w:val="center"/>
            <w:hideMark/>
          </w:tcPr>
          <w:p w14:paraId="17AB7E35" w14:textId="77777777" w:rsidR="008C447C" w:rsidRDefault="008C447C" w:rsidP="0004716C">
            <w:pPr>
              <w:rPr>
                <w:rFonts w:eastAsia="Times New Roman"/>
              </w:rPr>
            </w:pPr>
          </w:p>
        </w:tc>
        <w:tc>
          <w:tcPr>
            <w:tcW w:w="0" w:type="auto"/>
            <w:vMerge/>
            <w:vAlign w:val="center"/>
            <w:hideMark/>
          </w:tcPr>
          <w:p w14:paraId="2915761F" w14:textId="77777777" w:rsidR="008C447C" w:rsidRDefault="008C447C" w:rsidP="0004716C">
            <w:pPr>
              <w:rPr>
                <w:rFonts w:eastAsia="Times New Roman"/>
              </w:rPr>
            </w:pPr>
          </w:p>
        </w:tc>
        <w:tc>
          <w:tcPr>
            <w:tcW w:w="0" w:type="auto"/>
            <w:vMerge/>
            <w:vAlign w:val="center"/>
            <w:hideMark/>
          </w:tcPr>
          <w:p w14:paraId="376145F3" w14:textId="77777777" w:rsidR="008C447C" w:rsidRDefault="008C447C" w:rsidP="0004716C">
            <w:pPr>
              <w:rPr>
                <w:rFonts w:eastAsia="Times New Roman"/>
              </w:rPr>
            </w:pPr>
          </w:p>
        </w:tc>
        <w:tc>
          <w:tcPr>
            <w:tcW w:w="0" w:type="auto"/>
            <w:vMerge/>
            <w:vAlign w:val="center"/>
            <w:hideMark/>
          </w:tcPr>
          <w:p w14:paraId="29C54815" w14:textId="77777777" w:rsidR="008C447C" w:rsidRDefault="008C447C" w:rsidP="0004716C">
            <w:pPr>
              <w:rPr>
                <w:rFonts w:eastAsia="Times New Roman"/>
              </w:rPr>
            </w:pPr>
          </w:p>
        </w:tc>
        <w:tc>
          <w:tcPr>
            <w:tcW w:w="0" w:type="auto"/>
            <w:vAlign w:val="center"/>
            <w:hideMark/>
          </w:tcPr>
          <w:p w14:paraId="106B0814" w14:textId="77777777" w:rsidR="008C447C" w:rsidRDefault="008C447C" w:rsidP="0004716C">
            <w:pPr>
              <w:jc w:val="center"/>
              <w:rPr>
                <w:rFonts w:eastAsia="Times New Roman"/>
              </w:rPr>
            </w:pPr>
            <w:r>
              <w:rPr>
                <w:rFonts w:eastAsia="Times New Roman"/>
              </w:rPr>
              <w:t>100</w:t>
            </w:r>
          </w:p>
        </w:tc>
        <w:tc>
          <w:tcPr>
            <w:tcW w:w="0" w:type="auto"/>
            <w:vMerge/>
            <w:vAlign w:val="center"/>
            <w:hideMark/>
          </w:tcPr>
          <w:p w14:paraId="75218E73" w14:textId="77777777" w:rsidR="008C447C" w:rsidRDefault="008C447C" w:rsidP="0004716C">
            <w:pPr>
              <w:rPr>
                <w:rFonts w:eastAsia="Times New Roman"/>
              </w:rPr>
            </w:pPr>
          </w:p>
        </w:tc>
        <w:tc>
          <w:tcPr>
            <w:tcW w:w="0" w:type="auto"/>
            <w:vAlign w:val="center"/>
            <w:hideMark/>
          </w:tcPr>
          <w:p w14:paraId="2362D1E8" w14:textId="77777777" w:rsidR="008C447C" w:rsidRDefault="008C447C" w:rsidP="0004716C">
            <w:pPr>
              <w:jc w:val="center"/>
              <w:rPr>
                <w:rFonts w:eastAsia="Times New Roman"/>
              </w:rPr>
            </w:pPr>
            <w:r>
              <w:rPr>
                <w:rFonts w:eastAsia="Times New Roman"/>
              </w:rPr>
              <w:t> </w:t>
            </w:r>
          </w:p>
        </w:tc>
      </w:tr>
      <w:tr w:rsidR="008C447C" w14:paraId="44533594" w14:textId="77777777" w:rsidTr="0004716C">
        <w:tc>
          <w:tcPr>
            <w:tcW w:w="0" w:type="auto"/>
            <w:vAlign w:val="center"/>
            <w:hideMark/>
          </w:tcPr>
          <w:p w14:paraId="36760FCD" w14:textId="77777777" w:rsidR="008C447C" w:rsidRDefault="008C447C" w:rsidP="0004716C">
            <w:pPr>
              <w:jc w:val="center"/>
              <w:rPr>
                <w:rFonts w:eastAsia="Times New Roman"/>
              </w:rPr>
            </w:pPr>
            <w:r>
              <w:rPr>
                <w:rFonts w:eastAsia="Times New Roman"/>
              </w:rPr>
              <w:t> </w:t>
            </w:r>
          </w:p>
        </w:tc>
        <w:tc>
          <w:tcPr>
            <w:tcW w:w="0" w:type="auto"/>
            <w:vMerge/>
            <w:vAlign w:val="center"/>
            <w:hideMark/>
          </w:tcPr>
          <w:p w14:paraId="6A48F114" w14:textId="77777777" w:rsidR="008C447C" w:rsidRDefault="008C447C" w:rsidP="0004716C">
            <w:pPr>
              <w:rPr>
                <w:rFonts w:eastAsia="Times New Roman"/>
              </w:rPr>
            </w:pPr>
          </w:p>
        </w:tc>
        <w:tc>
          <w:tcPr>
            <w:tcW w:w="0" w:type="auto"/>
            <w:vMerge/>
            <w:vAlign w:val="center"/>
            <w:hideMark/>
          </w:tcPr>
          <w:p w14:paraId="0B5582A8" w14:textId="77777777" w:rsidR="008C447C" w:rsidRDefault="008C447C" w:rsidP="0004716C">
            <w:pPr>
              <w:rPr>
                <w:rFonts w:eastAsia="Times New Roman"/>
              </w:rPr>
            </w:pPr>
          </w:p>
        </w:tc>
        <w:tc>
          <w:tcPr>
            <w:tcW w:w="0" w:type="auto"/>
            <w:vMerge/>
            <w:vAlign w:val="center"/>
            <w:hideMark/>
          </w:tcPr>
          <w:p w14:paraId="6A821A34" w14:textId="77777777" w:rsidR="008C447C" w:rsidRDefault="008C447C" w:rsidP="0004716C">
            <w:pPr>
              <w:rPr>
                <w:rFonts w:eastAsia="Times New Roman"/>
              </w:rPr>
            </w:pPr>
          </w:p>
        </w:tc>
        <w:tc>
          <w:tcPr>
            <w:tcW w:w="0" w:type="auto"/>
            <w:vMerge/>
            <w:vAlign w:val="center"/>
            <w:hideMark/>
          </w:tcPr>
          <w:p w14:paraId="1C343F6B" w14:textId="77777777" w:rsidR="008C447C" w:rsidRDefault="008C447C" w:rsidP="0004716C">
            <w:pPr>
              <w:rPr>
                <w:rFonts w:eastAsia="Times New Roman"/>
              </w:rPr>
            </w:pPr>
          </w:p>
        </w:tc>
        <w:tc>
          <w:tcPr>
            <w:tcW w:w="0" w:type="auto"/>
            <w:vMerge/>
            <w:vAlign w:val="center"/>
            <w:hideMark/>
          </w:tcPr>
          <w:p w14:paraId="1B71AF62" w14:textId="77777777" w:rsidR="008C447C" w:rsidRDefault="008C447C" w:rsidP="0004716C">
            <w:pPr>
              <w:rPr>
                <w:rFonts w:eastAsia="Times New Roman"/>
              </w:rPr>
            </w:pPr>
          </w:p>
        </w:tc>
        <w:tc>
          <w:tcPr>
            <w:tcW w:w="0" w:type="auto"/>
            <w:vMerge/>
            <w:vAlign w:val="center"/>
            <w:hideMark/>
          </w:tcPr>
          <w:p w14:paraId="73620F53" w14:textId="77777777" w:rsidR="008C447C" w:rsidRDefault="008C447C" w:rsidP="0004716C">
            <w:pPr>
              <w:rPr>
                <w:rFonts w:eastAsia="Times New Roman"/>
              </w:rPr>
            </w:pPr>
          </w:p>
        </w:tc>
        <w:tc>
          <w:tcPr>
            <w:tcW w:w="0" w:type="auto"/>
            <w:vAlign w:val="center"/>
            <w:hideMark/>
          </w:tcPr>
          <w:p w14:paraId="13F2E35C" w14:textId="77777777" w:rsidR="008C447C" w:rsidRDefault="008C447C" w:rsidP="0004716C">
            <w:pPr>
              <w:jc w:val="center"/>
              <w:rPr>
                <w:rFonts w:eastAsia="Times New Roman"/>
              </w:rPr>
            </w:pPr>
            <w:r>
              <w:rPr>
                <w:rFonts w:eastAsia="Times New Roman"/>
              </w:rPr>
              <w:t>100</w:t>
            </w:r>
          </w:p>
        </w:tc>
        <w:tc>
          <w:tcPr>
            <w:tcW w:w="0" w:type="auto"/>
            <w:vMerge/>
            <w:vAlign w:val="center"/>
            <w:hideMark/>
          </w:tcPr>
          <w:p w14:paraId="6808EBCE" w14:textId="77777777" w:rsidR="008C447C" w:rsidRDefault="008C447C" w:rsidP="0004716C">
            <w:pPr>
              <w:rPr>
                <w:rFonts w:eastAsia="Times New Roman"/>
              </w:rPr>
            </w:pPr>
          </w:p>
        </w:tc>
        <w:tc>
          <w:tcPr>
            <w:tcW w:w="0" w:type="auto"/>
            <w:vMerge/>
            <w:vAlign w:val="center"/>
            <w:hideMark/>
          </w:tcPr>
          <w:p w14:paraId="394B1E32" w14:textId="77777777" w:rsidR="008C447C" w:rsidRDefault="008C447C" w:rsidP="0004716C">
            <w:pPr>
              <w:rPr>
                <w:rFonts w:eastAsia="Times New Roman"/>
              </w:rPr>
            </w:pPr>
          </w:p>
        </w:tc>
        <w:tc>
          <w:tcPr>
            <w:tcW w:w="0" w:type="auto"/>
            <w:vMerge/>
            <w:vAlign w:val="center"/>
            <w:hideMark/>
          </w:tcPr>
          <w:p w14:paraId="11D22E45" w14:textId="77777777" w:rsidR="008C447C" w:rsidRDefault="008C447C" w:rsidP="0004716C">
            <w:pPr>
              <w:rPr>
                <w:rFonts w:eastAsia="Times New Roman"/>
              </w:rPr>
            </w:pPr>
          </w:p>
        </w:tc>
        <w:tc>
          <w:tcPr>
            <w:tcW w:w="0" w:type="auto"/>
            <w:vMerge/>
            <w:vAlign w:val="center"/>
            <w:hideMark/>
          </w:tcPr>
          <w:p w14:paraId="4745D932" w14:textId="77777777" w:rsidR="008C447C" w:rsidRDefault="008C447C" w:rsidP="0004716C">
            <w:pPr>
              <w:rPr>
                <w:rFonts w:eastAsia="Times New Roman"/>
              </w:rPr>
            </w:pPr>
          </w:p>
        </w:tc>
        <w:tc>
          <w:tcPr>
            <w:tcW w:w="0" w:type="auto"/>
            <w:vAlign w:val="center"/>
            <w:hideMark/>
          </w:tcPr>
          <w:p w14:paraId="5DAA1B9E" w14:textId="77777777" w:rsidR="008C447C" w:rsidRDefault="008C447C" w:rsidP="0004716C">
            <w:pPr>
              <w:rPr>
                <w:rFonts w:eastAsia="Times New Roman"/>
              </w:rPr>
            </w:pPr>
            <w:r>
              <w:rPr>
                <w:rFonts w:eastAsia="Times New Roman"/>
              </w:rPr>
              <w:t> </w:t>
            </w:r>
          </w:p>
        </w:tc>
        <w:tc>
          <w:tcPr>
            <w:tcW w:w="0" w:type="auto"/>
            <w:vMerge/>
            <w:vAlign w:val="center"/>
            <w:hideMark/>
          </w:tcPr>
          <w:p w14:paraId="61F26F09" w14:textId="77777777" w:rsidR="008C447C" w:rsidRDefault="008C447C" w:rsidP="0004716C">
            <w:pPr>
              <w:rPr>
                <w:rFonts w:eastAsia="Times New Roman"/>
              </w:rPr>
            </w:pPr>
          </w:p>
        </w:tc>
        <w:tc>
          <w:tcPr>
            <w:tcW w:w="0" w:type="auto"/>
            <w:vAlign w:val="center"/>
            <w:hideMark/>
          </w:tcPr>
          <w:p w14:paraId="2C9AA907" w14:textId="77777777" w:rsidR="008C447C" w:rsidRDefault="008C447C" w:rsidP="0004716C">
            <w:pPr>
              <w:rPr>
                <w:rFonts w:eastAsia="Times New Roman"/>
              </w:rPr>
            </w:pPr>
            <w:r>
              <w:rPr>
                <w:rFonts w:eastAsia="Times New Roman"/>
              </w:rPr>
              <w:t> </w:t>
            </w:r>
          </w:p>
        </w:tc>
      </w:tr>
    </w:tbl>
    <w:p w14:paraId="473B45E8" w14:textId="77777777" w:rsidR="008C447C" w:rsidRDefault="008C447C" w:rsidP="008C447C">
      <w:pPr>
        <w:rPr>
          <w:rFonts w:eastAsia="Times New Roman"/>
          <w:vanish/>
          <w:lang w:val="en-US"/>
        </w:rPr>
      </w:pPr>
    </w:p>
    <w:tbl>
      <w:tblPr>
        <w:tblW w:w="5000" w:type="pct"/>
        <w:tblCellMar>
          <w:left w:w="0" w:type="dxa"/>
          <w:right w:w="0" w:type="dxa"/>
        </w:tblCellMar>
        <w:tblLook w:val="04A0" w:firstRow="1" w:lastRow="0" w:firstColumn="1" w:lastColumn="0" w:noHBand="0" w:noVBand="1"/>
      </w:tblPr>
      <w:tblGrid>
        <w:gridCol w:w="482"/>
        <w:gridCol w:w="193"/>
        <w:gridCol w:w="8964"/>
      </w:tblGrid>
      <w:tr w:rsidR="008C447C" w14:paraId="1C32A8F6" w14:textId="77777777" w:rsidTr="0004716C">
        <w:tc>
          <w:tcPr>
            <w:tcW w:w="250" w:type="pct"/>
            <w:vAlign w:val="center"/>
            <w:hideMark/>
          </w:tcPr>
          <w:p w14:paraId="47F5B8A3" w14:textId="77777777" w:rsidR="008C447C" w:rsidRDefault="008C447C" w:rsidP="0004716C">
            <w:pPr>
              <w:spacing w:before="300"/>
              <w:rPr>
                <w:rFonts w:eastAsia="Times New Roman"/>
              </w:rPr>
            </w:pPr>
            <w:proofErr w:type="spellStart"/>
            <w:r>
              <w:rPr>
                <w:rFonts w:eastAsia="Times New Roman"/>
              </w:rPr>
              <w:t>S</w:t>
            </w:r>
            <w:r>
              <w:rPr>
                <w:rFonts w:eastAsia="Times New Roman"/>
                <w:sz w:val="20"/>
                <w:szCs w:val="20"/>
                <w:vertAlign w:val="subscript"/>
              </w:rPr>
              <w:t>n</w:t>
            </w:r>
            <w:proofErr w:type="spellEnd"/>
          </w:p>
        </w:tc>
        <w:tc>
          <w:tcPr>
            <w:tcW w:w="100" w:type="pct"/>
            <w:vAlign w:val="center"/>
            <w:hideMark/>
          </w:tcPr>
          <w:p w14:paraId="38B91983" w14:textId="77777777" w:rsidR="008C447C" w:rsidRDefault="008C447C" w:rsidP="0004716C">
            <w:pPr>
              <w:spacing w:before="300"/>
              <w:rPr>
                <w:rFonts w:eastAsia="Times New Roman"/>
              </w:rPr>
            </w:pPr>
            <w:r>
              <w:rPr>
                <w:rFonts w:eastAsia="Times New Roman"/>
              </w:rPr>
              <w:t>-</w:t>
            </w:r>
          </w:p>
        </w:tc>
        <w:tc>
          <w:tcPr>
            <w:tcW w:w="4650" w:type="pct"/>
            <w:vAlign w:val="center"/>
            <w:hideMark/>
          </w:tcPr>
          <w:p w14:paraId="30147754" w14:textId="77777777" w:rsidR="008C447C" w:rsidRDefault="008C447C" w:rsidP="0004716C">
            <w:pPr>
              <w:spacing w:before="300"/>
              <w:rPr>
                <w:rFonts w:eastAsia="Times New Roman"/>
              </w:rPr>
            </w:pPr>
            <w:r>
              <w:rPr>
                <w:rFonts w:eastAsia="Times New Roman"/>
              </w:rPr>
              <w:t>perskaičiuota</w:t>
            </w:r>
            <w:r>
              <w:rPr>
                <w:rStyle w:val="value"/>
                <w:rFonts w:eastAsia="Times New Roman"/>
              </w:rPr>
              <w:t xml:space="preserve"> Sutarties kaina</w:t>
            </w:r>
            <w:r>
              <w:rPr>
                <w:rFonts w:eastAsia="Times New Roman"/>
              </w:rPr>
              <w:t>;</w:t>
            </w:r>
          </w:p>
        </w:tc>
      </w:tr>
    </w:tbl>
    <w:p w14:paraId="164DB4B3" w14:textId="08D6C20C" w:rsidR="00D3669A" w:rsidRDefault="00D3669A" w:rsidP="00D3669A">
      <w:pPr>
        <w:pStyle w:val="NormalWeb"/>
        <w:jc w:val="both"/>
      </w:pPr>
      <w:r>
        <w:t>S</w:t>
      </w:r>
      <w:r w:rsidRPr="001B53A5">
        <w:rPr>
          <w:vertAlign w:val="subscript"/>
        </w:rPr>
        <w:t xml:space="preserve">s </w:t>
      </w:r>
      <w:r>
        <w:t>- Sutarties kaina iki perskaičiavimo;</w:t>
      </w:r>
    </w:p>
    <w:p w14:paraId="3E1A064D" w14:textId="0F464FFB" w:rsidR="00D3669A" w:rsidRDefault="00D3669A" w:rsidP="00D3669A">
      <w:pPr>
        <w:pStyle w:val="NormalWeb"/>
        <w:jc w:val="both"/>
      </w:pPr>
      <w:r>
        <w:t>A</w:t>
      </w:r>
      <w:r w:rsidR="001B53A5">
        <w:t xml:space="preserve"> </w:t>
      </w:r>
      <w:r>
        <w:t>-</w:t>
      </w:r>
      <w:r w:rsidR="001B53A5">
        <w:t xml:space="preserve"> </w:t>
      </w:r>
      <w:r>
        <w:t>įvykdytų sutartinių įsipareigojimų (pristatytų prekių, suteiktų paslaugų ir kt.) kaina (su PVM) iki perskaičiavimo;</w:t>
      </w:r>
    </w:p>
    <w:p w14:paraId="3F72D56F" w14:textId="0F8620DB" w:rsidR="00933BE2" w:rsidRDefault="00D3669A" w:rsidP="00D3669A">
      <w:pPr>
        <w:pStyle w:val="NormalWeb"/>
        <w:jc w:val="both"/>
      </w:pPr>
      <w:r>
        <w:t>T</w:t>
      </w:r>
      <w:r w:rsidRPr="00174D8D">
        <w:rPr>
          <w:vertAlign w:val="subscript"/>
        </w:rPr>
        <w:t>s</w:t>
      </w:r>
      <w:r w:rsidR="00174D8D">
        <w:t xml:space="preserve"> </w:t>
      </w:r>
      <w:r>
        <w:t>-</w:t>
      </w:r>
      <w:r w:rsidR="00174D8D">
        <w:t xml:space="preserve"> </w:t>
      </w:r>
      <w:r>
        <w:t>senas PVM tarifas (procentais);</w:t>
      </w:r>
    </w:p>
    <w:tbl>
      <w:tblPr>
        <w:tblW w:w="5000" w:type="pct"/>
        <w:tblCellMar>
          <w:left w:w="0" w:type="dxa"/>
          <w:right w:w="0" w:type="dxa"/>
        </w:tblCellMar>
        <w:tblLook w:val="04A0" w:firstRow="1" w:lastRow="0" w:firstColumn="1" w:lastColumn="0" w:noHBand="0" w:noVBand="1"/>
      </w:tblPr>
      <w:tblGrid>
        <w:gridCol w:w="482"/>
        <w:gridCol w:w="193"/>
        <w:gridCol w:w="8964"/>
      </w:tblGrid>
      <w:tr w:rsidR="00D17A42" w14:paraId="00E93442" w14:textId="77777777" w:rsidTr="0004716C">
        <w:tc>
          <w:tcPr>
            <w:tcW w:w="250" w:type="pct"/>
            <w:vAlign w:val="center"/>
            <w:hideMark/>
          </w:tcPr>
          <w:p w14:paraId="753DB87E" w14:textId="77777777" w:rsidR="00D17A42" w:rsidRDefault="00D17A42" w:rsidP="00D17A42">
            <w:pPr>
              <w:rPr>
                <w:rFonts w:eastAsia="Times New Roman"/>
              </w:rPr>
            </w:pPr>
            <w:proofErr w:type="spellStart"/>
            <w:r>
              <w:rPr>
                <w:rFonts w:eastAsia="Times New Roman"/>
              </w:rPr>
              <w:t>T</w:t>
            </w:r>
            <w:r>
              <w:rPr>
                <w:rFonts w:eastAsia="Times New Roman"/>
                <w:sz w:val="20"/>
                <w:szCs w:val="20"/>
                <w:vertAlign w:val="subscript"/>
              </w:rPr>
              <w:t>n</w:t>
            </w:r>
            <w:proofErr w:type="spellEnd"/>
          </w:p>
        </w:tc>
        <w:tc>
          <w:tcPr>
            <w:tcW w:w="100" w:type="pct"/>
            <w:vAlign w:val="center"/>
            <w:hideMark/>
          </w:tcPr>
          <w:p w14:paraId="5BDBA7EB" w14:textId="77777777" w:rsidR="00D17A42" w:rsidRDefault="00D17A42" w:rsidP="00D17A42">
            <w:pPr>
              <w:rPr>
                <w:rFonts w:eastAsia="Times New Roman"/>
              </w:rPr>
            </w:pPr>
            <w:r>
              <w:rPr>
                <w:rFonts w:eastAsia="Times New Roman"/>
              </w:rPr>
              <w:t>-</w:t>
            </w:r>
          </w:p>
        </w:tc>
        <w:tc>
          <w:tcPr>
            <w:tcW w:w="4650" w:type="pct"/>
            <w:vAlign w:val="center"/>
            <w:hideMark/>
          </w:tcPr>
          <w:p w14:paraId="14C5BCD0" w14:textId="77777777" w:rsidR="00D17A42" w:rsidRDefault="00D17A42" w:rsidP="00D17A42">
            <w:pPr>
              <w:rPr>
                <w:rFonts w:eastAsia="Times New Roman"/>
              </w:rPr>
            </w:pPr>
            <w:r>
              <w:rPr>
                <w:rFonts w:eastAsia="Times New Roman"/>
              </w:rPr>
              <w:t>naujas PVM tarifas (procentais).</w:t>
            </w:r>
          </w:p>
        </w:tc>
      </w:tr>
    </w:tbl>
    <w:p w14:paraId="27C11B03" w14:textId="57D03A08" w:rsidR="0039700A" w:rsidRDefault="0039700A" w:rsidP="00D3669A">
      <w:pPr>
        <w:pStyle w:val="NormalWeb"/>
        <w:jc w:val="both"/>
        <w:rPr>
          <w:rStyle w:val="value"/>
        </w:rPr>
      </w:pPr>
      <w:r>
        <w:t xml:space="preserve">4.5. Sutarties </w:t>
      </w:r>
      <w:r w:rsidR="006A3CF0">
        <w:t>kainos</w:t>
      </w:r>
      <w:r>
        <w:t xml:space="preserve"> peržiūra dėl kainų lygio pokyčio:</w:t>
      </w:r>
    </w:p>
    <w:p w14:paraId="0903E390" w14:textId="7B2492A5" w:rsidR="00D17A42" w:rsidRDefault="00E73443" w:rsidP="00D3669A">
      <w:pPr>
        <w:pStyle w:val="NormalWeb"/>
        <w:jc w:val="both"/>
        <w:rPr>
          <w:rStyle w:val="value"/>
        </w:rPr>
      </w:pPr>
      <w:r>
        <w:rPr>
          <w:rStyle w:val="value"/>
        </w:rPr>
        <w:t>4.5.</w:t>
      </w:r>
      <w:r w:rsidR="00AA70A3">
        <w:rPr>
          <w:rStyle w:val="value"/>
        </w:rPr>
        <w:t>1.</w:t>
      </w:r>
      <w:r w:rsidR="004564C5" w:rsidRPr="004564C5">
        <w:t xml:space="preserve"> </w:t>
      </w:r>
      <w:r w:rsidR="00586ECB">
        <w:t xml:space="preserve">Bet kuri Sutarties šalis Sutarties galiojimo metu turi teisę inicijuoti Sutarties </w:t>
      </w:r>
      <w:r w:rsidR="000D6D5F">
        <w:t>kainos</w:t>
      </w:r>
      <w:r w:rsidR="00586ECB">
        <w:t xml:space="preserve"> peržiūrą (keitimą) ne anksčiau kaip po 6 mėnesių nuo Sutarties įsigaliojimo dienos (jeigu peržiūra jau buvo atlikta – nuo Susitarimo dėl paskutinio perskaičiavimo pagal šį Specialiųjų sąlygų punktą įsigaliojimo dienos), </w:t>
      </w:r>
      <w:r>
        <w:rPr>
          <w:rStyle w:val="value"/>
        </w:rPr>
        <w:t xml:space="preserve"> </w:t>
      </w:r>
      <w:r w:rsidR="00143162" w:rsidRPr="00143162">
        <w:rPr>
          <w:rStyle w:val="value"/>
        </w:rPr>
        <w:t>jeigu Valstybės duomenų agentūros (</w:t>
      </w:r>
      <w:hyperlink r:id="rId11" w:history="1">
        <w:r w:rsidRPr="00760F45">
          <w:rPr>
            <w:rStyle w:val="Hyperlink"/>
          </w:rPr>
          <w:t>https://osp.stat.gov.lt/</w:t>
        </w:r>
      </w:hyperlink>
      <w:r>
        <w:rPr>
          <w:rStyle w:val="value"/>
        </w:rPr>
        <w:t xml:space="preserve"> </w:t>
      </w:r>
      <w:r w:rsidR="00143162" w:rsidRPr="00143162">
        <w:rPr>
          <w:rStyle w:val="value"/>
        </w:rPr>
        <w:t xml:space="preserve">) kas mėnesį skelbiamo Statybos sąnaudų elementų kainų indekso </w:t>
      </w:r>
      <w:r w:rsidR="00143162" w:rsidRPr="00253142">
        <w:rPr>
          <w:rStyle w:val="value"/>
          <w:color w:val="4EA72E" w:themeColor="accent6"/>
        </w:rPr>
        <w:t>„</w:t>
      </w:r>
      <w:r w:rsidRPr="00253142">
        <w:rPr>
          <w:rStyle w:val="value"/>
          <w:color w:val="4EA72E" w:themeColor="accent6"/>
        </w:rPr>
        <w:t>(</w:t>
      </w:r>
      <w:r w:rsidR="00253142" w:rsidRPr="00253142">
        <w:rPr>
          <w:rStyle w:val="value"/>
          <w:color w:val="4EA72E" w:themeColor="accent6"/>
        </w:rPr>
        <w:t>tikslus indeksas bus nurodytas vykdant konkretų pirkimą)</w:t>
      </w:r>
      <w:r w:rsidR="00143162" w:rsidRPr="00143162">
        <w:rPr>
          <w:rStyle w:val="value"/>
        </w:rPr>
        <w:t>“ (toliau – Indeksas*) pokytis (k), apskaičiuotas kaip nustatyta 4.5.</w:t>
      </w:r>
      <w:r w:rsidR="00372AD2">
        <w:rPr>
          <w:rStyle w:val="value"/>
        </w:rPr>
        <w:t>3</w:t>
      </w:r>
      <w:r w:rsidR="00143162" w:rsidRPr="00143162">
        <w:rPr>
          <w:rStyle w:val="value"/>
        </w:rPr>
        <w:t xml:space="preserve">. punkte, yra didesnis kaip </w:t>
      </w:r>
      <w:r w:rsidR="008F0FB7">
        <w:rPr>
          <w:rStyle w:val="value"/>
        </w:rPr>
        <w:t>5</w:t>
      </w:r>
      <w:r w:rsidR="00143162" w:rsidRPr="00143162">
        <w:rPr>
          <w:rStyle w:val="value"/>
        </w:rPr>
        <w:t xml:space="preserve"> %. Atlikdamos perskaičiavimą Šalys vadovaujasi</w:t>
      </w:r>
      <w:r w:rsidR="00253142">
        <w:rPr>
          <w:rStyle w:val="value"/>
        </w:rPr>
        <w:t xml:space="preserve"> </w:t>
      </w:r>
      <w:r w:rsidR="00143162" w:rsidRPr="00143162">
        <w:rPr>
          <w:rStyle w:val="value"/>
        </w:rPr>
        <w:t>Valstybės duomenų agentūros viešai Oficialiosios statistikos portale paskelbtais Rodiklių duomenų bazės duomenimis, iš kitos Šalies nereikalaudamos pateikti oficialaus Valstybės duomenų agentūros ar kitos institucijos išduoto dokumento ar patvirtinimo</w:t>
      </w:r>
      <w:r w:rsidR="00253142">
        <w:rPr>
          <w:rStyle w:val="value"/>
        </w:rPr>
        <w:t>.</w:t>
      </w:r>
    </w:p>
    <w:p w14:paraId="3D3BDE9A" w14:textId="7ADE9068" w:rsidR="00253142" w:rsidRDefault="00D15FEF" w:rsidP="00D3669A">
      <w:pPr>
        <w:pStyle w:val="NormalWeb"/>
        <w:jc w:val="both"/>
        <w:rPr>
          <w:rStyle w:val="value"/>
        </w:rPr>
      </w:pPr>
      <w:r w:rsidRPr="00D15FEF">
        <w:rPr>
          <w:rStyle w:val="value"/>
        </w:rPr>
        <w:t>* - Indekso reikšmę galima sužinoti užėjus į Valstybės duomenų agentūros oficialios statistikos portal</w:t>
      </w:r>
      <w:r>
        <w:rPr>
          <w:rStyle w:val="value"/>
        </w:rPr>
        <w:t xml:space="preserve">ą </w:t>
      </w:r>
      <w:r w:rsidRPr="00D15FEF">
        <w:rPr>
          <w:rStyle w:val="value"/>
        </w:rPr>
        <w:t xml:space="preserve"> (</w:t>
      </w:r>
      <w:hyperlink r:id="rId12" w:history="1">
        <w:r w:rsidRPr="00760F45">
          <w:rPr>
            <w:rStyle w:val="Hyperlink"/>
          </w:rPr>
          <w:t>https://osp.stat.gov.lt</w:t>
        </w:r>
      </w:hyperlink>
      <w:r>
        <w:rPr>
          <w:rStyle w:val="value"/>
        </w:rPr>
        <w:t xml:space="preserve"> </w:t>
      </w:r>
      <w:r w:rsidRPr="00D15FEF">
        <w:rPr>
          <w:rStyle w:val="value"/>
        </w:rPr>
        <w:t xml:space="preserve">), kuriame meniu „Visi rodikliai“ pasirinkti „Rodiklių duomenų bazė“. Šioje bazėje nuosekliai reikia pasirinkti „Ūkis ir finansai (makroekonomika)“ → „Kainų indeksai, pokyčiai ir kainos“ → „Statybos sąnaudų elementų kainų indeksai (SSKI), kainų pokyčiai ir svoriai“ → „Statybos sąnaudų elementų kainų indeksai“ → „Statybos sąnaudų elementų kainų indeksai (2015 m. – 100)“ → </w:t>
      </w:r>
      <w:r w:rsidR="006E7737">
        <w:rPr>
          <w:rStyle w:val="value"/>
        </w:rPr>
        <w:t>Visos statybos sąnaudos.</w:t>
      </w:r>
    </w:p>
    <w:p w14:paraId="3D6DD28C" w14:textId="208C16EB" w:rsidR="00D20CE1" w:rsidRDefault="00D20CE1" w:rsidP="00D3669A">
      <w:pPr>
        <w:pStyle w:val="NormalWeb"/>
        <w:jc w:val="both"/>
      </w:pPr>
      <w:r>
        <w:t>4.5.</w:t>
      </w:r>
      <w:r w:rsidR="00372AD2">
        <w:t>2</w:t>
      </w:r>
      <w:r>
        <w:t xml:space="preserve">. Šalys privalo Susitarime nurodyti Indekso reikšmę laikotarpio pradžioje ir jos nustatymo datą, Indekso reikšmę laikotarpio pabaigoje ir jos nustatymo datą, Indekso pokyčio koeficientą, perskaičiuotą </w:t>
      </w:r>
      <w:r w:rsidR="00505C4B">
        <w:t>r</w:t>
      </w:r>
      <w:r>
        <w:t>angovui mokėtiną sumą, perskaičiuotą Pradinės sutarties kainą, perskaičiuotą Sutarties įvykdymo užtikrinimo sumą (jeigu ji turi būti didinama) bei kitą perskaičiavimui reikšmingą informaciją.</w:t>
      </w:r>
    </w:p>
    <w:p w14:paraId="7D10CA02" w14:textId="77777777" w:rsidR="00382BE6" w:rsidRDefault="00D506D7" w:rsidP="00D506D7">
      <w:pPr>
        <w:spacing w:before="100" w:beforeAutospacing="1" w:after="100" w:afterAutospacing="1"/>
        <w:jc w:val="both"/>
        <w:rPr>
          <w:rFonts w:eastAsia="Times New Roman"/>
          <w:lang w:eastAsia="en-US"/>
        </w:rPr>
      </w:pPr>
      <w:r w:rsidRPr="00D506D7">
        <w:rPr>
          <w:rFonts w:eastAsia="Times New Roman"/>
          <w:lang w:eastAsia="en-US"/>
        </w:rPr>
        <w:t>4.5.</w:t>
      </w:r>
      <w:r>
        <w:rPr>
          <w:rFonts w:eastAsia="Times New Roman"/>
          <w:lang w:eastAsia="en-US"/>
        </w:rPr>
        <w:t>3</w:t>
      </w:r>
      <w:r w:rsidRPr="00D506D7">
        <w:rPr>
          <w:rFonts w:eastAsia="Times New Roman"/>
          <w:lang w:eastAsia="en-US"/>
        </w:rPr>
        <w:t>. Statybos darbai, kurie dar nepradėti vykdyti apskaičiuojami pagal formulę:</w:t>
      </w:r>
    </w:p>
    <w:p w14:paraId="277717A8" w14:textId="0D83318E" w:rsidR="00D506D7" w:rsidRPr="00D506D7" w:rsidRDefault="00D506D7" w:rsidP="00D506D7">
      <w:pPr>
        <w:spacing w:before="100" w:beforeAutospacing="1" w:after="100" w:afterAutospacing="1"/>
        <w:jc w:val="both"/>
        <w:rPr>
          <w:rFonts w:eastAsia="Times New Roman"/>
          <w:lang w:eastAsia="en-US"/>
        </w:rPr>
      </w:pPr>
      <w:r w:rsidRPr="00D506D7">
        <w:rPr>
          <w:rFonts w:eastAsia="Times New Roman"/>
          <w:lang w:eastAsia="en-US"/>
        </w:rPr>
        <w:t>a_1=a+(k/100×a), kur</w:t>
      </w:r>
    </w:p>
    <w:p w14:paraId="1ED356C9" w14:textId="77777777" w:rsidR="00D506D7" w:rsidRPr="00D506D7" w:rsidRDefault="00D506D7" w:rsidP="00D506D7">
      <w:pPr>
        <w:spacing w:before="100" w:beforeAutospacing="1" w:after="100" w:afterAutospacing="1"/>
        <w:jc w:val="both"/>
        <w:rPr>
          <w:rFonts w:eastAsia="Times New Roman"/>
          <w:lang w:eastAsia="en-US"/>
        </w:rPr>
      </w:pPr>
      <w:r w:rsidRPr="00D506D7">
        <w:rPr>
          <w:rFonts w:eastAsia="Times New Roman"/>
          <w:lang w:eastAsia="en-US"/>
        </w:rPr>
        <w:t>a – pagal Sutartį dar nepradėtų vykdyti Statybos darbų kaina (</w:t>
      </w:r>
      <w:proofErr w:type="spellStart"/>
      <w:r w:rsidRPr="00D506D7">
        <w:rPr>
          <w:rFonts w:eastAsia="Times New Roman"/>
          <w:lang w:eastAsia="en-US"/>
        </w:rPr>
        <w:t>Eur</w:t>
      </w:r>
      <w:proofErr w:type="spellEnd"/>
      <w:r w:rsidRPr="00D506D7">
        <w:rPr>
          <w:rFonts w:eastAsia="Times New Roman"/>
          <w:lang w:eastAsia="en-US"/>
        </w:rPr>
        <w:t xml:space="preserve"> be PVM)) (jei ji jau buvo perskaičiuota, tai po paskutinio perskaičiavimo).</w:t>
      </w:r>
    </w:p>
    <w:p w14:paraId="2CB50CD3" w14:textId="77777777" w:rsidR="00D506D7" w:rsidRPr="00D506D7" w:rsidRDefault="00D506D7" w:rsidP="00D506D7">
      <w:pPr>
        <w:spacing w:before="100" w:beforeAutospacing="1" w:after="100" w:afterAutospacing="1"/>
        <w:jc w:val="both"/>
        <w:rPr>
          <w:rFonts w:eastAsia="Times New Roman"/>
          <w:lang w:eastAsia="en-US"/>
        </w:rPr>
      </w:pPr>
      <w:r w:rsidRPr="00D506D7">
        <w:rPr>
          <w:rFonts w:eastAsia="Times New Roman"/>
          <w:lang w:eastAsia="en-US"/>
        </w:rPr>
        <w:t>a_1 – nepradėtų Statybos darbų perskaičiuota (pakeista) kaina (</w:t>
      </w:r>
      <w:proofErr w:type="spellStart"/>
      <w:r w:rsidRPr="00D506D7">
        <w:rPr>
          <w:rFonts w:eastAsia="Times New Roman"/>
          <w:lang w:eastAsia="en-US"/>
        </w:rPr>
        <w:t>Eur</w:t>
      </w:r>
      <w:proofErr w:type="spellEnd"/>
      <w:r w:rsidRPr="00D506D7">
        <w:rPr>
          <w:rFonts w:eastAsia="Times New Roman"/>
          <w:lang w:eastAsia="en-US"/>
        </w:rPr>
        <w:t xml:space="preserve"> be PVM)</w:t>
      </w:r>
    </w:p>
    <w:p w14:paraId="38B9D025" w14:textId="77777777" w:rsidR="00D506D7" w:rsidRPr="00D506D7" w:rsidRDefault="00D506D7" w:rsidP="00D506D7">
      <w:pPr>
        <w:spacing w:before="100" w:beforeAutospacing="1" w:after="100" w:afterAutospacing="1"/>
        <w:jc w:val="both"/>
        <w:rPr>
          <w:rFonts w:eastAsia="Times New Roman"/>
          <w:lang w:eastAsia="en-US"/>
        </w:rPr>
      </w:pPr>
      <w:r w:rsidRPr="00D506D7">
        <w:rPr>
          <w:rFonts w:eastAsia="Times New Roman"/>
          <w:lang w:eastAsia="en-US"/>
        </w:rPr>
        <w:t>k – Pagal Indeksą apskaičiuotas Indekso kainų pokytis (padidėjimas arba sumažėjimas) (%). „k“ reikšmė skaičiuojama pagal formulę:</w:t>
      </w:r>
    </w:p>
    <w:p w14:paraId="4B72FEF2" w14:textId="77777777" w:rsidR="00D506D7" w:rsidRPr="00D506D7" w:rsidRDefault="00D506D7" w:rsidP="00D506D7">
      <w:pPr>
        <w:spacing w:before="100" w:beforeAutospacing="1" w:after="100" w:afterAutospacing="1"/>
        <w:jc w:val="both"/>
        <w:rPr>
          <w:rFonts w:eastAsia="Times New Roman"/>
          <w:lang w:eastAsia="en-US"/>
        </w:rPr>
      </w:pPr>
      <w:r w:rsidRPr="00D506D7">
        <w:rPr>
          <w:rFonts w:eastAsia="Times New Roman"/>
          <w:lang w:eastAsia="en-US"/>
        </w:rPr>
        <w:t>k =</w:t>
      </w:r>
      <w:proofErr w:type="spellStart"/>
      <w:r w:rsidRPr="00D506D7">
        <w:rPr>
          <w:rFonts w:eastAsia="Times New Roman"/>
          <w:lang w:eastAsia="en-US"/>
        </w:rPr>
        <w:t>Indnaujausias</w:t>
      </w:r>
      <w:proofErr w:type="spellEnd"/>
      <w:r w:rsidRPr="00D506D7">
        <w:rPr>
          <w:rFonts w:eastAsia="Times New Roman"/>
          <w:lang w:eastAsia="en-US"/>
        </w:rPr>
        <w:t>/</w:t>
      </w:r>
      <w:proofErr w:type="spellStart"/>
      <w:r w:rsidRPr="00D506D7">
        <w:rPr>
          <w:rFonts w:eastAsia="Times New Roman"/>
          <w:lang w:eastAsia="en-US"/>
        </w:rPr>
        <w:t>Indpradžia</w:t>
      </w:r>
      <w:proofErr w:type="spellEnd"/>
      <w:r w:rsidRPr="00D506D7">
        <w:rPr>
          <w:rFonts w:eastAsia="Times New Roman"/>
          <w:lang w:eastAsia="en-US"/>
        </w:rPr>
        <w:t xml:space="preserve"> ×100-100, (proc.), kur</w:t>
      </w:r>
    </w:p>
    <w:p w14:paraId="15AB6C26" w14:textId="77777777" w:rsidR="00D506D7" w:rsidRPr="00D506D7" w:rsidRDefault="00D506D7" w:rsidP="00D506D7">
      <w:pPr>
        <w:spacing w:before="100" w:beforeAutospacing="1" w:after="100" w:afterAutospacing="1"/>
        <w:jc w:val="both"/>
        <w:rPr>
          <w:rFonts w:eastAsia="Times New Roman"/>
          <w:lang w:eastAsia="en-US"/>
        </w:rPr>
      </w:pPr>
      <w:proofErr w:type="spellStart"/>
      <w:r w:rsidRPr="00D506D7">
        <w:rPr>
          <w:rFonts w:eastAsia="Times New Roman"/>
          <w:lang w:eastAsia="en-US"/>
        </w:rPr>
        <w:t>Indnaujausias</w:t>
      </w:r>
      <w:proofErr w:type="spellEnd"/>
      <w:r w:rsidRPr="00D506D7">
        <w:rPr>
          <w:rFonts w:eastAsia="Times New Roman"/>
          <w:lang w:eastAsia="en-US"/>
        </w:rPr>
        <w:t xml:space="preserve"> – Pirmojo perskaičiavimo atveju laikotarpio pradžia (mėnuo) yra Sutarties įsigaliojimo dieną naujausias paskelbtas Indeksas. Antrojo ir vėlesnių perskaičiavimų atveju - kreipimosi dėl kainos perskaičiavimo išsiuntimo kitai šaliai datą naujausias paskelbtas Indeksas.</w:t>
      </w:r>
    </w:p>
    <w:p w14:paraId="027FB794" w14:textId="1D6F8267" w:rsidR="003A45D1" w:rsidRPr="00D506D7" w:rsidRDefault="00D506D7" w:rsidP="00D506D7">
      <w:pPr>
        <w:spacing w:before="100" w:beforeAutospacing="1" w:after="100" w:afterAutospacing="1"/>
        <w:jc w:val="both"/>
        <w:rPr>
          <w:rFonts w:eastAsia="Times New Roman"/>
          <w:lang w:eastAsia="en-US"/>
        </w:rPr>
      </w:pPr>
      <w:proofErr w:type="spellStart"/>
      <w:r w:rsidRPr="00D506D7">
        <w:rPr>
          <w:rFonts w:eastAsia="Times New Roman"/>
          <w:lang w:eastAsia="en-US"/>
        </w:rPr>
        <w:t>Indpradžia</w:t>
      </w:r>
      <w:proofErr w:type="spellEnd"/>
      <w:r w:rsidRPr="00D506D7">
        <w:rPr>
          <w:rFonts w:eastAsia="Times New Roman"/>
          <w:lang w:eastAsia="en-US"/>
        </w:rPr>
        <w:t xml:space="preserve"> – laikotarpio pradžios datos (mėnuo) Indeksas. Pirmojo perskaičiavimo atveju laikotarpio pradžia (mėnuo) yra Sutarties įsigaliojimo mėnuo. Antrojo ir vėlesnių perskaičiavimų atveju laikotarpio pradžia (mėnuo) yra paskutinio perskaičiavimo metu naudotos paskelbto atitinkamo indekso reikšmės mėnuo.</w:t>
      </w:r>
    </w:p>
    <w:p w14:paraId="5F51FB3A" w14:textId="6485B997" w:rsidR="00394448" w:rsidRDefault="00B51D3C" w:rsidP="003A45D1">
      <w:pPr>
        <w:pStyle w:val="NormalWeb"/>
        <w:spacing w:before="0" w:beforeAutospacing="0" w:after="0" w:afterAutospacing="0"/>
        <w:jc w:val="both"/>
      </w:pPr>
      <w:r w:rsidRPr="00B51D3C">
        <w:rPr>
          <w:rStyle w:val="value"/>
        </w:rPr>
        <w:t>4.5.</w:t>
      </w:r>
      <w:r w:rsidR="001A39F7">
        <w:rPr>
          <w:rStyle w:val="value"/>
        </w:rPr>
        <w:t>4</w:t>
      </w:r>
      <w:r w:rsidRPr="00B51D3C">
        <w:rPr>
          <w:rStyle w:val="value"/>
        </w:rPr>
        <w:t>. Skaičiavimams indeksų reikšmės imamos keturių skaitmenų po kablelio tikslumu. Apskaičiuotas pokytis (k) tolimesniems skaičiavimams naudojamas suapvalinus iki vieno skaitmens po kablelio, o apskaičiuota kaina „a“ suapvalinamas iki dviejų skaitmenų po kablelio.</w:t>
      </w:r>
      <w:r w:rsidRPr="00B51D3C">
        <w:br/>
      </w:r>
      <w:r w:rsidRPr="00B51D3C">
        <w:br/>
      </w:r>
      <w:r w:rsidRPr="00B51D3C">
        <w:rPr>
          <w:rStyle w:val="value"/>
        </w:rPr>
        <w:t>4.5.</w:t>
      </w:r>
      <w:r w:rsidR="001A39F7">
        <w:rPr>
          <w:rStyle w:val="value"/>
        </w:rPr>
        <w:t>5</w:t>
      </w:r>
      <w:r w:rsidRPr="00B51D3C">
        <w:rPr>
          <w:rStyle w:val="value"/>
        </w:rPr>
        <w:t>. Vėlesnis kainų perskaičiavimas negali apimti laikotarpio, už kurį jau buvo atliktas perskaičiavimas.</w:t>
      </w:r>
      <w:r w:rsidRPr="00B51D3C">
        <w:br/>
      </w:r>
      <w:r w:rsidRPr="00B51D3C">
        <w:br/>
      </w:r>
      <w:r w:rsidRPr="00B51D3C">
        <w:rPr>
          <w:rStyle w:val="value"/>
        </w:rPr>
        <w:t>4.5.</w:t>
      </w:r>
      <w:r w:rsidR="00825229">
        <w:rPr>
          <w:rStyle w:val="value"/>
        </w:rPr>
        <w:t>6</w:t>
      </w:r>
      <w:r w:rsidRPr="00B51D3C">
        <w:rPr>
          <w:rStyle w:val="value"/>
        </w:rPr>
        <w:t xml:space="preserve">. </w:t>
      </w:r>
      <w:r w:rsidR="007B25B9">
        <w:t xml:space="preserve">Sutarties </w:t>
      </w:r>
      <w:r w:rsidR="00E4455D">
        <w:t>kainos</w:t>
      </w:r>
      <w:r w:rsidR="007B25B9">
        <w:t xml:space="preserve"> peržiūra atliekama ne dažniau kaip kas 6 mėnesiai(-</w:t>
      </w:r>
      <w:proofErr w:type="spellStart"/>
      <w:r w:rsidR="007B25B9">
        <w:t>ių</w:t>
      </w:r>
      <w:proofErr w:type="spellEnd"/>
      <w:r w:rsidR="007B25B9">
        <w:t xml:space="preserve">). </w:t>
      </w:r>
    </w:p>
    <w:p w14:paraId="1C7C417E" w14:textId="77777777" w:rsidR="00736DC3" w:rsidRDefault="00736DC3" w:rsidP="003A45D1">
      <w:pPr>
        <w:pStyle w:val="NormalWeb"/>
        <w:spacing w:before="0" w:beforeAutospacing="0" w:after="0" w:afterAutospacing="0"/>
        <w:jc w:val="both"/>
        <w:rPr>
          <w:rStyle w:val="value"/>
        </w:rPr>
      </w:pPr>
    </w:p>
    <w:p w14:paraId="3C315195" w14:textId="38AABEBE" w:rsidR="00946CA0" w:rsidRDefault="00B51D3C" w:rsidP="003A45D1">
      <w:pPr>
        <w:pStyle w:val="NormalWeb"/>
        <w:spacing w:before="0" w:beforeAutospacing="0" w:after="0" w:afterAutospacing="0"/>
        <w:jc w:val="both"/>
        <w:rPr>
          <w:rStyle w:val="value"/>
        </w:rPr>
      </w:pPr>
      <w:r w:rsidRPr="00B51D3C">
        <w:rPr>
          <w:rStyle w:val="value"/>
        </w:rPr>
        <w:t>4.5.</w:t>
      </w:r>
      <w:r w:rsidR="00825229">
        <w:rPr>
          <w:rStyle w:val="value"/>
        </w:rPr>
        <w:t>7</w:t>
      </w:r>
      <w:r w:rsidRPr="00B51D3C">
        <w:rPr>
          <w:rStyle w:val="value"/>
        </w:rPr>
        <w:t xml:space="preserve">. Sutarties kaina gali būti perskaičiuoja tik tuo atveju, jeigu </w:t>
      </w:r>
      <w:r w:rsidR="00167579">
        <w:rPr>
          <w:rStyle w:val="value"/>
        </w:rPr>
        <w:t>r</w:t>
      </w:r>
      <w:r w:rsidRPr="00B51D3C">
        <w:rPr>
          <w:rStyle w:val="value"/>
        </w:rPr>
        <w:t>angovas laiku ir tinkamai vykdo Sutartyje numatytus įsipareigojimus</w:t>
      </w:r>
      <w:r w:rsidR="00683E0B">
        <w:rPr>
          <w:rStyle w:val="value"/>
        </w:rPr>
        <w:t>.</w:t>
      </w:r>
    </w:p>
    <w:p w14:paraId="46E134AE" w14:textId="77777777" w:rsidR="00394448" w:rsidRDefault="00394448" w:rsidP="003A45D1">
      <w:pPr>
        <w:pStyle w:val="NormalWeb"/>
        <w:spacing w:before="0" w:beforeAutospacing="0" w:after="0" w:afterAutospacing="0"/>
        <w:jc w:val="both"/>
        <w:rPr>
          <w:rStyle w:val="value"/>
        </w:rPr>
      </w:pPr>
    </w:p>
    <w:p w14:paraId="415F3E46" w14:textId="1AD017E4" w:rsidR="00C91657" w:rsidRDefault="00B51D3C" w:rsidP="003A45D1">
      <w:pPr>
        <w:pStyle w:val="NormalWeb"/>
        <w:spacing w:before="0" w:beforeAutospacing="0" w:after="0" w:afterAutospacing="0"/>
        <w:jc w:val="both"/>
        <w:rPr>
          <w:rStyle w:val="value"/>
        </w:rPr>
      </w:pPr>
      <w:r w:rsidRPr="00B51D3C">
        <w:rPr>
          <w:rStyle w:val="value"/>
        </w:rPr>
        <w:t>4.5.</w:t>
      </w:r>
      <w:r w:rsidR="00825229">
        <w:rPr>
          <w:rStyle w:val="value"/>
        </w:rPr>
        <w:t>8</w:t>
      </w:r>
      <w:r w:rsidRPr="00B51D3C">
        <w:rPr>
          <w:rStyle w:val="value"/>
        </w:rPr>
        <w:t>. Rangovui mokėtinos sumos už projektavimo darbus negali būti perskaičiuojamos.</w:t>
      </w:r>
    </w:p>
    <w:p w14:paraId="1CE79D06" w14:textId="1D5503B8" w:rsidR="00B51D3C" w:rsidRPr="00B51D3C" w:rsidRDefault="00B51D3C" w:rsidP="003A45D1">
      <w:pPr>
        <w:pStyle w:val="NormalWeb"/>
        <w:spacing w:before="0" w:beforeAutospacing="0" w:after="0" w:afterAutospacing="0"/>
        <w:jc w:val="both"/>
      </w:pPr>
      <w:r w:rsidRPr="00B51D3C">
        <w:br/>
      </w:r>
      <w:r w:rsidRPr="00B51D3C">
        <w:rPr>
          <w:rStyle w:val="value"/>
        </w:rPr>
        <w:t>4.5.</w:t>
      </w:r>
      <w:r w:rsidR="00825229">
        <w:rPr>
          <w:rStyle w:val="value"/>
        </w:rPr>
        <w:t>9</w:t>
      </w:r>
      <w:r w:rsidRPr="00B51D3C">
        <w:rPr>
          <w:rStyle w:val="value"/>
        </w:rPr>
        <w:t>. Tuo atveju, jeigu Valstybės duomenų agentūra nebevestų statistikos dėl Indekso ir jis būtų nebeskelbiamas, Indeksas keičiamas kitu Šalių sutartu atitinkamu indeksu ar kitu lyginamuoju statistiniu rodikliu, kuris savo paskirtimi būtų jam artimiausias.</w:t>
      </w:r>
    </w:p>
    <w:p w14:paraId="4046C578" w14:textId="47DACBDD" w:rsidR="00861D93" w:rsidRDefault="00B51D3C">
      <w:pPr>
        <w:pStyle w:val="NormalWeb"/>
        <w:jc w:val="both"/>
      </w:pPr>
      <w:r w:rsidRPr="00B51D3C">
        <w:rPr>
          <w:rStyle w:val="value"/>
        </w:rPr>
        <w:t>4.6. Sutarties kainos</w:t>
      </w:r>
      <w:r w:rsidRPr="00B51D3C">
        <w:t> perskaičiavimas įforminamas šalių rašytiniu susitarimu, kuris tampa neatskiriama Sutarties dalimi. Perskaičiuojant kainą, jei reikalinga, šalių rašytiniu sutarimu yra koreguojama ir mokėjimų tvarka.</w:t>
      </w:r>
    </w:p>
    <w:p w14:paraId="066E9A9D" w14:textId="7B973873" w:rsidR="000629A4" w:rsidRPr="00F82F1A" w:rsidRDefault="001E2FC0">
      <w:pPr>
        <w:pStyle w:val="NormalWeb"/>
        <w:jc w:val="both"/>
      </w:pPr>
      <w:r w:rsidRPr="00F82F1A">
        <w:rPr>
          <w:rStyle w:val="value"/>
        </w:rPr>
        <w:t>4.</w:t>
      </w:r>
      <w:r w:rsidR="00683E0B">
        <w:rPr>
          <w:rStyle w:val="value"/>
        </w:rPr>
        <w:t>7</w:t>
      </w:r>
      <w:r w:rsidRPr="00F82F1A">
        <w:rPr>
          <w:rStyle w:val="value"/>
        </w:rPr>
        <w:t>.</w:t>
      </w:r>
      <w:r w:rsidRPr="00F82F1A">
        <w:t xml:space="preserve"> Apmokėjimas vykdomas tokia tvarka:</w:t>
      </w:r>
    </w:p>
    <w:p w14:paraId="5C2E1AE7" w14:textId="4D502BFE" w:rsidR="000629A4" w:rsidRPr="00F82F1A" w:rsidRDefault="001E2FC0">
      <w:pPr>
        <w:pStyle w:val="NormalWeb"/>
        <w:jc w:val="both"/>
      </w:pPr>
      <w:r w:rsidRPr="00F82F1A">
        <w:rPr>
          <w:rStyle w:val="value"/>
        </w:rPr>
        <w:t>4.</w:t>
      </w:r>
      <w:r w:rsidR="00515370">
        <w:rPr>
          <w:rStyle w:val="value"/>
        </w:rPr>
        <w:t>7</w:t>
      </w:r>
      <w:r w:rsidRPr="00F82F1A">
        <w:rPr>
          <w:rStyle w:val="value"/>
        </w:rPr>
        <w:t>.1. Avansinis mokėjimas rangovui nemokamas.</w:t>
      </w:r>
    </w:p>
    <w:p w14:paraId="6FCAEDA7" w14:textId="26BA7903" w:rsidR="000629A4" w:rsidRPr="00F82F1A" w:rsidRDefault="001E2FC0">
      <w:pPr>
        <w:pStyle w:val="NormalWeb"/>
        <w:jc w:val="both"/>
      </w:pPr>
      <w:r w:rsidRPr="00F82F1A">
        <w:rPr>
          <w:rStyle w:val="value"/>
        </w:rPr>
        <w:t>4.</w:t>
      </w:r>
      <w:r w:rsidR="00515370">
        <w:rPr>
          <w:rStyle w:val="value"/>
        </w:rPr>
        <w:t>7</w:t>
      </w:r>
      <w:r w:rsidRPr="00F82F1A">
        <w:rPr>
          <w:rStyle w:val="value"/>
        </w:rPr>
        <w:t>.2.</w:t>
      </w:r>
      <w:r w:rsidRPr="00F82F1A">
        <w:t xml:space="preserve"> Mokėjimas atliekamas tik po to, kai </w:t>
      </w:r>
      <w:r w:rsidR="007558DC">
        <w:t xml:space="preserve">užsakovas </w:t>
      </w:r>
      <w:r w:rsidRPr="00F82F1A">
        <w:t xml:space="preserve"> patikrina atliktų darbų kokybę ir/ar kitus numatytus rangovo įsipareigojimus (jei buvo numatyta) ir abi šalys pasirašo darbų perdavimo - priėmimo aktą.</w:t>
      </w:r>
    </w:p>
    <w:p w14:paraId="570C026C" w14:textId="49430292" w:rsidR="000629A4" w:rsidRPr="00F82F1A" w:rsidRDefault="001E2FC0">
      <w:pPr>
        <w:pStyle w:val="NormalWeb"/>
        <w:jc w:val="both"/>
      </w:pPr>
      <w:r w:rsidRPr="00F82F1A">
        <w:rPr>
          <w:rStyle w:val="value"/>
        </w:rPr>
        <w:t>4.</w:t>
      </w:r>
      <w:r w:rsidR="00515370">
        <w:rPr>
          <w:rStyle w:val="value"/>
        </w:rPr>
        <w:t>7</w:t>
      </w:r>
      <w:r w:rsidRPr="00F82F1A">
        <w:rPr>
          <w:rStyle w:val="value"/>
        </w:rPr>
        <w:t>.3.</w:t>
      </w:r>
      <w:r w:rsidRPr="00F82F1A">
        <w:t xml:space="preserve"> Mokėjimas atliekamas remiantis rangovo pateikta elektronine sąskaita-faktūra/PVM sąskaita-faktūra (toliau – elektroninė sąskaita) už faktiškai įvykdytus rangovo įsipareigojimus. Elektroninė sąskaita turi atitikti perdavimo-priėmimo aktą pagal turinį.</w:t>
      </w:r>
    </w:p>
    <w:p w14:paraId="7831E4E9" w14:textId="42FF25D1" w:rsidR="007E3A41" w:rsidRDefault="001E2FC0" w:rsidP="007E3A41">
      <w:pPr>
        <w:pStyle w:val="NormalWeb"/>
        <w:spacing w:after="0" w:afterAutospacing="0"/>
        <w:jc w:val="both"/>
      </w:pPr>
      <w:r w:rsidRPr="00F82F1A">
        <w:rPr>
          <w:rStyle w:val="value"/>
        </w:rPr>
        <w:t>4.</w:t>
      </w:r>
      <w:r w:rsidR="00515370">
        <w:rPr>
          <w:rStyle w:val="value"/>
        </w:rPr>
        <w:t>7</w:t>
      </w:r>
      <w:r w:rsidRPr="00F82F1A">
        <w:rPr>
          <w:rStyle w:val="value"/>
        </w:rPr>
        <w:t>.4. Tarpiniai mokėjimai gali būti</w:t>
      </w:r>
      <w:r w:rsidRPr="007E3A41">
        <w:rPr>
          <w:rStyle w:val="value"/>
        </w:rPr>
        <w:t xml:space="preserve"> mokami</w:t>
      </w:r>
      <w:r w:rsidR="007E3A41">
        <w:rPr>
          <w:rStyle w:val="value"/>
        </w:rPr>
        <w:t>:</w:t>
      </w:r>
      <w:r w:rsidRPr="007E3A41">
        <w:rPr>
          <w:rStyle w:val="value"/>
        </w:rPr>
        <w:t xml:space="preserve"> </w:t>
      </w:r>
      <w:r w:rsidR="007E3A41" w:rsidRPr="007E3A41">
        <w:rPr>
          <w:rStyle w:val="value"/>
          <w:color w:val="4EA72E" w:themeColor="accent6"/>
        </w:rPr>
        <w:t>(tikslus mokėjimų skaičius įrašomas vykdant konkretų pirkimą)</w:t>
      </w:r>
      <w:r w:rsidRPr="007E3A41">
        <w:rPr>
          <w:rStyle w:val="value"/>
          <w:color w:val="4EA72E" w:themeColor="accent6"/>
        </w:rPr>
        <w:t xml:space="preserve"> </w:t>
      </w:r>
      <w:r w:rsidRPr="00F82F1A">
        <w:rPr>
          <w:rStyle w:val="value"/>
        </w:rPr>
        <w:t>kartus už faktiškai atliktus darbus po darbų perdavimo-priėmimo akto pasirašymo. Tarpinio mokėjimo dydis turi sudaryti ne mažiau kaip</w:t>
      </w:r>
      <w:r w:rsidR="007E3A41">
        <w:rPr>
          <w:rStyle w:val="value"/>
        </w:rPr>
        <w:t>:</w:t>
      </w:r>
      <w:r w:rsidRPr="00F82F1A">
        <w:rPr>
          <w:rStyle w:val="value"/>
        </w:rPr>
        <w:t xml:space="preserve"> </w:t>
      </w:r>
      <w:r w:rsidR="007E3A41">
        <w:rPr>
          <w:rStyle w:val="value"/>
        </w:rPr>
        <w:t>(</w:t>
      </w:r>
      <w:r w:rsidR="007E3A41" w:rsidRPr="007E3A41">
        <w:rPr>
          <w:rStyle w:val="value"/>
          <w:color w:val="4EA72E" w:themeColor="accent6"/>
        </w:rPr>
        <w:t>tikslus procentų skaičius įrašomas vykdant konkretų pirkimą)</w:t>
      </w:r>
      <w:r w:rsidR="007E3A41">
        <w:rPr>
          <w:rStyle w:val="value"/>
        </w:rPr>
        <w:t xml:space="preserve"> </w:t>
      </w:r>
      <w:r w:rsidRPr="00F82F1A">
        <w:rPr>
          <w:rStyle w:val="value"/>
        </w:rPr>
        <w:t>procentų nuo visos sutarties sumos.</w:t>
      </w:r>
      <w:r w:rsidR="0031628B">
        <w:rPr>
          <w:rStyle w:val="value"/>
        </w:rPr>
        <w:t xml:space="preserve"> Tarpinių mokėjimų atlikimas nereiškia</w:t>
      </w:r>
      <w:r w:rsidR="003C294E">
        <w:rPr>
          <w:rStyle w:val="value"/>
        </w:rPr>
        <w:t xml:space="preserve"> darbų </w:t>
      </w:r>
      <w:proofErr w:type="spellStart"/>
      <w:r w:rsidR="003C294E">
        <w:rPr>
          <w:rStyle w:val="value"/>
        </w:rPr>
        <w:t>etapiškumo</w:t>
      </w:r>
      <w:proofErr w:type="spellEnd"/>
      <w:r w:rsidR="003C294E">
        <w:rPr>
          <w:rStyle w:val="value"/>
        </w:rPr>
        <w:t xml:space="preserve"> atsiradimo ar </w:t>
      </w:r>
      <w:r w:rsidR="00773DDB">
        <w:rPr>
          <w:rStyle w:val="value"/>
        </w:rPr>
        <w:t>statybos darbų rezultato naudojimo, valdymo ar disponavimo atsiradimo pradžios. Tarpiniai mokėjimai ar mokėjimai yra suprantami bei laikomi tik finansines atskaitomybėms tik</w:t>
      </w:r>
      <w:r w:rsidR="000F234B">
        <w:rPr>
          <w:rStyle w:val="value"/>
        </w:rPr>
        <w:t>slams.</w:t>
      </w:r>
    </w:p>
    <w:p w14:paraId="02C5D2AA" w14:textId="5AC12468" w:rsidR="000629A4" w:rsidRPr="00F82F1A" w:rsidRDefault="001E2FC0" w:rsidP="007E3A41">
      <w:pPr>
        <w:pStyle w:val="NormalWeb"/>
        <w:jc w:val="both"/>
      </w:pPr>
      <w:r w:rsidRPr="00F82F1A">
        <w:rPr>
          <w:rStyle w:val="value"/>
        </w:rPr>
        <w:t>4.</w:t>
      </w:r>
      <w:r w:rsidR="00515370">
        <w:rPr>
          <w:rStyle w:val="value"/>
        </w:rPr>
        <w:t>7</w:t>
      </w:r>
      <w:r w:rsidRPr="00F82F1A">
        <w:rPr>
          <w:rStyle w:val="value"/>
        </w:rPr>
        <w:t>.5. Galutinis mokėjimas</w:t>
      </w:r>
      <w:r w:rsidR="00E355AF">
        <w:rPr>
          <w:rStyle w:val="value"/>
          <w:color w:val="4EA72E" w:themeColor="accent6"/>
        </w:rPr>
        <w:t xml:space="preserve"> </w:t>
      </w:r>
      <w:r w:rsidRPr="00F82F1A">
        <w:rPr>
          <w:rStyle w:val="value"/>
        </w:rPr>
        <w:t>mokamas po darbų užbaigimo aktų pasirašymo už visus likusius atliktus darbus, išskyrus už tuos darbus, už kurių atlikimą jau buvo apmokėta pagal tarpinius mokėjimus, jeigu jie buvo mokami.</w:t>
      </w:r>
    </w:p>
    <w:p w14:paraId="7A2F66AC" w14:textId="3E9E8C16" w:rsidR="000629A4" w:rsidRPr="00F82F1A" w:rsidRDefault="001E2FC0">
      <w:pPr>
        <w:pStyle w:val="NormalWeb"/>
        <w:jc w:val="both"/>
      </w:pPr>
      <w:r w:rsidRPr="00F82F1A">
        <w:rPr>
          <w:rStyle w:val="value"/>
        </w:rPr>
        <w:t>4.</w:t>
      </w:r>
      <w:r w:rsidR="00515370">
        <w:rPr>
          <w:rStyle w:val="value"/>
        </w:rPr>
        <w:t>8</w:t>
      </w:r>
      <w:r w:rsidRPr="00F82F1A">
        <w:rPr>
          <w:rStyle w:val="value"/>
        </w:rPr>
        <w:t>.</w:t>
      </w:r>
      <w:r w:rsidRPr="00F82F1A">
        <w:t xml:space="preserve"> Apmokėjimo tvarka gali būti keičiama Sutartyje numatytomis sąlygoms. Kai Sutartyje numatytais atvejais tarp rangovo, </w:t>
      </w:r>
      <w:r w:rsidR="008253F9">
        <w:t xml:space="preserve">užsakovo </w:t>
      </w:r>
      <w:r w:rsidRPr="00F82F1A">
        <w:t xml:space="preserve"> ir subrangovo yra sudaroma trišalė sutartis:</w:t>
      </w:r>
    </w:p>
    <w:p w14:paraId="0782C70E" w14:textId="53D65BF6" w:rsidR="000629A4" w:rsidRPr="00F82F1A" w:rsidRDefault="001E2FC0">
      <w:pPr>
        <w:pStyle w:val="NormalWeb"/>
        <w:jc w:val="both"/>
      </w:pPr>
      <w:r w:rsidRPr="00F82F1A">
        <w:rPr>
          <w:rStyle w:val="value"/>
        </w:rPr>
        <w:t>4.</w:t>
      </w:r>
      <w:r w:rsidR="00515370">
        <w:rPr>
          <w:rStyle w:val="value"/>
        </w:rPr>
        <w:t>8</w:t>
      </w:r>
      <w:r w:rsidRPr="00F82F1A">
        <w:rPr>
          <w:rStyle w:val="value"/>
        </w:rPr>
        <w:t>.1.</w:t>
      </w:r>
      <w:r w:rsidRPr="00F82F1A">
        <w:t xml:space="preserve"> atliekant tiesioginius mokėjimus subrangovui, turi būti vadovaujamasi trišalėje sutartyje nustatyta apmokėjimo tvarka;</w:t>
      </w:r>
    </w:p>
    <w:p w14:paraId="3F1B2426" w14:textId="1D46B594" w:rsidR="000629A4" w:rsidRPr="00F82F1A" w:rsidRDefault="001E2FC0">
      <w:pPr>
        <w:pStyle w:val="NormalWeb"/>
        <w:jc w:val="both"/>
      </w:pPr>
      <w:r w:rsidRPr="00F82F1A">
        <w:rPr>
          <w:rStyle w:val="value"/>
        </w:rPr>
        <w:t>4.</w:t>
      </w:r>
      <w:r w:rsidR="00515370">
        <w:rPr>
          <w:rStyle w:val="value"/>
        </w:rPr>
        <w:t>8</w:t>
      </w:r>
      <w:r w:rsidRPr="00F82F1A">
        <w:rPr>
          <w:rStyle w:val="value"/>
        </w:rPr>
        <w:t>.2.</w:t>
      </w:r>
      <w:r w:rsidRPr="00F82F1A">
        <w:t xml:space="preserve"> atliekant mokėjimus rangovui</w:t>
      </w:r>
      <w:r w:rsidR="00644694">
        <w:t>,</w:t>
      </w:r>
      <w:r w:rsidR="00B131C7">
        <w:t xml:space="preserve"> mokėtinos sumos </w:t>
      </w:r>
      <w:r w:rsidR="00DB3730">
        <w:t xml:space="preserve">turi būti atitinkamai mažinamos, atsižvelgiant </w:t>
      </w:r>
      <w:r w:rsidR="00784A8D">
        <w:t xml:space="preserve">į </w:t>
      </w:r>
      <w:proofErr w:type="spellStart"/>
      <w:r w:rsidR="00784A8D">
        <w:t>subtiekėjui</w:t>
      </w:r>
      <w:proofErr w:type="spellEnd"/>
      <w:r w:rsidR="00784A8D">
        <w:t xml:space="preserve"> pagal trišalę</w:t>
      </w:r>
      <w:r w:rsidR="00644694">
        <w:t xml:space="preserve"> sutartį mokamą dalį</w:t>
      </w:r>
      <w:r w:rsidRPr="00F82F1A">
        <w:t>;</w:t>
      </w:r>
    </w:p>
    <w:p w14:paraId="0F46AB43" w14:textId="16EA3631" w:rsidR="000629A4" w:rsidRPr="00F82F1A" w:rsidRDefault="001E2FC0">
      <w:pPr>
        <w:pStyle w:val="NormalWeb"/>
        <w:jc w:val="both"/>
      </w:pPr>
      <w:r w:rsidRPr="00F82F1A">
        <w:rPr>
          <w:rStyle w:val="value"/>
        </w:rPr>
        <w:t>4.</w:t>
      </w:r>
      <w:r w:rsidR="00515370">
        <w:rPr>
          <w:rStyle w:val="value"/>
        </w:rPr>
        <w:t>8</w:t>
      </w:r>
      <w:r w:rsidRPr="00F82F1A">
        <w:rPr>
          <w:rStyle w:val="value"/>
        </w:rPr>
        <w:t>.3.</w:t>
      </w:r>
      <w:r w:rsidRPr="00F82F1A">
        <w:t xml:space="preserve"> negali būti</w:t>
      </w:r>
      <w:r w:rsidRPr="00F82F1A">
        <w:rPr>
          <w:rStyle w:val="value"/>
        </w:rPr>
        <w:t xml:space="preserve"> keičiama Sutar</w:t>
      </w:r>
      <w:r w:rsidR="00110AD1">
        <w:rPr>
          <w:rStyle w:val="value"/>
        </w:rPr>
        <w:t>ties kaina</w:t>
      </w:r>
      <w:r w:rsidRPr="00F82F1A">
        <w:rPr>
          <w:rStyle w:val="value"/>
        </w:rPr>
        <w:t>.</w:t>
      </w:r>
    </w:p>
    <w:p w14:paraId="2524DA92" w14:textId="7D31D262" w:rsidR="00340A1D" w:rsidRDefault="001E2FC0">
      <w:pPr>
        <w:pStyle w:val="NormalWeb"/>
        <w:jc w:val="both"/>
      </w:pPr>
      <w:r w:rsidRPr="00F82F1A">
        <w:rPr>
          <w:rStyle w:val="value"/>
        </w:rPr>
        <w:t>4.</w:t>
      </w:r>
      <w:r w:rsidR="00515370">
        <w:rPr>
          <w:rStyle w:val="value"/>
        </w:rPr>
        <w:t>9</w:t>
      </w:r>
      <w:r w:rsidRPr="00F82F1A">
        <w:rPr>
          <w:rStyle w:val="value"/>
        </w:rPr>
        <w:t>.</w:t>
      </w:r>
      <w:r w:rsidRPr="00F82F1A">
        <w:t xml:space="preserve"> Mokėjimus </w:t>
      </w:r>
      <w:r w:rsidR="00615F56">
        <w:t>u</w:t>
      </w:r>
      <w:r w:rsidR="007558DC">
        <w:t xml:space="preserve">žsakovas </w:t>
      </w:r>
      <w:r w:rsidRPr="00F82F1A">
        <w:t xml:space="preserve"> privalo įvykdyti ne vėliau kaip per </w:t>
      </w:r>
      <w:r w:rsidRPr="00F82F1A">
        <w:rPr>
          <w:rStyle w:val="value"/>
        </w:rPr>
        <w:t>30</w:t>
      </w:r>
      <w:r w:rsidRPr="00F82F1A">
        <w:t xml:space="preserve"> kalendorinių dienų nuo šalių pasirašytame perdavimo-priėmimo akte nuodytos dienos, kai rangovas tinkamai atliko darbus ir įvykdė kitus numatytus rangovo įsipareigojimus (jei buvo numatyta) bei pateikė</w:t>
      </w:r>
      <w:r w:rsidR="00A339AC">
        <w:t xml:space="preserve"> užsakovui</w:t>
      </w:r>
      <w:r w:rsidRPr="00F82F1A">
        <w:t xml:space="preserve">  visus tinkamus dokumentus.</w:t>
      </w:r>
    </w:p>
    <w:p w14:paraId="11E1D37B" w14:textId="77777777" w:rsidR="000629A4" w:rsidRPr="00131EAC" w:rsidRDefault="001E2FC0">
      <w:pPr>
        <w:pStyle w:val="NormalWeb"/>
        <w:jc w:val="center"/>
      </w:pPr>
      <w:r w:rsidRPr="00131EAC">
        <w:rPr>
          <w:rStyle w:val="value"/>
          <w:b/>
          <w:bCs/>
        </w:rPr>
        <w:t>5.</w:t>
      </w:r>
      <w:r w:rsidRPr="00131EAC">
        <w:rPr>
          <w:rStyle w:val="Strong"/>
        </w:rPr>
        <w:t xml:space="preserve"> straipsnis. Prievolių įvykdymo užtikrinimas ir delspinigiai</w:t>
      </w:r>
    </w:p>
    <w:p w14:paraId="137F9B57" w14:textId="772834FB" w:rsidR="007C03C8" w:rsidRPr="007C03C8" w:rsidRDefault="006A66FA" w:rsidP="007C03C8">
      <w:pPr>
        <w:spacing w:before="100" w:beforeAutospacing="1" w:after="100" w:afterAutospacing="1"/>
        <w:jc w:val="both"/>
        <w:rPr>
          <w:rFonts w:eastAsia="Times New Roman"/>
          <w:b/>
          <w:bCs/>
          <w:lang w:eastAsia="en-US"/>
        </w:rPr>
      </w:pPr>
      <w:r w:rsidRPr="006A66FA">
        <w:rPr>
          <w:rFonts w:eastAsia="Times New Roman"/>
          <w:lang w:eastAsia="en-US"/>
        </w:rPr>
        <w:t xml:space="preserve">5.1. Sutartinių prievolių įvykdymas užtikrinamas banko ar kredito unijos garantija arba draudimo bendrovės laidavimo raštu ne mažiau kaip </w:t>
      </w:r>
      <w:r w:rsidR="007C03C8" w:rsidRPr="007C03C8">
        <w:rPr>
          <w:rFonts w:eastAsia="Times New Roman"/>
          <w:color w:val="000000"/>
        </w:rPr>
        <w:t xml:space="preserve">10 procentai nuo Sutarties kainos eurais su PVM </w:t>
      </w:r>
      <w:r w:rsidR="007C03C8" w:rsidRPr="007C03C8">
        <w:rPr>
          <w:rFonts w:eastAsia="Times New Roman"/>
          <w:i/>
          <w:iCs/>
          <w:color w:val="FF0000"/>
        </w:rPr>
        <w:t>(sutarties pasirašymo</w:t>
      </w:r>
      <w:r w:rsidR="007C03C8" w:rsidRPr="007C03C8">
        <w:rPr>
          <w:rFonts w:eastAsia="Times New Roman"/>
          <w:b/>
          <w:bCs/>
          <w:lang w:eastAsia="en-US"/>
        </w:rPr>
        <w:t xml:space="preserve"> </w:t>
      </w:r>
      <w:r w:rsidR="007C03C8" w:rsidRPr="007C03C8">
        <w:rPr>
          <w:rFonts w:eastAsia="Times New Roman"/>
          <w:i/>
          <w:iCs/>
          <w:color w:val="FF0000"/>
        </w:rPr>
        <w:t>metu nurodoma konkreti užtikrinimo suma)</w:t>
      </w:r>
      <w:r w:rsidR="007C03C8" w:rsidRPr="007C03C8">
        <w:rPr>
          <w:rFonts w:eastAsia="Times New Roman"/>
          <w:color w:val="000000"/>
        </w:rPr>
        <w:t>.</w:t>
      </w:r>
    </w:p>
    <w:p w14:paraId="16A1FA82" w14:textId="13DE671C" w:rsidR="006A66FA" w:rsidRPr="006A66FA" w:rsidRDefault="006A66FA" w:rsidP="006A66FA">
      <w:pPr>
        <w:spacing w:before="100" w:beforeAutospacing="1" w:after="100" w:afterAutospacing="1"/>
        <w:jc w:val="both"/>
        <w:rPr>
          <w:rFonts w:eastAsia="Times New Roman"/>
          <w:lang w:eastAsia="en-US"/>
        </w:rPr>
      </w:pPr>
      <w:r w:rsidRPr="006A66FA">
        <w:rPr>
          <w:rFonts w:eastAsia="Times New Roman"/>
          <w:lang w:eastAsia="en-US"/>
        </w:rPr>
        <w:t xml:space="preserve">5.2. Banko ar kredito unijos garantija arba draudimo bendrovės laidavimo raštas turi galioti visą Sutarties galiojimo laikotarpį, bet ne trumpiau kaip </w:t>
      </w:r>
      <w:r w:rsidR="007C03C8" w:rsidRPr="007E3A41">
        <w:rPr>
          <w:rStyle w:val="value"/>
          <w:color w:val="4EA72E" w:themeColor="accent6"/>
        </w:rPr>
        <w:t xml:space="preserve">(tikslus </w:t>
      </w:r>
      <w:r w:rsidR="001A1655">
        <w:rPr>
          <w:rStyle w:val="value"/>
          <w:color w:val="4EA72E" w:themeColor="accent6"/>
        </w:rPr>
        <w:t>dienų skaičius</w:t>
      </w:r>
      <w:r w:rsidR="007C03C8" w:rsidRPr="007E3A41">
        <w:rPr>
          <w:rStyle w:val="value"/>
          <w:color w:val="4EA72E" w:themeColor="accent6"/>
        </w:rPr>
        <w:t xml:space="preserve"> įrašomas vykdant konkretų pirkimą)</w:t>
      </w:r>
      <w:r w:rsidRPr="006A66FA">
        <w:rPr>
          <w:rFonts w:eastAsia="Times New Roman"/>
          <w:lang w:eastAsia="en-US"/>
        </w:rPr>
        <w:t xml:space="preserve"> nuo Sutarties įsigaliojimo dienos.</w:t>
      </w:r>
    </w:p>
    <w:p w14:paraId="41BB3981" w14:textId="01755C87" w:rsidR="006A66FA" w:rsidRDefault="006A66FA" w:rsidP="006A66FA">
      <w:pPr>
        <w:spacing w:before="100" w:beforeAutospacing="1" w:after="100" w:afterAutospacing="1"/>
        <w:jc w:val="both"/>
        <w:rPr>
          <w:rFonts w:eastAsia="Times New Roman"/>
          <w:lang w:eastAsia="en-US"/>
        </w:rPr>
      </w:pPr>
      <w:r w:rsidRPr="006A66FA">
        <w:rPr>
          <w:rFonts w:eastAsia="Times New Roman"/>
          <w:lang w:eastAsia="en-US"/>
        </w:rPr>
        <w:t xml:space="preserve">5.3. Jeigu rangovas vėluoja vykdyti sutartinius įsipareigojimus </w:t>
      </w:r>
      <w:r w:rsidR="000A7FE9">
        <w:rPr>
          <w:rFonts w:eastAsia="Times New Roman"/>
          <w:lang w:eastAsia="en-US"/>
        </w:rPr>
        <w:t xml:space="preserve">užsakovas </w:t>
      </w:r>
      <w:r w:rsidRPr="006A66FA">
        <w:rPr>
          <w:rFonts w:eastAsia="Times New Roman"/>
          <w:lang w:eastAsia="en-US"/>
        </w:rPr>
        <w:t> skaičiuoja 0,03 procento dydžio delspinigius</w:t>
      </w:r>
      <w:r w:rsidR="003E253A" w:rsidRPr="003E253A">
        <w:rPr>
          <w:rFonts w:eastAsia="Times New Roman"/>
          <w:lang w:eastAsia="en-US"/>
        </w:rPr>
        <w:t xml:space="preserve"> </w:t>
      </w:r>
      <w:r w:rsidR="003E253A">
        <w:rPr>
          <w:rFonts w:eastAsia="Times New Roman"/>
          <w:lang w:eastAsia="en-US"/>
        </w:rPr>
        <w:t>nuo</w:t>
      </w:r>
      <w:r w:rsidR="003E253A" w:rsidRPr="006A66FA">
        <w:rPr>
          <w:rFonts w:eastAsia="Times New Roman"/>
          <w:lang w:eastAsia="en-US"/>
        </w:rPr>
        <w:t xml:space="preserve"> Sutarties</w:t>
      </w:r>
      <w:r w:rsidR="003E253A">
        <w:rPr>
          <w:rFonts w:eastAsia="Times New Roman"/>
          <w:lang w:eastAsia="en-US"/>
        </w:rPr>
        <w:t xml:space="preserve"> 4.2 p. nustatytos Sutarties kainos.</w:t>
      </w:r>
    </w:p>
    <w:p w14:paraId="4B1E1EEA" w14:textId="288A8816" w:rsidR="0052451C" w:rsidRPr="0052451C" w:rsidRDefault="00671A85" w:rsidP="0052451C">
      <w:pPr>
        <w:spacing w:before="100" w:beforeAutospacing="1" w:after="100" w:afterAutospacing="1"/>
        <w:jc w:val="both"/>
        <w:rPr>
          <w:rFonts w:eastAsia="Times New Roman"/>
          <w:lang w:eastAsia="en-US"/>
        </w:rPr>
      </w:pPr>
      <w:r>
        <w:rPr>
          <w:rFonts w:eastAsia="Times New Roman"/>
          <w:lang w:eastAsia="en-US"/>
        </w:rPr>
        <w:t>5.</w:t>
      </w:r>
      <w:r w:rsidR="00CF4ACE">
        <w:rPr>
          <w:rFonts w:eastAsia="Times New Roman"/>
          <w:lang w:eastAsia="en-US"/>
        </w:rPr>
        <w:t>4</w:t>
      </w:r>
      <w:r w:rsidR="0052451C" w:rsidRPr="0052451C">
        <w:rPr>
          <w:rFonts w:eastAsia="Times New Roman"/>
          <w:lang w:eastAsia="en-US"/>
        </w:rPr>
        <w:t xml:space="preserve">. Rangovas privalo laiku pristatyti </w:t>
      </w:r>
      <w:r w:rsidR="00701A08">
        <w:rPr>
          <w:rFonts w:eastAsia="Times New Roman"/>
          <w:lang w:eastAsia="en-US"/>
        </w:rPr>
        <w:t>Sutarties bendrosiose sąlygose</w:t>
      </w:r>
      <w:r w:rsidR="0052451C" w:rsidRPr="0052451C">
        <w:rPr>
          <w:rFonts w:eastAsia="Times New Roman"/>
          <w:lang w:eastAsia="en-US"/>
        </w:rPr>
        <w:t xml:space="preserve"> nurodytas ataskaitas </w:t>
      </w:r>
      <w:r w:rsidR="00701A08">
        <w:rPr>
          <w:rFonts w:eastAsia="Times New Roman"/>
          <w:lang w:eastAsia="en-US"/>
        </w:rPr>
        <w:t>u</w:t>
      </w:r>
      <w:r w:rsidR="0052451C" w:rsidRPr="0052451C">
        <w:rPr>
          <w:rFonts w:eastAsia="Times New Roman"/>
          <w:lang w:eastAsia="en-US"/>
        </w:rPr>
        <w:t>žsakovui, apsidrausti</w:t>
      </w:r>
      <w:r w:rsidR="00520A56">
        <w:rPr>
          <w:rFonts w:eastAsia="Times New Roman"/>
          <w:lang w:eastAsia="en-US"/>
        </w:rPr>
        <w:t xml:space="preserve"> LR statybos įstatyme </w:t>
      </w:r>
      <w:r w:rsidR="00BF7863">
        <w:rPr>
          <w:rFonts w:eastAsia="Times New Roman"/>
          <w:lang w:eastAsia="en-US"/>
        </w:rPr>
        <w:t>nustatytu</w:t>
      </w:r>
      <w:r w:rsidR="0052451C" w:rsidRPr="0052451C">
        <w:rPr>
          <w:rFonts w:eastAsia="Times New Roman"/>
          <w:lang w:eastAsia="en-US"/>
        </w:rPr>
        <w:t xml:space="preserve"> draudimu</w:t>
      </w:r>
      <w:r w:rsidR="00BF7863">
        <w:rPr>
          <w:rFonts w:eastAsia="Times New Roman"/>
          <w:lang w:eastAsia="en-US"/>
        </w:rPr>
        <w:t xml:space="preserve"> (jei taikoma)</w:t>
      </w:r>
      <w:r w:rsidR="0052451C" w:rsidRPr="0052451C">
        <w:rPr>
          <w:rFonts w:eastAsia="Times New Roman"/>
          <w:lang w:eastAsia="en-US"/>
        </w:rPr>
        <w:t xml:space="preserve">. Laiku nepateikus minėtų ataskaitų, ar neapsidraudus draudimu </w:t>
      </w:r>
      <w:r w:rsidR="00BF7863">
        <w:rPr>
          <w:rFonts w:eastAsia="Times New Roman"/>
          <w:lang w:eastAsia="en-US"/>
        </w:rPr>
        <w:t>u</w:t>
      </w:r>
      <w:r w:rsidR="0052451C" w:rsidRPr="0052451C">
        <w:rPr>
          <w:rFonts w:eastAsia="Times New Roman"/>
          <w:lang w:eastAsia="en-US"/>
        </w:rPr>
        <w:t xml:space="preserve">žsakovas turi teisę pareikalauti iš </w:t>
      </w:r>
      <w:r w:rsidR="00BF7863">
        <w:rPr>
          <w:rFonts w:eastAsia="Times New Roman"/>
          <w:lang w:eastAsia="en-US"/>
        </w:rPr>
        <w:t>r</w:t>
      </w:r>
      <w:r w:rsidR="0052451C" w:rsidRPr="0052451C">
        <w:rPr>
          <w:rFonts w:eastAsia="Times New Roman"/>
          <w:lang w:eastAsia="en-US"/>
        </w:rPr>
        <w:t xml:space="preserve">angovo sumokėti vienkartinę piniginę baudą. Jei Sutarties </w:t>
      </w:r>
      <w:r w:rsidR="00BF7863">
        <w:rPr>
          <w:rFonts w:eastAsia="Times New Roman"/>
          <w:lang w:eastAsia="en-US"/>
        </w:rPr>
        <w:t>kaina</w:t>
      </w:r>
      <w:r w:rsidR="0052451C" w:rsidRPr="0052451C">
        <w:rPr>
          <w:rFonts w:eastAsia="Times New Roman"/>
          <w:lang w:eastAsia="en-US"/>
        </w:rPr>
        <w:t xml:space="preserve"> neviršija 3 000 (trijų tūkstančių) eurų, baudos dydis yra 150 (šimtas penkiasdešimt) eurų; jei Sutarties </w:t>
      </w:r>
      <w:r w:rsidR="00C32DF4">
        <w:rPr>
          <w:rFonts w:eastAsia="Times New Roman"/>
          <w:lang w:eastAsia="en-US"/>
        </w:rPr>
        <w:t>kaina</w:t>
      </w:r>
      <w:r w:rsidR="0052451C" w:rsidRPr="0052451C">
        <w:rPr>
          <w:rFonts w:eastAsia="Times New Roman"/>
          <w:lang w:eastAsia="en-US"/>
        </w:rPr>
        <w:t xml:space="preserve"> viršija 3 000 (trijų tūkstančių) eurų sumą, bet neviršija 150 000 (šimto penkiasdešimt tūkstančių) eurų, </w:t>
      </w:r>
      <w:r w:rsidR="00C32DF4">
        <w:rPr>
          <w:rFonts w:eastAsia="Times New Roman"/>
          <w:lang w:eastAsia="en-US"/>
        </w:rPr>
        <w:t>r</w:t>
      </w:r>
      <w:r w:rsidR="0052451C" w:rsidRPr="0052451C">
        <w:rPr>
          <w:rFonts w:eastAsia="Times New Roman"/>
          <w:lang w:eastAsia="en-US"/>
        </w:rPr>
        <w:t xml:space="preserve">angovas privalo sumokėti </w:t>
      </w:r>
      <w:r w:rsidR="00C32DF4">
        <w:rPr>
          <w:rFonts w:eastAsia="Times New Roman"/>
          <w:lang w:eastAsia="en-US"/>
        </w:rPr>
        <w:t>u</w:t>
      </w:r>
      <w:r w:rsidR="0052451C" w:rsidRPr="0052451C">
        <w:rPr>
          <w:rFonts w:eastAsia="Times New Roman"/>
          <w:lang w:eastAsia="en-US"/>
        </w:rPr>
        <w:t xml:space="preserve">žsakovui vienkartinę 300 (trijų šimtų) eurų dydžio baudą; jei Sutarties </w:t>
      </w:r>
      <w:r w:rsidR="00C32DF4">
        <w:rPr>
          <w:rFonts w:eastAsia="Times New Roman"/>
          <w:lang w:eastAsia="en-US"/>
        </w:rPr>
        <w:t>kaina</w:t>
      </w:r>
      <w:r w:rsidR="0052451C" w:rsidRPr="0052451C">
        <w:rPr>
          <w:rFonts w:eastAsia="Times New Roman"/>
          <w:lang w:eastAsia="en-US"/>
        </w:rPr>
        <w:t xml:space="preserve"> viršija 150 000 (šimto penkiasdešimt tūkstančių) eurų sumą, bet neviršija 300 000 (trijų šimtų tūkstančių) eurų, </w:t>
      </w:r>
      <w:r w:rsidR="007D42ED">
        <w:rPr>
          <w:rFonts w:eastAsia="Times New Roman"/>
          <w:lang w:eastAsia="en-US"/>
        </w:rPr>
        <w:t>r</w:t>
      </w:r>
      <w:r w:rsidR="0052451C" w:rsidRPr="0052451C">
        <w:rPr>
          <w:rFonts w:eastAsia="Times New Roman"/>
          <w:lang w:eastAsia="en-US"/>
        </w:rPr>
        <w:t xml:space="preserve">angovas privalo sumokėti </w:t>
      </w:r>
      <w:r w:rsidR="007D42ED">
        <w:rPr>
          <w:rFonts w:eastAsia="Times New Roman"/>
          <w:lang w:eastAsia="en-US"/>
        </w:rPr>
        <w:t>u</w:t>
      </w:r>
      <w:r w:rsidR="0052451C" w:rsidRPr="0052451C">
        <w:rPr>
          <w:rFonts w:eastAsia="Times New Roman"/>
          <w:lang w:eastAsia="en-US"/>
        </w:rPr>
        <w:t xml:space="preserve">žsakovui vienkartinę 600 (šešių šimtų) eurų dydžio baudą; jei Sutarties </w:t>
      </w:r>
      <w:r w:rsidR="003A20C4">
        <w:rPr>
          <w:rFonts w:eastAsia="Times New Roman"/>
          <w:lang w:eastAsia="en-US"/>
        </w:rPr>
        <w:t>kaina</w:t>
      </w:r>
      <w:r w:rsidR="0052451C" w:rsidRPr="0052451C">
        <w:rPr>
          <w:rFonts w:eastAsia="Times New Roman"/>
          <w:lang w:eastAsia="en-US"/>
        </w:rPr>
        <w:t xml:space="preserve"> yra didesnė nei 300 000 (trys šimtai tūkstančių) eurų, </w:t>
      </w:r>
      <w:r w:rsidR="003A20C4">
        <w:rPr>
          <w:rFonts w:eastAsia="Times New Roman"/>
          <w:lang w:eastAsia="en-US"/>
        </w:rPr>
        <w:t>r</w:t>
      </w:r>
      <w:r w:rsidR="0052451C" w:rsidRPr="0052451C">
        <w:rPr>
          <w:rFonts w:eastAsia="Times New Roman"/>
          <w:lang w:eastAsia="en-US"/>
        </w:rPr>
        <w:t>angovas</w:t>
      </w:r>
      <w:r w:rsidR="00696058" w:rsidRPr="00F328BB">
        <w:rPr>
          <w:rFonts w:eastAsia="Times New Roman"/>
          <w:lang w:eastAsia="en-US"/>
        </w:rPr>
        <w:t xml:space="preserve">, </w:t>
      </w:r>
      <w:r w:rsidR="00696058">
        <w:rPr>
          <w:rFonts w:eastAsia="Times New Roman"/>
          <w:lang w:eastAsia="en-US"/>
        </w:rPr>
        <w:t>u</w:t>
      </w:r>
      <w:r w:rsidR="00696058" w:rsidRPr="00F328BB">
        <w:rPr>
          <w:rFonts w:eastAsia="Times New Roman"/>
          <w:lang w:eastAsia="en-US"/>
        </w:rPr>
        <w:t xml:space="preserve">žsakovui pareikalavus, </w:t>
      </w:r>
      <w:r w:rsidR="0052451C" w:rsidRPr="0052451C">
        <w:rPr>
          <w:rFonts w:eastAsia="Times New Roman"/>
          <w:lang w:eastAsia="en-US"/>
        </w:rPr>
        <w:t xml:space="preserve">privalo sumokėti </w:t>
      </w:r>
      <w:r w:rsidR="003A20C4">
        <w:rPr>
          <w:rFonts w:eastAsia="Times New Roman"/>
          <w:lang w:eastAsia="en-US"/>
        </w:rPr>
        <w:t>u</w:t>
      </w:r>
      <w:r w:rsidR="0052451C" w:rsidRPr="0052451C">
        <w:rPr>
          <w:rFonts w:eastAsia="Times New Roman"/>
          <w:lang w:eastAsia="en-US"/>
        </w:rPr>
        <w:t>žsakovui vienkartinę 1 500 (vieno tūkstančio penkių šimtų) eurų dydžio baudą</w:t>
      </w:r>
    </w:p>
    <w:p w14:paraId="64F62449" w14:textId="64036C1B" w:rsidR="008E361E" w:rsidRDefault="00671A85" w:rsidP="006A66FA">
      <w:pPr>
        <w:spacing w:before="100" w:beforeAutospacing="1" w:after="100" w:afterAutospacing="1"/>
        <w:jc w:val="both"/>
        <w:rPr>
          <w:rFonts w:eastAsia="Times New Roman"/>
          <w:lang w:eastAsia="en-US"/>
        </w:rPr>
      </w:pPr>
      <w:r>
        <w:rPr>
          <w:rFonts w:eastAsia="Times New Roman"/>
          <w:lang w:eastAsia="en-US"/>
        </w:rPr>
        <w:t>5</w:t>
      </w:r>
      <w:r w:rsidR="0052451C" w:rsidRPr="0052451C">
        <w:rPr>
          <w:rFonts w:eastAsia="Times New Roman"/>
          <w:lang w:eastAsia="en-US"/>
        </w:rPr>
        <w:t>.</w:t>
      </w:r>
      <w:r w:rsidR="00CF4ACE">
        <w:rPr>
          <w:rFonts w:eastAsia="Times New Roman"/>
          <w:lang w:eastAsia="en-US"/>
        </w:rPr>
        <w:t>5</w:t>
      </w:r>
      <w:r w:rsidR="0052451C" w:rsidRPr="0052451C">
        <w:rPr>
          <w:rFonts w:eastAsia="Times New Roman"/>
          <w:lang w:eastAsia="en-US"/>
        </w:rPr>
        <w:t xml:space="preserve">. Jeigu </w:t>
      </w:r>
      <w:r w:rsidR="007A6529">
        <w:rPr>
          <w:rFonts w:eastAsia="Times New Roman"/>
          <w:lang w:eastAsia="en-US"/>
        </w:rPr>
        <w:t>r</w:t>
      </w:r>
      <w:r w:rsidR="0052451C" w:rsidRPr="0052451C">
        <w:rPr>
          <w:rFonts w:eastAsia="Times New Roman"/>
          <w:lang w:eastAsia="en-US"/>
        </w:rPr>
        <w:t>angovas Sutartyje nustatytais terminais neperduoda dokumentacijos, įskaitant išpildomąsias nuotraukas, brėžinius, techninės dokumentacijos (RTD) ir kt., tai</w:t>
      </w:r>
      <w:r w:rsidR="008E361E">
        <w:rPr>
          <w:rFonts w:eastAsia="Times New Roman"/>
          <w:lang w:eastAsia="en-US"/>
        </w:rPr>
        <w:t>,</w:t>
      </w:r>
      <w:r w:rsidR="008E361E" w:rsidRPr="008E361E">
        <w:rPr>
          <w:rFonts w:eastAsia="Calibri"/>
          <w:kern w:val="2"/>
          <w:lang w:eastAsia="en-US"/>
          <w14:ligatures w14:val="standardContextual"/>
        </w:rPr>
        <w:t xml:space="preserve"> </w:t>
      </w:r>
      <w:r w:rsidR="008E361E">
        <w:rPr>
          <w:rFonts w:eastAsia="Calibri"/>
          <w:kern w:val="2"/>
          <w:lang w:eastAsia="en-US"/>
          <w14:ligatures w14:val="standardContextual"/>
        </w:rPr>
        <w:t>u</w:t>
      </w:r>
      <w:r w:rsidR="008E361E" w:rsidRPr="00AF0CD2">
        <w:rPr>
          <w:rFonts w:eastAsia="Calibri"/>
          <w:kern w:val="2"/>
          <w:lang w:eastAsia="en-US"/>
          <w14:ligatures w14:val="standardContextual"/>
        </w:rPr>
        <w:t xml:space="preserve">žsakovui pareikalavus, </w:t>
      </w:r>
      <w:r w:rsidR="0052451C" w:rsidRPr="0052451C">
        <w:rPr>
          <w:rFonts w:eastAsia="Times New Roman"/>
          <w:lang w:eastAsia="en-US"/>
        </w:rPr>
        <w:t xml:space="preserve"> </w:t>
      </w:r>
      <w:r w:rsidR="00507DE2">
        <w:rPr>
          <w:rFonts w:eastAsia="Times New Roman"/>
          <w:lang w:eastAsia="en-US"/>
        </w:rPr>
        <w:t>r</w:t>
      </w:r>
      <w:r w:rsidR="0052451C" w:rsidRPr="0052451C">
        <w:rPr>
          <w:rFonts w:eastAsia="Times New Roman"/>
          <w:lang w:eastAsia="en-US"/>
        </w:rPr>
        <w:t xml:space="preserve">angovas privalo mokėti 100 (vieno šimto) EUR </w:t>
      </w:r>
      <w:r w:rsidR="0052451C" w:rsidRPr="00671A85">
        <w:rPr>
          <w:rFonts w:eastAsia="Times New Roman"/>
          <w:lang w:eastAsia="en-US"/>
        </w:rPr>
        <w:t xml:space="preserve">dydžio netesybas už kiekvieną uždelstą dieną, kuria </w:t>
      </w:r>
      <w:r w:rsidR="00507DE2">
        <w:rPr>
          <w:rFonts w:eastAsia="Times New Roman"/>
          <w:lang w:eastAsia="en-US"/>
        </w:rPr>
        <w:t>r</w:t>
      </w:r>
      <w:r w:rsidR="0052451C" w:rsidRPr="00671A85">
        <w:rPr>
          <w:rFonts w:eastAsia="Times New Roman"/>
          <w:lang w:eastAsia="en-US"/>
        </w:rPr>
        <w:t xml:space="preserve">angovas vėluoja pateikti </w:t>
      </w:r>
      <w:r w:rsidR="00507DE2">
        <w:rPr>
          <w:rFonts w:eastAsia="Times New Roman"/>
          <w:lang w:eastAsia="en-US"/>
        </w:rPr>
        <w:t>u</w:t>
      </w:r>
      <w:r w:rsidR="0052451C" w:rsidRPr="00671A85">
        <w:rPr>
          <w:rFonts w:eastAsia="Times New Roman"/>
          <w:lang w:eastAsia="en-US"/>
        </w:rPr>
        <w:t xml:space="preserve">žsakovui šiame Sutarties punkte nurodytą dokumentaciją. </w:t>
      </w:r>
    </w:p>
    <w:p w14:paraId="31EE9ACF" w14:textId="18D17402" w:rsidR="0052451C" w:rsidRPr="008E361E" w:rsidRDefault="00671A85" w:rsidP="006A66FA">
      <w:pPr>
        <w:spacing w:before="100" w:beforeAutospacing="1" w:after="100" w:afterAutospacing="1"/>
        <w:jc w:val="both"/>
        <w:rPr>
          <w:rFonts w:eastAsia="Times New Roman"/>
          <w:lang w:eastAsia="en-US"/>
        </w:rPr>
      </w:pPr>
      <w:r w:rsidRPr="00AF0CD2">
        <w:rPr>
          <w:rFonts w:eastAsia="Calibri"/>
          <w:kern w:val="2"/>
          <w:lang w:eastAsia="en-US"/>
          <w14:ligatures w14:val="standardContextual"/>
        </w:rPr>
        <w:t>5.</w:t>
      </w:r>
      <w:r w:rsidR="00CF4ACE">
        <w:rPr>
          <w:rFonts w:eastAsia="Calibri"/>
          <w:kern w:val="2"/>
          <w:lang w:eastAsia="en-US"/>
          <w14:ligatures w14:val="standardContextual"/>
        </w:rPr>
        <w:t>6</w:t>
      </w:r>
      <w:r w:rsidRPr="00AF0CD2">
        <w:rPr>
          <w:rFonts w:eastAsia="Calibri"/>
          <w:kern w:val="2"/>
          <w:lang w:eastAsia="en-US"/>
          <w14:ligatures w14:val="standardContextual"/>
        </w:rPr>
        <w:t xml:space="preserve">. Rangovas už kiekvieną </w:t>
      </w:r>
      <w:r w:rsidR="00507DE2">
        <w:rPr>
          <w:rFonts w:eastAsia="Calibri"/>
          <w:kern w:val="2"/>
          <w:lang w:eastAsia="en-US"/>
          <w14:ligatures w14:val="standardContextual"/>
        </w:rPr>
        <w:t>r</w:t>
      </w:r>
      <w:r w:rsidRPr="00AF0CD2">
        <w:rPr>
          <w:rFonts w:eastAsia="Calibri"/>
          <w:kern w:val="2"/>
          <w:lang w:eastAsia="en-US"/>
          <w14:ligatures w14:val="standardContextual"/>
        </w:rPr>
        <w:t xml:space="preserve">angovo ar </w:t>
      </w:r>
      <w:r w:rsidR="00507DE2">
        <w:rPr>
          <w:rFonts w:eastAsia="Calibri"/>
          <w:kern w:val="2"/>
          <w:lang w:eastAsia="en-US"/>
          <w14:ligatures w14:val="standardContextual"/>
        </w:rPr>
        <w:t>s</w:t>
      </w:r>
      <w:r w:rsidRPr="00AF0CD2">
        <w:rPr>
          <w:rFonts w:eastAsia="Calibri"/>
          <w:kern w:val="2"/>
          <w:lang w:eastAsia="en-US"/>
          <w14:ligatures w14:val="standardContextual"/>
        </w:rPr>
        <w:t xml:space="preserve">ubrangovo darbuotojo padarytą aplinkosaugos, atliekų tvarkymo taisyklių pažeidimą, higienos normų pažeidimą, </w:t>
      </w:r>
      <w:r w:rsidR="00513C53">
        <w:rPr>
          <w:rFonts w:eastAsia="Calibri"/>
          <w:kern w:val="2"/>
          <w:lang w:eastAsia="en-US"/>
          <w14:ligatures w14:val="standardContextual"/>
        </w:rPr>
        <w:t>u</w:t>
      </w:r>
      <w:r w:rsidRPr="00AF0CD2">
        <w:rPr>
          <w:rFonts w:eastAsia="Calibri"/>
          <w:kern w:val="2"/>
          <w:lang w:eastAsia="en-US"/>
          <w14:ligatures w14:val="standardContextual"/>
        </w:rPr>
        <w:t xml:space="preserve">žsakovui pareikalavus, privalo sumokėti </w:t>
      </w:r>
      <w:r w:rsidR="00513C53">
        <w:rPr>
          <w:rFonts w:eastAsia="Calibri"/>
          <w:kern w:val="2"/>
          <w:lang w:eastAsia="en-US"/>
          <w14:ligatures w14:val="standardContextual"/>
        </w:rPr>
        <w:t>u</w:t>
      </w:r>
      <w:r w:rsidRPr="00AF0CD2">
        <w:rPr>
          <w:rFonts w:eastAsia="Calibri"/>
          <w:kern w:val="2"/>
          <w:lang w:eastAsia="en-US"/>
          <w14:ligatures w14:val="standardContextual"/>
        </w:rPr>
        <w:t xml:space="preserve">žsakovui 300 (trijų šimtų) eurų dydžio baudą. </w:t>
      </w:r>
    </w:p>
    <w:p w14:paraId="797407E5" w14:textId="07F1300D" w:rsidR="00BE1E21" w:rsidRPr="00CC1413" w:rsidRDefault="00BE1E21" w:rsidP="00BE1E21">
      <w:pPr>
        <w:spacing w:before="100" w:beforeAutospacing="1" w:after="100" w:afterAutospacing="1"/>
        <w:jc w:val="both"/>
        <w:rPr>
          <w:rFonts w:eastAsia="Times New Roman"/>
          <w:lang w:eastAsia="en-US"/>
        </w:rPr>
      </w:pPr>
      <w:r>
        <w:rPr>
          <w:rFonts w:eastAsia="Times New Roman"/>
          <w:lang w:eastAsia="en-US"/>
        </w:rPr>
        <w:t>5.</w:t>
      </w:r>
      <w:r w:rsidR="00CF4ACE">
        <w:rPr>
          <w:rFonts w:eastAsia="Times New Roman"/>
          <w:lang w:eastAsia="en-US"/>
        </w:rPr>
        <w:t>7</w:t>
      </w:r>
      <w:r>
        <w:rPr>
          <w:rFonts w:eastAsia="Times New Roman"/>
          <w:lang w:eastAsia="en-US"/>
        </w:rPr>
        <w:t xml:space="preserve">. </w:t>
      </w:r>
      <w:r w:rsidRPr="00BE1E21">
        <w:rPr>
          <w:rFonts w:eastAsia="Times New Roman"/>
          <w:lang w:eastAsia="en-US"/>
        </w:rPr>
        <w:t xml:space="preserve">Rangovas </w:t>
      </w:r>
      <w:r w:rsidR="00435A9F">
        <w:rPr>
          <w:rFonts w:eastAsia="Times New Roman"/>
          <w:lang w:eastAsia="en-US"/>
        </w:rPr>
        <w:t>u</w:t>
      </w:r>
      <w:r w:rsidRPr="00BE1E21">
        <w:rPr>
          <w:rFonts w:eastAsia="Times New Roman"/>
          <w:lang w:eastAsia="en-US"/>
        </w:rPr>
        <w:t xml:space="preserve">žsakovo teritorijoje pavojingus darbus atlieka, pažeidžiant leidimo / nurodymo nuostatas (pvz., darbo vietoje nėra veikiančio dujų analizatoriaus, nepaskirtas ugnies darbų stebėtojos ar angų stebėtojas, darbų atlikėjai neinstruktuoti (nepasirašę leidime / nurodyme, įrenginių išsandarinimo darbai vykdomi esant nepažymėtoms žymekliais išsandarinimo vietoms, ugnies darbai vykdomi esant nepažymėtoms įsipjovimo vietoms nustatytos formos žymekliais darbo vietoje nėra pirminių gaisro gesinimo priemonių, kai šių priemonių naudojimas yra privalomas arba naudojamos netvarkingos ir / ar </w:t>
      </w:r>
      <w:r w:rsidRPr="00274C18">
        <w:rPr>
          <w:rFonts w:eastAsia="Times New Roman"/>
          <w:lang w:eastAsia="en-US"/>
        </w:rPr>
        <w:t>nepatikrintos priemonės ir pan.)</w:t>
      </w:r>
      <w:r w:rsidR="00B371D9">
        <w:rPr>
          <w:rFonts w:eastAsia="Times New Roman"/>
          <w:lang w:eastAsia="en-US"/>
        </w:rPr>
        <w:t>, u</w:t>
      </w:r>
      <w:r w:rsidR="00BB1A0D" w:rsidRPr="00F328BB">
        <w:rPr>
          <w:rFonts w:eastAsia="Times New Roman"/>
          <w:lang w:eastAsia="en-US"/>
        </w:rPr>
        <w:t xml:space="preserve">žsakovui pareikalavus, </w:t>
      </w:r>
      <w:r w:rsidR="00BB1A0D">
        <w:rPr>
          <w:rFonts w:eastAsia="Times New Roman"/>
          <w:lang w:eastAsia="en-US"/>
        </w:rPr>
        <w:t>r</w:t>
      </w:r>
      <w:r w:rsidR="00BB1A0D" w:rsidRPr="00F328BB">
        <w:rPr>
          <w:rFonts w:eastAsia="Times New Roman"/>
          <w:lang w:eastAsia="en-US"/>
        </w:rPr>
        <w:t xml:space="preserve">angovas už kiekvieną tokį pažeidimo atvejį privalo sumokėti </w:t>
      </w:r>
      <w:r w:rsidR="00BB1A0D">
        <w:rPr>
          <w:rFonts w:eastAsia="Times New Roman"/>
          <w:lang w:eastAsia="en-US"/>
        </w:rPr>
        <w:t>u</w:t>
      </w:r>
      <w:r w:rsidR="00BB1A0D" w:rsidRPr="00F328BB">
        <w:rPr>
          <w:rFonts w:eastAsia="Times New Roman"/>
          <w:lang w:eastAsia="en-US"/>
        </w:rPr>
        <w:t xml:space="preserve">žsakovui </w:t>
      </w:r>
      <w:r w:rsidR="00BB1A0D">
        <w:rPr>
          <w:rFonts w:eastAsia="Times New Roman"/>
          <w:lang w:eastAsia="en-US"/>
        </w:rPr>
        <w:t>b</w:t>
      </w:r>
      <w:r w:rsidRPr="00274C18">
        <w:rPr>
          <w:rFonts w:eastAsia="Times New Roman"/>
          <w:lang w:eastAsia="en-US"/>
        </w:rPr>
        <w:t xml:space="preserve">auda 100 (vieno šimto) eurų. </w:t>
      </w:r>
    </w:p>
    <w:p w14:paraId="2DBC37AD" w14:textId="364FD16E" w:rsidR="00274C18" w:rsidRDefault="00274C18" w:rsidP="006A66FA">
      <w:pPr>
        <w:spacing w:before="100" w:beforeAutospacing="1" w:after="100" w:afterAutospacing="1"/>
        <w:jc w:val="both"/>
        <w:rPr>
          <w:rFonts w:eastAsia="Calibri"/>
          <w:kern w:val="2"/>
          <w:lang w:eastAsia="en-US"/>
          <w14:ligatures w14:val="standardContextual"/>
        </w:rPr>
      </w:pPr>
      <w:r w:rsidRPr="00CC1413">
        <w:rPr>
          <w:rFonts w:eastAsia="Calibri"/>
          <w:kern w:val="2"/>
          <w:lang w:eastAsia="en-US"/>
          <w14:ligatures w14:val="standardContextual"/>
        </w:rPr>
        <w:t>5.</w:t>
      </w:r>
      <w:r w:rsidR="00CF4ACE">
        <w:rPr>
          <w:rFonts w:eastAsia="Calibri"/>
          <w:kern w:val="2"/>
          <w:lang w:eastAsia="en-US"/>
          <w14:ligatures w14:val="standardContextual"/>
        </w:rPr>
        <w:t>8</w:t>
      </w:r>
      <w:r w:rsidRPr="00CC1413">
        <w:rPr>
          <w:rFonts w:eastAsia="Calibri"/>
          <w:kern w:val="2"/>
          <w:lang w:eastAsia="en-US"/>
          <w14:ligatures w14:val="standardContextual"/>
        </w:rPr>
        <w:t xml:space="preserve">. </w:t>
      </w:r>
      <w:r w:rsidR="00CC1413" w:rsidRPr="00AF0CD2">
        <w:rPr>
          <w:rFonts w:eastAsia="Calibri"/>
          <w:kern w:val="2"/>
          <w:lang w:eastAsia="en-US"/>
          <w14:ligatures w14:val="standardContextual"/>
        </w:rPr>
        <w:t xml:space="preserve">Rangovo darbuotojai Užsakovo teritorijoje, kurioje privaloma naudoti, nenaudoja asmeninių apsaugos priemonių: apsauginių drabužių, apsauginės avalynės, apsauginių šalmų arba darbuotojas šalmo neprisisegęs dirželiu, apsauginių akinių, klausos apsaugos priemonių. Rangovo darbuotojai neturi kvėpavimo organų apsaugos priemonių ar evakavimo dujokaukių, kai jos yra privalomos turėti. Naudojamos asmeninės apsaugos priemonės nepaženklintos CE ženklu, neatitinka nustatytų reikalavimų, pvz., darbo rūbai nėra antistatiniai ir nepalaikantys degimo, naudojamos periodiškai nepatikrintos, nepaženklintos arba netinkamos naudojimui priemonės. </w:t>
      </w:r>
      <w:r w:rsidR="00FE531B">
        <w:rPr>
          <w:rFonts w:eastAsia="Times New Roman"/>
          <w:lang w:eastAsia="en-US"/>
        </w:rPr>
        <w:t>U</w:t>
      </w:r>
      <w:r w:rsidR="00FE531B" w:rsidRPr="00F328BB">
        <w:rPr>
          <w:rFonts w:eastAsia="Times New Roman"/>
          <w:lang w:eastAsia="en-US"/>
        </w:rPr>
        <w:t xml:space="preserve">žsakovui pareikalavus, </w:t>
      </w:r>
      <w:r w:rsidR="00FE531B">
        <w:rPr>
          <w:rFonts w:eastAsia="Times New Roman"/>
          <w:lang w:eastAsia="en-US"/>
        </w:rPr>
        <w:t>r</w:t>
      </w:r>
      <w:r w:rsidR="00FE531B" w:rsidRPr="00F328BB">
        <w:rPr>
          <w:rFonts w:eastAsia="Times New Roman"/>
          <w:lang w:eastAsia="en-US"/>
        </w:rPr>
        <w:t xml:space="preserve">angovas už kiekvieną tokį pažeidimo atvejį privalo sumokėti </w:t>
      </w:r>
      <w:r w:rsidR="00FE531B">
        <w:rPr>
          <w:rFonts w:eastAsia="Times New Roman"/>
          <w:lang w:eastAsia="en-US"/>
        </w:rPr>
        <w:t>u</w:t>
      </w:r>
      <w:r w:rsidR="00FE531B" w:rsidRPr="00F328BB">
        <w:rPr>
          <w:rFonts w:eastAsia="Times New Roman"/>
          <w:lang w:eastAsia="en-US"/>
        </w:rPr>
        <w:t xml:space="preserve">žsakovui </w:t>
      </w:r>
      <w:r w:rsidR="005E5079">
        <w:rPr>
          <w:rFonts w:eastAsia="Calibri"/>
          <w:kern w:val="2"/>
          <w:lang w:eastAsia="en-US"/>
          <w14:ligatures w14:val="standardContextual"/>
        </w:rPr>
        <w:t>b</w:t>
      </w:r>
      <w:r w:rsidR="00CC1413" w:rsidRPr="00AF0CD2">
        <w:rPr>
          <w:rFonts w:eastAsia="Calibri"/>
          <w:kern w:val="2"/>
          <w:lang w:eastAsia="en-US"/>
          <w14:ligatures w14:val="standardContextual"/>
        </w:rPr>
        <w:t xml:space="preserve">auda </w:t>
      </w:r>
      <w:r w:rsidR="00A05C6A">
        <w:rPr>
          <w:rFonts w:eastAsia="Calibri"/>
          <w:kern w:val="2"/>
          <w:lang w:eastAsia="en-US"/>
          <w14:ligatures w14:val="standardContextual"/>
        </w:rPr>
        <w:t xml:space="preserve">50 </w:t>
      </w:r>
      <w:r w:rsidR="00CC1413" w:rsidRPr="00AF0CD2">
        <w:rPr>
          <w:rFonts w:eastAsia="Calibri"/>
          <w:kern w:val="2"/>
          <w:lang w:eastAsia="en-US"/>
          <w14:ligatures w14:val="standardContextual"/>
        </w:rPr>
        <w:t>(</w:t>
      </w:r>
      <w:r w:rsidR="00A05C6A">
        <w:rPr>
          <w:rFonts w:eastAsia="Calibri"/>
          <w:kern w:val="2"/>
          <w:lang w:eastAsia="en-US"/>
          <w14:ligatures w14:val="standardContextual"/>
        </w:rPr>
        <w:t>penkias</w:t>
      </w:r>
      <w:r w:rsidR="00CC1413" w:rsidRPr="00AF0CD2">
        <w:rPr>
          <w:rFonts w:eastAsia="Calibri"/>
          <w:kern w:val="2"/>
          <w:lang w:eastAsia="en-US"/>
          <w14:ligatures w14:val="standardContextual"/>
        </w:rPr>
        <w:t xml:space="preserve">dešimt) eurų. </w:t>
      </w:r>
    </w:p>
    <w:p w14:paraId="6D15842A" w14:textId="0393D1F2" w:rsidR="007051C2" w:rsidRPr="007051C2" w:rsidRDefault="00CC1413" w:rsidP="00AF0CD2">
      <w:pPr>
        <w:pStyle w:val="NormalWeb"/>
        <w:jc w:val="both"/>
        <w:rPr>
          <w:rFonts w:eastAsia="Times New Roman"/>
          <w:lang w:eastAsia="en-US"/>
        </w:rPr>
      </w:pPr>
      <w:r>
        <w:rPr>
          <w:rFonts w:eastAsia="Calibri"/>
          <w:kern w:val="2"/>
          <w14:ligatures w14:val="standardContextual"/>
        </w:rPr>
        <w:t>5.</w:t>
      </w:r>
      <w:r w:rsidR="00CF4ACE">
        <w:rPr>
          <w:rFonts w:eastAsia="Calibri"/>
          <w:kern w:val="2"/>
          <w14:ligatures w14:val="standardContextual"/>
        </w:rPr>
        <w:t>9</w:t>
      </w:r>
      <w:r>
        <w:rPr>
          <w:rFonts w:eastAsia="Calibri"/>
          <w:kern w:val="2"/>
          <w14:ligatures w14:val="standardContextual"/>
        </w:rPr>
        <w:t xml:space="preserve">. </w:t>
      </w:r>
      <w:r w:rsidR="007051C2" w:rsidRPr="007051C2">
        <w:rPr>
          <w:rFonts w:eastAsia="Times New Roman"/>
          <w:lang w:eastAsia="en-US"/>
        </w:rPr>
        <w:t xml:space="preserve">Rangovas </w:t>
      </w:r>
      <w:r w:rsidR="00BC4E90">
        <w:rPr>
          <w:rFonts w:eastAsia="Times New Roman"/>
          <w:lang w:eastAsia="en-US"/>
        </w:rPr>
        <w:t>u</w:t>
      </w:r>
      <w:r w:rsidR="007051C2" w:rsidRPr="007051C2">
        <w:rPr>
          <w:rFonts w:eastAsia="Times New Roman"/>
          <w:lang w:eastAsia="en-US"/>
        </w:rPr>
        <w:t>žsakovo teritorijoje atliekamų darbų teritorijoje pažeidžia saugos ir sveikatos darbe, gaisrinės saugos nuostatas, taikomas medžiagų bei įrengimų laikymui ir sandėliavimui</w:t>
      </w:r>
      <w:r w:rsidR="00A6484E">
        <w:rPr>
          <w:rFonts w:eastAsia="Times New Roman"/>
          <w:lang w:eastAsia="en-US"/>
        </w:rPr>
        <w:t>, u</w:t>
      </w:r>
      <w:r w:rsidR="008A449A" w:rsidRPr="00F328BB">
        <w:rPr>
          <w:rFonts w:eastAsia="Times New Roman"/>
          <w:lang w:eastAsia="en-US"/>
        </w:rPr>
        <w:t xml:space="preserve">žsakovui pareikalavus, </w:t>
      </w:r>
      <w:r w:rsidR="008A449A">
        <w:rPr>
          <w:rFonts w:eastAsia="Times New Roman"/>
          <w:lang w:eastAsia="en-US"/>
        </w:rPr>
        <w:t>r</w:t>
      </w:r>
      <w:r w:rsidR="008A449A" w:rsidRPr="00F328BB">
        <w:rPr>
          <w:rFonts w:eastAsia="Times New Roman"/>
          <w:lang w:eastAsia="en-US"/>
        </w:rPr>
        <w:t xml:space="preserve">angovas už kiekvieną tokį pažeidimo atvejį privalo sumokėti </w:t>
      </w:r>
      <w:r w:rsidR="008A449A">
        <w:rPr>
          <w:rFonts w:eastAsia="Times New Roman"/>
          <w:lang w:eastAsia="en-US"/>
        </w:rPr>
        <w:t>u</w:t>
      </w:r>
      <w:r w:rsidR="008A449A" w:rsidRPr="00F328BB">
        <w:rPr>
          <w:rFonts w:eastAsia="Times New Roman"/>
          <w:lang w:eastAsia="en-US"/>
        </w:rPr>
        <w:t xml:space="preserve">žsakovui </w:t>
      </w:r>
      <w:r w:rsidR="008A449A">
        <w:rPr>
          <w:rFonts w:eastAsia="Times New Roman"/>
          <w:lang w:eastAsia="en-US"/>
        </w:rPr>
        <w:t>b</w:t>
      </w:r>
      <w:r w:rsidR="007051C2" w:rsidRPr="007051C2">
        <w:rPr>
          <w:rFonts w:eastAsia="Times New Roman"/>
          <w:lang w:eastAsia="en-US"/>
        </w:rPr>
        <w:t>auda 100 (vien</w:t>
      </w:r>
      <w:r w:rsidR="001E0DF6">
        <w:rPr>
          <w:rFonts w:eastAsia="Times New Roman"/>
          <w:lang w:eastAsia="en-US"/>
        </w:rPr>
        <w:t>o</w:t>
      </w:r>
      <w:r w:rsidR="007051C2" w:rsidRPr="007051C2">
        <w:rPr>
          <w:rFonts w:eastAsia="Times New Roman"/>
          <w:lang w:eastAsia="en-US"/>
        </w:rPr>
        <w:t xml:space="preserve"> šimt</w:t>
      </w:r>
      <w:r w:rsidR="001E0DF6">
        <w:rPr>
          <w:rFonts w:eastAsia="Times New Roman"/>
          <w:lang w:eastAsia="en-US"/>
        </w:rPr>
        <w:t>o</w:t>
      </w:r>
      <w:r w:rsidR="007051C2" w:rsidRPr="007051C2">
        <w:rPr>
          <w:rFonts w:eastAsia="Times New Roman"/>
          <w:lang w:eastAsia="en-US"/>
        </w:rPr>
        <w:t xml:space="preserve">) eurų. </w:t>
      </w:r>
    </w:p>
    <w:p w14:paraId="6D7C3305" w14:textId="20110052" w:rsidR="007051C2" w:rsidRPr="007051C2" w:rsidRDefault="00BE12E1" w:rsidP="007051C2">
      <w:pPr>
        <w:spacing w:before="100" w:beforeAutospacing="1" w:after="100" w:afterAutospacing="1"/>
        <w:jc w:val="both"/>
        <w:rPr>
          <w:rFonts w:eastAsia="Times New Roman"/>
          <w:lang w:eastAsia="en-US"/>
        </w:rPr>
      </w:pPr>
      <w:r>
        <w:rPr>
          <w:rFonts w:eastAsia="Times New Roman"/>
          <w:lang w:eastAsia="en-US"/>
        </w:rPr>
        <w:t>5.1</w:t>
      </w:r>
      <w:r w:rsidR="00CF4ACE">
        <w:rPr>
          <w:rFonts w:eastAsia="Times New Roman"/>
          <w:lang w:eastAsia="en-US"/>
        </w:rPr>
        <w:t>0</w:t>
      </w:r>
      <w:r>
        <w:rPr>
          <w:rFonts w:eastAsia="Times New Roman"/>
          <w:lang w:eastAsia="en-US"/>
        </w:rPr>
        <w:t xml:space="preserve">. </w:t>
      </w:r>
      <w:r w:rsidR="007051C2" w:rsidRPr="007051C2">
        <w:rPr>
          <w:rFonts w:eastAsia="Times New Roman"/>
          <w:lang w:eastAsia="en-US"/>
        </w:rPr>
        <w:t xml:space="preserve">Rangovo darbuotojai </w:t>
      </w:r>
      <w:r w:rsidR="00BC4E90">
        <w:rPr>
          <w:rFonts w:eastAsia="Times New Roman"/>
          <w:lang w:eastAsia="en-US"/>
        </w:rPr>
        <w:t>u</w:t>
      </w:r>
      <w:r w:rsidR="007051C2" w:rsidRPr="007051C2">
        <w:rPr>
          <w:rFonts w:eastAsia="Times New Roman"/>
          <w:lang w:eastAsia="en-US"/>
        </w:rPr>
        <w:t>žsakovo teritorijoje potencialiai sprogioje aplinkoje naudoja elektroninę įrangą (pvz., mobiliuosius telefonus) be įforminto leidimo arba neturint patikrinto ir veikiančio nešiojamojo dujų analizatoriaus</w:t>
      </w:r>
      <w:r w:rsidR="003A209E" w:rsidRPr="00F328BB">
        <w:rPr>
          <w:rFonts w:eastAsia="Times New Roman"/>
          <w:lang w:eastAsia="en-US"/>
        </w:rPr>
        <w:t xml:space="preserve">, </w:t>
      </w:r>
      <w:r w:rsidR="003A209E">
        <w:rPr>
          <w:rFonts w:eastAsia="Times New Roman"/>
          <w:lang w:eastAsia="en-US"/>
        </w:rPr>
        <w:t>r</w:t>
      </w:r>
      <w:r w:rsidR="003A209E" w:rsidRPr="00F328BB">
        <w:rPr>
          <w:rFonts w:eastAsia="Times New Roman"/>
          <w:lang w:eastAsia="en-US"/>
        </w:rPr>
        <w:t>angovas už kiekvieną tokį pažeidimo atvejį</w:t>
      </w:r>
      <w:r w:rsidR="00F44908">
        <w:rPr>
          <w:rFonts w:eastAsia="Times New Roman"/>
          <w:lang w:eastAsia="en-US"/>
        </w:rPr>
        <w:t>,</w:t>
      </w:r>
      <w:r w:rsidR="003A209E" w:rsidRPr="00F328BB">
        <w:rPr>
          <w:rFonts w:eastAsia="Times New Roman"/>
          <w:lang w:eastAsia="en-US"/>
        </w:rPr>
        <w:t xml:space="preserve"> </w:t>
      </w:r>
      <w:r w:rsidR="00F44908">
        <w:rPr>
          <w:rFonts w:eastAsia="Calibri"/>
          <w:kern w:val="2"/>
          <w:lang w:eastAsia="en-US"/>
          <w14:ligatures w14:val="standardContextual"/>
        </w:rPr>
        <w:t>u</w:t>
      </w:r>
      <w:r w:rsidR="00F44908" w:rsidRPr="00AF0CD2">
        <w:rPr>
          <w:rFonts w:eastAsia="Calibri"/>
          <w:kern w:val="2"/>
          <w:lang w:eastAsia="en-US"/>
          <w14:ligatures w14:val="standardContextual"/>
        </w:rPr>
        <w:t xml:space="preserve">žsakovui pareikalavus, </w:t>
      </w:r>
      <w:r w:rsidR="003A209E" w:rsidRPr="00F328BB">
        <w:rPr>
          <w:rFonts w:eastAsia="Times New Roman"/>
          <w:lang w:eastAsia="en-US"/>
        </w:rPr>
        <w:t xml:space="preserve">privalo sumokėti </w:t>
      </w:r>
      <w:r w:rsidR="003A209E">
        <w:rPr>
          <w:rFonts w:eastAsia="Times New Roman"/>
          <w:lang w:eastAsia="en-US"/>
        </w:rPr>
        <w:t>u</w:t>
      </w:r>
      <w:r w:rsidR="003A209E" w:rsidRPr="00F328BB">
        <w:rPr>
          <w:rFonts w:eastAsia="Times New Roman"/>
          <w:lang w:eastAsia="en-US"/>
        </w:rPr>
        <w:t xml:space="preserve">žsakovui </w:t>
      </w:r>
      <w:r w:rsidR="003A209E">
        <w:rPr>
          <w:rFonts w:eastAsia="Times New Roman"/>
          <w:lang w:eastAsia="en-US"/>
        </w:rPr>
        <w:t>b</w:t>
      </w:r>
      <w:r w:rsidR="007051C2" w:rsidRPr="007051C2">
        <w:rPr>
          <w:rFonts w:eastAsia="Times New Roman"/>
          <w:lang w:eastAsia="en-US"/>
        </w:rPr>
        <w:t>auda</w:t>
      </w:r>
      <w:r w:rsidR="00A16EB8">
        <w:rPr>
          <w:rFonts w:eastAsia="Times New Roman"/>
          <w:lang w:eastAsia="en-US"/>
        </w:rPr>
        <w:t xml:space="preserve"> </w:t>
      </w:r>
      <w:r w:rsidR="007051C2" w:rsidRPr="007051C2">
        <w:rPr>
          <w:rFonts w:eastAsia="Times New Roman"/>
          <w:lang w:eastAsia="en-US"/>
        </w:rPr>
        <w:t>100 (vien</w:t>
      </w:r>
      <w:r w:rsidR="001E0DF6">
        <w:rPr>
          <w:rFonts w:eastAsia="Times New Roman"/>
          <w:lang w:eastAsia="en-US"/>
        </w:rPr>
        <w:t>o</w:t>
      </w:r>
      <w:r w:rsidR="007051C2" w:rsidRPr="007051C2">
        <w:rPr>
          <w:rFonts w:eastAsia="Times New Roman"/>
          <w:lang w:eastAsia="en-US"/>
        </w:rPr>
        <w:t xml:space="preserve"> šimt</w:t>
      </w:r>
      <w:r w:rsidR="001E0DF6">
        <w:rPr>
          <w:rFonts w:eastAsia="Times New Roman"/>
          <w:lang w:eastAsia="en-US"/>
        </w:rPr>
        <w:t>o</w:t>
      </w:r>
      <w:r w:rsidR="007051C2" w:rsidRPr="007051C2">
        <w:rPr>
          <w:rFonts w:eastAsia="Times New Roman"/>
          <w:lang w:eastAsia="en-US"/>
        </w:rPr>
        <w:t xml:space="preserve">) eurų. </w:t>
      </w:r>
    </w:p>
    <w:p w14:paraId="50BE3915" w14:textId="6678E430" w:rsidR="007051C2" w:rsidRPr="007051C2" w:rsidRDefault="00BE12E1" w:rsidP="007051C2">
      <w:pPr>
        <w:spacing w:before="100" w:beforeAutospacing="1" w:after="100" w:afterAutospacing="1"/>
        <w:jc w:val="both"/>
        <w:rPr>
          <w:rFonts w:eastAsia="Times New Roman"/>
          <w:lang w:eastAsia="en-US"/>
        </w:rPr>
      </w:pPr>
      <w:r>
        <w:rPr>
          <w:rFonts w:eastAsia="Times New Roman"/>
          <w:lang w:eastAsia="en-US"/>
        </w:rPr>
        <w:t>5.1</w:t>
      </w:r>
      <w:r w:rsidR="00CF4ACE">
        <w:rPr>
          <w:rFonts w:eastAsia="Times New Roman"/>
          <w:lang w:eastAsia="en-US"/>
        </w:rPr>
        <w:t>1</w:t>
      </w:r>
      <w:r>
        <w:rPr>
          <w:rFonts w:eastAsia="Times New Roman"/>
          <w:lang w:eastAsia="en-US"/>
        </w:rPr>
        <w:t>.</w:t>
      </w:r>
      <w:r w:rsidR="00D43A39">
        <w:rPr>
          <w:rFonts w:eastAsia="Times New Roman"/>
          <w:lang w:eastAsia="en-US"/>
        </w:rPr>
        <w:t xml:space="preserve"> </w:t>
      </w:r>
      <w:r w:rsidR="007051C2" w:rsidRPr="007051C2">
        <w:rPr>
          <w:rFonts w:eastAsia="Times New Roman"/>
          <w:lang w:eastAsia="en-US"/>
        </w:rPr>
        <w:t xml:space="preserve">Rangovo darbuotojai pažeidžia </w:t>
      </w:r>
      <w:r w:rsidR="00BC4E90">
        <w:rPr>
          <w:rFonts w:eastAsia="Times New Roman"/>
          <w:lang w:eastAsia="en-US"/>
        </w:rPr>
        <w:t>u</w:t>
      </w:r>
      <w:r w:rsidR="007051C2" w:rsidRPr="007051C2">
        <w:rPr>
          <w:rFonts w:eastAsia="Times New Roman"/>
          <w:lang w:eastAsia="en-US"/>
        </w:rPr>
        <w:t xml:space="preserve">žsakovo teritorijoje taikomus reikalavimus, naudojant apsaugos nuo kritimo priemones darbui aukštyje ir / ar patekimui į aukštyje esančias darbo vietas (pvz., nenaudoja asmeninių apsaugos nuo kritimo iš aukščio priemonių, kai jas yra privaloma naudoti, pastolius stato ir ardo darbuotojai, neturintys reikiamos kvalifikacijos šiems darbams atlikti, ant neįžemintų pastolių dirbama su elektriniais įrankiais, darbui ant pastolių naudojamos papildomos apkrovos ir pan.). </w:t>
      </w:r>
      <w:r w:rsidR="003A209E">
        <w:rPr>
          <w:rFonts w:eastAsia="Times New Roman"/>
          <w:lang w:eastAsia="en-US"/>
        </w:rPr>
        <w:t>U</w:t>
      </w:r>
      <w:r w:rsidR="003A209E" w:rsidRPr="00F328BB">
        <w:rPr>
          <w:rFonts w:eastAsia="Times New Roman"/>
          <w:lang w:eastAsia="en-US"/>
        </w:rPr>
        <w:t xml:space="preserve">žsakovui pareikalavus, </w:t>
      </w:r>
      <w:r w:rsidR="003A209E">
        <w:rPr>
          <w:rFonts w:eastAsia="Times New Roman"/>
          <w:lang w:eastAsia="en-US"/>
        </w:rPr>
        <w:t>r</w:t>
      </w:r>
      <w:r w:rsidR="003A209E" w:rsidRPr="00F328BB">
        <w:rPr>
          <w:rFonts w:eastAsia="Times New Roman"/>
          <w:lang w:eastAsia="en-US"/>
        </w:rPr>
        <w:t xml:space="preserve">angovas už kiekvieną tokį pažeidimo atvejį privalo sumokėti </w:t>
      </w:r>
      <w:r w:rsidR="003A209E">
        <w:rPr>
          <w:rFonts w:eastAsia="Times New Roman"/>
          <w:lang w:eastAsia="en-US"/>
        </w:rPr>
        <w:t>u</w:t>
      </w:r>
      <w:r w:rsidR="003A209E" w:rsidRPr="00F328BB">
        <w:rPr>
          <w:rFonts w:eastAsia="Times New Roman"/>
          <w:lang w:eastAsia="en-US"/>
        </w:rPr>
        <w:t xml:space="preserve">žsakovui </w:t>
      </w:r>
      <w:r w:rsidR="003A209E">
        <w:rPr>
          <w:rFonts w:eastAsia="Times New Roman"/>
          <w:lang w:eastAsia="en-US"/>
        </w:rPr>
        <w:t>b</w:t>
      </w:r>
      <w:r w:rsidR="007051C2" w:rsidRPr="007051C2">
        <w:rPr>
          <w:rFonts w:eastAsia="Times New Roman"/>
          <w:lang w:eastAsia="en-US"/>
        </w:rPr>
        <w:t>auda</w:t>
      </w:r>
      <w:r w:rsidR="00420486">
        <w:rPr>
          <w:rFonts w:eastAsia="Times New Roman"/>
          <w:lang w:eastAsia="en-US"/>
        </w:rPr>
        <w:t xml:space="preserve"> </w:t>
      </w:r>
      <w:r w:rsidR="007051C2" w:rsidRPr="007051C2">
        <w:rPr>
          <w:rFonts w:eastAsia="Times New Roman"/>
          <w:lang w:eastAsia="en-US"/>
        </w:rPr>
        <w:t>100 (vien</w:t>
      </w:r>
      <w:r w:rsidR="001E0DF6">
        <w:rPr>
          <w:rFonts w:eastAsia="Times New Roman"/>
          <w:lang w:eastAsia="en-US"/>
        </w:rPr>
        <w:t>o</w:t>
      </w:r>
      <w:r w:rsidR="007051C2" w:rsidRPr="007051C2">
        <w:rPr>
          <w:rFonts w:eastAsia="Times New Roman"/>
          <w:lang w:eastAsia="en-US"/>
        </w:rPr>
        <w:t xml:space="preserve"> šimt</w:t>
      </w:r>
      <w:r w:rsidR="001E0DF6">
        <w:rPr>
          <w:rFonts w:eastAsia="Times New Roman"/>
          <w:lang w:eastAsia="en-US"/>
        </w:rPr>
        <w:t>o</w:t>
      </w:r>
      <w:r w:rsidR="007051C2" w:rsidRPr="007051C2">
        <w:rPr>
          <w:rFonts w:eastAsia="Times New Roman"/>
          <w:lang w:eastAsia="en-US"/>
        </w:rPr>
        <w:t xml:space="preserve">) eurų. </w:t>
      </w:r>
    </w:p>
    <w:p w14:paraId="2C3DF102" w14:textId="3EC73B5E" w:rsidR="007051C2" w:rsidRPr="007051C2" w:rsidRDefault="00B423EE" w:rsidP="007051C2">
      <w:pPr>
        <w:spacing w:before="100" w:beforeAutospacing="1" w:after="100" w:afterAutospacing="1"/>
        <w:jc w:val="both"/>
        <w:rPr>
          <w:rFonts w:eastAsia="Times New Roman"/>
          <w:lang w:eastAsia="en-US"/>
        </w:rPr>
      </w:pPr>
      <w:r>
        <w:rPr>
          <w:rFonts w:eastAsia="Times New Roman"/>
          <w:lang w:eastAsia="en-US"/>
        </w:rPr>
        <w:t>5.1</w:t>
      </w:r>
      <w:r w:rsidR="00CF4ACE">
        <w:rPr>
          <w:rFonts w:eastAsia="Times New Roman"/>
          <w:lang w:eastAsia="en-US"/>
        </w:rPr>
        <w:t>2</w:t>
      </w:r>
      <w:r w:rsidR="007051C2" w:rsidRPr="007051C2">
        <w:rPr>
          <w:rFonts w:eastAsia="Times New Roman"/>
          <w:lang w:eastAsia="en-US"/>
        </w:rPr>
        <w:t xml:space="preserve">. Rangovas </w:t>
      </w:r>
      <w:r w:rsidR="006A2041">
        <w:rPr>
          <w:rFonts w:eastAsia="Times New Roman"/>
          <w:lang w:eastAsia="en-US"/>
        </w:rPr>
        <w:t>u</w:t>
      </w:r>
      <w:r w:rsidR="007051C2" w:rsidRPr="007051C2">
        <w:rPr>
          <w:rFonts w:eastAsia="Times New Roman"/>
          <w:lang w:eastAsia="en-US"/>
        </w:rPr>
        <w:t>žsakovo teritorijoje užstato susisiekimo kelius, evakuacinius išėjimus, priėjimus prie gaisro gesinimo įrangos</w:t>
      </w:r>
      <w:r w:rsidR="00CF61E8">
        <w:rPr>
          <w:rFonts w:eastAsia="Times New Roman"/>
          <w:lang w:eastAsia="en-US"/>
        </w:rPr>
        <w:t xml:space="preserve"> </w:t>
      </w:r>
      <w:r w:rsidR="0002337B">
        <w:rPr>
          <w:rFonts w:eastAsia="Times New Roman"/>
          <w:lang w:eastAsia="en-US"/>
        </w:rPr>
        <w:t>r</w:t>
      </w:r>
      <w:r w:rsidR="0002337B" w:rsidRPr="00F328BB">
        <w:rPr>
          <w:rFonts w:eastAsia="Times New Roman"/>
          <w:lang w:eastAsia="en-US"/>
        </w:rPr>
        <w:t>angovas už kiekvieną tokį pažeidimo atvejį</w:t>
      </w:r>
      <w:r w:rsidR="00C13571" w:rsidRPr="00F328BB">
        <w:rPr>
          <w:rFonts w:eastAsia="Times New Roman"/>
          <w:lang w:eastAsia="en-US"/>
        </w:rPr>
        <w:t xml:space="preserve">, </w:t>
      </w:r>
      <w:r w:rsidR="00C13571">
        <w:rPr>
          <w:rFonts w:eastAsia="Times New Roman"/>
          <w:lang w:eastAsia="en-US"/>
        </w:rPr>
        <w:t>u</w:t>
      </w:r>
      <w:r w:rsidR="00C13571" w:rsidRPr="00F328BB">
        <w:rPr>
          <w:rFonts w:eastAsia="Times New Roman"/>
          <w:lang w:eastAsia="en-US"/>
        </w:rPr>
        <w:t xml:space="preserve">žsakovui pareikalavus, </w:t>
      </w:r>
      <w:r w:rsidR="0002337B" w:rsidRPr="00F328BB">
        <w:rPr>
          <w:rFonts w:eastAsia="Times New Roman"/>
          <w:lang w:eastAsia="en-US"/>
        </w:rPr>
        <w:t xml:space="preserve">privalo sumokėti </w:t>
      </w:r>
      <w:r w:rsidR="0002337B">
        <w:rPr>
          <w:rFonts w:eastAsia="Times New Roman"/>
          <w:lang w:eastAsia="en-US"/>
        </w:rPr>
        <w:t>u</w:t>
      </w:r>
      <w:r w:rsidR="0002337B" w:rsidRPr="00F328BB">
        <w:rPr>
          <w:rFonts w:eastAsia="Times New Roman"/>
          <w:lang w:eastAsia="en-US"/>
        </w:rPr>
        <w:t xml:space="preserve">žsakovui </w:t>
      </w:r>
      <w:r w:rsidR="0002337B">
        <w:rPr>
          <w:rFonts w:eastAsia="Times New Roman"/>
          <w:lang w:eastAsia="en-US"/>
        </w:rPr>
        <w:t>b</w:t>
      </w:r>
      <w:r w:rsidR="007051C2" w:rsidRPr="007051C2">
        <w:rPr>
          <w:rFonts w:eastAsia="Times New Roman"/>
          <w:lang w:eastAsia="en-US"/>
        </w:rPr>
        <w:t>auda</w:t>
      </w:r>
      <w:r w:rsidR="00E17C55">
        <w:rPr>
          <w:rFonts w:eastAsia="Times New Roman"/>
          <w:lang w:eastAsia="en-US"/>
        </w:rPr>
        <w:t xml:space="preserve"> </w:t>
      </w:r>
      <w:r w:rsidR="007051C2" w:rsidRPr="007051C2">
        <w:rPr>
          <w:rFonts w:eastAsia="Times New Roman"/>
          <w:lang w:eastAsia="en-US"/>
        </w:rPr>
        <w:t>100 (vien</w:t>
      </w:r>
      <w:r w:rsidR="001E0DF6">
        <w:rPr>
          <w:rFonts w:eastAsia="Times New Roman"/>
          <w:lang w:eastAsia="en-US"/>
        </w:rPr>
        <w:t>o</w:t>
      </w:r>
      <w:r w:rsidR="007051C2" w:rsidRPr="007051C2">
        <w:rPr>
          <w:rFonts w:eastAsia="Times New Roman"/>
          <w:lang w:eastAsia="en-US"/>
        </w:rPr>
        <w:t xml:space="preserve"> šimt</w:t>
      </w:r>
      <w:r w:rsidR="001E0DF6">
        <w:rPr>
          <w:rFonts w:eastAsia="Times New Roman"/>
          <w:lang w:eastAsia="en-US"/>
        </w:rPr>
        <w:t>o</w:t>
      </w:r>
      <w:r w:rsidR="007051C2" w:rsidRPr="007051C2">
        <w:rPr>
          <w:rFonts w:eastAsia="Times New Roman"/>
          <w:lang w:eastAsia="en-US"/>
        </w:rPr>
        <w:t xml:space="preserve">) eurų. </w:t>
      </w:r>
    </w:p>
    <w:p w14:paraId="61DD6E08" w14:textId="58668D9C" w:rsidR="007051C2" w:rsidRDefault="00EF2085" w:rsidP="006A66FA">
      <w:pPr>
        <w:spacing w:before="100" w:beforeAutospacing="1" w:after="100" w:afterAutospacing="1"/>
        <w:jc w:val="both"/>
        <w:rPr>
          <w:rFonts w:eastAsia="Times New Roman"/>
          <w:lang w:eastAsia="en-US"/>
        </w:rPr>
      </w:pPr>
      <w:r>
        <w:rPr>
          <w:rFonts w:eastAsia="Times New Roman"/>
          <w:lang w:eastAsia="en-US"/>
        </w:rPr>
        <w:t>5.1</w:t>
      </w:r>
      <w:r w:rsidR="00CF4ACE">
        <w:rPr>
          <w:rFonts w:eastAsia="Times New Roman"/>
          <w:lang w:eastAsia="en-US"/>
        </w:rPr>
        <w:t>3</w:t>
      </w:r>
      <w:r w:rsidRPr="00EF2085">
        <w:rPr>
          <w:rFonts w:eastAsia="Times New Roman"/>
          <w:lang w:eastAsia="en-US"/>
        </w:rPr>
        <w:t xml:space="preserve">. Rangovas nustatyta tvarka nepranešė </w:t>
      </w:r>
      <w:r w:rsidR="006A2041">
        <w:rPr>
          <w:rFonts w:eastAsia="Times New Roman"/>
          <w:lang w:eastAsia="en-US"/>
        </w:rPr>
        <w:t>u</w:t>
      </w:r>
      <w:r w:rsidRPr="00EF2085">
        <w:rPr>
          <w:rFonts w:eastAsia="Times New Roman"/>
          <w:lang w:eastAsia="en-US"/>
        </w:rPr>
        <w:t xml:space="preserve">žsakovui apie įvykusį nelaimingą atsitikimą darbe, gaisrą, kenksmingųjų medžiagų išsiskyrimą / išsipylimą, sugadintą </w:t>
      </w:r>
      <w:r w:rsidR="006A2041">
        <w:rPr>
          <w:rFonts w:eastAsia="Times New Roman"/>
          <w:lang w:eastAsia="en-US"/>
        </w:rPr>
        <w:t>u</w:t>
      </w:r>
      <w:r w:rsidRPr="00EF2085">
        <w:rPr>
          <w:rFonts w:eastAsia="Times New Roman"/>
          <w:lang w:eastAsia="en-US"/>
        </w:rPr>
        <w:t>žsakovo įrangą, taip pat apie vos neįvykusius nelaimingus atsitikimus</w:t>
      </w:r>
      <w:r w:rsidR="00CB586C" w:rsidRPr="00F328BB">
        <w:rPr>
          <w:rFonts w:eastAsia="Times New Roman"/>
          <w:lang w:eastAsia="en-US"/>
        </w:rPr>
        <w:t xml:space="preserve">, </w:t>
      </w:r>
      <w:r w:rsidR="00CB586C">
        <w:rPr>
          <w:rFonts w:eastAsia="Times New Roman"/>
          <w:lang w:eastAsia="en-US"/>
        </w:rPr>
        <w:t>r</w:t>
      </w:r>
      <w:r w:rsidR="00CB586C" w:rsidRPr="00F328BB">
        <w:rPr>
          <w:rFonts w:eastAsia="Times New Roman"/>
          <w:lang w:eastAsia="en-US"/>
        </w:rPr>
        <w:t>angovas už kiekvieną tokį pažeidimo atvejį</w:t>
      </w:r>
      <w:r w:rsidR="008B58E0" w:rsidRPr="00F328BB">
        <w:rPr>
          <w:rFonts w:eastAsia="Times New Roman"/>
          <w:lang w:eastAsia="en-US"/>
        </w:rPr>
        <w:t xml:space="preserve">, </w:t>
      </w:r>
      <w:r w:rsidR="008B58E0">
        <w:rPr>
          <w:rFonts w:eastAsia="Times New Roman"/>
          <w:lang w:eastAsia="en-US"/>
        </w:rPr>
        <w:t>u</w:t>
      </w:r>
      <w:r w:rsidR="008B58E0" w:rsidRPr="00F328BB">
        <w:rPr>
          <w:rFonts w:eastAsia="Times New Roman"/>
          <w:lang w:eastAsia="en-US"/>
        </w:rPr>
        <w:t xml:space="preserve">žsakovui pareikalavus, </w:t>
      </w:r>
      <w:r w:rsidR="00CB586C" w:rsidRPr="00F328BB">
        <w:rPr>
          <w:rFonts w:eastAsia="Times New Roman"/>
          <w:lang w:eastAsia="en-US"/>
        </w:rPr>
        <w:t xml:space="preserve">privalo sumokėti </w:t>
      </w:r>
      <w:r w:rsidR="00CB586C">
        <w:rPr>
          <w:rFonts w:eastAsia="Times New Roman"/>
          <w:lang w:eastAsia="en-US"/>
        </w:rPr>
        <w:t>u</w:t>
      </w:r>
      <w:r w:rsidR="00CB586C" w:rsidRPr="00F328BB">
        <w:rPr>
          <w:rFonts w:eastAsia="Times New Roman"/>
          <w:lang w:eastAsia="en-US"/>
        </w:rPr>
        <w:t xml:space="preserve">žsakovui </w:t>
      </w:r>
      <w:r w:rsidR="00197595">
        <w:rPr>
          <w:rFonts w:eastAsia="Times New Roman"/>
          <w:lang w:eastAsia="en-US"/>
        </w:rPr>
        <w:t>b</w:t>
      </w:r>
      <w:r w:rsidRPr="00EF2085">
        <w:rPr>
          <w:rFonts w:eastAsia="Times New Roman"/>
          <w:lang w:eastAsia="en-US"/>
        </w:rPr>
        <w:t>auda 300 (tr</w:t>
      </w:r>
      <w:r w:rsidR="00EC5704">
        <w:rPr>
          <w:rFonts w:eastAsia="Times New Roman"/>
          <w:lang w:eastAsia="en-US"/>
        </w:rPr>
        <w:t>i</w:t>
      </w:r>
      <w:r w:rsidR="001E0DF6">
        <w:rPr>
          <w:rFonts w:eastAsia="Times New Roman"/>
          <w:lang w:eastAsia="en-US"/>
        </w:rPr>
        <w:t>jų</w:t>
      </w:r>
      <w:r w:rsidR="00EC5704">
        <w:rPr>
          <w:rFonts w:eastAsia="Times New Roman"/>
          <w:lang w:eastAsia="en-US"/>
        </w:rPr>
        <w:t xml:space="preserve"> šimt</w:t>
      </w:r>
      <w:r w:rsidR="001E0DF6">
        <w:rPr>
          <w:rFonts w:eastAsia="Times New Roman"/>
          <w:lang w:eastAsia="en-US"/>
        </w:rPr>
        <w:t>ų</w:t>
      </w:r>
      <w:r w:rsidRPr="00EF2085">
        <w:rPr>
          <w:rFonts w:eastAsia="Times New Roman"/>
          <w:lang w:eastAsia="en-US"/>
        </w:rPr>
        <w:t xml:space="preserve">) eurų. </w:t>
      </w:r>
    </w:p>
    <w:p w14:paraId="7DD994D1" w14:textId="29667B8F" w:rsidR="00F328BB" w:rsidRPr="00F328BB" w:rsidRDefault="00F328BB" w:rsidP="00F328BB">
      <w:pPr>
        <w:spacing w:before="100" w:beforeAutospacing="1" w:after="100" w:afterAutospacing="1"/>
        <w:jc w:val="both"/>
        <w:rPr>
          <w:rFonts w:eastAsia="Times New Roman"/>
          <w:lang w:eastAsia="en-US"/>
        </w:rPr>
      </w:pPr>
      <w:r>
        <w:rPr>
          <w:rFonts w:eastAsia="Times New Roman"/>
          <w:lang w:eastAsia="en-US"/>
        </w:rPr>
        <w:t>5.1</w:t>
      </w:r>
      <w:r w:rsidR="00CF4ACE">
        <w:rPr>
          <w:rFonts w:eastAsia="Times New Roman"/>
          <w:lang w:eastAsia="en-US"/>
        </w:rPr>
        <w:t>4</w:t>
      </w:r>
      <w:r w:rsidRPr="00F328BB">
        <w:rPr>
          <w:rFonts w:eastAsia="Times New Roman"/>
          <w:lang w:eastAsia="en-US"/>
        </w:rPr>
        <w:t xml:space="preserve">. Jei </w:t>
      </w:r>
      <w:r w:rsidR="006A2041">
        <w:rPr>
          <w:rFonts w:eastAsia="Times New Roman"/>
          <w:lang w:eastAsia="en-US"/>
        </w:rPr>
        <w:t>r</w:t>
      </w:r>
      <w:r w:rsidRPr="00F328BB">
        <w:rPr>
          <w:rFonts w:eastAsia="Times New Roman"/>
          <w:lang w:eastAsia="en-US"/>
        </w:rPr>
        <w:t xml:space="preserve">angovo ar </w:t>
      </w:r>
      <w:r w:rsidR="006A2041">
        <w:rPr>
          <w:rFonts w:eastAsia="Times New Roman"/>
          <w:lang w:eastAsia="en-US"/>
        </w:rPr>
        <w:t>s</w:t>
      </w:r>
      <w:r w:rsidRPr="00F328BB">
        <w:rPr>
          <w:rFonts w:eastAsia="Times New Roman"/>
          <w:lang w:eastAsia="en-US"/>
        </w:rPr>
        <w:t xml:space="preserve">ubrangovo darbuotojai </w:t>
      </w:r>
      <w:r w:rsidR="00C62F66">
        <w:rPr>
          <w:rFonts w:eastAsia="Times New Roman"/>
          <w:lang w:eastAsia="en-US"/>
        </w:rPr>
        <w:t>u</w:t>
      </w:r>
      <w:r w:rsidRPr="00F328BB">
        <w:rPr>
          <w:rFonts w:eastAsia="Times New Roman"/>
          <w:lang w:eastAsia="en-US"/>
        </w:rPr>
        <w:t xml:space="preserve">žsakovo teritorijoje yra sulaikomi neblaivūs/kitaip apsvaigę arba rūkantys tam nenumatytose vietose, arba grobstantys </w:t>
      </w:r>
      <w:r w:rsidR="00C62F66">
        <w:rPr>
          <w:rFonts w:eastAsia="Times New Roman"/>
          <w:lang w:eastAsia="en-US"/>
        </w:rPr>
        <w:t>u</w:t>
      </w:r>
      <w:r w:rsidRPr="00F328BB">
        <w:rPr>
          <w:rFonts w:eastAsia="Times New Roman"/>
          <w:lang w:eastAsia="en-US"/>
        </w:rPr>
        <w:t xml:space="preserve">žsakovo ar kitų asmenų turtą, kuris yra laikomas </w:t>
      </w:r>
      <w:r w:rsidR="00C62F66">
        <w:rPr>
          <w:rFonts w:eastAsia="Times New Roman"/>
          <w:lang w:eastAsia="en-US"/>
        </w:rPr>
        <w:t>u</w:t>
      </w:r>
      <w:r w:rsidRPr="00F328BB">
        <w:rPr>
          <w:rFonts w:eastAsia="Times New Roman"/>
          <w:lang w:eastAsia="en-US"/>
        </w:rPr>
        <w:t xml:space="preserve">žsakovo teritorijoje, jie yra pašalinami iš </w:t>
      </w:r>
      <w:r w:rsidR="00C62F66">
        <w:rPr>
          <w:rFonts w:eastAsia="Times New Roman"/>
          <w:lang w:eastAsia="en-US"/>
        </w:rPr>
        <w:t>d</w:t>
      </w:r>
      <w:r w:rsidRPr="00F328BB">
        <w:rPr>
          <w:rFonts w:eastAsia="Times New Roman"/>
          <w:lang w:eastAsia="en-US"/>
        </w:rPr>
        <w:t xml:space="preserve">arbų aikštelės ir neįleidžiami į </w:t>
      </w:r>
      <w:r w:rsidR="00C62F66">
        <w:rPr>
          <w:rFonts w:eastAsia="Times New Roman"/>
          <w:lang w:eastAsia="en-US"/>
        </w:rPr>
        <w:t>u</w:t>
      </w:r>
      <w:r w:rsidRPr="00F328BB">
        <w:rPr>
          <w:rFonts w:eastAsia="Times New Roman"/>
          <w:lang w:eastAsia="en-US"/>
        </w:rPr>
        <w:t xml:space="preserve">žsakovo teritoriją, paimant leidimus ir elektronines identifikavimo korteles. Rangovas už kiekvieną tokį pažeidimo atvejį, </w:t>
      </w:r>
      <w:r w:rsidR="00253DDF">
        <w:rPr>
          <w:rFonts w:eastAsia="Times New Roman"/>
          <w:lang w:eastAsia="en-US"/>
        </w:rPr>
        <w:t>u</w:t>
      </w:r>
      <w:r w:rsidRPr="00F328BB">
        <w:rPr>
          <w:rFonts w:eastAsia="Times New Roman"/>
          <w:lang w:eastAsia="en-US"/>
        </w:rPr>
        <w:t xml:space="preserve">žsakovui pareikalavus, privalo sumokėti </w:t>
      </w:r>
      <w:r w:rsidR="00253DDF">
        <w:rPr>
          <w:rFonts w:eastAsia="Times New Roman"/>
          <w:lang w:eastAsia="en-US"/>
        </w:rPr>
        <w:t>u</w:t>
      </w:r>
      <w:r w:rsidRPr="00F328BB">
        <w:rPr>
          <w:rFonts w:eastAsia="Times New Roman"/>
          <w:lang w:eastAsia="en-US"/>
        </w:rPr>
        <w:t xml:space="preserve">žsakovui 1 500 (vieno tūkstančio penkių šimtų) eurų dydžio baudą. Be to, </w:t>
      </w:r>
      <w:r w:rsidR="00253DDF">
        <w:rPr>
          <w:rFonts w:eastAsia="Times New Roman"/>
          <w:lang w:eastAsia="en-US"/>
        </w:rPr>
        <w:t>r</w:t>
      </w:r>
      <w:r w:rsidRPr="00F328BB">
        <w:rPr>
          <w:rFonts w:eastAsia="Times New Roman"/>
          <w:lang w:eastAsia="en-US"/>
        </w:rPr>
        <w:t xml:space="preserve">angovas privalo visiškai atlyginti </w:t>
      </w:r>
      <w:r w:rsidR="00253DDF">
        <w:rPr>
          <w:rFonts w:eastAsia="Times New Roman"/>
          <w:lang w:eastAsia="en-US"/>
        </w:rPr>
        <w:t>u</w:t>
      </w:r>
      <w:r w:rsidRPr="00F328BB">
        <w:rPr>
          <w:rFonts w:eastAsia="Times New Roman"/>
          <w:lang w:eastAsia="en-US"/>
        </w:rPr>
        <w:t xml:space="preserve">žsakovui tokiais veiksmais padarytą žalą. </w:t>
      </w:r>
    </w:p>
    <w:p w14:paraId="73E0B4D5" w14:textId="770AB321" w:rsidR="00F328BB" w:rsidRPr="00EF2085" w:rsidRDefault="00F328BB" w:rsidP="006A66FA">
      <w:pPr>
        <w:spacing w:before="100" w:beforeAutospacing="1" w:after="100" w:afterAutospacing="1"/>
        <w:jc w:val="both"/>
        <w:rPr>
          <w:rStyle w:val="value"/>
          <w:rFonts w:eastAsia="Times New Roman"/>
          <w:lang w:eastAsia="en-US"/>
        </w:rPr>
      </w:pPr>
      <w:r>
        <w:rPr>
          <w:rFonts w:eastAsia="Times New Roman"/>
          <w:lang w:eastAsia="en-US"/>
        </w:rPr>
        <w:t>5.1</w:t>
      </w:r>
      <w:r w:rsidR="00CF4ACE">
        <w:rPr>
          <w:rFonts w:eastAsia="Times New Roman"/>
          <w:lang w:eastAsia="en-US"/>
        </w:rPr>
        <w:t>5</w:t>
      </w:r>
      <w:r w:rsidRPr="00F328BB">
        <w:rPr>
          <w:rFonts w:eastAsia="Times New Roman"/>
          <w:lang w:eastAsia="en-US"/>
        </w:rPr>
        <w:t xml:space="preserve">. Jei </w:t>
      </w:r>
      <w:r w:rsidR="00423164">
        <w:rPr>
          <w:rFonts w:eastAsia="Times New Roman"/>
          <w:lang w:eastAsia="en-US"/>
        </w:rPr>
        <w:t>r</w:t>
      </w:r>
      <w:r w:rsidRPr="00F328BB">
        <w:rPr>
          <w:rFonts w:eastAsia="Times New Roman"/>
          <w:lang w:eastAsia="en-US"/>
        </w:rPr>
        <w:t xml:space="preserve">angovo ar </w:t>
      </w:r>
      <w:r w:rsidR="00423164">
        <w:rPr>
          <w:rFonts w:eastAsia="Times New Roman"/>
          <w:lang w:eastAsia="en-US"/>
        </w:rPr>
        <w:t>s</w:t>
      </w:r>
      <w:r w:rsidRPr="00F328BB">
        <w:rPr>
          <w:rFonts w:eastAsia="Times New Roman"/>
          <w:lang w:eastAsia="en-US"/>
        </w:rPr>
        <w:t xml:space="preserve">ubrangovo darbuotojas įėjo ir/ar įvažiavo į saugomą </w:t>
      </w:r>
      <w:r w:rsidR="00423164">
        <w:rPr>
          <w:rFonts w:eastAsia="Times New Roman"/>
          <w:lang w:eastAsia="en-US"/>
        </w:rPr>
        <w:t>u</w:t>
      </w:r>
      <w:r w:rsidRPr="00F328BB">
        <w:rPr>
          <w:rFonts w:eastAsia="Times New Roman"/>
          <w:lang w:eastAsia="en-US"/>
        </w:rPr>
        <w:t xml:space="preserve">žsakovo teritoriją ar į saugomus objektus su kitam asmeniui išduotu leidimu ir/ar elektronine identifikavimo kortele, </w:t>
      </w:r>
      <w:r w:rsidR="00423164">
        <w:rPr>
          <w:rFonts w:eastAsia="Times New Roman"/>
          <w:lang w:eastAsia="en-US"/>
        </w:rPr>
        <w:t>u</w:t>
      </w:r>
      <w:r w:rsidRPr="00F328BB">
        <w:rPr>
          <w:rFonts w:eastAsia="Times New Roman"/>
          <w:lang w:eastAsia="en-US"/>
        </w:rPr>
        <w:t xml:space="preserve">žsakovui pareikalavus, </w:t>
      </w:r>
      <w:r w:rsidR="00423164">
        <w:rPr>
          <w:rFonts w:eastAsia="Times New Roman"/>
          <w:lang w:eastAsia="en-US"/>
        </w:rPr>
        <w:t>r</w:t>
      </w:r>
      <w:r w:rsidRPr="00F328BB">
        <w:rPr>
          <w:rFonts w:eastAsia="Times New Roman"/>
          <w:lang w:eastAsia="en-US"/>
        </w:rPr>
        <w:t xml:space="preserve">angovas už kiekvieną tokį pažeidimo atvejį privalo sumokėti </w:t>
      </w:r>
      <w:r w:rsidR="00423164">
        <w:rPr>
          <w:rFonts w:eastAsia="Times New Roman"/>
          <w:lang w:eastAsia="en-US"/>
        </w:rPr>
        <w:t>u</w:t>
      </w:r>
      <w:r w:rsidRPr="00F328BB">
        <w:rPr>
          <w:rFonts w:eastAsia="Times New Roman"/>
          <w:lang w:eastAsia="en-US"/>
        </w:rPr>
        <w:t xml:space="preserve">žsakovui </w:t>
      </w:r>
      <w:r w:rsidR="00CE1DD0">
        <w:rPr>
          <w:rFonts w:eastAsia="Times New Roman"/>
          <w:lang w:eastAsia="en-US"/>
        </w:rPr>
        <w:t>2</w:t>
      </w:r>
      <w:r w:rsidRPr="00F328BB">
        <w:rPr>
          <w:rFonts w:eastAsia="Times New Roman"/>
          <w:lang w:eastAsia="en-US"/>
        </w:rPr>
        <w:t>00 (</w:t>
      </w:r>
      <w:r w:rsidR="00CE1DD0">
        <w:rPr>
          <w:rFonts w:eastAsia="Times New Roman"/>
          <w:lang w:eastAsia="en-US"/>
        </w:rPr>
        <w:t xml:space="preserve">dviejų </w:t>
      </w:r>
      <w:r w:rsidRPr="00F328BB">
        <w:rPr>
          <w:rFonts w:eastAsia="Times New Roman"/>
          <w:lang w:eastAsia="en-US"/>
        </w:rPr>
        <w:t>šimtų) eurų dydžio baudą.</w:t>
      </w:r>
    </w:p>
    <w:p w14:paraId="1C0B6F42" w14:textId="77777777" w:rsidR="000629A4" w:rsidRPr="00131EAC" w:rsidRDefault="001E2FC0">
      <w:pPr>
        <w:pStyle w:val="NormalWeb"/>
        <w:jc w:val="center"/>
      </w:pPr>
      <w:r w:rsidRPr="00131EAC">
        <w:rPr>
          <w:rStyle w:val="value"/>
          <w:b/>
          <w:bCs/>
        </w:rPr>
        <w:t>6.</w:t>
      </w:r>
      <w:r w:rsidRPr="00131EAC">
        <w:rPr>
          <w:rStyle w:val="Strong"/>
        </w:rPr>
        <w:t xml:space="preserve"> straipsnis. Susirašinėjimas</w:t>
      </w:r>
    </w:p>
    <w:p w14:paraId="7DB8074C" w14:textId="77777777" w:rsidR="000629A4" w:rsidRPr="00131EAC" w:rsidRDefault="001E2FC0">
      <w:pPr>
        <w:pStyle w:val="NormalWeb"/>
        <w:jc w:val="both"/>
      </w:pPr>
      <w:r w:rsidRPr="00131EAC">
        <w:rPr>
          <w:rStyle w:val="value"/>
        </w:rPr>
        <w:t>6.1.</w:t>
      </w:r>
      <w:r w:rsidRPr="00131EAC">
        <w:t> Rangovas visus su Sutarties įvykdymu susijusius pranešimus turi teikti raštu už Sutarties vykdymą, ir jos pakeitimų paskelbimą atsakingam asmeniui.</w:t>
      </w:r>
    </w:p>
    <w:p w14:paraId="17FCE406" w14:textId="77777777" w:rsidR="000629A4" w:rsidRPr="00131EAC" w:rsidRDefault="001E2FC0">
      <w:pPr>
        <w:pStyle w:val="NormalWeb"/>
        <w:jc w:val="both"/>
      </w:pPr>
      <w:r w:rsidRPr="00131EAC">
        <w:rPr>
          <w:rStyle w:val="value"/>
        </w:rPr>
        <w:t>6.2.</w:t>
      </w:r>
      <w:r w:rsidRPr="00131EAC">
        <w:t xml:space="preserve"> Susirašinėjimas tarp Sutarties šalių vykdomas lietuvių kalba.</w:t>
      </w:r>
    </w:p>
    <w:p w14:paraId="5BC485EE" w14:textId="5EA04932" w:rsidR="000629A4" w:rsidRPr="00131EAC" w:rsidRDefault="001E2FC0">
      <w:pPr>
        <w:pStyle w:val="NormalWeb"/>
        <w:jc w:val="both"/>
      </w:pPr>
      <w:r w:rsidRPr="00131EAC">
        <w:rPr>
          <w:rStyle w:val="value"/>
        </w:rPr>
        <w:t>6.3.</w:t>
      </w:r>
      <w:r w:rsidRPr="00131EAC">
        <w:t xml:space="preserve"> </w:t>
      </w:r>
      <w:r w:rsidR="007A2600">
        <w:t>Užsakovo</w:t>
      </w:r>
      <w:r w:rsidR="001527DB">
        <w:t xml:space="preserve"> </w:t>
      </w:r>
      <w:r w:rsidRPr="00131EAC">
        <w:t>ir rangovo vienas kitam siunčiami pranešimai turi būti raštiški ir siunčiami šiais adresais:</w:t>
      </w:r>
    </w:p>
    <w:tbl>
      <w:tblPr>
        <w:tblW w:w="5000" w:type="pct"/>
        <w:tblBorders>
          <w:top w:val="outset" w:sz="6" w:space="0" w:color="auto"/>
          <w:left w:val="outset" w:sz="6" w:space="0" w:color="auto"/>
          <w:bottom w:val="outset" w:sz="6" w:space="0" w:color="auto"/>
          <w:right w:val="outset" w:sz="6" w:space="0" w:color="auto"/>
        </w:tblBorders>
        <w:tblCellMar>
          <w:top w:w="10" w:type="dxa"/>
          <w:left w:w="10" w:type="dxa"/>
          <w:bottom w:w="10" w:type="dxa"/>
          <w:right w:w="10" w:type="dxa"/>
        </w:tblCellMar>
        <w:tblLook w:val="04A0" w:firstRow="1" w:lastRow="0" w:firstColumn="1" w:lastColumn="0" w:noHBand="0" w:noVBand="1"/>
      </w:tblPr>
      <w:tblGrid>
        <w:gridCol w:w="2501"/>
        <w:gridCol w:w="3561"/>
        <w:gridCol w:w="3561"/>
      </w:tblGrid>
      <w:tr w:rsidR="000629A4" w:rsidRPr="0050049C" w14:paraId="40610069" w14:textId="77777777" w:rsidTr="00E536E6">
        <w:tc>
          <w:tcPr>
            <w:tcW w:w="1299" w:type="pct"/>
            <w:tcBorders>
              <w:top w:val="outset" w:sz="6" w:space="0" w:color="auto"/>
              <w:left w:val="outset" w:sz="6" w:space="0" w:color="auto"/>
              <w:bottom w:val="outset" w:sz="6" w:space="0" w:color="auto"/>
              <w:right w:val="outset" w:sz="6" w:space="0" w:color="auto"/>
            </w:tcBorders>
            <w:vAlign w:val="center"/>
            <w:hideMark/>
          </w:tcPr>
          <w:p w14:paraId="1D52EDCE" w14:textId="77777777" w:rsidR="000629A4" w:rsidRPr="0050049C" w:rsidRDefault="001E2FC0">
            <w:pPr>
              <w:rPr>
                <w:rFonts w:eastAsia="Times New Roman"/>
              </w:rPr>
            </w:pPr>
            <w:r w:rsidRPr="0050049C">
              <w:rPr>
                <w:rFonts w:eastAsia="Times New Roman"/>
              </w:rPr>
              <w:t> </w:t>
            </w:r>
          </w:p>
        </w:tc>
        <w:tc>
          <w:tcPr>
            <w:tcW w:w="1850" w:type="pct"/>
            <w:tcBorders>
              <w:top w:val="outset" w:sz="6" w:space="0" w:color="auto"/>
              <w:left w:val="outset" w:sz="6" w:space="0" w:color="auto"/>
              <w:bottom w:val="outset" w:sz="6" w:space="0" w:color="auto"/>
              <w:right w:val="outset" w:sz="6" w:space="0" w:color="auto"/>
            </w:tcBorders>
            <w:vAlign w:val="center"/>
            <w:hideMark/>
          </w:tcPr>
          <w:p w14:paraId="1179B25C" w14:textId="77777777" w:rsidR="000629A4" w:rsidRPr="0050049C" w:rsidRDefault="001E2FC0">
            <w:pPr>
              <w:jc w:val="center"/>
              <w:rPr>
                <w:rFonts w:eastAsia="Times New Roman"/>
              </w:rPr>
            </w:pPr>
            <w:r w:rsidRPr="0050049C">
              <w:rPr>
                <w:rFonts w:eastAsia="Times New Roman"/>
                <w:color w:val="333333"/>
                <w:shd w:val="clear" w:color="auto" w:fill="FFFFFF"/>
              </w:rPr>
              <w:t>Rangovas</w:t>
            </w:r>
          </w:p>
        </w:tc>
        <w:tc>
          <w:tcPr>
            <w:tcW w:w="1850" w:type="pct"/>
            <w:tcBorders>
              <w:top w:val="outset" w:sz="6" w:space="0" w:color="auto"/>
              <w:left w:val="outset" w:sz="6" w:space="0" w:color="auto"/>
              <w:bottom w:val="outset" w:sz="6" w:space="0" w:color="auto"/>
              <w:right w:val="outset" w:sz="6" w:space="0" w:color="auto"/>
            </w:tcBorders>
            <w:vAlign w:val="center"/>
            <w:hideMark/>
          </w:tcPr>
          <w:p w14:paraId="04BC2195" w14:textId="4191B811" w:rsidR="000629A4" w:rsidRPr="0050049C" w:rsidRDefault="000A7FE9">
            <w:pPr>
              <w:jc w:val="center"/>
              <w:rPr>
                <w:rFonts w:eastAsia="Times New Roman"/>
              </w:rPr>
            </w:pPr>
            <w:r>
              <w:rPr>
                <w:rFonts w:eastAsia="Times New Roman"/>
                <w:color w:val="333333"/>
                <w:shd w:val="clear" w:color="auto" w:fill="FFFFFF"/>
              </w:rPr>
              <w:t xml:space="preserve">Užsakovas </w:t>
            </w:r>
          </w:p>
        </w:tc>
      </w:tr>
      <w:tr w:rsidR="000629A4" w:rsidRPr="0050049C" w14:paraId="2E14519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4598739" w14:textId="77777777" w:rsidR="000629A4" w:rsidRPr="0050049C" w:rsidRDefault="001E2FC0">
            <w:pPr>
              <w:rPr>
                <w:rFonts w:eastAsia="Times New Roman"/>
              </w:rPr>
            </w:pPr>
            <w:r w:rsidRPr="0050049C">
              <w:rPr>
                <w:rFonts w:eastAsia="Times New Roman"/>
              </w:rPr>
              <w:t>Vardas, pavardė</w:t>
            </w:r>
          </w:p>
        </w:tc>
        <w:tc>
          <w:tcPr>
            <w:tcW w:w="0" w:type="auto"/>
            <w:tcBorders>
              <w:top w:val="outset" w:sz="6" w:space="0" w:color="auto"/>
              <w:left w:val="outset" w:sz="6" w:space="0" w:color="auto"/>
              <w:bottom w:val="outset" w:sz="6" w:space="0" w:color="auto"/>
              <w:right w:val="outset" w:sz="6" w:space="0" w:color="auto"/>
            </w:tcBorders>
            <w:vAlign w:val="center"/>
            <w:hideMark/>
          </w:tcPr>
          <w:p w14:paraId="59A56FB2" w14:textId="77777777" w:rsidR="000629A4" w:rsidRPr="0050049C" w:rsidRDefault="001E2FC0">
            <w:pPr>
              <w:rPr>
                <w:rFonts w:eastAsia="Times New Roman"/>
              </w:rPr>
            </w:pPr>
            <w:r w:rsidRPr="0050049C">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ABADF46" w14:textId="77777777" w:rsidR="000629A4" w:rsidRPr="0050049C" w:rsidRDefault="001E2FC0">
            <w:pPr>
              <w:rPr>
                <w:rFonts w:eastAsia="Times New Roman"/>
              </w:rPr>
            </w:pPr>
            <w:r w:rsidRPr="0050049C">
              <w:rPr>
                <w:rFonts w:eastAsia="Times New Roman"/>
              </w:rPr>
              <w:t> </w:t>
            </w:r>
          </w:p>
        </w:tc>
      </w:tr>
      <w:tr w:rsidR="000629A4" w:rsidRPr="0050049C" w14:paraId="51822D3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C8A69BD" w14:textId="77777777" w:rsidR="000629A4" w:rsidRPr="0050049C" w:rsidRDefault="001E2FC0">
            <w:pPr>
              <w:rPr>
                <w:rFonts w:eastAsia="Times New Roman"/>
              </w:rPr>
            </w:pPr>
            <w:r w:rsidRPr="0050049C">
              <w:rPr>
                <w:rFonts w:eastAsia="Times New Roman"/>
              </w:rPr>
              <w:t>Pareigos</w:t>
            </w:r>
          </w:p>
        </w:tc>
        <w:tc>
          <w:tcPr>
            <w:tcW w:w="0" w:type="auto"/>
            <w:tcBorders>
              <w:top w:val="outset" w:sz="6" w:space="0" w:color="auto"/>
              <w:left w:val="outset" w:sz="6" w:space="0" w:color="auto"/>
              <w:bottom w:val="outset" w:sz="6" w:space="0" w:color="auto"/>
              <w:right w:val="outset" w:sz="6" w:space="0" w:color="auto"/>
            </w:tcBorders>
            <w:vAlign w:val="center"/>
            <w:hideMark/>
          </w:tcPr>
          <w:p w14:paraId="450762BC" w14:textId="77777777" w:rsidR="000629A4" w:rsidRPr="0050049C" w:rsidRDefault="001E2FC0">
            <w:pPr>
              <w:rPr>
                <w:rFonts w:eastAsia="Times New Roman"/>
              </w:rPr>
            </w:pPr>
            <w:r w:rsidRPr="0050049C">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7638F6D" w14:textId="77777777" w:rsidR="000629A4" w:rsidRPr="0050049C" w:rsidRDefault="001E2FC0">
            <w:pPr>
              <w:rPr>
                <w:rFonts w:eastAsia="Times New Roman"/>
              </w:rPr>
            </w:pPr>
            <w:r w:rsidRPr="0050049C">
              <w:rPr>
                <w:rFonts w:eastAsia="Times New Roman"/>
              </w:rPr>
              <w:t> </w:t>
            </w:r>
          </w:p>
        </w:tc>
      </w:tr>
      <w:tr w:rsidR="000629A4" w:rsidRPr="0050049C" w14:paraId="47E6A14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A0DE1BD" w14:textId="77777777" w:rsidR="000629A4" w:rsidRPr="0050049C" w:rsidRDefault="001E2FC0">
            <w:pPr>
              <w:rPr>
                <w:rFonts w:eastAsia="Times New Roman"/>
              </w:rPr>
            </w:pPr>
            <w:r w:rsidRPr="0050049C">
              <w:rPr>
                <w:rFonts w:eastAsia="Times New Roman"/>
              </w:rPr>
              <w:t>Adresas</w:t>
            </w:r>
          </w:p>
        </w:tc>
        <w:tc>
          <w:tcPr>
            <w:tcW w:w="0" w:type="auto"/>
            <w:tcBorders>
              <w:top w:val="outset" w:sz="6" w:space="0" w:color="auto"/>
              <w:left w:val="outset" w:sz="6" w:space="0" w:color="auto"/>
              <w:bottom w:val="outset" w:sz="6" w:space="0" w:color="auto"/>
              <w:right w:val="outset" w:sz="6" w:space="0" w:color="auto"/>
            </w:tcBorders>
            <w:vAlign w:val="center"/>
            <w:hideMark/>
          </w:tcPr>
          <w:p w14:paraId="5199D711" w14:textId="77777777" w:rsidR="000629A4" w:rsidRPr="0050049C" w:rsidRDefault="001E2FC0">
            <w:pPr>
              <w:rPr>
                <w:rFonts w:eastAsia="Times New Roman"/>
              </w:rPr>
            </w:pPr>
            <w:r w:rsidRPr="0050049C">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5DC84FD" w14:textId="77777777" w:rsidR="000629A4" w:rsidRPr="0050049C" w:rsidRDefault="001E2FC0">
            <w:pPr>
              <w:rPr>
                <w:rFonts w:eastAsia="Times New Roman"/>
              </w:rPr>
            </w:pPr>
            <w:r w:rsidRPr="0050049C">
              <w:rPr>
                <w:rFonts w:eastAsia="Times New Roman"/>
              </w:rPr>
              <w:t> </w:t>
            </w:r>
          </w:p>
        </w:tc>
      </w:tr>
      <w:tr w:rsidR="000629A4" w:rsidRPr="0050049C" w14:paraId="3B250F9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5C5B937" w14:textId="77777777" w:rsidR="000629A4" w:rsidRPr="0050049C" w:rsidRDefault="001E2FC0">
            <w:pPr>
              <w:rPr>
                <w:rFonts w:eastAsia="Times New Roman"/>
              </w:rPr>
            </w:pPr>
            <w:r w:rsidRPr="0050049C">
              <w:rPr>
                <w:rFonts w:eastAsia="Times New Roman"/>
              </w:rPr>
              <w:t>Telefonas</w:t>
            </w:r>
          </w:p>
        </w:tc>
        <w:tc>
          <w:tcPr>
            <w:tcW w:w="0" w:type="auto"/>
            <w:tcBorders>
              <w:top w:val="outset" w:sz="6" w:space="0" w:color="auto"/>
              <w:left w:val="outset" w:sz="6" w:space="0" w:color="auto"/>
              <w:bottom w:val="outset" w:sz="6" w:space="0" w:color="auto"/>
              <w:right w:val="outset" w:sz="6" w:space="0" w:color="auto"/>
            </w:tcBorders>
            <w:vAlign w:val="center"/>
            <w:hideMark/>
          </w:tcPr>
          <w:p w14:paraId="3D5F7B6D" w14:textId="77777777" w:rsidR="000629A4" w:rsidRPr="0050049C" w:rsidRDefault="001E2FC0">
            <w:pPr>
              <w:rPr>
                <w:rFonts w:eastAsia="Times New Roman"/>
              </w:rPr>
            </w:pPr>
            <w:r w:rsidRPr="0050049C">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30ED599" w14:textId="77777777" w:rsidR="000629A4" w:rsidRPr="0050049C" w:rsidRDefault="001E2FC0">
            <w:pPr>
              <w:rPr>
                <w:rFonts w:eastAsia="Times New Roman"/>
              </w:rPr>
            </w:pPr>
            <w:r w:rsidRPr="0050049C">
              <w:rPr>
                <w:rFonts w:eastAsia="Times New Roman"/>
              </w:rPr>
              <w:t> </w:t>
            </w:r>
          </w:p>
        </w:tc>
      </w:tr>
      <w:tr w:rsidR="000629A4" w:rsidRPr="0050049C" w14:paraId="2E774BB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7D513B7" w14:textId="77777777" w:rsidR="000629A4" w:rsidRPr="0050049C" w:rsidRDefault="001E2FC0">
            <w:pPr>
              <w:rPr>
                <w:rFonts w:eastAsia="Times New Roman"/>
              </w:rPr>
            </w:pPr>
            <w:r w:rsidRPr="0050049C">
              <w:rPr>
                <w:rFonts w:eastAsia="Times New Roman"/>
              </w:rPr>
              <w:t>Faksas</w:t>
            </w:r>
          </w:p>
        </w:tc>
        <w:tc>
          <w:tcPr>
            <w:tcW w:w="0" w:type="auto"/>
            <w:tcBorders>
              <w:top w:val="outset" w:sz="6" w:space="0" w:color="auto"/>
              <w:left w:val="outset" w:sz="6" w:space="0" w:color="auto"/>
              <w:bottom w:val="outset" w:sz="6" w:space="0" w:color="auto"/>
              <w:right w:val="outset" w:sz="6" w:space="0" w:color="auto"/>
            </w:tcBorders>
            <w:vAlign w:val="center"/>
            <w:hideMark/>
          </w:tcPr>
          <w:p w14:paraId="64621BDC" w14:textId="77777777" w:rsidR="000629A4" w:rsidRPr="0050049C" w:rsidRDefault="001E2FC0">
            <w:pPr>
              <w:rPr>
                <w:rFonts w:eastAsia="Times New Roman"/>
              </w:rPr>
            </w:pPr>
            <w:r w:rsidRPr="0050049C">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2D3B299" w14:textId="77777777" w:rsidR="000629A4" w:rsidRPr="0050049C" w:rsidRDefault="001E2FC0">
            <w:pPr>
              <w:rPr>
                <w:rFonts w:eastAsia="Times New Roman"/>
              </w:rPr>
            </w:pPr>
            <w:r w:rsidRPr="0050049C">
              <w:rPr>
                <w:rFonts w:eastAsia="Times New Roman"/>
              </w:rPr>
              <w:t> </w:t>
            </w:r>
          </w:p>
        </w:tc>
      </w:tr>
      <w:tr w:rsidR="000629A4" w:rsidRPr="0050049C" w14:paraId="1BF3314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1A12EF5" w14:textId="77777777" w:rsidR="000629A4" w:rsidRPr="0050049C" w:rsidRDefault="001E2FC0">
            <w:pPr>
              <w:rPr>
                <w:rFonts w:eastAsia="Times New Roman"/>
              </w:rPr>
            </w:pPr>
            <w:r w:rsidRPr="0050049C">
              <w:rPr>
                <w:rFonts w:eastAsia="Times New Roman"/>
              </w:rPr>
              <w:t>El. paštas</w:t>
            </w:r>
          </w:p>
        </w:tc>
        <w:tc>
          <w:tcPr>
            <w:tcW w:w="0" w:type="auto"/>
            <w:tcBorders>
              <w:top w:val="outset" w:sz="6" w:space="0" w:color="auto"/>
              <w:left w:val="outset" w:sz="6" w:space="0" w:color="auto"/>
              <w:bottom w:val="outset" w:sz="6" w:space="0" w:color="auto"/>
              <w:right w:val="outset" w:sz="6" w:space="0" w:color="auto"/>
            </w:tcBorders>
            <w:vAlign w:val="center"/>
            <w:hideMark/>
          </w:tcPr>
          <w:p w14:paraId="0F9347AC" w14:textId="77777777" w:rsidR="000629A4" w:rsidRPr="0050049C" w:rsidRDefault="001E2FC0">
            <w:pPr>
              <w:rPr>
                <w:rFonts w:eastAsia="Times New Roman"/>
              </w:rPr>
            </w:pPr>
            <w:r w:rsidRPr="0050049C">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0313CB8" w14:textId="77777777" w:rsidR="000629A4" w:rsidRPr="0050049C" w:rsidRDefault="001E2FC0">
            <w:pPr>
              <w:rPr>
                <w:rFonts w:eastAsia="Times New Roman"/>
              </w:rPr>
            </w:pPr>
            <w:r w:rsidRPr="0050049C">
              <w:rPr>
                <w:rFonts w:eastAsia="Times New Roman"/>
              </w:rPr>
              <w:t> </w:t>
            </w:r>
          </w:p>
        </w:tc>
      </w:tr>
    </w:tbl>
    <w:p w14:paraId="2F94B75F" w14:textId="0EE68B23" w:rsidR="00E536E6" w:rsidRDefault="005573BB" w:rsidP="005573BB">
      <w:pPr>
        <w:pStyle w:val="NormalWeb"/>
        <w:ind w:left="-284" w:hanging="1417"/>
      </w:pPr>
      <w:r>
        <w:t xml:space="preserve">                          </w:t>
      </w:r>
      <w:r w:rsidR="00636DD0">
        <w:t xml:space="preserve">  </w:t>
      </w:r>
      <w:r w:rsidR="00E536E6">
        <w:t xml:space="preserve">6.4. Už šios sutarties vykdymą atsakingas asmuo (asmenys): </w:t>
      </w:r>
    </w:p>
    <w:p w14:paraId="59A08730" w14:textId="083DC895" w:rsidR="00E536E6" w:rsidRDefault="00E536E6" w:rsidP="00636DD0">
      <w:pPr>
        <w:pStyle w:val="NormalWeb"/>
        <w:spacing w:line="276" w:lineRule="auto"/>
        <w:jc w:val="both"/>
      </w:pPr>
      <w:r>
        <w:t>6.5. Pasikeitus bet kuriam iš šiame skyriuje nurodytų kontaktinių ir (arba) už šios sutarties vykdymą atsakingų asmenų, Šalis privalo apie tai šiame skyriuje nurodytu elektroniniu paštu pranešti kitai</w:t>
      </w:r>
      <w:r w:rsidR="00A5418C">
        <w:t xml:space="preserve"> </w:t>
      </w:r>
      <w:r>
        <w:t>Šaliai ir nurodyti naujo asmens duomenis. Dėl asmens pasikeitimo atskiras susitarimas nesudaromas, o pranešimas dėl</w:t>
      </w:r>
      <w:r w:rsidR="00A5418C">
        <w:t xml:space="preserve"> </w:t>
      </w:r>
      <w:r>
        <w:t>asmens keitimo laikomas neatsiejama Sutarties dalimi.</w:t>
      </w:r>
    </w:p>
    <w:p w14:paraId="242B30E7" w14:textId="6FBD2721" w:rsidR="00726E1E" w:rsidRPr="00AF0CD2" w:rsidRDefault="00726E1E" w:rsidP="00AF0CD2">
      <w:pPr>
        <w:autoSpaceDE w:val="0"/>
        <w:autoSpaceDN w:val="0"/>
        <w:adjustRightInd w:val="0"/>
        <w:rPr>
          <w:rStyle w:val="value"/>
          <w:rFonts w:eastAsia="Times New Roman"/>
        </w:rPr>
      </w:pPr>
      <w:r w:rsidRPr="00C26782">
        <w:t>6.6.</w:t>
      </w:r>
      <w:r w:rsidR="0011703F" w:rsidRPr="00AF0CD2">
        <w:rPr>
          <w:rFonts w:eastAsia="Times New Roman"/>
        </w:rPr>
        <w:t xml:space="preserve"> </w:t>
      </w:r>
      <w:r w:rsidR="00E72D72" w:rsidRPr="00AF0CD2">
        <w:rPr>
          <w:rFonts w:eastAsia="Times New Roman"/>
        </w:rPr>
        <w:t>Sutarties pakeitimus užsakovas</w:t>
      </w:r>
      <w:r w:rsidR="0011703F" w:rsidRPr="00AF0CD2">
        <w:rPr>
          <w:rFonts w:eastAsia="Times New Roman"/>
        </w:rPr>
        <w:t xml:space="preserve"> privalo paviešinti VPĮ 33 ir 86 straipsniuose nustatyta tvarka.</w:t>
      </w:r>
    </w:p>
    <w:p w14:paraId="5BB5D00C" w14:textId="53F0D823" w:rsidR="000629A4" w:rsidRPr="00131EAC" w:rsidRDefault="001E2FC0">
      <w:pPr>
        <w:pStyle w:val="NormalWeb"/>
        <w:jc w:val="center"/>
      </w:pPr>
      <w:r w:rsidRPr="00131EAC">
        <w:rPr>
          <w:rStyle w:val="value"/>
          <w:b/>
          <w:bCs/>
        </w:rPr>
        <w:t>7.</w:t>
      </w:r>
      <w:r w:rsidRPr="00131EAC">
        <w:rPr>
          <w:rStyle w:val="Strong"/>
        </w:rPr>
        <w:t xml:space="preserve"> straipsnis. Kitos nuostatos</w:t>
      </w:r>
    </w:p>
    <w:p w14:paraId="68FB4E19" w14:textId="2604F60F" w:rsidR="000629A4" w:rsidRPr="00131EAC" w:rsidRDefault="001E2FC0">
      <w:pPr>
        <w:pStyle w:val="NormalWeb"/>
        <w:jc w:val="both"/>
      </w:pPr>
      <w:r w:rsidRPr="00131EAC">
        <w:rPr>
          <w:rStyle w:val="value"/>
        </w:rPr>
        <w:t>7.1.</w:t>
      </w:r>
      <w:r w:rsidRPr="00131EAC">
        <w:t xml:space="preserve"> Sutarties vykdymo metu </w:t>
      </w:r>
      <w:r w:rsidR="000A7FE9">
        <w:t xml:space="preserve">užsakovas </w:t>
      </w:r>
      <w:r w:rsidR="0094592C">
        <w:t xml:space="preserve"> </w:t>
      </w:r>
      <w:r w:rsidRPr="00131EAC">
        <w:t xml:space="preserve">turi užtikrinti viešinimo reikalavimų vykdymą, vadovaujantis Ignalinos programos viešinimo gairėmis, kurios pateikiamos </w:t>
      </w:r>
      <w:proofErr w:type="spellStart"/>
      <w:r w:rsidRPr="00131EAC">
        <w:t>VšĮ</w:t>
      </w:r>
      <w:proofErr w:type="spellEnd"/>
      <w:r w:rsidRPr="00131EAC">
        <w:t xml:space="preserve"> Centrinės projektų valdymo agentūros interneto svetainėje adresu </w:t>
      </w:r>
      <w:hyperlink r:id="rId13" w:history="1">
        <w:r w:rsidRPr="00131EAC">
          <w:rPr>
            <w:rStyle w:val="Hyperlink"/>
            <w:color w:val="0066CC"/>
          </w:rPr>
          <w:t>https://www.cpva.lt/ignalinos-programa/dokumentai/399/act48</w:t>
        </w:r>
      </w:hyperlink>
      <w:r w:rsidRPr="00131EAC">
        <w:t>.</w:t>
      </w:r>
    </w:p>
    <w:p w14:paraId="0BF00AF3" w14:textId="1796E566" w:rsidR="000629A4" w:rsidRPr="00131EAC" w:rsidRDefault="001E2FC0">
      <w:pPr>
        <w:pStyle w:val="NormalWeb"/>
        <w:jc w:val="both"/>
      </w:pPr>
      <w:r w:rsidRPr="00131EAC">
        <w:rPr>
          <w:rStyle w:val="value"/>
        </w:rPr>
        <w:t>7.2. Rangovas</w:t>
      </w:r>
      <w:r w:rsidRPr="00131EAC">
        <w:t>, teikdamas visuomenei bet kokią informaciją apie šią Sutartį, privalo vadovautis Ignalinos programos viešinimo gairėmis.</w:t>
      </w:r>
    </w:p>
    <w:p w14:paraId="12E0B50B" w14:textId="77777777" w:rsidR="000629A4" w:rsidRPr="00AF0CD2" w:rsidRDefault="001E2FC0">
      <w:pPr>
        <w:pStyle w:val="NormalWeb"/>
        <w:jc w:val="both"/>
        <w:rPr>
          <w:lang w:val="fi-FI"/>
        </w:rPr>
      </w:pPr>
      <w:r w:rsidRPr="00AF0CD2">
        <w:rPr>
          <w:rStyle w:val="value"/>
          <w:lang w:val="fi-FI"/>
        </w:rPr>
        <w:t>7.3.</w:t>
      </w:r>
      <w:r w:rsidRPr="00AF0CD2">
        <w:rPr>
          <w:lang w:val="fi-FI"/>
        </w:rPr>
        <w:t xml:space="preserve"> Ši Sutartis sudaroma lietuvių kalba.</w:t>
      </w:r>
    </w:p>
    <w:p w14:paraId="518E1347" w14:textId="5028BEEE" w:rsidR="000629A4" w:rsidRPr="00AF0CD2" w:rsidRDefault="001E2FC0">
      <w:pPr>
        <w:pStyle w:val="NormalWeb"/>
        <w:jc w:val="both"/>
        <w:rPr>
          <w:lang w:val="fi-FI"/>
        </w:rPr>
      </w:pPr>
      <w:r w:rsidRPr="00AF0CD2">
        <w:rPr>
          <w:rStyle w:val="value"/>
          <w:lang w:val="fi-FI"/>
        </w:rPr>
        <w:t>7.4.</w:t>
      </w:r>
      <w:r w:rsidRPr="00AF0CD2">
        <w:rPr>
          <w:lang w:val="fi-FI"/>
        </w:rPr>
        <w:t xml:space="preserve"> Sutartis sudaryta dviem vienodą juridinę galią turinčiais egzemplioriais – po vieną kiekvienai šaliai. Sutarties lapai su priedais turi būti sunumeruoti vientisa numeracija, susiūti taip, kad nepažeidžiant susiuvimo nebūtų galima į Sutartį įdėti naujų lapų arba juos pakeisti. Sutarties paskutinio lapo antroje pusėje turi būti patvirtinimas rangovo ir </w:t>
      </w:r>
      <w:r w:rsidR="007A2600">
        <w:rPr>
          <w:lang w:val="fi-FI"/>
        </w:rPr>
        <w:t xml:space="preserve">užsakovo </w:t>
      </w:r>
      <w:r w:rsidRPr="00AF0CD2">
        <w:rPr>
          <w:lang w:val="fi-FI"/>
        </w:rPr>
        <w:t xml:space="preserve"> arba jų įgaliotųjų asmenų parašais, nurodyta pasirašiusiojo asmens vardas, pavardė ir Sutartį sudarančių lapų skaičius. Šie reikalavimai netaikomi, jei Sutartis pasirašoma kvalifikuotu elektroniniu parašu, atitinkančiu Sutarties bendruosiuose sąlygose nustatytus reikalavimus.</w:t>
      </w:r>
    </w:p>
    <w:p w14:paraId="5BA01987" w14:textId="4BDDD8E6" w:rsidR="00CD76E5" w:rsidRDefault="00C10053" w:rsidP="006D5280">
      <w:pPr>
        <w:widowControl w:val="0"/>
        <w:tabs>
          <w:tab w:val="left" w:pos="731"/>
        </w:tabs>
        <w:autoSpaceDE w:val="0"/>
        <w:autoSpaceDN w:val="0"/>
        <w:spacing w:before="1"/>
        <w:ind w:right="303"/>
        <w:jc w:val="both"/>
        <w:rPr>
          <w:rFonts w:eastAsia="Aptos"/>
        </w:rPr>
      </w:pPr>
      <w:r w:rsidRPr="00AF0CD2">
        <w:rPr>
          <w:rFonts w:eastAsia="Times New Roman"/>
        </w:rPr>
        <w:t>7.</w:t>
      </w:r>
      <w:r w:rsidR="00CE5AE3">
        <w:rPr>
          <w:rFonts w:eastAsia="Times New Roman"/>
        </w:rPr>
        <w:t>5</w:t>
      </w:r>
      <w:r w:rsidRPr="001C2507">
        <w:rPr>
          <w:rFonts w:eastAsia="Times New Roman"/>
        </w:rPr>
        <w:t xml:space="preserve">. </w:t>
      </w:r>
      <w:r w:rsidR="000066A8" w:rsidRPr="001C2507">
        <w:rPr>
          <w:rFonts w:eastAsia="Aptos"/>
          <w:spacing w:val="2"/>
          <w:w w:val="99"/>
        </w:rPr>
        <w:t>U</w:t>
      </w:r>
      <w:r w:rsidR="000066A8" w:rsidRPr="001C2507">
        <w:rPr>
          <w:rFonts w:eastAsia="Aptos"/>
          <w:spacing w:val="-4"/>
          <w:w w:val="49"/>
        </w:rPr>
        <w:t>ž</w:t>
      </w:r>
      <w:r w:rsidR="000066A8" w:rsidRPr="001C2507">
        <w:rPr>
          <w:rFonts w:eastAsia="Aptos"/>
          <w:spacing w:val="3"/>
          <w:w w:val="99"/>
        </w:rPr>
        <w:t>s</w:t>
      </w:r>
      <w:r w:rsidR="000066A8" w:rsidRPr="001C2507">
        <w:rPr>
          <w:rFonts w:eastAsia="Aptos"/>
          <w:spacing w:val="-1"/>
          <w:w w:val="99"/>
        </w:rPr>
        <w:t>a</w:t>
      </w:r>
      <w:r w:rsidR="000066A8" w:rsidRPr="001C2507">
        <w:rPr>
          <w:rFonts w:eastAsia="Aptos"/>
          <w:spacing w:val="2"/>
          <w:w w:val="99"/>
        </w:rPr>
        <w:t>k</w:t>
      </w:r>
      <w:r w:rsidR="000066A8" w:rsidRPr="001C2507">
        <w:rPr>
          <w:rFonts w:eastAsia="Aptos"/>
          <w:spacing w:val="-1"/>
          <w:w w:val="99"/>
        </w:rPr>
        <w:t>o</w:t>
      </w:r>
      <w:r w:rsidR="000066A8" w:rsidRPr="001C2507">
        <w:rPr>
          <w:rFonts w:eastAsia="Aptos"/>
          <w:spacing w:val="-2"/>
          <w:w w:val="99"/>
        </w:rPr>
        <w:t>v</w:t>
      </w:r>
      <w:r w:rsidR="000066A8" w:rsidRPr="001C2507">
        <w:rPr>
          <w:rFonts w:eastAsia="Aptos"/>
          <w:spacing w:val="-1"/>
          <w:w w:val="99"/>
        </w:rPr>
        <w:t xml:space="preserve">o </w:t>
      </w:r>
      <w:r w:rsidR="00600DCF">
        <w:rPr>
          <w:rFonts w:eastAsia="Aptos"/>
          <w:spacing w:val="-1"/>
          <w:w w:val="99"/>
        </w:rPr>
        <w:t>d</w:t>
      </w:r>
      <w:r w:rsidR="000066A8" w:rsidRPr="001C2507">
        <w:rPr>
          <w:rFonts w:eastAsia="Aptos"/>
          <w:spacing w:val="-1"/>
          <w:w w:val="99"/>
        </w:rPr>
        <w:t>arbuotojų saugos ir sveikatos skyriaus darbuotojai</w:t>
      </w:r>
      <w:r w:rsidR="000066A8" w:rsidRPr="001C2507">
        <w:rPr>
          <w:rFonts w:eastAsia="Aptos"/>
          <w:spacing w:val="11"/>
        </w:rPr>
        <w:t xml:space="preserve"> </w:t>
      </w:r>
      <w:r w:rsidR="000066A8" w:rsidRPr="001C2507">
        <w:rPr>
          <w:rFonts w:eastAsia="Aptos"/>
          <w:w w:val="99"/>
        </w:rPr>
        <w:t>tu</w:t>
      </w:r>
      <w:r w:rsidR="000066A8" w:rsidRPr="001C2507">
        <w:rPr>
          <w:rFonts w:eastAsia="Aptos"/>
          <w:spacing w:val="2"/>
          <w:w w:val="99"/>
        </w:rPr>
        <w:t>r</w:t>
      </w:r>
      <w:r w:rsidR="000066A8" w:rsidRPr="001C2507">
        <w:rPr>
          <w:rFonts w:eastAsia="Aptos"/>
          <w:w w:val="99"/>
        </w:rPr>
        <w:t>i</w:t>
      </w:r>
      <w:r w:rsidR="000066A8" w:rsidRPr="001C2507">
        <w:rPr>
          <w:rFonts w:eastAsia="Aptos"/>
        </w:rPr>
        <w:t xml:space="preserve"> </w:t>
      </w:r>
      <w:r w:rsidR="000066A8" w:rsidRPr="001C2507">
        <w:rPr>
          <w:rFonts w:eastAsia="Aptos"/>
          <w:spacing w:val="9"/>
        </w:rPr>
        <w:t xml:space="preserve"> </w:t>
      </w:r>
      <w:r w:rsidR="00F53267">
        <w:rPr>
          <w:rFonts w:eastAsia="Aptos"/>
          <w:spacing w:val="9"/>
        </w:rPr>
        <w:t xml:space="preserve">teisę </w:t>
      </w:r>
      <w:r w:rsidR="000066A8" w:rsidRPr="001C2507">
        <w:rPr>
          <w:rFonts w:eastAsia="Aptos"/>
          <w:spacing w:val="-1"/>
          <w:w w:val="99"/>
        </w:rPr>
        <w:t>b</w:t>
      </w:r>
      <w:r w:rsidR="000066A8" w:rsidRPr="001C2507">
        <w:rPr>
          <w:rFonts w:eastAsia="Aptos"/>
          <w:spacing w:val="1"/>
          <w:w w:val="99"/>
        </w:rPr>
        <w:t>e</w:t>
      </w:r>
      <w:r w:rsidR="000066A8" w:rsidRPr="001C2507">
        <w:rPr>
          <w:rFonts w:eastAsia="Aptos"/>
          <w:w w:val="99"/>
        </w:rPr>
        <w:t>t</w:t>
      </w:r>
      <w:r w:rsidR="00F53267">
        <w:rPr>
          <w:rFonts w:eastAsia="Aptos"/>
        </w:rPr>
        <w:t xml:space="preserve"> </w:t>
      </w:r>
      <w:r w:rsidR="000066A8" w:rsidRPr="001C2507">
        <w:rPr>
          <w:rFonts w:eastAsia="Aptos"/>
          <w:spacing w:val="3"/>
          <w:w w:val="99"/>
        </w:rPr>
        <w:t>k</w:t>
      </w:r>
      <w:r w:rsidR="000066A8" w:rsidRPr="001C2507">
        <w:rPr>
          <w:rFonts w:eastAsia="Aptos"/>
          <w:spacing w:val="-1"/>
          <w:w w:val="99"/>
        </w:rPr>
        <w:t>uriu</w:t>
      </w:r>
      <w:r w:rsidR="000066A8" w:rsidRPr="001C2507">
        <w:rPr>
          <w:rFonts w:eastAsia="Aptos"/>
          <w:w w:val="99"/>
        </w:rPr>
        <w:t>o</w:t>
      </w:r>
      <w:r w:rsidR="000066A8" w:rsidRPr="001C2507">
        <w:rPr>
          <w:rFonts w:eastAsia="Aptos"/>
          <w:spacing w:val="12"/>
        </w:rPr>
        <w:t xml:space="preserve"> </w:t>
      </w:r>
      <w:r w:rsidR="000066A8" w:rsidRPr="001C2507">
        <w:rPr>
          <w:rFonts w:eastAsia="Aptos"/>
          <w:spacing w:val="4"/>
          <w:w w:val="99"/>
        </w:rPr>
        <w:t>m</w:t>
      </w:r>
      <w:r w:rsidR="000066A8" w:rsidRPr="001C2507">
        <w:rPr>
          <w:rFonts w:eastAsia="Aptos"/>
          <w:spacing w:val="-1"/>
          <w:w w:val="99"/>
        </w:rPr>
        <w:t>et</w:t>
      </w:r>
      <w:r w:rsidR="000066A8" w:rsidRPr="001C2507">
        <w:rPr>
          <w:rFonts w:eastAsia="Aptos"/>
          <w:w w:val="99"/>
        </w:rPr>
        <w:t>u</w:t>
      </w:r>
      <w:r w:rsidR="000066A8" w:rsidRPr="001C2507">
        <w:rPr>
          <w:rFonts w:eastAsia="Aptos"/>
        </w:rPr>
        <w:t xml:space="preserve"> </w:t>
      </w:r>
      <w:r w:rsidR="001C2507">
        <w:rPr>
          <w:rFonts w:eastAsia="Aptos"/>
          <w:spacing w:val="10"/>
        </w:rPr>
        <w:t xml:space="preserve"> </w:t>
      </w:r>
      <w:r w:rsidR="000066A8" w:rsidRPr="001C2507">
        <w:rPr>
          <w:rFonts w:eastAsia="Aptos"/>
          <w:w w:val="99"/>
        </w:rPr>
        <w:t>t</w:t>
      </w:r>
      <w:r w:rsidR="000066A8" w:rsidRPr="001C2507">
        <w:rPr>
          <w:rFonts w:eastAsia="Aptos"/>
          <w:spacing w:val="-2"/>
          <w:w w:val="99"/>
        </w:rPr>
        <w:t>i</w:t>
      </w:r>
      <w:r w:rsidR="000066A8" w:rsidRPr="001C2507">
        <w:rPr>
          <w:rFonts w:eastAsia="Aptos"/>
          <w:spacing w:val="3"/>
          <w:w w:val="99"/>
        </w:rPr>
        <w:t>k</w:t>
      </w:r>
      <w:r w:rsidR="000066A8" w:rsidRPr="001C2507">
        <w:rPr>
          <w:rFonts w:eastAsia="Aptos"/>
          <w:w w:val="99"/>
        </w:rPr>
        <w:t>r</w:t>
      </w:r>
      <w:r w:rsidR="000066A8" w:rsidRPr="001C2507">
        <w:rPr>
          <w:rFonts w:eastAsia="Aptos"/>
          <w:spacing w:val="-2"/>
          <w:w w:val="99"/>
        </w:rPr>
        <w:t>i</w:t>
      </w:r>
      <w:r w:rsidR="000066A8" w:rsidRPr="001C2507">
        <w:rPr>
          <w:rFonts w:eastAsia="Aptos"/>
          <w:spacing w:val="-1"/>
          <w:w w:val="99"/>
        </w:rPr>
        <w:t xml:space="preserve">nti Darbuotojų saugos ir sveikatos teisės aktais nustatytų reikalavimų laikymosi </w:t>
      </w:r>
      <w:r w:rsidR="00055AF8">
        <w:rPr>
          <w:rFonts w:eastAsia="Aptos"/>
          <w:spacing w:val="-1"/>
          <w:w w:val="99"/>
        </w:rPr>
        <w:t>r</w:t>
      </w:r>
      <w:r w:rsidR="000066A8" w:rsidRPr="001C2507">
        <w:rPr>
          <w:rFonts w:eastAsia="Aptos"/>
          <w:spacing w:val="-1"/>
          <w:w w:val="99"/>
        </w:rPr>
        <w:t xml:space="preserve">angovo ar </w:t>
      </w:r>
      <w:r w:rsidR="00EC2116">
        <w:rPr>
          <w:rFonts w:eastAsia="Aptos"/>
          <w:spacing w:val="-1"/>
          <w:w w:val="99"/>
        </w:rPr>
        <w:t>s</w:t>
      </w:r>
      <w:r w:rsidR="000066A8" w:rsidRPr="001C2507">
        <w:rPr>
          <w:rFonts w:eastAsia="Aptos"/>
          <w:spacing w:val="-1"/>
          <w:w w:val="99"/>
        </w:rPr>
        <w:t xml:space="preserve">ubrangovo darbo vietose taip pat tikrinti darbuotojų </w:t>
      </w:r>
      <w:r w:rsidR="00185D63">
        <w:rPr>
          <w:rFonts w:eastAsia="Aptos"/>
          <w:spacing w:val="1"/>
          <w:w w:val="99"/>
        </w:rPr>
        <w:t>apsvaigimą</w:t>
      </w:r>
      <w:r w:rsidR="00185D63">
        <w:rPr>
          <w:rFonts w:eastAsia="Aptos"/>
          <w:w w:val="55"/>
        </w:rPr>
        <w:t xml:space="preserve"> </w:t>
      </w:r>
      <w:r w:rsidR="000066A8" w:rsidRPr="001C2507">
        <w:rPr>
          <w:rFonts w:eastAsia="Aptos"/>
          <w:spacing w:val="-24"/>
        </w:rPr>
        <w:t xml:space="preserve"> </w:t>
      </w:r>
      <w:r w:rsidR="000066A8" w:rsidRPr="001C2507">
        <w:rPr>
          <w:rFonts w:eastAsia="Aptos"/>
          <w:spacing w:val="-1"/>
          <w:w w:val="99"/>
        </w:rPr>
        <w:t>nu</w:t>
      </w:r>
      <w:r w:rsidR="000066A8" w:rsidRPr="001C2507">
        <w:rPr>
          <w:rFonts w:eastAsia="Aptos"/>
          <w:w w:val="99"/>
        </w:rPr>
        <w:t>o</w:t>
      </w:r>
      <w:r w:rsidR="00185D63">
        <w:rPr>
          <w:rFonts w:eastAsia="Aptos"/>
        </w:rPr>
        <w:t xml:space="preserve"> </w:t>
      </w:r>
      <w:r w:rsidR="000066A8" w:rsidRPr="001C2507">
        <w:rPr>
          <w:rFonts w:eastAsia="Aptos"/>
          <w:spacing w:val="-1"/>
          <w:w w:val="99"/>
        </w:rPr>
        <w:t>a</w:t>
      </w:r>
      <w:r w:rsidR="000066A8" w:rsidRPr="001C2507">
        <w:rPr>
          <w:rFonts w:eastAsia="Aptos"/>
          <w:spacing w:val="-2"/>
          <w:w w:val="99"/>
        </w:rPr>
        <w:t>l</w:t>
      </w:r>
      <w:r w:rsidR="000066A8" w:rsidRPr="001C2507">
        <w:rPr>
          <w:rFonts w:eastAsia="Aptos"/>
          <w:spacing w:val="3"/>
          <w:w w:val="99"/>
        </w:rPr>
        <w:t>k</w:t>
      </w:r>
      <w:r w:rsidR="000066A8" w:rsidRPr="001C2507">
        <w:rPr>
          <w:rFonts w:eastAsia="Aptos"/>
          <w:spacing w:val="-1"/>
          <w:w w:val="99"/>
        </w:rPr>
        <w:t>oh</w:t>
      </w:r>
      <w:r w:rsidR="000066A8" w:rsidRPr="001C2507">
        <w:rPr>
          <w:rFonts w:eastAsia="Aptos"/>
          <w:spacing w:val="1"/>
          <w:w w:val="99"/>
        </w:rPr>
        <w:t>o</w:t>
      </w:r>
      <w:r w:rsidR="000066A8" w:rsidRPr="001C2507">
        <w:rPr>
          <w:rFonts w:eastAsia="Aptos"/>
          <w:spacing w:val="-2"/>
          <w:w w:val="99"/>
        </w:rPr>
        <w:t>li</w:t>
      </w:r>
      <w:r w:rsidR="000066A8" w:rsidRPr="001C2507">
        <w:rPr>
          <w:rFonts w:eastAsia="Aptos"/>
          <w:w w:val="99"/>
        </w:rPr>
        <w:t>o</w:t>
      </w:r>
      <w:r w:rsidR="00185D63">
        <w:rPr>
          <w:rFonts w:eastAsia="Aptos"/>
        </w:rPr>
        <w:t xml:space="preserve"> </w:t>
      </w:r>
      <w:r w:rsidR="000066A8" w:rsidRPr="001C2507">
        <w:rPr>
          <w:rFonts w:eastAsia="Aptos"/>
          <w:spacing w:val="-1"/>
          <w:w w:val="99"/>
        </w:rPr>
        <w:t>a</w:t>
      </w:r>
      <w:r w:rsidR="000066A8" w:rsidRPr="001C2507">
        <w:rPr>
          <w:rFonts w:eastAsia="Aptos"/>
          <w:w w:val="99"/>
        </w:rPr>
        <w:t>r</w:t>
      </w:r>
      <w:r w:rsidR="00185D63">
        <w:rPr>
          <w:rFonts w:eastAsia="Aptos"/>
        </w:rPr>
        <w:t xml:space="preserve"> </w:t>
      </w:r>
      <w:r w:rsidR="000066A8" w:rsidRPr="001C2507">
        <w:rPr>
          <w:rFonts w:eastAsia="Aptos"/>
          <w:spacing w:val="-1"/>
          <w:w w:val="99"/>
        </w:rPr>
        <w:t>na</w:t>
      </w:r>
      <w:r w:rsidR="000066A8" w:rsidRPr="001C2507">
        <w:rPr>
          <w:rFonts w:eastAsia="Aptos"/>
          <w:w w:val="99"/>
        </w:rPr>
        <w:t>r</w:t>
      </w:r>
      <w:r w:rsidR="000066A8" w:rsidRPr="001C2507">
        <w:rPr>
          <w:rFonts w:eastAsia="Aptos"/>
          <w:spacing w:val="3"/>
          <w:w w:val="99"/>
        </w:rPr>
        <w:t>k</w:t>
      </w:r>
      <w:r w:rsidR="000066A8" w:rsidRPr="001C2507">
        <w:rPr>
          <w:rFonts w:eastAsia="Aptos"/>
          <w:spacing w:val="-1"/>
          <w:w w:val="99"/>
        </w:rPr>
        <w:t>ot</w:t>
      </w:r>
      <w:r w:rsidR="000066A8" w:rsidRPr="001C2507">
        <w:rPr>
          <w:rFonts w:eastAsia="Aptos"/>
          <w:spacing w:val="-2"/>
          <w:w w:val="99"/>
        </w:rPr>
        <w:t>i</w:t>
      </w:r>
      <w:r w:rsidR="000066A8" w:rsidRPr="001C2507">
        <w:rPr>
          <w:rFonts w:eastAsia="Aptos"/>
          <w:spacing w:val="-1"/>
          <w:w w:val="99"/>
        </w:rPr>
        <w:t>n</w:t>
      </w:r>
      <w:r w:rsidR="000066A8" w:rsidRPr="001C2507">
        <w:rPr>
          <w:rFonts w:eastAsia="Aptos"/>
          <w:w w:val="99"/>
        </w:rPr>
        <w:t>i</w:t>
      </w:r>
      <w:r w:rsidR="000066A8" w:rsidRPr="001C2507">
        <w:rPr>
          <w:rFonts w:eastAsia="Aptos"/>
          <w:w w:val="55"/>
        </w:rPr>
        <w:t xml:space="preserve">ų </w:t>
      </w:r>
      <w:r w:rsidR="000066A8" w:rsidRPr="001C2507">
        <w:rPr>
          <w:rFonts w:eastAsia="Aptos"/>
        </w:rPr>
        <w:t>medžiagų.</w:t>
      </w:r>
    </w:p>
    <w:p w14:paraId="297BD2F7" w14:textId="77777777" w:rsidR="00CD76E5" w:rsidRDefault="00CD76E5" w:rsidP="00CD76E5">
      <w:pPr>
        <w:widowControl w:val="0"/>
        <w:tabs>
          <w:tab w:val="left" w:pos="731"/>
        </w:tabs>
        <w:autoSpaceDE w:val="0"/>
        <w:autoSpaceDN w:val="0"/>
        <w:spacing w:before="1"/>
        <w:ind w:right="303"/>
        <w:jc w:val="both"/>
        <w:rPr>
          <w:rFonts w:eastAsia="Aptos"/>
        </w:rPr>
      </w:pPr>
    </w:p>
    <w:p w14:paraId="451D009C" w14:textId="03635495" w:rsidR="000066A8" w:rsidRPr="00CD76E5" w:rsidRDefault="00CD76E5" w:rsidP="00CD76E5">
      <w:pPr>
        <w:widowControl w:val="0"/>
        <w:tabs>
          <w:tab w:val="left" w:pos="731"/>
        </w:tabs>
        <w:autoSpaceDE w:val="0"/>
        <w:autoSpaceDN w:val="0"/>
        <w:spacing w:before="1"/>
        <w:ind w:right="303"/>
        <w:jc w:val="both"/>
        <w:rPr>
          <w:rFonts w:eastAsia="Aptos"/>
        </w:rPr>
      </w:pPr>
      <w:r>
        <w:rPr>
          <w:rFonts w:eastAsia="Aptos"/>
        </w:rPr>
        <w:t>7.</w:t>
      </w:r>
      <w:r w:rsidR="00CE5AE3">
        <w:rPr>
          <w:rFonts w:eastAsia="Aptos"/>
        </w:rPr>
        <w:t>6</w:t>
      </w:r>
      <w:r>
        <w:rPr>
          <w:rFonts w:eastAsia="Aptos"/>
        </w:rPr>
        <w:t xml:space="preserve">. </w:t>
      </w:r>
      <w:r w:rsidRPr="00CD76E5">
        <w:rPr>
          <w:rFonts w:eastAsia="Aptos"/>
          <w:spacing w:val="1"/>
          <w:w w:val="99"/>
        </w:rPr>
        <w:t>J</w:t>
      </w:r>
      <w:r w:rsidRPr="00CD76E5">
        <w:rPr>
          <w:rFonts w:eastAsia="Aptos"/>
          <w:spacing w:val="-1"/>
          <w:w w:val="99"/>
        </w:rPr>
        <w:t>e</w:t>
      </w:r>
      <w:r w:rsidRPr="00CD76E5">
        <w:rPr>
          <w:rFonts w:eastAsia="Aptos"/>
          <w:spacing w:val="-2"/>
          <w:w w:val="99"/>
        </w:rPr>
        <w:t>i</w:t>
      </w:r>
      <w:r w:rsidRPr="00CD76E5">
        <w:rPr>
          <w:rFonts w:eastAsia="Aptos"/>
          <w:spacing w:val="1"/>
          <w:w w:val="99"/>
        </w:rPr>
        <w:t>g</w:t>
      </w:r>
      <w:r w:rsidRPr="00CD76E5">
        <w:rPr>
          <w:rFonts w:eastAsia="Aptos"/>
          <w:spacing w:val="-1"/>
          <w:w w:val="99"/>
        </w:rPr>
        <w:t>u</w:t>
      </w:r>
      <w:r w:rsidRPr="00CD76E5">
        <w:rPr>
          <w:rFonts w:eastAsia="Aptos"/>
          <w:w w:val="99"/>
        </w:rPr>
        <w:t>,</w:t>
      </w:r>
      <w:r w:rsidRPr="00CD76E5">
        <w:rPr>
          <w:rFonts w:eastAsia="Aptos"/>
        </w:rPr>
        <w:t xml:space="preserve"> </w:t>
      </w:r>
      <w:r w:rsidRPr="00CD76E5">
        <w:rPr>
          <w:rFonts w:eastAsia="Aptos"/>
          <w:spacing w:val="-16"/>
        </w:rPr>
        <w:t xml:space="preserve"> </w:t>
      </w:r>
      <w:r w:rsidR="00D62E39">
        <w:rPr>
          <w:rFonts w:eastAsia="Aptos"/>
          <w:spacing w:val="2"/>
          <w:w w:val="99"/>
        </w:rPr>
        <w:t>u</w:t>
      </w:r>
      <w:r w:rsidRPr="00CD76E5">
        <w:rPr>
          <w:rFonts w:eastAsia="Aptos"/>
          <w:spacing w:val="-4"/>
          <w:w w:val="49"/>
        </w:rPr>
        <w:t>ž</w:t>
      </w:r>
      <w:r w:rsidRPr="00CD76E5">
        <w:rPr>
          <w:rFonts w:eastAsia="Aptos"/>
          <w:spacing w:val="1"/>
          <w:w w:val="99"/>
        </w:rPr>
        <w:t>s</w:t>
      </w:r>
      <w:r w:rsidRPr="00CD76E5">
        <w:rPr>
          <w:rFonts w:eastAsia="Aptos"/>
          <w:spacing w:val="-1"/>
          <w:w w:val="99"/>
        </w:rPr>
        <w:t>a</w:t>
      </w:r>
      <w:r w:rsidRPr="00CD76E5">
        <w:rPr>
          <w:rFonts w:eastAsia="Aptos"/>
          <w:spacing w:val="2"/>
          <w:w w:val="99"/>
        </w:rPr>
        <w:t>k</w:t>
      </w:r>
      <w:r w:rsidRPr="00CD76E5">
        <w:rPr>
          <w:rFonts w:eastAsia="Aptos"/>
          <w:spacing w:val="-1"/>
          <w:w w:val="99"/>
        </w:rPr>
        <w:t>o</w:t>
      </w:r>
      <w:r w:rsidRPr="00CD76E5">
        <w:rPr>
          <w:rFonts w:eastAsia="Aptos"/>
          <w:spacing w:val="-2"/>
          <w:w w:val="99"/>
        </w:rPr>
        <w:t>v</w:t>
      </w:r>
      <w:r w:rsidRPr="00CD76E5">
        <w:rPr>
          <w:rFonts w:eastAsia="Aptos"/>
          <w:w w:val="99"/>
        </w:rPr>
        <w:t>o</w:t>
      </w:r>
      <w:r w:rsidRPr="00CD76E5">
        <w:rPr>
          <w:rFonts w:eastAsia="Aptos"/>
        </w:rPr>
        <w:t xml:space="preserve"> </w:t>
      </w:r>
      <w:r w:rsidRPr="00CD76E5">
        <w:rPr>
          <w:rFonts w:eastAsia="Aptos"/>
          <w:spacing w:val="-16"/>
        </w:rPr>
        <w:t xml:space="preserve"> </w:t>
      </w:r>
      <w:r w:rsidRPr="00CD76E5">
        <w:rPr>
          <w:rFonts w:eastAsia="Aptos"/>
          <w:spacing w:val="1"/>
          <w:w w:val="99"/>
        </w:rPr>
        <w:t>n</w:t>
      </w:r>
      <w:r w:rsidRPr="00CD76E5">
        <w:rPr>
          <w:rFonts w:eastAsia="Aptos"/>
          <w:spacing w:val="-1"/>
          <w:w w:val="99"/>
        </w:rPr>
        <w:t>u</w:t>
      </w:r>
      <w:r w:rsidRPr="00CD76E5">
        <w:rPr>
          <w:rFonts w:eastAsia="Aptos"/>
          <w:spacing w:val="1"/>
          <w:w w:val="99"/>
        </w:rPr>
        <w:t>o</w:t>
      </w:r>
      <w:r w:rsidRPr="00CD76E5">
        <w:rPr>
          <w:rFonts w:eastAsia="Aptos"/>
          <w:spacing w:val="4"/>
          <w:w w:val="99"/>
        </w:rPr>
        <w:t>m</w:t>
      </w:r>
      <w:r w:rsidRPr="00CD76E5">
        <w:rPr>
          <w:rFonts w:eastAsia="Aptos"/>
          <w:spacing w:val="-1"/>
          <w:w w:val="99"/>
        </w:rPr>
        <w:t>one</w:t>
      </w:r>
      <w:r w:rsidRPr="00CD76E5">
        <w:rPr>
          <w:rFonts w:eastAsia="Aptos"/>
          <w:w w:val="99"/>
        </w:rPr>
        <w:t>,</w:t>
      </w:r>
      <w:r w:rsidRPr="00CD76E5">
        <w:rPr>
          <w:rFonts w:eastAsia="Aptos"/>
        </w:rPr>
        <w:t xml:space="preserve"> </w:t>
      </w:r>
      <w:r w:rsidRPr="00CD76E5">
        <w:rPr>
          <w:rFonts w:eastAsia="Aptos"/>
          <w:spacing w:val="-19"/>
        </w:rPr>
        <w:t xml:space="preserve"> </w:t>
      </w:r>
      <w:r w:rsidRPr="00CD76E5">
        <w:rPr>
          <w:rFonts w:eastAsia="Aptos"/>
          <w:spacing w:val="-1"/>
          <w:w w:val="99"/>
        </w:rPr>
        <w:t>be</w:t>
      </w:r>
      <w:r w:rsidRPr="00CD76E5">
        <w:rPr>
          <w:rFonts w:eastAsia="Aptos"/>
          <w:w w:val="99"/>
        </w:rPr>
        <w:t>t</w:t>
      </w:r>
      <w:r w:rsidRPr="00CD76E5">
        <w:rPr>
          <w:rFonts w:eastAsia="Aptos"/>
        </w:rPr>
        <w:t xml:space="preserve"> </w:t>
      </w:r>
      <w:r w:rsidRPr="00CD76E5">
        <w:rPr>
          <w:rFonts w:eastAsia="Aptos"/>
          <w:spacing w:val="-16"/>
        </w:rPr>
        <w:t xml:space="preserve"> </w:t>
      </w:r>
      <w:r w:rsidRPr="00CD76E5">
        <w:rPr>
          <w:rFonts w:eastAsia="Aptos"/>
          <w:spacing w:val="3"/>
          <w:w w:val="99"/>
        </w:rPr>
        <w:t>k</w:t>
      </w:r>
      <w:r w:rsidRPr="00CD76E5">
        <w:rPr>
          <w:rFonts w:eastAsia="Aptos"/>
          <w:spacing w:val="-1"/>
          <w:w w:val="99"/>
        </w:rPr>
        <w:t>uri</w:t>
      </w:r>
      <w:r w:rsidRPr="00CD76E5">
        <w:rPr>
          <w:rFonts w:eastAsia="Aptos"/>
          <w:w w:val="99"/>
        </w:rPr>
        <w:t>s</w:t>
      </w:r>
      <w:r w:rsidRPr="00CD76E5">
        <w:rPr>
          <w:rFonts w:eastAsia="Aptos"/>
        </w:rPr>
        <w:t xml:space="preserve"> </w:t>
      </w:r>
      <w:r w:rsidRPr="00CD76E5">
        <w:rPr>
          <w:rFonts w:eastAsia="Aptos"/>
          <w:spacing w:val="-18"/>
        </w:rPr>
        <w:t xml:space="preserve"> </w:t>
      </w:r>
      <w:r w:rsidR="00BF74EB">
        <w:rPr>
          <w:rFonts w:eastAsia="Aptos"/>
          <w:spacing w:val="-1"/>
          <w:w w:val="99"/>
        </w:rPr>
        <w:t>r</w:t>
      </w:r>
      <w:r w:rsidRPr="00CD76E5">
        <w:rPr>
          <w:rFonts w:eastAsia="Aptos"/>
          <w:spacing w:val="-1"/>
          <w:w w:val="99"/>
        </w:rPr>
        <w:t>an</w:t>
      </w:r>
      <w:r w:rsidRPr="00CD76E5">
        <w:rPr>
          <w:rFonts w:eastAsia="Aptos"/>
          <w:spacing w:val="1"/>
          <w:w w:val="99"/>
        </w:rPr>
        <w:t>g</w:t>
      </w:r>
      <w:r w:rsidRPr="00CD76E5">
        <w:rPr>
          <w:rFonts w:eastAsia="Aptos"/>
          <w:spacing w:val="-1"/>
          <w:w w:val="99"/>
        </w:rPr>
        <w:t>o</w:t>
      </w:r>
      <w:r w:rsidRPr="00CD76E5">
        <w:rPr>
          <w:rFonts w:eastAsia="Aptos"/>
          <w:w w:val="99"/>
        </w:rPr>
        <w:t xml:space="preserve">vo </w:t>
      </w:r>
      <w:r w:rsidRPr="00CD76E5">
        <w:rPr>
          <w:rFonts w:eastAsia="Aptos"/>
        </w:rPr>
        <w:t>ir/arba</w:t>
      </w:r>
      <w:r w:rsidRPr="00CD76E5">
        <w:rPr>
          <w:rFonts w:eastAsia="Aptos"/>
          <w:spacing w:val="1"/>
        </w:rPr>
        <w:t xml:space="preserve"> </w:t>
      </w:r>
      <w:r w:rsidR="00BF74EB">
        <w:rPr>
          <w:rFonts w:eastAsia="Aptos"/>
        </w:rPr>
        <w:t>s</w:t>
      </w:r>
      <w:r w:rsidRPr="00CD76E5">
        <w:rPr>
          <w:rFonts w:eastAsia="Aptos"/>
        </w:rPr>
        <w:t>ubrangovo</w:t>
      </w:r>
      <w:r w:rsidRPr="00CD76E5">
        <w:rPr>
          <w:rFonts w:eastAsia="Aptos"/>
          <w:spacing w:val="1"/>
        </w:rPr>
        <w:t xml:space="preserve"> </w:t>
      </w:r>
      <w:r w:rsidRPr="00CD76E5">
        <w:rPr>
          <w:rFonts w:eastAsia="Aptos"/>
        </w:rPr>
        <w:t>darbuotojas</w:t>
      </w:r>
      <w:r w:rsidRPr="00CD76E5">
        <w:rPr>
          <w:rFonts w:eastAsia="Aptos"/>
          <w:spacing w:val="1"/>
        </w:rPr>
        <w:t xml:space="preserve"> </w:t>
      </w:r>
      <w:r w:rsidRPr="00CD76E5">
        <w:rPr>
          <w:rFonts w:eastAsia="Aptos"/>
        </w:rPr>
        <w:t>arba</w:t>
      </w:r>
      <w:r w:rsidRPr="00CD76E5">
        <w:rPr>
          <w:rFonts w:eastAsia="Aptos"/>
          <w:spacing w:val="1"/>
        </w:rPr>
        <w:t xml:space="preserve"> </w:t>
      </w:r>
      <w:r w:rsidRPr="00CD76E5">
        <w:rPr>
          <w:rFonts w:eastAsia="Aptos"/>
        </w:rPr>
        <w:t>kitas</w:t>
      </w:r>
      <w:r w:rsidRPr="00CD76E5">
        <w:rPr>
          <w:rFonts w:eastAsia="Aptos"/>
          <w:spacing w:val="1"/>
        </w:rPr>
        <w:t xml:space="preserve"> </w:t>
      </w:r>
      <w:r w:rsidRPr="00CD76E5">
        <w:rPr>
          <w:rFonts w:eastAsia="Aptos"/>
        </w:rPr>
        <w:t>jų</w:t>
      </w:r>
      <w:r w:rsidRPr="00CD76E5">
        <w:rPr>
          <w:rFonts w:eastAsia="Aptos"/>
          <w:spacing w:val="1"/>
        </w:rPr>
        <w:t xml:space="preserve"> </w:t>
      </w:r>
      <w:r w:rsidRPr="00CD76E5">
        <w:rPr>
          <w:rFonts w:eastAsia="Aptos"/>
        </w:rPr>
        <w:t>pasamdytas</w:t>
      </w:r>
      <w:r w:rsidRPr="00CD76E5">
        <w:rPr>
          <w:rFonts w:eastAsia="Aptos"/>
          <w:spacing w:val="1"/>
        </w:rPr>
        <w:t xml:space="preserve"> </w:t>
      </w:r>
      <w:r w:rsidRPr="00CD76E5">
        <w:rPr>
          <w:rFonts w:eastAsia="Aptos"/>
        </w:rPr>
        <w:t>asmuo</w:t>
      </w:r>
      <w:r w:rsidRPr="00CD76E5">
        <w:rPr>
          <w:rFonts w:eastAsia="Aptos"/>
          <w:spacing w:val="1"/>
        </w:rPr>
        <w:t xml:space="preserve"> </w:t>
      </w:r>
      <w:r w:rsidRPr="00CD76E5">
        <w:rPr>
          <w:rFonts w:eastAsia="Aptos"/>
        </w:rPr>
        <w:t>yra</w:t>
      </w:r>
      <w:r w:rsidRPr="00CD76E5">
        <w:rPr>
          <w:rFonts w:eastAsia="Aptos"/>
          <w:spacing w:val="1"/>
        </w:rPr>
        <w:t xml:space="preserve"> </w:t>
      </w:r>
      <w:r w:rsidRPr="00CD76E5">
        <w:rPr>
          <w:rFonts w:eastAsia="Aptos"/>
        </w:rPr>
        <w:t>nekompetentingas</w:t>
      </w:r>
      <w:r w:rsidRPr="00CD76E5">
        <w:rPr>
          <w:rFonts w:eastAsia="Aptos"/>
          <w:spacing w:val="1"/>
        </w:rPr>
        <w:t xml:space="preserve"> </w:t>
      </w:r>
      <w:r w:rsidRPr="00CD76E5">
        <w:rPr>
          <w:rFonts w:eastAsia="Aptos"/>
        </w:rPr>
        <w:t>vykdyti</w:t>
      </w:r>
      <w:r w:rsidRPr="00CD76E5">
        <w:rPr>
          <w:rFonts w:eastAsia="Aptos"/>
          <w:spacing w:val="1"/>
        </w:rPr>
        <w:t xml:space="preserve"> </w:t>
      </w:r>
      <w:r w:rsidR="000E523A">
        <w:rPr>
          <w:rFonts w:eastAsia="Aptos"/>
          <w:spacing w:val="-1"/>
          <w:w w:val="99"/>
        </w:rPr>
        <w:t>d</w:t>
      </w:r>
      <w:r w:rsidRPr="00CD76E5">
        <w:rPr>
          <w:rFonts w:eastAsia="Aptos"/>
          <w:spacing w:val="-1"/>
          <w:w w:val="99"/>
        </w:rPr>
        <w:t>a</w:t>
      </w:r>
      <w:r w:rsidRPr="00CD76E5">
        <w:rPr>
          <w:rFonts w:eastAsia="Aptos"/>
          <w:w w:val="99"/>
        </w:rPr>
        <w:t>r</w:t>
      </w:r>
      <w:r w:rsidRPr="00CD76E5">
        <w:rPr>
          <w:rFonts w:eastAsia="Aptos"/>
          <w:spacing w:val="-1"/>
          <w:w w:val="99"/>
        </w:rPr>
        <w:t>bu</w:t>
      </w:r>
      <w:r w:rsidRPr="00CD76E5">
        <w:rPr>
          <w:rFonts w:eastAsia="Aptos"/>
          <w:w w:val="99"/>
        </w:rPr>
        <w:t>s</w:t>
      </w:r>
      <w:r w:rsidRPr="00CD76E5">
        <w:rPr>
          <w:rFonts w:eastAsia="Aptos"/>
          <w:spacing w:val="12"/>
        </w:rPr>
        <w:t xml:space="preserve"> </w:t>
      </w:r>
      <w:r w:rsidRPr="00CD76E5">
        <w:rPr>
          <w:rFonts w:eastAsia="Aptos"/>
          <w:spacing w:val="-1"/>
          <w:w w:val="99"/>
        </w:rPr>
        <w:t>a</w:t>
      </w:r>
      <w:r w:rsidRPr="00CD76E5">
        <w:rPr>
          <w:rFonts w:eastAsia="Aptos"/>
          <w:w w:val="99"/>
        </w:rPr>
        <w:t>r</w:t>
      </w:r>
      <w:r w:rsidRPr="00CD76E5">
        <w:rPr>
          <w:rFonts w:eastAsia="Aptos"/>
          <w:spacing w:val="11"/>
        </w:rPr>
        <w:t xml:space="preserve"> </w:t>
      </w:r>
      <w:r w:rsidR="00D62E39">
        <w:rPr>
          <w:rFonts w:eastAsia="Aptos"/>
          <w:spacing w:val="1"/>
          <w:w w:val="99"/>
        </w:rPr>
        <w:t>jų</w:t>
      </w:r>
      <w:r w:rsidRPr="00CD76E5">
        <w:rPr>
          <w:rFonts w:eastAsia="Aptos"/>
          <w:spacing w:val="11"/>
        </w:rPr>
        <w:t xml:space="preserve"> </w:t>
      </w:r>
      <w:r w:rsidR="00D62E39">
        <w:rPr>
          <w:rFonts w:eastAsia="Aptos"/>
          <w:spacing w:val="-1"/>
          <w:w w:val="99"/>
        </w:rPr>
        <w:t>dalį</w:t>
      </w:r>
      <w:r w:rsidRPr="00CD76E5">
        <w:rPr>
          <w:rFonts w:eastAsia="Aptos"/>
          <w:w w:val="99"/>
        </w:rPr>
        <w:t>,</w:t>
      </w:r>
      <w:r w:rsidRPr="00CD76E5">
        <w:rPr>
          <w:rFonts w:eastAsia="Aptos"/>
          <w:spacing w:val="11"/>
        </w:rPr>
        <w:t xml:space="preserve"> </w:t>
      </w:r>
      <w:r w:rsidRPr="00CD76E5">
        <w:rPr>
          <w:rFonts w:eastAsia="Aptos"/>
          <w:spacing w:val="1"/>
          <w:w w:val="99"/>
        </w:rPr>
        <w:t>a</w:t>
      </w:r>
      <w:r w:rsidRPr="00CD76E5">
        <w:rPr>
          <w:rFonts w:eastAsia="Aptos"/>
          <w:spacing w:val="-1"/>
          <w:w w:val="99"/>
        </w:rPr>
        <w:t>p</w:t>
      </w:r>
      <w:r w:rsidRPr="00CD76E5">
        <w:rPr>
          <w:rFonts w:eastAsia="Aptos"/>
          <w:w w:val="99"/>
        </w:rPr>
        <w:t>l</w:t>
      </w:r>
      <w:r w:rsidRPr="00CD76E5">
        <w:rPr>
          <w:rFonts w:eastAsia="Aptos"/>
          <w:spacing w:val="-1"/>
          <w:w w:val="99"/>
        </w:rPr>
        <w:t>a</w:t>
      </w:r>
      <w:r w:rsidRPr="00CD76E5">
        <w:rPr>
          <w:rFonts w:eastAsia="Aptos"/>
          <w:w w:val="99"/>
        </w:rPr>
        <w:t>i</w:t>
      </w:r>
      <w:r w:rsidRPr="00CD76E5">
        <w:rPr>
          <w:rFonts w:eastAsia="Aptos"/>
          <w:spacing w:val="-1"/>
          <w:w w:val="99"/>
        </w:rPr>
        <w:t>du</w:t>
      </w:r>
      <w:r w:rsidRPr="00CD76E5">
        <w:rPr>
          <w:rFonts w:eastAsia="Aptos"/>
          <w:w w:val="99"/>
        </w:rPr>
        <w:t>s</w:t>
      </w:r>
      <w:r w:rsidRPr="00CD76E5">
        <w:rPr>
          <w:rFonts w:eastAsia="Aptos"/>
          <w:spacing w:val="16"/>
        </w:rPr>
        <w:t xml:space="preserve"> </w:t>
      </w:r>
      <w:r w:rsidRPr="00CD76E5">
        <w:rPr>
          <w:rFonts w:eastAsia="Aptos"/>
          <w:spacing w:val="-1"/>
          <w:w w:val="99"/>
        </w:rPr>
        <w:t>arb</w:t>
      </w:r>
      <w:r w:rsidRPr="00CD76E5">
        <w:rPr>
          <w:rFonts w:eastAsia="Aptos"/>
          <w:w w:val="99"/>
        </w:rPr>
        <w:t>a</w:t>
      </w:r>
      <w:r w:rsidRPr="00CD76E5">
        <w:rPr>
          <w:rFonts w:eastAsia="Aptos"/>
          <w:spacing w:val="11"/>
        </w:rPr>
        <w:t xml:space="preserve"> </w:t>
      </w:r>
      <w:r w:rsidRPr="00CD76E5">
        <w:rPr>
          <w:rFonts w:eastAsia="Aptos"/>
          <w:spacing w:val="3"/>
          <w:w w:val="99"/>
        </w:rPr>
        <w:t>k</w:t>
      </w:r>
      <w:r w:rsidRPr="00CD76E5">
        <w:rPr>
          <w:rFonts w:eastAsia="Aptos"/>
          <w:spacing w:val="-3"/>
          <w:w w:val="99"/>
        </w:rPr>
        <w:t>o</w:t>
      </w:r>
      <w:r w:rsidRPr="00CD76E5">
        <w:rPr>
          <w:rFonts w:eastAsia="Aptos"/>
          <w:spacing w:val="3"/>
          <w:w w:val="99"/>
        </w:rPr>
        <w:t>k</w:t>
      </w:r>
      <w:r w:rsidRPr="00CD76E5">
        <w:rPr>
          <w:rFonts w:eastAsia="Aptos"/>
          <w:spacing w:val="-2"/>
          <w:w w:val="99"/>
        </w:rPr>
        <w:t>i</w:t>
      </w:r>
      <w:r w:rsidRPr="00CD76E5">
        <w:rPr>
          <w:rFonts w:eastAsia="Aptos"/>
          <w:w w:val="99"/>
        </w:rPr>
        <w:t>u</w:t>
      </w:r>
      <w:r w:rsidRPr="00CD76E5">
        <w:rPr>
          <w:rFonts w:eastAsia="Aptos"/>
          <w:spacing w:val="11"/>
        </w:rPr>
        <w:t xml:space="preserve"> </w:t>
      </w:r>
      <w:r w:rsidRPr="00CD76E5">
        <w:rPr>
          <w:rFonts w:eastAsia="Aptos"/>
          <w:spacing w:val="-1"/>
          <w:w w:val="99"/>
        </w:rPr>
        <w:t>no</w:t>
      </w:r>
      <w:r w:rsidRPr="00CD76E5">
        <w:rPr>
          <w:rFonts w:eastAsia="Aptos"/>
          <w:w w:val="99"/>
        </w:rPr>
        <w:t>rs</w:t>
      </w:r>
      <w:r w:rsidRPr="00CD76E5">
        <w:rPr>
          <w:rFonts w:eastAsia="Aptos"/>
          <w:spacing w:val="12"/>
        </w:rPr>
        <w:t xml:space="preserve"> </w:t>
      </w:r>
      <w:r w:rsidRPr="00CD76E5">
        <w:rPr>
          <w:rFonts w:eastAsia="Aptos"/>
          <w:spacing w:val="3"/>
          <w:w w:val="99"/>
        </w:rPr>
        <w:t>k</w:t>
      </w:r>
      <w:r w:rsidRPr="00CD76E5">
        <w:rPr>
          <w:rFonts w:eastAsia="Aptos"/>
          <w:spacing w:val="-2"/>
          <w:w w:val="99"/>
        </w:rPr>
        <w:t>i</w:t>
      </w:r>
      <w:r w:rsidRPr="00CD76E5">
        <w:rPr>
          <w:rFonts w:eastAsia="Aptos"/>
          <w:w w:val="99"/>
        </w:rPr>
        <w:t>tu</w:t>
      </w:r>
      <w:r w:rsidRPr="00CD76E5">
        <w:rPr>
          <w:rFonts w:eastAsia="Aptos"/>
          <w:spacing w:val="11"/>
        </w:rPr>
        <w:t xml:space="preserve"> </w:t>
      </w:r>
      <w:r w:rsidRPr="00CD76E5">
        <w:rPr>
          <w:rFonts w:eastAsia="Aptos"/>
          <w:spacing w:val="-1"/>
          <w:w w:val="71"/>
        </w:rPr>
        <w:t>bū</w:t>
      </w:r>
      <w:r w:rsidRPr="00CD76E5">
        <w:rPr>
          <w:rFonts w:eastAsia="Aptos"/>
          <w:spacing w:val="-1"/>
          <w:w w:val="99"/>
        </w:rPr>
        <w:t xml:space="preserve">du </w:t>
      </w:r>
      <w:r w:rsidRPr="00CD76E5">
        <w:rPr>
          <w:rFonts w:eastAsia="Aptos"/>
          <w:w w:val="99"/>
        </w:rPr>
        <w:t>(</w:t>
      </w:r>
      <w:r w:rsidRPr="00CD76E5">
        <w:rPr>
          <w:rFonts w:eastAsia="Aptos"/>
          <w:spacing w:val="-2"/>
          <w:w w:val="22"/>
        </w:rPr>
        <w:t>į</w:t>
      </w:r>
      <w:r w:rsidRPr="00CD76E5">
        <w:rPr>
          <w:rFonts w:eastAsia="Aptos"/>
          <w:spacing w:val="1"/>
          <w:w w:val="99"/>
        </w:rPr>
        <w:t>s</w:t>
      </w:r>
      <w:r w:rsidRPr="00CD76E5">
        <w:rPr>
          <w:rFonts w:eastAsia="Aptos"/>
          <w:spacing w:val="3"/>
          <w:w w:val="99"/>
        </w:rPr>
        <w:t>k</w:t>
      </w:r>
      <w:r w:rsidRPr="00CD76E5">
        <w:rPr>
          <w:rFonts w:eastAsia="Aptos"/>
          <w:spacing w:val="-1"/>
          <w:w w:val="99"/>
        </w:rPr>
        <w:t>a</w:t>
      </w:r>
      <w:r w:rsidRPr="00CD76E5">
        <w:rPr>
          <w:rFonts w:eastAsia="Aptos"/>
          <w:spacing w:val="-2"/>
          <w:w w:val="99"/>
        </w:rPr>
        <w:t>i</w:t>
      </w:r>
      <w:r w:rsidRPr="00CD76E5">
        <w:rPr>
          <w:rFonts w:eastAsia="Aptos"/>
          <w:w w:val="99"/>
        </w:rPr>
        <w:t>ta</w:t>
      </w:r>
      <w:r w:rsidRPr="00CD76E5">
        <w:rPr>
          <w:rFonts w:eastAsia="Aptos"/>
          <w:spacing w:val="-1"/>
          <w:w w:val="99"/>
        </w:rPr>
        <w:t>n</w:t>
      </w:r>
      <w:r w:rsidRPr="00CD76E5">
        <w:rPr>
          <w:rFonts w:eastAsia="Aptos"/>
          <w:w w:val="99"/>
        </w:rPr>
        <w:t>t</w:t>
      </w:r>
      <w:r w:rsidRPr="00CD76E5">
        <w:rPr>
          <w:rFonts w:eastAsia="Aptos"/>
        </w:rPr>
        <w:t xml:space="preserve">  </w:t>
      </w:r>
      <w:r w:rsidRPr="00CD76E5">
        <w:rPr>
          <w:rFonts w:eastAsia="Aptos"/>
          <w:spacing w:val="-23"/>
        </w:rPr>
        <w:t xml:space="preserve"> </w:t>
      </w:r>
      <w:r w:rsidRPr="00CD76E5">
        <w:rPr>
          <w:rFonts w:eastAsia="Aptos"/>
          <w:spacing w:val="1"/>
          <w:w w:val="99"/>
        </w:rPr>
        <w:t>a</w:t>
      </w:r>
      <w:r w:rsidRPr="00CD76E5">
        <w:rPr>
          <w:rFonts w:eastAsia="Aptos"/>
          <w:spacing w:val="-1"/>
          <w:w w:val="99"/>
        </w:rPr>
        <w:t>p</w:t>
      </w:r>
      <w:r w:rsidRPr="00CD76E5">
        <w:rPr>
          <w:rFonts w:eastAsia="Aptos"/>
          <w:w w:val="99"/>
        </w:rPr>
        <w:t>s</w:t>
      </w:r>
      <w:r w:rsidRPr="00CD76E5">
        <w:rPr>
          <w:rFonts w:eastAsia="Aptos"/>
          <w:spacing w:val="-2"/>
          <w:w w:val="99"/>
        </w:rPr>
        <w:t>v</w:t>
      </w:r>
      <w:r w:rsidRPr="00CD76E5">
        <w:rPr>
          <w:rFonts w:eastAsia="Aptos"/>
          <w:spacing w:val="1"/>
          <w:w w:val="99"/>
        </w:rPr>
        <w:t>a</w:t>
      </w:r>
      <w:r w:rsidRPr="00CD76E5">
        <w:rPr>
          <w:rFonts w:eastAsia="Aptos"/>
          <w:spacing w:val="-2"/>
          <w:w w:val="99"/>
        </w:rPr>
        <w:t>i</w:t>
      </w:r>
      <w:r w:rsidRPr="00CD76E5">
        <w:rPr>
          <w:rFonts w:eastAsia="Aptos"/>
          <w:spacing w:val="1"/>
          <w:w w:val="99"/>
        </w:rPr>
        <w:t>g</w:t>
      </w:r>
      <w:r w:rsidRPr="00CD76E5">
        <w:rPr>
          <w:rFonts w:eastAsia="Aptos"/>
          <w:spacing w:val="-2"/>
          <w:w w:val="99"/>
        </w:rPr>
        <w:t>i</w:t>
      </w:r>
      <w:r w:rsidR="00F30DB4">
        <w:rPr>
          <w:rFonts w:eastAsia="Aptos"/>
          <w:spacing w:val="4"/>
          <w:w w:val="99"/>
        </w:rPr>
        <w:t>mą</w:t>
      </w:r>
      <w:r w:rsidRPr="00CD76E5">
        <w:rPr>
          <w:rFonts w:eastAsia="Aptos"/>
        </w:rPr>
        <w:t xml:space="preserve">  </w:t>
      </w:r>
      <w:r w:rsidRPr="00CD76E5">
        <w:rPr>
          <w:rFonts w:eastAsia="Aptos"/>
          <w:spacing w:val="-24"/>
        </w:rPr>
        <w:t xml:space="preserve"> </w:t>
      </w:r>
      <w:r w:rsidRPr="00CD76E5">
        <w:rPr>
          <w:rFonts w:eastAsia="Aptos"/>
          <w:spacing w:val="-1"/>
          <w:w w:val="99"/>
        </w:rPr>
        <w:t>nu</w:t>
      </w:r>
      <w:r w:rsidRPr="00CD76E5">
        <w:rPr>
          <w:rFonts w:eastAsia="Aptos"/>
          <w:w w:val="99"/>
        </w:rPr>
        <w:t>o</w:t>
      </w:r>
      <w:r w:rsidRPr="00CD76E5">
        <w:rPr>
          <w:rFonts w:eastAsia="Aptos"/>
        </w:rPr>
        <w:t xml:space="preserve">  </w:t>
      </w:r>
      <w:r w:rsidRPr="00CD76E5">
        <w:rPr>
          <w:rFonts w:eastAsia="Aptos"/>
          <w:spacing w:val="-22"/>
        </w:rPr>
        <w:t xml:space="preserve"> </w:t>
      </w:r>
      <w:r w:rsidRPr="00CD76E5">
        <w:rPr>
          <w:rFonts w:eastAsia="Aptos"/>
          <w:spacing w:val="-1"/>
          <w:w w:val="99"/>
        </w:rPr>
        <w:t>a</w:t>
      </w:r>
      <w:r w:rsidRPr="00CD76E5">
        <w:rPr>
          <w:rFonts w:eastAsia="Aptos"/>
          <w:spacing w:val="-2"/>
          <w:w w:val="99"/>
        </w:rPr>
        <w:t>l</w:t>
      </w:r>
      <w:r w:rsidRPr="00CD76E5">
        <w:rPr>
          <w:rFonts w:eastAsia="Aptos"/>
          <w:spacing w:val="3"/>
          <w:w w:val="99"/>
        </w:rPr>
        <w:t>k</w:t>
      </w:r>
      <w:r w:rsidRPr="00CD76E5">
        <w:rPr>
          <w:rFonts w:eastAsia="Aptos"/>
          <w:spacing w:val="-1"/>
          <w:w w:val="99"/>
        </w:rPr>
        <w:t>oh</w:t>
      </w:r>
      <w:r w:rsidRPr="00CD76E5">
        <w:rPr>
          <w:rFonts w:eastAsia="Aptos"/>
          <w:spacing w:val="1"/>
          <w:w w:val="99"/>
        </w:rPr>
        <w:t>o</w:t>
      </w:r>
      <w:r w:rsidRPr="00CD76E5">
        <w:rPr>
          <w:rFonts w:eastAsia="Aptos"/>
          <w:spacing w:val="-2"/>
          <w:w w:val="99"/>
        </w:rPr>
        <w:t>li</w:t>
      </w:r>
      <w:r w:rsidRPr="00CD76E5">
        <w:rPr>
          <w:rFonts w:eastAsia="Aptos"/>
          <w:w w:val="99"/>
        </w:rPr>
        <w:t>o</w:t>
      </w:r>
      <w:r w:rsidRPr="00CD76E5">
        <w:rPr>
          <w:rFonts w:eastAsia="Aptos"/>
        </w:rPr>
        <w:t xml:space="preserve">  </w:t>
      </w:r>
      <w:r w:rsidRPr="00CD76E5">
        <w:rPr>
          <w:rFonts w:eastAsia="Aptos"/>
          <w:spacing w:val="-22"/>
        </w:rPr>
        <w:t xml:space="preserve"> </w:t>
      </w:r>
      <w:r w:rsidRPr="00CD76E5">
        <w:rPr>
          <w:rFonts w:eastAsia="Aptos"/>
          <w:spacing w:val="-1"/>
          <w:w w:val="99"/>
        </w:rPr>
        <w:t>a</w:t>
      </w:r>
      <w:r w:rsidRPr="00CD76E5">
        <w:rPr>
          <w:rFonts w:eastAsia="Aptos"/>
          <w:w w:val="99"/>
        </w:rPr>
        <w:t>r</w:t>
      </w:r>
      <w:r w:rsidRPr="00CD76E5">
        <w:rPr>
          <w:rFonts w:eastAsia="Aptos"/>
        </w:rPr>
        <w:t xml:space="preserve">  </w:t>
      </w:r>
      <w:r w:rsidRPr="00CD76E5">
        <w:rPr>
          <w:rFonts w:eastAsia="Aptos"/>
          <w:spacing w:val="-20"/>
        </w:rPr>
        <w:t xml:space="preserve"> </w:t>
      </w:r>
      <w:r w:rsidRPr="00CD76E5">
        <w:rPr>
          <w:rFonts w:eastAsia="Aptos"/>
          <w:spacing w:val="-1"/>
          <w:w w:val="99"/>
        </w:rPr>
        <w:t>na</w:t>
      </w:r>
      <w:r w:rsidRPr="00CD76E5">
        <w:rPr>
          <w:rFonts w:eastAsia="Aptos"/>
          <w:w w:val="99"/>
        </w:rPr>
        <w:t>r</w:t>
      </w:r>
      <w:r w:rsidRPr="00CD76E5">
        <w:rPr>
          <w:rFonts w:eastAsia="Aptos"/>
          <w:spacing w:val="3"/>
          <w:w w:val="99"/>
        </w:rPr>
        <w:t>k</w:t>
      </w:r>
      <w:r w:rsidRPr="00CD76E5">
        <w:rPr>
          <w:rFonts w:eastAsia="Aptos"/>
          <w:spacing w:val="-1"/>
          <w:w w:val="99"/>
        </w:rPr>
        <w:t>ot</w:t>
      </w:r>
      <w:r w:rsidRPr="00CD76E5">
        <w:rPr>
          <w:rFonts w:eastAsia="Aptos"/>
          <w:spacing w:val="-2"/>
          <w:w w:val="99"/>
        </w:rPr>
        <w:t>i</w:t>
      </w:r>
      <w:r w:rsidRPr="00CD76E5">
        <w:rPr>
          <w:rFonts w:eastAsia="Aptos"/>
          <w:spacing w:val="-1"/>
          <w:w w:val="99"/>
        </w:rPr>
        <w:t>n</w:t>
      </w:r>
      <w:r w:rsidR="00B17D13">
        <w:rPr>
          <w:rFonts w:eastAsia="Aptos"/>
          <w:w w:val="99"/>
        </w:rPr>
        <w:t>ių</w:t>
      </w:r>
      <w:r w:rsidRPr="00CD76E5">
        <w:rPr>
          <w:rFonts w:eastAsia="Aptos"/>
          <w:w w:val="55"/>
        </w:rPr>
        <w:t xml:space="preserve"> </w:t>
      </w:r>
      <w:r w:rsidRPr="00CD76E5">
        <w:rPr>
          <w:rFonts w:eastAsia="Aptos"/>
        </w:rPr>
        <w:t>medžiagų)</w:t>
      </w:r>
      <w:r w:rsidRPr="00CD76E5">
        <w:rPr>
          <w:rFonts w:eastAsia="Aptos"/>
          <w:spacing w:val="1"/>
        </w:rPr>
        <w:t xml:space="preserve"> </w:t>
      </w:r>
      <w:r w:rsidRPr="00CD76E5">
        <w:rPr>
          <w:rFonts w:eastAsia="Aptos"/>
        </w:rPr>
        <w:t>gali</w:t>
      </w:r>
      <w:r w:rsidRPr="00CD76E5">
        <w:rPr>
          <w:rFonts w:eastAsia="Aptos"/>
          <w:spacing w:val="1"/>
        </w:rPr>
        <w:t xml:space="preserve"> </w:t>
      </w:r>
      <w:r w:rsidRPr="00CD76E5">
        <w:rPr>
          <w:rFonts w:eastAsia="Aptos"/>
        </w:rPr>
        <w:t>trukdyti</w:t>
      </w:r>
      <w:r w:rsidRPr="00CD76E5">
        <w:rPr>
          <w:rFonts w:eastAsia="Aptos"/>
          <w:spacing w:val="1"/>
        </w:rPr>
        <w:t xml:space="preserve"> </w:t>
      </w:r>
      <w:r w:rsidR="005A2799">
        <w:rPr>
          <w:rFonts w:eastAsia="Aptos"/>
        </w:rPr>
        <w:t>r</w:t>
      </w:r>
      <w:r w:rsidRPr="00CD76E5">
        <w:rPr>
          <w:rFonts w:eastAsia="Aptos"/>
        </w:rPr>
        <w:t>angovui</w:t>
      </w:r>
      <w:r w:rsidRPr="00CD76E5">
        <w:rPr>
          <w:rFonts w:eastAsia="Aptos"/>
          <w:spacing w:val="1"/>
        </w:rPr>
        <w:t xml:space="preserve"> </w:t>
      </w:r>
      <w:r w:rsidRPr="00CD76E5">
        <w:rPr>
          <w:rFonts w:eastAsia="Aptos"/>
        </w:rPr>
        <w:t>laiku</w:t>
      </w:r>
      <w:r w:rsidRPr="00CD76E5">
        <w:rPr>
          <w:rFonts w:eastAsia="Aptos"/>
          <w:spacing w:val="1"/>
        </w:rPr>
        <w:t xml:space="preserve"> </w:t>
      </w:r>
      <w:r w:rsidRPr="00CD76E5">
        <w:rPr>
          <w:rFonts w:eastAsia="Aptos"/>
        </w:rPr>
        <w:t>arba</w:t>
      </w:r>
      <w:r w:rsidRPr="00CD76E5">
        <w:rPr>
          <w:rFonts w:eastAsia="Aptos"/>
          <w:spacing w:val="1"/>
        </w:rPr>
        <w:t xml:space="preserve"> </w:t>
      </w:r>
      <w:r w:rsidRPr="00CD76E5">
        <w:rPr>
          <w:rFonts w:eastAsia="Aptos"/>
          <w:spacing w:val="3"/>
          <w:w w:val="99"/>
        </w:rPr>
        <w:t>k</w:t>
      </w:r>
      <w:r w:rsidRPr="00CD76E5">
        <w:rPr>
          <w:rFonts w:eastAsia="Aptos"/>
          <w:spacing w:val="-3"/>
          <w:w w:val="99"/>
        </w:rPr>
        <w:t>o</w:t>
      </w:r>
      <w:r w:rsidRPr="00CD76E5">
        <w:rPr>
          <w:rFonts w:eastAsia="Aptos"/>
          <w:spacing w:val="3"/>
          <w:w w:val="99"/>
        </w:rPr>
        <w:t>k</w:t>
      </w:r>
      <w:r w:rsidRPr="00CD76E5">
        <w:rPr>
          <w:rFonts w:eastAsia="Aptos"/>
          <w:spacing w:val="-4"/>
          <w:w w:val="99"/>
        </w:rPr>
        <w:t>y</w:t>
      </w:r>
      <w:r w:rsidRPr="00CD76E5">
        <w:rPr>
          <w:rFonts w:eastAsia="Aptos"/>
          <w:spacing w:val="-1"/>
          <w:w w:val="99"/>
        </w:rPr>
        <w:t>b</w:t>
      </w:r>
      <w:r w:rsidRPr="00CD76E5">
        <w:rPr>
          <w:rFonts w:eastAsia="Aptos"/>
          <w:spacing w:val="-2"/>
          <w:w w:val="99"/>
        </w:rPr>
        <w:t>i</w:t>
      </w:r>
      <w:r w:rsidRPr="00CD76E5">
        <w:rPr>
          <w:rFonts w:eastAsia="Aptos"/>
          <w:spacing w:val="1"/>
          <w:w w:val="99"/>
        </w:rPr>
        <w:t>š</w:t>
      </w:r>
      <w:r w:rsidRPr="00CD76E5">
        <w:rPr>
          <w:rFonts w:eastAsia="Aptos"/>
          <w:spacing w:val="3"/>
          <w:w w:val="99"/>
        </w:rPr>
        <w:t>k</w:t>
      </w:r>
      <w:r w:rsidRPr="00CD76E5">
        <w:rPr>
          <w:rFonts w:eastAsia="Aptos"/>
          <w:spacing w:val="-1"/>
          <w:w w:val="99"/>
        </w:rPr>
        <w:t>a</w:t>
      </w:r>
      <w:r w:rsidRPr="00CD76E5">
        <w:rPr>
          <w:rFonts w:eastAsia="Aptos"/>
          <w:w w:val="99"/>
        </w:rPr>
        <w:t>i</w:t>
      </w:r>
      <w:r w:rsidR="007F7FC6">
        <w:rPr>
          <w:rFonts w:eastAsia="Aptos"/>
          <w:spacing w:val="24"/>
        </w:rPr>
        <w:t xml:space="preserve"> į</w:t>
      </w:r>
      <w:r w:rsidRPr="00CD76E5">
        <w:rPr>
          <w:rFonts w:eastAsia="Aptos"/>
          <w:spacing w:val="3"/>
          <w:w w:val="99"/>
        </w:rPr>
        <w:t>v</w:t>
      </w:r>
      <w:r w:rsidRPr="00CD76E5">
        <w:rPr>
          <w:rFonts w:eastAsia="Aptos"/>
          <w:spacing w:val="-6"/>
          <w:w w:val="99"/>
        </w:rPr>
        <w:t>y</w:t>
      </w:r>
      <w:r w:rsidRPr="00CD76E5">
        <w:rPr>
          <w:rFonts w:eastAsia="Aptos"/>
          <w:spacing w:val="3"/>
          <w:w w:val="99"/>
        </w:rPr>
        <w:t>k</w:t>
      </w:r>
      <w:r w:rsidRPr="00CD76E5">
        <w:rPr>
          <w:rFonts w:eastAsia="Aptos"/>
          <w:spacing w:val="4"/>
          <w:w w:val="99"/>
        </w:rPr>
        <w:t>d</w:t>
      </w:r>
      <w:r w:rsidRPr="00CD76E5">
        <w:rPr>
          <w:rFonts w:eastAsia="Aptos"/>
          <w:spacing w:val="-4"/>
          <w:w w:val="99"/>
        </w:rPr>
        <w:t>y</w:t>
      </w:r>
      <w:r w:rsidRPr="00CD76E5">
        <w:rPr>
          <w:rFonts w:eastAsia="Aptos"/>
          <w:w w:val="99"/>
        </w:rPr>
        <w:t>ti</w:t>
      </w:r>
      <w:r w:rsidRPr="00CD76E5">
        <w:rPr>
          <w:rFonts w:eastAsia="Aptos"/>
          <w:spacing w:val="26"/>
        </w:rPr>
        <w:t xml:space="preserve"> </w:t>
      </w:r>
      <w:r w:rsidRPr="00CD76E5">
        <w:rPr>
          <w:rFonts w:eastAsia="Aptos"/>
          <w:spacing w:val="1"/>
          <w:w w:val="99"/>
        </w:rPr>
        <w:t>S</w:t>
      </w:r>
      <w:r w:rsidRPr="00CD76E5">
        <w:rPr>
          <w:rFonts w:eastAsia="Aptos"/>
          <w:spacing w:val="-1"/>
          <w:w w:val="99"/>
        </w:rPr>
        <w:t>uta</w:t>
      </w:r>
      <w:r w:rsidRPr="00CD76E5">
        <w:rPr>
          <w:rFonts w:eastAsia="Aptos"/>
          <w:w w:val="99"/>
        </w:rPr>
        <w:t>r</w:t>
      </w:r>
      <w:r w:rsidRPr="00CD76E5">
        <w:rPr>
          <w:rFonts w:eastAsia="Aptos"/>
          <w:spacing w:val="2"/>
          <w:w w:val="99"/>
        </w:rPr>
        <w:t>t</w:t>
      </w:r>
      <w:r w:rsidRPr="00CD76E5">
        <w:rPr>
          <w:rFonts w:eastAsia="Aptos"/>
          <w:spacing w:val="-2"/>
          <w:w w:val="99"/>
        </w:rPr>
        <w:t>i</w:t>
      </w:r>
      <w:r w:rsidRPr="00CD76E5">
        <w:rPr>
          <w:rFonts w:eastAsia="Aptos"/>
          <w:spacing w:val="1"/>
          <w:w w:val="99"/>
        </w:rPr>
        <w:t>e</w:t>
      </w:r>
      <w:r w:rsidRPr="00CD76E5">
        <w:rPr>
          <w:rFonts w:eastAsia="Aptos"/>
          <w:w w:val="99"/>
        </w:rPr>
        <w:t>s</w:t>
      </w:r>
      <w:r w:rsidRPr="00CD76E5">
        <w:rPr>
          <w:rFonts w:eastAsia="Aptos"/>
          <w:spacing w:val="26"/>
        </w:rPr>
        <w:t xml:space="preserve"> </w:t>
      </w:r>
      <w:r w:rsidRPr="00CD76E5">
        <w:rPr>
          <w:rFonts w:eastAsia="Aptos"/>
          <w:spacing w:val="1"/>
          <w:w w:val="99"/>
        </w:rPr>
        <w:t>s</w:t>
      </w:r>
      <w:r w:rsidRPr="00CD76E5">
        <w:rPr>
          <w:rFonts w:eastAsia="Aptos"/>
          <w:spacing w:val="-1"/>
          <w:w w:val="63"/>
        </w:rPr>
        <w:t>ą</w:t>
      </w:r>
      <w:r w:rsidRPr="00CD76E5">
        <w:rPr>
          <w:rFonts w:eastAsia="Aptos"/>
          <w:w w:val="63"/>
        </w:rPr>
        <w:t>l</w:t>
      </w:r>
      <w:r w:rsidRPr="00CD76E5">
        <w:rPr>
          <w:rFonts w:eastAsia="Aptos"/>
          <w:spacing w:val="-4"/>
          <w:w w:val="99"/>
        </w:rPr>
        <w:t>y</w:t>
      </w:r>
      <w:r w:rsidRPr="00CD76E5">
        <w:rPr>
          <w:rFonts w:eastAsia="Aptos"/>
          <w:spacing w:val="1"/>
          <w:w w:val="99"/>
        </w:rPr>
        <w:t>g</w:t>
      </w:r>
      <w:r w:rsidRPr="00CD76E5">
        <w:rPr>
          <w:rFonts w:eastAsia="Aptos"/>
          <w:spacing w:val="-1"/>
          <w:w w:val="99"/>
        </w:rPr>
        <w:t>a</w:t>
      </w:r>
      <w:r w:rsidRPr="00CD76E5">
        <w:rPr>
          <w:rFonts w:eastAsia="Aptos"/>
          <w:w w:val="99"/>
        </w:rPr>
        <w:t>s,</w:t>
      </w:r>
      <w:r w:rsidRPr="00CD76E5">
        <w:rPr>
          <w:rFonts w:eastAsia="Aptos"/>
        </w:rPr>
        <w:t xml:space="preserve"> </w:t>
      </w:r>
      <w:r w:rsidRPr="00CD76E5">
        <w:rPr>
          <w:rFonts w:eastAsia="Aptos"/>
          <w:spacing w:val="-28"/>
        </w:rPr>
        <w:t xml:space="preserve"> </w:t>
      </w:r>
      <w:r w:rsidRPr="00CD76E5">
        <w:rPr>
          <w:rFonts w:eastAsia="Aptos"/>
          <w:w w:val="99"/>
        </w:rPr>
        <w:t>t</w:t>
      </w:r>
      <w:r w:rsidRPr="00CD76E5">
        <w:rPr>
          <w:rFonts w:eastAsia="Aptos"/>
          <w:spacing w:val="1"/>
          <w:w w:val="99"/>
        </w:rPr>
        <w:t>a</w:t>
      </w:r>
      <w:r w:rsidRPr="00CD76E5">
        <w:rPr>
          <w:rFonts w:eastAsia="Aptos"/>
          <w:w w:val="99"/>
        </w:rPr>
        <w:t>i</w:t>
      </w:r>
      <w:r w:rsidRPr="00CD76E5">
        <w:rPr>
          <w:rFonts w:eastAsia="Aptos"/>
          <w:spacing w:val="24"/>
        </w:rPr>
        <w:t xml:space="preserve"> </w:t>
      </w:r>
      <w:r w:rsidR="005A2799">
        <w:rPr>
          <w:rFonts w:eastAsia="Aptos"/>
          <w:spacing w:val="2"/>
          <w:w w:val="99"/>
        </w:rPr>
        <w:t>u</w:t>
      </w:r>
      <w:r w:rsidRPr="00CD76E5">
        <w:rPr>
          <w:rFonts w:eastAsia="Aptos"/>
          <w:spacing w:val="-2"/>
          <w:w w:val="49"/>
        </w:rPr>
        <w:t>ž</w:t>
      </w:r>
      <w:r w:rsidRPr="00CD76E5">
        <w:rPr>
          <w:rFonts w:eastAsia="Aptos"/>
          <w:spacing w:val="1"/>
          <w:w w:val="99"/>
        </w:rPr>
        <w:t>s</w:t>
      </w:r>
      <w:r w:rsidRPr="00CD76E5">
        <w:rPr>
          <w:rFonts w:eastAsia="Aptos"/>
          <w:spacing w:val="-1"/>
          <w:w w:val="99"/>
        </w:rPr>
        <w:t>a</w:t>
      </w:r>
      <w:r w:rsidRPr="00CD76E5">
        <w:rPr>
          <w:rFonts w:eastAsia="Aptos"/>
          <w:spacing w:val="2"/>
          <w:w w:val="99"/>
        </w:rPr>
        <w:t>k</w:t>
      </w:r>
      <w:r w:rsidRPr="00CD76E5">
        <w:rPr>
          <w:rFonts w:eastAsia="Aptos"/>
          <w:spacing w:val="-1"/>
          <w:w w:val="99"/>
        </w:rPr>
        <w:t>o</w:t>
      </w:r>
      <w:r w:rsidRPr="00CD76E5">
        <w:rPr>
          <w:rFonts w:eastAsia="Aptos"/>
          <w:spacing w:val="-2"/>
          <w:w w:val="99"/>
        </w:rPr>
        <w:t>v</w:t>
      </w:r>
      <w:r w:rsidRPr="00CD76E5">
        <w:rPr>
          <w:rFonts w:eastAsia="Aptos"/>
          <w:spacing w:val="-1"/>
          <w:w w:val="99"/>
        </w:rPr>
        <w:t>as ga</w:t>
      </w:r>
      <w:r w:rsidRPr="00CD76E5">
        <w:rPr>
          <w:rFonts w:eastAsia="Aptos"/>
          <w:spacing w:val="1"/>
          <w:w w:val="99"/>
        </w:rPr>
        <w:t>l</w:t>
      </w:r>
      <w:r w:rsidRPr="00CD76E5">
        <w:rPr>
          <w:rFonts w:eastAsia="Aptos"/>
          <w:w w:val="99"/>
        </w:rPr>
        <w:t>i</w:t>
      </w:r>
      <w:r w:rsidRPr="00CD76E5">
        <w:rPr>
          <w:rFonts w:eastAsia="Aptos"/>
        </w:rPr>
        <w:t xml:space="preserve"> </w:t>
      </w:r>
      <w:r w:rsidRPr="00CD76E5">
        <w:rPr>
          <w:rFonts w:eastAsia="Aptos"/>
          <w:spacing w:val="-22"/>
        </w:rPr>
        <w:t xml:space="preserve"> </w:t>
      </w:r>
      <w:r w:rsidRPr="00CD76E5">
        <w:rPr>
          <w:rFonts w:eastAsia="Aptos"/>
          <w:spacing w:val="-1"/>
          <w:w w:val="99"/>
        </w:rPr>
        <w:t>pa</w:t>
      </w:r>
      <w:r w:rsidRPr="00CD76E5">
        <w:rPr>
          <w:rFonts w:eastAsia="Aptos"/>
          <w:w w:val="99"/>
        </w:rPr>
        <w:t>r</w:t>
      </w:r>
      <w:r w:rsidRPr="00CD76E5">
        <w:rPr>
          <w:rFonts w:eastAsia="Aptos"/>
          <w:spacing w:val="1"/>
          <w:w w:val="99"/>
        </w:rPr>
        <w:t>e</w:t>
      </w:r>
      <w:r w:rsidRPr="00CD76E5">
        <w:rPr>
          <w:rFonts w:eastAsia="Aptos"/>
          <w:spacing w:val="-2"/>
          <w:w w:val="99"/>
        </w:rPr>
        <w:t>i</w:t>
      </w:r>
      <w:r w:rsidRPr="00CD76E5">
        <w:rPr>
          <w:rFonts w:eastAsia="Aptos"/>
          <w:spacing w:val="3"/>
          <w:w w:val="99"/>
        </w:rPr>
        <w:t>k</w:t>
      </w:r>
      <w:r w:rsidRPr="00CD76E5">
        <w:rPr>
          <w:rFonts w:eastAsia="Aptos"/>
          <w:spacing w:val="-1"/>
          <w:w w:val="99"/>
        </w:rPr>
        <w:t>a</w:t>
      </w:r>
      <w:r w:rsidRPr="00CD76E5">
        <w:rPr>
          <w:rFonts w:eastAsia="Aptos"/>
          <w:spacing w:val="-2"/>
          <w:w w:val="99"/>
        </w:rPr>
        <w:t>l</w:t>
      </w:r>
      <w:r w:rsidRPr="00CD76E5">
        <w:rPr>
          <w:rFonts w:eastAsia="Aptos"/>
          <w:spacing w:val="-1"/>
          <w:w w:val="99"/>
        </w:rPr>
        <w:t>au</w:t>
      </w:r>
      <w:r w:rsidRPr="00CD76E5">
        <w:rPr>
          <w:rFonts w:eastAsia="Aptos"/>
          <w:spacing w:val="2"/>
          <w:w w:val="99"/>
        </w:rPr>
        <w:t>t</w:t>
      </w:r>
      <w:r w:rsidRPr="00CD76E5">
        <w:rPr>
          <w:rFonts w:eastAsia="Aptos"/>
          <w:w w:val="99"/>
        </w:rPr>
        <w:t>i</w:t>
      </w:r>
      <w:r w:rsidRPr="00CD76E5">
        <w:rPr>
          <w:rFonts w:eastAsia="Aptos"/>
        </w:rPr>
        <w:t xml:space="preserve"> </w:t>
      </w:r>
      <w:r w:rsidRPr="00CD76E5">
        <w:rPr>
          <w:rFonts w:eastAsia="Aptos"/>
          <w:spacing w:val="-22"/>
        </w:rPr>
        <w:t xml:space="preserve"> </w:t>
      </w:r>
      <w:r w:rsidRPr="00CD76E5">
        <w:rPr>
          <w:rFonts w:eastAsia="Aptos"/>
          <w:spacing w:val="-1"/>
          <w:w w:val="99"/>
        </w:rPr>
        <w:t>nu</w:t>
      </w:r>
      <w:r w:rsidRPr="00CD76E5">
        <w:rPr>
          <w:rFonts w:eastAsia="Aptos"/>
          <w:spacing w:val="1"/>
          <w:w w:val="99"/>
        </w:rPr>
        <w:t>ša</w:t>
      </w:r>
      <w:r w:rsidRPr="00CD76E5">
        <w:rPr>
          <w:rFonts w:eastAsia="Aptos"/>
          <w:spacing w:val="-2"/>
          <w:w w:val="99"/>
        </w:rPr>
        <w:t>l</w:t>
      </w:r>
      <w:r w:rsidRPr="00CD76E5">
        <w:rPr>
          <w:rFonts w:eastAsia="Aptos"/>
          <w:spacing w:val="1"/>
          <w:w w:val="99"/>
        </w:rPr>
        <w:t>i</w:t>
      </w:r>
      <w:r w:rsidRPr="00CD76E5">
        <w:rPr>
          <w:rFonts w:eastAsia="Aptos"/>
          <w:spacing w:val="-1"/>
          <w:w w:val="99"/>
        </w:rPr>
        <w:t>nt</w:t>
      </w:r>
      <w:r w:rsidRPr="00CD76E5">
        <w:rPr>
          <w:rFonts w:eastAsia="Aptos"/>
          <w:w w:val="99"/>
        </w:rPr>
        <w:t>i</w:t>
      </w:r>
      <w:r w:rsidRPr="00CD76E5">
        <w:rPr>
          <w:rFonts w:eastAsia="Aptos"/>
        </w:rPr>
        <w:t xml:space="preserve"> </w:t>
      </w:r>
      <w:r w:rsidRPr="00CD76E5">
        <w:rPr>
          <w:rFonts w:eastAsia="Aptos"/>
          <w:spacing w:val="-22"/>
        </w:rPr>
        <w:t xml:space="preserve"> </w:t>
      </w:r>
      <w:r w:rsidR="005A2799">
        <w:rPr>
          <w:rFonts w:eastAsia="Aptos"/>
          <w:spacing w:val="2"/>
          <w:w w:val="99"/>
        </w:rPr>
        <w:t>tokį</w:t>
      </w:r>
      <w:r w:rsidRPr="00CD76E5">
        <w:rPr>
          <w:rFonts w:eastAsia="Aptos"/>
        </w:rPr>
        <w:t xml:space="preserve"> </w:t>
      </w:r>
      <w:r w:rsidRPr="00CD76E5">
        <w:rPr>
          <w:rFonts w:eastAsia="Aptos"/>
          <w:spacing w:val="-22"/>
        </w:rPr>
        <w:t xml:space="preserve"> </w:t>
      </w:r>
      <w:r w:rsidR="005A2799">
        <w:rPr>
          <w:rFonts w:eastAsia="Aptos"/>
          <w:spacing w:val="-1"/>
          <w:w w:val="99"/>
        </w:rPr>
        <w:t>asmenį</w:t>
      </w:r>
      <w:r w:rsidRPr="00CD76E5">
        <w:rPr>
          <w:rFonts w:eastAsia="Aptos"/>
          <w:spacing w:val="-22"/>
        </w:rPr>
        <w:t xml:space="preserve"> </w:t>
      </w:r>
      <w:r w:rsidRPr="00CD76E5">
        <w:rPr>
          <w:rFonts w:eastAsia="Aptos"/>
          <w:spacing w:val="-1"/>
          <w:w w:val="99"/>
        </w:rPr>
        <w:t>nu</w:t>
      </w:r>
      <w:r w:rsidRPr="00CD76E5">
        <w:rPr>
          <w:rFonts w:eastAsia="Aptos"/>
          <w:w w:val="99"/>
        </w:rPr>
        <w:t>o</w:t>
      </w:r>
      <w:r w:rsidRPr="00CD76E5">
        <w:rPr>
          <w:rFonts w:eastAsia="Aptos"/>
        </w:rPr>
        <w:t xml:space="preserve"> </w:t>
      </w:r>
      <w:r w:rsidRPr="00CD76E5">
        <w:rPr>
          <w:rFonts w:eastAsia="Aptos"/>
          <w:spacing w:val="-21"/>
        </w:rPr>
        <w:t xml:space="preserve"> </w:t>
      </w:r>
      <w:r w:rsidR="007F7FC6">
        <w:rPr>
          <w:rFonts w:eastAsia="Aptos"/>
          <w:spacing w:val="-1"/>
          <w:w w:val="99"/>
        </w:rPr>
        <w:t>d</w:t>
      </w:r>
      <w:r w:rsidRPr="00CD76E5">
        <w:rPr>
          <w:rFonts w:eastAsia="Aptos"/>
          <w:spacing w:val="-1"/>
          <w:w w:val="99"/>
        </w:rPr>
        <w:t>a</w:t>
      </w:r>
      <w:r w:rsidRPr="00CD76E5">
        <w:rPr>
          <w:rFonts w:eastAsia="Aptos"/>
          <w:w w:val="99"/>
        </w:rPr>
        <w:t>r</w:t>
      </w:r>
      <w:r w:rsidR="007F7FC6">
        <w:rPr>
          <w:rFonts w:eastAsia="Aptos"/>
          <w:spacing w:val="1"/>
          <w:w w:val="99"/>
        </w:rPr>
        <w:t>bų</w:t>
      </w:r>
      <w:r w:rsidRPr="00CD76E5">
        <w:rPr>
          <w:rFonts w:eastAsia="Aptos"/>
          <w:w w:val="65"/>
        </w:rPr>
        <w:t>,</w:t>
      </w:r>
      <w:r w:rsidRPr="00CD76E5">
        <w:rPr>
          <w:rFonts w:eastAsia="Aptos"/>
        </w:rPr>
        <w:t xml:space="preserve"> </w:t>
      </w:r>
      <w:r w:rsidRPr="00CD76E5">
        <w:rPr>
          <w:rFonts w:eastAsia="Aptos"/>
          <w:spacing w:val="-21"/>
        </w:rPr>
        <w:t xml:space="preserve"> </w:t>
      </w:r>
      <w:r w:rsidRPr="00CD76E5">
        <w:rPr>
          <w:rFonts w:eastAsia="Aptos"/>
          <w:w w:val="99"/>
        </w:rPr>
        <w:t xml:space="preserve">o </w:t>
      </w:r>
      <w:r w:rsidR="005A2799">
        <w:rPr>
          <w:rFonts w:eastAsia="Aptos"/>
          <w:spacing w:val="-1"/>
          <w:w w:val="99"/>
        </w:rPr>
        <w:t>r</w:t>
      </w:r>
      <w:r w:rsidRPr="00CD76E5">
        <w:rPr>
          <w:rFonts w:eastAsia="Aptos"/>
          <w:spacing w:val="-1"/>
          <w:w w:val="99"/>
        </w:rPr>
        <w:t>an</w:t>
      </w:r>
      <w:r w:rsidRPr="00CD76E5">
        <w:rPr>
          <w:rFonts w:eastAsia="Aptos"/>
          <w:spacing w:val="1"/>
          <w:w w:val="99"/>
        </w:rPr>
        <w:t>g</w:t>
      </w:r>
      <w:r w:rsidRPr="00CD76E5">
        <w:rPr>
          <w:rFonts w:eastAsia="Aptos"/>
          <w:spacing w:val="-1"/>
          <w:w w:val="99"/>
        </w:rPr>
        <w:t>o</w:t>
      </w:r>
      <w:r w:rsidRPr="00CD76E5">
        <w:rPr>
          <w:rFonts w:eastAsia="Aptos"/>
          <w:w w:val="99"/>
        </w:rPr>
        <w:t>v</w:t>
      </w:r>
      <w:r w:rsidRPr="00CD76E5">
        <w:rPr>
          <w:rFonts w:eastAsia="Aptos"/>
          <w:spacing w:val="-1"/>
          <w:w w:val="99"/>
        </w:rPr>
        <w:t>a</w:t>
      </w:r>
      <w:r w:rsidRPr="00CD76E5">
        <w:rPr>
          <w:rFonts w:eastAsia="Aptos"/>
          <w:w w:val="99"/>
        </w:rPr>
        <w:t>s</w:t>
      </w:r>
      <w:r w:rsidR="005A2799">
        <w:rPr>
          <w:rFonts w:eastAsia="Aptos"/>
        </w:rPr>
        <w:t xml:space="preserve"> tą pačią dieną </w:t>
      </w:r>
      <w:r w:rsidRPr="00CD76E5">
        <w:rPr>
          <w:rFonts w:eastAsia="Aptos"/>
          <w:spacing w:val="-1"/>
          <w:w w:val="99"/>
        </w:rPr>
        <w:t>pr</w:t>
      </w:r>
      <w:r w:rsidRPr="00CD76E5">
        <w:rPr>
          <w:rFonts w:eastAsia="Aptos"/>
          <w:spacing w:val="1"/>
          <w:w w:val="99"/>
        </w:rPr>
        <w:t>i</w:t>
      </w:r>
      <w:r w:rsidRPr="00CD76E5">
        <w:rPr>
          <w:rFonts w:eastAsia="Aptos"/>
          <w:spacing w:val="-2"/>
          <w:w w:val="99"/>
        </w:rPr>
        <w:t>v</w:t>
      </w:r>
      <w:r w:rsidRPr="00CD76E5">
        <w:rPr>
          <w:rFonts w:eastAsia="Aptos"/>
          <w:spacing w:val="1"/>
          <w:w w:val="99"/>
        </w:rPr>
        <w:t>a</w:t>
      </w:r>
      <w:r w:rsidRPr="00CD76E5">
        <w:rPr>
          <w:rFonts w:eastAsia="Aptos"/>
          <w:spacing w:val="2"/>
          <w:w w:val="99"/>
        </w:rPr>
        <w:t>l</w:t>
      </w:r>
      <w:r w:rsidRPr="00CD76E5">
        <w:rPr>
          <w:rFonts w:eastAsia="Aptos"/>
          <w:w w:val="99"/>
        </w:rPr>
        <w:t>o</w:t>
      </w:r>
      <w:r w:rsidR="005A2799">
        <w:rPr>
          <w:rFonts w:eastAsia="Aptos"/>
        </w:rPr>
        <w:t xml:space="preserve"> į</w:t>
      </w:r>
      <w:r w:rsidRPr="00CD76E5">
        <w:rPr>
          <w:rFonts w:eastAsia="Aptos"/>
          <w:spacing w:val="3"/>
          <w:w w:val="99"/>
        </w:rPr>
        <w:t>v</w:t>
      </w:r>
      <w:r w:rsidRPr="00CD76E5">
        <w:rPr>
          <w:rFonts w:eastAsia="Aptos"/>
          <w:spacing w:val="-6"/>
          <w:w w:val="99"/>
        </w:rPr>
        <w:t>y</w:t>
      </w:r>
      <w:r w:rsidRPr="00CD76E5">
        <w:rPr>
          <w:rFonts w:eastAsia="Aptos"/>
          <w:spacing w:val="3"/>
          <w:w w:val="99"/>
        </w:rPr>
        <w:t>k</w:t>
      </w:r>
      <w:r w:rsidRPr="00CD76E5">
        <w:rPr>
          <w:rFonts w:eastAsia="Aptos"/>
          <w:spacing w:val="4"/>
          <w:w w:val="99"/>
        </w:rPr>
        <w:t>d</w:t>
      </w:r>
      <w:r w:rsidRPr="00CD76E5">
        <w:rPr>
          <w:rFonts w:eastAsia="Aptos"/>
          <w:spacing w:val="-4"/>
          <w:w w:val="99"/>
        </w:rPr>
        <w:t>y</w:t>
      </w:r>
      <w:r w:rsidRPr="00CD76E5">
        <w:rPr>
          <w:rFonts w:eastAsia="Aptos"/>
          <w:w w:val="99"/>
        </w:rPr>
        <w:t>ti</w:t>
      </w:r>
      <w:r w:rsidR="005A2799">
        <w:rPr>
          <w:rFonts w:eastAsia="Aptos"/>
        </w:rPr>
        <w:t xml:space="preserve"> </w:t>
      </w:r>
      <w:r w:rsidRPr="00CD76E5">
        <w:rPr>
          <w:rFonts w:eastAsia="Aptos"/>
          <w:spacing w:val="1"/>
          <w:w w:val="99"/>
        </w:rPr>
        <w:t>š</w:t>
      </w:r>
      <w:r w:rsidR="00BF74EB">
        <w:rPr>
          <w:rFonts w:eastAsia="Aptos"/>
          <w:spacing w:val="1"/>
          <w:w w:val="99"/>
        </w:rPr>
        <w:t xml:space="preserve">į </w:t>
      </w:r>
      <w:r w:rsidRPr="00CD76E5">
        <w:rPr>
          <w:rFonts w:eastAsia="Aptos"/>
          <w:w w:val="22"/>
        </w:rPr>
        <w:t xml:space="preserve"> </w:t>
      </w:r>
      <w:r w:rsidRPr="00CD76E5">
        <w:rPr>
          <w:rFonts w:eastAsia="Aptos"/>
        </w:rPr>
        <w:t>reikalavimą.</w:t>
      </w:r>
    </w:p>
    <w:p w14:paraId="63EFFAEB" w14:textId="77777777" w:rsidR="00CD76E5" w:rsidRDefault="00CD76E5" w:rsidP="00C10053">
      <w:pPr>
        <w:autoSpaceDE w:val="0"/>
        <w:autoSpaceDN w:val="0"/>
        <w:adjustRightInd w:val="0"/>
        <w:jc w:val="both"/>
        <w:rPr>
          <w:rFonts w:eastAsia="Times New Roman"/>
        </w:rPr>
      </w:pPr>
    </w:p>
    <w:p w14:paraId="0B114114" w14:textId="53FCAA13" w:rsidR="00C10053" w:rsidRPr="00AF0CD2" w:rsidRDefault="000066A8" w:rsidP="00C10053">
      <w:pPr>
        <w:autoSpaceDE w:val="0"/>
        <w:autoSpaceDN w:val="0"/>
        <w:adjustRightInd w:val="0"/>
        <w:jc w:val="both"/>
        <w:rPr>
          <w:rFonts w:eastAsia="Times New Roman"/>
        </w:rPr>
      </w:pPr>
      <w:r>
        <w:rPr>
          <w:rFonts w:eastAsia="Times New Roman"/>
        </w:rPr>
        <w:t>7.</w:t>
      </w:r>
      <w:r w:rsidR="00CE5AE3">
        <w:rPr>
          <w:rFonts w:eastAsia="Times New Roman"/>
        </w:rPr>
        <w:t>7</w:t>
      </w:r>
      <w:r>
        <w:rPr>
          <w:rFonts w:eastAsia="Times New Roman"/>
        </w:rPr>
        <w:t xml:space="preserve">. </w:t>
      </w:r>
      <w:r w:rsidR="000A7FE9">
        <w:rPr>
          <w:rFonts w:eastAsia="Times New Roman"/>
        </w:rPr>
        <w:t>Užsakovas</w:t>
      </w:r>
      <w:r w:rsidR="00C10053" w:rsidRPr="00AF0CD2">
        <w:rPr>
          <w:rFonts w:eastAsia="Times New Roman"/>
        </w:rPr>
        <w:t>, praėjus daugiau kaip vieneriems metams nuo šios Sutarties įsigaliojimo dienos, turi teisę tarptautinių sankcijų ir/ar Lietuvos Respublikos įstatymais nustatytų ribojamųjų priemonių įgyvendinimo tikslu prašyti Tiekėją atnaujinti viešojo pirkimo procedūrų metu dėl šios Sutarties sudarymo pateiktą šio pobūdžio informaciją.“</w:t>
      </w:r>
    </w:p>
    <w:p w14:paraId="0AD1F561" w14:textId="77777777" w:rsidR="000629A4" w:rsidRPr="00AF0CD2" w:rsidRDefault="001E2FC0">
      <w:pPr>
        <w:pStyle w:val="NormalWeb"/>
        <w:jc w:val="center"/>
      </w:pPr>
      <w:r w:rsidRPr="00AF0CD2">
        <w:rPr>
          <w:rStyle w:val="value"/>
          <w:b/>
          <w:bCs/>
        </w:rPr>
        <w:t>8.</w:t>
      </w:r>
      <w:r w:rsidRPr="00AF0CD2">
        <w:rPr>
          <w:rStyle w:val="Strong"/>
        </w:rPr>
        <w:t xml:space="preserve"> straipsnis. Sutarties dokumentų pirmumas</w:t>
      </w:r>
    </w:p>
    <w:p w14:paraId="33BF3480" w14:textId="77777777" w:rsidR="000629A4" w:rsidRPr="00AF0CD2" w:rsidRDefault="001E2FC0">
      <w:pPr>
        <w:pStyle w:val="NormalWeb"/>
        <w:jc w:val="both"/>
      </w:pPr>
      <w:r w:rsidRPr="00AF0CD2">
        <w:rPr>
          <w:rStyle w:val="value"/>
        </w:rPr>
        <w:t>8.1.</w:t>
      </w:r>
      <w:r w:rsidRPr="00AF0CD2">
        <w:t xml:space="preserve"> Sutartį sudaro specialiosios sąlygos, jų priedai ir Sutarties bendrosios sąlygos. Jeigu Sutarties specialiųjų sąlygų ir/ar jų priedų nuostatos neatitinka Sutarties bendrųjų sąlygų nuostatų, pirmenybė yra teikiama Sutarties specialiųjų sąlygų bei jų priedų nuostatoms. Sutarties specialiųjų sąlygų priedai:</w:t>
      </w:r>
    </w:p>
    <w:p w14:paraId="494DD70F" w14:textId="77777777" w:rsidR="000629A4" w:rsidRPr="00AF0CD2" w:rsidRDefault="001E2FC0">
      <w:pPr>
        <w:pStyle w:val="NormalWeb"/>
        <w:ind w:left="600"/>
        <w:jc w:val="both"/>
      </w:pPr>
      <w:r w:rsidRPr="00AF0CD2">
        <w:rPr>
          <w:rStyle w:val="value"/>
        </w:rPr>
        <w:t xml:space="preserve">1 </w:t>
      </w:r>
      <w:r w:rsidRPr="00AF0CD2">
        <w:t>priedas. Techninė užduotis ir perkančiosios organizacijos iki pasiūlymų pateikimo termino išsiųsti paaiškinimai</w:t>
      </w:r>
      <w:r w:rsidRPr="00AF0CD2">
        <w:rPr>
          <w:rStyle w:val="value"/>
        </w:rPr>
        <w:t xml:space="preserve"> bei susitikimo su rangovais protokolai</w:t>
      </w:r>
      <w:r w:rsidRPr="00AF0CD2">
        <w:t xml:space="preserve"> (</w:t>
      </w:r>
      <w:r w:rsidRPr="00AF0CD2">
        <w:rPr>
          <w:rStyle w:val="Emphasis"/>
        </w:rPr>
        <w:t>jei jų bus</w:t>
      </w:r>
      <w:r w:rsidRPr="00AF0CD2">
        <w:t>)</w:t>
      </w:r>
      <w:r w:rsidRPr="00AF0CD2">
        <w:rPr>
          <w:rStyle w:val="Emphasis"/>
        </w:rPr>
        <w:t>.</w:t>
      </w:r>
    </w:p>
    <w:p w14:paraId="4A403C01" w14:textId="77777777" w:rsidR="000629A4" w:rsidRPr="00AF0CD2" w:rsidRDefault="001E2FC0">
      <w:pPr>
        <w:pStyle w:val="NormalWeb"/>
        <w:ind w:left="600"/>
        <w:jc w:val="both"/>
      </w:pPr>
      <w:r w:rsidRPr="00AF0CD2">
        <w:rPr>
          <w:rStyle w:val="value"/>
        </w:rPr>
        <w:t>2</w:t>
      </w:r>
      <w:r w:rsidRPr="00AF0CD2">
        <w:t xml:space="preserve"> priedas. Rangovo pasiūlymas su priedais, perkančiosios organizacijos prašymai paaiškinti pasiūlymą bei rangovo paaiškinimai, pateikti pirkimo procedūros metu (jei jų bus).</w:t>
      </w:r>
    </w:p>
    <w:p w14:paraId="1D4ADF3D" w14:textId="77777777" w:rsidR="000629A4" w:rsidRPr="00AF0CD2" w:rsidRDefault="001E2FC0">
      <w:pPr>
        <w:pStyle w:val="NormalWeb"/>
        <w:ind w:left="600"/>
        <w:jc w:val="both"/>
        <w:rPr>
          <w:lang w:val="pt-BR"/>
        </w:rPr>
      </w:pPr>
      <w:r w:rsidRPr="00AF0CD2">
        <w:rPr>
          <w:rStyle w:val="value"/>
          <w:lang w:val="pt-BR"/>
        </w:rPr>
        <w:t>3</w:t>
      </w:r>
      <w:r w:rsidRPr="00AF0CD2">
        <w:rPr>
          <w:lang w:val="pt-BR"/>
        </w:rPr>
        <w:t xml:space="preserve"> priedas. Darbų perdavimo-priėmimo akto (-ų) forma (-os).</w:t>
      </w:r>
    </w:p>
    <w:p w14:paraId="5C62D7B6" w14:textId="77777777" w:rsidR="000629A4" w:rsidRPr="00AF0CD2" w:rsidRDefault="001E2FC0">
      <w:pPr>
        <w:pStyle w:val="NormalWeb"/>
        <w:ind w:left="600"/>
        <w:jc w:val="both"/>
        <w:rPr>
          <w:lang w:val="fi-FI"/>
        </w:rPr>
      </w:pPr>
      <w:r w:rsidRPr="00AF0CD2">
        <w:rPr>
          <w:rStyle w:val="value"/>
          <w:lang w:val="pt-BR"/>
        </w:rPr>
        <w:t>4</w:t>
      </w:r>
      <w:r w:rsidRPr="00AF0CD2">
        <w:rPr>
          <w:lang w:val="pt-BR"/>
        </w:rPr>
        <w:t xml:space="preserve"> priedas. </w:t>
      </w:r>
      <w:r w:rsidRPr="00AF0CD2">
        <w:rPr>
          <w:lang w:val="fi-FI"/>
        </w:rPr>
        <w:t>Darbų vykdymo grafikas (jei taikoma).</w:t>
      </w:r>
    </w:p>
    <w:p w14:paraId="56FA55EE" w14:textId="77777777" w:rsidR="000629A4" w:rsidRPr="00AF0CD2" w:rsidRDefault="001E2FC0">
      <w:pPr>
        <w:pStyle w:val="NormalWeb"/>
        <w:ind w:left="600"/>
        <w:jc w:val="both"/>
        <w:rPr>
          <w:lang w:val="pt-BR"/>
        </w:rPr>
      </w:pPr>
      <w:r w:rsidRPr="00AF0CD2">
        <w:rPr>
          <w:rStyle w:val="value"/>
          <w:lang w:val="pt-BR"/>
        </w:rPr>
        <w:t>5</w:t>
      </w:r>
      <w:r w:rsidRPr="00AF0CD2">
        <w:rPr>
          <w:lang w:val="pt-BR"/>
        </w:rPr>
        <w:t xml:space="preserve"> priedas. Statybvietės priėmimo-perdavimo akto forma (jei taikoma).</w:t>
      </w:r>
    </w:p>
    <w:p w14:paraId="5CBF6C1E" w14:textId="77777777" w:rsidR="000629A4" w:rsidRPr="00AF0CD2" w:rsidRDefault="001E2FC0">
      <w:pPr>
        <w:pStyle w:val="NormalWeb"/>
        <w:ind w:left="600"/>
        <w:jc w:val="both"/>
        <w:rPr>
          <w:lang w:val="pt-BR"/>
        </w:rPr>
      </w:pPr>
      <w:r w:rsidRPr="00AF0CD2">
        <w:rPr>
          <w:rStyle w:val="value"/>
          <w:color w:val="333333"/>
          <w:shd w:val="clear" w:color="auto" w:fill="FFFFFF"/>
          <w:lang w:val="pt-BR"/>
        </w:rPr>
        <w:t>6</w:t>
      </w:r>
      <w:r w:rsidRPr="00AF0CD2">
        <w:rPr>
          <w:color w:val="333333"/>
          <w:shd w:val="clear" w:color="auto" w:fill="FFFFFF"/>
          <w:lang w:val="pt-BR"/>
        </w:rPr>
        <w:t xml:space="preserve"> priedas. Trišalės atsiskaitymo sutarties forma.</w:t>
      </w:r>
    </w:p>
    <w:p w14:paraId="3E5F9362" w14:textId="02237E6C" w:rsidR="000629A4" w:rsidRPr="00AF0CD2" w:rsidRDefault="001E2FC0" w:rsidP="009A2079">
      <w:pPr>
        <w:pStyle w:val="NormalWeb"/>
        <w:tabs>
          <w:tab w:val="left" w:pos="0"/>
          <w:tab w:val="left" w:pos="142"/>
        </w:tabs>
        <w:jc w:val="both"/>
      </w:pPr>
      <w:r w:rsidRPr="00AF0CD2">
        <w:rPr>
          <w:rStyle w:val="value"/>
          <w:lang w:val="fi-FI"/>
        </w:rPr>
        <w:t>8.2.</w:t>
      </w:r>
      <w:r w:rsidRPr="00AF0CD2">
        <w:rPr>
          <w:lang w:val="fi-FI"/>
        </w:rPr>
        <w:t xml:space="preserve"> Laikoma, kad Sutartį sudarantys dokumentai vienas kitą paaiškina. Kiekvienas paskesnis eilės dokumentas turi žemesnę juridinę galią nei prieš jį nurodytas dokumentas. Neaiškumo ar prieštaravimo atveju jais vadovaujamasi šiame straipsnyje nurodyta eilės tvarka.</w:t>
      </w:r>
      <w:r w:rsidR="00CF6109">
        <w:rPr>
          <w:lang w:val="fi-FI"/>
        </w:rPr>
        <w:t xml:space="preserve"> </w:t>
      </w:r>
      <w:r w:rsidR="00CF6109" w:rsidRPr="00345CCE">
        <w:rPr>
          <w:bCs/>
        </w:rPr>
        <w:t>Tuo atveju, jeigu Sutarties Specialiųjų sąlygų nuostatos neatitinka jos priedų, pirmenybė yra teikiama Sutarties specialiųjų sąlygų nuostatoms.</w:t>
      </w:r>
    </w:p>
    <w:p w14:paraId="73A5E08E" w14:textId="77777777" w:rsidR="000629A4" w:rsidRPr="00AF0CD2" w:rsidRDefault="001E2FC0">
      <w:pPr>
        <w:pStyle w:val="NormalWeb"/>
        <w:jc w:val="center"/>
        <w:rPr>
          <w:lang w:val="fi-FI"/>
        </w:rPr>
      </w:pPr>
      <w:r w:rsidRPr="00AF0CD2">
        <w:rPr>
          <w:rStyle w:val="value"/>
          <w:b/>
          <w:bCs/>
          <w:lang w:val="fi-FI"/>
        </w:rPr>
        <w:t>9.</w:t>
      </w:r>
      <w:r w:rsidRPr="00AF0CD2">
        <w:rPr>
          <w:rStyle w:val="Strong"/>
          <w:lang w:val="fi-FI"/>
        </w:rPr>
        <w:t xml:space="preserve"> straipsnis. Baigiamosios nuostatos</w:t>
      </w:r>
    </w:p>
    <w:p w14:paraId="449049E5" w14:textId="7EEAAC2E" w:rsidR="00EF0D8B" w:rsidRPr="00EF0D8B" w:rsidRDefault="00EF0D8B" w:rsidP="00EF0D8B">
      <w:pPr>
        <w:spacing w:before="100" w:beforeAutospacing="1" w:after="100" w:afterAutospacing="1"/>
        <w:jc w:val="both"/>
        <w:rPr>
          <w:rFonts w:eastAsia="Times New Roman"/>
          <w:lang w:eastAsia="en-US"/>
        </w:rPr>
      </w:pPr>
      <w:r w:rsidRPr="00EF0D8B">
        <w:rPr>
          <w:rFonts w:eastAsia="Times New Roman"/>
          <w:lang w:eastAsia="en-US"/>
        </w:rPr>
        <w:t>9.1. Sutarties įsigaliojimo data – diena, kai perkančioji organizacija išsiunčia pranešimą rangovui, kad pateiktas sutarties įvykdymo užtikrinimas yra tinkamas.</w:t>
      </w:r>
    </w:p>
    <w:p w14:paraId="6CA111EC" w14:textId="77777777" w:rsidR="000629A4" w:rsidRPr="00AF0CD2" w:rsidRDefault="001E2FC0">
      <w:pPr>
        <w:pStyle w:val="NormalWeb"/>
        <w:jc w:val="both"/>
      </w:pPr>
      <w:r w:rsidRPr="00AF0CD2">
        <w:rPr>
          <w:rStyle w:val="value"/>
        </w:rPr>
        <w:t>9.2.</w:t>
      </w:r>
      <w:r w:rsidRPr="00AF0CD2">
        <w:t xml:space="preserve"> Šiuo Šalys patvirtina, kad Sutartį perskaitė, suprato jos turinį ir pasekmes, priėmė ją kaip atitinkančią jų tikslus ir pasirašė žemiau nurodyta data.</w:t>
      </w:r>
    </w:p>
    <w:tbl>
      <w:tblPr>
        <w:tblW w:w="5000" w:type="pct"/>
        <w:tblBorders>
          <w:top w:val="outset" w:sz="6" w:space="0" w:color="auto"/>
          <w:left w:val="outset" w:sz="6" w:space="0" w:color="auto"/>
          <w:bottom w:val="outset" w:sz="6" w:space="0" w:color="auto"/>
          <w:right w:val="outset" w:sz="6" w:space="0" w:color="auto"/>
        </w:tblBorders>
        <w:tblCellMar>
          <w:top w:w="10" w:type="dxa"/>
          <w:left w:w="10" w:type="dxa"/>
          <w:bottom w:w="10" w:type="dxa"/>
          <w:right w:w="10" w:type="dxa"/>
        </w:tblCellMar>
        <w:tblLook w:val="04A0" w:firstRow="1" w:lastRow="0" w:firstColumn="1" w:lastColumn="0" w:noHBand="0" w:noVBand="1"/>
      </w:tblPr>
      <w:tblGrid>
        <w:gridCol w:w="1924"/>
        <w:gridCol w:w="2887"/>
        <w:gridCol w:w="1925"/>
        <w:gridCol w:w="2887"/>
      </w:tblGrid>
      <w:tr w:rsidR="000629A4" w:rsidRPr="00347706" w14:paraId="7A4B81AC" w14:textId="77777777">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A398A8F" w14:textId="77777777" w:rsidR="000629A4" w:rsidRPr="00347706" w:rsidRDefault="001E2FC0">
            <w:pPr>
              <w:jc w:val="center"/>
              <w:rPr>
                <w:rFonts w:eastAsia="Times New Roman"/>
              </w:rPr>
            </w:pPr>
            <w:r w:rsidRPr="00347706">
              <w:rPr>
                <w:rFonts w:eastAsia="Times New Roman"/>
                <w:b/>
                <w:bCs/>
                <w:color w:val="333333"/>
                <w:shd w:val="clear" w:color="auto" w:fill="FFFFFF"/>
              </w:rPr>
              <w:t>Rangovas</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C858BA9" w14:textId="59A3A385" w:rsidR="000629A4" w:rsidRPr="00347706" w:rsidRDefault="000A7FE9">
            <w:pPr>
              <w:jc w:val="center"/>
              <w:rPr>
                <w:rFonts w:eastAsia="Times New Roman"/>
              </w:rPr>
            </w:pPr>
            <w:r>
              <w:rPr>
                <w:rFonts w:eastAsia="Times New Roman"/>
                <w:b/>
                <w:bCs/>
                <w:color w:val="333333"/>
                <w:shd w:val="clear" w:color="auto" w:fill="FFFFFF"/>
              </w:rPr>
              <w:t xml:space="preserve">Užsakovas </w:t>
            </w:r>
          </w:p>
        </w:tc>
      </w:tr>
      <w:tr w:rsidR="000629A4" w:rsidRPr="00347706" w14:paraId="5862A619" w14:textId="77777777">
        <w:tc>
          <w:tcPr>
            <w:tcW w:w="1000" w:type="pct"/>
            <w:tcBorders>
              <w:top w:val="outset" w:sz="6" w:space="0" w:color="auto"/>
              <w:left w:val="outset" w:sz="6" w:space="0" w:color="auto"/>
              <w:bottom w:val="outset" w:sz="6" w:space="0" w:color="auto"/>
              <w:right w:val="outset" w:sz="6" w:space="0" w:color="auto"/>
            </w:tcBorders>
            <w:vAlign w:val="center"/>
            <w:hideMark/>
          </w:tcPr>
          <w:p w14:paraId="3DBA94ED" w14:textId="77777777" w:rsidR="000629A4" w:rsidRPr="00347706" w:rsidRDefault="001E2FC0">
            <w:pPr>
              <w:rPr>
                <w:rFonts w:eastAsia="Times New Roman"/>
              </w:rPr>
            </w:pPr>
            <w:r w:rsidRPr="00347706">
              <w:rPr>
                <w:rFonts w:eastAsia="Times New Roman"/>
              </w:rPr>
              <w:t>Vardas, Pavardė:</w:t>
            </w:r>
          </w:p>
        </w:tc>
        <w:tc>
          <w:tcPr>
            <w:tcW w:w="1500" w:type="pct"/>
            <w:tcBorders>
              <w:top w:val="outset" w:sz="6" w:space="0" w:color="auto"/>
              <w:left w:val="outset" w:sz="6" w:space="0" w:color="auto"/>
              <w:bottom w:val="outset" w:sz="6" w:space="0" w:color="auto"/>
              <w:right w:val="outset" w:sz="6" w:space="0" w:color="auto"/>
            </w:tcBorders>
            <w:vAlign w:val="center"/>
            <w:hideMark/>
          </w:tcPr>
          <w:p w14:paraId="39F0223D" w14:textId="77777777" w:rsidR="000629A4" w:rsidRPr="00347706" w:rsidRDefault="001E2FC0">
            <w:pPr>
              <w:rPr>
                <w:rFonts w:eastAsia="Times New Roman"/>
              </w:rPr>
            </w:pPr>
            <w:r w:rsidRPr="00347706">
              <w:rPr>
                <w:rFonts w:eastAsia="Times New Roman"/>
              </w:rPr>
              <w:t> </w:t>
            </w:r>
          </w:p>
        </w:tc>
        <w:tc>
          <w:tcPr>
            <w:tcW w:w="1000" w:type="pct"/>
            <w:tcBorders>
              <w:top w:val="outset" w:sz="6" w:space="0" w:color="auto"/>
              <w:left w:val="outset" w:sz="6" w:space="0" w:color="auto"/>
              <w:bottom w:val="outset" w:sz="6" w:space="0" w:color="auto"/>
              <w:right w:val="outset" w:sz="6" w:space="0" w:color="auto"/>
            </w:tcBorders>
            <w:vAlign w:val="center"/>
            <w:hideMark/>
          </w:tcPr>
          <w:p w14:paraId="4C5E4557" w14:textId="77777777" w:rsidR="000629A4" w:rsidRPr="00347706" w:rsidRDefault="001E2FC0">
            <w:pPr>
              <w:rPr>
                <w:rFonts w:eastAsia="Times New Roman"/>
              </w:rPr>
            </w:pPr>
            <w:r w:rsidRPr="00347706">
              <w:rPr>
                <w:rFonts w:eastAsia="Times New Roman"/>
              </w:rPr>
              <w:t>Vardas, Pavardė:</w:t>
            </w:r>
          </w:p>
        </w:tc>
        <w:tc>
          <w:tcPr>
            <w:tcW w:w="1500" w:type="pct"/>
            <w:tcBorders>
              <w:top w:val="outset" w:sz="6" w:space="0" w:color="auto"/>
              <w:left w:val="outset" w:sz="6" w:space="0" w:color="auto"/>
              <w:bottom w:val="outset" w:sz="6" w:space="0" w:color="auto"/>
              <w:right w:val="outset" w:sz="6" w:space="0" w:color="auto"/>
            </w:tcBorders>
            <w:vAlign w:val="center"/>
            <w:hideMark/>
          </w:tcPr>
          <w:p w14:paraId="579709DF" w14:textId="77777777" w:rsidR="000629A4" w:rsidRPr="00347706" w:rsidRDefault="001E2FC0">
            <w:pPr>
              <w:rPr>
                <w:rFonts w:eastAsia="Times New Roman"/>
              </w:rPr>
            </w:pPr>
            <w:r w:rsidRPr="00347706">
              <w:rPr>
                <w:rFonts w:eastAsia="Times New Roman"/>
              </w:rPr>
              <w:t> </w:t>
            </w:r>
          </w:p>
        </w:tc>
      </w:tr>
      <w:tr w:rsidR="000629A4" w:rsidRPr="00347706" w14:paraId="3899136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B8AF11C" w14:textId="77777777" w:rsidR="000629A4" w:rsidRPr="00347706" w:rsidRDefault="001E2FC0">
            <w:pPr>
              <w:rPr>
                <w:rFonts w:eastAsia="Times New Roman"/>
              </w:rPr>
            </w:pPr>
            <w:r w:rsidRPr="00347706">
              <w:rPr>
                <w:rFonts w:eastAsia="Times New Roman"/>
              </w:rPr>
              <w:t>Pareigos: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C50ABD1" w14:textId="77777777" w:rsidR="000629A4" w:rsidRPr="00347706" w:rsidRDefault="001E2FC0">
            <w:pPr>
              <w:rPr>
                <w:rFonts w:eastAsia="Times New Roman"/>
              </w:rPr>
            </w:pPr>
            <w:r w:rsidRPr="00347706">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DDC594D" w14:textId="77777777" w:rsidR="000629A4" w:rsidRPr="00347706" w:rsidRDefault="001E2FC0">
            <w:pPr>
              <w:rPr>
                <w:rFonts w:eastAsia="Times New Roman"/>
              </w:rPr>
            </w:pPr>
            <w:r w:rsidRPr="00347706">
              <w:rPr>
                <w:rFonts w:eastAsia="Times New Roman"/>
              </w:rPr>
              <w:t>Pareigos:</w:t>
            </w:r>
          </w:p>
        </w:tc>
        <w:tc>
          <w:tcPr>
            <w:tcW w:w="0" w:type="auto"/>
            <w:tcBorders>
              <w:top w:val="outset" w:sz="6" w:space="0" w:color="auto"/>
              <w:left w:val="outset" w:sz="6" w:space="0" w:color="auto"/>
              <w:bottom w:val="outset" w:sz="6" w:space="0" w:color="auto"/>
              <w:right w:val="outset" w:sz="6" w:space="0" w:color="auto"/>
            </w:tcBorders>
            <w:vAlign w:val="center"/>
            <w:hideMark/>
          </w:tcPr>
          <w:p w14:paraId="495AB9DC" w14:textId="77777777" w:rsidR="000629A4" w:rsidRPr="00347706" w:rsidRDefault="001E2FC0">
            <w:pPr>
              <w:rPr>
                <w:rFonts w:eastAsia="Times New Roman"/>
              </w:rPr>
            </w:pPr>
            <w:r w:rsidRPr="00347706">
              <w:rPr>
                <w:rFonts w:eastAsia="Times New Roman"/>
              </w:rPr>
              <w:t> </w:t>
            </w:r>
          </w:p>
        </w:tc>
      </w:tr>
      <w:tr w:rsidR="000629A4" w:rsidRPr="00347706" w14:paraId="0B0A96B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38B02A7" w14:textId="77777777" w:rsidR="000629A4" w:rsidRPr="00347706" w:rsidRDefault="001E2FC0">
            <w:pPr>
              <w:rPr>
                <w:rFonts w:eastAsia="Times New Roman"/>
              </w:rPr>
            </w:pPr>
            <w:r w:rsidRPr="00347706">
              <w:rPr>
                <w:rFonts w:eastAsia="Times New Roman"/>
              </w:rPr>
              <w:t>Parašas:</w:t>
            </w:r>
          </w:p>
        </w:tc>
        <w:tc>
          <w:tcPr>
            <w:tcW w:w="0" w:type="auto"/>
            <w:tcBorders>
              <w:top w:val="outset" w:sz="6" w:space="0" w:color="auto"/>
              <w:left w:val="outset" w:sz="6" w:space="0" w:color="auto"/>
              <w:bottom w:val="outset" w:sz="6" w:space="0" w:color="auto"/>
              <w:right w:val="outset" w:sz="6" w:space="0" w:color="auto"/>
            </w:tcBorders>
            <w:vAlign w:val="center"/>
            <w:hideMark/>
          </w:tcPr>
          <w:p w14:paraId="66F1BA80" w14:textId="77777777" w:rsidR="000629A4" w:rsidRPr="00347706" w:rsidRDefault="001E2FC0">
            <w:pPr>
              <w:rPr>
                <w:rFonts w:eastAsia="Times New Roman"/>
              </w:rPr>
            </w:pPr>
            <w:r w:rsidRPr="00347706">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28CA7AD" w14:textId="77777777" w:rsidR="000629A4" w:rsidRPr="00347706" w:rsidRDefault="001E2FC0">
            <w:pPr>
              <w:rPr>
                <w:rFonts w:eastAsia="Times New Roman"/>
              </w:rPr>
            </w:pPr>
            <w:r w:rsidRPr="00347706">
              <w:rPr>
                <w:rFonts w:eastAsia="Times New Roman"/>
              </w:rPr>
              <w:t>Parašas:</w:t>
            </w:r>
          </w:p>
        </w:tc>
        <w:tc>
          <w:tcPr>
            <w:tcW w:w="0" w:type="auto"/>
            <w:tcBorders>
              <w:top w:val="outset" w:sz="6" w:space="0" w:color="auto"/>
              <w:left w:val="outset" w:sz="6" w:space="0" w:color="auto"/>
              <w:bottom w:val="outset" w:sz="6" w:space="0" w:color="auto"/>
              <w:right w:val="outset" w:sz="6" w:space="0" w:color="auto"/>
            </w:tcBorders>
            <w:vAlign w:val="center"/>
            <w:hideMark/>
          </w:tcPr>
          <w:p w14:paraId="49097642" w14:textId="77777777" w:rsidR="000629A4" w:rsidRPr="00347706" w:rsidRDefault="001E2FC0">
            <w:pPr>
              <w:rPr>
                <w:rFonts w:eastAsia="Times New Roman"/>
              </w:rPr>
            </w:pPr>
            <w:r w:rsidRPr="00347706">
              <w:rPr>
                <w:rFonts w:eastAsia="Times New Roman"/>
              </w:rPr>
              <w:t> </w:t>
            </w:r>
          </w:p>
        </w:tc>
      </w:tr>
      <w:tr w:rsidR="000629A4" w:rsidRPr="00347706" w14:paraId="1E7FEBD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044FB65" w14:textId="77777777" w:rsidR="000629A4" w:rsidRPr="00347706" w:rsidRDefault="001E2FC0">
            <w:pPr>
              <w:rPr>
                <w:rFonts w:eastAsia="Times New Roman"/>
              </w:rPr>
            </w:pPr>
            <w:r w:rsidRPr="00347706">
              <w:rPr>
                <w:rFonts w:eastAsia="Times New Roman"/>
              </w:rPr>
              <w:t>Data:</w:t>
            </w:r>
          </w:p>
        </w:tc>
        <w:tc>
          <w:tcPr>
            <w:tcW w:w="0" w:type="auto"/>
            <w:tcBorders>
              <w:top w:val="outset" w:sz="6" w:space="0" w:color="auto"/>
              <w:left w:val="outset" w:sz="6" w:space="0" w:color="auto"/>
              <w:bottom w:val="outset" w:sz="6" w:space="0" w:color="auto"/>
              <w:right w:val="outset" w:sz="6" w:space="0" w:color="auto"/>
            </w:tcBorders>
            <w:vAlign w:val="center"/>
            <w:hideMark/>
          </w:tcPr>
          <w:p w14:paraId="616D1068" w14:textId="77777777" w:rsidR="000629A4" w:rsidRPr="00347706" w:rsidRDefault="001E2FC0">
            <w:pPr>
              <w:rPr>
                <w:rFonts w:eastAsia="Times New Roman"/>
              </w:rPr>
            </w:pPr>
            <w:r w:rsidRPr="00347706">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01B40E5" w14:textId="77777777" w:rsidR="000629A4" w:rsidRPr="00347706" w:rsidRDefault="001E2FC0">
            <w:pPr>
              <w:rPr>
                <w:rFonts w:eastAsia="Times New Roman"/>
              </w:rPr>
            </w:pPr>
            <w:r w:rsidRPr="00347706">
              <w:rPr>
                <w:rFonts w:eastAsia="Times New Roman"/>
              </w:rPr>
              <w:t>Data:</w:t>
            </w:r>
          </w:p>
        </w:tc>
        <w:tc>
          <w:tcPr>
            <w:tcW w:w="0" w:type="auto"/>
            <w:tcBorders>
              <w:top w:val="outset" w:sz="6" w:space="0" w:color="auto"/>
              <w:left w:val="outset" w:sz="6" w:space="0" w:color="auto"/>
              <w:bottom w:val="outset" w:sz="6" w:space="0" w:color="auto"/>
              <w:right w:val="outset" w:sz="6" w:space="0" w:color="auto"/>
            </w:tcBorders>
            <w:vAlign w:val="center"/>
            <w:hideMark/>
          </w:tcPr>
          <w:p w14:paraId="2095663D" w14:textId="77777777" w:rsidR="000629A4" w:rsidRPr="00347706" w:rsidRDefault="001E2FC0">
            <w:pPr>
              <w:rPr>
                <w:rFonts w:eastAsia="Times New Roman"/>
              </w:rPr>
            </w:pPr>
            <w:r w:rsidRPr="00347706">
              <w:rPr>
                <w:rFonts w:eastAsia="Times New Roman"/>
              </w:rPr>
              <w:t> </w:t>
            </w:r>
          </w:p>
        </w:tc>
      </w:tr>
      <w:permEnd w:id="1916412592"/>
    </w:tbl>
    <w:p w14:paraId="793A85C7" w14:textId="77777777" w:rsidR="000629A4" w:rsidRDefault="000629A4">
      <w:pPr>
        <w:rPr>
          <w:rFonts w:eastAsia="Times New Roman"/>
          <w:lang w:val="en-US"/>
        </w:rPr>
      </w:pPr>
    </w:p>
    <w:tbl>
      <w:tblPr>
        <w:tblW w:w="5000" w:type="pct"/>
        <w:tblInd w:w="21600" w:type="dxa"/>
        <w:tblCellMar>
          <w:left w:w="0" w:type="dxa"/>
          <w:right w:w="0" w:type="dxa"/>
        </w:tblCellMar>
        <w:tblLook w:val="04A0" w:firstRow="1" w:lastRow="0" w:firstColumn="1" w:lastColumn="0" w:noHBand="0" w:noVBand="1"/>
      </w:tblPr>
      <w:tblGrid>
        <w:gridCol w:w="9639"/>
      </w:tblGrid>
      <w:tr w:rsidR="000629A4" w14:paraId="775BD202" w14:textId="77777777">
        <w:tc>
          <w:tcPr>
            <w:tcW w:w="0" w:type="auto"/>
            <w:vAlign w:val="center"/>
            <w:hideMark/>
          </w:tcPr>
          <w:p w14:paraId="552B109D" w14:textId="77777777" w:rsidR="000629A4" w:rsidRDefault="001E2FC0">
            <w:pPr>
              <w:pStyle w:val="Header"/>
            </w:pPr>
            <w:r>
              <w:t xml:space="preserve">T32854 </w:t>
            </w:r>
          </w:p>
          <w:p w14:paraId="70293179" w14:textId="77777777" w:rsidR="000629A4" w:rsidRDefault="001E2FC0">
            <w:pPr>
              <w:pStyle w:val="Footer"/>
              <w:jc w:val="center"/>
            </w:pPr>
            <w:permStart w:id="278088185" w:edGrp="everyone"/>
            <w:r>
              <w:t> </w:t>
            </w:r>
            <w:permEnd w:id="278088185"/>
          </w:p>
        </w:tc>
      </w:tr>
    </w:tbl>
    <w:p w14:paraId="6520C160" w14:textId="77777777" w:rsidR="00A14213" w:rsidRDefault="00A14213" w:rsidP="002A1097">
      <w:pPr>
        <w:jc w:val="center"/>
        <w:rPr>
          <w:rStyle w:val="Strong"/>
          <w:rFonts w:eastAsia="Times New Roman"/>
          <w:sz w:val="32"/>
          <w:szCs w:val="32"/>
        </w:rPr>
      </w:pPr>
      <w:permStart w:id="1220552881" w:edGrp="everyone"/>
    </w:p>
    <w:p w14:paraId="170386CC" w14:textId="77777777" w:rsidR="00A14213" w:rsidRDefault="00A14213" w:rsidP="002A1097">
      <w:pPr>
        <w:jc w:val="center"/>
        <w:rPr>
          <w:rStyle w:val="Strong"/>
          <w:rFonts w:eastAsia="Times New Roman"/>
          <w:sz w:val="32"/>
          <w:szCs w:val="32"/>
        </w:rPr>
      </w:pPr>
    </w:p>
    <w:p w14:paraId="0C9D69BA" w14:textId="77777777" w:rsidR="00A14213" w:rsidRDefault="00A14213" w:rsidP="002A1097">
      <w:pPr>
        <w:jc w:val="center"/>
        <w:rPr>
          <w:rStyle w:val="Strong"/>
          <w:rFonts w:eastAsia="Times New Roman"/>
          <w:sz w:val="32"/>
          <w:szCs w:val="32"/>
        </w:rPr>
      </w:pPr>
    </w:p>
    <w:p w14:paraId="7494EC33" w14:textId="77777777" w:rsidR="00A14213" w:rsidRDefault="00A14213" w:rsidP="002A1097">
      <w:pPr>
        <w:jc w:val="center"/>
        <w:rPr>
          <w:rStyle w:val="Strong"/>
          <w:rFonts w:eastAsia="Times New Roman"/>
          <w:sz w:val="32"/>
          <w:szCs w:val="32"/>
        </w:rPr>
      </w:pPr>
    </w:p>
    <w:p w14:paraId="10270353" w14:textId="77777777" w:rsidR="00A14213" w:rsidRDefault="00A14213" w:rsidP="002A1097">
      <w:pPr>
        <w:jc w:val="center"/>
        <w:rPr>
          <w:rStyle w:val="Strong"/>
          <w:rFonts w:eastAsia="Times New Roman"/>
          <w:sz w:val="32"/>
          <w:szCs w:val="32"/>
        </w:rPr>
      </w:pPr>
    </w:p>
    <w:p w14:paraId="66626EE4" w14:textId="77777777" w:rsidR="00A14213" w:rsidRDefault="00A14213" w:rsidP="002A1097">
      <w:pPr>
        <w:jc w:val="center"/>
        <w:rPr>
          <w:rStyle w:val="Strong"/>
          <w:rFonts w:eastAsia="Times New Roman"/>
          <w:sz w:val="32"/>
          <w:szCs w:val="32"/>
        </w:rPr>
      </w:pPr>
    </w:p>
    <w:p w14:paraId="6D8CCC77" w14:textId="48510C2D" w:rsidR="00340A1D" w:rsidRPr="002A1097" w:rsidRDefault="00340A1D" w:rsidP="005B3FEF">
      <w:pPr>
        <w:jc w:val="center"/>
        <w:rPr>
          <w:rFonts w:eastAsia="Times New Roman"/>
        </w:rPr>
      </w:pPr>
      <w:r w:rsidRPr="000E4F9D">
        <w:rPr>
          <w:rStyle w:val="Strong"/>
          <w:rFonts w:eastAsia="Times New Roman"/>
          <w:sz w:val="32"/>
          <w:szCs w:val="32"/>
        </w:rPr>
        <w:t>Bendrosios sąlygos</w:t>
      </w:r>
    </w:p>
    <w:p w14:paraId="4D8CEE23" w14:textId="77777777" w:rsidR="00340A1D" w:rsidRPr="00340A1D" w:rsidRDefault="00340A1D" w:rsidP="00340A1D">
      <w:pPr>
        <w:pStyle w:val="NormalWeb"/>
        <w:jc w:val="center"/>
      </w:pPr>
      <w:r w:rsidRPr="00340A1D">
        <w:rPr>
          <w:rStyle w:val="value"/>
          <w:b/>
          <w:bCs/>
        </w:rPr>
        <w:t>1.</w:t>
      </w:r>
      <w:r w:rsidRPr="00340A1D">
        <w:rPr>
          <w:rStyle w:val="Strong"/>
        </w:rPr>
        <w:t xml:space="preserve"> straipsnis. Sutarties aiškinimas</w:t>
      </w:r>
    </w:p>
    <w:p w14:paraId="329886C3" w14:textId="77777777" w:rsidR="00340A1D" w:rsidRPr="00340A1D" w:rsidRDefault="00340A1D" w:rsidP="00340A1D">
      <w:pPr>
        <w:pStyle w:val="NormalWeb"/>
        <w:jc w:val="both"/>
      </w:pPr>
      <w:r w:rsidRPr="00340A1D">
        <w:rPr>
          <w:rStyle w:val="value"/>
        </w:rPr>
        <w:t>1.1.</w:t>
      </w:r>
      <w:r w:rsidRPr="00340A1D">
        <w:t xml:space="preserve"> Sutarties antraštės ir straipsnių pavadinimai negali būti naudojami jai aiškinti.</w:t>
      </w:r>
    </w:p>
    <w:p w14:paraId="2076BCB6" w14:textId="77777777" w:rsidR="00340A1D" w:rsidRPr="00340A1D" w:rsidRDefault="00340A1D" w:rsidP="00340A1D">
      <w:pPr>
        <w:pStyle w:val="NormalWeb"/>
        <w:spacing w:line="276" w:lineRule="auto"/>
        <w:jc w:val="both"/>
      </w:pPr>
      <w:r w:rsidRPr="00340A1D">
        <w:rPr>
          <w:rStyle w:val="value"/>
        </w:rPr>
        <w:t>1.2.</w:t>
      </w:r>
      <w:r w:rsidRPr="00340A1D">
        <w:t xml:space="preserve"> Priklausomai nuo konteksto žodžiai, vartojami vienaskaita, gali reikšti daugiskaitą ir atvirkščiai, o vyriškosios giminės žodžiai gali reikšti moteriškąją ir atvirkščiai.</w:t>
      </w:r>
    </w:p>
    <w:p w14:paraId="06324BBE" w14:textId="77777777" w:rsidR="00340A1D" w:rsidRPr="00340A1D" w:rsidRDefault="00340A1D" w:rsidP="00340A1D">
      <w:pPr>
        <w:pStyle w:val="NormalWeb"/>
        <w:jc w:val="both"/>
      </w:pPr>
      <w:r w:rsidRPr="00340A1D">
        <w:rPr>
          <w:rStyle w:val="value"/>
        </w:rPr>
        <w:t>1.3.</w:t>
      </w:r>
      <w:r w:rsidRPr="00340A1D">
        <w:t xml:space="preserve"> Kai tam tikra reikšmė yra skirtinga tarp nurodytų skaičiais ir žodžiais, vadovaujamasi žodine reikšme.</w:t>
      </w:r>
    </w:p>
    <w:p w14:paraId="52905F49" w14:textId="77777777" w:rsidR="00340A1D" w:rsidRPr="00340A1D" w:rsidRDefault="00340A1D" w:rsidP="00340A1D">
      <w:pPr>
        <w:pStyle w:val="NormalWeb"/>
        <w:jc w:val="both"/>
      </w:pPr>
      <w:r w:rsidRPr="00340A1D">
        <w:rPr>
          <w:rStyle w:val="value"/>
        </w:rPr>
        <w:t>1.4.</w:t>
      </w:r>
      <w:r w:rsidRPr="00340A1D">
        <w:t xml:space="preserve"> Sutarties trukmė ir kiti terminai yra skaičiuojami darbo dienomis, jei Sutartyje nenurodyta kitaip.</w:t>
      </w:r>
    </w:p>
    <w:p w14:paraId="07A45441" w14:textId="77777777" w:rsidR="00340A1D" w:rsidRPr="00AF0CD2" w:rsidRDefault="00340A1D" w:rsidP="00340A1D">
      <w:pPr>
        <w:pStyle w:val="NormalWeb"/>
        <w:jc w:val="center"/>
        <w:rPr>
          <w:lang w:val="fi-FI"/>
        </w:rPr>
      </w:pPr>
      <w:r w:rsidRPr="00AF0CD2">
        <w:rPr>
          <w:rStyle w:val="value"/>
          <w:b/>
          <w:bCs/>
          <w:lang w:val="fi-FI"/>
        </w:rPr>
        <w:t>2.</w:t>
      </w:r>
      <w:r w:rsidRPr="00AF0CD2">
        <w:rPr>
          <w:rStyle w:val="Strong"/>
          <w:lang w:val="fi-FI"/>
        </w:rPr>
        <w:t xml:space="preserve"> straipsnis. Taikytina teisė ir Sutarties kalba</w:t>
      </w:r>
    </w:p>
    <w:p w14:paraId="46410832" w14:textId="77777777" w:rsidR="00340A1D" w:rsidRPr="00AF0CD2" w:rsidRDefault="00340A1D" w:rsidP="00340A1D">
      <w:pPr>
        <w:pStyle w:val="NormalWeb"/>
        <w:jc w:val="both"/>
        <w:rPr>
          <w:lang w:val="fi-FI"/>
        </w:rPr>
      </w:pPr>
      <w:r w:rsidRPr="00AF0CD2">
        <w:rPr>
          <w:rStyle w:val="value"/>
          <w:lang w:val="fi-FI"/>
        </w:rPr>
        <w:t>2.1.</w:t>
      </w:r>
      <w:r w:rsidRPr="00AF0CD2">
        <w:rPr>
          <w:lang w:val="fi-FI"/>
        </w:rPr>
        <w:t xml:space="preserve"> Šiai Sutarčiai ir visoms iš šios Sutarties atsirandančioms teisėms ir pareigoms taikomi Lietuvos Respublikos įstatymai, poįstatyminiai teisės aktai, statybos techniniai reglamentai bei kiti normatyviniai teisės aktai.</w:t>
      </w:r>
    </w:p>
    <w:p w14:paraId="47E4440D" w14:textId="77777777" w:rsidR="00340A1D" w:rsidRPr="00AF0CD2" w:rsidRDefault="00340A1D" w:rsidP="00340A1D">
      <w:pPr>
        <w:pStyle w:val="NormalWeb"/>
        <w:jc w:val="both"/>
        <w:rPr>
          <w:lang w:val="pt-BR"/>
        </w:rPr>
      </w:pPr>
      <w:r w:rsidRPr="00AF0CD2">
        <w:rPr>
          <w:rStyle w:val="value"/>
          <w:lang w:val="pt-BR"/>
        </w:rPr>
        <w:t>2.2.</w:t>
      </w:r>
      <w:r w:rsidRPr="00AF0CD2">
        <w:rPr>
          <w:lang w:val="pt-BR"/>
        </w:rPr>
        <w:t xml:space="preserve"> Sutartis sudaryta ir turi būti aiškinama pagal Lietuvos Respublikos teisę.</w:t>
      </w:r>
    </w:p>
    <w:p w14:paraId="1B13710E" w14:textId="77777777" w:rsidR="00340A1D" w:rsidRPr="00AF0CD2" w:rsidRDefault="00340A1D" w:rsidP="00340A1D">
      <w:pPr>
        <w:pStyle w:val="NormalWeb"/>
        <w:jc w:val="both"/>
        <w:rPr>
          <w:lang w:val="pt-BR"/>
        </w:rPr>
      </w:pPr>
      <w:r w:rsidRPr="00AF0CD2">
        <w:rPr>
          <w:rStyle w:val="value"/>
          <w:lang w:val="pt-BR"/>
        </w:rPr>
        <w:t>2.3.</w:t>
      </w:r>
      <w:r w:rsidRPr="00AF0CD2">
        <w:rPr>
          <w:lang w:val="pt-BR"/>
        </w:rPr>
        <w:t xml:space="preserve"> Sutarties kalba apibrėžiama Sutarties specialiosiose sąlygose.</w:t>
      </w:r>
    </w:p>
    <w:p w14:paraId="53E4E0C1" w14:textId="77777777" w:rsidR="00340A1D" w:rsidRPr="00AF0CD2" w:rsidRDefault="00340A1D" w:rsidP="00340A1D">
      <w:pPr>
        <w:pStyle w:val="NormalWeb"/>
        <w:jc w:val="center"/>
        <w:rPr>
          <w:lang w:val="pt-BR"/>
        </w:rPr>
      </w:pPr>
      <w:r w:rsidRPr="00AF0CD2">
        <w:rPr>
          <w:rStyle w:val="value"/>
          <w:b/>
          <w:bCs/>
          <w:lang w:val="pt-BR"/>
        </w:rPr>
        <w:t>3.</w:t>
      </w:r>
      <w:r w:rsidRPr="00AF0CD2">
        <w:rPr>
          <w:rStyle w:val="Strong"/>
          <w:lang w:val="pt-BR"/>
        </w:rPr>
        <w:t xml:space="preserve"> straipsnis. Susirašinėjimas</w:t>
      </w:r>
    </w:p>
    <w:p w14:paraId="0E8F2E93" w14:textId="70FE6603" w:rsidR="00340A1D" w:rsidRPr="00AF0CD2" w:rsidRDefault="00340A1D" w:rsidP="00340A1D">
      <w:pPr>
        <w:pStyle w:val="NormalWeb"/>
        <w:jc w:val="both"/>
        <w:rPr>
          <w:lang w:val="pt-BR"/>
        </w:rPr>
      </w:pPr>
      <w:r w:rsidRPr="00AF0CD2">
        <w:rPr>
          <w:rStyle w:val="value"/>
          <w:lang w:val="pt-BR"/>
        </w:rPr>
        <w:t>3.1.</w:t>
      </w:r>
      <w:r w:rsidRPr="00AF0CD2">
        <w:rPr>
          <w:lang w:val="pt-BR"/>
        </w:rPr>
        <w:t xml:space="preserve"> Su Sutarties įgyvendinimu susijusiais klausimais Sutarties šalys susirašinėja Sutarties specialiosiose sąlygose numatyta kalba bei nurodytais adresais.</w:t>
      </w:r>
    </w:p>
    <w:p w14:paraId="63C1F137" w14:textId="1F4A0FAA" w:rsidR="00340A1D" w:rsidRPr="00AF0CD2" w:rsidRDefault="00340A1D" w:rsidP="00340A1D">
      <w:pPr>
        <w:pStyle w:val="NormalWeb"/>
        <w:jc w:val="both"/>
        <w:rPr>
          <w:lang w:val="pt-BR"/>
        </w:rPr>
      </w:pPr>
      <w:r w:rsidRPr="00AF0CD2">
        <w:rPr>
          <w:rStyle w:val="value"/>
          <w:lang w:val="pt-BR"/>
        </w:rPr>
        <w:t>3.2.</w:t>
      </w:r>
      <w:r w:rsidRPr="00AF0CD2">
        <w:rPr>
          <w:lang w:val="pt-BR"/>
        </w:rPr>
        <w:t xml:space="preserve"> Sutarties šalių viena kitai siunčiami pranešimai turi būti raštiški. Jei Sutartyje nenustatyta kitaip, šalims pranešimai turi būti siunčiami paštu, elektroniniu paštu arba įteikiami asmeniškai. Pasikeitus Sutarties šalių adresams, telefonų numeriams ar kitiems rekvizitams, Šalys ne vėliau kaip per 5 (penkias) darbo dienas nuo pakeitimų dienos raštu informuoja viena kitą apie pakeitimus. Šalis, neįvykdžiusi šio reikalavimo, negali pareikšti pretenzijų ar atsikirtimų, kad kitos Šalies veiksmai, atlikti pagal paskutinius jai žinomus duomenis, neatitinka Sutarties sąlygų arba ji negavo pranešimų, siųstų pagal šiuos duomenis.</w:t>
      </w:r>
    </w:p>
    <w:p w14:paraId="11EC0EE2" w14:textId="77777777" w:rsidR="00340A1D" w:rsidRPr="00AF0CD2" w:rsidRDefault="00340A1D" w:rsidP="00340A1D">
      <w:pPr>
        <w:pStyle w:val="NormalWeb"/>
        <w:jc w:val="both"/>
        <w:rPr>
          <w:lang w:val="pt-BR"/>
        </w:rPr>
      </w:pPr>
      <w:r w:rsidRPr="00AF0CD2">
        <w:rPr>
          <w:rStyle w:val="value"/>
          <w:lang w:val="pt-BR"/>
        </w:rPr>
        <w:t>3.3.</w:t>
      </w:r>
      <w:r w:rsidRPr="00AF0CD2">
        <w:rPr>
          <w:lang w:val="pt-BR"/>
        </w:rPr>
        <w:t xml:space="preserve"> Jei siuntėjui reikia gavimo patvirtinimo, jis nurodo tokį reikalavimą pranešime. Jei yra nustatytas atsakymo į raštišką pranešimą gavimo terminas, siuntėjas pranešime turėtų nurodyti reikalavimą patvirtinti raštiško pranešimo gavimą. Bet kuriuo atveju siuntėjas imasi priemonių, būtinų jo pranešimo gavimui užtikrinti.</w:t>
      </w:r>
    </w:p>
    <w:p w14:paraId="2803A0B0" w14:textId="77777777" w:rsidR="00340A1D" w:rsidRPr="00AF0CD2" w:rsidRDefault="00340A1D" w:rsidP="00340A1D">
      <w:pPr>
        <w:pStyle w:val="NormalWeb"/>
        <w:jc w:val="both"/>
        <w:rPr>
          <w:lang w:val="pt-BR"/>
        </w:rPr>
      </w:pPr>
      <w:r w:rsidRPr="00AF0CD2">
        <w:rPr>
          <w:rStyle w:val="value"/>
          <w:lang w:val="pt-BR"/>
        </w:rPr>
        <w:t>3.4.</w:t>
      </w:r>
      <w:r w:rsidRPr="00AF0CD2">
        <w:rPr>
          <w:lang w:val="pt-BR"/>
        </w:rPr>
        <w:t xml:space="preserve"> Pranešimai neturi būti nepagrįstai sulaikomi arba delsiami išsiųsti.</w:t>
      </w:r>
    </w:p>
    <w:p w14:paraId="2E383656" w14:textId="013C6EB4" w:rsidR="00340A1D" w:rsidRPr="00AF0CD2" w:rsidRDefault="00340A1D" w:rsidP="00340A1D">
      <w:pPr>
        <w:pStyle w:val="NormalWeb"/>
        <w:jc w:val="center"/>
        <w:rPr>
          <w:lang w:val="pt-BR"/>
        </w:rPr>
      </w:pPr>
      <w:r w:rsidRPr="00AF0CD2">
        <w:rPr>
          <w:rStyle w:val="value"/>
          <w:b/>
          <w:bCs/>
          <w:lang w:val="pt-BR"/>
        </w:rPr>
        <w:t>4.</w:t>
      </w:r>
      <w:r w:rsidRPr="00AF0CD2">
        <w:rPr>
          <w:rStyle w:val="Strong"/>
          <w:lang w:val="pt-BR"/>
        </w:rPr>
        <w:t xml:space="preserve"> straipsnis. </w:t>
      </w:r>
      <w:r w:rsidR="007A2600">
        <w:rPr>
          <w:rStyle w:val="Strong"/>
          <w:lang w:val="pt-BR"/>
        </w:rPr>
        <w:t xml:space="preserve">Užsakovo </w:t>
      </w:r>
      <w:r w:rsidRPr="00AF0CD2">
        <w:rPr>
          <w:rStyle w:val="Strong"/>
          <w:lang w:val="pt-BR"/>
        </w:rPr>
        <w:t xml:space="preserve"> teisės ir pareigos</w:t>
      </w:r>
    </w:p>
    <w:p w14:paraId="3D895623" w14:textId="7AEF1D25" w:rsidR="00340A1D" w:rsidRPr="00AF0CD2" w:rsidRDefault="00340A1D" w:rsidP="00340A1D">
      <w:pPr>
        <w:pStyle w:val="NormalWeb"/>
        <w:jc w:val="both"/>
        <w:rPr>
          <w:lang w:val="pt-BR"/>
        </w:rPr>
      </w:pPr>
      <w:r w:rsidRPr="00AF0CD2">
        <w:rPr>
          <w:rStyle w:val="value"/>
          <w:lang w:val="pt-BR"/>
        </w:rPr>
        <w:t>4.1.</w:t>
      </w:r>
      <w:r w:rsidRPr="00AF0CD2">
        <w:rPr>
          <w:lang w:val="pt-BR"/>
        </w:rPr>
        <w:t xml:space="preserve"> </w:t>
      </w:r>
      <w:r w:rsidR="00EB5476">
        <w:rPr>
          <w:lang w:val="pt-BR"/>
        </w:rPr>
        <w:t>Užsakovas</w:t>
      </w:r>
      <w:r w:rsidRPr="00AF0CD2">
        <w:rPr>
          <w:lang w:val="pt-BR"/>
        </w:rPr>
        <w:t xml:space="preserve"> bendradarbiauja su rangovu ir suteikia jam informaciją, reikalingą tinkamam Sutarties įvykdymui.</w:t>
      </w:r>
    </w:p>
    <w:p w14:paraId="72F403FA" w14:textId="5E0CA948" w:rsidR="00195F49" w:rsidRDefault="00340A1D" w:rsidP="00195F49">
      <w:pPr>
        <w:pStyle w:val="NormalWeb"/>
        <w:jc w:val="both"/>
        <w:rPr>
          <w:rStyle w:val="cf01"/>
        </w:rPr>
      </w:pPr>
      <w:r w:rsidRPr="00AF0CD2">
        <w:rPr>
          <w:rStyle w:val="value"/>
          <w:lang w:val="pt-BR"/>
        </w:rPr>
        <w:t>4.2.</w:t>
      </w:r>
      <w:r w:rsidRPr="00AF0CD2">
        <w:rPr>
          <w:lang w:val="pt-BR"/>
        </w:rPr>
        <w:t xml:space="preserve"> </w:t>
      </w:r>
      <w:r w:rsidR="00195F49">
        <w:rPr>
          <w:lang w:val="pt-BR"/>
        </w:rPr>
        <w:t>Užsakovas</w:t>
      </w:r>
      <w:r w:rsidR="00386DE3">
        <w:rPr>
          <w:lang w:val="pt-BR"/>
        </w:rPr>
        <w:t xml:space="preserve"> </w:t>
      </w:r>
      <w:r w:rsidR="00195F49" w:rsidRPr="008028C9">
        <w:rPr>
          <w:lang w:val="pt-BR"/>
        </w:rPr>
        <w:t>privalo perduoti rangovui statybvietę ir jos valdymo teisę</w:t>
      </w:r>
      <w:r w:rsidR="00AB77E2">
        <w:rPr>
          <w:lang w:val="pt-BR"/>
        </w:rPr>
        <w:t>.</w:t>
      </w:r>
      <w:r w:rsidR="00195F49" w:rsidRPr="008028C9">
        <w:rPr>
          <w:lang w:val="pt-BR"/>
        </w:rPr>
        <w:t xml:space="preserve"> Statybvietė yra perduodama šalims pasirašant statybvietės perdavimo ir priėmimo aktą STR 1.06.01:2016 „Statybos darbai. Statinio statybos priežiūra“ nustatyta tvarka. Jeigu </w:t>
      </w:r>
      <w:r w:rsidR="00195F49">
        <w:rPr>
          <w:lang w:val="pt-BR"/>
        </w:rPr>
        <w:t xml:space="preserve">užsakovas </w:t>
      </w:r>
      <w:r w:rsidR="00195F49" w:rsidRPr="008028C9">
        <w:rPr>
          <w:lang w:val="pt-BR"/>
        </w:rPr>
        <w:t xml:space="preserve"> šiame punkte nustatyta tvarka laiku neperdavė statybvietės rangovui, rangovas privalo raštu pranešti </w:t>
      </w:r>
      <w:r w:rsidR="00847539">
        <w:rPr>
          <w:lang w:val="pt-BR"/>
        </w:rPr>
        <w:t>užsakovui</w:t>
      </w:r>
      <w:r w:rsidR="00195F49" w:rsidRPr="008028C9">
        <w:rPr>
          <w:lang w:val="pt-BR"/>
        </w:rPr>
        <w:t xml:space="preserve">, kad negali pradėti darbų. Jei rangovas be jokių pateisinamų priežasčių vengia iš </w:t>
      </w:r>
      <w:r w:rsidR="00847539">
        <w:rPr>
          <w:lang w:val="pt-BR"/>
        </w:rPr>
        <w:t>užsakovo</w:t>
      </w:r>
      <w:r w:rsidR="00195F49" w:rsidRPr="008028C9">
        <w:rPr>
          <w:lang w:val="pt-BR"/>
        </w:rPr>
        <w:t xml:space="preserve"> priimti statybvietę, jis moka šioje Sutartyje numatytą netesybų dydį iki statybvietės perėmimo dienos.</w:t>
      </w:r>
      <w:r w:rsidR="006E3339" w:rsidRPr="006E3339">
        <w:rPr>
          <w:rStyle w:val="cf01"/>
          <w:rFonts w:ascii="Times New Roman" w:hAnsi="Times New Roman" w:cs="Times New Roman"/>
          <w:sz w:val="24"/>
          <w:szCs w:val="24"/>
        </w:rPr>
        <w:t xml:space="preserve"> </w:t>
      </w:r>
    </w:p>
    <w:p w14:paraId="7E6F4493" w14:textId="6F3B4654" w:rsidR="00340A1D" w:rsidRPr="00AF0CD2" w:rsidRDefault="00340A1D" w:rsidP="00340A1D">
      <w:pPr>
        <w:pStyle w:val="NormalWeb"/>
        <w:jc w:val="both"/>
        <w:rPr>
          <w:lang w:val="pt-BR"/>
        </w:rPr>
      </w:pPr>
      <w:r w:rsidRPr="00AF0CD2">
        <w:rPr>
          <w:rStyle w:val="value"/>
          <w:lang w:val="pt-BR"/>
        </w:rPr>
        <w:t>4.3.</w:t>
      </w:r>
      <w:r w:rsidRPr="00AF0CD2">
        <w:rPr>
          <w:lang w:val="pt-BR"/>
        </w:rPr>
        <w:t xml:space="preserve"> Gauti statybos </w:t>
      </w:r>
      <w:r w:rsidR="00E1760F" w:rsidRPr="00AF0CD2">
        <w:rPr>
          <w:lang w:val="pt-BR"/>
        </w:rPr>
        <w:t>leid</w:t>
      </w:r>
      <w:r w:rsidR="00E1760F">
        <w:rPr>
          <w:lang w:val="pt-BR"/>
        </w:rPr>
        <w:t xml:space="preserve">žiančio dokumentą </w:t>
      </w:r>
      <w:r w:rsidRPr="00AF0CD2">
        <w:rPr>
          <w:lang w:val="pt-BR"/>
        </w:rPr>
        <w:t>darbų vykdymui (jei taikoma).</w:t>
      </w:r>
    </w:p>
    <w:p w14:paraId="0DA6BDA2" w14:textId="11AF04F9" w:rsidR="00340A1D" w:rsidRPr="00AF0CD2" w:rsidRDefault="00340A1D" w:rsidP="00340A1D">
      <w:pPr>
        <w:pStyle w:val="NormalWeb"/>
        <w:jc w:val="both"/>
        <w:rPr>
          <w:lang w:val="pt-BR"/>
        </w:rPr>
      </w:pPr>
      <w:r w:rsidRPr="00AF0CD2">
        <w:rPr>
          <w:rStyle w:val="value"/>
          <w:lang w:val="pt-BR"/>
        </w:rPr>
        <w:t>4.4.</w:t>
      </w:r>
      <w:r w:rsidRPr="00AF0CD2">
        <w:rPr>
          <w:lang w:val="pt-BR"/>
        </w:rPr>
        <w:t xml:space="preserve"> </w:t>
      </w:r>
      <w:r w:rsidR="00E9124C">
        <w:rPr>
          <w:lang w:val="pt-BR"/>
        </w:rPr>
        <w:t xml:space="preserve">Užsakovas </w:t>
      </w:r>
      <w:r w:rsidRPr="00AF0CD2">
        <w:rPr>
          <w:lang w:val="pt-BR"/>
        </w:rPr>
        <w:t xml:space="preserve"> įsipareigoja įsakymu paskirti techninį prižiūrėtoją ir informuoti </w:t>
      </w:r>
      <w:r w:rsidR="001527DB">
        <w:rPr>
          <w:lang w:val="pt-BR"/>
        </w:rPr>
        <w:t>r</w:t>
      </w:r>
      <w:r w:rsidRPr="00AF0CD2">
        <w:rPr>
          <w:lang w:val="pt-BR"/>
        </w:rPr>
        <w:t>angovą apie jo paskyrimą (jei taikoma).</w:t>
      </w:r>
    </w:p>
    <w:p w14:paraId="50C597A3" w14:textId="0E410303" w:rsidR="00340A1D" w:rsidRPr="00AF0CD2" w:rsidRDefault="00340A1D" w:rsidP="00340A1D">
      <w:pPr>
        <w:pStyle w:val="NormalWeb"/>
        <w:jc w:val="both"/>
        <w:rPr>
          <w:lang w:val="pt-BR"/>
        </w:rPr>
      </w:pPr>
      <w:r w:rsidRPr="00AF0CD2">
        <w:rPr>
          <w:rStyle w:val="value"/>
          <w:lang w:val="pt-BR"/>
        </w:rPr>
        <w:t>4.5.</w:t>
      </w:r>
      <w:r w:rsidRPr="00AF0CD2">
        <w:rPr>
          <w:lang w:val="pt-BR"/>
        </w:rPr>
        <w:t xml:space="preserve"> Jei reikia, per 5 darbo dienas nuo Sutarties sudarymo</w:t>
      </w:r>
      <w:r w:rsidR="00E9124C">
        <w:rPr>
          <w:lang w:val="pt-BR"/>
        </w:rPr>
        <w:t xml:space="preserve"> užsakoavas</w:t>
      </w:r>
      <w:r w:rsidRPr="00AF0CD2">
        <w:rPr>
          <w:lang w:val="pt-BR"/>
        </w:rPr>
        <w:t xml:space="preserve">  rangovui nemokamai pateikia brėžinių, reikalingų Sutarties vykdymui, kopijas, taip pat specifikacijų ir kitų Sutarties vykdymui reikalingų dokumentų kopijas.</w:t>
      </w:r>
    </w:p>
    <w:p w14:paraId="4757335D" w14:textId="6F1D4D13" w:rsidR="00340A1D" w:rsidRPr="00AF0CD2" w:rsidRDefault="00340A1D" w:rsidP="00340A1D">
      <w:pPr>
        <w:pStyle w:val="NormalWeb"/>
        <w:jc w:val="both"/>
        <w:rPr>
          <w:lang w:val="pt-BR"/>
        </w:rPr>
      </w:pPr>
      <w:r w:rsidRPr="00AF0CD2">
        <w:rPr>
          <w:rStyle w:val="value"/>
          <w:lang w:val="pt-BR"/>
        </w:rPr>
        <w:t>4.6.</w:t>
      </w:r>
      <w:r w:rsidRPr="00AF0CD2">
        <w:rPr>
          <w:lang w:val="pt-BR"/>
        </w:rPr>
        <w:t xml:space="preserve"> </w:t>
      </w:r>
      <w:r w:rsidR="002A2213">
        <w:rPr>
          <w:lang w:val="pt-BR"/>
        </w:rPr>
        <w:t xml:space="preserve">Užsakovas </w:t>
      </w:r>
      <w:r w:rsidRPr="00AF0CD2">
        <w:rPr>
          <w:lang w:val="pt-BR"/>
        </w:rPr>
        <w:t xml:space="preserve"> turi teisę duoti nurodymus ir pateikti papildomus dokumentus ar instrukcijas, jei tai būtina tinkamam Sutarties įvykdymui.</w:t>
      </w:r>
    </w:p>
    <w:p w14:paraId="775A46E1" w14:textId="0F137147" w:rsidR="00340A1D" w:rsidRPr="00AF0CD2" w:rsidRDefault="00340A1D" w:rsidP="00340A1D">
      <w:pPr>
        <w:pStyle w:val="NormalWeb"/>
        <w:jc w:val="both"/>
        <w:rPr>
          <w:lang w:val="pt-BR"/>
        </w:rPr>
      </w:pPr>
      <w:r w:rsidRPr="00AF0CD2">
        <w:rPr>
          <w:rStyle w:val="value"/>
          <w:lang w:val="pt-BR"/>
        </w:rPr>
        <w:t>4.7.</w:t>
      </w:r>
      <w:r w:rsidRPr="00AF0CD2">
        <w:rPr>
          <w:lang w:val="pt-BR"/>
        </w:rPr>
        <w:t xml:space="preserve"> </w:t>
      </w:r>
      <w:r w:rsidR="002A2213">
        <w:rPr>
          <w:lang w:val="pt-BR"/>
        </w:rPr>
        <w:t xml:space="preserve">Užsakovas </w:t>
      </w:r>
      <w:r w:rsidRPr="00AF0CD2">
        <w:rPr>
          <w:lang w:val="pt-BR"/>
        </w:rPr>
        <w:t xml:space="preserve"> turi teisę bet kuriuo metu tikrinti darbų eigą ir kokybę, rangovo tiekiamų medžiagų kokybę, medžiagų naudojimą, o pastebėjęs nukrypimus nuo Sutarties sąlygų, bloginančius darbų rezultato kokybę, ar kitus trūkumus, nedelsiant apie tai pranešti rangovui ir reikalauti ištaisyti pažeidimus. Jeigu darbo atlikimo metu paaiškėja, kad darbas nebus tinkamai atliktas, </w:t>
      </w:r>
      <w:r w:rsidR="002A2213">
        <w:rPr>
          <w:lang w:val="pt-BR"/>
        </w:rPr>
        <w:t xml:space="preserve">užsakovas </w:t>
      </w:r>
      <w:r w:rsidRPr="00AF0CD2">
        <w:rPr>
          <w:lang w:val="pt-BR"/>
        </w:rPr>
        <w:t xml:space="preserve"> turi teisę nustatyti rangovui protingą terminą trūkumams pašalinti, o jeigu rangovas per nustatytą terminą šio reikalavimo neįvykdo – nutraukti Sutartį ir reikalauti atlyginti nuostolius.</w:t>
      </w:r>
    </w:p>
    <w:p w14:paraId="5D5E2C9C" w14:textId="1816D455" w:rsidR="00340A1D" w:rsidRPr="00AF0CD2" w:rsidRDefault="00340A1D" w:rsidP="00340A1D">
      <w:pPr>
        <w:pStyle w:val="NormalWeb"/>
        <w:jc w:val="both"/>
        <w:rPr>
          <w:lang w:val="pt-BR"/>
        </w:rPr>
      </w:pPr>
      <w:r w:rsidRPr="00AF0CD2">
        <w:rPr>
          <w:rStyle w:val="value"/>
          <w:lang w:val="pt-BR"/>
        </w:rPr>
        <w:t>4.8.</w:t>
      </w:r>
      <w:r w:rsidRPr="00AF0CD2">
        <w:rPr>
          <w:lang w:val="pt-BR"/>
        </w:rPr>
        <w:t xml:space="preserve"> </w:t>
      </w:r>
      <w:r w:rsidR="002A2213">
        <w:rPr>
          <w:lang w:val="pt-BR"/>
        </w:rPr>
        <w:t xml:space="preserve">Užsakovas </w:t>
      </w:r>
      <w:r w:rsidRPr="00AF0CD2">
        <w:rPr>
          <w:lang w:val="pt-BR"/>
        </w:rPr>
        <w:t xml:space="preserve"> įsipareigoja statinio statybos užbaigimo aktu / deklaracija apie statybos užbaigimą / </w:t>
      </w:r>
      <w:r w:rsidR="00102C6A">
        <w:rPr>
          <w:lang w:val="pt-BR"/>
        </w:rPr>
        <w:t>d</w:t>
      </w:r>
      <w:r w:rsidRPr="00AF0CD2">
        <w:rPr>
          <w:lang w:val="pt-BR"/>
        </w:rPr>
        <w:t xml:space="preserve">arbų priėmimo-perdavimo aktu (jei užbaigimo aktas ar deklaracija apie statybos užbaigimą yra neprivalomi) (pasirinkti konkretų dokumentą) priimti iš </w:t>
      </w:r>
      <w:r w:rsidR="00102C6A">
        <w:rPr>
          <w:lang w:val="pt-BR"/>
        </w:rPr>
        <w:t>r</w:t>
      </w:r>
      <w:r w:rsidRPr="00AF0CD2">
        <w:rPr>
          <w:lang w:val="pt-BR"/>
        </w:rPr>
        <w:t xml:space="preserve">angovo galutinai atliktus </w:t>
      </w:r>
      <w:r w:rsidR="00102C6A">
        <w:rPr>
          <w:lang w:val="pt-BR"/>
        </w:rPr>
        <w:t>d</w:t>
      </w:r>
      <w:r w:rsidRPr="00AF0CD2">
        <w:rPr>
          <w:lang w:val="pt-BR"/>
        </w:rPr>
        <w:t xml:space="preserve">arbus, jei jie atitinka šios Sutarties nustatytus ir </w:t>
      </w:r>
      <w:r w:rsidR="00102C6A">
        <w:rPr>
          <w:lang w:val="pt-BR"/>
        </w:rPr>
        <w:t>d</w:t>
      </w:r>
      <w:r w:rsidRPr="00AF0CD2">
        <w:rPr>
          <w:lang w:val="pt-BR"/>
        </w:rPr>
        <w:t>arbams taikomus kokybės reikalavimus.</w:t>
      </w:r>
    </w:p>
    <w:p w14:paraId="00E234B7" w14:textId="6C2EDA14" w:rsidR="00340A1D" w:rsidRPr="00AF0CD2" w:rsidRDefault="00340A1D" w:rsidP="00340A1D">
      <w:pPr>
        <w:pStyle w:val="NormalWeb"/>
        <w:jc w:val="both"/>
        <w:rPr>
          <w:lang w:val="pt-BR"/>
        </w:rPr>
      </w:pPr>
      <w:r w:rsidRPr="00AF0CD2">
        <w:rPr>
          <w:rStyle w:val="value"/>
          <w:lang w:val="pt-BR"/>
        </w:rPr>
        <w:t>4.9.</w:t>
      </w:r>
      <w:r w:rsidRPr="00AF0CD2">
        <w:rPr>
          <w:lang w:val="pt-BR"/>
        </w:rPr>
        <w:t xml:space="preserve"> </w:t>
      </w:r>
      <w:r w:rsidR="002A2213">
        <w:rPr>
          <w:lang w:val="pt-BR"/>
        </w:rPr>
        <w:t xml:space="preserve">Užsakovas </w:t>
      </w:r>
      <w:r w:rsidRPr="00AF0CD2">
        <w:rPr>
          <w:lang w:val="pt-BR"/>
        </w:rPr>
        <w:t xml:space="preserve"> privalo Sutartyje nustatytomis sąlygomis laiku apmokėti rangovo pateiktas ir patvirtintas sąskaitas.</w:t>
      </w:r>
    </w:p>
    <w:p w14:paraId="010D145F" w14:textId="5C7112E5" w:rsidR="00340A1D" w:rsidRPr="00AF0CD2" w:rsidRDefault="00340A1D" w:rsidP="00340A1D">
      <w:pPr>
        <w:pStyle w:val="NormalWeb"/>
        <w:jc w:val="both"/>
        <w:rPr>
          <w:lang w:val="pt-BR"/>
        </w:rPr>
      </w:pPr>
      <w:r w:rsidRPr="00AF0CD2">
        <w:rPr>
          <w:rStyle w:val="value"/>
          <w:lang w:val="pt-BR"/>
        </w:rPr>
        <w:t>4.10.</w:t>
      </w:r>
      <w:r w:rsidRPr="00AF0CD2">
        <w:rPr>
          <w:lang w:val="pt-BR"/>
        </w:rPr>
        <w:t xml:space="preserve"> </w:t>
      </w:r>
      <w:r w:rsidR="002A2213">
        <w:rPr>
          <w:lang w:val="pt-BR"/>
        </w:rPr>
        <w:t xml:space="preserve">Užsakovas </w:t>
      </w:r>
      <w:r w:rsidRPr="00AF0CD2">
        <w:rPr>
          <w:lang w:val="pt-BR"/>
        </w:rPr>
        <w:t xml:space="preserve"> gali turėti ir kitų teisių ir pareigų, jei jos numatytos Sutartyje ir jos prieduose.</w:t>
      </w:r>
    </w:p>
    <w:p w14:paraId="6DD3235A" w14:textId="77777777" w:rsidR="00340A1D" w:rsidRPr="00AF0CD2" w:rsidRDefault="00340A1D" w:rsidP="00340A1D">
      <w:pPr>
        <w:pStyle w:val="NormalWeb"/>
        <w:jc w:val="center"/>
        <w:rPr>
          <w:lang w:val="pt-BR"/>
        </w:rPr>
      </w:pPr>
      <w:r w:rsidRPr="00AF0CD2">
        <w:rPr>
          <w:rStyle w:val="value"/>
          <w:b/>
          <w:bCs/>
          <w:lang w:val="pt-BR"/>
        </w:rPr>
        <w:t>5.</w:t>
      </w:r>
      <w:r w:rsidRPr="00AF0CD2">
        <w:rPr>
          <w:rStyle w:val="Strong"/>
          <w:lang w:val="pt-BR"/>
        </w:rPr>
        <w:t xml:space="preserve"> straipsnis. Rangovo teisės ir pareigos</w:t>
      </w:r>
    </w:p>
    <w:p w14:paraId="58002ACA" w14:textId="77777777" w:rsidR="00340A1D" w:rsidRPr="00AF0CD2" w:rsidRDefault="00340A1D" w:rsidP="00340A1D">
      <w:pPr>
        <w:pStyle w:val="NormalWeb"/>
        <w:shd w:val="clear" w:color="auto" w:fill="FFFFFF" w:themeFill="background1"/>
        <w:jc w:val="both"/>
        <w:rPr>
          <w:lang w:val="pt-BR"/>
        </w:rPr>
      </w:pPr>
      <w:r w:rsidRPr="00AF0CD2">
        <w:rPr>
          <w:rStyle w:val="value"/>
          <w:lang w:val="pt-BR"/>
        </w:rPr>
        <w:t>5.1.</w:t>
      </w:r>
      <w:r w:rsidRPr="00AF0CD2">
        <w:rPr>
          <w:lang w:val="pt-BR"/>
        </w:rPr>
        <w:t xml:space="preserve"> Rangovas visą Sutarties vykdymo laikotarpį turi užtikrinti pirkimo, kurį įvykdžius buvo sudaryta ši Sutartis, dokumentuose nustatytų jo pašalinimo pagrindų nebuvimą.</w:t>
      </w:r>
    </w:p>
    <w:p w14:paraId="1976790D" w14:textId="77777777" w:rsidR="00340A1D" w:rsidRPr="00AF0CD2" w:rsidRDefault="00340A1D" w:rsidP="00340A1D">
      <w:pPr>
        <w:pStyle w:val="NormalWeb"/>
        <w:jc w:val="both"/>
        <w:rPr>
          <w:lang w:val="pt-BR"/>
        </w:rPr>
      </w:pPr>
      <w:r w:rsidRPr="00AF0CD2">
        <w:rPr>
          <w:rStyle w:val="value"/>
          <w:lang w:val="pt-BR"/>
        </w:rPr>
        <w:t>5.2.</w:t>
      </w:r>
      <w:r w:rsidRPr="00AF0CD2">
        <w:rPr>
          <w:lang w:val="pt-BR"/>
        </w:rPr>
        <w:t xml:space="preserve"> Rangovas patvirtina, kad yra gavęs visą būtiną informaciją, kurią rangovas, panaudodamas visas savo žinias ir rūpestingumą, galėjo gauti iki Sutarties pasirašymo, ir kuri gali turėti įtakos Sutarties kainai arba darbams.</w:t>
      </w:r>
    </w:p>
    <w:p w14:paraId="710EB040" w14:textId="053B425D" w:rsidR="00340A1D" w:rsidRPr="00AF0CD2" w:rsidRDefault="00340A1D" w:rsidP="00340A1D">
      <w:pPr>
        <w:pStyle w:val="NormalWeb"/>
        <w:jc w:val="both"/>
        <w:rPr>
          <w:lang w:val="pt-BR"/>
        </w:rPr>
      </w:pPr>
      <w:r w:rsidRPr="00AF0CD2">
        <w:rPr>
          <w:rStyle w:val="value"/>
          <w:lang w:val="pt-BR"/>
        </w:rPr>
        <w:t>5.3.</w:t>
      </w:r>
      <w:r w:rsidRPr="00AF0CD2">
        <w:rPr>
          <w:lang w:val="pt-BR"/>
        </w:rPr>
        <w:t xml:space="preserve"> Turi būti laikoma, kad Sutartyje nurodyti įkainiai apima visus rangovo sutartinius įsipareigojimus ir visa, kas būtina tinkamam darbų vykdymui ir užbaigimui.</w:t>
      </w:r>
    </w:p>
    <w:p w14:paraId="224FA6EB" w14:textId="1CA81839" w:rsidR="00340A1D" w:rsidRPr="00AF0CD2" w:rsidRDefault="00340A1D" w:rsidP="00340A1D">
      <w:pPr>
        <w:pStyle w:val="NormalWeb"/>
        <w:jc w:val="both"/>
        <w:rPr>
          <w:lang w:val="pt-BR"/>
        </w:rPr>
      </w:pPr>
      <w:r w:rsidRPr="00AF0CD2">
        <w:rPr>
          <w:rStyle w:val="value"/>
          <w:lang w:val="pt-BR"/>
        </w:rPr>
        <w:t>5.4.</w:t>
      </w:r>
      <w:r w:rsidRPr="00AF0CD2">
        <w:rPr>
          <w:lang w:val="pt-BR"/>
        </w:rPr>
        <w:t xml:space="preserve"> Rangovas įsipareigoja tinkamai vykdyti Sutartį, nustatytu terminu vykdyti sutartinius įsipareigojimus pagal Sutarties, pasiūlymo, techninės užduoties sąlygas ir </w:t>
      </w:r>
      <w:r w:rsidR="007A2600">
        <w:rPr>
          <w:lang w:val="pt-BR"/>
        </w:rPr>
        <w:t xml:space="preserve">užsakovo </w:t>
      </w:r>
      <w:r w:rsidRPr="00AF0CD2">
        <w:rPr>
          <w:lang w:val="pt-BR"/>
        </w:rPr>
        <w:t xml:space="preserve"> pateiktus užsakymus už ne didesnę nei šioje Sutartyje nurodytus įkainius, vykdyti kitus Sutartimi nustatytus įsipareigojimus, savo rizika bei pajėgumais kaip įmanoma rūpestingai bei efektyviai, įskaitant, bet neapsiribojant, darbų atlikimą pagal geriausius visuotinai pripažįstamus profesinius, techninius standartus ir praktiką, panaudodamas visus reikiamus įgūdžius, žinias.</w:t>
      </w:r>
    </w:p>
    <w:p w14:paraId="38384A45" w14:textId="77777777" w:rsidR="00340A1D" w:rsidRPr="00AF0CD2" w:rsidRDefault="00340A1D" w:rsidP="00340A1D">
      <w:pPr>
        <w:pStyle w:val="NormalWeb"/>
        <w:jc w:val="both"/>
        <w:rPr>
          <w:lang w:val="pt-BR"/>
        </w:rPr>
      </w:pPr>
      <w:r w:rsidRPr="00AF0CD2">
        <w:rPr>
          <w:rStyle w:val="value"/>
          <w:lang w:val="pt-BR"/>
        </w:rPr>
        <w:t>5.5.</w:t>
      </w:r>
      <w:r w:rsidRPr="00AF0CD2">
        <w:rPr>
          <w:lang w:val="pt-BR"/>
        </w:rPr>
        <w:t xml:space="preserve"> Jei Sutartyje nenustatyta kitaip, rangovas turi pasirūpinti visa Sutarties vykdymui būtina įranga, įrankiais, priemonėmis, medžiagomis, darbų priežiūra ir darbo jėga.</w:t>
      </w:r>
    </w:p>
    <w:p w14:paraId="62860471" w14:textId="77777777" w:rsidR="00340A1D" w:rsidRPr="00AF0CD2" w:rsidRDefault="00340A1D" w:rsidP="00340A1D">
      <w:pPr>
        <w:pStyle w:val="NormalWeb"/>
        <w:jc w:val="both"/>
        <w:rPr>
          <w:lang w:val="pt-BR"/>
        </w:rPr>
      </w:pPr>
      <w:r w:rsidRPr="00AF0CD2">
        <w:rPr>
          <w:rStyle w:val="value"/>
          <w:lang w:val="pt-BR"/>
        </w:rPr>
        <w:t>5.6.</w:t>
      </w:r>
      <w:r w:rsidRPr="00AF0CD2">
        <w:rPr>
          <w:lang w:val="pt-BR"/>
        </w:rPr>
        <w:t xml:space="preserve"> 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p w14:paraId="4A6558EA" w14:textId="77B5FFEC" w:rsidR="00340A1D" w:rsidRPr="00AF0CD2" w:rsidRDefault="00340A1D" w:rsidP="00340A1D">
      <w:pPr>
        <w:pStyle w:val="NormalWeb"/>
        <w:jc w:val="both"/>
        <w:rPr>
          <w:lang w:val="pt-BR"/>
        </w:rPr>
      </w:pPr>
      <w:r w:rsidRPr="00AF0CD2">
        <w:rPr>
          <w:rStyle w:val="value"/>
          <w:lang w:val="pt-BR"/>
        </w:rPr>
        <w:t>5.7.</w:t>
      </w:r>
      <w:r w:rsidRPr="00AF0CD2">
        <w:rPr>
          <w:lang w:val="pt-BR"/>
        </w:rPr>
        <w:t xml:space="preserve"> Rangovas yra vienintelis atsakingas asmuo, jei trečiosios šalys pateiktų reikalavimus dėl jų patirtos žalos turtui ar asmeniui, padarytos rangovo ir/ar subrangovų. Rangovas garantuoja dėl tokių reikalavimų galimų nuostolių atlyginimą </w:t>
      </w:r>
      <w:r w:rsidR="007A2600">
        <w:rPr>
          <w:lang w:val="pt-BR"/>
        </w:rPr>
        <w:t xml:space="preserve">užsakovui </w:t>
      </w:r>
      <w:r w:rsidRPr="00AF0CD2">
        <w:rPr>
          <w:lang w:val="pt-BR"/>
        </w:rPr>
        <w:t>.</w:t>
      </w:r>
    </w:p>
    <w:p w14:paraId="2D10D822" w14:textId="1C27E9F0" w:rsidR="00340A1D" w:rsidRPr="00AF0CD2" w:rsidRDefault="00340A1D" w:rsidP="00340A1D">
      <w:pPr>
        <w:pStyle w:val="NormalWeb"/>
        <w:jc w:val="both"/>
        <w:rPr>
          <w:lang w:val="pt-BR"/>
        </w:rPr>
      </w:pPr>
      <w:r w:rsidRPr="00AF0CD2">
        <w:rPr>
          <w:rStyle w:val="value"/>
          <w:lang w:val="pt-BR"/>
        </w:rPr>
        <w:t>5.8.</w:t>
      </w:r>
      <w:r w:rsidRPr="00AF0CD2">
        <w:rPr>
          <w:lang w:val="pt-BR"/>
        </w:rPr>
        <w:t xml:space="preserve"> Rangovas turi vykdyti</w:t>
      </w:r>
      <w:r w:rsidR="007A2600">
        <w:rPr>
          <w:lang w:val="pt-BR"/>
        </w:rPr>
        <w:t xml:space="preserve"> užsakovo</w:t>
      </w:r>
      <w:r w:rsidRPr="00AF0CD2">
        <w:rPr>
          <w:lang w:val="pt-BR"/>
        </w:rPr>
        <w:t xml:space="preserve">  teisėtus nurodymus, susijusius su Sutarties vykdymu.</w:t>
      </w:r>
    </w:p>
    <w:p w14:paraId="7A4062FF" w14:textId="77777777" w:rsidR="00340A1D" w:rsidRPr="00AF0CD2" w:rsidRDefault="00340A1D" w:rsidP="00340A1D">
      <w:pPr>
        <w:pStyle w:val="NormalWeb"/>
        <w:jc w:val="both"/>
        <w:rPr>
          <w:lang w:val="pt-BR"/>
        </w:rPr>
      </w:pPr>
      <w:r w:rsidRPr="00AF0CD2">
        <w:rPr>
          <w:rStyle w:val="value"/>
          <w:lang w:val="pt-BR"/>
        </w:rPr>
        <w:t>5.9.</w:t>
      </w:r>
      <w:r w:rsidRPr="00AF0CD2">
        <w:rPr>
          <w:lang w:val="pt-BR"/>
        </w:rPr>
        <w:t xml:space="preserve"> Jei yra skiriamas statybos darbų vadovas, rangovas privalo paskirti Lietuvos Respublikos teisės aktų nustatyta tvarka atestuotą statybos darbų vadovą, kuris privalo vykdyti pareigas numatytas STR 1.06.01:2016 „Statybos darbai. Statinio statybos priežiūra“.</w:t>
      </w:r>
    </w:p>
    <w:p w14:paraId="1322B7E4" w14:textId="42465090" w:rsidR="00340A1D" w:rsidRPr="00AF0CD2" w:rsidRDefault="00340A1D" w:rsidP="00340A1D">
      <w:pPr>
        <w:pStyle w:val="NormalWeb"/>
        <w:jc w:val="both"/>
        <w:rPr>
          <w:lang w:val="pt-BR"/>
        </w:rPr>
      </w:pPr>
      <w:r w:rsidRPr="00AF0CD2">
        <w:rPr>
          <w:rStyle w:val="value"/>
          <w:lang w:val="pt-BR"/>
        </w:rPr>
        <w:t>5.10.</w:t>
      </w:r>
      <w:r w:rsidRPr="00AF0CD2">
        <w:rPr>
          <w:lang w:val="pt-BR"/>
        </w:rPr>
        <w:t xml:space="preserve"> Rangovas įsipareigoja laikytis visų Lietuvos Respublikoje galiojančių įstatymų, kitų teisės aktų nuostatų ir garantuoja </w:t>
      </w:r>
      <w:r w:rsidR="007A2600">
        <w:rPr>
          <w:lang w:val="pt-BR"/>
        </w:rPr>
        <w:t xml:space="preserve">užsakovui </w:t>
      </w:r>
      <w:r w:rsidRPr="00AF0CD2">
        <w:rPr>
          <w:lang w:val="pt-BR"/>
        </w:rPr>
        <w:t xml:space="preserve"> nuostolių atlyginimą, jei rangovas nesilaikytų minėtųjų įstatymų, kitų teisės aktų ir dėl to būtų pateikti kokie nors reikalavimai ar pradėti procesiniai veiksmai.</w:t>
      </w:r>
    </w:p>
    <w:p w14:paraId="35F564FE" w14:textId="1E8D7CE1" w:rsidR="00340A1D" w:rsidRPr="00AF0CD2" w:rsidRDefault="00340A1D" w:rsidP="00340A1D">
      <w:pPr>
        <w:pStyle w:val="NormalWeb"/>
        <w:jc w:val="both"/>
        <w:rPr>
          <w:lang w:val="pt-BR"/>
        </w:rPr>
      </w:pPr>
      <w:r w:rsidRPr="00AF0CD2">
        <w:rPr>
          <w:rStyle w:val="value"/>
          <w:lang w:val="pt-BR"/>
        </w:rPr>
        <w:t>5.11.</w:t>
      </w:r>
      <w:r w:rsidRPr="00AF0CD2">
        <w:rPr>
          <w:lang w:val="pt-BR"/>
        </w:rPr>
        <w:t xml:space="preserve"> Rangovas privalo prisiimti visą atsakomybę už darbus nuo darbo pradžios iki kol visiems darbams bus išduotas ir pasirašytas darbų perdavimo-priėmimo aktas. Jeigu darbams, medžiagoms ar įrangai padaroma žala arba jie prarandami, kai už jų priežiūrą atsako rangovas ir atsakomybė už tą praradimą nepriskirtina </w:t>
      </w:r>
      <w:r w:rsidR="007A2600">
        <w:rPr>
          <w:lang w:val="pt-BR"/>
        </w:rPr>
        <w:t xml:space="preserve">užsakovui </w:t>
      </w:r>
      <w:r w:rsidRPr="00AF0CD2">
        <w:rPr>
          <w:lang w:val="pt-BR"/>
        </w:rPr>
        <w:t>, tai rangovas savo rizika ir sąskaita privalo ištaisyti praradimus ar žalą taip, kad darbai, medžiagos ar įranga atitiktų Sutartį.</w:t>
      </w:r>
    </w:p>
    <w:p w14:paraId="223042D6" w14:textId="587B5C5A" w:rsidR="00340A1D" w:rsidRPr="00AF0CD2" w:rsidRDefault="00340A1D" w:rsidP="00340A1D">
      <w:pPr>
        <w:pStyle w:val="NormalWeb"/>
        <w:jc w:val="both"/>
        <w:rPr>
          <w:lang w:val="pt-BR"/>
        </w:rPr>
      </w:pPr>
      <w:r w:rsidRPr="00AF0CD2">
        <w:rPr>
          <w:rStyle w:val="value"/>
          <w:lang w:val="pt-BR"/>
        </w:rPr>
        <w:t>5.12.</w:t>
      </w:r>
      <w:r w:rsidRPr="00AF0CD2">
        <w:rPr>
          <w:lang w:val="pt-BR"/>
        </w:rPr>
        <w:t xml:space="preserve"> Jei rangovas yra rangovų grupė, visi tokios grupės nariai yra solidariai atsakingi </w:t>
      </w:r>
      <w:r w:rsidR="007A2600">
        <w:rPr>
          <w:lang w:val="pt-BR"/>
        </w:rPr>
        <w:t xml:space="preserve">užsakovui </w:t>
      </w:r>
      <w:r w:rsidRPr="00AF0CD2">
        <w:rPr>
          <w:lang w:val="pt-BR"/>
        </w:rPr>
        <w:t xml:space="preserve"> už Sutarties vykdymą. Rangovas privalo paskirti vieną iš grupės atsakinguoju rangovu atstovauti santykiuose su </w:t>
      </w:r>
      <w:r w:rsidR="007A2600">
        <w:rPr>
          <w:lang w:val="pt-BR"/>
        </w:rPr>
        <w:t xml:space="preserve">užsakovu </w:t>
      </w:r>
      <w:r w:rsidRPr="00AF0CD2">
        <w:rPr>
          <w:lang w:val="pt-BR"/>
        </w:rPr>
        <w:t>.</w:t>
      </w:r>
    </w:p>
    <w:p w14:paraId="3080C810" w14:textId="0F92D6EB" w:rsidR="00340A1D" w:rsidRPr="00AF0CD2" w:rsidRDefault="00340A1D" w:rsidP="00340A1D">
      <w:pPr>
        <w:pStyle w:val="NormalWeb"/>
        <w:jc w:val="both"/>
        <w:rPr>
          <w:lang w:val="pt-BR"/>
        </w:rPr>
      </w:pPr>
      <w:r w:rsidRPr="00AF0CD2">
        <w:rPr>
          <w:rStyle w:val="value"/>
          <w:lang w:val="pt-BR"/>
        </w:rPr>
        <w:t>5.13.</w:t>
      </w:r>
      <w:r w:rsidRPr="00AF0CD2">
        <w:rPr>
          <w:lang w:val="pt-BR"/>
        </w:rPr>
        <w:t xml:space="preserve"> Rangovas privalo atlyginti nuostolius ir apsaugoti </w:t>
      </w:r>
      <w:r w:rsidR="007A2600">
        <w:rPr>
          <w:lang w:val="pt-BR"/>
        </w:rPr>
        <w:t xml:space="preserve">užsakovą </w:t>
      </w:r>
      <w:r w:rsidRPr="00AF0CD2">
        <w:rPr>
          <w:lang w:val="pt-BR"/>
        </w:rPr>
        <w:t xml:space="preserve"> nuo visų pretenzijų, kompensacijų susijusių su:</w:t>
      </w:r>
    </w:p>
    <w:p w14:paraId="5787C9C1" w14:textId="77777777" w:rsidR="00340A1D" w:rsidRPr="00AF0CD2" w:rsidRDefault="00340A1D" w:rsidP="00340A1D">
      <w:pPr>
        <w:pStyle w:val="NormalWeb"/>
        <w:ind w:left="600"/>
        <w:jc w:val="both"/>
        <w:rPr>
          <w:lang w:val="pt-BR"/>
        </w:rPr>
      </w:pPr>
      <w:r w:rsidRPr="00AF0CD2">
        <w:rPr>
          <w:rStyle w:val="value"/>
          <w:lang w:val="pt-BR"/>
        </w:rPr>
        <w:t>5.13.1.</w:t>
      </w:r>
      <w:r w:rsidRPr="00AF0CD2">
        <w:rPr>
          <w:lang w:val="pt-BR"/>
        </w:rPr>
        <w:t xml:space="preserve"> bet kurios asmens sužalojimu, negalavimu, liga ar mirtimi, kylančius arba atsiradusius dėl rangovo veiksmų vykdant darbus, taisant defektus darbų vykdymo metu;</w:t>
      </w:r>
    </w:p>
    <w:p w14:paraId="0F53D6F2" w14:textId="77777777" w:rsidR="00340A1D" w:rsidRPr="00AF0CD2" w:rsidRDefault="00340A1D" w:rsidP="00340A1D">
      <w:pPr>
        <w:pStyle w:val="NormalWeb"/>
        <w:ind w:left="600"/>
        <w:jc w:val="both"/>
        <w:rPr>
          <w:lang w:val="pt-BR"/>
        </w:rPr>
      </w:pPr>
      <w:r w:rsidRPr="00AF0CD2">
        <w:rPr>
          <w:rStyle w:val="value"/>
          <w:lang w:val="pt-BR"/>
        </w:rPr>
        <w:t>5.13.2.</w:t>
      </w:r>
      <w:r w:rsidRPr="00AF0CD2">
        <w:rPr>
          <w:lang w:val="pt-BR"/>
        </w:rPr>
        <w:t xml:space="preserve"> bet kurios nuosavybės (kitos nei darbai) nuostoliais, praradimais, susijusiais arba atsiradusiais dėl rangovo arba jo personalo veiksmų, aplaidumo, tyčinio veiksmo ar Sutarties pažeidimo.</w:t>
      </w:r>
    </w:p>
    <w:p w14:paraId="1E69AF9F" w14:textId="77777777" w:rsidR="00340A1D" w:rsidRPr="00AF0CD2" w:rsidRDefault="00340A1D" w:rsidP="00340A1D">
      <w:pPr>
        <w:pStyle w:val="NormalWeb"/>
        <w:jc w:val="both"/>
        <w:rPr>
          <w:lang w:val="pt-BR"/>
        </w:rPr>
      </w:pPr>
      <w:r w:rsidRPr="00AF0CD2">
        <w:rPr>
          <w:rStyle w:val="value"/>
          <w:lang w:val="pt-BR"/>
        </w:rPr>
        <w:t>5.14.</w:t>
      </w:r>
      <w:r w:rsidRPr="00AF0CD2">
        <w:rPr>
          <w:lang w:val="pt-BR"/>
        </w:rPr>
        <w:t xml:space="preserve"> Rangovas atsako už pateiktų įmonės rekvizitų, įskaitant banko sąskaitą, teisingumą.</w:t>
      </w:r>
    </w:p>
    <w:p w14:paraId="578338F5" w14:textId="65B5F1B3" w:rsidR="00340A1D" w:rsidRPr="00AF0CD2" w:rsidRDefault="00340A1D" w:rsidP="00340A1D">
      <w:pPr>
        <w:pStyle w:val="NormalWeb"/>
        <w:jc w:val="both"/>
        <w:rPr>
          <w:lang w:val="pt-BR"/>
        </w:rPr>
      </w:pPr>
      <w:r w:rsidRPr="00AF0CD2">
        <w:rPr>
          <w:rStyle w:val="value"/>
          <w:lang w:val="pt-BR"/>
        </w:rPr>
        <w:t>5.15.</w:t>
      </w:r>
      <w:r w:rsidRPr="00AF0CD2">
        <w:rPr>
          <w:lang w:val="pt-BR"/>
        </w:rPr>
        <w:t xml:space="preserve"> Rangovas įsipareigoja </w:t>
      </w:r>
      <w:r w:rsidR="007A2600">
        <w:rPr>
          <w:lang w:val="pt-BR"/>
        </w:rPr>
        <w:t xml:space="preserve">užsakovui </w:t>
      </w:r>
      <w:r w:rsidRPr="00AF0CD2">
        <w:rPr>
          <w:lang w:val="pt-BR"/>
        </w:rPr>
        <w:t xml:space="preserve"> raštu paprašius, grąžinti visus iš </w:t>
      </w:r>
      <w:r w:rsidR="007A2600">
        <w:rPr>
          <w:lang w:val="pt-BR"/>
        </w:rPr>
        <w:t xml:space="preserve">užsakovo </w:t>
      </w:r>
      <w:r w:rsidRPr="00AF0CD2">
        <w:rPr>
          <w:lang w:val="pt-BR"/>
        </w:rPr>
        <w:t xml:space="preserve"> gautus, Sutarčiai vykdyti reikalingus dokumentus.</w:t>
      </w:r>
    </w:p>
    <w:p w14:paraId="602CF2CF" w14:textId="77777777" w:rsidR="00340A1D" w:rsidRPr="00AF0CD2" w:rsidRDefault="00340A1D" w:rsidP="00340A1D">
      <w:pPr>
        <w:pStyle w:val="NormalWeb"/>
        <w:jc w:val="both"/>
        <w:rPr>
          <w:lang w:val="pt-BR"/>
        </w:rPr>
      </w:pPr>
      <w:r w:rsidRPr="00AF0CD2">
        <w:rPr>
          <w:rStyle w:val="value"/>
          <w:lang w:val="pt-BR"/>
        </w:rPr>
        <w:t>5.16.</w:t>
      </w:r>
      <w:r w:rsidRPr="00AF0CD2">
        <w:rPr>
          <w:lang w:val="pt-BR"/>
        </w:rPr>
        <w:t xml:space="preserve"> Rangovas gali turėti ir kitų teisių bei pareigų, jei jos numatytos Sutartyje ir jos prieduose.</w:t>
      </w:r>
    </w:p>
    <w:p w14:paraId="376BC6F1" w14:textId="77777777" w:rsidR="00340A1D" w:rsidRPr="00AF0CD2" w:rsidRDefault="00340A1D" w:rsidP="00340A1D">
      <w:pPr>
        <w:pStyle w:val="NormalWeb"/>
        <w:jc w:val="center"/>
        <w:rPr>
          <w:lang w:val="pt-BR"/>
        </w:rPr>
      </w:pPr>
      <w:r w:rsidRPr="00AF0CD2">
        <w:rPr>
          <w:rStyle w:val="value"/>
          <w:b/>
          <w:bCs/>
          <w:lang w:val="pt-BR"/>
        </w:rPr>
        <w:t>6.</w:t>
      </w:r>
      <w:r w:rsidRPr="00AF0CD2">
        <w:rPr>
          <w:rStyle w:val="Strong"/>
          <w:lang w:val="pt-BR"/>
        </w:rPr>
        <w:t xml:space="preserve"> straipsnis. Subranga</w:t>
      </w:r>
    </w:p>
    <w:p w14:paraId="3CBBD9ED" w14:textId="77777777" w:rsidR="00340A1D" w:rsidRPr="00AF0CD2" w:rsidRDefault="00340A1D" w:rsidP="00340A1D">
      <w:pPr>
        <w:pStyle w:val="NormalWeb"/>
        <w:jc w:val="both"/>
        <w:rPr>
          <w:lang w:val="pt-BR"/>
        </w:rPr>
      </w:pPr>
      <w:r w:rsidRPr="00AF0CD2">
        <w:rPr>
          <w:rStyle w:val="value"/>
          <w:lang w:val="pt-BR"/>
        </w:rPr>
        <w:t>6.1.</w:t>
      </w:r>
      <w:r w:rsidRPr="00AF0CD2">
        <w:rPr>
          <w:lang w:val="pt-BR"/>
        </w:rPr>
        <w:t xml:space="preserve"> Susitarimas, pagal kurį rangovas dalies įsipareigojimų, numatytų šioje Sutartyje, vykdymui pasitelkia trečiąjį asmenį, yra laikomas subranga. Toks susitarimas galioja, jei jis sudarytas raštu.</w:t>
      </w:r>
    </w:p>
    <w:p w14:paraId="0DA432CA" w14:textId="1006476E" w:rsidR="00340A1D" w:rsidRPr="00AF0CD2" w:rsidRDefault="00340A1D" w:rsidP="00340A1D">
      <w:pPr>
        <w:pStyle w:val="NormalWeb"/>
        <w:jc w:val="both"/>
        <w:rPr>
          <w:lang w:val="pt-BR"/>
        </w:rPr>
      </w:pPr>
      <w:r w:rsidRPr="00AF0CD2">
        <w:rPr>
          <w:rStyle w:val="value"/>
          <w:lang w:val="pt-BR"/>
        </w:rPr>
        <w:t>6.2.</w:t>
      </w:r>
      <w:r w:rsidRPr="00AF0CD2">
        <w:rPr>
          <w:lang w:val="pt-BR"/>
        </w:rPr>
        <w:t xml:space="preserve"> Rangovas per 10 (dešimt) darbo dienų bet ne vėliau negu Sutartis pradedama vykdyti įsipareigoja </w:t>
      </w:r>
      <w:r w:rsidR="007A2600">
        <w:rPr>
          <w:lang w:val="pt-BR"/>
        </w:rPr>
        <w:t xml:space="preserve">užsakovui </w:t>
      </w:r>
      <w:r w:rsidRPr="00AF0CD2">
        <w:rPr>
          <w:lang w:val="pt-BR"/>
        </w:rPr>
        <w:t xml:space="preserve"> pranešti visus subrangovų pavadinimus, pateikti subrangovų ir jų atstovų kontaktinius duomenis.</w:t>
      </w:r>
    </w:p>
    <w:p w14:paraId="6F3D331E" w14:textId="5BEF13E9" w:rsidR="00340A1D" w:rsidRPr="00AF0CD2" w:rsidRDefault="00340A1D" w:rsidP="00340A1D">
      <w:pPr>
        <w:pStyle w:val="NormalWeb"/>
        <w:jc w:val="both"/>
        <w:rPr>
          <w:lang w:val="pt-BR"/>
        </w:rPr>
      </w:pPr>
      <w:r w:rsidRPr="00AF0CD2">
        <w:rPr>
          <w:rStyle w:val="value"/>
          <w:lang w:val="pt-BR"/>
        </w:rPr>
        <w:t>6.3.</w:t>
      </w:r>
      <w:r w:rsidRPr="00AF0CD2">
        <w:rPr>
          <w:lang w:val="pt-BR"/>
        </w:rPr>
        <w:t xml:space="preserve"> Rangovas privalo nedelsiant bet ne vėliau kaip per 3 (tris) darbo dienas pranešti </w:t>
      </w:r>
      <w:r w:rsidR="007A2600">
        <w:rPr>
          <w:lang w:val="pt-BR"/>
        </w:rPr>
        <w:t xml:space="preserve">užsakovui </w:t>
      </w:r>
      <w:r w:rsidRPr="00AF0CD2">
        <w:rPr>
          <w:lang w:val="pt-BR"/>
        </w:rPr>
        <w:t xml:space="preserve"> apie esamų subrangovų arba jų kontaktinių duomenų pasikeitimą, taip pat apie naujus subrangovus, kuriuos rangovas ketina pasitelkti Sutarties vykdymo metu.</w:t>
      </w:r>
    </w:p>
    <w:p w14:paraId="19DEE788" w14:textId="78EECF1A" w:rsidR="00340A1D" w:rsidRPr="00AF0CD2" w:rsidRDefault="00340A1D" w:rsidP="00340A1D">
      <w:pPr>
        <w:pStyle w:val="NormalWeb"/>
        <w:jc w:val="both"/>
        <w:rPr>
          <w:lang w:val="pt-BR"/>
        </w:rPr>
      </w:pPr>
      <w:r w:rsidRPr="00AF0CD2">
        <w:rPr>
          <w:rStyle w:val="value"/>
          <w:lang w:val="pt-BR"/>
        </w:rPr>
        <w:t>6.4.</w:t>
      </w:r>
      <w:r w:rsidRPr="00AF0CD2">
        <w:rPr>
          <w:lang w:val="pt-BR"/>
        </w:rPr>
        <w:t xml:space="preserve"> </w:t>
      </w:r>
      <w:r w:rsidR="002A2213">
        <w:rPr>
          <w:lang w:val="pt-BR"/>
        </w:rPr>
        <w:t xml:space="preserve">Užsakovas </w:t>
      </w:r>
      <w:r w:rsidRPr="00AF0CD2">
        <w:rPr>
          <w:lang w:val="pt-BR"/>
        </w:rPr>
        <w:t>, gavus informaciją apie subrangovus, juos informuoja apie tiesioginio apmokėjimo už jų pristatytas prekes, suteiktas paslaugas ar atliktus darbus galimybę.</w:t>
      </w:r>
    </w:p>
    <w:p w14:paraId="176519F6" w14:textId="7DDBC063" w:rsidR="00340A1D" w:rsidRPr="00AF0CD2" w:rsidRDefault="00340A1D" w:rsidP="00340A1D">
      <w:pPr>
        <w:pStyle w:val="NormalWeb"/>
        <w:jc w:val="both"/>
        <w:rPr>
          <w:lang w:val="pt-BR"/>
        </w:rPr>
      </w:pPr>
      <w:r w:rsidRPr="00AF0CD2">
        <w:rPr>
          <w:rStyle w:val="value"/>
          <w:lang w:val="pt-BR"/>
        </w:rPr>
        <w:t>6.5.</w:t>
      </w:r>
      <w:r w:rsidRPr="00AF0CD2">
        <w:rPr>
          <w:lang w:val="pt-BR"/>
        </w:rPr>
        <w:t xml:space="preserve"> Jei subrangovas išreiškia norą pasinaudoti tiesioginio atsiskaitymo galimybe, rangovas įsipareigoja sudaryti trišalę sutartį tarp jo, </w:t>
      </w:r>
      <w:r w:rsidR="007A2600">
        <w:rPr>
          <w:lang w:val="pt-BR"/>
        </w:rPr>
        <w:t xml:space="preserve">užsakovo </w:t>
      </w:r>
      <w:r w:rsidRPr="00AF0CD2">
        <w:rPr>
          <w:lang w:val="pt-BR"/>
        </w:rPr>
        <w:t xml:space="preserve"> ir subrangovo, kurioje bus nustatyta tiesioginio atsiskaitymo su subrangovu tvarka, atsižvelgiant į šios Sutarties ir subrangos sutartyje nustatytus reikalavimus.</w:t>
      </w:r>
    </w:p>
    <w:p w14:paraId="1CA1A5C5" w14:textId="7C8C1892" w:rsidR="00340A1D" w:rsidRPr="00AF0CD2" w:rsidRDefault="00340A1D" w:rsidP="00340A1D">
      <w:pPr>
        <w:pStyle w:val="NormalWeb"/>
        <w:jc w:val="both"/>
        <w:rPr>
          <w:lang w:val="pt-BR"/>
        </w:rPr>
      </w:pPr>
      <w:r w:rsidRPr="00AF0CD2">
        <w:rPr>
          <w:rStyle w:val="value"/>
          <w:lang w:val="pt-BR"/>
        </w:rPr>
        <w:t>6.6.</w:t>
      </w:r>
      <w:r w:rsidRPr="00AF0CD2">
        <w:rPr>
          <w:lang w:val="pt-BR"/>
        </w:rPr>
        <w:t xml:space="preserve"> Rangovas atsako už subrangovų, jų atstovų ir darbuotojų veiksmus, įsipareigojimų nevykdymą bei aplaidumą taip, lyg šiuos veiksmus atliktų ar įsipareigojimų nevykdytų ar aplaidus būtų jis pats ar jo atstovai ar darbuotojai. Tai, kad kuri nors Sutarties dalis bus vykdoma pagal subrangos sutartį bei kad </w:t>
      </w:r>
      <w:r w:rsidR="002A2213">
        <w:rPr>
          <w:lang w:val="pt-BR"/>
        </w:rPr>
        <w:t xml:space="preserve">užsakovas </w:t>
      </w:r>
      <w:r w:rsidRPr="00AF0CD2">
        <w:rPr>
          <w:lang w:val="pt-BR"/>
        </w:rPr>
        <w:t xml:space="preserve"> su subrangovais atsiskaito tiesiogiai, neatleidžia rangovo nuo jokių jo įsipareigojimų pagal Sutartį ir rangovas lieka atsakingas už Sutarties įvykdymą.</w:t>
      </w:r>
    </w:p>
    <w:p w14:paraId="00614146" w14:textId="25978A42" w:rsidR="00340A1D" w:rsidRPr="00AF0CD2" w:rsidRDefault="00340A1D" w:rsidP="00340A1D">
      <w:pPr>
        <w:pStyle w:val="NormalWeb"/>
        <w:jc w:val="both"/>
        <w:rPr>
          <w:lang w:val="pt-BR"/>
        </w:rPr>
      </w:pPr>
      <w:r w:rsidRPr="00AF0CD2">
        <w:rPr>
          <w:rStyle w:val="value"/>
          <w:lang w:val="pt-BR"/>
        </w:rPr>
        <w:t xml:space="preserve">6.7. </w:t>
      </w:r>
      <w:r w:rsidR="0089623C">
        <w:rPr>
          <w:rStyle w:val="value"/>
          <w:lang w:val="pt-BR"/>
        </w:rPr>
        <w:t xml:space="preserve">Užsakovas </w:t>
      </w:r>
      <w:r w:rsidRPr="00AF0CD2">
        <w:rPr>
          <w:rStyle w:val="value"/>
          <w:lang w:val="pt-BR"/>
        </w:rPr>
        <w:t>, turėdamas duomenų, kad subrangovas nesilaiko aplinkos apsaugos, socialinės ir darbo teisės įpareigojimų, nustatytų Europos Sąjungos ir nacionalinėje teisėje, kolektyvinėse sutartyse ir Viešųjų pirkimų įstatyme nurodytose tarptautinėse konvencijose, gali patikrinti ar nėra tokio subrangovo pašalinimo pagrindų, kurie buvo nustatyti pirkimo, kurį įvykdžius buvo sudaryta ši Sutartis, dokumentuose net ir tais atvejais, kai rangovas nesiremia subrangovo, su kuriuo sudaroma subrangos sutartis pagal šią Sutartį numatytų įsipareigojimų daliai vykdyti, pajėgumais.</w:t>
      </w:r>
    </w:p>
    <w:p w14:paraId="2E11D194" w14:textId="727081A2" w:rsidR="00340A1D" w:rsidRPr="00AF0CD2" w:rsidRDefault="00340A1D" w:rsidP="00340A1D">
      <w:pPr>
        <w:pStyle w:val="NormalWeb"/>
        <w:jc w:val="both"/>
        <w:rPr>
          <w:lang w:val="pt-BR"/>
        </w:rPr>
      </w:pPr>
      <w:r w:rsidRPr="00AF0CD2">
        <w:rPr>
          <w:rStyle w:val="value"/>
          <w:lang w:val="pt-BR"/>
        </w:rPr>
        <w:t>6.8.</w:t>
      </w:r>
      <w:r w:rsidRPr="00AF0CD2">
        <w:rPr>
          <w:lang w:val="pt-BR"/>
        </w:rPr>
        <w:t xml:space="preserve"> Jeigu subrangovo padėtis atitinka bent vieną pašalinimo pagrindą, kuris buvo nustatytas pirkimo, kurį įvykdžius buvo sudaryta ši Sutartis, ir/ar jei </w:t>
      </w:r>
      <w:r w:rsidR="0089623C">
        <w:rPr>
          <w:lang w:val="pt-BR"/>
        </w:rPr>
        <w:t xml:space="preserve">užsakovas </w:t>
      </w:r>
      <w:r w:rsidRPr="00AF0CD2">
        <w:rPr>
          <w:lang w:val="pt-BR"/>
        </w:rPr>
        <w:t xml:space="preserve"> turi pagrįstų įtarimų, kad subrangovas yra nekompetentingas vykdyti nustatytus įsipareigojimus, jis turi teisę reikalauti rangovo nedelsiant bet ne vėliau kaip per 10 (dešimt) darbo dienų pakeisti subrangovą arba reikalauti, kad rangovas pats vykdytų subrangai perduotus sutartinius įsipareigojimus.</w:t>
      </w:r>
      <w:r w:rsidR="007A2600">
        <w:rPr>
          <w:lang w:val="pt-BR"/>
        </w:rPr>
        <w:t xml:space="preserve"> Užsakovui</w:t>
      </w:r>
      <w:r w:rsidRPr="00AF0CD2">
        <w:rPr>
          <w:lang w:val="pt-BR"/>
        </w:rPr>
        <w:t xml:space="preserve"> paprašius, rangovas privalo pateikti visų subrangovų pašalinimo pagrindų nebuvimą patvirtinančius dokumentus.</w:t>
      </w:r>
    </w:p>
    <w:p w14:paraId="7CA1E89D" w14:textId="612A24CD" w:rsidR="00340A1D" w:rsidRPr="00AF0CD2" w:rsidRDefault="00340A1D" w:rsidP="00340A1D">
      <w:pPr>
        <w:pStyle w:val="NormalWeb"/>
        <w:jc w:val="both"/>
        <w:rPr>
          <w:lang w:val="pt-BR"/>
        </w:rPr>
      </w:pPr>
      <w:r w:rsidRPr="00AF0CD2">
        <w:rPr>
          <w:rStyle w:val="value"/>
          <w:lang w:val="pt-BR"/>
        </w:rPr>
        <w:t>6.9.</w:t>
      </w:r>
      <w:r w:rsidRPr="00AF0CD2">
        <w:rPr>
          <w:lang w:val="pt-BR"/>
        </w:rPr>
        <w:t xml:space="preserve"> Rangovas gali pasitelkti tik tuos subrangovus, kuriuos nurodė savo pasiūlyme, pateiktame šios Sutarties priede. Rangovas, gavęs </w:t>
      </w:r>
      <w:r w:rsidR="007A2600">
        <w:rPr>
          <w:lang w:val="pt-BR"/>
        </w:rPr>
        <w:t xml:space="preserve">užsakovo </w:t>
      </w:r>
      <w:r w:rsidRPr="00AF0CD2">
        <w:rPr>
          <w:lang w:val="pt-BR"/>
        </w:rPr>
        <w:t xml:space="preserve"> rašytinį pritarimą, gali pakeisti subrangovą arba pasitelkti naują subrangovą šiais atvejais:</w:t>
      </w:r>
    </w:p>
    <w:p w14:paraId="6A65D30E" w14:textId="2A40CA4B" w:rsidR="00340A1D" w:rsidRPr="00AF0CD2" w:rsidRDefault="00340A1D" w:rsidP="00340A1D">
      <w:pPr>
        <w:pStyle w:val="NormalWeb"/>
        <w:ind w:left="600"/>
        <w:jc w:val="both"/>
        <w:rPr>
          <w:lang w:val="pt-BR"/>
        </w:rPr>
      </w:pPr>
      <w:r w:rsidRPr="00AF0CD2">
        <w:rPr>
          <w:rStyle w:val="value"/>
          <w:lang w:val="pt-BR"/>
        </w:rPr>
        <w:t>6.9.1.</w:t>
      </w:r>
      <w:r w:rsidRPr="00AF0CD2">
        <w:rPr>
          <w:lang w:val="pt-BR"/>
        </w:rPr>
        <w:t xml:space="preserve"> kai </w:t>
      </w:r>
      <w:r w:rsidR="0089623C">
        <w:rPr>
          <w:lang w:val="pt-BR"/>
        </w:rPr>
        <w:t xml:space="preserve">užsakovas </w:t>
      </w:r>
      <w:r w:rsidRPr="00AF0CD2">
        <w:rPr>
          <w:lang w:val="pt-BR"/>
        </w:rPr>
        <w:t xml:space="preserve"> Sutartyje nustatytais atvejais paprašo rangovo pakeisti subrangovą;</w:t>
      </w:r>
    </w:p>
    <w:p w14:paraId="5F5EC262" w14:textId="77777777" w:rsidR="00340A1D" w:rsidRPr="00AF0CD2" w:rsidRDefault="00340A1D" w:rsidP="00340A1D">
      <w:pPr>
        <w:pStyle w:val="NormalWeb"/>
        <w:ind w:left="600"/>
        <w:jc w:val="both"/>
        <w:rPr>
          <w:lang w:val="pt-BR"/>
        </w:rPr>
      </w:pPr>
      <w:r w:rsidRPr="00AF0CD2">
        <w:rPr>
          <w:rStyle w:val="value"/>
          <w:lang w:val="pt-BR"/>
        </w:rPr>
        <w:t>6.9.2.</w:t>
      </w:r>
      <w:r w:rsidRPr="00AF0CD2">
        <w:rPr>
          <w:lang w:val="pt-BR"/>
        </w:rPr>
        <w:t xml:space="preserve"> kai Sutarties vykdymo metu subrangovas netinkamai vykdo įsipareigojimus rangovui;</w:t>
      </w:r>
    </w:p>
    <w:p w14:paraId="515424EF" w14:textId="77777777" w:rsidR="00340A1D" w:rsidRPr="00AF0CD2" w:rsidRDefault="00340A1D" w:rsidP="00340A1D">
      <w:pPr>
        <w:pStyle w:val="NormalWeb"/>
        <w:ind w:left="600"/>
        <w:jc w:val="both"/>
        <w:rPr>
          <w:lang w:val="pt-BR"/>
        </w:rPr>
      </w:pPr>
      <w:r w:rsidRPr="00AF0CD2">
        <w:rPr>
          <w:rStyle w:val="value"/>
          <w:lang w:val="pt-BR"/>
        </w:rPr>
        <w:t>6.9.3.</w:t>
      </w:r>
      <w:r w:rsidRPr="00AF0CD2">
        <w:rPr>
          <w:lang w:val="pt-BR"/>
        </w:rPr>
        <w:t xml:space="preserve"> kai subrangovas nepajėgus vykdyti įsipareigojimų rangovui dėl iškeltos restruktūrizavimo, bankroto bylos, bankroto proceso vykdymo ne teismo tvarka, priverstinio likvidavimo procedūros arba vykdomų analogiškų procedūrų;</w:t>
      </w:r>
    </w:p>
    <w:p w14:paraId="2419BDEA" w14:textId="77777777" w:rsidR="00340A1D" w:rsidRPr="00AF0CD2" w:rsidRDefault="00340A1D" w:rsidP="00340A1D">
      <w:pPr>
        <w:pStyle w:val="NormalWeb"/>
        <w:ind w:left="600"/>
        <w:jc w:val="both"/>
        <w:rPr>
          <w:lang w:val="pt-BR"/>
        </w:rPr>
      </w:pPr>
      <w:r w:rsidRPr="00AF0CD2">
        <w:rPr>
          <w:rStyle w:val="value"/>
          <w:lang w:val="pt-BR"/>
        </w:rPr>
        <w:t>6.9.4.</w:t>
      </w:r>
      <w:r w:rsidRPr="00AF0CD2">
        <w:rPr>
          <w:lang w:val="pt-BR"/>
        </w:rPr>
        <w:t xml:space="preserve"> esant kitoms nuo rangovo nepriklausančioms aplinkybėms, kurių atsakingas ir apdairus rangovas negalėjo numatyti iki Sutarties sudarymo.</w:t>
      </w:r>
    </w:p>
    <w:p w14:paraId="0A9792BA" w14:textId="129D6B27" w:rsidR="00340A1D" w:rsidRPr="00AF0CD2" w:rsidRDefault="00340A1D" w:rsidP="00340A1D">
      <w:pPr>
        <w:pStyle w:val="NormalWeb"/>
        <w:jc w:val="both"/>
        <w:rPr>
          <w:lang w:val="pt-BR"/>
        </w:rPr>
      </w:pPr>
      <w:r w:rsidRPr="00AF0CD2">
        <w:rPr>
          <w:rStyle w:val="value"/>
          <w:lang w:val="pt-BR"/>
        </w:rPr>
        <w:t>6.10.</w:t>
      </w:r>
      <w:r w:rsidRPr="00AF0CD2">
        <w:rPr>
          <w:lang w:val="pt-BR"/>
        </w:rPr>
        <w:t xml:space="preserve"> </w:t>
      </w:r>
      <w:r w:rsidR="0089623C">
        <w:rPr>
          <w:lang w:val="pt-BR"/>
        </w:rPr>
        <w:t xml:space="preserve">Užsakovas </w:t>
      </w:r>
      <w:r w:rsidRPr="00AF0CD2">
        <w:rPr>
          <w:lang w:val="pt-BR"/>
        </w:rPr>
        <w:t xml:space="preserve"> per 10 (dešimt) darbo dienų nuo pranešimo apie keičiamą subrangovą gavimo dienos turi raštu pranešti rangovui apie savo pritarimą arba nepritarimą subrangovo keitimui, nurodydamas nepritarimo priežastis.</w:t>
      </w:r>
    </w:p>
    <w:p w14:paraId="73E49F71" w14:textId="2C6B285D" w:rsidR="00340A1D" w:rsidRPr="00AF0CD2" w:rsidRDefault="00340A1D" w:rsidP="00340A1D">
      <w:pPr>
        <w:pStyle w:val="NormalWeb"/>
        <w:jc w:val="both"/>
        <w:rPr>
          <w:lang w:val="pt-BR"/>
        </w:rPr>
      </w:pPr>
      <w:r w:rsidRPr="00AF0CD2">
        <w:rPr>
          <w:rStyle w:val="value"/>
          <w:lang w:val="pt-BR"/>
        </w:rPr>
        <w:t>6.11.</w:t>
      </w:r>
      <w:r w:rsidRPr="00AF0CD2">
        <w:rPr>
          <w:lang w:val="pt-BR"/>
        </w:rPr>
        <w:t xml:space="preserve"> Jei rangovas be raštiško </w:t>
      </w:r>
      <w:r w:rsidR="007A2600">
        <w:rPr>
          <w:lang w:val="pt-BR"/>
        </w:rPr>
        <w:t xml:space="preserve">užsakovo </w:t>
      </w:r>
      <w:r w:rsidRPr="00AF0CD2">
        <w:rPr>
          <w:lang w:val="pt-BR"/>
        </w:rPr>
        <w:t xml:space="preserve"> sutikimo sudaro subtiekimo sutartį su subrangovu, kurio rangovas nenurodė savo pasiūlyme, pateiktame Sutarties 2 priede, </w:t>
      </w:r>
      <w:r w:rsidR="0089623C">
        <w:rPr>
          <w:lang w:val="pt-BR"/>
        </w:rPr>
        <w:t xml:space="preserve">užsakovas </w:t>
      </w:r>
      <w:r w:rsidRPr="00AF0CD2">
        <w:rPr>
          <w:lang w:val="pt-BR"/>
        </w:rPr>
        <w:t xml:space="preserve"> turi teisę be jokio oficialaus įspėjimo taikyti Sutartyje numatytas sankcijas dėl Sutarties pažeidimo.</w:t>
      </w:r>
    </w:p>
    <w:p w14:paraId="24C5A2E5" w14:textId="1AAD9A2F" w:rsidR="00340A1D" w:rsidRPr="00AF0CD2" w:rsidRDefault="00340A1D" w:rsidP="00340A1D">
      <w:pPr>
        <w:pStyle w:val="NormalWeb"/>
        <w:jc w:val="center"/>
        <w:rPr>
          <w:lang w:val="pt-BR"/>
        </w:rPr>
      </w:pPr>
      <w:r w:rsidRPr="00AF0CD2">
        <w:rPr>
          <w:rStyle w:val="value"/>
          <w:b/>
          <w:bCs/>
          <w:lang w:val="pt-BR"/>
        </w:rPr>
        <w:t>7.</w:t>
      </w:r>
      <w:r w:rsidRPr="00AF0CD2">
        <w:rPr>
          <w:rStyle w:val="Strong"/>
          <w:lang w:val="pt-BR"/>
        </w:rPr>
        <w:t xml:space="preserve"> straipsnis. Ekspertai</w:t>
      </w:r>
    </w:p>
    <w:p w14:paraId="64C35A56" w14:textId="5C1EED7C" w:rsidR="00340A1D" w:rsidRPr="00AF0CD2" w:rsidRDefault="00340A1D" w:rsidP="00340A1D">
      <w:pPr>
        <w:pStyle w:val="NormalWeb"/>
        <w:jc w:val="both"/>
        <w:rPr>
          <w:lang w:val="pt-BR"/>
        </w:rPr>
      </w:pPr>
      <w:r w:rsidRPr="00AF0CD2">
        <w:rPr>
          <w:rStyle w:val="value"/>
          <w:lang w:val="pt-BR"/>
        </w:rPr>
        <w:t>7.1.</w:t>
      </w:r>
      <w:r w:rsidRPr="00AF0CD2">
        <w:rPr>
          <w:lang w:val="pt-BR"/>
        </w:rPr>
        <w:t xml:space="preserve"> Rangovas per 10 (dešimt) darbo dienų bet ne vėliau negu Sutartis pradedama vykdyti pateikia </w:t>
      </w:r>
      <w:r w:rsidR="00C2471F">
        <w:rPr>
          <w:lang w:val="pt-BR"/>
        </w:rPr>
        <w:t xml:space="preserve">užsakovui </w:t>
      </w:r>
      <w:r w:rsidRPr="00AF0CD2">
        <w:rPr>
          <w:lang w:val="pt-BR"/>
        </w:rPr>
        <w:t xml:space="preserve"> visų ekspertų, kurių paslaugomis ketina naudotis vykdydamas Sutartį, sąrašus kartu su gyvenimo aprašymais, jei Sutarties sąlygose reikalaujama pateikti ekspertų gyvenimo aprašymus, išskyrus ekspertus, kurių gyvenimo aprašymai pateikiami kartu su pasiūlymu, pateiktu Sutarties priede. Privalomas ekspertų pasirengimo lygis, kvalifikacija, patirtis, ir reikalinga specializacija turi atitikti Sutartyje ir jos prieduose nustatytus reikalavimus.</w:t>
      </w:r>
    </w:p>
    <w:p w14:paraId="1EC97311" w14:textId="29898351" w:rsidR="00340A1D" w:rsidRPr="00AF0CD2" w:rsidRDefault="00340A1D" w:rsidP="00340A1D">
      <w:pPr>
        <w:pStyle w:val="NormalWeb"/>
        <w:jc w:val="both"/>
        <w:rPr>
          <w:lang w:val="pt-BR"/>
        </w:rPr>
      </w:pPr>
      <w:r w:rsidRPr="00AF0CD2">
        <w:rPr>
          <w:rStyle w:val="value"/>
          <w:lang w:val="pt-BR"/>
        </w:rPr>
        <w:t>7.2.</w:t>
      </w:r>
      <w:r w:rsidRPr="00AF0CD2">
        <w:rPr>
          <w:lang w:val="pt-BR"/>
        </w:rPr>
        <w:t xml:space="preserve"> </w:t>
      </w:r>
      <w:r w:rsidR="0089623C">
        <w:rPr>
          <w:lang w:val="pt-BR"/>
        </w:rPr>
        <w:t xml:space="preserve">Užsakovas </w:t>
      </w:r>
      <w:r w:rsidRPr="00AF0CD2">
        <w:rPr>
          <w:lang w:val="pt-BR"/>
        </w:rPr>
        <w:t xml:space="preserve"> gali nepritarti rangovo pasirinktoms ekspertų kandidatūroms nurodydamas nepritarimo priežastis.</w:t>
      </w:r>
    </w:p>
    <w:p w14:paraId="31501916" w14:textId="77777777" w:rsidR="00340A1D" w:rsidRPr="00AF0CD2" w:rsidRDefault="00340A1D" w:rsidP="00340A1D">
      <w:pPr>
        <w:pStyle w:val="NormalWeb"/>
        <w:jc w:val="both"/>
        <w:rPr>
          <w:lang w:val="pt-BR"/>
        </w:rPr>
      </w:pPr>
      <w:r w:rsidRPr="00AF0CD2">
        <w:rPr>
          <w:rStyle w:val="value"/>
          <w:lang w:val="pt-BR"/>
        </w:rPr>
        <w:t>7.3.</w:t>
      </w:r>
      <w:r w:rsidRPr="00AF0CD2">
        <w:rPr>
          <w:lang w:val="pt-BR"/>
        </w:rPr>
        <w:t xml:space="preserve"> Rangovas negali keisti ekspertų, kuriuos jis nurodė savo pasiūlyme, pateiktame Sutarties priede, išskyrus šiuos atvejus:</w:t>
      </w:r>
    </w:p>
    <w:p w14:paraId="68DF2686" w14:textId="77777777" w:rsidR="00340A1D" w:rsidRPr="00AF0CD2" w:rsidRDefault="00340A1D" w:rsidP="00340A1D">
      <w:pPr>
        <w:pStyle w:val="NormalWeb"/>
        <w:ind w:left="600"/>
        <w:jc w:val="both"/>
        <w:rPr>
          <w:lang w:val="pt-BR"/>
        </w:rPr>
      </w:pPr>
      <w:r w:rsidRPr="00AF0CD2">
        <w:rPr>
          <w:rStyle w:val="value"/>
          <w:lang w:val="pt-BR"/>
        </w:rPr>
        <w:t>7.3.1.</w:t>
      </w:r>
      <w:r w:rsidRPr="00AF0CD2">
        <w:rPr>
          <w:lang w:val="pt-BR"/>
        </w:rPr>
        <w:t xml:space="preserve"> eksperto mirties, ligos arba nelaimingo atsitikimo atveju;</w:t>
      </w:r>
    </w:p>
    <w:p w14:paraId="53D5D219" w14:textId="77777777" w:rsidR="00340A1D" w:rsidRPr="00AF0CD2" w:rsidRDefault="00340A1D" w:rsidP="00340A1D">
      <w:pPr>
        <w:pStyle w:val="NormalWeb"/>
        <w:ind w:left="600"/>
        <w:jc w:val="both"/>
        <w:rPr>
          <w:lang w:val="pt-BR"/>
        </w:rPr>
      </w:pPr>
      <w:r w:rsidRPr="00AF0CD2">
        <w:rPr>
          <w:rStyle w:val="value"/>
          <w:lang w:val="pt-BR"/>
        </w:rPr>
        <w:t>7.3.2.</w:t>
      </w:r>
      <w:r w:rsidRPr="00AF0CD2">
        <w:rPr>
          <w:lang w:val="pt-BR"/>
        </w:rPr>
        <w:t xml:space="preserve"> jei ekspertą būtina keisti nuo rangovo nepriklausančių priežasčių, pavyzdžiui, kai ekspertas vienašališkai nutraukia sutartį (darbo) su rangovu, kai ekspertas ne dėl rangovo kaltės praranda teisę vykdyti jam paskirtas užduotis ir panašiai.</w:t>
      </w:r>
    </w:p>
    <w:p w14:paraId="4CE9E6BE" w14:textId="37BE34A5" w:rsidR="00340A1D" w:rsidRPr="00AF0CD2" w:rsidRDefault="00340A1D" w:rsidP="00340A1D">
      <w:pPr>
        <w:pStyle w:val="NormalWeb"/>
        <w:jc w:val="both"/>
        <w:rPr>
          <w:lang w:val="pt-BR"/>
        </w:rPr>
      </w:pPr>
      <w:r w:rsidRPr="00AF0CD2">
        <w:rPr>
          <w:rStyle w:val="value"/>
          <w:lang w:val="pt-BR"/>
        </w:rPr>
        <w:t>7.4.</w:t>
      </w:r>
      <w:r w:rsidRPr="00AF0CD2">
        <w:rPr>
          <w:lang w:val="pt-BR"/>
        </w:rPr>
        <w:t xml:space="preserve"> Rangovas apie aplinkybes, dėl kurių reikia keisti ekspertus, nurodytus rangovo pasiūlyme, nedelsiant, bet ne vėliau kaip per 5 (penkias) darbo dienas, privalo informuoti</w:t>
      </w:r>
      <w:r w:rsidR="007A2600">
        <w:rPr>
          <w:lang w:val="pt-BR"/>
        </w:rPr>
        <w:t xml:space="preserve"> užsakovą</w:t>
      </w:r>
      <w:r w:rsidRPr="00AF0CD2">
        <w:rPr>
          <w:lang w:val="pt-BR"/>
        </w:rPr>
        <w:t xml:space="preserve">  raštu ir gauti jo pritarimą.</w:t>
      </w:r>
    </w:p>
    <w:p w14:paraId="4445E2D0" w14:textId="1B7F8907" w:rsidR="00340A1D" w:rsidRPr="00AF0CD2" w:rsidRDefault="00340A1D" w:rsidP="00340A1D">
      <w:pPr>
        <w:pStyle w:val="NormalWeb"/>
        <w:jc w:val="both"/>
        <w:rPr>
          <w:lang w:val="pt-BR"/>
        </w:rPr>
      </w:pPr>
      <w:r w:rsidRPr="00AF0CD2">
        <w:rPr>
          <w:rStyle w:val="value"/>
          <w:lang w:val="pt-BR"/>
        </w:rPr>
        <w:t>7.5.</w:t>
      </w:r>
      <w:r w:rsidRPr="00AF0CD2">
        <w:rPr>
          <w:lang w:val="pt-BR"/>
        </w:rPr>
        <w:t xml:space="preserve"> Jei tenka keisti ekspertą, kandidatas į jo vietą privalo turėti ne žemesnę kvalifikaciją ir patirtį nei keičiamo eksperto kvalifikacija ir patirtis. Jei rangovas neranda naujo eksperto su analogiška kvalifikacija ir (arba) patirtimi,</w:t>
      </w:r>
      <w:r w:rsidR="00CA361F">
        <w:rPr>
          <w:lang w:val="pt-BR"/>
        </w:rPr>
        <w:t xml:space="preserve"> užsakovas</w:t>
      </w:r>
      <w:r w:rsidRPr="00AF0CD2">
        <w:rPr>
          <w:lang w:val="pt-BR"/>
        </w:rPr>
        <w:t xml:space="preserve">  turi teisę nutraukti Sutartį.</w:t>
      </w:r>
    </w:p>
    <w:p w14:paraId="012C751E" w14:textId="58D1D1A8" w:rsidR="000C1355" w:rsidRPr="0069596E" w:rsidRDefault="00340A1D" w:rsidP="0069596E">
      <w:pPr>
        <w:pStyle w:val="NormalWeb"/>
        <w:jc w:val="both"/>
        <w:rPr>
          <w:rStyle w:val="value"/>
          <w:lang w:val="pt-BR"/>
        </w:rPr>
      </w:pPr>
      <w:r w:rsidRPr="00AF0CD2">
        <w:rPr>
          <w:rStyle w:val="value"/>
          <w:lang w:val="pt-BR"/>
        </w:rPr>
        <w:t>7.6.</w:t>
      </w:r>
      <w:r w:rsidRPr="00AF0CD2">
        <w:rPr>
          <w:lang w:val="pt-BR"/>
        </w:rPr>
        <w:t xml:space="preserve"> Papildomas išlaidas, patirtas dėl ekspertų keitimo, atlygina rangovas. Jei ekspertas pakeičiamas ne iš karto, </w:t>
      </w:r>
      <w:r w:rsidR="00CA361F">
        <w:rPr>
          <w:lang w:val="pt-BR"/>
        </w:rPr>
        <w:t xml:space="preserve">užsakovas </w:t>
      </w:r>
      <w:r w:rsidRPr="00AF0CD2">
        <w:rPr>
          <w:lang w:val="pt-BR"/>
        </w:rPr>
        <w:t xml:space="preserve"> gali paprašyti rangovo paskirti laikiną ekspertą, arba imtis kitų priemonių kompensuoti laikiną naujo eksperto nebuvimą.</w:t>
      </w:r>
    </w:p>
    <w:p w14:paraId="50BF048D" w14:textId="14F7CAD1" w:rsidR="00340A1D" w:rsidRPr="00AF0CD2" w:rsidRDefault="00340A1D" w:rsidP="00340A1D">
      <w:pPr>
        <w:pStyle w:val="NormalWeb"/>
        <w:jc w:val="center"/>
        <w:rPr>
          <w:lang w:val="pt-BR"/>
        </w:rPr>
      </w:pPr>
      <w:r w:rsidRPr="00AF0CD2">
        <w:rPr>
          <w:rStyle w:val="value"/>
          <w:b/>
          <w:bCs/>
          <w:lang w:val="pt-BR"/>
        </w:rPr>
        <w:t>8.</w:t>
      </w:r>
      <w:r w:rsidRPr="00AF0CD2">
        <w:rPr>
          <w:rStyle w:val="Strong"/>
          <w:lang w:val="pt-BR"/>
        </w:rPr>
        <w:t xml:space="preserve"> straipsnis. Sutarties kaina</w:t>
      </w:r>
    </w:p>
    <w:p w14:paraId="4B1E6D30" w14:textId="77777777" w:rsidR="00340A1D" w:rsidRPr="00AF0CD2" w:rsidRDefault="00340A1D" w:rsidP="00340A1D">
      <w:pPr>
        <w:pStyle w:val="NormalWeb"/>
        <w:jc w:val="both"/>
        <w:rPr>
          <w:lang w:val="pt-BR"/>
        </w:rPr>
      </w:pPr>
      <w:r w:rsidRPr="00AF0CD2">
        <w:rPr>
          <w:rStyle w:val="value"/>
          <w:lang w:val="pt-BR"/>
        </w:rPr>
        <w:t>8.1.</w:t>
      </w:r>
      <w:r w:rsidRPr="00AF0CD2">
        <w:rPr>
          <w:lang w:val="pt-BR"/>
        </w:rPr>
        <w:t xml:space="preserve"> Rangovas į Sutarties kainą privalo įskaičiuoti visus su Sutarties vykdymu susijusius kaštus, įskaitant bet neapsiribojant:</w:t>
      </w:r>
    </w:p>
    <w:p w14:paraId="694FADB7" w14:textId="77777777" w:rsidR="00340A1D" w:rsidRPr="00AF0CD2" w:rsidRDefault="00340A1D" w:rsidP="00340A1D">
      <w:pPr>
        <w:pStyle w:val="NormalWeb"/>
        <w:ind w:left="600"/>
        <w:jc w:val="both"/>
        <w:rPr>
          <w:lang w:val="pt-BR"/>
        </w:rPr>
      </w:pPr>
      <w:r w:rsidRPr="00AF0CD2">
        <w:rPr>
          <w:rStyle w:val="value"/>
          <w:lang w:val="pt-BR"/>
        </w:rPr>
        <w:t>8.1.1.</w:t>
      </w:r>
      <w:r w:rsidRPr="00AF0CD2">
        <w:rPr>
          <w:lang w:val="pt-BR"/>
        </w:rPr>
        <w:t xml:space="preserve"> projektinės ir konstravimo techninės dokumentacijos parengimo išlaidas;</w:t>
      </w:r>
    </w:p>
    <w:p w14:paraId="30C8392C" w14:textId="16F66BCB" w:rsidR="00340A1D" w:rsidRPr="00AF0CD2" w:rsidRDefault="00340A1D" w:rsidP="00340A1D">
      <w:pPr>
        <w:pStyle w:val="NormalWeb"/>
        <w:ind w:left="600"/>
        <w:jc w:val="both"/>
        <w:rPr>
          <w:lang w:val="pt-BR"/>
        </w:rPr>
      </w:pPr>
      <w:r w:rsidRPr="00AF0CD2">
        <w:rPr>
          <w:rStyle w:val="value"/>
          <w:lang w:val="pt-BR"/>
        </w:rPr>
        <w:t>8.1.2.</w:t>
      </w:r>
      <w:r w:rsidRPr="00AF0CD2">
        <w:rPr>
          <w:lang w:val="pt-BR"/>
        </w:rPr>
        <w:t xml:space="preserve"> transporto išlaidas (pavyzdžiui, rangovo atstovų kelionės į </w:t>
      </w:r>
      <w:r w:rsidR="007A2600">
        <w:rPr>
          <w:lang w:val="pt-BR"/>
        </w:rPr>
        <w:t xml:space="preserve">užsakovo </w:t>
      </w:r>
      <w:r w:rsidRPr="00AF0CD2">
        <w:rPr>
          <w:lang w:val="pt-BR"/>
        </w:rPr>
        <w:t xml:space="preserve"> buveinės ir/ar statybvietės vietą išlaidas);</w:t>
      </w:r>
    </w:p>
    <w:p w14:paraId="0C4611D9" w14:textId="72F01EAA" w:rsidR="00340A1D" w:rsidRPr="00AF0CD2" w:rsidRDefault="00340A1D" w:rsidP="00340A1D">
      <w:pPr>
        <w:pStyle w:val="NormalWeb"/>
        <w:ind w:left="600"/>
        <w:jc w:val="both"/>
        <w:rPr>
          <w:lang w:val="pt-BR"/>
        </w:rPr>
      </w:pPr>
      <w:r w:rsidRPr="00AF0CD2">
        <w:rPr>
          <w:rStyle w:val="value"/>
          <w:lang w:val="pt-BR"/>
        </w:rPr>
        <w:t>8.1.3.</w:t>
      </w:r>
      <w:r w:rsidRPr="00AF0CD2">
        <w:rPr>
          <w:lang w:val="pt-BR"/>
        </w:rPr>
        <w:t xml:space="preserve"> visas su dokumentų, kurių reikalauja</w:t>
      </w:r>
      <w:r w:rsidR="2F9F96E9" w:rsidRPr="3F3FBCA4">
        <w:rPr>
          <w:lang w:val="pt-BR"/>
        </w:rPr>
        <w:t xml:space="preserve"> užsakovas</w:t>
      </w:r>
      <w:r w:rsidRPr="00AF0CD2">
        <w:rPr>
          <w:lang w:val="pt-BR"/>
        </w:rPr>
        <w:t xml:space="preserve"> , rengimu, vertimu ir pateikimu susijusias išlaidas;</w:t>
      </w:r>
    </w:p>
    <w:p w14:paraId="77276288" w14:textId="77777777" w:rsidR="00340A1D" w:rsidRPr="00AF0CD2" w:rsidRDefault="00340A1D" w:rsidP="00340A1D">
      <w:pPr>
        <w:pStyle w:val="NormalWeb"/>
        <w:ind w:left="600"/>
        <w:jc w:val="both"/>
        <w:rPr>
          <w:lang w:val="pt-BR"/>
        </w:rPr>
      </w:pPr>
      <w:r w:rsidRPr="00AF0CD2">
        <w:rPr>
          <w:rStyle w:val="value"/>
          <w:lang w:val="pt-BR"/>
        </w:rPr>
        <w:t>8.1.4.</w:t>
      </w:r>
      <w:r w:rsidRPr="00AF0CD2">
        <w:rPr>
          <w:lang w:val="pt-BR"/>
        </w:rPr>
        <w:t xml:space="preserve"> aprūpinimo medžiagomis, priemonėmis, įrankiais ir įrenginiais, reikalingais Sutarties vykdymui, išlaidas;</w:t>
      </w:r>
    </w:p>
    <w:p w14:paraId="3CFBFE28" w14:textId="77777777" w:rsidR="00340A1D" w:rsidRPr="00AF0CD2" w:rsidRDefault="00340A1D" w:rsidP="00340A1D">
      <w:pPr>
        <w:pStyle w:val="NormalWeb"/>
        <w:ind w:left="600"/>
        <w:jc w:val="both"/>
        <w:rPr>
          <w:lang w:val="pt-BR"/>
        </w:rPr>
      </w:pPr>
      <w:r w:rsidRPr="00AF0CD2">
        <w:rPr>
          <w:rStyle w:val="value"/>
          <w:lang w:val="pt-BR"/>
        </w:rPr>
        <w:t>8.1.5.</w:t>
      </w:r>
      <w:r w:rsidRPr="00AF0CD2">
        <w:rPr>
          <w:lang w:val="pt-BR"/>
        </w:rPr>
        <w:t xml:space="preserve"> naudojimo ir priežiūros instrukcijų, jei tokios numatomos, pateikimo išlaidas;</w:t>
      </w:r>
    </w:p>
    <w:p w14:paraId="2A521D06" w14:textId="77777777" w:rsidR="00340A1D" w:rsidRPr="00AF0CD2" w:rsidRDefault="00340A1D" w:rsidP="00340A1D">
      <w:pPr>
        <w:pStyle w:val="NormalWeb"/>
        <w:ind w:left="600"/>
        <w:jc w:val="both"/>
        <w:rPr>
          <w:lang w:val="pt-BR"/>
        </w:rPr>
      </w:pPr>
      <w:r w:rsidRPr="00AF0CD2">
        <w:rPr>
          <w:rStyle w:val="value"/>
          <w:lang w:val="pt-BR"/>
        </w:rPr>
        <w:t>8.1.6.</w:t>
      </w:r>
      <w:r w:rsidRPr="00AF0CD2">
        <w:rPr>
          <w:lang w:val="pt-BR"/>
        </w:rPr>
        <w:t xml:space="preserve"> garantinės priežiūros išlaidas, numatomas Sutartyje nurodytam laikotarpiui;</w:t>
      </w:r>
    </w:p>
    <w:p w14:paraId="2B303683" w14:textId="06921A06" w:rsidR="00340A1D" w:rsidRPr="00AF0CD2" w:rsidRDefault="00340A1D" w:rsidP="00340A1D">
      <w:pPr>
        <w:pStyle w:val="NormalWeb"/>
        <w:ind w:left="600"/>
        <w:jc w:val="both"/>
        <w:rPr>
          <w:lang w:val="pt-BR"/>
        </w:rPr>
      </w:pPr>
      <w:r w:rsidRPr="00AF0CD2">
        <w:rPr>
          <w:rStyle w:val="value"/>
          <w:lang w:val="pt-BR"/>
        </w:rPr>
        <w:t>8.1.7.</w:t>
      </w:r>
      <w:r w:rsidRPr="00AF0CD2">
        <w:rPr>
          <w:lang w:val="pt-BR"/>
        </w:rPr>
        <w:t xml:space="preserve"> </w:t>
      </w:r>
      <w:r w:rsidR="007A2600">
        <w:rPr>
          <w:lang w:val="pt-BR"/>
        </w:rPr>
        <w:t xml:space="preserve">užsakovo </w:t>
      </w:r>
      <w:r w:rsidRPr="00AF0CD2">
        <w:rPr>
          <w:lang w:val="pt-BR"/>
        </w:rPr>
        <w:t xml:space="preserve"> darbuotojų apmokymo rangovo įmonėje ir/ar kitoje vietoje, jei tai nustatyta Sutartyje, išlaidas;</w:t>
      </w:r>
    </w:p>
    <w:p w14:paraId="73A8166E" w14:textId="77777777" w:rsidR="00340A1D" w:rsidRPr="00AF0CD2" w:rsidRDefault="00340A1D" w:rsidP="00340A1D">
      <w:pPr>
        <w:pStyle w:val="NormalWeb"/>
        <w:ind w:left="600"/>
        <w:jc w:val="both"/>
        <w:rPr>
          <w:lang w:val="pt-BR"/>
        </w:rPr>
      </w:pPr>
      <w:r w:rsidRPr="00AF0CD2">
        <w:rPr>
          <w:rStyle w:val="value"/>
          <w:lang w:val="pt-BR"/>
        </w:rPr>
        <w:t>8.1.8.</w:t>
      </w:r>
      <w:r w:rsidRPr="00AF0CD2">
        <w:rPr>
          <w:lang w:val="pt-BR"/>
        </w:rPr>
        <w:t xml:space="preserve"> aprūpinimo įrankiais, reikalingais darbams atlikti, išlaidas;</w:t>
      </w:r>
    </w:p>
    <w:p w14:paraId="127167CF" w14:textId="77777777" w:rsidR="00340A1D" w:rsidRPr="00AF0CD2" w:rsidRDefault="00340A1D" w:rsidP="00340A1D">
      <w:pPr>
        <w:pStyle w:val="NormalWeb"/>
        <w:ind w:left="600"/>
        <w:jc w:val="both"/>
        <w:rPr>
          <w:lang w:val="pt-BR"/>
        </w:rPr>
      </w:pPr>
      <w:r w:rsidRPr="00AF0CD2">
        <w:rPr>
          <w:rStyle w:val="value"/>
          <w:lang w:val="pt-BR"/>
        </w:rPr>
        <w:t>8.1.9.</w:t>
      </w:r>
      <w:r w:rsidRPr="00AF0CD2">
        <w:rPr>
          <w:lang w:val="pt-BR"/>
        </w:rPr>
        <w:t xml:space="preserve"> kitas susijusias išlaidas.</w:t>
      </w:r>
    </w:p>
    <w:p w14:paraId="23A82EC4" w14:textId="77777777" w:rsidR="00340A1D" w:rsidRPr="00AF0CD2" w:rsidRDefault="00340A1D" w:rsidP="00340A1D">
      <w:pPr>
        <w:pStyle w:val="NormalWeb"/>
        <w:jc w:val="both"/>
        <w:rPr>
          <w:lang w:val="pt-BR"/>
        </w:rPr>
      </w:pPr>
      <w:r w:rsidRPr="00AF0CD2">
        <w:rPr>
          <w:rStyle w:val="value"/>
          <w:lang w:val="pt-BR"/>
        </w:rPr>
        <w:t>8.2.</w:t>
      </w:r>
      <w:r w:rsidRPr="00AF0CD2">
        <w:rPr>
          <w:lang w:val="pt-BR"/>
        </w:rPr>
        <w:t xml:space="preserve"> Mokesčiai ar išlaidos, kurių rangovas neįtraukė į pasiūlymo, kuris pateikiamas Sutarties priede, kainą nebus atlyginami.</w:t>
      </w:r>
    </w:p>
    <w:p w14:paraId="0616E262" w14:textId="77777777" w:rsidR="00340A1D" w:rsidRPr="00AF0CD2" w:rsidRDefault="00340A1D" w:rsidP="00340A1D">
      <w:pPr>
        <w:pStyle w:val="NormalWeb"/>
        <w:jc w:val="center"/>
        <w:rPr>
          <w:lang w:val="pt-BR"/>
        </w:rPr>
      </w:pPr>
      <w:r w:rsidRPr="00AF0CD2">
        <w:rPr>
          <w:rStyle w:val="value"/>
          <w:b/>
          <w:bCs/>
          <w:lang w:val="pt-BR"/>
        </w:rPr>
        <w:t>9.</w:t>
      </w:r>
      <w:r w:rsidRPr="00AF0CD2">
        <w:rPr>
          <w:rStyle w:val="Strong"/>
          <w:lang w:val="pt-BR"/>
        </w:rPr>
        <w:t xml:space="preserve"> straipsnis. Papildomi darbai</w:t>
      </w:r>
    </w:p>
    <w:p w14:paraId="36F78086" w14:textId="6CB8976F" w:rsidR="00340A1D" w:rsidRPr="00AF0CD2" w:rsidRDefault="00340A1D" w:rsidP="00340A1D">
      <w:pPr>
        <w:pStyle w:val="NormalWeb"/>
        <w:jc w:val="both"/>
        <w:rPr>
          <w:lang w:val="pt-BR"/>
        </w:rPr>
      </w:pPr>
      <w:r w:rsidRPr="00AF0CD2">
        <w:rPr>
          <w:rStyle w:val="value"/>
          <w:lang w:val="pt-BR"/>
        </w:rPr>
        <w:t>9.1.</w:t>
      </w:r>
      <w:r w:rsidRPr="00AF0CD2">
        <w:rPr>
          <w:lang w:val="pt-BR"/>
        </w:rPr>
        <w:t xml:space="preserve"> Rangovui darbų vykdymo metu sužinojus apie klaidą techninėje užduotyje arba techninį trūkumą dokumente, kuriuo vadovaujantis rangovas privalo vykdyti darbus, rangovas apie tai privalo nedelsdamas pranešti </w:t>
      </w:r>
      <w:r w:rsidR="007A2600">
        <w:rPr>
          <w:lang w:val="pt-BR"/>
        </w:rPr>
        <w:t>užsakovui</w:t>
      </w:r>
      <w:r w:rsidRPr="00AF0CD2">
        <w:rPr>
          <w:lang w:val="pt-BR"/>
        </w:rPr>
        <w:t>.</w:t>
      </w:r>
      <w:r w:rsidR="2DC9A4F9" w:rsidRPr="3F3FBCA4">
        <w:rPr>
          <w:lang w:val="pt-BR"/>
        </w:rPr>
        <w:t xml:space="preserve"> Užsakovas</w:t>
      </w:r>
      <w:r w:rsidRPr="00AF0CD2">
        <w:rPr>
          <w:lang w:val="pt-BR"/>
        </w:rPr>
        <w:t>, gavęs tokį rangovo pranešimą, privalo pateikti trūkstamą informaciją ir tinkamus paaiškinimus.</w:t>
      </w:r>
    </w:p>
    <w:p w14:paraId="356D94B2" w14:textId="0236F5F2" w:rsidR="00340A1D" w:rsidRPr="00AF0CD2" w:rsidRDefault="00340A1D" w:rsidP="00340A1D">
      <w:pPr>
        <w:pStyle w:val="NormalWeb"/>
        <w:jc w:val="both"/>
        <w:rPr>
          <w:lang w:val="pt-BR"/>
        </w:rPr>
      </w:pPr>
      <w:r w:rsidRPr="00AF0CD2">
        <w:rPr>
          <w:rStyle w:val="value"/>
          <w:lang w:val="pt-BR"/>
        </w:rPr>
        <w:t>9.2.</w:t>
      </w:r>
      <w:r w:rsidRPr="00AF0CD2">
        <w:rPr>
          <w:lang w:val="pt-BR"/>
        </w:rPr>
        <w:t xml:space="preserve"> Jeigu rangovas, vykdydamas darbus, statybvietėje susiduria su sąlygomis, kurių jis iki Sutarties pasirašymo pagrįstai negalėjo numatyti, tuomet rangovas apie tai privalo nedelsdamas, bet ne vėliau kaip per 3 (tris) kalendorines dienas pranešti </w:t>
      </w:r>
      <w:r w:rsidR="007A2600">
        <w:rPr>
          <w:lang w:val="pt-BR"/>
        </w:rPr>
        <w:t xml:space="preserve">Užsakovui </w:t>
      </w:r>
      <w:r w:rsidRPr="00AF0CD2">
        <w:rPr>
          <w:lang w:val="pt-BR"/>
        </w:rPr>
        <w:t xml:space="preserve">, detaliai nurodydamas aplinkybes. Jeigu rangovas dėl šiame punkte minimų priežasčių uždelsia baigti darbus laiku, tuomet rangovas turi teisę reikalauti darbų atlikimo termino pratęsimo tik jei šios sąlygos atsirado ir nebuvo pašalintos dėl </w:t>
      </w:r>
      <w:r w:rsidR="007A2600">
        <w:rPr>
          <w:lang w:val="pt-BR"/>
        </w:rPr>
        <w:t xml:space="preserve">užsakovo </w:t>
      </w:r>
      <w:r w:rsidRPr="00AF0CD2">
        <w:rPr>
          <w:lang w:val="pt-BR"/>
        </w:rPr>
        <w:t>kaltės.</w:t>
      </w:r>
    </w:p>
    <w:p w14:paraId="3C108C8C" w14:textId="77777777" w:rsidR="00340A1D" w:rsidRPr="00AF0CD2" w:rsidRDefault="00340A1D" w:rsidP="00340A1D">
      <w:pPr>
        <w:pStyle w:val="NormalWeb"/>
        <w:jc w:val="both"/>
        <w:rPr>
          <w:lang w:val="pt-BR"/>
        </w:rPr>
      </w:pPr>
      <w:r w:rsidRPr="00AF0CD2">
        <w:rPr>
          <w:rStyle w:val="value"/>
          <w:lang w:val="pt-BR"/>
        </w:rPr>
        <w:t>9.3.</w:t>
      </w:r>
      <w:r w:rsidRPr="00AF0CD2">
        <w:rPr>
          <w:lang w:val="pt-BR"/>
        </w:rPr>
        <w:t xml:space="preserve"> Darbai, nenumatyti šios Sutarties sąlygose, bus laikomi papildomais darbais ir už šiuos darbus pagal Sutartį apmokama nebus. Papildomi darbai įsigyjami vykdant atskirą pirkimą Lietuvos Respublikos viešųjų pirkimų įstatyme nustatyta tvarka.</w:t>
      </w:r>
    </w:p>
    <w:p w14:paraId="61ECB651" w14:textId="77777777" w:rsidR="00340A1D" w:rsidRPr="00AF0CD2" w:rsidRDefault="00340A1D" w:rsidP="00340A1D">
      <w:pPr>
        <w:pStyle w:val="NormalWeb"/>
        <w:jc w:val="center"/>
        <w:rPr>
          <w:lang w:val="pt-BR"/>
        </w:rPr>
      </w:pPr>
      <w:r w:rsidRPr="00AF0CD2">
        <w:rPr>
          <w:rStyle w:val="value"/>
          <w:b/>
          <w:bCs/>
          <w:lang w:val="pt-BR"/>
        </w:rPr>
        <w:t>10.</w:t>
      </w:r>
      <w:r w:rsidRPr="00AF0CD2">
        <w:rPr>
          <w:rStyle w:val="Strong"/>
          <w:lang w:val="pt-BR"/>
        </w:rPr>
        <w:t xml:space="preserve"> straipsnis. Mokėjimų atlikimas</w:t>
      </w:r>
    </w:p>
    <w:p w14:paraId="511B2B00" w14:textId="77777777" w:rsidR="00340A1D" w:rsidRPr="00AF0CD2" w:rsidRDefault="00340A1D" w:rsidP="00340A1D">
      <w:pPr>
        <w:pStyle w:val="NormalWeb"/>
        <w:jc w:val="both"/>
        <w:rPr>
          <w:lang w:val="pt-BR"/>
        </w:rPr>
      </w:pPr>
      <w:r w:rsidRPr="00AF0CD2">
        <w:rPr>
          <w:rStyle w:val="value"/>
          <w:lang w:val="pt-BR"/>
        </w:rPr>
        <w:t>10.1.</w:t>
      </w:r>
      <w:r w:rsidRPr="00AF0CD2">
        <w:rPr>
          <w:lang w:val="pt-BR"/>
        </w:rPr>
        <w:t xml:space="preserve"> Mokėjimai atliekami eurais.</w:t>
      </w:r>
    </w:p>
    <w:p w14:paraId="1A4D7638" w14:textId="1185E822" w:rsidR="00340A1D" w:rsidRPr="00AF0CD2" w:rsidRDefault="00340A1D" w:rsidP="00340A1D">
      <w:pPr>
        <w:pStyle w:val="NormalWeb"/>
        <w:jc w:val="both"/>
        <w:rPr>
          <w:lang w:val="pt-BR"/>
        </w:rPr>
      </w:pPr>
      <w:r w:rsidRPr="00AF0CD2">
        <w:rPr>
          <w:rStyle w:val="value"/>
          <w:lang w:val="pt-BR"/>
        </w:rPr>
        <w:t>10.2.</w:t>
      </w:r>
      <w:r w:rsidRPr="00AF0CD2">
        <w:rPr>
          <w:lang w:val="pt-BR"/>
        </w:rPr>
        <w:t xml:space="preserve"> </w:t>
      </w:r>
      <w:r w:rsidR="29C19D9E" w:rsidRPr="3F3FBCA4">
        <w:rPr>
          <w:lang w:val="pt-BR"/>
        </w:rPr>
        <w:t xml:space="preserve">Užsakovas </w:t>
      </w:r>
      <w:r w:rsidRPr="00AF0CD2">
        <w:rPr>
          <w:lang w:val="pt-BR"/>
        </w:rPr>
        <w:t xml:space="preserve"> visas mokėtinas sumas moka pavedimu į Sutarties specialiųjų sąlygų preambulėje nurodytą (-as) atsiskaitomąją (-ąsias) banko sąskaitą (-as). Rangovas raštu privalo informuoti </w:t>
      </w:r>
      <w:r w:rsidR="007A2600">
        <w:rPr>
          <w:lang w:val="pt-BR"/>
        </w:rPr>
        <w:t xml:space="preserve">užsakovą </w:t>
      </w:r>
      <w:r w:rsidRPr="00AF0CD2">
        <w:rPr>
          <w:lang w:val="pt-BR"/>
        </w:rPr>
        <w:t xml:space="preserve"> apie atsiskaitomosios (-ųjų) sąskaitos (-ų) pasikeitimą. Rangovas prisiima su tokiu nepranešimu susijusią ir iš to kylančią riziką.</w:t>
      </w:r>
    </w:p>
    <w:p w14:paraId="28BD064E" w14:textId="77777777" w:rsidR="00340A1D" w:rsidRPr="00AF0CD2" w:rsidRDefault="00340A1D" w:rsidP="00340A1D">
      <w:pPr>
        <w:pStyle w:val="NormalWeb"/>
        <w:jc w:val="both"/>
        <w:rPr>
          <w:lang w:val="pt-BR"/>
        </w:rPr>
      </w:pPr>
      <w:r w:rsidRPr="00AF0CD2">
        <w:rPr>
          <w:rStyle w:val="value"/>
          <w:lang w:val="pt-BR"/>
        </w:rPr>
        <w:t>10.3.</w:t>
      </w:r>
      <w:r w:rsidRPr="00AF0CD2">
        <w:rPr>
          <w:lang w:val="pt-BR"/>
        </w:rPr>
        <w:t xml:space="preserve"> Mokėjimai atliekami Sutarties specialiosiose sąlygose nustatyta tvarka ir terminais.</w:t>
      </w:r>
    </w:p>
    <w:p w14:paraId="76A7AE82" w14:textId="21ACB3BD" w:rsidR="00340A1D" w:rsidRPr="00AF0CD2" w:rsidRDefault="00340A1D" w:rsidP="00340A1D">
      <w:pPr>
        <w:pStyle w:val="NormalWeb"/>
        <w:jc w:val="both"/>
        <w:rPr>
          <w:lang w:val="pt-BR"/>
        </w:rPr>
      </w:pPr>
      <w:r w:rsidRPr="00AF0CD2">
        <w:rPr>
          <w:rStyle w:val="value"/>
          <w:lang w:val="pt-BR"/>
        </w:rPr>
        <w:t>10.4.</w:t>
      </w:r>
      <w:r w:rsidRPr="00AF0CD2">
        <w:rPr>
          <w:lang w:val="pt-BR"/>
        </w:rPr>
        <w:t xml:space="preserve"> </w:t>
      </w:r>
      <w:r w:rsidR="65C8CB03" w:rsidRPr="3F3FBCA4">
        <w:rPr>
          <w:lang w:val="pt-BR"/>
        </w:rPr>
        <w:t xml:space="preserve">Užsakovas </w:t>
      </w:r>
      <w:r w:rsidRPr="00AF0CD2">
        <w:rPr>
          <w:lang w:val="pt-BR"/>
        </w:rPr>
        <w:t xml:space="preserve"> turi teisę neatlikti mokėjimo, jei mokėjimo dokumentai neatitinka Sutartyje nustatytų reikalavimų.</w:t>
      </w:r>
    </w:p>
    <w:p w14:paraId="19DE98B5" w14:textId="79780AFF" w:rsidR="00340A1D" w:rsidRPr="00AF0CD2" w:rsidRDefault="00340A1D" w:rsidP="00340A1D">
      <w:pPr>
        <w:pStyle w:val="NormalWeb"/>
        <w:jc w:val="both"/>
        <w:rPr>
          <w:lang w:val="pt-BR"/>
        </w:rPr>
      </w:pPr>
      <w:r w:rsidRPr="00AF0CD2">
        <w:rPr>
          <w:rStyle w:val="value"/>
          <w:lang w:val="pt-BR"/>
        </w:rPr>
        <w:t>10.5.</w:t>
      </w:r>
      <w:r w:rsidRPr="00AF0CD2">
        <w:rPr>
          <w:lang w:val="pt-BR"/>
        </w:rPr>
        <w:t xml:space="preserve"> Elektroninės sąskaitos teikiamos per sistemą „E. Sąskaita“ adresu https://www.esaskaita.eu/. Jei rangovas pateikia popierinę sąskaitą arba sąskaitą pateikia kitomis priemonėmis, laikoma, kad sąskaita rangovui nepateikta ir </w:t>
      </w:r>
      <w:r w:rsidR="312E0CC0" w:rsidRPr="3F3FBCA4">
        <w:rPr>
          <w:lang w:val="pt-BR"/>
        </w:rPr>
        <w:t xml:space="preserve">užsakovas </w:t>
      </w:r>
      <w:r w:rsidRPr="00AF0CD2">
        <w:rPr>
          <w:lang w:val="pt-BR"/>
        </w:rPr>
        <w:t xml:space="preserve"> turi teisę tokios sąskaitos neapmokėti.</w:t>
      </w:r>
    </w:p>
    <w:p w14:paraId="0B950564" w14:textId="77777777" w:rsidR="00340A1D" w:rsidRPr="00AF0CD2" w:rsidRDefault="00340A1D" w:rsidP="00340A1D">
      <w:pPr>
        <w:pStyle w:val="NormalWeb"/>
        <w:jc w:val="both"/>
        <w:rPr>
          <w:lang w:val="pt-BR"/>
        </w:rPr>
      </w:pPr>
      <w:r w:rsidRPr="00AF0CD2">
        <w:rPr>
          <w:rStyle w:val="value"/>
          <w:lang w:val="pt-BR"/>
        </w:rPr>
        <w:t>10.6.</w:t>
      </w:r>
      <w:r w:rsidRPr="00AF0CD2">
        <w:rPr>
          <w:lang w:val="pt-BR"/>
        </w:rPr>
        <w:t xml:space="preserve"> Elektroninė sąskaita rengiama vadovaujantis Lietuvos Respublikos pridėtinės vertės mokesčio įstatymo nuostatomis.</w:t>
      </w:r>
    </w:p>
    <w:p w14:paraId="6EFC7231" w14:textId="59272211" w:rsidR="00340A1D" w:rsidRPr="00AF0CD2" w:rsidRDefault="00340A1D" w:rsidP="00340A1D">
      <w:pPr>
        <w:pStyle w:val="NormalWeb"/>
        <w:jc w:val="both"/>
        <w:rPr>
          <w:lang w:val="pt-BR"/>
        </w:rPr>
      </w:pPr>
      <w:r w:rsidRPr="00AF0CD2">
        <w:rPr>
          <w:rStyle w:val="value"/>
          <w:lang w:val="pt-BR"/>
        </w:rPr>
        <w:t>10.7.</w:t>
      </w:r>
      <w:r w:rsidRPr="00AF0CD2">
        <w:rPr>
          <w:lang w:val="pt-BR"/>
        </w:rPr>
        <w:t xml:space="preserve"> Mokėtinos lėšos pervedamos į rangovo nurodytą sąskaitą ne vėliau kaip per nustatytą terminą nuo tos dienos, kai </w:t>
      </w:r>
      <w:r w:rsidR="1E2B57D4" w:rsidRPr="3F3FBCA4">
        <w:rPr>
          <w:lang w:val="pt-BR"/>
        </w:rPr>
        <w:t xml:space="preserve">užsakovas </w:t>
      </w:r>
      <w:r w:rsidRPr="00AF0CD2">
        <w:rPr>
          <w:lang w:val="pt-BR"/>
        </w:rPr>
        <w:t xml:space="preserve"> gavo visus reikalavimus atitinkančius dokumentus. Sumokėjimo diena – tai diena, kai lėšos pervedamos iš</w:t>
      </w:r>
      <w:r w:rsidR="007A2600">
        <w:rPr>
          <w:lang w:val="pt-BR"/>
        </w:rPr>
        <w:t xml:space="preserve"> užsakovo</w:t>
      </w:r>
      <w:r w:rsidRPr="00AF0CD2">
        <w:rPr>
          <w:lang w:val="pt-BR"/>
        </w:rPr>
        <w:t xml:space="preserve">  sąskaitos.</w:t>
      </w:r>
    </w:p>
    <w:p w14:paraId="65B5A9B9" w14:textId="7A07B1D9" w:rsidR="00340A1D" w:rsidRPr="00AF0CD2" w:rsidRDefault="00340A1D" w:rsidP="00340A1D">
      <w:pPr>
        <w:pStyle w:val="NormalWeb"/>
        <w:jc w:val="both"/>
        <w:rPr>
          <w:lang w:val="pt-BR"/>
        </w:rPr>
      </w:pPr>
      <w:r w:rsidRPr="00AF0CD2">
        <w:rPr>
          <w:rStyle w:val="value"/>
          <w:lang w:val="pt-BR"/>
        </w:rPr>
        <w:t>10.8.</w:t>
      </w:r>
      <w:r w:rsidRPr="00AF0CD2">
        <w:rPr>
          <w:lang w:val="pt-BR"/>
        </w:rPr>
        <w:t xml:space="preserve"> Be pateisinamų priežasčių </w:t>
      </w:r>
      <w:r w:rsidR="007A2600">
        <w:rPr>
          <w:lang w:val="pt-BR"/>
        </w:rPr>
        <w:t xml:space="preserve">užsakovui </w:t>
      </w:r>
      <w:r w:rsidRPr="00AF0CD2">
        <w:rPr>
          <w:lang w:val="pt-BR"/>
        </w:rPr>
        <w:t xml:space="preserve"> nesumokėjus iki Sutartyje nustatyto termino, rangovas gali pareikalauti sumokėti 0,04 procento dydžio delspinigius už kiekvieną uždelstą dieną nuo vėluojamos sumokėti sumos. Delspinigiai skaičiuojami nuo mokėjimo termino pasibaigimo dienos (ši diena neįskaitoma) iki dienos, kurią lėšos nurašomos nuo</w:t>
      </w:r>
      <w:r w:rsidR="007A2600">
        <w:rPr>
          <w:lang w:val="pt-BR"/>
        </w:rPr>
        <w:t xml:space="preserve"> užsakovo</w:t>
      </w:r>
      <w:r w:rsidRPr="00AF0CD2">
        <w:rPr>
          <w:lang w:val="pt-BR"/>
        </w:rPr>
        <w:t xml:space="preserve">  sąskaitos (ši diena neįskaitoma).</w:t>
      </w:r>
    </w:p>
    <w:p w14:paraId="053D1C04" w14:textId="77777777" w:rsidR="00340A1D" w:rsidRPr="00AF0CD2" w:rsidRDefault="00340A1D" w:rsidP="00340A1D">
      <w:pPr>
        <w:pStyle w:val="NormalWeb"/>
        <w:jc w:val="both"/>
        <w:rPr>
          <w:lang w:val="pt-BR"/>
        </w:rPr>
      </w:pPr>
      <w:r w:rsidRPr="00AF0CD2">
        <w:rPr>
          <w:rStyle w:val="value"/>
          <w:lang w:val="pt-BR"/>
        </w:rPr>
        <w:t>10.9.</w:t>
      </w:r>
      <w:r w:rsidRPr="00AF0CD2">
        <w:rPr>
          <w:lang w:val="pt-BR"/>
        </w:rPr>
        <w:t xml:space="preserve"> Jei ne dėl rangovo kaltės vėluojama sumokėti daugiau nei 90 (devyniasdešimt) kalendorinių dienų nuo Sutartyje nurodyto sumokėjimo termino pabaigos, rangovas turi teisę nutraukti Sutartį Sutartyje nustatyta tvarka.</w:t>
      </w:r>
    </w:p>
    <w:p w14:paraId="146877F5" w14:textId="143EC1B4" w:rsidR="00340A1D" w:rsidRPr="00AF0CD2" w:rsidRDefault="00340A1D" w:rsidP="00340A1D">
      <w:pPr>
        <w:pStyle w:val="NormalWeb"/>
        <w:jc w:val="both"/>
        <w:rPr>
          <w:lang w:val="pt-BR"/>
        </w:rPr>
      </w:pPr>
      <w:r w:rsidRPr="00AF0CD2">
        <w:rPr>
          <w:rStyle w:val="value"/>
          <w:lang w:val="pt-BR"/>
        </w:rPr>
        <w:t>10.10.</w:t>
      </w:r>
      <w:r w:rsidRPr="00AF0CD2">
        <w:rPr>
          <w:lang w:val="pt-BR"/>
        </w:rPr>
        <w:t xml:space="preserve"> Jei </w:t>
      </w:r>
      <w:r w:rsidR="763B9398" w:rsidRPr="3F3FBCA4">
        <w:rPr>
          <w:lang w:val="pt-BR"/>
        </w:rPr>
        <w:t xml:space="preserve">užsakovas </w:t>
      </w:r>
      <w:r w:rsidRPr="00AF0CD2">
        <w:rPr>
          <w:lang w:val="pt-BR"/>
        </w:rPr>
        <w:t xml:space="preserve"> rangovui sumokėjo daugiau nei jam priklauso pagal Sutartį, rangovas permokėtą sumą privalo grąžinti </w:t>
      </w:r>
      <w:r w:rsidR="007A2600">
        <w:rPr>
          <w:lang w:val="pt-BR"/>
        </w:rPr>
        <w:t xml:space="preserve">užsakovui </w:t>
      </w:r>
      <w:r w:rsidRPr="00AF0CD2">
        <w:rPr>
          <w:lang w:val="pt-BR"/>
        </w:rPr>
        <w:t xml:space="preserve"> per 45 (keturiasdešimt penkias) kalendorines dienas nuo reikalavimo grąžinti permoką gavimo.</w:t>
      </w:r>
    </w:p>
    <w:p w14:paraId="06CEB5D1" w14:textId="4699D136" w:rsidR="00340A1D" w:rsidRPr="00AF0CD2" w:rsidRDefault="00340A1D" w:rsidP="00340A1D">
      <w:pPr>
        <w:pStyle w:val="NormalWeb"/>
        <w:jc w:val="both"/>
        <w:rPr>
          <w:lang w:val="pt-BR"/>
        </w:rPr>
      </w:pPr>
      <w:r w:rsidRPr="00AF0CD2">
        <w:rPr>
          <w:rStyle w:val="value"/>
          <w:lang w:val="pt-BR"/>
        </w:rPr>
        <w:t>10.11.</w:t>
      </w:r>
      <w:r w:rsidRPr="00AF0CD2">
        <w:rPr>
          <w:lang w:val="pt-BR"/>
        </w:rPr>
        <w:t xml:space="preserve"> </w:t>
      </w:r>
      <w:r w:rsidR="007A2600">
        <w:rPr>
          <w:lang w:val="pt-BR"/>
        </w:rPr>
        <w:t xml:space="preserve">Užsakovui </w:t>
      </w:r>
      <w:r w:rsidRPr="00AF0CD2">
        <w:rPr>
          <w:lang w:val="pt-BR"/>
        </w:rPr>
        <w:t xml:space="preserve"> grąžintinos sumos gali būti išskaičiuojamos iš bet kokių mokėjimų, kuriuos</w:t>
      </w:r>
      <w:r w:rsidR="3ABD3B5A" w:rsidRPr="3F3FBCA4">
        <w:rPr>
          <w:lang w:val="pt-BR"/>
        </w:rPr>
        <w:t xml:space="preserve"> užsakovas </w:t>
      </w:r>
      <w:r w:rsidRPr="00AF0CD2">
        <w:rPr>
          <w:lang w:val="pt-BR"/>
        </w:rPr>
        <w:t xml:space="preserve"> turi sumokėti rangovui. Šiuo atveju rangovas ir </w:t>
      </w:r>
      <w:r w:rsidR="2D8F8781" w:rsidRPr="3F3FBCA4">
        <w:rPr>
          <w:lang w:val="pt-BR"/>
        </w:rPr>
        <w:t xml:space="preserve">užsakovas </w:t>
      </w:r>
      <w:r w:rsidRPr="00AF0CD2">
        <w:rPr>
          <w:lang w:val="pt-BR"/>
        </w:rPr>
        <w:t xml:space="preserve"> gali pasinaudoti savo teise susitarti dėl grąžinimo dalimis.</w:t>
      </w:r>
    </w:p>
    <w:p w14:paraId="4321D52A" w14:textId="77777777" w:rsidR="00340A1D" w:rsidRPr="00AF0CD2" w:rsidRDefault="00340A1D" w:rsidP="00340A1D">
      <w:pPr>
        <w:pStyle w:val="NormalWeb"/>
        <w:jc w:val="center"/>
        <w:rPr>
          <w:lang w:val="pt-BR"/>
        </w:rPr>
      </w:pPr>
      <w:r w:rsidRPr="00AF0CD2">
        <w:rPr>
          <w:rStyle w:val="value"/>
          <w:b/>
          <w:bCs/>
          <w:lang w:val="pt-BR"/>
        </w:rPr>
        <w:t>11.</w:t>
      </w:r>
      <w:r w:rsidRPr="00AF0CD2">
        <w:rPr>
          <w:rStyle w:val="Strong"/>
          <w:lang w:val="pt-BR"/>
        </w:rPr>
        <w:t xml:space="preserve"> straipsnis. Sutarties vykdymas</w:t>
      </w:r>
    </w:p>
    <w:p w14:paraId="03FB759E" w14:textId="15FBCEA6" w:rsidR="00340A1D" w:rsidRPr="00AF0CD2" w:rsidRDefault="00340A1D" w:rsidP="00340A1D">
      <w:pPr>
        <w:pStyle w:val="NormalWeb"/>
        <w:jc w:val="both"/>
        <w:rPr>
          <w:lang w:val="pt-BR"/>
        </w:rPr>
      </w:pPr>
      <w:r w:rsidRPr="00AF0CD2">
        <w:rPr>
          <w:rStyle w:val="value"/>
          <w:lang w:val="pt-BR"/>
        </w:rPr>
        <w:t>11.1.</w:t>
      </w:r>
      <w:r w:rsidRPr="00AF0CD2">
        <w:rPr>
          <w:lang w:val="pt-BR"/>
        </w:rPr>
        <w:t xml:space="preserve"> </w:t>
      </w:r>
      <w:r w:rsidR="007A2600">
        <w:rPr>
          <w:lang w:val="pt-BR"/>
        </w:rPr>
        <w:t xml:space="preserve">Užsakovui </w:t>
      </w:r>
      <w:r w:rsidRPr="00AF0CD2">
        <w:rPr>
          <w:lang w:val="pt-BR"/>
        </w:rPr>
        <w:t xml:space="preserve"> raštu pareikalavus, rangovas per 10 (dešimt) darbo dienų (jei Sutarties ir jos priedų sąlygose nenustatyta kitaip) nuo reikalavimo gavimo dienos turi surengti įvadinį susirinkimą, kuriame aptariami organizaciniai Sutarties vykdymo klausimai.</w:t>
      </w:r>
    </w:p>
    <w:p w14:paraId="60DBDB34" w14:textId="77777777" w:rsidR="00340A1D" w:rsidRPr="00AF0CD2" w:rsidRDefault="00340A1D" w:rsidP="00340A1D">
      <w:pPr>
        <w:pStyle w:val="NormalWeb"/>
        <w:jc w:val="both"/>
        <w:rPr>
          <w:lang w:val="pt-BR"/>
        </w:rPr>
      </w:pPr>
      <w:r w:rsidRPr="00AF0CD2">
        <w:rPr>
          <w:rStyle w:val="value"/>
          <w:lang w:val="pt-BR"/>
        </w:rPr>
        <w:t>11.2.</w:t>
      </w:r>
      <w:r w:rsidRPr="00AF0CD2">
        <w:rPr>
          <w:lang w:val="pt-BR"/>
        </w:rPr>
        <w:t xml:space="preserve"> Rangovas gali paprašyti pratęsti sutartinių įsipareigojimų įvykdymo terminą, jei atsiranda priežastys, dėl kurių Sutarties įvykdymas laiku tampa neįmanomas:</w:t>
      </w:r>
    </w:p>
    <w:p w14:paraId="6D754B8E" w14:textId="7E3387AC" w:rsidR="00340A1D" w:rsidRPr="00AF0CD2" w:rsidRDefault="00340A1D" w:rsidP="00340A1D">
      <w:pPr>
        <w:pStyle w:val="NormalWeb"/>
        <w:ind w:left="600"/>
        <w:jc w:val="both"/>
        <w:rPr>
          <w:lang w:val="pt-BR"/>
        </w:rPr>
      </w:pPr>
      <w:r w:rsidRPr="00AF0CD2">
        <w:rPr>
          <w:rStyle w:val="value"/>
          <w:lang w:val="pt-BR"/>
        </w:rPr>
        <w:t>11.2.1.</w:t>
      </w:r>
      <w:r w:rsidRPr="00AF0CD2">
        <w:rPr>
          <w:lang w:val="pt-BR"/>
        </w:rPr>
        <w:t xml:space="preserve"> kai</w:t>
      </w:r>
      <w:r w:rsidR="50AF5AC5" w:rsidRPr="3F3FBCA4">
        <w:rPr>
          <w:lang w:val="pt-BR"/>
        </w:rPr>
        <w:t xml:space="preserve"> užsakovas</w:t>
      </w:r>
      <w:r w:rsidRPr="00AF0CD2">
        <w:rPr>
          <w:lang w:val="pt-BR"/>
        </w:rPr>
        <w:t xml:space="preserve">  nevykdo savo įsipareigojimų pagal Sutartį;</w:t>
      </w:r>
    </w:p>
    <w:p w14:paraId="0907C2EF" w14:textId="77777777" w:rsidR="00340A1D" w:rsidRPr="00AF0CD2" w:rsidRDefault="00340A1D" w:rsidP="00340A1D">
      <w:pPr>
        <w:pStyle w:val="NormalWeb"/>
        <w:ind w:left="600"/>
        <w:jc w:val="both"/>
        <w:rPr>
          <w:lang w:val="pt-BR"/>
        </w:rPr>
      </w:pPr>
      <w:r w:rsidRPr="00AF0CD2">
        <w:rPr>
          <w:rStyle w:val="value"/>
          <w:lang w:val="pt-BR"/>
        </w:rPr>
        <w:t>11.2.3.</w:t>
      </w:r>
      <w:r w:rsidRPr="00AF0CD2">
        <w:rPr>
          <w:lang w:val="pt-BR"/>
        </w:rPr>
        <w:t xml:space="preserve"> dėl nenugalimos jėgos (force majeure) aplinkybių;</w:t>
      </w:r>
    </w:p>
    <w:p w14:paraId="09CDF6BC" w14:textId="77777777" w:rsidR="00340A1D" w:rsidRPr="00AF0CD2" w:rsidRDefault="00340A1D" w:rsidP="00340A1D">
      <w:pPr>
        <w:pStyle w:val="NormalWeb"/>
        <w:ind w:left="600"/>
        <w:jc w:val="both"/>
        <w:rPr>
          <w:lang w:val="pt-BR"/>
        </w:rPr>
      </w:pPr>
      <w:r w:rsidRPr="00AF0CD2">
        <w:rPr>
          <w:rStyle w:val="value"/>
          <w:lang w:val="pt-BR"/>
        </w:rPr>
        <w:t>11.2.4.</w:t>
      </w:r>
      <w:r w:rsidRPr="00AF0CD2">
        <w:rPr>
          <w:lang w:val="pt-BR"/>
        </w:rPr>
        <w:t xml:space="preserve"> dėl kitų priežasčių, kurios atsirado ne dėl rangovo kaltės.</w:t>
      </w:r>
    </w:p>
    <w:p w14:paraId="3D7F4EB5" w14:textId="73013A25" w:rsidR="00340A1D" w:rsidRPr="00AF0CD2" w:rsidRDefault="00340A1D" w:rsidP="00340A1D">
      <w:pPr>
        <w:pStyle w:val="NormalWeb"/>
        <w:jc w:val="both"/>
        <w:rPr>
          <w:lang w:val="pt-BR"/>
        </w:rPr>
      </w:pPr>
      <w:r w:rsidRPr="00AF0CD2">
        <w:rPr>
          <w:rStyle w:val="value"/>
          <w:lang w:val="pt-BR"/>
        </w:rPr>
        <w:t>11.3.</w:t>
      </w:r>
      <w:r w:rsidRPr="00AF0CD2">
        <w:rPr>
          <w:lang w:val="pt-BR"/>
        </w:rPr>
        <w:t xml:space="preserve"> Jei atsirado priežastys, dėl kurių Sutarties įvykdymas laiku tampa neįmanomas, rangovas nedelsdamas kreipiasi į </w:t>
      </w:r>
      <w:r w:rsidR="006109CB">
        <w:rPr>
          <w:lang w:val="pt-BR"/>
        </w:rPr>
        <w:t xml:space="preserve">užsakovą </w:t>
      </w:r>
      <w:r w:rsidRPr="00AF0CD2">
        <w:rPr>
          <w:lang w:val="pt-BR"/>
        </w:rPr>
        <w:t>, pateikdamas motyvuotą prašymą dėl nustatyto termino pratęsimo.</w:t>
      </w:r>
    </w:p>
    <w:p w14:paraId="57FB495F" w14:textId="11208392" w:rsidR="00340A1D" w:rsidRDefault="00340A1D" w:rsidP="00340A1D">
      <w:pPr>
        <w:pStyle w:val="NormalWeb"/>
        <w:jc w:val="both"/>
        <w:rPr>
          <w:lang w:val="pt-BR"/>
        </w:rPr>
      </w:pPr>
      <w:r w:rsidRPr="00AF0CD2">
        <w:rPr>
          <w:rStyle w:val="value"/>
          <w:lang w:val="pt-BR"/>
        </w:rPr>
        <w:t>11.4.</w:t>
      </w:r>
      <w:r w:rsidRPr="00AF0CD2">
        <w:rPr>
          <w:lang w:val="pt-BR"/>
        </w:rPr>
        <w:t xml:space="preserve"> </w:t>
      </w:r>
      <w:r w:rsidR="70AB1FD5" w:rsidRPr="4188E891">
        <w:rPr>
          <w:lang w:val="pt-BR"/>
        </w:rPr>
        <w:t xml:space="preserve">Užsakovas </w:t>
      </w:r>
      <w:r w:rsidRPr="00AF0CD2">
        <w:rPr>
          <w:lang w:val="pt-BR"/>
        </w:rPr>
        <w:t>raštu išreiškia sutikimą pratęsti sutartinių įsipareigojimų įvykdymo terminą arba informuoja rangovą, kad šis terminas nebus pratęstas.</w:t>
      </w:r>
    </w:p>
    <w:p w14:paraId="368E250B" w14:textId="0F50DAED" w:rsidR="006B6F72" w:rsidRDefault="006B6F72" w:rsidP="006B6F72">
      <w:pPr>
        <w:pStyle w:val="NormalWeb"/>
        <w:jc w:val="both"/>
      </w:pPr>
      <w:r>
        <w:t>11.5.</w:t>
      </w:r>
      <w:r w:rsidR="005D2FA4">
        <w:t xml:space="preserve"> </w:t>
      </w:r>
      <w:r>
        <w:t>Užsakovas</w:t>
      </w:r>
      <w:r w:rsidR="007365B8">
        <w:t xml:space="preserve">, </w:t>
      </w:r>
      <w:r w:rsidR="007365B8" w:rsidRPr="4188E891">
        <w:rPr>
          <w:lang w:val="pt-BR"/>
        </w:rPr>
        <w:t>esant svarbioms aplinkybėms, turi teisę pareikalauti sustabdyti Sutarties vykdymą ir/ar atidėti bet kokių Sutartyje numatytų įsipareigojimų įvykdymą, įskaitant darbų ar bet kurio jų etapo atlikimą</w:t>
      </w:r>
      <w:r w:rsidR="007365B8">
        <w:t xml:space="preserve">, </w:t>
      </w:r>
      <w:r>
        <w:t xml:space="preserve">pranešdamas </w:t>
      </w:r>
      <w:r w:rsidR="000E0FF2">
        <w:t>r</w:t>
      </w:r>
      <w:r>
        <w:t xml:space="preserve">angovui, nurodydamas tikslų arba apytikslį terminą, kuriam sustabdo visus </w:t>
      </w:r>
      <w:r w:rsidR="00296F20">
        <w:t>d</w:t>
      </w:r>
      <w:r>
        <w:t xml:space="preserve">arbus arba </w:t>
      </w:r>
      <w:r w:rsidR="00296F20">
        <w:t>d</w:t>
      </w:r>
      <w:r>
        <w:t xml:space="preserve">alies </w:t>
      </w:r>
      <w:r w:rsidR="00296F20">
        <w:t>d</w:t>
      </w:r>
      <w:r>
        <w:t>arbus (</w:t>
      </w:r>
      <w:r w:rsidR="00296F20">
        <w:t>etap</w:t>
      </w:r>
      <w:r w:rsidR="00121CCF">
        <w:t>us</w:t>
      </w:r>
      <w:r>
        <w:t>), ir nurodydamas sustabdymo priežastis. Sustabdymo priežastys gali būti:</w:t>
      </w:r>
    </w:p>
    <w:p w14:paraId="062FF02A" w14:textId="189629CE" w:rsidR="006B6F72" w:rsidRDefault="006B6F72" w:rsidP="006B6F72">
      <w:pPr>
        <w:pStyle w:val="NormalWeb"/>
        <w:jc w:val="both"/>
      </w:pPr>
      <w:r>
        <w:t>11.5.1.</w:t>
      </w:r>
      <w:r>
        <w:tab/>
        <w:t xml:space="preserve">Užsakovui būtinas papildomas laikas įvykdyti viešojo pirkimo procedūras, kurių neįvykdžius negalima tęsti </w:t>
      </w:r>
      <w:r w:rsidR="00B84730">
        <w:t>d</w:t>
      </w:r>
      <w:r>
        <w:t>arbų;</w:t>
      </w:r>
    </w:p>
    <w:p w14:paraId="781D3493" w14:textId="7D7E2600" w:rsidR="006B6F72" w:rsidRDefault="006B6F72" w:rsidP="006B6F72">
      <w:pPr>
        <w:pStyle w:val="NormalWeb"/>
        <w:jc w:val="both"/>
      </w:pPr>
      <w:r>
        <w:t>11.5.</w:t>
      </w:r>
      <w:r w:rsidR="007A096D">
        <w:t>2.</w:t>
      </w:r>
      <w:r>
        <w:tab/>
        <w:t xml:space="preserve">sustabdytas arba nepakankamas </w:t>
      </w:r>
      <w:r w:rsidR="00E7106E">
        <w:t>d</w:t>
      </w:r>
      <w:r>
        <w:t>arbų finansavimas;</w:t>
      </w:r>
    </w:p>
    <w:p w14:paraId="66A52DBB" w14:textId="5FEC093E" w:rsidR="00E7106E" w:rsidRPr="00D56883" w:rsidRDefault="00E7106E" w:rsidP="00E7106E">
      <w:pPr>
        <w:pStyle w:val="NormalWeb"/>
        <w:jc w:val="both"/>
        <w:rPr>
          <w:lang w:val="pt-BR"/>
        </w:rPr>
      </w:pPr>
      <w:r w:rsidRPr="4188E891">
        <w:rPr>
          <w:lang w:val="pt-BR"/>
        </w:rPr>
        <w:t>11.5.</w:t>
      </w:r>
      <w:r w:rsidR="007A096D" w:rsidRPr="4188E891">
        <w:rPr>
          <w:lang w:val="pt-BR"/>
        </w:rPr>
        <w:t>3.</w:t>
      </w:r>
      <w:r w:rsidRPr="4188E891">
        <w:rPr>
          <w:lang w:val="pt-BR"/>
        </w:rPr>
        <w:t xml:space="preserve"> teisinio reglamentavimo pasikeitimas ir/ar valstybės lygmens sprendimai turintys įtakos tinkamam Sutarties vykdymui (pvz. karantino, nepaprastosios padėties ar kt. paskelbimo atvejai);</w:t>
      </w:r>
    </w:p>
    <w:p w14:paraId="69D8480E" w14:textId="5972118F" w:rsidR="00E7106E" w:rsidRPr="00D56883" w:rsidRDefault="00E7106E" w:rsidP="00E7106E">
      <w:pPr>
        <w:pStyle w:val="NormalWeb"/>
        <w:jc w:val="both"/>
        <w:rPr>
          <w:lang w:val="pt-BR"/>
        </w:rPr>
      </w:pPr>
      <w:r w:rsidRPr="4188E891">
        <w:rPr>
          <w:rStyle w:val="value"/>
          <w:lang w:val="pt-BR"/>
        </w:rPr>
        <w:t>11.5.4.</w:t>
      </w:r>
      <w:r w:rsidRPr="4188E891">
        <w:rPr>
          <w:lang w:val="pt-BR"/>
        </w:rPr>
        <w:t xml:space="preserve"> Sutarties vykdymui įtaką turinčių trečiųjų šalių nepriklausančių nuo rangovo ir/ar </w:t>
      </w:r>
      <w:r w:rsidR="007A2600">
        <w:rPr>
          <w:lang w:val="pt-BR"/>
        </w:rPr>
        <w:t xml:space="preserve">užsakovo </w:t>
      </w:r>
      <w:r w:rsidRPr="4188E891">
        <w:rPr>
          <w:lang w:val="pt-BR"/>
        </w:rPr>
        <w:t xml:space="preserve"> valios, sprendimai, veikimas ir/ar neveikimas;</w:t>
      </w:r>
    </w:p>
    <w:p w14:paraId="6CB45D8B" w14:textId="3B29F133" w:rsidR="00E7106E" w:rsidRPr="00AF0CD2" w:rsidRDefault="00E7106E" w:rsidP="006B6F72">
      <w:pPr>
        <w:pStyle w:val="NormalWeb"/>
        <w:jc w:val="both"/>
        <w:rPr>
          <w:lang w:val="pt-BR"/>
        </w:rPr>
      </w:pPr>
      <w:r w:rsidRPr="4188E891">
        <w:rPr>
          <w:rStyle w:val="value"/>
          <w:lang w:val="pt-BR"/>
        </w:rPr>
        <w:t>11.5.5.</w:t>
      </w:r>
      <w:r w:rsidRPr="4188E891">
        <w:rPr>
          <w:lang w:val="pt-BR"/>
        </w:rPr>
        <w:t xml:space="preserve"> kitos objektyvios, abiejų Sutarties šalių vienodai pripažįstamos aplinkybės, kurios nepriklauso nuo Sutarties šalių valios ir, kurioms esant, tinkamas Sutarties vykdymas nėra įmanoma</w:t>
      </w:r>
    </w:p>
    <w:p w14:paraId="53F74DF4" w14:textId="53D27C3C" w:rsidR="006B6F72" w:rsidRDefault="006B6F72" w:rsidP="006B6F72">
      <w:pPr>
        <w:pStyle w:val="NormalWeb"/>
        <w:jc w:val="both"/>
      </w:pPr>
      <w:r>
        <w:t>11.5.</w:t>
      </w:r>
      <w:r w:rsidR="0069482B">
        <w:t>6.</w:t>
      </w:r>
      <w:r>
        <w:tab/>
        <w:t xml:space="preserve">Rangovas turi teisę sustabdyti </w:t>
      </w:r>
      <w:r w:rsidR="000403D8">
        <w:t>s</w:t>
      </w:r>
      <w:r>
        <w:t>tatybos darbus arba jų dalį</w:t>
      </w:r>
      <w:r w:rsidR="000403D8">
        <w:t xml:space="preserve"> </w:t>
      </w:r>
      <w:r w:rsidR="00CB22A6">
        <w:t>(etapą ar etapus)</w:t>
      </w:r>
      <w:r>
        <w:t xml:space="preserve">, pranešdamas </w:t>
      </w:r>
      <w:r w:rsidR="00CB22A6">
        <w:t>u</w:t>
      </w:r>
      <w:r>
        <w:t xml:space="preserve">žsakovui, per žiemos pertrauką (nuo gruodžio 15 d. iki kovo 15 d. arba per kitą </w:t>
      </w:r>
      <w:r w:rsidR="00AE6F0D">
        <w:t>u</w:t>
      </w:r>
      <w:r>
        <w:t xml:space="preserve">žsakovo </w:t>
      </w:r>
      <w:r w:rsidR="00AE6F0D">
        <w:t>techninėje specifikacijoje</w:t>
      </w:r>
      <w:r>
        <w:t xml:space="preserve"> nurodytą žiemos pertraukos laiką), jeigu jos metu tokie </w:t>
      </w:r>
      <w:r w:rsidR="005A5949">
        <w:t>s</w:t>
      </w:r>
      <w:r>
        <w:t xml:space="preserve">tatybos darbai (ar jų dalis) negali būti atliekami pagal </w:t>
      </w:r>
      <w:r w:rsidR="009A3788">
        <w:t>statybos d</w:t>
      </w:r>
      <w:r>
        <w:t xml:space="preserve">arbų dokumentuose ar </w:t>
      </w:r>
      <w:r w:rsidR="009A3788">
        <w:t>į</w:t>
      </w:r>
      <w:r>
        <w:t xml:space="preserve">statymuose jiems keliamus technologinius reikalavimus ir nustatytus sprendinius dėl netinkamų klimatinių sąlygų. </w:t>
      </w:r>
    </w:p>
    <w:p w14:paraId="4876B8F7" w14:textId="097087A5" w:rsidR="006B6F72" w:rsidRDefault="006B6F72" w:rsidP="006B6F72">
      <w:pPr>
        <w:pStyle w:val="NormalWeb"/>
        <w:jc w:val="both"/>
      </w:pPr>
      <w:r>
        <w:t>11.5.</w:t>
      </w:r>
      <w:r w:rsidR="0069482B">
        <w:t>7</w:t>
      </w:r>
      <w:r>
        <w:t>.</w:t>
      </w:r>
      <w:r>
        <w:tab/>
        <w:t xml:space="preserve">Visų </w:t>
      </w:r>
      <w:r w:rsidR="00546DA2">
        <w:t>d</w:t>
      </w:r>
      <w:r>
        <w:t xml:space="preserve">arbų, ar </w:t>
      </w:r>
      <w:r w:rsidR="00546DA2">
        <w:t>d</w:t>
      </w:r>
      <w:r>
        <w:t>alies</w:t>
      </w:r>
      <w:r w:rsidR="00546DA2">
        <w:t xml:space="preserve"> (etapo ar etapų)</w:t>
      </w:r>
      <w:r>
        <w:t xml:space="preserve">, ar </w:t>
      </w:r>
      <w:r w:rsidR="00546DA2">
        <w:t>s</w:t>
      </w:r>
      <w:r>
        <w:t xml:space="preserve">tatybos darbų sustabdymo atveju atitinkamų </w:t>
      </w:r>
      <w:r w:rsidR="00546DA2">
        <w:t>d</w:t>
      </w:r>
      <w:r>
        <w:t xml:space="preserve">arbų terminų skaičiavimas taip pat yra sustabdomas ir </w:t>
      </w:r>
      <w:r w:rsidR="004A0F94">
        <w:t>r</w:t>
      </w:r>
      <w:r>
        <w:t xml:space="preserve">angovas privalo imtis reikiamų priemonių tinkamai sustabdyti </w:t>
      </w:r>
      <w:r w:rsidR="00080357">
        <w:t>s</w:t>
      </w:r>
      <w:r>
        <w:t xml:space="preserve">tatybos darbus, apsaugoti </w:t>
      </w:r>
      <w:r w:rsidR="00080357">
        <w:t>s</w:t>
      </w:r>
      <w:r>
        <w:t xml:space="preserve">tatybos darbus ir </w:t>
      </w:r>
      <w:r w:rsidR="00080357">
        <w:t>p</w:t>
      </w:r>
      <w:r>
        <w:t xml:space="preserve">rekes nuo jų būklės pablogėjimo, sugadinimo ar praradimo, taip pat vykdyti kitus </w:t>
      </w:r>
      <w:r w:rsidR="00080357">
        <w:t>u</w:t>
      </w:r>
      <w:r>
        <w:t xml:space="preserve">žsakovo nurodymus, įskaitant nurodymus atlaisvinti ir (arba) grąžinti statybvietę, sudaryti sąlygas </w:t>
      </w:r>
      <w:r w:rsidR="00080357">
        <w:t>u</w:t>
      </w:r>
      <w:r>
        <w:t xml:space="preserve">žsakovui ar jo nurodytiems tretiesiems asmenims vykdyti darbus statybvietėje ir pan. Jeigu </w:t>
      </w:r>
      <w:r w:rsidR="00E4693B">
        <w:t>r</w:t>
      </w:r>
      <w:r>
        <w:t xml:space="preserve">angovas sustabdo dalį </w:t>
      </w:r>
      <w:r w:rsidR="00E4693B">
        <w:t>s</w:t>
      </w:r>
      <w:r>
        <w:t xml:space="preserve">tatybos darbų ir tokių </w:t>
      </w:r>
      <w:r w:rsidR="00E4693B">
        <w:t>s</w:t>
      </w:r>
      <w:r>
        <w:t xml:space="preserve">tatybos darbų nevykdymas nėra kliūtis laiku užbaigti visus </w:t>
      </w:r>
      <w:r w:rsidR="00E4693B">
        <w:t>d</w:t>
      </w:r>
      <w:r>
        <w:t xml:space="preserve">arbus, </w:t>
      </w:r>
      <w:r w:rsidR="00E4693B">
        <w:t>d</w:t>
      </w:r>
      <w:r>
        <w:t>arbų terminų skaičiavimas nestabdomas.</w:t>
      </w:r>
    </w:p>
    <w:p w14:paraId="002A138F" w14:textId="7ED46129" w:rsidR="006B6F72" w:rsidRDefault="006B6F72" w:rsidP="006B6F72">
      <w:pPr>
        <w:pStyle w:val="NormalWeb"/>
        <w:jc w:val="both"/>
      </w:pPr>
      <w:r>
        <w:t>11.5.</w:t>
      </w:r>
      <w:r w:rsidR="0069482B">
        <w:t>8</w:t>
      </w:r>
      <w:r>
        <w:t>.</w:t>
      </w:r>
      <w:r>
        <w:tab/>
        <w:t xml:space="preserve">Užsakovas privalo pranešti </w:t>
      </w:r>
      <w:r w:rsidR="00F10B3D">
        <w:t>r</w:t>
      </w:r>
      <w:r>
        <w:t xml:space="preserve">angovui apie </w:t>
      </w:r>
      <w:r w:rsidR="00F10B3D">
        <w:t>d</w:t>
      </w:r>
      <w:r>
        <w:t xml:space="preserve">arbų sustabdymo priežasčių išnykimą arba numatomą išnykimo ir </w:t>
      </w:r>
      <w:r w:rsidR="00F10B3D">
        <w:t>d</w:t>
      </w:r>
      <w:r>
        <w:t xml:space="preserve">arbų atnaujinimo terminą nedelsdamas, bet ne vėliau negu per </w:t>
      </w:r>
      <w:r w:rsidR="00F10B3D">
        <w:t>5</w:t>
      </w:r>
      <w:r>
        <w:t xml:space="preserve"> darbo dienas nuo sužinojimo apie tai.</w:t>
      </w:r>
    </w:p>
    <w:p w14:paraId="693D086C" w14:textId="4DBE893F" w:rsidR="006B6F72" w:rsidRDefault="006B6F72" w:rsidP="006B6F72">
      <w:pPr>
        <w:pStyle w:val="NormalWeb"/>
        <w:jc w:val="both"/>
      </w:pPr>
      <w:r>
        <w:t>11.5.</w:t>
      </w:r>
      <w:r w:rsidR="0069482B">
        <w:t>9</w:t>
      </w:r>
      <w:r>
        <w:t>.</w:t>
      </w:r>
      <w:r>
        <w:tab/>
        <w:t xml:space="preserve">Po to, kai </w:t>
      </w:r>
      <w:r w:rsidR="00280F6A">
        <w:t>u</w:t>
      </w:r>
      <w:r>
        <w:t xml:space="preserve">žsakovas praneša </w:t>
      </w:r>
      <w:r w:rsidR="00280F6A">
        <w:t>r</w:t>
      </w:r>
      <w:r>
        <w:t xml:space="preserve">angovui apie </w:t>
      </w:r>
      <w:r w:rsidR="007907A8">
        <w:t>d</w:t>
      </w:r>
      <w:r>
        <w:t xml:space="preserve">arbų atnaujinimą arba nelieka pagrindo </w:t>
      </w:r>
      <w:r w:rsidR="00E05A92">
        <w:t>r</w:t>
      </w:r>
      <w:r>
        <w:t xml:space="preserve">angovui stabdyti </w:t>
      </w:r>
      <w:r w:rsidR="00E05A92">
        <w:t>d</w:t>
      </w:r>
      <w:r>
        <w:t xml:space="preserve">arbus, Šalys privalo per įmanomai trumpiausią protingą laiką apžiūrėti, įvertinti ir užfiksuoti </w:t>
      </w:r>
      <w:r w:rsidR="00D842E0">
        <w:t>s</w:t>
      </w:r>
      <w:r>
        <w:t xml:space="preserve">tatybos darbų, </w:t>
      </w:r>
      <w:r w:rsidR="00D842E0">
        <w:t>s</w:t>
      </w:r>
      <w:r>
        <w:t xml:space="preserve">tatybos produktų bei </w:t>
      </w:r>
      <w:r w:rsidR="00D842E0">
        <w:t>į</w:t>
      </w:r>
      <w:r>
        <w:t xml:space="preserve">renginių būklę. Rangovas privalo kaip įmanoma greičiau atnaujinti </w:t>
      </w:r>
      <w:r w:rsidR="00D842E0">
        <w:t>s</w:t>
      </w:r>
      <w:r>
        <w:t xml:space="preserve">tatybos darbus; sustabdytų </w:t>
      </w:r>
      <w:r w:rsidR="00D842E0">
        <w:t>d</w:t>
      </w:r>
      <w:r>
        <w:t xml:space="preserve">arbų terminų skaičiavimas atnaujinamas tą dieną, kada </w:t>
      </w:r>
      <w:r w:rsidR="00736AD3">
        <w:t>r</w:t>
      </w:r>
      <w:r>
        <w:t xml:space="preserve">angovas </w:t>
      </w:r>
      <w:r w:rsidR="00736AD3">
        <w:t xml:space="preserve">gauna pranešimą apie </w:t>
      </w:r>
      <w:r w:rsidR="00B461B7">
        <w:t xml:space="preserve">sustabdytų </w:t>
      </w:r>
      <w:r w:rsidR="00736AD3">
        <w:t xml:space="preserve">statybos darbų </w:t>
      </w:r>
      <w:r w:rsidR="00B461B7">
        <w:t>vykdymo atnaujinimą</w:t>
      </w:r>
      <w:r>
        <w:t xml:space="preserve">. Rangovas privalo pirmiausiai savo sąskaita pašalinti nustatytus </w:t>
      </w:r>
      <w:r w:rsidR="00B461B7">
        <w:t>s</w:t>
      </w:r>
      <w:r>
        <w:t xml:space="preserve">tatybos darbų, </w:t>
      </w:r>
      <w:r w:rsidR="00B461B7">
        <w:t>s</w:t>
      </w:r>
      <w:r>
        <w:t xml:space="preserve">tatybos produktų bei </w:t>
      </w:r>
      <w:r w:rsidR="00B461B7">
        <w:t>į</w:t>
      </w:r>
      <w:r>
        <w:t>renginių defektus, atkurti pablogėjusią būklę ir praradimus.</w:t>
      </w:r>
    </w:p>
    <w:p w14:paraId="06470146" w14:textId="08188FD7" w:rsidR="00340A1D" w:rsidRPr="00AF0CD2" w:rsidRDefault="00340A1D" w:rsidP="00340A1D">
      <w:pPr>
        <w:pStyle w:val="NormalWeb"/>
        <w:jc w:val="both"/>
        <w:rPr>
          <w:lang w:val="pt-BR"/>
        </w:rPr>
      </w:pPr>
      <w:r w:rsidRPr="00AF0CD2">
        <w:rPr>
          <w:rStyle w:val="value"/>
          <w:lang w:val="pt-BR"/>
        </w:rPr>
        <w:t>11.</w:t>
      </w:r>
      <w:r w:rsidR="0069482B">
        <w:rPr>
          <w:rStyle w:val="value"/>
          <w:lang w:val="pt-BR"/>
        </w:rPr>
        <w:t>6</w:t>
      </w:r>
      <w:r w:rsidRPr="00AF0CD2">
        <w:rPr>
          <w:rStyle w:val="value"/>
          <w:lang w:val="pt-BR"/>
        </w:rPr>
        <w:t>.</w:t>
      </w:r>
      <w:r w:rsidRPr="00AF0CD2">
        <w:rPr>
          <w:lang w:val="pt-BR"/>
        </w:rPr>
        <w:t xml:space="preserve"> Rangovas gali reikalauti atlyginti jo nuostolius, patirtus dėl </w:t>
      </w:r>
      <w:r w:rsidR="007A2600">
        <w:rPr>
          <w:lang w:val="pt-BR"/>
        </w:rPr>
        <w:t xml:space="preserve">užsakovo </w:t>
      </w:r>
      <w:r w:rsidRPr="00AF0CD2">
        <w:rPr>
          <w:lang w:val="pt-BR"/>
        </w:rPr>
        <w:t xml:space="preserve"> inicijuoto Sutarties sustabdymo išskyrus, jei sustabdymas:</w:t>
      </w:r>
    </w:p>
    <w:p w14:paraId="6D088C41" w14:textId="57E29EC0" w:rsidR="00340A1D" w:rsidRPr="00AF0CD2" w:rsidRDefault="00340A1D" w:rsidP="00340A1D">
      <w:pPr>
        <w:pStyle w:val="NormalWeb"/>
        <w:ind w:left="600"/>
        <w:jc w:val="both"/>
        <w:rPr>
          <w:lang w:val="pt-BR"/>
        </w:rPr>
      </w:pPr>
      <w:r w:rsidRPr="00AF0CD2">
        <w:rPr>
          <w:rStyle w:val="value"/>
          <w:lang w:val="pt-BR"/>
        </w:rPr>
        <w:t>11.</w:t>
      </w:r>
      <w:r w:rsidR="00535AC3">
        <w:rPr>
          <w:rStyle w:val="value"/>
          <w:lang w:val="pt-BR"/>
        </w:rPr>
        <w:t>6</w:t>
      </w:r>
      <w:r w:rsidRPr="00AF0CD2">
        <w:rPr>
          <w:rStyle w:val="value"/>
          <w:lang w:val="pt-BR"/>
        </w:rPr>
        <w:t>.1.</w:t>
      </w:r>
      <w:r w:rsidRPr="00AF0CD2">
        <w:rPr>
          <w:lang w:val="pt-BR"/>
        </w:rPr>
        <w:t xml:space="preserve"> būtinas dėl kurios nors rangovo prievolės nevykdymo;</w:t>
      </w:r>
    </w:p>
    <w:p w14:paraId="7BF991CC" w14:textId="3152EC5F" w:rsidR="00340A1D" w:rsidRPr="00AF0CD2" w:rsidRDefault="00340A1D" w:rsidP="00340A1D">
      <w:pPr>
        <w:pStyle w:val="NormalWeb"/>
        <w:ind w:left="600"/>
        <w:jc w:val="both"/>
        <w:rPr>
          <w:lang w:val="pt-BR"/>
        </w:rPr>
      </w:pPr>
      <w:r w:rsidRPr="00AF0CD2">
        <w:rPr>
          <w:rStyle w:val="value"/>
          <w:lang w:val="pt-BR"/>
        </w:rPr>
        <w:t>11.</w:t>
      </w:r>
      <w:r w:rsidR="00535AC3">
        <w:rPr>
          <w:rStyle w:val="value"/>
          <w:lang w:val="pt-BR"/>
        </w:rPr>
        <w:t>6</w:t>
      </w:r>
      <w:r w:rsidRPr="00AF0CD2">
        <w:rPr>
          <w:rStyle w:val="value"/>
          <w:lang w:val="pt-BR"/>
        </w:rPr>
        <w:t>.2.</w:t>
      </w:r>
      <w:r w:rsidRPr="00AF0CD2">
        <w:rPr>
          <w:lang w:val="pt-BR"/>
        </w:rPr>
        <w:t xml:space="preserve"> būtinas dėl svarbių aplinkybių, saugumo ar tinkamo Sutarties ar bet kurios jos dalies vykdymo, jei tik ši būtinybė neatsiranda dėl </w:t>
      </w:r>
      <w:r w:rsidR="007A2600">
        <w:rPr>
          <w:lang w:val="pt-BR"/>
        </w:rPr>
        <w:t xml:space="preserve">užsakovo </w:t>
      </w:r>
      <w:r w:rsidRPr="00AF0CD2">
        <w:rPr>
          <w:lang w:val="pt-BR"/>
        </w:rPr>
        <w:t xml:space="preserve"> veiksmų ar neveikimo.</w:t>
      </w:r>
    </w:p>
    <w:p w14:paraId="305B2670" w14:textId="0FB00C67" w:rsidR="00340A1D" w:rsidRPr="00AF0CD2" w:rsidRDefault="00340A1D" w:rsidP="00340A1D">
      <w:pPr>
        <w:pStyle w:val="NormalWeb"/>
        <w:jc w:val="both"/>
        <w:rPr>
          <w:lang w:val="pt-BR"/>
        </w:rPr>
      </w:pPr>
      <w:r w:rsidRPr="00AF0CD2">
        <w:rPr>
          <w:rStyle w:val="value"/>
          <w:lang w:val="pt-BR"/>
        </w:rPr>
        <w:t>11.</w:t>
      </w:r>
      <w:r w:rsidR="00535AC3">
        <w:rPr>
          <w:rStyle w:val="value"/>
          <w:lang w:val="pt-BR"/>
        </w:rPr>
        <w:t>7</w:t>
      </w:r>
      <w:r w:rsidRPr="00AF0CD2">
        <w:rPr>
          <w:rStyle w:val="value"/>
          <w:lang w:val="pt-BR"/>
        </w:rPr>
        <w:t>.</w:t>
      </w:r>
      <w:r w:rsidRPr="00AF0CD2">
        <w:rPr>
          <w:lang w:val="pt-BR"/>
        </w:rPr>
        <w:t xml:space="preserve"> Jei per 30 kalendorinių dienų nuo </w:t>
      </w:r>
      <w:r w:rsidR="005D5140">
        <w:rPr>
          <w:lang w:val="pt-BR"/>
        </w:rPr>
        <w:t xml:space="preserve">užsakovo </w:t>
      </w:r>
      <w:r w:rsidRPr="00AF0CD2">
        <w:rPr>
          <w:lang w:val="pt-BR"/>
        </w:rPr>
        <w:t xml:space="preserve"> reikalavimo sustabdyti Sutartį ir/ar atidėti bet kokių Sutartyje numatytų įsipareigojimų įvykdymą gavimo rangovas neįspėja </w:t>
      </w:r>
      <w:r w:rsidR="005D5140">
        <w:rPr>
          <w:lang w:val="pt-BR"/>
        </w:rPr>
        <w:t xml:space="preserve">užsakovo </w:t>
      </w:r>
      <w:r w:rsidRPr="00AF0CD2">
        <w:rPr>
          <w:lang w:val="pt-BR"/>
        </w:rPr>
        <w:t xml:space="preserve"> apie ketinimą pareikalauti dėl Sutarties sustabdymo patirtų nuostolių atlyginimo, jis šios teisės netenka.</w:t>
      </w:r>
    </w:p>
    <w:p w14:paraId="33DE5CBF" w14:textId="6FD878D2" w:rsidR="00340A1D" w:rsidRPr="00AF0CD2" w:rsidRDefault="00340A1D" w:rsidP="00340A1D">
      <w:pPr>
        <w:pStyle w:val="NormalWeb"/>
        <w:jc w:val="both"/>
        <w:rPr>
          <w:lang w:val="pt-BR"/>
        </w:rPr>
      </w:pPr>
      <w:r w:rsidRPr="00AF0CD2">
        <w:rPr>
          <w:rStyle w:val="value"/>
          <w:lang w:val="pt-BR"/>
        </w:rPr>
        <w:t>11.</w:t>
      </w:r>
      <w:r w:rsidR="00535AC3">
        <w:rPr>
          <w:rStyle w:val="value"/>
          <w:lang w:val="pt-BR"/>
        </w:rPr>
        <w:t>8</w:t>
      </w:r>
      <w:r w:rsidRPr="00AF0CD2">
        <w:rPr>
          <w:rStyle w:val="value"/>
          <w:lang w:val="pt-BR"/>
        </w:rPr>
        <w:t>.</w:t>
      </w:r>
      <w:r w:rsidRPr="00AF0CD2">
        <w:rPr>
          <w:lang w:val="pt-BR"/>
        </w:rPr>
        <w:t xml:space="preserve"> Rangovo reikalavimai atlyginti nuostolius dėl Sutarties sustabdymo turi būti pagrįsti atitinkamais nuostolius patvirtinančiais dokumentais.</w:t>
      </w:r>
    </w:p>
    <w:p w14:paraId="7498DEDB" w14:textId="6CEF1239" w:rsidR="00340A1D" w:rsidRPr="00AF0CD2" w:rsidRDefault="00340A1D" w:rsidP="00340A1D">
      <w:pPr>
        <w:pStyle w:val="NormalWeb"/>
        <w:jc w:val="both"/>
        <w:rPr>
          <w:lang w:val="pt-BR"/>
        </w:rPr>
      </w:pPr>
      <w:r w:rsidRPr="00AF0CD2">
        <w:rPr>
          <w:rStyle w:val="value"/>
          <w:lang w:val="pt-BR"/>
        </w:rPr>
        <w:t>11.</w:t>
      </w:r>
      <w:r w:rsidR="00535AC3">
        <w:rPr>
          <w:rStyle w:val="value"/>
          <w:lang w:val="pt-BR"/>
        </w:rPr>
        <w:t>9</w:t>
      </w:r>
      <w:r w:rsidRPr="00AF0CD2">
        <w:rPr>
          <w:rStyle w:val="value"/>
          <w:lang w:val="pt-BR"/>
        </w:rPr>
        <w:t>.</w:t>
      </w:r>
      <w:r w:rsidRPr="00AF0CD2">
        <w:rPr>
          <w:lang w:val="pt-BR"/>
        </w:rPr>
        <w:t xml:space="preserve"> Jei Sutarties vykdymas stabdomas</w:t>
      </w:r>
      <w:r w:rsidR="002C611E">
        <w:rPr>
          <w:lang w:val="pt-BR"/>
        </w:rPr>
        <w:t xml:space="preserve"> per vieną kartą</w:t>
      </w:r>
      <w:r w:rsidRPr="00AF0CD2">
        <w:rPr>
          <w:lang w:val="pt-BR"/>
        </w:rPr>
        <w:t xml:space="preserve"> daugiau nei </w:t>
      </w:r>
      <w:r w:rsidR="002C611E">
        <w:rPr>
          <w:lang w:val="pt-BR"/>
        </w:rPr>
        <w:t>210</w:t>
      </w:r>
      <w:r w:rsidRPr="00AF0CD2">
        <w:rPr>
          <w:lang w:val="pt-BR"/>
        </w:rPr>
        <w:t xml:space="preserve"> kalendorinių dienų, ir tai daroma ne dėl rangovo kaltės, rangovas gali pranešimu </w:t>
      </w:r>
      <w:r w:rsidR="00FC76F3">
        <w:rPr>
          <w:lang w:val="pt-BR"/>
        </w:rPr>
        <w:t xml:space="preserve">užsakovui </w:t>
      </w:r>
      <w:r w:rsidRPr="00AF0CD2">
        <w:rPr>
          <w:lang w:val="pt-BR"/>
        </w:rPr>
        <w:t xml:space="preserve"> pareikalauti atnaujinti Sutarties vykdymą per 30 kalendorinių dienų</w:t>
      </w:r>
      <w:r w:rsidR="00B939F4">
        <w:rPr>
          <w:lang w:val="pt-BR"/>
        </w:rPr>
        <w:t>. Neatnaujinus S</w:t>
      </w:r>
      <w:r w:rsidR="006660DE">
        <w:rPr>
          <w:lang w:val="pt-BR"/>
        </w:rPr>
        <w:t xml:space="preserve">utarties </w:t>
      </w:r>
      <w:r w:rsidR="00B939F4">
        <w:rPr>
          <w:lang w:val="pt-BR"/>
        </w:rPr>
        <w:t xml:space="preserve"> nustaytais terminais </w:t>
      </w:r>
      <w:r w:rsidR="00FC76F3">
        <w:rPr>
          <w:lang w:val="pt-BR"/>
        </w:rPr>
        <w:t xml:space="preserve">rangovas </w:t>
      </w:r>
      <w:r w:rsidR="00B939F4">
        <w:rPr>
          <w:lang w:val="pt-BR"/>
        </w:rPr>
        <w:t xml:space="preserve"> įgyja teisę</w:t>
      </w:r>
      <w:r w:rsidRPr="00AF0CD2">
        <w:rPr>
          <w:lang w:val="pt-BR"/>
        </w:rPr>
        <w:t xml:space="preserve"> nutraukti Sutartį.</w:t>
      </w:r>
    </w:p>
    <w:p w14:paraId="27AA5EBD" w14:textId="11DD2541" w:rsidR="00340A1D" w:rsidRPr="00AF0CD2" w:rsidRDefault="00340A1D" w:rsidP="00340A1D">
      <w:pPr>
        <w:pStyle w:val="NormalWeb"/>
        <w:jc w:val="both"/>
        <w:rPr>
          <w:lang w:val="pt-BR"/>
        </w:rPr>
      </w:pPr>
      <w:r w:rsidRPr="00AF0CD2">
        <w:rPr>
          <w:rStyle w:val="value"/>
          <w:lang w:val="pt-BR"/>
        </w:rPr>
        <w:t>11.1</w:t>
      </w:r>
      <w:r w:rsidR="00535AC3">
        <w:rPr>
          <w:rStyle w:val="value"/>
          <w:lang w:val="pt-BR"/>
        </w:rPr>
        <w:t>0</w:t>
      </w:r>
      <w:r w:rsidRPr="00AF0CD2">
        <w:rPr>
          <w:rStyle w:val="value"/>
          <w:lang w:val="pt-BR"/>
        </w:rPr>
        <w:t>.</w:t>
      </w:r>
      <w:r w:rsidRPr="00AF0CD2">
        <w:rPr>
          <w:lang w:val="pt-BR"/>
        </w:rPr>
        <w:t xml:space="preserve"> Įtarus pažeidimą,</w:t>
      </w:r>
      <w:r w:rsidR="67F5E5EC" w:rsidRPr="3F3FBCA4">
        <w:rPr>
          <w:lang w:val="pt-BR"/>
        </w:rPr>
        <w:t xml:space="preserve"> užsakovas</w:t>
      </w:r>
      <w:r w:rsidRPr="00AF0CD2">
        <w:rPr>
          <w:lang w:val="pt-BR"/>
        </w:rPr>
        <w:t xml:space="preserve">  stabdo Sutarties vykdymą. Pažeidimas – Lietuvos Respublikos ir/arba Europos Sąjungos teisės aktų bei Sutarties nuostatų pažeidimas veikimu arba neveikimu. Sutarties vykdymas stabdomas, siekiant atlikti pažeidimo tyrimą. Jei įtarimai nepasitvirtina, Sutartis vėl pradedama vykdyti. Jei pažeidimas nustatytas, </w:t>
      </w:r>
      <w:r w:rsidR="293A7D98" w:rsidRPr="3F3FBCA4">
        <w:rPr>
          <w:lang w:val="pt-BR"/>
        </w:rPr>
        <w:t xml:space="preserve">užsakovas </w:t>
      </w:r>
      <w:r w:rsidRPr="00AF0CD2">
        <w:rPr>
          <w:lang w:val="pt-BR"/>
        </w:rPr>
        <w:t xml:space="preserve"> turi teisę nutraukti Sutartį.</w:t>
      </w:r>
    </w:p>
    <w:p w14:paraId="4E0130C8" w14:textId="77777777" w:rsidR="00340A1D" w:rsidRPr="00AF0CD2" w:rsidRDefault="00340A1D" w:rsidP="00340A1D">
      <w:pPr>
        <w:pStyle w:val="NormalWeb"/>
        <w:jc w:val="center"/>
        <w:rPr>
          <w:lang w:val="pt-BR"/>
        </w:rPr>
      </w:pPr>
      <w:r w:rsidRPr="00AF0CD2">
        <w:rPr>
          <w:rStyle w:val="value"/>
          <w:b/>
          <w:bCs/>
          <w:lang w:val="pt-BR"/>
        </w:rPr>
        <w:t>12.</w:t>
      </w:r>
      <w:r w:rsidRPr="00AF0CD2">
        <w:rPr>
          <w:rStyle w:val="Strong"/>
          <w:lang w:val="pt-BR"/>
        </w:rPr>
        <w:t xml:space="preserve"> straipsnis. Prievolių įvykdymo užtikrinimas ir delspinigių apskaičiavimas</w:t>
      </w:r>
    </w:p>
    <w:p w14:paraId="1EB9445F" w14:textId="77777777" w:rsidR="00340A1D" w:rsidRPr="003A4568" w:rsidRDefault="00340A1D" w:rsidP="00340A1D">
      <w:pPr>
        <w:pStyle w:val="NormalWeb"/>
        <w:jc w:val="both"/>
        <w:rPr>
          <w:lang w:val="it-IT"/>
        </w:rPr>
      </w:pPr>
      <w:r w:rsidRPr="003A4568">
        <w:rPr>
          <w:rStyle w:val="value"/>
          <w:lang w:val="it-IT"/>
        </w:rPr>
        <w:t>12.1.</w:t>
      </w:r>
      <w:r w:rsidRPr="003A4568">
        <w:rPr>
          <w:lang w:val="it-IT"/>
        </w:rPr>
        <w:t xml:space="preserve"> Rangovas viso Sutarties galiojimo metu privalo užtikrinti sutartinių prievolių įvykdymą.</w:t>
      </w:r>
    </w:p>
    <w:p w14:paraId="4480B093" w14:textId="77777777" w:rsidR="00340A1D" w:rsidRPr="003A4568" w:rsidRDefault="00340A1D" w:rsidP="00340A1D">
      <w:pPr>
        <w:pStyle w:val="NormalWeb"/>
        <w:jc w:val="both"/>
        <w:rPr>
          <w:lang w:val="it-IT"/>
        </w:rPr>
      </w:pPr>
      <w:r w:rsidRPr="003A4568">
        <w:rPr>
          <w:rStyle w:val="value"/>
          <w:lang w:val="it-IT"/>
        </w:rPr>
        <w:t>12.2.</w:t>
      </w:r>
      <w:r w:rsidRPr="003A4568">
        <w:rPr>
          <w:lang w:val="it-IT"/>
        </w:rPr>
        <w:t xml:space="preserve"> Jeigu rangovas Sutarties įvykdymo užtikrinimui pateikia laidavimo raštą, kartu turi būti pateiktas laidavimo draudimo liudijimas (polisas) su nuoroda į taisykles, kurių pagrindu buvo nustatytos draudimo sąlygos bei mokestinio pavedimo, patvirtinančio draudimo polise nurodytos draudimo įmokos apmokėjimą, kopija.</w:t>
      </w:r>
    </w:p>
    <w:p w14:paraId="1802DCDC" w14:textId="77777777" w:rsidR="00340A1D" w:rsidRDefault="00340A1D" w:rsidP="00340A1D">
      <w:pPr>
        <w:pStyle w:val="NormalWeb"/>
        <w:spacing w:before="0" w:beforeAutospacing="0" w:after="0" w:afterAutospacing="0"/>
        <w:jc w:val="both"/>
        <w:rPr>
          <w:color w:val="333333"/>
          <w:lang w:val="it-IT"/>
        </w:rPr>
      </w:pPr>
      <w:r w:rsidRPr="003A4568">
        <w:rPr>
          <w:rStyle w:val="value"/>
          <w:color w:val="333333"/>
          <w:lang w:val="it-IT"/>
        </w:rPr>
        <w:t>12.3.</w:t>
      </w:r>
      <w:r w:rsidRPr="003A4568">
        <w:rPr>
          <w:color w:val="333333"/>
          <w:lang w:val="it-IT"/>
        </w:rPr>
        <w:t xml:space="preserve"> Pateikiama banko ar kredito unijos garantijos arba draudimo bendrovės laidavimo rašto trukmė gali būti nustatoma dviem būdais, kai sutartinės prievolės turi būti užtikrintos ilgesniam laikotarpiui nei 3 metai:</w:t>
      </w:r>
    </w:p>
    <w:p w14:paraId="6CA64F82" w14:textId="77777777" w:rsidR="00001B3D" w:rsidRPr="003A4568" w:rsidRDefault="00001B3D" w:rsidP="00340A1D">
      <w:pPr>
        <w:pStyle w:val="NormalWeb"/>
        <w:spacing w:before="0" w:beforeAutospacing="0" w:after="0" w:afterAutospacing="0"/>
        <w:jc w:val="both"/>
        <w:rPr>
          <w:color w:val="333333"/>
          <w:lang w:val="it-IT"/>
        </w:rPr>
      </w:pPr>
    </w:p>
    <w:p w14:paraId="110A66C6" w14:textId="2DCDBEDA" w:rsidR="00597755" w:rsidRDefault="00340A1D" w:rsidP="00340A1D">
      <w:pPr>
        <w:pStyle w:val="NormalWeb"/>
        <w:spacing w:before="0" w:beforeAutospacing="0" w:after="0" w:afterAutospacing="0"/>
        <w:jc w:val="both"/>
        <w:rPr>
          <w:color w:val="333333"/>
          <w:lang w:val="it-IT"/>
        </w:rPr>
      </w:pPr>
      <w:r w:rsidRPr="003A4568">
        <w:rPr>
          <w:rStyle w:val="value"/>
          <w:color w:val="333333"/>
          <w:lang w:val="it-IT"/>
        </w:rPr>
        <w:t>12.3.1.</w:t>
      </w:r>
      <w:r w:rsidRPr="003A4568">
        <w:rPr>
          <w:color w:val="333333"/>
          <w:lang w:val="it-IT"/>
        </w:rPr>
        <w:t xml:space="preserve"> išduota visam sutarties galiojimo terminui; ar</w:t>
      </w:r>
    </w:p>
    <w:p w14:paraId="4B5BBA06" w14:textId="77777777" w:rsidR="00001B3D" w:rsidRPr="003A4568" w:rsidRDefault="00001B3D" w:rsidP="00340A1D">
      <w:pPr>
        <w:pStyle w:val="NormalWeb"/>
        <w:spacing w:before="0" w:beforeAutospacing="0" w:after="0" w:afterAutospacing="0"/>
        <w:jc w:val="both"/>
        <w:rPr>
          <w:color w:val="333333"/>
          <w:lang w:val="it-IT"/>
        </w:rPr>
      </w:pPr>
    </w:p>
    <w:p w14:paraId="5C69B99B" w14:textId="2FA7FEBB" w:rsidR="00340A1D" w:rsidRPr="00150E35" w:rsidRDefault="00340A1D" w:rsidP="3F3FBCA4">
      <w:pPr>
        <w:pStyle w:val="NormalWeb"/>
        <w:spacing w:before="0" w:beforeAutospacing="0" w:after="0" w:afterAutospacing="0"/>
        <w:jc w:val="both"/>
        <w:rPr>
          <w:color w:val="333333"/>
        </w:rPr>
      </w:pPr>
      <w:r w:rsidRPr="3F3FBCA4">
        <w:rPr>
          <w:rStyle w:val="value"/>
          <w:color w:val="333333"/>
          <w:lang w:val="it-IT"/>
        </w:rPr>
        <w:t>12.3.2.</w:t>
      </w:r>
      <w:r w:rsidRPr="3F3FBCA4">
        <w:rPr>
          <w:color w:val="333333"/>
          <w:lang w:val="it-IT"/>
        </w:rPr>
        <w:t xml:space="preserve"> išduota ne trumpesniam laikotarpiui nei 1095 kalendorinių dienų nuo sutarties įsigaliojimo. Likusiam sutarties galiojimo terminui rangovas įsipareigoja ne vėliau kaip prieš 20 kalendorinių dienų iki numatomos banko ar kredito unijos garantijos arba draudimo bendrovės laidavimo rašto galiojimo pabaigos pateikti naują ar pratęstą banko ar kredito unijos garantiją arba draudimo bendrovės laidavimo raštą tomis pačiomis sąlygomis kaip ir ankstesnysis užtikrinimas likusiai sutartinių prievolių užtikrinimo trukmei arba ne trumpesniam nei 1095 kalendorinių dienų laikotarpiu. Rangovui, laiku nepateikus naujos ar pratęstos banko ar kredito unijos garantijos arba </w:t>
      </w:r>
      <w:r w:rsidRPr="00150E35">
        <w:rPr>
          <w:color w:val="333333"/>
        </w:rPr>
        <w:t xml:space="preserve">draudimo bendrovės laidavimo rašto, tai laikytina sutartinių įsipareigojimu nevykdymu, ir </w:t>
      </w:r>
      <w:r w:rsidR="006660DE" w:rsidRPr="00150E35">
        <w:rPr>
          <w:color w:val="333333"/>
        </w:rPr>
        <w:t>u</w:t>
      </w:r>
      <w:r w:rsidR="0E751171" w:rsidRPr="00150E35">
        <w:rPr>
          <w:color w:val="333333"/>
        </w:rPr>
        <w:t xml:space="preserve">žsakovas </w:t>
      </w:r>
      <w:r w:rsidRPr="00150E35">
        <w:rPr>
          <w:color w:val="333333"/>
        </w:rPr>
        <w:t xml:space="preserve"> įgyja teise pasinaudoti sutartinių prievolių užtikrinimu, kaip tai nustatyta šiame straipsnyje.</w:t>
      </w:r>
    </w:p>
    <w:p w14:paraId="5F02513D" w14:textId="77777777" w:rsidR="00340A1D" w:rsidRPr="00150E35" w:rsidRDefault="00340A1D" w:rsidP="00340A1D">
      <w:pPr>
        <w:pStyle w:val="NormalWeb"/>
        <w:jc w:val="both"/>
      </w:pPr>
      <w:r w:rsidRPr="00150E35">
        <w:rPr>
          <w:rStyle w:val="value"/>
        </w:rPr>
        <w:t>12.4.</w:t>
      </w:r>
      <w:r w:rsidRPr="00150E35">
        <w:t xml:space="preserve"> Pratęsus Sutarties galiojimo laikotarpį, atitinkamai turi būti pratęstas Sutarties įvykdymo užtikrinimo galiojimo terminas. Rangovas turi pratęsti Sutarties įvykdymo užtikrinimo galiojimo terminą taip pat ir tuo atveju, jeigu pasibaigia rangovo pateikto užtikrinimo galiojimo terminas, tačiau Sutartis dar nėra įvykdyta.</w:t>
      </w:r>
    </w:p>
    <w:p w14:paraId="76F37A82" w14:textId="77777777" w:rsidR="00340A1D" w:rsidRPr="00150E35" w:rsidRDefault="00340A1D" w:rsidP="00340A1D">
      <w:pPr>
        <w:pStyle w:val="NormalWeb"/>
        <w:jc w:val="both"/>
      </w:pPr>
      <w:r w:rsidRPr="00150E35">
        <w:rPr>
          <w:rStyle w:val="value"/>
        </w:rPr>
        <w:t>12.5.</w:t>
      </w:r>
      <w:r w:rsidRPr="00150E35">
        <w:t xml:space="preserve"> Perskaičiavus Sutarties kainą, atitinkamai padidinama ar sumažinama Sutarties įvykdymo užtikrinimo suma.</w:t>
      </w:r>
    </w:p>
    <w:p w14:paraId="75AFB5E6" w14:textId="7D7E6F1E" w:rsidR="00340A1D" w:rsidRPr="00150E35" w:rsidRDefault="00340A1D" w:rsidP="00340A1D">
      <w:pPr>
        <w:pStyle w:val="NormalWeb"/>
        <w:jc w:val="both"/>
      </w:pPr>
      <w:r w:rsidRPr="00150E35">
        <w:rPr>
          <w:rStyle w:val="value"/>
        </w:rPr>
        <w:t>12.6.</w:t>
      </w:r>
      <w:r w:rsidRPr="00150E35">
        <w:t xml:space="preserve"> Jei rangovas nevykdo savo sutartinių įsipareigojimų, </w:t>
      </w:r>
      <w:r w:rsidR="09613A81" w:rsidRPr="00150E35">
        <w:t xml:space="preserve">užsakovas </w:t>
      </w:r>
      <w:r w:rsidRPr="00150E35">
        <w:t xml:space="preserve"> pareikalauja sumokėti visas sumas, kurias užtikrinimą išdavęs asmuo įsipareigojo sumokėti. Prieš pateikdamas reikalavimą sumokėti pagal Sutarties įvykdymo užtikrinimą, </w:t>
      </w:r>
      <w:r w:rsidR="3E3AD6CD" w:rsidRPr="00150E35">
        <w:t xml:space="preserve">užsakovas </w:t>
      </w:r>
      <w:r w:rsidRPr="00150E35">
        <w:t xml:space="preserve"> įspėja apie tai rangovą ir nurodo, dėl kokio pažeidimo pateikia šį reikalavimą.</w:t>
      </w:r>
    </w:p>
    <w:p w14:paraId="70E22F50" w14:textId="77777777" w:rsidR="00340A1D" w:rsidRPr="00150E35" w:rsidRDefault="00340A1D" w:rsidP="00340A1D">
      <w:pPr>
        <w:pStyle w:val="NormalWeb"/>
        <w:jc w:val="both"/>
      </w:pPr>
      <w:r w:rsidRPr="00150E35">
        <w:rPr>
          <w:rStyle w:val="value"/>
        </w:rPr>
        <w:t>12.7.</w:t>
      </w:r>
      <w:r w:rsidRPr="00150E35">
        <w:t xml:space="preserve"> Rangovui pateikus raštišką prašymą, Sutarties įvykdymo užtikrinimas grąžinamas rangovui per 30 (trisdešimt) kalendorinių dienų nuo rangovo prašymo gavimo dienos, jei jis laiku ir tinkamai įvykdė visus sutartinius įsipareigojimus arba jei užtikrinimo galiojimo terminas pasibaigė.</w:t>
      </w:r>
    </w:p>
    <w:p w14:paraId="303E0C85" w14:textId="372567BB" w:rsidR="00340A1D" w:rsidRPr="00150E35" w:rsidRDefault="00340A1D" w:rsidP="00340A1D">
      <w:pPr>
        <w:pStyle w:val="NormalWeb"/>
        <w:jc w:val="both"/>
      </w:pPr>
      <w:r w:rsidRPr="00150E35">
        <w:rPr>
          <w:rStyle w:val="value"/>
        </w:rPr>
        <w:t>12.8.</w:t>
      </w:r>
      <w:r w:rsidRPr="00150E35">
        <w:t xml:space="preserve"> Jei Sutarties įvykdymo metu užtikrinimą išdavęs juridinis asmuo negali įvykdyti savo įsipareigojimų, </w:t>
      </w:r>
      <w:r w:rsidR="4AFDE7BA" w:rsidRPr="00150E35">
        <w:t xml:space="preserve">užsakovas </w:t>
      </w:r>
      <w:r w:rsidRPr="00150E35">
        <w:t xml:space="preserve"> raštu pareikalauja rangovo per 14 kalendorinių dienų pateikti naują užtikrinimą tomis pačiomis sąlygomis, kaip ir ankstesnysis. Šio reikalavimo neįvykdymas laikomas esminiu Sutarties pažeidimu ir</w:t>
      </w:r>
      <w:r w:rsidR="3A9D615A" w:rsidRPr="00150E35">
        <w:t xml:space="preserve"> užsakovas</w:t>
      </w:r>
      <w:r w:rsidRPr="00150E35">
        <w:t xml:space="preserve">  įgyja teisę vienašališkai nutraukti Sutartį bei reikalauti visų nuostolių atlyginimo.</w:t>
      </w:r>
    </w:p>
    <w:p w14:paraId="577318EA" w14:textId="310951D1" w:rsidR="00340A1D" w:rsidRDefault="00340A1D" w:rsidP="3F3FBCA4">
      <w:pPr>
        <w:pStyle w:val="NormalWeb"/>
        <w:spacing w:before="0" w:beforeAutospacing="0" w:after="0" w:afterAutospacing="0"/>
        <w:jc w:val="both"/>
        <w:rPr>
          <w:color w:val="333333"/>
        </w:rPr>
      </w:pPr>
      <w:r w:rsidRPr="00150E35">
        <w:rPr>
          <w:rStyle w:val="value"/>
          <w:color w:val="333333"/>
        </w:rPr>
        <w:t>12.9.</w:t>
      </w:r>
      <w:r w:rsidRPr="00150E35">
        <w:rPr>
          <w:color w:val="333333"/>
        </w:rPr>
        <w:t xml:space="preserve"> </w:t>
      </w:r>
      <w:r w:rsidR="394B899B" w:rsidRPr="00150E35">
        <w:rPr>
          <w:color w:val="333333"/>
        </w:rPr>
        <w:t xml:space="preserve">Užsakovas </w:t>
      </w:r>
      <w:r w:rsidRPr="00150E35">
        <w:rPr>
          <w:color w:val="333333"/>
        </w:rPr>
        <w:t xml:space="preserve"> turi teisę pasinaudoti Sutarties įvykdymo užtikrinimu ir pareikalauti visos Sutarties įvykdymo užtikrinimo sumos esant bet kuriai iš žemiau nurodytų aplinkybių:</w:t>
      </w:r>
    </w:p>
    <w:p w14:paraId="2489E87B" w14:textId="77777777" w:rsidR="00001B3D" w:rsidRPr="00150E35" w:rsidRDefault="00001B3D" w:rsidP="3F3FBCA4">
      <w:pPr>
        <w:pStyle w:val="NormalWeb"/>
        <w:spacing w:before="0" w:beforeAutospacing="0" w:after="0" w:afterAutospacing="0"/>
        <w:jc w:val="both"/>
        <w:rPr>
          <w:color w:val="333333"/>
        </w:rPr>
      </w:pPr>
    </w:p>
    <w:p w14:paraId="4D2DB807" w14:textId="77777777" w:rsidR="00167579" w:rsidRDefault="00340A1D" w:rsidP="3F3FBCA4">
      <w:pPr>
        <w:pStyle w:val="NormalWeb"/>
        <w:spacing w:before="0" w:beforeAutospacing="0" w:after="0" w:afterAutospacing="0"/>
        <w:jc w:val="both"/>
        <w:rPr>
          <w:color w:val="333333"/>
        </w:rPr>
      </w:pPr>
      <w:r w:rsidRPr="00150E35">
        <w:rPr>
          <w:rStyle w:val="value"/>
          <w:color w:val="333333"/>
        </w:rPr>
        <w:t>12.9.1.</w:t>
      </w:r>
      <w:r w:rsidRPr="00150E35">
        <w:rPr>
          <w:color w:val="333333"/>
        </w:rPr>
        <w:t> rangovas nepratęsia Sutarties įvykdymo užtikrinimo galiojimo;</w:t>
      </w:r>
    </w:p>
    <w:p w14:paraId="2E1FCB82" w14:textId="77777777" w:rsidR="00001B3D" w:rsidRPr="00150E35" w:rsidRDefault="00001B3D" w:rsidP="3F3FBCA4">
      <w:pPr>
        <w:pStyle w:val="NormalWeb"/>
        <w:spacing w:before="0" w:beforeAutospacing="0" w:after="0" w:afterAutospacing="0"/>
        <w:jc w:val="both"/>
      </w:pPr>
    </w:p>
    <w:p w14:paraId="7926E432" w14:textId="6DBED63C" w:rsidR="00167579" w:rsidRDefault="00340A1D" w:rsidP="3F3FBCA4">
      <w:pPr>
        <w:pStyle w:val="NormalWeb"/>
        <w:spacing w:before="0" w:beforeAutospacing="0" w:after="0" w:afterAutospacing="0"/>
        <w:jc w:val="both"/>
        <w:rPr>
          <w:color w:val="333333"/>
        </w:rPr>
      </w:pPr>
      <w:r w:rsidRPr="00150E35">
        <w:rPr>
          <w:rStyle w:val="value"/>
          <w:color w:val="333333"/>
        </w:rPr>
        <w:t>12.9.2.</w:t>
      </w:r>
      <w:r w:rsidRPr="00150E35">
        <w:rPr>
          <w:color w:val="333333"/>
        </w:rPr>
        <w:t xml:space="preserve"> rangovas, gavęs</w:t>
      </w:r>
      <w:r w:rsidR="00C02DB4" w:rsidRPr="00150E35">
        <w:rPr>
          <w:color w:val="333333"/>
        </w:rPr>
        <w:t xml:space="preserve"> užsakovo</w:t>
      </w:r>
      <w:r w:rsidRPr="00150E35">
        <w:rPr>
          <w:color w:val="333333"/>
        </w:rPr>
        <w:t xml:space="preserve">  raštą, reikalaujantį įvykdyti neatliktus įsipareigojimus, tų įsipareigojimų neįvykdo per </w:t>
      </w:r>
      <w:r w:rsidR="00C02DB4" w:rsidRPr="00150E35">
        <w:rPr>
          <w:color w:val="333333"/>
        </w:rPr>
        <w:t xml:space="preserve">užsakovo </w:t>
      </w:r>
      <w:r w:rsidRPr="00150E35">
        <w:rPr>
          <w:color w:val="333333"/>
        </w:rPr>
        <w:t xml:space="preserve"> rašte nurodytą terminą, o jei rašte terminas nenurodytas – per 28 dienas nuo </w:t>
      </w:r>
      <w:r w:rsidR="00C02DB4" w:rsidRPr="00150E35">
        <w:rPr>
          <w:color w:val="333333"/>
        </w:rPr>
        <w:t xml:space="preserve">užsakovo </w:t>
      </w:r>
      <w:r w:rsidRPr="00150E35">
        <w:rPr>
          <w:color w:val="333333"/>
        </w:rPr>
        <w:t xml:space="preserve"> rašto gavimo dienos;</w:t>
      </w:r>
      <w:r w:rsidRPr="00150E35">
        <w:rPr>
          <w:rStyle w:val="value"/>
          <w:color w:val="333333"/>
        </w:rPr>
        <w:t>12.9.3.</w:t>
      </w:r>
      <w:r w:rsidRPr="00150E35">
        <w:rPr>
          <w:color w:val="333333"/>
        </w:rPr>
        <w:t xml:space="preserve"> rangovas nesumoka sumos, kurią turi sumokėti </w:t>
      </w:r>
      <w:r w:rsidR="00C02DB4" w:rsidRPr="00150E35">
        <w:rPr>
          <w:color w:val="333333"/>
        </w:rPr>
        <w:t xml:space="preserve">užsakovui </w:t>
      </w:r>
      <w:r w:rsidRPr="00150E35">
        <w:rPr>
          <w:color w:val="333333"/>
        </w:rPr>
        <w:t xml:space="preserve"> vadovaujantis Sutarties ar galiojančių teisės aktų nuostatomis, per 28 dienas po termino sumokėti tą sumą pabaigos;</w:t>
      </w:r>
    </w:p>
    <w:p w14:paraId="624DFAE1" w14:textId="77777777" w:rsidR="00001B3D" w:rsidRPr="00150E35" w:rsidRDefault="00001B3D" w:rsidP="3F3FBCA4">
      <w:pPr>
        <w:pStyle w:val="NormalWeb"/>
        <w:spacing w:before="0" w:beforeAutospacing="0" w:after="0" w:afterAutospacing="0"/>
        <w:jc w:val="both"/>
      </w:pPr>
    </w:p>
    <w:p w14:paraId="758FB799" w14:textId="692CDCFE" w:rsidR="00340A1D" w:rsidRDefault="00340A1D" w:rsidP="3F3FBCA4">
      <w:pPr>
        <w:pStyle w:val="NormalWeb"/>
        <w:spacing w:before="0" w:beforeAutospacing="0" w:after="0" w:afterAutospacing="0"/>
        <w:jc w:val="both"/>
        <w:rPr>
          <w:color w:val="333333"/>
        </w:rPr>
      </w:pPr>
      <w:r w:rsidRPr="00150E35">
        <w:rPr>
          <w:rStyle w:val="value"/>
          <w:color w:val="333333"/>
        </w:rPr>
        <w:t>12.9.4.</w:t>
      </w:r>
      <w:r w:rsidRPr="00150E35">
        <w:rPr>
          <w:color w:val="333333"/>
        </w:rPr>
        <w:t xml:space="preserve"> susidaro aplinkybės, suteikiančios </w:t>
      </w:r>
      <w:r w:rsidR="00C02DB4" w:rsidRPr="00150E35">
        <w:rPr>
          <w:color w:val="333333"/>
        </w:rPr>
        <w:t xml:space="preserve">užsakovui </w:t>
      </w:r>
      <w:r w:rsidRPr="00150E35">
        <w:rPr>
          <w:color w:val="333333"/>
        </w:rPr>
        <w:t xml:space="preserve"> teisę vienašališkai nutraukti Sutartį, neatsižvelgiant į tai, buvo ar nebuvo įteiktas įspėjimas dėl nutraukimo. Tokiu atveju</w:t>
      </w:r>
      <w:r w:rsidR="40FAC705" w:rsidRPr="00150E35">
        <w:rPr>
          <w:color w:val="333333"/>
        </w:rPr>
        <w:t xml:space="preserve"> užsakovas</w:t>
      </w:r>
      <w:r w:rsidRPr="00150E35">
        <w:rPr>
          <w:color w:val="333333"/>
        </w:rPr>
        <w:t xml:space="preserve"> , kaip netesybas pagal Sutartį, turi teisę pareikalauti visos Sutarties įvykdymo užtikrinimo sumos;</w:t>
      </w:r>
    </w:p>
    <w:p w14:paraId="7032C300" w14:textId="77777777" w:rsidR="00001B3D" w:rsidRPr="00150E35" w:rsidRDefault="00001B3D" w:rsidP="3F3FBCA4">
      <w:pPr>
        <w:pStyle w:val="NormalWeb"/>
        <w:spacing w:before="0" w:beforeAutospacing="0" w:after="0" w:afterAutospacing="0"/>
        <w:jc w:val="both"/>
        <w:rPr>
          <w:color w:val="333333"/>
        </w:rPr>
      </w:pPr>
    </w:p>
    <w:p w14:paraId="25836CAF" w14:textId="77777777" w:rsidR="00340A1D" w:rsidRDefault="00340A1D" w:rsidP="00340A1D">
      <w:pPr>
        <w:pStyle w:val="NormalWeb"/>
        <w:spacing w:before="0" w:beforeAutospacing="0" w:after="0" w:afterAutospacing="0"/>
        <w:jc w:val="both"/>
        <w:rPr>
          <w:color w:val="333333"/>
        </w:rPr>
      </w:pPr>
      <w:r w:rsidRPr="00150E35">
        <w:rPr>
          <w:rStyle w:val="value"/>
          <w:color w:val="333333"/>
        </w:rPr>
        <w:t>12.9.5.</w:t>
      </w:r>
      <w:r w:rsidRPr="00150E35">
        <w:rPr>
          <w:color w:val="333333"/>
        </w:rPr>
        <w:t xml:space="preserve"> yra kitos Sutartyje numatytos aplinkybės.</w:t>
      </w:r>
    </w:p>
    <w:p w14:paraId="2D72BE83" w14:textId="77777777" w:rsidR="00001B3D" w:rsidRPr="00150E35" w:rsidRDefault="00001B3D" w:rsidP="00340A1D">
      <w:pPr>
        <w:pStyle w:val="NormalWeb"/>
        <w:spacing w:before="0" w:beforeAutospacing="0" w:after="0" w:afterAutospacing="0"/>
        <w:jc w:val="both"/>
        <w:rPr>
          <w:color w:val="333333"/>
        </w:rPr>
      </w:pPr>
    </w:p>
    <w:p w14:paraId="3DED320B" w14:textId="1330B47C" w:rsidR="00340A1D" w:rsidRPr="00150E35" w:rsidRDefault="00340A1D" w:rsidP="3F3FBCA4">
      <w:pPr>
        <w:pStyle w:val="NormalWeb"/>
        <w:spacing w:before="0" w:beforeAutospacing="0" w:after="0" w:afterAutospacing="0"/>
        <w:jc w:val="both"/>
        <w:rPr>
          <w:color w:val="333333"/>
        </w:rPr>
      </w:pPr>
      <w:r w:rsidRPr="00150E35">
        <w:rPr>
          <w:rStyle w:val="value"/>
          <w:color w:val="333333"/>
        </w:rPr>
        <w:t>12.10.</w:t>
      </w:r>
      <w:r w:rsidRPr="00150E35">
        <w:rPr>
          <w:color w:val="333333"/>
        </w:rPr>
        <w:t xml:space="preserve"> Jei </w:t>
      </w:r>
      <w:r w:rsidR="7A55A3D3" w:rsidRPr="00150E35">
        <w:rPr>
          <w:color w:val="333333"/>
        </w:rPr>
        <w:t xml:space="preserve">užsakovas </w:t>
      </w:r>
      <w:r w:rsidRPr="00150E35">
        <w:rPr>
          <w:color w:val="333333"/>
        </w:rPr>
        <w:t xml:space="preserve"> pasinaudoja Sutarties įvykdymo užtikrinimu, rangovas, siekdamas toliau vykdyti Sutarties įsipareigojimus, privalo per 14 dienų nuo </w:t>
      </w:r>
      <w:r w:rsidR="00C02DB4" w:rsidRPr="00150E35">
        <w:rPr>
          <w:color w:val="333333"/>
        </w:rPr>
        <w:t xml:space="preserve">užsakovo </w:t>
      </w:r>
      <w:r w:rsidRPr="00150E35">
        <w:rPr>
          <w:color w:val="333333"/>
        </w:rPr>
        <w:t xml:space="preserve"> pranešimo apie pasinaudojimą Sutarties įvykdymo užtikrinimu išsiuntimo dienos pateikti </w:t>
      </w:r>
      <w:r w:rsidR="00C02DB4" w:rsidRPr="00150E35">
        <w:rPr>
          <w:color w:val="333333"/>
        </w:rPr>
        <w:t xml:space="preserve">užsakovui </w:t>
      </w:r>
      <w:r w:rsidRPr="00150E35">
        <w:rPr>
          <w:color w:val="333333"/>
        </w:rPr>
        <w:t xml:space="preserve"> naują Sutarties įvykdymo užtikrinimą, atitinkantį Sutarties sąlygas.</w:t>
      </w:r>
    </w:p>
    <w:p w14:paraId="4FA599E0" w14:textId="1947FE15" w:rsidR="00340A1D" w:rsidRPr="00150E35" w:rsidRDefault="00340A1D" w:rsidP="00340A1D">
      <w:pPr>
        <w:pStyle w:val="NormalWeb"/>
        <w:jc w:val="both"/>
      </w:pPr>
      <w:r w:rsidRPr="00150E35">
        <w:rPr>
          <w:rStyle w:val="value"/>
        </w:rPr>
        <w:t>12.11.</w:t>
      </w:r>
      <w:r w:rsidRPr="00150E35">
        <w:t xml:space="preserve"> Tuo atveju, jeigu Sutarties įvykdymas užtikrinamas netesybomis, </w:t>
      </w:r>
      <w:r w:rsidR="00841853" w:rsidRPr="00150E35">
        <w:t>r</w:t>
      </w:r>
      <w:r w:rsidRPr="00150E35">
        <w:t xml:space="preserve">angovas, </w:t>
      </w:r>
      <w:r w:rsidR="00841853" w:rsidRPr="00150E35">
        <w:t xml:space="preserve">užsakovui </w:t>
      </w:r>
      <w:r w:rsidRPr="00150E35">
        <w:t xml:space="preserve"> pareikalavus, moka </w:t>
      </w:r>
      <w:r w:rsidR="00841853" w:rsidRPr="00150E35">
        <w:t xml:space="preserve">Užsakovui </w:t>
      </w:r>
      <w:r w:rsidRPr="00150E35">
        <w:t xml:space="preserve"> Sutarties specialiosiose sąlygose nustatyto dydžio baudą dėl Sutarties nevykdymo ar netinkamo vykdymo.</w:t>
      </w:r>
    </w:p>
    <w:p w14:paraId="1F0D03F6" w14:textId="72F2AFE8" w:rsidR="00340A1D" w:rsidRPr="00150E35" w:rsidRDefault="00340A1D" w:rsidP="00340A1D">
      <w:pPr>
        <w:pStyle w:val="NormalWeb"/>
        <w:jc w:val="both"/>
      </w:pPr>
      <w:r w:rsidRPr="00150E35">
        <w:rPr>
          <w:rStyle w:val="value"/>
        </w:rPr>
        <w:t>12.12.</w:t>
      </w:r>
      <w:r w:rsidRPr="00150E35">
        <w:t xml:space="preserve"> Jei rangovas ne dėl </w:t>
      </w:r>
      <w:r w:rsidR="00841853" w:rsidRPr="00150E35">
        <w:t xml:space="preserve">užsakovo </w:t>
      </w:r>
      <w:r w:rsidRPr="00150E35">
        <w:t xml:space="preserve"> kaltės nevykdo sutartinių įsipareigojimų ar jų dalies Sutartyje nustatytais terminais, </w:t>
      </w:r>
      <w:r w:rsidR="28D76A68" w:rsidRPr="00150E35">
        <w:t xml:space="preserve">užsakovas </w:t>
      </w:r>
      <w:r w:rsidRPr="00150E35">
        <w:t xml:space="preserve"> turi teisę be oficialaus įspėjimo ir neapribodamas kitų savo teisių gynimo būdų pradėti skaičiuoti Sutarties specialiosiose sąlygose nustatyto dydžio delspinigius nuo neįvykdytų ir/ar netinkamai įvykdytų sutartinių įsipareigojimų ar jų dalies kainos už kiekvieną termino praleidimo dieną, neviršijant 10 (dešimt) procentų bendros Sutarties kainos.</w:t>
      </w:r>
    </w:p>
    <w:p w14:paraId="515DC92F" w14:textId="5671ADF9" w:rsidR="00340A1D" w:rsidRPr="00150E35" w:rsidRDefault="00340A1D" w:rsidP="00340A1D">
      <w:pPr>
        <w:pStyle w:val="NormalWeb"/>
        <w:jc w:val="both"/>
      </w:pPr>
      <w:r w:rsidRPr="00150E35">
        <w:rPr>
          <w:rStyle w:val="value"/>
        </w:rPr>
        <w:t>12.13.</w:t>
      </w:r>
      <w:r w:rsidRPr="00150E35">
        <w:t xml:space="preserve"> Jei pagal Sutartį ir jos priedus nėra galimybės nustatyti neįvykdytų ir/ar netinkamai įvykdytų sutartinių įsipareigojimų ar jų dalies kainos, arba Sutarties objektas yra nedalomas, tai yra objekto dalis ar įvykdytų įsipareigojimų dalis negali atlikti</w:t>
      </w:r>
      <w:r w:rsidR="00841853" w:rsidRPr="00150E35">
        <w:t xml:space="preserve"> užsakovui</w:t>
      </w:r>
      <w:r w:rsidR="006F00C9">
        <w:t xml:space="preserve"> </w:t>
      </w:r>
      <w:r w:rsidRPr="00150E35">
        <w:t>reikalingų funkcijų, delspinigiai skaičiuojami nuo bendros Sutarties kainos.</w:t>
      </w:r>
    </w:p>
    <w:p w14:paraId="15FC0198" w14:textId="03997B15" w:rsidR="00340A1D" w:rsidRPr="00150E35" w:rsidRDefault="00340A1D" w:rsidP="00340A1D">
      <w:pPr>
        <w:pStyle w:val="NormalWeb"/>
        <w:jc w:val="both"/>
      </w:pPr>
      <w:r w:rsidRPr="00150E35">
        <w:rPr>
          <w:rStyle w:val="value"/>
        </w:rPr>
        <w:t>12.14.</w:t>
      </w:r>
      <w:r w:rsidRPr="00150E35">
        <w:t xml:space="preserve"> Jei apskaičiuoti delspinigiai viršija 10 (dešimt) procentų bendros Sutarties kainos </w:t>
      </w:r>
      <w:r w:rsidR="3A250478" w:rsidRPr="00150E35">
        <w:t xml:space="preserve">užsakovas </w:t>
      </w:r>
      <w:r w:rsidRPr="00150E35">
        <w:t xml:space="preserve"> gali prieš tai raštu įspėjęs rangovą ir be atskiro rangovo sutikimo:</w:t>
      </w:r>
    </w:p>
    <w:p w14:paraId="7FD5DECF" w14:textId="77777777" w:rsidR="00340A1D" w:rsidRPr="00150E35" w:rsidRDefault="00340A1D" w:rsidP="00340A1D">
      <w:pPr>
        <w:pStyle w:val="NormalWeb"/>
        <w:ind w:left="600"/>
        <w:jc w:val="both"/>
      </w:pPr>
      <w:r w:rsidRPr="00150E35">
        <w:rPr>
          <w:rStyle w:val="value"/>
        </w:rPr>
        <w:t>12.14.1.</w:t>
      </w:r>
      <w:r w:rsidRPr="00150E35">
        <w:t xml:space="preserve"> išskaičiuoti delspinigių sumą iš rangovui mokėtinų sumų ir/arba;</w:t>
      </w:r>
    </w:p>
    <w:p w14:paraId="4AD1AD0D" w14:textId="77777777" w:rsidR="00340A1D" w:rsidRPr="00150E35" w:rsidRDefault="00340A1D" w:rsidP="00340A1D">
      <w:pPr>
        <w:pStyle w:val="NormalWeb"/>
        <w:ind w:left="600"/>
        <w:jc w:val="both"/>
      </w:pPr>
      <w:r w:rsidRPr="00150E35">
        <w:rPr>
          <w:rStyle w:val="value"/>
        </w:rPr>
        <w:t>12.14.2.</w:t>
      </w:r>
      <w:r w:rsidRPr="00150E35">
        <w:t xml:space="preserve"> pasinaudoti Sutarties įvykdymo užtikrinimu ir/arba;</w:t>
      </w:r>
    </w:p>
    <w:p w14:paraId="68E89D51" w14:textId="77777777" w:rsidR="00340A1D" w:rsidRPr="00150E35" w:rsidRDefault="00340A1D" w:rsidP="00340A1D">
      <w:pPr>
        <w:pStyle w:val="NormalWeb"/>
        <w:ind w:left="600"/>
        <w:jc w:val="both"/>
      </w:pPr>
      <w:r w:rsidRPr="00150E35">
        <w:rPr>
          <w:rStyle w:val="value"/>
        </w:rPr>
        <w:t>12.14.3.</w:t>
      </w:r>
      <w:r w:rsidRPr="00150E35">
        <w:t xml:space="preserve"> nutraukti Sutartį.</w:t>
      </w:r>
    </w:p>
    <w:p w14:paraId="25CC1743" w14:textId="7F425519" w:rsidR="005E4C02" w:rsidRPr="00001B3D" w:rsidRDefault="00340A1D" w:rsidP="00001B3D">
      <w:pPr>
        <w:pStyle w:val="NormalWeb"/>
        <w:jc w:val="both"/>
        <w:rPr>
          <w:rStyle w:val="value"/>
        </w:rPr>
      </w:pPr>
      <w:r w:rsidRPr="00150E35">
        <w:rPr>
          <w:rStyle w:val="value"/>
        </w:rPr>
        <w:t>12.15.</w:t>
      </w:r>
      <w:r w:rsidRPr="00150E35">
        <w:t xml:space="preserve"> Delspinigių sumokėjimas neatleidžia rangovo nuo pareigos vykdyti šioje Sutartyje numatytus įsipareigojimus.</w:t>
      </w:r>
    </w:p>
    <w:p w14:paraId="6AE85AF6" w14:textId="0B465F8B" w:rsidR="00340A1D" w:rsidRPr="00150E35" w:rsidRDefault="00340A1D" w:rsidP="00340A1D">
      <w:pPr>
        <w:pStyle w:val="NormalWeb"/>
        <w:jc w:val="center"/>
      </w:pPr>
      <w:r w:rsidRPr="00150E35">
        <w:rPr>
          <w:rStyle w:val="value"/>
          <w:b/>
          <w:bCs/>
        </w:rPr>
        <w:t>13.</w:t>
      </w:r>
      <w:r w:rsidRPr="00150E35">
        <w:rPr>
          <w:rStyle w:val="Strong"/>
        </w:rPr>
        <w:t xml:space="preserve"> straipsnis. Sutarties vykdymo grafikas</w:t>
      </w:r>
    </w:p>
    <w:p w14:paraId="6EF6811B" w14:textId="06EC3BF3" w:rsidR="00340A1D" w:rsidRPr="00150E35" w:rsidRDefault="00340A1D" w:rsidP="00340A1D">
      <w:pPr>
        <w:pStyle w:val="NormalWeb"/>
        <w:jc w:val="both"/>
      </w:pPr>
      <w:r w:rsidRPr="00150E35">
        <w:rPr>
          <w:rStyle w:val="value"/>
        </w:rPr>
        <w:t>13.1.</w:t>
      </w:r>
      <w:r w:rsidRPr="00150E35">
        <w:t xml:space="preserve"> </w:t>
      </w:r>
      <w:r w:rsidR="00E0093F" w:rsidRPr="00150E35">
        <w:t xml:space="preserve">Užsakovui </w:t>
      </w:r>
      <w:r w:rsidRPr="00150E35">
        <w:t xml:space="preserve"> raštu pareikalavus, rangovas per 10 (dešimt) darbo dienų nuo reikalavimo gavimo dienos (jei Sutarties ir jos priedų sąlygose nenustatyta kitaip) turi pateikti </w:t>
      </w:r>
      <w:r w:rsidR="00594C29" w:rsidRPr="00150E35">
        <w:t xml:space="preserve">arba atnaujinti </w:t>
      </w:r>
      <w:r w:rsidRPr="00150E35">
        <w:t xml:space="preserve">ir su </w:t>
      </w:r>
      <w:r w:rsidR="00E0093F" w:rsidRPr="00150E35">
        <w:t xml:space="preserve">užsakovu </w:t>
      </w:r>
      <w:r w:rsidRPr="00150E35">
        <w:t xml:space="preserve"> suderinti Sutarties vykdymo grafiką. Grafike turi būti numatyta tvarka ir terminai, kuriais rangovas siūlo vykdyti Sutartį, įskaitant šias dalis:</w:t>
      </w:r>
    </w:p>
    <w:p w14:paraId="01C3DED3" w14:textId="77777777" w:rsidR="00340A1D" w:rsidRPr="00150E35" w:rsidRDefault="00340A1D" w:rsidP="00340A1D">
      <w:pPr>
        <w:pStyle w:val="NormalWeb"/>
        <w:jc w:val="both"/>
      </w:pPr>
      <w:r w:rsidRPr="00150E35">
        <w:t>veiksmų plano sudarymas, svarbiausių etapų identifikavimas ir laiko sąnaudų, būtinų Sutarties vykdymui, nustatymas;</w:t>
      </w:r>
    </w:p>
    <w:p w14:paraId="5247FB6D" w14:textId="77777777" w:rsidR="00340A1D" w:rsidRPr="00150E35" w:rsidRDefault="00340A1D" w:rsidP="00340A1D">
      <w:pPr>
        <w:pStyle w:val="NormalWeb"/>
        <w:ind w:left="600"/>
        <w:jc w:val="both"/>
      </w:pPr>
      <w:r w:rsidRPr="00150E35">
        <w:rPr>
          <w:rStyle w:val="value"/>
        </w:rPr>
        <w:t>13.1.1.</w:t>
      </w:r>
      <w:r w:rsidRPr="00150E35">
        <w:t xml:space="preserve"> trumpas metodų, kuriais rangovas siūlo vykdyti Sutartį, aprašymas (jei taikoma);</w:t>
      </w:r>
    </w:p>
    <w:p w14:paraId="2E8555F9" w14:textId="77777777" w:rsidR="00340A1D" w:rsidRPr="00150E35" w:rsidRDefault="00340A1D" w:rsidP="00340A1D">
      <w:pPr>
        <w:pStyle w:val="NormalWeb"/>
        <w:ind w:left="600"/>
        <w:jc w:val="both"/>
      </w:pPr>
      <w:r w:rsidRPr="00150E35">
        <w:rPr>
          <w:rStyle w:val="value"/>
        </w:rPr>
        <w:t>13.1.2.</w:t>
      </w:r>
      <w:r w:rsidRPr="00150E35">
        <w:t xml:space="preserve"> subrangovų, pagrindinių ekspertų ir kitų ekspertų darbo organizavimo grafikas;</w:t>
      </w:r>
    </w:p>
    <w:p w14:paraId="4C4005FA" w14:textId="2FC47C0C" w:rsidR="00340A1D" w:rsidRPr="00150E35" w:rsidRDefault="00340A1D" w:rsidP="00340A1D">
      <w:pPr>
        <w:pStyle w:val="NormalWeb"/>
        <w:ind w:left="600"/>
        <w:jc w:val="both"/>
      </w:pPr>
      <w:r w:rsidRPr="00150E35">
        <w:rPr>
          <w:rStyle w:val="value"/>
        </w:rPr>
        <w:t>13.1.3.</w:t>
      </w:r>
      <w:r w:rsidRPr="00150E35">
        <w:t xml:space="preserve"> kiti duomenys ir informacija, kurios </w:t>
      </w:r>
      <w:r w:rsidR="4E57FEEB" w:rsidRPr="00150E35">
        <w:t xml:space="preserve">užsakovas </w:t>
      </w:r>
      <w:r w:rsidRPr="00150E35">
        <w:t>gali pagrįstai pareikalauti, ir/ar kurios yra nustatytos kitose Sutarties ir jos priedų sąlygose.</w:t>
      </w:r>
    </w:p>
    <w:p w14:paraId="4F321D76" w14:textId="74CF0AEC" w:rsidR="00340A1D" w:rsidRPr="00150E35" w:rsidRDefault="00340A1D" w:rsidP="00340A1D">
      <w:pPr>
        <w:pStyle w:val="NormalWeb"/>
        <w:jc w:val="both"/>
      </w:pPr>
      <w:r w:rsidRPr="00150E35">
        <w:rPr>
          <w:rStyle w:val="value"/>
        </w:rPr>
        <w:t>13.2.</w:t>
      </w:r>
      <w:r w:rsidRPr="00150E35">
        <w:t xml:space="preserve"> Be </w:t>
      </w:r>
      <w:r w:rsidR="00841853" w:rsidRPr="00150E35">
        <w:t xml:space="preserve">užsakovo </w:t>
      </w:r>
      <w:r w:rsidRPr="00150E35">
        <w:t xml:space="preserve"> raštiško sutikimo negalimas joks Sutarties vykdymo grafiko keitimas.</w:t>
      </w:r>
    </w:p>
    <w:p w14:paraId="50A1294F" w14:textId="1FD796A1" w:rsidR="00340A1D" w:rsidRPr="00150E35" w:rsidRDefault="00340A1D" w:rsidP="00340A1D">
      <w:pPr>
        <w:pStyle w:val="NormalWeb"/>
        <w:jc w:val="both"/>
      </w:pPr>
      <w:r w:rsidRPr="00150E35">
        <w:rPr>
          <w:rStyle w:val="value"/>
        </w:rPr>
        <w:t>13.3.</w:t>
      </w:r>
      <w:r w:rsidRPr="00150E35">
        <w:t xml:space="preserve"> </w:t>
      </w:r>
      <w:r w:rsidR="0814F439" w:rsidRPr="00150E35">
        <w:t xml:space="preserve">Užsakovas </w:t>
      </w:r>
      <w:r w:rsidRPr="00150E35">
        <w:t>, gavus iš rangovo derinimui Sutarties vykdymo grafiką, gali nustatyti kitokį jo derinimo terminą, nei nustatytas šiame straipsnyje, tačiau ne didesnį negu 20 (dvidešimt) darbo dienų.</w:t>
      </w:r>
    </w:p>
    <w:p w14:paraId="51BA95B0" w14:textId="77777777" w:rsidR="00340A1D" w:rsidRPr="00150E35" w:rsidRDefault="00340A1D" w:rsidP="00340A1D">
      <w:pPr>
        <w:pStyle w:val="NormalWeb"/>
        <w:jc w:val="center"/>
      </w:pPr>
      <w:r w:rsidRPr="00150E35">
        <w:rPr>
          <w:rStyle w:val="value"/>
          <w:b/>
          <w:bCs/>
        </w:rPr>
        <w:t>14.</w:t>
      </w:r>
      <w:r w:rsidRPr="00150E35">
        <w:rPr>
          <w:rStyle w:val="Strong"/>
        </w:rPr>
        <w:t xml:space="preserve"> straipsnis. Pristatymas</w:t>
      </w:r>
    </w:p>
    <w:p w14:paraId="7E0D608B" w14:textId="77777777" w:rsidR="00340A1D" w:rsidRPr="00150E35" w:rsidRDefault="00340A1D" w:rsidP="00340A1D">
      <w:pPr>
        <w:pStyle w:val="NormalWeb"/>
        <w:jc w:val="both"/>
      </w:pPr>
      <w:r w:rsidRPr="00150E35">
        <w:rPr>
          <w:rStyle w:val="value"/>
        </w:rPr>
        <w:t>14.1.</w:t>
      </w:r>
      <w:r w:rsidRPr="00150E35">
        <w:t xml:space="preserve"> Jeigu Sutarties sąlygose numatoma pristatyti prekes, jų pristatymo vietos adresas, pristatymo terminai ir pristatymo tvarka nustatyta Sutarties specialiosiose sąlygose ir/ar Sutarties prieduose.</w:t>
      </w:r>
    </w:p>
    <w:p w14:paraId="623DAC01" w14:textId="77777777" w:rsidR="00340A1D" w:rsidRPr="00150E35" w:rsidRDefault="00340A1D" w:rsidP="00340A1D">
      <w:pPr>
        <w:pStyle w:val="NormalWeb"/>
        <w:jc w:val="both"/>
      </w:pPr>
      <w:r w:rsidRPr="00150E35">
        <w:rPr>
          <w:rStyle w:val="value"/>
        </w:rPr>
        <w:t>14.2.</w:t>
      </w:r>
      <w:r w:rsidRPr="00150E35">
        <w:t xml:space="preserve"> Jei Sutartyje ir jos prieduose nenustatyta kitaip, rangovas pristato Sutarties sąlygose numatytas prekes pagal tarptautinių prekybos rūmų taisyklių „</w:t>
      </w:r>
      <w:proofErr w:type="spellStart"/>
      <w:r w:rsidRPr="00150E35">
        <w:t>Incoterms</w:t>
      </w:r>
      <w:proofErr w:type="spellEnd"/>
      <w:r w:rsidRPr="00150E35">
        <w:t xml:space="preserve"> 2010“ pristatymo sąlygas DDP (pristatyta, muitas sumokėtas).</w:t>
      </w:r>
    </w:p>
    <w:p w14:paraId="72FC97C6" w14:textId="2CBA4FCB" w:rsidR="00340A1D" w:rsidRPr="00150E35" w:rsidRDefault="00340A1D" w:rsidP="00340A1D">
      <w:pPr>
        <w:pStyle w:val="NormalWeb"/>
        <w:jc w:val="both"/>
      </w:pPr>
      <w:r w:rsidRPr="00150E35">
        <w:rPr>
          <w:rStyle w:val="value"/>
        </w:rPr>
        <w:t>14.3.</w:t>
      </w:r>
      <w:r w:rsidRPr="00150E35">
        <w:t xml:space="preserve"> Visa atsakomybė iki </w:t>
      </w:r>
      <w:r w:rsidR="5C0C6E76" w:rsidRPr="00150E35">
        <w:t xml:space="preserve">užsakovas </w:t>
      </w:r>
      <w:r w:rsidRPr="00150E35">
        <w:t xml:space="preserve"> priims prekes dėl jų atsitiktinio žuvimo ar sugadinimo tenka rangovui.</w:t>
      </w:r>
    </w:p>
    <w:p w14:paraId="5F5778F8" w14:textId="45E2FDC4" w:rsidR="00340A1D" w:rsidRPr="00067C6D" w:rsidRDefault="00340A1D" w:rsidP="00340A1D">
      <w:pPr>
        <w:pStyle w:val="NormalWeb"/>
        <w:jc w:val="both"/>
      </w:pPr>
      <w:r w:rsidRPr="00150E35">
        <w:rPr>
          <w:rStyle w:val="value"/>
        </w:rPr>
        <w:t>14.4.</w:t>
      </w:r>
      <w:r w:rsidRPr="00150E35">
        <w:t xml:space="preserve"> Rangovas pasirūpina, kad prekės būtų pristatytos į priėmimo vietą, suderinęs su </w:t>
      </w:r>
      <w:r w:rsidR="00841853" w:rsidRPr="00150E35">
        <w:t xml:space="preserve">užsakovu </w:t>
      </w:r>
      <w:r w:rsidRPr="00150E35">
        <w:t>, kad</w:t>
      </w:r>
      <w:r w:rsidRPr="00AF0CD2">
        <w:rPr>
          <w:lang w:val="pt-BR"/>
        </w:rPr>
        <w:t xml:space="preserve"> šis galėtų įforminti prekių priėmimą. Daroma prielaida, kad apskaičiuodamas pristatymo laiką rangovas įvertino visas galimas kliūtis, todėl nebus pateisinami jokie vėlavimai, atsiradę kitais, nei šioje Sutartyje </w:t>
      </w:r>
      <w:r w:rsidRPr="00067C6D">
        <w:t>numatytais pagrindais.</w:t>
      </w:r>
    </w:p>
    <w:p w14:paraId="39C8AD9E" w14:textId="761E5383" w:rsidR="00340A1D" w:rsidRPr="00067C6D" w:rsidRDefault="00340A1D" w:rsidP="00340A1D">
      <w:pPr>
        <w:pStyle w:val="NormalWeb"/>
        <w:jc w:val="both"/>
      </w:pPr>
      <w:r w:rsidRPr="00067C6D">
        <w:rPr>
          <w:rStyle w:val="value"/>
        </w:rPr>
        <w:t>14.5.</w:t>
      </w:r>
      <w:r w:rsidRPr="00067C6D">
        <w:t xml:space="preserve"> Jei Sutartyje ir jos prieduose nenustatyta kitaip, pristatydamas prekes, rangovas privalo pateikti prekių gamintojo atitikties sertifikatą ir kitus dokumentus, patvirtinančius prekių atitikimą Sutarties reikalavimams.</w:t>
      </w:r>
    </w:p>
    <w:p w14:paraId="47EE4961" w14:textId="7402F4BD" w:rsidR="00340A1D" w:rsidRPr="00067C6D" w:rsidRDefault="00340A1D" w:rsidP="00340A1D">
      <w:pPr>
        <w:pStyle w:val="NormalWeb"/>
        <w:jc w:val="both"/>
      </w:pPr>
      <w:r w:rsidRPr="00067C6D">
        <w:rPr>
          <w:rStyle w:val="value"/>
        </w:rPr>
        <w:t>14.6.</w:t>
      </w:r>
      <w:r w:rsidRPr="00067C6D">
        <w:t xml:space="preserve"> Rangovas pasirūpina, kad prekės būtų supakuotos taip, kad jas gabenant į Sutartyje nurodytą vietą jos nebūtų apgadintos ir nepablogėtų jų kokybė. Planuojant pakuotės dydį ir svorį turi būti atsižvelgta, kai reikia, į atstumą iki paskirties vietos ir į tai, kad perkrovimo vietose gali nebūti tinkamos perkrovimo įrangos ir pastatų, į kuriuos reikės pristatyti prekes. Taip pat turi būti atsižvelgta į pastatų, į kuriuos bus kraunamos prekės konstrukcinius ypatumus (praėjimo vietos laiptinėse, koridoriuose, liftų keliamoji galia, jei jie įrengti tame pastate, matmenys, pastato aukštas).</w:t>
      </w:r>
    </w:p>
    <w:p w14:paraId="7AB10CB8" w14:textId="77777777" w:rsidR="00340A1D" w:rsidRPr="00067C6D" w:rsidRDefault="00340A1D" w:rsidP="00340A1D">
      <w:pPr>
        <w:pStyle w:val="NormalWeb"/>
        <w:jc w:val="both"/>
      </w:pPr>
      <w:r w:rsidRPr="00067C6D">
        <w:rPr>
          <w:rStyle w:val="value"/>
        </w:rPr>
        <w:t>14.7.</w:t>
      </w:r>
      <w:r w:rsidRPr="00067C6D">
        <w:t xml:space="preserve"> Ant kiekvienos pakuotės turi būti aiškiai nurodytas pristatymo vietos adresas ir pakuotės turinys. Be šių duomenų ant kiekvienos pakuotės turi būti užrašyta:</w:t>
      </w:r>
    </w:p>
    <w:tbl>
      <w:tblPr>
        <w:tblW w:w="3000" w:type="pct"/>
        <w:jc w:val="center"/>
        <w:tblBorders>
          <w:top w:val="single" w:sz="6" w:space="0" w:color="auto"/>
          <w:left w:val="single" w:sz="6" w:space="0" w:color="auto"/>
          <w:bottom w:val="single" w:sz="6" w:space="0" w:color="auto"/>
          <w:right w:val="single" w:sz="6" w:space="0" w:color="auto"/>
        </w:tblBorders>
        <w:tblCellMar>
          <w:left w:w="0" w:type="dxa"/>
          <w:right w:w="0" w:type="dxa"/>
        </w:tblCellMar>
        <w:tblLook w:val="04A0" w:firstRow="1" w:lastRow="0" w:firstColumn="1" w:lastColumn="0" w:noHBand="0" w:noVBand="1"/>
      </w:tblPr>
      <w:tblGrid>
        <w:gridCol w:w="1443"/>
        <w:gridCol w:w="1443"/>
        <w:gridCol w:w="1444"/>
        <w:gridCol w:w="1444"/>
      </w:tblGrid>
      <w:tr w:rsidR="00340A1D" w:rsidRPr="00361DC9" w14:paraId="7D7F50E6" w14:textId="77777777" w:rsidTr="0004716C">
        <w:trPr>
          <w:jc w:val="center"/>
        </w:trPr>
        <w:tc>
          <w:tcPr>
            <w:tcW w:w="3000" w:type="pct"/>
            <w:gridSpan w:val="4"/>
            <w:vAlign w:val="center"/>
            <w:hideMark/>
          </w:tcPr>
          <w:p w14:paraId="7541EF1E" w14:textId="77777777" w:rsidR="00340A1D" w:rsidRPr="00361DC9" w:rsidRDefault="00340A1D" w:rsidP="0004716C">
            <w:pPr>
              <w:jc w:val="center"/>
              <w:rPr>
                <w:rFonts w:eastAsia="Times New Roman"/>
              </w:rPr>
            </w:pPr>
            <w:r w:rsidRPr="00361DC9">
              <w:rPr>
                <w:rFonts w:eastAsia="Times New Roman"/>
              </w:rPr>
              <w:t>Finansuojama iš Ignalinos programos lėšų</w:t>
            </w:r>
          </w:p>
        </w:tc>
      </w:tr>
      <w:tr w:rsidR="00340A1D" w:rsidRPr="00361DC9" w14:paraId="5EC06CA0" w14:textId="77777777" w:rsidTr="0004716C">
        <w:trPr>
          <w:jc w:val="center"/>
        </w:trPr>
        <w:tc>
          <w:tcPr>
            <w:tcW w:w="1500" w:type="pct"/>
            <w:gridSpan w:val="2"/>
            <w:vAlign w:val="center"/>
            <w:hideMark/>
          </w:tcPr>
          <w:p w14:paraId="184F8344" w14:textId="77777777" w:rsidR="00340A1D" w:rsidRPr="00361DC9" w:rsidRDefault="00340A1D" w:rsidP="0004716C">
            <w:pPr>
              <w:rPr>
                <w:rFonts w:eastAsia="Times New Roman"/>
              </w:rPr>
            </w:pPr>
            <w:r w:rsidRPr="00361DC9">
              <w:rPr>
                <w:rFonts w:eastAsia="Times New Roman"/>
              </w:rPr>
              <w:t>Sutarties Nr.:</w:t>
            </w:r>
          </w:p>
        </w:tc>
        <w:tc>
          <w:tcPr>
            <w:tcW w:w="1500" w:type="pct"/>
            <w:gridSpan w:val="2"/>
            <w:tcBorders>
              <w:bottom w:val="dashed" w:sz="6" w:space="0" w:color="auto"/>
            </w:tcBorders>
            <w:vAlign w:val="center"/>
            <w:hideMark/>
          </w:tcPr>
          <w:p w14:paraId="3D6B76FC" w14:textId="77777777" w:rsidR="00340A1D" w:rsidRPr="00361DC9" w:rsidRDefault="00340A1D" w:rsidP="0004716C">
            <w:pPr>
              <w:rPr>
                <w:rFonts w:eastAsia="Times New Roman"/>
              </w:rPr>
            </w:pPr>
            <w:r w:rsidRPr="00361DC9">
              <w:rPr>
                <w:rFonts w:eastAsia="Times New Roman"/>
              </w:rPr>
              <w:t> </w:t>
            </w:r>
          </w:p>
        </w:tc>
      </w:tr>
      <w:tr w:rsidR="00340A1D" w:rsidRPr="00361DC9" w14:paraId="5D344496" w14:textId="77777777" w:rsidTr="0004716C">
        <w:trPr>
          <w:jc w:val="center"/>
        </w:trPr>
        <w:tc>
          <w:tcPr>
            <w:tcW w:w="1500" w:type="pct"/>
            <w:gridSpan w:val="2"/>
            <w:vAlign w:val="center"/>
            <w:hideMark/>
          </w:tcPr>
          <w:p w14:paraId="1714101E" w14:textId="77777777" w:rsidR="00340A1D" w:rsidRPr="00361DC9" w:rsidRDefault="00340A1D" w:rsidP="0004716C">
            <w:pPr>
              <w:rPr>
                <w:rFonts w:eastAsia="Times New Roman"/>
              </w:rPr>
            </w:pPr>
            <w:r w:rsidRPr="00361DC9">
              <w:rPr>
                <w:rFonts w:eastAsia="Times New Roman"/>
              </w:rPr>
              <w:t>Sutarties pavadinimas:</w:t>
            </w:r>
          </w:p>
        </w:tc>
        <w:tc>
          <w:tcPr>
            <w:tcW w:w="1500" w:type="pct"/>
            <w:gridSpan w:val="2"/>
            <w:tcBorders>
              <w:bottom w:val="dashed" w:sz="6" w:space="0" w:color="auto"/>
            </w:tcBorders>
            <w:vAlign w:val="center"/>
            <w:hideMark/>
          </w:tcPr>
          <w:p w14:paraId="77BB0824" w14:textId="77777777" w:rsidR="00340A1D" w:rsidRPr="00361DC9" w:rsidRDefault="00340A1D" w:rsidP="0004716C">
            <w:pPr>
              <w:rPr>
                <w:rFonts w:eastAsia="Times New Roman"/>
              </w:rPr>
            </w:pPr>
            <w:r w:rsidRPr="00361DC9">
              <w:rPr>
                <w:rFonts w:eastAsia="Times New Roman"/>
              </w:rPr>
              <w:t> </w:t>
            </w:r>
          </w:p>
        </w:tc>
      </w:tr>
      <w:tr w:rsidR="00340A1D" w:rsidRPr="00361DC9" w14:paraId="16C2E6E3" w14:textId="77777777" w:rsidTr="0004716C">
        <w:trPr>
          <w:jc w:val="center"/>
        </w:trPr>
        <w:tc>
          <w:tcPr>
            <w:tcW w:w="750" w:type="pct"/>
            <w:vAlign w:val="center"/>
            <w:hideMark/>
          </w:tcPr>
          <w:p w14:paraId="393823E8" w14:textId="77777777" w:rsidR="00340A1D" w:rsidRPr="00361DC9" w:rsidRDefault="00340A1D" w:rsidP="0004716C">
            <w:pPr>
              <w:rPr>
                <w:rFonts w:eastAsia="Times New Roman"/>
              </w:rPr>
            </w:pPr>
            <w:r w:rsidRPr="00361DC9">
              <w:rPr>
                <w:rFonts w:eastAsia="Times New Roman"/>
              </w:rPr>
              <w:t>Prekių dalis:</w:t>
            </w:r>
          </w:p>
        </w:tc>
        <w:tc>
          <w:tcPr>
            <w:tcW w:w="750" w:type="pct"/>
            <w:tcBorders>
              <w:bottom w:val="dashed" w:sz="6" w:space="0" w:color="auto"/>
            </w:tcBorders>
            <w:vAlign w:val="center"/>
            <w:hideMark/>
          </w:tcPr>
          <w:p w14:paraId="39C646F6" w14:textId="77777777" w:rsidR="00340A1D" w:rsidRPr="00361DC9" w:rsidRDefault="00340A1D" w:rsidP="0004716C">
            <w:pPr>
              <w:rPr>
                <w:rFonts w:eastAsia="Times New Roman"/>
              </w:rPr>
            </w:pPr>
            <w:r w:rsidRPr="00361DC9">
              <w:rPr>
                <w:rFonts w:eastAsia="Times New Roman"/>
              </w:rPr>
              <w:t> </w:t>
            </w:r>
          </w:p>
        </w:tc>
        <w:tc>
          <w:tcPr>
            <w:tcW w:w="750" w:type="pct"/>
            <w:vAlign w:val="center"/>
            <w:hideMark/>
          </w:tcPr>
          <w:p w14:paraId="069D1061" w14:textId="77777777" w:rsidR="00340A1D" w:rsidRPr="00361DC9" w:rsidRDefault="00340A1D" w:rsidP="0004716C">
            <w:pPr>
              <w:rPr>
                <w:rFonts w:eastAsia="Times New Roman"/>
              </w:rPr>
            </w:pPr>
            <w:r w:rsidRPr="00361DC9">
              <w:rPr>
                <w:rFonts w:eastAsia="Times New Roman"/>
              </w:rPr>
              <w:t>Prekės Nr.:</w:t>
            </w:r>
          </w:p>
        </w:tc>
        <w:tc>
          <w:tcPr>
            <w:tcW w:w="750" w:type="pct"/>
            <w:tcBorders>
              <w:bottom w:val="dashed" w:sz="6" w:space="0" w:color="auto"/>
            </w:tcBorders>
            <w:vAlign w:val="center"/>
            <w:hideMark/>
          </w:tcPr>
          <w:p w14:paraId="528A17E1" w14:textId="77777777" w:rsidR="00340A1D" w:rsidRPr="00361DC9" w:rsidRDefault="00340A1D" w:rsidP="0004716C">
            <w:pPr>
              <w:rPr>
                <w:rFonts w:eastAsia="Times New Roman"/>
              </w:rPr>
            </w:pPr>
            <w:r w:rsidRPr="00361DC9">
              <w:rPr>
                <w:rFonts w:eastAsia="Times New Roman"/>
              </w:rPr>
              <w:t> </w:t>
            </w:r>
          </w:p>
        </w:tc>
      </w:tr>
      <w:tr w:rsidR="00340A1D" w:rsidRPr="00361DC9" w14:paraId="470E2163" w14:textId="77777777" w:rsidTr="0004716C">
        <w:trPr>
          <w:jc w:val="center"/>
        </w:trPr>
        <w:tc>
          <w:tcPr>
            <w:tcW w:w="0" w:type="auto"/>
            <w:gridSpan w:val="4"/>
            <w:vAlign w:val="center"/>
            <w:hideMark/>
          </w:tcPr>
          <w:p w14:paraId="4E204544" w14:textId="77777777" w:rsidR="00340A1D" w:rsidRPr="00361DC9" w:rsidRDefault="00340A1D" w:rsidP="0004716C">
            <w:pPr>
              <w:jc w:val="center"/>
              <w:rPr>
                <w:rFonts w:eastAsia="Times New Roman"/>
              </w:rPr>
            </w:pPr>
            <w:r w:rsidRPr="00361DC9">
              <w:rPr>
                <w:rFonts w:eastAsia="Times New Roman"/>
              </w:rPr>
              <w:t>Pristatymo vietos adresas:</w:t>
            </w:r>
          </w:p>
        </w:tc>
      </w:tr>
      <w:tr w:rsidR="00340A1D" w:rsidRPr="00361DC9" w14:paraId="67670F7B" w14:textId="77777777" w:rsidTr="0004716C">
        <w:trPr>
          <w:jc w:val="center"/>
        </w:trPr>
        <w:tc>
          <w:tcPr>
            <w:tcW w:w="0" w:type="auto"/>
            <w:gridSpan w:val="4"/>
            <w:vAlign w:val="center"/>
            <w:hideMark/>
          </w:tcPr>
          <w:p w14:paraId="0423AB16" w14:textId="77777777" w:rsidR="00340A1D" w:rsidRPr="00361DC9" w:rsidRDefault="00340A1D" w:rsidP="0004716C">
            <w:pPr>
              <w:rPr>
                <w:rFonts w:eastAsia="Times New Roman"/>
              </w:rPr>
            </w:pPr>
            <w:r w:rsidRPr="00361DC9">
              <w:rPr>
                <w:rFonts w:eastAsia="Times New Roman"/>
              </w:rPr>
              <w:t> </w:t>
            </w:r>
          </w:p>
        </w:tc>
      </w:tr>
    </w:tbl>
    <w:p w14:paraId="77C9CD21" w14:textId="721F7139" w:rsidR="00340A1D" w:rsidRPr="00361DC9" w:rsidRDefault="00340A1D" w:rsidP="00340A1D">
      <w:pPr>
        <w:pStyle w:val="NormalWeb"/>
        <w:jc w:val="both"/>
      </w:pPr>
      <w:r w:rsidRPr="00361DC9">
        <w:rPr>
          <w:rStyle w:val="value"/>
        </w:rPr>
        <w:t>14.8.</w:t>
      </w:r>
      <w:r w:rsidRPr="00361DC9">
        <w:t xml:space="preserve"> </w:t>
      </w:r>
      <w:r w:rsidR="00841853">
        <w:t xml:space="preserve">Užsakovui </w:t>
      </w:r>
      <w:r w:rsidRPr="00361DC9">
        <w:t xml:space="preserve"> raštu pareikalavus, rangovas turi suderinti prekių pristatymo kiekius, datą ir laiką. Nesutarimo atveju, sprendimo teisė priklauso </w:t>
      </w:r>
      <w:r w:rsidR="00841853">
        <w:t xml:space="preserve">užsakovui </w:t>
      </w:r>
      <w:r w:rsidRPr="00361DC9">
        <w:t>. Rangovas atsako už visų prekių bei rangovo įrangos, reikalingos Sutarčiai vykdyti, pristatymą nurodytu laiku į priėmimo vietą.</w:t>
      </w:r>
    </w:p>
    <w:p w14:paraId="13CF56F7" w14:textId="77777777" w:rsidR="00340A1D" w:rsidRPr="00361DC9" w:rsidRDefault="00340A1D" w:rsidP="00340A1D">
      <w:pPr>
        <w:pStyle w:val="NormalWeb"/>
        <w:jc w:val="center"/>
      </w:pPr>
      <w:r w:rsidRPr="00340A1D">
        <w:rPr>
          <w:rStyle w:val="value"/>
          <w:b/>
          <w:bCs/>
        </w:rPr>
        <w:t>15.</w:t>
      </w:r>
      <w:r w:rsidRPr="00361DC9">
        <w:rPr>
          <w:rStyle w:val="Strong"/>
        </w:rPr>
        <w:t xml:space="preserve"> straipsnis. Darbų vykdymas</w:t>
      </w:r>
    </w:p>
    <w:p w14:paraId="1447EB78" w14:textId="3B477930" w:rsidR="00340A1D" w:rsidRPr="00361DC9" w:rsidRDefault="00340A1D" w:rsidP="00340A1D">
      <w:pPr>
        <w:pStyle w:val="NormalWeb"/>
        <w:jc w:val="both"/>
      </w:pPr>
      <w:r w:rsidRPr="3F3FBCA4">
        <w:rPr>
          <w:rStyle w:val="value"/>
        </w:rPr>
        <w:t>15.1.</w:t>
      </w:r>
      <w:r>
        <w:t xml:space="preserve"> Rangovas privalo apsaugoti</w:t>
      </w:r>
      <w:r w:rsidR="00841853">
        <w:t xml:space="preserve"> užsakovo</w:t>
      </w:r>
      <w:r>
        <w:t xml:space="preserve">  turtą nuo nuostolių, apgadinimo ar sunaikinimo, galinčių atsirasti dėl rangovo veiksmų. Rangovas, vykdydamas darbus, turi imtis visų būtinų atsargumo priemonių, kad rangovo įrengimai ir personalas būtų tik statybvietėje ar kitose patalpose/vietose, kurias </w:t>
      </w:r>
      <w:r w:rsidR="4D1B908C">
        <w:t xml:space="preserve">užsakovas </w:t>
      </w:r>
      <w:r>
        <w:t xml:space="preserve"> suteikia rangovui kaip patalpas/vietą persirengimui, sandėliavimui ar administracinėms reikmėms.</w:t>
      </w:r>
    </w:p>
    <w:p w14:paraId="262114BD" w14:textId="77777777" w:rsidR="00340A1D" w:rsidRPr="00361DC9" w:rsidRDefault="00340A1D" w:rsidP="00340A1D">
      <w:pPr>
        <w:pStyle w:val="NormalWeb"/>
        <w:jc w:val="both"/>
      </w:pPr>
      <w:r w:rsidRPr="00361DC9">
        <w:rPr>
          <w:rStyle w:val="value"/>
        </w:rPr>
        <w:t>15.2.</w:t>
      </w:r>
      <w:r w:rsidRPr="00361DC9">
        <w:t xml:space="preserve"> Vykdydamas darbus Rangovas privalo:</w:t>
      </w:r>
    </w:p>
    <w:p w14:paraId="5E256EB3" w14:textId="77777777" w:rsidR="00340A1D" w:rsidRPr="00361DC9" w:rsidRDefault="00340A1D" w:rsidP="00340A1D">
      <w:pPr>
        <w:pStyle w:val="NormalWeb"/>
        <w:ind w:left="600"/>
        <w:jc w:val="both"/>
      </w:pPr>
      <w:r w:rsidRPr="00361DC9">
        <w:rPr>
          <w:rStyle w:val="value"/>
        </w:rPr>
        <w:t>15.2.1.</w:t>
      </w:r>
      <w:r w:rsidRPr="00361DC9">
        <w:t xml:space="preserve"> savo sąskaita pašalinti iš statybvietės visas statybines atliekas ir šiukšles;</w:t>
      </w:r>
    </w:p>
    <w:p w14:paraId="5D14B346" w14:textId="77777777" w:rsidR="00340A1D" w:rsidRPr="00361DC9" w:rsidRDefault="00340A1D" w:rsidP="00340A1D">
      <w:pPr>
        <w:pStyle w:val="NormalWeb"/>
        <w:ind w:left="600"/>
        <w:jc w:val="both"/>
      </w:pPr>
      <w:r w:rsidRPr="00361DC9">
        <w:rPr>
          <w:rStyle w:val="value"/>
        </w:rPr>
        <w:t>15.2.2.</w:t>
      </w:r>
      <w:r w:rsidRPr="00361DC9">
        <w:t xml:space="preserve"> sandėliuoti arba išvežti perteklines medžiagas ir nereikalingus rangovo įrengimus;</w:t>
      </w:r>
    </w:p>
    <w:p w14:paraId="7E2E73FF" w14:textId="40010C6A" w:rsidR="00340A1D" w:rsidRPr="00361DC9" w:rsidRDefault="00340A1D" w:rsidP="00340A1D">
      <w:pPr>
        <w:pStyle w:val="NormalWeb"/>
        <w:ind w:left="600"/>
        <w:jc w:val="both"/>
      </w:pPr>
      <w:r w:rsidRPr="00361DC9">
        <w:rPr>
          <w:rStyle w:val="value"/>
        </w:rPr>
        <w:t>15.2.3.</w:t>
      </w:r>
      <w:r w:rsidRPr="00361DC9">
        <w:t xml:space="preserve"> valyti ir prižiūrėti patekimo į statybvietę kelius, koridorius, laiptines ir aplinką nuo šiukšlių, dulkių ar kitų teršalų atsirandančių dėl rangovo veiksmų. Statybvietė ir visos tokios patekimui į statybvietę naudojamos patalpos bei keliai turi būti saugūs, paženklinti įspėjamaisiais ženklais ir nekelti pavojaus</w:t>
      </w:r>
      <w:r w:rsidR="00841853">
        <w:t xml:space="preserve"> užsakovo</w:t>
      </w:r>
      <w:r w:rsidRPr="00361DC9">
        <w:t xml:space="preserve">  personalui ir tretiesiems asmenims. Rangovas turi būti atsakingas už bet kokį šių patalpų ar kelių remontą, kurio gali prireikti dėl rangovo veiksmų.</w:t>
      </w:r>
    </w:p>
    <w:p w14:paraId="5724E93C" w14:textId="345A31E9" w:rsidR="00340A1D" w:rsidRPr="00361DC9" w:rsidRDefault="00340A1D" w:rsidP="00340A1D">
      <w:pPr>
        <w:pStyle w:val="NormalWeb"/>
        <w:jc w:val="both"/>
      </w:pPr>
      <w:r w:rsidRPr="3F3FBCA4">
        <w:rPr>
          <w:rStyle w:val="value"/>
        </w:rPr>
        <w:t>15.3.</w:t>
      </w:r>
      <w:r>
        <w:t xml:space="preserve"> Rangovui darbams vykdyti gali būti suteikta teisė naudotis tokiu elektros ir vandens kiekiu, kokį saugiai, be neigiamos įtakos</w:t>
      </w:r>
      <w:r w:rsidR="00841853">
        <w:t xml:space="preserve"> užsakovui </w:t>
      </w:r>
      <w:r>
        <w:t xml:space="preserve">, galima gauti statybvietėje ar šalia jos. Rangovas privalo įrengti apskaitos prietaisus ir apmokėti </w:t>
      </w:r>
      <w:r w:rsidR="00841853">
        <w:t xml:space="preserve">užsakovui </w:t>
      </w:r>
      <w:r>
        <w:t xml:space="preserve"> už sunaudotą vandenį bei elektrą rinkos kainomis, kurias </w:t>
      </w:r>
      <w:r w:rsidR="619C373F">
        <w:t xml:space="preserve">užsakovas </w:t>
      </w:r>
      <w:r>
        <w:t xml:space="preserve"> moka energetinių išteklių tiekimo įmonėms.</w:t>
      </w:r>
    </w:p>
    <w:p w14:paraId="3E147658" w14:textId="65E829E0" w:rsidR="00340A1D" w:rsidRPr="00361DC9" w:rsidRDefault="00340A1D" w:rsidP="00340A1D">
      <w:pPr>
        <w:pStyle w:val="NormalWeb"/>
        <w:jc w:val="both"/>
      </w:pPr>
      <w:r w:rsidRPr="00361DC9">
        <w:rPr>
          <w:rStyle w:val="value"/>
        </w:rPr>
        <w:t>15.4.</w:t>
      </w:r>
      <w:r w:rsidRPr="00361DC9">
        <w:t xml:space="preserve"> Rangovas, prieš paslėpdamas ar uždengdamas kurias nors konstrukcijas ar statybos darbus, privalo informuoti </w:t>
      </w:r>
      <w:r w:rsidR="00841853">
        <w:t xml:space="preserve">užsakovą </w:t>
      </w:r>
      <w:r w:rsidRPr="00361DC9">
        <w:t xml:space="preserve">, kuris patikrina, apžiūri ir jeigu reikia priima bandymų rezultatus. Jeigu rangovas paslepia konstrukcijas ar statybos darbus apie tai raštu nepranešęs </w:t>
      </w:r>
      <w:r w:rsidR="00841853">
        <w:t xml:space="preserve">užsakovui </w:t>
      </w:r>
      <w:r w:rsidRPr="00361DC9">
        <w:t xml:space="preserve">, tai </w:t>
      </w:r>
      <w:r w:rsidR="00841853">
        <w:t xml:space="preserve">užsakovui </w:t>
      </w:r>
      <w:r w:rsidRPr="00361DC9">
        <w:t xml:space="preserve"> pareikalavus rangovas savo sąskaita privalo tą darbą atidengti patikrinimui.</w:t>
      </w:r>
    </w:p>
    <w:p w14:paraId="320CD5C0" w14:textId="169B6BA4" w:rsidR="00340A1D" w:rsidRPr="00361DC9" w:rsidRDefault="00340A1D" w:rsidP="00340A1D">
      <w:pPr>
        <w:pStyle w:val="NormalWeb"/>
        <w:jc w:val="both"/>
      </w:pPr>
      <w:r w:rsidRPr="3F3FBCA4">
        <w:rPr>
          <w:rStyle w:val="value"/>
        </w:rPr>
        <w:t>15.5.</w:t>
      </w:r>
      <w:r>
        <w:t xml:space="preserve"> Rangovas privalo aprūpinti visais prietaisais, įrengimais, instrumentais, darbo jėga, medžiagomis bei kvalifikuotais darbuotojais, kurie reikalingi bet kokių darbų dalių bandymams atlikti. Rangovas privalo pranešti </w:t>
      </w:r>
      <w:r w:rsidR="00841853">
        <w:t xml:space="preserve">užsakovui </w:t>
      </w:r>
      <w:r>
        <w:t xml:space="preserve"> apie bet kokius numatomus atlikti bandymus ne vėliau kaip prieš 3 (tris) darbo dienas. Bandymai turi būti laikomi atlikti, kai jų rezultatus patvirtina </w:t>
      </w:r>
      <w:r w:rsidR="75C45A7D">
        <w:t xml:space="preserve">užsakovas </w:t>
      </w:r>
      <w:r>
        <w:t>.</w:t>
      </w:r>
    </w:p>
    <w:p w14:paraId="3171010A" w14:textId="3D934BA7" w:rsidR="00340A1D" w:rsidRPr="00361DC9" w:rsidRDefault="00340A1D" w:rsidP="00340A1D">
      <w:pPr>
        <w:pStyle w:val="NormalWeb"/>
        <w:jc w:val="both"/>
      </w:pPr>
      <w:r w:rsidRPr="3F3FBCA4">
        <w:rPr>
          <w:rStyle w:val="value"/>
        </w:rPr>
        <w:t>15.6.</w:t>
      </w:r>
      <w:r>
        <w:t xml:space="preserve"> Jeigu atlikus patikrinimą, matavimą ar bandymus, nustatoma, kad kokia nors įranga, medžiagos ar darbo kokybė yra su defektais arba kitaip neatitinka Sutarties, tai </w:t>
      </w:r>
      <w:r w:rsidR="1886353C">
        <w:t xml:space="preserve">užsakovas </w:t>
      </w:r>
      <w:r>
        <w:t xml:space="preserve"> gali atmesti įrangą, medžiagas arba darbo kokybę atitinkamai apie tai raštu pranešdamas rangovui ir nurodydamas priežastis. Tokiu atveju rangovas privalo ištaisyti defektus ar pakeisti medžiagas ar įrangą, kad šie atitiktų Sutartį.</w:t>
      </w:r>
    </w:p>
    <w:p w14:paraId="5741B1C0" w14:textId="77777777" w:rsidR="00340A1D" w:rsidRPr="00361DC9" w:rsidRDefault="00340A1D" w:rsidP="00340A1D">
      <w:pPr>
        <w:pStyle w:val="NormalWeb"/>
        <w:jc w:val="both"/>
      </w:pPr>
      <w:r w:rsidRPr="00361DC9">
        <w:rPr>
          <w:rStyle w:val="value"/>
        </w:rPr>
        <w:t>15.7.</w:t>
      </w:r>
      <w:r w:rsidRPr="00361DC9">
        <w:t xml:space="preserve"> Rangovas privalo naudoti tik darbų vykdymui ir naudojimo sąlygoms tinkamą įrangą ir medžiagas pagal techninėje užduotyje nurodytus reikalavimus.</w:t>
      </w:r>
    </w:p>
    <w:p w14:paraId="0E4CF9C8" w14:textId="637D3051" w:rsidR="00340A1D" w:rsidRPr="00361DC9" w:rsidRDefault="00340A1D" w:rsidP="00340A1D">
      <w:pPr>
        <w:pStyle w:val="NormalWeb"/>
        <w:jc w:val="both"/>
      </w:pPr>
      <w:r w:rsidRPr="00361DC9">
        <w:rPr>
          <w:rStyle w:val="value"/>
        </w:rPr>
        <w:t>15.8.</w:t>
      </w:r>
      <w:r w:rsidRPr="00361DC9">
        <w:t xml:space="preserve"> Rangovas įsipareigoja per 5 (penkias) darbo dienas nuo</w:t>
      </w:r>
      <w:r w:rsidR="00A721D6">
        <w:t xml:space="preserve"> užsakovo</w:t>
      </w:r>
      <w:r w:rsidRPr="00361DC9">
        <w:t xml:space="preserve">  raštu pateikto prašymo gavimo dienos pateikti išsamią darbų atlikimo ataskaitą, nurodant, kokie darbai buvo atlikti, išskiriant konkrečias darbų kainos sudėtines dalis bei pateikiant papildomą su darbu atlikimu susijusią informaciją apie patirtas išlaidas.</w:t>
      </w:r>
    </w:p>
    <w:p w14:paraId="3A1717C4" w14:textId="77777777" w:rsidR="00340A1D" w:rsidRPr="00361DC9" w:rsidRDefault="00340A1D" w:rsidP="00340A1D">
      <w:pPr>
        <w:pStyle w:val="NormalWeb"/>
        <w:jc w:val="center"/>
      </w:pPr>
      <w:r w:rsidRPr="00340A1D">
        <w:rPr>
          <w:rStyle w:val="value"/>
          <w:b/>
          <w:bCs/>
        </w:rPr>
        <w:t>16.</w:t>
      </w:r>
      <w:r w:rsidRPr="00361DC9">
        <w:rPr>
          <w:rStyle w:val="Strong"/>
        </w:rPr>
        <w:t xml:space="preserve"> straipsnis. Darbų perdavimas-priėmimas</w:t>
      </w:r>
    </w:p>
    <w:p w14:paraId="22F79731" w14:textId="56CA1EAF" w:rsidR="00340A1D" w:rsidRPr="00361DC9" w:rsidRDefault="00340A1D" w:rsidP="00340A1D">
      <w:pPr>
        <w:pStyle w:val="NormalWeb"/>
        <w:jc w:val="both"/>
      </w:pPr>
      <w:r w:rsidRPr="3F3FBCA4">
        <w:rPr>
          <w:rStyle w:val="value"/>
        </w:rPr>
        <w:t>16.1.</w:t>
      </w:r>
      <w:r>
        <w:t xml:space="preserve"> </w:t>
      </w:r>
      <w:r w:rsidR="59E88C82">
        <w:t xml:space="preserve">Užsakovas </w:t>
      </w:r>
      <w:r>
        <w:t xml:space="preserve"> perima darbus, kai visi darbai yra tinkamai atlikti ir baigti pagal Sutartį, kai pasirašomas darbų perdavimo-priėmimo aktas bei įvykdyti kiti sutartiniai įsipareigojimai.</w:t>
      </w:r>
    </w:p>
    <w:p w14:paraId="0F6FF63D" w14:textId="54B3870A" w:rsidR="00340A1D" w:rsidRPr="00361DC9" w:rsidRDefault="00340A1D" w:rsidP="00340A1D">
      <w:pPr>
        <w:pStyle w:val="NormalWeb"/>
        <w:jc w:val="both"/>
      </w:pPr>
      <w:r w:rsidRPr="3F3FBCA4">
        <w:rPr>
          <w:rStyle w:val="value"/>
        </w:rPr>
        <w:t>16.2.</w:t>
      </w:r>
      <w:r>
        <w:t xml:space="preserve"> Kai darbai parengti priėmimui bei įvykdyti kiti sutartiniai įsipareigojimai, rangovas gali kreiptis į </w:t>
      </w:r>
      <w:r w:rsidR="00A721D6">
        <w:t xml:space="preserve">užsakovą </w:t>
      </w:r>
      <w:r>
        <w:t xml:space="preserve"> dėl perdavimo - priėmimo akto pasirašymo. Jei Sutartyje nenustatyta kitaip, </w:t>
      </w:r>
      <w:r w:rsidR="6C0E8F52">
        <w:t xml:space="preserve">užsakovas </w:t>
      </w:r>
      <w:r>
        <w:t xml:space="preserve"> per 30 (trisdešimt) kalendorinių dienų nuo rangovo prašymo gavimo privalo:</w:t>
      </w:r>
    </w:p>
    <w:p w14:paraId="554647EB" w14:textId="06506EE4" w:rsidR="00340A1D" w:rsidRPr="00361DC9" w:rsidRDefault="00340A1D" w:rsidP="00340A1D">
      <w:pPr>
        <w:pStyle w:val="NormalWeb"/>
        <w:ind w:left="600"/>
        <w:jc w:val="both"/>
      </w:pPr>
      <w:r w:rsidRPr="00361DC9">
        <w:rPr>
          <w:rStyle w:val="value"/>
        </w:rPr>
        <w:t>16.2.1.</w:t>
      </w:r>
      <w:r w:rsidRPr="00361DC9">
        <w:t xml:space="preserve"> atlikti darbų apžiūrą ir patikrinimą, po kurio dviem vienodą teisinę galią turinčiais egzemplioriais pasirašyti perdavimo - priėmimo aktą ir vieną akto egzempliorių pateikti rangovui. Darbų perdavimo-priėmimo aktas gali būti pasirašomas prie jo pridedant smulkių nebaigtų darbų ar defektų, kurie neturės esminės įtakos </w:t>
      </w:r>
      <w:r w:rsidR="00A721D6">
        <w:t xml:space="preserve">užsakovui </w:t>
      </w:r>
      <w:r w:rsidRPr="00361DC9">
        <w:t xml:space="preserve"> naudojant darbų rezultatą pagal paskirtį, sąrašą. Tokiame sąraše turi būti nurodoma, iki kada nebaigti darbai ar defektai turi būti pašalinti; arba</w:t>
      </w:r>
    </w:p>
    <w:p w14:paraId="0441E056" w14:textId="77777777" w:rsidR="00340A1D" w:rsidRPr="00361DC9" w:rsidRDefault="00340A1D" w:rsidP="00340A1D">
      <w:pPr>
        <w:pStyle w:val="NormalWeb"/>
        <w:ind w:left="600"/>
        <w:jc w:val="both"/>
      </w:pPr>
      <w:r w:rsidRPr="00361DC9">
        <w:rPr>
          <w:rStyle w:val="value"/>
        </w:rPr>
        <w:t>16.2.2.</w:t>
      </w:r>
      <w:r w:rsidRPr="00361DC9">
        <w:t xml:space="preserve"> raštu atsisakyti perimti darbus nurodant atsisakymo pagrindą ir nurodant darbus, kuriuos rangovas privalo atlikti, kad galėtų būti pasirašomas darbų perdavimo-priėmimo aktas.</w:t>
      </w:r>
    </w:p>
    <w:p w14:paraId="6E47EE2C" w14:textId="5C9BF6E8" w:rsidR="00340A1D" w:rsidRPr="00361DC9" w:rsidRDefault="00340A1D" w:rsidP="00340A1D">
      <w:pPr>
        <w:pStyle w:val="NormalWeb"/>
        <w:jc w:val="both"/>
      </w:pPr>
      <w:r w:rsidRPr="3F3FBCA4">
        <w:rPr>
          <w:rStyle w:val="value"/>
        </w:rPr>
        <w:t>16.3.</w:t>
      </w:r>
      <w:r>
        <w:t xml:space="preserve"> Jei dėl ypatingų aplinkybių per nustatytą laikotarpį darbų priimti neįmanoma, </w:t>
      </w:r>
      <w:r w:rsidR="64BE562E">
        <w:t xml:space="preserve">užsakovas </w:t>
      </w:r>
      <w:r>
        <w:t xml:space="preserve">, suderinęs su rangovu, surašo tai patvirtinantį aktą. Jei </w:t>
      </w:r>
      <w:r w:rsidR="44E9F21D">
        <w:t xml:space="preserve">užsakovas </w:t>
      </w:r>
      <w:r>
        <w:t xml:space="preserve"> per 30 (trisdešimt) kalendorinių dienų ar per kitą Sutartyje nustatytą laikotarpį nepasirašo perdavimo - priėmimo akto arba nepateikia motyvuoto atsisakymo priimti darbus, laikoma, kad jis pasirašė perdavimo - priėmimo aktą paskutiniąją šio laikotarpio dieną.</w:t>
      </w:r>
    </w:p>
    <w:p w14:paraId="58891142" w14:textId="665C14C6" w:rsidR="00340A1D" w:rsidRPr="00422BC5" w:rsidRDefault="00340A1D" w:rsidP="00340A1D">
      <w:pPr>
        <w:pStyle w:val="NormalWeb"/>
        <w:jc w:val="both"/>
      </w:pPr>
      <w:r w:rsidRPr="3F3FBCA4">
        <w:rPr>
          <w:rStyle w:val="value"/>
        </w:rPr>
        <w:t>16.4.</w:t>
      </w:r>
      <w:r>
        <w:t xml:space="preserve"> Jei Sutarties vykdymo grafike numatytas Sutarties įsipareigojimų vykdymas etapais,</w:t>
      </w:r>
      <w:r w:rsidR="6D0530C3">
        <w:t xml:space="preserve"> užsakovas</w:t>
      </w:r>
      <w:r>
        <w:t xml:space="preserve"> </w:t>
      </w:r>
      <w:r w:rsidRPr="00422BC5">
        <w:t xml:space="preserve"> pasirašo perdavimo - priėmimo aktą po kiekvieno įvykdyto etapo.</w:t>
      </w:r>
    </w:p>
    <w:p w14:paraId="1D67F3CF" w14:textId="70026F6C" w:rsidR="00340A1D" w:rsidRPr="00361DC9" w:rsidRDefault="00340A1D" w:rsidP="00AF0CD2">
      <w:pPr>
        <w:pStyle w:val="NormalWeb"/>
        <w:jc w:val="both"/>
      </w:pPr>
      <w:r w:rsidRPr="00422BC5">
        <w:rPr>
          <w:rStyle w:val="value"/>
        </w:rPr>
        <w:t>16.5.</w:t>
      </w:r>
      <w:r w:rsidRPr="00422BC5">
        <w:t xml:space="preserve"> </w:t>
      </w:r>
      <w:r w:rsidR="000F3270" w:rsidRPr="00AF0CD2">
        <w:rPr>
          <w:rStyle w:val="cf01"/>
          <w:rFonts w:ascii="Times New Roman" w:hAnsi="Times New Roman" w:cs="Times New Roman"/>
          <w:sz w:val="24"/>
          <w:szCs w:val="24"/>
        </w:rPr>
        <w:t>Sutvarkyta ir atlaisvinta statybvietė turi būti perduota užsakovui pagal statybvietės perdavimo priėmimo aktą (iki darbų perdavimo -priėmimo akto pasirašymo</w:t>
      </w:r>
      <w:r w:rsidR="00422BC5" w:rsidRPr="00AF0CD2">
        <w:rPr>
          <w:rStyle w:val="cf01"/>
          <w:rFonts w:ascii="Times New Roman" w:hAnsi="Times New Roman" w:cs="Times New Roman"/>
          <w:sz w:val="24"/>
          <w:szCs w:val="24"/>
        </w:rPr>
        <w:t>).</w:t>
      </w:r>
      <w:r w:rsidR="000F3270">
        <w:rPr>
          <w:rStyle w:val="cf01"/>
        </w:rPr>
        <w:t xml:space="preserve"> </w:t>
      </w:r>
    </w:p>
    <w:p w14:paraId="38011614" w14:textId="28797387" w:rsidR="00340A1D" w:rsidRPr="00361DC9" w:rsidRDefault="00340A1D" w:rsidP="00340A1D">
      <w:pPr>
        <w:pStyle w:val="NormalWeb"/>
        <w:jc w:val="both"/>
      </w:pPr>
      <w:r w:rsidRPr="3F3FBCA4">
        <w:rPr>
          <w:rStyle w:val="value"/>
        </w:rPr>
        <w:t>16.6.</w:t>
      </w:r>
      <w:r>
        <w:t xml:space="preserve"> </w:t>
      </w:r>
      <w:r w:rsidR="65982F1B">
        <w:t xml:space="preserve">Užsakovas </w:t>
      </w:r>
      <w:r>
        <w:t xml:space="preserve"> iki perdavimo - priėmimo akto pasirašymo turi teisę reikalauti rangovo sąskaita ištaisyti nurodytus defektus ar neatitikimus.</w:t>
      </w:r>
    </w:p>
    <w:p w14:paraId="1CB8DADB" w14:textId="77777777" w:rsidR="00340A1D" w:rsidRPr="00361DC9" w:rsidRDefault="00340A1D" w:rsidP="00340A1D">
      <w:pPr>
        <w:pStyle w:val="NormalWeb"/>
        <w:jc w:val="center"/>
      </w:pPr>
      <w:r w:rsidRPr="00340A1D">
        <w:rPr>
          <w:rStyle w:val="value"/>
          <w:b/>
          <w:bCs/>
        </w:rPr>
        <w:t>17.</w:t>
      </w:r>
      <w:r w:rsidRPr="00361DC9">
        <w:rPr>
          <w:rStyle w:val="Strong"/>
        </w:rPr>
        <w:t xml:space="preserve"> straipsnis. Atsakomybė už defektus</w:t>
      </w:r>
    </w:p>
    <w:p w14:paraId="7AB0B203" w14:textId="58A343AE" w:rsidR="00340A1D" w:rsidRPr="00361DC9" w:rsidRDefault="00340A1D" w:rsidP="00340A1D">
      <w:pPr>
        <w:pStyle w:val="NormalWeb"/>
        <w:jc w:val="both"/>
      </w:pPr>
      <w:r w:rsidRPr="3F3FBCA4">
        <w:rPr>
          <w:rStyle w:val="value"/>
        </w:rPr>
        <w:t>17.1.</w:t>
      </w:r>
      <w:r>
        <w:t xml:space="preserve"> </w:t>
      </w:r>
      <w:r w:rsidR="3E219F2A">
        <w:t xml:space="preserve">Užsakovas </w:t>
      </w:r>
      <w:r>
        <w:t>, nustatęs darbų trūkumus ar kitokius nukrypimus nuo Sutarties po darbų perdavimo-priėmimo, jei tie trūkumai ar nukrypimai negalėjo būti nustatyti perimant darbą, taip pat jei jie buvo rangovo tyčia paslėpti, privalo apie juos raštu pranešti rangovui. Jei rangovas nepašalina defekto ar gedimo per įspėjime nurodytą laikotarpį,</w:t>
      </w:r>
      <w:r w:rsidR="0CBF5AB4">
        <w:t xml:space="preserve"> užsakovas</w:t>
      </w:r>
      <w:r>
        <w:t xml:space="preserve">  turi teisę pasamdyti kitus asmenis, kad atliktų šias paslaugas rangovo atsakomybe ir jo sąskaita. Tokiu atveju rangovas privalo atlyginti </w:t>
      </w:r>
      <w:r w:rsidR="00A721D6">
        <w:t xml:space="preserve">užsakovo </w:t>
      </w:r>
      <w:r>
        <w:t xml:space="preserve"> patirtas išlaidas, ir/arba </w:t>
      </w:r>
      <w:r w:rsidR="00A721D6">
        <w:t xml:space="preserve">užsakovo </w:t>
      </w:r>
      <w:r>
        <w:t xml:space="preserve"> patirtos išlaidos išskaičiuojamos iš rangovui mokėtinų sumų ir/arba iš rangovo garantijų.</w:t>
      </w:r>
    </w:p>
    <w:p w14:paraId="67AA0E9B" w14:textId="0A684627" w:rsidR="00340A1D" w:rsidRPr="00AF0CD2" w:rsidRDefault="00340A1D" w:rsidP="00340A1D">
      <w:pPr>
        <w:pStyle w:val="NormalWeb"/>
        <w:jc w:val="both"/>
      </w:pPr>
      <w:r w:rsidRPr="00AF0CD2">
        <w:rPr>
          <w:rStyle w:val="value"/>
        </w:rPr>
        <w:t>17.2.</w:t>
      </w:r>
      <w:r w:rsidRPr="00AF0CD2">
        <w:t xml:space="preserve"> Darbų garantinis terminas nustatomas vadovaujantis Lietuvos Respublikos civilinio kodekso 6.698 straipsnio nuostatomis. Rangovas garantinio laikotarpio metu privalo,</w:t>
      </w:r>
      <w:r w:rsidR="00A721D6">
        <w:t xml:space="preserve"> užsakovui</w:t>
      </w:r>
      <w:r w:rsidRPr="00AF0CD2">
        <w:t xml:space="preserve">  pareikalavus, atlikti visus defektų arba žalos ištaisymo darbus. Rangovas privalo darbus atlikti savo sąskaita ir rizika, jeigu tie darbai susiję su Sutarties nuostatomis neatitinkančiomis medžiagomis, netinkama darbų kokybe arba bet kurio sutartinio rangovo įpareigojimo neįvykdymu.</w:t>
      </w:r>
    </w:p>
    <w:p w14:paraId="01FF3158" w14:textId="77777777" w:rsidR="00340A1D" w:rsidRPr="00AF0CD2" w:rsidRDefault="00340A1D" w:rsidP="00340A1D">
      <w:pPr>
        <w:pStyle w:val="NormalWeb"/>
        <w:jc w:val="center"/>
      </w:pPr>
      <w:r w:rsidRPr="00AF0CD2">
        <w:rPr>
          <w:rStyle w:val="value"/>
          <w:b/>
          <w:bCs/>
        </w:rPr>
        <w:t>18.</w:t>
      </w:r>
      <w:r w:rsidRPr="00AF0CD2">
        <w:rPr>
          <w:rStyle w:val="Strong"/>
        </w:rPr>
        <w:t xml:space="preserve"> straipsnis. Autorinės teisės</w:t>
      </w:r>
    </w:p>
    <w:p w14:paraId="3614B910" w14:textId="12562906" w:rsidR="00340A1D" w:rsidRPr="00AF0CD2" w:rsidRDefault="00340A1D" w:rsidP="00340A1D">
      <w:pPr>
        <w:pStyle w:val="NormalWeb"/>
        <w:jc w:val="both"/>
      </w:pPr>
      <w:r w:rsidRPr="00AF0CD2">
        <w:rPr>
          <w:rStyle w:val="value"/>
        </w:rPr>
        <w:t>18.1.</w:t>
      </w:r>
      <w:r w:rsidRPr="00AF0CD2">
        <w:t xml:space="preserve"> Rangovas įsipareigoja atlyginti </w:t>
      </w:r>
      <w:r w:rsidR="00A721D6">
        <w:t xml:space="preserve">užsakovo </w:t>
      </w:r>
      <w:r w:rsidRPr="00AF0CD2">
        <w:t xml:space="preserve"> nuostolius, atsiradusius dėl trečiųjų šalių reikalavimų, susijusių su autorių teisių pažeidimu, patentų, licencijų, brėžinių, modelių, prekės pavadinimų ar prekės ženklų neteisėtu naudojimu ir panašiais pažeidimais, išskyrus atvejus, kai toks pažeidimas atsiranda dėl</w:t>
      </w:r>
      <w:r w:rsidR="00A721D6">
        <w:t xml:space="preserve"> užsakovo</w:t>
      </w:r>
      <w:r w:rsidRPr="00AF0CD2">
        <w:t xml:space="preserve">  kaltės.</w:t>
      </w:r>
    </w:p>
    <w:p w14:paraId="540C6837" w14:textId="0E707D89" w:rsidR="00340A1D" w:rsidRPr="00AF0CD2" w:rsidRDefault="00340A1D" w:rsidP="00340A1D">
      <w:pPr>
        <w:pStyle w:val="NormalWeb"/>
        <w:jc w:val="both"/>
      </w:pPr>
      <w:r w:rsidRPr="00AF0CD2">
        <w:rPr>
          <w:rStyle w:val="value"/>
        </w:rPr>
        <w:t>18.2.</w:t>
      </w:r>
      <w:r w:rsidRPr="00AF0CD2">
        <w:t xml:space="preserve"> Jei Sutartyje nenustatyta kitaip, visi rezultatai ir su jais susijusios teisės, įgytos vykdant Sutartį, įskaitant turtines autoriaus ir kitas intelektinės ar pramoninės nuosavybės teises (tačiau išskyrus neturtines intelektinės nuosavybės teises), yra </w:t>
      </w:r>
      <w:r w:rsidR="00A721D6">
        <w:t xml:space="preserve">užsakovo </w:t>
      </w:r>
      <w:r w:rsidRPr="00AF0CD2">
        <w:t xml:space="preserve"> nuosavybė, kurią </w:t>
      </w:r>
      <w:r w:rsidR="5F0B557D">
        <w:t xml:space="preserve">užsakovas </w:t>
      </w:r>
      <w:r w:rsidRPr="00AF0CD2">
        <w:t xml:space="preserve"> gali naudoti</w:t>
      </w:r>
      <w:r w:rsidR="002F4CCA">
        <w:t xml:space="preserve"> (įskaitant, bet neapsiribojant statinio projekto koregavimu)</w:t>
      </w:r>
      <w:r w:rsidRPr="00AF0CD2">
        <w:t>, publikuoti, perleisti ar perduoti kaip mano esant tinkama ir be jokių geografinių ar kitų apribojimų.</w:t>
      </w:r>
    </w:p>
    <w:p w14:paraId="7B06E8CF" w14:textId="77777777" w:rsidR="00340A1D" w:rsidRPr="00AF0CD2" w:rsidRDefault="00340A1D" w:rsidP="00340A1D">
      <w:pPr>
        <w:pStyle w:val="NormalWeb"/>
        <w:jc w:val="center"/>
      </w:pPr>
      <w:r w:rsidRPr="00AF0CD2">
        <w:rPr>
          <w:rStyle w:val="value"/>
          <w:b/>
          <w:bCs/>
        </w:rPr>
        <w:t>19.</w:t>
      </w:r>
      <w:r w:rsidRPr="00AF0CD2">
        <w:rPr>
          <w:rStyle w:val="Strong"/>
        </w:rPr>
        <w:t xml:space="preserve"> straipsnis. Sutarties pakeitimai</w:t>
      </w:r>
    </w:p>
    <w:p w14:paraId="531E3D71" w14:textId="03E10049" w:rsidR="00340A1D" w:rsidRPr="00AF0CD2" w:rsidRDefault="00340A1D" w:rsidP="00340A1D">
      <w:pPr>
        <w:pStyle w:val="NormalWeb"/>
        <w:jc w:val="both"/>
      </w:pPr>
      <w:r w:rsidRPr="00AF0CD2">
        <w:rPr>
          <w:rStyle w:val="value"/>
        </w:rPr>
        <w:t>19.1.</w:t>
      </w:r>
      <w:r w:rsidRPr="00AF0CD2">
        <w:t xml:space="preserve"> Sutartis jos galiojimo laikotarpiu gali būti keičiama, kai yra bent vienas iš šių atvejų:</w:t>
      </w:r>
    </w:p>
    <w:p w14:paraId="1B81EA7A" w14:textId="1BFB5A03" w:rsidR="00340A1D" w:rsidRPr="00AF0CD2" w:rsidRDefault="00340A1D" w:rsidP="00340A1D">
      <w:pPr>
        <w:pStyle w:val="NormalWeb"/>
        <w:jc w:val="both"/>
      </w:pPr>
      <w:r w:rsidRPr="00AF0CD2">
        <w:rPr>
          <w:rStyle w:val="value"/>
        </w:rPr>
        <w:t>19.1.1.</w:t>
      </w:r>
      <w:r w:rsidRPr="00AF0CD2">
        <w:t xml:space="preserve"> Sutarties keitimas, neatsižvelgiant į jo piniginę vertę, iš anksto yra aiškiai, tiksliai ir nedviprasmiškai suformuluotas Sutarties sąlygose, įskaitant kainos indeksavimą, atlyginimų darbuotojams peržiūrą, sąlygas ar pasirinkimo galimybes, taip pat įskaitant Sutarties termino, perkamų kiekių, apimties, objekto pakeitimą. Sutarties sąlygose turi būti nurodyta galimų pakeitimų arba pasirinkimo galimybių apimtis, pobūdis ir aplinkybės, kuriomis tai gali būti atliekama. Neleidžiami tokie pakeitimai ar pasirinkimo galimybės, dėl kurių iš esmės pasikeistų Sutarties pobūdis;</w:t>
      </w:r>
    </w:p>
    <w:p w14:paraId="7A0D02C6" w14:textId="77777777" w:rsidR="00340A1D" w:rsidRPr="00AF0CD2" w:rsidRDefault="00340A1D" w:rsidP="00340A1D">
      <w:pPr>
        <w:pStyle w:val="NormalWeb"/>
        <w:jc w:val="both"/>
      </w:pPr>
      <w:r w:rsidRPr="00AF0CD2">
        <w:rPr>
          <w:rStyle w:val="value"/>
        </w:rPr>
        <w:t>19.1.2.</w:t>
      </w:r>
      <w:r w:rsidRPr="00AF0CD2">
        <w:t xml:space="preserve"> kai būtina iš rangovo pirkti papildomų darbų, kurie nebuvo įtraukti į Sutartį, kai yra visos šios sąlygos kartu:</w:t>
      </w:r>
    </w:p>
    <w:p w14:paraId="60304F34" w14:textId="0C8CA6A5" w:rsidR="00340A1D" w:rsidRPr="00AF0CD2" w:rsidRDefault="00340A1D" w:rsidP="00340A1D">
      <w:pPr>
        <w:numPr>
          <w:ilvl w:val="0"/>
          <w:numId w:val="1"/>
        </w:numPr>
        <w:spacing w:before="100" w:beforeAutospacing="1" w:after="100" w:afterAutospacing="1"/>
        <w:jc w:val="both"/>
        <w:rPr>
          <w:rFonts w:eastAsia="Times New Roman"/>
        </w:rPr>
      </w:pPr>
      <w:r w:rsidRPr="00AF0CD2">
        <w:rPr>
          <w:rFonts w:eastAsia="Times New Roman"/>
        </w:rPr>
        <w:t xml:space="preserve">rangovo pakeitimas negalimas dėl ekonominių ar techninių priežasčių, tokių kaip pagal Sutartį įsigytos įrangos, paslaugų ar įrenginių pakeičiamumo ir sąveikos reikalavimų užtikrinimas, ir dėl to, kad </w:t>
      </w:r>
      <w:r w:rsidR="006C1C82">
        <w:rPr>
          <w:rFonts w:eastAsia="Times New Roman"/>
        </w:rPr>
        <w:t xml:space="preserve">užsakovui </w:t>
      </w:r>
      <w:r w:rsidRPr="00AF0CD2">
        <w:rPr>
          <w:rFonts w:eastAsia="Times New Roman"/>
        </w:rPr>
        <w:t xml:space="preserve"> sukeltų didelių nepatogumų ar nemažą išlaidų dubliavimą;</w:t>
      </w:r>
    </w:p>
    <w:p w14:paraId="385B5FAC" w14:textId="77777777" w:rsidR="00340A1D" w:rsidRPr="00AF0CD2" w:rsidRDefault="00340A1D" w:rsidP="00340A1D">
      <w:pPr>
        <w:numPr>
          <w:ilvl w:val="0"/>
          <w:numId w:val="1"/>
        </w:numPr>
        <w:spacing w:before="100" w:beforeAutospacing="1" w:after="100" w:afterAutospacing="1"/>
        <w:jc w:val="both"/>
        <w:rPr>
          <w:rFonts w:eastAsia="Times New Roman"/>
        </w:rPr>
      </w:pPr>
      <w:r w:rsidRPr="00AF0CD2">
        <w:rPr>
          <w:rFonts w:eastAsia="Times New Roman"/>
        </w:rPr>
        <w:t>atskiro pakeitimo vertė neviršija 50 (penkiasdešimt) procentų, o bendra atskirų pakeitimų pagal šį papunktį vertė – 100 (šimtas) procentų pradinės Sutarties vertės;</w:t>
      </w:r>
    </w:p>
    <w:p w14:paraId="247224E6" w14:textId="6DFB71B4" w:rsidR="00340A1D" w:rsidRPr="00AF0CD2" w:rsidRDefault="00340A1D" w:rsidP="00340A1D">
      <w:pPr>
        <w:pStyle w:val="NormalWeb"/>
        <w:jc w:val="both"/>
      </w:pPr>
      <w:r w:rsidRPr="00AF0CD2">
        <w:rPr>
          <w:rStyle w:val="value"/>
        </w:rPr>
        <w:t>19.1.3.</w:t>
      </w:r>
      <w:r w:rsidRPr="00AF0CD2">
        <w:t xml:space="preserve"> kai pakeitimo poreikis atsirado dėl aplinkybių, kurių protingas ir apdairus </w:t>
      </w:r>
      <w:r w:rsidR="18A5D61F">
        <w:t xml:space="preserve">užsakovas </w:t>
      </w:r>
      <w:r w:rsidRPr="00AF0CD2">
        <w:t xml:space="preserve"> negalėjo numatyti, ir kai kartu yra šios sąlygos:</w:t>
      </w:r>
    </w:p>
    <w:p w14:paraId="49FE561C" w14:textId="77777777" w:rsidR="00340A1D" w:rsidRPr="00AF0CD2" w:rsidRDefault="00340A1D" w:rsidP="00340A1D">
      <w:pPr>
        <w:numPr>
          <w:ilvl w:val="0"/>
          <w:numId w:val="2"/>
        </w:numPr>
        <w:spacing w:before="100" w:beforeAutospacing="1" w:after="100" w:afterAutospacing="1"/>
        <w:jc w:val="both"/>
        <w:rPr>
          <w:rFonts w:eastAsia="Times New Roman"/>
        </w:rPr>
      </w:pPr>
      <w:r w:rsidRPr="00AF0CD2">
        <w:rPr>
          <w:rFonts w:eastAsia="Times New Roman"/>
        </w:rPr>
        <w:t>pakeitimas iš esmės nepakeičia Sutarties pobūdžio;</w:t>
      </w:r>
    </w:p>
    <w:p w14:paraId="3D3A3FBF" w14:textId="77777777" w:rsidR="00340A1D" w:rsidRPr="00AF0CD2" w:rsidRDefault="00340A1D" w:rsidP="00340A1D">
      <w:pPr>
        <w:numPr>
          <w:ilvl w:val="0"/>
          <w:numId w:val="2"/>
        </w:numPr>
        <w:spacing w:before="100" w:beforeAutospacing="1" w:after="100" w:afterAutospacing="1"/>
        <w:jc w:val="both"/>
        <w:rPr>
          <w:rFonts w:eastAsia="Times New Roman"/>
        </w:rPr>
      </w:pPr>
      <w:r w:rsidRPr="00AF0CD2">
        <w:rPr>
          <w:rFonts w:eastAsia="Times New Roman"/>
        </w:rPr>
        <w:t>atskiro pakeitimo vertė neviršija 50 (penkiasdešimt) procentų, o bendra atskirų pakeitimų pagal šį papunktį vertė – 100 (šimtas) procentų pradinės Sutarties vertės;</w:t>
      </w:r>
    </w:p>
    <w:p w14:paraId="7EAC587A" w14:textId="77777777" w:rsidR="00340A1D" w:rsidRPr="00AF0CD2" w:rsidRDefault="00340A1D" w:rsidP="00340A1D">
      <w:pPr>
        <w:pStyle w:val="NormalWeb"/>
        <w:jc w:val="both"/>
      </w:pPr>
      <w:r w:rsidRPr="00AF0CD2">
        <w:rPr>
          <w:rStyle w:val="value"/>
        </w:rPr>
        <w:t>19.1.4.</w:t>
      </w:r>
      <w:r w:rsidRPr="00AF0CD2">
        <w:t xml:space="preserve"> kai rangovas ir/ar rangovų grupės narys keičiamas kitu, dėl bent vienos iš šių priežasčių:</w:t>
      </w:r>
    </w:p>
    <w:p w14:paraId="34CB3536" w14:textId="77777777" w:rsidR="00340A1D" w:rsidRPr="00AF0CD2" w:rsidRDefault="00340A1D" w:rsidP="00340A1D">
      <w:pPr>
        <w:numPr>
          <w:ilvl w:val="0"/>
          <w:numId w:val="3"/>
        </w:numPr>
        <w:spacing w:before="100" w:beforeAutospacing="1" w:after="100" w:afterAutospacing="1"/>
        <w:jc w:val="both"/>
        <w:rPr>
          <w:rFonts w:eastAsia="Times New Roman"/>
        </w:rPr>
      </w:pPr>
      <w:r w:rsidRPr="00AF0CD2">
        <w:rPr>
          <w:rFonts w:eastAsia="Times New Roman"/>
        </w:rPr>
        <w:t>Sutartyje nedviprasmiškai, laikantis šiame straipsnyje nustatytų reikalavimų, suformuluotą Sutarties peržiūros sąlygą ar pasirinkimo galimybę;</w:t>
      </w:r>
    </w:p>
    <w:p w14:paraId="72C519E1" w14:textId="0ED335E0" w:rsidR="00340A1D" w:rsidRPr="00067C6D" w:rsidRDefault="00340A1D" w:rsidP="00340A1D">
      <w:pPr>
        <w:numPr>
          <w:ilvl w:val="0"/>
          <w:numId w:val="3"/>
        </w:numPr>
        <w:spacing w:before="100" w:beforeAutospacing="1" w:after="100" w:afterAutospacing="1"/>
        <w:jc w:val="both"/>
        <w:rPr>
          <w:rFonts w:eastAsia="Times New Roman"/>
        </w:rPr>
      </w:pPr>
      <w:r w:rsidRPr="00361DC9">
        <w:rPr>
          <w:rFonts w:eastAsia="Times New Roman"/>
          <w:lang w:val="sv-SE"/>
        </w:rPr>
        <w:t xml:space="preserve">dėl tiekėjo ir/ar </w:t>
      </w:r>
      <w:r w:rsidRPr="00067C6D">
        <w:rPr>
          <w:rFonts w:eastAsia="Times New Roman"/>
        </w:rPr>
        <w:t>tiekėjų grupės nario (narių) reorganizavimo, įskaitant jungimą ir skaidymą, atskyrimo ar bankroto procedūros, tiekėjo ir/ar tiekėjų grupės nario (narių) teises ir pareigas vis</w:t>
      </w:r>
      <w:r w:rsidR="000C1355">
        <w:rPr>
          <w:rFonts w:eastAsia="Times New Roman"/>
        </w:rPr>
        <w:t>i</w:t>
      </w:r>
      <w:r w:rsidRPr="00067C6D">
        <w:rPr>
          <w:rFonts w:eastAsia="Times New Roman"/>
        </w:rPr>
        <w:t>škai ar iš dalies perima kitas tiekėjas, atitinkantis pirkimo, kurį įvykdžius sudaryta ši Sutartis, dokumentuose nustatytus reikalavimus. Toks tiekėjo pakeitimas negali lemti kitų esminių Sutarties pakeitimų;</w:t>
      </w:r>
    </w:p>
    <w:p w14:paraId="0E7EAE99" w14:textId="6245F44F" w:rsidR="00340A1D" w:rsidRPr="00067C6D" w:rsidRDefault="00340A1D" w:rsidP="3F3FBCA4">
      <w:pPr>
        <w:numPr>
          <w:ilvl w:val="0"/>
          <w:numId w:val="3"/>
        </w:numPr>
        <w:spacing w:before="100" w:beforeAutospacing="1" w:after="100" w:afterAutospacing="1"/>
        <w:jc w:val="both"/>
        <w:rPr>
          <w:rFonts w:eastAsia="Times New Roman"/>
        </w:rPr>
      </w:pPr>
      <w:r w:rsidRPr="00067C6D">
        <w:rPr>
          <w:rFonts w:eastAsia="Times New Roman"/>
        </w:rPr>
        <w:t xml:space="preserve">kai pats </w:t>
      </w:r>
      <w:r w:rsidR="1226A009" w:rsidRPr="00067C6D">
        <w:rPr>
          <w:rFonts w:eastAsia="Times New Roman"/>
        </w:rPr>
        <w:t xml:space="preserve">užsakovas </w:t>
      </w:r>
      <w:r w:rsidRPr="00067C6D">
        <w:rPr>
          <w:rFonts w:eastAsia="Times New Roman"/>
        </w:rPr>
        <w:t xml:space="preserve"> prisiima rangovo įsipareigojimus dėl tiesioginio apmokėjimo subrangovui. Toks Sutarties pakeitimas galimas, jeigu subrangovas išreiškė norą pasinaudoti tiesioginio atsiskaitymo galimybe;</w:t>
      </w:r>
    </w:p>
    <w:p w14:paraId="2CFCDFC0" w14:textId="77777777" w:rsidR="00340A1D" w:rsidRPr="00067C6D" w:rsidRDefault="00340A1D" w:rsidP="00340A1D">
      <w:pPr>
        <w:pStyle w:val="NormalWeb"/>
        <w:jc w:val="both"/>
      </w:pPr>
      <w:r w:rsidRPr="00067C6D">
        <w:rPr>
          <w:rStyle w:val="value"/>
        </w:rPr>
        <w:t>19.1.5.</w:t>
      </w:r>
      <w:r w:rsidRPr="00067C6D">
        <w:t xml:space="preserve"> kai pakeitimas nėra esminis.</w:t>
      </w:r>
    </w:p>
    <w:p w14:paraId="7C209D1E" w14:textId="77777777" w:rsidR="00340A1D" w:rsidRPr="00067C6D" w:rsidRDefault="00340A1D" w:rsidP="00340A1D">
      <w:pPr>
        <w:pStyle w:val="NormalWeb"/>
        <w:jc w:val="both"/>
      </w:pPr>
      <w:r w:rsidRPr="00067C6D">
        <w:rPr>
          <w:rStyle w:val="value"/>
        </w:rPr>
        <w:t>19.2.</w:t>
      </w:r>
      <w:r w:rsidRPr="00067C6D">
        <w:t xml:space="preserve"> Sutartis jos galiojimo laikotarpiu taip pat gali būti keičiama, kai yra visos šios sąlygos kartu:</w:t>
      </w:r>
    </w:p>
    <w:p w14:paraId="0A3875F9" w14:textId="77777777" w:rsidR="00340A1D" w:rsidRPr="00067C6D" w:rsidRDefault="00340A1D" w:rsidP="00340A1D">
      <w:pPr>
        <w:pStyle w:val="NormalWeb"/>
        <w:jc w:val="both"/>
      </w:pPr>
      <w:r w:rsidRPr="00067C6D">
        <w:rPr>
          <w:rStyle w:val="value"/>
        </w:rPr>
        <w:t>19.2.1.</w:t>
      </w:r>
      <w:r w:rsidRPr="00067C6D">
        <w:t xml:space="preserve"> bendra atskirų pakeitimų pagal šį punktą vertė neviršija atitinkamų tarptautinio pirkimo vertės ribų;</w:t>
      </w:r>
    </w:p>
    <w:p w14:paraId="33127E7D" w14:textId="77777777" w:rsidR="00340A1D" w:rsidRPr="00067C6D" w:rsidRDefault="00340A1D" w:rsidP="00340A1D">
      <w:pPr>
        <w:pStyle w:val="NormalWeb"/>
        <w:jc w:val="both"/>
      </w:pPr>
      <w:r w:rsidRPr="00067C6D">
        <w:rPr>
          <w:rStyle w:val="value"/>
        </w:rPr>
        <w:t>19.2.2.</w:t>
      </w:r>
      <w:r w:rsidRPr="00067C6D">
        <w:t xml:space="preserve"> bendra atskirų pakeitimų pagal šį punktą vertė neviršija 10 (dešimt) procentų pradinės Sutarties vertės;</w:t>
      </w:r>
    </w:p>
    <w:p w14:paraId="678B619E" w14:textId="77777777" w:rsidR="00340A1D" w:rsidRPr="00067C6D" w:rsidRDefault="00340A1D" w:rsidP="00340A1D">
      <w:pPr>
        <w:pStyle w:val="NormalWeb"/>
        <w:jc w:val="both"/>
      </w:pPr>
      <w:r w:rsidRPr="00067C6D">
        <w:rPr>
          <w:rStyle w:val="value"/>
        </w:rPr>
        <w:t>19.2.3.</w:t>
      </w:r>
      <w:r w:rsidRPr="00067C6D">
        <w:t xml:space="preserve"> pakeitimu iš esmės nepakeičiamas Sutarties pobūdis.</w:t>
      </w:r>
    </w:p>
    <w:p w14:paraId="692CCCED" w14:textId="77777777" w:rsidR="00340A1D" w:rsidRPr="00067C6D" w:rsidRDefault="00340A1D" w:rsidP="00340A1D">
      <w:pPr>
        <w:pStyle w:val="NormalWeb"/>
        <w:jc w:val="both"/>
      </w:pPr>
      <w:r w:rsidRPr="00067C6D">
        <w:rPr>
          <w:rStyle w:val="value"/>
        </w:rPr>
        <w:t>19.3.</w:t>
      </w:r>
      <w:r w:rsidRPr="00067C6D">
        <w:t xml:space="preserve"> Jeigu Sutarties vertė buvo peržiūrėta pagal joje nurodytas kainų peržiūros sąlygas, Sutarties keitimo atveju, atsižvelgiama į patikslintą Sutarties vertę.</w:t>
      </w:r>
    </w:p>
    <w:p w14:paraId="76BE9AD4" w14:textId="77777777" w:rsidR="00340A1D" w:rsidRPr="00067C6D" w:rsidRDefault="00340A1D" w:rsidP="00340A1D">
      <w:pPr>
        <w:pStyle w:val="NormalWeb"/>
        <w:jc w:val="both"/>
      </w:pPr>
      <w:r w:rsidRPr="00067C6D">
        <w:rPr>
          <w:rStyle w:val="value"/>
        </w:rPr>
        <w:t>19.4.</w:t>
      </w:r>
      <w:r w:rsidRPr="00067C6D">
        <w:t xml:space="preserve"> Sutarties pakeitimas jos galiojimo laikotarpiu laikomas esminiu, kai juo pakeičiamas Sutarties bendrasis pobūdis. Bet kuriuo atveju esminiais Sutarties pakeitimais laikomi tokie pakeitimai, kai tenkinama bent viena iš šių sąlygų:</w:t>
      </w:r>
    </w:p>
    <w:p w14:paraId="0946A517" w14:textId="77777777" w:rsidR="00340A1D" w:rsidRPr="00067C6D" w:rsidRDefault="00340A1D" w:rsidP="00340A1D">
      <w:pPr>
        <w:pStyle w:val="NormalWeb"/>
        <w:jc w:val="both"/>
      </w:pPr>
      <w:r w:rsidRPr="00067C6D">
        <w:rPr>
          <w:rStyle w:val="value"/>
        </w:rPr>
        <w:t>19.4.1.</w:t>
      </w:r>
      <w:r w:rsidRPr="00067C6D">
        <w:t xml:space="preserve"> pakeitimu nustatoma nauja sąlyga, kurią įtraukus į pradinį pirkimą būtų galima priimti kitų kandidatų paraiškų, dalyvių pasiūlymų ar pirkimas sudomintų daugiau rangovų;</w:t>
      </w:r>
    </w:p>
    <w:p w14:paraId="76381062" w14:textId="77777777" w:rsidR="00340A1D" w:rsidRPr="00067C6D" w:rsidRDefault="00340A1D" w:rsidP="00340A1D">
      <w:pPr>
        <w:pStyle w:val="NormalWeb"/>
        <w:jc w:val="both"/>
      </w:pPr>
      <w:r w:rsidRPr="00067C6D">
        <w:rPr>
          <w:rStyle w:val="value"/>
        </w:rPr>
        <w:t>19.4.2.</w:t>
      </w:r>
      <w:r w:rsidRPr="00067C6D">
        <w:t xml:space="preserve"> dėl pakeitimo ekonominė Sutarties pusiausvyra pasikeičia rangovo, su kuriuo sudaryta ši Sutartis, naudai taip, kaip nebuvo aptarta Sutartyje, ją sudarant;</w:t>
      </w:r>
    </w:p>
    <w:p w14:paraId="5FD9862C" w14:textId="77777777" w:rsidR="00340A1D" w:rsidRPr="003A4568" w:rsidRDefault="00340A1D" w:rsidP="00340A1D">
      <w:pPr>
        <w:pStyle w:val="NormalWeb"/>
        <w:jc w:val="both"/>
        <w:rPr>
          <w:lang w:val="it-IT"/>
        </w:rPr>
      </w:pPr>
      <w:r w:rsidRPr="003A4568">
        <w:rPr>
          <w:rStyle w:val="value"/>
          <w:lang w:val="it-IT"/>
        </w:rPr>
        <w:t>19.4.3.</w:t>
      </w:r>
      <w:r w:rsidRPr="003A4568">
        <w:rPr>
          <w:lang w:val="it-IT"/>
        </w:rPr>
        <w:t xml:space="preserve"> dėl pakeitimo labai padidėja Sutarties apimtis;</w:t>
      </w:r>
    </w:p>
    <w:p w14:paraId="36FD2884" w14:textId="77777777" w:rsidR="00340A1D" w:rsidRPr="003A4568" w:rsidRDefault="00340A1D" w:rsidP="00340A1D">
      <w:pPr>
        <w:pStyle w:val="NormalWeb"/>
        <w:jc w:val="both"/>
        <w:rPr>
          <w:lang w:val="it-IT"/>
        </w:rPr>
      </w:pPr>
      <w:r w:rsidRPr="003A4568">
        <w:rPr>
          <w:rStyle w:val="value"/>
          <w:lang w:val="it-IT"/>
        </w:rPr>
        <w:t>19.4.4.</w:t>
      </w:r>
      <w:r w:rsidRPr="003A4568">
        <w:rPr>
          <w:lang w:val="it-IT"/>
        </w:rPr>
        <w:t xml:space="preserve"> kai rangovą, su kuriuo sudaryta ši Sutartis, pakeičia naujas rangovas dėl kitų priežasčių, negu šiame straipsnyje nurodytos priežastys.</w:t>
      </w:r>
    </w:p>
    <w:p w14:paraId="29082453" w14:textId="77777777" w:rsidR="00340A1D" w:rsidRPr="00067C6D" w:rsidRDefault="00340A1D" w:rsidP="00340A1D">
      <w:pPr>
        <w:pStyle w:val="NormalWeb"/>
        <w:jc w:val="both"/>
      </w:pPr>
      <w:r w:rsidRPr="003A4568">
        <w:rPr>
          <w:rStyle w:val="value"/>
          <w:lang w:val="it-IT"/>
        </w:rPr>
        <w:t>19.5.</w:t>
      </w:r>
      <w:r w:rsidRPr="003A4568">
        <w:rPr>
          <w:lang w:val="it-IT"/>
        </w:rPr>
        <w:t xml:space="preserve"> Bet kuriuo atveju, Sutarties pakeitimu neturi būti siekiama išvengti Viešųjų pirkimų įstatymo taiky</w:t>
      </w:r>
      <w:proofErr w:type="spellStart"/>
      <w:r w:rsidRPr="00067C6D">
        <w:t>mo</w:t>
      </w:r>
      <w:proofErr w:type="spellEnd"/>
      <w:r w:rsidRPr="00067C6D">
        <w:t>.</w:t>
      </w:r>
    </w:p>
    <w:p w14:paraId="38664BDC" w14:textId="0AE1D26C" w:rsidR="00340A1D" w:rsidRPr="00067C6D" w:rsidRDefault="00340A1D" w:rsidP="00340A1D">
      <w:pPr>
        <w:pStyle w:val="NormalWeb"/>
        <w:jc w:val="both"/>
      </w:pPr>
      <w:r w:rsidRPr="00067C6D">
        <w:rPr>
          <w:rStyle w:val="value"/>
        </w:rPr>
        <w:t>19.6.</w:t>
      </w:r>
      <w:r w:rsidRPr="00067C6D">
        <w:t xml:space="preserve"> Sutarties sąlygų keitimą gali inicijuoti kiekviena Sutarties šalis, pateikdama kitai šaliai atitinkamą prašymą bei jį pagrindžiančius dokumentus. Šalis, gavusi tokį prašymą, privalo jį išnagrinėti per 10 (dešimt) darbo dienų ir kitai šaliai pateikti motyvuotą raštišką atsakymą. Šalių nesutarimo atveju sprendimo teisė priklauso</w:t>
      </w:r>
      <w:r w:rsidR="006901FA" w:rsidRPr="00067C6D">
        <w:t xml:space="preserve"> užsakovui</w:t>
      </w:r>
      <w:r w:rsidRPr="00067C6D">
        <w:t>. Sutarties sąlygų keitimas įforminamas šalių susitarimu, kuris tampa neatskiriama Sutarties dalimi.</w:t>
      </w:r>
    </w:p>
    <w:p w14:paraId="47790A3E" w14:textId="77777777" w:rsidR="00340A1D" w:rsidRPr="00067C6D" w:rsidRDefault="00340A1D" w:rsidP="00340A1D">
      <w:pPr>
        <w:pStyle w:val="NormalWeb"/>
        <w:jc w:val="center"/>
      </w:pPr>
      <w:r w:rsidRPr="00067C6D">
        <w:rPr>
          <w:rStyle w:val="value"/>
          <w:b/>
          <w:bCs/>
        </w:rPr>
        <w:t>20.</w:t>
      </w:r>
      <w:r w:rsidRPr="00067C6D">
        <w:rPr>
          <w:rStyle w:val="Strong"/>
        </w:rPr>
        <w:t xml:space="preserve"> straipsnis. Prekių keitimas</w:t>
      </w:r>
    </w:p>
    <w:p w14:paraId="098AC5C4" w14:textId="145241D8" w:rsidR="00340A1D" w:rsidRPr="00067C6D" w:rsidRDefault="00340A1D" w:rsidP="00340A1D">
      <w:pPr>
        <w:pStyle w:val="NormalWeb"/>
        <w:jc w:val="both"/>
      </w:pPr>
      <w:r w:rsidRPr="00067C6D">
        <w:rPr>
          <w:rStyle w:val="value"/>
        </w:rPr>
        <w:t>20.1.</w:t>
      </w:r>
      <w:r w:rsidRPr="00067C6D">
        <w:t xml:space="preserve"> Jei pagal Sutartį yra numatoma pristatyti prekes ir dėl nuo rangovo nepriklausančių aplinkybių rangovas negali pristatyti Sutartyje nurodytos prekės, </w:t>
      </w:r>
      <w:r w:rsidR="006901FA" w:rsidRPr="00067C6D">
        <w:t xml:space="preserve">užsakovui </w:t>
      </w:r>
      <w:r w:rsidRPr="00067C6D">
        <w:t xml:space="preserve"> raštu išreiškus sutikimą, nekeičiant Sutarties fiksuotos kainos, rangovas gali pristatyti kitą prekę, kuri atitinka šiuos reikalavimus:</w:t>
      </w:r>
    </w:p>
    <w:p w14:paraId="2BD1B07E" w14:textId="77777777" w:rsidR="00340A1D" w:rsidRPr="00067C6D" w:rsidRDefault="00340A1D" w:rsidP="00340A1D">
      <w:pPr>
        <w:pStyle w:val="NormalWeb"/>
        <w:ind w:left="600"/>
        <w:jc w:val="both"/>
      </w:pPr>
      <w:r w:rsidRPr="00067C6D">
        <w:rPr>
          <w:rStyle w:val="value"/>
        </w:rPr>
        <w:t>20.1.1.</w:t>
      </w:r>
      <w:r w:rsidRPr="00067C6D">
        <w:t xml:space="preserve"> prekė yra ne blogesnių, nei pasiūlyme nurodytų techninių charakteristikų, kurioms reikalavimai buvo nustatyti techninėje specifikacijoje (užduotyje) pateiktoje Sutarties 1 priede; ir</w:t>
      </w:r>
    </w:p>
    <w:p w14:paraId="266CA5C5" w14:textId="6224A9B8" w:rsidR="00340A1D" w:rsidRPr="00067C6D" w:rsidRDefault="00340A1D" w:rsidP="00340A1D">
      <w:pPr>
        <w:pStyle w:val="NormalWeb"/>
        <w:ind w:left="600"/>
        <w:jc w:val="both"/>
      </w:pPr>
      <w:r w:rsidRPr="00067C6D">
        <w:rPr>
          <w:rStyle w:val="value"/>
        </w:rPr>
        <w:t>20.1.2.</w:t>
      </w:r>
      <w:r w:rsidRPr="00067C6D">
        <w:t xml:space="preserve"> prekė yra to paties gamintojo, kaip ir keičiama Sutartyje nurodyta prekė.</w:t>
      </w:r>
    </w:p>
    <w:p w14:paraId="620D14CC" w14:textId="5264DEFD" w:rsidR="00340A1D" w:rsidRPr="00067C6D" w:rsidRDefault="00340A1D" w:rsidP="00340A1D">
      <w:pPr>
        <w:pStyle w:val="NormalWeb"/>
        <w:jc w:val="both"/>
      </w:pPr>
      <w:r w:rsidRPr="00067C6D">
        <w:rPr>
          <w:rStyle w:val="value"/>
        </w:rPr>
        <w:t>20.2.</w:t>
      </w:r>
      <w:r w:rsidRPr="00067C6D">
        <w:t xml:space="preserve"> Jei rangovas, vadovaujantis šiuo straipsniu, negali pristatyti to paties gamintojo kitos prekės, rangovas gali pristatyti kito gamintojo prekę. Kito gamintojo prekė gali būti pristatyta tik tuo atveju, jei bus pateiktas keičiamos prekės gamintojo patvirtinimas ar kitas dokumentas, įrodantis, kad gamintojas negamina prekių, kurios yra ne blogesnių, nei rangovo pasiūlyme nurodytų techninių charakteristikų, ir kurioms reikalavimai buvo nustatyti techninėje specifikacijoje (užduotyje) pateiktoje Sutarties 1 priede.</w:t>
      </w:r>
    </w:p>
    <w:p w14:paraId="3D88F0AC" w14:textId="77777777" w:rsidR="00340A1D" w:rsidRPr="00067C6D" w:rsidRDefault="00340A1D" w:rsidP="00340A1D">
      <w:pPr>
        <w:pStyle w:val="NormalWeb"/>
        <w:jc w:val="both"/>
      </w:pPr>
      <w:r w:rsidRPr="00067C6D">
        <w:rPr>
          <w:rStyle w:val="value"/>
        </w:rPr>
        <w:t>20.3.</w:t>
      </w:r>
      <w:r w:rsidRPr="00067C6D">
        <w:t xml:space="preserve"> Nuo rangovo nepriklausančiomis aplinkybėmis visais atvejais gali būti laikoma:</w:t>
      </w:r>
    </w:p>
    <w:p w14:paraId="4985CDDA" w14:textId="77777777" w:rsidR="00340A1D" w:rsidRPr="00067C6D" w:rsidRDefault="00340A1D" w:rsidP="00340A1D">
      <w:pPr>
        <w:pStyle w:val="NormalWeb"/>
        <w:jc w:val="both"/>
      </w:pPr>
      <w:r w:rsidRPr="00067C6D">
        <w:rPr>
          <w:rStyle w:val="value"/>
        </w:rPr>
        <w:t>20.3.1.</w:t>
      </w:r>
      <w:r w:rsidRPr="00067C6D">
        <w:t xml:space="preserve"> kai prekių gamintojas laikinai arba visam laikui sumažina, sustabdo ar nutraukia prekės gamybą, jei rangovas pats nėra prekių gamintojas;</w:t>
      </w:r>
    </w:p>
    <w:p w14:paraId="2D36F618" w14:textId="77777777" w:rsidR="00340A1D" w:rsidRPr="00AF0CD2" w:rsidRDefault="00340A1D" w:rsidP="00340A1D">
      <w:pPr>
        <w:pStyle w:val="NormalWeb"/>
        <w:jc w:val="both"/>
        <w:rPr>
          <w:lang w:val="it-IT"/>
        </w:rPr>
      </w:pPr>
      <w:r w:rsidRPr="00AF0CD2">
        <w:rPr>
          <w:rStyle w:val="value"/>
          <w:lang w:val="it-IT"/>
        </w:rPr>
        <w:t>20.3.2.</w:t>
      </w:r>
      <w:r w:rsidRPr="00AF0CD2">
        <w:rPr>
          <w:lang w:val="it-IT"/>
        </w:rPr>
        <w:t xml:space="preserve"> kai ne dėl rangovo kaltės prekės pristatymas vėluoja daugiau nei 60 kalendorinių dienų.</w:t>
      </w:r>
    </w:p>
    <w:p w14:paraId="308BBEA7" w14:textId="77777777" w:rsidR="00340A1D" w:rsidRPr="00AF0CD2" w:rsidRDefault="00340A1D" w:rsidP="00340A1D">
      <w:pPr>
        <w:pStyle w:val="NormalWeb"/>
        <w:jc w:val="center"/>
        <w:rPr>
          <w:lang w:val="it-IT"/>
        </w:rPr>
      </w:pPr>
      <w:r w:rsidRPr="00AF0CD2">
        <w:rPr>
          <w:rStyle w:val="value"/>
          <w:b/>
          <w:bCs/>
          <w:lang w:val="it-IT"/>
        </w:rPr>
        <w:t>21.</w:t>
      </w:r>
      <w:r w:rsidRPr="00AF0CD2">
        <w:rPr>
          <w:rStyle w:val="Strong"/>
          <w:lang w:val="it-IT"/>
        </w:rPr>
        <w:t xml:space="preserve"> straipsnis. Sutarties pažeidimas</w:t>
      </w:r>
    </w:p>
    <w:p w14:paraId="7C1DCE87" w14:textId="30BA6686" w:rsidR="00340A1D" w:rsidRPr="00AF0CD2" w:rsidRDefault="00340A1D" w:rsidP="00340A1D">
      <w:pPr>
        <w:pStyle w:val="NormalWeb"/>
        <w:jc w:val="both"/>
        <w:rPr>
          <w:lang w:val="it-IT"/>
        </w:rPr>
      </w:pPr>
      <w:r w:rsidRPr="00AF0CD2">
        <w:rPr>
          <w:rStyle w:val="value"/>
          <w:lang w:val="it-IT"/>
        </w:rPr>
        <w:t>21.1.</w:t>
      </w:r>
      <w:r w:rsidRPr="00AF0CD2">
        <w:rPr>
          <w:lang w:val="it-IT"/>
        </w:rPr>
        <w:t xml:space="preserve"> Jei rangovas ar </w:t>
      </w:r>
      <w:r w:rsidR="05331578" w:rsidRPr="3F3FBCA4">
        <w:rPr>
          <w:lang w:val="it-IT"/>
        </w:rPr>
        <w:t xml:space="preserve">užsakovas </w:t>
      </w:r>
      <w:r w:rsidRPr="00AF0CD2">
        <w:rPr>
          <w:lang w:val="it-IT"/>
        </w:rPr>
        <w:t xml:space="preserve"> nevykdo kokių nors savo įsipareigojimų pagal Sutartį, jis pažeidžia Sutartį.</w:t>
      </w:r>
    </w:p>
    <w:p w14:paraId="1E890449" w14:textId="32B4AF52" w:rsidR="00340A1D" w:rsidRPr="00AF0CD2" w:rsidRDefault="00340A1D" w:rsidP="00340A1D">
      <w:pPr>
        <w:pStyle w:val="NormalWeb"/>
        <w:jc w:val="both"/>
        <w:rPr>
          <w:lang w:val="fi-FI"/>
        </w:rPr>
      </w:pPr>
      <w:r w:rsidRPr="00AF0CD2">
        <w:rPr>
          <w:rStyle w:val="value"/>
          <w:lang w:val="fi-FI"/>
        </w:rPr>
        <w:t>21.2.</w:t>
      </w:r>
      <w:r w:rsidRPr="00AF0CD2">
        <w:rPr>
          <w:lang w:val="fi-FI"/>
        </w:rPr>
        <w:t xml:space="preserve"> Rangovui ar </w:t>
      </w:r>
      <w:r w:rsidR="006901FA">
        <w:rPr>
          <w:lang w:val="fi-FI"/>
        </w:rPr>
        <w:t xml:space="preserve">užsakovui </w:t>
      </w:r>
      <w:r w:rsidRPr="00AF0CD2">
        <w:rPr>
          <w:lang w:val="fi-FI"/>
        </w:rPr>
        <w:t xml:space="preserve"> pažeidus Sutartį, kita šalis turi teisę:</w:t>
      </w:r>
    </w:p>
    <w:p w14:paraId="09762616" w14:textId="77777777" w:rsidR="00340A1D" w:rsidRPr="00AF0CD2" w:rsidRDefault="00340A1D" w:rsidP="00340A1D">
      <w:pPr>
        <w:pStyle w:val="NormalWeb"/>
        <w:ind w:left="600"/>
        <w:jc w:val="both"/>
        <w:rPr>
          <w:lang w:val="fi-FI"/>
        </w:rPr>
      </w:pPr>
      <w:r w:rsidRPr="00AF0CD2">
        <w:rPr>
          <w:rStyle w:val="value"/>
          <w:lang w:val="fi-FI"/>
        </w:rPr>
        <w:t>21.2.1.</w:t>
      </w:r>
      <w:r w:rsidRPr="00AF0CD2">
        <w:rPr>
          <w:lang w:val="fi-FI"/>
        </w:rPr>
        <w:t xml:space="preserve"> reikalauti kitos šalies vykdyti sutartinius įsipareigojimus ir/arba</w:t>
      </w:r>
    </w:p>
    <w:p w14:paraId="149FCB00" w14:textId="77777777" w:rsidR="00340A1D" w:rsidRPr="00AF0CD2" w:rsidRDefault="00340A1D" w:rsidP="00340A1D">
      <w:pPr>
        <w:pStyle w:val="NormalWeb"/>
        <w:ind w:left="600"/>
        <w:jc w:val="both"/>
        <w:rPr>
          <w:lang w:val="fi-FI"/>
        </w:rPr>
      </w:pPr>
      <w:r w:rsidRPr="00AF0CD2">
        <w:rPr>
          <w:rStyle w:val="value"/>
          <w:lang w:val="fi-FI"/>
        </w:rPr>
        <w:t>21.2.2.</w:t>
      </w:r>
      <w:r w:rsidRPr="00AF0CD2">
        <w:rPr>
          <w:lang w:val="fi-FI"/>
        </w:rPr>
        <w:t xml:space="preserve"> reikalauti atlyginti nuostolius ir/arba</w:t>
      </w:r>
    </w:p>
    <w:p w14:paraId="513B6A88" w14:textId="77777777" w:rsidR="00340A1D" w:rsidRPr="00AF0CD2" w:rsidRDefault="00340A1D" w:rsidP="00340A1D">
      <w:pPr>
        <w:pStyle w:val="NormalWeb"/>
        <w:ind w:left="600"/>
        <w:jc w:val="both"/>
        <w:rPr>
          <w:lang w:val="fi-FI"/>
        </w:rPr>
      </w:pPr>
      <w:r w:rsidRPr="00AF0CD2">
        <w:rPr>
          <w:rStyle w:val="value"/>
          <w:lang w:val="fi-FI"/>
        </w:rPr>
        <w:t>21.2.3.</w:t>
      </w:r>
      <w:r w:rsidRPr="00AF0CD2">
        <w:rPr>
          <w:lang w:val="fi-FI"/>
        </w:rPr>
        <w:t xml:space="preserve"> pasinaudoti Sutarties įvykdymo užtikrinimu ir/arba</w:t>
      </w:r>
    </w:p>
    <w:p w14:paraId="6F72D1B3" w14:textId="77777777" w:rsidR="00340A1D" w:rsidRPr="00AF0CD2" w:rsidRDefault="00340A1D" w:rsidP="00340A1D">
      <w:pPr>
        <w:pStyle w:val="NormalWeb"/>
        <w:ind w:left="600"/>
        <w:jc w:val="both"/>
        <w:rPr>
          <w:lang w:val="fi-FI"/>
        </w:rPr>
      </w:pPr>
      <w:r w:rsidRPr="00AF0CD2">
        <w:rPr>
          <w:rStyle w:val="value"/>
          <w:lang w:val="fi-FI"/>
        </w:rPr>
        <w:t>21.2.4.</w:t>
      </w:r>
      <w:r w:rsidRPr="00AF0CD2">
        <w:rPr>
          <w:lang w:val="fi-FI"/>
        </w:rPr>
        <w:t xml:space="preserve"> reikalauti sumokėti Sutartyje nustatytas netesybas ir/arba</w:t>
      </w:r>
    </w:p>
    <w:p w14:paraId="22E3A841" w14:textId="77777777" w:rsidR="00340A1D" w:rsidRPr="00AF0CD2" w:rsidRDefault="00340A1D" w:rsidP="00340A1D">
      <w:pPr>
        <w:pStyle w:val="NormalWeb"/>
        <w:ind w:left="600"/>
        <w:jc w:val="both"/>
        <w:rPr>
          <w:lang w:val="fi-FI"/>
        </w:rPr>
      </w:pPr>
      <w:r w:rsidRPr="00AF0CD2">
        <w:rPr>
          <w:rStyle w:val="value"/>
          <w:lang w:val="fi-FI"/>
        </w:rPr>
        <w:t>21.2.5.</w:t>
      </w:r>
      <w:r w:rsidRPr="00AF0CD2">
        <w:rPr>
          <w:lang w:val="fi-FI"/>
        </w:rPr>
        <w:t xml:space="preserve"> nutraukti Sutartį.</w:t>
      </w:r>
    </w:p>
    <w:p w14:paraId="12BA9291" w14:textId="77777777" w:rsidR="00340A1D" w:rsidRPr="00AF0CD2" w:rsidRDefault="00340A1D" w:rsidP="00340A1D">
      <w:pPr>
        <w:pStyle w:val="NormalWeb"/>
        <w:jc w:val="both"/>
        <w:rPr>
          <w:lang w:val="fi-FI"/>
        </w:rPr>
      </w:pPr>
      <w:r w:rsidRPr="00AF0CD2">
        <w:rPr>
          <w:rStyle w:val="value"/>
          <w:lang w:val="fi-FI"/>
        </w:rPr>
        <w:t>21.3.</w:t>
      </w:r>
      <w:r w:rsidRPr="00AF0CD2">
        <w:rPr>
          <w:lang w:val="fi-FI"/>
        </w:rPr>
        <w:t xml:space="preserve"> Esminiu Sutarties pažeidimu laikoma:</w:t>
      </w:r>
    </w:p>
    <w:p w14:paraId="1A958D0F" w14:textId="79FBE4C3" w:rsidR="00340A1D" w:rsidRPr="00AF0CD2" w:rsidRDefault="00340A1D" w:rsidP="00340A1D">
      <w:pPr>
        <w:pStyle w:val="NormalWeb"/>
        <w:ind w:left="600"/>
        <w:jc w:val="both"/>
        <w:rPr>
          <w:lang w:val="fi-FI"/>
        </w:rPr>
      </w:pPr>
      <w:r w:rsidRPr="00AF0CD2">
        <w:rPr>
          <w:rStyle w:val="value"/>
          <w:lang w:val="fi-FI"/>
        </w:rPr>
        <w:t>21.3.1.</w:t>
      </w:r>
      <w:r w:rsidRPr="00AF0CD2">
        <w:rPr>
          <w:lang w:val="fi-FI"/>
        </w:rPr>
        <w:t xml:space="preserve"> jei rangovas </w:t>
      </w:r>
      <w:r w:rsidR="7B3E9735" w:rsidRPr="38AED18E">
        <w:rPr>
          <w:lang w:val="fi-FI"/>
        </w:rPr>
        <w:t xml:space="preserve">užsakovo </w:t>
      </w:r>
      <w:r w:rsidRPr="00AF0CD2">
        <w:rPr>
          <w:lang w:val="fi-FI"/>
        </w:rPr>
        <w:t xml:space="preserve"> reikalavimu nepakeičia ar atsisako pakeisti subrangovą Sutartyje nustatytais atvejais;</w:t>
      </w:r>
    </w:p>
    <w:p w14:paraId="76513DC1" w14:textId="77777777" w:rsidR="00340A1D" w:rsidRPr="002A1097" w:rsidRDefault="00340A1D" w:rsidP="00340A1D">
      <w:pPr>
        <w:pStyle w:val="NormalWeb"/>
        <w:ind w:left="600"/>
        <w:jc w:val="both"/>
      </w:pPr>
      <w:r w:rsidRPr="00AF0CD2">
        <w:rPr>
          <w:rStyle w:val="value"/>
          <w:lang w:val="fi-FI"/>
        </w:rPr>
        <w:t>21.3.2.</w:t>
      </w:r>
      <w:r w:rsidRPr="00AF0CD2">
        <w:rPr>
          <w:lang w:val="fi-FI"/>
        </w:rPr>
        <w:t xml:space="preserve"> jei rangovas, subrangovui išreiškus norą pasinaudoti tiesioginio atsiskaitymo galimybe, atsisako arba be pateisinamų priežasčių delsia sudaryti trišalę sutartį, kaip nustatyta Sutarties </w:t>
      </w:r>
      <w:r w:rsidRPr="002A1097">
        <w:t>sąlygose;</w:t>
      </w:r>
    </w:p>
    <w:p w14:paraId="25BB15FE" w14:textId="77777777" w:rsidR="00340A1D" w:rsidRPr="002A1097" w:rsidRDefault="00340A1D" w:rsidP="00340A1D">
      <w:pPr>
        <w:pStyle w:val="NormalWeb"/>
        <w:ind w:left="600"/>
        <w:jc w:val="both"/>
      </w:pPr>
      <w:r w:rsidRPr="002A1097">
        <w:rPr>
          <w:rStyle w:val="value"/>
        </w:rPr>
        <w:t>21.3.3.</w:t>
      </w:r>
      <w:r w:rsidRPr="002A1097">
        <w:t xml:space="preserve"> jei rangovas dėl savo kaltės vėluoja įvykdyti Sutartyje numatytus įsipareigojimus daugiau nei 90 (devyniasdešimt kalendorinių dienų) ir/arba dėl įsipareigojimų įvykdymo vėlavimo mokėtinų delspinigių suma viršija 10 (procentų) Sutarties kainos;</w:t>
      </w:r>
    </w:p>
    <w:p w14:paraId="154774F0" w14:textId="77777777" w:rsidR="00340A1D" w:rsidRPr="002A1097" w:rsidRDefault="00340A1D" w:rsidP="00340A1D">
      <w:pPr>
        <w:pStyle w:val="NormalWeb"/>
        <w:ind w:left="600"/>
        <w:jc w:val="both"/>
      </w:pPr>
      <w:r w:rsidRPr="002A1097">
        <w:rPr>
          <w:rStyle w:val="value"/>
        </w:rPr>
        <w:t>21.3.4.</w:t>
      </w:r>
      <w:r w:rsidRPr="002A1097">
        <w:t xml:space="preserve"> jei rangovas dėl savo kaltės negali ir/arba atsisako vykdyti Sutartyje numatytus įsipareigojimus ar bet kokią jų dalį, nepriklausomai nuo tokios dalies vertės;</w:t>
      </w:r>
    </w:p>
    <w:p w14:paraId="715DCF7C" w14:textId="58B6AAF0" w:rsidR="00340A1D" w:rsidRPr="002A1097" w:rsidRDefault="00340A1D" w:rsidP="00340A1D">
      <w:pPr>
        <w:pStyle w:val="NormalWeb"/>
        <w:ind w:left="600"/>
        <w:jc w:val="both"/>
      </w:pPr>
      <w:r w:rsidRPr="002A1097">
        <w:rPr>
          <w:rStyle w:val="value"/>
          <w:color w:val="333333"/>
          <w:shd w:val="clear" w:color="auto" w:fill="FFFFFF"/>
        </w:rPr>
        <w:t>21.3.5.</w:t>
      </w:r>
      <w:r w:rsidRPr="002A1097">
        <w:rPr>
          <w:color w:val="333333"/>
          <w:shd w:val="clear" w:color="auto" w:fill="FFFFFF"/>
        </w:rPr>
        <w:t xml:space="preserve"> jei rangovas nepateikia naujo (pratęsto) galiojančio Sutarties įvykdymo užtikrinimo, kai tai yra privaloma vadovaujantis Sutarties sąlygomis arba tuo atveju, kai bankas dėl bet kokios priežasties pagal tinkamai pateiktą reikalavimą pasinaudoti Sutarties įvykdymo užtikrinimu neišmoka </w:t>
      </w:r>
      <w:r w:rsidR="006901FA">
        <w:rPr>
          <w:color w:val="333333"/>
          <w:shd w:val="clear" w:color="auto" w:fill="FFFFFF"/>
        </w:rPr>
        <w:t xml:space="preserve">užsakovui </w:t>
      </w:r>
      <w:r w:rsidRPr="002A1097">
        <w:rPr>
          <w:color w:val="333333"/>
          <w:shd w:val="clear" w:color="auto" w:fill="FFFFFF"/>
        </w:rPr>
        <w:t xml:space="preserve"> kokios nors sumos ir rangovas nepašalina šio pažeidimo per įspėjimo terminą;</w:t>
      </w:r>
    </w:p>
    <w:p w14:paraId="36EDC002" w14:textId="16554758" w:rsidR="00340A1D" w:rsidRPr="002A1097" w:rsidRDefault="00340A1D" w:rsidP="00340A1D">
      <w:pPr>
        <w:pStyle w:val="NormalWeb"/>
        <w:ind w:left="600"/>
        <w:jc w:val="both"/>
      </w:pPr>
      <w:r w:rsidRPr="002A1097">
        <w:rPr>
          <w:rStyle w:val="value"/>
        </w:rPr>
        <w:t>21.3.6.</w:t>
      </w:r>
      <w:r w:rsidRPr="002A1097">
        <w:t xml:space="preserve"> jei rangovas iki perdavimo - priėmimo akto pasirašymo per</w:t>
      </w:r>
      <w:r w:rsidR="006901FA">
        <w:t xml:space="preserve"> užsakovo</w:t>
      </w:r>
      <w:r w:rsidRPr="002A1097">
        <w:t xml:space="preserve">  pagrįstai nustatytą laikotarpį neįvykdo </w:t>
      </w:r>
      <w:r w:rsidR="006901FA">
        <w:t xml:space="preserve">užsakovo </w:t>
      </w:r>
      <w:r w:rsidRPr="002A1097">
        <w:t xml:space="preserve"> nurodymo ištaisyti netinkamai įvykdytus arba neįvykdytus sutartinius įsipareigojimus;</w:t>
      </w:r>
    </w:p>
    <w:p w14:paraId="59EBDF39" w14:textId="4F8414FC" w:rsidR="00340A1D" w:rsidRPr="002A1097" w:rsidRDefault="00340A1D" w:rsidP="00340A1D">
      <w:pPr>
        <w:pStyle w:val="NormalWeb"/>
        <w:ind w:left="600"/>
        <w:jc w:val="both"/>
      </w:pPr>
      <w:r w:rsidRPr="38AED18E">
        <w:rPr>
          <w:rStyle w:val="value"/>
        </w:rPr>
        <w:t>21.3.7.</w:t>
      </w:r>
      <w:r>
        <w:t xml:space="preserve"> jei rangovas negrąžina ar atsisako grąžinti </w:t>
      </w:r>
      <w:r w:rsidR="4FC821BB">
        <w:t xml:space="preserve">užsakovo </w:t>
      </w:r>
      <w:r>
        <w:t xml:space="preserve"> rangovui ir/arba subrangovui sumokėtas permokas;</w:t>
      </w:r>
    </w:p>
    <w:p w14:paraId="48DF6705" w14:textId="1DE2B434" w:rsidR="00340A1D" w:rsidRPr="002A1097" w:rsidRDefault="00340A1D" w:rsidP="00340A1D">
      <w:pPr>
        <w:pStyle w:val="NormalWeb"/>
        <w:ind w:left="600"/>
        <w:jc w:val="both"/>
      </w:pPr>
      <w:r w:rsidRPr="3F3FBCA4">
        <w:rPr>
          <w:rStyle w:val="value"/>
        </w:rPr>
        <w:t>21.3.8.</w:t>
      </w:r>
      <w:r>
        <w:t xml:space="preserve"> jei</w:t>
      </w:r>
      <w:r w:rsidR="0BD9EE90">
        <w:t xml:space="preserve"> užsakovas</w:t>
      </w:r>
      <w:r>
        <w:t xml:space="preserve">  sustabdė Sutarties vykdymą </w:t>
      </w:r>
      <w:r w:rsidR="00231EAC">
        <w:t xml:space="preserve">per vieną kartą </w:t>
      </w:r>
      <w:r>
        <w:t xml:space="preserve">ilgiau nei </w:t>
      </w:r>
      <w:r w:rsidR="009416C9">
        <w:t>2</w:t>
      </w:r>
      <w:r w:rsidR="00231EAC">
        <w:t>1</w:t>
      </w:r>
      <w:r>
        <w:t>0 (</w:t>
      </w:r>
      <w:r w:rsidR="00231EAC">
        <w:t xml:space="preserve">du šimtai dešimt </w:t>
      </w:r>
      <w:r>
        <w:t>dienų) kalendorinių dienų, ir tai daroma ne dėl rangovo kaltės, ir rangovo reikalavimu jo neatnaujinama per 30 (trisdešimt) kalendorinių dienų;</w:t>
      </w:r>
    </w:p>
    <w:p w14:paraId="3D801870" w14:textId="1D27DEFF" w:rsidR="00340A1D" w:rsidRPr="002A1097" w:rsidRDefault="00340A1D" w:rsidP="00340A1D">
      <w:pPr>
        <w:pStyle w:val="NormalWeb"/>
        <w:ind w:left="600"/>
        <w:jc w:val="both"/>
      </w:pPr>
      <w:r w:rsidRPr="3F3FBCA4">
        <w:rPr>
          <w:rStyle w:val="value"/>
        </w:rPr>
        <w:t>21.3.9.</w:t>
      </w:r>
      <w:r>
        <w:t xml:space="preserve"> jei </w:t>
      </w:r>
      <w:r w:rsidR="3EA74E92">
        <w:t xml:space="preserve">užsakovas </w:t>
      </w:r>
      <w:r>
        <w:t xml:space="preserve"> ne dėl rangovo kaltės vėluoja sumokėti daugiau nei 90 (devyniasdešimt) kalendorinių dienų nuo Sutartyje nurodyto sumokėjimo termino pabaigos;</w:t>
      </w:r>
    </w:p>
    <w:p w14:paraId="7636508F" w14:textId="609EB530" w:rsidR="00340A1D" w:rsidRPr="002A1097" w:rsidRDefault="00340A1D" w:rsidP="00340A1D">
      <w:pPr>
        <w:pStyle w:val="NormalWeb"/>
        <w:ind w:left="600"/>
        <w:jc w:val="both"/>
      </w:pPr>
      <w:r w:rsidRPr="002A1097">
        <w:rPr>
          <w:rStyle w:val="value"/>
        </w:rPr>
        <w:t>21.3.10.</w:t>
      </w:r>
      <w:r w:rsidRPr="002A1097">
        <w:t xml:space="preserve"> dėl kitų rangovo ir/ar </w:t>
      </w:r>
      <w:r w:rsidR="006901FA">
        <w:t xml:space="preserve">užsakovo </w:t>
      </w:r>
      <w:r w:rsidRPr="002A1097">
        <w:t xml:space="preserve"> padarytų Sutarties pažeidimų, dėl kurių Sutarties vykdymas tampa neįmanomas.</w:t>
      </w:r>
    </w:p>
    <w:p w14:paraId="1CBD6FEB" w14:textId="77777777" w:rsidR="00340A1D" w:rsidRPr="002A1097" w:rsidRDefault="00340A1D" w:rsidP="00340A1D">
      <w:pPr>
        <w:pStyle w:val="NormalWeb"/>
        <w:jc w:val="center"/>
      </w:pPr>
      <w:r w:rsidRPr="002A1097">
        <w:rPr>
          <w:rStyle w:val="value"/>
          <w:b/>
          <w:bCs/>
        </w:rPr>
        <w:t>22.</w:t>
      </w:r>
      <w:r w:rsidRPr="002A1097">
        <w:rPr>
          <w:rStyle w:val="Strong"/>
        </w:rPr>
        <w:t xml:space="preserve"> straipsnis. Sutarties nutraukimas</w:t>
      </w:r>
    </w:p>
    <w:p w14:paraId="2A7B487D" w14:textId="1732C442" w:rsidR="00340A1D" w:rsidRPr="002A1097" w:rsidRDefault="00340A1D" w:rsidP="00340A1D">
      <w:pPr>
        <w:pStyle w:val="NormalWeb"/>
        <w:jc w:val="both"/>
      </w:pPr>
      <w:r w:rsidRPr="3F3FBCA4">
        <w:rPr>
          <w:rStyle w:val="value"/>
        </w:rPr>
        <w:t>22.1.</w:t>
      </w:r>
      <w:r>
        <w:t xml:space="preserve"> </w:t>
      </w:r>
      <w:r w:rsidR="555CEDBD">
        <w:t>Užsakovas</w:t>
      </w:r>
      <w:r>
        <w:t>, prieš 10 (dešimt) darbo dienų įspėjęs rangovą, turi teisę vienašališkai nutraukti Sutartį, jei:</w:t>
      </w:r>
    </w:p>
    <w:p w14:paraId="5698AD23" w14:textId="77777777" w:rsidR="00340A1D" w:rsidRPr="002A1097" w:rsidRDefault="00340A1D" w:rsidP="00340A1D">
      <w:pPr>
        <w:pStyle w:val="NormalWeb"/>
        <w:jc w:val="both"/>
      </w:pPr>
      <w:r w:rsidRPr="002A1097">
        <w:rPr>
          <w:rStyle w:val="value"/>
        </w:rPr>
        <w:t>22.1.1.</w:t>
      </w:r>
      <w:r w:rsidRPr="002A1097">
        <w:t xml:space="preserve"> Sutartis buvo pakeista pažeidžiant Viešųjų pirkimų įstatyme nustatytą pirkimo sutarties keitimo jos galiojimo laikotarpiu tvarką;</w:t>
      </w:r>
    </w:p>
    <w:p w14:paraId="3A370DBA" w14:textId="77777777" w:rsidR="00340A1D" w:rsidRPr="002A1097" w:rsidRDefault="00340A1D" w:rsidP="00340A1D">
      <w:pPr>
        <w:pStyle w:val="NormalWeb"/>
        <w:jc w:val="both"/>
      </w:pPr>
      <w:r w:rsidRPr="002A1097">
        <w:rPr>
          <w:rStyle w:val="value"/>
        </w:rPr>
        <w:t>22.1.2.</w:t>
      </w:r>
      <w:r w:rsidRPr="002A1097">
        <w:t xml:space="preserve"> paaiškėjo, kad rangovas ar jo atsakingas asmuo turėjo būti pašalintas iš pirkimo procedūros dėl:</w:t>
      </w:r>
    </w:p>
    <w:p w14:paraId="6D1675A1" w14:textId="77777777" w:rsidR="00340A1D" w:rsidRPr="002A1097" w:rsidRDefault="00340A1D" w:rsidP="00340A1D">
      <w:pPr>
        <w:numPr>
          <w:ilvl w:val="0"/>
          <w:numId w:val="4"/>
        </w:numPr>
        <w:spacing w:before="100" w:beforeAutospacing="1" w:after="100" w:afterAutospacing="1"/>
        <w:jc w:val="both"/>
        <w:rPr>
          <w:rFonts w:eastAsia="Times New Roman"/>
        </w:rPr>
      </w:pPr>
      <w:r w:rsidRPr="002A1097">
        <w:rPr>
          <w:rFonts w:eastAsia="Times New Roman"/>
        </w:rPr>
        <w:t>dalyvavimo nusikalstamame susivienijime, jo organizavimo ar vadovavimo jam;</w:t>
      </w:r>
    </w:p>
    <w:p w14:paraId="11AB9242" w14:textId="77777777" w:rsidR="00340A1D" w:rsidRPr="002A1097" w:rsidRDefault="00340A1D" w:rsidP="00340A1D">
      <w:pPr>
        <w:numPr>
          <w:ilvl w:val="0"/>
          <w:numId w:val="4"/>
        </w:numPr>
        <w:spacing w:before="100" w:beforeAutospacing="1" w:after="100" w:afterAutospacing="1"/>
        <w:jc w:val="both"/>
        <w:rPr>
          <w:rFonts w:eastAsia="Times New Roman"/>
        </w:rPr>
      </w:pPr>
      <w:r w:rsidRPr="002A1097">
        <w:rPr>
          <w:rFonts w:eastAsia="Times New Roman"/>
        </w:rPr>
        <w:t>kyšininkavimo, prekybos poveikiu, papirkimo;</w:t>
      </w:r>
    </w:p>
    <w:p w14:paraId="7E16AFAF" w14:textId="77777777" w:rsidR="00340A1D" w:rsidRPr="002A1097" w:rsidRDefault="00340A1D" w:rsidP="00340A1D">
      <w:pPr>
        <w:numPr>
          <w:ilvl w:val="0"/>
          <w:numId w:val="4"/>
        </w:numPr>
        <w:spacing w:before="100" w:beforeAutospacing="1" w:after="100" w:afterAutospacing="1"/>
        <w:jc w:val="both"/>
        <w:rPr>
          <w:rFonts w:eastAsia="Times New Roman"/>
        </w:rPr>
      </w:pPr>
      <w:r w:rsidRPr="002A1097">
        <w:rPr>
          <w:rFonts w:eastAsia="Times New Roman"/>
        </w:rPr>
        <w:t>sukčiavimo, turto pasisavinimo, turto iššvaistymo, apgaulingo pareiškimo apie juridinio asmens veiklą, kredito, paskolos ar tikslinės paramos panaudojimo ne pagal paskirtį ar nustatytą tvarką, kreditinio sukčiavimo, neteisingų duomenų apie pajamas, pelną ar turtą pateikimo, deklaracijos, ataskaitos ar kito dokumento nepateikimo, apgaulingos apskaitos tvarkymo ar piktnaudžiavimo, kai šiomis nusikalstamomis veikomis kėsinamasi į Europos Sąjungos finansinius interesus, kaip apibrėžta Konvencijos dėl Europos Bendrijų finansinių interesų apsaugos 1 straipsnyje;</w:t>
      </w:r>
    </w:p>
    <w:p w14:paraId="475ED83E" w14:textId="77777777" w:rsidR="00340A1D" w:rsidRPr="002A1097" w:rsidRDefault="00340A1D" w:rsidP="00340A1D">
      <w:pPr>
        <w:numPr>
          <w:ilvl w:val="0"/>
          <w:numId w:val="4"/>
        </w:numPr>
        <w:spacing w:before="100" w:beforeAutospacing="1" w:after="100" w:afterAutospacing="1"/>
        <w:jc w:val="both"/>
        <w:rPr>
          <w:rFonts w:eastAsia="Times New Roman"/>
        </w:rPr>
      </w:pPr>
      <w:r w:rsidRPr="002A1097">
        <w:rPr>
          <w:rFonts w:eastAsia="Times New Roman"/>
        </w:rPr>
        <w:t>nusikalstamo bankroto;</w:t>
      </w:r>
    </w:p>
    <w:p w14:paraId="1C9A8C2E" w14:textId="77777777" w:rsidR="00340A1D" w:rsidRPr="002A1097" w:rsidRDefault="00340A1D" w:rsidP="00340A1D">
      <w:pPr>
        <w:numPr>
          <w:ilvl w:val="0"/>
          <w:numId w:val="4"/>
        </w:numPr>
        <w:spacing w:before="100" w:beforeAutospacing="1" w:after="100" w:afterAutospacing="1"/>
        <w:jc w:val="both"/>
        <w:rPr>
          <w:rFonts w:eastAsia="Times New Roman"/>
        </w:rPr>
      </w:pPr>
      <w:r w:rsidRPr="002A1097">
        <w:rPr>
          <w:rFonts w:eastAsia="Times New Roman"/>
        </w:rPr>
        <w:t>teroristinio ir su teroristine veikla susijusio nusikaltimo;</w:t>
      </w:r>
    </w:p>
    <w:p w14:paraId="70008964" w14:textId="77777777" w:rsidR="00340A1D" w:rsidRPr="002A1097" w:rsidRDefault="00340A1D" w:rsidP="00340A1D">
      <w:pPr>
        <w:numPr>
          <w:ilvl w:val="0"/>
          <w:numId w:val="4"/>
        </w:numPr>
        <w:spacing w:before="100" w:beforeAutospacing="1" w:after="100" w:afterAutospacing="1"/>
        <w:jc w:val="both"/>
        <w:rPr>
          <w:rFonts w:eastAsia="Times New Roman"/>
        </w:rPr>
      </w:pPr>
      <w:r w:rsidRPr="002A1097">
        <w:rPr>
          <w:rFonts w:eastAsia="Times New Roman"/>
        </w:rPr>
        <w:t>nusikalstamu būdu gauto turto legalizavimo;</w:t>
      </w:r>
    </w:p>
    <w:p w14:paraId="5FA3A282" w14:textId="77777777" w:rsidR="00340A1D" w:rsidRPr="002A1097" w:rsidRDefault="00340A1D" w:rsidP="00340A1D">
      <w:pPr>
        <w:numPr>
          <w:ilvl w:val="0"/>
          <w:numId w:val="4"/>
        </w:numPr>
        <w:spacing w:before="100" w:beforeAutospacing="1" w:after="100" w:afterAutospacing="1"/>
        <w:jc w:val="both"/>
        <w:rPr>
          <w:rFonts w:eastAsia="Times New Roman"/>
        </w:rPr>
      </w:pPr>
      <w:r w:rsidRPr="002A1097">
        <w:rPr>
          <w:rFonts w:eastAsia="Times New Roman"/>
        </w:rPr>
        <w:t>prekybos žmonėmis, vaiko pirkimo arba pardavimo;</w:t>
      </w:r>
    </w:p>
    <w:p w14:paraId="239E45B2" w14:textId="77777777" w:rsidR="00340A1D" w:rsidRPr="002A1097" w:rsidRDefault="00340A1D" w:rsidP="00340A1D">
      <w:pPr>
        <w:numPr>
          <w:ilvl w:val="0"/>
          <w:numId w:val="4"/>
        </w:numPr>
        <w:spacing w:before="100" w:beforeAutospacing="1" w:after="100" w:afterAutospacing="1"/>
        <w:jc w:val="both"/>
        <w:rPr>
          <w:rFonts w:eastAsia="Times New Roman"/>
        </w:rPr>
      </w:pPr>
      <w:r w:rsidRPr="002A1097">
        <w:rPr>
          <w:rFonts w:eastAsia="Times New Roman"/>
        </w:rPr>
        <w:t>kitos valstybės rangovo atlikto nusikaltimo, apibrėžto Direktyvos 2014/24/ES 57 straipsnio 1 dalyje išvardytus Europos Sąjungos teisės aktus įgyvendinančiuose kitų valstybių teisės aktuose.</w:t>
      </w:r>
    </w:p>
    <w:p w14:paraId="09E489CB" w14:textId="77777777" w:rsidR="00340A1D" w:rsidRPr="002A1097" w:rsidRDefault="00340A1D" w:rsidP="00340A1D">
      <w:pPr>
        <w:pStyle w:val="NormalWeb"/>
        <w:jc w:val="both"/>
      </w:pPr>
      <w:r w:rsidRPr="002A1097">
        <w:rPr>
          <w:rStyle w:val="value"/>
        </w:rPr>
        <w:t>22.1.3.</w:t>
      </w:r>
      <w:r w:rsidRPr="002A1097">
        <w:t xml:space="preserve"> paaiškėjo, kad Sutartis su rangovu neturėjo būti sudaryta dėl to, kad Europos Sąjungos Teisingumo Teismas procese pagal Sutarties dėl Europos Sąjungos veikimo 258 straipsnį pripažino, kad nebuvo įvykdyti įsipareigojimai pagal Europos Sąjungos steigiamąsias sutartis ir Direktyvą 2014/24/ES.</w:t>
      </w:r>
    </w:p>
    <w:p w14:paraId="1F86F934" w14:textId="77777777" w:rsidR="00340A1D" w:rsidRPr="002A1097" w:rsidRDefault="00340A1D" w:rsidP="00340A1D">
      <w:pPr>
        <w:pStyle w:val="NormalWeb"/>
        <w:spacing w:before="0" w:beforeAutospacing="0" w:after="0" w:afterAutospacing="0"/>
        <w:ind w:left="600"/>
        <w:jc w:val="both"/>
      </w:pPr>
      <w:r w:rsidRPr="002A1097">
        <w:rPr>
          <w:rStyle w:val="value"/>
        </w:rPr>
        <w:t>22.1.4.</w:t>
      </w:r>
      <w:r w:rsidRPr="002A1097">
        <w:t xml:space="preserve"> paaiškėjo, kad:</w:t>
      </w:r>
    </w:p>
    <w:p w14:paraId="18130C2C" w14:textId="77777777" w:rsidR="00340A1D" w:rsidRPr="002A1097" w:rsidRDefault="00340A1D" w:rsidP="00340A1D">
      <w:pPr>
        <w:pStyle w:val="NormalWeb"/>
        <w:spacing w:before="0" w:beforeAutospacing="0" w:after="0" w:afterAutospacing="0"/>
        <w:ind w:left="600"/>
        <w:jc w:val="both"/>
      </w:pPr>
      <w:r w:rsidRPr="002A1097">
        <w:t xml:space="preserve">1) tiekėjas, jo </w:t>
      </w:r>
      <w:proofErr w:type="spellStart"/>
      <w:r w:rsidRPr="002A1097">
        <w:t>subtiekėjas</w:t>
      </w:r>
      <w:proofErr w:type="spellEnd"/>
      <w:r w:rsidRPr="002A1097">
        <w:t>, ūkio subjektai, kurių pajėgumais remiamasi, tiekėjo siūlomų prekių (įskaitant jų sudedamąsias dalis) gamintojas ar juos kontroliuojantys asmenys yra juridiniai asmenys, registruoti valstybėse ar teritorijose, nurodytose Lietuvos Respublikos Vyriausybės patvirtintame valstybių ar teritorijų, su kuriomis susiję pasiūlymai gali būti atmesti, sąraše;</w:t>
      </w:r>
    </w:p>
    <w:p w14:paraId="2DC6A404" w14:textId="77777777" w:rsidR="00340A1D" w:rsidRPr="002A1097" w:rsidRDefault="00340A1D" w:rsidP="00340A1D">
      <w:pPr>
        <w:pStyle w:val="NormalWeb"/>
        <w:spacing w:before="0" w:beforeAutospacing="0" w:after="0" w:afterAutospacing="0"/>
        <w:ind w:left="600"/>
        <w:jc w:val="both"/>
      </w:pPr>
      <w:r w:rsidRPr="002A1097">
        <w:t xml:space="preserve">2) tiekėjas, jo </w:t>
      </w:r>
      <w:proofErr w:type="spellStart"/>
      <w:r w:rsidRPr="002A1097">
        <w:t>subtiekėjas</w:t>
      </w:r>
      <w:proofErr w:type="spellEnd"/>
      <w:r w:rsidRPr="002A1097">
        <w:t>, ūkio subjektas, kurio pajėgumais remiamasi, tiekėjo siūlomų prekių (įskaitant jų sudedamąsias dalis) gamintojas ar juos kontroliuojantys asmenys yra fiziniai asmenys, nuolat gyvenantys valstybėse ar teritorijose, nurodytose Lietuvos Respublikos Vyriausybės patvirtintame valstybių ar teritorijų, su kuriomis susiję pasiūlymai gali būti atmesti, sąraše arba turintys tokių valstybių pilietybę;</w:t>
      </w:r>
    </w:p>
    <w:p w14:paraId="388EF17D" w14:textId="77777777" w:rsidR="00340A1D" w:rsidRPr="002A1097" w:rsidRDefault="00340A1D" w:rsidP="00340A1D">
      <w:pPr>
        <w:pStyle w:val="NormalWeb"/>
        <w:spacing w:before="0" w:beforeAutospacing="0" w:after="0" w:afterAutospacing="0"/>
        <w:ind w:left="600"/>
        <w:jc w:val="both"/>
      </w:pPr>
      <w:r w:rsidRPr="002A1097">
        <w:t>3) prekių (įskaitant jų sudedamąsias dalis) kilmė yra ar paslaugos teikiamos iš valstybių ar teritorijų, nurodytose Lietuvos Respublikos Vyriausybės patvirtintame valstybių ar teritorijų, su kuriomis su kuriomis susiję pasiūlymai gali būti atmesti, sąraše;</w:t>
      </w:r>
    </w:p>
    <w:p w14:paraId="5ED31F8D" w14:textId="77777777" w:rsidR="00340A1D" w:rsidRPr="002A1097" w:rsidRDefault="00340A1D" w:rsidP="00340A1D">
      <w:pPr>
        <w:pStyle w:val="NormalWeb"/>
        <w:spacing w:before="0" w:beforeAutospacing="0" w:after="0" w:afterAutospacing="0"/>
        <w:ind w:left="600"/>
        <w:jc w:val="both"/>
      </w:pPr>
      <w:r w:rsidRPr="002A1097">
        <w:t>4) Lietuvos Respublikos Vyriausybė, vadovaudamasi Nacionaliniam saugumui užtikrinti svarbių objektų apsaugos įstatyme įtvirtintais kriterijais, yra priėmusi sprendimą, patvirtinantį, kad šio punkto 1 ir 2 papunkčiuose nurodyti subjektai ar su jais ketinamas sudaryti (sudarytas) sandoris neatitinka nacionalinio saugumo interesų;</w:t>
      </w:r>
    </w:p>
    <w:p w14:paraId="646E4793" w14:textId="0406119A" w:rsidR="00340A1D" w:rsidRPr="002A1097" w:rsidRDefault="00340A1D" w:rsidP="3F3FBCA4">
      <w:pPr>
        <w:pStyle w:val="NormalWeb"/>
        <w:spacing w:before="0" w:beforeAutospacing="0" w:after="0" w:afterAutospacing="0"/>
        <w:ind w:left="600"/>
        <w:jc w:val="both"/>
      </w:pPr>
      <w:r>
        <w:t>5) </w:t>
      </w:r>
      <w:r w:rsidR="6B08517B">
        <w:t xml:space="preserve">užsakovas </w:t>
      </w:r>
      <w:r>
        <w:t xml:space="preserve"> turi kompetentingų institucijų informacijos, kad šio punkto 1 ir 2 papunkčiuose nurodyti subjektai turi interesų, galinčių kelti grėsmę nacionaliniam saugumui.</w:t>
      </w:r>
    </w:p>
    <w:p w14:paraId="75BCCD0F" w14:textId="119FE05C" w:rsidR="00340A1D" w:rsidRPr="002A1097" w:rsidRDefault="00340A1D" w:rsidP="00340A1D">
      <w:pPr>
        <w:pStyle w:val="NormalWeb"/>
        <w:jc w:val="both"/>
      </w:pPr>
      <w:r w:rsidRPr="3F3FBCA4">
        <w:rPr>
          <w:rStyle w:val="value"/>
        </w:rPr>
        <w:t>22.2.</w:t>
      </w:r>
      <w:r>
        <w:t xml:space="preserve"> Taip pat </w:t>
      </w:r>
      <w:r w:rsidR="42BF8119">
        <w:t>užsakovas</w:t>
      </w:r>
      <w:r>
        <w:t>, prieš 10 (dešimt) darbo dienų įspėjęs rangovą, turi teisę vienašališkai nutraukti Sutartį:</w:t>
      </w:r>
    </w:p>
    <w:p w14:paraId="67139F8C" w14:textId="77777777" w:rsidR="00340A1D" w:rsidRPr="002A1097" w:rsidRDefault="00340A1D" w:rsidP="00340A1D">
      <w:pPr>
        <w:pStyle w:val="NormalWeb"/>
        <w:jc w:val="both"/>
      </w:pPr>
      <w:r w:rsidRPr="002A1097">
        <w:rPr>
          <w:rStyle w:val="value"/>
        </w:rPr>
        <w:t>22.2.1.</w:t>
      </w:r>
      <w:r w:rsidRPr="002A1097">
        <w:t xml:space="preserve"> kai rangovas dėl savo kaltės negali ir/arba atsisako vykdyti Sutartyje numatytus įsipareigojimus ar bet kokią jų dalį, nepriklausomai nuo tokios dalies vertės;</w:t>
      </w:r>
    </w:p>
    <w:p w14:paraId="76DCBBA9" w14:textId="4399D172" w:rsidR="00340A1D" w:rsidRPr="002A1097" w:rsidRDefault="00340A1D" w:rsidP="00340A1D">
      <w:pPr>
        <w:pStyle w:val="NormalWeb"/>
        <w:jc w:val="both"/>
      </w:pPr>
      <w:r w:rsidRPr="002A1097">
        <w:rPr>
          <w:rStyle w:val="value"/>
        </w:rPr>
        <w:t>22.2.2.</w:t>
      </w:r>
      <w:r w:rsidRPr="002A1097">
        <w:t xml:space="preserve"> kai rangovas iki perdavimo - priėmimo akto pasirašymo per pagrįstai nustatytą laikotarpį neįvykdo </w:t>
      </w:r>
      <w:r w:rsidR="006901FA">
        <w:t xml:space="preserve">užsakovo </w:t>
      </w:r>
      <w:r w:rsidRPr="002A1097">
        <w:t xml:space="preserve"> nurodymo ištaisyti netinkamai įvykdytus arba neįvykdytus sutartinius įsipareigojimus;</w:t>
      </w:r>
    </w:p>
    <w:p w14:paraId="0D1841A0" w14:textId="77777777" w:rsidR="00340A1D" w:rsidRPr="002A1097" w:rsidRDefault="00340A1D" w:rsidP="00340A1D">
      <w:pPr>
        <w:pStyle w:val="NormalWeb"/>
        <w:jc w:val="both"/>
      </w:pPr>
      <w:r w:rsidRPr="002A1097">
        <w:rPr>
          <w:rStyle w:val="value"/>
        </w:rPr>
        <w:t>22.2.3.</w:t>
      </w:r>
      <w:r w:rsidRPr="002A1097">
        <w:t xml:space="preserve"> kai rangovas, eksperto keitimo atveju, negali rasti kito eksperto su analogiška kvalifikacija ir ar patirtimi;</w:t>
      </w:r>
    </w:p>
    <w:p w14:paraId="769A5B15" w14:textId="77777777" w:rsidR="00340A1D" w:rsidRPr="002A1097" w:rsidRDefault="00340A1D" w:rsidP="00340A1D">
      <w:pPr>
        <w:pStyle w:val="NormalWeb"/>
        <w:jc w:val="both"/>
      </w:pPr>
      <w:r w:rsidRPr="002A1097">
        <w:rPr>
          <w:rStyle w:val="value"/>
        </w:rPr>
        <w:t>22.2.4.</w:t>
      </w:r>
      <w:r w:rsidRPr="002A1097">
        <w:t xml:space="preserve"> kai rangovas pakeičia subrangovą ar sudaro naują </w:t>
      </w:r>
      <w:proofErr w:type="spellStart"/>
      <w:r w:rsidRPr="002A1097">
        <w:t>subtiekimo</w:t>
      </w:r>
      <w:proofErr w:type="spellEnd"/>
      <w:r w:rsidRPr="002A1097">
        <w:t xml:space="preserve"> sutartį nesilaikant Sutartyje nustatytos tvarkos;</w:t>
      </w:r>
    </w:p>
    <w:p w14:paraId="1AA52B2B" w14:textId="7F04E88A" w:rsidR="00340A1D" w:rsidRPr="002A1097" w:rsidRDefault="00340A1D" w:rsidP="00340A1D">
      <w:pPr>
        <w:pStyle w:val="NormalWeb"/>
        <w:jc w:val="both"/>
      </w:pPr>
      <w:r w:rsidRPr="002A1097">
        <w:rPr>
          <w:rStyle w:val="value"/>
        </w:rPr>
        <w:t>22.2.5.</w:t>
      </w:r>
      <w:r w:rsidRPr="002A1097">
        <w:t xml:space="preserve"> kai rangovas </w:t>
      </w:r>
      <w:r w:rsidR="006901FA">
        <w:t xml:space="preserve">užsakovo </w:t>
      </w:r>
      <w:r w:rsidRPr="002A1097">
        <w:t xml:space="preserve"> reikalavimu nepakeičia ar atsisako pakeisti subrangovą Sutartyje nustatytais atvejais;</w:t>
      </w:r>
    </w:p>
    <w:p w14:paraId="4D75D1E2" w14:textId="77777777" w:rsidR="00340A1D" w:rsidRPr="002A1097" w:rsidRDefault="00340A1D" w:rsidP="00340A1D">
      <w:pPr>
        <w:pStyle w:val="NormalWeb"/>
        <w:jc w:val="both"/>
      </w:pPr>
      <w:r w:rsidRPr="002A1097">
        <w:rPr>
          <w:rStyle w:val="value"/>
        </w:rPr>
        <w:t>22.2.6.</w:t>
      </w:r>
      <w:r w:rsidRPr="002A1097">
        <w:t xml:space="preserve"> kai rangovas, subrangovui išreiškus norą pasinaudoti tiesioginio atsiskaitymo galimybe, atsisako arba be pateisinamų priežasčių delsia sudaryti trišalę sutartį, kaip nustatyta Sutarties sąlygose;</w:t>
      </w:r>
    </w:p>
    <w:p w14:paraId="3C01ACF5" w14:textId="77777777" w:rsidR="00340A1D" w:rsidRPr="002A1097" w:rsidRDefault="00340A1D" w:rsidP="00340A1D">
      <w:pPr>
        <w:pStyle w:val="NormalWeb"/>
        <w:jc w:val="both"/>
      </w:pPr>
      <w:r w:rsidRPr="002A1097">
        <w:rPr>
          <w:rStyle w:val="value"/>
        </w:rPr>
        <w:t>22.2.7.</w:t>
      </w:r>
      <w:r w:rsidRPr="002A1097">
        <w:t xml:space="preserve"> kai rangovas bankrutuoja arba yra likviduojamas, kai sustabdo ūkinę veiklą, arba kai įstatymuose ir kituose teisės aktuose numatyta tvarka susidaro analogiška situacija;</w:t>
      </w:r>
    </w:p>
    <w:p w14:paraId="27551563" w14:textId="77777777" w:rsidR="00340A1D" w:rsidRPr="00353C61" w:rsidRDefault="00340A1D" w:rsidP="00340A1D">
      <w:pPr>
        <w:pStyle w:val="NormalWeb"/>
        <w:jc w:val="both"/>
      </w:pPr>
      <w:r w:rsidRPr="002A1097">
        <w:rPr>
          <w:rStyle w:val="value"/>
        </w:rPr>
        <w:t>22.2.8.</w:t>
      </w:r>
      <w:r w:rsidRPr="002A1097">
        <w:t xml:space="preserve"> kai keičiasi rangovo organizacinė struktūra – juridinis statusas, pobūdis ar valdymo struktūra ir tai gali turėti </w:t>
      </w:r>
      <w:r w:rsidRPr="00353C61">
        <w:t>įtakos tinkamam Sutarties įvykdymui;</w:t>
      </w:r>
    </w:p>
    <w:p w14:paraId="06223D67" w14:textId="7A59E613" w:rsidR="00340A1D" w:rsidRPr="00353C61" w:rsidRDefault="00340A1D" w:rsidP="00340A1D">
      <w:pPr>
        <w:pStyle w:val="NormalWeb"/>
        <w:jc w:val="both"/>
      </w:pPr>
      <w:r w:rsidRPr="00353C61">
        <w:rPr>
          <w:rStyle w:val="value"/>
          <w:shd w:val="clear" w:color="auto" w:fill="FFFFFF"/>
        </w:rPr>
        <w:t>22.2.9.</w:t>
      </w:r>
      <w:r w:rsidRPr="00353C61">
        <w:rPr>
          <w:shd w:val="clear" w:color="auto" w:fill="FFFFFF"/>
        </w:rPr>
        <w:t xml:space="preserve"> rangovas nepateikia naujo (pratęsto) galiojančio Sutarties įvykdymo užtikrinimo, kai tai yra privaloma vadovaujantis Sutarties sąlygomis arba tuo atveju, kai bankas dėl bet kokios priežasties pagal tinkamai pateiktą reikalavimą pasinaudoti Sutarties įvykdymo užtikrinimu neišmoka </w:t>
      </w:r>
      <w:r w:rsidR="00563B45" w:rsidRPr="00353C61">
        <w:rPr>
          <w:shd w:val="clear" w:color="auto" w:fill="FFFFFF"/>
        </w:rPr>
        <w:t xml:space="preserve">užsakovui </w:t>
      </w:r>
      <w:r w:rsidRPr="00353C61">
        <w:rPr>
          <w:shd w:val="clear" w:color="auto" w:fill="FFFFFF"/>
        </w:rPr>
        <w:t xml:space="preserve"> kokios nors sumos ir rangovas nepašalina šio pažeidimo per įspėjimo terminą;</w:t>
      </w:r>
    </w:p>
    <w:p w14:paraId="6A9A4200" w14:textId="77777777" w:rsidR="00340A1D" w:rsidRPr="00353C61" w:rsidRDefault="00340A1D" w:rsidP="00340A1D">
      <w:pPr>
        <w:pStyle w:val="NormalWeb"/>
        <w:jc w:val="both"/>
      </w:pPr>
      <w:r w:rsidRPr="00353C61">
        <w:rPr>
          <w:rStyle w:val="value"/>
        </w:rPr>
        <w:t>22.2.10.</w:t>
      </w:r>
      <w:r w:rsidRPr="00353C61">
        <w:t xml:space="preserve"> jei rangovo mokėtinų delspinigių suma viršija 10 (dešimt) procentų Sutarties kainos;</w:t>
      </w:r>
    </w:p>
    <w:p w14:paraId="3AE2F2EF" w14:textId="77777777" w:rsidR="00340A1D" w:rsidRPr="00353C61" w:rsidRDefault="00340A1D" w:rsidP="00340A1D">
      <w:pPr>
        <w:pStyle w:val="NormalWeb"/>
        <w:jc w:val="both"/>
      </w:pPr>
      <w:r w:rsidRPr="00353C61">
        <w:rPr>
          <w:rStyle w:val="value"/>
        </w:rPr>
        <w:t>22.2.11. kai Lietuvos Respublikos Vyriausybė Nacionaliniam saugumui užtikrinti svarbių objektų apsaugos įstatymo nustatyta tvarka priima sprendimą, patvirtinantį, kad Sutartis neatitinka nacionalinio saugumo interesų;</w:t>
      </w:r>
    </w:p>
    <w:p w14:paraId="2F8E9B1C" w14:textId="77777777" w:rsidR="00340A1D" w:rsidRPr="002A1097" w:rsidRDefault="00340A1D" w:rsidP="00340A1D">
      <w:pPr>
        <w:pStyle w:val="NormalWeb"/>
        <w:jc w:val="both"/>
      </w:pPr>
      <w:r w:rsidRPr="002A1097">
        <w:rPr>
          <w:rStyle w:val="value"/>
        </w:rPr>
        <w:t>22.2.12.</w:t>
      </w:r>
      <w:r w:rsidRPr="002A1097">
        <w:t xml:space="preserve"> dėl kitų rangovo padarytų Sutarties pažeidimų, dėl kurių Sutarties vykdymas tampa neįmanomas.</w:t>
      </w:r>
    </w:p>
    <w:p w14:paraId="0CE14450" w14:textId="77777777" w:rsidR="00340A1D" w:rsidRPr="002A1097" w:rsidRDefault="00340A1D" w:rsidP="00340A1D">
      <w:pPr>
        <w:pStyle w:val="NormalWeb"/>
        <w:jc w:val="both"/>
      </w:pPr>
      <w:r w:rsidRPr="002A1097">
        <w:rPr>
          <w:rStyle w:val="value"/>
        </w:rPr>
        <w:t>22.3.</w:t>
      </w:r>
      <w:r w:rsidRPr="002A1097">
        <w:t xml:space="preserve"> Rangovas, prieš 10 (dešimt) darbo dienų įspėjęs rangovą, turi teisę vienašališkai nutraukti Sutartį:</w:t>
      </w:r>
    </w:p>
    <w:p w14:paraId="39065AF3" w14:textId="3E11AD0C" w:rsidR="00340A1D" w:rsidRPr="002A1097" w:rsidRDefault="00340A1D" w:rsidP="00340A1D">
      <w:pPr>
        <w:pStyle w:val="NormalWeb"/>
        <w:jc w:val="both"/>
      </w:pPr>
      <w:r w:rsidRPr="3F3FBCA4">
        <w:rPr>
          <w:rStyle w:val="value"/>
        </w:rPr>
        <w:t>22.3.1.</w:t>
      </w:r>
      <w:r>
        <w:t xml:space="preserve"> jei</w:t>
      </w:r>
      <w:r w:rsidR="6D765C6B">
        <w:t xml:space="preserve"> užsakovas</w:t>
      </w:r>
      <w:r>
        <w:t xml:space="preserve">  sustabdė Sutarties vykdymą</w:t>
      </w:r>
      <w:r w:rsidR="009A2E70">
        <w:t xml:space="preserve"> per vieną kartą</w:t>
      </w:r>
      <w:r>
        <w:t xml:space="preserve"> ilgiau nei </w:t>
      </w:r>
      <w:r w:rsidR="009A2E70">
        <w:t>2</w:t>
      </w:r>
      <w:r>
        <w:t>10 (</w:t>
      </w:r>
      <w:r w:rsidR="009A2E70">
        <w:t xml:space="preserve">du šimtai dešimt </w:t>
      </w:r>
      <w:r>
        <w:t>dienų) kalendorinių dienų, ir tai daroma ne dėl rangovo kaltės, ir rangovo reikalavimu jo neatnaujinama per 30 (trisdešimt) kalendorinių dienų;</w:t>
      </w:r>
    </w:p>
    <w:p w14:paraId="43DBE45C" w14:textId="472869EB" w:rsidR="00340A1D" w:rsidRPr="002A1097" w:rsidRDefault="00340A1D" w:rsidP="00340A1D">
      <w:pPr>
        <w:pStyle w:val="NormalWeb"/>
        <w:jc w:val="both"/>
      </w:pPr>
      <w:r w:rsidRPr="3F3FBCA4">
        <w:rPr>
          <w:rStyle w:val="value"/>
        </w:rPr>
        <w:t>22.3.2.</w:t>
      </w:r>
      <w:r>
        <w:t xml:space="preserve"> jei </w:t>
      </w:r>
      <w:r w:rsidR="7D812403">
        <w:t xml:space="preserve">užsakovas </w:t>
      </w:r>
      <w:r>
        <w:t xml:space="preserve"> ne dėl rangovo kaltės vėluoja sumokėti daugiau nei 90 (devyniasdešimt) kalendorinių dienų nuo Sutartyje nurodyto sumokėjimo termino pabaigos;</w:t>
      </w:r>
    </w:p>
    <w:p w14:paraId="65D46D38" w14:textId="65DC4F20" w:rsidR="00340A1D" w:rsidRPr="002A1097" w:rsidRDefault="00340A1D" w:rsidP="00340A1D">
      <w:pPr>
        <w:pStyle w:val="NormalWeb"/>
        <w:jc w:val="both"/>
      </w:pPr>
      <w:r w:rsidRPr="002A1097">
        <w:rPr>
          <w:rStyle w:val="value"/>
        </w:rPr>
        <w:t>22.3.3.</w:t>
      </w:r>
      <w:r w:rsidRPr="002A1097">
        <w:t xml:space="preserve"> dėl kitų </w:t>
      </w:r>
      <w:r w:rsidR="00563B45">
        <w:t xml:space="preserve">užsakovo </w:t>
      </w:r>
      <w:r w:rsidRPr="002A1097">
        <w:t xml:space="preserve"> padarytų Sutarties pažeidimų, dėl kurių Sutarties vykdymas tampa neįmanomas.</w:t>
      </w:r>
    </w:p>
    <w:p w14:paraId="216EE858" w14:textId="74743DED" w:rsidR="00340A1D" w:rsidRPr="002A1097" w:rsidRDefault="00340A1D" w:rsidP="00340A1D">
      <w:pPr>
        <w:pStyle w:val="NormalWeb"/>
        <w:jc w:val="both"/>
      </w:pPr>
      <w:r w:rsidRPr="3F3FBCA4">
        <w:rPr>
          <w:rStyle w:val="value"/>
        </w:rPr>
        <w:t>22.4.</w:t>
      </w:r>
      <w:r>
        <w:t xml:space="preserve"> Prieš vienašališkai nutraukdamas Sutartį, </w:t>
      </w:r>
      <w:r w:rsidR="0757AB58">
        <w:t xml:space="preserve">užsakovas </w:t>
      </w:r>
      <w:r>
        <w:t xml:space="preserve"> ar rangovas išsiunčia registruotą laišką su jo gavimo patvirtinimu, kuriame nustato naują terminą sutartiniams įsipareigojimams įvykdyti, ne trumpesnį kaip 10 kalendorinių dienų nuo laiško pristatymo dienos.</w:t>
      </w:r>
    </w:p>
    <w:p w14:paraId="36D43A22" w14:textId="6FB79615" w:rsidR="00340A1D" w:rsidRPr="002A1097" w:rsidRDefault="00340A1D" w:rsidP="00340A1D">
      <w:pPr>
        <w:pStyle w:val="NormalWeb"/>
        <w:jc w:val="both"/>
      </w:pPr>
      <w:r w:rsidRPr="3F3FBCA4">
        <w:rPr>
          <w:rStyle w:val="value"/>
        </w:rPr>
        <w:t>22.5.</w:t>
      </w:r>
      <w:r>
        <w:t xml:space="preserve"> Nutraukęs Sutartį </w:t>
      </w:r>
      <w:r w:rsidR="47D6ABBE">
        <w:t xml:space="preserve">užsakovas </w:t>
      </w:r>
      <w:r>
        <w:t xml:space="preserve"> teisės aktų nustatyta tvarka gali sudaryti Sutartį su trečiąja šalimi.</w:t>
      </w:r>
      <w:r w:rsidR="36D5B634">
        <w:t xml:space="preserve"> Užsakovas</w:t>
      </w:r>
      <w:r>
        <w:t xml:space="preserve">  turi teisę reikalauti iš rangovo padengti papildomas išlaidas, atsiradusias dėl naujos Sutarties sudarymo su trečiąja šalimi, jei Sutartis buvo nutrukta dėl rangovo kaltės.</w:t>
      </w:r>
    </w:p>
    <w:p w14:paraId="06C6ECBE" w14:textId="77777777" w:rsidR="00340A1D" w:rsidRPr="002A1097" w:rsidRDefault="00340A1D" w:rsidP="00340A1D">
      <w:pPr>
        <w:pStyle w:val="NormalWeb"/>
        <w:jc w:val="both"/>
      </w:pPr>
      <w:r w:rsidRPr="002A1097">
        <w:rPr>
          <w:rStyle w:val="value"/>
        </w:rPr>
        <w:t>22.6.</w:t>
      </w:r>
      <w:r w:rsidRPr="002A1097">
        <w:t xml:space="preserve"> Sutartį nutraukus dėl rangovo kaltės rangovas neturi teisės į kokių nors patirtų nuostolių ar žalos kompensaciją.</w:t>
      </w:r>
    </w:p>
    <w:p w14:paraId="1874E5F4" w14:textId="2423F2EF" w:rsidR="00340A1D" w:rsidRPr="002A1097" w:rsidRDefault="00340A1D" w:rsidP="00340A1D">
      <w:pPr>
        <w:pStyle w:val="NormalWeb"/>
        <w:jc w:val="both"/>
      </w:pPr>
      <w:r w:rsidRPr="002A1097">
        <w:rPr>
          <w:rStyle w:val="value"/>
        </w:rPr>
        <w:t>22.7.</w:t>
      </w:r>
      <w:r w:rsidRPr="002A1097">
        <w:t xml:space="preserve"> Rangovas turi teisę reikalauti iš </w:t>
      </w:r>
      <w:r w:rsidR="00563B45">
        <w:t xml:space="preserve">užsakovo </w:t>
      </w:r>
      <w:r w:rsidRPr="002A1097">
        <w:t xml:space="preserve"> padengti dėl Sutarties nutraukimo patirtus nuostolius, jei Sutartis yra nutrakta dėl </w:t>
      </w:r>
      <w:r w:rsidR="00563B45">
        <w:t xml:space="preserve">užsakovo </w:t>
      </w:r>
      <w:r w:rsidRPr="002A1097">
        <w:t xml:space="preserve"> kaltės ir tokie nuostoliai pagrįsti atitinkamais dokumentais. Šios žalos ar nuostolių atlyginimo dydis negali viršyti Sutarties kainos.</w:t>
      </w:r>
    </w:p>
    <w:p w14:paraId="57A68C91" w14:textId="4AA4E863" w:rsidR="00340A1D" w:rsidRPr="002A1097" w:rsidRDefault="00340A1D" w:rsidP="00340A1D">
      <w:pPr>
        <w:pStyle w:val="NormalWeb"/>
        <w:jc w:val="both"/>
      </w:pPr>
      <w:r w:rsidRPr="002A1097">
        <w:rPr>
          <w:rStyle w:val="value"/>
        </w:rPr>
        <w:t>22.8.</w:t>
      </w:r>
      <w:r w:rsidRPr="002A1097">
        <w:t xml:space="preserve"> Sutartis gali būti nutraukiama</w:t>
      </w:r>
      <w:r w:rsidR="00563B45">
        <w:t xml:space="preserve"> užsakovo</w:t>
      </w:r>
      <w:r w:rsidR="008E2D72">
        <w:t xml:space="preserve"> </w:t>
      </w:r>
      <w:r w:rsidRPr="002A1097">
        <w:t>ir rangovo sutarimu. Viena Sutarties šalis, atsižvelgdama į susidariusias aplinkybes, dėl kurių Sutarties neįmanoma įvykdyti, gali inicijuoti Sutarties nutraukimą, pateikdama kitai Sutarties šaliai Sutarties nutraukimo būtinybę pagrindžiantį raštą.</w:t>
      </w:r>
    </w:p>
    <w:p w14:paraId="2B6B8918" w14:textId="1F4396BE" w:rsidR="00340A1D" w:rsidRPr="002A1097" w:rsidRDefault="00340A1D" w:rsidP="00340A1D">
      <w:pPr>
        <w:pStyle w:val="NormalWeb"/>
        <w:jc w:val="both"/>
      </w:pPr>
      <w:r w:rsidRPr="3F3FBCA4">
        <w:rPr>
          <w:rStyle w:val="value"/>
        </w:rPr>
        <w:t>22.9.</w:t>
      </w:r>
      <w:r>
        <w:t xml:space="preserve"> </w:t>
      </w:r>
      <w:r w:rsidR="2F5FCA7E">
        <w:t xml:space="preserve">Užsakovas </w:t>
      </w:r>
      <w:r>
        <w:t xml:space="preserve"> po Sutarties nutraukimo turi kiek galima greičiau patvirtinti laiku atliktų darbų ar jų dalies vertę. Taip pat parengiama ataskaita apie Sutarties nutraukimo dieną esančią rangovo skolą </w:t>
      </w:r>
      <w:r w:rsidR="00563B45">
        <w:t xml:space="preserve">užsakovui </w:t>
      </w:r>
      <w:r>
        <w:t xml:space="preserve"> ir </w:t>
      </w:r>
      <w:r w:rsidR="00563B45">
        <w:t xml:space="preserve">užsakovo </w:t>
      </w:r>
      <w:r>
        <w:t xml:space="preserve"> skolą rangovui.</w:t>
      </w:r>
    </w:p>
    <w:p w14:paraId="57771F34" w14:textId="40D29088" w:rsidR="00340A1D" w:rsidRPr="002A1097" w:rsidRDefault="00340A1D" w:rsidP="00340A1D">
      <w:pPr>
        <w:pStyle w:val="NormalWeb"/>
        <w:jc w:val="both"/>
      </w:pPr>
      <w:r w:rsidRPr="002A1097">
        <w:rPr>
          <w:rStyle w:val="value"/>
        </w:rPr>
        <w:t>22.10.</w:t>
      </w:r>
      <w:r w:rsidRPr="002A1097">
        <w:t xml:space="preserve"> Jei sutartis nutraukiama</w:t>
      </w:r>
      <w:r w:rsidR="00B30DA7">
        <w:t xml:space="preserve"> užsakovo</w:t>
      </w:r>
      <w:r w:rsidRPr="002A1097">
        <w:t xml:space="preserve">  iniciatyva dėl rangovo kaltės, </w:t>
      </w:r>
      <w:r w:rsidR="00B30DA7">
        <w:t xml:space="preserve">užsakovo </w:t>
      </w:r>
      <w:r w:rsidRPr="002A1097">
        <w:t xml:space="preserve"> patirti nuostoliai ar išlaidos, be atskiro pranešimo rangovui ir nereikalaujant jo sutikimo, išieškomi išskaičiuojant juos iš rangovui mokėtinų sumų arba pagal rangovo pateiktą užtikrinimą.</w:t>
      </w:r>
    </w:p>
    <w:p w14:paraId="0FF504A8" w14:textId="77777777" w:rsidR="00340A1D" w:rsidRPr="002A1097" w:rsidRDefault="00340A1D" w:rsidP="00340A1D">
      <w:pPr>
        <w:pStyle w:val="NormalWeb"/>
        <w:jc w:val="both"/>
      </w:pPr>
      <w:r w:rsidRPr="002A1097">
        <w:rPr>
          <w:rStyle w:val="value"/>
        </w:rPr>
        <w:t>22.11.</w:t>
      </w:r>
      <w:r w:rsidRPr="002A1097">
        <w:t xml:space="preserve"> Sutartį nutraukus dėl rangovo kaltės, be jam priklausančio atlyginimo už laiku atliktus darbus, rangovas neturi teisės į jokių jo patirtų nuostolių ar žalos kompensaciją.</w:t>
      </w:r>
    </w:p>
    <w:p w14:paraId="45C050B0" w14:textId="68FF91C3" w:rsidR="00340A1D" w:rsidRPr="002A1097" w:rsidRDefault="00340A1D" w:rsidP="00340A1D">
      <w:pPr>
        <w:pStyle w:val="NormalWeb"/>
        <w:jc w:val="both"/>
      </w:pPr>
      <w:r w:rsidRPr="002A1097">
        <w:rPr>
          <w:rStyle w:val="value"/>
        </w:rPr>
        <w:t>22.12.</w:t>
      </w:r>
      <w:r w:rsidRPr="002A1097">
        <w:t xml:space="preserve"> Sutarties nutraukimas atleidžia rangovą ir</w:t>
      </w:r>
      <w:r w:rsidR="00B30DA7">
        <w:t xml:space="preserve"> užsakovą</w:t>
      </w:r>
      <w:r w:rsidRPr="002A1097">
        <w:t xml:space="preserve">  nuo sutarties vykdymo.</w:t>
      </w:r>
    </w:p>
    <w:p w14:paraId="7DE4377E" w14:textId="77777777" w:rsidR="00340A1D" w:rsidRPr="002A1097" w:rsidRDefault="00340A1D" w:rsidP="00340A1D">
      <w:pPr>
        <w:pStyle w:val="NormalWeb"/>
        <w:jc w:val="both"/>
      </w:pPr>
      <w:r w:rsidRPr="002A1097">
        <w:rPr>
          <w:rStyle w:val="value"/>
        </w:rPr>
        <w:t>22.13.</w:t>
      </w:r>
      <w:r w:rsidRPr="002A1097">
        <w:t xml:space="preserve"> Sutarties nutraukimas neturi įtakos ginčų nagrinėjimo tvarką nustatančių Sutarties sąlygų ir kitų Sutarties sąlygų galiojimui, jeigu šios sąlygos pagal savo esmę lieka galioti ir po Sutarties nutraukimo.</w:t>
      </w:r>
    </w:p>
    <w:p w14:paraId="3731C885" w14:textId="093560D4" w:rsidR="00340A1D" w:rsidRPr="002A1097" w:rsidRDefault="00340A1D" w:rsidP="00340A1D">
      <w:pPr>
        <w:pStyle w:val="NormalWeb"/>
        <w:jc w:val="both"/>
      </w:pPr>
      <w:r w:rsidRPr="002A1097">
        <w:rPr>
          <w:rStyle w:val="value"/>
        </w:rPr>
        <w:t>22.14.</w:t>
      </w:r>
      <w:r w:rsidRPr="002A1097">
        <w:t xml:space="preserve"> Sutarties nutraukimo atveju, rangovas gali reikalauti grąžinti jam viską, ką jis yra perdavęs </w:t>
      </w:r>
      <w:r w:rsidR="00B30DA7">
        <w:t xml:space="preserve">užsakovui </w:t>
      </w:r>
      <w:r w:rsidRPr="002A1097">
        <w:t xml:space="preserve"> vykdydamas Sutartį, jeigu jis tuo pat metu grąžina</w:t>
      </w:r>
      <w:r w:rsidR="00B30DA7">
        <w:t xml:space="preserve"> užsakovui</w:t>
      </w:r>
      <w:r w:rsidRPr="002A1097">
        <w:t xml:space="preserve">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0BE677F4" w14:textId="77777777" w:rsidR="00340A1D" w:rsidRPr="002A1097" w:rsidRDefault="00340A1D" w:rsidP="00340A1D">
      <w:pPr>
        <w:pStyle w:val="NormalWeb"/>
        <w:jc w:val="center"/>
      </w:pPr>
      <w:r w:rsidRPr="002A1097">
        <w:rPr>
          <w:rStyle w:val="value"/>
          <w:b/>
          <w:bCs/>
        </w:rPr>
        <w:t>23.</w:t>
      </w:r>
      <w:r w:rsidRPr="002A1097">
        <w:rPr>
          <w:rStyle w:val="Strong"/>
        </w:rPr>
        <w:t xml:space="preserve"> straipsnis. Nenugalima jėga (</w:t>
      </w:r>
      <w:proofErr w:type="spellStart"/>
      <w:r w:rsidRPr="002A1097">
        <w:rPr>
          <w:rStyle w:val="Strong"/>
        </w:rPr>
        <w:t>force</w:t>
      </w:r>
      <w:proofErr w:type="spellEnd"/>
      <w:r w:rsidRPr="002A1097">
        <w:rPr>
          <w:rStyle w:val="Strong"/>
        </w:rPr>
        <w:t xml:space="preserve"> majeure)</w:t>
      </w:r>
    </w:p>
    <w:p w14:paraId="239472C1" w14:textId="77777777" w:rsidR="00340A1D" w:rsidRPr="002A1097" w:rsidRDefault="00340A1D" w:rsidP="00340A1D">
      <w:pPr>
        <w:pStyle w:val="NormalWeb"/>
        <w:jc w:val="both"/>
      </w:pPr>
      <w:r w:rsidRPr="002A1097">
        <w:rPr>
          <w:rStyle w:val="value"/>
        </w:rPr>
        <w:t>23.1.</w:t>
      </w:r>
      <w:r w:rsidRPr="002A1097">
        <w:t xml:space="preserve"> 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Nenugalima jėga (</w:t>
      </w:r>
      <w:proofErr w:type="spellStart"/>
      <w:r w:rsidRPr="002A1097">
        <w:t>force</w:t>
      </w:r>
      <w:proofErr w:type="spellEnd"/>
      <w:r w:rsidRPr="002A1097">
        <w:t xml:space="preserve"> majeure) nelaikoma tai, kad rinkoje nėra reikalingų prievolei vykdyti prekių, Sutarties šalis neturi reikiamų finansinių išteklių arba skolininko kontrahentai pažeidžia savo prievoles.</w:t>
      </w:r>
    </w:p>
    <w:p w14:paraId="110328EA" w14:textId="77777777" w:rsidR="00340A1D" w:rsidRPr="002A1097" w:rsidRDefault="00340A1D" w:rsidP="00340A1D">
      <w:pPr>
        <w:pStyle w:val="NormalWeb"/>
        <w:jc w:val="both"/>
      </w:pPr>
      <w:r w:rsidRPr="002A1097">
        <w:rPr>
          <w:rStyle w:val="value"/>
        </w:rPr>
        <w:t>23.2.</w:t>
      </w:r>
      <w:r w:rsidRPr="002A1097">
        <w:t xml:space="preserve"> Jeigu aplinkybė, dėl kurios neįmanoma Sutarties įvykdyti, laikina, tai šalis atleidžiama nuo atsakomybės tik tokiam laikotarpiui, kuris yra protingas atsižvelgiant į tos aplinkybės įtaką Sutarties įvykdymui.</w:t>
      </w:r>
    </w:p>
    <w:p w14:paraId="41454178" w14:textId="77777777" w:rsidR="00340A1D" w:rsidRPr="002A1097" w:rsidRDefault="00340A1D" w:rsidP="00340A1D">
      <w:pPr>
        <w:pStyle w:val="NormalWeb"/>
        <w:jc w:val="both"/>
      </w:pPr>
      <w:r w:rsidRPr="002A1097">
        <w:rPr>
          <w:rStyle w:val="value"/>
        </w:rPr>
        <w:t>23.3.</w:t>
      </w:r>
      <w:r w:rsidRPr="002A1097">
        <w:t xml:space="preserve"> Sutarties neįvykdžiusi šalis privalo pranešti kitai šaliai apie šiame straipsnyje nurodytos aplinkybės atsiradimą bei jos įtaką Sutarties įvykdymui. Jeigu šio pranešimo kita šalis negauna per protingą laiką po to, kai Sutarties neįvykdžiusi šalis sužinojo ar turėjo sužinoti apie tą aplinkybę, tai pastaroji šalis privalo atlyginti dėl pranešimo negavimo atsiradusius nuostolius.</w:t>
      </w:r>
    </w:p>
    <w:p w14:paraId="18ED75BB" w14:textId="77777777" w:rsidR="00340A1D" w:rsidRPr="002A1097" w:rsidRDefault="00340A1D" w:rsidP="00340A1D">
      <w:pPr>
        <w:pStyle w:val="NormalWeb"/>
        <w:jc w:val="both"/>
      </w:pPr>
      <w:r w:rsidRPr="002A1097">
        <w:rPr>
          <w:rStyle w:val="value"/>
        </w:rPr>
        <w:t>23.4.</w:t>
      </w:r>
      <w:r w:rsidRPr="002A1097">
        <w:t xml:space="preserve"> Šio straipsnio nuostatos neatima iš kitos šalies teisės nutraukti Sutartį arba sustabdyti jos įvykdymą, arba reikalauti sumokėti palūkanas.</w:t>
      </w:r>
    </w:p>
    <w:p w14:paraId="68CA584E" w14:textId="77777777" w:rsidR="00340A1D" w:rsidRPr="002A1097" w:rsidRDefault="00340A1D" w:rsidP="00340A1D">
      <w:pPr>
        <w:pStyle w:val="NormalWeb"/>
        <w:jc w:val="both"/>
      </w:pPr>
      <w:r w:rsidRPr="002A1097">
        <w:rPr>
          <w:rStyle w:val="value"/>
        </w:rPr>
        <w:t>23.5.</w:t>
      </w:r>
      <w:r w:rsidRPr="002A1097">
        <w:t xml:space="preserve"> Atleidžiant šalį nuo atsakomybės pagal Sutartį, turi būti vadovaujamasi Atleidimo nuo atsakomybės esant nenugalimos jėgos (</w:t>
      </w:r>
      <w:proofErr w:type="spellStart"/>
      <w:r w:rsidRPr="002A1097">
        <w:t>force</w:t>
      </w:r>
      <w:proofErr w:type="spellEnd"/>
      <w:r w:rsidRPr="002A1097">
        <w:t xml:space="preserve"> majeure) aplinkybėms taisyklėmis, patvirtintomis 1996 m. liepos 15 d. Lietuvos Respublikos Vyriausybės nutarimu Nr. 840.</w:t>
      </w:r>
    </w:p>
    <w:p w14:paraId="35AA8C37" w14:textId="7EFAB403" w:rsidR="00340A1D" w:rsidRPr="002A1097" w:rsidRDefault="00340A1D" w:rsidP="00340A1D">
      <w:pPr>
        <w:pStyle w:val="NormalWeb"/>
        <w:jc w:val="both"/>
      </w:pPr>
      <w:r w:rsidRPr="3F3FBCA4">
        <w:rPr>
          <w:rStyle w:val="value"/>
        </w:rPr>
        <w:t>23.6.</w:t>
      </w:r>
      <w:r>
        <w:t xml:space="preserve"> Rangovas nenaudoja alternatyvių būdų, dėl kurių gali atsirasti papildomų išlaidų, jei </w:t>
      </w:r>
      <w:r w:rsidR="40C92719">
        <w:t xml:space="preserve">užsakovas </w:t>
      </w:r>
      <w:r>
        <w:t xml:space="preserve"> nenurodo jam to daryti. Jei, vykdydamas </w:t>
      </w:r>
      <w:r w:rsidR="00B30DA7">
        <w:t xml:space="preserve">užsakovo </w:t>
      </w:r>
      <w:r>
        <w:t xml:space="preserve"> nurodymus arba naudodamas alternatyvius būdus , rangovas patiria papildomų išlaidų, jas turi atlyginti</w:t>
      </w:r>
      <w:r w:rsidR="6ED5C78B">
        <w:t xml:space="preserve"> užsakovas</w:t>
      </w:r>
      <w:r>
        <w:t>.</w:t>
      </w:r>
    </w:p>
    <w:p w14:paraId="6AD1F8B0" w14:textId="77777777" w:rsidR="00340A1D" w:rsidRPr="002A1097" w:rsidRDefault="00340A1D" w:rsidP="00340A1D">
      <w:pPr>
        <w:pStyle w:val="NormalWeb"/>
        <w:jc w:val="center"/>
      </w:pPr>
      <w:r w:rsidRPr="002A1097">
        <w:rPr>
          <w:rStyle w:val="value"/>
          <w:b/>
          <w:bCs/>
        </w:rPr>
        <w:t>24.</w:t>
      </w:r>
      <w:r w:rsidRPr="002A1097">
        <w:rPr>
          <w:rStyle w:val="Strong"/>
        </w:rPr>
        <w:t xml:space="preserve"> straipsnis. Ginčų sprendimo tvarka</w:t>
      </w:r>
    </w:p>
    <w:p w14:paraId="143E688F" w14:textId="77777777" w:rsidR="00340A1D" w:rsidRPr="002A1097" w:rsidRDefault="00340A1D" w:rsidP="00340A1D">
      <w:pPr>
        <w:pStyle w:val="NormalWeb"/>
        <w:jc w:val="both"/>
      </w:pPr>
      <w:r w:rsidRPr="002A1097">
        <w:rPr>
          <w:rStyle w:val="value"/>
        </w:rPr>
        <w:t>24.1.</w:t>
      </w:r>
      <w:r w:rsidRPr="002A1097">
        <w:t xml:space="preserve"> Ginčai tarp Sutarties šalių gali būti sprendžiami derybomis arba teisme.</w:t>
      </w:r>
    </w:p>
    <w:p w14:paraId="393DE9BA" w14:textId="77777777" w:rsidR="00340A1D" w:rsidRPr="002A1097" w:rsidRDefault="00340A1D" w:rsidP="00340A1D">
      <w:pPr>
        <w:pStyle w:val="NormalWeb"/>
        <w:jc w:val="both"/>
      </w:pPr>
      <w:r w:rsidRPr="002A1097">
        <w:rPr>
          <w:rStyle w:val="value"/>
        </w:rPr>
        <w:t>24.2.</w:t>
      </w:r>
      <w:r w:rsidRPr="002A1097">
        <w:t xml:space="preserve"> Sutarties šalys visus ginčus siekia išspręsti derybomis. Kilus ginčui viena Sutarties šalis raštu išdėsto savo nuomonę kitai šaliai ir pasiūlo ginčo sprendimą. Gavusi pasiūlymą ginčą spręsti derybomis, šalis privalo į jį atsakyti per 30 (trisdešimt) kalendorinių dienų. Ginčas turi būti išspręstas per ne ilgesnį nei 60 (šešiasdešimt) kalendorinių dienų terminą nuo derybų pradžios. Jei ginčo išspręsti derybomis nepavyksta arba jei kuri nors šalis laiku neatsako į pasiūlymą ginčą spręsti derybomis, kita šalis turi teisę, įspėdama apie tai kitą šalį, pereiti prie kito ginčų sprendimo procedūros etapo.</w:t>
      </w:r>
    </w:p>
    <w:p w14:paraId="173C4BC1" w14:textId="7AC4DF30" w:rsidR="00340A1D" w:rsidRPr="002A1097" w:rsidRDefault="00340A1D" w:rsidP="00340A1D">
      <w:pPr>
        <w:pStyle w:val="NormalWeb"/>
        <w:jc w:val="both"/>
      </w:pPr>
      <w:r w:rsidRPr="002A1097">
        <w:rPr>
          <w:rStyle w:val="value"/>
        </w:rPr>
        <w:t>24.3.</w:t>
      </w:r>
      <w:r w:rsidRPr="002A1097">
        <w:t xml:space="preserve"> Visi ginčai, kylantys dėl šios Sutarties, nepavykus jų išspręsti derybomis, sprendžiami teisme pagal</w:t>
      </w:r>
      <w:r w:rsidR="0018458B">
        <w:t xml:space="preserve"> užsakovo </w:t>
      </w:r>
      <w:r w:rsidRPr="002A1097">
        <w:t xml:space="preserve"> buvimo vietą, jei įstatymai nenustato išimtinio bylų teismingumo.</w:t>
      </w:r>
    </w:p>
    <w:p w14:paraId="7F32F404" w14:textId="35433ABE" w:rsidR="00340A1D" w:rsidRPr="002A1097" w:rsidRDefault="00340A1D" w:rsidP="00340A1D">
      <w:pPr>
        <w:pStyle w:val="NormalWeb"/>
        <w:jc w:val="both"/>
      </w:pPr>
      <w:r w:rsidRPr="3F3FBCA4">
        <w:rPr>
          <w:rStyle w:val="value"/>
        </w:rPr>
        <w:t>24.4.</w:t>
      </w:r>
      <w:r>
        <w:t xml:space="preserve"> Rangovas, manydamas, kad </w:t>
      </w:r>
      <w:r w:rsidR="634C5AEC">
        <w:t xml:space="preserve">užsakovas </w:t>
      </w:r>
      <w:r>
        <w:t xml:space="preserve"> nepagrįstai nutraukė Sutartį dėl esminio Sutarties pažeidimo, turi teisę pareikšti ieškinį teismui per 30 (trisdešimt) dienų nuo Sutarties nutraukimo.</w:t>
      </w:r>
    </w:p>
    <w:p w14:paraId="60C8338A" w14:textId="77777777" w:rsidR="00340A1D" w:rsidRPr="002A1097" w:rsidRDefault="00340A1D" w:rsidP="00340A1D">
      <w:pPr>
        <w:pStyle w:val="NormalWeb"/>
        <w:jc w:val="center"/>
      </w:pPr>
      <w:r w:rsidRPr="002A1097">
        <w:rPr>
          <w:rStyle w:val="value"/>
          <w:b/>
          <w:bCs/>
        </w:rPr>
        <w:t>25</w:t>
      </w:r>
      <w:r w:rsidRPr="002A1097">
        <w:rPr>
          <w:rStyle w:val="value"/>
        </w:rPr>
        <w:t>.</w:t>
      </w:r>
      <w:r w:rsidRPr="002A1097">
        <w:rPr>
          <w:rStyle w:val="Strong"/>
        </w:rPr>
        <w:t xml:space="preserve"> straipsnis. Asmens duomenų apsauga</w:t>
      </w:r>
    </w:p>
    <w:p w14:paraId="7B6E1929" w14:textId="77777777" w:rsidR="00340A1D" w:rsidRDefault="00340A1D" w:rsidP="00340A1D">
      <w:pPr>
        <w:pStyle w:val="NormalWeb"/>
        <w:spacing w:before="0" w:beforeAutospacing="0" w:after="0" w:afterAutospacing="0"/>
        <w:jc w:val="both"/>
      </w:pPr>
      <w:r w:rsidRPr="002A1097">
        <w:rPr>
          <w:rStyle w:val="value"/>
        </w:rPr>
        <w:t>25.1.</w:t>
      </w:r>
      <w:r w:rsidRPr="002A1097">
        <w:t xml:space="preserve">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3B5A26D7" w14:textId="77777777" w:rsidR="000C1355" w:rsidRPr="002A1097" w:rsidRDefault="000C1355" w:rsidP="00340A1D">
      <w:pPr>
        <w:pStyle w:val="NormalWeb"/>
        <w:spacing w:before="0" w:beforeAutospacing="0" w:after="0" w:afterAutospacing="0"/>
        <w:jc w:val="both"/>
      </w:pPr>
    </w:p>
    <w:p w14:paraId="49C8268A" w14:textId="77777777" w:rsidR="00340A1D" w:rsidRDefault="00340A1D" w:rsidP="00340A1D">
      <w:pPr>
        <w:pStyle w:val="NormalWeb"/>
        <w:spacing w:before="0" w:beforeAutospacing="0" w:after="0" w:afterAutospacing="0"/>
        <w:jc w:val="both"/>
      </w:pPr>
      <w:r w:rsidRPr="002A1097">
        <w:rPr>
          <w:rStyle w:val="value"/>
        </w:rPr>
        <w:t>25.2.</w:t>
      </w:r>
      <w:r w:rsidRPr="002A1097">
        <w:t xml:space="preserve"> Šalių atstovų, darbuotojų ar kitų fizinių asmenų, pasitelktų Sutarčiai sudaryti ar vykdyti duomenys  tvarkomi Sutarties sudarymo ir vykdymo,  teisėto intereso siekiant pasinaudoti iš Sutarties kylančiomis teisėmis, pareikšti ar apsiginti nuo ieškinių ar kitų reikalavimų, o taip pat siekiant įvykdyti Šaliai taikomuose teisės aktuose numatytas pareigas tikslais bei juos atitinkančiais teisiniais pagrindais.</w:t>
      </w:r>
    </w:p>
    <w:p w14:paraId="2B372C3F" w14:textId="77777777" w:rsidR="000C1355" w:rsidRPr="002A1097" w:rsidRDefault="000C1355" w:rsidP="00340A1D">
      <w:pPr>
        <w:pStyle w:val="NormalWeb"/>
        <w:spacing w:before="0" w:beforeAutospacing="0" w:after="0" w:afterAutospacing="0"/>
        <w:jc w:val="both"/>
      </w:pPr>
    </w:p>
    <w:p w14:paraId="1E7B64A9" w14:textId="77777777" w:rsidR="00340A1D" w:rsidRDefault="00340A1D" w:rsidP="00340A1D">
      <w:pPr>
        <w:pStyle w:val="NormalWeb"/>
        <w:spacing w:before="0" w:beforeAutospacing="0" w:after="0" w:afterAutospacing="0"/>
        <w:jc w:val="both"/>
      </w:pPr>
      <w:r w:rsidRPr="002A1097">
        <w:rPr>
          <w:rStyle w:val="value"/>
        </w:rPr>
        <w:t>25.3.</w:t>
      </w:r>
      <w:r w:rsidRPr="002A1097">
        <w:t xml:space="preserve"> Šalys asmens duomenis saugo ne ilgiau nei to reikalauja duomenų tvarkymo tikslai ar numato teisės aktai, jeigu juose yra nustatytas ilgesnis duomenų saugojimas. Asmens duomenys saugomi sutarties galiojimo laikotarpiu ir jai pasibaigus tol, kol iš sutartinių santykių gali kilti pagrįstų reikalavimų arba kiek tai reikalinga Šalių teisėtiems interesams įgyvendinti ir apsaugoti. Nebereikalingi asmens duomenys sunaikinami.</w:t>
      </w:r>
    </w:p>
    <w:p w14:paraId="3B1D0C82" w14:textId="77777777" w:rsidR="000C1355" w:rsidRPr="002A1097" w:rsidRDefault="000C1355" w:rsidP="00340A1D">
      <w:pPr>
        <w:pStyle w:val="NormalWeb"/>
        <w:spacing w:before="0" w:beforeAutospacing="0" w:after="0" w:afterAutospacing="0"/>
        <w:jc w:val="both"/>
      </w:pPr>
    </w:p>
    <w:p w14:paraId="7ED169C7" w14:textId="77777777" w:rsidR="00340A1D" w:rsidRDefault="00340A1D" w:rsidP="00340A1D">
      <w:pPr>
        <w:pStyle w:val="NormalWeb"/>
        <w:spacing w:before="0" w:beforeAutospacing="0" w:after="0" w:afterAutospacing="0"/>
        <w:jc w:val="both"/>
      </w:pPr>
      <w:r w:rsidRPr="002A1097">
        <w:rPr>
          <w:rStyle w:val="value"/>
        </w:rPr>
        <w:t>25.4.</w:t>
      </w:r>
      <w:r w:rsidRPr="002A1097">
        <w:t xml:space="preserve">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(V) Šalių vardu ir interesais vykdomas susirašinėjimas, ar kiti duomenys suformuojami Sutarties sudarymo ir vykdymo metu.</w:t>
      </w:r>
    </w:p>
    <w:p w14:paraId="0FB54645" w14:textId="77777777" w:rsidR="000C1355" w:rsidRPr="002A1097" w:rsidRDefault="000C1355" w:rsidP="00340A1D">
      <w:pPr>
        <w:pStyle w:val="NormalWeb"/>
        <w:spacing w:before="0" w:beforeAutospacing="0" w:after="0" w:afterAutospacing="0"/>
        <w:jc w:val="both"/>
      </w:pPr>
    </w:p>
    <w:p w14:paraId="42D3F4F3" w14:textId="77777777" w:rsidR="00340A1D" w:rsidRDefault="00340A1D" w:rsidP="00340A1D">
      <w:pPr>
        <w:pStyle w:val="NormalWeb"/>
        <w:spacing w:before="0" w:beforeAutospacing="0" w:after="0" w:afterAutospacing="0"/>
        <w:jc w:val="both"/>
      </w:pPr>
      <w:r w:rsidRPr="002A1097">
        <w:rPr>
          <w:rStyle w:val="value"/>
        </w:rPr>
        <w:t>25.5.</w:t>
      </w:r>
      <w:r w:rsidRPr="002A1097">
        <w:t xml:space="preserve">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bei kiti asmenys, kuriems teikti asmens duomenis Šalis įpareigoja teisės aktai; (IV) bankai; (V) Šalių pasitelkiami kiti asmenys, susiję su Sutarties vykdymu.</w:t>
      </w:r>
    </w:p>
    <w:p w14:paraId="409F8DF2" w14:textId="77777777" w:rsidR="000C1355" w:rsidRPr="002A1097" w:rsidRDefault="000C1355" w:rsidP="00340A1D">
      <w:pPr>
        <w:pStyle w:val="NormalWeb"/>
        <w:spacing w:before="0" w:beforeAutospacing="0" w:after="0" w:afterAutospacing="0"/>
        <w:jc w:val="both"/>
      </w:pPr>
    </w:p>
    <w:p w14:paraId="5868D948" w14:textId="77777777" w:rsidR="00340A1D" w:rsidRPr="002A1097" w:rsidRDefault="00340A1D" w:rsidP="00340A1D">
      <w:pPr>
        <w:pStyle w:val="NormalWeb"/>
        <w:spacing w:before="0" w:beforeAutospacing="0" w:after="0" w:afterAutospacing="0"/>
        <w:jc w:val="both"/>
      </w:pPr>
      <w:r w:rsidRPr="002A1097">
        <w:rPr>
          <w:rStyle w:val="value"/>
        </w:rPr>
        <w:t>25.6.</w:t>
      </w:r>
      <w:r w:rsidRPr="002A1097">
        <w:t xml:space="preserve"> Šalys įsipareigoja tinkamai informuoti visus fizinius asmenis (darbuotojus, įgaliotinius, valdymo organų narius, savo subtiekėju darbuotojus ir kitus atstovus), kurie bus pasitelkti Sutarčiai su Šalimis sudaryti ir vykdyti, apie tai, kad jų asmens duomenys bus arba gali būti perduoti Šalims ir bus arba gali būti Šalių tvarkomi Sutarties 2 punkte nurodytais tikslais; kur ir kiek laiko asmens duomenys bus saugomi, ir kas turės galimybę su jais susipažinti.</w:t>
      </w:r>
    </w:p>
    <w:p w14:paraId="4964722D" w14:textId="77777777" w:rsidR="00340A1D" w:rsidRPr="00AF0CD2" w:rsidRDefault="00340A1D" w:rsidP="00340A1D">
      <w:pPr>
        <w:pStyle w:val="NormalWeb"/>
        <w:jc w:val="center"/>
        <w:rPr>
          <w:lang w:val="pt-BR"/>
        </w:rPr>
      </w:pPr>
      <w:r w:rsidRPr="00AF0CD2">
        <w:rPr>
          <w:rStyle w:val="value"/>
          <w:b/>
          <w:bCs/>
          <w:lang w:val="pt-BR"/>
        </w:rPr>
        <w:t>26</w:t>
      </w:r>
      <w:r w:rsidRPr="00AF0CD2">
        <w:rPr>
          <w:rStyle w:val="value"/>
          <w:lang w:val="pt-BR"/>
        </w:rPr>
        <w:t>.</w:t>
      </w:r>
      <w:r w:rsidRPr="00AF0CD2">
        <w:rPr>
          <w:rStyle w:val="Strong"/>
          <w:lang w:val="pt-BR"/>
        </w:rPr>
        <w:t xml:space="preserve"> straipsnis. Dokumentų saugojimas ir jų tikrinimas</w:t>
      </w:r>
    </w:p>
    <w:p w14:paraId="2D7D0C14" w14:textId="77777777" w:rsidR="00340A1D" w:rsidRPr="00AF0CD2" w:rsidRDefault="00340A1D" w:rsidP="00340A1D">
      <w:pPr>
        <w:pStyle w:val="NormalWeb"/>
        <w:jc w:val="both"/>
        <w:rPr>
          <w:lang w:val="pt-BR"/>
        </w:rPr>
      </w:pPr>
      <w:r w:rsidRPr="00AF0CD2">
        <w:rPr>
          <w:rStyle w:val="value"/>
          <w:lang w:val="pt-BR"/>
        </w:rPr>
        <w:t>26.1.</w:t>
      </w:r>
      <w:r w:rsidRPr="00AF0CD2">
        <w:rPr>
          <w:lang w:val="pt-BR"/>
        </w:rPr>
        <w:t xml:space="preserve"> Visi sąnaudas ir pajamas pagal šią Sutartį patvirtinantys dokumentai turi būti saugomi 10 (dešimt) metų nuo galutinio mokėjimo pagal Sutartį.</w:t>
      </w:r>
    </w:p>
    <w:p w14:paraId="31452C0A" w14:textId="6DB31ED5" w:rsidR="00340A1D" w:rsidRPr="00AF0CD2" w:rsidRDefault="00340A1D" w:rsidP="00340A1D">
      <w:pPr>
        <w:pStyle w:val="NormalWeb"/>
        <w:jc w:val="both"/>
        <w:rPr>
          <w:lang w:val="pt-BR"/>
        </w:rPr>
      </w:pPr>
      <w:r w:rsidRPr="00AF0CD2">
        <w:rPr>
          <w:rStyle w:val="value"/>
          <w:lang w:val="pt-BR"/>
        </w:rPr>
        <w:t>26.2.</w:t>
      </w:r>
      <w:r w:rsidRPr="00AF0CD2">
        <w:rPr>
          <w:lang w:val="pt-BR"/>
        </w:rPr>
        <w:t xml:space="preserve"> Rangovas privalo suteikti sąlygas </w:t>
      </w:r>
      <w:r w:rsidR="0018458B">
        <w:rPr>
          <w:lang w:val="pt-BR"/>
        </w:rPr>
        <w:t xml:space="preserve">užsakovui </w:t>
      </w:r>
      <w:r w:rsidRPr="00AF0CD2">
        <w:rPr>
          <w:lang w:val="pt-BR"/>
        </w:rPr>
        <w:t xml:space="preserve"> bei kitoms kompetentingoms institucijoms, kurioms ši teisė yra suteikta įstatymais ar kitais teisės aktais, tikrinti projekto įgyvendinimą ir, jei reikės, atlikti išsamų auditą tikrinant apskaitos dokumentus ir bet kokius kitus su projekto finansavimu susijusius dokumentus. Ši teisė tikrinti galioja 10 (dešimt) metų nuo Sutarties įvykdymo.</w:t>
      </w:r>
    </w:p>
    <w:p w14:paraId="45B74E21" w14:textId="77777777" w:rsidR="00340A1D" w:rsidRPr="00AF0CD2" w:rsidRDefault="00340A1D" w:rsidP="00340A1D">
      <w:pPr>
        <w:pStyle w:val="NormalWeb"/>
        <w:jc w:val="both"/>
        <w:rPr>
          <w:lang w:val="pt-BR"/>
        </w:rPr>
      </w:pPr>
      <w:r w:rsidRPr="00AF0CD2">
        <w:rPr>
          <w:rStyle w:val="value"/>
          <w:lang w:val="pt-BR"/>
        </w:rPr>
        <w:t>26.3.</w:t>
      </w:r>
      <w:r w:rsidRPr="00AF0CD2">
        <w:rPr>
          <w:lang w:val="pt-BR"/>
        </w:rPr>
        <w:t xml:space="preserve"> Šiuo tikslu rangovas įsipareigoja sudaryti sąlygas kompetentingų institucijų darbuotojams atvykti į Sutarties vykdymo vietas, o taip pat prieiti prie informacinių sistemų, duomenų bazių ir susipažinti su dokumentais, susijusiais su techniniu ir finansiniu projekto valdymu, ir stengtis jiems padėti.</w:t>
      </w:r>
    </w:p>
    <w:p w14:paraId="243D214E" w14:textId="77777777" w:rsidR="00340A1D" w:rsidRPr="00AF0CD2" w:rsidRDefault="00340A1D" w:rsidP="00340A1D">
      <w:pPr>
        <w:pStyle w:val="NormalWeb"/>
        <w:jc w:val="center"/>
        <w:rPr>
          <w:lang w:val="pt-BR"/>
        </w:rPr>
      </w:pPr>
      <w:r w:rsidRPr="00AF0CD2">
        <w:rPr>
          <w:rStyle w:val="value"/>
          <w:b/>
          <w:bCs/>
          <w:lang w:val="pt-BR"/>
        </w:rPr>
        <w:t>27</w:t>
      </w:r>
      <w:r w:rsidRPr="00AF0CD2">
        <w:rPr>
          <w:rStyle w:val="value"/>
          <w:lang w:val="pt-BR"/>
        </w:rPr>
        <w:t>.</w:t>
      </w:r>
      <w:r w:rsidRPr="00AF0CD2">
        <w:rPr>
          <w:rStyle w:val="Strong"/>
          <w:lang w:val="pt-BR"/>
        </w:rPr>
        <w:t xml:space="preserve"> straipsnis. Elektroninis parašas</w:t>
      </w:r>
    </w:p>
    <w:p w14:paraId="58337497" w14:textId="77777777" w:rsidR="00340A1D" w:rsidRDefault="00340A1D" w:rsidP="00340A1D">
      <w:pPr>
        <w:pStyle w:val="NormalWeb"/>
        <w:spacing w:before="0" w:beforeAutospacing="0" w:after="0" w:afterAutospacing="0"/>
        <w:jc w:val="both"/>
        <w:rPr>
          <w:lang w:val="pt-BR"/>
        </w:rPr>
      </w:pPr>
      <w:r w:rsidRPr="00AF0CD2">
        <w:rPr>
          <w:rStyle w:val="value"/>
          <w:lang w:val="pt-BR"/>
        </w:rPr>
        <w:t>27.1.</w:t>
      </w:r>
      <w:r w:rsidRPr="00AF0CD2">
        <w:rPr>
          <w:lang w:val="pt-BR"/>
        </w:rPr>
        <w:t xml:space="preserve"> Jei Sutartis ar Sutarties vykdomieji dokumentai pasirašomi elektroniniu būdu, jie turi būti pasirašyti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 (toliau – Reglamentas Nr. 910/2014).</w:t>
      </w:r>
    </w:p>
    <w:p w14:paraId="0237F595" w14:textId="77777777" w:rsidR="000C1355" w:rsidRPr="00AF0CD2" w:rsidRDefault="000C1355" w:rsidP="00340A1D">
      <w:pPr>
        <w:pStyle w:val="NormalWeb"/>
        <w:spacing w:before="0" w:beforeAutospacing="0" w:after="0" w:afterAutospacing="0"/>
        <w:jc w:val="both"/>
        <w:rPr>
          <w:lang w:val="pt-BR"/>
        </w:rPr>
      </w:pPr>
    </w:p>
    <w:p w14:paraId="490CBB18" w14:textId="0F4E61D0" w:rsidR="00340A1D" w:rsidRDefault="00340A1D" w:rsidP="47BD6F48">
      <w:pPr>
        <w:pStyle w:val="NormalWeb"/>
        <w:spacing w:before="0" w:beforeAutospacing="0" w:after="0" w:afterAutospacing="0"/>
        <w:jc w:val="both"/>
        <w:rPr>
          <w:lang w:val="pt-BR"/>
        </w:rPr>
      </w:pPr>
      <w:r w:rsidRPr="00AF0CD2">
        <w:rPr>
          <w:rStyle w:val="value"/>
          <w:lang w:val="pt-BR"/>
        </w:rPr>
        <w:t>27.2.</w:t>
      </w:r>
      <w:r w:rsidRPr="00AF0CD2">
        <w:rPr>
          <w:lang w:val="pt-BR"/>
        </w:rPr>
        <w:t xml:space="preserve"> Kvalifikuotas elektroninis parašas priimamas šiomis sąlygomis:</w:t>
      </w:r>
    </w:p>
    <w:p w14:paraId="01C0BF1C" w14:textId="77777777" w:rsidR="000C1355" w:rsidRPr="00AF0CD2" w:rsidRDefault="000C1355" w:rsidP="47BD6F48">
      <w:pPr>
        <w:pStyle w:val="NormalWeb"/>
        <w:spacing w:before="0" w:beforeAutospacing="0" w:after="0" w:afterAutospacing="0"/>
        <w:jc w:val="both"/>
        <w:rPr>
          <w:lang w:val="pt-BR"/>
        </w:rPr>
      </w:pPr>
    </w:p>
    <w:p w14:paraId="2AE3C514" w14:textId="3DCEB256" w:rsidR="00340A1D" w:rsidRDefault="00340A1D" w:rsidP="47BD6F48">
      <w:pPr>
        <w:pStyle w:val="NormalWeb"/>
        <w:spacing w:before="0" w:beforeAutospacing="0" w:after="0" w:afterAutospacing="0"/>
        <w:jc w:val="both"/>
        <w:rPr>
          <w:lang w:val="pt-BR"/>
        </w:rPr>
      </w:pPr>
      <w:r w:rsidRPr="00AF0CD2">
        <w:rPr>
          <w:rStyle w:val="value"/>
          <w:lang w:val="pt-BR"/>
        </w:rPr>
        <w:t>27.2.1.</w:t>
      </w:r>
      <w:r w:rsidRPr="00AF0CD2">
        <w:rPr>
          <w:lang w:val="pt-BR"/>
        </w:rPr>
        <w:t xml:space="preserve"> dokumentams pateikti skirtos elektroninės priemonės sudaro galimybes techniškai tvarkyti reikalaujamą kvalifikuoto elektroninio parašo formatą, nustatytą Reglamento Nr. 910/2014 27 straipsnyje nurodytuose įgyvendinimo aktuose. Jeigu dokumentai pateikiami kitokiu elektroninio parašo formatu, į elektroninio parašo arba elektroninio dokumento laikmeną turi būti įtraukta informacija apie esamas patvirtinimo galimybes, kuriomis naudodamasi galima būtų internetu, neatlygintinai ir asmenims, kuriems pateikiamų dokumentų kalba nėra gimtoji, suprantamu būdu patvirtinti gautą elektroninį parašą kaip kvalifikuotą elektroninį parašą;</w:t>
      </w:r>
    </w:p>
    <w:p w14:paraId="1FA0057E" w14:textId="77777777" w:rsidR="000C1355" w:rsidRPr="00AF0CD2" w:rsidRDefault="000C1355" w:rsidP="47BD6F48">
      <w:pPr>
        <w:pStyle w:val="NormalWeb"/>
        <w:spacing w:before="0" w:beforeAutospacing="0" w:after="0" w:afterAutospacing="0"/>
        <w:jc w:val="both"/>
        <w:rPr>
          <w:lang w:val="pt-BR"/>
        </w:rPr>
      </w:pPr>
    </w:p>
    <w:p w14:paraId="24F35532" w14:textId="77777777" w:rsidR="00340A1D" w:rsidRDefault="00340A1D" w:rsidP="00340A1D">
      <w:pPr>
        <w:pStyle w:val="NormalWeb"/>
        <w:spacing w:before="0" w:beforeAutospacing="0" w:after="0" w:afterAutospacing="0"/>
        <w:jc w:val="both"/>
        <w:rPr>
          <w:lang w:val="pt-BR"/>
        </w:rPr>
      </w:pPr>
      <w:r w:rsidRPr="00AF0CD2">
        <w:rPr>
          <w:rStyle w:val="value"/>
          <w:lang w:val="pt-BR"/>
        </w:rPr>
        <w:t>27.2.2.</w:t>
      </w:r>
      <w:r w:rsidRPr="00AF0CD2">
        <w:rPr>
          <w:lang w:val="pt-BR"/>
        </w:rPr>
        <w:t xml:space="preserve"> jeigu dokumentai pasirašyti kvalifikuotu elektroniniu parašu, patvirtintu galiojančiu kvalifikuotu elektroninio parašo sertifikatu, kurį išdavė sertifikavimo paslaugų teikėjas, įtrauktas į patikimą sąrašą, sudarytą vadovaujantis Reglamento Nr. 910/2014 22 straipsnyje nurodytais įgyvendinimo aktais, jokie papildomi reikalavimai, kurie trukdytų naudoti tokius parašus, nekeliami.</w:t>
      </w:r>
    </w:p>
    <w:p w14:paraId="59DCED18" w14:textId="77777777" w:rsidR="000C1355" w:rsidRPr="00AF0CD2" w:rsidRDefault="000C1355" w:rsidP="00340A1D">
      <w:pPr>
        <w:pStyle w:val="NormalWeb"/>
        <w:spacing w:before="0" w:beforeAutospacing="0" w:after="0" w:afterAutospacing="0"/>
        <w:jc w:val="both"/>
        <w:rPr>
          <w:lang w:val="pt-BR"/>
        </w:rPr>
      </w:pPr>
    </w:p>
    <w:p w14:paraId="261821ED" w14:textId="77777777" w:rsidR="00340A1D" w:rsidRPr="00AF0CD2" w:rsidRDefault="00340A1D" w:rsidP="00340A1D">
      <w:pPr>
        <w:pStyle w:val="NormalWeb"/>
        <w:spacing w:before="0" w:beforeAutospacing="0" w:after="0" w:afterAutospacing="0"/>
        <w:jc w:val="both"/>
        <w:rPr>
          <w:lang w:val="pt-BR"/>
        </w:rPr>
      </w:pPr>
      <w:r w:rsidRPr="00AF0CD2">
        <w:rPr>
          <w:rStyle w:val="value"/>
          <w:lang w:val="pt-BR"/>
        </w:rPr>
        <w:t>27.3.</w:t>
      </w:r>
      <w:r w:rsidRPr="00AF0CD2">
        <w:rPr>
          <w:lang w:val="pt-BR"/>
        </w:rPr>
        <w:t xml:space="preserve"> Kvalifikuotu elektroniniu parašu turi būti pasirašyta visa Sutartį sudarančių dalių (dokumentų) elektroninė byla.</w:t>
      </w:r>
    </w:p>
    <w:p w14:paraId="06DA54DF" w14:textId="77777777" w:rsidR="00340A1D" w:rsidRPr="00AF0CD2" w:rsidRDefault="00340A1D" w:rsidP="00340A1D">
      <w:pPr>
        <w:pStyle w:val="NormalWeb"/>
        <w:jc w:val="center"/>
        <w:rPr>
          <w:lang w:val="pt-BR"/>
        </w:rPr>
      </w:pPr>
      <w:r w:rsidRPr="00AF0CD2">
        <w:rPr>
          <w:rStyle w:val="value"/>
          <w:b/>
          <w:bCs/>
          <w:lang w:val="pt-BR"/>
        </w:rPr>
        <w:t>28.</w:t>
      </w:r>
      <w:r w:rsidRPr="00AF0CD2">
        <w:rPr>
          <w:rStyle w:val="Strong"/>
          <w:lang w:val="pt-BR"/>
        </w:rPr>
        <w:t xml:space="preserve"> straipsnis. Konfidencialumas</w:t>
      </w:r>
    </w:p>
    <w:p w14:paraId="00F6A557" w14:textId="77777777" w:rsidR="00340A1D" w:rsidRPr="00AF0CD2" w:rsidRDefault="00340A1D" w:rsidP="00340A1D">
      <w:pPr>
        <w:pStyle w:val="NormalWeb"/>
        <w:jc w:val="both"/>
        <w:rPr>
          <w:lang w:val="pt-BR"/>
        </w:rPr>
      </w:pPr>
      <w:r w:rsidRPr="00AF0CD2">
        <w:rPr>
          <w:rStyle w:val="value"/>
          <w:lang w:val="pt-BR"/>
        </w:rPr>
        <w:t>28.1.</w:t>
      </w:r>
      <w:r w:rsidRPr="00AF0CD2">
        <w:rPr>
          <w:lang w:val="pt-BR"/>
        </w:rPr>
        <w:t xml:space="preserve"> Visa bet kokia forma ar būdu perduota informacija, net jei ji nėra pažymėta kaip konfidenciali, kurią atskleidžia viena Sutarties šalis kitai Sutarties šaliai, susijusi su šios Sutarties sudarymu, turiniu, vykdymu yra laikoma konfidencialia informacija, išskyrus informaciją, kuri privalo būti paskelbta Viešųjų pirkimų įstatymo nustatyta tvarka</w:t>
      </w:r>
      <w:r w:rsidRPr="00AF0CD2">
        <w:rPr>
          <w:rStyle w:val="value"/>
          <w:lang w:val="pt-BR"/>
        </w:rPr>
        <w:t>, taip pat informaciją, reikalingą Ignalinos programos projekto viešinimui užtikrinti ar informaciją, kuri, vadovaujantis Europos Sąjungos ir Lietuvos Respublikos teisės aktais, negali būti laikoma konfidencialia</w:t>
      </w:r>
      <w:r w:rsidRPr="00AF0CD2">
        <w:rPr>
          <w:lang w:val="pt-BR"/>
        </w:rPr>
        <w:t>.</w:t>
      </w:r>
    </w:p>
    <w:p w14:paraId="1B637F42" w14:textId="6FB3F9DD" w:rsidR="005B3FEF" w:rsidRPr="005E4C02" w:rsidRDefault="00340A1D" w:rsidP="005E4C02">
      <w:pPr>
        <w:pStyle w:val="NormalWeb"/>
        <w:jc w:val="both"/>
        <w:rPr>
          <w:lang w:val="pt-BR"/>
        </w:rPr>
      </w:pPr>
      <w:r w:rsidRPr="00AF0CD2">
        <w:rPr>
          <w:rStyle w:val="value"/>
          <w:lang w:val="pt-BR"/>
        </w:rPr>
        <w:t>28.2.</w:t>
      </w:r>
      <w:r w:rsidRPr="00AF0CD2">
        <w:rPr>
          <w:lang w:val="pt-BR"/>
        </w:rPr>
        <w:t xml:space="preserve"> Sutarties šalys įsipareigoja saugoti ir neatskleisti konfidencialios informacijos jokiai trečiajai šaliai be išankstinio rašytinio kitos Sutarties šalies sutikimo, išskyrus Europos Sąjungos ir Lietuvos Respublikos teisės aktuose nustatytus atvejus.</w:t>
      </w:r>
      <w:permEnd w:id="1220552881"/>
    </w:p>
    <w:p w14:paraId="7FE12E20" w14:textId="0FA81333" w:rsidR="00CB54D6" w:rsidRPr="00CB54D6" w:rsidRDefault="00CB54D6" w:rsidP="00167579">
      <w:pPr>
        <w:spacing w:before="100" w:beforeAutospacing="1" w:after="100" w:afterAutospacing="1"/>
        <w:jc w:val="center"/>
        <w:outlineLvl w:val="1"/>
        <w:rPr>
          <w:rFonts w:eastAsia="Times New Roman"/>
          <w:b/>
          <w:bCs/>
          <w:sz w:val="36"/>
          <w:szCs w:val="36"/>
          <w:lang w:eastAsia="en-US"/>
        </w:rPr>
      </w:pPr>
      <w:r w:rsidRPr="00CB54D6">
        <w:rPr>
          <w:rFonts w:eastAsia="Times New Roman"/>
          <w:b/>
          <w:bCs/>
          <w:sz w:val="36"/>
          <w:szCs w:val="36"/>
          <w:lang w:eastAsia="en-US"/>
        </w:rPr>
        <w:t>DARBŲ PERDAVIMO-PRIĖMIMO AKTO FORMA</w:t>
      </w:r>
    </w:p>
    <w:tbl>
      <w:tblPr>
        <w:tblW w:w="4250" w:type="pct"/>
        <w:jc w:val="center"/>
        <w:tblCellMar>
          <w:left w:w="0" w:type="dxa"/>
          <w:right w:w="0" w:type="dxa"/>
        </w:tblCellMar>
        <w:tblLook w:val="04A0" w:firstRow="1" w:lastRow="0" w:firstColumn="1" w:lastColumn="0" w:noHBand="0" w:noVBand="1"/>
      </w:tblPr>
      <w:tblGrid>
        <w:gridCol w:w="6747"/>
        <w:gridCol w:w="192"/>
        <w:gridCol w:w="1254"/>
      </w:tblGrid>
      <w:tr w:rsidR="00CB54D6" w:rsidRPr="00CB54D6" w14:paraId="76EB8FB7" w14:textId="77777777" w:rsidTr="0004716C">
        <w:trPr>
          <w:jc w:val="center"/>
        </w:trPr>
        <w:tc>
          <w:tcPr>
            <w:tcW w:w="3500" w:type="pct"/>
            <w:vAlign w:val="center"/>
            <w:hideMark/>
          </w:tcPr>
          <w:p w14:paraId="7CB38246" w14:textId="77777777" w:rsidR="00CB54D6" w:rsidRPr="00CB54D6" w:rsidRDefault="00CB54D6" w:rsidP="00CB54D6">
            <w:pPr>
              <w:jc w:val="center"/>
              <w:outlineLvl w:val="2"/>
              <w:rPr>
                <w:rFonts w:eastAsia="Times New Roman"/>
                <w:b/>
                <w:bCs/>
                <w:sz w:val="27"/>
                <w:szCs w:val="27"/>
                <w:lang w:eastAsia="en-US"/>
              </w:rPr>
            </w:pPr>
            <w:r w:rsidRPr="00CB54D6">
              <w:rPr>
                <w:rFonts w:eastAsia="Times New Roman"/>
                <w:b/>
                <w:bCs/>
                <w:sz w:val="27"/>
                <w:szCs w:val="27"/>
                <w:lang w:eastAsia="en-US"/>
              </w:rPr>
              <w:t>DARBŲ PERDAVIMO - PRIĖMIMO AKTAS NR.</w:t>
            </w:r>
          </w:p>
        </w:tc>
        <w:tc>
          <w:tcPr>
            <w:tcW w:w="100" w:type="pct"/>
            <w:vAlign w:val="center"/>
            <w:hideMark/>
          </w:tcPr>
          <w:p w14:paraId="0D99B2FD" w14:textId="77777777" w:rsidR="00CB54D6" w:rsidRPr="00CB54D6" w:rsidRDefault="00CB54D6" w:rsidP="00CB54D6">
            <w:pPr>
              <w:rPr>
                <w:rFonts w:eastAsia="Times New Roman"/>
                <w:lang w:eastAsia="en-US"/>
              </w:rPr>
            </w:pPr>
            <w:r w:rsidRPr="00CB54D6">
              <w:rPr>
                <w:rFonts w:eastAsia="Times New Roman"/>
                <w:lang w:eastAsia="en-US"/>
              </w:rPr>
              <w:t> </w:t>
            </w:r>
          </w:p>
        </w:tc>
        <w:tc>
          <w:tcPr>
            <w:tcW w:w="650" w:type="pct"/>
            <w:tcBorders>
              <w:bottom w:val="dashed" w:sz="6" w:space="0" w:color="auto"/>
            </w:tcBorders>
            <w:vAlign w:val="center"/>
            <w:hideMark/>
          </w:tcPr>
          <w:p w14:paraId="5C745B9D" w14:textId="77777777" w:rsidR="00CB54D6" w:rsidRPr="00CB54D6" w:rsidRDefault="00CB54D6" w:rsidP="00CB54D6">
            <w:pPr>
              <w:rPr>
                <w:rFonts w:eastAsia="Times New Roman"/>
                <w:lang w:eastAsia="en-US"/>
              </w:rPr>
            </w:pPr>
            <w:r w:rsidRPr="00CB54D6">
              <w:rPr>
                <w:rFonts w:eastAsia="Times New Roman"/>
                <w:lang w:eastAsia="en-US"/>
              </w:rPr>
              <w:t> </w:t>
            </w:r>
          </w:p>
        </w:tc>
      </w:tr>
    </w:tbl>
    <w:p w14:paraId="45F55F15" w14:textId="77777777" w:rsidR="00CB54D6" w:rsidRPr="00CB54D6" w:rsidRDefault="00CB54D6" w:rsidP="00CB54D6">
      <w:pPr>
        <w:jc w:val="center"/>
        <w:rPr>
          <w:rFonts w:eastAsia="Times New Roman"/>
          <w:lang w:eastAsia="en-US"/>
        </w:rPr>
      </w:pPr>
      <w:r w:rsidRPr="00CB54D6">
        <w:rPr>
          <w:rFonts w:eastAsia="Times New Roman"/>
          <w:lang w:eastAsia="en-US"/>
        </w:rPr>
        <w:t> </w:t>
      </w:r>
    </w:p>
    <w:tbl>
      <w:tblPr>
        <w:tblW w:w="1000" w:type="pct"/>
        <w:jc w:val="center"/>
        <w:tblCellMar>
          <w:left w:w="0" w:type="dxa"/>
          <w:right w:w="0" w:type="dxa"/>
        </w:tblCellMar>
        <w:tblLook w:val="04A0" w:firstRow="1" w:lastRow="0" w:firstColumn="1" w:lastColumn="0" w:noHBand="0" w:noVBand="1"/>
      </w:tblPr>
      <w:tblGrid>
        <w:gridCol w:w="1928"/>
      </w:tblGrid>
      <w:tr w:rsidR="00CB54D6" w:rsidRPr="00CB54D6" w14:paraId="47817105" w14:textId="77777777" w:rsidTr="0004716C">
        <w:trPr>
          <w:jc w:val="center"/>
        </w:trPr>
        <w:tc>
          <w:tcPr>
            <w:tcW w:w="0" w:type="auto"/>
            <w:vAlign w:val="center"/>
            <w:hideMark/>
          </w:tcPr>
          <w:p w14:paraId="714D8F5A" w14:textId="77777777" w:rsidR="00CB54D6" w:rsidRPr="00CB54D6" w:rsidRDefault="00CB54D6" w:rsidP="00CB54D6">
            <w:pPr>
              <w:jc w:val="center"/>
              <w:rPr>
                <w:rFonts w:eastAsia="Times New Roman"/>
                <w:lang w:eastAsia="en-US"/>
              </w:rPr>
            </w:pPr>
            <w:r w:rsidRPr="00CB54D6">
              <w:rPr>
                <w:rFonts w:eastAsia="Times New Roman"/>
                <w:lang w:eastAsia="en-US"/>
              </w:rPr>
              <w:t> </w:t>
            </w:r>
          </w:p>
        </w:tc>
      </w:tr>
      <w:tr w:rsidR="00CB54D6" w:rsidRPr="00CB54D6" w14:paraId="7AD22A8F" w14:textId="77777777" w:rsidTr="0004716C">
        <w:trPr>
          <w:jc w:val="center"/>
        </w:trPr>
        <w:tc>
          <w:tcPr>
            <w:tcW w:w="0" w:type="auto"/>
            <w:tcBorders>
              <w:top w:val="dashed" w:sz="6" w:space="0" w:color="auto"/>
            </w:tcBorders>
            <w:vAlign w:val="center"/>
            <w:hideMark/>
          </w:tcPr>
          <w:p w14:paraId="4BD9BA70" w14:textId="77777777" w:rsidR="00CB54D6" w:rsidRPr="00CB54D6" w:rsidRDefault="00CB54D6" w:rsidP="00CB54D6">
            <w:pPr>
              <w:jc w:val="center"/>
              <w:rPr>
                <w:rFonts w:eastAsia="Times New Roman"/>
                <w:lang w:eastAsia="en-US"/>
              </w:rPr>
            </w:pPr>
            <w:r w:rsidRPr="00CB54D6">
              <w:rPr>
                <w:rFonts w:eastAsia="Times New Roman"/>
                <w:sz w:val="20"/>
                <w:szCs w:val="20"/>
                <w:vertAlign w:val="superscript"/>
                <w:lang w:eastAsia="en-US"/>
              </w:rPr>
              <w:t>(data)</w:t>
            </w:r>
          </w:p>
        </w:tc>
      </w:tr>
    </w:tbl>
    <w:p w14:paraId="6BB7A1EA" w14:textId="77777777" w:rsidR="00CB54D6" w:rsidRPr="00CB54D6" w:rsidRDefault="00CB54D6" w:rsidP="00CB54D6">
      <w:pPr>
        <w:jc w:val="center"/>
        <w:rPr>
          <w:rFonts w:eastAsia="Times New Roman"/>
          <w:lang w:eastAsia="en-US"/>
        </w:rPr>
      </w:pPr>
      <w:r w:rsidRPr="00CB54D6">
        <w:rPr>
          <w:rFonts w:eastAsia="Times New Roman"/>
          <w:lang w:eastAsia="en-US"/>
        </w:rPr>
        <w:t> </w:t>
      </w:r>
    </w:p>
    <w:tbl>
      <w:tblPr>
        <w:tblW w:w="5000" w:type="pct"/>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2887"/>
        <w:gridCol w:w="6736"/>
      </w:tblGrid>
      <w:tr w:rsidR="00CB54D6" w:rsidRPr="00CB54D6" w14:paraId="722CE7AB" w14:textId="77777777" w:rsidTr="3F3FBCA4">
        <w:tc>
          <w:tcPr>
            <w:tcW w:w="1500" w:type="pct"/>
            <w:tcBorders>
              <w:top w:val="outset" w:sz="6" w:space="0" w:color="auto"/>
              <w:left w:val="outset" w:sz="6" w:space="0" w:color="auto"/>
              <w:bottom w:val="outset" w:sz="6" w:space="0" w:color="auto"/>
              <w:right w:val="outset" w:sz="6" w:space="0" w:color="auto"/>
            </w:tcBorders>
            <w:vAlign w:val="center"/>
            <w:hideMark/>
          </w:tcPr>
          <w:p w14:paraId="7ECB727C" w14:textId="77777777" w:rsidR="00CB54D6" w:rsidRPr="00CB54D6" w:rsidRDefault="00CB54D6" w:rsidP="00CB54D6">
            <w:pPr>
              <w:rPr>
                <w:rFonts w:eastAsia="Times New Roman"/>
                <w:lang w:eastAsia="en-US"/>
              </w:rPr>
            </w:pPr>
            <w:r w:rsidRPr="00CB54D6">
              <w:rPr>
                <w:rFonts w:eastAsia="Times New Roman"/>
                <w:lang w:eastAsia="en-US"/>
              </w:rPr>
              <w:t>Rangovas:</w:t>
            </w:r>
          </w:p>
        </w:tc>
        <w:tc>
          <w:tcPr>
            <w:tcW w:w="3500" w:type="pct"/>
            <w:tcBorders>
              <w:top w:val="outset" w:sz="6" w:space="0" w:color="auto"/>
              <w:left w:val="outset" w:sz="6" w:space="0" w:color="auto"/>
              <w:bottom w:val="outset" w:sz="6" w:space="0" w:color="auto"/>
              <w:right w:val="outset" w:sz="6" w:space="0" w:color="auto"/>
            </w:tcBorders>
            <w:vAlign w:val="center"/>
            <w:hideMark/>
          </w:tcPr>
          <w:p w14:paraId="5DF3EF37" w14:textId="77777777" w:rsidR="00CB54D6" w:rsidRPr="00CB54D6" w:rsidRDefault="00CB54D6" w:rsidP="00CB54D6">
            <w:pPr>
              <w:rPr>
                <w:rFonts w:eastAsia="Times New Roman"/>
                <w:lang w:eastAsia="en-US"/>
              </w:rPr>
            </w:pPr>
            <w:r w:rsidRPr="00CB54D6">
              <w:rPr>
                <w:rFonts w:eastAsia="Times New Roman"/>
                <w:lang w:eastAsia="en-US"/>
              </w:rPr>
              <w:t> </w:t>
            </w:r>
          </w:p>
        </w:tc>
      </w:tr>
      <w:tr w:rsidR="00CB54D6" w:rsidRPr="00CB54D6" w14:paraId="0112B931" w14:textId="77777777" w:rsidTr="3F3FBCA4">
        <w:tc>
          <w:tcPr>
            <w:tcW w:w="1500" w:type="pct"/>
            <w:tcBorders>
              <w:top w:val="outset" w:sz="6" w:space="0" w:color="auto"/>
              <w:left w:val="outset" w:sz="6" w:space="0" w:color="auto"/>
              <w:bottom w:val="outset" w:sz="6" w:space="0" w:color="auto"/>
              <w:right w:val="outset" w:sz="6" w:space="0" w:color="auto"/>
            </w:tcBorders>
            <w:vAlign w:val="center"/>
            <w:hideMark/>
          </w:tcPr>
          <w:p w14:paraId="3FC09165" w14:textId="66E2788F" w:rsidR="00CB54D6" w:rsidRPr="00CB54D6" w:rsidRDefault="016AA5AE" w:rsidP="00CB54D6">
            <w:pPr>
              <w:rPr>
                <w:rFonts w:eastAsia="Times New Roman"/>
                <w:lang w:eastAsia="en-US"/>
              </w:rPr>
            </w:pPr>
            <w:r w:rsidRPr="3F3FBCA4">
              <w:rPr>
                <w:rFonts w:eastAsia="Times New Roman"/>
                <w:lang w:eastAsia="en-US"/>
              </w:rPr>
              <w:t xml:space="preserve">Užsakovas </w:t>
            </w:r>
            <w:r w:rsidR="00CB54D6" w:rsidRPr="3F3FBCA4">
              <w:rPr>
                <w:rFonts w:eastAsia="Times New Roman"/>
                <w:lang w:eastAsia="en-US"/>
              </w:rPr>
              <w:t>:</w:t>
            </w:r>
          </w:p>
        </w:tc>
        <w:tc>
          <w:tcPr>
            <w:tcW w:w="3500" w:type="pct"/>
            <w:tcBorders>
              <w:top w:val="outset" w:sz="6" w:space="0" w:color="auto"/>
              <w:left w:val="outset" w:sz="6" w:space="0" w:color="auto"/>
              <w:bottom w:val="outset" w:sz="6" w:space="0" w:color="auto"/>
              <w:right w:val="outset" w:sz="6" w:space="0" w:color="auto"/>
            </w:tcBorders>
            <w:vAlign w:val="center"/>
            <w:hideMark/>
          </w:tcPr>
          <w:p w14:paraId="59969659" w14:textId="77777777" w:rsidR="00CB54D6" w:rsidRPr="00CB54D6" w:rsidRDefault="00CB54D6" w:rsidP="00CB54D6">
            <w:pPr>
              <w:rPr>
                <w:rFonts w:eastAsia="Times New Roman"/>
                <w:lang w:eastAsia="en-US"/>
              </w:rPr>
            </w:pPr>
            <w:r w:rsidRPr="00CB54D6">
              <w:rPr>
                <w:rFonts w:eastAsia="Times New Roman"/>
                <w:lang w:eastAsia="en-US"/>
              </w:rPr>
              <w:t> </w:t>
            </w:r>
          </w:p>
        </w:tc>
      </w:tr>
      <w:tr w:rsidR="00CB54D6" w:rsidRPr="00CB54D6" w14:paraId="76B31BBA" w14:textId="77777777" w:rsidTr="3F3FBCA4">
        <w:tc>
          <w:tcPr>
            <w:tcW w:w="0" w:type="auto"/>
            <w:tcBorders>
              <w:top w:val="outset" w:sz="6" w:space="0" w:color="auto"/>
              <w:left w:val="outset" w:sz="6" w:space="0" w:color="auto"/>
              <w:bottom w:val="outset" w:sz="6" w:space="0" w:color="auto"/>
              <w:right w:val="outset" w:sz="6" w:space="0" w:color="auto"/>
            </w:tcBorders>
            <w:vAlign w:val="center"/>
            <w:hideMark/>
          </w:tcPr>
          <w:p w14:paraId="46572CA5" w14:textId="77777777" w:rsidR="00CB54D6" w:rsidRPr="00CB54D6" w:rsidRDefault="00CB54D6" w:rsidP="00CB54D6">
            <w:pPr>
              <w:rPr>
                <w:rFonts w:eastAsia="Times New Roman"/>
                <w:lang w:eastAsia="en-US"/>
              </w:rPr>
            </w:pPr>
            <w:r w:rsidRPr="00CB54D6">
              <w:rPr>
                <w:rFonts w:eastAsia="Times New Roman"/>
                <w:lang w:eastAsia="en-US"/>
              </w:rPr>
              <w:t>Sutarties pavadinimas:</w:t>
            </w:r>
          </w:p>
        </w:tc>
        <w:tc>
          <w:tcPr>
            <w:tcW w:w="0" w:type="auto"/>
            <w:tcBorders>
              <w:top w:val="outset" w:sz="6" w:space="0" w:color="auto"/>
              <w:left w:val="outset" w:sz="6" w:space="0" w:color="auto"/>
              <w:bottom w:val="outset" w:sz="6" w:space="0" w:color="auto"/>
              <w:right w:val="outset" w:sz="6" w:space="0" w:color="auto"/>
            </w:tcBorders>
            <w:vAlign w:val="center"/>
            <w:hideMark/>
          </w:tcPr>
          <w:p w14:paraId="1958975A" w14:textId="77777777" w:rsidR="00CB54D6" w:rsidRPr="00CB54D6" w:rsidRDefault="00CB54D6" w:rsidP="00CB54D6">
            <w:pPr>
              <w:rPr>
                <w:rFonts w:eastAsia="Times New Roman"/>
                <w:lang w:eastAsia="en-US"/>
              </w:rPr>
            </w:pPr>
            <w:r w:rsidRPr="00CB54D6">
              <w:rPr>
                <w:rFonts w:eastAsia="Times New Roman"/>
                <w:lang w:eastAsia="en-US"/>
              </w:rPr>
              <w:t> </w:t>
            </w:r>
          </w:p>
        </w:tc>
      </w:tr>
      <w:tr w:rsidR="00CB54D6" w:rsidRPr="00CB54D6" w14:paraId="268EF025" w14:textId="77777777" w:rsidTr="3F3FBCA4">
        <w:tc>
          <w:tcPr>
            <w:tcW w:w="0" w:type="auto"/>
            <w:tcBorders>
              <w:top w:val="outset" w:sz="6" w:space="0" w:color="auto"/>
              <w:left w:val="outset" w:sz="6" w:space="0" w:color="auto"/>
              <w:bottom w:val="outset" w:sz="6" w:space="0" w:color="auto"/>
              <w:right w:val="outset" w:sz="6" w:space="0" w:color="auto"/>
            </w:tcBorders>
            <w:vAlign w:val="center"/>
            <w:hideMark/>
          </w:tcPr>
          <w:p w14:paraId="503BAC13" w14:textId="77777777" w:rsidR="00CB54D6" w:rsidRPr="00CB54D6" w:rsidRDefault="00CB54D6" w:rsidP="00CB54D6">
            <w:pPr>
              <w:rPr>
                <w:rFonts w:eastAsia="Times New Roman"/>
                <w:lang w:eastAsia="en-US"/>
              </w:rPr>
            </w:pPr>
            <w:r w:rsidRPr="00CB54D6">
              <w:rPr>
                <w:rFonts w:eastAsia="Times New Roman"/>
                <w:lang w:eastAsia="en-US"/>
              </w:rPr>
              <w:t>Sutarties Nr.:</w:t>
            </w:r>
          </w:p>
        </w:tc>
        <w:tc>
          <w:tcPr>
            <w:tcW w:w="0" w:type="auto"/>
            <w:tcBorders>
              <w:top w:val="outset" w:sz="6" w:space="0" w:color="auto"/>
              <w:left w:val="outset" w:sz="6" w:space="0" w:color="auto"/>
              <w:bottom w:val="outset" w:sz="6" w:space="0" w:color="auto"/>
              <w:right w:val="outset" w:sz="6" w:space="0" w:color="auto"/>
            </w:tcBorders>
            <w:vAlign w:val="center"/>
            <w:hideMark/>
          </w:tcPr>
          <w:p w14:paraId="1C453856" w14:textId="77777777" w:rsidR="00CB54D6" w:rsidRPr="00CB54D6" w:rsidRDefault="00CB54D6" w:rsidP="00CB54D6">
            <w:pPr>
              <w:rPr>
                <w:rFonts w:eastAsia="Times New Roman"/>
                <w:lang w:eastAsia="en-US"/>
              </w:rPr>
            </w:pPr>
            <w:r w:rsidRPr="00CB54D6">
              <w:rPr>
                <w:rFonts w:eastAsia="Times New Roman"/>
                <w:lang w:eastAsia="en-US"/>
              </w:rPr>
              <w:t> </w:t>
            </w:r>
          </w:p>
        </w:tc>
      </w:tr>
      <w:tr w:rsidR="00CB54D6" w:rsidRPr="00CB54D6" w14:paraId="61C9990B" w14:textId="77777777" w:rsidTr="3F3FBCA4">
        <w:tc>
          <w:tcPr>
            <w:tcW w:w="0" w:type="auto"/>
            <w:tcBorders>
              <w:top w:val="outset" w:sz="6" w:space="0" w:color="auto"/>
              <w:left w:val="outset" w:sz="6" w:space="0" w:color="auto"/>
              <w:bottom w:val="outset" w:sz="6" w:space="0" w:color="auto"/>
              <w:right w:val="outset" w:sz="6" w:space="0" w:color="auto"/>
            </w:tcBorders>
            <w:vAlign w:val="center"/>
            <w:hideMark/>
          </w:tcPr>
          <w:p w14:paraId="549F780F" w14:textId="77777777" w:rsidR="00CB54D6" w:rsidRPr="00CB54D6" w:rsidRDefault="00CB54D6" w:rsidP="00CB54D6">
            <w:pPr>
              <w:rPr>
                <w:rFonts w:eastAsia="Times New Roman"/>
                <w:lang w:eastAsia="en-US"/>
              </w:rPr>
            </w:pPr>
            <w:r w:rsidRPr="00CB54D6">
              <w:rPr>
                <w:rFonts w:eastAsia="Times New Roman"/>
                <w:lang w:eastAsia="en-US"/>
              </w:rPr>
              <w:t>Sutarties pasirašymo data:</w:t>
            </w:r>
          </w:p>
        </w:tc>
        <w:tc>
          <w:tcPr>
            <w:tcW w:w="0" w:type="auto"/>
            <w:tcBorders>
              <w:top w:val="outset" w:sz="6" w:space="0" w:color="auto"/>
              <w:left w:val="outset" w:sz="6" w:space="0" w:color="auto"/>
              <w:bottom w:val="outset" w:sz="6" w:space="0" w:color="auto"/>
              <w:right w:val="outset" w:sz="6" w:space="0" w:color="auto"/>
            </w:tcBorders>
            <w:vAlign w:val="center"/>
            <w:hideMark/>
          </w:tcPr>
          <w:p w14:paraId="04CDAF45" w14:textId="77777777" w:rsidR="00CB54D6" w:rsidRPr="00CB54D6" w:rsidRDefault="00CB54D6" w:rsidP="00CB54D6">
            <w:pPr>
              <w:rPr>
                <w:rFonts w:eastAsia="Times New Roman"/>
                <w:lang w:eastAsia="en-US"/>
              </w:rPr>
            </w:pPr>
            <w:r w:rsidRPr="00CB54D6">
              <w:rPr>
                <w:rFonts w:eastAsia="Times New Roman"/>
                <w:lang w:eastAsia="en-US"/>
              </w:rPr>
              <w:t> </w:t>
            </w:r>
          </w:p>
        </w:tc>
      </w:tr>
      <w:tr w:rsidR="00CB54D6" w:rsidRPr="00CB54D6" w14:paraId="59E01B26" w14:textId="77777777" w:rsidTr="3F3FBCA4">
        <w:tc>
          <w:tcPr>
            <w:tcW w:w="0" w:type="auto"/>
            <w:tcBorders>
              <w:top w:val="outset" w:sz="6" w:space="0" w:color="auto"/>
              <w:left w:val="outset" w:sz="6" w:space="0" w:color="auto"/>
              <w:bottom w:val="outset" w:sz="6" w:space="0" w:color="auto"/>
              <w:right w:val="outset" w:sz="6" w:space="0" w:color="auto"/>
            </w:tcBorders>
            <w:vAlign w:val="center"/>
            <w:hideMark/>
          </w:tcPr>
          <w:p w14:paraId="0E0136EE" w14:textId="77777777" w:rsidR="00CB54D6" w:rsidRPr="00CB54D6" w:rsidRDefault="00CB54D6" w:rsidP="00CB54D6">
            <w:pPr>
              <w:rPr>
                <w:rFonts w:eastAsia="Times New Roman"/>
                <w:lang w:eastAsia="en-US"/>
              </w:rPr>
            </w:pPr>
            <w:r w:rsidRPr="00CB54D6">
              <w:rPr>
                <w:rFonts w:eastAsia="Times New Roman"/>
                <w:lang w:eastAsia="en-US"/>
              </w:rPr>
              <w:t>Užsakymo Nr.:</w:t>
            </w:r>
          </w:p>
        </w:tc>
        <w:tc>
          <w:tcPr>
            <w:tcW w:w="0" w:type="auto"/>
            <w:tcBorders>
              <w:top w:val="outset" w:sz="6" w:space="0" w:color="auto"/>
              <w:left w:val="outset" w:sz="6" w:space="0" w:color="auto"/>
              <w:bottom w:val="outset" w:sz="6" w:space="0" w:color="auto"/>
              <w:right w:val="outset" w:sz="6" w:space="0" w:color="auto"/>
            </w:tcBorders>
            <w:vAlign w:val="center"/>
            <w:hideMark/>
          </w:tcPr>
          <w:p w14:paraId="5FA50C92" w14:textId="77777777" w:rsidR="00CB54D6" w:rsidRPr="00CB54D6" w:rsidRDefault="00CB54D6" w:rsidP="00CB54D6">
            <w:pPr>
              <w:rPr>
                <w:rFonts w:eastAsia="Times New Roman"/>
                <w:lang w:eastAsia="en-US"/>
              </w:rPr>
            </w:pPr>
            <w:r w:rsidRPr="00CB54D6">
              <w:rPr>
                <w:rFonts w:eastAsia="Times New Roman"/>
                <w:lang w:eastAsia="en-US"/>
              </w:rPr>
              <w:t> </w:t>
            </w:r>
          </w:p>
        </w:tc>
      </w:tr>
    </w:tbl>
    <w:p w14:paraId="057E600B" w14:textId="77777777" w:rsidR="00CB54D6" w:rsidRPr="00CB54D6" w:rsidRDefault="00CB54D6" w:rsidP="00CB54D6">
      <w:pPr>
        <w:spacing w:before="100" w:beforeAutospacing="1" w:after="100" w:afterAutospacing="1"/>
        <w:jc w:val="both"/>
        <w:rPr>
          <w:rFonts w:eastAsia="Times New Roman"/>
          <w:lang w:eastAsia="en-US"/>
        </w:rPr>
      </w:pPr>
      <w:r w:rsidRPr="00CB54D6">
        <w:rPr>
          <w:rFonts w:eastAsia="Times New Roman"/>
          <w:lang w:eastAsia="en-US"/>
        </w:rPr>
        <w:t>Rangovas patvirtina, kad jam netaikomi ribojimai, nurodyti Sutarties Bendrųjų sąlygų 5.1.1 ir 5.1.2 punktuose.</w:t>
      </w:r>
    </w:p>
    <w:p w14:paraId="5C37344D" w14:textId="75C1DE19" w:rsidR="00CB54D6" w:rsidRPr="00CB54D6" w:rsidRDefault="00CB54D6" w:rsidP="00CB54D6">
      <w:pPr>
        <w:spacing w:before="100" w:beforeAutospacing="1" w:after="100" w:afterAutospacing="1"/>
        <w:jc w:val="both"/>
        <w:rPr>
          <w:rFonts w:eastAsia="Times New Roman"/>
          <w:lang w:eastAsia="en-US"/>
        </w:rPr>
      </w:pPr>
      <w:r w:rsidRPr="00CB54D6">
        <w:rPr>
          <w:rFonts w:eastAsia="Times New Roman"/>
          <w:lang w:eastAsia="en-US"/>
        </w:rPr>
        <w:t>Šiuo aktu patvirtinama, kad sutarties vykdymo laikotarpiu rangovas įvykdė savo įsipareigojimus pagal nurodytą sutartį. Rangovas atliko</w:t>
      </w:r>
      <w:r w:rsidR="0018458B">
        <w:rPr>
          <w:rFonts w:eastAsia="Times New Roman"/>
          <w:lang w:eastAsia="en-US"/>
        </w:rPr>
        <w:t xml:space="preserve"> užsakovui</w:t>
      </w:r>
      <w:r w:rsidRPr="00CB54D6">
        <w:rPr>
          <w:rFonts w:eastAsia="Times New Roman"/>
          <w:lang w:eastAsia="en-US"/>
        </w:rPr>
        <w:t xml:space="preserve">  šiuos darbus::</w:t>
      </w:r>
    </w:p>
    <w:tbl>
      <w:tblPr>
        <w:tblW w:w="5000" w:type="pct"/>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1358"/>
        <w:gridCol w:w="1029"/>
        <w:gridCol w:w="1085"/>
        <w:gridCol w:w="1758"/>
        <w:gridCol w:w="837"/>
        <w:gridCol w:w="678"/>
        <w:gridCol w:w="1715"/>
        <w:gridCol w:w="1163"/>
      </w:tblGrid>
      <w:tr w:rsidR="00CB54D6" w:rsidRPr="00CB54D6" w14:paraId="6F5144F8" w14:textId="77777777" w:rsidTr="0004716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4CDE518D" w14:textId="77777777" w:rsidR="00CB54D6" w:rsidRPr="00CB54D6" w:rsidRDefault="00CB54D6" w:rsidP="00CB54D6">
            <w:pPr>
              <w:jc w:val="right"/>
              <w:rPr>
                <w:rFonts w:eastAsia="Times New Roman"/>
                <w:lang w:eastAsia="en-US"/>
              </w:rPr>
            </w:pPr>
            <w:r w:rsidRPr="00CB54D6">
              <w:rPr>
                <w:rFonts w:eastAsia="Times New Roman"/>
                <w:b/>
                <w:bCs/>
                <w:lang w:eastAsia="en-US"/>
              </w:rPr>
              <w:t>Valiuta:</w:t>
            </w:r>
          </w:p>
        </w:tc>
        <w:tc>
          <w:tcPr>
            <w:tcW w:w="0" w:type="auto"/>
            <w:tcBorders>
              <w:top w:val="outset" w:sz="6" w:space="0" w:color="auto"/>
              <w:left w:val="outset" w:sz="6" w:space="0" w:color="auto"/>
              <w:bottom w:val="outset" w:sz="6" w:space="0" w:color="auto"/>
              <w:right w:val="outset" w:sz="6" w:space="0" w:color="auto"/>
            </w:tcBorders>
            <w:vAlign w:val="center"/>
            <w:hideMark/>
          </w:tcPr>
          <w:p w14:paraId="07EB776D" w14:textId="77777777" w:rsidR="00CB54D6" w:rsidRPr="00CB54D6" w:rsidRDefault="00CB54D6" w:rsidP="00CB54D6">
            <w:pPr>
              <w:rPr>
                <w:rFonts w:eastAsia="Times New Roman"/>
                <w:lang w:eastAsia="en-US"/>
              </w:rPr>
            </w:pPr>
            <w:proofErr w:type="spellStart"/>
            <w:r w:rsidRPr="00CB54D6">
              <w:rPr>
                <w:rFonts w:eastAsia="Times New Roman"/>
                <w:b/>
                <w:bCs/>
                <w:lang w:eastAsia="en-US"/>
              </w:rPr>
              <w:t>Eur</w:t>
            </w:r>
            <w:proofErr w:type="spellEnd"/>
          </w:p>
        </w:tc>
      </w:tr>
      <w:tr w:rsidR="00CB54D6" w:rsidRPr="00CB54D6" w14:paraId="13B5E242" w14:textId="77777777" w:rsidTr="0004716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BCFDD06" w14:textId="77777777" w:rsidR="00CB54D6" w:rsidRPr="00CB54D6" w:rsidRDefault="00CB54D6" w:rsidP="00CB54D6">
            <w:pPr>
              <w:jc w:val="center"/>
              <w:rPr>
                <w:rFonts w:eastAsia="Times New Roman"/>
                <w:lang w:eastAsia="en-US"/>
              </w:rPr>
            </w:pPr>
            <w:r w:rsidRPr="00CB54D6">
              <w:rPr>
                <w:rFonts w:eastAsia="Times New Roman"/>
                <w:b/>
                <w:bCs/>
                <w:lang w:eastAsia="en-US"/>
              </w:rPr>
              <w:t>Eilės (Etapo) Nr.</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05EFDA2" w14:textId="77777777" w:rsidR="00CB54D6" w:rsidRPr="00CB54D6" w:rsidRDefault="00CB54D6" w:rsidP="00CB54D6">
            <w:pPr>
              <w:jc w:val="center"/>
              <w:rPr>
                <w:rFonts w:eastAsia="Times New Roman"/>
                <w:lang w:eastAsia="en-US"/>
              </w:rPr>
            </w:pPr>
            <w:r w:rsidRPr="00CB54D6">
              <w:rPr>
                <w:rFonts w:eastAsia="Times New Roman"/>
                <w:b/>
                <w:bCs/>
                <w:lang w:eastAsia="en-US"/>
              </w:rPr>
              <w:t>Darbų atlikimo terminai</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734EA26" w14:textId="77777777" w:rsidR="00CB54D6" w:rsidRPr="00CB54D6" w:rsidRDefault="00CB54D6" w:rsidP="00CB54D6">
            <w:pPr>
              <w:jc w:val="center"/>
              <w:rPr>
                <w:rFonts w:eastAsia="Times New Roman"/>
                <w:lang w:eastAsia="en-US"/>
              </w:rPr>
            </w:pPr>
            <w:r w:rsidRPr="00CB54D6">
              <w:rPr>
                <w:rFonts w:eastAsia="Times New Roman"/>
                <w:b/>
                <w:bCs/>
                <w:lang w:eastAsia="en-US"/>
              </w:rPr>
              <w:t>Darbų pavadinimas</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407736B" w14:textId="77777777" w:rsidR="00CB54D6" w:rsidRPr="00CB54D6" w:rsidRDefault="00CB54D6" w:rsidP="00CB54D6">
            <w:pPr>
              <w:jc w:val="center"/>
              <w:rPr>
                <w:rFonts w:eastAsia="Times New Roman"/>
                <w:lang w:eastAsia="en-US"/>
              </w:rPr>
            </w:pPr>
            <w:r w:rsidRPr="00CB54D6">
              <w:rPr>
                <w:rFonts w:eastAsia="Times New Roman"/>
                <w:b/>
                <w:bCs/>
                <w:lang w:eastAsia="en-US"/>
              </w:rPr>
              <w:t>Mato vnt.</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CE3B1E1" w14:textId="77777777" w:rsidR="00CB54D6" w:rsidRPr="00CB54D6" w:rsidRDefault="00CB54D6" w:rsidP="00CB54D6">
            <w:pPr>
              <w:jc w:val="center"/>
              <w:rPr>
                <w:rFonts w:eastAsia="Times New Roman"/>
                <w:lang w:eastAsia="en-US"/>
              </w:rPr>
            </w:pPr>
            <w:r w:rsidRPr="00CB54D6">
              <w:rPr>
                <w:rFonts w:eastAsia="Times New Roman"/>
                <w:b/>
                <w:bCs/>
                <w:lang w:eastAsia="en-US"/>
              </w:rPr>
              <w:t>Kiekis</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62BCEB1" w14:textId="77777777" w:rsidR="00CB54D6" w:rsidRPr="00CB54D6" w:rsidRDefault="00CB54D6" w:rsidP="00CB54D6">
            <w:pPr>
              <w:jc w:val="center"/>
              <w:rPr>
                <w:rFonts w:eastAsia="Times New Roman"/>
                <w:lang w:eastAsia="en-US"/>
              </w:rPr>
            </w:pPr>
            <w:r w:rsidRPr="00CB54D6">
              <w:rPr>
                <w:rFonts w:eastAsia="Times New Roman"/>
                <w:b/>
                <w:bCs/>
                <w:lang w:eastAsia="en-US"/>
              </w:rPr>
              <w:t>Vieneto kaina be PVM</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9A540DB" w14:textId="77777777" w:rsidR="00CB54D6" w:rsidRPr="00CB54D6" w:rsidRDefault="00CB54D6" w:rsidP="00CB54D6">
            <w:pPr>
              <w:jc w:val="center"/>
              <w:rPr>
                <w:rFonts w:eastAsia="Times New Roman"/>
                <w:lang w:eastAsia="en-US"/>
              </w:rPr>
            </w:pPr>
            <w:r w:rsidRPr="00CB54D6">
              <w:rPr>
                <w:rFonts w:eastAsia="Times New Roman"/>
                <w:b/>
                <w:bCs/>
                <w:lang w:eastAsia="en-US"/>
              </w:rPr>
              <w:t>Suma be PVM</w:t>
            </w:r>
          </w:p>
        </w:tc>
      </w:tr>
      <w:tr w:rsidR="00CB54D6" w:rsidRPr="00CB54D6" w14:paraId="1AD9637C" w14:textId="77777777" w:rsidTr="0004716C">
        <w:tc>
          <w:tcPr>
            <w:tcW w:w="0" w:type="auto"/>
            <w:vMerge/>
            <w:tcBorders>
              <w:top w:val="outset" w:sz="6" w:space="0" w:color="auto"/>
              <w:left w:val="outset" w:sz="6" w:space="0" w:color="auto"/>
              <w:bottom w:val="outset" w:sz="6" w:space="0" w:color="auto"/>
              <w:right w:val="outset" w:sz="6" w:space="0" w:color="auto"/>
            </w:tcBorders>
            <w:vAlign w:val="center"/>
            <w:hideMark/>
          </w:tcPr>
          <w:p w14:paraId="43B5C981" w14:textId="77777777" w:rsidR="00CB54D6" w:rsidRPr="00CB54D6" w:rsidRDefault="00CB54D6" w:rsidP="00CB54D6">
            <w:pPr>
              <w:rPr>
                <w:rFonts w:eastAsia="Times New Roman"/>
                <w:lang w:eastAsia="en-US"/>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000374D" w14:textId="77777777" w:rsidR="00CB54D6" w:rsidRPr="00CB54D6" w:rsidRDefault="00CB54D6" w:rsidP="00CB54D6">
            <w:pPr>
              <w:jc w:val="center"/>
              <w:rPr>
                <w:rFonts w:eastAsia="Times New Roman"/>
                <w:lang w:eastAsia="en-US"/>
              </w:rPr>
            </w:pPr>
            <w:r w:rsidRPr="00CB54D6">
              <w:rPr>
                <w:rFonts w:eastAsia="Times New Roman"/>
                <w:lang w:eastAsia="en-US"/>
              </w:rPr>
              <w:t>pradžia</w:t>
            </w:r>
          </w:p>
        </w:tc>
        <w:tc>
          <w:tcPr>
            <w:tcW w:w="0" w:type="auto"/>
            <w:tcBorders>
              <w:top w:val="outset" w:sz="6" w:space="0" w:color="auto"/>
              <w:left w:val="outset" w:sz="6" w:space="0" w:color="auto"/>
              <w:bottom w:val="outset" w:sz="6" w:space="0" w:color="auto"/>
              <w:right w:val="outset" w:sz="6" w:space="0" w:color="auto"/>
            </w:tcBorders>
            <w:vAlign w:val="center"/>
            <w:hideMark/>
          </w:tcPr>
          <w:p w14:paraId="13564BDC" w14:textId="77777777" w:rsidR="00CB54D6" w:rsidRPr="00CB54D6" w:rsidRDefault="00CB54D6" w:rsidP="00CB54D6">
            <w:pPr>
              <w:jc w:val="center"/>
              <w:rPr>
                <w:rFonts w:eastAsia="Times New Roman"/>
                <w:lang w:eastAsia="en-US"/>
              </w:rPr>
            </w:pPr>
            <w:r w:rsidRPr="00CB54D6">
              <w:rPr>
                <w:rFonts w:eastAsia="Times New Roman"/>
                <w:lang w:eastAsia="en-US"/>
              </w:rPr>
              <w:t>pabaiga</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0A8E3F3" w14:textId="77777777" w:rsidR="00CB54D6" w:rsidRPr="00CB54D6" w:rsidRDefault="00CB54D6" w:rsidP="00CB54D6">
            <w:pPr>
              <w:rPr>
                <w:rFonts w:eastAsia="Times New Roman"/>
                <w:lang w:eastAsia="en-U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A3DE7DA" w14:textId="77777777" w:rsidR="00CB54D6" w:rsidRPr="00CB54D6" w:rsidRDefault="00CB54D6" w:rsidP="00CB54D6">
            <w:pPr>
              <w:rPr>
                <w:rFonts w:eastAsia="Times New Roman"/>
                <w:lang w:eastAsia="en-U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3F4525D" w14:textId="77777777" w:rsidR="00CB54D6" w:rsidRPr="00CB54D6" w:rsidRDefault="00CB54D6" w:rsidP="00CB54D6">
            <w:pPr>
              <w:rPr>
                <w:rFonts w:eastAsia="Times New Roman"/>
                <w:lang w:eastAsia="en-U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F088E27" w14:textId="77777777" w:rsidR="00CB54D6" w:rsidRPr="00CB54D6" w:rsidRDefault="00CB54D6" w:rsidP="00CB54D6">
            <w:pPr>
              <w:rPr>
                <w:rFonts w:eastAsia="Times New Roman"/>
                <w:lang w:eastAsia="en-U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425C3C" w14:textId="77777777" w:rsidR="00CB54D6" w:rsidRPr="00CB54D6" w:rsidRDefault="00CB54D6" w:rsidP="00CB54D6">
            <w:pPr>
              <w:rPr>
                <w:rFonts w:eastAsia="Times New Roman"/>
                <w:lang w:eastAsia="en-US"/>
              </w:rPr>
            </w:pPr>
          </w:p>
        </w:tc>
      </w:tr>
      <w:tr w:rsidR="00CB54D6" w:rsidRPr="00CB54D6" w14:paraId="54A45603" w14:textId="77777777" w:rsidTr="0004716C">
        <w:tc>
          <w:tcPr>
            <w:tcW w:w="0" w:type="auto"/>
            <w:tcBorders>
              <w:top w:val="outset" w:sz="6" w:space="0" w:color="auto"/>
              <w:left w:val="outset" w:sz="6" w:space="0" w:color="auto"/>
              <w:bottom w:val="outset" w:sz="6" w:space="0" w:color="auto"/>
              <w:right w:val="outset" w:sz="6" w:space="0" w:color="auto"/>
            </w:tcBorders>
            <w:vAlign w:val="center"/>
            <w:hideMark/>
          </w:tcPr>
          <w:p w14:paraId="20CA3EED" w14:textId="77777777" w:rsidR="00CB54D6" w:rsidRPr="00CB54D6" w:rsidRDefault="00CB54D6" w:rsidP="00CB54D6">
            <w:pPr>
              <w:jc w:val="center"/>
              <w:rPr>
                <w:rFonts w:eastAsia="Times New Roman"/>
                <w:lang w:eastAsia="en-US"/>
              </w:rPr>
            </w:pPr>
            <w:r w:rsidRPr="00CB54D6">
              <w:rPr>
                <w:rFonts w:eastAsia="Times New Roman"/>
                <w:b/>
                <w:bCs/>
                <w:lang w:eastAsia="en-US"/>
              </w:rPr>
              <w:t>1</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9DCCA64" w14:textId="77777777" w:rsidR="00CB54D6" w:rsidRPr="00CB54D6" w:rsidRDefault="00CB54D6" w:rsidP="00CB54D6">
            <w:pPr>
              <w:jc w:val="center"/>
              <w:rPr>
                <w:rFonts w:eastAsia="Times New Roman"/>
                <w:lang w:eastAsia="en-US"/>
              </w:rPr>
            </w:pPr>
            <w:r w:rsidRPr="00CB54D6">
              <w:rPr>
                <w:rFonts w:eastAsia="Times New Roman"/>
                <w:b/>
                <w:bCs/>
                <w:lang w:eastAsia="en-US"/>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764D0BF5" w14:textId="77777777" w:rsidR="00CB54D6" w:rsidRPr="00CB54D6" w:rsidRDefault="00CB54D6" w:rsidP="00CB54D6">
            <w:pPr>
              <w:jc w:val="center"/>
              <w:rPr>
                <w:rFonts w:eastAsia="Times New Roman"/>
                <w:lang w:eastAsia="en-US"/>
              </w:rPr>
            </w:pPr>
            <w:r w:rsidRPr="00CB54D6">
              <w:rPr>
                <w:rFonts w:eastAsia="Times New Roman"/>
                <w:b/>
                <w:bCs/>
                <w:lang w:eastAsia="en-US"/>
              </w:rP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04D0A799" w14:textId="77777777" w:rsidR="00CB54D6" w:rsidRPr="00CB54D6" w:rsidRDefault="00CB54D6" w:rsidP="00CB54D6">
            <w:pPr>
              <w:jc w:val="center"/>
              <w:rPr>
                <w:rFonts w:eastAsia="Times New Roman"/>
                <w:lang w:eastAsia="en-US"/>
              </w:rPr>
            </w:pPr>
            <w:r w:rsidRPr="00CB54D6">
              <w:rPr>
                <w:rFonts w:eastAsia="Times New Roman"/>
                <w:b/>
                <w:bCs/>
                <w:lang w:eastAsia="en-US"/>
              </w:rPr>
              <w:t>4</w:t>
            </w:r>
          </w:p>
        </w:tc>
        <w:tc>
          <w:tcPr>
            <w:tcW w:w="0" w:type="auto"/>
            <w:tcBorders>
              <w:top w:val="outset" w:sz="6" w:space="0" w:color="auto"/>
              <w:left w:val="outset" w:sz="6" w:space="0" w:color="auto"/>
              <w:bottom w:val="outset" w:sz="6" w:space="0" w:color="auto"/>
              <w:right w:val="outset" w:sz="6" w:space="0" w:color="auto"/>
            </w:tcBorders>
            <w:vAlign w:val="center"/>
            <w:hideMark/>
          </w:tcPr>
          <w:p w14:paraId="53BA5A25" w14:textId="77777777" w:rsidR="00CB54D6" w:rsidRPr="00CB54D6" w:rsidRDefault="00CB54D6" w:rsidP="00CB54D6">
            <w:pPr>
              <w:jc w:val="center"/>
              <w:rPr>
                <w:rFonts w:eastAsia="Times New Roman"/>
                <w:lang w:eastAsia="en-US"/>
              </w:rPr>
            </w:pPr>
            <w:r w:rsidRPr="00CB54D6">
              <w:rPr>
                <w:rFonts w:eastAsia="Times New Roman"/>
                <w:b/>
                <w:bCs/>
                <w:lang w:eastAsia="en-US"/>
              </w:rPr>
              <w:t>5</w:t>
            </w:r>
          </w:p>
        </w:tc>
        <w:tc>
          <w:tcPr>
            <w:tcW w:w="0" w:type="auto"/>
            <w:tcBorders>
              <w:top w:val="outset" w:sz="6" w:space="0" w:color="auto"/>
              <w:left w:val="outset" w:sz="6" w:space="0" w:color="auto"/>
              <w:bottom w:val="outset" w:sz="6" w:space="0" w:color="auto"/>
              <w:right w:val="outset" w:sz="6" w:space="0" w:color="auto"/>
            </w:tcBorders>
            <w:vAlign w:val="center"/>
            <w:hideMark/>
          </w:tcPr>
          <w:p w14:paraId="2F2114CF" w14:textId="77777777" w:rsidR="00CB54D6" w:rsidRPr="00CB54D6" w:rsidRDefault="00CB54D6" w:rsidP="00CB54D6">
            <w:pPr>
              <w:jc w:val="center"/>
              <w:rPr>
                <w:rFonts w:eastAsia="Times New Roman"/>
                <w:lang w:eastAsia="en-US"/>
              </w:rPr>
            </w:pPr>
            <w:r w:rsidRPr="00CB54D6">
              <w:rPr>
                <w:rFonts w:eastAsia="Times New Roman"/>
                <w:b/>
                <w:bCs/>
                <w:lang w:eastAsia="en-US"/>
              </w:rPr>
              <w:t>6</w:t>
            </w:r>
          </w:p>
        </w:tc>
        <w:tc>
          <w:tcPr>
            <w:tcW w:w="0" w:type="auto"/>
            <w:tcBorders>
              <w:top w:val="outset" w:sz="6" w:space="0" w:color="auto"/>
              <w:left w:val="outset" w:sz="6" w:space="0" w:color="auto"/>
              <w:bottom w:val="outset" w:sz="6" w:space="0" w:color="auto"/>
              <w:right w:val="outset" w:sz="6" w:space="0" w:color="auto"/>
            </w:tcBorders>
            <w:vAlign w:val="center"/>
            <w:hideMark/>
          </w:tcPr>
          <w:p w14:paraId="23281B19" w14:textId="77777777" w:rsidR="00CB54D6" w:rsidRPr="00CB54D6" w:rsidRDefault="00CB54D6" w:rsidP="00CB54D6">
            <w:pPr>
              <w:jc w:val="center"/>
              <w:rPr>
                <w:rFonts w:eastAsia="Times New Roman"/>
                <w:lang w:eastAsia="en-US"/>
              </w:rPr>
            </w:pPr>
            <w:r w:rsidRPr="00CB54D6">
              <w:rPr>
                <w:rFonts w:eastAsia="Times New Roman"/>
                <w:b/>
                <w:bCs/>
                <w:lang w:eastAsia="en-US"/>
              </w:rPr>
              <w:t>7=6×5</w:t>
            </w:r>
          </w:p>
        </w:tc>
      </w:tr>
      <w:tr w:rsidR="00CB54D6" w:rsidRPr="00CB54D6" w14:paraId="76962111" w14:textId="77777777" w:rsidTr="0004716C">
        <w:tc>
          <w:tcPr>
            <w:tcW w:w="0" w:type="auto"/>
            <w:tcBorders>
              <w:top w:val="outset" w:sz="6" w:space="0" w:color="auto"/>
              <w:left w:val="outset" w:sz="6" w:space="0" w:color="auto"/>
              <w:bottom w:val="outset" w:sz="6" w:space="0" w:color="auto"/>
              <w:right w:val="outset" w:sz="6" w:space="0" w:color="auto"/>
            </w:tcBorders>
            <w:vAlign w:val="center"/>
            <w:hideMark/>
          </w:tcPr>
          <w:p w14:paraId="3F849951" w14:textId="77777777" w:rsidR="00CB54D6" w:rsidRPr="00CB54D6" w:rsidRDefault="00CB54D6" w:rsidP="00CB54D6">
            <w:pPr>
              <w:rPr>
                <w:rFonts w:eastAsia="Times New Roman"/>
                <w:lang w:eastAsia="en-US"/>
              </w:rPr>
            </w:pPr>
            <w:r w:rsidRPr="00CB54D6">
              <w:rPr>
                <w:rFonts w:eastAsia="Times New Roman"/>
                <w:lang w:eastAsia="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CFA854D" w14:textId="77777777" w:rsidR="00CB54D6" w:rsidRPr="00CB54D6" w:rsidRDefault="00CB54D6" w:rsidP="00CB54D6">
            <w:pPr>
              <w:rPr>
                <w:rFonts w:eastAsia="Times New Roman"/>
                <w:lang w:eastAsia="en-US"/>
              </w:rPr>
            </w:pPr>
            <w:r w:rsidRPr="00CB54D6">
              <w:rPr>
                <w:rFonts w:eastAsia="Times New Roman"/>
                <w:lang w:eastAsia="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1D8C2C0" w14:textId="77777777" w:rsidR="00CB54D6" w:rsidRPr="00CB54D6" w:rsidRDefault="00CB54D6" w:rsidP="00CB54D6">
            <w:pPr>
              <w:rPr>
                <w:rFonts w:eastAsia="Times New Roman"/>
                <w:lang w:eastAsia="en-US"/>
              </w:rPr>
            </w:pPr>
            <w:r w:rsidRPr="00CB54D6">
              <w:rPr>
                <w:rFonts w:eastAsia="Times New Roman"/>
                <w:lang w:eastAsia="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3B4092E" w14:textId="77777777" w:rsidR="00CB54D6" w:rsidRPr="00CB54D6" w:rsidRDefault="00CB54D6" w:rsidP="00CB54D6">
            <w:pPr>
              <w:rPr>
                <w:rFonts w:eastAsia="Times New Roman"/>
                <w:lang w:eastAsia="en-US"/>
              </w:rPr>
            </w:pPr>
            <w:r w:rsidRPr="00CB54D6">
              <w:rPr>
                <w:rFonts w:eastAsia="Times New Roman"/>
                <w:lang w:eastAsia="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CD103D9" w14:textId="77777777" w:rsidR="00CB54D6" w:rsidRPr="00CB54D6" w:rsidRDefault="00CB54D6" w:rsidP="00CB54D6">
            <w:pPr>
              <w:rPr>
                <w:rFonts w:eastAsia="Times New Roman"/>
                <w:lang w:eastAsia="en-US"/>
              </w:rPr>
            </w:pPr>
            <w:r w:rsidRPr="00CB54D6">
              <w:rPr>
                <w:rFonts w:eastAsia="Times New Roman"/>
                <w:lang w:eastAsia="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98D8961" w14:textId="77777777" w:rsidR="00CB54D6" w:rsidRPr="00CB54D6" w:rsidRDefault="00CB54D6" w:rsidP="00CB54D6">
            <w:pPr>
              <w:rPr>
                <w:rFonts w:eastAsia="Times New Roman"/>
                <w:lang w:eastAsia="en-US"/>
              </w:rPr>
            </w:pPr>
            <w:r w:rsidRPr="00CB54D6">
              <w:rPr>
                <w:rFonts w:eastAsia="Times New Roman"/>
                <w:lang w:eastAsia="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5DC174B" w14:textId="77777777" w:rsidR="00CB54D6" w:rsidRPr="00CB54D6" w:rsidRDefault="00CB54D6" w:rsidP="00CB54D6">
            <w:pPr>
              <w:rPr>
                <w:rFonts w:eastAsia="Times New Roman"/>
                <w:lang w:eastAsia="en-US"/>
              </w:rPr>
            </w:pPr>
            <w:r w:rsidRPr="00CB54D6">
              <w:rPr>
                <w:rFonts w:eastAsia="Times New Roman"/>
                <w:lang w:eastAsia="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77675E8" w14:textId="77777777" w:rsidR="00CB54D6" w:rsidRPr="00CB54D6" w:rsidRDefault="00CB54D6" w:rsidP="00CB54D6">
            <w:pPr>
              <w:rPr>
                <w:rFonts w:eastAsia="Times New Roman"/>
                <w:lang w:eastAsia="en-US"/>
              </w:rPr>
            </w:pPr>
            <w:r w:rsidRPr="00CB54D6">
              <w:rPr>
                <w:rFonts w:eastAsia="Times New Roman"/>
                <w:lang w:eastAsia="en-US"/>
              </w:rPr>
              <w:t> </w:t>
            </w:r>
          </w:p>
        </w:tc>
      </w:tr>
      <w:tr w:rsidR="00CB54D6" w:rsidRPr="00CB54D6" w14:paraId="6BE27353" w14:textId="77777777" w:rsidTr="0004716C">
        <w:tc>
          <w:tcPr>
            <w:tcW w:w="0" w:type="auto"/>
            <w:tcBorders>
              <w:top w:val="outset" w:sz="6" w:space="0" w:color="auto"/>
              <w:left w:val="outset" w:sz="6" w:space="0" w:color="auto"/>
              <w:bottom w:val="outset" w:sz="6" w:space="0" w:color="auto"/>
              <w:right w:val="outset" w:sz="6" w:space="0" w:color="auto"/>
            </w:tcBorders>
            <w:vAlign w:val="center"/>
            <w:hideMark/>
          </w:tcPr>
          <w:p w14:paraId="787F7691" w14:textId="77777777" w:rsidR="00CB54D6" w:rsidRPr="00CB54D6" w:rsidRDefault="00CB54D6" w:rsidP="00CB54D6">
            <w:pPr>
              <w:rPr>
                <w:rFonts w:eastAsia="Times New Roman"/>
                <w:lang w:eastAsia="en-US"/>
              </w:rPr>
            </w:pPr>
            <w:r w:rsidRPr="00CB54D6">
              <w:rPr>
                <w:rFonts w:eastAsia="Times New Roman"/>
                <w:lang w:eastAsia="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CF4A05F" w14:textId="77777777" w:rsidR="00CB54D6" w:rsidRPr="00CB54D6" w:rsidRDefault="00CB54D6" w:rsidP="00CB54D6">
            <w:pPr>
              <w:rPr>
                <w:rFonts w:eastAsia="Times New Roman"/>
                <w:lang w:eastAsia="en-US"/>
              </w:rPr>
            </w:pPr>
            <w:r w:rsidRPr="00CB54D6">
              <w:rPr>
                <w:rFonts w:eastAsia="Times New Roman"/>
                <w:lang w:eastAsia="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FB9348D" w14:textId="77777777" w:rsidR="00CB54D6" w:rsidRPr="00CB54D6" w:rsidRDefault="00CB54D6" w:rsidP="00CB54D6">
            <w:pPr>
              <w:rPr>
                <w:rFonts w:eastAsia="Times New Roman"/>
                <w:lang w:eastAsia="en-US"/>
              </w:rPr>
            </w:pPr>
            <w:r w:rsidRPr="00CB54D6">
              <w:rPr>
                <w:rFonts w:eastAsia="Times New Roman"/>
                <w:lang w:eastAsia="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F21EF78" w14:textId="77777777" w:rsidR="00CB54D6" w:rsidRPr="00CB54D6" w:rsidRDefault="00CB54D6" w:rsidP="00CB54D6">
            <w:pPr>
              <w:rPr>
                <w:rFonts w:eastAsia="Times New Roman"/>
                <w:lang w:eastAsia="en-US"/>
              </w:rPr>
            </w:pPr>
            <w:r w:rsidRPr="00CB54D6">
              <w:rPr>
                <w:rFonts w:eastAsia="Times New Roman"/>
                <w:lang w:eastAsia="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3ECBE2A" w14:textId="77777777" w:rsidR="00CB54D6" w:rsidRPr="00CB54D6" w:rsidRDefault="00CB54D6" w:rsidP="00CB54D6">
            <w:pPr>
              <w:rPr>
                <w:rFonts w:eastAsia="Times New Roman"/>
                <w:lang w:eastAsia="en-US"/>
              </w:rPr>
            </w:pPr>
            <w:r w:rsidRPr="00CB54D6">
              <w:rPr>
                <w:rFonts w:eastAsia="Times New Roman"/>
                <w:lang w:eastAsia="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C48167E" w14:textId="77777777" w:rsidR="00CB54D6" w:rsidRPr="00CB54D6" w:rsidRDefault="00CB54D6" w:rsidP="00CB54D6">
            <w:pPr>
              <w:rPr>
                <w:rFonts w:eastAsia="Times New Roman"/>
                <w:lang w:eastAsia="en-US"/>
              </w:rPr>
            </w:pPr>
            <w:r w:rsidRPr="00CB54D6">
              <w:rPr>
                <w:rFonts w:eastAsia="Times New Roman"/>
                <w:lang w:eastAsia="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493B352" w14:textId="77777777" w:rsidR="00CB54D6" w:rsidRPr="00CB54D6" w:rsidRDefault="00CB54D6" w:rsidP="00CB54D6">
            <w:pPr>
              <w:rPr>
                <w:rFonts w:eastAsia="Times New Roman"/>
                <w:lang w:eastAsia="en-US"/>
              </w:rPr>
            </w:pPr>
            <w:r w:rsidRPr="00CB54D6">
              <w:rPr>
                <w:rFonts w:eastAsia="Times New Roman"/>
                <w:lang w:eastAsia="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1531893" w14:textId="77777777" w:rsidR="00CB54D6" w:rsidRPr="00CB54D6" w:rsidRDefault="00CB54D6" w:rsidP="00CB54D6">
            <w:pPr>
              <w:rPr>
                <w:rFonts w:eastAsia="Times New Roman"/>
                <w:lang w:eastAsia="en-US"/>
              </w:rPr>
            </w:pPr>
            <w:r w:rsidRPr="00CB54D6">
              <w:rPr>
                <w:rFonts w:eastAsia="Times New Roman"/>
                <w:lang w:eastAsia="en-US"/>
              </w:rPr>
              <w:t> </w:t>
            </w:r>
          </w:p>
        </w:tc>
      </w:tr>
      <w:tr w:rsidR="00CB54D6" w:rsidRPr="00CB54D6" w14:paraId="2C50CF4C" w14:textId="77777777" w:rsidTr="0004716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696F32A2" w14:textId="77777777" w:rsidR="00CB54D6" w:rsidRPr="00CB54D6" w:rsidRDefault="00CB54D6" w:rsidP="00CB54D6">
            <w:pPr>
              <w:jc w:val="right"/>
              <w:rPr>
                <w:rFonts w:eastAsia="Times New Roman"/>
                <w:lang w:eastAsia="en-US"/>
              </w:rPr>
            </w:pPr>
            <w:r w:rsidRPr="00CB54D6">
              <w:rPr>
                <w:rFonts w:eastAsia="Times New Roman"/>
                <w:b/>
                <w:bCs/>
                <w:lang w:eastAsia="en-US"/>
              </w:rPr>
              <w:t>Iš viso be PVM:</w:t>
            </w:r>
          </w:p>
        </w:tc>
        <w:tc>
          <w:tcPr>
            <w:tcW w:w="0" w:type="auto"/>
            <w:tcBorders>
              <w:top w:val="outset" w:sz="6" w:space="0" w:color="auto"/>
              <w:left w:val="outset" w:sz="6" w:space="0" w:color="auto"/>
              <w:bottom w:val="outset" w:sz="6" w:space="0" w:color="auto"/>
              <w:right w:val="outset" w:sz="6" w:space="0" w:color="auto"/>
            </w:tcBorders>
            <w:vAlign w:val="center"/>
            <w:hideMark/>
          </w:tcPr>
          <w:p w14:paraId="69F6636A" w14:textId="77777777" w:rsidR="00CB54D6" w:rsidRPr="00CB54D6" w:rsidRDefault="00CB54D6" w:rsidP="00CB54D6">
            <w:pPr>
              <w:jc w:val="right"/>
              <w:rPr>
                <w:rFonts w:eastAsia="Times New Roman"/>
                <w:lang w:eastAsia="en-US"/>
              </w:rPr>
            </w:pPr>
            <w:r w:rsidRPr="00CB54D6">
              <w:rPr>
                <w:rFonts w:eastAsia="Times New Roman"/>
                <w:lang w:eastAsia="en-US"/>
              </w:rPr>
              <w:t> </w:t>
            </w:r>
          </w:p>
        </w:tc>
      </w:tr>
      <w:tr w:rsidR="00CB54D6" w:rsidRPr="00CB54D6" w14:paraId="0C6A1FF9" w14:textId="77777777" w:rsidTr="0004716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332D5EC4" w14:textId="77777777" w:rsidR="00CB54D6" w:rsidRPr="00CB54D6" w:rsidRDefault="00CB54D6" w:rsidP="00CB54D6">
            <w:pPr>
              <w:jc w:val="right"/>
              <w:rPr>
                <w:rFonts w:eastAsia="Times New Roman"/>
                <w:lang w:eastAsia="en-US"/>
              </w:rPr>
            </w:pPr>
            <w:r w:rsidRPr="00CB54D6">
              <w:rPr>
                <w:rFonts w:eastAsia="Times New Roman"/>
                <w:b/>
                <w:bCs/>
                <w:lang w:eastAsia="en-US"/>
              </w:rPr>
              <w:t>PVM [tarifas]</w:t>
            </w:r>
            <w:r w:rsidRPr="00CB54D6">
              <w:rPr>
                <w:rFonts w:eastAsia="Times New Roman"/>
                <w:b/>
                <w:bCs/>
                <w:sz w:val="20"/>
                <w:szCs w:val="20"/>
                <w:vertAlign w:val="superscript"/>
                <w:lang w:eastAsia="en-US"/>
              </w:rPr>
              <w:t>*</w:t>
            </w:r>
            <w:r w:rsidRPr="00CB54D6">
              <w:rPr>
                <w:rFonts w:eastAsia="Times New Roman"/>
                <w:b/>
                <w:bCs/>
                <w:lang w:eastAsia="en-US"/>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E995BF8" w14:textId="77777777" w:rsidR="00CB54D6" w:rsidRPr="00CB54D6" w:rsidRDefault="00CB54D6" w:rsidP="00CB54D6">
            <w:pPr>
              <w:jc w:val="right"/>
              <w:rPr>
                <w:rFonts w:eastAsia="Times New Roman"/>
                <w:lang w:eastAsia="en-US"/>
              </w:rPr>
            </w:pPr>
            <w:r w:rsidRPr="00CB54D6">
              <w:rPr>
                <w:rFonts w:eastAsia="Times New Roman"/>
                <w:lang w:eastAsia="en-US"/>
              </w:rPr>
              <w:t> </w:t>
            </w:r>
          </w:p>
        </w:tc>
      </w:tr>
      <w:tr w:rsidR="00CB54D6" w:rsidRPr="00CB54D6" w14:paraId="6E2C3F70" w14:textId="77777777" w:rsidTr="0004716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5E595611" w14:textId="77777777" w:rsidR="00CB54D6" w:rsidRPr="00CB54D6" w:rsidRDefault="00CB54D6" w:rsidP="00CB54D6">
            <w:pPr>
              <w:jc w:val="right"/>
              <w:rPr>
                <w:rFonts w:eastAsia="Times New Roman"/>
                <w:lang w:eastAsia="en-US"/>
              </w:rPr>
            </w:pPr>
            <w:r w:rsidRPr="00CB54D6">
              <w:rPr>
                <w:rFonts w:eastAsia="Times New Roman"/>
                <w:b/>
                <w:bCs/>
                <w:lang w:eastAsia="en-US"/>
              </w:rPr>
              <w:t>Iš viso su PVM:</w:t>
            </w:r>
          </w:p>
        </w:tc>
        <w:tc>
          <w:tcPr>
            <w:tcW w:w="0" w:type="auto"/>
            <w:tcBorders>
              <w:top w:val="outset" w:sz="6" w:space="0" w:color="auto"/>
              <w:left w:val="outset" w:sz="6" w:space="0" w:color="auto"/>
              <w:bottom w:val="outset" w:sz="6" w:space="0" w:color="auto"/>
              <w:right w:val="outset" w:sz="6" w:space="0" w:color="auto"/>
            </w:tcBorders>
            <w:vAlign w:val="center"/>
            <w:hideMark/>
          </w:tcPr>
          <w:p w14:paraId="2447B660" w14:textId="77777777" w:rsidR="00CB54D6" w:rsidRPr="00CB54D6" w:rsidRDefault="00CB54D6" w:rsidP="00CB54D6">
            <w:pPr>
              <w:jc w:val="right"/>
              <w:rPr>
                <w:rFonts w:eastAsia="Times New Roman"/>
                <w:lang w:eastAsia="en-US"/>
              </w:rPr>
            </w:pPr>
            <w:r w:rsidRPr="00CB54D6">
              <w:rPr>
                <w:rFonts w:eastAsia="Times New Roman"/>
                <w:lang w:eastAsia="en-US"/>
              </w:rPr>
              <w:t> </w:t>
            </w:r>
          </w:p>
        </w:tc>
      </w:tr>
    </w:tbl>
    <w:p w14:paraId="328A9F3A" w14:textId="77777777" w:rsidR="00CB54D6" w:rsidRPr="00CB54D6" w:rsidRDefault="00CB54D6" w:rsidP="00CB54D6">
      <w:pPr>
        <w:jc w:val="both"/>
        <w:rPr>
          <w:rFonts w:eastAsia="Times New Roman"/>
          <w:lang w:eastAsia="en-US"/>
        </w:rPr>
      </w:pPr>
      <w:r w:rsidRPr="00CB54D6">
        <w:rPr>
          <w:rFonts w:eastAsia="Times New Roman"/>
          <w:lang w:eastAsia="en-US"/>
        </w:rPr>
        <w:t> </w:t>
      </w:r>
    </w:p>
    <w:p w14:paraId="0B0B5182" w14:textId="2456D6AF" w:rsidR="00CB54D6" w:rsidRPr="00CB54D6" w:rsidRDefault="00CB54D6" w:rsidP="00CB54D6">
      <w:pPr>
        <w:jc w:val="both"/>
        <w:rPr>
          <w:rFonts w:eastAsia="Times New Roman"/>
          <w:lang w:eastAsia="en-US"/>
        </w:rPr>
      </w:pPr>
      <w:r w:rsidRPr="00CB54D6">
        <w:rPr>
          <w:rFonts w:eastAsia="Times New Roman"/>
          <w:lang w:eastAsia="en-US"/>
        </w:rPr>
        <w:t xml:space="preserve">Šis aktas neatleidžia </w:t>
      </w:r>
      <w:r w:rsidR="0087172C">
        <w:rPr>
          <w:rFonts w:eastAsia="Times New Roman"/>
          <w:lang w:eastAsia="en-US"/>
        </w:rPr>
        <w:t>r</w:t>
      </w:r>
      <w:r w:rsidRPr="00CB54D6">
        <w:rPr>
          <w:rFonts w:eastAsia="Times New Roman"/>
          <w:lang w:eastAsia="en-US"/>
        </w:rPr>
        <w:t xml:space="preserve">angovo bei </w:t>
      </w:r>
      <w:r w:rsidR="0087172C">
        <w:rPr>
          <w:rFonts w:eastAsia="Times New Roman"/>
          <w:lang w:eastAsia="en-US"/>
        </w:rPr>
        <w:t xml:space="preserve">užsakovo </w:t>
      </w:r>
      <w:r w:rsidRPr="00CB54D6">
        <w:rPr>
          <w:rFonts w:eastAsia="Times New Roman"/>
          <w:lang w:eastAsia="en-US"/>
        </w:rPr>
        <w:t xml:space="preserve"> nuo likusių jų sutartinių įsipareigojimų pagal nurodytą Sutartį vykdymo.</w:t>
      </w:r>
    </w:p>
    <w:tbl>
      <w:tblPr>
        <w:tblW w:w="5000" w:type="pct"/>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1924"/>
        <w:gridCol w:w="2887"/>
        <w:gridCol w:w="1925"/>
        <w:gridCol w:w="2887"/>
      </w:tblGrid>
      <w:tr w:rsidR="00CB54D6" w:rsidRPr="00CB54D6" w14:paraId="239DD2E3" w14:textId="77777777" w:rsidTr="0004716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C42AF1C" w14:textId="77777777" w:rsidR="00CB54D6" w:rsidRPr="00CB54D6" w:rsidRDefault="00CB54D6" w:rsidP="00CB54D6">
            <w:pPr>
              <w:rPr>
                <w:rFonts w:eastAsia="Times New Roman"/>
                <w:lang w:eastAsia="en-US"/>
              </w:rPr>
            </w:pPr>
            <w:r w:rsidRPr="00CB54D6">
              <w:rPr>
                <w:rFonts w:eastAsia="Times New Roman"/>
                <w:b/>
                <w:bCs/>
                <w:lang w:eastAsia="en-US"/>
              </w:rPr>
              <w:t>Rangovo atstovas</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5449891" w14:textId="3276CD25" w:rsidR="00CB54D6" w:rsidRPr="00CB54D6" w:rsidRDefault="0087172C" w:rsidP="00CB54D6">
            <w:pPr>
              <w:rPr>
                <w:rFonts w:eastAsia="Times New Roman"/>
                <w:lang w:eastAsia="en-US"/>
              </w:rPr>
            </w:pPr>
            <w:r>
              <w:rPr>
                <w:rFonts w:eastAsia="Times New Roman"/>
                <w:b/>
                <w:bCs/>
                <w:lang w:eastAsia="en-US"/>
              </w:rPr>
              <w:t xml:space="preserve">Užsakovo </w:t>
            </w:r>
            <w:r w:rsidR="00CB54D6" w:rsidRPr="00CB54D6">
              <w:rPr>
                <w:rFonts w:eastAsia="Times New Roman"/>
                <w:b/>
                <w:bCs/>
                <w:lang w:eastAsia="en-US"/>
              </w:rPr>
              <w:t xml:space="preserve"> atstovas:</w:t>
            </w:r>
          </w:p>
        </w:tc>
      </w:tr>
      <w:tr w:rsidR="00CB54D6" w:rsidRPr="00CB54D6" w14:paraId="24DC460A" w14:textId="77777777" w:rsidTr="0004716C">
        <w:tc>
          <w:tcPr>
            <w:tcW w:w="1000" w:type="pct"/>
            <w:tcBorders>
              <w:top w:val="outset" w:sz="6" w:space="0" w:color="auto"/>
              <w:left w:val="outset" w:sz="6" w:space="0" w:color="auto"/>
              <w:bottom w:val="outset" w:sz="6" w:space="0" w:color="auto"/>
              <w:right w:val="outset" w:sz="6" w:space="0" w:color="auto"/>
            </w:tcBorders>
            <w:vAlign w:val="center"/>
            <w:hideMark/>
          </w:tcPr>
          <w:p w14:paraId="78B00AA1" w14:textId="77777777" w:rsidR="00CB54D6" w:rsidRPr="00CB54D6" w:rsidRDefault="00CB54D6" w:rsidP="00CB54D6">
            <w:pPr>
              <w:rPr>
                <w:rFonts w:eastAsia="Times New Roman"/>
                <w:lang w:eastAsia="en-US"/>
              </w:rPr>
            </w:pPr>
            <w:r w:rsidRPr="00CB54D6">
              <w:rPr>
                <w:rFonts w:eastAsia="Times New Roman"/>
                <w:lang w:eastAsia="en-US"/>
              </w:rPr>
              <w:t>Vardas, Pavardė:</w:t>
            </w:r>
          </w:p>
        </w:tc>
        <w:tc>
          <w:tcPr>
            <w:tcW w:w="1500" w:type="pct"/>
            <w:tcBorders>
              <w:top w:val="outset" w:sz="6" w:space="0" w:color="auto"/>
              <w:left w:val="outset" w:sz="6" w:space="0" w:color="auto"/>
              <w:bottom w:val="outset" w:sz="6" w:space="0" w:color="auto"/>
              <w:right w:val="outset" w:sz="6" w:space="0" w:color="auto"/>
            </w:tcBorders>
            <w:vAlign w:val="center"/>
            <w:hideMark/>
          </w:tcPr>
          <w:p w14:paraId="1494BD39" w14:textId="77777777" w:rsidR="00CB54D6" w:rsidRPr="00CB54D6" w:rsidRDefault="00CB54D6" w:rsidP="00CB54D6">
            <w:pPr>
              <w:rPr>
                <w:rFonts w:eastAsia="Times New Roman"/>
                <w:lang w:eastAsia="en-US"/>
              </w:rPr>
            </w:pPr>
            <w:r w:rsidRPr="00CB54D6">
              <w:rPr>
                <w:rFonts w:eastAsia="Times New Roman"/>
                <w:lang w:eastAsia="en-US"/>
              </w:rPr>
              <w:t> </w:t>
            </w:r>
          </w:p>
        </w:tc>
        <w:tc>
          <w:tcPr>
            <w:tcW w:w="1000" w:type="pct"/>
            <w:tcBorders>
              <w:top w:val="outset" w:sz="6" w:space="0" w:color="auto"/>
              <w:left w:val="outset" w:sz="6" w:space="0" w:color="auto"/>
              <w:bottom w:val="outset" w:sz="6" w:space="0" w:color="auto"/>
              <w:right w:val="outset" w:sz="6" w:space="0" w:color="auto"/>
            </w:tcBorders>
            <w:vAlign w:val="center"/>
            <w:hideMark/>
          </w:tcPr>
          <w:p w14:paraId="292BFB91" w14:textId="77777777" w:rsidR="00CB54D6" w:rsidRPr="00CB54D6" w:rsidRDefault="00CB54D6" w:rsidP="00CB54D6">
            <w:pPr>
              <w:rPr>
                <w:rFonts w:eastAsia="Times New Roman"/>
                <w:lang w:eastAsia="en-US"/>
              </w:rPr>
            </w:pPr>
            <w:r w:rsidRPr="00CB54D6">
              <w:rPr>
                <w:rFonts w:eastAsia="Times New Roman"/>
                <w:lang w:eastAsia="en-US"/>
              </w:rPr>
              <w:t>Vardas, Pavardė:</w:t>
            </w:r>
          </w:p>
        </w:tc>
        <w:tc>
          <w:tcPr>
            <w:tcW w:w="1500" w:type="pct"/>
            <w:tcBorders>
              <w:top w:val="outset" w:sz="6" w:space="0" w:color="auto"/>
              <w:left w:val="outset" w:sz="6" w:space="0" w:color="auto"/>
              <w:bottom w:val="outset" w:sz="6" w:space="0" w:color="auto"/>
              <w:right w:val="outset" w:sz="6" w:space="0" w:color="auto"/>
            </w:tcBorders>
            <w:vAlign w:val="center"/>
            <w:hideMark/>
          </w:tcPr>
          <w:p w14:paraId="175EA492" w14:textId="77777777" w:rsidR="00CB54D6" w:rsidRPr="00CB54D6" w:rsidRDefault="00CB54D6" w:rsidP="00CB54D6">
            <w:pPr>
              <w:rPr>
                <w:rFonts w:eastAsia="Times New Roman"/>
                <w:lang w:eastAsia="en-US"/>
              </w:rPr>
            </w:pPr>
            <w:r w:rsidRPr="00CB54D6">
              <w:rPr>
                <w:rFonts w:eastAsia="Times New Roman"/>
                <w:lang w:eastAsia="en-US"/>
              </w:rPr>
              <w:t> </w:t>
            </w:r>
          </w:p>
        </w:tc>
      </w:tr>
      <w:tr w:rsidR="00CB54D6" w:rsidRPr="00CB54D6" w14:paraId="26096059" w14:textId="77777777" w:rsidTr="0004716C">
        <w:tc>
          <w:tcPr>
            <w:tcW w:w="0" w:type="auto"/>
            <w:tcBorders>
              <w:top w:val="outset" w:sz="6" w:space="0" w:color="auto"/>
              <w:left w:val="outset" w:sz="6" w:space="0" w:color="auto"/>
              <w:bottom w:val="outset" w:sz="6" w:space="0" w:color="auto"/>
              <w:right w:val="outset" w:sz="6" w:space="0" w:color="auto"/>
            </w:tcBorders>
            <w:vAlign w:val="center"/>
            <w:hideMark/>
          </w:tcPr>
          <w:p w14:paraId="3177AEAC" w14:textId="77777777" w:rsidR="00CB54D6" w:rsidRPr="00CB54D6" w:rsidRDefault="00CB54D6" w:rsidP="00CB54D6">
            <w:pPr>
              <w:rPr>
                <w:rFonts w:eastAsia="Times New Roman"/>
                <w:lang w:eastAsia="en-US"/>
              </w:rPr>
            </w:pPr>
            <w:r w:rsidRPr="00CB54D6">
              <w:rPr>
                <w:rFonts w:eastAsia="Times New Roman"/>
                <w:lang w:eastAsia="en-US"/>
              </w:rPr>
              <w:t>Pareigos:</w:t>
            </w:r>
          </w:p>
        </w:tc>
        <w:tc>
          <w:tcPr>
            <w:tcW w:w="0" w:type="auto"/>
            <w:tcBorders>
              <w:top w:val="outset" w:sz="6" w:space="0" w:color="auto"/>
              <w:left w:val="outset" w:sz="6" w:space="0" w:color="auto"/>
              <w:bottom w:val="outset" w:sz="6" w:space="0" w:color="auto"/>
              <w:right w:val="outset" w:sz="6" w:space="0" w:color="auto"/>
            </w:tcBorders>
            <w:vAlign w:val="center"/>
            <w:hideMark/>
          </w:tcPr>
          <w:p w14:paraId="5774C96F" w14:textId="77777777" w:rsidR="00CB54D6" w:rsidRPr="00CB54D6" w:rsidRDefault="00CB54D6" w:rsidP="00CB54D6">
            <w:pPr>
              <w:rPr>
                <w:rFonts w:eastAsia="Times New Roman"/>
                <w:lang w:eastAsia="en-US"/>
              </w:rPr>
            </w:pPr>
            <w:r w:rsidRPr="00CB54D6">
              <w:rPr>
                <w:rFonts w:eastAsia="Times New Roman"/>
                <w:lang w:eastAsia="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6609612" w14:textId="77777777" w:rsidR="00CB54D6" w:rsidRPr="00CB54D6" w:rsidRDefault="00CB54D6" w:rsidP="00CB54D6">
            <w:pPr>
              <w:rPr>
                <w:rFonts w:eastAsia="Times New Roman"/>
                <w:lang w:eastAsia="en-US"/>
              </w:rPr>
            </w:pPr>
            <w:r w:rsidRPr="00CB54D6">
              <w:rPr>
                <w:rFonts w:eastAsia="Times New Roman"/>
                <w:lang w:eastAsia="en-US"/>
              </w:rPr>
              <w:t>Pareigos:</w:t>
            </w:r>
          </w:p>
        </w:tc>
        <w:tc>
          <w:tcPr>
            <w:tcW w:w="0" w:type="auto"/>
            <w:tcBorders>
              <w:top w:val="outset" w:sz="6" w:space="0" w:color="auto"/>
              <w:left w:val="outset" w:sz="6" w:space="0" w:color="auto"/>
              <w:bottom w:val="outset" w:sz="6" w:space="0" w:color="auto"/>
              <w:right w:val="outset" w:sz="6" w:space="0" w:color="auto"/>
            </w:tcBorders>
            <w:vAlign w:val="center"/>
            <w:hideMark/>
          </w:tcPr>
          <w:p w14:paraId="3269F5D9" w14:textId="77777777" w:rsidR="00CB54D6" w:rsidRPr="00CB54D6" w:rsidRDefault="00CB54D6" w:rsidP="00CB54D6">
            <w:pPr>
              <w:rPr>
                <w:rFonts w:eastAsia="Times New Roman"/>
                <w:lang w:eastAsia="en-US"/>
              </w:rPr>
            </w:pPr>
            <w:r w:rsidRPr="00CB54D6">
              <w:rPr>
                <w:rFonts w:eastAsia="Times New Roman"/>
                <w:lang w:eastAsia="en-US"/>
              </w:rPr>
              <w:t> </w:t>
            </w:r>
          </w:p>
        </w:tc>
      </w:tr>
      <w:tr w:rsidR="00CB54D6" w:rsidRPr="00CB54D6" w14:paraId="34CC3166" w14:textId="77777777" w:rsidTr="0004716C">
        <w:tc>
          <w:tcPr>
            <w:tcW w:w="0" w:type="auto"/>
            <w:tcBorders>
              <w:top w:val="outset" w:sz="6" w:space="0" w:color="auto"/>
              <w:left w:val="outset" w:sz="6" w:space="0" w:color="auto"/>
              <w:bottom w:val="outset" w:sz="6" w:space="0" w:color="auto"/>
              <w:right w:val="outset" w:sz="6" w:space="0" w:color="auto"/>
            </w:tcBorders>
            <w:vAlign w:val="center"/>
            <w:hideMark/>
          </w:tcPr>
          <w:p w14:paraId="50C1F9FE" w14:textId="77777777" w:rsidR="00CB54D6" w:rsidRPr="00CB54D6" w:rsidRDefault="00CB54D6" w:rsidP="00CB54D6">
            <w:pPr>
              <w:rPr>
                <w:rFonts w:eastAsia="Times New Roman"/>
                <w:lang w:eastAsia="en-US"/>
              </w:rPr>
            </w:pPr>
            <w:r w:rsidRPr="00CB54D6">
              <w:rPr>
                <w:rFonts w:eastAsia="Times New Roman"/>
                <w:lang w:eastAsia="en-US"/>
              </w:rPr>
              <w:t>Parašas:</w:t>
            </w:r>
          </w:p>
        </w:tc>
        <w:tc>
          <w:tcPr>
            <w:tcW w:w="0" w:type="auto"/>
            <w:tcBorders>
              <w:top w:val="outset" w:sz="6" w:space="0" w:color="auto"/>
              <w:left w:val="outset" w:sz="6" w:space="0" w:color="auto"/>
              <w:bottom w:val="outset" w:sz="6" w:space="0" w:color="auto"/>
              <w:right w:val="outset" w:sz="6" w:space="0" w:color="auto"/>
            </w:tcBorders>
            <w:vAlign w:val="center"/>
            <w:hideMark/>
          </w:tcPr>
          <w:p w14:paraId="3CA05FF0" w14:textId="77777777" w:rsidR="00CB54D6" w:rsidRPr="00CB54D6" w:rsidRDefault="00CB54D6" w:rsidP="00CB54D6">
            <w:pPr>
              <w:rPr>
                <w:rFonts w:eastAsia="Times New Roman"/>
                <w:lang w:eastAsia="en-US"/>
              </w:rPr>
            </w:pPr>
            <w:r w:rsidRPr="00CB54D6">
              <w:rPr>
                <w:rFonts w:eastAsia="Times New Roman"/>
                <w:lang w:eastAsia="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F8D4BC8" w14:textId="77777777" w:rsidR="00CB54D6" w:rsidRPr="00CB54D6" w:rsidRDefault="00CB54D6" w:rsidP="00CB54D6">
            <w:pPr>
              <w:rPr>
                <w:rFonts w:eastAsia="Times New Roman"/>
                <w:lang w:eastAsia="en-US"/>
              </w:rPr>
            </w:pPr>
            <w:r w:rsidRPr="00CB54D6">
              <w:rPr>
                <w:rFonts w:eastAsia="Times New Roman"/>
                <w:lang w:eastAsia="en-US"/>
              </w:rPr>
              <w:t>Parašas:</w:t>
            </w:r>
          </w:p>
        </w:tc>
        <w:tc>
          <w:tcPr>
            <w:tcW w:w="0" w:type="auto"/>
            <w:tcBorders>
              <w:top w:val="outset" w:sz="6" w:space="0" w:color="auto"/>
              <w:left w:val="outset" w:sz="6" w:space="0" w:color="auto"/>
              <w:bottom w:val="outset" w:sz="6" w:space="0" w:color="auto"/>
              <w:right w:val="outset" w:sz="6" w:space="0" w:color="auto"/>
            </w:tcBorders>
            <w:vAlign w:val="center"/>
            <w:hideMark/>
          </w:tcPr>
          <w:p w14:paraId="1AA13071" w14:textId="77777777" w:rsidR="00CB54D6" w:rsidRPr="00CB54D6" w:rsidRDefault="00CB54D6" w:rsidP="00CB54D6">
            <w:pPr>
              <w:rPr>
                <w:rFonts w:eastAsia="Times New Roman"/>
                <w:lang w:eastAsia="en-US"/>
              </w:rPr>
            </w:pPr>
            <w:r w:rsidRPr="00CB54D6">
              <w:rPr>
                <w:rFonts w:eastAsia="Times New Roman"/>
                <w:lang w:eastAsia="en-US"/>
              </w:rPr>
              <w:t> </w:t>
            </w:r>
          </w:p>
        </w:tc>
      </w:tr>
      <w:tr w:rsidR="00CB54D6" w:rsidRPr="00CB54D6" w14:paraId="7F39ED6F" w14:textId="77777777" w:rsidTr="0004716C">
        <w:tc>
          <w:tcPr>
            <w:tcW w:w="0" w:type="auto"/>
            <w:tcBorders>
              <w:top w:val="outset" w:sz="6" w:space="0" w:color="auto"/>
              <w:left w:val="outset" w:sz="6" w:space="0" w:color="auto"/>
              <w:bottom w:val="outset" w:sz="6" w:space="0" w:color="auto"/>
              <w:right w:val="outset" w:sz="6" w:space="0" w:color="auto"/>
            </w:tcBorders>
            <w:vAlign w:val="center"/>
            <w:hideMark/>
          </w:tcPr>
          <w:p w14:paraId="188FE16F" w14:textId="77777777" w:rsidR="00CB54D6" w:rsidRPr="00CB54D6" w:rsidRDefault="00CB54D6" w:rsidP="00CB54D6">
            <w:pPr>
              <w:rPr>
                <w:rFonts w:eastAsia="Times New Roman"/>
                <w:lang w:eastAsia="en-US"/>
              </w:rPr>
            </w:pPr>
            <w:r w:rsidRPr="00CB54D6">
              <w:rPr>
                <w:rFonts w:eastAsia="Times New Roman"/>
                <w:lang w:eastAsia="en-US"/>
              </w:rPr>
              <w:t>Data:</w:t>
            </w:r>
          </w:p>
        </w:tc>
        <w:tc>
          <w:tcPr>
            <w:tcW w:w="0" w:type="auto"/>
            <w:tcBorders>
              <w:top w:val="outset" w:sz="6" w:space="0" w:color="auto"/>
              <w:left w:val="outset" w:sz="6" w:space="0" w:color="auto"/>
              <w:bottom w:val="outset" w:sz="6" w:space="0" w:color="auto"/>
              <w:right w:val="outset" w:sz="6" w:space="0" w:color="auto"/>
            </w:tcBorders>
            <w:vAlign w:val="center"/>
            <w:hideMark/>
          </w:tcPr>
          <w:p w14:paraId="62C82ED2" w14:textId="77777777" w:rsidR="00CB54D6" w:rsidRPr="00CB54D6" w:rsidRDefault="00CB54D6" w:rsidP="00CB54D6">
            <w:pPr>
              <w:rPr>
                <w:rFonts w:eastAsia="Times New Roman"/>
                <w:lang w:eastAsia="en-US"/>
              </w:rPr>
            </w:pPr>
            <w:r w:rsidRPr="00CB54D6">
              <w:rPr>
                <w:rFonts w:eastAsia="Times New Roman"/>
                <w:lang w:eastAsia="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4B923C7" w14:textId="77777777" w:rsidR="00CB54D6" w:rsidRPr="00CB54D6" w:rsidRDefault="00CB54D6" w:rsidP="00CB54D6">
            <w:pPr>
              <w:rPr>
                <w:rFonts w:eastAsia="Times New Roman"/>
                <w:lang w:eastAsia="en-US"/>
              </w:rPr>
            </w:pPr>
            <w:r w:rsidRPr="00CB54D6">
              <w:rPr>
                <w:rFonts w:eastAsia="Times New Roman"/>
                <w:lang w:eastAsia="en-US"/>
              </w:rPr>
              <w:t>Data:</w:t>
            </w:r>
          </w:p>
        </w:tc>
        <w:tc>
          <w:tcPr>
            <w:tcW w:w="0" w:type="auto"/>
            <w:tcBorders>
              <w:top w:val="outset" w:sz="6" w:space="0" w:color="auto"/>
              <w:left w:val="outset" w:sz="6" w:space="0" w:color="auto"/>
              <w:bottom w:val="outset" w:sz="6" w:space="0" w:color="auto"/>
              <w:right w:val="outset" w:sz="6" w:space="0" w:color="auto"/>
            </w:tcBorders>
            <w:vAlign w:val="center"/>
            <w:hideMark/>
          </w:tcPr>
          <w:p w14:paraId="3D9E5BF0" w14:textId="77777777" w:rsidR="00CB54D6" w:rsidRPr="00CB54D6" w:rsidRDefault="00CB54D6" w:rsidP="00CB54D6">
            <w:pPr>
              <w:rPr>
                <w:rFonts w:eastAsia="Times New Roman"/>
                <w:lang w:eastAsia="en-US"/>
              </w:rPr>
            </w:pPr>
            <w:r w:rsidRPr="00CB54D6">
              <w:rPr>
                <w:rFonts w:eastAsia="Times New Roman"/>
                <w:lang w:eastAsia="en-US"/>
              </w:rPr>
              <w:t> </w:t>
            </w:r>
          </w:p>
        </w:tc>
      </w:tr>
    </w:tbl>
    <w:p w14:paraId="6C56C710" w14:textId="77777777" w:rsidR="00CB54D6" w:rsidRPr="00CB54D6" w:rsidRDefault="00CB54D6" w:rsidP="00CB54D6">
      <w:pPr>
        <w:rPr>
          <w:rFonts w:eastAsia="Times New Roman"/>
          <w:vanish/>
          <w:lang w:eastAsia="en-US"/>
        </w:rPr>
      </w:pPr>
    </w:p>
    <w:tbl>
      <w:tblPr>
        <w:tblW w:w="5000" w:type="pct"/>
        <w:tblCellMar>
          <w:top w:w="12" w:type="dxa"/>
          <w:left w:w="12" w:type="dxa"/>
          <w:bottom w:w="12" w:type="dxa"/>
          <w:right w:w="12" w:type="dxa"/>
        </w:tblCellMar>
        <w:tblLook w:val="04A0" w:firstRow="1" w:lastRow="0" w:firstColumn="1" w:lastColumn="0" w:noHBand="0" w:noVBand="1"/>
      </w:tblPr>
      <w:tblGrid>
        <w:gridCol w:w="1927"/>
        <w:gridCol w:w="2892"/>
        <w:gridCol w:w="1928"/>
        <w:gridCol w:w="2892"/>
      </w:tblGrid>
      <w:tr w:rsidR="00CB54D6" w:rsidRPr="00CB54D6" w14:paraId="2F921C26" w14:textId="77777777" w:rsidTr="0004716C">
        <w:tc>
          <w:tcPr>
            <w:tcW w:w="1000" w:type="pct"/>
            <w:vAlign w:val="center"/>
            <w:hideMark/>
          </w:tcPr>
          <w:p w14:paraId="581FA7DF" w14:textId="77777777" w:rsidR="00CB54D6" w:rsidRPr="00CB54D6" w:rsidRDefault="00CB54D6" w:rsidP="00CB54D6">
            <w:pPr>
              <w:spacing w:before="100" w:beforeAutospacing="1" w:after="100" w:afterAutospacing="1"/>
              <w:rPr>
                <w:rFonts w:eastAsia="Times New Roman"/>
                <w:lang w:eastAsia="en-US"/>
              </w:rPr>
            </w:pPr>
            <w:r w:rsidRPr="00CB54D6">
              <w:rPr>
                <w:rFonts w:eastAsia="Times New Roman"/>
                <w:lang w:eastAsia="en-US"/>
              </w:rPr>
              <w:t> </w:t>
            </w:r>
          </w:p>
        </w:tc>
        <w:tc>
          <w:tcPr>
            <w:tcW w:w="1500" w:type="pct"/>
            <w:vAlign w:val="center"/>
            <w:hideMark/>
          </w:tcPr>
          <w:p w14:paraId="517807FA" w14:textId="77777777" w:rsidR="00CB54D6" w:rsidRPr="00CB54D6" w:rsidRDefault="00CB54D6" w:rsidP="00CB54D6">
            <w:pPr>
              <w:rPr>
                <w:rFonts w:eastAsia="Times New Roman"/>
                <w:lang w:eastAsia="en-US"/>
              </w:rPr>
            </w:pPr>
            <w:r w:rsidRPr="00CB54D6">
              <w:rPr>
                <w:rFonts w:eastAsia="Times New Roman"/>
                <w:lang w:eastAsia="en-US"/>
              </w:rPr>
              <w:t>A.V.</w:t>
            </w:r>
          </w:p>
        </w:tc>
        <w:tc>
          <w:tcPr>
            <w:tcW w:w="1000" w:type="pct"/>
            <w:vAlign w:val="center"/>
            <w:hideMark/>
          </w:tcPr>
          <w:p w14:paraId="04D6E63A" w14:textId="77777777" w:rsidR="00CB54D6" w:rsidRPr="00CB54D6" w:rsidRDefault="00CB54D6" w:rsidP="00CB54D6">
            <w:pPr>
              <w:spacing w:before="100" w:beforeAutospacing="1" w:after="100" w:afterAutospacing="1"/>
              <w:rPr>
                <w:rFonts w:eastAsia="Times New Roman"/>
                <w:lang w:eastAsia="en-US"/>
              </w:rPr>
            </w:pPr>
            <w:r w:rsidRPr="00CB54D6">
              <w:rPr>
                <w:rFonts w:eastAsia="Times New Roman"/>
                <w:lang w:eastAsia="en-US"/>
              </w:rPr>
              <w:t> </w:t>
            </w:r>
          </w:p>
        </w:tc>
        <w:tc>
          <w:tcPr>
            <w:tcW w:w="1500" w:type="pct"/>
            <w:vAlign w:val="center"/>
            <w:hideMark/>
          </w:tcPr>
          <w:p w14:paraId="434B01D5" w14:textId="77777777" w:rsidR="00CB54D6" w:rsidRPr="00CB54D6" w:rsidRDefault="00CB54D6" w:rsidP="00CB54D6">
            <w:pPr>
              <w:rPr>
                <w:rFonts w:eastAsia="Times New Roman"/>
                <w:lang w:eastAsia="en-US"/>
              </w:rPr>
            </w:pPr>
            <w:r w:rsidRPr="00CB54D6">
              <w:rPr>
                <w:rFonts w:eastAsia="Times New Roman"/>
                <w:lang w:eastAsia="en-US"/>
              </w:rPr>
              <w:t>A.V.</w:t>
            </w:r>
          </w:p>
        </w:tc>
      </w:tr>
    </w:tbl>
    <w:p w14:paraId="134EBA7E" w14:textId="77777777" w:rsidR="00CB54D6" w:rsidRPr="00CB54D6" w:rsidRDefault="00CB54D6" w:rsidP="00CB54D6">
      <w:pPr>
        <w:spacing w:before="100" w:beforeAutospacing="1" w:after="100" w:afterAutospacing="1"/>
        <w:jc w:val="both"/>
        <w:rPr>
          <w:rFonts w:eastAsia="Times New Roman"/>
          <w:lang w:eastAsia="en-US"/>
        </w:rPr>
      </w:pPr>
      <w:r w:rsidRPr="00CB54D6">
        <w:rPr>
          <w:rFonts w:eastAsia="Times New Roman"/>
          <w:i/>
          <w:iCs/>
          <w:sz w:val="20"/>
          <w:szCs w:val="20"/>
          <w:vertAlign w:val="superscript"/>
          <w:lang w:eastAsia="en-US"/>
        </w:rPr>
        <w:t>*</w:t>
      </w:r>
      <w:r w:rsidRPr="00CB54D6">
        <w:rPr>
          <w:rFonts w:eastAsia="Times New Roman"/>
          <w:i/>
          <w:iCs/>
          <w:lang w:eastAsia="en-US"/>
        </w:rPr>
        <w:t xml:space="preserve"> - tais atvejais, kai pagal galiojančius teisės aktus tiekėjui nereikia mokėti PVM, atitinkamos skiltys nepildomos ir nurodomos priežastis, dėl kurių tiekėjas PVM nemoka.</w:t>
      </w:r>
    </w:p>
    <w:p w14:paraId="7EDD3D4C" w14:textId="77777777" w:rsidR="00CB54D6" w:rsidRDefault="00CB54D6" w:rsidP="00CB54D6">
      <w:pPr>
        <w:spacing w:before="100" w:beforeAutospacing="1" w:after="100" w:afterAutospacing="1"/>
        <w:outlineLvl w:val="1"/>
        <w:rPr>
          <w:rFonts w:eastAsia="Times New Roman"/>
          <w:b/>
          <w:bCs/>
          <w:sz w:val="36"/>
          <w:szCs w:val="36"/>
          <w:lang w:eastAsia="en-US"/>
        </w:rPr>
      </w:pPr>
    </w:p>
    <w:p w14:paraId="2B7B2B20" w14:textId="77777777" w:rsidR="005E4C02" w:rsidRDefault="005E4C02" w:rsidP="00CB54D6">
      <w:pPr>
        <w:spacing w:before="100" w:beforeAutospacing="1" w:after="100" w:afterAutospacing="1"/>
        <w:jc w:val="center"/>
        <w:outlineLvl w:val="1"/>
        <w:rPr>
          <w:rFonts w:eastAsia="Times New Roman"/>
          <w:b/>
          <w:bCs/>
          <w:sz w:val="36"/>
          <w:szCs w:val="36"/>
          <w:lang w:eastAsia="en-US"/>
        </w:rPr>
      </w:pPr>
    </w:p>
    <w:p w14:paraId="32D324EF" w14:textId="77777777" w:rsidR="005E4C02" w:rsidRDefault="005E4C02" w:rsidP="00CB54D6">
      <w:pPr>
        <w:spacing w:before="100" w:beforeAutospacing="1" w:after="100" w:afterAutospacing="1"/>
        <w:jc w:val="center"/>
        <w:outlineLvl w:val="1"/>
        <w:rPr>
          <w:rFonts w:eastAsia="Times New Roman"/>
          <w:b/>
          <w:bCs/>
          <w:sz w:val="36"/>
          <w:szCs w:val="36"/>
          <w:lang w:eastAsia="en-US"/>
        </w:rPr>
      </w:pPr>
    </w:p>
    <w:p w14:paraId="4C82A187" w14:textId="2F322C1D" w:rsidR="00CB54D6" w:rsidRPr="00CB54D6" w:rsidRDefault="00CB54D6" w:rsidP="00CB54D6">
      <w:pPr>
        <w:spacing w:before="100" w:beforeAutospacing="1" w:after="100" w:afterAutospacing="1"/>
        <w:jc w:val="center"/>
        <w:outlineLvl w:val="1"/>
        <w:rPr>
          <w:rFonts w:eastAsia="Times New Roman"/>
          <w:b/>
          <w:bCs/>
          <w:sz w:val="36"/>
          <w:szCs w:val="36"/>
          <w:lang w:eastAsia="en-US"/>
        </w:rPr>
      </w:pPr>
      <w:r w:rsidRPr="00CB54D6">
        <w:rPr>
          <w:rFonts w:eastAsia="Times New Roman"/>
          <w:b/>
          <w:bCs/>
          <w:sz w:val="36"/>
          <w:szCs w:val="36"/>
          <w:lang w:eastAsia="en-US"/>
        </w:rPr>
        <w:t>Trišalės atsiskaitymo sutarties forma</w:t>
      </w:r>
    </w:p>
    <w:p w14:paraId="4A7B976D" w14:textId="77777777" w:rsidR="00CB54D6" w:rsidRPr="00CB54D6" w:rsidRDefault="00CB54D6" w:rsidP="00CB54D6">
      <w:pPr>
        <w:spacing w:before="100" w:beforeAutospacing="1" w:after="100" w:afterAutospacing="1"/>
        <w:jc w:val="center"/>
        <w:rPr>
          <w:rFonts w:eastAsia="Times New Roman"/>
          <w:sz w:val="32"/>
          <w:szCs w:val="32"/>
          <w:lang w:eastAsia="en-US"/>
        </w:rPr>
      </w:pPr>
      <w:r w:rsidRPr="00CB54D6">
        <w:rPr>
          <w:rFonts w:eastAsia="Times New Roman"/>
          <w:b/>
          <w:bCs/>
          <w:sz w:val="32"/>
          <w:szCs w:val="32"/>
          <w:lang w:eastAsia="en-US"/>
        </w:rPr>
        <w:t>TRIŠALĖ ATSISKAITYMO SUTARTIS</w:t>
      </w:r>
    </w:p>
    <w:p w14:paraId="026D1335" w14:textId="77777777" w:rsidR="00CB54D6" w:rsidRPr="00CB54D6" w:rsidRDefault="00CB54D6" w:rsidP="00CB54D6">
      <w:pPr>
        <w:spacing w:before="100" w:beforeAutospacing="1" w:after="100" w:afterAutospacing="1"/>
        <w:jc w:val="center"/>
        <w:rPr>
          <w:rFonts w:eastAsia="Times New Roman"/>
          <w:lang w:eastAsia="en-US"/>
        </w:rPr>
      </w:pPr>
      <w:r w:rsidRPr="00CB54D6">
        <w:rPr>
          <w:rFonts w:eastAsia="Times New Roman"/>
          <w:lang w:eastAsia="en-US"/>
        </w:rPr>
        <w:t> </w:t>
      </w:r>
    </w:p>
    <w:p w14:paraId="2D868D3B" w14:textId="77777777" w:rsidR="00CB54D6" w:rsidRPr="00CB54D6" w:rsidRDefault="00CB54D6" w:rsidP="00CB54D6">
      <w:pPr>
        <w:spacing w:before="100" w:beforeAutospacing="1" w:after="100" w:afterAutospacing="1"/>
        <w:jc w:val="center"/>
        <w:rPr>
          <w:rFonts w:eastAsia="Times New Roman"/>
          <w:lang w:eastAsia="en-US"/>
        </w:rPr>
      </w:pPr>
      <w:r w:rsidRPr="00CB54D6">
        <w:rPr>
          <w:rFonts w:eastAsia="Times New Roman"/>
          <w:lang w:eastAsia="en-US"/>
        </w:rPr>
        <w:t>20___ m.______________ __ d. Nr. ________________</w:t>
      </w:r>
    </w:p>
    <w:p w14:paraId="1DE4D406" w14:textId="77777777" w:rsidR="00CB54D6" w:rsidRPr="00CB54D6" w:rsidRDefault="00CB54D6" w:rsidP="00CB54D6">
      <w:pPr>
        <w:spacing w:before="100" w:beforeAutospacing="1" w:after="100" w:afterAutospacing="1"/>
        <w:jc w:val="center"/>
        <w:rPr>
          <w:rFonts w:eastAsia="Times New Roman"/>
          <w:lang w:eastAsia="en-US"/>
        </w:rPr>
      </w:pPr>
      <w:r w:rsidRPr="00CB54D6">
        <w:rPr>
          <w:rFonts w:eastAsia="Times New Roman"/>
          <w:lang w:eastAsia="en-US"/>
        </w:rPr>
        <w:t>Vilnius</w:t>
      </w:r>
    </w:p>
    <w:p w14:paraId="6EA6AE83" w14:textId="77777777" w:rsidR="00CB54D6" w:rsidRPr="00CB54D6" w:rsidRDefault="00CB54D6" w:rsidP="00CB54D6">
      <w:pPr>
        <w:spacing w:before="100" w:beforeAutospacing="1" w:after="100" w:afterAutospacing="1"/>
        <w:jc w:val="both"/>
        <w:rPr>
          <w:rFonts w:eastAsia="Times New Roman"/>
          <w:lang w:eastAsia="en-US"/>
        </w:rPr>
      </w:pPr>
      <w:r w:rsidRPr="00CB54D6">
        <w:rPr>
          <w:rFonts w:eastAsia="Times New Roman"/>
          <w:b/>
          <w:bCs/>
          <w:lang w:eastAsia="en-US"/>
        </w:rPr>
        <w:t>Perkančiosios organizacijos pavadinimas</w:t>
      </w:r>
      <w:r w:rsidRPr="00CB54D6">
        <w:rPr>
          <w:rFonts w:eastAsia="Times New Roman"/>
          <w:lang w:eastAsia="en-US"/>
        </w:rPr>
        <w:t>:</w:t>
      </w:r>
    </w:p>
    <w:p w14:paraId="0B81CA9C" w14:textId="77777777" w:rsidR="00CB54D6" w:rsidRPr="00CB54D6" w:rsidRDefault="00CB54D6" w:rsidP="00CB54D6">
      <w:pPr>
        <w:spacing w:before="100" w:beforeAutospacing="1" w:after="100" w:afterAutospacing="1"/>
        <w:jc w:val="both"/>
        <w:rPr>
          <w:rFonts w:eastAsia="Times New Roman"/>
          <w:lang w:eastAsia="en-US"/>
        </w:rPr>
      </w:pPr>
      <w:r w:rsidRPr="00CB54D6">
        <w:rPr>
          <w:rFonts w:eastAsia="Times New Roman"/>
          <w:lang w:eastAsia="en-US"/>
        </w:rPr>
        <w:t>Įmonės kodas:</w:t>
      </w:r>
    </w:p>
    <w:p w14:paraId="0D466F42" w14:textId="77777777" w:rsidR="00CB54D6" w:rsidRPr="00CB54D6" w:rsidRDefault="00CB54D6" w:rsidP="00CB54D6">
      <w:pPr>
        <w:spacing w:before="100" w:beforeAutospacing="1" w:after="100" w:afterAutospacing="1"/>
        <w:jc w:val="both"/>
        <w:rPr>
          <w:rFonts w:eastAsia="Times New Roman"/>
          <w:lang w:eastAsia="en-US"/>
        </w:rPr>
      </w:pPr>
      <w:r w:rsidRPr="00CB54D6">
        <w:rPr>
          <w:rFonts w:eastAsia="Times New Roman"/>
          <w:lang w:eastAsia="en-US"/>
        </w:rPr>
        <w:t>PVM mokėtojo kodas:</w:t>
      </w:r>
    </w:p>
    <w:p w14:paraId="6226ED5F" w14:textId="77777777" w:rsidR="00CB54D6" w:rsidRPr="00CB54D6" w:rsidRDefault="00CB54D6" w:rsidP="00CB54D6">
      <w:pPr>
        <w:spacing w:before="100" w:beforeAutospacing="1" w:after="100" w:afterAutospacing="1"/>
        <w:jc w:val="both"/>
        <w:rPr>
          <w:rFonts w:eastAsia="Times New Roman"/>
          <w:lang w:eastAsia="en-US"/>
        </w:rPr>
      </w:pPr>
      <w:r w:rsidRPr="00CB54D6">
        <w:rPr>
          <w:rFonts w:eastAsia="Times New Roman"/>
          <w:lang w:eastAsia="en-US"/>
        </w:rPr>
        <w:t>Adresas:</w:t>
      </w:r>
    </w:p>
    <w:p w14:paraId="0A6D50C6" w14:textId="77777777" w:rsidR="00CB54D6" w:rsidRPr="00CB54D6" w:rsidRDefault="00CB54D6" w:rsidP="00CB54D6">
      <w:pPr>
        <w:spacing w:before="100" w:beforeAutospacing="1" w:after="100" w:afterAutospacing="1"/>
        <w:jc w:val="both"/>
        <w:rPr>
          <w:rFonts w:eastAsia="Times New Roman"/>
          <w:lang w:eastAsia="en-US"/>
        </w:rPr>
      </w:pPr>
      <w:r w:rsidRPr="00CB54D6">
        <w:rPr>
          <w:rFonts w:eastAsia="Times New Roman"/>
          <w:lang w:eastAsia="en-US"/>
        </w:rPr>
        <w:t>Atsiskaitomosios sąskaitos numeris:</w:t>
      </w:r>
    </w:p>
    <w:p w14:paraId="1EC067B1" w14:textId="1937FC44" w:rsidR="00CB54D6" w:rsidRPr="00CB54D6" w:rsidRDefault="00CB54D6" w:rsidP="3F3FBCA4">
      <w:pPr>
        <w:spacing w:before="100" w:beforeAutospacing="1" w:after="100" w:afterAutospacing="1"/>
        <w:jc w:val="both"/>
        <w:rPr>
          <w:rFonts w:eastAsia="Times New Roman"/>
          <w:lang w:eastAsia="en-US"/>
        </w:rPr>
      </w:pPr>
      <w:r w:rsidRPr="3F3FBCA4">
        <w:rPr>
          <w:rFonts w:eastAsia="Times New Roman"/>
          <w:lang w:eastAsia="en-US"/>
        </w:rPr>
        <w:t xml:space="preserve">toliau – </w:t>
      </w:r>
      <w:r w:rsidR="0989D085" w:rsidRPr="3F3FBCA4">
        <w:rPr>
          <w:rFonts w:eastAsia="Times New Roman"/>
          <w:lang w:eastAsia="en-US"/>
        </w:rPr>
        <w:t xml:space="preserve">Užsakovas </w:t>
      </w:r>
      <w:r w:rsidRPr="3F3FBCA4">
        <w:rPr>
          <w:rFonts w:eastAsia="Times New Roman"/>
          <w:lang w:eastAsia="en-US"/>
        </w:rPr>
        <w:t>,</w:t>
      </w:r>
    </w:p>
    <w:p w14:paraId="5656A7C6" w14:textId="77777777" w:rsidR="00CB54D6" w:rsidRPr="00CB54D6" w:rsidRDefault="00CB54D6" w:rsidP="00CB54D6">
      <w:pPr>
        <w:spacing w:before="100" w:beforeAutospacing="1" w:after="100" w:afterAutospacing="1"/>
        <w:jc w:val="both"/>
        <w:rPr>
          <w:rFonts w:eastAsia="Times New Roman"/>
          <w:lang w:eastAsia="en-US"/>
        </w:rPr>
      </w:pPr>
      <w:r w:rsidRPr="00CB54D6">
        <w:rPr>
          <w:rFonts w:eastAsia="Times New Roman"/>
          <w:b/>
          <w:bCs/>
          <w:lang w:eastAsia="en-US"/>
        </w:rPr>
        <w:t>Rangovo pavadinimas</w:t>
      </w:r>
      <w:r w:rsidRPr="00CB54D6">
        <w:rPr>
          <w:rFonts w:eastAsia="Times New Roman"/>
          <w:lang w:eastAsia="en-US"/>
        </w:rPr>
        <w:t>:</w:t>
      </w:r>
    </w:p>
    <w:p w14:paraId="556F32CA" w14:textId="77777777" w:rsidR="00CB54D6" w:rsidRPr="00CB54D6" w:rsidRDefault="00CB54D6" w:rsidP="00CB54D6">
      <w:pPr>
        <w:spacing w:before="100" w:beforeAutospacing="1" w:after="100" w:afterAutospacing="1"/>
        <w:jc w:val="both"/>
        <w:rPr>
          <w:rFonts w:eastAsia="Times New Roman"/>
          <w:lang w:eastAsia="en-US"/>
        </w:rPr>
      </w:pPr>
      <w:r w:rsidRPr="00CB54D6">
        <w:rPr>
          <w:rFonts w:eastAsia="Times New Roman"/>
          <w:lang w:eastAsia="en-US"/>
        </w:rPr>
        <w:t>Įmonės kodas:</w:t>
      </w:r>
    </w:p>
    <w:p w14:paraId="25FC63C0" w14:textId="77777777" w:rsidR="00CB54D6" w:rsidRPr="00CB54D6" w:rsidRDefault="00CB54D6" w:rsidP="00CB54D6">
      <w:pPr>
        <w:spacing w:before="100" w:beforeAutospacing="1" w:after="100" w:afterAutospacing="1"/>
        <w:jc w:val="both"/>
        <w:rPr>
          <w:rFonts w:eastAsia="Times New Roman"/>
          <w:lang w:eastAsia="en-US"/>
        </w:rPr>
      </w:pPr>
      <w:r w:rsidRPr="00CB54D6">
        <w:rPr>
          <w:rFonts w:eastAsia="Times New Roman"/>
          <w:lang w:eastAsia="en-US"/>
        </w:rPr>
        <w:t>PVM mokėtojo kodas:</w:t>
      </w:r>
    </w:p>
    <w:p w14:paraId="5E8B7399" w14:textId="77777777" w:rsidR="00CB54D6" w:rsidRPr="00CB54D6" w:rsidRDefault="00CB54D6" w:rsidP="00CB54D6">
      <w:pPr>
        <w:spacing w:before="100" w:beforeAutospacing="1" w:after="100" w:afterAutospacing="1"/>
        <w:jc w:val="both"/>
        <w:rPr>
          <w:rFonts w:eastAsia="Times New Roman"/>
          <w:lang w:eastAsia="en-US"/>
        </w:rPr>
      </w:pPr>
      <w:r w:rsidRPr="00CB54D6">
        <w:rPr>
          <w:rFonts w:eastAsia="Times New Roman"/>
          <w:lang w:eastAsia="en-US"/>
        </w:rPr>
        <w:t>Adresas:</w:t>
      </w:r>
    </w:p>
    <w:p w14:paraId="26DE8CED" w14:textId="77777777" w:rsidR="00CB54D6" w:rsidRPr="00CB54D6" w:rsidRDefault="00CB54D6" w:rsidP="00CB54D6">
      <w:pPr>
        <w:spacing w:before="100" w:beforeAutospacing="1" w:after="100" w:afterAutospacing="1"/>
        <w:jc w:val="both"/>
        <w:rPr>
          <w:rFonts w:eastAsia="Times New Roman"/>
          <w:lang w:eastAsia="en-US"/>
        </w:rPr>
      </w:pPr>
      <w:r w:rsidRPr="00CB54D6">
        <w:rPr>
          <w:rFonts w:eastAsia="Times New Roman"/>
          <w:lang w:eastAsia="en-US"/>
        </w:rPr>
        <w:t>Atsiskaitomosios (-</w:t>
      </w:r>
      <w:proofErr w:type="spellStart"/>
      <w:r w:rsidRPr="00CB54D6">
        <w:rPr>
          <w:rFonts w:eastAsia="Times New Roman"/>
          <w:lang w:eastAsia="en-US"/>
        </w:rPr>
        <w:t>ųjų</w:t>
      </w:r>
      <w:proofErr w:type="spellEnd"/>
      <w:r w:rsidRPr="00CB54D6">
        <w:rPr>
          <w:rFonts w:eastAsia="Times New Roman"/>
          <w:lang w:eastAsia="en-US"/>
        </w:rPr>
        <w:t>) sąskaitos (-ų) numeris (-</w:t>
      </w:r>
      <w:proofErr w:type="spellStart"/>
      <w:r w:rsidRPr="00CB54D6">
        <w:rPr>
          <w:rFonts w:eastAsia="Times New Roman"/>
          <w:lang w:eastAsia="en-US"/>
        </w:rPr>
        <w:t>iai</w:t>
      </w:r>
      <w:proofErr w:type="spellEnd"/>
      <w:r w:rsidRPr="00CB54D6">
        <w:rPr>
          <w:rFonts w:eastAsia="Times New Roman"/>
          <w:lang w:eastAsia="en-US"/>
        </w:rPr>
        <w:t>) mokėjimams vykdyti:</w:t>
      </w:r>
    </w:p>
    <w:p w14:paraId="42D1197E" w14:textId="77777777" w:rsidR="00CB54D6" w:rsidRPr="00CB54D6" w:rsidRDefault="00CB54D6" w:rsidP="00CB54D6">
      <w:pPr>
        <w:spacing w:before="100" w:beforeAutospacing="1" w:after="100" w:afterAutospacing="1"/>
        <w:jc w:val="both"/>
        <w:rPr>
          <w:rFonts w:eastAsia="Times New Roman"/>
          <w:lang w:eastAsia="en-US"/>
        </w:rPr>
      </w:pPr>
      <w:r w:rsidRPr="00CB54D6">
        <w:rPr>
          <w:rFonts w:eastAsia="Times New Roman"/>
          <w:lang w:eastAsia="en-US"/>
        </w:rPr>
        <w:t>toliau – Rangovas,</w:t>
      </w:r>
    </w:p>
    <w:p w14:paraId="6ACBD5DB" w14:textId="77777777" w:rsidR="00CB54D6" w:rsidRPr="00CB54D6" w:rsidRDefault="00CB54D6" w:rsidP="00CB54D6">
      <w:pPr>
        <w:spacing w:before="100" w:beforeAutospacing="1" w:after="100" w:afterAutospacing="1"/>
        <w:jc w:val="both"/>
        <w:rPr>
          <w:rFonts w:eastAsia="Times New Roman"/>
          <w:lang w:eastAsia="en-US"/>
        </w:rPr>
      </w:pPr>
      <w:r w:rsidRPr="00CB54D6">
        <w:rPr>
          <w:rFonts w:eastAsia="Times New Roman"/>
          <w:i/>
          <w:iCs/>
          <w:lang w:eastAsia="en-US"/>
        </w:rPr>
        <w:t>(Jeigu tai jungtinės sutarties veiklos pagrindu veikianti tiekėjų grupė, nurodyti, iš kokių ūkio subjektų sudaryta, visų šių subjektų pavadinimus, įmonės ir PVM kodus, adresus, atsakingojo partnerio pavadinimą bei šį partnerį atstovaujančio asmens pareigas, vardą ir pavardę)</w:t>
      </w:r>
    </w:p>
    <w:p w14:paraId="28D81FA8" w14:textId="77777777" w:rsidR="00CB54D6" w:rsidRPr="00CB54D6" w:rsidRDefault="00CB54D6" w:rsidP="00CB54D6">
      <w:pPr>
        <w:spacing w:before="100" w:beforeAutospacing="1" w:after="100" w:afterAutospacing="1"/>
        <w:jc w:val="both"/>
        <w:rPr>
          <w:rFonts w:eastAsia="Times New Roman"/>
          <w:lang w:eastAsia="en-US"/>
        </w:rPr>
      </w:pPr>
      <w:r w:rsidRPr="00CB54D6">
        <w:rPr>
          <w:rFonts w:eastAsia="Times New Roman"/>
          <w:lang w:eastAsia="en-US"/>
        </w:rPr>
        <w:t>ir</w:t>
      </w:r>
    </w:p>
    <w:p w14:paraId="0643357E" w14:textId="77777777" w:rsidR="00CB54D6" w:rsidRPr="00CB54D6" w:rsidRDefault="00CB54D6" w:rsidP="00CB54D6">
      <w:pPr>
        <w:spacing w:before="100" w:beforeAutospacing="1" w:after="100" w:afterAutospacing="1"/>
        <w:jc w:val="both"/>
        <w:rPr>
          <w:rFonts w:eastAsia="Times New Roman"/>
          <w:lang w:eastAsia="en-US"/>
        </w:rPr>
      </w:pPr>
      <w:r w:rsidRPr="00CB54D6">
        <w:rPr>
          <w:rFonts w:eastAsia="Times New Roman"/>
          <w:b/>
          <w:bCs/>
          <w:lang w:eastAsia="en-US"/>
        </w:rPr>
        <w:t>Subrangovo pavadinimas:</w:t>
      </w:r>
    </w:p>
    <w:p w14:paraId="5B67E4DC" w14:textId="77777777" w:rsidR="00CB54D6" w:rsidRPr="00CB54D6" w:rsidRDefault="00CB54D6" w:rsidP="00CB54D6">
      <w:pPr>
        <w:spacing w:before="100" w:beforeAutospacing="1" w:after="100" w:afterAutospacing="1"/>
        <w:jc w:val="both"/>
        <w:rPr>
          <w:rFonts w:eastAsia="Times New Roman"/>
          <w:lang w:eastAsia="en-US"/>
        </w:rPr>
      </w:pPr>
      <w:r w:rsidRPr="00CB54D6">
        <w:rPr>
          <w:rFonts w:eastAsia="Times New Roman"/>
          <w:lang w:eastAsia="en-US"/>
        </w:rPr>
        <w:t>Įmonės kodas:</w:t>
      </w:r>
    </w:p>
    <w:p w14:paraId="3BC3ADB4" w14:textId="77777777" w:rsidR="00CB54D6" w:rsidRPr="00CB54D6" w:rsidRDefault="00CB54D6" w:rsidP="00CB54D6">
      <w:pPr>
        <w:spacing w:before="100" w:beforeAutospacing="1" w:after="100" w:afterAutospacing="1"/>
        <w:jc w:val="both"/>
        <w:rPr>
          <w:rFonts w:eastAsia="Times New Roman"/>
          <w:lang w:eastAsia="en-US"/>
        </w:rPr>
      </w:pPr>
      <w:r w:rsidRPr="00CB54D6">
        <w:rPr>
          <w:rFonts w:eastAsia="Times New Roman"/>
          <w:lang w:eastAsia="en-US"/>
        </w:rPr>
        <w:t>PVM mokėtojo kodas:</w:t>
      </w:r>
    </w:p>
    <w:p w14:paraId="5CEBADCD" w14:textId="77777777" w:rsidR="00CB54D6" w:rsidRPr="00CB54D6" w:rsidRDefault="00CB54D6" w:rsidP="00CB54D6">
      <w:pPr>
        <w:spacing w:before="100" w:beforeAutospacing="1" w:after="100" w:afterAutospacing="1"/>
        <w:jc w:val="both"/>
        <w:rPr>
          <w:rFonts w:eastAsia="Times New Roman"/>
          <w:lang w:eastAsia="en-US"/>
        </w:rPr>
      </w:pPr>
      <w:r w:rsidRPr="00CB54D6">
        <w:rPr>
          <w:rFonts w:eastAsia="Times New Roman"/>
          <w:lang w:eastAsia="en-US"/>
        </w:rPr>
        <w:t>Adresas:</w:t>
      </w:r>
    </w:p>
    <w:p w14:paraId="58778263" w14:textId="77777777" w:rsidR="00CB54D6" w:rsidRPr="00CB54D6" w:rsidRDefault="00CB54D6" w:rsidP="00CB54D6">
      <w:pPr>
        <w:spacing w:before="100" w:beforeAutospacing="1" w:after="100" w:afterAutospacing="1"/>
        <w:jc w:val="both"/>
        <w:rPr>
          <w:rFonts w:eastAsia="Times New Roman"/>
          <w:lang w:eastAsia="en-US"/>
        </w:rPr>
      </w:pPr>
      <w:r w:rsidRPr="00CB54D6">
        <w:rPr>
          <w:rFonts w:eastAsia="Times New Roman"/>
          <w:lang w:eastAsia="en-US"/>
        </w:rPr>
        <w:t>Atsiskaitomosios (-</w:t>
      </w:r>
      <w:proofErr w:type="spellStart"/>
      <w:r w:rsidRPr="00CB54D6">
        <w:rPr>
          <w:rFonts w:eastAsia="Times New Roman"/>
          <w:lang w:eastAsia="en-US"/>
        </w:rPr>
        <w:t>ųjų</w:t>
      </w:r>
      <w:proofErr w:type="spellEnd"/>
      <w:r w:rsidRPr="00CB54D6">
        <w:rPr>
          <w:rFonts w:eastAsia="Times New Roman"/>
          <w:lang w:eastAsia="en-US"/>
        </w:rPr>
        <w:t>) sąskaitos (-ų) numeris (-</w:t>
      </w:r>
      <w:proofErr w:type="spellStart"/>
      <w:r w:rsidRPr="00CB54D6">
        <w:rPr>
          <w:rFonts w:eastAsia="Times New Roman"/>
          <w:lang w:eastAsia="en-US"/>
        </w:rPr>
        <w:t>iai</w:t>
      </w:r>
      <w:proofErr w:type="spellEnd"/>
      <w:r w:rsidRPr="00CB54D6">
        <w:rPr>
          <w:rFonts w:eastAsia="Times New Roman"/>
          <w:lang w:eastAsia="en-US"/>
        </w:rPr>
        <w:t>) mokėjimams vykdyti:</w:t>
      </w:r>
    </w:p>
    <w:p w14:paraId="7BD205E6" w14:textId="77777777" w:rsidR="00CB54D6" w:rsidRPr="00CB54D6" w:rsidRDefault="00CB54D6" w:rsidP="00CB54D6">
      <w:pPr>
        <w:spacing w:before="100" w:beforeAutospacing="1" w:after="100" w:afterAutospacing="1"/>
        <w:jc w:val="both"/>
        <w:rPr>
          <w:rFonts w:eastAsia="Times New Roman"/>
          <w:lang w:eastAsia="en-US"/>
        </w:rPr>
      </w:pPr>
      <w:r w:rsidRPr="00CB54D6">
        <w:rPr>
          <w:rFonts w:eastAsia="Times New Roman"/>
          <w:lang w:eastAsia="en-US"/>
        </w:rPr>
        <w:t>toliau – Subrangovas,</w:t>
      </w:r>
    </w:p>
    <w:p w14:paraId="43394503" w14:textId="13D568EA" w:rsidR="00CB54D6" w:rsidRPr="00CB54D6" w:rsidRDefault="00CB54D6" w:rsidP="3F3FBCA4">
      <w:pPr>
        <w:spacing w:before="100" w:beforeAutospacing="1" w:after="100" w:afterAutospacing="1"/>
        <w:jc w:val="both"/>
        <w:rPr>
          <w:rFonts w:eastAsia="Times New Roman"/>
          <w:lang w:eastAsia="en-US"/>
        </w:rPr>
      </w:pPr>
      <w:r w:rsidRPr="00CB54D6">
        <w:rPr>
          <w:rFonts w:eastAsia="Times New Roman"/>
          <w:lang w:eastAsia="en-US"/>
        </w:rPr>
        <w:t xml:space="preserve">toliau kiekviena atskirai vadinama Šalimi, o visos kartu vadinamos Šalimis, atsižvelgdamos į tai, kad </w:t>
      </w:r>
      <w:r w:rsidRPr="00CB54D6">
        <w:rPr>
          <w:rFonts w:eastAsia="Times New Roman"/>
          <w:shd w:val="clear" w:color="auto" w:fill="D3D3D3"/>
          <w:lang w:eastAsia="en-US"/>
        </w:rPr>
        <w:t>[</w:t>
      </w:r>
      <w:r w:rsidR="763DCDFE" w:rsidRPr="00CB54D6">
        <w:rPr>
          <w:rFonts w:eastAsia="Times New Roman"/>
          <w:shd w:val="clear" w:color="auto" w:fill="D3D3D3"/>
          <w:lang w:eastAsia="en-US"/>
        </w:rPr>
        <w:t xml:space="preserve">Užsakovas </w:t>
      </w:r>
      <w:r w:rsidRPr="3F3FBCA4">
        <w:rPr>
          <w:rFonts w:eastAsia="Times New Roman"/>
          <w:i/>
          <w:iCs/>
          <w:shd w:val="clear" w:color="auto" w:fill="D3D3D3"/>
          <w:lang w:eastAsia="en-US"/>
        </w:rPr>
        <w:t xml:space="preserve"> ir Rangovas</w:t>
      </w:r>
      <w:r w:rsidRPr="00CB54D6">
        <w:rPr>
          <w:rFonts w:eastAsia="Times New Roman"/>
          <w:shd w:val="clear" w:color="auto" w:fill="D3D3D3"/>
          <w:lang w:eastAsia="en-US"/>
        </w:rPr>
        <w:t>] [</w:t>
      </w:r>
      <w:r w:rsidRPr="3F3FBCA4">
        <w:rPr>
          <w:rFonts w:eastAsia="Times New Roman"/>
          <w:i/>
          <w:iCs/>
          <w:shd w:val="clear" w:color="auto" w:fill="D3D3D3"/>
          <w:lang w:eastAsia="en-US"/>
        </w:rPr>
        <w:t>įrašyti datą</w:t>
      </w:r>
      <w:r w:rsidRPr="00CB54D6">
        <w:rPr>
          <w:rFonts w:eastAsia="Times New Roman"/>
          <w:shd w:val="clear" w:color="auto" w:fill="D3D3D3"/>
          <w:lang w:eastAsia="en-US"/>
        </w:rPr>
        <w:t>]</w:t>
      </w:r>
      <w:r w:rsidRPr="00CB54D6">
        <w:rPr>
          <w:rFonts w:eastAsia="Times New Roman"/>
          <w:lang w:eastAsia="en-US"/>
        </w:rPr>
        <w:t xml:space="preserve"> sudarė viešojo pirkimo-pardavimo sutartį Nr. </w:t>
      </w:r>
      <w:r w:rsidRPr="00CB54D6">
        <w:rPr>
          <w:rFonts w:eastAsia="Times New Roman"/>
          <w:shd w:val="clear" w:color="auto" w:fill="D3D3D3"/>
          <w:lang w:eastAsia="en-US"/>
        </w:rPr>
        <w:t>[</w:t>
      </w:r>
      <w:r w:rsidRPr="3F3FBCA4">
        <w:rPr>
          <w:rFonts w:eastAsia="Times New Roman"/>
          <w:i/>
          <w:iCs/>
          <w:shd w:val="clear" w:color="auto" w:fill="D3D3D3"/>
          <w:lang w:eastAsia="en-US"/>
        </w:rPr>
        <w:t>įrašyti numerį</w:t>
      </w:r>
      <w:r w:rsidRPr="00CB54D6">
        <w:rPr>
          <w:rFonts w:eastAsia="Times New Roman"/>
          <w:shd w:val="clear" w:color="auto" w:fill="D3D3D3"/>
          <w:lang w:eastAsia="en-US"/>
        </w:rPr>
        <w:t xml:space="preserve">] </w:t>
      </w:r>
      <w:r w:rsidRPr="00CB54D6">
        <w:rPr>
          <w:rFonts w:eastAsia="Times New Roman"/>
          <w:lang w:eastAsia="en-US"/>
        </w:rPr>
        <w:t>(toliau – Pirkimo sutartis), siekdamos nustatyti tiesioginio atsiskaitymo tvarką pagal Pirkimo sutarties specialiųjų sąlygų </w:t>
      </w:r>
      <w:r w:rsidRPr="3F3FBCA4">
        <w:rPr>
          <w:rFonts w:eastAsia="Times New Roman"/>
          <w:i/>
          <w:iCs/>
          <w:shd w:val="clear" w:color="auto" w:fill="D3D3D3"/>
          <w:lang w:eastAsia="en-US"/>
        </w:rPr>
        <w:t>[įrašyti punkto numerį</w:t>
      </w:r>
      <w:r w:rsidRPr="00CB54D6">
        <w:rPr>
          <w:rFonts w:eastAsia="Times New Roman"/>
          <w:shd w:val="clear" w:color="auto" w:fill="D3D3D3"/>
          <w:lang w:eastAsia="en-US"/>
        </w:rPr>
        <w:t>]</w:t>
      </w:r>
      <w:r w:rsidRPr="00CB54D6">
        <w:rPr>
          <w:rFonts w:eastAsia="Times New Roman"/>
          <w:lang w:eastAsia="en-US"/>
        </w:rPr>
        <w:t> punktą, sudarė šią trišalę atsiskaitymo sutartį (toliau – Trišalė sutartis).</w:t>
      </w:r>
    </w:p>
    <w:p w14:paraId="071952B2" w14:textId="77777777" w:rsidR="00CB54D6" w:rsidRPr="00CB54D6" w:rsidRDefault="00CB54D6" w:rsidP="00CB54D6">
      <w:pPr>
        <w:spacing w:before="100" w:beforeAutospacing="1" w:after="100" w:afterAutospacing="1"/>
        <w:jc w:val="center"/>
        <w:rPr>
          <w:rFonts w:eastAsia="Times New Roman"/>
          <w:lang w:eastAsia="en-US"/>
        </w:rPr>
      </w:pPr>
      <w:r w:rsidRPr="00CB54D6">
        <w:rPr>
          <w:rFonts w:eastAsia="Times New Roman"/>
          <w:b/>
          <w:bCs/>
          <w:lang w:eastAsia="en-US"/>
        </w:rPr>
        <w:t>1. straipsnis. Sutarties dalykas</w:t>
      </w:r>
    </w:p>
    <w:p w14:paraId="71861887" w14:textId="77777777" w:rsidR="00CB54D6" w:rsidRPr="00CB54D6" w:rsidRDefault="00CB54D6" w:rsidP="00CB54D6">
      <w:pPr>
        <w:spacing w:before="100" w:beforeAutospacing="1" w:after="100" w:afterAutospacing="1"/>
        <w:jc w:val="both"/>
        <w:rPr>
          <w:rFonts w:eastAsia="Times New Roman"/>
          <w:lang w:eastAsia="en-US"/>
        </w:rPr>
      </w:pPr>
      <w:r w:rsidRPr="00CB54D6">
        <w:rPr>
          <w:rFonts w:eastAsia="Times New Roman"/>
          <w:lang w:eastAsia="en-US"/>
        </w:rPr>
        <w:t>1.1. Šios Trišalės sutarties dalykas yra tiesioginio atsiskaitymo su Subrangovu tvarka ir sąlygos.</w:t>
      </w:r>
    </w:p>
    <w:p w14:paraId="4067F724" w14:textId="77777777" w:rsidR="00CB54D6" w:rsidRPr="00CB54D6" w:rsidRDefault="00CB54D6" w:rsidP="00CB54D6">
      <w:pPr>
        <w:spacing w:before="100" w:beforeAutospacing="1" w:after="100" w:afterAutospacing="1"/>
        <w:jc w:val="both"/>
        <w:rPr>
          <w:rFonts w:eastAsia="Times New Roman"/>
          <w:lang w:eastAsia="en-US"/>
        </w:rPr>
      </w:pPr>
      <w:r w:rsidRPr="00CB54D6">
        <w:rPr>
          <w:rFonts w:eastAsia="Times New Roman"/>
          <w:lang w:eastAsia="en-US"/>
        </w:rPr>
        <w:t>1.2. Šiuo Susitarimu yra įgyvendinamos Pirkimo sutarties sąlygos. Jokios šios Trišalės sutarties nuostatos neturi būti aiškinamos kaip prieštaraujančios ar panaikinančios Pirkimo sutarties sąlygas.</w:t>
      </w:r>
    </w:p>
    <w:p w14:paraId="6F8102E8" w14:textId="77777777" w:rsidR="00CB54D6" w:rsidRPr="00CB54D6" w:rsidRDefault="00CB54D6" w:rsidP="00CB54D6">
      <w:pPr>
        <w:spacing w:before="100" w:beforeAutospacing="1" w:after="100" w:afterAutospacing="1"/>
        <w:jc w:val="center"/>
        <w:rPr>
          <w:rFonts w:eastAsia="Times New Roman"/>
          <w:lang w:eastAsia="en-US"/>
        </w:rPr>
      </w:pPr>
      <w:r w:rsidRPr="00CB54D6">
        <w:rPr>
          <w:rFonts w:eastAsia="Times New Roman"/>
          <w:b/>
          <w:bCs/>
          <w:lang w:eastAsia="en-US"/>
        </w:rPr>
        <w:t>1.3. straipsnis. Atsiskaitymo tvarka</w:t>
      </w:r>
    </w:p>
    <w:p w14:paraId="43596E86" w14:textId="7022A754" w:rsidR="00CB54D6" w:rsidRPr="00CB54D6" w:rsidRDefault="00CB54D6" w:rsidP="00CB54D6">
      <w:pPr>
        <w:spacing w:before="100" w:beforeAutospacing="1" w:after="100" w:afterAutospacing="1"/>
        <w:jc w:val="both"/>
        <w:rPr>
          <w:rFonts w:eastAsia="Times New Roman"/>
          <w:lang w:eastAsia="en-US"/>
        </w:rPr>
      </w:pPr>
      <w:r w:rsidRPr="00CB54D6">
        <w:rPr>
          <w:rFonts w:eastAsia="Times New Roman"/>
          <w:lang w:eastAsia="en-US"/>
        </w:rPr>
        <w:t xml:space="preserve">1.4. Avansinis mokėjimas nemokamas. </w:t>
      </w:r>
      <w:r w:rsidR="00DA02D1">
        <w:rPr>
          <w:rFonts w:eastAsia="Times New Roman"/>
          <w:lang w:eastAsia="en-US"/>
        </w:rPr>
        <w:t xml:space="preserve">Užsakovo </w:t>
      </w:r>
      <w:r w:rsidRPr="00CB54D6">
        <w:rPr>
          <w:rFonts w:eastAsia="Times New Roman"/>
          <w:lang w:eastAsia="en-US"/>
        </w:rPr>
        <w:t xml:space="preserve"> pareiga sumokėti </w:t>
      </w:r>
      <w:proofErr w:type="spellStart"/>
      <w:r w:rsidRPr="00CB54D6">
        <w:rPr>
          <w:rFonts w:eastAsia="Times New Roman"/>
          <w:lang w:eastAsia="en-US"/>
        </w:rPr>
        <w:t>Subtiekėjui</w:t>
      </w:r>
      <w:proofErr w:type="spellEnd"/>
      <w:r w:rsidRPr="00CB54D6">
        <w:rPr>
          <w:rFonts w:eastAsia="Times New Roman"/>
          <w:lang w:eastAsia="en-US"/>
        </w:rPr>
        <w:t xml:space="preserve"> pagal šią Trišalę sutartį atsiranda tuo pačiu momentu, kaip ir </w:t>
      </w:r>
      <w:r w:rsidR="00DA02D1">
        <w:rPr>
          <w:rFonts w:eastAsia="Times New Roman"/>
          <w:lang w:eastAsia="en-US"/>
        </w:rPr>
        <w:t xml:space="preserve">užsakovo </w:t>
      </w:r>
      <w:r w:rsidRPr="00CB54D6">
        <w:rPr>
          <w:rFonts w:eastAsia="Times New Roman"/>
          <w:lang w:eastAsia="en-US"/>
        </w:rPr>
        <w:t xml:space="preserve"> pareiga sumokėti Tiekėjui pagal Pirkimo sutartį.</w:t>
      </w:r>
    </w:p>
    <w:p w14:paraId="58F1E86A" w14:textId="77777777" w:rsidR="00CB54D6" w:rsidRPr="00CB54D6" w:rsidRDefault="00CB54D6" w:rsidP="00CB54D6">
      <w:pPr>
        <w:spacing w:before="100" w:beforeAutospacing="1" w:after="100" w:afterAutospacing="1"/>
        <w:jc w:val="both"/>
        <w:rPr>
          <w:rFonts w:eastAsia="Times New Roman"/>
          <w:lang w:eastAsia="en-US"/>
        </w:rPr>
      </w:pPr>
      <w:r w:rsidRPr="00CB54D6">
        <w:rPr>
          <w:rFonts w:eastAsia="Times New Roman"/>
          <w:lang w:eastAsia="en-US"/>
        </w:rPr>
        <w:t xml:space="preserve">1.5. Kiekvieno mokėjimo suma nustatoma pagal faktiškai </w:t>
      </w:r>
      <w:r w:rsidRPr="00CB54D6">
        <w:rPr>
          <w:rFonts w:eastAsia="Times New Roman"/>
          <w:shd w:val="clear" w:color="auto" w:fill="D3D3D3"/>
          <w:lang w:eastAsia="en-US"/>
        </w:rPr>
        <w:t>[</w:t>
      </w:r>
      <w:r w:rsidRPr="00CB54D6">
        <w:rPr>
          <w:rFonts w:eastAsia="Times New Roman"/>
          <w:i/>
          <w:iCs/>
          <w:shd w:val="clear" w:color="auto" w:fill="D3D3D3"/>
          <w:lang w:eastAsia="en-US"/>
        </w:rPr>
        <w:t>suteiktų paslaugų kiekį bei jų vertę]  [pristatytų prekių kiekį bei jų vertę] [atliktų darbų apimtį ir jos vertę]</w:t>
      </w:r>
      <w:r w:rsidRPr="00CB54D6">
        <w:rPr>
          <w:rFonts w:eastAsia="Times New Roman"/>
          <w:lang w:eastAsia="en-US"/>
        </w:rPr>
        <w:t>.</w:t>
      </w:r>
    </w:p>
    <w:p w14:paraId="536E0D43" w14:textId="7C7A471C" w:rsidR="00CB54D6" w:rsidRPr="00CB54D6" w:rsidRDefault="00CB54D6" w:rsidP="00CB54D6">
      <w:pPr>
        <w:spacing w:before="100" w:beforeAutospacing="1" w:after="100" w:afterAutospacing="1"/>
        <w:jc w:val="both"/>
        <w:rPr>
          <w:rFonts w:eastAsia="Times New Roman"/>
          <w:lang w:eastAsia="en-US"/>
        </w:rPr>
      </w:pPr>
      <w:r w:rsidRPr="00CB54D6">
        <w:rPr>
          <w:rFonts w:eastAsia="Times New Roman"/>
          <w:lang w:eastAsia="en-US"/>
        </w:rPr>
        <w:t>1.6. Subrangovas prieš teikdamas mokėjimo dokumentus </w:t>
      </w:r>
      <w:r w:rsidR="00C65F92">
        <w:rPr>
          <w:rFonts w:eastAsia="Times New Roman"/>
          <w:lang w:eastAsia="en-US"/>
        </w:rPr>
        <w:t xml:space="preserve">užsakovui </w:t>
      </w:r>
      <w:r w:rsidRPr="00CB54D6">
        <w:rPr>
          <w:rFonts w:eastAsia="Times New Roman"/>
          <w:lang w:eastAsia="en-US"/>
        </w:rPr>
        <w:t xml:space="preserve"> pateikia Rangovo pasirašymui ir patvirtinimui tinkamai įformintus Pirkimo sutarties vykdymo dokumentus (po 3 (tris) egzempliorius): Trišalės atsiskaitymo sutarties perdavimo-priėmimo aktą ir Pirkimo sutarties įgyvendinimo ataskaitą (jeigu taikoma).</w:t>
      </w:r>
    </w:p>
    <w:p w14:paraId="3FFFAC9D" w14:textId="77777777" w:rsidR="00CB54D6" w:rsidRPr="00CB54D6" w:rsidRDefault="00CB54D6" w:rsidP="00CB54D6">
      <w:pPr>
        <w:spacing w:before="100" w:beforeAutospacing="1" w:after="100" w:afterAutospacing="1"/>
        <w:jc w:val="both"/>
        <w:rPr>
          <w:rFonts w:eastAsia="Times New Roman"/>
          <w:lang w:eastAsia="en-US"/>
        </w:rPr>
      </w:pPr>
      <w:r w:rsidRPr="00CB54D6">
        <w:rPr>
          <w:rFonts w:eastAsia="Times New Roman"/>
          <w:lang w:eastAsia="en-US"/>
        </w:rPr>
        <w:t xml:space="preserve">1.7. Sutarties Šalys susitaria, jog Subrangovo pateikti Pirkimo sutarties vykdymo dokumentai laikomi tinkamai įformintais ir pateiktais, jeigu nurodytuose dokumentuose pateikta informacija apie Subrangovo </w:t>
      </w:r>
      <w:r w:rsidRPr="00CB54D6">
        <w:rPr>
          <w:rFonts w:eastAsia="Times New Roman"/>
          <w:shd w:val="clear" w:color="auto" w:fill="D3D3D3"/>
          <w:lang w:eastAsia="en-US"/>
        </w:rPr>
        <w:t>[</w:t>
      </w:r>
      <w:r w:rsidRPr="00CB54D6">
        <w:rPr>
          <w:rFonts w:eastAsia="Times New Roman"/>
          <w:i/>
          <w:iCs/>
          <w:shd w:val="clear" w:color="auto" w:fill="D3D3D3"/>
          <w:lang w:eastAsia="en-US"/>
        </w:rPr>
        <w:t>suteiktas paslaugas</w:t>
      </w:r>
      <w:r w:rsidRPr="00CB54D6">
        <w:rPr>
          <w:rFonts w:eastAsia="Times New Roman"/>
          <w:shd w:val="clear" w:color="auto" w:fill="D3D3D3"/>
          <w:lang w:eastAsia="en-US"/>
        </w:rPr>
        <w:t>] [</w:t>
      </w:r>
      <w:r w:rsidRPr="00CB54D6">
        <w:rPr>
          <w:rFonts w:eastAsia="Times New Roman"/>
          <w:i/>
          <w:iCs/>
          <w:shd w:val="clear" w:color="auto" w:fill="D3D3D3"/>
          <w:lang w:eastAsia="en-US"/>
        </w:rPr>
        <w:t>pristatytas prekes</w:t>
      </w:r>
      <w:r w:rsidRPr="00CB54D6">
        <w:rPr>
          <w:rFonts w:eastAsia="Times New Roman"/>
          <w:shd w:val="clear" w:color="auto" w:fill="D3D3D3"/>
          <w:lang w:eastAsia="en-US"/>
        </w:rPr>
        <w:t xml:space="preserve">] </w:t>
      </w:r>
      <w:r w:rsidRPr="00CB54D6">
        <w:rPr>
          <w:rFonts w:eastAsia="Times New Roman"/>
          <w:i/>
          <w:iCs/>
          <w:shd w:val="clear" w:color="auto" w:fill="D3D3D3"/>
          <w:lang w:eastAsia="en-US"/>
        </w:rPr>
        <w:t>[atliktus darbus]</w:t>
      </w:r>
      <w:r w:rsidRPr="00CB54D6">
        <w:rPr>
          <w:rFonts w:eastAsia="Times New Roman"/>
          <w:lang w:eastAsia="en-US"/>
        </w:rPr>
        <w:t xml:space="preserve"> yra teisinga, </w:t>
      </w:r>
      <w:r w:rsidRPr="00CB54D6">
        <w:rPr>
          <w:rFonts w:eastAsia="Times New Roman"/>
          <w:shd w:val="clear" w:color="auto" w:fill="D3D3D3"/>
          <w:lang w:eastAsia="en-US"/>
        </w:rPr>
        <w:t>[</w:t>
      </w:r>
      <w:r w:rsidRPr="00CB54D6">
        <w:rPr>
          <w:rFonts w:eastAsia="Times New Roman"/>
          <w:i/>
          <w:iCs/>
          <w:shd w:val="clear" w:color="auto" w:fill="D3D3D3"/>
          <w:lang w:eastAsia="en-US"/>
        </w:rPr>
        <w:t>suteiktos paslaugos</w:t>
      </w:r>
      <w:r w:rsidRPr="00CB54D6">
        <w:rPr>
          <w:rFonts w:eastAsia="Times New Roman"/>
          <w:shd w:val="clear" w:color="auto" w:fill="D3D3D3"/>
          <w:lang w:eastAsia="en-US"/>
        </w:rPr>
        <w:t>] [</w:t>
      </w:r>
      <w:r w:rsidRPr="00CB54D6">
        <w:rPr>
          <w:rFonts w:eastAsia="Times New Roman"/>
          <w:i/>
          <w:iCs/>
          <w:shd w:val="clear" w:color="auto" w:fill="D3D3D3"/>
          <w:lang w:eastAsia="en-US"/>
        </w:rPr>
        <w:t>pristatytos prekės</w:t>
      </w:r>
      <w:r w:rsidRPr="00CB54D6">
        <w:rPr>
          <w:rFonts w:eastAsia="Times New Roman"/>
          <w:shd w:val="clear" w:color="auto" w:fill="D3D3D3"/>
          <w:lang w:eastAsia="en-US"/>
        </w:rPr>
        <w:t xml:space="preserve">] </w:t>
      </w:r>
      <w:r w:rsidRPr="00CB54D6">
        <w:rPr>
          <w:rFonts w:eastAsia="Times New Roman"/>
          <w:i/>
          <w:iCs/>
          <w:shd w:val="clear" w:color="auto" w:fill="D3D3D3"/>
          <w:lang w:eastAsia="en-US"/>
        </w:rPr>
        <w:t>[atlikti darbai]</w:t>
      </w:r>
      <w:r w:rsidRPr="00CB54D6">
        <w:rPr>
          <w:rFonts w:eastAsia="Times New Roman"/>
          <w:lang w:eastAsia="en-US"/>
        </w:rPr>
        <w:t> bei dokumentų įforminimas atitinka Pirkimo sutarties sąlygas;</w:t>
      </w:r>
    </w:p>
    <w:p w14:paraId="4E8DE4BE" w14:textId="77777777" w:rsidR="00CB54D6" w:rsidRPr="00CB54D6" w:rsidRDefault="00CB54D6" w:rsidP="00CB54D6">
      <w:pPr>
        <w:spacing w:before="100" w:beforeAutospacing="1" w:after="100" w:afterAutospacing="1"/>
        <w:jc w:val="both"/>
        <w:rPr>
          <w:rFonts w:eastAsia="Times New Roman"/>
          <w:lang w:eastAsia="en-US"/>
        </w:rPr>
      </w:pPr>
      <w:r w:rsidRPr="00CB54D6">
        <w:rPr>
          <w:rFonts w:eastAsia="Times New Roman"/>
          <w:lang w:eastAsia="en-US"/>
        </w:rPr>
        <w:t xml:space="preserve">1.8. Rangovas gavęs iš Subrangovo Pirkimo sutarties vykdymo dokumentus patikrina juos ir nustatęs, kad dokumentuose pateikta informacija apie Subrangovo </w:t>
      </w:r>
      <w:r w:rsidRPr="00CB54D6">
        <w:rPr>
          <w:rFonts w:eastAsia="Times New Roman"/>
          <w:i/>
          <w:iCs/>
          <w:shd w:val="clear" w:color="auto" w:fill="D3D3D3"/>
          <w:lang w:eastAsia="en-US"/>
        </w:rPr>
        <w:t>[suteiktas paslaugas] [pristatytas prekes] [atliktus darbus]</w:t>
      </w:r>
      <w:r w:rsidRPr="00CB54D6">
        <w:rPr>
          <w:rFonts w:eastAsia="Times New Roman"/>
          <w:lang w:eastAsia="en-US"/>
        </w:rPr>
        <w:t xml:space="preserve"> yra teisinga, </w:t>
      </w:r>
      <w:r w:rsidRPr="00CB54D6">
        <w:rPr>
          <w:rFonts w:eastAsia="Times New Roman"/>
          <w:i/>
          <w:iCs/>
          <w:shd w:val="clear" w:color="auto" w:fill="D3D3D3"/>
          <w:lang w:eastAsia="en-US"/>
        </w:rPr>
        <w:t>[suteiktos paslaugos] [pristatytos prekės] [atlikti darbai]</w:t>
      </w:r>
      <w:r w:rsidRPr="00CB54D6">
        <w:rPr>
          <w:rFonts w:eastAsia="Times New Roman"/>
          <w:lang w:eastAsia="en-US"/>
        </w:rPr>
        <w:t> atitinka Pirkimo sutarties sąlygas, pateikti dokumentai įforminti tinkamai, ne vėliau kaip per 3 (tris) darbo dienas nuo tokių dokumentų gavimo dienos:</w:t>
      </w:r>
    </w:p>
    <w:p w14:paraId="348D2178" w14:textId="77777777" w:rsidR="00CB54D6" w:rsidRPr="00CB54D6" w:rsidRDefault="00CB54D6" w:rsidP="00CB54D6">
      <w:pPr>
        <w:spacing w:before="100" w:beforeAutospacing="1" w:after="100" w:afterAutospacing="1"/>
        <w:ind w:left="600"/>
        <w:jc w:val="both"/>
        <w:rPr>
          <w:rFonts w:eastAsia="Times New Roman"/>
          <w:lang w:eastAsia="en-US"/>
        </w:rPr>
      </w:pPr>
      <w:r w:rsidRPr="00CB54D6">
        <w:rPr>
          <w:rFonts w:eastAsia="Times New Roman"/>
          <w:lang w:eastAsia="en-US"/>
        </w:rPr>
        <w:t>1.8.1. pasirašo ir patvirtina Trišalės atsiskaitymo sutarties perdavimo-priėmimo aktą;</w:t>
      </w:r>
    </w:p>
    <w:p w14:paraId="2549C745" w14:textId="77777777" w:rsidR="00CB54D6" w:rsidRPr="00CB54D6" w:rsidRDefault="00CB54D6" w:rsidP="00CB54D6">
      <w:pPr>
        <w:spacing w:before="100" w:beforeAutospacing="1" w:after="100" w:afterAutospacing="1"/>
        <w:ind w:left="600"/>
        <w:jc w:val="both"/>
        <w:rPr>
          <w:rFonts w:eastAsia="Times New Roman"/>
          <w:lang w:eastAsia="en-US"/>
        </w:rPr>
      </w:pPr>
      <w:r w:rsidRPr="00CB54D6">
        <w:rPr>
          <w:rFonts w:eastAsia="Times New Roman"/>
          <w:lang w:eastAsia="en-US"/>
        </w:rPr>
        <w:t>1.8.2. Pasirašo ir patvirtina Pirkimo sutarties įgyvendinimo ataskaitą (jeigu taikoma);</w:t>
      </w:r>
    </w:p>
    <w:p w14:paraId="1A6E7145" w14:textId="7A06F847" w:rsidR="00CB54D6" w:rsidRPr="00CB54D6" w:rsidRDefault="00CB54D6" w:rsidP="00CB54D6">
      <w:pPr>
        <w:spacing w:before="100" w:beforeAutospacing="1" w:after="100" w:afterAutospacing="1"/>
        <w:ind w:left="600"/>
        <w:jc w:val="both"/>
        <w:rPr>
          <w:rFonts w:eastAsia="Times New Roman"/>
          <w:lang w:eastAsia="en-US"/>
        </w:rPr>
      </w:pPr>
      <w:r w:rsidRPr="00CB54D6">
        <w:rPr>
          <w:rFonts w:eastAsia="Times New Roman"/>
          <w:lang w:eastAsia="en-US"/>
        </w:rPr>
        <w:t xml:space="preserve">1.8.3. pateikia Pirkimo sutarties vykdymo dokumentus </w:t>
      </w:r>
      <w:r w:rsidR="00C65F92">
        <w:rPr>
          <w:rFonts w:eastAsia="Times New Roman"/>
          <w:lang w:eastAsia="en-US"/>
        </w:rPr>
        <w:t xml:space="preserve">užsakovui </w:t>
      </w:r>
      <w:r w:rsidRPr="00CB54D6">
        <w:rPr>
          <w:rFonts w:eastAsia="Times New Roman"/>
          <w:lang w:eastAsia="en-US"/>
        </w:rPr>
        <w:t>.</w:t>
      </w:r>
    </w:p>
    <w:p w14:paraId="19FC1752" w14:textId="77777777" w:rsidR="00CB54D6" w:rsidRPr="00CB54D6" w:rsidRDefault="00CB54D6" w:rsidP="00CB54D6">
      <w:pPr>
        <w:spacing w:before="100" w:beforeAutospacing="1" w:after="100" w:afterAutospacing="1"/>
        <w:jc w:val="both"/>
        <w:rPr>
          <w:rFonts w:eastAsia="Times New Roman"/>
          <w:lang w:eastAsia="en-US"/>
        </w:rPr>
      </w:pPr>
      <w:r w:rsidRPr="00CB54D6">
        <w:rPr>
          <w:rFonts w:eastAsia="Times New Roman"/>
          <w:lang w:eastAsia="en-US"/>
        </w:rPr>
        <w:t xml:space="preserve">1.9. Jeigu Rangovas nustato, kad Subrangovo pateikti Pirkimo sutarties vykdymo dokumentai yra netinkamai įforminti, pateikti ne visi Pirkimo sutarties vykdymo išlaidas pagrindžiantys dokumentai, dokumentuose pateikta informacija apie </w:t>
      </w:r>
      <w:r w:rsidRPr="00CB54D6">
        <w:rPr>
          <w:rFonts w:eastAsia="Times New Roman"/>
          <w:shd w:val="clear" w:color="auto" w:fill="D3D3D3"/>
          <w:lang w:eastAsia="en-US"/>
        </w:rPr>
        <w:t>[</w:t>
      </w:r>
      <w:r w:rsidRPr="00CB54D6">
        <w:rPr>
          <w:rFonts w:eastAsia="Times New Roman"/>
          <w:i/>
          <w:iCs/>
          <w:shd w:val="clear" w:color="auto" w:fill="D3D3D3"/>
          <w:lang w:eastAsia="en-US"/>
        </w:rPr>
        <w:t>suteiktas paslaugas</w:t>
      </w:r>
      <w:r w:rsidRPr="00CB54D6">
        <w:rPr>
          <w:rFonts w:eastAsia="Times New Roman"/>
          <w:shd w:val="clear" w:color="auto" w:fill="D3D3D3"/>
          <w:lang w:eastAsia="en-US"/>
        </w:rPr>
        <w:t>] [</w:t>
      </w:r>
      <w:r w:rsidRPr="00CB54D6">
        <w:rPr>
          <w:rFonts w:eastAsia="Times New Roman"/>
          <w:i/>
          <w:iCs/>
          <w:shd w:val="clear" w:color="auto" w:fill="D3D3D3"/>
          <w:lang w:eastAsia="en-US"/>
        </w:rPr>
        <w:t>pristatytas prekes</w:t>
      </w:r>
      <w:r w:rsidRPr="00CB54D6">
        <w:rPr>
          <w:rFonts w:eastAsia="Times New Roman"/>
          <w:shd w:val="clear" w:color="auto" w:fill="D3D3D3"/>
          <w:lang w:eastAsia="en-US"/>
        </w:rPr>
        <w:t>]</w:t>
      </w:r>
      <w:r w:rsidRPr="00CB54D6">
        <w:rPr>
          <w:rFonts w:eastAsia="Times New Roman"/>
          <w:i/>
          <w:iCs/>
          <w:shd w:val="clear" w:color="auto" w:fill="D3D3D3"/>
          <w:lang w:eastAsia="en-US"/>
        </w:rPr>
        <w:t xml:space="preserve"> [atliktus darbus]</w:t>
      </w:r>
      <w:r w:rsidRPr="00CB54D6">
        <w:rPr>
          <w:rFonts w:eastAsia="Times New Roman"/>
          <w:lang w:eastAsia="en-US"/>
        </w:rPr>
        <w:t xml:space="preserve"> yra neteisinga, </w:t>
      </w:r>
      <w:r w:rsidRPr="00CB54D6">
        <w:rPr>
          <w:rFonts w:eastAsia="Times New Roman"/>
          <w:shd w:val="clear" w:color="auto" w:fill="D3D3D3"/>
          <w:lang w:eastAsia="en-US"/>
        </w:rPr>
        <w:t>[</w:t>
      </w:r>
      <w:r w:rsidRPr="00CB54D6">
        <w:rPr>
          <w:rFonts w:eastAsia="Times New Roman"/>
          <w:i/>
          <w:iCs/>
          <w:shd w:val="clear" w:color="auto" w:fill="D3D3D3"/>
          <w:lang w:eastAsia="en-US"/>
        </w:rPr>
        <w:t>suteiktos paslaugos</w:t>
      </w:r>
      <w:r w:rsidRPr="00CB54D6">
        <w:rPr>
          <w:rFonts w:eastAsia="Times New Roman"/>
          <w:shd w:val="clear" w:color="auto" w:fill="D3D3D3"/>
          <w:lang w:eastAsia="en-US"/>
        </w:rPr>
        <w:t>] [</w:t>
      </w:r>
      <w:r w:rsidRPr="00CB54D6">
        <w:rPr>
          <w:rFonts w:eastAsia="Times New Roman"/>
          <w:i/>
          <w:iCs/>
          <w:shd w:val="clear" w:color="auto" w:fill="D3D3D3"/>
          <w:lang w:eastAsia="en-US"/>
        </w:rPr>
        <w:t>pristatytos prekės</w:t>
      </w:r>
      <w:r w:rsidRPr="00CB54D6">
        <w:rPr>
          <w:rFonts w:eastAsia="Times New Roman"/>
          <w:shd w:val="clear" w:color="auto" w:fill="D3D3D3"/>
          <w:lang w:eastAsia="en-US"/>
        </w:rPr>
        <w:t xml:space="preserve">] </w:t>
      </w:r>
      <w:r w:rsidRPr="00CB54D6">
        <w:rPr>
          <w:rFonts w:eastAsia="Times New Roman"/>
          <w:i/>
          <w:iCs/>
          <w:shd w:val="clear" w:color="auto" w:fill="D3D3D3"/>
          <w:lang w:eastAsia="en-US"/>
        </w:rPr>
        <w:t>[atlikti darbai]</w:t>
      </w:r>
      <w:r w:rsidRPr="00CB54D6">
        <w:rPr>
          <w:rFonts w:eastAsia="Times New Roman"/>
          <w:i/>
          <w:iCs/>
          <w:lang w:eastAsia="en-US"/>
        </w:rPr>
        <w:t> </w:t>
      </w:r>
      <w:r w:rsidRPr="00CB54D6">
        <w:rPr>
          <w:rFonts w:eastAsia="Times New Roman"/>
          <w:lang w:eastAsia="en-US"/>
        </w:rPr>
        <w:t>neatitinka Pirkimo sutarties sąlygų ar esant kitiems neatitikimams Rangovas turi ne vėliau kaip per 5 (penkias) darbo dienas nuo tokio sprendimo priėmimo dienos, raštu informuoti apie tai Subrangovą, nurodydamas trūkumus ir nustatydamas protingą terminą trūkumams pašalinti.</w:t>
      </w:r>
    </w:p>
    <w:p w14:paraId="7717618E" w14:textId="786FA66A" w:rsidR="00CB54D6" w:rsidRPr="00CB54D6" w:rsidRDefault="00CB54D6" w:rsidP="00CB54D6">
      <w:pPr>
        <w:spacing w:before="100" w:beforeAutospacing="1" w:after="100" w:afterAutospacing="1"/>
        <w:jc w:val="both"/>
        <w:rPr>
          <w:rFonts w:eastAsia="Times New Roman"/>
          <w:lang w:eastAsia="en-US"/>
        </w:rPr>
      </w:pPr>
      <w:r w:rsidRPr="00CB54D6">
        <w:rPr>
          <w:rFonts w:eastAsia="Times New Roman"/>
          <w:lang w:eastAsia="en-US"/>
        </w:rPr>
        <w:t>1.10. Per Rangovo nustatytą terminą Subrangovui pašalinus trūkumus, Rangovas nustatyta tvarka pakartotinai patikrina dokumentus ir pateikia pasirašytus ir patvirtintus dokumentus</w:t>
      </w:r>
      <w:r w:rsidR="00C65F92">
        <w:rPr>
          <w:rFonts w:eastAsia="Times New Roman"/>
          <w:lang w:eastAsia="en-US"/>
        </w:rPr>
        <w:t xml:space="preserve"> užsakovui</w:t>
      </w:r>
      <w:r w:rsidRPr="00CB54D6">
        <w:rPr>
          <w:rFonts w:eastAsia="Times New Roman"/>
          <w:lang w:eastAsia="en-US"/>
        </w:rPr>
        <w:t>.</w:t>
      </w:r>
    </w:p>
    <w:p w14:paraId="57066A56" w14:textId="7D2692ED" w:rsidR="00CB54D6" w:rsidRPr="00CB54D6" w:rsidRDefault="00CB54D6" w:rsidP="3F3FBCA4">
      <w:pPr>
        <w:spacing w:before="100" w:beforeAutospacing="1" w:after="100" w:afterAutospacing="1"/>
        <w:jc w:val="both"/>
        <w:rPr>
          <w:rFonts w:eastAsia="Times New Roman"/>
          <w:lang w:eastAsia="en-US"/>
        </w:rPr>
      </w:pPr>
      <w:r w:rsidRPr="00CB54D6">
        <w:rPr>
          <w:rFonts w:eastAsia="Times New Roman"/>
          <w:lang w:eastAsia="en-US"/>
        </w:rPr>
        <w:t>1.11. </w:t>
      </w:r>
      <w:r w:rsidR="44FF7E4D" w:rsidRPr="00CB54D6">
        <w:rPr>
          <w:rFonts w:eastAsia="Times New Roman"/>
          <w:lang w:eastAsia="en-US"/>
        </w:rPr>
        <w:t xml:space="preserve">Užsakovas </w:t>
      </w:r>
      <w:r w:rsidRPr="00CB54D6">
        <w:rPr>
          <w:rFonts w:eastAsia="Times New Roman"/>
          <w:lang w:eastAsia="en-US"/>
        </w:rPr>
        <w:t xml:space="preserve"> ne vėliau kaip per </w:t>
      </w:r>
      <w:r w:rsidRPr="00CB54D6">
        <w:rPr>
          <w:rFonts w:eastAsia="Times New Roman"/>
          <w:shd w:val="clear" w:color="auto" w:fill="D3D3D3"/>
          <w:lang w:eastAsia="en-US"/>
        </w:rPr>
        <w:t>[</w:t>
      </w:r>
      <w:r w:rsidRPr="3F3FBCA4">
        <w:rPr>
          <w:rFonts w:eastAsia="Times New Roman"/>
          <w:i/>
          <w:iCs/>
          <w:shd w:val="clear" w:color="auto" w:fill="D3D3D3"/>
          <w:lang w:eastAsia="en-US"/>
        </w:rPr>
        <w:t>nurodyti terminą ne trumpesnį kaip 5 darbo dienos</w:t>
      </w:r>
      <w:r w:rsidRPr="00CB54D6">
        <w:rPr>
          <w:rFonts w:eastAsia="Times New Roman"/>
          <w:shd w:val="clear" w:color="auto" w:fill="D3D3D3"/>
          <w:lang w:eastAsia="en-US"/>
        </w:rPr>
        <w:t>] </w:t>
      </w:r>
      <w:r w:rsidRPr="00CB54D6">
        <w:rPr>
          <w:rFonts w:eastAsia="Times New Roman"/>
          <w:lang w:eastAsia="en-US"/>
        </w:rPr>
        <w:t xml:space="preserve">nuo Pirkimo sutarties vykdymo dokumentų gavimo dienos, patikrina pateiktus dokumentus ir, jeigu pateikti dokumentai yra tinkamai įforminti, dokumentuose pateikta informacija apie </w:t>
      </w:r>
      <w:r w:rsidRPr="00CB54D6">
        <w:rPr>
          <w:rFonts w:eastAsia="Times New Roman"/>
          <w:shd w:val="clear" w:color="auto" w:fill="D3D3D3"/>
          <w:lang w:eastAsia="en-US"/>
        </w:rPr>
        <w:t>[</w:t>
      </w:r>
      <w:r w:rsidRPr="3F3FBCA4">
        <w:rPr>
          <w:rFonts w:eastAsia="Times New Roman"/>
          <w:i/>
          <w:iCs/>
          <w:shd w:val="clear" w:color="auto" w:fill="D3D3D3"/>
          <w:lang w:eastAsia="en-US"/>
        </w:rPr>
        <w:t>suteiktas paslaugas</w:t>
      </w:r>
      <w:r w:rsidRPr="00CB54D6">
        <w:rPr>
          <w:rFonts w:eastAsia="Times New Roman"/>
          <w:shd w:val="clear" w:color="auto" w:fill="D3D3D3"/>
          <w:lang w:eastAsia="en-US"/>
        </w:rPr>
        <w:t>] [</w:t>
      </w:r>
      <w:r w:rsidRPr="3F3FBCA4">
        <w:rPr>
          <w:rFonts w:eastAsia="Times New Roman"/>
          <w:i/>
          <w:iCs/>
          <w:shd w:val="clear" w:color="auto" w:fill="D3D3D3"/>
          <w:lang w:eastAsia="en-US"/>
        </w:rPr>
        <w:t>pristatytas prekes</w:t>
      </w:r>
      <w:r w:rsidRPr="00CB54D6">
        <w:rPr>
          <w:rFonts w:eastAsia="Times New Roman"/>
          <w:shd w:val="clear" w:color="auto" w:fill="D3D3D3"/>
          <w:lang w:eastAsia="en-US"/>
        </w:rPr>
        <w:t xml:space="preserve">] </w:t>
      </w:r>
      <w:r w:rsidRPr="3F3FBCA4">
        <w:rPr>
          <w:rFonts w:eastAsia="Times New Roman"/>
          <w:i/>
          <w:iCs/>
          <w:shd w:val="clear" w:color="auto" w:fill="D3D3D3"/>
          <w:lang w:eastAsia="en-US"/>
        </w:rPr>
        <w:t>[atliktus darbus]</w:t>
      </w:r>
      <w:r w:rsidRPr="00CB54D6">
        <w:rPr>
          <w:rFonts w:eastAsia="Times New Roman"/>
          <w:lang w:eastAsia="en-US"/>
        </w:rPr>
        <w:t xml:space="preserve"> yra teisinga, </w:t>
      </w:r>
      <w:r w:rsidRPr="00CB54D6">
        <w:rPr>
          <w:rFonts w:eastAsia="Times New Roman"/>
          <w:shd w:val="clear" w:color="auto" w:fill="D3D3D3"/>
          <w:lang w:eastAsia="en-US"/>
        </w:rPr>
        <w:t>[</w:t>
      </w:r>
      <w:r w:rsidRPr="3F3FBCA4">
        <w:rPr>
          <w:rFonts w:eastAsia="Times New Roman"/>
          <w:i/>
          <w:iCs/>
          <w:shd w:val="clear" w:color="auto" w:fill="D3D3D3"/>
          <w:lang w:eastAsia="en-US"/>
        </w:rPr>
        <w:t>suteiktos paslaugos</w:t>
      </w:r>
      <w:r w:rsidRPr="00CB54D6">
        <w:rPr>
          <w:rFonts w:eastAsia="Times New Roman"/>
          <w:shd w:val="clear" w:color="auto" w:fill="D3D3D3"/>
          <w:lang w:eastAsia="en-US"/>
        </w:rPr>
        <w:t>] [</w:t>
      </w:r>
      <w:r w:rsidRPr="3F3FBCA4">
        <w:rPr>
          <w:rFonts w:eastAsia="Times New Roman"/>
          <w:i/>
          <w:iCs/>
          <w:shd w:val="clear" w:color="auto" w:fill="D3D3D3"/>
          <w:lang w:eastAsia="en-US"/>
        </w:rPr>
        <w:t>pristatytos prekės</w:t>
      </w:r>
      <w:r w:rsidRPr="00CB54D6">
        <w:rPr>
          <w:rFonts w:eastAsia="Times New Roman"/>
          <w:shd w:val="clear" w:color="auto" w:fill="D3D3D3"/>
          <w:lang w:eastAsia="en-US"/>
        </w:rPr>
        <w:t xml:space="preserve">] </w:t>
      </w:r>
      <w:r w:rsidRPr="3F3FBCA4">
        <w:rPr>
          <w:rFonts w:eastAsia="Times New Roman"/>
          <w:i/>
          <w:iCs/>
          <w:shd w:val="clear" w:color="auto" w:fill="D3D3D3"/>
          <w:lang w:eastAsia="en-US"/>
        </w:rPr>
        <w:t>[atlikti darbai]</w:t>
      </w:r>
      <w:r w:rsidRPr="00CB54D6">
        <w:rPr>
          <w:rFonts w:eastAsia="Times New Roman"/>
          <w:lang w:eastAsia="en-US"/>
        </w:rPr>
        <w:t xml:space="preserve"> atitinka Pirkimo sutarties sąlygas, </w:t>
      </w:r>
      <w:proofErr w:type="spellStart"/>
      <w:r w:rsidRPr="00CB54D6">
        <w:rPr>
          <w:rFonts w:eastAsia="Times New Roman"/>
          <w:lang w:eastAsia="en-US"/>
        </w:rPr>
        <w:t>pasirašoTrišalės</w:t>
      </w:r>
      <w:proofErr w:type="spellEnd"/>
      <w:r w:rsidRPr="00CB54D6">
        <w:rPr>
          <w:rFonts w:eastAsia="Times New Roman"/>
          <w:lang w:eastAsia="en-US"/>
        </w:rPr>
        <w:t xml:space="preserve"> atsiskaitymo sutarties perdavimo-priėmimo aktą ir kitus dokumentus, jei taikoma, bei pateikia pasirašytus dokumentus (po 1 (vieną) egzempliorių) Rangovui ir Subrangovui.</w:t>
      </w:r>
    </w:p>
    <w:p w14:paraId="2C2A58DC" w14:textId="4BDF7799" w:rsidR="00CB54D6" w:rsidRPr="00CB54D6" w:rsidRDefault="00CB54D6" w:rsidP="3F3FBCA4">
      <w:pPr>
        <w:spacing w:before="100" w:beforeAutospacing="1" w:after="100" w:afterAutospacing="1"/>
        <w:jc w:val="both"/>
        <w:rPr>
          <w:rFonts w:eastAsia="Times New Roman"/>
          <w:lang w:eastAsia="en-US"/>
        </w:rPr>
      </w:pPr>
      <w:r w:rsidRPr="00CB54D6">
        <w:rPr>
          <w:rFonts w:eastAsia="Times New Roman"/>
          <w:lang w:eastAsia="en-US"/>
        </w:rPr>
        <w:t xml:space="preserve">1.12. Jeigu </w:t>
      </w:r>
      <w:r w:rsidR="251EE0AE" w:rsidRPr="00CB54D6">
        <w:rPr>
          <w:rFonts w:eastAsia="Times New Roman"/>
          <w:lang w:eastAsia="en-US"/>
        </w:rPr>
        <w:t xml:space="preserve">Užsakovas </w:t>
      </w:r>
      <w:r w:rsidRPr="00CB54D6">
        <w:rPr>
          <w:rFonts w:eastAsia="Times New Roman"/>
          <w:lang w:eastAsia="en-US"/>
        </w:rPr>
        <w:t xml:space="preserve"> nustato, kad Rangovo pateikti dokumentai yra netinkamai įforminti arba pateikti ne visi Pirkimo sutarties vykdymo išlaidas pagrindžiantys dokumentai arba dokumentuose pateikta informacija apie </w:t>
      </w:r>
      <w:r w:rsidRPr="00CB54D6">
        <w:rPr>
          <w:rFonts w:eastAsia="Times New Roman"/>
          <w:shd w:val="clear" w:color="auto" w:fill="D3D3D3"/>
          <w:lang w:eastAsia="en-US"/>
        </w:rPr>
        <w:t>[</w:t>
      </w:r>
      <w:r w:rsidRPr="3F3FBCA4">
        <w:rPr>
          <w:rFonts w:eastAsia="Times New Roman"/>
          <w:i/>
          <w:iCs/>
          <w:shd w:val="clear" w:color="auto" w:fill="D3D3D3"/>
          <w:lang w:eastAsia="en-US"/>
        </w:rPr>
        <w:t>suteiktas paslaugas</w:t>
      </w:r>
      <w:r w:rsidRPr="00CB54D6">
        <w:rPr>
          <w:rFonts w:eastAsia="Times New Roman"/>
          <w:shd w:val="clear" w:color="auto" w:fill="D3D3D3"/>
          <w:lang w:eastAsia="en-US"/>
        </w:rPr>
        <w:t>] [</w:t>
      </w:r>
      <w:r w:rsidRPr="3F3FBCA4">
        <w:rPr>
          <w:rFonts w:eastAsia="Times New Roman"/>
          <w:i/>
          <w:iCs/>
          <w:shd w:val="clear" w:color="auto" w:fill="D3D3D3"/>
          <w:lang w:eastAsia="en-US"/>
        </w:rPr>
        <w:t>pristatytas prekes</w:t>
      </w:r>
      <w:r w:rsidRPr="00CB54D6">
        <w:rPr>
          <w:rFonts w:eastAsia="Times New Roman"/>
          <w:shd w:val="clear" w:color="auto" w:fill="D3D3D3"/>
          <w:lang w:eastAsia="en-US"/>
        </w:rPr>
        <w:t xml:space="preserve">] </w:t>
      </w:r>
      <w:r w:rsidRPr="3F3FBCA4">
        <w:rPr>
          <w:rFonts w:eastAsia="Times New Roman"/>
          <w:i/>
          <w:iCs/>
          <w:shd w:val="clear" w:color="auto" w:fill="D3D3D3"/>
          <w:lang w:eastAsia="en-US"/>
        </w:rPr>
        <w:t>[atliktus darbus]</w:t>
      </w:r>
      <w:r w:rsidRPr="00CB54D6">
        <w:rPr>
          <w:rFonts w:eastAsia="Times New Roman"/>
          <w:lang w:eastAsia="en-US"/>
        </w:rPr>
        <w:t xml:space="preserve"> yra neteisinga, </w:t>
      </w:r>
      <w:r w:rsidRPr="00CB54D6">
        <w:rPr>
          <w:rFonts w:eastAsia="Times New Roman"/>
          <w:shd w:val="clear" w:color="auto" w:fill="D3D3D3"/>
          <w:lang w:eastAsia="en-US"/>
        </w:rPr>
        <w:t>[</w:t>
      </w:r>
      <w:r w:rsidRPr="3F3FBCA4">
        <w:rPr>
          <w:rFonts w:eastAsia="Times New Roman"/>
          <w:i/>
          <w:iCs/>
          <w:shd w:val="clear" w:color="auto" w:fill="D3D3D3"/>
          <w:lang w:eastAsia="en-US"/>
        </w:rPr>
        <w:t>suteiktos paslaugos</w:t>
      </w:r>
      <w:r w:rsidRPr="00CB54D6">
        <w:rPr>
          <w:rFonts w:eastAsia="Times New Roman"/>
          <w:shd w:val="clear" w:color="auto" w:fill="D3D3D3"/>
          <w:lang w:eastAsia="en-US"/>
        </w:rPr>
        <w:t>] [</w:t>
      </w:r>
      <w:r w:rsidRPr="3F3FBCA4">
        <w:rPr>
          <w:rFonts w:eastAsia="Times New Roman"/>
          <w:i/>
          <w:iCs/>
          <w:shd w:val="clear" w:color="auto" w:fill="D3D3D3"/>
          <w:lang w:eastAsia="en-US"/>
        </w:rPr>
        <w:t>pristatytos prekės</w:t>
      </w:r>
      <w:r w:rsidRPr="00CB54D6">
        <w:rPr>
          <w:rFonts w:eastAsia="Times New Roman"/>
          <w:shd w:val="clear" w:color="auto" w:fill="D3D3D3"/>
          <w:lang w:eastAsia="en-US"/>
        </w:rPr>
        <w:t xml:space="preserve">] </w:t>
      </w:r>
      <w:r w:rsidRPr="3F3FBCA4">
        <w:rPr>
          <w:rFonts w:eastAsia="Times New Roman"/>
          <w:i/>
          <w:iCs/>
          <w:shd w:val="clear" w:color="auto" w:fill="D3D3D3"/>
          <w:lang w:eastAsia="en-US"/>
        </w:rPr>
        <w:t>[atlikti darbai]</w:t>
      </w:r>
      <w:r w:rsidRPr="00CB54D6">
        <w:rPr>
          <w:rFonts w:eastAsia="Times New Roman"/>
          <w:lang w:eastAsia="en-US"/>
        </w:rPr>
        <w:t> neatitinka Pirkimo sutarties sąlygų ar esant kitiems neatitikimams, ne vėliau kaip per 5 (penkias) darbo dienas nuo tokio sprendimo priėmimo dienos, raštu informuoja Rangovą, nurodydamas trūkumus ir nustatydamas protingą terminą trūkumams pašalinti.</w:t>
      </w:r>
    </w:p>
    <w:p w14:paraId="6F9FADCF" w14:textId="6E501CA0" w:rsidR="00CB54D6" w:rsidRPr="00CB54D6" w:rsidRDefault="00CB54D6" w:rsidP="3F3FBCA4">
      <w:pPr>
        <w:spacing w:before="100" w:beforeAutospacing="1" w:after="100" w:afterAutospacing="1"/>
        <w:jc w:val="both"/>
        <w:rPr>
          <w:rFonts w:eastAsia="Times New Roman"/>
          <w:lang w:eastAsia="en-US"/>
        </w:rPr>
      </w:pPr>
      <w:r w:rsidRPr="3F3FBCA4">
        <w:rPr>
          <w:rFonts w:eastAsia="Times New Roman"/>
          <w:lang w:eastAsia="en-US"/>
        </w:rPr>
        <w:t xml:space="preserve">1.13. Per </w:t>
      </w:r>
      <w:r w:rsidR="00C65F92">
        <w:rPr>
          <w:rFonts w:eastAsia="Times New Roman"/>
          <w:lang w:eastAsia="en-US"/>
        </w:rPr>
        <w:t xml:space="preserve">užsakovo </w:t>
      </w:r>
      <w:r w:rsidRPr="3F3FBCA4">
        <w:rPr>
          <w:rFonts w:eastAsia="Times New Roman"/>
          <w:lang w:eastAsia="en-US"/>
        </w:rPr>
        <w:t xml:space="preserve"> nustatytą terminą Rangovui pašalinus trūkumus ir pakoregavus dokumentus, </w:t>
      </w:r>
      <w:r w:rsidR="3B5506C7" w:rsidRPr="3F3FBCA4">
        <w:rPr>
          <w:rFonts w:eastAsia="Times New Roman"/>
          <w:lang w:eastAsia="en-US"/>
        </w:rPr>
        <w:t xml:space="preserve">Užsakovas </w:t>
      </w:r>
      <w:r w:rsidRPr="3F3FBCA4">
        <w:rPr>
          <w:rFonts w:eastAsia="Times New Roman"/>
          <w:lang w:eastAsia="en-US"/>
        </w:rPr>
        <w:t xml:space="preserve"> ne vėliau kaip per 3 (tris) darbo dienas nuo visų tinkamai įformintų dokumentų gavimo dienos, pasirašo Trišalės atsiskaitymo sutarties perdavimo-priėmimo aktą ir kitus dokumentus, jei taikoma, ir pateikia pasirašytus dokumentus Rangovui ir Subrangovui.</w:t>
      </w:r>
    </w:p>
    <w:p w14:paraId="5BDBDFC0" w14:textId="12672A87" w:rsidR="00CB54D6" w:rsidRPr="00CB54D6" w:rsidRDefault="00CB54D6" w:rsidP="00CB54D6">
      <w:pPr>
        <w:spacing w:before="100" w:beforeAutospacing="1" w:after="100" w:afterAutospacing="1"/>
        <w:jc w:val="both"/>
        <w:rPr>
          <w:rFonts w:eastAsia="Times New Roman"/>
          <w:lang w:eastAsia="en-US"/>
        </w:rPr>
      </w:pPr>
      <w:r w:rsidRPr="00CB54D6">
        <w:rPr>
          <w:rFonts w:eastAsia="Times New Roman"/>
          <w:lang w:eastAsia="en-US"/>
        </w:rPr>
        <w:t>1.14. Subrangovas tik gavęs be išlygų visų Šalių suderintą ir pasirašytą Trišalės atsiskaitymo sutarties  perdavimo-priėmimo aktą, suformuoja elektroninę sąskaitą-faktūrą/PVM sąskaitą-faktūrą (toliau – Elektroninė sąskaita) ir per sistemą „E. Sąskaita“ pateikia ją</w:t>
      </w:r>
      <w:r w:rsidR="00C65F92">
        <w:rPr>
          <w:rFonts w:eastAsia="Times New Roman"/>
          <w:lang w:eastAsia="en-US"/>
        </w:rPr>
        <w:t xml:space="preserve"> užsakovui</w:t>
      </w:r>
      <w:r w:rsidRPr="00CB54D6">
        <w:rPr>
          <w:rFonts w:eastAsia="Times New Roman"/>
          <w:lang w:eastAsia="en-US"/>
        </w:rPr>
        <w:t>.</w:t>
      </w:r>
    </w:p>
    <w:p w14:paraId="1D23A4D7" w14:textId="1B85CB76" w:rsidR="00CB54D6" w:rsidRPr="00CB54D6" w:rsidRDefault="00CB54D6" w:rsidP="3F3FBCA4">
      <w:pPr>
        <w:spacing w:before="100" w:beforeAutospacing="1" w:after="100" w:afterAutospacing="1"/>
        <w:jc w:val="both"/>
        <w:rPr>
          <w:rFonts w:eastAsia="Times New Roman"/>
          <w:lang w:eastAsia="en-US"/>
        </w:rPr>
      </w:pPr>
      <w:r w:rsidRPr="3F3FBCA4">
        <w:rPr>
          <w:rFonts w:eastAsia="Times New Roman"/>
          <w:lang w:eastAsia="en-US"/>
        </w:rPr>
        <w:t xml:space="preserve">1.15. Jei Subrangovas pateikia sąskaitą kitomis priemonėmis, </w:t>
      </w:r>
      <w:r w:rsidR="0E97548B" w:rsidRPr="3F3FBCA4">
        <w:rPr>
          <w:rFonts w:eastAsia="Times New Roman"/>
          <w:lang w:eastAsia="en-US"/>
        </w:rPr>
        <w:t xml:space="preserve">Užsakovas </w:t>
      </w:r>
      <w:r w:rsidRPr="3F3FBCA4">
        <w:rPr>
          <w:rFonts w:eastAsia="Times New Roman"/>
          <w:lang w:eastAsia="en-US"/>
        </w:rPr>
        <w:t xml:space="preserve"> turi teisę tokios sąskaitos neapmokėti.</w:t>
      </w:r>
    </w:p>
    <w:p w14:paraId="7B7788A5" w14:textId="76DB3DAA" w:rsidR="00CB54D6" w:rsidRPr="00CB54D6" w:rsidRDefault="00CB54D6" w:rsidP="3F3FBCA4">
      <w:pPr>
        <w:spacing w:before="100" w:beforeAutospacing="1" w:after="100" w:afterAutospacing="1"/>
        <w:jc w:val="both"/>
        <w:rPr>
          <w:rFonts w:eastAsia="Times New Roman"/>
          <w:lang w:eastAsia="en-US"/>
        </w:rPr>
      </w:pPr>
      <w:r w:rsidRPr="00CB54D6">
        <w:rPr>
          <w:rFonts w:eastAsia="Times New Roman"/>
          <w:lang w:eastAsia="en-US"/>
        </w:rPr>
        <w:t xml:space="preserve">1.16. </w:t>
      </w:r>
      <w:r w:rsidR="1479B587" w:rsidRPr="00CB54D6">
        <w:rPr>
          <w:rFonts w:eastAsia="Times New Roman"/>
          <w:lang w:eastAsia="en-US"/>
        </w:rPr>
        <w:t xml:space="preserve">Užsakovas </w:t>
      </w:r>
      <w:r w:rsidRPr="00CB54D6">
        <w:rPr>
          <w:rFonts w:eastAsia="Times New Roman"/>
          <w:lang w:eastAsia="en-US"/>
        </w:rPr>
        <w:t xml:space="preserve"> ne vėliau kaip per </w:t>
      </w:r>
      <w:r w:rsidRPr="00CB54D6">
        <w:rPr>
          <w:rFonts w:eastAsia="Times New Roman"/>
          <w:shd w:val="clear" w:color="auto" w:fill="D3D3D3"/>
          <w:lang w:eastAsia="en-US"/>
        </w:rPr>
        <w:t>[</w:t>
      </w:r>
      <w:r w:rsidRPr="3F3FBCA4">
        <w:rPr>
          <w:rFonts w:eastAsia="Times New Roman"/>
          <w:i/>
          <w:iCs/>
          <w:shd w:val="clear" w:color="auto" w:fill="D3D3D3"/>
          <w:lang w:eastAsia="en-US"/>
        </w:rPr>
        <w:t>nurodyti terminą, kuris turi būti ne ilgesnis, už Pirkimo sutartyje nurodytą atsiskaitymo terminą</w:t>
      </w:r>
      <w:r w:rsidRPr="00CB54D6">
        <w:rPr>
          <w:rFonts w:eastAsia="Times New Roman"/>
          <w:shd w:val="clear" w:color="auto" w:fill="D3D3D3"/>
          <w:lang w:eastAsia="en-US"/>
        </w:rPr>
        <w:t>]</w:t>
      </w:r>
      <w:r w:rsidRPr="00CB54D6">
        <w:rPr>
          <w:rFonts w:eastAsia="Times New Roman"/>
          <w:lang w:eastAsia="en-US"/>
        </w:rPr>
        <w:t> nuo Elektroninės sąskaitos gavimo dienos, patikrina Elektroninę sąskaitą ir, jeigu pateikta Elektroninė sąskaita yra tinkamai įforminta perveda lėšas į Subrangovo nurodytą banko sąskaitą.</w:t>
      </w:r>
    </w:p>
    <w:p w14:paraId="33C21927" w14:textId="53D98DC1" w:rsidR="00CB54D6" w:rsidRPr="00CB54D6" w:rsidRDefault="00CB54D6" w:rsidP="3F3FBCA4">
      <w:pPr>
        <w:spacing w:before="100" w:beforeAutospacing="1" w:after="100" w:afterAutospacing="1"/>
        <w:jc w:val="both"/>
        <w:rPr>
          <w:rFonts w:eastAsia="Times New Roman"/>
          <w:lang w:eastAsia="en-US"/>
        </w:rPr>
      </w:pPr>
      <w:r w:rsidRPr="3F3FBCA4">
        <w:rPr>
          <w:rFonts w:eastAsia="Times New Roman"/>
          <w:lang w:eastAsia="en-US"/>
        </w:rPr>
        <w:t xml:space="preserve">1.17. Ne vėliau kaip per 5 (penkias) darbo dienas po kiekvieno kalendorinio mėnesio pabaigos </w:t>
      </w:r>
      <w:r w:rsidR="3328421B" w:rsidRPr="3F3FBCA4">
        <w:rPr>
          <w:rFonts w:eastAsia="Times New Roman"/>
          <w:lang w:eastAsia="en-US"/>
        </w:rPr>
        <w:t xml:space="preserve">Užsakovas </w:t>
      </w:r>
      <w:r w:rsidRPr="3F3FBCA4">
        <w:rPr>
          <w:rFonts w:eastAsia="Times New Roman"/>
          <w:lang w:eastAsia="en-US"/>
        </w:rPr>
        <w:t xml:space="preserve"> raštu teikia informaciją Rangovui apie per ataskaitinį mėnesį atliktus mokėjimus Subrangovui.</w:t>
      </w:r>
    </w:p>
    <w:p w14:paraId="384BC6B5" w14:textId="77777777" w:rsidR="00CB54D6" w:rsidRPr="00CB54D6" w:rsidRDefault="00CB54D6" w:rsidP="00CB54D6">
      <w:pPr>
        <w:spacing w:before="100" w:beforeAutospacing="1" w:after="100" w:afterAutospacing="1"/>
        <w:jc w:val="center"/>
        <w:rPr>
          <w:rFonts w:eastAsia="Times New Roman"/>
          <w:lang w:eastAsia="en-US"/>
        </w:rPr>
      </w:pPr>
      <w:r w:rsidRPr="00CB54D6">
        <w:rPr>
          <w:rFonts w:eastAsia="Times New Roman"/>
          <w:b/>
          <w:bCs/>
          <w:lang w:eastAsia="en-US"/>
        </w:rPr>
        <w:t>2. straipsnis. Pakeitimo ir nutraukimo sąlygos</w:t>
      </w:r>
    </w:p>
    <w:p w14:paraId="4E12E9EA" w14:textId="77777777" w:rsidR="00CB54D6" w:rsidRPr="00CB54D6" w:rsidRDefault="00CB54D6" w:rsidP="00CB54D6">
      <w:pPr>
        <w:spacing w:before="100" w:beforeAutospacing="1" w:after="100" w:afterAutospacing="1"/>
        <w:jc w:val="both"/>
        <w:rPr>
          <w:rFonts w:eastAsia="Times New Roman"/>
          <w:lang w:eastAsia="en-US"/>
        </w:rPr>
      </w:pPr>
      <w:r w:rsidRPr="00CB54D6">
        <w:rPr>
          <w:rFonts w:eastAsia="Times New Roman"/>
          <w:lang w:eastAsia="en-US"/>
        </w:rPr>
        <w:t>2.1. Visi Trišalės sutarties pakeitimai galioja tik tada, kai jie sudaryti raštu ir pasirašyti Šalių įgaliotų atstovų. Tokie Trišalės sutarties pakeitimai yra neatskiriama Trišalės sutarties dalis.</w:t>
      </w:r>
    </w:p>
    <w:p w14:paraId="46A49FE2" w14:textId="1AD72F06" w:rsidR="00CB54D6" w:rsidRPr="00CB54D6" w:rsidRDefault="00CB54D6" w:rsidP="00CB54D6">
      <w:pPr>
        <w:spacing w:before="100" w:beforeAutospacing="1" w:after="100" w:afterAutospacing="1"/>
        <w:jc w:val="both"/>
        <w:rPr>
          <w:rFonts w:eastAsia="Times New Roman"/>
          <w:lang w:eastAsia="en-US"/>
        </w:rPr>
      </w:pPr>
      <w:r w:rsidRPr="00CB54D6">
        <w:rPr>
          <w:rFonts w:eastAsia="Times New Roman"/>
          <w:lang w:eastAsia="en-US"/>
        </w:rPr>
        <w:t xml:space="preserve">2.2. Sutarties sąlygų keitimą gali inicijuoti kiekviena Sutarties Šalis, pateikdama kitai Šaliai atitinkamą prašymą bei jį pagrindžiančius dokumentus. Šalis, gavusi tokį prašymą, privalo jį išnagrinėti per 10 (dešimt) darbo dienų ir kitai Šaliai pateikti motyvuotą raštišką atsakymą. Šalių nesutarimo atveju sprendimo teisė priklauso </w:t>
      </w:r>
      <w:r w:rsidR="00C65F92">
        <w:rPr>
          <w:rFonts w:eastAsia="Times New Roman"/>
          <w:lang w:eastAsia="en-US"/>
        </w:rPr>
        <w:t xml:space="preserve">užsakovui </w:t>
      </w:r>
      <w:r w:rsidRPr="00CB54D6">
        <w:rPr>
          <w:rFonts w:eastAsia="Times New Roman"/>
          <w:lang w:eastAsia="en-US"/>
        </w:rPr>
        <w:t>.</w:t>
      </w:r>
    </w:p>
    <w:p w14:paraId="34966DD4" w14:textId="77777777" w:rsidR="00CB54D6" w:rsidRPr="00CB54D6" w:rsidRDefault="00CB54D6" w:rsidP="00CB54D6">
      <w:pPr>
        <w:spacing w:before="100" w:beforeAutospacing="1" w:after="100" w:afterAutospacing="1"/>
        <w:jc w:val="both"/>
        <w:rPr>
          <w:rFonts w:eastAsia="Times New Roman"/>
          <w:lang w:eastAsia="en-US"/>
        </w:rPr>
      </w:pPr>
      <w:r w:rsidRPr="00CB54D6">
        <w:rPr>
          <w:rFonts w:eastAsia="Times New Roman"/>
          <w:lang w:eastAsia="en-US"/>
        </w:rPr>
        <w:t>2.3. Trišalė sutartis keičiama šiais atvejais:</w:t>
      </w:r>
    </w:p>
    <w:p w14:paraId="0A0037DC" w14:textId="77777777" w:rsidR="00CB54D6" w:rsidRPr="00CB54D6" w:rsidRDefault="00CB54D6" w:rsidP="00CB54D6">
      <w:pPr>
        <w:spacing w:before="100" w:beforeAutospacing="1" w:after="100" w:afterAutospacing="1"/>
        <w:jc w:val="both"/>
        <w:rPr>
          <w:rFonts w:eastAsia="Times New Roman"/>
          <w:lang w:eastAsia="en-US"/>
        </w:rPr>
      </w:pPr>
      <w:r w:rsidRPr="00CB54D6">
        <w:rPr>
          <w:rFonts w:eastAsia="Times New Roman"/>
          <w:lang w:eastAsia="en-US"/>
        </w:rPr>
        <w:t>2.3.1. kai keičiamos Pirkimo sutarties sąlygos, turinčios įtakos Trišalės sutarties įgyvendinimui;</w:t>
      </w:r>
    </w:p>
    <w:p w14:paraId="456B9E3B" w14:textId="77777777" w:rsidR="00CB54D6" w:rsidRPr="00CB54D6" w:rsidRDefault="00CB54D6" w:rsidP="00CB54D6">
      <w:pPr>
        <w:spacing w:before="100" w:beforeAutospacing="1" w:after="100" w:afterAutospacing="1"/>
        <w:jc w:val="both"/>
        <w:rPr>
          <w:rFonts w:eastAsia="Times New Roman"/>
          <w:lang w:eastAsia="en-US"/>
        </w:rPr>
      </w:pPr>
      <w:r w:rsidRPr="00CB54D6">
        <w:rPr>
          <w:rFonts w:eastAsia="Times New Roman"/>
          <w:lang w:eastAsia="en-US"/>
        </w:rPr>
        <w:t>2.3.2. kai keičiamos Subrangos sutarties sąlygos, turinčios įtakos Trišalės sutarties įgyvendinimui;</w:t>
      </w:r>
    </w:p>
    <w:p w14:paraId="4CA216D3" w14:textId="77777777" w:rsidR="00CB54D6" w:rsidRPr="00CB54D6" w:rsidRDefault="00CB54D6" w:rsidP="00CB54D6">
      <w:pPr>
        <w:spacing w:before="100" w:beforeAutospacing="1" w:after="100" w:afterAutospacing="1"/>
        <w:jc w:val="both"/>
        <w:rPr>
          <w:rFonts w:eastAsia="Times New Roman"/>
          <w:lang w:eastAsia="en-US"/>
        </w:rPr>
      </w:pPr>
      <w:r w:rsidRPr="00CB54D6">
        <w:rPr>
          <w:rFonts w:eastAsia="Times New Roman"/>
          <w:lang w:eastAsia="en-US"/>
        </w:rPr>
        <w:t>2.3.3. kitais atvejais.</w:t>
      </w:r>
    </w:p>
    <w:p w14:paraId="01526AE2" w14:textId="77777777" w:rsidR="00CB54D6" w:rsidRPr="00CB54D6" w:rsidRDefault="00CB54D6" w:rsidP="00CB54D6">
      <w:pPr>
        <w:spacing w:before="100" w:beforeAutospacing="1" w:after="100" w:afterAutospacing="1"/>
        <w:jc w:val="both"/>
        <w:rPr>
          <w:rFonts w:eastAsia="Times New Roman"/>
          <w:lang w:eastAsia="en-US"/>
        </w:rPr>
      </w:pPr>
      <w:r w:rsidRPr="00CB54D6">
        <w:rPr>
          <w:rFonts w:eastAsia="Times New Roman"/>
          <w:lang w:eastAsia="en-US"/>
        </w:rPr>
        <w:t>2.4. Trišalė sutartis gali būti nutraukiama raštišku visų Šalių susitarimu šiais atvejais:</w:t>
      </w:r>
    </w:p>
    <w:p w14:paraId="51DB057D" w14:textId="77777777" w:rsidR="00CB54D6" w:rsidRPr="00CB54D6" w:rsidRDefault="00CB54D6" w:rsidP="00CB54D6">
      <w:pPr>
        <w:spacing w:before="100" w:beforeAutospacing="1" w:after="100" w:afterAutospacing="1"/>
        <w:jc w:val="both"/>
        <w:rPr>
          <w:rFonts w:eastAsia="Times New Roman"/>
          <w:lang w:eastAsia="en-US"/>
        </w:rPr>
      </w:pPr>
      <w:r w:rsidRPr="00CB54D6">
        <w:rPr>
          <w:rFonts w:eastAsia="Times New Roman"/>
          <w:lang w:eastAsia="en-US"/>
        </w:rPr>
        <w:t>2.4.1. kai atsisakoma tiesioginio atsiskaitymo būdo;</w:t>
      </w:r>
    </w:p>
    <w:p w14:paraId="5A6E7EC0" w14:textId="77777777" w:rsidR="00CB54D6" w:rsidRPr="00CB54D6" w:rsidRDefault="00CB54D6" w:rsidP="00CB54D6">
      <w:pPr>
        <w:spacing w:before="100" w:beforeAutospacing="1" w:after="100" w:afterAutospacing="1"/>
        <w:jc w:val="both"/>
        <w:rPr>
          <w:rFonts w:eastAsia="Times New Roman"/>
          <w:lang w:eastAsia="en-US"/>
        </w:rPr>
      </w:pPr>
      <w:r w:rsidRPr="00CB54D6">
        <w:rPr>
          <w:rFonts w:eastAsia="Times New Roman"/>
          <w:lang w:eastAsia="en-US"/>
        </w:rPr>
        <w:t>2.4.2. kai nutraukiama Subrangos sutartis;</w:t>
      </w:r>
    </w:p>
    <w:p w14:paraId="5C017818" w14:textId="77777777" w:rsidR="00CB54D6" w:rsidRPr="00CB54D6" w:rsidRDefault="00CB54D6" w:rsidP="00CB54D6">
      <w:pPr>
        <w:spacing w:before="100" w:beforeAutospacing="1" w:after="100" w:afterAutospacing="1"/>
        <w:jc w:val="both"/>
        <w:rPr>
          <w:rFonts w:eastAsia="Times New Roman"/>
          <w:lang w:eastAsia="en-US"/>
        </w:rPr>
      </w:pPr>
      <w:r w:rsidRPr="00CB54D6">
        <w:rPr>
          <w:rFonts w:eastAsia="Times New Roman"/>
          <w:lang w:eastAsia="en-US"/>
        </w:rPr>
        <w:t>2.4.3. kai nutraukiama Pirkimo sutartis.</w:t>
      </w:r>
    </w:p>
    <w:p w14:paraId="3F692396" w14:textId="77777777" w:rsidR="00CB54D6" w:rsidRPr="00CB54D6" w:rsidRDefault="00CB54D6" w:rsidP="00CB54D6">
      <w:pPr>
        <w:spacing w:before="100" w:beforeAutospacing="1" w:after="100" w:afterAutospacing="1"/>
        <w:jc w:val="center"/>
        <w:rPr>
          <w:rFonts w:eastAsia="Times New Roman"/>
          <w:lang w:eastAsia="en-US"/>
        </w:rPr>
      </w:pPr>
      <w:r w:rsidRPr="00CB54D6">
        <w:rPr>
          <w:rFonts w:eastAsia="Times New Roman"/>
          <w:b/>
          <w:bCs/>
          <w:lang w:eastAsia="en-US"/>
        </w:rPr>
        <w:t>3. straipsnis. Šalių atsakomybė</w:t>
      </w:r>
    </w:p>
    <w:p w14:paraId="3F86F66D" w14:textId="77777777" w:rsidR="00CB54D6" w:rsidRPr="00CB54D6" w:rsidRDefault="00CB54D6" w:rsidP="00CB54D6">
      <w:pPr>
        <w:spacing w:before="100" w:beforeAutospacing="1" w:after="100" w:afterAutospacing="1"/>
        <w:jc w:val="both"/>
        <w:rPr>
          <w:rFonts w:eastAsia="Times New Roman"/>
          <w:lang w:eastAsia="en-US"/>
        </w:rPr>
      </w:pPr>
      <w:r w:rsidRPr="00CB54D6">
        <w:rPr>
          <w:rFonts w:eastAsia="Times New Roman"/>
          <w:lang w:eastAsia="en-US"/>
        </w:rPr>
        <w:t>3.1. Šalių atsakomybė yra nustatoma pagal galiojančius Lietuvos Respublikos teisės aktus, šią Trišalę sutartį ir kitus su šios sutarties vykdymu susijusius dokumentus. Šalys įsipareigoja tinkamai vykdyti savo įsipareigojimus, prisiimtus šia sutartimi, ir susilaikyti nuo bet kokių veiksmų, kuriais galėtų padaryti žalos viena kitai ar apsunkintų kitos Šalies prisiimtų įsipareigojimų įvykdymą.</w:t>
      </w:r>
    </w:p>
    <w:p w14:paraId="37A891A2" w14:textId="559E5214" w:rsidR="00CB54D6" w:rsidRPr="00CB54D6" w:rsidRDefault="00CB54D6" w:rsidP="00CB54D6">
      <w:pPr>
        <w:spacing w:before="100" w:beforeAutospacing="1" w:after="100" w:afterAutospacing="1"/>
        <w:jc w:val="both"/>
        <w:rPr>
          <w:rFonts w:eastAsia="Times New Roman"/>
          <w:lang w:eastAsia="en-US"/>
        </w:rPr>
      </w:pPr>
      <w:r w:rsidRPr="00CB54D6">
        <w:rPr>
          <w:rFonts w:eastAsia="Times New Roman"/>
          <w:lang w:eastAsia="en-US"/>
        </w:rPr>
        <w:t xml:space="preserve">3.2. Rangovas atsako </w:t>
      </w:r>
      <w:r w:rsidR="00C65F92">
        <w:rPr>
          <w:rFonts w:eastAsia="Times New Roman"/>
          <w:lang w:eastAsia="en-US"/>
        </w:rPr>
        <w:t xml:space="preserve">užsakovui </w:t>
      </w:r>
      <w:r w:rsidRPr="00CB54D6">
        <w:rPr>
          <w:rFonts w:eastAsia="Times New Roman"/>
          <w:lang w:eastAsia="en-US"/>
        </w:rPr>
        <w:t xml:space="preserve"> už Subrangovo prievolių neįvykdymą ar netinkamą įvykdymą, o Subrangovui – už </w:t>
      </w:r>
      <w:r w:rsidR="00C65F92">
        <w:rPr>
          <w:rFonts w:eastAsia="Times New Roman"/>
          <w:lang w:eastAsia="en-US"/>
        </w:rPr>
        <w:t xml:space="preserve">užsakovo </w:t>
      </w:r>
      <w:r w:rsidRPr="00CB54D6">
        <w:rPr>
          <w:rFonts w:eastAsia="Times New Roman"/>
          <w:lang w:eastAsia="en-US"/>
        </w:rPr>
        <w:t xml:space="preserve"> prievolių neįvykdymą ar netinkamą įvykdymą.</w:t>
      </w:r>
    </w:p>
    <w:p w14:paraId="58E7CC1E" w14:textId="54B80EF7" w:rsidR="00CB54D6" w:rsidRPr="00CB54D6" w:rsidRDefault="00CB54D6" w:rsidP="3F3FBCA4">
      <w:pPr>
        <w:spacing w:before="100" w:beforeAutospacing="1" w:after="100" w:afterAutospacing="1"/>
        <w:jc w:val="both"/>
        <w:rPr>
          <w:rFonts w:eastAsia="Times New Roman"/>
          <w:lang w:eastAsia="en-US"/>
        </w:rPr>
      </w:pPr>
      <w:r w:rsidRPr="3F3FBCA4">
        <w:rPr>
          <w:rFonts w:eastAsia="Times New Roman"/>
          <w:lang w:eastAsia="en-US"/>
        </w:rPr>
        <w:t>3.3. </w:t>
      </w:r>
      <w:r w:rsidR="6FDE61C7" w:rsidRPr="3F3FBCA4">
        <w:rPr>
          <w:rFonts w:eastAsia="Times New Roman"/>
          <w:lang w:eastAsia="en-US"/>
        </w:rPr>
        <w:t xml:space="preserve">Užsakovas </w:t>
      </w:r>
      <w:r w:rsidRPr="3F3FBCA4">
        <w:rPr>
          <w:rFonts w:eastAsia="Times New Roman"/>
          <w:lang w:eastAsia="en-US"/>
        </w:rPr>
        <w:t xml:space="preserve"> ir Subrangovas neturi teisės reikšti vienas kitam piniginių reikalavimų, susijusių su sutarčių, kiekvieno iš jų sudarytų su Rangovui, pažeidimu.</w:t>
      </w:r>
    </w:p>
    <w:p w14:paraId="4F8E73B0" w14:textId="77777777" w:rsidR="00CB54D6" w:rsidRPr="00CB54D6" w:rsidRDefault="00CB54D6" w:rsidP="00CB54D6">
      <w:pPr>
        <w:spacing w:before="100" w:beforeAutospacing="1" w:after="100" w:afterAutospacing="1"/>
        <w:jc w:val="center"/>
        <w:rPr>
          <w:rFonts w:eastAsia="Times New Roman"/>
          <w:lang w:eastAsia="en-US"/>
        </w:rPr>
      </w:pPr>
      <w:r w:rsidRPr="00CB54D6">
        <w:rPr>
          <w:rFonts w:eastAsia="Times New Roman"/>
          <w:b/>
          <w:bCs/>
          <w:lang w:eastAsia="en-US"/>
        </w:rPr>
        <w:t>4. Straipsnis. Baigiamosios nuostatos</w:t>
      </w:r>
    </w:p>
    <w:p w14:paraId="26F90A25" w14:textId="77777777" w:rsidR="00CB54D6" w:rsidRPr="00CB54D6" w:rsidRDefault="00CB54D6" w:rsidP="00CB54D6">
      <w:pPr>
        <w:spacing w:before="100" w:beforeAutospacing="1" w:after="100" w:afterAutospacing="1"/>
        <w:jc w:val="both"/>
        <w:rPr>
          <w:rFonts w:eastAsia="Times New Roman"/>
          <w:lang w:eastAsia="en-US"/>
        </w:rPr>
      </w:pPr>
      <w:r w:rsidRPr="00CB54D6">
        <w:rPr>
          <w:rFonts w:eastAsia="Times New Roman"/>
          <w:lang w:eastAsia="en-US"/>
        </w:rPr>
        <w:t>4.1. Nė viena Šalis neturi teisės perleisti visų arba dalies teisių ir pareigų pagal šią Trišalę sutartį.</w:t>
      </w:r>
    </w:p>
    <w:p w14:paraId="3B06F3CD" w14:textId="77777777" w:rsidR="00CB54D6" w:rsidRPr="00CB54D6" w:rsidRDefault="00CB54D6" w:rsidP="00CB54D6">
      <w:pPr>
        <w:spacing w:before="100" w:beforeAutospacing="1" w:after="100" w:afterAutospacing="1"/>
        <w:jc w:val="both"/>
        <w:rPr>
          <w:rFonts w:eastAsia="Times New Roman"/>
          <w:lang w:eastAsia="en-US"/>
        </w:rPr>
      </w:pPr>
      <w:r w:rsidRPr="00CB54D6">
        <w:rPr>
          <w:rFonts w:eastAsia="Times New Roman"/>
          <w:lang w:eastAsia="en-US"/>
        </w:rPr>
        <w:t>4.2. Bet kokios nuostatos negaliojimas ar prieštaravimas Lietuvos Respublikos įstatymams ar kitiems norminiams teisės aktams šioje Sutartyje neatleidžia Šalių nuo prisiimtų įsipareigojimų vykdymo, taip pat neturi įtakos kitų Sutarties nuostatų galiojimui. Šiuo atveju tokia nuostata turi būti pakeista atitinkančia teisės aktų reikalavimus kiek įmanoma artimesne Trišalės sutarties tikslui bei kitoms jos nuostatoms.</w:t>
      </w:r>
    </w:p>
    <w:p w14:paraId="14C3C875" w14:textId="77777777" w:rsidR="00CB54D6" w:rsidRPr="00CB54D6" w:rsidRDefault="00CB54D6" w:rsidP="00CB54D6">
      <w:pPr>
        <w:spacing w:before="100" w:beforeAutospacing="1" w:after="100" w:afterAutospacing="1"/>
        <w:jc w:val="both"/>
        <w:rPr>
          <w:rFonts w:eastAsia="Times New Roman"/>
          <w:lang w:eastAsia="en-US"/>
        </w:rPr>
      </w:pPr>
      <w:r w:rsidRPr="00CB54D6">
        <w:rPr>
          <w:rFonts w:eastAsia="Times New Roman"/>
          <w:lang w:eastAsia="en-US"/>
        </w:rPr>
        <w:t>4.3. Trišalės sutarties Šalys susirašinėja lietuvių kalba. Visi pranešimai, sutikimai ir kitas susižinojimas, kuriuos Šalis gali pateikti pagal šią sutartį, bus laikomi galiojančiais ir įteiktais tinkamai, jeigu yra asmeniškai pateikti kitai Šaliai arba išsiųsti registruotu ar elektroniniu paštu preambulėje nurodytais adresais, kitais adresais, kuriuos nurodė viena Šalis, pateikdama pranešimą.</w:t>
      </w:r>
    </w:p>
    <w:p w14:paraId="35EDE0D5" w14:textId="77777777" w:rsidR="00CB54D6" w:rsidRPr="00CB54D6" w:rsidRDefault="00CB54D6" w:rsidP="00CB54D6">
      <w:pPr>
        <w:spacing w:before="100" w:beforeAutospacing="1" w:after="100" w:afterAutospacing="1"/>
        <w:jc w:val="both"/>
        <w:rPr>
          <w:rFonts w:eastAsia="Times New Roman"/>
          <w:lang w:eastAsia="en-US"/>
        </w:rPr>
      </w:pPr>
      <w:r w:rsidRPr="00CB54D6">
        <w:rPr>
          <w:rFonts w:eastAsia="Times New Roman"/>
          <w:lang w:eastAsia="en-US"/>
        </w:rPr>
        <w:t>4.4. Sutarties įsigaliojimo data laikoma sutarties pasirašymo diena, jei Šalys pasirašo skirtingu metu, Sutarties įsigaliojimo data laikoma paskutiniosios Šalies parašo data.</w:t>
      </w:r>
    </w:p>
    <w:p w14:paraId="01D72B4B" w14:textId="77777777" w:rsidR="00CB54D6" w:rsidRPr="00CB54D6" w:rsidRDefault="00CB54D6" w:rsidP="00CB54D6">
      <w:pPr>
        <w:spacing w:before="100" w:beforeAutospacing="1" w:after="100" w:afterAutospacing="1"/>
        <w:jc w:val="both"/>
        <w:rPr>
          <w:rFonts w:eastAsia="Times New Roman"/>
          <w:lang w:eastAsia="en-US"/>
        </w:rPr>
      </w:pPr>
      <w:r w:rsidRPr="00CB54D6">
        <w:rPr>
          <w:rFonts w:eastAsia="Times New Roman"/>
          <w:lang w:eastAsia="en-US"/>
        </w:rPr>
        <w:t>4.5. Susitarimas pasirašomas Šalių kvalifikuotais elektroniniais parašais.</w:t>
      </w:r>
    </w:p>
    <w:p w14:paraId="5F4A9EFD" w14:textId="4F3BCA94" w:rsidR="00CB54D6" w:rsidRPr="00CB54D6" w:rsidRDefault="00CB54D6" w:rsidP="005E4C02">
      <w:pPr>
        <w:spacing w:before="100" w:beforeAutospacing="1" w:after="100" w:afterAutospacing="1"/>
        <w:jc w:val="both"/>
        <w:rPr>
          <w:rFonts w:eastAsia="Times New Roman"/>
          <w:lang w:eastAsia="en-US"/>
        </w:rPr>
      </w:pPr>
      <w:r w:rsidRPr="00CB54D6">
        <w:rPr>
          <w:rFonts w:eastAsia="Times New Roman"/>
          <w:lang w:eastAsia="en-US"/>
        </w:rPr>
        <w:t>4.6. Šiuo Šalys patvirtina, kad Sutartį perskaitė, suprato jos turinį ir pasekmes, priėmė ją kaip atitinkančią jų tikslus.</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33"/>
        <w:gridCol w:w="1444"/>
        <w:gridCol w:w="1732"/>
        <w:gridCol w:w="1443"/>
        <w:gridCol w:w="1828"/>
        <w:gridCol w:w="1443"/>
      </w:tblGrid>
      <w:tr w:rsidR="00CB54D6" w:rsidRPr="00CB54D6" w14:paraId="0440257B" w14:textId="77777777" w:rsidTr="0004716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CC22D1F" w14:textId="77777777" w:rsidR="00CB54D6" w:rsidRPr="00CB54D6" w:rsidRDefault="00CB54D6" w:rsidP="00CB54D6">
            <w:pPr>
              <w:spacing w:before="100" w:beforeAutospacing="1" w:after="100" w:afterAutospacing="1"/>
              <w:jc w:val="center"/>
              <w:rPr>
                <w:rFonts w:eastAsia="Times New Roman"/>
                <w:lang w:eastAsia="en-US"/>
              </w:rPr>
            </w:pPr>
            <w:r w:rsidRPr="00CB54D6">
              <w:rPr>
                <w:rFonts w:ascii="Arial" w:eastAsia="Times New Roman" w:hAnsi="Arial" w:cs="Arial"/>
                <w:b/>
                <w:bCs/>
                <w:color w:val="333333"/>
                <w:sz w:val="20"/>
                <w:szCs w:val="20"/>
                <w:shd w:val="clear" w:color="auto" w:fill="FFFFFF"/>
                <w:lang w:eastAsia="en-US"/>
              </w:rPr>
              <w:t>Rangovo atstovas</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049D69A" w14:textId="77777777" w:rsidR="00CB54D6" w:rsidRPr="00CB54D6" w:rsidRDefault="00CB54D6" w:rsidP="00CB54D6">
            <w:pPr>
              <w:spacing w:before="100" w:beforeAutospacing="1" w:after="100" w:afterAutospacing="1"/>
              <w:jc w:val="center"/>
              <w:rPr>
                <w:rFonts w:eastAsia="Times New Roman"/>
                <w:lang w:eastAsia="en-US"/>
              </w:rPr>
            </w:pPr>
            <w:r w:rsidRPr="00CB54D6">
              <w:rPr>
                <w:rFonts w:ascii="Arial" w:eastAsia="Times New Roman" w:hAnsi="Arial" w:cs="Arial"/>
                <w:b/>
                <w:bCs/>
                <w:color w:val="333333"/>
                <w:sz w:val="20"/>
                <w:szCs w:val="20"/>
                <w:shd w:val="clear" w:color="auto" w:fill="FFFFFF"/>
                <w:lang w:eastAsia="en-US"/>
              </w:rPr>
              <w:t>Subrangovo atstovas</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BBAB1B4" w14:textId="3422F106" w:rsidR="00CB54D6" w:rsidRPr="00CB54D6" w:rsidRDefault="007535B4" w:rsidP="00CB54D6">
            <w:pPr>
              <w:spacing w:before="100" w:beforeAutospacing="1" w:after="100" w:afterAutospacing="1"/>
              <w:jc w:val="center"/>
              <w:rPr>
                <w:rFonts w:eastAsia="Times New Roman"/>
                <w:lang w:eastAsia="en-US"/>
              </w:rPr>
            </w:pPr>
            <w:r>
              <w:rPr>
                <w:rFonts w:ascii="Arial" w:eastAsia="Times New Roman" w:hAnsi="Arial" w:cs="Arial"/>
                <w:b/>
                <w:bCs/>
                <w:color w:val="333333"/>
                <w:sz w:val="20"/>
                <w:szCs w:val="20"/>
                <w:shd w:val="clear" w:color="auto" w:fill="FFFFFF"/>
                <w:lang w:eastAsia="en-US"/>
              </w:rPr>
              <w:t xml:space="preserve">Užsakovo </w:t>
            </w:r>
            <w:r w:rsidR="00CB54D6" w:rsidRPr="00CB54D6">
              <w:rPr>
                <w:rFonts w:ascii="Arial" w:eastAsia="Times New Roman" w:hAnsi="Arial" w:cs="Arial"/>
                <w:b/>
                <w:bCs/>
                <w:color w:val="333333"/>
                <w:sz w:val="20"/>
                <w:szCs w:val="20"/>
                <w:shd w:val="clear" w:color="auto" w:fill="FFFFFF"/>
                <w:lang w:eastAsia="en-US"/>
              </w:rPr>
              <w:t xml:space="preserve"> atstovas</w:t>
            </w:r>
          </w:p>
        </w:tc>
      </w:tr>
      <w:tr w:rsidR="00CB54D6" w:rsidRPr="00CB54D6" w14:paraId="13EE4FDE" w14:textId="77777777" w:rsidTr="0004716C">
        <w:tc>
          <w:tcPr>
            <w:tcW w:w="900" w:type="pct"/>
            <w:tcBorders>
              <w:top w:val="outset" w:sz="6" w:space="0" w:color="auto"/>
              <w:left w:val="outset" w:sz="6" w:space="0" w:color="auto"/>
              <w:bottom w:val="outset" w:sz="6" w:space="0" w:color="auto"/>
              <w:right w:val="outset" w:sz="6" w:space="0" w:color="auto"/>
            </w:tcBorders>
            <w:vAlign w:val="center"/>
            <w:hideMark/>
          </w:tcPr>
          <w:p w14:paraId="2BEA800E" w14:textId="77777777" w:rsidR="00CB54D6" w:rsidRPr="00CB54D6" w:rsidRDefault="00CB54D6" w:rsidP="00CB54D6">
            <w:pPr>
              <w:spacing w:before="100" w:beforeAutospacing="1" w:after="100" w:afterAutospacing="1"/>
              <w:rPr>
                <w:rFonts w:eastAsia="Times New Roman"/>
                <w:lang w:eastAsia="en-US"/>
              </w:rPr>
            </w:pPr>
            <w:r w:rsidRPr="00CB54D6">
              <w:rPr>
                <w:rFonts w:eastAsia="Times New Roman"/>
                <w:lang w:eastAsia="en-US"/>
              </w:rPr>
              <w:t>Vardas, Pavardė:</w:t>
            </w:r>
          </w:p>
        </w:tc>
        <w:tc>
          <w:tcPr>
            <w:tcW w:w="750" w:type="pct"/>
            <w:tcBorders>
              <w:top w:val="outset" w:sz="6" w:space="0" w:color="auto"/>
              <w:left w:val="outset" w:sz="6" w:space="0" w:color="auto"/>
              <w:bottom w:val="outset" w:sz="6" w:space="0" w:color="auto"/>
              <w:right w:val="outset" w:sz="6" w:space="0" w:color="auto"/>
            </w:tcBorders>
            <w:vAlign w:val="center"/>
            <w:hideMark/>
          </w:tcPr>
          <w:p w14:paraId="5E3F5E8B" w14:textId="77777777" w:rsidR="00CB54D6" w:rsidRPr="00CB54D6" w:rsidRDefault="00CB54D6" w:rsidP="00CB54D6">
            <w:pPr>
              <w:spacing w:before="100" w:beforeAutospacing="1" w:after="100" w:afterAutospacing="1"/>
              <w:rPr>
                <w:rFonts w:eastAsia="Times New Roman"/>
                <w:lang w:eastAsia="en-US"/>
              </w:rPr>
            </w:pPr>
            <w:r w:rsidRPr="00CB54D6">
              <w:rPr>
                <w:rFonts w:eastAsia="Times New Roman"/>
                <w:lang w:eastAsia="en-US"/>
              </w:rPr>
              <w:t> </w:t>
            </w:r>
          </w:p>
        </w:tc>
        <w:tc>
          <w:tcPr>
            <w:tcW w:w="900" w:type="pct"/>
            <w:tcBorders>
              <w:top w:val="outset" w:sz="6" w:space="0" w:color="auto"/>
              <w:left w:val="outset" w:sz="6" w:space="0" w:color="auto"/>
              <w:bottom w:val="outset" w:sz="6" w:space="0" w:color="auto"/>
              <w:right w:val="outset" w:sz="6" w:space="0" w:color="auto"/>
            </w:tcBorders>
            <w:vAlign w:val="center"/>
            <w:hideMark/>
          </w:tcPr>
          <w:p w14:paraId="401AE2F2" w14:textId="77777777" w:rsidR="00CB54D6" w:rsidRPr="00CB54D6" w:rsidRDefault="00CB54D6" w:rsidP="00CB54D6">
            <w:pPr>
              <w:spacing w:before="100" w:beforeAutospacing="1" w:after="100" w:afterAutospacing="1"/>
              <w:rPr>
                <w:rFonts w:eastAsia="Times New Roman"/>
                <w:lang w:eastAsia="en-US"/>
              </w:rPr>
            </w:pPr>
            <w:r w:rsidRPr="00CB54D6">
              <w:rPr>
                <w:rFonts w:eastAsia="Times New Roman"/>
                <w:lang w:eastAsia="en-US"/>
              </w:rPr>
              <w:t>Vardas, Pavardė:</w:t>
            </w:r>
          </w:p>
        </w:tc>
        <w:tc>
          <w:tcPr>
            <w:tcW w:w="750" w:type="pct"/>
            <w:tcBorders>
              <w:top w:val="outset" w:sz="6" w:space="0" w:color="auto"/>
              <w:left w:val="outset" w:sz="6" w:space="0" w:color="auto"/>
              <w:bottom w:val="outset" w:sz="6" w:space="0" w:color="auto"/>
              <w:right w:val="outset" w:sz="6" w:space="0" w:color="auto"/>
            </w:tcBorders>
            <w:vAlign w:val="center"/>
            <w:hideMark/>
          </w:tcPr>
          <w:p w14:paraId="62813FB2" w14:textId="77777777" w:rsidR="00CB54D6" w:rsidRPr="00CB54D6" w:rsidRDefault="00CB54D6" w:rsidP="00CB54D6">
            <w:pPr>
              <w:spacing w:before="100" w:beforeAutospacing="1" w:after="100" w:afterAutospacing="1"/>
              <w:rPr>
                <w:rFonts w:eastAsia="Times New Roman"/>
                <w:lang w:eastAsia="en-US"/>
              </w:rPr>
            </w:pPr>
            <w:r w:rsidRPr="00CB54D6">
              <w:rPr>
                <w:rFonts w:eastAsia="Times New Roman"/>
                <w:lang w:eastAsia="en-US"/>
              </w:rPr>
              <w:t> </w:t>
            </w:r>
          </w:p>
        </w:tc>
        <w:tc>
          <w:tcPr>
            <w:tcW w:w="950" w:type="pct"/>
            <w:tcBorders>
              <w:top w:val="outset" w:sz="6" w:space="0" w:color="auto"/>
              <w:left w:val="outset" w:sz="6" w:space="0" w:color="auto"/>
              <w:bottom w:val="outset" w:sz="6" w:space="0" w:color="auto"/>
              <w:right w:val="outset" w:sz="6" w:space="0" w:color="auto"/>
            </w:tcBorders>
            <w:vAlign w:val="center"/>
            <w:hideMark/>
          </w:tcPr>
          <w:p w14:paraId="13756B14" w14:textId="77777777" w:rsidR="00CB54D6" w:rsidRPr="00CB54D6" w:rsidRDefault="00CB54D6" w:rsidP="00CB54D6">
            <w:pPr>
              <w:spacing w:before="100" w:beforeAutospacing="1" w:after="100" w:afterAutospacing="1"/>
              <w:rPr>
                <w:rFonts w:eastAsia="Times New Roman"/>
                <w:lang w:eastAsia="en-US"/>
              </w:rPr>
            </w:pPr>
            <w:r w:rsidRPr="00CB54D6">
              <w:rPr>
                <w:rFonts w:eastAsia="Times New Roman"/>
                <w:lang w:eastAsia="en-US"/>
              </w:rPr>
              <w:t>Vardas, Pavardė:</w:t>
            </w:r>
          </w:p>
        </w:tc>
        <w:tc>
          <w:tcPr>
            <w:tcW w:w="750" w:type="pct"/>
            <w:tcBorders>
              <w:top w:val="outset" w:sz="6" w:space="0" w:color="auto"/>
              <w:left w:val="outset" w:sz="6" w:space="0" w:color="auto"/>
              <w:bottom w:val="outset" w:sz="6" w:space="0" w:color="auto"/>
              <w:right w:val="outset" w:sz="6" w:space="0" w:color="auto"/>
            </w:tcBorders>
            <w:vAlign w:val="center"/>
            <w:hideMark/>
          </w:tcPr>
          <w:p w14:paraId="1A99A8D2" w14:textId="77777777" w:rsidR="00CB54D6" w:rsidRPr="00CB54D6" w:rsidRDefault="00CB54D6" w:rsidP="00CB54D6">
            <w:pPr>
              <w:spacing w:before="100" w:beforeAutospacing="1" w:after="100" w:afterAutospacing="1"/>
              <w:rPr>
                <w:rFonts w:eastAsia="Times New Roman"/>
                <w:lang w:eastAsia="en-US"/>
              </w:rPr>
            </w:pPr>
            <w:r w:rsidRPr="00CB54D6">
              <w:rPr>
                <w:rFonts w:eastAsia="Times New Roman"/>
                <w:lang w:eastAsia="en-US"/>
              </w:rPr>
              <w:t> </w:t>
            </w:r>
          </w:p>
        </w:tc>
      </w:tr>
      <w:tr w:rsidR="00CB54D6" w:rsidRPr="00CB54D6" w14:paraId="3A2372C2" w14:textId="77777777" w:rsidTr="0004716C">
        <w:tc>
          <w:tcPr>
            <w:tcW w:w="0" w:type="auto"/>
            <w:tcBorders>
              <w:top w:val="outset" w:sz="6" w:space="0" w:color="auto"/>
              <w:left w:val="outset" w:sz="6" w:space="0" w:color="auto"/>
              <w:bottom w:val="outset" w:sz="6" w:space="0" w:color="auto"/>
              <w:right w:val="outset" w:sz="6" w:space="0" w:color="auto"/>
            </w:tcBorders>
            <w:vAlign w:val="center"/>
            <w:hideMark/>
          </w:tcPr>
          <w:p w14:paraId="387AA761" w14:textId="77777777" w:rsidR="00CB54D6" w:rsidRPr="00CB54D6" w:rsidRDefault="00CB54D6" w:rsidP="00CB54D6">
            <w:pPr>
              <w:spacing w:before="100" w:beforeAutospacing="1" w:after="100" w:afterAutospacing="1"/>
              <w:rPr>
                <w:rFonts w:eastAsia="Times New Roman"/>
                <w:lang w:eastAsia="en-US"/>
              </w:rPr>
            </w:pPr>
            <w:r w:rsidRPr="00CB54D6">
              <w:rPr>
                <w:rFonts w:eastAsia="Times New Roman"/>
                <w:lang w:eastAsia="en-US"/>
              </w:rPr>
              <w:t>Pareigos:</w:t>
            </w:r>
          </w:p>
        </w:tc>
        <w:tc>
          <w:tcPr>
            <w:tcW w:w="0" w:type="auto"/>
            <w:tcBorders>
              <w:top w:val="outset" w:sz="6" w:space="0" w:color="auto"/>
              <w:left w:val="outset" w:sz="6" w:space="0" w:color="auto"/>
              <w:bottom w:val="outset" w:sz="6" w:space="0" w:color="auto"/>
              <w:right w:val="outset" w:sz="6" w:space="0" w:color="auto"/>
            </w:tcBorders>
            <w:vAlign w:val="center"/>
            <w:hideMark/>
          </w:tcPr>
          <w:p w14:paraId="547402C3" w14:textId="77777777" w:rsidR="00CB54D6" w:rsidRPr="00CB54D6" w:rsidRDefault="00CB54D6" w:rsidP="00CB54D6">
            <w:pPr>
              <w:spacing w:before="100" w:beforeAutospacing="1" w:after="100" w:afterAutospacing="1"/>
              <w:rPr>
                <w:rFonts w:eastAsia="Times New Roman"/>
                <w:lang w:eastAsia="en-US"/>
              </w:rPr>
            </w:pPr>
            <w:r w:rsidRPr="00CB54D6">
              <w:rPr>
                <w:rFonts w:eastAsia="Times New Roman"/>
                <w:lang w:eastAsia="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19ADA78" w14:textId="77777777" w:rsidR="00CB54D6" w:rsidRPr="00CB54D6" w:rsidRDefault="00CB54D6" w:rsidP="00CB54D6">
            <w:pPr>
              <w:spacing w:before="100" w:beforeAutospacing="1" w:after="100" w:afterAutospacing="1"/>
              <w:rPr>
                <w:rFonts w:eastAsia="Times New Roman"/>
                <w:lang w:eastAsia="en-US"/>
              </w:rPr>
            </w:pPr>
            <w:r w:rsidRPr="00CB54D6">
              <w:rPr>
                <w:rFonts w:eastAsia="Times New Roman"/>
                <w:lang w:eastAsia="en-US"/>
              </w:rPr>
              <w:t>Pareigos:</w:t>
            </w:r>
          </w:p>
        </w:tc>
        <w:tc>
          <w:tcPr>
            <w:tcW w:w="0" w:type="auto"/>
            <w:tcBorders>
              <w:top w:val="outset" w:sz="6" w:space="0" w:color="auto"/>
              <w:left w:val="outset" w:sz="6" w:space="0" w:color="auto"/>
              <w:bottom w:val="outset" w:sz="6" w:space="0" w:color="auto"/>
              <w:right w:val="outset" w:sz="6" w:space="0" w:color="auto"/>
            </w:tcBorders>
            <w:vAlign w:val="center"/>
            <w:hideMark/>
          </w:tcPr>
          <w:p w14:paraId="2CBBE917" w14:textId="77777777" w:rsidR="00CB54D6" w:rsidRPr="00CB54D6" w:rsidRDefault="00CB54D6" w:rsidP="00CB54D6">
            <w:pPr>
              <w:spacing w:before="100" w:beforeAutospacing="1" w:after="100" w:afterAutospacing="1"/>
              <w:rPr>
                <w:rFonts w:eastAsia="Times New Roman"/>
                <w:lang w:eastAsia="en-US"/>
              </w:rPr>
            </w:pPr>
            <w:r w:rsidRPr="00CB54D6">
              <w:rPr>
                <w:rFonts w:eastAsia="Times New Roman"/>
                <w:lang w:eastAsia="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FE9D360" w14:textId="77777777" w:rsidR="00CB54D6" w:rsidRPr="00CB54D6" w:rsidRDefault="00CB54D6" w:rsidP="00CB54D6">
            <w:pPr>
              <w:spacing w:before="100" w:beforeAutospacing="1" w:after="100" w:afterAutospacing="1"/>
              <w:rPr>
                <w:rFonts w:eastAsia="Times New Roman"/>
                <w:lang w:eastAsia="en-US"/>
              </w:rPr>
            </w:pPr>
            <w:r w:rsidRPr="00CB54D6">
              <w:rPr>
                <w:rFonts w:eastAsia="Times New Roman"/>
                <w:lang w:eastAsia="en-US"/>
              </w:rPr>
              <w:t>Pareigos:</w:t>
            </w:r>
          </w:p>
        </w:tc>
        <w:tc>
          <w:tcPr>
            <w:tcW w:w="0" w:type="auto"/>
            <w:tcBorders>
              <w:top w:val="outset" w:sz="6" w:space="0" w:color="auto"/>
              <w:left w:val="outset" w:sz="6" w:space="0" w:color="auto"/>
              <w:bottom w:val="outset" w:sz="6" w:space="0" w:color="auto"/>
              <w:right w:val="outset" w:sz="6" w:space="0" w:color="auto"/>
            </w:tcBorders>
            <w:vAlign w:val="center"/>
            <w:hideMark/>
          </w:tcPr>
          <w:p w14:paraId="085EDBD0" w14:textId="77777777" w:rsidR="00CB54D6" w:rsidRPr="00CB54D6" w:rsidRDefault="00CB54D6" w:rsidP="00CB54D6">
            <w:pPr>
              <w:spacing w:before="100" w:beforeAutospacing="1" w:after="100" w:afterAutospacing="1"/>
              <w:rPr>
                <w:rFonts w:eastAsia="Times New Roman"/>
                <w:lang w:eastAsia="en-US"/>
              </w:rPr>
            </w:pPr>
            <w:r w:rsidRPr="00CB54D6">
              <w:rPr>
                <w:rFonts w:eastAsia="Times New Roman"/>
                <w:lang w:eastAsia="en-US"/>
              </w:rPr>
              <w:t> </w:t>
            </w:r>
          </w:p>
        </w:tc>
      </w:tr>
      <w:tr w:rsidR="00CB54D6" w:rsidRPr="00CB54D6" w14:paraId="25A8D862" w14:textId="77777777" w:rsidTr="0004716C">
        <w:tc>
          <w:tcPr>
            <w:tcW w:w="0" w:type="auto"/>
            <w:tcBorders>
              <w:top w:val="outset" w:sz="6" w:space="0" w:color="auto"/>
              <w:left w:val="outset" w:sz="6" w:space="0" w:color="auto"/>
              <w:bottom w:val="outset" w:sz="6" w:space="0" w:color="auto"/>
              <w:right w:val="outset" w:sz="6" w:space="0" w:color="auto"/>
            </w:tcBorders>
            <w:vAlign w:val="center"/>
            <w:hideMark/>
          </w:tcPr>
          <w:p w14:paraId="7CF65F27" w14:textId="77777777" w:rsidR="00CB54D6" w:rsidRPr="00CB54D6" w:rsidRDefault="00CB54D6" w:rsidP="00CB54D6">
            <w:pPr>
              <w:spacing w:before="100" w:beforeAutospacing="1" w:after="100" w:afterAutospacing="1"/>
              <w:rPr>
                <w:rFonts w:eastAsia="Times New Roman"/>
                <w:lang w:eastAsia="en-US"/>
              </w:rPr>
            </w:pPr>
            <w:r w:rsidRPr="00CB54D6">
              <w:rPr>
                <w:rFonts w:eastAsia="Times New Roman"/>
                <w:lang w:eastAsia="en-US"/>
              </w:rPr>
              <w:t>Parašas:</w:t>
            </w:r>
          </w:p>
        </w:tc>
        <w:tc>
          <w:tcPr>
            <w:tcW w:w="0" w:type="auto"/>
            <w:tcBorders>
              <w:top w:val="outset" w:sz="6" w:space="0" w:color="auto"/>
              <w:left w:val="outset" w:sz="6" w:space="0" w:color="auto"/>
              <w:bottom w:val="outset" w:sz="6" w:space="0" w:color="auto"/>
              <w:right w:val="outset" w:sz="6" w:space="0" w:color="auto"/>
            </w:tcBorders>
            <w:vAlign w:val="center"/>
            <w:hideMark/>
          </w:tcPr>
          <w:p w14:paraId="12AD63D7" w14:textId="77777777" w:rsidR="00CB54D6" w:rsidRPr="00CB54D6" w:rsidRDefault="00CB54D6" w:rsidP="00CB54D6">
            <w:pPr>
              <w:spacing w:before="100" w:beforeAutospacing="1" w:after="100" w:afterAutospacing="1"/>
              <w:rPr>
                <w:rFonts w:eastAsia="Times New Roman"/>
                <w:lang w:eastAsia="en-US"/>
              </w:rPr>
            </w:pPr>
            <w:r w:rsidRPr="00CB54D6">
              <w:rPr>
                <w:rFonts w:eastAsia="Times New Roman"/>
                <w:lang w:eastAsia="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0DBEE92" w14:textId="77777777" w:rsidR="00CB54D6" w:rsidRPr="00CB54D6" w:rsidRDefault="00CB54D6" w:rsidP="00CB54D6">
            <w:pPr>
              <w:spacing w:before="100" w:beforeAutospacing="1" w:after="100" w:afterAutospacing="1"/>
              <w:rPr>
                <w:rFonts w:eastAsia="Times New Roman"/>
                <w:lang w:eastAsia="en-US"/>
              </w:rPr>
            </w:pPr>
            <w:r w:rsidRPr="00CB54D6">
              <w:rPr>
                <w:rFonts w:eastAsia="Times New Roman"/>
                <w:lang w:eastAsia="en-US"/>
              </w:rPr>
              <w:t>Parašas:</w:t>
            </w:r>
          </w:p>
        </w:tc>
        <w:tc>
          <w:tcPr>
            <w:tcW w:w="0" w:type="auto"/>
            <w:tcBorders>
              <w:top w:val="outset" w:sz="6" w:space="0" w:color="auto"/>
              <w:left w:val="outset" w:sz="6" w:space="0" w:color="auto"/>
              <w:bottom w:val="outset" w:sz="6" w:space="0" w:color="auto"/>
              <w:right w:val="outset" w:sz="6" w:space="0" w:color="auto"/>
            </w:tcBorders>
            <w:vAlign w:val="center"/>
            <w:hideMark/>
          </w:tcPr>
          <w:p w14:paraId="305C2B1C" w14:textId="77777777" w:rsidR="00CB54D6" w:rsidRPr="00CB54D6" w:rsidRDefault="00CB54D6" w:rsidP="00CB54D6">
            <w:pPr>
              <w:spacing w:before="100" w:beforeAutospacing="1" w:after="100" w:afterAutospacing="1"/>
              <w:rPr>
                <w:rFonts w:eastAsia="Times New Roman"/>
                <w:lang w:eastAsia="en-US"/>
              </w:rPr>
            </w:pPr>
            <w:r w:rsidRPr="00CB54D6">
              <w:rPr>
                <w:rFonts w:eastAsia="Times New Roman"/>
                <w:lang w:eastAsia="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AEEA35E" w14:textId="77777777" w:rsidR="00CB54D6" w:rsidRPr="00CB54D6" w:rsidRDefault="00CB54D6" w:rsidP="00CB54D6">
            <w:pPr>
              <w:spacing w:before="100" w:beforeAutospacing="1" w:after="100" w:afterAutospacing="1"/>
              <w:rPr>
                <w:rFonts w:eastAsia="Times New Roman"/>
                <w:lang w:eastAsia="en-US"/>
              </w:rPr>
            </w:pPr>
            <w:r w:rsidRPr="00CB54D6">
              <w:rPr>
                <w:rFonts w:eastAsia="Times New Roman"/>
                <w:lang w:eastAsia="en-US"/>
              </w:rPr>
              <w:t>Parašas:</w:t>
            </w:r>
          </w:p>
        </w:tc>
        <w:tc>
          <w:tcPr>
            <w:tcW w:w="0" w:type="auto"/>
            <w:tcBorders>
              <w:top w:val="outset" w:sz="6" w:space="0" w:color="auto"/>
              <w:left w:val="outset" w:sz="6" w:space="0" w:color="auto"/>
              <w:bottom w:val="outset" w:sz="6" w:space="0" w:color="auto"/>
              <w:right w:val="outset" w:sz="6" w:space="0" w:color="auto"/>
            </w:tcBorders>
            <w:vAlign w:val="center"/>
            <w:hideMark/>
          </w:tcPr>
          <w:p w14:paraId="0FFE30F5" w14:textId="77777777" w:rsidR="00CB54D6" w:rsidRPr="00CB54D6" w:rsidRDefault="00CB54D6" w:rsidP="00CB54D6">
            <w:pPr>
              <w:spacing w:before="100" w:beforeAutospacing="1" w:after="100" w:afterAutospacing="1"/>
              <w:rPr>
                <w:rFonts w:eastAsia="Times New Roman"/>
                <w:lang w:eastAsia="en-US"/>
              </w:rPr>
            </w:pPr>
            <w:r w:rsidRPr="00CB54D6">
              <w:rPr>
                <w:rFonts w:eastAsia="Times New Roman"/>
                <w:lang w:eastAsia="en-US"/>
              </w:rPr>
              <w:t> </w:t>
            </w:r>
          </w:p>
        </w:tc>
      </w:tr>
      <w:tr w:rsidR="00CB54D6" w:rsidRPr="00CB54D6" w14:paraId="35458E8A" w14:textId="77777777" w:rsidTr="0004716C">
        <w:tc>
          <w:tcPr>
            <w:tcW w:w="0" w:type="auto"/>
            <w:tcBorders>
              <w:top w:val="outset" w:sz="6" w:space="0" w:color="auto"/>
              <w:left w:val="outset" w:sz="6" w:space="0" w:color="auto"/>
              <w:bottom w:val="outset" w:sz="6" w:space="0" w:color="auto"/>
              <w:right w:val="outset" w:sz="6" w:space="0" w:color="auto"/>
            </w:tcBorders>
            <w:vAlign w:val="center"/>
            <w:hideMark/>
          </w:tcPr>
          <w:p w14:paraId="5981F5FA" w14:textId="77777777" w:rsidR="00CB54D6" w:rsidRPr="00CB54D6" w:rsidRDefault="00CB54D6" w:rsidP="00CB54D6">
            <w:pPr>
              <w:spacing w:before="100" w:beforeAutospacing="1" w:after="100" w:afterAutospacing="1"/>
              <w:rPr>
                <w:rFonts w:eastAsia="Times New Roman"/>
                <w:lang w:eastAsia="en-US"/>
              </w:rPr>
            </w:pPr>
            <w:r w:rsidRPr="00CB54D6">
              <w:rPr>
                <w:rFonts w:eastAsia="Times New Roman"/>
                <w:lang w:eastAsia="en-US"/>
              </w:rPr>
              <w:t>Data:</w:t>
            </w:r>
          </w:p>
        </w:tc>
        <w:tc>
          <w:tcPr>
            <w:tcW w:w="0" w:type="auto"/>
            <w:tcBorders>
              <w:top w:val="outset" w:sz="6" w:space="0" w:color="auto"/>
              <w:left w:val="outset" w:sz="6" w:space="0" w:color="auto"/>
              <w:bottom w:val="outset" w:sz="6" w:space="0" w:color="auto"/>
              <w:right w:val="outset" w:sz="6" w:space="0" w:color="auto"/>
            </w:tcBorders>
            <w:vAlign w:val="center"/>
            <w:hideMark/>
          </w:tcPr>
          <w:p w14:paraId="69C65182" w14:textId="77777777" w:rsidR="00CB54D6" w:rsidRPr="00CB54D6" w:rsidRDefault="00CB54D6" w:rsidP="00CB54D6">
            <w:pPr>
              <w:spacing w:before="100" w:beforeAutospacing="1" w:after="100" w:afterAutospacing="1"/>
              <w:rPr>
                <w:rFonts w:eastAsia="Times New Roman"/>
                <w:lang w:eastAsia="en-US"/>
              </w:rPr>
            </w:pPr>
            <w:r w:rsidRPr="00CB54D6">
              <w:rPr>
                <w:rFonts w:eastAsia="Times New Roman"/>
                <w:lang w:eastAsia="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831D252" w14:textId="77777777" w:rsidR="00CB54D6" w:rsidRPr="00CB54D6" w:rsidRDefault="00CB54D6" w:rsidP="00CB54D6">
            <w:pPr>
              <w:spacing w:before="100" w:beforeAutospacing="1" w:after="100" w:afterAutospacing="1"/>
              <w:rPr>
                <w:rFonts w:eastAsia="Times New Roman"/>
                <w:lang w:eastAsia="en-US"/>
              </w:rPr>
            </w:pPr>
            <w:r w:rsidRPr="00CB54D6">
              <w:rPr>
                <w:rFonts w:eastAsia="Times New Roman"/>
                <w:lang w:eastAsia="en-US"/>
              </w:rPr>
              <w:t>Data:</w:t>
            </w:r>
          </w:p>
        </w:tc>
        <w:tc>
          <w:tcPr>
            <w:tcW w:w="0" w:type="auto"/>
            <w:tcBorders>
              <w:top w:val="outset" w:sz="6" w:space="0" w:color="auto"/>
              <w:left w:val="outset" w:sz="6" w:space="0" w:color="auto"/>
              <w:bottom w:val="outset" w:sz="6" w:space="0" w:color="auto"/>
              <w:right w:val="outset" w:sz="6" w:space="0" w:color="auto"/>
            </w:tcBorders>
            <w:vAlign w:val="center"/>
            <w:hideMark/>
          </w:tcPr>
          <w:p w14:paraId="2A5E9BC9" w14:textId="77777777" w:rsidR="00CB54D6" w:rsidRPr="00CB54D6" w:rsidRDefault="00CB54D6" w:rsidP="00CB54D6">
            <w:pPr>
              <w:spacing w:before="100" w:beforeAutospacing="1" w:after="100" w:afterAutospacing="1"/>
              <w:rPr>
                <w:rFonts w:eastAsia="Times New Roman"/>
                <w:lang w:eastAsia="en-US"/>
              </w:rPr>
            </w:pPr>
            <w:r w:rsidRPr="00CB54D6">
              <w:rPr>
                <w:rFonts w:eastAsia="Times New Roman"/>
                <w:lang w:eastAsia="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A8B3B93" w14:textId="77777777" w:rsidR="00CB54D6" w:rsidRPr="00CB54D6" w:rsidRDefault="00CB54D6" w:rsidP="00CB54D6">
            <w:pPr>
              <w:spacing w:before="100" w:beforeAutospacing="1" w:after="100" w:afterAutospacing="1"/>
              <w:rPr>
                <w:rFonts w:eastAsia="Times New Roman"/>
                <w:lang w:eastAsia="en-US"/>
              </w:rPr>
            </w:pPr>
            <w:r w:rsidRPr="00CB54D6">
              <w:rPr>
                <w:rFonts w:eastAsia="Times New Roman"/>
                <w:lang w:eastAsia="en-US"/>
              </w:rPr>
              <w:t>Data:</w:t>
            </w:r>
          </w:p>
        </w:tc>
        <w:tc>
          <w:tcPr>
            <w:tcW w:w="0" w:type="auto"/>
            <w:tcBorders>
              <w:top w:val="outset" w:sz="6" w:space="0" w:color="auto"/>
              <w:left w:val="outset" w:sz="6" w:space="0" w:color="auto"/>
              <w:bottom w:val="outset" w:sz="6" w:space="0" w:color="auto"/>
              <w:right w:val="outset" w:sz="6" w:space="0" w:color="auto"/>
            </w:tcBorders>
            <w:vAlign w:val="center"/>
            <w:hideMark/>
          </w:tcPr>
          <w:p w14:paraId="1A7929CE" w14:textId="77777777" w:rsidR="00CB54D6" w:rsidRPr="00CB54D6" w:rsidRDefault="00CB54D6" w:rsidP="00CB54D6">
            <w:pPr>
              <w:spacing w:before="100" w:beforeAutospacing="1" w:after="100" w:afterAutospacing="1"/>
              <w:rPr>
                <w:rFonts w:eastAsia="Times New Roman"/>
                <w:lang w:eastAsia="en-US"/>
              </w:rPr>
            </w:pPr>
            <w:r w:rsidRPr="00CB54D6">
              <w:rPr>
                <w:rFonts w:eastAsia="Times New Roman"/>
                <w:lang w:eastAsia="en-US"/>
              </w:rPr>
              <w:t> </w:t>
            </w:r>
          </w:p>
        </w:tc>
      </w:tr>
    </w:tbl>
    <w:p w14:paraId="487A21A5" w14:textId="77777777" w:rsidR="00CB54D6" w:rsidRPr="00CB54D6" w:rsidRDefault="00CB54D6" w:rsidP="00CB54D6">
      <w:pPr>
        <w:pageBreakBefore/>
        <w:jc w:val="right"/>
        <w:rPr>
          <w:rFonts w:eastAsia="Times New Roman"/>
          <w:lang w:eastAsia="en-US"/>
        </w:rPr>
      </w:pPr>
      <w:r w:rsidRPr="00CB54D6">
        <w:rPr>
          <w:rFonts w:eastAsia="Times New Roman"/>
          <w:vanish/>
          <w:lang w:eastAsia="en-US"/>
        </w:rPr>
        <w:t> </w:t>
      </w:r>
      <w:r w:rsidRPr="00CB54D6">
        <w:rPr>
          <w:rFonts w:eastAsia="Times New Roman"/>
          <w:lang w:eastAsia="en-US"/>
        </w:rPr>
        <w:t>1 priedas</w:t>
      </w:r>
    </w:p>
    <w:p w14:paraId="106984CC" w14:textId="77777777" w:rsidR="00CB54D6" w:rsidRPr="00CB54D6" w:rsidRDefault="00CB54D6" w:rsidP="00CB54D6">
      <w:pPr>
        <w:spacing w:before="100" w:beforeAutospacing="1" w:after="100" w:afterAutospacing="1"/>
        <w:jc w:val="center"/>
        <w:rPr>
          <w:rFonts w:eastAsia="Times New Roman"/>
          <w:lang w:eastAsia="en-US"/>
        </w:rPr>
      </w:pPr>
      <w:r w:rsidRPr="00CB54D6">
        <w:rPr>
          <w:rFonts w:eastAsia="Times New Roman"/>
          <w:b/>
          <w:bCs/>
          <w:lang w:eastAsia="en-US"/>
        </w:rPr>
        <w:t>TRIŠALĖS ATSISKAITYMO SUTARTIES PERDAVIMO - PRIĖMIMO AKTO FORMA</w:t>
      </w:r>
    </w:p>
    <w:p w14:paraId="3B182F05" w14:textId="77777777" w:rsidR="00CB54D6" w:rsidRPr="00CB54D6" w:rsidRDefault="00CB54D6" w:rsidP="00CB54D6">
      <w:pPr>
        <w:spacing w:before="100" w:beforeAutospacing="1" w:after="100" w:afterAutospacing="1"/>
        <w:rPr>
          <w:rFonts w:eastAsia="Times New Roman"/>
          <w:lang w:eastAsia="en-US"/>
        </w:rPr>
      </w:pPr>
      <w:r w:rsidRPr="00CB54D6">
        <w:rPr>
          <w:rFonts w:eastAsia="Times New Roman"/>
          <w:lang w:eastAsia="en-US"/>
        </w:rPr>
        <w:t> </w:t>
      </w:r>
    </w:p>
    <w:tbl>
      <w:tblPr>
        <w:tblW w:w="4250" w:type="pct"/>
        <w:jc w:val="center"/>
        <w:tblCellMar>
          <w:left w:w="0" w:type="dxa"/>
          <w:right w:w="0" w:type="dxa"/>
        </w:tblCellMar>
        <w:tblLook w:val="04A0" w:firstRow="1" w:lastRow="0" w:firstColumn="1" w:lastColumn="0" w:noHBand="0" w:noVBand="1"/>
      </w:tblPr>
      <w:tblGrid>
        <w:gridCol w:w="6747"/>
        <w:gridCol w:w="192"/>
        <w:gridCol w:w="1254"/>
      </w:tblGrid>
      <w:tr w:rsidR="00CB54D6" w:rsidRPr="00CB54D6" w14:paraId="05700D22" w14:textId="77777777" w:rsidTr="0004716C">
        <w:trPr>
          <w:jc w:val="center"/>
        </w:trPr>
        <w:tc>
          <w:tcPr>
            <w:tcW w:w="3500" w:type="pct"/>
            <w:vAlign w:val="center"/>
            <w:hideMark/>
          </w:tcPr>
          <w:p w14:paraId="29D0B367" w14:textId="77777777" w:rsidR="00CB54D6" w:rsidRPr="00CB54D6" w:rsidRDefault="00CB54D6" w:rsidP="00CB54D6">
            <w:pPr>
              <w:jc w:val="center"/>
              <w:outlineLvl w:val="2"/>
              <w:rPr>
                <w:rFonts w:eastAsia="Times New Roman"/>
                <w:b/>
                <w:bCs/>
                <w:sz w:val="27"/>
                <w:szCs w:val="27"/>
                <w:lang w:eastAsia="en-US"/>
              </w:rPr>
            </w:pPr>
            <w:r w:rsidRPr="00CB54D6">
              <w:rPr>
                <w:rFonts w:eastAsia="Times New Roman"/>
                <w:b/>
                <w:bCs/>
                <w:sz w:val="27"/>
                <w:szCs w:val="27"/>
                <w:lang w:eastAsia="en-US"/>
              </w:rPr>
              <w:t>DARBŲ PERDAVIMO - PRIĖMIMO AKTAS NR.</w:t>
            </w:r>
          </w:p>
        </w:tc>
        <w:tc>
          <w:tcPr>
            <w:tcW w:w="100" w:type="pct"/>
            <w:vAlign w:val="center"/>
            <w:hideMark/>
          </w:tcPr>
          <w:p w14:paraId="467F2F10" w14:textId="77777777" w:rsidR="00CB54D6" w:rsidRPr="00CB54D6" w:rsidRDefault="00CB54D6" w:rsidP="00CB54D6">
            <w:pPr>
              <w:rPr>
                <w:rFonts w:eastAsia="Times New Roman"/>
                <w:lang w:eastAsia="en-US"/>
              </w:rPr>
            </w:pPr>
            <w:r w:rsidRPr="00CB54D6">
              <w:rPr>
                <w:rFonts w:eastAsia="Times New Roman"/>
                <w:lang w:eastAsia="en-US"/>
              </w:rPr>
              <w:t> </w:t>
            </w:r>
          </w:p>
        </w:tc>
        <w:tc>
          <w:tcPr>
            <w:tcW w:w="650" w:type="pct"/>
            <w:tcBorders>
              <w:bottom w:val="dashed" w:sz="6" w:space="0" w:color="auto"/>
            </w:tcBorders>
            <w:vAlign w:val="center"/>
            <w:hideMark/>
          </w:tcPr>
          <w:p w14:paraId="183D5EF1" w14:textId="77777777" w:rsidR="00CB54D6" w:rsidRPr="00CB54D6" w:rsidRDefault="00CB54D6" w:rsidP="00CB54D6">
            <w:pPr>
              <w:rPr>
                <w:rFonts w:eastAsia="Times New Roman"/>
                <w:lang w:eastAsia="en-US"/>
              </w:rPr>
            </w:pPr>
            <w:r w:rsidRPr="00CB54D6">
              <w:rPr>
                <w:rFonts w:eastAsia="Times New Roman"/>
                <w:lang w:eastAsia="en-US"/>
              </w:rPr>
              <w:t> </w:t>
            </w:r>
          </w:p>
        </w:tc>
      </w:tr>
    </w:tbl>
    <w:p w14:paraId="36B49311" w14:textId="77777777" w:rsidR="00CB54D6" w:rsidRPr="00CB54D6" w:rsidRDefault="00CB54D6" w:rsidP="00CB54D6">
      <w:pPr>
        <w:jc w:val="center"/>
        <w:rPr>
          <w:rFonts w:eastAsia="Times New Roman"/>
          <w:lang w:eastAsia="en-US"/>
        </w:rPr>
      </w:pPr>
      <w:r w:rsidRPr="00CB54D6">
        <w:rPr>
          <w:rFonts w:eastAsia="Times New Roman"/>
          <w:lang w:eastAsia="en-US"/>
        </w:rPr>
        <w:t> </w:t>
      </w:r>
    </w:p>
    <w:tbl>
      <w:tblPr>
        <w:tblW w:w="1000" w:type="pct"/>
        <w:jc w:val="center"/>
        <w:tblCellMar>
          <w:left w:w="0" w:type="dxa"/>
          <w:right w:w="0" w:type="dxa"/>
        </w:tblCellMar>
        <w:tblLook w:val="04A0" w:firstRow="1" w:lastRow="0" w:firstColumn="1" w:lastColumn="0" w:noHBand="0" w:noVBand="1"/>
      </w:tblPr>
      <w:tblGrid>
        <w:gridCol w:w="1928"/>
      </w:tblGrid>
      <w:tr w:rsidR="00CB54D6" w:rsidRPr="00CB54D6" w14:paraId="260FF28E" w14:textId="77777777" w:rsidTr="0004716C">
        <w:trPr>
          <w:jc w:val="center"/>
        </w:trPr>
        <w:tc>
          <w:tcPr>
            <w:tcW w:w="0" w:type="auto"/>
            <w:vAlign w:val="center"/>
            <w:hideMark/>
          </w:tcPr>
          <w:p w14:paraId="487AB21E" w14:textId="77777777" w:rsidR="00CB54D6" w:rsidRPr="00CB54D6" w:rsidRDefault="00CB54D6" w:rsidP="00CB54D6">
            <w:pPr>
              <w:jc w:val="center"/>
              <w:rPr>
                <w:rFonts w:eastAsia="Times New Roman"/>
                <w:lang w:eastAsia="en-US"/>
              </w:rPr>
            </w:pPr>
            <w:r w:rsidRPr="00CB54D6">
              <w:rPr>
                <w:rFonts w:eastAsia="Times New Roman"/>
                <w:lang w:eastAsia="en-US"/>
              </w:rPr>
              <w:t> </w:t>
            </w:r>
          </w:p>
        </w:tc>
      </w:tr>
      <w:tr w:rsidR="00CB54D6" w:rsidRPr="00CB54D6" w14:paraId="3B05E3E3" w14:textId="77777777" w:rsidTr="0004716C">
        <w:trPr>
          <w:jc w:val="center"/>
        </w:trPr>
        <w:tc>
          <w:tcPr>
            <w:tcW w:w="0" w:type="auto"/>
            <w:tcBorders>
              <w:top w:val="dashed" w:sz="6" w:space="0" w:color="auto"/>
            </w:tcBorders>
            <w:vAlign w:val="center"/>
            <w:hideMark/>
          </w:tcPr>
          <w:p w14:paraId="4CD8FA44" w14:textId="77777777" w:rsidR="00CB54D6" w:rsidRPr="00CB54D6" w:rsidRDefault="00CB54D6" w:rsidP="00CB54D6">
            <w:pPr>
              <w:jc w:val="center"/>
              <w:rPr>
                <w:rFonts w:eastAsia="Times New Roman"/>
                <w:lang w:eastAsia="en-US"/>
              </w:rPr>
            </w:pPr>
            <w:r w:rsidRPr="00CB54D6">
              <w:rPr>
                <w:rFonts w:eastAsia="Times New Roman"/>
                <w:sz w:val="20"/>
                <w:szCs w:val="20"/>
                <w:vertAlign w:val="superscript"/>
                <w:lang w:eastAsia="en-US"/>
              </w:rPr>
              <w:t>(data)</w:t>
            </w:r>
          </w:p>
        </w:tc>
      </w:tr>
    </w:tbl>
    <w:p w14:paraId="6C04457E" w14:textId="77777777" w:rsidR="00CB54D6" w:rsidRPr="00CB54D6" w:rsidRDefault="00CB54D6" w:rsidP="00CB54D6">
      <w:pPr>
        <w:jc w:val="center"/>
        <w:rPr>
          <w:rFonts w:eastAsia="Times New Roman"/>
          <w:lang w:eastAsia="en-US"/>
        </w:rPr>
      </w:pPr>
      <w:r w:rsidRPr="00CB54D6">
        <w:rPr>
          <w:rFonts w:eastAsia="Times New Roman"/>
          <w:lang w:eastAsia="en-US"/>
        </w:rPr>
        <w:t> </w:t>
      </w:r>
    </w:p>
    <w:tbl>
      <w:tblPr>
        <w:tblW w:w="5000" w:type="pct"/>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3368"/>
        <w:gridCol w:w="6255"/>
      </w:tblGrid>
      <w:tr w:rsidR="00CB54D6" w:rsidRPr="00CB54D6" w14:paraId="144E9B4A" w14:textId="77777777" w:rsidTr="3F3FBCA4">
        <w:tc>
          <w:tcPr>
            <w:tcW w:w="1750" w:type="pct"/>
            <w:tcBorders>
              <w:top w:val="outset" w:sz="6" w:space="0" w:color="auto"/>
              <w:left w:val="outset" w:sz="6" w:space="0" w:color="auto"/>
              <w:bottom w:val="outset" w:sz="6" w:space="0" w:color="auto"/>
              <w:right w:val="outset" w:sz="6" w:space="0" w:color="auto"/>
            </w:tcBorders>
            <w:vAlign w:val="center"/>
            <w:hideMark/>
          </w:tcPr>
          <w:p w14:paraId="7AEADE4B" w14:textId="77777777" w:rsidR="00CB54D6" w:rsidRPr="00CB54D6" w:rsidRDefault="00CB54D6" w:rsidP="00CB54D6">
            <w:pPr>
              <w:rPr>
                <w:rFonts w:eastAsia="Times New Roman"/>
                <w:lang w:eastAsia="en-US"/>
              </w:rPr>
            </w:pPr>
            <w:r w:rsidRPr="00CB54D6">
              <w:rPr>
                <w:rFonts w:eastAsia="Times New Roman"/>
                <w:lang w:eastAsia="en-US"/>
              </w:rPr>
              <w:t>Pirkimo sutarties Nr.:</w:t>
            </w:r>
          </w:p>
        </w:tc>
        <w:tc>
          <w:tcPr>
            <w:tcW w:w="3250" w:type="pct"/>
            <w:tcBorders>
              <w:top w:val="outset" w:sz="6" w:space="0" w:color="auto"/>
              <w:left w:val="outset" w:sz="6" w:space="0" w:color="auto"/>
              <w:bottom w:val="outset" w:sz="6" w:space="0" w:color="auto"/>
              <w:right w:val="outset" w:sz="6" w:space="0" w:color="auto"/>
            </w:tcBorders>
            <w:vAlign w:val="center"/>
            <w:hideMark/>
          </w:tcPr>
          <w:p w14:paraId="1F5ED643" w14:textId="77777777" w:rsidR="00CB54D6" w:rsidRPr="00CB54D6" w:rsidRDefault="00CB54D6" w:rsidP="00CB54D6">
            <w:pPr>
              <w:rPr>
                <w:rFonts w:eastAsia="Times New Roman"/>
                <w:lang w:eastAsia="en-US"/>
              </w:rPr>
            </w:pPr>
            <w:r w:rsidRPr="00CB54D6">
              <w:rPr>
                <w:rFonts w:eastAsia="Times New Roman"/>
                <w:lang w:eastAsia="en-US"/>
              </w:rPr>
              <w:t> </w:t>
            </w:r>
          </w:p>
        </w:tc>
      </w:tr>
      <w:tr w:rsidR="00CB54D6" w:rsidRPr="00CB54D6" w14:paraId="4EE783D8" w14:textId="77777777" w:rsidTr="3F3FBCA4">
        <w:tc>
          <w:tcPr>
            <w:tcW w:w="0" w:type="auto"/>
            <w:tcBorders>
              <w:top w:val="outset" w:sz="6" w:space="0" w:color="auto"/>
              <w:left w:val="outset" w:sz="6" w:space="0" w:color="auto"/>
              <w:bottom w:val="outset" w:sz="6" w:space="0" w:color="auto"/>
              <w:right w:val="outset" w:sz="6" w:space="0" w:color="auto"/>
            </w:tcBorders>
            <w:vAlign w:val="center"/>
            <w:hideMark/>
          </w:tcPr>
          <w:p w14:paraId="26A81C48" w14:textId="77777777" w:rsidR="00CB54D6" w:rsidRPr="00CB54D6" w:rsidRDefault="00CB54D6" w:rsidP="00CB54D6">
            <w:pPr>
              <w:rPr>
                <w:rFonts w:eastAsia="Times New Roman"/>
                <w:lang w:eastAsia="en-US"/>
              </w:rPr>
            </w:pPr>
            <w:r w:rsidRPr="00CB54D6">
              <w:rPr>
                <w:rFonts w:eastAsia="Times New Roman"/>
                <w:lang w:eastAsia="en-US"/>
              </w:rPr>
              <w:t>Pirkimo sutarties pavadinimas:</w:t>
            </w:r>
          </w:p>
        </w:tc>
        <w:tc>
          <w:tcPr>
            <w:tcW w:w="0" w:type="auto"/>
            <w:tcBorders>
              <w:top w:val="outset" w:sz="6" w:space="0" w:color="auto"/>
              <w:left w:val="outset" w:sz="6" w:space="0" w:color="auto"/>
              <w:bottom w:val="outset" w:sz="6" w:space="0" w:color="auto"/>
              <w:right w:val="outset" w:sz="6" w:space="0" w:color="auto"/>
            </w:tcBorders>
            <w:vAlign w:val="center"/>
            <w:hideMark/>
          </w:tcPr>
          <w:p w14:paraId="1A51CB0D" w14:textId="77777777" w:rsidR="00CB54D6" w:rsidRPr="00CB54D6" w:rsidRDefault="00CB54D6" w:rsidP="00CB54D6">
            <w:pPr>
              <w:rPr>
                <w:rFonts w:eastAsia="Times New Roman"/>
                <w:lang w:eastAsia="en-US"/>
              </w:rPr>
            </w:pPr>
            <w:r w:rsidRPr="00CB54D6">
              <w:rPr>
                <w:rFonts w:eastAsia="Times New Roman"/>
                <w:lang w:eastAsia="en-US"/>
              </w:rPr>
              <w:t> </w:t>
            </w:r>
          </w:p>
        </w:tc>
      </w:tr>
      <w:tr w:rsidR="00CB54D6" w:rsidRPr="00CB54D6" w14:paraId="39B73087" w14:textId="77777777" w:rsidTr="3F3FBCA4">
        <w:tc>
          <w:tcPr>
            <w:tcW w:w="0" w:type="auto"/>
            <w:tcBorders>
              <w:top w:val="outset" w:sz="6" w:space="0" w:color="auto"/>
              <w:left w:val="outset" w:sz="6" w:space="0" w:color="auto"/>
              <w:bottom w:val="outset" w:sz="6" w:space="0" w:color="auto"/>
              <w:right w:val="outset" w:sz="6" w:space="0" w:color="auto"/>
            </w:tcBorders>
            <w:vAlign w:val="center"/>
            <w:hideMark/>
          </w:tcPr>
          <w:p w14:paraId="22B9D24F" w14:textId="77777777" w:rsidR="00CB54D6" w:rsidRPr="00CB54D6" w:rsidRDefault="00CB54D6" w:rsidP="00CB54D6">
            <w:pPr>
              <w:rPr>
                <w:rFonts w:eastAsia="Times New Roman"/>
                <w:lang w:eastAsia="en-US"/>
              </w:rPr>
            </w:pPr>
            <w:r w:rsidRPr="00CB54D6">
              <w:rPr>
                <w:rFonts w:eastAsia="Times New Roman"/>
                <w:lang w:eastAsia="en-US"/>
              </w:rPr>
              <w:t>Pirkimo sutarties pasirašymo data:</w:t>
            </w:r>
          </w:p>
        </w:tc>
        <w:tc>
          <w:tcPr>
            <w:tcW w:w="0" w:type="auto"/>
            <w:tcBorders>
              <w:top w:val="outset" w:sz="6" w:space="0" w:color="auto"/>
              <w:left w:val="outset" w:sz="6" w:space="0" w:color="auto"/>
              <w:bottom w:val="outset" w:sz="6" w:space="0" w:color="auto"/>
              <w:right w:val="outset" w:sz="6" w:space="0" w:color="auto"/>
            </w:tcBorders>
            <w:vAlign w:val="center"/>
            <w:hideMark/>
          </w:tcPr>
          <w:p w14:paraId="4DC5D633" w14:textId="77777777" w:rsidR="00CB54D6" w:rsidRPr="00CB54D6" w:rsidRDefault="00CB54D6" w:rsidP="00CB54D6">
            <w:pPr>
              <w:rPr>
                <w:rFonts w:eastAsia="Times New Roman"/>
                <w:lang w:eastAsia="en-US"/>
              </w:rPr>
            </w:pPr>
            <w:r w:rsidRPr="00CB54D6">
              <w:rPr>
                <w:rFonts w:eastAsia="Times New Roman"/>
                <w:lang w:eastAsia="en-US"/>
              </w:rPr>
              <w:t> </w:t>
            </w:r>
          </w:p>
        </w:tc>
      </w:tr>
      <w:tr w:rsidR="00CB54D6" w:rsidRPr="00CB54D6" w14:paraId="3E4B5966" w14:textId="77777777" w:rsidTr="3F3FBCA4">
        <w:tc>
          <w:tcPr>
            <w:tcW w:w="0" w:type="auto"/>
            <w:tcBorders>
              <w:top w:val="outset" w:sz="6" w:space="0" w:color="auto"/>
              <w:left w:val="outset" w:sz="6" w:space="0" w:color="auto"/>
              <w:bottom w:val="outset" w:sz="6" w:space="0" w:color="auto"/>
              <w:right w:val="outset" w:sz="6" w:space="0" w:color="auto"/>
            </w:tcBorders>
            <w:vAlign w:val="center"/>
            <w:hideMark/>
          </w:tcPr>
          <w:p w14:paraId="43CD8841" w14:textId="77777777" w:rsidR="00CB54D6" w:rsidRPr="00CB54D6" w:rsidRDefault="00CB54D6" w:rsidP="00CB54D6">
            <w:pPr>
              <w:rPr>
                <w:rFonts w:eastAsia="Times New Roman"/>
                <w:lang w:eastAsia="en-US"/>
              </w:rPr>
            </w:pPr>
            <w:r w:rsidRPr="00CB54D6">
              <w:rPr>
                <w:rFonts w:eastAsia="Times New Roman"/>
                <w:lang w:eastAsia="en-US"/>
              </w:rPr>
              <w:t>Trišalės sutarties Nr.:</w:t>
            </w:r>
          </w:p>
        </w:tc>
        <w:tc>
          <w:tcPr>
            <w:tcW w:w="0" w:type="auto"/>
            <w:tcBorders>
              <w:top w:val="outset" w:sz="6" w:space="0" w:color="auto"/>
              <w:left w:val="outset" w:sz="6" w:space="0" w:color="auto"/>
              <w:bottom w:val="outset" w:sz="6" w:space="0" w:color="auto"/>
              <w:right w:val="outset" w:sz="6" w:space="0" w:color="auto"/>
            </w:tcBorders>
            <w:vAlign w:val="center"/>
            <w:hideMark/>
          </w:tcPr>
          <w:p w14:paraId="3EF0FDF4" w14:textId="77777777" w:rsidR="00CB54D6" w:rsidRPr="00CB54D6" w:rsidRDefault="00CB54D6" w:rsidP="00CB54D6">
            <w:pPr>
              <w:rPr>
                <w:rFonts w:eastAsia="Times New Roman"/>
                <w:lang w:eastAsia="en-US"/>
              </w:rPr>
            </w:pPr>
            <w:r w:rsidRPr="00CB54D6">
              <w:rPr>
                <w:rFonts w:eastAsia="Times New Roman"/>
                <w:lang w:eastAsia="en-US"/>
              </w:rPr>
              <w:t> </w:t>
            </w:r>
          </w:p>
        </w:tc>
      </w:tr>
      <w:tr w:rsidR="00CB54D6" w:rsidRPr="00CB54D6" w14:paraId="7DCBB505" w14:textId="77777777" w:rsidTr="3F3FBCA4">
        <w:tc>
          <w:tcPr>
            <w:tcW w:w="0" w:type="auto"/>
            <w:tcBorders>
              <w:top w:val="outset" w:sz="6" w:space="0" w:color="auto"/>
              <w:left w:val="outset" w:sz="6" w:space="0" w:color="auto"/>
              <w:bottom w:val="outset" w:sz="6" w:space="0" w:color="auto"/>
              <w:right w:val="outset" w:sz="6" w:space="0" w:color="auto"/>
            </w:tcBorders>
            <w:vAlign w:val="center"/>
            <w:hideMark/>
          </w:tcPr>
          <w:p w14:paraId="6BB17D23" w14:textId="77777777" w:rsidR="00CB54D6" w:rsidRPr="00CB54D6" w:rsidRDefault="00CB54D6" w:rsidP="00CB54D6">
            <w:pPr>
              <w:rPr>
                <w:rFonts w:eastAsia="Times New Roman"/>
                <w:lang w:eastAsia="en-US"/>
              </w:rPr>
            </w:pPr>
            <w:r w:rsidRPr="00CB54D6">
              <w:rPr>
                <w:rFonts w:eastAsia="Times New Roman"/>
                <w:lang w:eastAsia="en-US"/>
              </w:rPr>
              <w:t>Trišalės sutarties pasirašymo data:</w:t>
            </w:r>
          </w:p>
        </w:tc>
        <w:tc>
          <w:tcPr>
            <w:tcW w:w="0" w:type="auto"/>
            <w:tcBorders>
              <w:top w:val="outset" w:sz="6" w:space="0" w:color="auto"/>
              <w:left w:val="outset" w:sz="6" w:space="0" w:color="auto"/>
              <w:bottom w:val="outset" w:sz="6" w:space="0" w:color="auto"/>
              <w:right w:val="outset" w:sz="6" w:space="0" w:color="auto"/>
            </w:tcBorders>
            <w:vAlign w:val="center"/>
            <w:hideMark/>
          </w:tcPr>
          <w:p w14:paraId="131A94D0" w14:textId="77777777" w:rsidR="00CB54D6" w:rsidRPr="00CB54D6" w:rsidRDefault="00CB54D6" w:rsidP="00CB54D6">
            <w:pPr>
              <w:rPr>
                <w:rFonts w:eastAsia="Times New Roman"/>
                <w:lang w:eastAsia="en-US"/>
              </w:rPr>
            </w:pPr>
            <w:r w:rsidRPr="00CB54D6">
              <w:rPr>
                <w:rFonts w:eastAsia="Times New Roman"/>
                <w:lang w:eastAsia="en-US"/>
              </w:rPr>
              <w:t> </w:t>
            </w:r>
          </w:p>
        </w:tc>
      </w:tr>
      <w:tr w:rsidR="00CB54D6" w:rsidRPr="00CB54D6" w14:paraId="53562B33" w14:textId="77777777" w:rsidTr="3F3FBCA4">
        <w:tc>
          <w:tcPr>
            <w:tcW w:w="0" w:type="auto"/>
            <w:tcBorders>
              <w:top w:val="outset" w:sz="6" w:space="0" w:color="auto"/>
              <w:left w:val="outset" w:sz="6" w:space="0" w:color="auto"/>
              <w:bottom w:val="outset" w:sz="6" w:space="0" w:color="auto"/>
              <w:right w:val="outset" w:sz="6" w:space="0" w:color="auto"/>
            </w:tcBorders>
            <w:vAlign w:val="center"/>
            <w:hideMark/>
          </w:tcPr>
          <w:p w14:paraId="0AEC6945" w14:textId="77777777" w:rsidR="00CB54D6" w:rsidRPr="00CB54D6" w:rsidRDefault="00CB54D6" w:rsidP="00CB54D6">
            <w:pPr>
              <w:rPr>
                <w:rFonts w:eastAsia="Times New Roman"/>
                <w:lang w:eastAsia="en-US"/>
              </w:rPr>
            </w:pPr>
            <w:r w:rsidRPr="00CB54D6">
              <w:rPr>
                <w:rFonts w:eastAsia="Times New Roman"/>
                <w:lang w:eastAsia="en-US"/>
              </w:rPr>
              <w:t>Rangovas:</w:t>
            </w:r>
          </w:p>
        </w:tc>
        <w:tc>
          <w:tcPr>
            <w:tcW w:w="0" w:type="auto"/>
            <w:tcBorders>
              <w:top w:val="outset" w:sz="6" w:space="0" w:color="auto"/>
              <w:left w:val="outset" w:sz="6" w:space="0" w:color="auto"/>
              <w:bottom w:val="outset" w:sz="6" w:space="0" w:color="auto"/>
              <w:right w:val="outset" w:sz="6" w:space="0" w:color="auto"/>
            </w:tcBorders>
            <w:vAlign w:val="center"/>
            <w:hideMark/>
          </w:tcPr>
          <w:p w14:paraId="2A8F37A3" w14:textId="77777777" w:rsidR="00CB54D6" w:rsidRPr="00CB54D6" w:rsidRDefault="00CB54D6" w:rsidP="00CB54D6">
            <w:pPr>
              <w:rPr>
                <w:rFonts w:eastAsia="Times New Roman"/>
                <w:lang w:eastAsia="en-US"/>
              </w:rPr>
            </w:pPr>
            <w:r w:rsidRPr="00CB54D6">
              <w:rPr>
                <w:rFonts w:eastAsia="Times New Roman"/>
                <w:lang w:eastAsia="en-US"/>
              </w:rPr>
              <w:t> </w:t>
            </w:r>
          </w:p>
        </w:tc>
      </w:tr>
      <w:tr w:rsidR="00CB54D6" w:rsidRPr="00CB54D6" w14:paraId="0615E809" w14:textId="77777777" w:rsidTr="3F3FBCA4">
        <w:tc>
          <w:tcPr>
            <w:tcW w:w="0" w:type="auto"/>
            <w:tcBorders>
              <w:top w:val="outset" w:sz="6" w:space="0" w:color="auto"/>
              <w:left w:val="outset" w:sz="6" w:space="0" w:color="auto"/>
              <w:bottom w:val="outset" w:sz="6" w:space="0" w:color="auto"/>
              <w:right w:val="outset" w:sz="6" w:space="0" w:color="auto"/>
            </w:tcBorders>
            <w:vAlign w:val="center"/>
            <w:hideMark/>
          </w:tcPr>
          <w:p w14:paraId="2BC42C34" w14:textId="77777777" w:rsidR="00CB54D6" w:rsidRPr="00CB54D6" w:rsidRDefault="00CB54D6" w:rsidP="00CB54D6">
            <w:pPr>
              <w:rPr>
                <w:rFonts w:eastAsia="Times New Roman"/>
                <w:lang w:eastAsia="en-US"/>
              </w:rPr>
            </w:pPr>
            <w:r w:rsidRPr="00CB54D6">
              <w:rPr>
                <w:rFonts w:eastAsia="Times New Roman"/>
                <w:lang w:eastAsia="en-US"/>
              </w:rPr>
              <w:t>Subrangovas:</w:t>
            </w:r>
          </w:p>
        </w:tc>
        <w:tc>
          <w:tcPr>
            <w:tcW w:w="0" w:type="auto"/>
            <w:tcBorders>
              <w:top w:val="outset" w:sz="6" w:space="0" w:color="auto"/>
              <w:left w:val="outset" w:sz="6" w:space="0" w:color="auto"/>
              <w:bottom w:val="outset" w:sz="6" w:space="0" w:color="auto"/>
              <w:right w:val="outset" w:sz="6" w:space="0" w:color="auto"/>
            </w:tcBorders>
            <w:vAlign w:val="center"/>
            <w:hideMark/>
          </w:tcPr>
          <w:p w14:paraId="1FE09737" w14:textId="77777777" w:rsidR="00CB54D6" w:rsidRPr="00CB54D6" w:rsidRDefault="00CB54D6" w:rsidP="00CB54D6">
            <w:pPr>
              <w:rPr>
                <w:rFonts w:eastAsia="Times New Roman"/>
                <w:lang w:eastAsia="en-US"/>
              </w:rPr>
            </w:pPr>
            <w:r w:rsidRPr="00CB54D6">
              <w:rPr>
                <w:rFonts w:eastAsia="Times New Roman"/>
                <w:lang w:eastAsia="en-US"/>
              </w:rPr>
              <w:t> </w:t>
            </w:r>
          </w:p>
        </w:tc>
      </w:tr>
      <w:tr w:rsidR="00CB54D6" w:rsidRPr="00CB54D6" w14:paraId="3A77EC81" w14:textId="77777777" w:rsidTr="3F3FBCA4">
        <w:tc>
          <w:tcPr>
            <w:tcW w:w="0" w:type="auto"/>
            <w:tcBorders>
              <w:top w:val="outset" w:sz="6" w:space="0" w:color="auto"/>
              <w:left w:val="outset" w:sz="6" w:space="0" w:color="auto"/>
              <w:bottom w:val="outset" w:sz="6" w:space="0" w:color="auto"/>
              <w:right w:val="outset" w:sz="6" w:space="0" w:color="auto"/>
            </w:tcBorders>
            <w:vAlign w:val="center"/>
            <w:hideMark/>
          </w:tcPr>
          <w:p w14:paraId="11734696" w14:textId="3B853E1C" w:rsidR="00CB54D6" w:rsidRPr="00CB54D6" w:rsidRDefault="146B9265" w:rsidP="00CB54D6">
            <w:pPr>
              <w:rPr>
                <w:rFonts w:eastAsia="Times New Roman"/>
                <w:lang w:eastAsia="en-US"/>
              </w:rPr>
            </w:pPr>
            <w:r w:rsidRPr="3F3FBCA4">
              <w:rPr>
                <w:rFonts w:eastAsia="Times New Roman"/>
                <w:lang w:eastAsia="en-US"/>
              </w:rPr>
              <w:t xml:space="preserve">Užsakovas </w:t>
            </w:r>
            <w:r w:rsidR="00CB54D6" w:rsidRPr="3F3FBCA4">
              <w:rPr>
                <w:rFonts w:eastAsia="Times New Roman"/>
                <w:lang w:eastAsia="en-US"/>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E67AD81" w14:textId="77777777" w:rsidR="00CB54D6" w:rsidRPr="00CB54D6" w:rsidRDefault="00CB54D6" w:rsidP="00CB54D6">
            <w:pPr>
              <w:rPr>
                <w:rFonts w:eastAsia="Times New Roman"/>
                <w:lang w:eastAsia="en-US"/>
              </w:rPr>
            </w:pPr>
            <w:r w:rsidRPr="00CB54D6">
              <w:rPr>
                <w:rFonts w:eastAsia="Times New Roman"/>
                <w:lang w:eastAsia="en-US"/>
              </w:rPr>
              <w:t> </w:t>
            </w:r>
          </w:p>
        </w:tc>
      </w:tr>
    </w:tbl>
    <w:p w14:paraId="25B8E502" w14:textId="35BFB204" w:rsidR="00CB54D6" w:rsidRPr="00CB54D6" w:rsidRDefault="00CB54D6" w:rsidP="00CB54D6">
      <w:pPr>
        <w:spacing w:before="100" w:beforeAutospacing="1" w:after="100" w:afterAutospacing="1"/>
        <w:jc w:val="both"/>
        <w:rPr>
          <w:rFonts w:eastAsia="Times New Roman"/>
          <w:lang w:eastAsia="en-US"/>
        </w:rPr>
      </w:pPr>
      <w:r w:rsidRPr="00CB54D6">
        <w:rPr>
          <w:rFonts w:eastAsia="Times New Roman"/>
          <w:lang w:eastAsia="en-US"/>
        </w:rPr>
        <w:t xml:space="preserve">Šiuo aktu patvirtinama, kad sutarties vykdymo laikotarpiu subrangovas įvykdė savo įsipareigojimus pagal nurodytą sutartį. Subrangovas atliko </w:t>
      </w:r>
      <w:r w:rsidR="00C65F92">
        <w:rPr>
          <w:rFonts w:eastAsia="Times New Roman"/>
          <w:lang w:eastAsia="en-US"/>
        </w:rPr>
        <w:t xml:space="preserve">užsakovui </w:t>
      </w:r>
      <w:r w:rsidRPr="00CB54D6">
        <w:rPr>
          <w:rFonts w:eastAsia="Times New Roman"/>
          <w:lang w:eastAsia="en-US"/>
        </w:rPr>
        <w:t xml:space="preserve"> šiuos darbus::</w:t>
      </w:r>
    </w:p>
    <w:tbl>
      <w:tblPr>
        <w:tblW w:w="5000" w:type="pct"/>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1358"/>
        <w:gridCol w:w="1029"/>
        <w:gridCol w:w="1085"/>
        <w:gridCol w:w="1758"/>
        <w:gridCol w:w="837"/>
        <w:gridCol w:w="678"/>
        <w:gridCol w:w="1715"/>
        <w:gridCol w:w="1163"/>
      </w:tblGrid>
      <w:tr w:rsidR="00CB54D6" w:rsidRPr="00CB54D6" w14:paraId="71DAA1B4" w14:textId="77777777" w:rsidTr="0004716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413656E4" w14:textId="77777777" w:rsidR="00CB54D6" w:rsidRPr="00CB54D6" w:rsidRDefault="00CB54D6" w:rsidP="00CB54D6">
            <w:pPr>
              <w:jc w:val="right"/>
              <w:rPr>
                <w:rFonts w:eastAsia="Times New Roman"/>
                <w:lang w:eastAsia="en-US"/>
              </w:rPr>
            </w:pPr>
            <w:r w:rsidRPr="00CB54D6">
              <w:rPr>
                <w:rFonts w:eastAsia="Times New Roman"/>
                <w:b/>
                <w:bCs/>
                <w:lang w:eastAsia="en-US"/>
              </w:rPr>
              <w:t>Valiuta:</w:t>
            </w:r>
          </w:p>
        </w:tc>
        <w:tc>
          <w:tcPr>
            <w:tcW w:w="0" w:type="auto"/>
            <w:tcBorders>
              <w:top w:val="outset" w:sz="6" w:space="0" w:color="auto"/>
              <w:left w:val="outset" w:sz="6" w:space="0" w:color="auto"/>
              <w:bottom w:val="outset" w:sz="6" w:space="0" w:color="auto"/>
              <w:right w:val="outset" w:sz="6" w:space="0" w:color="auto"/>
            </w:tcBorders>
            <w:vAlign w:val="center"/>
            <w:hideMark/>
          </w:tcPr>
          <w:p w14:paraId="5CB04883" w14:textId="77777777" w:rsidR="00CB54D6" w:rsidRPr="00CB54D6" w:rsidRDefault="00CB54D6" w:rsidP="00CB54D6">
            <w:pPr>
              <w:rPr>
                <w:rFonts w:eastAsia="Times New Roman"/>
                <w:lang w:eastAsia="en-US"/>
              </w:rPr>
            </w:pPr>
            <w:proofErr w:type="spellStart"/>
            <w:r w:rsidRPr="00CB54D6">
              <w:rPr>
                <w:rFonts w:eastAsia="Times New Roman"/>
                <w:b/>
                <w:bCs/>
                <w:lang w:eastAsia="en-US"/>
              </w:rPr>
              <w:t>Eur</w:t>
            </w:r>
            <w:proofErr w:type="spellEnd"/>
          </w:p>
        </w:tc>
      </w:tr>
      <w:tr w:rsidR="00CB54D6" w:rsidRPr="00CB54D6" w14:paraId="3F695ACC" w14:textId="77777777" w:rsidTr="0004716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B7A679B" w14:textId="77777777" w:rsidR="00CB54D6" w:rsidRPr="00CB54D6" w:rsidRDefault="00CB54D6" w:rsidP="00CB54D6">
            <w:pPr>
              <w:jc w:val="center"/>
              <w:rPr>
                <w:rFonts w:eastAsia="Times New Roman"/>
                <w:lang w:eastAsia="en-US"/>
              </w:rPr>
            </w:pPr>
            <w:r w:rsidRPr="00CB54D6">
              <w:rPr>
                <w:rFonts w:eastAsia="Times New Roman"/>
                <w:b/>
                <w:bCs/>
                <w:lang w:eastAsia="en-US"/>
              </w:rPr>
              <w:t>Eilės (Etapo) Nr.</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1E590D4" w14:textId="77777777" w:rsidR="00CB54D6" w:rsidRPr="00CB54D6" w:rsidRDefault="00CB54D6" w:rsidP="00CB54D6">
            <w:pPr>
              <w:jc w:val="center"/>
              <w:rPr>
                <w:rFonts w:eastAsia="Times New Roman"/>
                <w:lang w:eastAsia="en-US"/>
              </w:rPr>
            </w:pPr>
            <w:r w:rsidRPr="00CB54D6">
              <w:rPr>
                <w:rFonts w:eastAsia="Times New Roman"/>
                <w:b/>
                <w:bCs/>
                <w:lang w:eastAsia="en-US"/>
              </w:rPr>
              <w:t>Darbų atlikimo terminai</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EF20807" w14:textId="77777777" w:rsidR="00CB54D6" w:rsidRPr="00CB54D6" w:rsidRDefault="00CB54D6" w:rsidP="00CB54D6">
            <w:pPr>
              <w:jc w:val="center"/>
              <w:rPr>
                <w:rFonts w:eastAsia="Times New Roman"/>
                <w:lang w:eastAsia="en-US"/>
              </w:rPr>
            </w:pPr>
            <w:r w:rsidRPr="00CB54D6">
              <w:rPr>
                <w:rFonts w:eastAsia="Times New Roman"/>
                <w:b/>
                <w:bCs/>
                <w:lang w:eastAsia="en-US"/>
              </w:rPr>
              <w:t>Darbų pavadinimas</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62AEDC7" w14:textId="77777777" w:rsidR="00CB54D6" w:rsidRPr="00CB54D6" w:rsidRDefault="00CB54D6" w:rsidP="00CB54D6">
            <w:pPr>
              <w:jc w:val="center"/>
              <w:rPr>
                <w:rFonts w:eastAsia="Times New Roman"/>
                <w:lang w:eastAsia="en-US"/>
              </w:rPr>
            </w:pPr>
            <w:r w:rsidRPr="00CB54D6">
              <w:rPr>
                <w:rFonts w:eastAsia="Times New Roman"/>
                <w:b/>
                <w:bCs/>
                <w:lang w:eastAsia="en-US"/>
              </w:rPr>
              <w:t>Mato vnt.</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7F0C13C" w14:textId="77777777" w:rsidR="00CB54D6" w:rsidRPr="00CB54D6" w:rsidRDefault="00CB54D6" w:rsidP="00CB54D6">
            <w:pPr>
              <w:jc w:val="center"/>
              <w:rPr>
                <w:rFonts w:eastAsia="Times New Roman"/>
                <w:lang w:eastAsia="en-US"/>
              </w:rPr>
            </w:pPr>
            <w:r w:rsidRPr="00CB54D6">
              <w:rPr>
                <w:rFonts w:eastAsia="Times New Roman"/>
                <w:b/>
                <w:bCs/>
                <w:lang w:eastAsia="en-US"/>
              </w:rPr>
              <w:t>Kiekis</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A3201BF" w14:textId="77777777" w:rsidR="00CB54D6" w:rsidRPr="00CB54D6" w:rsidRDefault="00CB54D6" w:rsidP="00CB54D6">
            <w:pPr>
              <w:jc w:val="center"/>
              <w:rPr>
                <w:rFonts w:eastAsia="Times New Roman"/>
                <w:lang w:eastAsia="en-US"/>
              </w:rPr>
            </w:pPr>
            <w:r w:rsidRPr="00CB54D6">
              <w:rPr>
                <w:rFonts w:eastAsia="Times New Roman"/>
                <w:b/>
                <w:bCs/>
                <w:lang w:eastAsia="en-US"/>
              </w:rPr>
              <w:t>Vieneto kaina be PVM</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B79EC41" w14:textId="77777777" w:rsidR="00CB54D6" w:rsidRPr="00CB54D6" w:rsidRDefault="00CB54D6" w:rsidP="00CB54D6">
            <w:pPr>
              <w:jc w:val="center"/>
              <w:rPr>
                <w:rFonts w:eastAsia="Times New Roman"/>
                <w:lang w:eastAsia="en-US"/>
              </w:rPr>
            </w:pPr>
            <w:r w:rsidRPr="00CB54D6">
              <w:rPr>
                <w:rFonts w:eastAsia="Times New Roman"/>
                <w:b/>
                <w:bCs/>
                <w:lang w:eastAsia="en-US"/>
              </w:rPr>
              <w:t>Suma be PVM</w:t>
            </w:r>
          </w:p>
        </w:tc>
      </w:tr>
      <w:tr w:rsidR="00CB54D6" w:rsidRPr="00CB54D6" w14:paraId="019620B5" w14:textId="77777777" w:rsidTr="0004716C">
        <w:tc>
          <w:tcPr>
            <w:tcW w:w="0" w:type="auto"/>
            <w:vMerge/>
            <w:tcBorders>
              <w:top w:val="outset" w:sz="6" w:space="0" w:color="auto"/>
              <w:left w:val="outset" w:sz="6" w:space="0" w:color="auto"/>
              <w:bottom w:val="outset" w:sz="6" w:space="0" w:color="auto"/>
              <w:right w:val="outset" w:sz="6" w:space="0" w:color="auto"/>
            </w:tcBorders>
            <w:vAlign w:val="center"/>
            <w:hideMark/>
          </w:tcPr>
          <w:p w14:paraId="47CD0E37" w14:textId="77777777" w:rsidR="00CB54D6" w:rsidRPr="00CB54D6" w:rsidRDefault="00CB54D6" w:rsidP="00CB54D6">
            <w:pPr>
              <w:rPr>
                <w:rFonts w:eastAsia="Times New Roman"/>
                <w:lang w:eastAsia="en-US"/>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0A7201C" w14:textId="77777777" w:rsidR="00CB54D6" w:rsidRPr="00CB54D6" w:rsidRDefault="00CB54D6" w:rsidP="00CB54D6">
            <w:pPr>
              <w:jc w:val="center"/>
              <w:rPr>
                <w:rFonts w:eastAsia="Times New Roman"/>
                <w:lang w:eastAsia="en-US"/>
              </w:rPr>
            </w:pPr>
            <w:r w:rsidRPr="00CB54D6">
              <w:rPr>
                <w:rFonts w:eastAsia="Times New Roman"/>
                <w:lang w:eastAsia="en-US"/>
              </w:rPr>
              <w:t>pradžia</w:t>
            </w:r>
          </w:p>
        </w:tc>
        <w:tc>
          <w:tcPr>
            <w:tcW w:w="0" w:type="auto"/>
            <w:tcBorders>
              <w:top w:val="outset" w:sz="6" w:space="0" w:color="auto"/>
              <w:left w:val="outset" w:sz="6" w:space="0" w:color="auto"/>
              <w:bottom w:val="outset" w:sz="6" w:space="0" w:color="auto"/>
              <w:right w:val="outset" w:sz="6" w:space="0" w:color="auto"/>
            </w:tcBorders>
            <w:vAlign w:val="center"/>
            <w:hideMark/>
          </w:tcPr>
          <w:p w14:paraId="46879AA1" w14:textId="77777777" w:rsidR="00CB54D6" w:rsidRPr="00CB54D6" w:rsidRDefault="00CB54D6" w:rsidP="00CB54D6">
            <w:pPr>
              <w:jc w:val="center"/>
              <w:rPr>
                <w:rFonts w:eastAsia="Times New Roman"/>
                <w:lang w:eastAsia="en-US"/>
              </w:rPr>
            </w:pPr>
            <w:r w:rsidRPr="00CB54D6">
              <w:rPr>
                <w:rFonts w:eastAsia="Times New Roman"/>
                <w:lang w:eastAsia="en-US"/>
              </w:rPr>
              <w:t>pabaiga</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B43DEC4" w14:textId="77777777" w:rsidR="00CB54D6" w:rsidRPr="00CB54D6" w:rsidRDefault="00CB54D6" w:rsidP="00CB54D6">
            <w:pPr>
              <w:rPr>
                <w:rFonts w:eastAsia="Times New Roman"/>
                <w:lang w:eastAsia="en-U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5C5DB98" w14:textId="77777777" w:rsidR="00CB54D6" w:rsidRPr="00CB54D6" w:rsidRDefault="00CB54D6" w:rsidP="00CB54D6">
            <w:pPr>
              <w:rPr>
                <w:rFonts w:eastAsia="Times New Roman"/>
                <w:lang w:eastAsia="en-U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286409E" w14:textId="77777777" w:rsidR="00CB54D6" w:rsidRPr="00CB54D6" w:rsidRDefault="00CB54D6" w:rsidP="00CB54D6">
            <w:pPr>
              <w:rPr>
                <w:rFonts w:eastAsia="Times New Roman"/>
                <w:lang w:eastAsia="en-U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369C48B" w14:textId="77777777" w:rsidR="00CB54D6" w:rsidRPr="00CB54D6" w:rsidRDefault="00CB54D6" w:rsidP="00CB54D6">
            <w:pPr>
              <w:rPr>
                <w:rFonts w:eastAsia="Times New Roman"/>
                <w:lang w:eastAsia="en-U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BA5C57D" w14:textId="77777777" w:rsidR="00CB54D6" w:rsidRPr="00CB54D6" w:rsidRDefault="00CB54D6" w:rsidP="00CB54D6">
            <w:pPr>
              <w:rPr>
                <w:rFonts w:eastAsia="Times New Roman"/>
                <w:lang w:eastAsia="en-US"/>
              </w:rPr>
            </w:pPr>
          </w:p>
        </w:tc>
      </w:tr>
      <w:tr w:rsidR="00CB54D6" w:rsidRPr="00CB54D6" w14:paraId="750EE821" w14:textId="77777777" w:rsidTr="0004716C">
        <w:tc>
          <w:tcPr>
            <w:tcW w:w="0" w:type="auto"/>
            <w:tcBorders>
              <w:top w:val="outset" w:sz="6" w:space="0" w:color="auto"/>
              <w:left w:val="outset" w:sz="6" w:space="0" w:color="auto"/>
              <w:bottom w:val="outset" w:sz="6" w:space="0" w:color="auto"/>
              <w:right w:val="outset" w:sz="6" w:space="0" w:color="auto"/>
            </w:tcBorders>
            <w:vAlign w:val="center"/>
            <w:hideMark/>
          </w:tcPr>
          <w:p w14:paraId="7771807D" w14:textId="77777777" w:rsidR="00CB54D6" w:rsidRPr="00CB54D6" w:rsidRDefault="00CB54D6" w:rsidP="00CB54D6">
            <w:pPr>
              <w:jc w:val="center"/>
              <w:rPr>
                <w:rFonts w:eastAsia="Times New Roman"/>
                <w:lang w:eastAsia="en-US"/>
              </w:rPr>
            </w:pPr>
            <w:r w:rsidRPr="00CB54D6">
              <w:rPr>
                <w:rFonts w:eastAsia="Times New Roman"/>
                <w:b/>
                <w:bCs/>
                <w:lang w:eastAsia="en-US"/>
              </w:rPr>
              <w:t>1</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85B3937" w14:textId="77777777" w:rsidR="00CB54D6" w:rsidRPr="00CB54D6" w:rsidRDefault="00CB54D6" w:rsidP="00CB54D6">
            <w:pPr>
              <w:jc w:val="center"/>
              <w:rPr>
                <w:rFonts w:eastAsia="Times New Roman"/>
                <w:lang w:eastAsia="en-US"/>
              </w:rPr>
            </w:pPr>
            <w:r w:rsidRPr="00CB54D6">
              <w:rPr>
                <w:rFonts w:eastAsia="Times New Roman"/>
                <w:b/>
                <w:bCs/>
                <w:lang w:eastAsia="en-US"/>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3EAED776" w14:textId="77777777" w:rsidR="00CB54D6" w:rsidRPr="00CB54D6" w:rsidRDefault="00CB54D6" w:rsidP="00CB54D6">
            <w:pPr>
              <w:jc w:val="center"/>
              <w:rPr>
                <w:rFonts w:eastAsia="Times New Roman"/>
                <w:lang w:eastAsia="en-US"/>
              </w:rPr>
            </w:pPr>
            <w:r w:rsidRPr="00CB54D6">
              <w:rPr>
                <w:rFonts w:eastAsia="Times New Roman"/>
                <w:b/>
                <w:bCs/>
                <w:lang w:eastAsia="en-US"/>
              </w:rP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548C9398" w14:textId="77777777" w:rsidR="00CB54D6" w:rsidRPr="00CB54D6" w:rsidRDefault="00CB54D6" w:rsidP="00CB54D6">
            <w:pPr>
              <w:jc w:val="center"/>
              <w:rPr>
                <w:rFonts w:eastAsia="Times New Roman"/>
                <w:lang w:eastAsia="en-US"/>
              </w:rPr>
            </w:pPr>
            <w:r w:rsidRPr="00CB54D6">
              <w:rPr>
                <w:rFonts w:eastAsia="Times New Roman"/>
                <w:b/>
                <w:bCs/>
                <w:lang w:eastAsia="en-US"/>
              </w:rPr>
              <w:t>4</w:t>
            </w:r>
          </w:p>
        </w:tc>
        <w:tc>
          <w:tcPr>
            <w:tcW w:w="0" w:type="auto"/>
            <w:tcBorders>
              <w:top w:val="outset" w:sz="6" w:space="0" w:color="auto"/>
              <w:left w:val="outset" w:sz="6" w:space="0" w:color="auto"/>
              <w:bottom w:val="outset" w:sz="6" w:space="0" w:color="auto"/>
              <w:right w:val="outset" w:sz="6" w:space="0" w:color="auto"/>
            </w:tcBorders>
            <w:vAlign w:val="center"/>
            <w:hideMark/>
          </w:tcPr>
          <w:p w14:paraId="3007243B" w14:textId="77777777" w:rsidR="00CB54D6" w:rsidRPr="00CB54D6" w:rsidRDefault="00CB54D6" w:rsidP="00CB54D6">
            <w:pPr>
              <w:jc w:val="center"/>
              <w:rPr>
                <w:rFonts w:eastAsia="Times New Roman"/>
                <w:lang w:eastAsia="en-US"/>
              </w:rPr>
            </w:pPr>
            <w:r w:rsidRPr="00CB54D6">
              <w:rPr>
                <w:rFonts w:eastAsia="Times New Roman"/>
                <w:b/>
                <w:bCs/>
                <w:lang w:eastAsia="en-US"/>
              </w:rPr>
              <w:t>5</w:t>
            </w:r>
          </w:p>
        </w:tc>
        <w:tc>
          <w:tcPr>
            <w:tcW w:w="0" w:type="auto"/>
            <w:tcBorders>
              <w:top w:val="outset" w:sz="6" w:space="0" w:color="auto"/>
              <w:left w:val="outset" w:sz="6" w:space="0" w:color="auto"/>
              <w:bottom w:val="outset" w:sz="6" w:space="0" w:color="auto"/>
              <w:right w:val="outset" w:sz="6" w:space="0" w:color="auto"/>
            </w:tcBorders>
            <w:vAlign w:val="center"/>
            <w:hideMark/>
          </w:tcPr>
          <w:p w14:paraId="1D05C87F" w14:textId="77777777" w:rsidR="00CB54D6" w:rsidRPr="00CB54D6" w:rsidRDefault="00CB54D6" w:rsidP="00CB54D6">
            <w:pPr>
              <w:jc w:val="center"/>
              <w:rPr>
                <w:rFonts w:eastAsia="Times New Roman"/>
                <w:lang w:eastAsia="en-US"/>
              </w:rPr>
            </w:pPr>
            <w:r w:rsidRPr="00CB54D6">
              <w:rPr>
                <w:rFonts w:eastAsia="Times New Roman"/>
                <w:b/>
                <w:bCs/>
                <w:lang w:eastAsia="en-US"/>
              </w:rPr>
              <w:t>6</w:t>
            </w:r>
          </w:p>
        </w:tc>
        <w:tc>
          <w:tcPr>
            <w:tcW w:w="0" w:type="auto"/>
            <w:tcBorders>
              <w:top w:val="outset" w:sz="6" w:space="0" w:color="auto"/>
              <w:left w:val="outset" w:sz="6" w:space="0" w:color="auto"/>
              <w:bottom w:val="outset" w:sz="6" w:space="0" w:color="auto"/>
              <w:right w:val="outset" w:sz="6" w:space="0" w:color="auto"/>
            </w:tcBorders>
            <w:vAlign w:val="center"/>
            <w:hideMark/>
          </w:tcPr>
          <w:p w14:paraId="01E97A8B" w14:textId="77777777" w:rsidR="00CB54D6" w:rsidRPr="00CB54D6" w:rsidRDefault="00CB54D6" w:rsidP="00CB54D6">
            <w:pPr>
              <w:jc w:val="center"/>
              <w:rPr>
                <w:rFonts w:eastAsia="Times New Roman"/>
                <w:lang w:eastAsia="en-US"/>
              </w:rPr>
            </w:pPr>
            <w:r w:rsidRPr="00CB54D6">
              <w:rPr>
                <w:rFonts w:eastAsia="Times New Roman"/>
                <w:b/>
                <w:bCs/>
                <w:lang w:eastAsia="en-US"/>
              </w:rPr>
              <w:t>7=6×5</w:t>
            </w:r>
          </w:p>
        </w:tc>
      </w:tr>
      <w:tr w:rsidR="00CB54D6" w:rsidRPr="00CB54D6" w14:paraId="4378B34F" w14:textId="77777777" w:rsidTr="0004716C">
        <w:tc>
          <w:tcPr>
            <w:tcW w:w="0" w:type="auto"/>
            <w:tcBorders>
              <w:top w:val="outset" w:sz="6" w:space="0" w:color="auto"/>
              <w:left w:val="outset" w:sz="6" w:space="0" w:color="auto"/>
              <w:bottom w:val="outset" w:sz="6" w:space="0" w:color="auto"/>
              <w:right w:val="outset" w:sz="6" w:space="0" w:color="auto"/>
            </w:tcBorders>
            <w:vAlign w:val="center"/>
            <w:hideMark/>
          </w:tcPr>
          <w:p w14:paraId="57EC3EB0" w14:textId="77777777" w:rsidR="00CB54D6" w:rsidRPr="00CB54D6" w:rsidRDefault="00CB54D6" w:rsidP="00CB54D6">
            <w:pPr>
              <w:rPr>
                <w:rFonts w:eastAsia="Times New Roman"/>
                <w:lang w:eastAsia="en-US"/>
              </w:rPr>
            </w:pPr>
            <w:r w:rsidRPr="00CB54D6">
              <w:rPr>
                <w:rFonts w:eastAsia="Times New Roman"/>
                <w:lang w:eastAsia="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D2DCAB8" w14:textId="77777777" w:rsidR="00CB54D6" w:rsidRPr="00CB54D6" w:rsidRDefault="00CB54D6" w:rsidP="00CB54D6">
            <w:pPr>
              <w:rPr>
                <w:rFonts w:eastAsia="Times New Roman"/>
                <w:lang w:eastAsia="en-US"/>
              </w:rPr>
            </w:pPr>
            <w:r w:rsidRPr="00CB54D6">
              <w:rPr>
                <w:rFonts w:eastAsia="Times New Roman"/>
                <w:lang w:eastAsia="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0C6B416" w14:textId="77777777" w:rsidR="00CB54D6" w:rsidRPr="00CB54D6" w:rsidRDefault="00CB54D6" w:rsidP="00CB54D6">
            <w:pPr>
              <w:rPr>
                <w:rFonts w:eastAsia="Times New Roman"/>
                <w:lang w:eastAsia="en-US"/>
              </w:rPr>
            </w:pPr>
            <w:r w:rsidRPr="00CB54D6">
              <w:rPr>
                <w:rFonts w:eastAsia="Times New Roman"/>
                <w:lang w:eastAsia="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1F76F28" w14:textId="77777777" w:rsidR="00CB54D6" w:rsidRPr="00CB54D6" w:rsidRDefault="00CB54D6" w:rsidP="00CB54D6">
            <w:pPr>
              <w:rPr>
                <w:rFonts w:eastAsia="Times New Roman"/>
                <w:lang w:eastAsia="en-US"/>
              </w:rPr>
            </w:pPr>
            <w:r w:rsidRPr="00CB54D6">
              <w:rPr>
                <w:rFonts w:eastAsia="Times New Roman"/>
                <w:lang w:eastAsia="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C703017" w14:textId="77777777" w:rsidR="00CB54D6" w:rsidRPr="00CB54D6" w:rsidRDefault="00CB54D6" w:rsidP="00CB54D6">
            <w:pPr>
              <w:rPr>
                <w:rFonts w:eastAsia="Times New Roman"/>
                <w:lang w:eastAsia="en-US"/>
              </w:rPr>
            </w:pPr>
            <w:r w:rsidRPr="00CB54D6">
              <w:rPr>
                <w:rFonts w:eastAsia="Times New Roman"/>
                <w:lang w:eastAsia="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6F1D080" w14:textId="77777777" w:rsidR="00CB54D6" w:rsidRPr="00CB54D6" w:rsidRDefault="00CB54D6" w:rsidP="00CB54D6">
            <w:pPr>
              <w:rPr>
                <w:rFonts w:eastAsia="Times New Roman"/>
                <w:lang w:eastAsia="en-US"/>
              </w:rPr>
            </w:pPr>
            <w:r w:rsidRPr="00CB54D6">
              <w:rPr>
                <w:rFonts w:eastAsia="Times New Roman"/>
                <w:lang w:eastAsia="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5D898F1" w14:textId="77777777" w:rsidR="00CB54D6" w:rsidRPr="00CB54D6" w:rsidRDefault="00CB54D6" w:rsidP="00CB54D6">
            <w:pPr>
              <w:rPr>
                <w:rFonts w:eastAsia="Times New Roman"/>
                <w:lang w:eastAsia="en-US"/>
              </w:rPr>
            </w:pPr>
            <w:r w:rsidRPr="00CB54D6">
              <w:rPr>
                <w:rFonts w:eastAsia="Times New Roman"/>
                <w:lang w:eastAsia="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170123F" w14:textId="77777777" w:rsidR="00CB54D6" w:rsidRPr="00CB54D6" w:rsidRDefault="00CB54D6" w:rsidP="00CB54D6">
            <w:pPr>
              <w:rPr>
                <w:rFonts w:eastAsia="Times New Roman"/>
                <w:lang w:eastAsia="en-US"/>
              </w:rPr>
            </w:pPr>
            <w:r w:rsidRPr="00CB54D6">
              <w:rPr>
                <w:rFonts w:eastAsia="Times New Roman"/>
                <w:lang w:eastAsia="en-US"/>
              </w:rPr>
              <w:t> </w:t>
            </w:r>
          </w:p>
        </w:tc>
      </w:tr>
      <w:tr w:rsidR="00CB54D6" w:rsidRPr="00CB54D6" w14:paraId="5B5AC0B2" w14:textId="77777777" w:rsidTr="0004716C">
        <w:tc>
          <w:tcPr>
            <w:tcW w:w="0" w:type="auto"/>
            <w:tcBorders>
              <w:top w:val="outset" w:sz="6" w:space="0" w:color="auto"/>
              <w:left w:val="outset" w:sz="6" w:space="0" w:color="auto"/>
              <w:bottom w:val="outset" w:sz="6" w:space="0" w:color="auto"/>
              <w:right w:val="outset" w:sz="6" w:space="0" w:color="auto"/>
            </w:tcBorders>
            <w:vAlign w:val="center"/>
            <w:hideMark/>
          </w:tcPr>
          <w:p w14:paraId="0883AEED" w14:textId="77777777" w:rsidR="00CB54D6" w:rsidRPr="00CB54D6" w:rsidRDefault="00CB54D6" w:rsidP="00CB54D6">
            <w:pPr>
              <w:rPr>
                <w:rFonts w:eastAsia="Times New Roman"/>
                <w:lang w:eastAsia="en-US"/>
              </w:rPr>
            </w:pPr>
            <w:r w:rsidRPr="00CB54D6">
              <w:rPr>
                <w:rFonts w:eastAsia="Times New Roman"/>
                <w:lang w:eastAsia="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EDA7524" w14:textId="77777777" w:rsidR="00CB54D6" w:rsidRPr="00CB54D6" w:rsidRDefault="00CB54D6" w:rsidP="00CB54D6">
            <w:pPr>
              <w:rPr>
                <w:rFonts w:eastAsia="Times New Roman"/>
                <w:lang w:eastAsia="en-US"/>
              </w:rPr>
            </w:pPr>
            <w:r w:rsidRPr="00CB54D6">
              <w:rPr>
                <w:rFonts w:eastAsia="Times New Roman"/>
                <w:lang w:eastAsia="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DCCC503" w14:textId="77777777" w:rsidR="00CB54D6" w:rsidRPr="00CB54D6" w:rsidRDefault="00CB54D6" w:rsidP="00CB54D6">
            <w:pPr>
              <w:rPr>
                <w:rFonts w:eastAsia="Times New Roman"/>
                <w:lang w:eastAsia="en-US"/>
              </w:rPr>
            </w:pPr>
            <w:r w:rsidRPr="00CB54D6">
              <w:rPr>
                <w:rFonts w:eastAsia="Times New Roman"/>
                <w:lang w:eastAsia="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3AEE340" w14:textId="77777777" w:rsidR="00CB54D6" w:rsidRPr="00CB54D6" w:rsidRDefault="00CB54D6" w:rsidP="00CB54D6">
            <w:pPr>
              <w:rPr>
                <w:rFonts w:eastAsia="Times New Roman"/>
                <w:lang w:eastAsia="en-US"/>
              </w:rPr>
            </w:pPr>
            <w:r w:rsidRPr="00CB54D6">
              <w:rPr>
                <w:rFonts w:eastAsia="Times New Roman"/>
                <w:lang w:eastAsia="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750DBF4" w14:textId="77777777" w:rsidR="00CB54D6" w:rsidRPr="00CB54D6" w:rsidRDefault="00CB54D6" w:rsidP="00CB54D6">
            <w:pPr>
              <w:rPr>
                <w:rFonts w:eastAsia="Times New Roman"/>
                <w:lang w:eastAsia="en-US"/>
              </w:rPr>
            </w:pPr>
            <w:r w:rsidRPr="00CB54D6">
              <w:rPr>
                <w:rFonts w:eastAsia="Times New Roman"/>
                <w:lang w:eastAsia="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412E0FB" w14:textId="77777777" w:rsidR="00CB54D6" w:rsidRPr="00CB54D6" w:rsidRDefault="00CB54D6" w:rsidP="00CB54D6">
            <w:pPr>
              <w:rPr>
                <w:rFonts w:eastAsia="Times New Roman"/>
                <w:lang w:eastAsia="en-US"/>
              </w:rPr>
            </w:pPr>
            <w:r w:rsidRPr="00CB54D6">
              <w:rPr>
                <w:rFonts w:eastAsia="Times New Roman"/>
                <w:lang w:eastAsia="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34DBFA5" w14:textId="77777777" w:rsidR="00CB54D6" w:rsidRPr="00CB54D6" w:rsidRDefault="00CB54D6" w:rsidP="00CB54D6">
            <w:pPr>
              <w:rPr>
                <w:rFonts w:eastAsia="Times New Roman"/>
                <w:lang w:eastAsia="en-US"/>
              </w:rPr>
            </w:pPr>
            <w:r w:rsidRPr="00CB54D6">
              <w:rPr>
                <w:rFonts w:eastAsia="Times New Roman"/>
                <w:lang w:eastAsia="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8BDFB33" w14:textId="77777777" w:rsidR="00CB54D6" w:rsidRPr="00CB54D6" w:rsidRDefault="00CB54D6" w:rsidP="00CB54D6">
            <w:pPr>
              <w:rPr>
                <w:rFonts w:eastAsia="Times New Roman"/>
                <w:lang w:eastAsia="en-US"/>
              </w:rPr>
            </w:pPr>
            <w:r w:rsidRPr="00CB54D6">
              <w:rPr>
                <w:rFonts w:eastAsia="Times New Roman"/>
                <w:lang w:eastAsia="en-US"/>
              </w:rPr>
              <w:t> </w:t>
            </w:r>
          </w:p>
        </w:tc>
      </w:tr>
      <w:tr w:rsidR="00CB54D6" w:rsidRPr="00CB54D6" w14:paraId="15C6E2C1" w14:textId="77777777" w:rsidTr="0004716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439F5F74" w14:textId="77777777" w:rsidR="00CB54D6" w:rsidRPr="00CB54D6" w:rsidRDefault="00CB54D6" w:rsidP="00CB54D6">
            <w:pPr>
              <w:jc w:val="right"/>
              <w:rPr>
                <w:rFonts w:eastAsia="Times New Roman"/>
                <w:lang w:eastAsia="en-US"/>
              </w:rPr>
            </w:pPr>
            <w:r w:rsidRPr="00CB54D6">
              <w:rPr>
                <w:rFonts w:eastAsia="Times New Roman"/>
                <w:b/>
                <w:bCs/>
                <w:lang w:eastAsia="en-US"/>
              </w:rPr>
              <w:t>Iš viso be PVM:</w:t>
            </w:r>
          </w:p>
        </w:tc>
        <w:tc>
          <w:tcPr>
            <w:tcW w:w="0" w:type="auto"/>
            <w:tcBorders>
              <w:top w:val="outset" w:sz="6" w:space="0" w:color="auto"/>
              <w:left w:val="outset" w:sz="6" w:space="0" w:color="auto"/>
              <w:bottom w:val="outset" w:sz="6" w:space="0" w:color="auto"/>
              <w:right w:val="outset" w:sz="6" w:space="0" w:color="auto"/>
            </w:tcBorders>
            <w:vAlign w:val="center"/>
            <w:hideMark/>
          </w:tcPr>
          <w:p w14:paraId="541DC978" w14:textId="77777777" w:rsidR="00CB54D6" w:rsidRPr="00CB54D6" w:rsidRDefault="00CB54D6" w:rsidP="00CB54D6">
            <w:pPr>
              <w:jc w:val="right"/>
              <w:rPr>
                <w:rFonts w:eastAsia="Times New Roman"/>
                <w:lang w:eastAsia="en-US"/>
              </w:rPr>
            </w:pPr>
            <w:r w:rsidRPr="00CB54D6">
              <w:rPr>
                <w:rFonts w:eastAsia="Times New Roman"/>
                <w:lang w:eastAsia="en-US"/>
              </w:rPr>
              <w:t> </w:t>
            </w:r>
          </w:p>
        </w:tc>
      </w:tr>
      <w:tr w:rsidR="00CB54D6" w:rsidRPr="00CB54D6" w14:paraId="4949FE46" w14:textId="77777777" w:rsidTr="0004716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09F5B7A5" w14:textId="77777777" w:rsidR="00CB54D6" w:rsidRPr="00CB54D6" w:rsidRDefault="00CB54D6" w:rsidP="00CB54D6">
            <w:pPr>
              <w:jc w:val="right"/>
              <w:rPr>
                <w:rFonts w:eastAsia="Times New Roman"/>
                <w:lang w:eastAsia="en-US"/>
              </w:rPr>
            </w:pPr>
            <w:r w:rsidRPr="00CB54D6">
              <w:rPr>
                <w:rFonts w:eastAsia="Times New Roman"/>
                <w:b/>
                <w:bCs/>
                <w:lang w:eastAsia="en-US"/>
              </w:rPr>
              <w:t>PVM [tarifas]</w:t>
            </w:r>
            <w:r w:rsidRPr="00CB54D6">
              <w:rPr>
                <w:rFonts w:eastAsia="Times New Roman"/>
                <w:b/>
                <w:bCs/>
                <w:sz w:val="20"/>
                <w:szCs w:val="20"/>
                <w:vertAlign w:val="superscript"/>
                <w:lang w:eastAsia="en-US"/>
              </w:rPr>
              <w:t>*</w:t>
            </w:r>
            <w:r w:rsidRPr="00CB54D6">
              <w:rPr>
                <w:rFonts w:eastAsia="Times New Roman"/>
                <w:b/>
                <w:bCs/>
                <w:lang w:eastAsia="en-US"/>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292EAE4" w14:textId="77777777" w:rsidR="00CB54D6" w:rsidRPr="00CB54D6" w:rsidRDefault="00CB54D6" w:rsidP="00CB54D6">
            <w:pPr>
              <w:jc w:val="right"/>
              <w:rPr>
                <w:rFonts w:eastAsia="Times New Roman"/>
                <w:lang w:eastAsia="en-US"/>
              </w:rPr>
            </w:pPr>
            <w:r w:rsidRPr="00CB54D6">
              <w:rPr>
                <w:rFonts w:eastAsia="Times New Roman"/>
                <w:lang w:eastAsia="en-US"/>
              </w:rPr>
              <w:t> </w:t>
            </w:r>
          </w:p>
        </w:tc>
      </w:tr>
      <w:tr w:rsidR="00CB54D6" w:rsidRPr="00CB54D6" w14:paraId="2B62DE3B" w14:textId="77777777" w:rsidTr="0004716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36ACAE47" w14:textId="77777777" w:rsidR="00CB54D6" w:rsidRPr="00CB54D6" w:rsidRDefault="00CB54D6" w:rsidP="00CB54D6">
            <w:pPr>
              <w:jc w:val="right"/>
              <w:rPr>
                <w:rFonts w:eastAsia="Times New Roman"/>
                <w:lang w:eastAsia="en-US"/>
              </w:rPr>
            </w:pPr>
            <w:r w:rsidRPr="00CB54D6">
              <w:rPr>
                <w:rFonts w:eastAsia="Times New Roman"/>
                <w:b/>
                <w:bCs/>
                <w:lang w:eastAsia="en-US"/>
              </w:rPr>
              <w:t>Iš viso su PVM:</w:t>
            </w:r>
          </w:p>
        </w:tc>
        <w:tc>
          <w:tcPr>
            <w:tcW w:w="0" w:type="auto"/>
            <w:tcBorders>
              <w:top w:val="outset" w:sz="6" w:space="0" w:color="auto"/>
              <w:left w:val="outset" w:sz="6" w:space="0" w:color="auto"/>
              <w:bottom w:val="outset" w:sz="6" w:space="0" w:color="auto"/>
              <w:right w:val="outset" w:sz="6" w:space="0" w:color="auto"/>
            </w:tcBorders>
            <w:vAlign w:val="center"/>
            <w:hideMark/>
          </w:tcPr>
          <w:p w14:paraId="19A6B462" w14:textId="77777777" w:rsidR="00CB54D6" w:rsidRPr="00CB54D6" w:rsidRDefault="00CB54D6" w:rsidP="00CB54D6">
            <w:pPr>
              <w:jc w:val="right"/>
              <w:rPr>
                <w:rFonts w:eastAsia="Times New Roman"/>
                <w:lang w:eastAsia="en-US"/>
              </w:rPr>
            </w:pPr>
            <w:r w:rsidRPr="00CB54D6">
              <w:rPr>
                <w:rFonts w:eastAsia="Times New Roman"/>
                <w:lang w:eastAsia="en-US"/>
              </w:rPr>
              <w:t> </w:t>
            </w:r>
          </w:p>
        </w:tc>
      </w:tr>
    </w:tbl>
    <w:p w14:paraId="0AF453FB" w14:textId="77777777" w:rsidR="00CB54D6" w:rsidRPr="00CB54D6" w:rsidRDefault="00CB54D6" w:rsidP="00CB54D6">
      <w:pPr>
        <w:jc w:val="both"/>
        <w:rPr>
          <w:rFonts w:eastAsia="Times New Roman"/>
          <w:lang w:eastAsia="en-US"/>
        </w:rPr>
      </w:pPr>
      <w:r w:rsidRPr="00CB54D6">
        <w:rPr>
          <w:rFonts w:eastAsia="Times New Roman"/>
          <w:lang w:eastAsia="en-US"/>
        </w:rPr>
        <w:t> </w:t>
      </w:r>
    </w:p>
    <w:p w14:paraId="5A466FCA" w14:textId="7597DC50" w:rsidR="00CB54D6" w:rsidRPr="00CB54D6" w:rsidRDefault="00CB54D6" w:rsidP="00CB54D6">
      <w:pPr>
        <w:jc w:val="both"/>
        <w:rPr>
          <w:rFonts w:eastAsia="Times New Roman"/>
          <w:lang w:eastAsia="en-US"/>
        </w:rPr>
      </w:pPr>
      <w:r w:rsidRPr="00CB54D6">
        <w:rPr>
          <w:rFonts w:eastAsia="Times New Roman"/>
          <w:lang w:eastAsia="en-US"/>
        </w:rPr>
        <w:t xml:space="preserve">Šis aktas neatleidžia </w:t>
      </w:r>
      <w:r w:rsidR="00E17273">
        <w:rPr>
          <w:rFonts w:eastAsia="Times New Roman"/>
          <w:lang w:eastAsia="en-US"/>
        </w:rPr>
        <w:t>r</w:t>
      </w:r>
      <w:r w:rsidRPr="00CB54D6">
        <w:rPr>
          <w:rFonts w:eastAsia="Times New Roman"/>
          <w:lang w:eastAsia="en-US"/>
        </w:rPr>
        <w:t xml:space="preserve">angovo bei </w:t>
      </w:r>
      <w:r w:rsidR="00E17273">
        <w:rPr>
          <w:rFonts w:eastAsia="Times New Roman"/>
          <w:lang w:eastAsia="en-US"/>
        </w:rPr>
        <w:t xml:space="preserve">užsakovo </w:t>
      </w:r>
      <w:r w:rsidRPr="00CB54D6">
        <w:rPr>
          <w:rFonts w:eastAsia="Times New Roman"/>
          <w:lang w:eastAsia="en-US"/>
        </w:rPr>
        <w:t xml:space="preserve"> nuo likusių jų sutartinių įsipareigojimų pagal nurodytą Sutartį vykdymo.</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33"/>
        <w:gridCol w:w="1444"/>
        <w:gridCol w:w="1732"/>
        <w:gridCol w:w="1443"/>
        <w:gridCol w:w="1828"/>
        <w:gridCol w:w="1443"/>
      </w:tblGrid>
      <w:tr w:rsidR="00CB54D6" w:rsidRPr="00CB54D6" w14:paraId="17A8A8EE" w14:textId="77777777" w:rsidTr="0004716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B3B8DA5" w14:textId="5DEBDB7A" w:rsidR="00CB54D6" w:rsidRPr="00CB54D6" w:rsidRDefault="00CB54D6" w:rsidP="00CB54D6">
            <w:pPr>
              <w:spacing w:before="100" w:beforeAutospacing="1" w:after="100" w:afterAutospacing="1"/>
              <w:jc w:val="center"/>
              <w:rPr>
                <w:rFonts w:eastAsia="Times New Roman"/>
                <w:lang w:eastAsia="en-US"/>
              </w:rPr>
            </w:pPr>
            <w:r w:rsidRPr="00CB54D6">
              <w:rPr>
                <w:rFonts w:eastAsia="Times New Roman"/>
                <w:b/>
                <w:bCs/>
                <w:lang w:eastAsia="en-US"/>
              </w:rPr>
              <w:t xml:space="preserve">Perdavė </w:t>
            </w:r>
            <w:r w:rsidR="00E17273">
              <w:rPr>
                <w:rFonts w:eastAsia="Times New Roman"/>
                <w:b/>
                <w:bCs/>
                <w:lang w:eastAsia="en-US"/>
              </w:rPr>
              <w:t>s</w:t>
            </w:r>
            <w:r w:rsidRPr="00CB54D6">
              <w:rPr>
                <w:rFonts w:eastAsia="Times New Roman"/>
                <w:b/>
                <w:bCs/>
                <w:lang w:eastAsia="en-US"/>
              </w:rPr>
              <w:t>ubrangovo atstovas</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6B5D70C" w14:textId="3C4FBF3F" w:rsidR="00CB54D6" w:rsidRPr="00CB54D6" w:rsidRDefault="00CB54D6" w:rsidP="00CB54D6">
            <w:pPr>
              <w:spacing w:before="100" w:beforeAutospacing="1" w:after="100" w:afterAutospacing="1"/>
              <w:jc w:val="center"/>
              <w:rPr>
                <w:rFonts w:eastAsia="Times New Roman"/>
                <w:lang w:eastAsia="en-US"/>
              </w:rPr>
            </w:pPr>
            <w:r w:rsidRPr="00CB54D6">
              <w:rPr>
                <w:rFonts w:eastAsia="Times New Roman"/>
                <w:b/>
                <w:bCs/>
                <w:lang w:eastAsia="en-US"/>
              </w:rPr>
              <w:t>Patvirtino </w:t>
            </w:r>
            <w:r w:rsidR="00E17273">
              <w:rPr>
                <w:rFonts w:eastAsia="Times New Roman"/>
                <w:b/>
                <w:bCs/>
                <w:lang w:eastAsia="en-US"/>
              </w:rPr>
              <w:t>r</w:t>
            </w:r>
            <w:r w:rsidRPr="00CB54D6">
              <w:rPr>
                <w:rFonts w:eastAsia="Times New Roman"/>
                <w:b/>
                <w:bCs/>
                <w:lang w:eastAsia="en-US"/>
              </w:rPr>
              <w:t>angovo atstovas</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907B49C" w14:textId="5A68AB40" w:rsidR="00CB54D6" w:rsidRPr="00CB54D6" w:rsidRDefault="00CB54D6" w:rsidP="00CB54D6">
            <w:pPr>
              <w:spacing w:before="100" w:beforeAutospacing="1" w:after="100" w:afterAutospacing="1"/>
              <w:jc w:val="center"/>
              <w:rPr>
                <w:rFonts w:eastAsia="Times New Roman"/>
                <w:lang w:eastAsia="en-US"/>
              </w:rPr>
            </w:pPr>
            <w:r w:rsidRPr="00CB54D6">
              <w:rPr>
                <w:rFonts w:eastAsia="Times New Roman"/>
                <w:b/>
                <w:bCs/>
                <w:lang w:eastAsia="en-US"/>
              </w:rPr>
              <w:t xml:space="preserve">Priėmė </w:t>
            </w:r>
            <w:r w:rsidR="00E17273">
              <w:rPr>
                <w:rFonts w:eastAsia="Times New Roman"/>
                <w:b/>
                <w:bCs/>
                <w:lang w:eastAsia="en-US"/>
              </w:rPr>
              <w:t xml:space="preserve">užsakovo </w:t>
            </w:r>
            <w:r w:rsidRPr="00CB54D6">
              <w:rPr>
                <w:rFonts w:eastAsia="Times New Roman"/>
                <w:b/>
                <w:bCs/>
                <w:lang w:eastAsia="en-US"/>
              </w:rPr>
              <w:t xml:space="preserve"> atstovas</w:t>
            </w:r>
          </w:p>
        </w:tc>
      </w:tr>
      <w:tr w:rsidR="00CB54D6" w:rsidRPr="00CB54D6" w14:paraId="51B27F76" w14:textId="77777777" w:rsidTr="0004716C">
        <w:tc>
          <w:tcPr>
            <w:tcW w:w="900" w:type="pct"/>
            <w:tcBorders>
              <w:top w:val="outset" w:sz="6" w:space="0" w:color="auto"/>
              <w:left w:val="outset" w:sz="6" w:space="0" w:color="auto"/>
              <w:bottom w:val="outset" w:sz="6" w:space="0" w:color="auto"/>
              <w:right w:val="outset" w:sz="6" w:space="0" w:color="auto"/>
            </w:tcBorders>
            <w:vAlign w:val="center"/>
            <w:hideMark/>
          </w:tcPr>
          <w:p w14:paraId="3C656749" w14:textId="77777777" w:rsidR="00CB54D6" w:rsidRPr="00CB54D6" w:rsidRDefault="00CB54D6" w:rsidP="00CB54D6">
            <w:pPr>
              <w:spacing w:before="100" w:beforeAutospacing="1" w:after="100" w:afterAutospacing="1"/>
              <w:rPr>
                <w:rFonts w:eastAsia="Times New Roman"/>
                <w:lang w:eastAsia="en-US"/>
              </w:rPr>
            </w:pPr>
            <w:r w:rsidRPr="00CB54D6">
              <w:rPr>
                <w:rFonts w:eastAsia="Times New Roman"/>
                <w:lang w:eastAsia="en-US"/>
              </w:rPr>
              <w:t>Vardas, Pavardė:</w:t>
            </w:r>
          </w:p>
        </w:tc>
        <w:tc>
          <w:tcPr>
            <w:tcW w:w="750" w:type="pct"/>
            <w:tcBorders>
              <w:top w:val="outset" w:sz="6" w:space="0" w:color="auto"/>
              <w:left w:val="outset" w:sz="6" w:space="0" w:color="auto"/>
              <w:bottom w:val="outset" w:sz="6" w:space="0" w:color="auto"/>
              <w:right w:val="outset" w:sz="6" w:space="0" w:color="auto"/>
            </w:tcBorders>
            <w:vAlign w:val="center"/>
            <w:hideMark/>
          </w:tcPr>
          <w:p w14:paraId="19383789" w14:textId="77777777" w:rsidR="00CB54D6" w:rsidRPr="00CB54D6" w:rsidRDefault="00CB54D6" w:rsidP="00CB54D6">
            <w:pPr>
              <w:spacing w:before="100" w:beforeAutospacing="1" w:after="100" w:afterAutospacing="1"/>
              <w:rPr>
                <w:rFonts w:eastAsia="Times New Roman"/>
                <w:lang w:eastAsia="en-US"/>
              </w:rPr>
            </w:pPr>
            <w:r w:rsidRPr="00CB54D6">
              <w:rPr>
                <w:rFonts w:eastAsia="Times New Roman"/>
                <w:lang w:eastAsia="en-US"/>
              </w:rPr>
              <w:t> </w:t>
            </w:r>
          </w:p>
        </w:tc>
        <w:tc>
          <w:tcPr>
            <w:tcW w:w="900" w:type="pct"/>
            <w:tcBorders>
              <w:top w:val="outset" w:sz="6" w:space="0" w:color="auto"/>
              <w:left w:val="outset" w:sz="6" w:space="0" w:color="auto"/>
              <w:bottom w:val="outset" w:sz="6" w:space="0" w:color="auto"/>
              <w:right w:val="outset" w:sz="6" w:space="0" w:color="auto"/>
            </w:tcBorders>
            <w:vAlign w:val="center"/>
            <w:hideMark/>
          </w:tcPr>
          <w:p w14:paraId="1CB73859" w14:textId="77777777" w:rsidR="00CB54D6" w:rsidRPr="00CB54D6" w:rsidRDefault="00CB54D6" w:rsidP="00CB54D6">
            <w:pPr>
              <w:spacing w:before="100" w:beforeAutospacing="1" w:after="100" w:afterAutospacing="1"/>
              <w:rPr>
                <w:rFonts w:eastAsia="Times New Roman"/>
                <w:lang w:eastAsia="en-US"/>
              </w:rPr>
            </w:pPr>
            <w:r w:rsidRPr="00CB54D6">
              <w:rPr>
                <w:rFonts w:eastAsia="Times New Roman"/>
                <w:lang w:eastAsia="en-US"/>
              </w:rPr>
              <w:t>Vardas, Pavardė:</w:t>
            </w:r>
          </w:p>
        </w:tc>
        <w:tc>
          <w:tcPr>
            <w:tcW w:w="750" w:type="pct"/>
            <w:tcBorders>
              <w:top w:val="outset" w:sz="6" w:space="0" w:color="auto"/>
              <w:left w:val="outset" w:sz="6" w:space="0" w:color="auto"/>
              <w:bottom w:val="outset" w:sz="6" w:space="0" w:color="auto"/>
              <w:right w:val="outset" w:sz="6" w:space="0" w:color="auto"/>
            </w:tcBorders>
            <w:vAlign w:val="center"/>
            <w:hideMark/>
          </w:tcPr>
          <w:p w14:paraId="3BF95CF0" w14:textId="77777777" w:rsidR="00CB54D6" w:rsidRPr="00CB54D6" w:rsidRDefault="00CB54D6" w:rsidP="00CB54D6">
            <w:pPr>
              <w:spacing w:before="100" w:beforeAutospacing="1" w:after="100" w:afterAutospacing="1"/>
              <w:rPr>
                <w:rFonts w:eastAsia="Times New Roman"/>
                <w:lang w:eastAsia="en-US"/>
              </w:rPr>
            </w:pPr>
            <w:r w:rsidRPr="00CB54D6">
              <w:rPr>
                <w:rFonts w:eastAsia="Times New Roman"/>
                <w:lang w:eastAsia="en-US"/>
              </w:rPr>
              <w:t> </w:t>
            </w:r>
          </w:p>
        </w:tc>
        <w:tc>
          <w:tcPr>
            <w:tcW w:w="950" w:type="pct"/>
            <w:tcBorders>
              <w:top w:val="outset" w:sz="6" w:space="0" w:color="auto"/>
              <w:left w:val="outset" w:sz="6" w:space="0" w:color="auto"/>
              <w:bottom w:val="outset" w:sz="6" w:space="0" w:color="auto"/>
              <w:right w:val="outset" w:sz="6" w:space="0" w:color="auto"/>
            </w:tcBorders>
            <w:vAlign w:val="center"/>
            <w:hideMark/>
          </w:tcPr>
          <w:p w14:paraId="686F3C46" w14:textId="77777777" w:rsidR="00CB54D6" w:rsidRPr="00CB54D6" w:rsidRDefault="00CB54D6" w:rsidP="00CB54D6">
            <w:pPr>
              <w:spacing w:before="100" w:beforeAutospacing="1" w:after="100" w:afterAutospacing="1"/>
              <w:rPr>
                <w:rFonts w:eastAsia="Times New Roman"/>
                <w:lang w:eastAsia="en-US"/>
              </w:rPr>
            </w:pPr>
            <w:r w:rsidRPr="00CB54D6">
              <w:rPr>
                <w:rFonts w:eastAsia="Times New Roman"/>
                <w:lang w:eastAsia="en-US"/>
              </w:rPr>
              <w:t>Vardas, Pavardė:</w:t>
            </w:r>
          </w:p>
        </w:tc>
        <w:tc>
          <w:tcPr>
            <w:tcW w:w="750" w:type="pct"/>
            <w:tcBorders>
              <w:top w:val="outset" w:sz="6" w:space="0" w:color="auto"/>
              <w:left w:val="outset" w:sz="6" w:space="0" w:color="auto"/>
              <w:bottom w:val="outset" w:sz="6" w:space="0" w:color="auto"/>
              <w:right w:val="outset" w:sz="6" w:space="0" w:color="auto"/>
            </w:tcBorders>
            <w:vAlign w:val="center"/>
            <w:hideMark/>
          </w:tcPr>
          <w:p w14:paraId="0E684883" w14:textId="77777777" w:rsidR="00CB54D6" w:rsidRPr="00CB54D6" w:rsidRDefault="00CB54D6" w:rsidP="00CB54D6">
            <w:pPr>
              <w:spacing w:before="100" w:beforeAutospacing="1" w:after="100" w:afterAutospacing="1"/>
              <w:rPr>
                <w:rFonts w:eastAsia="Times New Roman"/>
                <w:lang w:eastAsia="en-US"/>
              </w:rPr>
            </w:pPr>
            <w:r w:rsidRPr="00CB54D6">
              <w:rPr>
                <w:rFonts w:eastAsia="Times New Roman"/>
                <w:lang w:eastAsia="en-US"/>
              </w:rPr>
              <w:t> </w:t>
            </w:r>
          </w:p>
        </w:tc>
      </w:tr>
      <w:tr w:rsidR="00CB54D6" w:rsidRPr="00CB54D6" w14:paraId="45A24C6A" w14:textId="77777777" w:rsidTr="0004716C">
        <w:tc>
          <w:tcPr>
            <w:tcW w:w="0" w:type="auto"/>
            <w:tcBorders>
              <w:top w:val="outset" w:sz="6" w:space="0" w:color="auto"/>
              <w:left w:val="outset" w:sz="6" w:space="0" w:color="auto"/>
              <w:bottom w:val="outset" w:sz="6" w:space="0" w:color="auto"/>
              <w:right w:val="outset" w:sz="6" w:space="0" w:color="auto"/>
            </w:tcBorders>
            <w:vAlign w:val="center"/>
            <w:hideMark/>
          </w:tcPr>
          <w:p w14:paraId="47D0C2B6" w14:textId="77777777" w:rsidR="00CB54D6" w:rsidRPr="00CB54D6" w:rsidRDefault="00CB54D6" w:rsidP="00CB54D6">
            <w:pPr>
              <w:spacing w:before="100" w:beforeAutospacing="1" w:after="100" w:afterAutospacing="1"/>
              <w:rPr>
                <w:rFonts w:eastAsia="Times New Roman"/>
                <w:lang w:eastAsia="en-US"/>
              </w:rPr>
            </w:pPr>
            <w:r w:rsidRPr="00CB54D6">
              <w:rPr>
                <w:rFonts w:eastAsia="Times New Roman"/>
                <w:lang w:eastAsia="en-US"/>
              </w:rPr>
              <w:t>Pareigos:</w:t>
            </w:r>
          </w:p>
        </w:tc>
        <w:tc>
          <w:tcPr>
            <w:tcW w:w="0" w:type="auto"/>
            <w:tcBorders>
              <w:top w:val="outset" w:sz="6" w:space="0" w:color="auto"/>
              <w:left w:val="outset" w:sz="6" w:space="0" w:color="auto"/>
              <w:bottom w:val="outset" w:sz="6" w:space="0" w:color="auto"/>
              <w:right w:val="outset" w:sz="6" w:space="0" w:color="auto"/>
            </w:tcBorders>
            <w:vAlign w:val="center"/>
            <w:hideMark/>
          </w:tcPr>
          <w:p w14:paraId="2ECA88B9" w14:textId="77777777" w:rsidR="00CB54D6" w:rsidRPr="00CB54D6" w:rsidRDefault="00CB54D6" w:rsidP="00CB54D6">
            <w:pPr>
              <w:spacing w:before="100" w:beforeAutospacing="1" w:after="100" w:afterAutospacing="1"/>
              <w:rPr>
                <w:rFonts w:eastAsia="Times New Roman"/>
                <w:lang w:eastAsia="en-US"/>
              </w:rPr>
            </w:pPr>
            <w:r w:rsidRPr="00CB54D6">
              <w:rPr>
                <w:rFonts w:eastAsia="Times New Roman"/>
                <w:lang w:eastAsia="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AEBFB6C" w14:textId="77777777" w:rsidR="00CB54D6" w:rsidRPr="00CB54D6" w:rsidRDefault="00CB54D6" w:rsidP="00CB54D6">
            <w:pPr>
              <w:spacing w:before="100" w:beforeAutospacing="1" w:after="100" w:afterAutospacing="1"/>
              <w:rPr>
                <w:rFonts w:eastAsia="Times New Roman"/>
                <w:lang w:eastAsia="en-US"/>
              </w:rPr>
            </w:pPr>
            <w:r w:rsidRPr="00CB54D6">
              <w:rPr>
                <w:rFonts w:eastAsia="Times New Roman"/>
                <w:lang w:eastAsia="en-US"/>
              </w:rPr>
              <w:t>Pareigos:</w:t>
            </w:r>
          </w:p>
        </w:tc>
        <w:tc>
          <w:tcPr>
            <w:tcW w:w="0" w:type="auto"/>
            <w:tcBorders>
              <w:top w:val="outset" w:sz="6" w:space="0" w:color="auto"/>
              <w:left w:val="outset" w:sz="6" w:space="0" w:color="auto"/>
              <w:bottom w:val="outset" w:sz="6" w:space="0" w:color="auto"/>
              <w:right w:val="outset" w:sz="6" w:space="0" w:color="auto"/>
            </w:tcBorders>
            <w:vAlign w:val="center"/>
            <w:hideMark/>
          </w:tcPr>
          <w:p w14:paraId="3A192C63" w14:textId="77777777" w:rsidR="00CB54D6" w:rsidRPr="00CB54D6" w:rsidRDefault="00CB54D6" w:rsidP="00CB54D6">
            <w:pPr>
              <w:spacing w:before="100" w:beforeAutospacing="1" w:after="100" w:afterAutospacing="1"/>
              <w:rPr>
                <w:rFonts w:eastAsia="Times New Roman"/>
                <w:lang w:eastAsia="en-US"/>
              </w:rPr>
            </w:pPr>
            <w:r w:rsidRPr="00CB54D6">
              <w:rPr>
                <w:rFonts w:eastAsia="Times New Roman"/>
                <w:lang w:eastAsia="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2C896BF" w14:textId="77777777" w:rsidR="00CB54D6" w:rsidRPr="00CB54D6" w:rsidRDefault="00CB54D6" w:rsidP="00CB54D6">
            <w:pPr>
              <w:spacing w:before="100" w:beforeAutospacing="1" w:after="100" w:afterAutospacing="1"/>
              <w:rPr>
                <w:rFonts w:eastAsia="Times New Roman"/>
                <w:lang w:eastAsia="en-US"/>
              </w:rPr>
            </w:pPr>
            <w:r w:rsidRPr="00CB54D6">
              <w:rPr>
                <w:rFonts w:eastAsia="Times New Roman"/>
                <w:lang w:eastAsia="en-US"/>
              </w:rPr>
              <w:t>Pareigos:</w:t>
            </w:r>
          </w:p>
        </w:tc>
        <w:tc>
          <w:tcPr>
            <w:tcW w:w="0" w:type="auto"/>
            <w:tcBorders>
              <w:top w:val="outset" w:sz="6" w:space="0" w:color="auto"/>
              <w:left w:val="outset" w:sz="6" w:space="0" w:color="auto"/>
              <w:bottom w:val="outset" w:sz="6" w:space="0" w:color="auto"/>
              <w:right w:val="outset" w:sz="6" w:space="0" w:color="auto"/>
            </w:tcBorders>
            <w:vAlign w:val="center"/>
            <w:hideMark/>
          </w:tcPr>
          <w:p w14:paraId="144C13DA" w14:textId="77777777" w:rsidR="00CB54D6" w:rsidRPr="00CB54D6" w:rsidRDefault="00CB54D6" w:rsidP="00CB54D6">
            <w:pPr>
              <w:spacing w:before="100" w:beforeAutospacing="1" w:after="100" w:afterAutospacing="1"/>
              <w:rPr>
                <w:rFonts w:eastAsia="Times New Roman"/>
                <w:lang w:eastAsia="en-US"/>
              </w:rPr>
            </w:pPr>
            <w:r w:rsidRPr="00CB54D6">
              <w:rPr>
                <w:rFonts w:eastAsia="Times New Roman"/>
                <w:lang w:eastAsia="en-US"/>
              </w:rPr>
              <w:t> </w:t>
            </w:r>
          </w:p>
        </w:tc>
      </w:tr>
      <w:tr w:rsidR="00CB54D6" w:rsidRPr="00CB54D6" w14:paraId="732FEB2A" w14:textId="77777777" w:rsidTr="0004716C">
        <w:tc>
          <w:tcPr>
            <w:tcW w:w="0" w:type="auto"/>
            <w:tcBorders>
              <w:top w:val="outset" w:sz="6" w:space="0" w:color="auto"/>
              <w:left w:val="outset" w:sz="6" w:space="0" w:color="auto"/>
              <w:bottom w:val="outset" w:sz="6" w:space="0" w:color="auto"/>
              <w:right w:val="outset" w:sz="6" w:space="0" w:color="auto"/>
            </w:tcBorders>
            <w:vAlign w:val="center"/>
            <w:hideMark/>
          </w:tcPr>
          <w:p w14:paraId="7E5A5D83" w14:textId="77777777" w:rsidR="00CB54D6" w:rsidRPr="00CB54D6" w:rsidRDefault="00CB54D6" w:rsidP="00CB54D6">
            <w:pPr>
              <w:spacing w:before="100" w:beforeAutospacing="1" w:after="100" w:afterAutospacing="1"/>
              <w:rPr>
                <w:rFonts w:eastAsia="Times New Roman"/>
                <w:lang w:eastAsia="en-US"/>
              </w:rPr>
            </w:pPr>
            <w:r w:rsidRPr="00CB54D6">
              <w:rPr>
                <w:rFonts w:eastAsia="Times New Roman"/>
                <w:lang w:eastAsia="en-US"/>
              </w:rPr>
              <w:t>Parašas:</w:t>
            </w:r>
          </w:p>
        </w:tc>
        <w:tc>
          <w:tcPr>
            <w:tcW w:w="0" w:type="auto"/>
            <w:tcBorders>
              <w:top w:val="outset" w:sz="6" w:space="0" w:color="auto"/>
              <w:left w:val="outset" w:sz="6" w:space="0" w:color="auto"/>
              <w:bottom w:val="outset" w:sz="6" w:space="0" w:color="auto"/>
              <w:right w:val="outset" w:sz="6" w:space="0" w:color="auto"/>
            </w:tcBorders>
            <w:vAlign w:val="center"/>
            <w:hideMark/>
          </w:tcPr>
          <w:p w14:paraId="6BC27714" w14:textId="77777777" w:rsidR="00CB54D6" w:rsidRPr="00CB54D6" w:rsidRDefault="00CB54D6" w:rsidP="00CB54D6">
            <w:pPr>
              <w:spacing w:before="100" w:beforeAutospacing="1" w:after="100" w:afterAutospacing="1"/>
              <w:rPr>
                <w:rFonts w:eastAsia="Times New Roman"/>
                <w:lang w:eastAsia="en-US"/>
              </w:rPr>
            </w:pPr>
            <w:r w:rsidRPr="00CB54D6">
              <w:rPr>
                <w:rFonts w:eastAsia="Times New Roman"/>
                <w:lang w:eastAsia="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E5F2A49" w14:textId="77777777" w:rsidR="00CB54D6" w:rsidRPr="00CB54D6" w:rsidRDefault="00CB54D6" w:rsidP="00CB54D6">
            <w:pPr>
              <w:spacing w:before="100" w:beforeAutospacing="1" w:after="100" w:afterAutospacing="1"/>
              <w:rPr>
                <w:rFonts w:eastAsia="Times New Roman"/>
                <w:lang w:eastAsia="en-US"/>
              </w:rPr>
            </w:pPr>
            <w:r w:rsidRPr="00CB54D6">
              <w:rPr>
                <w:rFonts w:eastAsia="Times New Roman"/>
                <w:lang w:eastAsia="en-US"/>
              </w:rPr>
              <w:t>Parašas:</w:t>
            </w:r>
          </w:p>
        </w:tc>
        <w:tc>
          <w:tcPr>
            <w:tcW w:w="0" w:type="auto"/>
            <w:tcBorders>
              <w:top w:val="outset" w:sz="6" w:space="0" w:color="auto"/>
              <w:left w:val="outset" w:sz="6" w:space="0" w:color="auto"/>
              <w:bottom w:val="outset" w:sz="6" w:space="0" w:color="auto"/>
              <w:right w:val="outset" w:sz="6" w:space="0" w:color="auto"/>
            </w:tcBorders>
            <w:vAlign w:val="center"/>
            <w:hideMark/>
          </w:tcPr>
          <w:p w14:paraId="43E5FB46" w14:textId="77777777" w:rsidR="00CB54D6" w:rsidRPr="00CB54D6" w:rsidRDefault="00CB54D6" w:rsidP="00CB54D6">
            <w:pPr>
              <w:spacing w:before="100" w:beforeAutospacing="1" w:after="100" w:afterAutospacing="1"/>
              <w:rPr>
                <w:rFonts w:eastAsia="Times New Roman"/>
                <w:lang w:eastAsia="en-US"/>
              </w:rPr>
            </w:pPr>
            <w:r w:rsidRPr="00CB54D6">
              <w:rPr>
                <w:rFonts w:eastAsia="Times New Roman"/>
                <w:lang w:eastAsia="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8E59494" w14:textId="77777777" w:rsidR="00CB54D6" w:rsidRPr="00CB54D6" w:rsidRDefault="00CB54D6" w:rsidP="00CB54D6">
            <w:pPr>
              <w:spacing w:before="100" w:beforeAutospacing="1" w:after="100" w:afterAutospacing="1"/>
              <w:rPr>
                <w:rFonts w:eastAsia="Times New Roman"/>
                <w:lang w:eastAsia="en-US"/>
              </w:rPr>
            </w:pPr>
            <w:r w:rsidRPr="00CB54D6">
              <w:rPr>
                <w:rFonts w:eastAsia="Times New Roman"/>
                <w:lang w:eastAsia="en-US"/>
              </w:rPr>
              <w:t>Parašas:</w:t>
            </w:r>
          </w:p>
        </w:tc>
        <w:tc>
          <w:tcPr>
            <w:tcW w:w="0" w:type="auto"/>
            <w:tcBorders>
              <w:top w:val="outset" w:sz="6" w:space="0" w:color="auto"/>
              <w:left w:val="outset" w:sz="6" w:space="0" w:color="auto"/>
              <w:bottom w:val="outset" w:sz="6" w:space="0" w:color="auto"/>
              <w:right w:val="outset" w:sz="6" w:space="0" w:color="auto"/>
            </w:tcBorders>
            <w:vAlign w:val="center"/>
            <w:hideMark/>
          </w:tcPr>
          <w:p w14:paraId="4A81DE09" w14:textId="77777777" w:rsidR="00CB54D6" w:rsidRPr="00CB54D6" w:rsidRDefault="00CB54D6" w:rsidP="00CB54D6">
            <w:pPr>
              <w:spacing w:before="100" w:beforeAutospacing="1" w:after="100" w:afterAutospacing="1"/>
              <w:rPr>
                <w:rFonts w:eastAsia="Times New Roman"/>
                <w:lang w:eastAsia="en-US"/>
              </w:rPr>
            </w:pPr>
            <w:r w:rsidRPr="00CB54D6">
              <w:rPr>
                <w:rFonts w:eastAsia="Times New Roman"/>
                <w:lang w:eastAsia="en-US"/>
              </w:rPr>
              <w:t> </w:t>
            </w:r>
          </w:p>
        </w:tc>
      </w:tr>
      <w:tr w:rsidR="00CB54D6" w:rsidRPr="00CB54D6" w14:paraId="139D4E90" w14:textId="77777777" w:rsidTr="0004716C">
        <w:tc>
          <w:tcPr>
            <w:tcW w:w="0" w:type="auto"/>
            <w:tcBorders>
              <w:top w:val="outset" w:sz="6" w:space="0" w:color="auto"/>
              <w:left w:val="outset" w:sz="6" w:space="0" w:color="auto"/>
              <w:bottom w:val="outset" w:sz="6" w:space="0" w:color="auto"/>
              <w:right w:val="outset" w:sz="6" w:space="0" w:color="auto"/>
            </w:tcBorders>
            <w:vAlign w:val="center"/>
            <w:hideMark/>
          </w:tcPr>
          <w:p w14:paraId="105D99AE" w14:textId="77777777" w:rsidR="00CB54D6" w:rsidRPr="00CB54D6" w:rsidRDefault="00CB54D6" w:rsidP="00CB54D6">
            <w:pPr>
              <w:spacing w:before="100" w:beforeAutospacing="1" w:after="100" w:afterAutospacing="1"/>
              <w:rPr>
                <w:rFonts w:eastAsia="Times New Roman"/>
                <w:lang w:eastAsia="en-US"/>
              </w:rPr>
            </w:pPr>
            <w:r w:rsidRPr="00CB54D6">
              <w:rPr>
                <w:rFonts w:eastAsia="Times New Roman"/>
                <w:lang w:eastAsia="en-US"/>
              </w:rPr>
              <w:t>Data:</w:t>
            </w:r>
          </w:p>
        </w:tc>
        <w:tc>
          <w:tcPr>
            <w:tcW w:w="0" w:type="auto"/>
            <w:tcBorders>
              <w:top w:val="outset" w:sz="6" w:space="0" w:color="auto"/>
              <w:left w:val="outset" w:sz="6" w:space="0" w:color="auto"/>
              <w:bottom w:val="outset" w:sz="6" w:space="0" w:color="auto"/>
              <w:right w:val="outset" w:sz="6" w:space="0" w:color="auto"/>
            </w:tcBorders>
            <w:vAlign w:val="center"/>
            <w:hideMark/>
          </w:tcPr>
          <w:p w14:paraId="71DD5F95" w14:textId="77777777" w:rsidR="00CB54D6" w:rsidRPr="00CB54D6" w:rsidRDefault="00CB54D6" w:rsidP="00CB54D6">
            <w:pPr>
              <w:spacing w:before="100" w:beforeAutospacing="1" w:after="100" w:afterAutospacing="1"/>
              <w:rPr>
                <w:rFonts w:eastAsia="Times New Roman"/>
                <w:lang w:eastAsia="en-US"/>
              </w:rPr>
            </w:pPr>
            <w:r w:rsidRPr="00CB54D6">
              <w:rPr>
                <w:rFonts w:eastAsia="Times New Roman"/>
                <w:lang w:eastAsia="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4A8B9E2" w14:textId="77777777" w:rsidR="00CB54D6" w:rsidRPr="00CB54D6" w:rsidRDefault="00CB54D6" w:rsidP="00CB54D6">
            <w:pPr>
              <w:spacing w:before="100" w:beforeAutospacing="1" w:after="100" w:afterAutospacing="1"/>
              <w:rPr>
                <w:rFonts w:eastAsia="Times New Roman"/>
                <w:lang w:eastAsia="en-US"/>
              </w:rPr>
            </w:pPr>
            <w:r w:rsidRPr="00CB54D6">
              <w:rPr>
                <w:rFonts w:eastAsia="Times New Roman"/>
                <w:lang w:eastAsia="en-US"/>
              </w:rPr>
              <w:t>Data:</w:t>
            </w:r>
          </w:p>
        </w:tc>
        <w:tc>
          <w:tcPr>
            <w:tcW w:w="0" w:type="auto"/>
            <w:tcBorders>
              <w:top w:val="outset" w:sz="6" w:space="0" w:color="auto"/>
              <w:left w:val="outset" w:sz="6" w:space="0" w:color="auto"/>
              <w:bottom w:val="outset" w:sz="6" w:space="0" w:color="auto"/>
              <w:right w:val="outset" w:sz="6" w:space="0" w:color="auto"/>
            </w:tcBorders>
            <w:vAlign w:val="center"/>
            <w:hideMark/>
          </w:tcPr>
          <w:p w14:paraId="67EFFC86" w14:textId="77777777" w:rsidR="00CB54D6" w:rsidRPr="00CB54D6" w:rsidRDefault="00CB54D6" w:rsidP="00CB54D6">
            <w:pPr>
              <w:spacing w:before="100" w:beforeAutospacing="1" w:after="100" w:afterAutospacing="1"/>
              <w:rPr>
                <w:rFonts w:eastAsia="Times New Roman"/>
                <w:lang w:eastAsia="en-US"/>
              </w:rPr>
            </w:pPr>
            <w:r w:rsidRPr="00CB54D6">
              <w:rPr>
                <w:rFonts w:eastAsia="Times New Roman"/>
                <w:lang w:eastAsia="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CB79052" w14:textId="77777777" w:rsidR="00CB54D6" w:rsidRPr="00CB54D6" w:rsidRDefault="00CB54D6" w:rsidP="00CB54D6">
            <w:pPr>
              <w:spacing w:before="100" w:beforeAutospacing="1" w:after="100" w:afterAutospacing="1"/>
              <w:rPr>
                <w:rFonts w:eastAsia="Times New Roman"/>
                <w:lang w:eastAsia="en-US"/>
              </w:rPr>
            </w:pPr>
            <w:r w:rsidRPr="00CB54D6">
              <w:rPr>
                <w:rFonts w:eastAsia="Times New Roman"/>
                <w:lang w:eastAsia="en-US"/>
              </w:rPr>
              <w:t>Data:</w:t>
            </w:r>
          </w:p>
        </w:tc>
        <w:tc>
          <w:tcPr>
            <w:tcW w:w="0" w:type="auto"/>
            <w:tcBorders>
              <w:top w:val="outset" w:sz="6" w:space="0" w:color="auto"/>
              <w:left w:val="outset" w:sz="6" w:space="0" w:color="auto"/>
              <w:bottom w:val="outset" w:sz="6" w:space="0" w:color="auto"/>
              <w:right w:val="outset" w:sz="6" w:space="0" w:color="auto"/>
            </w:tcBorders>
            <w:vAlign w:val="center"/>
            <w:hideMark/>
          </w:tcPr>
          <w:p w14:paraId="29288C5B" w14:textId="77777777" w:rsidR="00CB54D6" w:rsidRPr="00CB54D6" w:rsidRDefault="00CB54D6" w:rsidP="00CB54D6">
            <w:pPr>
              <w:spacing w:before="100" w:beforeAutospacing="1" w:after="100" w:afterAutospacing="1"/>
              <w:rPr>
                <w:rFonts w:eastAsia="Times New Roman"/>
                <w:lang w:eastAsia="en-US"/>
              </w:rPr>
            </w:pPr>
            <w:r w:rsidRPr="00CB54D6">
              <w:rPr>
                <w:rFonts w:eastAsia="Times New Roman"/>
                <w:lang w:eastAsia="en-US"/>
              </w:rPr>
              <w:t> </w:t>
            </w:r>
          </w:p>
        </w:tc>
      </w:tr>
    </w:tbl>
    <w:p w14:paraId="14DB9314" w14:textId="77777777" w:rsidR="00CB54D6" w:rsidRPr="00CB54D6" w:rsidRDefault="00CB54D6" w:rsidP="00CB54D6">
      <w:pPr>
        <w:rPr>
          <w:rFonts w:eastAsia="Times New Roman"/>
          <w:vanish/>
          <w:lang w:eastAsia="en-US"/>
        </w:rPr>
      </w:pPr>
    </w:p>
    <w:tbl>
      <w:tblPr>
        <w:tblW w:w="5000" w:type="pct"/>
        <w:tblCellMar>
          <w:top w:w="12" w:type="dxa"/>
          <w:left w:w="12" w:type="dxa"/>
          <w:bottom w:w="12" w:type="dxa"/>
          <w:right w:w="12" w:type="dxa"/>
        </w:tblCellMar>
        <w:tblLook w:val="04A0" w:firstRow="1" w:lastRow="0" w:firstColumn="1" w:lastColumn="0" w:noHBand="0" w:noVBand="1"/>
      </w:tblPr>
      <w:tblGrid>
        <w:gridCol w:w="1927"/>
        <w:gridCol w:w="2892"/>
        <w:gridCol w:w="1928"/>
        <w:gridCol w:w="2892"/>
      </w:tblGrid>
      <w:tr w:rsidR="00CB54D6" w:rsidRPr="00CB54D6" w14:paraId="0CBCE157" w14:textId="77777777" w:rsidTr="0004716C">
        <w:tc>
          <w:tcPr>
            <w:tcW w:w="1000" w:type="pct"/>
            <w:vAlign w:val="center"/>
            <w:hideMark/>
          </w:tcPr>
          <w:p w14:paraId="46A6128C" w14:textId="77777777" w:rsidR="00CB54D6" w:rsidRPr="00CB54D6" w:rsidRDefault="00CB54D6" w:rsidP="00CB54D6">
            <w:pPr>
              <w:spacing w:before="100" w:beforeAutospacing="1" w:after="100" w:afterAutospacing="1"/>
              <w:rPr>
                <w:rFonts w:eastAsia="Times New Roman"/>
                <w:lang w:eastAsia="en-US"/>
              </w:rPr>
            </w:pPr>
            <w:r w:rsidRPr="00CB54D6">
              <w:rPr>
                <w:rFonts w:eastAsia="Times New Roman"/>
                <w:lang w:eastAsia="en-US"/>
              </w:rPr>
              <w:t> </w:t>
            </w:r>
          </w:p>
        </w:tc>
        <w:tc>
          <w:tcPr>
            <w:tcW w:w="1500" w:type="pct"/>
            <w:vAlign w:val="center"/>
            <w:hideMark/>
          </w:tcPr>
          <w:p w14:paraId="6C226C1C" w14:textId="77777777" w:rsidR="00CB54D6" w:rsidRPr="00CB54D6" w:rsidRDefault="00CB54D6" w:rsidP="00CB54D6">
            <w:pPr>
              <w:rPr>
                <w:rFonts w:eastAsia="Times New Roman"/>
                <w:lang w:eastAsia="en-US"/>
              </w:rPr>
            </w:pPr>
            <w:r w:rsidRPr="00CB54D6">
              <w:rPr>
                <w:rFonts w:eastAsia="Times New Roman"/>
                <w:lang w:eastAsia="en-US"/>
              </w:rPr>
              <w:t>A.V.</w:t>
            </w:r>
          </w:p>
        </w:tc>
        <w:tc>
          <w:tcPr>
            <w:tcW w:w="1000" w:type="pct"/>
            <w:vAlign w:val="center"/>
            <w:hideMark/>
          </w:tcPr>
          <w:p w14:paraId="7F9A538C" w14:textId="77777777" w:rsidR="00CB54D6" w:rsidRPr="00CB54D6" w:rsidRDefault="00CB54D6" w:rsidP="00CB54D6">
            <w:pPr>
              <w:spacing w:before="100" w:beforeAutospacing="1" w:after="100" w:afterAutospacing="1"/>
              <w:rPr>
                <w:rFonts w:eastAsia="Times New Roman"/>
                <w:lang w:eastAsia="en-US"/>
              </w:rPr>
            </w:pPr>
            <w:r w:rsidRPr="00CB54D6">
              <w:rPr>
                <w:rFonts w:eastAsia="Times New Roman"/>
                <w:lang w:eastAsia="en-US"/>
              </w:rPr>
              <w:t> </w:t>
            </w:r>
          </w:p>
        </w:tc>
        <w:tc>
          <w:tcPr>
            <w:tcW w:w="1500" w:type="pct"/>
            <w:vAlign w:val="center"/>
            <w:hideMark/>
          </w:tcPr>
          <w:p w14:paraId="5E8418EB" w14:textId="77777777" w:rsidR="00CB54D6" w:rsidRPr="00CB54D6" w:rsidRDefault="00CB54D6" w:rsidP="00CB54D6">
            <w:pPr>
              <w:rPr>
                <w:rFonts w:eastAsia="Times New Roman"/>
                <w:lang w:eastAsia="en-US"/>
              </w:rPr>
            </w:pPr>
            <w:r w:rsidRPr="00CB54D6">
              <w:rPr>
                <w:rFonts w:eastAsia="Times New Roman"/>
                <w:lang w:eastAsia="en-US"/>
              </w:rPr>
              <w:t>A.V.</w:t>
            </w:r>
          </w:p>
        </w:tc>
      </w:tr>
    </w:tbl>
    <w:p w14:paraId="451D84A5" w14:textId="77777777" w:rsidR="00CB54D6" w:rsidRDefault="00CB54D6" w:rsidP="00CB54D6">
      <w:pPr>
        <w:spacing w:before="100" w:beforeAutospacing="1" w:after="100" w:afterAutospacing="1"/>
        <w:jc w:val="both"/>
        <w:rPr>
          <w:rFonts w:eastAsia="Times New Roman"/>
          <w:i/>
          <w:iCs/>
          <w:lang w:eastAsia="en-US"/>
        </w:rPr>
      </w:pPr>
      <w:r w:rsidRPr="00CB54D6">
        <w:rPr>
          <w:rFonts w:eastAsia="Times New Roman"/>
          <w:i/>
          <w:iCs/>
          <w:sz w:val="20"/>
          <w:szCs w:val="20"/>
          <w:vertAlign w:val="superscript"/>
          <w:lang w:eastAsia="en-US"/>
        </w:rPr>
        <w:t>*</w:t>
      </w:r>
      <w:r w:rsidRPr="00CB54D6">
        <w:rPr>
          <w:rFonts w:eastAsia="Times New Roman"/>
          <w:i/>
          <w:iCs/>
          <w:lang w:eastAsia="en-US"/>
        </w:rPr>
        <w:t xml:space="preserve"> - tais atvejais, kai pagal galiojančius teisės aktus tiekėjui nereikia mokėti PVM, atitinkamos skiltys nepildomos ir nurodomos priežastis, dėl kurių tiekėjas PVM nemoka.</w:t>
      </w:r>
    </w:p>
    <w:p w14:paraId="6FBD1833" w14:textId="77777777" w:rsidR="00A7113B" w:rsidRDefault="00A7113B" w:rsidP="00CB54D6">
      <w:pPr>
        <w:spacing w:before="100" w:beforeAutospacing="1" w:after="100" w:afterAutospacing="1"/>
        <w:jc w:val="both"/>
        <w:rPr>
          <w:rFonts w:eastAsia="Times New Roman"/>
          <w:i/>
          <w:iCs/>
          <w:lang w:eastAsia="en-US"/>
        </w:rPr>
      </w:pPr>
    </w:p>
    <w:p w14:paraId="3BC9FC29" w14:textId="77777777" w:rsidR="005E4C02" w:rsidRDefault="005E4C02" w:rsidP="00D22B49">
      <w:pPr>
        <w:spacing w:before="100" w:beforeAutospacing="1" w:after="100" w:afterAutospacing="1"/>
        <w:jc w:val="center"/>
        <w:outlineLvl w:val="1"/>
        <w:rPr>
          <w:rFonts w:eastAsia="Times New Roman"/>
          <w:b/>
          <w:bCs/>
          <w:sz w:val="36"/>
          <w:szCs w:val="36"/>
          <w:lang w:eastAsia="en-US"/>
        </w:rPr>
      </w:pPr>
    </w:p>
    <w:p w14:paraId="5F4275F6" w14:textId="43D775AB" w:rsidR="00D22B49" w:rsidRPr="00D22B49" w:rsidRDefault="00D22B49" w:rsidP="00D22B49">
      <w:pPr>
        <w:spacing w:before="100" w:beforeAutospacing="1" w:after="100" w:afterAutospacing="1"/>
        <w:jc w:val="center"/>
        <w:outlineLvl w:val="1"/>
        <w:rPr>
          <w:rFonts w:eastAsia="Times New Roman"/>
          <w:b/>
          <w:bCs/>
          <w:sz w:val="36"/>
          <w:szCs w:val="36"/>
          <w:lang w:eastAsia="en-US"/>
        </w:rPr>
      </w:pPr>
      <w:r w:rsidRPr="00D22B49">
        <w:rPr>
          <w:rFonts w:eastAsia="Times New Roman"/>
          <w:b/>
          <w:bCs/>
          <w:sz w:val="36"/>
          <w:szCs w:val="36"/>
          <w:lang w:eastAsia="en-US"/>
        </w:rPr>
        <w:t>PRIEVOLIŲ ĮVYKDYMO UŽTIKRINIMO FORMOS</w:t>
      </w:r>
    </w:p>
    <w:p w14:paraId="13B445FF" w14:textId="77777777" w:rsidR="00D22B49" w:rsidRPr="00D22B49" w:rsidRDefault="00D22B49" w:rsidP="00D22B49">
      <w:pPr>
        <w:spacing w:before="100" w:beforeAutospacing="1" w:after="100" w:afterAutospacing="1"/>
        <w:jc w:val="both"/>
        <w:rPr>
          <w:rFonts w:eastAsia="Times New Roman"/>
          <w:sz w:val="18"/>
          <w:szCs w:val="18"/>
          <w:lang w:eastAsia="en-US"/>
        </w:rPr>
      </w:pPr>
      <w:r w:rsidRPr="00D22B49">
        <w:rPr>
          <w:rFonts w:eastAsia="Times New Roman"/>
          <w:i/>
          <w:iCs/>
          <w:sz w:val="18"/>
          <w:szCs w:val="18"/>
          <w:lang w:eastAsia="en-US"/>
        </w:rPr>
        <w:t>Šioje pirkimo dokumentų dalyje pateikiamos pavyzdinės tiekėjo prievolių įvykdymo užtikrinimo formos. Tiekėjas gali pateikti ir kitos formos garantijas arba laidavimo raštus, suderinęs su perkančiąja organizacija. Tokių užtikrinimo dokumentų sąlygos privalo atitikti D dalyje „Kita informacija“ pavyzdinėse formose nustatytas sąlygas ir negali numatyti jokių papildomų apribojimų arba sąlygų pirkėjo įsipareigojimams. Užtikrinimo formos bei užtikrinimą išduodančios įstaigos priimtinumas prieš pateikiant užtikrinimą turi būti derinamos su pirkėju.</w:t>
      </w:r>
    </w:p>
    <w:p w14:paraId="05EE0322" w14:textId="77777777" w:rsidR="00D22B49" w:rsidRPr="00D22B49" w:rsidRDefault="00D22B49" w:rsidP="00D22B49">
      <w:pPr>
        <w:spacing w:before="100" w:beforeAutospacing="1" w:after="100" w:afterAutospacing="1"/>
        <w:jc w:val="center"/>
        <w:outlineLvl w:val="2"/>
        <w:rPr>
          <w:rFonts w:eastAsia="Times New Roman"/>
          <w:b/>
          <w:bCs/>
          <w:sz w:val="27"/>
          <w:szCs w:val="27"/>
          <w:lang w:eastAsia="en-US"/>
        </w:rPr>
      </w:pPr>
      <w:r w:rsidRPr="00D22B49">
        <w:rPr>
          <w:rFonts w:eastAsia="Times New Roman"/>
          <w:b/>
          <w:bCs/>
          <w:sz w:val="27"/>
          <w:szCs w:val="27"/>
          <w:lang w:eastAsia="en-US"/>
        </w:rPr>
        <w:t>SUTARTIES ĮVYKDYMO GARANTIJOS FORMA</w:t>
      </w:r>
    </w:p>
    <w:tbl>
      <w:tblPr>
        <w:tblW w:w="5000" w:type="pct"/>
        <w:jc w:val="center"/>
        <w:tblCellMar>
          <w:left w:w="0" w:type="dxa"/>
          <w:right w:w="0" w:type="dxa"/>
        </w:tblCellMar>
        <w:tblLook w:val="04A0" w:firstRow="1" w:lastRow="0" w:firstColumn="1" w:lastColumn="0" w:noHBand="0" w:noVBand="1"/>
      </w:tblPr>
      <w:tblGrid>
        <w:gridCol w:w="7989"/>
        <w:gridCol w:w="150"/>
        <w:gridCol w:w="1500"/>
      </w:tblGrid>
      <w:tr w:rsidR="00D22B49" w:rsidRPr="00D22B49" w14:paraId="270100DC" w14:textId="77777777" w:rsidTr="00786294">
        <w:trPr>
          <w:jc w:val="center"/>
        </w:trPr>
        <w:tc>
          <w:tcPr>
            <w:tcW w:w="0" w:type="auto"/>
            <w:vAlign w:val="center"/>
            <w:hideMark/>
          </w:tcPr>
          <w:p w14:paraId="16FAEB5F" w14:textId="77777777" w:rsidR="00D22B49" w:rsidRPr="00D22B49" w:rsidRDefault="00D22B49" w:rsidP="00D22B49">
            <w:pPr>
              <w:jc w:val="center"/>
              <w:outlineLvl w:val="2"/>
              <w:rPr>
                <w:rFonts w:eastAsia="Times New Roman"/>
                <w:b/>
                <w:bCs/>
                <w:sz w:val="27"/>
                <w:szCs w:val="27"/>
                <w:lang w:eastAsia="en-US"/>
              </w:rPr>
            </w:pPr>
            <w:r w:rsidRPr="00D22B49">
              <w:rPr>
                <w:rFonts w:eastAsia="Times New Roman"/>
                <w:b/>
                <w:bCs/>
                <w:sz w:val="27"/>
                <w:szCs w:val="27"/>
                <w:lang w:eastAsia="en-US"/>
              </w:rPr>
              <w:t>SUTARTIES ĮVYKDYMO GARANTIJA Nr.</w:t>
            </w:r>
          </w:p>
        </w:tc>
        <w:tc>
          <w:tcPr>
            <w:tcW w:w="150" w:type="dxa"/>
            <w:vAlign w:val="center"/>
            <w:hideMark/>
          </w:tcPr>
          <w:p w14:paraId="332461F2" w14:textId="77777777" w:rsidR="00D22B49" w:rsidRPr="00D22B49" w:rsidRDefault="00D22B49" w:rsidP="00D22B49">
            <w:pPr>
              <w:rPr>
                <w:rFonts w:eastAsia="Times New Roman"/>
                <w:lang w:eastAsia="en-US"/>
              </w:rPr>
            </w:pPr>
            <w:r w:rsidRPr="00D22B49">
              <w:rPr>
                <w:rFonts w:eastAsia="Times New Roman"/>
                <w:lang w:eastAsia="en-US"/>
              </w:rPr>
              <w:t> </w:t>
            </w:r>
          </w:p>
        </w:tc>
        <w:tc>
          <w:tcPr>
            <w:tcW w:w="1500" w:type="dxa"/>
            <w:tcBorders>
              <w:bottom w:val="dashed" w:sz="6" w:space="0" w:color="auto"/>
            </w:tcBorders>
            <w:vAlign w:val="center"/>
            <w:hideMark/>
          </w:tcPr>
          <w:p w14:paraId="15CE50DE" w14:textId="77777777" w:rsidR="00D22B49" w:rsidRPr="00D22B49" w:rsidRDefault="00D22B49" w:rsidP="00D22B49">
            <w:pPr>
              <w:rPr>
                <w:rFonts w:eastAsia="Times New Roman"/>
                <w:lang w:eastAsia="en-US"/>
              </w:rPr>
            </w:pPr>
            <w:r w:rsidRPr="00D22B49">
              <w:rPr>
                <w:rFonts w:eastAsia="Times New Roman"/>
                <w:lang w:eastAsia="en-US"/>
              </w:rPr>
              <w:t> </w:t>
            </w:r>
          </w:p>
        </w:tc>
      </w:tr>
    </w:tbl>
    <w:p w14:paraId="6C8AB1D7" w14:textId="77777777" w:rsidR="00D22B49" w:rsidRPr="00D22B49" w:rsidRDefault="00D22B49" w:rsidP="00D22B49">
      <w:pPr>
        <w:rPr>
          <w:rFonts w:eastAsia="Times New Roman"/>
          <w:lang w:eastAsia="en-US"/>
        </w:rPr>
      </w:pPr>
      <w:r w:rsidRPr="00D22B49">
        <w:rPr>
          <w:rFonts w:eastAsia="Times New Roman"/>
          <w:lang w:eastAsia="en-US"/>
        </w:rPr>
        <w:t> </w:t>
      </w:r>
    </w:p>
    <w:tbl>
      <w:tblPr>
        <w:tblW w:w="3500" w:type="pct"/>
        <w:jc w:val="center"/>
        <w:tblCellMar>
          <w:left w:w="0" w:type="dxa"/>
          <w:right w:w="0" w:type="dxa"/>
        </w:tblCellMar>
        <w:tblLook w:val="04A0" w:firstRow="1" w:lastRow="0" w:firstColumn="1" w:lastColumn="0" w:noHBand="0" w:noVBand="1"/>
      </w:tblPr>
      <w:tblGrid>
        <w:gridCol w:w="6747"/>
      </w:tblGrid>
      <w:tr w:rsidR="00D22B49" w:rsidRPr="00D22B49" w14:paraId="5A01008E" w14:textId="77777777" w:rsidTr="00786294">
        <w:trPr>
          <w:jc w:val="center"/>
        </w:trPr>
        <w:tc>
          <w:tcPr>
            <w:tcW w:w="3500" w:type="pct"/>
            <w:vAlign w:val="center"/>
            <w:hideMark/>
          </w:tcPr>
          <w:p w14:paraId="1FD56E9B" w14:textId="77777777" w:rsidR="00D22B49" w:rsidRPr="00D22B49" w:rsidRDefault="00D22B49" w:rsidP="00D22B49">
            <w:pPr>
              <w:jc w:val="center"/>
              <w:rPr>
                <w:rFonts w:eastAsia="Times New Roman"/>
                <w:lang w:eastAsia="en-US"/>
              </w:rPr>
            </w:pPr>
            <w:r w:rsidRPr="00D22B49">
              <w:rPr>
                <w:rFonts w:eastAsia="Times New Roman"/>
                <w:lang w:eastAsia="en-US"/>
              </w:rPr>
              <w:t> </w:t>
            </w:r>
          </w:p>
        </w:tc>
      </w:tr>
      <w:tr w:rsidR="00D22B49" w:rsidRPr="00D22B49" w14:paraId="7248A0B4" w14:textId="77777777" w:rsidTr="00786294">
        <w:trPr>
          <w:jc w:val="center"/>
        </w:trPr>
        <w:tc>
          <w:tcPr>
            <w:tcW w:w="0" w:type="auto"/>
            <w:tcBorders>
              <w:top w:val="dashed" w:sz="6" w:space="0" w:color="auto"/>
            </w:tcBorders>
            <w:vAlign w:val="center"/>
            <w:hideMark/>
          </w:tcPr>
          <w:p w14:paraId="737F3607" w14:textId="77777777" w:rsidR="00D22B49" w:rsidRPr="00D22B49" w:rsidRDefault="00D22B49" w:rsidP="00D22B49">
            <w:pPr>
              <w:jc w:val="center"/>
              <w:rPr>
                <w:rFonts w:eastAsia="Times New Roman"/>
                <w:lang w:eastAsia="en-US"/>
              </w:rPr>
            </w:pPr>
            <w:r w:rsidRPr="00D22B49">
              <w:rPr>
                <w:rFonts w:eastAsia="Times New Roman"/>
                <w:sz w:val="20"/>
                <w:szCs w:val="20"/>
                <w:vertAlign w:val="superscript"/>
                <w:lang w:eastAsia="en-US"/>
              </w:rPr>
              <w:t>(perkančiosios organizacijos pavadinimas, kodas, adresas)</w:t>
            </w:r>
          </w:p>
        </w:tc>
      </w:tr>
    </w:tbl>
    <w:p w14:paraId="674A0476" w14:textId="77777777" w:rsidR="00D22B49" w:rsidRPr="00D22B49" w:rsidRDefault="00D22B49" w:rsidP="00D22B49">
      <w:pPr>
        <w:rPr>
          <w:rFonts w:eastAsia="Times New Roman"/>
          <w:vanish/>
          <w:lang w:eastAsia="en-US"/>
        </w:rPr>
      </w:pPr>
    </w:p>
    <w:tbl>
      <w:tblPr>
        <w:tblW w:w="1000" w:type="pct"/>
        <w:jc w:val="center"/>
        <w:tblCellMar>
          <w:left w:w="0" w:type="dxa"/>
          <w:right w:w="0" w:type="dxa"/>
        </w:tblCellMar>
        <w:tblLook w:val="04A0" w:firstRow="1" w:lastRow="0" w:firstColumn="1" w:lastColumn="0" w:noHBand="0" w:noVBand="1"/>
      </w:tblPr>
      <w:tblGrid>
        <w:gridCol w:w="1928"/>
      </w:tblGrid>
      <w:tr w:rsidR="00D22B49" w:rsidRPr="00D22B49" w14:paraId="3AC217EC" w14:textId="77777777" w:rsidTr="00786294">
        <w:trPr>
          <w:jc w:val="center"/>
        </w:trPr>
        <w:tc>
          <w:tcPr>
            <w:tcW w:w="0" w:type="auto"/>
            <w:vAlign w:val="center"/>
            <w:hideMark/>
          </w:tcPr>
          <w:p w14:paraId="1D9A1270" w14:textId="77777777" w:rsidR="00D22B49" w:rsidRPr="00D22B49" w:rsidRDefault="00D22B49" w:rsidP="00D22B49">
            <w:pPr>
              <w:jc w:val="center"/>
              <w:rPr>
                <w:rFonts w:eastAsia="Times New Roman"/>
                <w:lang w:eastAsia="en-US"/>
              </w:rPr>
            </w:pPr>
            <w:r w:rsidRPr="00D22B49">
              <w:rPr>
                <w:rFonts w:eastAsia="Times New Roman"/>
                <w:lang w:eastAsia="en-US"/>
              </w:rPr>
              <w:t> </w:t>
            </w:r>
          </w:p>
        </w:tc>
      </w:tr>
      <w:tr w:rsidR="00D22B49" w:rsidRPr="00D22B49" w14:paraId="393E6DF0" w14:textId="77777777" w:rsidTr="00786294">
        <w:trPr>
          <w:jc w:val="center"/>
        </w:trPr>
        <w:tc>
          <w:tcPr>
            <w:tcW w:w="0" w:type="auto"/>
            <w:tcBorders>
              <w:top w:val="dashed" w:sz="6" w:space="0" w:color="auto"/>
            </w:tcBorders>
            <w:vAlign w:val="center"/>
            <w:hideMark/>
          </w:tcPr>
          <w:p w14:paraId="431C8C48" w14:textId="77777777" w:rsidR="00D22B49" w:rsidRPr="00D22B49" w:rsidRDefault="00D22B49" w:rsidP="00D22B49">
            <w:pPr>
              <w:jc w:val="center"/>
              <w:rPr>
                <w:rFonts w:eastAsia="Times New Roman"/>
                <w:lang w:eastAsia="en-US"/>
              </w:rPr>
            </w:pPr>
            <w:r w:rsidRPr="00D22B49">
              <w:rPr>
                <w:rFonts w:eastAsia="Times New Roman"/>
                <w:sz w:val="20"/>
                <w:szCs w:val="20"/>
                <w:vertAlign w:val="superscript"/>
                <w:lang w:eastAsia="en-US"/>
              </w:rPr>
              <w:t>(data)</w:t>
            </w:r>
          </w:p>
        </w:tc>
      </w:tr>
      <w:tr w:rsidR="00D22B49" w:rsidRPr="00D22B49" w14:paraId="165D9F71" w14:textId="77777777" w:rsidTr="00786294">
        <w:trPr>
          <w:jc w:val="center"/>
        </w:trPr>
        <w:tc>
          <w:tcPr>
            <w:tcW w:w="0" w:type="auto"/>
            <w:vAlign w:val="center"/>
            <w:hideMark/>
          </w:tcPr>
          <w:p w14:paraId="2B0C6A7A" w14:textId="77777777" w:rsidR="00D22B49" w:rsidRPr="00D22B49" w:rsidRDefault="00D22B49" w:rsidP="00D22B49">
            <w:pPr>
              <w:jc w:val="center"/>
              <w:rPr>
                <w:rFonts w:eastAsia="Times New Roman"/>
                <w:lang w:eastAsia="en-US"/>
              </w:rPr>
            </w:pPr>
            <w:r w:rsidRPr="00D22B49">
              <w:rPr>
                <w:rFonts w:eastAsia="Times New Roman"/>
                <w:lang w:eastAsia="en-US"/>
              </w:rPr>
              <w:t> </w:t>
            </w:r>
          </w:p>
        </w:tc>
      </w:tr>
      <w:tr w:rsidR="00D22B49" w:rsidRPr="00D22B49" w14:paraId="2BCFA6F4" w14:textId="77777777" w:rsidTr="00786294">
        <w:trPr>
          <w:jc w:val="center"/>
        </w:trPr>
        <w:tc>
          <w:tcPr>
            <w:tcW w:w="0" w:type="auto"/>
            <w:tcBorders>
              <w:top w:val="dashed" w:sz="6" w:space="0" w:color="auto"/>
            </w:tcBorders>
            <w:vAlign w:val="center"/>
            <w:hideMark/>
          </w:tcPr>
          <w:p w14:paraId="20BA72B7" w14:textId="77777777" w:rsidR="00D22B49" w:rsidRPr="00D22B49" w:rsidRDefault="00D22B49" w:rsidP="00D22B49">
            <w:pPr>
              <w:jc w:val="center"/>
              <w:rPr>
                <w:rFonts w:eastAsia="Times New Roman"/>
                <w:lang w:eastAsia="en-US"/>
              </w:rPr>
            </w:pPr>
            <w:r w:rsidRPr="00D22B49">
              <w:rPr>
                <w:rFonts w:eastAsia="Times New Roman"/>
                <w:sz w:val="20"/>
                <w:szCs w:val="20"/>
                <w:vertAlign w:val="superscript"/>
                <w:lang w:eastAsia="en-US"/>
              </w:rPr>
              <w:t>(vieta)</w:t>
            </w:r>
          </w:p>
        </w:tc>
      </w:tr>
    </w:tbl>
    <w:p w14:paraId="5844BBA0" w14:textId="77777777" w:rsidR="00D22B49" w:rsidRPr="00D22B49" w:rsidRDefault="00D22B49" w:rsidP="00D22B49">
      <w:pPr>
        <w:jc w:val="center"/>
        <w:rPr>
          <w:rFonts w:eastAsia="Times New Roman"/>
          <w:lang w:eastAsia="en-US"/>
        </w:rPr>
      </w:pPr>
      <w:r w:rsidRPr="00D22B49">
        <w:rPr>
          <w:rFonts w:eastAsia="Times New Roman"/>
          <w:lang w:eastAsia="en-US"/>
        </w:rPr>
        <w:t> </w:t>
      </w:r>
    </w:p>
    <w:p w14:paraId="5FDED2EC" w14:textId="77777777" w:rsidR="00D22B49" w:rsidRPr="00D22B49" w:rsidRDefault="00D22B49" w:rsidP="00D22B49">
      <w:pPr>
        <w:spacing w:after="15"/>
        <w:ind w:firstLine="600"/>
        <w:jc w:val="both"/>
        <w:rPr>
          <w:rFonts w:eastAsia="Times New Roman"/>
          <w:lang w:eastAsia="en-US"/>
        </w:rPr>
      </w:pPr>
      <w:r w:rsidRPr="00D22B49">
        <w:rPr>
          <w:rFonts w:eastAsia="Times New Roman"/>
          <w:lang w:eastAsia="en-US"/>
        </w:rPr>
        <w:t>Kliento [kliento pavadinimas, įmonės kodas, adresas] (jei tai ūkio subjektų grupė, nurodyti: [jungtinės veiklos sutarties Nr. .... pagrindu veikiančios ūkio subjektų grupės, sudarytos iš: [nurodyti visų ūkio subjektų pavadinimus, įmonės kodus, adresus], atstovaujamos atsakingojo partnerio [nurodyti atsakingojo partnerio pavadinimą, įmonės kodą, adresą],  įsipareigojimai pagal su [įrašykite perkančiosios organizacijos pavadinimą] (toliau – Garantijos gavėjas) numatomą pasirašyti  Viešojo pirkimo-pardavimo sutartį Nr.... „[Sutarties pavadinimas]“ (toliau – Sutartis) turi būti užtikrinti sutarties įvykdymo garantija.</w:t>
      </w:r>
    </w:p>
    <w:p w14:paraId="024E93DC" w14:textId="77777777" w:rsidR="00D22B49" w:rsidRPr="00D22B49" w:rsidRDefault="00D22B49" w:rsidP="00D22B49">
      <w:pPr>
        <w:spacing w:before="15" w:after="15"/>
        <w:ind w:firstLine="600"/>
        <w:jc w:val="both"/>
        <w:rPr>
          <w:rFonts w:eastAsia="Times New Roman"/>
          <w:lang w:eastAsia="en-US"/>
        </w:rPr>
      </w:pPr>
      <w:r w:rsidRPr="00D22B49">
        <w:rPr>
          <w:rFonts w:eastAsia="Times New Roman"/>
          <w:lang w:eastAsia="en-US"/>
        </w:rPr>
        <w:t>[Banko ar kredito unijos pavadinimas], atstovaujamas [banko ar kredito unijos filialo pavadinimas] filialo, [adresas] (toliau – Garantas), šioje garantijoje nustatytomis sąlygomis neatšaukiamai  įsipareigoja sumokėti Garantijos gavėjui ne daugiau kaip  [suma skaičiais], [(suma žodžiais, valiutos pavadinimas)], gavęs pirmą raštišką Garantijos gavėjo reikalavimą mokėti (originalą), kuriame nurodytas garantijos Nr. [………….]., patvirtinantį, kad Klientas neįvykdė (ar netinkamai įvykdė) sutartinius įsipareigojimus pagal Sutartį, nurodant, kokie sutartiniai įsipareigojimai nebuvo įvykdyti (įvykdyti netinkamai).</w:t>
      </w:r>
    </w:p>
    <w:p w14:paraId="1B8B1685" w14:textId="77777777" w:rsidR="00D22B49" w:rsidRPr="00D22B49" w:rsidRDefault="00D22B49" w:rsidP="00D22B49">
      <w:pPr>
        <w:spacing w:before="15" w:after="15"/>
        <w:ind w:firstLine="600"/>
        <w:jc w:val="both"/>
        <w:rPr>
          <w:rFonts w:eastAsia="Times New Roman"/>
          <w:lang w:eastAsia="en-US"/>
        </w:rPr>
      </w:pPr>
      <w:r w:rsidRPr="00D22B49">
        <w:rPr>
          <w:rFonts w:eastAsia="Times New Roman"/>
          <w:lang w:eastAsia="en-US"/>
        </w:rPr>
        <w:t>Šis įsipareigojimas privalomas Garantui ir jo teisių perėmėjams ir yra patvirtintas Garanto antspaudu [garantijos išdavimo data].</w:t>
      </w:r>
    </w:p>
    <w:p w14:paraId="41EBBD9E" w14:textId="77777777" w:rsidR="00D22B49" w:rsidRPr="00D22B49" w:rsidRDefault="00D22B49" w:rsidP="00D22B49">
      <w:pPr>
        <w:spacing w:before="15" w:after="15"/>
        <w:ind w:firstLine="600"/>
        <w:jc w:val="both"/>
        <w:rPr>
          <w:rFonts w:eastAsia="Times New Roman"/>
          <w:lang w:eastAsia="en-US"/>
        </w:rPr>
      </w:pPr>
      <w:r w:rsidRPr="00D22B49">
        <w:rPr>
          <w:rFonts w:eastAsia="Times New Roman"/>
          <w:lang w:eastAsia="en-US"/>
        </w:rPr>
        <w:t>Garantas įsipareigoja tik Garantijos gavėjui, todėl ši garantija yra neperleistina ir neįkeistina.</w:t>
      </w:r>
    </w:p>
    <w:p w14:paraId="0BD623F4" w14:textId="77777777" w:rsidR="00D22B49" w:rsidRPr="00D22B49" w:rsidRDefault="00D22B49" w:rsidP="00D22B49">
      <w:pPr>
        <w:spacing w:before="15" w:after="15"/>
        <w:ind w:firstLine="600"/>
        <w:jc w:val="both"/>
        <w:rPr>
          <w:rFonts w:eastAsia="Times New Roman"/>
          <w:lang w:eastAsia="en-US"/>
        </w:rPr>
      </w:pPr>
      <w:r w:rsidRPr="00D22B49">
        <w:rPr>
          <w:rFonts w:eastAsia="Times New Roman"/>
          <w:lang w:eastAsia="en-US"/>
        </w:rPr>
        <w:t>Ši garantija įsigalioja Sutarties įsigaliojimo dieną. Ši garantija galioja iki [garantijos galiojimo data]. Visi Garanto įsipareigojimai pagal šią garantiją baigiasi, jei:</w:t>
      </w:r>
    </w:p>
    <w:p w14:paraId="312DFB0B" w14:textId="77777777" w:rsidR="00D22B49" w:rsidRPr="00D22B49" w:rsidRDefault="00D22B49" w:rsidP="00D22B49">
      <w:pPr>
        <w:spacing w:before="15" w:after="15"/>
        <w:ind w:firstLine="600"/>
        <w:jc w:val="both"/>
        <w:rPr>
          <w:rFonts w:eastAsia="Times New Roman"/>
          <w:lang w:eastAsia="en-US"/>
        </w:rPr>
      </w:pPr>
      <w:r w:rsidRPr="00D22B49">
        <w:rPr>
          <w:rFonts w:eastAsia="Times New Roman"/>
          <w:lang w:eastAsia="en-US"/>
        </w:rPr>
        <w:t>1. Iki paskutinės garantijos galiojimo dienos imtinai Garantas aukščiau nurodytu adresu nebus gavęs Garantijos gavėjo raštiško reikalavimo mokėti (originalo). Jeigu Garantijos gavėjo reikalavimas pateiktas nepasibaigus Garantijos galiojimo terminui, tačiau Garantas nustato, kad Garantui dėl pagrįstų priežasčių reikalingi papildomi dokumentai ar informacija, susijusi su Garantijos gavėjo reikalavimu, Garantas privalo raštu paprašyti Garantijos gavėjo pateikti Garantui reikalingus dokumentus ar informaciją, neatsižvelgiant į tai, ar Garantijos galiojimo laikotarpis yra pasibaigęs. Papildomų dokumentų ar informacijos pateikimui garantijos galiojimo terminas nėra taikomas;</w:t>
      </w:r>
    </w:p>
    <w:p w14:paraId="4C049FB3" w14:textId="77777777" w:rsidR="00D22B49" w:rsidRPr="00D22B49" w:rsidRDefault="00D22B49" w:rsidP="00D22B49">
      <w:pPr>
        <w:spacing w:before="15" w:after="15"/>
        <w:ind w:firstLine="600"/>
        <w:jc w:val="both"/>
        <w:rPr>
          <w:rFonts w:eastAsia="Times New Roman"/>
          <w:lang w:eastAsia="en-US"/>
        </w:rPr>
      </w:pPr>
      <w:r w:rsidRPr="00D22B49">
        <w:rPr>
          <w:rFonts w:eastAsia="Times New Roman"/>
          <w:lang w:eastAsia="en-US"/>
        </w:rPr>
        <w:t>2. Garantui yra grąžinamas garantijos originalas su Garantijos gavėjo prierašu, kad:</w:t>
      </w:r>
    </w:p>
    <w:p w14:paraId="686F7389" w14:textId="77777777" w:rsidR="00D22B49" w:rsidRPr="00D22B49" w:rsidRDefault="00D22B49" w:rsidP="00D22B49">
      <w:pPr>
        <w:spacing w:before="15" w:after="15"/>
        <w:ind w:firstLine="900"/>
        <w:jc w:val="both"/>
        <w:rPr>
          <w:rFonts w:eastAsia="Times New Roman"/>
          <w:lang w:eastAsia="en-US"/>
        </w:rPr>
      </w:pPr>
      <w:r w:rsidRPr="00D22B49">
        <w:rPr>
          <w:rFonts w:eastAsia="Times New Roman"/>
          <w:lang w:eastAsia="en-US"/>
        </w:rPr>
        <w:t>2.1. Garantijos gavėjas atsisako savo teisių pagal šią garantiją;</w:t>
      </w:r>
    </w:p>
    <w:p w14:paraId="16B042FC" w14:textId="77777777" w:rsidR="00D22B49" w:rsidRPr="00D22B49" w:rsidRDefault="00D22B49" w:rsidP="00D22B49">
      <w:pPr>
        <w:spacing w:before="15" w:after="15"/>
        <w:ind w:firstLine="900"/>
        <w:jc w:val="both"/>
        <w:rPr>
          <w:rFonts w:eastAsia="Times New Roman"/>
          <w:lang w:eastAsia="en-US"/>
        </w:rPr>
      </w:pPr>
      <w:r w:rsidRPr="00D22B49">
        <w:rPr>
          <w:rFonts w:eastAsia="Times New Roman"/>
          <w:lang w:eastAsia="en-US"/>
        </w:rPr>
        <w:t>2.2. Klientas įvykdė šioje garantijoje nurodytus įsipareigojimus.</w:t>
      </w:r>
    </w:p>
    <w:p w14:paraId="03068CD3" w14:textId="77777777" w:rsidR="00D22B49" w:rsidRPr="00D22B49" w:rsidRDefault="00D22B49" w:rsidP="00D22B49">
      <w:pPr>
        <w:spacing w:before="15" w:after="100" w:afterAutospacing="1"/>
        <w:ind w:firstLine="600"/>
        <w:jc w:val="both"/>
        <w:rPr>
          <w:rFonts w:eastAsia="Times New Roman"/>
          <w:lang w:eastAsia="en-US"/>
        </w:rPr>
      </w:pPr>
      <w:r w:rsidRPr="00D22B49">
        <w:rPr>
          <w:rFonts w:eastAsia="Times New Roman"/>
          <w:lang w:eastAsia="en-US"/>
        </w:rPr>
        <w:t>Šiai garantijai taikytina Lietuvos Respublikos teisė. Šalių ginčai  sprendžiami Lietuvos Respublikos įstatymų nustatyta tvarka.</w:t>
      </w:r>
    </w:p>
    <w:tbl>
      <w:tblPr>
        <w:tblW w:w="5000" w:type="pct"/>
        <w:tblCellMar>
          <w:left w:w="0" w:type="dxa"/>
          <w:right w:w="0" w:type="dxa"/>
        </w:tblCellMar>
        <w:tblLook w:val="04A0" w:firstRow="1" w:lastRow="0" w:firstColumn="1" w:lastColumn="0" w:noHBand="0" w:noVBand="1"/>
      </w:tblPr>
      <w:tblGrid>
        <w:gridCol w:w="3181"/>
        <w:gridCol w:w="3277"/>
        <w:gridCol w:w="3181"/>
      </w:tblGrid>
      <w:tr w:rsidR="00D22B49" w:rsidRPr="00D22B49" w14:paraId="025A94CB" w14:textId="77777777" w:rsidTr="00786294">
        <w:tc>
          <w:tcPr>
            <w:tcW w:w="1650" w:type="pct"/>
            <w:vAlign w:val="center"/>
            <w:hideMark/>
          </w:tcPr>
          <w:p w14:paraId="2D5534E0" w14:textId="77777777" w:rsidR="00D22B49" w:rsidRPr="00D22B49" w:rsidRDefault="00D22B49" w:rsidP="00D22B49">
            <w:pPr>
              <w:spacing w:after="150"/>
              <w:ind w:firstLine="600"/>
              <w:rPr>
                <w:rFonts w:eastAsia="Times New Roman"/>
                <w:lang w:eastAsia="en-US"/>
              </w:rPr>
            </w:pPr>
            <w:r w:rsidRPr="00D22B49">
              <w:rPr>
                <w:rFonts w:eastAsia="Times New Roman"/>
                <w:lang w:eastAsia="en-US"/>
              </w:rPr>
              <w:t>Garanto pavadinimas:</w:t>
            </w:r>
          </w:p>
        </w:tc>
        <w:tc>
          <w:tcPr>
            <w:tcW w:w="1700" w:type="pct"/>
            <w:vAlign w:val="center"/>
            <w:hideMark/>
          </w:tcPr>
          <w:p w14:paraId="38DA2E06" w14:textId="77777777" w:rsidR="00D22B49" w:rsidRPr="00D22B49" w:rsidRDefault="00D22B49" w:rsidP="00D22B49">
            <w:pPr>
              <w:spacing w:after="150"/>
              <w:rPr>
                <w:rFonts w:eastAsia="Times New Roman"/>
                <w:lang w:eastAsia="en-US"/>
              </w:rPr>
            </w:pPr>
            <w:r w:rsidRPr="00D22B49">
              <w:rPr>
                <w:rFonts w:eastAsia="Times New Roman"/>
                <w:lang w:eastAsia="en-US"/>
              </w:rPr>
              <w:t> </w:t>
            </w:r>
          </w:p>
        </w:tc>
        <w:tc>
          <w:tcPr>
            <w:tcW w:w="1650" w:type="pct"/>
            <w:vAlign w:val="center"/>
            <w:hideMark/>
          </w:tcPr>
          <w:p w14:paraId="252472F3" w14:textId="77777777" w:rsidR="00D22B49" w:rsidRPr="00D22B49" w:rsidRDefault="00D22B49" w:rsidP="00D22B49">
            <w:pPr>
              <w:spacing w:after="150"/>
              <w:jc w:val="right"/>
              <w:rPr>
                <w:rFonts w:eastAsia="Times New Roman"/>
                <w:lang w:eastAsia="en-US"/>
              </w:rPr>
            </w:pPr>
            <w:r w:rsidRPr="00D22B49">
              <w:rPr>
                <w:rFonts w:eastAsia="Times New Roman"/>
                <w:lang w:eastAsia="en-US"/>
              </w:rPr>
              <w:t>A.V.</w:t>
            </w:r>
          </w:p>
        </w:tc>
      </w:tr>
    </w:tbl>
    <w:p w14:paraId="680AF248" w14:textId="77777777" w:rsidR="00D22B49" w:rsidRPr="00D22B49" w:rsidRDefault="00D22B49" w:rsidP="00D22B49">
      <w:pPr>
        <w:rPr>
          <w:rFonts w:eastAsia="Times New Roman"/>
          <w:vanish/>
          <w:lang w:eastAsia="en-US"/>
        </w:rPr>
      </w:pPr>
    </w:p>
    <w:tbl>
      <w:tblPr>
        <w:tblW w:w="5000" w:type="pct"/>
        <w:tblCellMar>
          <w:left w:w="0" w:type="dxa"/>
          <w:right w:w="0" w:type="dxa"/>
        </w:tblCellMar>
        <w:tblLook w:val="04A0" w:firstRow="1" w:lastRow="0" w:firstColumn="1" w:lastColumn="0" w:noHBand="0" w:noVBand="1"/>
      </w:tblPr>
      <w:tblGrid>
        <w:gridCol w:w="3084"/>
        <w:gridCol w:w="386"/>
        <w:gridCol w:w="2699"/>
        <w:gridCol w:w="386"/>
        <w:gridCol w:w="3084"/>
      </w:tblGrid>
      <w:tr w:rsidR="00D22B49" w:rsidRPr="00D22B49" w14:paraId="3C4E8E03" w14:textId="77777777" w:rsidTr="00786294">
        <w:tc>
          <w:tcPr>
            <w:tcW w:w="0" w:type="auto"/>
            <w:vAlign w:val="center"/>
            <w:hideMark/>
          </w:tcPr>
          <w:p w14:paraId="06FD9964" w14:textId="77777777" w:rsidR="00D22B49" w:rsidRPr="00D22B49" w:rsidRDefault="00D22B49" w:rsidP="00D22B49">
            <w:pPr>
              <w:rPr>
                <w:rFonts w:eastAsia="Times New Roman"/>
                <w:lang w:eastAsia="en-US"/>
              </w:rPr>
            </w:pPr>
            <w:r w:rsidRPr="00D22B49">
              <w:rPr>
                <w:rFonts w:eastAsia="Times New Roman"/>
                <w:lang w:eastAsia="en-US"/>
              </w:rPr>
              <w:t> </w:t>
            </w:r>
          </w:p>
        </w:tc>
        <w:tc>
          <w:tcPr>
            <w:tcW w:w="0" w:type="auto"/>
            <w:vAlign w:val="center"/>
            <w:hideMark/>
          </w:tcPr>
          <w:p w14:paraId="49F244A7" w14:textId="77777777" w:rsidR="00D22B49" w:rsidRPr="00D22B49" w:rsidRDefault="00D22B49" w:rsidP="00D22B49">
            <w:pPr>
              <w:rPr>
                <w:rFonts w:eastAsia="Times New Roman"/>
                <w:lang w:eastAsia="en-US"/>
              </w:rPr>
            </w:pPr>
            <w:r w:rsidRPr="00D22B49">
              <w:rPr>
                <w:rFonts w:eastAsia="Times New Roman"/>
                <w:lang w:eastAsia="en-US"/>
              </w:rPr>
              <w:t> </w:t>
            </w:r>
          </w:p>
        </w:tc>
        <w:tc>
          <w:tcPr>
            <w:tcW w:w="0" w:type="auto"/>
            <w:vAlign w:val="center"/>
            <w:hideMark/>
          </w:tcPr>
          <w:p w14:paraId="6E40A4C4" w14:textId="77777777" w:rsidR="00D22B49" w:rsidRPr="00D22B49" w:rsidRDefault="00D22B49" w:rsidP="00D22B49">
            <w:pPr>
              <w:rPr>
                <w:rFonts w:eastAsia="Times New Roman"/>
                <w:lang w:eastAsia="en-US"/>
              </w:rPr>
            </w:pPr>
            <w:r w:rsidRPr="00D22B49">
              <w:rPr>
                <w:rFonts w:eastAsia="Times New Roman"/>
                <w:lang w:eastAsia="en-US"/>
              </w:rPr>
              <w:t> </w:t>
            </w:r>
          </w:p>
        </w:tc>
        <w:tc>
          <w:tcPr>
            <w:tcW w:w="0" w:type="auto"/>
            <w:vAlign w:val="center"/>
            <w:hideMark/>
          </w:tcPr>
          <w:p w14:paraId="40FDD4D6" w14:textId="77777777" w:rsidR="00D22B49" w:rsidRPr="00D22B49" w:rsidRDefault="00D22B49" w:rsidP="00D22B49">
            <w:pPr>
              <w:rPr>
                <w:rFonts w:eastAsia="Times New Roman"/>
                <w:lang w:eastAsia="en-US"/>
              </w:rPr>
            </w:pPr>
            <w:r w:rsidRPr="00D22B49">
              <w:rPr>
                <w:rFonts w:eastAsia="Times New Roman"/>
                <w:lang w:eastAsia="en-US"/>
              </w:rPr>
              <w:t> </w:t>
            </w:r>
          </w:p>
        </w:tc>
        <w:tc>
          <w:tcPr>
            <w:tcW w:w="0" w:type="auto"/>
            <w:vAlign w:val="center"/>
            <w:hideMark/>
          </w:tcPr>
          <w:p w14:paraId="64DAE34B" w14:textId="77777777" w:rsidR="00D22B49" w:rsidRPr="00D22B49" w:rsidRDefault="00D22B49" w:rsidP="00D22B49">
            <w:pPr>
              <w:rPr>
                <w:rFonts w:eastAsia="Times New Roman"/>
                <w:lang w:eastAsia="en-US"/>
              </w:rPr>
            </w:pPr>
            <w:r w:rsidRPr="00D22B49">
              <w:rPr>
                <w:rFonts w:eastAsia="Times New Roman"/>
                <w:lang w:eastAsia="en-US"/>
              </w:rPr>
              <w:t> </w:t>
            </w:r>
          </w:p>
        </w:tc>
      </w:tr>
      <w:tr w:rsidR="00D22B49" w:rsidRPr="00D22B49" w14:paraId="414A083D" w14:textId="77777777" w:rsidTr="00786294">
        <w:tc>
          <w:tcPr>
            <w:tcW w:w="1600" w:type="pct"/>
            <w:tcBorders>
              <w:top w:val="dashed" w:sz="6" w:space="0" w:color="auto"/>
            </w:tcBorders>
            <w:vAlign w:val="center"/>
            <w:hideMark/>
          </w:tcPr>
          <w:p w14:paraId="2CAAD3CB" w14:textId="77777777" w:rsidR="00D22B49" w:rsidRPr="00D22B49" w:rsidRDefault="00D22B49" w:rsidP="00D22B49">
            <w:pPr>
              <w:jc w:val="center"/>
              <w:rPr>
                <w:rFonts w:eastAsia="Times New Roman"/>
                <w:lang w:eastAsia="en-US"/>
              </w:rPr>
            </w:pPr>
            <w:r w:rsidRPr="00D22B49">
              <w:rPr>
                <w:rFonts w:eastAsia="Times New Roman"/>
                <w:sz w:val="20"/>
                <w:szCs w:val="20"/>
                <w:vertAlign w:val="superscript"/>
                <w:lang w:eastAsia="en-US"/>
              </w:rPr>
              <w:t>(įgalioto asmens pareigos)</w:t>
            </w:r>
          </w:p>
        </w:tc>
        <w:tc>
          <w:tcPr>
            <w:tcW w:w="200" w:type="pct"/>
            <w:vAlign w:val="center"/>
            <w:hideMark/>
          </w:tcPr>
          <w:p w14:paraId="308BF042" w14:textId="77777777" w:rsidR="00D22B49" w:rsidRPr="00D22B49" w:rsidRDefault="00D22B49" w:rsidP="00D22B49">
            <w:pPr>
              <w:rPr>
                <w:rFonts w:eastAsia="Times New Roman"/>
                <w:lang w:eastAsia="en-US"/>
              </w:rPr>
            </w:pPr>
            <w:r w:rsidRPr="00D22B49">
              <w:rPr>
                <w:rFonts w:eastAsia="Times New Roman"/>
                <w:lang w:eastAsia="en-US"/>
              </w:rPr>
              <w:t> </w:t>
            </w:r>
          </w:p>
        </w:tc>
        <w:tc>
          <w:tcPr>
            <w:tcW w:w="1400" w:type="pct"/>
            <w:tcBorders>
              <w:top w:val="dashed" w:sz="6" w:space="0" w:color="auto"/>
            </w:tcBorders>
            <w:vAlign w:val="center"/>
            <w:hideMark/>
          </w:tcPr>
          <w:p w14:paraId="038CE1D5" w14:textId="77777777" w:rsidR="00D22B49" w:rsidRPr="00D22B49" w:rsidRDefault="00D22B49" w:rsidP="00D22B49">
            <w:pPr>
              <w:jc w:val="center"/>
              <w:rPr>
                <w:rFonts w:eastAsia="Times New Roman"/>
                <w:lang w:eastAsia="en-US"/>
              </w:rPr>
            </w:pPr>
            <w:r w:rsidRPr="00D22B49">
              <w:rPr>
                <w:rFonts w:eastAsia="Times New Roman"/>
                <w:sz w:val="20"/>
                <w:szCs w:val="20"/>
                <w:vertAlign w:val="superscript"/>
                <w:lang w:eastAsia="en-US"/>
              </w:rPr>
              <w:t>(parašas)</w:t>
            </w:r>
          </w:p>
        </w:tc>
        <w:tc>
          <w:tcPr>
            <w:tcW w:w="200" w:type="pct"/>
            <w:vAlign w:val="center"/>
            <w:hideMark/>
          </w:tcPr>
          <w:p w14:paraId="4EC0514A" w14:textId="77777777" w:rsidR="00D22B49" w:rsidRPr="00D22B49" w:rsidRDefault="00D22B49" w:rsidP="00D22B49">
            <w:pPr>
              <w:rPr>
                <w:rFonts w:eastAsia="Times New Roman"/>
                <w:lang w:eastAsia="en-US"/>
              </w:rPr>
            </w:pPr>
            <w:r w:rsidRPr="00D22B49">
              <w:rPr>
                <w:rFonts w:eastAsia="Times New Roman"/>
                <w:lang w:eastAsia="en-US"/>
              </w:rPr>
              <w:t> </w:t>
            </w:r>
          </w:p>
        </w:tc>
        <w:tc>
          <w:tcPr>
            <w:tcW w:w="1600" w:type="pct"/>
            <w:tcBorders>
              <w:top w:val="dashed" w:sz="6" w:space="0" w:color="auto"/>
            </w:tcBorders>
            <w:vAlign w:val="center"/>
            <w:hideMark/>
          </w:tcPr>
          <w:p w14:paraId="42FB6477" w14:textId="77777777" w:rsidR="00D22B49" w:rsidRPr="00D22B49" w:rsidRDefault="00D22B49" w:rsidP="00D22B49">
            <w:pPr>
              <w:jc w:val="center"/>
              <w:rPr>
                <w:rFonts w:eastAsia="Times New Roman"/>
                <w:lang w:eastAsia="en-US"/>
              </w:rPr>
            </w:pPr>
            <w:r w:rsidRPr="00D22B49">
              <w:rPr>
                <w:rFonts w:eastAsia="Times New Roman"/>
                <w:sz w:val="20"/>
                <w:szCs w:val="20"/>
                <w:vertAlign w:val="superscript"/>
                <w:lang w:eastAsia="en-US"/>
              </w:rPr>
              <w:t>(vardo raidė, pavardė)</w:t>
            </w:r>
          </w:p>
        </w:tc>
      </w:tr>
    </w:tbl>
    <w:p w14:paraId="1A9DCA77" w14:textId="6A1A7810" w:rsidR="00D22B49" w:rsidRPr="00D22B49" w:rsidRDefault="00D22B49" w:rsidP="0060024E">
      <w:pPr>
        <w:pageBreakBefore/>
        <w:jc w:val="center"/>
        <w:rPr>
          <w:rFonts w:eastAsia="Times New Roman"/>
          <w:lang w:eastAsia="en-US"/>
        </w:rPr>
      </w:pPr>
      <w:r w:rsidRPr="00D22B49">
        <w:rPr>
          <w:rFonts w:eastAsia="Times New Roman"/>
          <w:b/>
          <w:bCs/>
          <w:sz w:val="27"/>
          <w:szCs w:val="27"/>
          <w:lang w:eastAsia="en-US"/>
        </w:rPr>
        <w:t>SUTARTIES ĮVYKDYMO LAIDAVIMO  RAŠTO FORMA</w:t>
      </w:r>
    </w:p>
    <w:p w14:paraId="326CF8F2" w14:textId="77777777" w:rsidR="00D22B49" w:rsidRPr="00D22B49" w:rsidRDefault="00D22B49" w:rsidP="00D22B49">
      <w:pPr>
        <w:spacing w:before="100" w:beforeAutospacing="1"/>
        <w:jc w:val="center"/>
        <w:outlineLvl w:val="2"/>
        <w:rPr>
          <w:rFonts w:eastAsia="Times New Roman"/>
          <w:b/>
          <w:bCs/>
          <w:sz w:val="27"/>
          <w:szCs w:val="27"/>
          <w:lang w:eastAsia="en-US"/>
        </w:rPr>
      </w:pPr>
      <w:r w:rsidRPr="00D22B49">
        <w:rPr>
          <w:rFonts w:eastAsia="Times New Roman"/>
          <w:b/>
          <w:bCs/>
          <w:sz w:val="27"/>
          <w:szCs w:val="27"/>
          <w:lang w:eastAsia="en-US"/>
        </w:rPr>
        <w:t>LAIDAVIMO RAŠTAS</w:t>
      </w:r>
      <w:r w:rsidRPr="00D22B49">
        <w:rPr>
          <w:rFonts w:eastAsia="Times New Roman"/>
          <w:b/>
          <w:bCs/>
          <w:vertAlign w:val="superscript"/>
          <w:lang w:eastAsia="en-US"/>
        </w:rPr>
        <w:t>*</w:t>
      </w:r>
    </w:p>
    <w:p w14:paraId="19971ADB" w14:textId="77777777" w:rsidR="00D22B49" w:rsidRPr="00D22B49" w:rsidRDefault="00D22B49" w:rsidP="00D22B49">
      <w:pPr>
        <w:rPr>
          <w:rFonts w:eastAsia="Times New Roman"/>
          <w:lang w:eastAsia="en-US"/>
        </w:rPr>
      </w:pPr>
      <w:r w:rsidRPr="00D22B49">
        <w:rPr>
          <w:rFonts w:eastAsia="Times New Roman"/>
          <w:lang w:eastAsia="en-US"/>
        </w:rPr>
        <w:t> </w:t>
      </w:r>
    </w:p>
    <w:tbl>
      <w:tblPr>
        <w:tblW w:w="3500" w:type="pct"/>
        <w:jc w:val="center"/>
        <w:tblCellMar>
          <w:left w:w="0" w:type="dxa"/>
          <w:right w:w="0" w:type="dxa"/>
        </w:tblCellMar>
        <w:tblLook w:val="04A0" w:firstRow="1" w:lastRow="0" w:firstColumn="1" w:lastColumn="0" w:noHBand="0" w:noVBand="1"/>
      </w:tblPr>
      <w:tblGrid>
        <w:gridCol w:w="6747"/>
      </w:tblGrid>
      <w:tr w:rsidR="00D22B49" w:rsidRPr="00D22B49" w14:paraId="4B7DBFA9" w14:textId="77777777" w:rsidTr="00786294">
        <w:trPr>
          <w:jc w:val="center"/>
        </w:trPr>
        <w:tc>
          <w:tcPr>
            <w:tcW w:w="3500" w:type="pct"/>
            <w:vAlign w:val="center"/>
            <w:hideMark/>
          </w:tcPr>
          <w:p w14:paraId="54EE0D36" w14:textId="77777777" w:rsidR="00D22B49" w:rsidRPr="00D22B49" w:rsidRDefault="00D22B49" w:rsidP="00D22B49">
            <w:pPr>
              <w:jc w:val="center"/>
              <w:rPr>
                <w:rFonts w:eastAsia="Times New Roman"/>
                <w:lang w:eastAsia="en-US"/>
              </w:rPr>
            </w:pPr>
            <w:r w:rsidRPr="00D22B49">
              <w:rPr>
                <w:rFonts w:eastAsia="Times New Roman"/>
                <w:lang w:eastAsia="en-US"/>
              </w:rPr>
              <w:t> </w:t>
            </w:r>
          </w:p>
        </w:tc>
      </w:tr>
      <w:tr w:rsidR="00D22B49" w:rsidRPr="00D22B49" w14:paraId="4079D2CC" w14:textId="77777777" w:rsidTr="00786294">
        <w:trPr>
          <w:jc w:val="center"/>
        </w:trPr>
        <w:tc>
          <w:tcPr>
            <w:tcW w:w="0" w:type="auto"/>
            <w:tcBorders>
              <w:top w:val="dashed" w:sz="6" w:space="0" w:color="auto"/>
            </w:tcBorders>
            <w:vAlign w:val="center"/>
            <w:hideMark/>
          </w:tcPr>
          <w:p w14:paraId="322E9794" w14:textId="77777777" w:rsidR="00D22B49" w:rsidRPr="00D22B49" w:rsidRDefault="00D22B49" w:rsidP="00D22B49">
            <w:pPr>
              <w:jc w:val="center"/>
              <w:rPr>
                <w:rFonts w:eastAsia="Times New Roman"/>
                <w:lang w:eastAsia="en-US"/>
              </w:rPr>
            </w:pPr>
            <w:r w:rsidRPr="00D22B49">
              <w:rPr>
                <w:rFonts w:eastAsia="Times New Roman"/>
                <w:sz w:val="20"/>
                <w:szCs w:val="20"/>
                <w:vertAlign w:val="superscript"/>
                <w:lang w:eastAsia="en-US"/>
              </w:rPr>
              <w:t>(perkančiosios organizacijos pavadinimas, kodas, adresas)</w:t>
            </w:r>
          </w:p>
        </w:tc>
      </w:tr>
    </w:tbl>
    <w:p w14:paraId="1C98A145" w14:textId="77777777" w:rsidR="00D22B49" w:rsidRPr="00D22B49" w:rsidRDefault="00D22B49" w:rsidP="00D22B49">
      <w:pPr>
        <w:rPr>
          <w:rFonts w:eastAsia="Times New Roman"/>
          <w:vanish/>
          <w:lang w:eastAsia="en-US"/>
        </w:rPr>
      </w:pPr>
    </w:p>
    <w:tbl>
      <w:tblPr>
        <w:tblW w:w="1000" w:type="pct"/>
        <w:jc w:val="center"/>
        <w:tblCellMar>
          <w:left w:w="0" w:type="dxa"/>
          <w:right w:w="0" w:type="dxa"/>
        </w:tblCellMar>
        <w:tblLook w:val="04A0" w:firstRow="1" w:lastRow="0" w:firstColumn="1" w:lastColumn="0" w:noHBand="0" w:noVBand="1"/>
      </w:tblPr>
      <w:tblGrid>
        <w:gridCol w:w="1928"/>
      </w:tblGrid>
      <w:tr w:rsidR="00D22B49" w:rsidRPr="00D22B49" w14:paraId="2372A5D9" w14:textId="77777777" w:rsidTr="00786294">
        <w:trPr>
          <w:jc w:val="center"/>
        </w:trPr>
        <w:tc>
          <w:tcPr>
            <w:tcW w:w="0" w:type="auto"/>
            <w:vAlign w:val="center"/>
            <w:hideMark/>
          </w:tcPr>
          <w:p w14:paraId="266FA0A5" w14:textId="77777777" w:rsidR="00D22B49" w:rsidRPr="00D22B49" w:rsidRDefault="00D22B49" w:rsidP="00D22B49">
            <w:pPr>
              <w:jc w:val="center"/>
              <w:rPr>
                <w:rFonts w:eastAsia="Times New Roman"/>
                <w:lang w:eastAsia="en-US"/>
              </w:rPr>
            </w:pPr>
            <w:r w:rsidRPr="00D22B49">
              <w:rPr>
                <w:rFonts w:eastAsia="Times New Roman"/>
                <w:lang w:eastAsia="en-US"/>
              </w:rPr>
              <w:t> </w:t>
            </w:r>
          </w:p>
        </w:tc>
      </w:tr>
      <w:tr w:rsidR="00D22B49" w:rsidRPr="00D22B49" w14:paraId="44AD6D3E" w14:textId="77777777" w:rsidTr="00786294">
        <w:trPr>
          <w:jc w:val="center"/>
        </w:trPr>
        <w:tc>
          <w:tcPr>
            <w:tcW w:w="0" w:type="auto"/>
            <w:tcBorders>
              <w:top w:val="dashed" w:sz="6" w:space="0" w:color="auto"/>
            </w:tcBorders>
            <w:vAlign w:val="center"/>
            <w:hideMark/>
          </w:tcPr>
          <w:p w14:paraId="00512963" w14:textId="77777777" w:rsidR="00D22B49" w:rsidRPr="00D22B49" w:rsidRDefault="00D22B49" w:rsidP="00D22B49">
            <w:pPr>
              <w:jc w:val="center"/>
              <w:rPr>
                <w:rFonts w:eastAsia="Times New Roman"/>
                <w:lang w:eastAsia="en-US"/>
              </w:rPr>
            </w:pPr>
            <w:r w:rsidRPr="00D22B49">
              <w:rPr>
                <w:rFonts w:eastAsia="Times New Roman"/>
                <w:sz w:val="20"/>
                <w:szCs w:val="20"/>
                <w:vertAlign w:val="superscript"/>
                <w:lang w:eastAsia="en-US"/>
              </w:rPr>
              <w:t>(data)</w:t>
            </w:r>
          </w:p>
        </w:tc>
      </w:tr>
      <w:tr w:rsidR="00D22B49" w:rsidRPr="00D22B49" w14:paraId="037220BC" w14:textId="77777777" w:rsidTr="00786294">
        <w:trPr>
          <w:jc w:val="center"/>
        </w:trPr>
        <w:tc>
          <w:tcPr>
            <w:tcW w:w="0" w:type="auto"/>
            <w:vAlign w:val="center"/>
            <w:hideMark/>
          </w:tcPr>
          <w:p w14:paraId="4C44B8CB" w14:textId="77777777" w:rsidR="00D22B49" w:rsidRPr="00D22B49" w:rsidRDefault="00D22B49" w:rsidP="00D22B49">
            <w:pPr>
              <w:jc w:val="center"/>
              <w:rPr>
                <w:rFonts w:eastAsia="Times New Roman"/>
                <w:lang w:eastAsia="en-US"/>
              </w:rPr>
            </w:pPr>
            <w:r w:rsidRPr="00D22B49">
              <w:rPr>
                <w:rFonts w:eastAsia="Times New Roman"/>
                <w:lang w:eastAsia="en-US"/>
              </w:rPr>
              <w:t> </w:t>
            </w:r>
          </w:p>
        </w:tc>
      </w:tr>
      <w:tr w:rsidR="00D22B49" w:rsidRPr="00D22B49" w14:paraId="62BCE50E" w14:textId="77777777" w:rsidTr="00786294">
        <w:trPr>
          <w:jc w:val="center"/>
        </w:trPr>
        <w:tc>
          <w:tcPr>
            <w:tcW w:w="0" w:type="auto"/>
            <w:tcBorders>
              <w:top w:val="dashed" w:sz="6" w:space="0" w:color="auto"/>
            </w:tcBorders>
            <w:vAlign w:val="center"/>
            <w:hideMark/>
          </w:tcPr>
          <w:p w14:paraId="4C5E8FBB" w14:textId="77777777" w:rsidR="00D22B49" w:rsidRPr="00D22B49" w:rsidRDefault="00D22B49" w:rsidP="00D22B49">
            <w:pPr>
              <w:jc w:val="center"/>
              <w:rPr>
                <w:rFonts w:eastAsia="Times New Roman"/>
                <w:lang w:eastAsia="en-US"/>
              </w:rPr>
            </w:pPr>
            <w:r w:rsidRPr="00D22B49">
              <w:rPr>
                <w:rFonts w:eastAsia="Times New Roman"/>
                <w:sz w:val="20"/>
                <w:szCs w:val="20"/>
                <w:vertAlign w:val="superscript"/>
                <w:lang w:eastAsia="en-US"/>
              </w:rPr>
              <w:t>(vieta)</w:t>
            </w:r>
          </w:p>
        </w:tc>
      </w:tr>
    </w:tbl>
    <w:p w14:paraId="03AC280D" w14:textId="77777777" w:rsidR="00D22B49" w:rsidRPr="00D22B49" w:rsidRDefault="00D22B49" w:rsidP="00D22B49">
      <w:pPr>
        <w:jc w:val="center"/>
        <w:rPr>
          <w:rFonts w:eastAsia="Times New Roman"/>
          <w:lang w:eastAsia="en-US"/>
        </w:rPr>
      </w:pPr>
      <w:r w:rsidRPr="00D22B49">
        <w:rPr>
          <w:rFonts w:eastAsia="Times New Roman"/>
          <w:lang w:eastAsia="en-US"/>
        </w:rPr>
        <w:t> </w:t>
      </w:r>
    </w:p>
    <w:p w14:paraId="7E8925A7" w14:textId="77777777" w:rsidR="00D22B49" w:rsidRPr="00D22B49" w:rsidRDefault="00D22B49" w:rsidP="00D22B49">
      <w:pPr>
        <w:spacing w:after="15"/>
        <w:ind w:firstLine="600"/>
        <w:jc w:val="both"/>
        <w:rPr>
          <w:rFonts w:eastAsia="Times New Roman"/>
          <w:lang w:eastAsia="en-US"/>
        </w:rPr>
      </w:pPr>
      <w:r w:rsidRPr="00D22B49">
        <w:rPr>
          <w:rFonts w:eastAsia="Times New Roman"/>
          <w:lang w:eastAsia="en-US"/>
        </w:rPr>
        <w:t>Šis laidavimo raštas galioja tik su laidavimo draudimo liudijimu (polisu) Nr. [įrašykite laidavimo draudimo numerį].</w:t>
      </w:r>
    </w:p>
    <w:p w14:paraId="6E767AF1" w14:textId="77777777" w:rsidR="00D22B49" w:rsidRPr="00D22B49" w:rsidRDefault="00D22B49" w:rsidP="00D22B49">
      <w:pPr>
        <w:spacing w:before="15" w:after="15"/>
        <w:ind w:firstLine="600"/>
        <w:jc w:val="both"/>
        <w:rPr>
          <w:rFonts w:eastAsia="Times New Roman"/>
          <w:lang w:eastAsia="en-US"/>
        </w:rPr>
      </w:pPr>
      <w:r w:rsidRPr="00D22B49">
        <w:rPr>
          <w:rFonts w:eastAsia="Times New Roman"/>
          <w:lang w:eastAsia="en-US"/>
        </w:rPr>
        <w:t>Esant prieštaravimams tarp Draudimo taisyklių ir Laidavimo rašto nuostatų, pirmenybė suteikiama Laidavimo rašto nuostatoms.</w:t>
      </w:r>
    </w:p>
    <w:p w14:paraId="52575261" w14:textId="77777777" w:rsidR="00D22B49" w:rsidRPr="00D22B49" w:rsidRDefault="00D22B49" w:rsidP="00D22B49">
      <w:pPr>
        <w:spacing w:before="15" w:after="15"/>
        <w:ind w:firstLine="600"/>
        <w:jc w:val="both"/>
        <w:rPr>
          <w:rFonts w:eastAsia="Times New Roman"/>
          <w:lang w:eastAsia="en-US"/>
        </w:rPr>
      </w:pPr>
      <w:r w:rsidRPr="00D22B49">
        <w:rPr>
          <w:rFonts w:eastAsia="Times New Roman"/>
          <w:lang w:eastAsia="en-US"/>
        </w:rPr>
        <w:t>Kliento [įrašykite tiekėjo pavadinimą, įmonės kodą, adresą; jei tai jungtinė veikla, išvardinkite pilnus partnerių vardus, pažymint atsakingąjį partnerį, arba pažymėkite, kad tiekėjas pateikia pasiūlymą jungtinės veiklos, kuri teikia pasiūlymą, vardu, nurodydami jungtinės veiklos sutarties datą ir numerį] įsipareigojimai pagal su /Perkančiosios organizacijos pavadinimas/   (toliau – Perkančioji organizacija) numatomą pasirašyti  Viešojo pirkimo-pardavimo sutartį Nr.... (toliau – Sutartis) dėl [pirkimo objektas] turi būti užtikrinti sutarties įvykdymo laidavimu.</w:t>
      </w:r>
    </w:p>
    <w:p w14:paraId="7B00438D" w14:textId="77777777" w:rsidR="00D22B49" w:rsidRPr="00D22B49" w:rsidRDefault="00D22B49" w:rsidP="00D22B49">
      <w:pPr>
        <w:spacing w:before="15" w:after="15"/>
        <w:ind w:firstLine="600"/>
        <w:jc w:val="both"/>
        <w:rPr>
          <w:rFonts w:eastAsia="Times New Roman"/>
          <w:lang w:eastAsia="en-US"/>
        </w:rPr>
      </w:pPr>
      <w:r w:rsidRPr="00D22B49">
        <w:rPr>
          <w:rFonts w:eastAsia="Times New Roman"/>
          <w:lang w:eastAsia="en-US"/>
        </w:rPr>
        <w:t>Šiuo laidavimo raštu  klientas ir Laiduotojas [įrašykite laiduotojo pavadinimą, juridinį statusą ir adresą], (toliau vadinamas „Laiduotoju“), neatšaukiamai įsipareigoja Perkančiajai organizacijai [įrašykite laidavimo sumą skaičiais] [įrašykite sumą žodžiais] suma ir ją tinkamai išmokėti pagal šį laidavimo raštą.</w:t>
      </w:r>
    </w:p>
    <w:p w14:paraId="542C8324" w14:textId="77777777" w:rsidR="00D22B49" w:rsidRPr="00D22B49" w:rsidRDefault="00D22B49" w:rsidP="00D22B49">
      <w:pPr>
        <w:spacing w:before="15" w:after="15"/>
        <w:ind w:firstLine="600"/>
        <w:jc w:val="both"/>
        <w:rPr>
          <w:rFonts w:eastAsia="Times New Roman"/>
          <w:lang w:eastAsia="en-US"/>
        </w:rPr>
      </w:pPr>
      <w:r w:rsidRPr="00D22B49">
        <w:rPr>
          <w:rFonts w:eastAsia="Times New Roman"/>
          <w:lang w:eastAsia="en-US"/>
        </w:rPr>
        <w:t>KADANGI Perkančioji organizacija su Klientu numato pasirašyti Sutartį, TODĖL ŠIO LAIDAVIMO SĄLYGOS YRA TOKIOS:</w:t>
      </w:r>
    </w:p>
    <w:p w14:paraId="4AAFCCED" w14:textId="77777777" w:rsidR="00D22B49" w:rsidRPr="00D22B49" w:rsidRDefault="00D22B49" w:rsidP="00D22B49">
      <w:pPr>
        <w:spacing w:before="15" w:after="15"/>
        <w:ind w:firstLine="600"/>
        <w:jc w:val="both"/>
        <w:rPr>
          <w:rFonts w:eastAsia="Times New Roman"/>
          <w:lang w:eastAsia="en-US"/>
        </w:rPr>
      </w:pPr>
      <w:r w:rsidRPr="00D22B49">
        <w:rPr>
          <w:rFonts w:eastAsia="Times New Roman"/>
          <w:lang w:eastAsia="en-US"/>
        </w:rPr>
        <w:t>Jei klientas nevykdo/netinkamai vykdo sutartyje numatytus įsipareigojimus, Laiduotojas įsipareigoja nedelsiant sumokėti Perkančiajai organizacijai aukščiau nurodytą sumą, gavęs Perkančiosios organizacijos pirmą raštišką pareikalavimą. Perkančioji organizacija neprivalo pagrįsti savo reikalavimo, tačiau privalo nurodyti, kurios sutarties sąlygos buvo nevykdomos/netinkamai vykdomos.</w:t>
      </w:r>
    </w:p>
    <w:p w14:paraId="55557990" w14:textId="77777777" w:rsidR="00D22B49" w:rsidRPr="00D22B49" w:rsidRDefault="00D22B49" w:rsidP="00D22B49">
      <w:pPr>
        <w:spacing w:before="15" w:after="15"/>
        <w:ind w:firstLine="600"/>
        <w:jc w:val="both"/>
        <w:rPr>
          <w:rFonts w:eastAsia="Times New Roman"/>
          <w:lang w:eastAsia="en-US"/>
        </w:rPr>
      </w:pPr>
      <w:r w:rsidRPr="00D22B49">
        <w:rPr>
          <w:rFonts w:eastAsia="Times New Roman"/>
          <w:lang w:eastAsia="en-US"/>
        </w:rPr>
        <w:t>Šis laidavimo raštas įsigalioja pasirašius Sutartį. Klientas be Perkančiosios organizacijos sutikimo neturi teisės pakeisti arba nutraukti Draudimo sutartį.</w:t>
      </w:r>
    </w:p>
    <w:p w14:paraId="4B255E81" w14:textId="77777777" w:rsidR="00D22B49" w:rsidRPr="00D22B49" w:rsidRDefault="00D22B49" w:rsidP="00D22B49">
      <w:pPr>
        <w:spacing w:before="15" w:after="15"/>
        <w:ind w:firstLine="600"/>
        <w:jc w:val="both"/>
        <w:rPr>
          <w:rFonts w:eastAsia="Times New Roman"/>
          <w:lang w:eastAsia="en-US"/>
        </w:rPr>
      </w:pPr>
      <w:r w:rsidRPr="00D22B49">
        <w:rPr>
          <w:rFonts w:eastAsia="Times New Roman"/>
          <w:lang w:eastAsia="en-US"/>
        </w:rPr>
        <w:t>Laiduotojo įsipareigojimai galioja įskaitytinai iki [metai], [mėnuo], [diena].  Pratęsus sutarties įvykdymo laikotarpį, Klientas įsipareigoja pranešti Laiduotojui apie tokį pratęsimą ir šio laidavimo rašto galiojimas kliento prašymu gali būti pratęstas.</w:t>
      </w:r>
    </w:p>
    <w:p w14:paraId="73A768DB" w14:textId="77777777" w:rsidR="00D22B49" w:rsidRPr="00D22B49" w:rsidRDefault="00D22B49" w:rsidP="00D22B49">
      <w:pPr>
        <w:spacing w:before="100" w:beforeAutospacing="1" w:after="100" w:afterAutospacing="1"/>
        <w:ind w:left="600"/>
        <w:rPr>
          <w:rFonts w:eastAsia="Times New Roman"/>
          <w:lang w:eastAsia="en-US"/>
        </w:rPr>
      </w:pPr>
      <w:r w:rsidRPr="00D22B49">
        <w:rPr>
          <w:rFonts w:eastAsia="Times New Roman"/>
          <w:lang w:eastAsia="en-US"/>
        </w:rPr>
        <w:t>Laiduotojas:</w:t>
      </w:r>
      <w:r w:rsidRPr="00D22B49">
        <w:rPr>
          <w:rFonts w:eastAsia="Times New Roman"/>
          <w:lang w:eastAsia="en-US"/>
        </w:rPr>
        <w:br/>
        <w:t>Laiduotojo pavadinimas:</w:t>
      </w:r>
      <w:r w:rsidRPr="00D22B49">
        <w:rPr>
          <w:rFonts w:eastAsia="Times New Roman"/>
          <w:lang w:eastAsia="en-US"/>
        </w:rPr>
        <w:br/>
        <w:t>Įgaliotas  asmuo [vardo raidė, pavardė, parašas]:</w:t>
      </w:r>
    </w:p>
    <w:p w14:paraId="786E8C45" w14:textId="77777777" w:rsidR="00D22B49" w:rsidRPr="00D22B49" w:rsidRDefault="00D22B49" w:rsidP="00D22B49">
      <w:pPr>
        <w:spacing w:before="100" w:beforeAutospacing="1" w:after="100" w:afterAutospacing="1"/>
        <w:jc w:val="both"/>
        <w:rPr>
          <w:rFonts w:eastAsia="Times New Roman"/>
          <w:sz w:val="18"/>
          <w:szCs w:val="18"/>
          <w:lang w:eastAsia="en-US"/>
        </w:rPr>
      </w:pPr>
      <w:r w:rsidRPr="00D22B49">
        <w:rPr>
          <w:rFonts w:eastAsia="Times New Roman"/>
          <w:i/>
          <w:iCs/>
          <w:sz w:val="15"/>
          <w:szCs w:val="15"/>
          <w:vertAlign w:val="superscript"/>
          <w:lang w:eastAsia="en-US"/>
        </w:rPr>
        <w:t>*</w:t>
      </w:r>
      <w:r w:rsidRPr="00D22B49">
        <w:rPr>
          <w:rFonts w:eastAsia="Times New Roman"/>
          <w:i/>
          <w:iCs/>
          <w:sz w:val="18"/>
          <w:szCs w:val="18"/>
          <w:lang w:eastAsia="en-US"/>
        </w:rPr>
        <w:t xml:space="preserve"> - Laidavimo raštas turi būti pateiktas kartu su laidavimo draudimo liudijimo (poliso) patvirtinta kopija, pateikiant  nuorodą į taisykles, kurių pagrindu nustatytos draudimo sąlygos. Tuo atveju, jei draudimo taisyklėse numatyta, kad draudimo sutarties sudarymas patvirtinamas trijų draudimo liudijimo (poliso) egzempliorių pasirašymu, privalo būti pateikiamas laidavimo draudimo liudijimo (poliso) originalas. Kartu su polisu turi būti pateikta mokestinio pavedimo, įrodančio polise nurodytos draudimo įmokos sumokėjimą draudimo bendrovei , patvirtinta kopija).</w:t>
      </w:r>
    </w:p>
    <w:p w14:paraId="3DE5DE10" w14:textId="77777777" w:rsidR="00A7113B" w:rsidRPr="00EB0561" w:rsidRDefault="00A7113B" w:rsidP="00CB54D6">
      <w:pPr>
        <w:spacing w:before="100" w:beforeAutospacing="1" w:after="100" w:afterAutospacing="1"/>
        <w:jc w:val="both"/>
        <w:rPr>
          <w:rFonts w:eastAsia="Times New Roman"/>
          <w:lang w:eastAsia="en-US"/>
        </w:rPr>
      </w:pPr>
    </w:p>
    <w:sectPr w:rsidR="00A7113B" w:rsidRPr="00EB0561" w:rsidSect="000C1355">
      <w:headerReference w:type="default" r:id="rId14"/>
      <w:footerReference w:type="default" r:id="rId15"/>
      <w:pgSz w:w="11907" w:h="16840"/>
      <w:pgMar w:top="567" w:right="567" w:bottom="851" w:left="1701" w:header="397" w:footer="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D92199" w14:textId="77777777" w:rsidR="008200B2" w:rsidRDefault="008200B2">
      <w:r>
        <w:separator/>
      </w:r>
    </w:p>
  </w:endnote>
  <w:endnote w:type="continuationSeparator" w:id="0">
    <w:p w14:paraId="0CB1700D" w14:textId="77777777" w:rsidR="008200B2" w:rsidRDefault="008200B2">
      <w:r>
        <w:continuationSeparator/>
      </w:r>
    </w:p>
  </w:endnote>
  <w:endnote w:type="continuationNotice" w:id="1">
    <w:p w14:paraId="2530BB80" w14:textId="77777777" w:rsidR="008200B2" w:rsidRDefault="008200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NewRomanRegular">
    <w:altName w:val="Calibri"/>
    <w:panose1 w:val="020B0604020202020204"/>
    <w:charset w:val="CC"/>
    <w:family w:val="auto"/>
    <w:notTrueType/>
    <w:pitch w:val="default"/>
    <w:sig w:usb0="00000201" w:usb1="00000000" w:usb2="00000000" w:usb3="00000000" w:csb0="00000004"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24011854"/>
      <w:docPartObj>
        <w:docPartGallery w:val="Page Numbers (Bottom of Page)"/>
        <w:docPartUnique/>
      </w:docPartObj>
    </w:sdtPr>
    <w:sdtEndPr>
      <w:rPr>
        <w:noProof/>
      </w:rPr>
    </w:sdtEndPr>
    <w:sdtContent>
      <w:p w14:paraId="5FA21B12" w14:textId="0D83E902" w:rsidR="005B3FEF" w:rsidRDefault="005B3FE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0B5A433" w14:textId="7E9E86F1" w:rsidR="000629A4" w:rsidRDefault="000629A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42320A" w14:textId="77777777" w:rsidR="008200B2" w:rsidRDefault="008200B2">
      <w:r>
        <w:separator/>
      </w:r>
    </w:p>
  </w:footnote>
  <w:footnote w:type="continuationSeparator" w:id="0">
    <w:p w14:paraId="1EC72F8E" w14:textId="77777777" w:rsidR="008200B2" w:rsidRDefault="008200B2">
      <w:r>
        <w:continuationSeparator/>
      </w:r>
    </w:p>
  </w:footnote>
  <w:footnote w:type="continuationNotice" w:id="1">
    <w:p w14:paraId="4F29FAA9" w14:textId="77777777" w:rsidR="008200B2" w:rsidRDefault="008200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1989C9" w14:textId="0058BCC1" w:rsidR="000629A4" w:rsidRPr="00EF471C" w:rsidRDefault="000629A4" w:rsidP="003C5503">
    <w:pPr>
      <w:pStyle w:val="Header"/>
      <w:tabs>
        <w:tab w:val="left" w:pos="1880"/>
      </w:tabs>
      <w:rPr>
        <w:color w:val="98A7B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740AD5"/>
    <w:multiLevelType w:val="multilevel"/>
    <w:tmpl w:val="8FAE6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1227CB"/>
    <w:multiLevelType w:val="hybridMultilevel"/>
    <w:tmpl w:val="0BCE519C"/>
    <w:lvl w:ilvl="0" w:tplc="041AA950">
      <w:start w:val="1"/>
      <w:numFmt w:val="decimal"/>
      <w:lvlText w:val="%1."/>
      <w:lvlJc w:val="left"/>
      <w:pPr>
        <w:ind w:left="389" w:hanging="360"/>
      </w:pPr>
      <w:rPr>
        <w:rFonts w:hint="default"/>
      </w:rPr>
    </w:lvl>
    <w:lvl w:ilvl="1" w:tplc="04270019">
      <w:start w:val="1"/>
      <w:numFmt w:val="lowerLetter"/>
      <w:lvlText w:val="%2."/>
      <w:lvlJc w:val="left"/>
      <w:pPr>
        <w:ind w:left="1109" w:hanging="360"/>
      </w:pPr>
    </w:lvl>
    <w:lvl w:ilvl="2" w:tplc="0427001B">
      <w:start w:val="1"/>
      <w:numFmt w:val="lowerRoman"/>
      <w:lvlText w:val="%3."/>
      <w:lvlJc w:val="right"/>
      <w:pPr>
        <w:ind w:left="1829" w:hanging="180"/>
      </w:pPr>
    </w:lvl>
    <w:lvl w:ilvl="3" w:tplc="0427000F">
      <w:start w:val="1"/>
      <w:numFmt w:val="decimal"/>
      <w:lvlText w:val="%4."/>
      <w:lvlJc w:val="left"/>
      <w:pPr>
        <w:ind w:left="2549" w:hanging="360"/>
      </w:pPr>
    </w:lvl>
    <w:lvl w:ilvl="4" w:tplc="04270019" w:tentative="1">
      <w:start w:val="1"/>
      <w:numFmt w:val="lowerLetter"/>
      <w:lvlText w:val="%5."/>
      <w:lvlJc w:val="left"/>
      <w:pPr>
        <w:ind w:left="3269" w:hanging="360"/>
      </w:pPr>
    </w:lvl>
    <w:lvl w:ilvl="5" w:tplc="0427001B" w:tentative="1">
      <w:start w:val="1"/>
      <w:numFmt w:val="lowerRoman"/>
      <w:lvlText w:val="%6."/>
      <w:lvlJc w:val="right"/>
      <w:pPr>
        <w:ind w:left="3989" w:hanging="180"/>
      </w:pPr>
    </w:lvl>
    <w:lvl w:ilvl="6" w:tplc="0427000F" w:tentative="1">
      <w:start w:val="1"/>
      <w:numFmt w:val="decimal"/>
      <w:lvlText w:val="%7."/>
      <w:lvlJc w:val="left"/>
      <w:pPr>
        <w:ind w:left="4709" w:hanging="360"/>
      </w:pPr>
    </w:lvl>
    <w:lvl w:ilvl="7" w:tplc="04270019" w:tentative="1">
      <w:start w:val="1"/>
      <w:numFmt w:val="lowerLetter"/>
      <w:lvlText w:val="%8."/>
      <w:lvlJc w:val="left"/>
      <w:pPr>
        <w:ind w:left="5429" w:hanging="360"/>
      </w:pPr>
    </w:lvl>
    <w:lvl w:ilvl="8" w:tplc="0427001B" w:tentative="1">
      <w:start w:val="1"/>
      <w:numFmt w:val="lowerRoman"/>
      <w:lvlText w:val="%9."/>
      <w:lvlJc w:val="right"/>
      <w:pPr>
        <w:ind w:left="6149" w:hanging="180"/>
      </w:pPr>
    </w:lvl>
  </w:abstractNum>
  <w:abstractNum w:abstractNumId="2" w15:restartNumberingAfterBreak="0">
    <w:nsid w:val="3991358A"/>
    <w:multiLevelType w:val="multilevel"/>
    <w:tmpl w:val="6B448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772CAC"/>
    <w:multiLevelType w:val="multilevel"/>
    <w:tmpl w:val="FC944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D9B0025"/>
    <w:multiLevelType w:val="multilevel"/>
    <w:tmpl w:val="8E0A9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1360081">
    <w:abstractNumId w:val="2"/>
  </w:num>
  <w:num w:numId="2" w16cid:durableId="380786275">
    <w:abstractNumId w:val="0"/>
  </w:num>
  <w:num w:numId="3" w16cid:durableId="1716853417">
    <w:abstractNumId w:val="3"/>
  </w:num>
  <w:num w:numId="4" w16cid:durableId="1065953125">
    <w:abstractNumId w:val="4"/>
  </w:num>
  <w:num w:numId="5" w16cid:durableId="20950055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750"/>
    <w:rsid w:val="00001B3D"/>
    <w:rsid w:val="000066A8"/>
    <w:rsid w:val="000068CF"/>
    <w:rsid w:val="0002337B"/>
    <w:rsid w:val="00036571"/>
    <w:rsid w:val="000403D8"/>
    <w:rsid w:val="000429AE"/>
    <w:rsid w:val="0004716C"/>
    <w:rsid w:val="000519FD"/>
    <w:rsid w:val="00055AF8"/>
    <w:rsid w:val="000629A4"/>
    <w:rsid w:val="00067C6D"/>
    <w:rsid w:val="00074702"/>
    <w:rsid w:val="00080357"/>
    <w:rsid w:val="0008723F"/>
    <w:rsid w:val="000A7FE9"/>
    <w:rsid w:val="000C1355"/>
    <w:rsid w:val="000D5ACE"/>
    <w:rsid w:val="000D6D5F"/>
    <w:rsid w:val="000E0FF2"/>
    <w:rsid w:val="000E4F9D"/>
    <w:rsid w:val="000E523A"/>
    <w:rsid w:val="000F234B"/>
    <w:rsid w:val="000F3270"/>
    <w:rsid w:val="000F7049"/>
    <w:rsid w:val="00102C6A"/>
    <w:rsid w:val="00110AD1"/>
    <w:rsid w:val="0011703F"/>
    <w:rsid w:val="00121CCF"/>
    <w:rsid w:val="00130814"/>
    <w:rsid w:val="00130843"/>
    <w:rsid w:val="00131EAC"/>
    <w:rsid w:val="001346D4"/>
    <w:rsid w:val="00143162"/>
    <w:rsid w:val="00144114"/>
    <w:rsid w:val="00144A79"/>
    <w:rsid w:val="00150E35"/>
    <w:rsid w:val="001527DB"/>
    <w:rsid w:val="00156B8C"/>
    <w:rsid w:val="00167579"/>
    <w:rsid w:val="0017079A"/>
    <w:rsid w:val="00174D8D"/>
    <w:rsid w:val="00180D5C"/>
    <w:rsid w:val="00183A3C"/>
    <w:rsid w:val="0018458B"/>
    <w:rsid w:val="00185D63"/>
    <w:rsid w:val="0019309C"/>
    <w:rsid w:val="001948BD"/>
    <w:rsid w:val="00195F49"/>
    <w:rsid w:val="00197595"/>
    <w:rsid w:val="001A1655"/>
    <w:rsid w:val="001A39F7"/>
    <w:rsid w:val="001A6128"/>
    <w:rsid w:val="001A700C"/>
    <w:rsid w:val="001B53A5"/>
    <w:rsid w:val="001C1DB6"/>
    <w:rsid w:val="001C2507"/>
    <w:rsid w:val="001C5972"/>
    <w:rsid w:val="001D3039"/>
    <w:rsid w:val="001E0DF6"/>
    <w:rsid w:val="001E2FC0"/>
    <w:rsid w:val="001F5F1F"/>
    <w:rsid w:val="001F6F33"/>
    <w:rsid w:val="00211781"/>
    <w:rsid w:val="0021555A"/>
    <w:rsid w:val="0022231B"/>
    <w:rsid w:val="00227883"/>
    <w:rsid w:val="00231EAC"/>
    <w:rsid w:val="002415D9"/>
    <w:rsid w:val="00253142"/>
    <w:rsid w:val="00253DDF"/>
    <w:rsid w:val="0025648E"/>
    <w:rsid w:val="00260D02"/>
    <w:rsid w:val="00274C18"/>
    <w:rsid w:val="0027778D"/>
    <w:rsid w:val="00280F6A"/>
    <w:rsid w:val="002826C9"/>
    <w:rsid w:val="00294D4D"/>
    <w:rsid w:val="00295092"/>
    <w:rsid w:val="00295D34"/>
    <w:rsid w:val="00296F20"/>
    <w:rsid w:val="00297CD5"/>
    <w:rsid w:val="002A1097"/>
    <w:rsid w:val="002A2213"/>
    <w:rsid w:val="002C611E"/>
    <w:rsid w:val="002D2B3F"/>
    <w:rsid w:val="002D48C1"/>
    <w:rsid w:val="002E5F65"/>
    <w:rsid w:val="002F4CCA"/>
    <w:rsid w:val="003014C9"/>
    <w:rsid w:val="0031628B"/>
    <w:rsid w:val="00323A82"/>
    <w:rsid w:val="00325E80"/>
    <w:rsid w:val="003277AB"/>
    <w:rsid w:val="00340A1D"/>
    <w:rsid w:val="00345AE0"/>
    <w:rsid w:val="00347706"/>
    <w:rsid w:val="00350797"/>
    <w:rsid w:val="00352F5A"/>
    <w:rsid w:val="00353C61"/>
    <w:rsid w:val="003648FC"/>
    <w:rsid w:val="0036744B"/>
    <w:rsid w:val="00370E47"/>
    <w:rsid w:val="00372AD2"/>
    <w:rsid w:val="003769EE"/>
    <w:rsid w:val="003815B1"/>
    <w:rsid w:val="00382906"/>
    <w:rsid w:val="00382BE6"/>
    <w:rsid w:val="0038485F"/>
    <w:rsid w:val="00385505"/>
    <w:rsid w:val="00386DE3"/>
    <w:rsid w:val="00391648"/>
    <w:rsid w:val="00394448"/>
    <w:rsid w:val="0039700A"/>
    <w:rsid w:val="003A209E"/>
    <w:rsid w:val="003A20C4"/>
    <w:rsid w:val="003A4568"/>
    <w:rsid w:val="003A45D1"/>
    <w:rsid w:val="003B0E62"/>
    <w:rsid w:val="003B17F7"/>
    <w:rsid w:val="003C0C93"/>
    <w:rsid w:val="003C294E"/>
    <w:rsid w:val="003C3409"/>
    <w:rsid w:val="003C5503"/>
    <w:rsid w:val="003C785A"/>
    <w:rsid w:val="003D2192"/>
    <w:rsid w:val="003D3972"/>
    <w:rsid w:val="003E253A"/>
    <w:rsid w:val="003E6647"/>
    <w:rsid w:val="003F4ABA"/>
    <w:rsid w:val="00401FD8"/>
    <w:rsid w:val="00410EB8"/>
    <w:rsid w:val="00420486"/>
    <w:rsid w:val="00422BC5"/>
    <w:rsid w:val="00423164"/>
    <w:rsid w:val="00427360"/>
    <w:rsid w:val="0043050A"/>
    <w:rsid w:val="00435A9F"/>
    <w:rsid w:val="00441068"/>
    <w:rsid w:val="004437CB"/>
    <w:rsid w:val="00443EA4"/>
    <w:rsid w:val="0044479C"/>
    <w:rsid w:val="00447E21"/>
    <w:rsid w:val="004564C5"/>
    <w:rsid w:val="0046626C"/>
    <w:rsid w:val="00483C7C"/>
    <w:rsid w:val="0049604B"/>
    <w:rsid w:val="004A0F94"/>
    <w:rsid w:val="004A3B0B"/>
    <w:rsid w:val="004C3FAF"/>
    <w:rsid w:val="004E5B28"/>
    <w:rsid w:val="004F6C16"/>
    <w:rsid w:val="0050049C"/>
    <w:rsid w:val="00505694"/>
    <w:rsid w:val="00505C4B"/>
    <w:rsid w:val="00507DE2"/>
    <w:rsid w:val="00513C53"/>
    <w:rsid w:val="00515370"/>
    <w:rsid w:val="00520A56"/>
    <w:rsid w:val="0052451C"/>
    <w:rsid w:val="00535AC3"/>
    <w:rsid w:val="0054103E"/>
    <w:rsid w:val="00546DA2"/>
    <w:rsid w:val="00552CF6"/>
    <w:rsid w:val="00553548"/>
    <w:rsid w:val="005573BB"/>
    <w:rsid w:val="005609DA"/>
    <w:rsid w:val="00563B45"/>
    <w:rsid w:val="0056465A"/>
    <w:rsid w:val="00566C85"/>
    <w:rsid w:val="005823EA"/>
    <w:rsid w:val="00586ECB"/>
    <w:rsid w:val="00593750"/>
    <w:rsid w:val="005949A0"/>
    <w:rsid w:val="00594C29"/>
    <w:rsid w:val="00597755"/>
    <w:rsid w:val="005A2041"/>
    <w:rsid w:val="005A2799"/>
    <w:rsid w:val="005A5949"/>
    <w:rsid w:val="005B0C04"/>
    <w:rsid w:val="005B1681"/>
    <w:rsid w:val="005B3FEF"/>
    <w:rsid w:val="005B73DB"/>
    <w:rsid w:val="005D2FA4"/>
    <w:rsid w:val="005D5140"/>
    <w:rsid w:val="005E4C02"/>
    <w:rsid w:val="005E5079"/>
    <w:rsid w:val="005F18B0"/>
    <w:rsid w:val="005F2A61"/>
    <w:rsid w:val="0060024E"/>
    <w:rsid w:val="00600DCF"/>
    <w:rsid w:val="006014B1"/>
    <w:rsid w:val="006109CB"/>
    <w:rsid w:val="00610A22"/>
    <w:rsid w:val="00614F73"/>
    <w:rsid w:val="0061588E"/>
    <w:rsid w:val="00615F56"/>
    <w:rsid w:val="006217F1"/>
    <w:rsid w:val="00625F07"/>
    <w:rsid w:val="006317B5"/>
    <w:rsid w:val="00636DD0"/>
    <w:rsid w:val="00644694"/>
    <w:rsid w:val="00661753"/>
    <w:rsid w:val="00665CBE"/>
    <w:rsid w:val="006660DE"/>
    <w:rsid w:val="00666C6A"/>
    <w:rsid w:val="00667DCC"/>
    <w:rsid w:val="00671A85"/>
    <w:rsid w:val="00680C6F"/>
    <w:rsid w:val="00683E0B"/>
    <w:rsid w:val="006862CA"/>
    <w:rsid w:val="006901FA"/>
    <w:rsid w:val="0069115A"/>
    <w:rsid w:val="0069482B"/>
    <w:rsid w:val="0069596E"/>
    <w:rsid w:val="00696058"/>
    <w:rsid w:val="006A11BE"/>
    <w:rsid w:val="006A2041"/>
    <w:rsid w:val="006A30DA"/>
    <w:rsid w:val="006A3CF0"/>
    <w:rsid w:val="006A453F"/>
    <w:rsid w:val="006A66FA"/>
    <w:rsid w:val="006A6F6A"/>
    <w:rsid w:val="006A75CB"/>
    <w:rsid w:val="006B6F72"/>
    <w:rsid w:val="006C17BF"/>
    <w:rsid w:val="006C1AAE"/>
    <w:rsid w:val="006C1C82"/>
    <w:rsid w:val="006C2663"/>
    <w:rsid w:val="006D3726"/>
    <w:rsid w:val="006D5280"/>
    <w:rsid w:val="006D5562"/>
    <w:rsid w:val="006E3339"/>
    <w:rsid w:val="006E43B4"/>
    <w:rsid w:val="006E7737"/>
    <w:rsid w:val="006F00C9"/>
    <w:rsid w:val="006F2E82"/>
    <w:rsid w:val="00701A08"/>
    <w:rsid w:val="007051C2"/>
    <w:rsid w:val="00712FDA"/>
    <w:rsid w:val="007237DB"/>
    <w:rsid w:val="00726E1E"/>
    <w:rsid w:val="0073167F"/>
    <w:rsid w:val="007365B8"/>
    <w:rsid w:val="00736AD3"/>
    <w:rsid w:val="00736DC3"/>
    <w:rsid w:val="007414F9"/>
    <w:rsid w:val="007471AF"/>
    <w:rsid w:val="00750B2C"/>
    <w:rsid w:val="007535B4"/>
    <w:rsid w:val="00753E19"/>
    <w:rsid w:val="0075407A"/>
    <w:rsid w:val="007558DC"/>
    <w:rsid w:val="007640AE"/>
    <w:rsid w:val="00773DDB"/>
    <w:rsid w:val="00774321"/>
    <w:rsid w:val="00780BA1"/>
    <w:rsid w:val="00782507"/>
    <w:rsid w:val="00784A8D"/>
    <w:rsid w:val="007907A8"/>
    <w:rsid w:val="00796420"/>
    <w:rsid w:val="007A096D"/>
    <w:rsid w:val="007A2600"/>
    <w:rsid w:val="007A3455"/>
    <w:rsid w:val="007A6529"/>
    <w:rsid w:val="007B21F7"/>
    <w:rsid w:val="007B25B9"/>
    <w:rsid w:val="007B292C"/>
    <w:rsid w:val="007C03C8"/>
    <w:rsid w:val="007D42ED"/>
    <w:rsid w:val="007D5BC6"/>
    <w:rsid w:val="007D5FFF"/>
    <w:rsid w:val="007E00D4"/>
    <w:rsid w:val="007E3A41"/>
    <w:rsid w:val="007F7FC6"/>
    <w:rsid w:val="00804FF6"/>
    <w:rsid w:val="00812D8A"/>
    <w:rsid w:val="00815A99"/>
    <w:rsid w:val="008200B2"/>
    <w:rsid w:val="00820516"/>
    <w:rsid w:val="00825229"/>
    <w:rsid w:val="008253F9"/>
    <w:rsid w:val="00832435"/>
    <w:rsid w:val="00841853"/>
    <w:rsid w:val="00844DC3"/>
    <w:rsid w:val="00847539"/>
    <w:rsid w:val="0086086B"/>
    <w:rsid w:val="00861D93"/>
    <w:rsid w:val="0087172C"/>
    <w:rsid w:val="00882B35"/>
    <w:rsid w:val="008864B8"/>
    <w:rsid w:val="00887011"/>
    <w:rsid w:val="008960F0"/>
    <w:rsid w:val="0089623C"/>
    <w:rsid w:val="00897AFF"/>
    <w:rsid w:val="008A15F9"/>
    <w:rsid w:val="008A449A"/>
    <w:rsid w:val="008B58E0"/>
    <w:rsid w:val="008C447C"/>
    <w:rsid w:val="008D06E8"/>
    <w:rsid w:val="008D4819"/>
    <w:rsid w:val="008E2D72"/>
    <w:rsid w:val="008E361E"/>
    <w:rsid w:val="008F0FB7"/>
    <w:rsid w:val="008F6460"/>
    <w:rsid w:val="009052A1"/>
    <w:rsid w:val="00907008"/>
    <w:rsid w:val="009075A9"/>
    <w:rsid w:val="009110E7"/>
    <w:rsid w:val="00933BE2"/>
    <w:rsid w:val="00934181"/>
    <w:rsid w:val="009416C9"/>
    <w:rsid w:val="00944C45"/>
    <w:rsid w:val="0094592C"/>
    <w:rsid w:val="00946CA0"/>
    <w:rsid w:val="0096003D"/>
    <w:rsid w:val="00962C68"/>
    <w:rsid w:val="009824A4"/>
    <w:rsid w:val="00992493"/>
    <w:rsid w:val="00992CEC"/>
    <w:rsid w:val="009A2079"/>
    <w:rsid w:val="009A2E70"/>
    <w:rsid w:val="009A3788"/>
    <w:rsid w:val="009A5C51"/>
    <w:rsid w:val="009C1A41"/>
    <w:rsid w:val="009C2713"/>
    <w:rsid w:val="009C34AE"/>
    <w:rsid w:val="009D03CA"/>
    <w:rsid w:val="009E46ED"/>
    <w:rsid w:val="00A0255C"/>
    <w:rsid w:val="00A03529"/>
    <w:rsid w:val="00A05C6A"/>
    <w:rsid w:val="00A14213"/>
    <w:rsid w:val="00A166EC"/>
    <w:rsid w:val="00A16EB8"/>
    <w:rsid w:val="00A20E30"/>
    <w:rsid w:val="00A339AC"/>
    <w:rsid w:val="00A407C1"/>
    <w:rsid w:val="00A436C6"/>
    <w:rsid w:val="00A44AEF"/>
    <w:rsid w:val="00A47E46"/>
    <w:rsid w:val="00A5418C"/>
    <w:rsid w:val="00A55BF4"/>
    <w:rsid w:val="00A60C7B"/>
    <w:rsid w:val="00A63CA5"/>
    <w:rsid w:val="00A645CA"/>
    <w:rsid w:val="00A6484E"/>
    <w:rsid w:val="00A6545F"/>
    <w:rsid w:val="00A7113B"/>
    <w:rsid w:val="00A721D6"/>
    <w:rsid w:val="00A761E0"/>
    <w:rsid w:val="00A843B1"/>
    <w:rsid w:val="00A924D7"/>
    <w:rsid w:val="00A94400"/>
    <w:rsid w:val="00A969FA"/>
    <w:rsid w:val="00AA2698"/>
    <w:rsid w:val="00AA4292"/>
    <w:rsid w:val="00AA54C2"/>
    <w:rsid w:val="00AA70A3"/>
    <w:rsid w:val="00AB00B4"/>
    <w:rsid w:val="00AB3AEB"/>
    <w:rsid w:val="00AB4C42"/>
    <w:rsid w:val="00AB77E2"/>
    <w:rsid w:val="00AC07F8"/>
    <w:rsid w:val="00AD4B9A"/>
    <w:rsid w:val="00AD744F"/>
    <w:rsid w:val="00AE013E"/>
    <w:rsid w:val="00AE6F0D"/>
    <w:rsid w:val="00AF0501"/>
    <w:rsid w:val="00AF0CD2"/>
    <w:rsid w:val="00AF4A50"/>
    <w:rsid w:val="00B008DF"/>
    <w:rsid w:val="00B057CB"/>
    <w:rsid w:val="00B10B11"/>
    <w:rsid w:val="00B11BD2"/>
    <w:rsid w:val="00B131C7"/>
    <w:rsid w:val="00B171DE"/>
    <w:rsid w:val="00B17D13"/>
    <w:rsid w:val="00B213CC"/>
    <w:rsid w:val="00B30DA7"/>
    <w:rsid w:val="00B371D9"/>
    <w:rsid w:val="00B37F9A"/>
    <w:rsid w:val="00B41EDD"/>
    <w:rsid w:val="00B423EE"/>
    <w:rsid w:val="00B45772"/>
    <w:rsid w:val="00B461B7"/>
    <w:rsid w:val="00B51D3C"/>
    <w:rsid w:val="00B61299"/>
    <w:rsid w:val="00B634A3"/>
    <w:rsid w:val="00B66252"/>
    <w:rsid w:val="00B71F9C"/>
    <w:rsid w:val="00B72AFC"/>
    <w:rsid w:val="00B73F12"/>
    <w:rsid w:val="00B7565E"/>
    <w:rsid w:val="00B80B68"/>
    <w:rsid w:val="00B83DE9"/>
    <w:rsid w:val="00B84730"/>
    <w:rsid w:val="00B93050"/>
    <w:rsid w:val="00B939F4"/>
    <w:rsid w:val="00BA4B20"/>
    <w:rsid w:val="00BB1A0D"/>
    <w:rsid w:val="00BC0BD7"/>
    <w:rsid w:val="00BC1D28"/>
    <w:rsid w:val="00BC4E90"/>
    <w:rsid w:val="00BC68F6"/>
    <w:rsid w:val="00BE12E1"/>
    <w:rsid w:val="00BE1E21"/>
    <w:rsid w:val="00BE33F2"/>
    <w:rsid w:val="00BE7B67"/>
    <w:rsid w:val="00BF09CB"/>
    <w:rsid w:val="00BF1F4A"/>
    <w:rsid w:val="00BF5E66"/>
    <w:rsid w:val="00BF74EB"/>
    <w:rsid w:val="00BF7863"/>
    <w:rsid w:val="00C01A4B"/>
    <w:rsid w:val="00C02DB4"/>
    <w:rsid w:val="00C10053"/>
    <w:rsid w:val="00C13571"/>
    <w:rsid w:val="00C2471F"/>
    <w:rsid w:val="00C26782"/>
    <w:rsid w:val="00C32DF4"/>
    <w:rsid w:val="00C370AE"/>
    <w:rsid w:val="00C400FB"/>
    <w:rsid w:val="00C46406"/>
    <w:rsid w:val="00C5221A"/>
    <w:rsid w:val="00C624C5"/>
    <w:rsid w:val="00C62F66"/>
    <w:rsid w:val="00C65F92"/>
    <w:rsid w:val="00C80819"/>
    <w:rsid w:val="00C91657"/>
    <w:rsid w:val="00C94C4D"/>
    <w:rsid w:val="00C964CD"/>
    <w:rsid w:val="00CA361F"/>
    <w:rsid w:val="00CB22A6"/>
    <w:rsid w:val="00CB54D6"/>
    <w:rsid w:val="00CB586C"/>
    <w:rsid w:val="00CC1413"/>
    <w:rsid w:val="00CC6BEC"/>
    <w:rsid w:val="00CC73CA"/>
    <w:rsid w:val="00CD0F05"/>
    <w:rsid w:val="00CD2317"/>
    <w:rsid w:val="00CD76E5"/>
    <w:rsid w:val="00CE1DD0"/>
    <w:rsid w:val="00CE5AE3"/>
    <w:rsid w:val="00CE5C6B"/>
    <w:rsid w:val="00CF2F02"/>
    <w:rsid w:val="00CF4ACE"/>
    <w:rsid w:val="00CF6109"/>
    <w:rsid w:val="00CF61E8"/>
    <w:rsid w:val="00D074DE"/>
    <w:rsid w:val="00D10AFA"/>
    <w:rsid w:val="00D12808"/>
    <w:rsid w:val="00D15FEF"/>
    <w:rsid w:val="00D17367"/>
    <w:rsid w:val="00D17A42"/>
    <w:rsid w:val="00D20CE1"/>
    <w:rsid w:val="00D22B49"/>
    <w:rsid w:val="00D31A0C"/>
    <w:rsid w:val="00D3669A"/>
    <w:rsid w:val="00D40911"/>
    <w:rsid w:val="00D43A39"/>
    <w:rsid w:val="00D506D7"/>
    <w:rsid w:val="00D54971"/>
    <w:rsid w:val="00D62E39"/>
    <w:rsid w:val="00D62F05"/>
    <w:rsid w:val="00D630BC"/>
    <w:rsid w:val="00D724E5"/>
    <w:rsid w:val="00D7256A"/>
    <w:rsid w:val="00D842E0"/>
    <w:rsid w:val="00D87B03"/>
    <w:rsid w:val="00D95BCC"/>
    <w:rsid w:val="00D967D1"/>
    <w:rsid w:val="00DA02D1"/>
    <w:rsid w:val="00DB3730"/>
    <w:rsid w:val="00DB7E8A"/>
    <w:rsid w:val="00DD65E7"/>
    <w:rsid w:val="00DD7B10"/>
    <w:rsid w:val="00DE4689"/>
    <w:rsid w:val="00DF12F6"/>
    <w:rsid w:val="00DF2CDA"/>
    <w:rsid w:val="00DF77B3"/>
    <w:rsid w:val="00E0093F"/>
    <w:rsid w:val="00E0151B"/>
    <w:rsid w:val="00E02379"/>
    <w:rsid w:val="00E0241C"/>
    <w:rsid w:val="00E05A92"/>
    <w:rsid w:val="00E15663"/>
    <w:rsid w:val="00E17273"/>
    <w:rsid w:val="00E1760F"/>
    <w:rsid w:val="00E17C55"/>
    <w:rsid w:val="00E355AF"/>
    <w:rsid w:val="00E4455D"/>
    <w:rsid w:val="00E45803"/>
    <w:rsid w:val="00E4693B"/>
    <w:rsid w:val="00E536E6"/>
    <w:rsid w:val="00E561DD"/>
    <w:rsid w:val="00E6454E"/>
    <w:rsid w:val="00E66718"/>
    <w:rsid w:val="00E7106E"/>
    <w:rsid w:val="00E72D72"/>
    <w:rsid w:val="00E73443"/>
    <w:rsid w:val="00E84D3A"/>
    <w:rsid w:val="00E87CCB"/>
    <w:rsid w:val="00E9124C"/>
    <w:rsid w:val="00E92AAA"/>
    <w:rsid w:val="00EB0561"/>
    <w:rsid w:val="00EB34D2"/>
    <w:rsid w:val="00EB3CFA"/>
    <w:rsid w:val="00EB5476"/>
    <w:rsid w:val="00EC123E"/>
    <w:rsid w:val="00EC2116"/>
    <w:rsid w:val="00EC377C"/>
    <w:rsid w:val="00EC5704"/>
    <w:rsid w:val="00EE0F6F"/>
    <w:rsid w:val="00EF08E2"/>
    <w:rsid w:val="00EF0D8B"/>
    <w:rsid w:val="00EF2085"/>
    <w:rsid w:val="00EF471C"/>
    <w:rsid w:val="00F064F0"/>
    <w:rsid w:val="00F10B3D"/>
    <w:rsid w:val="00F12952"/>
    <w:rsid w:val="00F14F5F"/>
    <w:rsid w:val="00F23B2A"/>
    <w:rsid w:val="00F25EBB"/>
    <w:rsid w:val="00F260FC"/>
    <w:rsid w:val="00F27902"/>
    <w:rsid w:val="00F30DB4"/>
    <w:rsid w:val="00F328BB"/>
    <w:rsid w:val="00F35112"/>
    <w:rsid w:val="00F3719F"/>
    <w:rsid w:val="00F44908"/>
    <w:rsid w:val="00F51A07"/>
    <w:rsid w:val="00F52BFC"/>
    <w:rsid w:val="00F53267"/>
    <w:rsid w:val="00F540BE"/>
    <w:rsid w:val="00F73B15"/>
    <w:rsid w:val="00F8254E"/>
    <w:rsid w:val="00F82F1A"/>
    <w:rsid w:val="00F92195"/>
    <w:rsid w:val="00F96211"/>
    <w:rsid w:val="00F962CF"/>
    <w:rsid w:val="00FA2411"/>
    <w:rsid w:val="00FA322E"/>
    <w:rsid w:val="00FB1BCB"/>
    <w:rsid w:val="00FB54EA"/>
    <w:rsid w:val="00FC76F3"/>
    <w:rsid w:val="00FD0938"/>
    <w:rsid w:val="00FD2851"/>
    <w:rsid w:val="00FD2D0D"/>
    <w:rsid w:val="00FE1E31"/>
    <w:rsid w:val="00FE531B"/>
    <w:rsid w:val="016AA5AE"/>
    <w:rsid w:val="0310E22D"/>
    <w:rsid w:val="05331578"/>
    <w:rsid w:val="0757AB58"/>
    <w:rsid w:val="0814F439"/>
    <w:rsid w:val="09613A81"/>
    <w:rsid w:val="0989D085"/>
    <w:rsid w:val="0BD9EE90"/>
    <w:rsid w:val="0CBF5AB4"/>
    <w:rsid w:val="0E751171"/>
    <w:rsid w:val="0E97548B"/>
    <w:rsid w:val="1226A009"/>
    <w:rsid w:val="146B9265"/>
    <w:rsid w:val="1479B587"/>
    <w:rsid w:val="1886353C"/>
    <w:rsid w:val="18A5D61F"/>
    <w:rsid w:val="1E2B57D4"/>
    <w:rsid w:val="251EE0AE"/>
    <w:rsid w:val="28D76A68"/>
    <w:rsid w:val="293A7D98"/>
    <w:rsid w:val="29C19D9E"/>
    <w:rsid w:val="2D8F8781"/>
    <w:rsid w:val="2DC9A4F9"/>
    <w:rsid w:val="2F5FCA7E"/>
    <w:rsid w:val="2F9F96E9"/>
    <w:rsid w:val="312E0CC0"/>
    <w:rsid w:val="3328421B"/>
    <w:rsid w:val="36D5B634"/>
    <w:rsid w:val="38AED18E"/>
    <w:rsid w:val="394B899B"/>
    <w:rsid w:val="3A250478"/>
    <w:rsid w:val="3A9D615A"/>
    <w:rsid w:val="3ABD3B5A"/>
    <w:rsid w:val="3B5506C7"/>
    <w:rsid w:val="3C72F400"/>
    <w:rsid w:val="3E219F2A"/>
    <w:rsid w:val="3E3AD6CD"/>
    <w:rsid w:val="3EA74E92"/>
    <w:rsid w:val="3EFFAA9F"/>
    <w:rsid w:val="3F3FBCA4"/>
    <w:rsid w:val="3FB6F4BF"/>
    <w:rsid w:val="40C92719"/>
    <w:rsid w:val="40FAC705"/>
    <w:rsid w:val="4114F755"/>
    <w:rsid w:val="4188E891"/>
    <w:rsid w:val="42BF8119"/>
    <w:rsid w:val="44E9F21D"/>
    <w:rsid w:val="44FF7E4D"/>
    <w:rsid w:val="47BD6F48"/>
    <w:rsid w:val="47D6ABBE"/>
    <w:rsid w:val="4AFDE7BA"/>
    <w:rsid w:val="4D1B908C"/>
    <w:rsid w:val="4E57FEEB"/>
    <w:rsid w:val="4FB1BEE0"/>
    <w:rsid w:val="4FC821BB"/>
    <w:rsid w:val="50AF5AC5"/>
    <w:rsid w:val="555CEDBD"/>
    <w:rsid w:val="59E88C82"/>
    <w:rsid w:val="5C0C6E76"/>
    <w:rsid w:val="5F0B557D"/>
    <w:rsid w:val="619C373F"/>
    <w:rsid w:val="634C5AEC"/>
    <w:rsid w:val="64BE562E"/>
    <w:rsid w:val="65982F1B"/>
    <w:rsid w:val="65C8CB03"/>
    <w:rsid w:val="67F5E5EC"/>
    <w:rsid w:val="6B08517B"/>
    <w:rsid w:val="6C0E8F52"/>
    <w:rsid w:val="6D0530C3"/>
    <w:rsid w:val="6D765C6B"/>
    <w:rsid w:val="6DE81E05"/>
    <w:rsid w:val="6ED5C78B"/>
    <w:rsid w:val="6FDE61C7"/>
    <w:rsid w:val="70AB1FD5"/>
    <w:rsid w:val="75C45A7D"/>
    <w:rsid w:val="763B9398"/>
    <w:rsid w:val="763DCDFE"/>
    <w:rsid w:val="7845E80E"/>
    <w:rsid w:val="7A55A3D3"/>
    <w:rsid w:val="7B3E9735"/>
    <w:rsid w:val="7D812403"/>
    <w:rsid w:val="7E3B030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2D5FB6"/>
  <w15:chartTrackingRefBased/>
  <w15:docId w15:val="{216A1BF0-8AFE-4608-AEBF-F68A5E6EB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unhideWhenUsed/>
    <w:qFormat/>
    <w:rsid w:val="00CB54D6"/>
    <w:pPr>
      <w:keepNext/>
      <w:keepLines/>
      <w:spacing w:before="4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value">
    <w:name w:val="value"/>
    <w:basedOn w:val="DefaultParagraphFont"/>
  </w:style>
  <w:style w:type="paragraph" w:styleId="NormalWeb">
    <w:name w:val="Normal (Web)"/>
    <w:basedOn w:val="Normal"/>
    <w:uiPriority w:val="99"/>
    <w:unhideWhenUsed/>
    <w:pPr>
      <w:spacing w:before="100" w:beforeAutospacing="1" w:after="100" w:afterAutospacing="1"/>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customStyle="1" w:styleId="Heading3Char">
    <w:name w:val="Heading 3 Char"/>
    <w:basedOn w:val="DefaultParagraphFont"/>
    <w:link w:val="Heading3"/>
    <w:uiPriority w:val="9"/>
    <w:semiHidden/>
    <w:rPr>
      <w:rFonts w:asciiTheme="minorHAnsi" w:eastAsiaTheme="majorEastAsia" w:hAnsiTheme="minorHAnsi" w:cstheme="majorBidi"/>
      <w:color w:val="0F4761" w:themeColor="accent1" w:themeShade="BF"/>
      <w:sz w:val="28"/>
      <w:szCs w:val="28"/>
    </w:r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Header">
    <w:name w:val="header"/>
    <w:basedOn w:val="Normal"/>
    <w:link w:val="HeaderChar"/>
    <w:uiPriority w:val="99"/>
    <w:unhideWhenUsed/>
    <w:pPr>
      <w:spacing w:before="100" w:beforeAutospacing="1" w:after="100" w:afterAutospacing="1"/>
    </w:pPr>
  </w:style>
  <w:style w:type="character" w:customStyle="1" w:styleId="HeaderChar">
    <w:name w:val="Header Char"/>
    <w:basedOn w:val="DefaultParagraphFont"/>
    <w:link w:val="Header"/>
    <w:uiPriority w:val="99"/>
    <w:rPr>
      <w:rFonts w:eastAsiaTheme="minorEastAsia"/>
      <w:sz w:val="24"/>
      <w:szCs w:val="24"/>
    </w:rPr>
  </w:style>
  <w:style w:type="paragraph" w:styleId="Footer">
    <w:name w:val="footer"/>
    <w:basedOn w:val="Normal"/>
    <w:link w:val="FooterChar"/>
    <w:uiPriority w:val="99"/>
    <w:unhideWhenUsed/>
    <w:pPr>
      <w:spacing w:before="100" w:beforeAutospacing="1" w:after="100" w:afterAutospacing="1"/>
    </w:pPr>
  </w:style>
  <w:style w:type="character" w:customStyle="1" w:styleId="FooterChar">
    <w:name w:val="Footer Char"/>
    <w:basedOn w:val="DefaultParagraphFont"/>
    <w:link w:val="Footer"/>
    <w:uiPriority w:val="99"/>
    <w:rPr>
      <w:rFonts w:eastAsiaTheme="minorEastAsia"/>
      <w:sz w:val="24"/>
      <w:szCs w:val="24"/>
    </w:rPr>
  </w:style>
  <w:style w:type="character" w:styleId="CommentReference">
    <w:name w:val="annotation reference"/>
    <w:basedOn w:val="DefaultParagraphFont"/>
    <w:uiPriority w:val="99"/>
    <w:semiHidden/>
    <w:unhideWhenUsed/>
    <w:rsid w:val="003E6647"/>
    <w:rPr>
      <w:sz w:val="16"/>
      <w:szCs w:val="16"/>
    </w:rPr>
  </w:style>
  <w:style w:type="paragraph" w:styleId="CommentText">
    <w:name w:val="annotation text"/>
    <w:basedOn w:val="Normal"/>
    <w:link w:val="CommentTextChar"/>
    <w:uiPriority w:val="99"/>
    <w:unhideWhenUsed/>
    <w:rsid w:val="003E6647"/>
    <w:rPr>
      <w:sz w:val="20"/>
      <w:szCs w:val="20"/>
    </w:rPr>
  </w:style>
  <w:style w:type="character" w:customStyle="1" w:styleId="CommentTextChar">
    <w:name w:val="Comment Text Char"/>
    <w:basedOn w:val="DefaultParagraphFont"/>
    <w:link w:val="CommentText"/>
    <w:uiPriority w:val="99"/>
    <w:rsid w:val="003E6647"/>
    <w:rPr>
      <w:rFonts w:eastAsiaTheme="minorEastAsia"/>
    </w:rPr>
  </w:style>
  <w:style w:type="paragraph" w:styleId="CommentSubject">
    <w:name w:val="annotation subject"/>
    <w:basedOn w:val="CommentText"/>
    <w:next w:val="CommentText"/>
    <w:link w:val="CommentSubjectChar"/>
    <w:uiPriority w:val="99"/>
    <w:semiHidden/>
    <w:unhideWhenUsed/>
    <w:rsid w:val="003E6647"/>
    <w:rPr>
      <w:b/>
      <w:bCs/>
    </w:rPr>
  </w:style>
  <w:style w:type="character" w:customStyle="1" w:styleId="CommentSubjectChar">
    <w:name w:val="Comment Subject Char"/>
    <w:basedOn w:val="CommentTextChar"/>
    <w:link w:val="CommentSubject"/>
    <w:uiPriority w:val="99"/>
    <w:semiHidden/>
    <w:rsid w:val="003E6647"/>
    <w:rPr>
      <w:rFonts w:eastAsiaTheme="minorEastAsia"/>
      <w:b/>
      <w:bCs/>
    </w:rPr>
  </w:style>
  <w:style w:type="character" w:styleId="UnresolvedMention">
    <w:name w:val="Unresolved Mention"/>
    <w:basedOn w:val="DefaultParagraphFont"/>
    <w:uiPriority w:val="99"/>
    <w:semiHidden/>
    <w:unhideWhenUsed/>
    <w:rsid w:val="00E73443"/>
    <w:rPr>
      <w:color w:val="605E5C"/>
      <w:shd w:val="clear" w:color="auto" w:fill="E1DFDD"/>
    </w:rPr>
  </w:style>
  <w:style w:type="character" w:customStyle="1" w:styleId="Heading2Char">
    <w:name w:val="Heading 2 Char"/>
    <w:basedOn w:val="DefaultParagraphFont"/>
    <w:link w:val="Heading2"/>
    <w:uiPriority w:val="9"/>
    <w:semiHidden/>
    <w:rsid w:val="00CB54D6"/>
    <w:rPr>
      <w:rFonts w:asciiTheme="majorHAnsi" w:eastAsiaTheme="majorEastAsia" w:hAnsiTheme="majorHAnsi" w:cstheme="majorBidi"/>
      <w:color w:val="0F4761" w:themeColor="accent1" w:themeShade="BF"/>
      <w:sz w:val="26"/>
      <w:szCs w:val="26"/>
    </w:rPr>
  </w:style>
  <w:style w:type="paragraph" w:styleId="Revision">
    <w:name w:val="Revision"/>
    <w:hidden/>
    <w:uiPriority w:val="99"/>
    <w:semiHidden/>
    <w:rsid w:val="003A4568"/>
    <w:rPr>
      <w:rFonts w:eastAsiaTheme="minorEastAsia"/>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sid w:val="00AF0501"/>
    <w:rPr>
      <w:color w:val="2B579A"/>
      <w:shd w:val="clear" w:color="auto" w:fill="E1DFDD"/>
    </w:rPr>
  </w:style>
  <w:style w:type="character" w:customStyle="1" w:styleId="cf01">
    <w:name w:val="cf01"/>
    <w:basedOn w:val="DefaultParagraphFont"/>
    <w:rsid w:val="00B634A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9064538">
      <w:marLeft w:val="0"/>
      <w:marRight w:val="0"/>
      <w:marTop w:val="0"/>
      <w:marBottom w:val="0"/>
      <w:divBdr>
        <w:top w:val="none" w:sz="0" w:space="0" w:color="auto"/>
        <w:left w:val="none" w:sz="0" w:space="0" w:color="auto"/>
        <w:bottom w:val="none" w:sz="0" w:space="0" w:color="auto"/>
        <w:right w:val="none" w:sz="0" w:space="0" w:color="auto"/>
      </w:divBdr>
    </w:div>
    <w:div w:id="1029912701">
      <w:marLeft w:val="0"/>
      <w:marRight w:val="0"/>
      <w:marTop w:val="0"/>
      <w:marBottom w:val="0"/>
      <w:divBdr>
        <w:top w:val="none" w:sz="0" w:space="0" w:color="auto"/>
        <w:left w:val="none" w:sz="0" w:space="0" w:color="auto"/>
        <w:bottom w:val="none" w:sz="0" w:space="0" w:color="auto"/>
        <w:right w:val="none" w:sz="0" w:space="0" w:color="auto"/>
      </w:divBdr>
    </w:div>
    <w:div w:id="1612055112">
      <w:marLeft w:val="0"/>
      <w:marRight w:val="0"/>
      <w:marTop w:val="0"/>
      <w:marBottom w:val="0"/>
      <w:divBdr>
        <w:top w:val="none" w:sz="0" w:space="0" w:color="auto"/>
        <w:left w:val="none" w:sz="0" w:space="0" w:color="auto"/>
        <w:bottom w:val="none" w:sz="0" w:space="0" w:color="auto"/>
        <w:right w:val="none" w:sz="0" w:space="0" w:color="auto"/>
      </w:divBdr>
      <w:divsChild>
        <w:div w:id="1207987787">
          <w:marLeft w:val="0"/>
          <w:marRight w:val="0"/>
          <w:marTop w:val="0"/>
          <w:marBottom w:val="0"/>
          <w:divBdr>
            <w:top w:val="none" w:sz="0" w:space="0" w:color="auto"/>
            <w:left w:val="none" w:sz="0" w:space="0" w:color="auto"/>
            <w:bottom w:val="none" w:sz="0" w:space="0" w:color="auto"/>
            <w:right w:val="none" w:sz="0" w:space="0" w:color="auto"/>
          </w:divBdr>
        </w:div>
      </w:divsChild>
    </w:div>
    <w:div w:id="1774781264">
      <w:marLeft w:val="0"/>
      <w:marRight w:val="0"/>
      <w:marTop w:val="0"/>
      <w:marBottom w:val="0"/>
      <w:divBdr>
        <w:top w:val="none" w:sz="0" w:space="0" w:color="auto"/>
        <w:left w:val="none" w:sz="0" w:space="0" w:color="auto"/>
        <w:bottom w:val="none" w:sz="0" w:space="0" w:color="auto"/>
        <w:right w:val="none" w:sz="0" w:space="0" w:color="auto"/>
      </w:divBdr>
    </w:div>
    <w:div w:id="1989020226">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pva.lt/ignalinos-programa/dokumentai/399/act48"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sp.stat.gov.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E340FFEAE22E8A41A50829A168F6BFAA" ma:contentTypeVersion="4" ma:contentTypeDescription="Kurkite naują dokumentą." ma:contentTypeScope="" ma:versionID="462ca4838f150a0f49164cde80bfdd87">
  <xsd:schema xmlns:xsd="http://www.w3.org/2001/XMLSchema" xmlns:xs="http://www.w3.org/2001/XMLSchema" xmlns:p="http://schemas.microsoft.com/office/2006/metadata/properties" xmlns:ns2="cd7a1c0a-40fe-42e5-bbcb-7321fe491dfc" targetNamespace="http://schemas.microsoft.com/office/2006/metadata/properties" ma:root="true" ma:fieldsID="815e714df153eec0375a11e6917d528a" ns2:_="">
    <xsd:import namespace="cd7a1c0a-40fe-42e5-bbcb-7321fe491d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7a1c0a-40fe-42e5-bbcb-7321fe491d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5F75AB-315D-4590-864D-C22DABB2AA2F}">
  <ds:schemaRefs>
    <ds:schemaRef ds:uri="http://schemas.openxmlformats.org/officeDocument/2006/bibliography"/>
  </ds:schemaRefs>
</ds:datastoreItem>
</file>

<file path=customXml/itemProps2.xml><?xml version="1.0" encoding="utf-8"?>
<ds:datastoreItem xmlns:ds="http://schemas.openxmlformats.org/officeDocument/2006/customXml" ds:itemID="{B474756A-2244-4970-A84D-554E63C4F59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B3E8E59-5EBF-43A9-8FAA-1ECE832FBA27}">
  <ds:schemaRefs>
    <ds:schemaRef ds:uri="http://schemas.microsoft.com/sharepoint/v3/contenttype/forms"/>
  </ds:schemaRefs>
</ds:datastoreItem>
</file>

<file path=customXml/itemProps4.xml><?xml version="1.0" encoding="utf-8"?>
<ds:datastoreItem xmlns:ds="http://schemas.openxmlformats.org/officeDocument/2006/customXml" ds:itemID="{AD615787-D855-4C66-BBA0-E2B0B98BBE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7a1c0a-40fe-42e5-bbcb-7321fe491d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309</TotalTime>
  <Pages>40</Pages>
  <Words>16437</Words>
  <Characters>93694</Characters>
  <Application>Microsoft Office Word</Application>
  <DocSecurity>0</DocSecurity>
  <Lines>780</Lines>
  <Paragraphs>219</Paragraphs>
  <ScaleCrop>false</ScaleCrop>
  <Company/>
  <LinksUpToDate>false</LinksUpToDate>
  <CharactersWithSpaces>109912</CharactersWithSpaces>
  <SharedDoc>false</SharedDoc>
  <HLinks>
    <vt:vector size="18" baseType="variant">
      <vt:variant>
        <vt:i4>2162731</vt:i4>
      </vt:variant>
      <vt:variant>
        <vt:i4>6</vt:i4>
      </vt:variant>
      <vt:variant>
        <vt:i4>0</vt:i4>
      </vt:variant>
      <vt:variant>
        <vt:i4>5</vt:i4>
      </vt:variant>
      <vt:variant>
        <vt:lpwstr>https://www.cpva.lt/ignalinos-programa/dokumentai/399/act48</vt:lpwstr>
      </vt:variant>
      <vt:variant>
        <vt:lpwstr/>
      </vt:variant>
      <vt:variant>
        <vt:i4>1966166</vt:i4>
      </vt:variant>
      <vt:variant>
        <vt:i4>3</vt:i4>
      </vt:variant>
      <vt:variant>
        <vt:i4>0</vt:i4>
      </vt:variant>
      <vt:variant>
        <vt:i4>5</vt:i4>
      </vt:variant>
      <vt:variant>
        <vt:lpwstr>https://osp.stat.gov.lt/</vt:lpwstr>
      </vt:variant>
      <vt:variant>
        <vt:lpwstr/>
      </vt:variant>
      <vt:variant>
        <vt:i4>1966166</vt:i4>
      </vt:variant>
      <vt:variant>
        <vt:i4>0</vt:i4>
      </vt:variant>
      <vt:variant>
        <vt:i4>0</vt:i4>
      </vt:variant>
      <vt:variant>
        <vt:i4>5</vt:i4>
      </vt:variant>
      <vt:variant>
        <vt:lpwstr>https://osp.stat.gov.lt/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Time</dc:title>
  <dc:subject/>
  <dc:creator>Gintarė Bartusevičiūtė</dc:creator>
  <cp:keywords/>
  <dc:description/>
  <cp:lastModifiedBy>Olga Gasevičienė</cp:lastModifiedBy>
  <cp:revision>206</cp:revision>
  <dcterms:created xsi:type="dcterms:W3CDTF">2024-05-23T21:45:00Z</dcterms:created>
  <dcterms:modified xsi:type="dcterms:W3CDTF">2024-06-21T11:03:00Z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0x010100E340FFEAE22E8A41A50829A168F6BFAA</vt:lpwstr>
  </property>
</Properties>
</file>