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67FE" w14:textId="5B7BF707" w:rsidR="00090E85" w:rsidRDefault="00090E85" w:rsidP="00090E85">
      <w:pPr>
        <w:pStyle w:val="Default"/>
        <w:jc w:val="right"/>
        <w:rPr>
          <w:color w:val="auto"/>
          <w:sz w:val="22"/>
          <w:szCs w:val="22"/>
        </w:rPr>
      </w:pPr>
      <w:r w:rsidRPr="00090E85">
        <w:rPr>
          <w:color w:val="auto"/>
          <w:sz w:val="22"/>
          <w:szCs w:val="22"/>
        </w:rPr>
        <w:t>Specialiųjų pirkimo sąlygų 2 priedas</w:t>
      </w:r>
    </w:p>
    <w:p w14:paraId="22215C98" w14:textId="77777777" w:rsidR="00090E85" w:rsidRPr="00090E85" w:rsidRDefault="00090E85" w:rsidP="00090E85">
      <w:pPr>
        <w:pStyle w:val="Default"/>
        <w:jc w:val="right"/>
        <w:rPr>
          <w:color w:val="auto"/>
          <w:sz w:val="22"/>
          <w:szCs w:val="22"/>
        </w:rPr>
      </w:pPr>
    </w:p>
    <w:p w14:paraId="2545C5AB" w14:textId="76BF7A0E" w:rsidR="007D7D3A" w:rsidRPr="001920E0" w:rsidRDefault="00337E9D" w:rsidP="008C5EA5">
      <w:pPr>
        <w:pStyle w:val="Default"/>
        <w:jc w:val="center"/>
        <w:rPr>
          <w:b/>
          <w:bCs/>
          <w:color w:val="auto"/>
        </w:rPr>
      </w:pPr>
      <w:r>
        <w:rPr>
          <w:b/>
          <w:bCs/>
          <w:color w:val="auto"/>
        </w:rPr>
        <w:t xml:space="preserve">IŠORINIŲ SIENŲ BLOKŲ ĮTRŪKIMŲ IR TARPBLOKINIŲ SUJUNGIMŲ PLYŠIŲ </w:t>
      </w:r>
      <w:r w:rsidR="004D0F3C">
        <w:rPr>
          <w:b/>
          <w:bCs/>
          <w:color w:val="auto"/>
        </w:rPr>
        <w:t>SANDARINIMO</w:t>
      </w:r>
      <w:r w:rsidR="007D7D3A" w:rsidRPr="001920E0">
        <w:rPr>
          <w:b/>
          <w:bCs/>
          <w:color w:val="auto"/>
        </w:rPr>
        <w:t xml:space="preserve"> DARBAI</w:t>
      </w:r>
    </w:p>
    <w:p w14:paraId="6998A47B" w14:textId="77777777" w:rsidR="008F2062" w:rsidRPr="001920E0" w:rsidRDefault="008F2062" w:rsidP="008C5EA5">
      <w:pPr>
        <w:pStyle w:val="Default"/>
        <w:jc w:val="center"/>
        <w:rPr>
          <w:b/>
          <w:bCs/>
          <w:color w:val="auto"/>
        </w:rPr>
      </w:pPr>
    </w:p>
    <w:p w14:paraId="5DB7646E" w14:textId="23D626BB" w:rsidR="008C5EA5" w:rsidRPr="001920E0" w:rsidRDefault="008C5EA5" w:rsidP="008C5EA5">
      <w:pPr>
        <w:pStyle w:val="Default"/>
        <w:jc w:val="center"/>
        <w:rPr>
          <w:b/>
          <w:bCs/>
          <w:color w:val="auto"/>
        </w:rPr>
      </w:pPr>
      <w:r w:rsidRPr="001920E0">
        <w:rPr>
          <w:b/>
          <w:bCs/>
          <w:color w:val="auto"/>
        </w:rPr>
        <w:t>TECHNINĖ SPECIFIKACIJA</w:t>
      </w:r>
    </w:p>
    <w:p w14:paraId="63918532" w14:textId="77777777" w:rsidR="00EE6D07" w:rsidRPr="001920E0" w:rsidRDefault="00EE6D07" w:rsidP="008C5EA5">
      <w:pPr>
        <w:pStyle w:val="Default"/>
        <w:jc w:val="center"/>
        <w:rPr>
          <w:b/>
          <w:bCs/>
          <w:color w:val="auto"/>
          <w:sz w:val="23"/>
          <w:szCs w:val="23"/>
        </w:rPr>
      </w:pPr>
    </w:p>
    <w:p w14:paraId="4E2A59DD" w14:textId="5CCA5BE0" w:rsidR="00875634" w:rsidRPr="001920E0" w:rsidRDefault="00875634" w:rsidP="00875634">
      <w:pPr>
        <w:pStyle w:val="Sraopastraipa"/>
        <w:numPr>
          <w:ilvl w:val="0"/>
          <w:numId w:val="11"/>
        </w:numPr>
        <w:spacing w:after="0"/>
        <w:ind w:left="426" w:hanging="426"/>
        <w:jc w:val="both"/>
        <w:rPr>
          <w:rFonts w:ascii="Times New Roman" w:eastAsia="Times New Roman" w:hAnsi="Times New Roman" w:cs="Times New Roman"/>
          <w:b/>
          <w:bCs/>
          <w:sz w:val="24"/>
          <w:szCs w:val="24"/>
          <w:lang w:eastAsia="lt-LT"/>
        </w:rPr>
      </w:pPr>
      <w:r w:rsidRPr="001920E0">
        <w:rPr>
          <w:rFonts w:ascii="Times New Roman" w:eastAsia="Times New Roman" w:hAnsi="Times New Roman" w:cs="Times New Roman"/>
          <w:b/>
          <w:bCs/>
          <w:sz w:val="24"/>
          <w:szCs w:val="24"/>
          <w:lang w:eastAsia="lt-LT"/>
        </w:rPr>
        <w:t>Bendri duomenys:</w:t>
      </w:r>
    </w:p>
    <w:p w14:paraId="7FCA887A" w14:textId="5571A342" w:rsidR="00875634" w:rsidRPr="001920E0" w:rsidRDefault="00875634" w:rsidP="00875634">
      <w:pPr>
        <w:spacing w:after="0" w:line="240" w:lineRule="auto"/>
        <w:ind w:left="426" w:hanging="426"/>
        <w:contextualSpacing/>
        <w:jc w:val="both"/>
        <w:rPr>
          <w:rFonts w:ascii="Times New Roman" w:eastAsia="Times New Roman" w:hAnsi="Times New Roman" w:cs="Times New Roman"/>
          <w:kern w:val="0"/>
          <w:sz w:val="24"/>
          <w:szCs w:val="24"/>
          <w:lang w:eastAsia="lt-LT"/>
          <w14:ligatures w14:val="none"/>
        </w:rPr>
      </w:pPr>
      <w:r w:rsidRPr="001920E0">
        <w:rPr>
          <w:rFonts w:ascii="Times New Roman" w:eastAsia="Times New Roman" w:hAnsi="Times New Roman" w:cs="Times New Roman"/>
          <w:b/>
          <w:kern w:val="0"/>
          <w:sz w:val="24"/>
          <w:szCs w:val="24"/>
          <w:lang w:eastAsia="lt-LT"/>
          <w14:ligatures w14:val="none"/>
        </w:rPr>
        <w:t>1.1..Užsakovas:</w:t>
      </w:r>
      <w:r w:rsidRPr="001920E0">
        <w:rPr>
          <w:rFonts w:ascii="Times New Roman" w:eastAsia="Times New Roman" w:hAnsi="Times New Roman" w:cs="Times New Roman"/>
          <w:kern w:val="0"/>
          <w:sz w:val="24"/>
          <w:szCs w:val="24"/>
          <w:lang w:eastAsia="lt-LT"/>
          <w14:ligatures w14:val="none"/>
        </w:rPr>
        <w:t xml:space="preserve"> </w:t>
      </w:r>
      <w:r w:rsidRPr="001920E0">
        <w:rPr>
          <w:rFonts w:ascii="Times New Roman" w:eastAsia="Times New Roman" w:hAnsi="Times New Roman" w:cs="Times New Roman"/>
          <w:sz w:val="24"/>
          <w:szCs w:val="24"/>
          <w:lang w:eastAsia="lt-LT"/>
        </w:rPr>
        <w:t>Viešoji įstaiga Klaipėdos universiteto ligoninė.</w:t>
      </w:r>
    </w:p>
    <w:p w14:paraId="17E2B0C0" w14:textId="03910AB3" w:rsidR="00875634" w:rsidRPr="001920E0" w:rsidRDefault="00875634" w:rsidP="00875634">
      <w:pPr>
        <w:spacing w:after="0" w:line="240" w:lineRule="auto"/>
        <w:ind w:left="426" w:hanging="426"/>
        <w:contextualSpacing/>
        <w:jc w:val="both"/>
        <w:rPr>
          <w:rFonts w:ascii="Times New Roman" w:eastAsia="Times New Roman" w:hAnsi="Times New Roman" w:cs="Times New Roman"/>
          <w:kern w:val="0"/>
          <w:sz w:val="24"/>
          <w:szCs w:val="24"/>
          <w:lang w:eastAsia="lt-LT"/>
          <w14:ligatures w14:val="none"/>
        </w:rPr>
      </w:pPr>
      <w:r w:rsidRPr="001920E0">
        <w:rPr>
          <w:rFonts w:ascii="Times New Roman" w:eastAsia="Times New Roman" w:hAnsi="Times New Roman" w:cs="Times New Roman"/>
          <w:b/>
          <w:kern w:val="0"/>
          <w:sz w:val="24"/>
          <w:szCs w:val="24"/>
          <w:lang w:eastAsia="lt-LT"/>
          <w14:ligatures w14:val="none"/>
        </w:rPr>
        <w:t>1.2..Statybos rūšis:</w:t>
      </w:r>
      <w:r w:rsidRPr="001920E0">
        <w:rPr>
          <w:rFonts w:ascii="Times New Roman" w:eastAsia="Times New Roman" w:hAnsi="Times New Roman" w:cs="Times New Roman"/>
          <w:kern w:val="0"/>
          <w:sz w:val="24"/>
          <w:szCs w:val="24"/>
          <w:lang w:eastAsia="lt-LT"/>
          <w14:ligatures w14:val="none"/>
        </w:rPr>
        <w:t xml:space="preserve"> paprastasis remontas. </w:t>
      </w:r>
    </w:p>
    <w:p w14:paraId="412569C0" w14:textId="6E5421D5" w:rsidR="00875634" w:rsidRPr="001920E0" w:rsidRDefault="00875634" w:rsidP="00875634">
      <w:pPr>
        <w:spacing w:after="0" w:line="240" w:lineRule="auto"/>
        <w:ind w:left="426" w:hanging="426"/>
        <w:contextualSpacing/>
        <w:jc w:val="both"/>
        <w:rPr>
          <w:rFonts w:ascii="Times New Roman" w:eastAsia="Times New Roman" w:hAnsi="Times New Roman" w:cs="Times New Roman"/>
          <w:kern w:val="0"/>
          <w:sz w:val="24"/>
          <w:szCs w:val="24"/>
          <w:lang w:eastAsia="lt-LT"/>
          <w14:ligatures w14:val="none"/>
        </w:rPr>
      </w:pPr>
      <w:r w:rsidRPr="001920E0">
        <w:rPr>
          <w:rFonts w:ascii="Times New Roman" w:eastAsia="Times New Roman" w:hAnsi="Times New Roman" w:cs="Times New Roman"/>
          <w:b/>
          <w:kern w:val="0"/>
          <w:sz w:val="24"/>
          <w:szCs w:val="24"/>
          <w:lang w:eastAsia="lt-LT"/>
          <w14:ligatures w14:val="none"/>
        </w:rPr>
        <w:t>1.3..Statinio kategorija:</w:t>
      </w:r>
      <w:r w:rsidRPr="001920E0">
        <w:rPr>
          <w:rFonts w:ascii="Times New Roman" w:eastAsia="Times New Roman" w:hAnsi="Times New Roman" w:cs="Times New Roman"/>
          <w:kern w:val="0"/>
          <w:sz w:val="24"/>
          <w:szCs w:val="24"/>
          <w:lang w:eastAsia="lt-LT"/>
          <w14:ligatures w14:val="none"/>
        </w:rPr>
        <w:t xml:space="preserve"> ypatingas.</w:t>
      </w:r>
    </w:p>
    <w:p w14:paraId="5D1EB723" w14:textId="30C6B65D" w:rsidR="00E51742" w:rsidRPr="001920E0" w:rsidRDefault="00E51742" w:rsidP="00875634">
      <w:pPr>
        <w:pStyle w:val="Sraopastraipa"/>
        <w:numPr>
          <w:ilvl w:val="1"/>
          <w:numId w:val="13"/>
        </w:numPr>
        <w:spacing w:after="0" w:line="276" w:lineRule="auto"/>
        <w:ind w:left="426" w:hanging="426"/>
        <w:jc w:val="both"/>
        <w:rPr>
          <w:rFonts w:ascii="Times New Roman" w:hAnsi="Times New Roman" w:cs="Times New Roman"/>
          <w:kern w:val="0"/>
          <w:sz w:val="24"/>
          <w:szCs w:val="24"/>
          <w14:ligatures w14:val="none"/>
        </w:rPr>
      </w:pPr>
      <w:r w:rsidRPr="001920E0">
        <w:rPr>
          <w:rFonts w:ascii="Times New Roman" w:hAnsi="Times New Roman" w:cs="Times New Roman"/>
          <w:kern w:val="0"/>
          <w:sz w:val="24"/>
          <w:szCs w:val="24"/>
          <w14:ligatures w14:val="none"/>
        </w:rPr>
        <w:t xml:space="preserve">Pirkimo objektas: </w:t>
      </w:r>
      <w:r w:rsidR="00337E9D">
        <w:rPr>
          <w:rFonts w:ascii="Times New Roman" w:hAnsi="Times New Roman" w:cs="Times New Roman"/>
          <w:sz w:val="24"/>
          <w:szCs w:val="24"/>
        </w:rPr>
        <w:t>išorinių sienų blokų įtrūkimų ir tarp</w:t>
      </w:r>
      <w:r w:rsidR="00781CC3">
        <w:rPr>
          <w:rFonts w:ascii="Times New Roman" w:hAnsi="Times New Roman" w:cs="Times New Roman"/>
          <w:sz w:val="24"/>
          <w:szCs w:val="24"/>
        </w:rPr>
        <w:t xml:space="preserve"> </w:t>
      </w:r>
      <w:r w:rsidR="00337E9D">
        <w:rPr>
          <w:rFonts w:ascii="Times New Roman" w:hAnsi="Times New Roman" w:cs="Times New Roman"/>
          <w:sz w:val="24"/>
          <w:szCs w:val="24"/>
        </w:rPr>
        <w:t xml:space="preserve">blokinių sujungimų plyšių </w:t>
      </w:r>
      <w:r w:rsidR="004D0F3C">
        <w:rPr>
          <w:rFonts w:ascii="Times New Roman" w:hAnsi="Times New Roman" w:cs="Times New Roman"/>
          <w:sz w:val="24"/>
          <w:szCs w:val="24"/>
        </w:rPr>
        <w:t xml:space="preserve">sandarinimo </w:t>
      </w:r>
      <w:r w:rsidR="00337E9D">
        <w:rPr>
          <w:rFonts w:ascii="Times New Roman" w:hAnsi="Times New Roman" w:cs="Times New Roman"/>
          <w:sz w:val="24"/>
          <w:szCs w:val="24"/>
        </w:rPr>
        <w:t>darbai</w:t>
      </w:r>
      <w:r w:rsidRPr="001920E0">
        <w:rPr>
          <w:rFonts w:ascii="Times New Roman" w:hAnsi="Times New Roman" w:cs="Times New Roman"/>
          <w:sz w:val="24"/>
          <w:szCs w:val="24"/>
        </w:rPr>
        <w:t>;</w:t>
      </w:r>
    </w:p>
    <w:p w14:paraId="1832EEE4" w14:textId="5DB48F73" w:rsidR="007D7D3A" w:rsidRPr="001920E0" w:rsidRDefault="00875634" w:rsidP="00875634">
      <w:pPr>
        <w:spacing w:after="0" w:line="276" w:lineRule="auto"/>
        <w:jc w:val="both"/>
        <w:rPr>
          <w:rFonts w:ascii="Times New Roman" w:hAnsi="Times New Roman" w:cs="Times New Roman"/>
          <w:kern w:val="0"/>
          <w:sz w:val="24"/>
          <w:szCs w:val="24"/>
          <w14:ligatures w14:val="none"/>
        </w:rPr>
      </w:pPr>
      <w:r w:rsidRPr="001920E0">
        <w:rPr>
          <w:rFonts w:ascii="Times New Roman" w:hAnsi="Times New Roman" w:cs="Times New Roman"/>
          <w:kern w:val="0"/>
          <w:sz w:val="24"/>
          <w:szCs w:val="24"/>
          <w14:ligatures w14:val="none"/>
        </w:rPr>
        <w:t>1.5.</w:t>
      </w:r>
      <w:r w:rsidR="007D7D3A" w:rsidRPr="001920E0">
        <w:rPr>
          <w:rFonts w:ascii="Times New Roman" w:hAnsi="Times New Roman" w:cs="Times New Roman"/>
          <w:kern w:val="0"/>
          <w:sz w:val="24"/>
          <w:szCs w:val="24"/>
          <w14:ligatures w14:val="none"/>
        </w:rPr>
        <w:t xml:space="preserve">Objekto vieta – </w:t>
      </w:r>
      <w:bookmarkStart w:id="0" w:name="_Hlk166581339"/>
      <w:r w:rsidR="007D7D3A" w:rsidRPr="001920E0">
        <w:rPr>
          <w:rFonts w:ascii="Times New Roman" w:hAnsi="Times New Roman" w:cs="Times New Roman"/>
          <w:kern w:val="0"/>
          <w:sz w:val="24"/>
          <w:szCs w:val="24"/>
          <w14:ligatures w14:val="none"/>
        </w:rPr>
        <w:t>Klaipėdos pl.76, Palanga.</w:t>
      </w:r>
    </w:p>
    <w:bookmarkEnd w:id="0"/>
    <w:p w14:paraId="69871873" w14:textId="275D1AC8" w:rsidR="00E51742" w:rsidRPr="001920E0" w:rsidRDefault="00875634" w:rsidP="008C5EA5">
      <w:pPr>
        <w:pStyle w:val="Default"/>
        <w:rPr>
          <w:b/>
          <w:bCs/>
          <w:color w:val="auto"/>
        </w:rPr>
      </w:pPr>
      <w:r w:rsidRPr="001920E0">
        <w:rPr>
          <w:b/>
          <w:bCs/>
          <w:color w:val="auto"/>
        </w:rPr>
        <w:t>2</w:t>
      </w:r>
      <w:r w:rsidR="00E51742" w:rsidRPr="001920E0">
        <w:rPr>
          <w:b/>
          <w:bCs/>
          <w:color w:val="auto"/>
        </w:rPr>
        <w:t>. Rangovas turės atlikti šiuos darbus:</w:t>
      </w:r>
    </w:p>
    <w:p w14:paraId="5EFCB0B5" w14:textId="361A9276" w:rsidR="008C5EA5" w:rsidRPr="001920E0" w:rsidRDefault="00875634" w:rsidP="008C5EA5">
      <w:pPr>
        <w:pStyle w:val="Default"/>
        <w:rPr>
          <w:color w:val="auto"/>
        </w:rPr>
      </w:pPr>
      <w:r w:rsidRPr="001920E0">
        <w:rPr>
          <w:color w:val="auto"/>
        </w:rPr>
        <w:t>2</w:t>
      </w:r>
      <w:r w:rsidR="008C5EA5" w:rsidRPr="001920E0">
        <w:rPr>
          <w:color w:val="auto"/>
        </w:rPr>
        <w:t xml:space="preserve">.1. </w:t>
      </w:r>
      <w:r w:rsidR="00337E9D">
        <w:rPr>
          <w:color w:val="auto"/>
        </w:rPr>
        <w:t>Nestabilaus blokų sandūros paviršiaus išvalymas</w:t>
      </w:r>
      <w:r w:rsidR="008C5EA5" w:rsidRPr="001920E0">
        <w:rPr>
          <w:color w:val="auto"/>
        </w:rPr>
        <w:t>;</w:t>
      </w:r>
    </w:p>
    <w:p w14:paraId="03AB2565" w14:textId="636C2B77" w:rsidR="00170207" w:rsidRPr="001920E0" w:rsidRDefault="00875634" w:rsidP="008C5EA5">
      <w:pPr>
        <w:pStyle w:val="Default"/>
        <w:rPr>
          <w:color w:val="auto"/>
        </w:rPr>
      </w:pPr>
      <w:r w:rsidRPr="001920E0">
        <w:rPr>
          <w:color w:val="auto"/>
        </w:rPr>
        <w:t>2</w:t>
      </w:r>
      <w:r w:rsidR="008C5EA5" w:rsidRPr="001920E0">
        <w:rPr>
          <w:color w:val="auto"/>
        </w:rPr>
        <w:t xml:space="preserve">.2. </w:t>
      </w:r>
      <w:r w:rsidR="00337E9D">
        <w:rPr>
          <w:color w:val="auto"/>
        </w:rPr>
        <w:t>Blokų sandūros gruntavimas giluminiu gruntu surišant dulkes bei nešvarumus</w:t>
      </w:r>
      <w:r w:rsidR="008C5EA5" w:rsidRPr="001920E0">
        <w:rPr>
          <w:color w:val="auto"/>
        </w:rPr>
        <w:t>;</w:t>
      </w:r>
    </w:p>
    <w:p w14:paraId="70E0563B" w14:textId="7645E175" w:rsidR="00170207" w:rsidRPr="001920E0" w:rsidRDefault="00875634" w:rsidP="008C5EA5">
      <w:pPr>
        <w:pStyle w:val="Default"/>
        <w:rPr>
          <w:color w:val="auto"/>
        </w:rPr>
      </w:pPr>
      <w:r w:rsidRPr="001920E0">
        <w:rPr>
          <w:color w:val="auto"/>
        </w:rPr>
        <w:t>2</w:t>
      </w:r>
      <w:r w:rsidR="00170207" w:rsidRPr="001920E0">
        <w:rPr>
          <w:color w:val="auto"/>
        </w:rPr>
        <w:t xml:space="preserve">.3. </w:t>
      </w:r>
      <w:r w:rsidR="00923919">
        <w:rPr>
          <w:color w:val="auto"/>
        </w:rPr>
        <w:t>Blokų sandūros siūlių tinkavimas hermetizuojant elastingais klijais</w:t>
      </w:r>
      <w:r w:rsidR="00170207" w:rsidRPr="001920E0">
        <w:rPr>
          <w:color w:val="auto"/>
        </w:rPr>
        <w:t>;</w:t>
      </w:r>
    </w:p>
    <w:p w14:paraId="1F13F762" w14:textId="6BD8588E" w:rsidR="008C5EA5" w:rsidRPr="001920E0" w:rsidRDefault="00875634" w:rsidP="008C5EA5">
      <w:pPr>
        <w:pStyle w:val="Default"/>
        <w:rPr>
          <w:color w:val="auto"/>
        </w:rPr>
      </w:pPr>
      <w:r w:rsidRPr="001920E0">
        <w:rPr>
          <w:color w:val="auto"/>
        </w:rPr>
        <w:t>2</w:t>
      </w:r>
      <w:r w:rsidR="00170207" w:rsidRPr="001920E0">
        <w:rPr>
          <w:color w:val="auto"/>
        </w:rPr>
        <w:t xml:space="preserve">.4. </w:t>
      </w:r>
      <w:r w:rsidR="00923919">
        <w:rPr>
          <w:color w:val="auto"/>
        </w:rPr>
        <w:t xml:space="preserve">Išorinių sienų blokų lūžių ir perskilimų plokštėse </w:t>
      </w:r>
      <w:r w:rsidR="00DF1F5B">
        <w:rPr>
          <w:color w:val="auto"/>
        </w:rPr>
        <w:t>gruntavimas giluminiu gruntu</w:t>
      </w:r>
      <w:r w:rsidR="00170207" w:rsidRPr="001920E0">
        <w:rPr>
          <w:color w:val="auto"/>
        </w:rPr>
        <w:t>;</w:t>
      </w:r>
    </w:p>
    <w:p w14:paraId="5C062618" w14:textId="0460D4C8" w:rsidR="008C5EA5" w:rsidRPr="001920E0" w:rsidRDefault="00875634" w:rsidP="008C5EA5">
      <w:pPr>
        <w:pStyle w:val="Default"/>
        <w:rPr>
          <w:color w:val="auto"/>
        </w:rPr>
      </w:pPr>
      <w:r w:rsidRPr="001920E0">
        <w:rPr>
          <w:color w:val="auto"/>
        </w:rPr>
        <w:t>2</w:t>
      </w:r>
      <w:r w:rsidR="008C5EA5" w:rsidRPr="001920E0">
        <w:rPr>
          <w:color w:val="auto"/>
        </w:rPr>
        <w:t>.</w:t>
      </w:r>
      <w:r w:rsidR="00170207" w:rsidRPr="001920E0">
        <w:rPr>
          <w:color w:val="auto"/>
        </w:rPr>
        <w:t>5</w:t>
      </w:r>
      <w:r w:rsidR="008C5EA5" w:rsidRPr="001920E0">
        <w:rPr>
          <w:color w:val="auto"/>
        </w:rPr>
        <w:t xml:space="preserve">. </w:t>
      </w:r>
      <w:r w:rsidR="00923919">
        <w:rPr>
          <w:color w:val="auto"/>
        </w:rPr>
        <w:t xml:space="preserve">Išorinių sienų blokų lūžių ir perskilimų </w:t>
      </w:r>
      <w:r w:rsidR="00DF1F5B">
        <w:rPr>
          <w:color w:val="auto"/>
        </w:rPr>
        <w:t>plokštėse tinkavimas elastingais klijais</w:t>
      </w:r>
      <w:r w:rsidR="008C5EA5" w:rsidRPr="001920E0">
        <w:rPr>
          <w:color w:val="auto"/>
        </w:rPr>
        <w:t xml:space="preserve">; </w:t>
      </w:r>
    </w:p>
    <w:p w14:paraId="72F04919" w14:textId="2B4EEFBC" w:rsidR="008C5EA5" w:rsidRPr="001920E0" w:rsidRDefault="00875634" w:rsidP="008C5EA5">
      <w:pPr>
        <w:pStyle w:val="Default"/>
        <w:rPr>
          <w:color w:val="auto"/>
        </w:rPr>
      </w:pPr>
      <w:r w:rsidRPr="001920E0">
        <w:rPr>
          <w:color w:val="auto"/>
        </w:rPr>
        <w:t>2</w:t>
      </w:r>
      <w:r w:rsidR="008C5EA5" w:rsidRPr="001920E0">
        <w:rPr>
          <w:color w:val="auto"/>
        </w:rPr>
        <w:t>.</w:t>
      </w:r>
      <w:r w:rsidR="00170207" w:rsidRPr="001920E0">
        <w:rPr>
          <w:color w:val="auto"/>
        </w:rPr>
        <w:t>6</w:t>
      </w:r>
      <w:r w:rsidR="008C5EA5" w:rsidRPr="001920E0">
        <w:rPr>
          <w:color w:val="auto"/>
        </w:rPr>
        <w:t xml:space="preserve">. </w:t>
      </w:r>
      <w:r w:rsidR="00923919">
        <w:rPr>
          <w:color w:val="auto"/>
        </w:rPr>
        <w:t>Plokščių dažymas kvėpuojančiais dažais dengiant du kartus</w:t>
      </w:r>
      <w:r w:rsidR="008C5EA5" w:rsidRPr="001920E0">
        <w:rPr>
          <w:color w:val="auto"/>
        </w:rPr>
        <w:t xml:space="preserve">; </w:t>
      </w:r>
    </w:p>
    <w:p w14:paraId="073130E2" w14:textId="5CB7AE4E" w:rsidR="008C5EA5" w:rsidRPr="001920E0" w:rsidRDefault="00875634" w:rsidP="008C5EA5">
      <w:pPr>
        <w:pStyle w:val="Default"/>
        <w:rPr>
          <w:color w:val="auto"/>
        </w:rPr>
      </w:pPr>
      <w:r w:rsidRPr="001920E0">
        <w:rPr>
          <w:color w:val="auto"/>
        </w:rPr>
        <w:t>2</w:t>
      </w:r>
      <w:r w:rsidR="008C5EA5" w:rsidRPr="001920E0">
        <w:rPr>
          <w:color w:val="auto"/>
        </w:rPr>
        <w:t>.</w:t>
      </w:r>
      <w:r w:rsidR="00170207" w:rsidRPr="001920E0">
        <w:rPr>
          <w:color w:val="auto"/>
        </w:rPr>
        <w:t>7</w:t>
      </w:r>
      <w:r w:rsidR="008C5EA5" w:rsidRPr="001920E0">
        <w:rPr>
          <w:color w:val="auto"/>
        </w:rPr>
        <w:t xml:space="preserve">. </w:t>
      </w:r>
      <w:r w:rsidR="00923919">
        <w:rPr>
          <w:color w:val="auto"/>
        </w:rPr>
        <w:t>S</w:t>
      </w:r>
      <w:r w:rsidR="008C5EA5" w:rsidRPr="001920E0">
        <w:rPr>
          <w:color w:val="auto"/>
        </w:rPr>
        <w:t>tatybin</w:t>
      </w:r>
      <w:r w:rsidR="00923919">
        <w:rPr>
          <w:color w:val="auto"/>
        </w:rPr>
        <w:t>ių</w:t>
      </w:r>
      <w:r w:rsidR="008C5EA5" w:rsidRPr="001920E0">
        <w:rPr>
          <w:color w:val="auto"/>
        </w:rPr>
        <w:t xml:space="preserve"> atliek</w:t>
      </w:r>
      <w:r w:rsidR="00923919">
        <w:rPr>
          <w:color w:val="auto"/>
        </w:rPr>
        <w:t>ų</w:t>
      </w:r>
      <w:r w:rsidR="008C5EA5" w:rsidRPr="001920E0">
        <w:rPr>
          <w:color w:val="auto"/>
        </w:rPr>
        <w:t xml:space="preserve"> ir šiukšl</w:t>
      </w:r>
      <w:r w:rsidR="00923919">
        <w:rPr>
          <w:color w:val="auto"/>
        </w:rPr>
        <w:t>ių išvežimas</w:t>
      </w:r>
      <w:r w:rsidR="008C5EA5" w:rsidRPr="001920E0">
        <w:rPr>
          <w:color w:val="auto"/>
        </w:rPr>
        <w:t xml:space="preserve">. </w:t>
      </w:r>
    </w:p>
    <w:p w14:paraId="052CF7B1" w14:textId="7E929279" w:rsidR="008C5EA5" w:rsidRPr="001920E0" w:rsidRDefault="00875634" w:rsidP="008C5EA5">
      <w:pPr>
        <w:pStyle w:val="Default"/>
        <w:rPr>
          <w:color w:val="auto"/>
        </w:rPr>
      </w:pPr>
      <w:r w:rsidRPr="001920E0">
        <w:rPr>
          <w:color w:val="auto"/>
        </w:rPr>
        <w:t>2</w:t>
      </w:r>
      <w:r w:rsidR="008C5EA5" w:rsidRPr="001920E0">
        <w:rPr>
          <w:color w:val="auto"/>
        </w:rPr>
        <w:t>.</w:t>
      </w:r>
      <w:r w:rsidR="00170207" w:rsidRPr="001920E0">
        <w:rPr>
          <w:color w:val="auto"/>
        </w:rPr>
        <w:t>8</w:t>
      </w:r>
      <w:r w:rsidR="008C5EA5" w:rsidRPr="001920E0">
        <w:rPr>
          <w:color w:val="auto"/>
        </w:rPr>
        <w:t xml:space="preserve">. Statybvietės sutvarkymas užbaigus darbus. </w:t>
      </w:r>
    </w:p>
    <w:p w14:paraId="77F360F3" w14:textId="77777777" w:rsidR="007D7D3A" w:rsidRPr="001920E0" w:rsidRDefault="007D7D3A" w:rsidP="008C5EA5">
      <w:pPr>
        <w:pStyle w:val="Default"/>
        <w:rPr>
          <w:color w:val="auto"/>
        </w:rPr>
      </w:pPr>
    </w:p>
    <w:p w14:paraId="0F71674A" w14:textId="302CDCC8" w:rsidR="007D7D3A" w:rsidRPr="001920E0" w:rsidRDefault="007D7D3A" w:rsidP="00E51742">
      <w:pPr>
        <w:rPr>
          <w:rFonts w:ascii="Times New Roman" w:hAnsi="Times New Roman" w:cs="Times New Roman"/>
          <w:b/>
          <w:bCs/>
          <w:kern w:val="0"/>
          <w:sz w:val="24"/>
          <w:szCs w:val="24"/>
        </w:rPr>
      </w:pPr>
      <w:r w:rsidRPr="001920E0">
        <w:rPr>
          <w:rFonts w:ascii="Times New Roman" w:hAnsi="Times New Roman" w:cs="Times New Roman"/>
          <w:b/>
          <w:bCs/>
          <w:kern w:val="0"/>
          <w:sz w:val="24"/>
          <w:szCs w:val="24"/>
        </w:rPr>
        <w:t>Numatomos preliminarios darbų apimtys: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992"/>
        <w:gridCol w:w="2835"/>
      </w:tblGrid>
      <w:tr w:rsidR="001920E0" w:rsidRPr="001920E0" w14:paraId="113B2531" w14:textId="77777777" w:rsidTr="00180673">
        <w:trPr>
          <w:trHeight w:val="249"/>
        </w:trPr>
        <w:tc>
          <w:tcPr>
            <w:tcW w:w="562" w:type="dxa"/>
          </w:tcPr>
          <w:p w14:paraId="73110E3A" w14:textId="17530982" w:rsidR="00E51742" w:rsidRPr="001920E0" w:rsidRDefault="00E51742" w:rsidP="00E51742">
            <w:pPr>
              <w:pStyle w:val="Default"/>
              <w:rPr>
                <w:color w:val="auto"/>
              </w:rPr>
            </w:pPr>
            <w:r w:rsidRPr="001920E0">
              <w:rPr>
                <w:color w:val="auto"/>
              </w:rPr>
              <w:t>Eil. Nr.</w:t>
            </w:r>
          </w:p>
        </w:tc>
        <w:tc>
          <w:tcPr>
            <w:tcW w:w="4678" w:type="dxa"/>
          </w:tcPr>
          <w:p w14:paraId="059E8458" w14:textId="15F92FAB" w:rsidR="00E51742" w:rsidRPr="001920E0" w:rsidRDefault="00E51742" w:rsidP="00E51742">
            <w:pPr>
              <w:pStyle w:val="Default"/>
              <w:rPr>
                <w:color w:val="auto"/>
              </w:rPr>
            </w:pPr>
            <w:r w:rsidRPr="001920E0">
              <w:rPr>
                <w:color w:val="auto"/>
              </w:rPr>
              <w:t xml:space="preserve">Darbų ir išlaidų aprašymas </w:t>
            </w:r>
          </w:p>
        </w:tc>
        <w:tc>
          <w:tcPr>
            <w:tcW w:w="992" w:type="dxa"/>
          </w:tcPr>
          <w:p w14:paraId="09B15B50" w14:textId="50812613" w:rsidR="00E51742" w:rsidRPr="001920E0" w:rsidRDefault="00E51742" w:rsidP="00E51742">
            <w:pPr>
              <w:pStyle w:val="Default"/>
              <w:rPr>
                <w:color w:val="auto"/>
              </w:rPr>
            </w:pPr>
            <w:r w:rsidRPr="001920E0">
              <w:rPr>
                <w:color w:val="auto"/>
              </w:rPr>
              <w:t xml:space="preserve">Mato vnt. </w:t>
            </w:r>
          </w:p>
        </w:tc>
        <w:tc>
          <w:tcPr>
            <w:tcW w:w="2835" w:type="dxa"/>
          </w:tcPr>
          <w:p w14:paraId="28B96310" w14:textId="77777777" w:rsidR="00E51742" w:rsidRPr="001920E0" w:rsidRDefault="00E51742" w:rsidP="00E51742">
            <w:pPr>
              <w:pStyle w:val="Default"/>
              <w:rPr>
                <w:color w:val="auto"/>
              </w:rPr>
            </w:pPr>
            <w:r w:rsidRPr="001920E0">
              <w:rPr>
                <w:color w:val="auto"/>
              </w:rPr>
              <w:t>Orientacinis kiekis</w:t>
            </w:r>
          </w:p>
          <w:p w14:paraId="7408D0B2" w14:textId="3B117B71" w:rsidR="00E51742" w:rsidRPr="001920E0" w:rsidRDefault="00E51742" w:rsidP="00E51742">
            <w:pPr>
              <w:pStyle w:val="Default"/>
              <w:rPr>
                <w:color w:val="auto"/>
              </w:rPr>
            </w:pPr>
            <w:r w:rsidRPr="001920E0">
              <w:rPr>
                <w:color w:val="auto"/>
              </w:rPr>
              <w:t xml:space="preserve"> </w:t>
            </w:r>
          </w:p>
        </w:tc>
      </w:tr>
      <w:tr w:rsidR="001920E0" w:rsidRPr="001920E0" w14:paraId="37309776" w14:textId="77777777" w:rsidTr="00180673">
        <w:trPr>
          <w:trHeight w:val="92"/>
        </w:trPr>
        <w:tc>
          <w:tcPr>
            <w:tcW w:w="562" w:type="dxa"/>
          </w:tcPr>
          <w:p w14:paraId="0BADDD8B" w14:textId="67A07952" w:rsidR="00E51742" w:rsidRPr="001920E0" w:rsidRDefault="00E51742" w:rsidP="00E51742">
            <w:pPr>
              <w:pStyle w:val="Default"/>
              <w:rPr>
                <w:color w:val="auto"/>
              </w:rPr>
            </w:pPr>
            <w:r w:rsidRPr="001920E0">
              <w:rPr>
                <w:color w:val="auto"/>
              </w:rPr>
              <w:t>1</w:t>
            </w:r>
          </w:p>
        </w:tc>
        <w:tc>
          <w:tcPr>
            <w:tcW w:w="4678" w:type="dxa"/>
          </w:tcPr>
          <w:p w14:paraId="3549C2CE" w14:textId="30548A14" w:rsidR="00E51742" w:rsidRPr="001920E0" w:rsidRDefault="007D19DE" w:rsidP="00E51742">
            <w:pPr>
              <w:pStyle w:val="Default"/>
              <w:rPr>
                <w:color w:val="auto"/>
              </w:rPr>
            </w:pPr>
            <w:r>
              <w:rPr>
                <w:color w:val="auto"/>
              </w:rPr>
              <w:t>Nestabilaus blokų sandūros paviršiaus išvalymas</w:t>
            </w:r>
          </w:p>
        </w:tc>
        <w:tc>
          <w:tcPr>
            <w:tcW w:w="992" w:type="dxa"/>
          </w:tcPr>
          <w:p w14:paraId="62F045C0" w14:textId="1C7BAC94" w:rsidR="00E51742" w:rsidRPr="001920E0" w:rsidRDefault="00E51742" w:rsidP="00E51742">
            <w:pPr>
              <w:pStyle w:val="Default"/>
              <w:rPr>
                <w:color w:val="auto"/>
              </w:rPr>
            </w:pPr>
            <w:r w:rsidRPr="001920E0">
              <w:rPr>
                <w:color w:val="auto"/>
              </w:rPr>
              <w:t xml:space="preserve">m </w:t>
            </w:r>
          </w:p>
        </w:tc>
        <w:tc>
          <w:tcPr>
            <w:tcW w:w="2835" w:type="dxa"/>
          </w:tcPr>
          <w:p w14:paraId="36B0C98B" w14:textId="5F1A0322" w:rsidR="00E51742" w:rsidRPr="001920E0" w:rsidRDefault="007D19DE" w:rsidP="00F7708C">
            <w:pPr>
              <w:pStyle w:val="Default"/>
              <w:jc w:val="center"/>
              <w:rPr>
                <w:rFonts w:eastAsia="MS Mincho"/>
                <w:color w:val="auto"/>
              </w:rPr>
            </w:pPr>
            <w:r>
              <w:rPr>
                <w:rFonts w:eastAsia="MS Mincho"/>
                <w:color w:val="auto"/>
              </w:rPr>
              <w:t>440</w:t>
            </w:r>
          </w:p>
        </w:tc>
      </w:tr>
      <w:tr w:rsidR="001920E0" w:rsidRPr="001920E0" w14:paraId="3EFFEA6E" w14:textId="77777777" w:rsidTr="00180673">
        <w:trPr>
          <w:trHeight w:val="91"/>
        </w:trPr>
        <w:tc>
          <w:tcPr>
            <w:tcW w:w="562" w:type="dxa"/>
          </w:tcPr>
          <w:p w14:paraId="5AE1F475" w14:textId="125B285E" w:rsidR="00E51742" w:rsidRPr="001920E0" w:rsidRDefault="00E51742" w:rsidP="00E51742">
            <w:pPr>
              <w:pStyle w:val="Default"/>
              <w:rPr>
                <w:color w:val="auto"/>
              </w:rPr>
            </w:pPr>
            <w:r w:rsidRPr="001920E0">
              <w:rPr>
                <w:color w:val="auto"/>
              </w:rPr>
              <w:t>2</w:t>
            </w:r>
          </w:p>
        </w:tc>
        <w:tc>
          <w:tcPr>
            <w:tcW w:w="4678" w:type="dxa"/>
          </w:tcPr>
          <w:p w14:paraId="01703D88" w14:textId="10D27BA2" w:rsidR="00E51742" w:rsidRPr="001920E0" w:rsidRDefault="007D19DE" w:rsidP="00E51742">
            <w:pPr>
              <w:pStyle w:val="Default"/>
              <w:rPr>
                <w:color w:val="auto"/>
              </w:rPr>
            </w:pPr>
            <w:r>
              <w:rPr>
                <w:color w:val="auto"/>
              </w:rPr>
              <w:t>Blokų sandūros gruntavimas giluminiu gruntu surišant dulkes bei nešvarumus</w:t>
            </w:r>
          </w:p>
        </w:tc>
        <w:tc>
          <w:tcPr>
            <w:tcW w:w="992" w:type="dxa"/>
          </w:tcPr>
          <w:p w14:paraId="033960DB" w14:textId="75DDA9EC" w:rsidR="00E51742" w:rsidRPr="001920E0" w:rsidRDefault="00E51742" w:rsidP="00E51742">
            <w:pPr>
              <w:pStyle w:val="Default"/>
              <w:rPr>
                <w:color w:val="auto"/>
              </w:rPr>
            </w:pPr>
            <w:r w:rsidRPr="001920E0">
              <w:rPr>
                <w:color w:val="auto"/>
              </w:rPr>
              <w:t xml:space="preserve">m </w:t>
            </w:r>
          </w:p>
        </w:tc>
        <w:tc>
          <w:tcPr>
            <w:tcW w:w="2835" w:type="dxa"/>
          </w:tcPr>
          <w:p w14:paraId="4B455CA4" w14:textId="73255533" w:rsidR="00E51742" w:rsidRPr="001920E0" w:rsidRDefault="007D19DE" w:rsidP="00F7708C">
            <w:pPr>
              <w:pStyle w:val="Default"/>
              <w:jc w:val="center"/>
              <w:rPr>
                <w:rFonts w:eastAsia="MS Mincho"/>
                <w:color w:val="auto"/>
              </w:rPr>
            </w:pPr>
            <w:r>
              <w:rPr>
                <w:rFonts w:eastAsia="MS Mincho"/>
                <w:color w:val="auto"/>
              </w:rPr>
              <w:t>440</w:t>
            </w:r>
          </w:p>
        </w:tc>
      </w:tr>
      <w:tr w:rsidR="001920E0" w:rsidRPr="001920E0" w14:paraId="1972D500" w14:textId="77777777" w:rsidTr="00180673">
        <w:trPr>
          <w:trHeight w:val="91"/>
        </w:trPr>
        <w:tc>
          <w:tcPr>
            <w:tcW w:w="562" w:type="dxa"/>
          </w:tcPr>
          <w:p w14:paraId="2FC934D1" w14:textId="4E284F00" w:rsidR="00E51742" w:rsidRPr="001920E0" w:rsidRDefault="00E51742" w:rsidP="00E51742">
            <w:pPr>
              <w:pStyle w:val="Default"/>
              <w:rPr>
                <w:color w:val="auto"/>
              </w:rPr>
            </w:pPr>
            <w:bookmarkStart w:id="1" w:name="_Hlk182314085"/>
            <w:r w:rsidRPr="001920E0">
              <w:rPr>
                <w:color w:val="auto"/>
              </w:rPr>
              <w:t>3</w:t>
            </w:r>
          </w:p>
        </w:tc>
        <w:tc>
          <w:tcPr>
            <w:tcW w:w="4678" w:type="dxa"/>
          </w:tcPr>
          <w:p w14:paraId="5F820237" w14:textId="043C2836" w:rsidR="00E51742" w:rsidRPr="001920E0" w:rsidRDefault="007D19DE" w:rsidP="00E51742">
            <w:pPr>
              <w:pStyle w:val="Default"/>
              <w:rPr>
                <w:color w:val="auto"/>
              </w:rPr>
            </w:pPr>
            <w:r>
              <w:rPr>
                <w:color w:val="auto"/>
              </w:rPr>
              <w:t>Blokų sandūros siūlių tinkavimas hermetizuojant elastingais klijais</w:t>
            </w:r>
          </w:p>
        </w:tc>
        <w:tc>
          <w:tcPr>
            <w:tcW w:w="992" w:type="dxa"/>
          </w:tcPr>
          <w:p w14:paraId="55552D3A" w14:textId="12DF574B" w:rsidR="00E51742" w:rsidRPr="001920E0" w:rsidRDefault="007D19DE" w:rsidP="00E51742">
            <w:pPr>
              <w:pStyle w:val="Default"/>
              <w:rPr>
                <w:color w:val="auto"/>
              </w:rPr>
            </w:pPr>
            <w:r w:rsidRPr="001920E0">
              <w:rPr>
                <w:color w:val="auto"/>
              </w:rPr>
              <w:t>m</w:t>
            </w:r>
          </w:p>
        </w:tc>
        <w:tc>
          <w:tcPr>
            <w:tcW w:w="2835" w:type="dxa"/>
          </w:tcPr>
          <w:p w14:paraId="3FB4E2F0" w14:textId="0544E9F6" w:rsidR="00E51742" w:rsidRPr="001920E0" w:rsidRDefault="007D19DE" w:rsidP="00F7708C">
            <w:pPr>
              <w:pStyle w:val="Default"/>
              <w:jc w:val="center"/>
              <w:rPr>
                <w:rFonts w:eastAsia="MS Mincho"/>
                <w:color w:val="auto"/>
              </w:rPr>
            </w:pPr>
            <w:r>
              <w:rPr>
                <w:rFonts w:eastAsia="MS Mincho"/>
                <w:color w:val="auto"/>
              </w:rPr>
              <w:t>440</w:t>
            </w:r>
          </w:p>
        </w:tc>
      </w:tr>
      <w:tr w:rsidR="001920E0" w:rsidRPr="001920E0" w14:paraId="31A9E375" w14:textId="77777777" w:rsidTr="00180673">
        <w:trPr>
          <w:trHeight w:val="91"/>
        </w:trPr>
        <w:tc>
          <w:tcPr>
            <w:tcW w:w="562" w:type="dxa"/>
          </w:tcPr>
          <w:p w14:paraId="60D99335" w14:textId="7B6B9D52" w:rsidR="00E51742" w:rsidRPr="001920E0" w:rsidRDefault="00E51742" w:rsidP="00E51742">
            <w:pPr>
              <w:pStyle w:val="Default"/>
              <w:rPr>
                <w:color w:val="auto"/>
              </w:rPr>
            </w:pPr>
            <w:r w:rsidRPr="001920E0">
              <w:rPr>
                <w:color w:val="auto"/>
              </w:rPr>
              <w:t>4</w:t>
            </w:r>
          </w:p>
        </w:tc>
        <w:tc>
          <w:tcPr>
            <w:tcW w:w="4678" w:type="dxa"/>
          </w:tcPr>
          <w:p w14:paraId="0A8AEE6E" w14:textId="2D0757E6" w:rsidR="00E51742" w:rsidRPr="001920E0" w:rsidRDefault="00DF1F5B" w:rsidP="00E51742">
            <w:pPr>
              <w:pStyle w:val="Default"/>
              <w:rPr>
                <w:color w:val="auto"/>
              </w:rPr>
            </w:pPr>
            <w:r>
              <w:rPr>
                <w:color w:val="auto"/>
              </w:rPr>
              <w:t>Išorinių sienų blokų lūžių ir perskilimų plokštėse gruntavimas giluminiu gruntu</w:t>
            </w:r>
          </w:p>
        </w:tc>
        <w:tc>
          <w:tcPr>
            <w:tcW w:w="992" w:type="dxa"/>
          </w:tcPr>
          <w:p w14:paraId="5E2A2F1F" w14:textId="13FF0A46" w:rsidR="00E51742" w:rsidRPr="001920E0" w:rsidRDefault="007D19DE" w:rsidP="00E51742">
            <w:pPr>
              <w:pStyle w:val="Default"/>
              <w:rPr>
                <w:color w:val="auto"/>
              </w:rPr>
            </w:pPr>
            <w:r w:rsidRPr="001920E0">
              <w:rPr>
                <w:color w:val="auto"/>
              </w:rPr>
              <w:t>m2</w:t>
            </w:r>
          </w:p>
        </w:tc>
        <w:tc>
          <w:tcPr>
            <w:tcW w:w="2835" w:type="dxa"/>
          </w:tcPr>
          <w:p w14:paraId="135EA9EF" w14:textId="2F8E38FF" w:rsidR="00E51742" w:rsidRPr="001920E0" w:rsidRDefault="007D19DE" w:rsidP="00F7708C">
            <w:pPr>
              <w:pStyle w:val="Default"/>
              <w:jc w:val="center"/>
              <w:rPr>
                <w:rFonts w:eastAsia="MS Mincho"/>
                <w:color w:val="auto"/>
              </w:rPr>
            </w:pPr>
            <w:r>
              <w:rPr>
                <w:rFonts w:eastAsia="MS Mincho"/>
                <w:color w:val="auto"/>
              </w:rPr>
              <w:t>900</w:t>
            </w:r>
          </w:p>
        </w:tc>
      </w:tr>
      <w:tr w:rsidR="00E51742" w:rsidRPr="001920E0" w14:paraId="2F2B1AAA" w14:textId="77777777" w:rsidTr="00180673">
        <w:trPr>
          <w:trHeight w:val="92"/>
        </w:trPr>
        <w:tc>
          <w:tcPr>
            <w:tcW w:w="562" w:type="dxa"/>
          </w:tcPr>
          <w:p w14:paraId="62DC0037" w14:textId="6A7F4953" w:rsidR="00E51742" w:rsidRPr="001920E0" w:rsidRDefault="00E51742" w:rsidP="00E51742">
            <w:pPr>
              <w:pStyle w:val="Default"/>
              <w:rPr>
                <w:color w:val="auto"/>
              </w:rPr>
            </w:pPr>
            <w:r w:rsidRPr="001920E0">
              <w:rPr>
                <w:color w:val="auto"/>
              </w:rPr>
              <w:t>5</w:t>
            </w:r>
          </w:p>
        </w:tc>
        <w:tc>
          <w:tcPr>
            <w:tcW w:w="4678" w:type="dxa"/>
          </w:tcPr>
          <w:p w14:paraId="33E71216" w14:textId="1499E13B" w:rsidR="00E51742" w:rsidRPr="001920E0" w:rsidRDefault="007D19DE" w:rsidP="00E51742">
            <w:pPr>
              <w:pStyle w:val="Default"/>
              <w:rPr>
                <w:color w:val="auto"/>
              </w:rPr>
            </w:pPr>
            <w:r>
              <w:rPr>
                <w:color w:val="auto"/>
              </w:rPr>
              <w:t xml:space="preserve">Išorinių sienų blokų lūžių ir perskilimų </w:t>
            </w:r>
            <w:r w:rsidR="00DF1F5B">
              <w:rPr>
                <w:color w:val="auto"/>
              </w:rPr>
              <w:t>plokštėse tinkavimas elastingais klijais</w:t>
            </w:r>
          </w:p>
        </w:tc>
        <w:tc>
          <w:tcPr>
            <w:tcW w:w="992" w:type="dxa"/>
          </w:tcPr>
          <w:p w14:paraId="71F98249" w14:textId="3D970F32" w:rsidR="00E51742" w:rsidRPr="001920E0" w:rsidRDefault="007D19DE" w:rsidP="00E51742">
            <w:pPr>
              <w:pStyle w:val="Default"/>
              <w:rPr>
                <w:color w:val="auto"/>
              </w:rPr>
            </w:pPr>
            <w:r w:rsidRPr="001920E0">
              <w:rPr>
                <w:color w:val="auto"/>
              </w:rPr>
              <w:t>m2</w:t>
            </w:r>
          </w:p>
        </w:tc>
        <w:tc>
          <w:tcPr>
            <w:tcW w:w="2835" w:type="dxa"/>
          </w:tcPr>
          <w:p w14:paraId="0C0822C8" w14:textId="7AB877E0" w:rsidR="00E51742" w:rsidRPr="001920E0" w:rsidRDefault="007D19DE" w:rsidP="00F7708C">
            <w:pPr>
              <w:pStyle w:val="Default"/>
              <w:jc w:val="center"/>
              <w:rPr>
                <w:rFonts w:eastAsia="MS Mincho"/>
                <w:color w:val="auto"/>
              </w:rPr>
            </w:pPr>
            <w:r>
              <w:rPr>
                <w:rFonts w:eastAsia="MS Mincho"/>
                <w:color w:val="auto"/>
              </w:rPr>
              <w:t>900</w:t>
            </w:r>
          </w:p>
        </w:tc>
      </w:tr>
      <w:bookmarkEnd w:id="1"/>
      <w:tr w:rsidR="00923919" w:rsidRPr="001920E0" w14:paraId="43647FA8" w14:textId="77777777" w:rsidTr="00923919">
        <w:trPr>
          <w:trHeight w:val="92"/>
        </w:trPr>
        <w:tc>
          <w:tcPr>
            <w:tcW w:w="562" w:type="dxa"/>
            <w:tcBorders>
              <w:top w:val="single" w:sz="4" w:space="0" w:color="auto"/>
              <w:left w:val="single" w:sz="4" w:space="0" w:color="auto"/>
              <w:bottom w:val="single" w:sz="4" w:space="0" w:color="auto"/>
              <w:right w:val="single" w:sz="4" w:space="0" w:color="auto"/>
            </w:tcBorders>
          </w:tcPr>
          <w:p w14:paraId="7189B50C" w14:textId="508857A5" w:rsidR="00923919" w:rsidRPr="001920E0" w:rsidRDefault="007D19DE" w:rsidP="00A6658D">
            <w:pPr>
              <w:pStyle w:val="Default"/>
              <w:rPr>
                <w:color w:val="auto"/>
              </w:rPr>
            </w:pPr>
            <w:r>
              <w:rPr>
                <w:color w:val="auto"/>
              </w:rPr>
              <w:t>6</w:t>
            </w:r>
          </w:p>
        </w:tc>
        <w:tc>
          <w:tcPr>
            <w:tcW w:w="4678" w:type="dxa"/>
            <w:tcBorders>
              <w:top w:val="single" w:sz="4" w:space="0" w:color="auto"/>
              <w:left w:val="single" w:sz="4" w:space="0" w:color="auto"/>
              <w:bottom w:val="single" w:sz="4" w:space="0" w:color="auto"/>
              <w:right w:val="single" w:sz="4" w:space="0" w:color="auto"/>
            </w:tcBorders>
          </w:tcPr>
          <w:p w14:paraId="596188C3" w14:textId="57FE4C7A" w:rsidR="00923919" w:rsidRPr="001920E0" w:rsidRDefault="007D19DE" w:rsidP="00A6658D">
            <w:pPr>
              <w:pStyle w:val="Default"/>
              <w:rPr>
                <w:color w:val="auto"/>
              </w:rPr>
            </w:pPr>
            <w:r>
              <w:rPr>
                <w:color w:val="auto"/>
              </w:rPr>
              <w:t>Plokščių dažymas kvėpuojančiais dažais dengiant du kartus</w:t>
            </w:r>
          </w:p>
        </w:tc>
        <w:tc>
          <w:tcPr>
            <w:tcW w:w="992" w:type="dxa"/>
            <w:tcBorders>
              <w:top w:val="single" w:sz="4" w:space="0" w:color="auto"/>
              <w:left w:val="single" w:sz="4" w:space="0" w:color="auto"/>
              <w:bottom w:val="single" w:sz="4" w:space="0" w:color="auto"/>
              <w:right w:val="single" w:sz="4" w:space="0" w:color="auto"/>
            </w:tcBorders>
          </w:tcPr>
          <w:p w14:paraId="5B3D715F" w14:textId="59AECA46" w:rsidR="00923919" w:rsidRPr="001920E0" w:rsidRDefault="007D19DE" w:rsidP="00A6658D">
            <w:pPr>
              <w:pStyle w:val="Default"/>
              <w:rPr>
                <w:color w:val="auto"/>
              </w:rPr>
            </w:pPr>
            <w:r w:rsidRPr="001920E0">
              <w:rPr>
                <w:color w:val="auto"/>
              </w:rPr>
              <w:t>m2</w:t>
            </w:r>
          </w:p>
        </w:tc>
        <w:tc>
          <w:tcPr>
            <w:tcW w:w="2835" w:type="dxa"/>
            <w:tcBorders>
              <w:top w:val="single" w:sz="4" w:space="0" w:color="auto"/>
              <w:left w:val="single" w:sz="4" w:space="0" w:color="auto"/>
              <w:bottom w:val="single" w:sz="4" w:space="0" w:color="auto"/>
              <w:right w:val="single" w:sz="4" w:space="0" w:color="auto"/>
            </w:tcBorders>
          </w:tcPr>
          <w:p w14:paraId="73D166DF" w14:textId="69FA932A" w:rsidR="00923919" w:rsidRPr="001920E0" w:rsidRDefault="007D19DE" w:rsidP="00A6658D">
            <w:pPr>
              <w:pStyle w:val="Default"/>
              <w:jc w:val="center"/>
              <w:rPr>
                <w:rFonts w:eastAsia="MS Mincho"/>
                <w:color w:val="auto"/>
              </w:rPr>
            </w:pPr>
            <w:r>
              <w:rPr>
                <w:rFonts w:eastAsia="MS Mincho"/>
                <w:color w:val="auto"/>
              </w:rPr>
              <w:t>900</w:t>
            </w:r>
          </w:p>
        </w:tc>
      </w:tr>
      <w:tr w:rsidR="00923919" w:rsidRPr="001920E0" w14:paraId="3F7F6E33" w14:textId="77777777" w:rsidTr="00923919">
        <w:trPr>
          <w:trHeight w:val="92"/>
        </w:trPr>
        <w:tc>
          <w:tcPr>
            <w:tcW w:w="562" w:type="dxa"/>
            <w:tcBorders>
              <w:top w:val="single" w:sz="4" w:space="0" w:color="auto"/>
              <w:left w:val="single" w:sz="4" w:space="0" w:color="auto"/>
              <w:bottom w:val="single" w:sz="4" w:space="0" w:color="auto"/>
              <w:right w:val="single" w:sz="4" w:space="0" w:color="auto"/>
            </w:tcBorders>
          </w:tcPr>
          <w:p w14:paraId="0182399C" w14:textId="0F14D14C" w:rsidR="00923919" w:rsidRPr="001920E0" w:rsidRDefault="007D19DE" w:rsidP="00A6658D">
            <w:pPr>
              <w:pStyle w:val="Default"/>
              <w:rPr>
                <w:color w:val="auto"/>
              </w:rPr>
            </w:pPr>
            <w:r>
              <w:rPr>
                <w:color w:val="auto"/>
              </w:rPr>
              <w:t>7</w:t>
            </w:r>
          </w:p>
        </w:tc>
        <w:tc>
          <w:tcPr>
            <w:tcW w:w="4678" w:type="dxa"/>
            <w:tcBorders>
              <w:top w:val="single" w:sz="4" w:space="0" w:color="auto"/>
              <w:left w:val="single" w:sz="4" w:space="0" w:color="auto"/>
              <w:bottom w:val="single" w:sz="4" w:space="0" w:color="auto"/>
              <w:right w:val="single" w:sz="4" w:space="0" w:color="auto"/>
            </w:tcBorders>
          </w:tcPr>
          <w:p w14:paraId="7BE8C686" w14:textId="0CDA7764" w:rsidR="00923919" w:rsidRPr="001920E0" w:rsidRDefault="007D19DE" w:rsidP="00A6658D">
            <w:pPr>
              <w:pStyle w:val="Default"/>
              <w:rPr>
                <w:color w:val="auto"/>
              </w:rPr>
            </w:pPr>
            <w:r>
              <w:rPr>
                <w:color w:val="auto"/>
              </w:rPr>
              <w:t>S</w:t>
            </w:r>
            <w:r w:rsidRPr="001920E0">
              <w:rPr>
                <w:color w:val="auto"/>
              </w:rPr>
              <w:t>tatybin</w:t>
            </w:r>
            <w:r>
              <w:rPr>
                <w:color w:val="auto"/>
              </w:rPr>
              <w:t>ių</w:t>
            </w:r>
            <w:r w:rsidRPr="001920E0">
              <w:rPr>
                <w:color w:val="auto"/>
              </w:rPr>
              <w:t xml:space="preserve"> atliek</w:t>
            </w:r>
            <w:r>
              <w:rPr>
                <w:color w:val="auto"/>
              </w:rPr>
              <w:t>ų</w:t>
            </w:r>
            <w:r w:rsidRPr="001920E0">
              <w:rPr>
                <w:color w:val="auto"/>
              </w:rPr>
              <w:t xml:space="preserve"> ir šiukšl</w:t>
            </w:r>
            <w:r>
              <w:rPr>
                <w:color w:val="auto"/>
              </w:rPr>
              <w:t>ių išvežimas</w:t>
            </w:r>
          </w:p>
        </w:tc>
        <w:tc>
          <w:tcPr>
            <w:tcW w:w="992" w:type="dxa"/>
            <w:tcBorders>
              <w:top w:val="single" w:sz="4" w:space="0" w:color="auto"/>
              <w:left w:val="single" w:sz="4" w:space="0" w:color="auto"/>
              <w:bottom w:val="single" w:sz="4" w:space="0" w:color="auto"/>
              <w:right w:val="single" w:sz="4" w:space="0" w:color="auto"/>
            </w:tcBorders>
          </w:tcPr>
          <w:p w14:paraId="2C14ED01" w14:textId="23B1AE50" w:rsidR="00923919" w:rsidRPr="001920E0" w:rsidRDefault="007D19DE" w:rsidP="00A6658D">
            <w:pPr>
              <w:pStyle w:val="Default"/>
              <w:rPr>
                <w:color w:val="auto"/>
              </w:rPr>
            </w:pPr>
            <w:r>
              <w:rPr>
                <w:color w:val="auto"/>
              </w:rPr>
              <w:t>kart</w:t>
            </w:r>
          </w:p>
        </w:tc>
        <w:tc>
          <w:tcPr>
            <w:tcW w:w="2835" w:type="dxa"/>
            <w:tcBorders>
              <w:top w:val="single" w:sz="4" w:space="0" w:color="auto"/>
              <w:left w:val="single" w:sz="4" w:space="0" w:color="auto"/>
              <w:bottom w:val="single" w:sz="4" w:space="0" w:color="auto"/>
              <w:right w:val="single" w:sz="4" w:space="0" w:color="auto"/>
            </w:tcBorders>
          </w:tcPr>
          <w:p w14:paraId="39D51B27" w14:textId="77777777" w:rsidR="00923919" w:rsidRPr="001920E0" w:rsidRDefault="00923919" w:rsidP="00A6658D">
            <w:pPr>
              <w:pStyle w:val="Default"/>
              <w:jc w:val="center"/>
              <w:rPr>
                <w:rFonts w:eastAsia="MS Mincho"/>
                <w:color w:val="auto"/>
              </w:rPr>
            </w:pPr>
            <w:r w:rsidRPr="001920E0">
              <w:rPr>
                <w:rFonts w:eastAsia="MS Mincho"/>
                <w:color w:val="auto"/>
              </w:rPr>
              <w:t>1</w:t>
            </w:r>
          </w:p>
        </w:tc>
      </w:tr>
      <w:tr w:rsidR="00923919" w:rsidRPr="001920E0" w14:paraId="7E3F2235" w14:textId="77777777" w:rsidTr="00923919">
        <w:trPr>
          <w:trHeight w:val="92"/>
        </w:trPr>
        <w:tc>
          <w:tcPr>
            <w:tcW w:w="562" w:type="dxa"/>
            <w:tcBorders>
              <w:top w:val="single" w:sz="4" w:space="0" w:color="auto"/>
              <w:left w:val="single" w:sz="4" w:space="0" w:color="auto"/>
              <w:bottom w:val="single" w:sz="4" w:space="0" w:color="auto"/>
              <w:right w:val="single" w:sz="4" w:space="0" w:color="auto"/>
            </w:tcBorders>
          </w:tcPr>
          <w:p w14:paraId="16B37BDD" w14:textId="29728217" w:rsidR="00923919" w:rsidRPr="001920E0" w:rsidRDefault="007D19DE" w:rsidP="00A6658D">
            <w:pPr>
              <w:pStyle w:val="Default"/>
              <w:rPr>
                <w:color w:val="auto"/>
              </w:rPr>
            </w:pPr>
            <w:r>
              <w:rPr>
                <w:color w:val="auto"/>
              </w:rPr>
              <w:t>8</w:t>
            </w:r>
          </w:p>
        </w:tc>
        <w:tc>
          <w:tcPr>
            <w:tcW w:w="4678" w:type="dxa"/>
            <w:tcBorders>
              <w:top w:val="single" w:sz="4" w:space="0" w:color="auto"/>
              <w:left w:val="single" w:sz="4" w:space="0" w:color="auto"/>
              <w:bottom w:val="single" w:sz="4" w:space="0" w:color="auto"/>
              <w:right w:val="single" w:sz="4" w:space="0" w:color="auto"/>
            </w:tcBorders>
          </w:tcPr>
          <w:p w14:paraId="7EA37EE2" w14:textId="0ECC3C69" w:rsidR="00923919" w:rsidRPr="001920E0" w:rsidRDefault="007D19DE" w:rsidP="00A6658D">
            <w:pPr>
              <w:pStyle w:val="Default"/>
              <w:rPr>
                <w:color w:val="auto"/>
              </w:rPr>
            </w:pPr>
            <w:r w:rsidRPr="001920E0">
              <w:rPr>
                <w:color w:val="auto"/>
              </w:rPr>
              <w:t>Statybvietės sutvarkymas užbaigus darbus</w:t>
            </w:r>
          </w:p>
        </w:tc>
        <w:tc>
          <w:tcPr>
            <w:tcW w:w="992" w:type="dxa"/>
            <w:tcBorders>
              <w:top w:val="single" w:sz="4" w:space="0" w:color="auto"/>
              <w:left w:val="single" w:sz="4" w:space="0" w:color="auto"/>
              <w:bottom w:val="single" w:sz="4" w:space="0" w:color="auto"/>
              <w:right w:val="single" w:sz="4" w:space="0" w:color="auto"/>
            </w:tcBorders>
          </w:tcPr>
          <w:p w14:paraId="6147ADBE" w14:textId="760A8292" w:rsidR="00923919" w:rsidRPr="001920E0" w:rsidRDefault="007D19DE" w:rsidP="00A6658D">
            <w:pPr>
              <w:pStyle w:val="Default"/>
              <w:rPr>
                <w:color w:val="auto"/>
              </w:rPr>
            </w:pPr>
            <w:r>
              <w:rPr>
                <w:color w:val="auto"/>
              </w:rPr>
              <w:t>kart</w:t>
            </w:r>
          </w:p>
        </w:tc>
        <w:tc>
          <w:tcPr>
            <w:tcW w:w="2835" w:type="dxa"/>
            <w:tcBorders>
              <w:top w:val="single" w:sz="4" w:space="0" w:color="auto"/>
              <w:left w:val="single" w:sz="4" w:space="0" w:color="auto"/>
              <w:bottom w:val="single" w:sz="4" w:space="0" w:color="auto"/>
              <w:right w:val="single" w:sz="4" w:space="0" w:color="auto"/>
            </w:tcBorders>
          </w:tcPr>
          <w:p w14:paraId="15E145CA" w14:textId="77777777" w:rsidR="00923919" w:rsidRPr="001920E0" w:rsidRDefault="00923919" w:rsidP="00A6658D">
            <w:pPr>
              <w:pStyle w:val="Default"/>
              <w:jc w:val="center"/>
              <w:rPr>
                <w:rFonts w:eastAsia="MS Mincho"/>
                <w:color w:val="auto"/>
              </w:rPr>
            </w:pPr>
            <w:r w:rsidRPr="001920E0">
              <w:rPr>
                <w:rFonts w:eastAsia="MS Mincho"/>
                <w:color w:val="auto"/>
              </w:rPr>
              <w:t>1</w:t>
            </w:r>
          </w:p>
        </w:tc>
      </w:tr>
    </w:tbl>
    <w:p w14:paraId="68B5A838" w14:textId="77777777" w:rsidR="00170207" w:rsidRPr="001920E0" w:rsidRDefault="00170207" w:rsidP="00170207">
      <w:pPr>
        <w:tabs>
          <w:tab w:val="left" w:pos="1560"/>
        </w:tabs>
        <w:spacing w:after="0" w:line="240" w:lineRule="auto"/>
        <w:jc w:val="both"/>
        <w:rPr>
          <w:rFonts w:ascii="Times New Roman" w:eastAsia="Times New Roman" w:hAnsi="Times New Roman" w:cs="Times New Roman"/>
          <w:b/>
          <w:iCs/>
          <w:kern w:val="0"/>
          <w:sz w:val="24"/>
          <w:szCs w:val="24"/>
          <w14:ligatures w14:val="none"/>
        </w:rPr>
      </w:pPr>
    </w:p>
    <w:p w14:paraId="23AAB497" w14:textId="17A7C1AA" w:rsidR="00675142" w:rsidRPr="001920E0" w:rsidRDefault="00875634" w:rsidP="00170207">
      <w:pPr>
        <w:tabs>
          <w:tab w:val="left" w:pos="1560"/>
        </w:tabs>
        <w:spacing w:after="0" w:line="240" w:lineRule="auto"/>
        <w:jc w:val="both"/>
        <w:rPr>
          <w:rFonts w:ascii="Times New Roman" w:eastAsia="Times New Roman" w:hAnsi="Times New Roman" w:cs="Times New Roman"/>
          <w:b/>
          <w:kern w:val="0"/>
          <w:sz w:val="24"/>
          <w:szCs w:val="24"/>
          <w14:ligatures w14:val="none"/>
        </w:rPr>
      </w:pPr>
      <w:r w:rsidRPr="001920E0">
        <w:rPr>
          <w:rFonts w:ascii="Times New Roman" w:eastAsia="Times New Roman" w:hAnsi="Times New Roman" w:cs="Times New Roman"/>
          <w:b/>
          <w:iCs/>
          <w:kern w:val="0"/>
          <w:sz w:val="24"/>
          <w:szCs w:val="24"/>
          <w14:ligatures w14:val="none"/>
        </w:rPr>
        <w:t>3</w:t>
      </w:r>
      <w:r w:rsidR="00675142" w:rsidRPr="001920E0">
        <w:rPr>
          <w:rFonts w:ascii="Times New Roman" w:eastAsia="Times New Roman" w:hAnsi="Times New Roman" w:cs="Times New Roman"/>
          <w:b/>
          <w:iCs/>
          <w:kern w:val="0"/>
          <w:sz w:val="24"/>
          <w:szCs w:val="24"/>
          <w14:ligatures w14:val="none"/>
        </w:rPr>
        <w:t xml:space="preserve">. </w:t>
      </w:r>
      <w:r w:rsidR="00180673" w:rsidRPr="001920E0">
        <w:rPr>
          <w:rFonts w:ascii="Times New Roman" w:eastAsia="Times New Roman" w:hAnsi="Times New Roman" w:cs="Times New Roman"/>
          <w:b/>
          <w:iCs/>
          <w:kern w:val="0"/>
          <w:sz w:val="24"/>
          <w:szCs w:val="24"/>
          <w14:ligatures w14:val="none"/>
        </w:rPr>
        <w:t>Reikalavimai</w:t>
      </w:r>
      <w:r w:rsidR="00DC00A4">
        <w:rPr>
          <w:rFonts w:ascii="Times New Roman" w:eastAsia="Times New Roman" w:hAnsi="Times New Roman" w:cs="Times New Roman"/>
          <w:b/>
          <w:iCs/>
          <w:kern w:val="0"/>
          <w:sz w:val="24"/>
          <w:szCs w:val="24"/>
          <w14:ligatures w14:val="none"/>
        </w:rPr>
        <w:t>:</w:t>
      </w:r>
      <w:r w:rsidR="00675142" w:rsidRPr="001920E0">
        <w:rPr>
          <w:rFonts w:ascii="Times New Roman" w:eastAsia="Times New Roman" w:hAnsi="Times New Roman" w:cs="Times New Roman"/>
          <w:b/>
          <w:i/>
          <w:kern w:val="0"/>
          <w:sz w:val="24"/>
          <w:szCs w:val="24"/>
          <w14:ligatures w14:val="none"/>
        </w:rPr>
        <w:t xml:space="preserve"> </w:t>
      </w:r>
      <w:r w:rsidR="00DC00A4">
        <w:rPr>
          <w:rFonts w:ascii="Times New Roman" w:eastAsia="Times New Roman" w:hAnsi="Times New Roman" w:cs="Times New Roman"/>
          <w:b/>
          <w:kern w:val="0"/>
          <w:sz w:val="24"/>
          <w:szCs w:val="24"/>
          <w14:ligatures w14:val="none"/>
        </w:rPr>
        <w:t>p</w:t>
      </w:r>
      <w:r w:rsidR="00675142" w:rsidRPr="001920E0">
        <w:rPr>
          <w:rFonts w:ascii="Times New Roman" w:eastAsia="Times New Roman" w:hAnsi="Times New Roman" w:cs="Times New Roman"/>
          <w:b/>
          <w:kern w:val="0"/>
          <w:sz w:val="24"/>
          <w:szCs w:val="24"/>
          <w14:ligatures w14:val="none"/>
        </w:rPr>
        <w:t>rieš pradedant darbus, atlikti pagrindo įvertinimą ir paruošimą</w:t>
      </w:r>
      <w:r w:rsidR="00DC00A4">
        <w:rPr>
          <w:rFonts w:ascii="Times New Roman" w:eastAsia="Times New Roman" w:hAnsi="Times New Roman" w:cs="Times New Roman"/>
          <w:b/>
          <w:kern w:val="0"/>
          <w:sz w:val="24"/>
          <w:szCs w:val="24"/>
          <w14:ligatures w14:val="none"/>
        </w:rPr>
        <w:t>,</w:t>
      </w:r>
      <w:r w:rsidR="00675142" w:rsidRPr="001920E0">
        <w:rPr>
          <w:rFonts w:ascii="Times New Roman" w:eastAsia="Times New Roman" w:hAnsi="Times New Roman" w:cs="Times New Roman"/>
          <w:b/>
          <w:kern w:val="0"/>
          <w:sz w:val="24"/>
          <w:szCs w:val="24"/>
          <w14:ligatures w14:val="none"/>
        </w:rPr>
        <w:t xml:space="preserve"> </w:t>
      </w:r>
      <w:r w:rsidR="00DC00A4">
        <w:rPr>
          <w:rFonts w:ascii="Times New Roman" w:eastAsia="Times New Roman" w:hAnsi="Times New Roman" w:cs="Times New Roman"/>
          <w:b/>
          <w:kern w:val="0"/>
          <w:sz w:val="24"/>
          <w:szCs w:val="24"/>
          <w14:ligatures w14:val="none"/>
        </w:rPr>
        <w:t>i</w:t>
      </w:r>
      <w:r w:rsidR="00675142" w:rsidRPr="001920E0">
        <w:rPr>
          <w:rFonts w:ascii="Times New Roman" w:eastAsia="Times New Roman" w:hAnsi="Times New Roman" w:cs="Times New Roman"/>
          <w:b/>
          <w:kern w:val="0"/>
          <w:sz w:val="24"/>
          <w:szCs w:val="24"/>
          <w14:ligatures w14:val="none"/>
        </w:rPr>
        <w:t>šsimatuoti techninėse sąlygose aprašomas sienas ir patiekti reikalingas medži</w:t>
      </w:r>
      <w:r w:rsidR="00170207" w:rsidRPr="001920E0">
        <w:rPr>
          <w:rFonts w:ascii="Times New Roman" w:eastAsia="Times New Roman" w:hAnsi="Times New Roman" w:cs="Times New Roman"/>
          <w:b/>
          <w:kern w:val="0"/>
          <w:sz w:val="24"/>
          <w:szCs w:val="24"/>
          <w14:ligatures w14:val="none"/>
        </w:rPr>
        <w:t>agas:</w:t>
      </w:r>
      <w:r w:rsidR="00675142" w:rsidRPr="001920E0">
        <w:rPr>
          <w:rFonts w:ascii="Times New Roman" w:eastAsia="Times New Roman" w:hAnsi="Times New Roman" w:cs="Times New Roman"/>
          <w:b/>
          <w:kern w:val="0"/>
          <w:sz w:val="24"/>
          <w:szCs w:val="24"/>
          <w14:ligatures w14:val="none"/>
        </w:rPr>
        <w:t xml:space="preserve"> </w:t>
      </w:r>
    </w:p>
    <w:p w14:paraId="66DECD9C" w14:textId="41C335C5" w:rsidR="00675142" w:rsidRPr="001920E0" w:rsidRDefault="00875634" w:rsidP="00875634">
      <w:pPr>
        <w:tabs>
          <w:tab w:val="left" w:pos="1560"/>
        </w:tabs>
        <w:spacing w:after="0" w:line="240" w:lineRule="auto"/>
        <w:jc w:val="both"/>
        <w:rPr>
          <w:rFonts w:ascii="Times New Roman" w:eastAsia="Times New Roman" w:hAnsi="Times New Roman" w:cs="Times New Roman"/>
          <w:kern w:val="0"/>
          <w:sz w:val="24"/>
          <w:szCs w:val="24"/>
          <w14:ligatures w14:val="none"/>
        </w:rPr>
      </w:pPr>
      <w:r w:rsidRPr="001920E0">
        <w:rPr>
          <w:rFonts w:ascii="Times New Roman" w:eastAsia="Times New Roman" w:hAnsi="Times New Roman" w:cs="Times New Roman"/>
          <w:kern w:val="0"/>
          <w:sz w:val="24"/>
          <w:szCs w:val="24"/>
          <w14:ligatures w14:val="none"/>
        </w:rPr>
        <w:t>3.1.</w:t>
      </w:r>
      <w:r w:rsidR="005F6E1B">
        <w:rPr>
          <w:rFonts w:ascii="Times New Roman" w:eastAsia="Times New Roman" w:hAnsi="Times New Roman" w:cs="Times New Roman"/>
          <w:kern w:val="0"/>
          <w:sz w:val="24"/>
          <w:szCs w:val="24"/>
          <w14:ligatures w14:val="none"/>
        </w:rPr>
        <w:t>Medžiagos</w:t>
      </w:r>
      <w:r w:rsidR="00DC00A4">
        <w:rPr>
          <w:rFonts w:ascii="Times New Roman" w:eastAsia="Times New Roman" w:hAnsi="Times New Roman" w:cs="Times New Roman"/>
          <w:kern w:val="0"/>
          <w:sz w:val="24"/>
          <w:szCs w:val="24"/>
          <w14:ligatures w14:val="none"/>
        </w:rPr>
        <w:t xml:space="preserve"> turi būti </w:t>
      </w:r>
      <w:r w:rsidR="00675142" w:rsidRPr="001920E0">
        <w:rPr>
          <w:rFonts w:ascii="Times New Roman" w:eastAsia="Times New Roman" w:hAnsi="Times New Roman" w:cs="Times New Roman"/>
          <w:kern w:val="0"/>
          <w:sz w:val="24"/>
          <w:szCs w:val="24"/>
          <w14:ligatures w14:val="none"/>
        </w:rPr>
        <w:t>ypatingai atspar</w:t>
      </w:r>
      <w:r w:rsidR="005F6E1B">
        <w:rPr>
          <w:rFonts w:ascii="Times New Roman" w:eastAsia="Times New Roman" w:hAnsi="Times New Roman" w:cs="Times New Roman"/>
          <w:kern w:val="0"/>
          <w:sz w:val="24"/>
          <w:szCs w:val="24"/>
          <w14:ligatures w14:val="none"/>
        </w:rPr>
        <w:t>ios</w:t>
      </w:r>
      <w:r w:rsidR="00675142" w:rsidRPr="001920E0">
        <w:rPr>
          <w:rFonts w:ascii="Times New Roman" w:eastAsia="Times New Roman" w:hAnsi="Times New Roman" w:cs="Times New Roman"/>
          <w:kern w:val="0"/>
          <w:sz w:val="24"/>
          <w:szCs w:val="24"/>
          <w14:ligatures w14:val="none"/>
        </w:rPr>
        <w:t xml:space="preserve"> purvui ir atmosferiniam poveikiui, šarmams, pelėsiams, grybeliui.  </w:t>
      </w:r>
    </w:p>
    <w:p w14:paraId="6B4136D8" w14:textId="3CC2228D" w:rsidR="0023160C" w:rsidRPr="001920E0" w:rsidRDefault="00875634" w:rsidP="00DC00A4">
      <w:pPr>
        <w:pStyle w:val="Sraopastraipa"/>
        <w:tabs>
          <w:tab w:val="left" w:pos="1560"/>
        </w:tabs>
        <w:spacing w:after="0" w:line="240" w:lineRule="auto"/>
        <w:ind w:left="0"/>
        <w:jc w:val="both"/>
        <w:rPr>
          <w:rFonts w:ascii="Times New Roman" w:eastAsia="Times New Roman" w:hAnsi="Times New Roman" w:cs="Times New Roman"/>
          <w:kern w:val="0"/>
          <w:sz w:val="24"/>
          <w:szCs w:val="24"/>
          <w14:ligatures w14:val="none"/>
        </w:rPr>
      </w:pPr>
      <w:r w:rsidRPr="001920E0">
        <w:rPr>
          <w:rFonts w:ascii="Times New Roman" w:eastAsia="Times New Roman" w:hAnsi="Times New Roman" w:cs="Times New Roman"/>
          <w:kern w:val="0"/>
          <w:sz w:val="24"/>
          <w:szCs w:val="24"/>
          <w14:ligatures w14:val="none"/>
        </w:rPr>
        <w:t>3.2.</w:t>
      </w:r>
      <w:r w:rsidR="005F6E1B">
        <w:rPr>
          <w:rFonts w:ascii="Times New Roman" w:eastAsia="Times New Roman" w:hAnsi="Times New Roman" w:cs="Times New Roman"/>
          <w:kern w:val="0"/>
          <w:sz w:val="24"/>
          <w:szCs w:val="24"/>
          <w14:ligatures w14:val="none"/>
        </w:rPr>
        <w:t>Plokščių dažymo dažų s</w:t>
      </w:r>
      <w:r w:rsidR="00675142" w:rsidRPr="001920E0">
        <w:rPr>
          <w:rFonts w:ascii="Times New Roman" w:eastAsia="Times New Roman" w:hAnsi="Times New Roman" w:cs="Times New Roman"/>
          <w:kern w:val="0"/>
          <w:sz w:val="24"/>
          <w:szCs w:val="24"/>
          <w14:ligatures w14:val="none"/>
        </w:rPr>
        <w:t>palvą tikslinti ir derinti prieš užsakant su Užsakovu, blizgesys – matinis</w:t>
      </w:r>
    </w:p>
    <w:p w14:paraId="3FE1EBE3" w14:textId="307AAF22" w:rsidR="00424824" w:rsidRPr="001920E0" w:rsidRDefault="00875634" w:rsidP="00875634">
      <w:pPr>
        <w:tabs>
          <w:tab w:val="left" w:pos="1560"/>
        </w:tabs>
        <w:spacing w:before="240" w:after="0" w:line="240" w:lineRule="auto"/>
        <w:jc w:val="both"/>
        <w:rPr>
          <w:rFonts w:ascii="Times New Roman" w:eastAsia="Times New Roman" w:hAnsi="Times New Roman" w:cs="Times New Roman"/>
          <w:b/>
          <w:bCs/>
          <w:kern w:val="0"/>
          <w:sz w:val="24"/>
          <w:szCs w:val="24"/>
          <w14:ligatures w14:val="none"/>
        </w:rPr>
      </w:pPr>
      <w:r w:rsidRPr="001920E0">
        <w:rPr>
          <w:rFonts w:ascii="Times New Roman" w:eastAsia="Times New Roman" w:hAnsi="Times New Roman" w:cs="Times New Roman"/>
          <w:b/>
          <w:bCs/>
          <w:kern w:val="0"/>
          <w:sz w:val="24"/>
          <w:szCs w:val="24"/>
          <w14:ligatures w14:val="none"/>
        </w:rPr>
        <w:t>4.</w:t>
      </w:r>
      <w:r w:rsidR="00424824" w:rsidRPr="001920E0">
        <w:rPr>
          <w:rFonts w:ascii="Times New Roman" w:eastAsia="Times New Roman" w:hAnsi="Times New Roman" w:cs="Times New Roman"/>
          <w:b/>
          <w:bCs/>
          <w:kern w:val="0"/>
          <w:sz w:val="24"/>
          <w:szCs w:val="24"/>
          <w14:ligatures w14:val="none"/>
        </w:rPr>
        <w:t xml:space="preserve">Sandėliavimas, apsauga, atsakomybė. </w:t>
      </w:r>
    </w:p>
    <w:p w14:paraId="59234133" w14:textId="4AD58AF8" w:rsidR="00424824" w:rsidRPr="001920E0" w:rsidRDefault="00875634" w:rsidP="001B733E">
      <w:pPr>
        <w:tabs>
          <w:tab w:val="left" w:pos="1560"/>
        </w:tabs>
        <w:spacing w:after="0" w:line="240" w:lineRule="auto"/>
        <w:jc w:val="both"/>
        <w:rPr>
          <w:rFonts w:ascii="Times New Roman" w:eastAsia="Times New Roman" w:hAnsi="Times New Roman" w:cs="Times New Roman"/>
          <w:kern w:val="0"/>
          <w:sz w:val="24"/>
          <w:szCs w:val="24"/>
          <w14:ligatures w14:val="none"/>
        </w:rPr>
      </w:pPr>
      <w:r w:rsidRPr="001920E0">
        <w:rPr>
          <w:rFonts w:ascii="Times New Roman" w:eastAsia="Times New Roman" w:hAnsi="Times New Roman" w:cs="Times New Roman"/>
          <w:kern w:val="0"/>
          <w:sz w:val="24"/>
          <w:szCs w:val="24"/>
          <w14:ligatures w14:val="none"/>
        </w:rPr>
        <w:t>4</w:t>
      </w:r>
      <w:r w:rsidR="00180673" w:rsidRPr="001920E0">
        <w:rPr>
          <w:rFonts w:ascii="Times New Roman" w:eastAsia="Times New Roman" w:hAnsi="Times New Roman" w:cs="Times New Roman"/>
          <w:kern w:val="0"/>
          <w:sz w:val="24"/>
          <w:szCs w:val="24"/>
          <w14:ligatures w14:val="none"/>
        </w:rPr>
        <w:t>.</w:t>
      </w:r>
      <w:r w:rsidR="00424824" w:rsidRPr="001920E0">
        <w:rPr>
          <w:rFonts w:ascii="Times New Roman" w:eastAsia="Times New Roman" w:hAnsi="Times New Roman" w:cs="Times New Roman"/>
          <w:kern w:val="0"/>
          <w:sz w:val="24"/>
          <w:szCs w:val="24"/>
          <w14:ligatures w14:val="none"/>
        </w:rPr>
        <w:t>1.Rangovas sandėliavimo vietą iš anksto suderina su Užsakovu.</w:t>
      </w:r>
    </w:p>
    <w:p w14:paraId="38892449" w14:textId="73D44D65" w:rsidR="00424824" w:rsidRPr="001920E0" w:rsidRDefault="00875634" w:rsidP="00875634">
      <w:pPr>
        <w:pStyle w:val="Sraopastraipa"/>
        <w:tabs>
          <w:tab w:val="left" w:pos="567"/>
        </w:tabs>
        <w:spacing w:after="0" w:line="240" w:lineRule="auto"/>
        <w:ind w:left="0"/>
        <w:jc w:val="both"/>
        <w:rPr>
          <w:rFonts w:ascii="Times New Roman" w:eastAsia="Times New Roman" w:hAnsi="Times New Roman" w:cs="Times New Roman"/>
          <w:kern w:val="0"/>
          <w:sz w:val="24"/>
          <w:szCs w:val="24"/>
          <w14:ligatures w14:val="none"/>
        </w:rPr>
      </w:pPr>
      <w:r w:rsidRPr="001920E0">
        <w:rPr>
          <w:rFonts w:ascii="Times New Roman" w:eastAsia="Times New Roman" w:hAnsi="Times New Roman" w:cs="Times New Roman"/>
          <w:kern w:val="0"/>
          <w:sz w:val="24"/>
          <w:szCs w:val="24"/>
          <w14:ligatures w14:val="none"/>
        </w:rPr>
        <w:lastRenderedPageBreak/>
        <w:t>4.2.</w:t>
      </w:r>
      <w:r w:rsidR="00424824" w:rsidRPr="001920E0">
        <w:rPr>
          <w:rFonts w:ascii="Times New Roman" w:eastAsia="Times New Roman" w:hAnsi="Times New Roman" w:cs="Times New Roman"/>
          <w:kern w:val="0"/>
          <w:sz w:val="24"/>
          <w:szCs w:val="24"/>
          <w14:ligatures w14:val="none"/>
        </w:rPr>
        <w:t xml:space="preserve">Rangovas turi užtikrinti visų pristatytų į darbo vietą mechanizmų ir įrangos iškrovimą bei saugojimą. </w:t>
      </w:r>
    </w:p>
    <w:p w14:paraId="0041C76F" w14:textId="28DD4B9C" w:rsidR="00424824" w:rsidRPr="001920E0" w:rsidRDefault="00424824" w:rsidP="00875634">
      <w:pPr>
        <w:pStyle w:val="Sraopastraipa"/>
        <w:numPr>
          <w:ilvl w:val="1"/>
          <w:numId w:val="15"/>
        </w:numPr>
        <w:tabs>
          <w:tab w:val="left" w:pos="1560"/>
        </w:tabs>
        <w:spacing w:before="240" w:after="0" w:line="240" w:lineRule="auto"/>
        <w:jc w:val="both"/>
        <w:rPr>
          <w:rFonts w:ascii="Times New Roman" w:eastAsia="Times New Roman" w:hAnsi="Times New Roman" w:cs="Times New Roman"/>
          <w:kern w:val="0"/>
          <w:sz w:val="24"/>
          <w:szCs w:val="24"/>
          <w14:ligatures w14:val="none"/>
        </w:rPr>
      </w:pPr>
      <w:r w:rsidRPr="001920E0">
        <w:rPr>
          <w:rFonts w:ascii="Times New Roman" w:eastAsia="Times New Roman" w:hAnsi="Times New Roman" w:cs="Times New Roman"/>
          <w:kern w:val="0"/>
          <w:sz w:val="24"/>
          <w:szCs w:val="24"/>
          <w14:ligatures w14:val="none"/>
        </w:rPr>
        <w:t>Kol darbų nepriima Užsakovas, Rangovas lieka atsakingas už medžiagų ir įrangos apsaugą, įskaitant apsaugą už jų sugadinimą dėl drėgmės.</w:t>
      </w:r>
    </w:p>
    <w:p w14:paraId="768CA8AA" w14:textId="3DE6BF27" w:rsidR="00424824" w:rsidRPr="001920E0" w:rsidRDefault="00424824" w:rsidP="00875634">
      <w:pPr>
        <w:pStyle w:val="Sraopastraipa"/>
        <w:numPr>
          <w:ilvl w:val="1"/>
          <w:numId w:val="15"/>
        </w:numPr>
        <w:tabs>
          <w:tab w:val="left" w:pos="1560"/>
        </w:tabs>
        <w:spacing w:before="240" w:after="0" w:line="240" w:lineRule="auto"/>
        <w:jc w:val="both"/>
        <w:rPr>
          <w:rFonts w:ascii="Times New Roman" w:eastAsia="Times New Roman" w:hAnsi="Times New Roman" w:cs="Times New Roman"/>
          <w:kern w:val="0"/>
          <w:sz w:val="24"/>
          <w:szCs w:val="24"/>
          <w14:ligatures w14:val="none"/>
        </w:rPr>
      </w:pPr>
      <w:r w:rsidRPr="001920E0">
        <w:rPr>
          <w:rFonts w:ascii="Times New Roman" w:eastAsia="Times New Roman" w:hAnsi="Times New Roman" w:cs="Times New Roman"/>
          <w:kern w:val="0"/>
          <w:sz w:val="24"/>
          <w:szCs w:val="24"/>
          <w14:ligatures w14:val="none"/>
        </w:rPr>
        <w:t xml:space="preserve">Kol darbų nepriėmė Užsakovas, rangovas turi imtis visų įmanomų ir racionalių priemonių visos įrangos ir jau atliktų darbų, saugumui ir kokybei užtikrinti ir atsako už jų praradimą ar sugadinimą ir pagal rinkos kainą atlygina Užsakovui dėl to patirtus tiesioginius nuostolius arba su Užsakovu susitarus Rangovas savo lėšomis nuperka tokią pačią įrangą kaip prarasta, ją sumontuoja bei atstato atliktų darbų sugadinimus. </w:t>
      </w:r>
    </w:p>
    <w:p w14:paraId="0B317514" w14:textId="77777777" w:rsidR="001B733E" w:rsidRPr="001920E0" w:rsidRDefault="001B733E" w:rsidP="001B733E">
      <w:pPr>
        <w:pStyle w:val="Sraopastraipa"/>
        <w:tabs>
          <w:tab w:val="left" w:pos="1560"/>
        </w:tabs>
        <w:spacing w:before="240" w:after="0" w:line="240" w:lineRule="auto"/>
        <w:ind w:left="360"/>
        <w:jc w:val="both"/>
        <w:rPr>
          <w:rFonts w:ascii="Times New Roman" w:eastAsia="Times New Roman" w:hAnsi="Times New Roman" w:cs="Times New Roman"/>
          <w:kern w:val="0"/>
          <w:sz w:val="24"/>
          <w:szCs w:val="24"/>
          <w14:ligatures w14:val="none"/>
        </w:rPr>
      </w:pPr>
    </w:p>
    <w:p w14:paraId="0D2F7C92" w14:textId="2F4E8672" w:rsidR="00473CF0" w:rsidRPr="001920E0" w:rsidRDefault="00473CF0" w:rsidP="00875634">
      <w:pPr>
        <w:pStyle w:val="Sraopastraipa"/>
        <w:numPr>
          <w:ilvl w:val="0"/>
          <w:numId w:val="15"/>
        </w:numPr>
        <w:tabs>
          <w:tab w:val="left" w:pos="1560"/>
        </w:tabs>
        <w:spacing w:before="240" w:after="0" w:line="240" w:lineRule="auto"/>
        <w:jc w:val="both"/>
        <w:rPr>
          <w:rFonts w:ascii="Times New Roman" w:eastAsia="Times New Roman" w:hAnsi="Times New Roman" w:cs="Times New Roman"/>
          <w:b/>
          <w:bCs/>
          <w:kern w:val="0"/>
          <w:sz w:val="24"/>
          <w:szCs w:val="24"/>
          <w14:ligatures w14:val="none"/>
        </w:rPr>
      </w:pPr>
      <w:r w:rsidRPr="001920E0">
        <w:rPr>
          <w:rFonts w:ascii="Times New Roman" w:eastAsia="Times New Roman" w:hAnsi="Times New Roman" w:cs="Times New Roman"/>
          <w:b/>
          <w:bCs/>
          <w:kern w:val="0"/>
          <w:sz w:val="24"/>
          <w:szCs w:val="24"/>
          <w14:ligatures w14:val="none"/>
        </w:rPr>
        <w:t>Rangovas, vykdydamas darbus, turi užtikrinti saugias darbo sąlygas personalui.</w:t>
      </w:r>
    </w:p>
    <w:p w14:paraId="7BEF39FE" w14:textId="77777777" w:rsidR="00180673" w:rsidRPr="001920E0" w:rsidRDefault="00180673" w:rsidP="00180673">
      <w:pPr>
        <w:pStyle w:val="Sraopastraipa"/>
        <w:tabs>
          <w:tab w:val="left" w:pos="1560"/>
        </w:tabs>
        <w:spacing w:before="240" w:after="0" w:line="240" w:lineRule="auto"/>
        <w:ind w:left="360"/>
        <w:jc w:val="both"/>
        <w:rPr>
          <w:rFonts w:ascii="Times New Roman" w:eastAsia="Times New Roman" w:hAnsi="Times New Roman" w:cs="Times New Roman"/>
          <w:b/>
          <w:bCs/>
          <w:kern w:val="0"/>
          <w:sz w:val="24"/>
          <w:szCs w:val="24"/>
          <w14:ligatures w14:val="none"/>
        </w:rPr>
      </w:pPr>
    </w:p>
    <w:p w14:paraId="71CAA3CF" w14:textId="7BE183A7" w:rsidR="00675142" w:rsidRPr="001920E0" w:rsidRDefault="00473CF0" w:rsidP="00875634">
      <w:pPr>
        <w:pStyle w:val="Sraopastraipa"/>
        <w:numPr>
          <w:ilvl w:val="0"/>
          <w:numId w:val="15"/>
        </w:numPr>
        <w:tabs>
          <w:tab w:val="left" w:pos="1560"/>
        </w:tabs>
        <w:spacing w:before="240" w:after="0" w:line="240" w:lineRule="auto"/>
        <w:jc w:val="both"/>
        <w:rPr>
          <w:rFonts w:ascii="Times New Roman" w:eastAsia="Times New Roman" w:hAnsi="Times New Roman" w:cs="Times New Roman"/>
          <w:b/>
          <w:bCs/>
          <w:kern w:val="0"/>
          <w:sz w:val="24"/>
          <w:szCs w:val="24"/>
          <w14:ligatures w14:val="none"/>
        </w:rPr>
      </w:pPr>
      <w:r w:rsidRPr="001920E0">
        <w:rPr>
          <w:rFonts w:ascii="Times New Roman" w:eastAsia="Times New Roman" w:hAnsi="Times New Roman" w:cs="Times New Roman"/>
          <w:b/>
          <w:bCs/>
          <w:kern w:val="0"/>
          <w:sz w:val="24"/>
          <w:szCs w:val="24"/>
          <w14:ligatures w14:val="none"/>
        </w:rPr>
        <w:t>Rangovas privalo už savo lėšas apsirūpinti įrankiais, mechanizmais, mechanizacijos priemonėmis.</w:t>
      </w:r>
    </w:p>
    <w:p w14:paraId="17FD4FFA" w14:textId="77777777" w:rsidR="001B733E" w:rsidRPr="001920E0" w:rsidRDefault="001B733E" w:rsidP="001B733E">
      <w:pPr>
        <w:pStyle w:val="Sraopastraipa"/>
        <w:tabs>
          <w:tab w:val="left" w:pos="1560"/>
        </w:tabs>
        <w:spacing w:before="240" w:after="0" w:line="240" w:lineRule="auto"/>
        <w:ind w:left="360"/>
        <w:jc w:val="both"/>
        <w:rPr>
          <w:rFonts w:ascii="Times New Roman" w:eastAsia="Times New Roman" w:hAnsi="Times New Roman" w:cs="Times New Roman"/>
          <w:b/>
          <w:bCs/>
          <w:kern w:val="0"/>
          <w:sz w:val="24"/>
          <w:szCs w:val="24"/>
          <w14:ligatures w14:val="none"/>
        </w:rPr>
      </w:pPr>
    </w:p>
    <w:p w14:paraId="05FB33F0" w14:textId="01CCBBE1" w:rsidR="00290E2F" w:rsidRPr="001920E0" w:rsidRDefault="00290E2F" w:rsidP="00875634">
      <w:pPr>
        <w:pStyle w:val="Sraopastraipa"/>
        <w:numPr>
          <w:ilvl w:val="0"/>
          <w:numId w:val="15"/>
        </w:numPr>
        <w:tabs>
          <w:tab w:val="left" w:pos="1560"/>
        </w:tabs>
        <w:spacing w:before="240" w:after="0" w:line="240" w:lineRule="auto"/>
        <w:jc w:val="both"/>
        <w:rPr>
          <w:rFonts w:ascii="Times New Roman" w:eastAsia="Times New Roman" w:hAnsi="Times New Roman" w:cs="Times New Roman"/>
          <w:b/>
          <w:bCs/>
          <w:kern w:val="0"/>
          <w:sz w:val="24"/>
          <w:szCs w:val="24"/>
          <w14:ligatures w14:val="none"/>
        </w:rPr>
      </w:pPr>
      <w:r w:rsidRPr="001920E0">
        <w:rPr>
          <w:rFonts w:ascii="Times New Roman" w:eastAsia="Times New Roman" w:hAnsi="Times New Roman" w:cs="Times New Roman"/>
          <w:b/>
          <w:bCs/>
          <w:kern w:val="0"/>
          <w:sz w:val="24"/>
          <w:szCs w:val="24"/>
          <w14:ligatures w14:val="none"/>
        </w:rPr>
        <w:t>Darbų užbaigimas, priėmimas ir garantijos</w:t>
      </w:r>
    </w:p>
    <w:p w14:paraId="11043BDB" w14:textId="6C8A1591" w:rsidR="00290E2F" w:rsidRPr="001920E0" w:rsidRDefault="00875634" w:rsidP="00875634">
      <w:pPr>
        <w:tabs>
          <w:tab w:val="left" w:pos="1560"/>
        </w:tabs>
        <w:spacing w:before="240" w:after="0" w:line="240" w:lineRule="auto"/>
        <w:ind w:left="426" w:hanging="426"/>
        <w:jc w:val="both"/>
        <w:rPr>
          <w:rFonts w:ascii="Times New Roman" w:eastAsia="Times New Roman" w:hAnsi="Times New Roman" w:cs="Times New Roman"/>
          <w:kern w:val="0"/>
          <w:sz w:val="24"/>
          <w:szCs w:val="24"/>
          <w14:ligatures w14:val="none"/>
        </w:rPr>
      </w:pPr>
      <w:r w:rsidRPr="001920E0">
        <w:rPr>
          <w:rFonts w:ascii="Times New Roman" w:eastAsia="Times New Roman" w:hAnsi="Times New Roman" w:cs="Times New Roman"/>
          <w:kern w:val="0"/>
          <w:sz w:val="24"/>
          <w:szCs w:val="24"/>
          <w14:ligatures w14:val="none"/>
        </w:rPr>
        <w:t xml:space="preserve">7.1. </w:t>
      </w:r>
      <w:r w:rsidR="00290E2F" w:rsidRPr="001920E0">
        <w:rPr>
          <w:rFonts w:ascii="Times New Roman" w:eastAsia="Times New Roman" w:hAnsi="Times New Roman" w:cs="Times New Roman"/>
          <w:kern w:val="0"/>
          <w:sz w:val="24"/>
          <w:szCs w:val="24"/>
          <w14:ligatures w14:val="none"/>
        </w:rPr>
        <w:t>Statybos teritorija turi būti pilnai išvalyta, susikaupusios nereikalingos medžiagos ir atliekos turi būti pašalintos iš statybų teritorijos ir utilizuotos, kad netru</w:t>
      </w:r>
      <w:r w:rsidR="00534D25" w:rsidRPr="001920E0">
        <w:rPr>
          <w:rFonts w:ascii="Times New Roman" w:eastAsia="Times New Roman" w:hAnsi="Times New Roman" w:cs="Times New Roman"/>
          <w:kern w:val="0"/>
          <w:sz w:val="24"/>
          <w:szCs w:val="24"/>
          <w14:ligatures w14:val="none"/>
        </w:rPr>
        <w:t>k</w:t>
      </w:r>
      <w:r w:rsidR="00290E2F" w:rsidRPr="001920E0">
        <w:rPr>
          <w:rFonts w:ascii="Times New Roman" w:eastAsia="Times New Roman" w:hAnsi="Times New Roman" w:cs="Times New Roman"/>
          <w:kern w:val="0"/>
          <w:sz w:val="24"/>
          <w:szCs w:val="24"/>
          <w14:ligatures w14:val="none"/>
        </w:rPr>
        <w:t>dytų šalia esančiam pravažiavimui</w:t>
      </w:r>
    </w:p>
    <w:p w14:paraId="6A7906D7" w14:textId="74E9FD65" w:rsidR="00473CF0" w:rsidRPr="001920E0" w:rsidRDefault="00875634" w:rsidP="00875634">
      <w:pPr>
        <w:tabs>
          <w:tab w:val="left" w:pos="1560"/>
        </w:tabs>
        <w:spacing w:before="240" w:after="0" w:line="240" w:lineRule="auto"/>
        <w:ind w:left="426" w:hanging="426"/>
        <w:jc w:val="both"/>
        <w:rPr>
          <w:rFonts w:ascii="Times New Roman" w:eastAsia="Times New Roman" w:hAnsi="Times New Roman" w:cs="Times New Roman"/>
          <w:kern w:val="0"/>
          <w:sz w:val="24"/>
          <w:szCs w:val="24"/>
          <w14:ligatures w14:val="none"/>
        </w:rPr>
      </w:pPr>
      <w:r w:rsidRPr="001920E0">
        <w:rPr>
          <w:rFonts w:ascii="Times New Roman" w:eastAsia="Times New Roman" w:hAnsi="Times New Roman" w:cs="Times New Roman"/>
          <w:kern w:val="0"/>
          <w:sz w:val="24"/>
          <w:szCs w:val="24"/>
          <w14:ligatures w14:val="none"/>
        </w:rPr>
        <w:t xml:space="preserve">7.2. </w:t>
      </w:r>
      <w:r w:rsidR="00290E2F" w:rsidRPr="001920E0">
        <w:rPr>
          <w:rFonts w:ascii="Times New Roman" w:eastAsia="Times New Roman" w:hAnsi="Times New Roman" w:cs="Times New Roman"/>
          <w:kern w:val="0"/>
          <w:sz w:val="24"/>
          <w:szCs w:val="24"/>
          <w14:ligatures w14:val="none"/>
        </w:rPr>
        <w:t>Visiems atliktiems darbams, įskaitant jiems panaudotas medžiagas, įrangą, priemones, bei jų sudedamąsias dalis, Rangovas suteikia ilgiausią atitinkamiems darbams (produktams) Lietuvos Respublikos teisės aktuose nustatytą garantinį terminą</w:t>
      </w:r>
      <w:r w:rsidR="00090E85">
        <w:rPr>
          <w:rFonts w:ascii="Times New Roman" w:eastAsia="Times New Roman" w:hAnsi="Times New Roman" w:cs="Times New Roman"/>
          <w:kern w:val="0"/>
          <w:sz w:val="24"/>
          <w:szCs w:val="24"/>
          <w14:ligatures w14:val="none"/>
        </w:rPr>
        <w:t>.</w:t>
      </w:r>
    </w:p>
    <w:p w14:paraId="40084E7B" w14:textId="710932DD" w:rsidR="00290E2F" w:rsidRPr="001920E0" w:rsidRDefault="00875634" w:rsidP="00875634">
      <w:pPr>
        <w:tabs>
          <w:tab w:val="left" w:pos="1560"/>
        </w:tabs>
        <w:spacing w:before="240" w:after="0" w:line="240" w:lineRule="auto"/>
        <w:ind w:left="426" w:hanging="426"/>
        <w:jc w:val="both"/>
        <w:rPr>
          <w:rFonts w:ascii="Times New Roman" w:eastAsia="Times New Roman" w:hAnsi="Times New Roman" w:cs="Times New Roman"/>
          <w:kern w:val="0"/>
          <w:sz w:val="24"/>
          <w:szCs w:val="24"/>
          <w14:ligatures w14:val="none"/>
        </w:rPr>
      </w:pPr>
      <w:r w:rsidRPr="001920E0">
        <w:rPr>
          <w:rFonts w:ascii="Times New Roman" w:eastAsia="Times New Roman" w:hAnsi="Times New Roman" w:cs="Times New Roman"/>
          <w:kern w:val="0"/>
          <w:sz w:val="24"/>
          <w:szCs w:val="24"/>
          <w14:ligatures w14:val="none"/>
        </w:rPr>
        <w:t xml:space="preserve">7.3. </w:t>
      </w:r>
      <w:r w:rsidR="007D145F" w:rsidRPr="001920E0">
        <w:rPr>
          <w:rFonts w:ascii="Times New Roman" w:eastAsia="Times New Roman" w:hAnsi="Times New Roman" w:cs="Times New Roman"/>
          <w:kern w:val="0"/>
          <w:sz w:val="24"/>
          <w:szCs w:val="24"/>
          <w14:ligatures w14:val="none"/>
        </w:rPr>
        <w:t xml:space="preserve">Rangovas garantiniu laikotarpiu </w:t>
      </w:r>
      <w:r w:rsidR="00A75C58" w:rsidRPr="001920E0">
        <w:rPr>
          <w:rFonts w:ascii="Times New Roman" w:eastAsia="Times New Roman" w:hAnsi="Times New Roman" w:cs="Times New Roman"/>
          <w:kern w:val="0"/>
          <w:sz w:val="24"/>
          <w:szCs w:val="24"/>
          <w14:ligatures w14:val="none"/>
        </w:rPr>
        <w:t xml:space="preserve">savo </w:t>
      </w:r>
      <w:r w:rsidR="007D145F" w:rsidRPr="001920E0">
        <w:rPr>
          <w:rFonts w:ascii="Times New Roman" w:eastAsia="Times New Roman" w:hAnsi="Times New Roman" w:cs="Times New Roman"/>
          <w:kern w:val="0"/>
          <w:sz w:val="24"/>
          <w:szCs w:val="24"/>
          <w14:ligatures w14:val="none"/>
        </w:rPr>
        <w:t>sąskaita nedelsiant, bet ne vėliau kaip per 2 (dvi) darbo dieną nuo Užsakovo pirmojo raštiško pranešimo apie defektus ar trūkumus dienos, pradeda remontuoti ar keisti trūkumų turinčią darbų dalį ir yra atsakingas už bet kokią žalą, kurią gali tiesiogiai arba netiesiogiai sukelti trūkumai arba jų atitaisymas.</w:t>
      </w:r>
    </w:p>
    <w:p w14:paraId="21166338" w14:textId="77777777" w:rsidR="007D7D3A" w:rsidRPr="001920E0" w:rsidRDefault="007D7D3A" w:rsidP="007D7D3A">
      <w:pPr>
        <w:tabs>
          <w:tab w:val="left" w:pos="426"/>
          <w:tab w:val="left" w:pos="567"/>
        </w:tabs>
        <w:suppressAutoHyphens/>
        <w:spacing w:after="0" w:line="240" w:lineRule="auto"/>
        <w:ind w:right="284" w:firstLine="426"/>
        <w:contextualSpacing/>
        <w:jc w:val="both"/>
        <w:rPr>
          <w:rFonts w:ascii="Times New Roman" w:eastAsia="Times New Roman" w:hAnsi="Times New Roman" w:cs="Times New Roman"/>
          <w:b/>
          <w:bCs/>
          <w:kern w:val="0"/>
          <w:sz w:val="24"/>
          <w:szCs w:val="24"/>
          <w:lang w:eastAsia="ar-SA"/>
          <w14:ligatures w14:val="none"/>
        </w:rPr>
      </w:pPr>
    </w:p>
    <w:p w14:paraId="70AE0981" w14:textId="4909E9F3" w:rsidR="001B733E" w:rsidRPr="001920E0" w:rsidRDefault="001B733E" w:rsidP="00875634">
      <w:pPr>
        <w:pStyle w:val="Sraopastraipa"/>
        <w:numPr>
          <w:ilvl w:val="0"/>
          <w:numId w:val="15"/>
        </w:numPr>
        <w:tabs>
          <w:tab w:val="left" w:pos="993"/>
        </w:tabs>
        <w:spacing w:after="0" w:line="240" w:lineRule="auto"/>
        <w:jc w:val="both"/>
        <w:rPr>
          <w:rFonts w:ascii="Times New Roman" w:eastAsia="Calibri" w:hAnsi="Times New Roman" w:cs="Times New Roman"/>
          <w:sz w:val="24"/>
          <w:szCs w:val="24"/>
          <w:lang w:eastAsia="lt-LT"/>
        </w:rPr>
      </w:pPr>
      <w:r w:rsidRPr="001920E0">
        <w:rPr>
          <w:rFonts w:ascii="Times New Roman" w:eastAsia="Calibri" w:hAnsi="Times New Roman" w:cs="Times New Roman"/>
          <w:b/>
          <w:bCs/>
          <w:kern w:val="0"/>
          <w:sz w:val="24"/>
          <w:szCs w:val="24"/>
          <w:lang w:eastAsia="lt-LT"/>
          <w14:ligatures w14:val="none"/>
        </w:rPr>
        <w:t xml:space="preserve">Darbų atlikimo terminai. </w:t>
      </w:r>
      <w:r w:rsidRPr="001920E0">
        <w:rPr>
          <w:rFonts w:ascii="Times New Roman" w:eastAsia="Calibri" w:hAnsi="Times New Roman" w:cs="Times New Roman"/>
          <w:kern w:val="0"/>
          <w:sz w:val="24"/>
          <w:szCs w:val="24"/>
          <w:lang w:eastAsia="lt-LT"/>
          <w14:ligatures w14:val="none"/>
        </w:rPr>
        <w:t xml:space="preserve">Rangovas darbus turi atlikti per </w:t>
      </w:r>
      <w:r w:rsidR="00DC00A4">
        <w:rPr>
          <w:rFonts w:ascii="Times New Roman" w:eastAsia="Calibri" w:hAnsi="Times New Roman" w:cs="Times New Roman"/>
          <w:kern w:val="0"/>
          <w:sz w:val="24"/>
          <w:szCs w:val="24"/>
          <w:lang w:eastAsia="lt-LT"/>
          <w14:ligatures w14:val="none"/>
        </w:rPr>
        <w:t>1</w:t>
      </w:r>
      <w:r w:rsidRPr="001920E0">
        <w:rPr>
          <w:rFonts w:ascii="Times New Roman" w:eastAsia="Calibri" w:hAnsi="Times New Roman" w:cs="Times New Roman"/>
          <w:kern w:val="0"/>
          <w:sz w:val="24"/>
          <w:szCs w:val="24"/>
          <w:lang w:eastAsia="lt-LT"/>
          <w14:ligatures w14:val="none"/>
        </w:rPr>
        <w:t xml:space="preserve"> mėnes</w:t>
      </w:r>
      <w:r w:rsidR="00DC00A4">
        <w:rPr>
          <w:rFonts w:ascii="Times New Roman" w:eastAsia="Calibri" w:hAnsi="Times New Roman" w:cs="Times New Roman"/>
          <w:kern w:val="0"/>
          <w:sz w:val="24"/>
          <w:szCs w:val="24"/>
          <w:lang w:eastAsia="lt-LT"/>
          <w14:ligatures w14:val="none"/>
        </w:rPr>
        <w:t>į</w:t>
      </w:r>
      <w:r w:rsidRPr="001920E0">
        <w:rPr>
          <w:rFonts w:ascii="Times New Roman" w:eastAsia="Calibri" w:hAnsi="Times New Roman" w:cs="Times New Roman"/>
          <w:kern w:val="0"/>
          <w:sz w:val="24"/>
          <w:szCs w:val="24"/>
          <w:lang w:eastAsia="lt-LT"/>
          <w14:ligatures w14:val="none"/>
        </w:rPr>
        <w:t xml:space="preserve"> nuo statybvietės Rangovui perdavimo dienos. Statybvietę Užsakovas Rangovui perduoda ne vėliau kaip per 5 (penkias) darbo dienas „</w:t>
      </w:r>
      <w:r w:rsidRPr="001920E0">
        <w:rPr>
          <w:rFonts w:ascii="Times New Roman" w:eastAsia="Arial" w:hAnsi="Times New Roman" w:cs="Times New Roman"/>
          <w:kern w:val="0"/>
          <w:sz w:val="24"/>
          <w:szCs w:val="24"/>
          <w:lang w:eastAsia="lt-LT"/>
          <w14:ligatures w14:val="none"/>
        </w:rPr>
        <w:t xml:space="preserve">Statybvietės perdavimo-priėmimo aktu“. </w:t>
      </w:r>
      <w:bookmarkStart w:id="2" w:name="_Hlk192024918"/>
      <w:r w:rsidRPr="001920E0">
        <w:rPr>
          <w:rFonts w:ascii="Times New Roman" w:eastAsia="Arial" w:hAnsi="Times New Roman" w:cs="Times New Roman"/>
          <w:kern w:val="0"/>
          <w:sz w:val="24"/>
          <w:szCs w:val="24"/>
          <w:lang w:eastAsia="lt-LT"/>
          <w14:ligatures w14:val="none"/>
        </w:rPr>
        <w:t>Dėl nenumatytų aplinkybių, nepriklausomų nuo Rangovo, darbų atlikimo terminas gali būti pratęstas 1 mėn. laikotarpiui.</w:t>
      </w:r>
      <w:bookmarkEnd w:id="2"/>
    </w:p>
    <w:p w14:paraId="5FAF9C29" w14:textId="77777777" w:rsidR="001B733E" w:rsidRPr="001920E0" w:rsidRDefault="001B733E" w:rsidP="001B733E">
      <w:pPr>
        <w:spacing w:after="0" w:line="240" w:lineRule="auto"/>
        <w:ind w:firstLine="284"/>
        <w:contextualSpacing/>
        <w:jc w:val="both"/>
        <w:rPr>
          <w:rFonts w:ascii="Times New Roman" w:hAnsi="Times New Roman" w:cs="Times New Roman"/>
          <w:kern w:val="0"/>
          <w:sz w:val="24"/>
          <w:szCs w:val="24"/>
          <w14:ligatures w14:val="none"/>
        </w:rPr>
      </w:pPr>
    </w:p>
    <w:p w14:paraId="0A11B19D" w14:textId="4B56BCAE" w:rsidR="007D7D3A" w:rsidRPr="001920E0" w:rsidRDefault="007D7D3A" w:rsidP="00875634">
      <w:pPr>
        <w:pStyle w:val="Sraopastraipa"/>
        <w:numPr>
          <w:ilvl w:val="0"/>
          <w:numId w:val="15"/>
        </w:numPr>
        <w:tabs>
          <w:tab w:val="left" w:pos="426"/>
          <w:tab w:val="left" w:pos="567"/>
        </w:tabs>
        <w:suppressAutoHyphens/>
        <w:spacing w:after="0" w:line="240" w:lineRule="auto"/>
        <w:ind w:right="284"/>
        <w:jc w:val="both"/>
        <w:rPr>
          <w:rFonts w:ascii="Times New Roman" w:eastAsia="Times New Roman" w:hAnsi="Times New Roman" w:cs="Times New Roman"/>
          <w:b/>
          <w:bCs/>
          <w:kern w:val="0"/>
          <w:sz w:val="24"/>
          <w:szCs w:val="24"/>
          <w:lang w:eastAsia="ar-SA"/>
          <w14:ligatures w14:val="none"/>
        </w:rPr>
      </w:pPr>
      <w:r w:rsidRPr="001920E0">
        <w:rPr>
          <w:rFonts w:ascii="Times New Roman" w:eastAsia="Times New Roman" w:hAnsi="Times New Roman" w:cs="Times New Roman"/>
          <w:b/>
          <w:bCs/>
          <w:kern w:val="0"/>
          <w:sz w:val="24"/>
          <w:szCs w:val="24"/>
          <w:lang w:eastAsia="ar-SA"/>
          <w14:ligatures w14:val="none"/>
        </w:rPr>
        <w:t>Aplinkosauginiai reikalavimai:</w:t>
      </w:r>
    </w:p>
    <w:p w14:paraId="63D78EEE" w14:textId="77777777" w:rsidR="007D7D3A" w:rsidRPr="001920E0" w:rsidRDefault="007D7D3A" w:rsidP="007D7D3A">
      <w:pPr>
        <w:numPr>
          <w:ilvl w:val="0"/>
          <w:numId w:val="7"/>
        </w:numPr>
        <w:suppressAutoHyphens/>
        <w:spacing w:after="0" w:line="320" w:lineRule="exact"/>
        <w:ind w:right="281"/>
        <w:contextualSpacing/>
        <w:rPr>
          <w:rFonts w:ascii="Times New Roman" w:eastAsia="Times New Roman" w:hAnsi="Times New Roman" w:cs="Times New Roman"/>
          <w:kern w:val="0"/>
          <w:sz w:val="24"/>
          <w:szCs w:val="24"/>
          <w:lang w:eastAsia="ar-SA"/>
          <w14:ligatures w14:val="none"/>
        </w:rPr>
      </w:pPr>
      <w:r w:rsidRPr="001920E0">
        <w:rPr>
          <w:rFonts w:ascii="Times New Roman" w:eastAsia="Times New Roman" w:hAnsi="Times New Roman" w:cs="Times New Roman"/>
          <w:kern w:val="0"/>
          <w:sz w:val="24"/>
          <w:szCs w:val="24"/>
          <w:lang w:eastAsia="ar-SA"/>
          <w14:ligatures w14:val="none"/>
        </w:rPr>
        <w:t>Rangovas nuo darbų pradžios iki pabaigos turi palaikyti švarą ir tvarką statybos objekte;</w:t>
      </w:r>
    </w:p>
    <w:p w14:paraId="5F932873" w14:textId="77777777" w:rsidR="007D7D3A" w:rsidRPr="001920E0" w:rsidRDefault="007D7D3A" w:rsidP="007D7D3A">
      <w:pPr>
        <w:numPr>
          <w:ilvl w:val="0"/>
          <w:numId w:val="7"/>
        </w:numPr>
        <w:tabs>
          <w:tab w:val="left" w:pos="-142"/>
          <w:tab w:val="left" w:pos="567"/>
        </w:tabs>
        <w:suppressAutoHyphens/>
        <w:spacing w:after="0" w:line="320" w:lineRule="exact"/>
        <w:ind w:right="281"/>
        <w:contextualSpacing/>
        <w:rPr>
          <w:rFonts w:ascii="Times New Roman" w:eastAsia="Times New Roman" w:hAnsi="Times New Roman" w:cs="Times New Roman"/>
          <w:kern w:val="0"/>
          <w:sz w:val="24"/>
          <w:szCs w:val="24"/>
          <w:lang w:eastAsia="ar-SA"/>
          <w14:ligatures w14:val="none"/>
        </w:rPr>
      </w:pPr>
      <w:r w:rsidRPr="001920E0">
        <w:rPr>
          <w:rFonts w:ascii="Times New Roman" w:eastAsia="Times New Roman" w:hAnsi="Times New Roman" w:cs="Times New Roman"/>
          <w:kern w:val="0"/>
          <w:sz w:val="24"/>
          <w:szCs w:val="24"/>
          <w:lang w:eastAsia="lt-LT"/>
          <w14:ligatures w14:val="none"/>
        </w:rPr>
        <w:t>gaminiai, virtę atliekomis, tinka paruošti pakartotinai naudoti ar perdirbti;</w:t>
      </w:r>
    </w:p>
    <w:p w14:paraId="2B83B931" w14:textId="77777777" w:rsidR="007D7D3A" w:rsidRPr="001920E0" w:rsidRDefault="007D7D3A" w:rsidP="007D7D3A">
      <w:pPr>
        <w:numPr>
          <w:ilvl w:val="0"/>
          <w:numId w:val="7"/>
        </w:numPr>
        <w:tabs>
          <w:tab w:val="left" w:pos="-142"/>
          <w:tab w:val="left" w:pos="567"/>
        </w:tabs>
        <w:suppressAutoHyphens/>
        <w:spacing w:after="0" w:line="320" w:lineRule="exact"/>
        <w:ind w:right="281"/>
        <w:contextualSpacing/>
        <w:rPr>
          <w:rFonts w:ascii="Times New Roman" w:eastAsia="Times New Roman" w:hAnsi="Times New Roman" w:cs="Times New Roman"/>
          <w:kern w:val="0"/>
          <w:sz w:val="24"/>
          <w:szCs w:val="24"/>
          <w:lang w:eastAsia="ar-SA"/>
          <w14:ligatures w14:val="none"/>
        </w:rPr>
      </w:pPr>
      <w:r w:rsidRPr="001920E0">
        <w:rPr>
          <w:rFonts w:ascii="Times New Roman" w:eastAsia="Times New Roman" w:hAnsi="Times New Roman" w:cs="Times New Roman"/>
          <w:kern w:val="0"/>
          <w:sz w:val="24"/>
          <w:szCs w:val="24"/>
          <w:lang w:eastAsia="ar-SA"/>
          <w14:ligatures w14:val="none"/>
        </w:rPr>
        <w:t xml:space="preserve">susidariusios statybos atliekos, pakuotės ir pan. turi būti išvežtos į atitinkamas jų šalinimo vietas. </w:t>
      </w:r>
    </w:p>
    <w:p w14:paraId="7764587A" w14:textId="77777777" w:rsidR="007D7D3A" w:rsidRPr="001920E0" w:rsidRDefault="007D7D3A" w:rsidP="007D7D3A">
      <w:pPr>
        <w:numPr>
          <w:ilvl w:val="0"/>
          <w:numId w:val="7"/>
        </w:numPr>
        <w:tabs>
          <w:tab w:val="left" w:pos="-142"/>
          <w:tab w:val="left" w:pos="567"/>
        </w:tabs>
        <w:suppressAutoHyphens/>
        <w:spacing w:after="0" w:line="320" w:lineRule="exact"/>
        <w:ind w:right="281"/>
        <w:contextualSpacing/>
        <w:rPr>
          <w:rFonts w:ascii="Times New Roman" w:eastAsia="Times New Roman" w:hAnsi="Times New Roman" w:cs="Times New Roman"/>
          <w:kern w:val="0"/>
          <w:sz w:val="24"/>
          <w:szCs w:val="24"/>
          <w:lang w:eastAsia="ar-SA"/>
          <w14:ligatures w14:val="none"/>
        </w:rPr>
      </w:pPr>
      <w:r w:rsidRPr="001920E0">
        <w:rPr>
          <w:rFonts w:ascii="Times New Roman" w:eastAsia="Times New Roman" w:hAnsi="Times New Roman" w:cs="Times New Roman"/>
          <w:kern w:val="0"/>
          <w:sz w:val="24"/>
          <w:szCs w:val="24"/>
          <w:lang w:eastAsia="ar-SA"/>
          <w14:ligatures w14:val="none"/>
        </w:rPr>
        <w:t>Dulkančios statybinės atliekos turi būti vežamos dengtose transporto priemonėse ar kitose transporto priemonėse, užtikrinančiose aplinkos apsaugą.</w:t>
      </w:r>
    </w:p>
    <w:p w14:paraId="5FA32BB1" w14:textId="77777777" w:rsidR="007D7D3A" w:rsidRPr="001920E0" w:rsidRDefault="007D7D3A" w:rsidP="007D7D3A">
      <w:pPr>
        <w:tabs>
          <w:tab w:val="left" w:pos="-142"/>
          <w:tab w:val="left" w:pos="567"/>
        </w:tabs>
        <w:spacing w:after="0" w:line="240" w:lineRule="auto"/>
        <w:ind w:left="-142" w:firstLine="284"/>
        <w:rPr>
          <w:rFonts w:ascii="Times New Roman" w:eastAsia="Calibri" w:hAnsi="Times New Roman" w:cs="Times New Roman"/>
          <w:kern w:val="0"/>
          <w:sz w:val="24"/>
          <w:szCs w:val="24"/>
        </w:rPr>
      </w:pPr>
    </w:p>
    <w:p w14:paraId="11D00A62" w14:textId="4CE7DEB2" w:rsidR="007D7D3A" w:rsidRDefault="007D7D3A" w:rsidP="007D7D3A">
      <w:pPr>
        <w:ind w:left="-142" w:firstLine="709"/>
        <w:jc w:val="both"/>
        <w:rPr>
          <w:rFonts w:ascii="Times New Roman" w:eastAsia="Calibri" w:hAnsi="Times New Roman" w:cs="Times New Roman"/>
          <w:kern w:val="0"/>
          <w:sz w:val="24"/>
          <w:szCs w:val="24"/>
          <w:lang w:eastAsia="lt-LT"/>
          <w14:ligatures w14:val="none"/>
        </w:rPr>
      </w:pPr>
      <w:r w:rsidRPr="001920E0">
        <w:rPr>
          <w:rFonts w:ascii="Times New Roman" w:hAnsi="Times New Roman" w:cs="Times New Roman"/>
          <w:kern w:val="0"/>
          <w:sz w:val="24"/>
          <w:szCs w:val="24"/>
          <w14:ligatures w14:val="none"/>
        </w:rPr>
        <w:t>Rangovas prieš teikdamas pasiūlymą gali atvykti į objektą tiksliai įsivertinti situaciją, darbų apimtis ir sudėtingumą</w:t>
      </w:r>
      <w:r w:rsidR="001B733E" w:rsidRPr="001920E0">
        <w:rPr>
          <w:rFonts w:ascii="Times New Roman" w:hAnsi="Times New Roman" w:cs="Times New Roman"/>
          <w:kern w:val="0"/>
          <w:sz w:val="24"/>
          <w:szCs w:val="24"/>
          <w14:ligatures w14:val="none"/>
        </w:rPr>
        <w:t>,</w:t>
      </w:r>
      <w:r w:rsidRPr="001920E0">
        <w:rPr>
          <w:rFonts w:ascii="Times New Roman" w:hAnsi="Times New Roman" w:cs="Times New Roman"/>
          <w:kern w:val="0"/>
          <w:sz w:val="24"/>
          <w:szCs w:val="24"/>
          <w14:ligatures w14:val="none"/>
        </w:rPr>
        <w:t xml:space="preserve"> prieš tai suderinęs laiką su ligoninės atstovu objekte – </w:t>
      </w:r>
      <w:r w:rsidR="00781CC3">
        <w:rPr>
          <w:rFonts w:ascii="Times New Roman" w:eastAsia="Calibri" w:hAnsi="Times New Roman" w:cs="Times New Roman"/>
          <w:kern w:val="0"/>
          <w:sz w:val="24"/>
          <w:szCs w:val="24"/>
          <w:lang w:eastAsia="lt-LT"/>
          <w14:ligatures w14:val="none"/>
        </w:rPr>
        <w:t>Petras Barauskas</w:t>
      </w:r>
      <w:r w:rsidRPr="001920E0">
        <w:rPr>
          <w:rFonts w:ascii="Times New Roman" w:eastAsia="Calibri" w:hAnsi="Times New Roman" w:cs="Times New Roman"/>
          <w:kern w:val="0"/>
          <w:sz w:val="24"/>
          <w:szCs w:val="24"/>
          <w:lang w:eastAsia="lt-LT"/>
          <w14:ligatures w14:val="none"/>
        </w:rPr>
        <w:t xml:space="preserve">, el. p. </w:t>
      </w:r>
      <w:hyperlink r:id="rId6" w:history="1">
        <w:r w:rsidR="00781CC3" w:rsidRPr="007B3DC2">
          <w:rPr>
            <w:rStyle w:val="Hipersaitas"/>
            <w:rFonts w:ascii="Times New Roman" w:hAnsi="Times New Roman" w:cs="Times New Roman"/>
            <w:kern w:val="0"/>
            <w:sz w:val="24"/>
            <w:szCs w:val="24"/>
            <w14:ligatures w14:val="none"/>
          </w:rPr>
          <w:t>petras.barauskas</w:t>
        </w:r>
        <w:r w:rsidR="00781CC3" w:rsidRPr="007B3DC2">
          <w:rPr>
            <w:rStyle w:val="Hipersaitas"/>
            <w:rFonts w:ascii="Times New Roman" w:eastAsia="Calibri" w:hAnsi="Times New Roman" w:cs="Times New Roman"/>
            <w:kern w:val="0"/>
            <w:sz w:val="24"/>
            <w:szCs w:val="24"/>
            <w:lang w:eastAsia="lt-LT"/>
            <w14:ligatures w14:val="none"/>
          </w:rPr>
          <w:t>@kulig.lt</w:t>
        </w:r>
      </w:hyperlink>
      <w:r w:rsidRPr="001920E0">
        <w:rPr>
          <w:rFonts w:ascii="Times New Roman" w:eastAsia="Calibri" w:hAnsi="Times New Roman" w:cs="Times New Roman"/>
          <w:kern w:val="0"/>
          <w:sz w:val="24"/>
          <w:szCs w:val="24"/>
          <w:lang w:eastAsia="lt-LT"/>
          <w14:ligatures w14:val="none"/>
        </w:rPr>
        <w:t xml:space="preserve">, tel. </w:t>
      </w:r>
      <w:r w:rsidR="00781CC3">
        <w:rPr>
          <w:rFonts w:ascii="Times New Roman" w:eastAsia="Calibri" w:hAnsi="Times New Roman" w:cs="Times New Roman"/>
          <w:kern w:val="0"/>
          <w:sz w:val="24"/>
          <w:szCs w:val="24"/>
          <w:lang w:eastAsia="lt-LT"/>
          <w14:ligatures w14:val="none"/>
        </w:rPr>
        <w:t>0</w:t>
      </w:r>
      <w:r w:rsidRPr="001920E0">
        <w:rPr>
          <w:rFonts w:ascii="Times New Roman" w:eastAsia="Calibri" w:hAnsi="Times New Roman" w:cs="Times New Roman"/>
          <w:kern w:val="0"/>
          <w:sz w:val="24"/>
          <w:szCs w:val="24"/>
          <w:lang w:eastAsia="lt-LT"/>
          <w14:ligatures w14:val="none"/>
        </w:rPr>
        <w:t xml:space="preserve">46030516; </w:t>
      </w:r>
    </w:p>
    <w:p w14:paraId="6DAE81BE" w14:textId="58454752" w:rsidR="004C1F20" w:rsidRPr="001920E0" w:rsidRDefault="004C1F20" w:rsidP="007D7D3A">
      <w:pPr>
        <w:ind w:left="-142" w:firstLine="709"/>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Pridedama: Objekto nuotraukos. </w:t>
      </w:r>
    </w:p>
    <w:sectPr w:rsidR="004C1F20" w:rsidRPr="001920E0" w:rsidSect="00EE6D07">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90C7A"/>
    <w:multiLevelType w:val="multilevel"/>
    <w:tmpl w:val="52981494"/>
    <w:lvl w:ilvl="0">
      <w:start w:val="1"/>
      <w:numFmt w:val="decimal"/>
      <w:lvlText w:val="%1."/>
      <w:lvlJc w:val="left"/>
      <w:pPr>
        <w:ind w:left="786" w:hanging="360"/>
      </w:pPr>
      <w:rPr>
        <w:b/>
        <w:color w:val="auto"/>
      </w:rPr>
    </w:lvl>
    <w:lvl w:ilvl="1">
      <w:start w:val="1"/>
      <w:numFmt w:val="decimal"/>
      <w:isLgl/>
      <w:lvlText w:val="%1.%2."/>
      <w:lvlJc w:val="left"/>
      <w:pPr>
        <w:ind w:left="1070" w:hanging="360"/>
      </w:pPr>
      <w:rPr>
        <w:b/>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1" w15:restartNumberingAfterBreak="0">
    <w:nsid w:val="1610226B"/>
    <w:multiLevelType w:val="hybridMultilevel"/>
    <w:tmpl w:val="1D90985C"/>
    <w:lvl w:ilvl="0" w:tplc="23D403B4">
      <w:start w:val="1"/>
      <w:numFmt w:val="bullet"/>
      <w:lvlText w:val="-"/>
      <w:lvlJc w:val="left"/>
      <w:pPr>
        <w:tabs>
          <w:tab w:val="num" w:pos="786"/>
        </w:tabs>
        <w:ind w:left="786" w:hanging="360"/>
      </w:pPr>
      <w:rPr>
        <w:rFonts w:ascii="Times New Roman" w:eastAsia="Times New Roman" w:hAnsi="Times New Roman" w:cs="Times New Roman"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24784F50"/>
    <w:multiLevelType w:val="multilevel"/>
    <w:tmpl w:val="E1D651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895521"/>
    <w:multiLevelType w:val="multilevel"/>
    <w:tmpl w:val="42C85C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FA08DD"/>
    <w:multiLevelType w:val="hybridMultilevel"/>
    <w:tmpl w:val="8D8CD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577F55"/>
    <w:multiLevelType w:val="hybridMultilevel"/>
    <w:tmpl w:val="52B2F2B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33B868E8"/>
    <w:multiLevelType w:val="multilevel"/>
    <w:tmpl w:val="9C10BA8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B917B2"/>
    <w:multiLevelType w:val="multilevel"/>
    <w:tmpl w:val="7048FC0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271976"/>
    <w:multiLevelType w:val="multilevel"/>
    <w:tmpl w:val="134802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9495D9"/>
    <w:multiLevelType w:val="hybridMultilevel"/>
    <w:tmpl w:val="FFFFFFFF"/>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3287C0E"/>
    <w:multiLevelType w:val="multilevel"/>
    <w:tmpl w:val="CE785A2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3F1AED"/>
    <w:multiLevelType w:val="multilevel"/>
    <w:tmpl w:val="726C2B0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C827A1"/>
    <w:multiLevelType w:val="multilevel"/>
    <w:tmpl w:val="13D640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AC2EE3"/>
    <w:multiLevelType w:val="multilevel"/>
    <w:tmpl w:val="CE843554"/>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7AAE37AD"/>
    <w:multiLevelType w:val="multilevel"/>
    <w:tmpl w:val="627A39AC"/>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80873426">
    <w:abstractNumId w:val="9"/>
  </w:num>
  <w:num w:numId="2" w16cid:durableId="1858081706">
    <w:abstractNumId w:val="5"/>
  </w:num>
  <w:num w:numId="3" w16cid:durableId="1298487018">
    <w:abstractNumId w:val="7"/>
  </w:num>
  <w:num w:numId="4" w16cid:durableId="1329216610">
    <w:abstractNumId w:val="10"/>
  </w:num>
  <w:num w:numId="5" w16cid:durableId="1505778574">
    <w:abstractNumId w:val="3"/>
  </w:num>
  <w:num w:numId="6" w16cid:durableId="1735741791">
    <w:abstractNumId w:val="14"/>
  </w:num>
  <w:num w:numId="7" w16cid:durableId="2021620341">
    <w:abstractNumId w:val="4"/>
  </w:num>
  <w:num w:numId="8" w16cid:durableId="287010379">
    <w:abstractNumId w:val="12"/>
  </w:num>
  <w:num w:numId="9" w16cid:durableId="1261796649">
    <w:abstractNumId w:val="8"/>
  </w:num>
  <w:num w:numId="10" w16cid:durableId="720521654">
    <w:abstractNumId w:val="2"/>
  </w:num>
  <w:num w:numId="11" w16cid:durableId="2015758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7156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8042418">
    <w:abstractNumId w:val="13"/>
  </w:num>
  <w:num w:numId="14" w16cid:durableId="653143819">
    <w:abstractNumId w:val="6"/>
  </w:num>
  <w:num w:numId="15" w16cid:durableId="705640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A5"/>
    <w:rsid w:val="00052072"/>
    <w:rsid w:val="00063E58"/>
    <w:rsid w:val="00066077"/>
    <w:rsid w:val="00076906"/>
    <w:rsid w:val="00090E85"/>
    <w:rsid w:val="00170207"/>
    <w:rsid w:val="00177486"/>
    <w:rsid w:val="00180673"/>
    <w:rsid w:val="00186343"/>
    <w:rsid w:val="001920E0"/>
    <w:rsid w:val="001B733E"/>
    <w:rsid w:val="00216605"/>
    <w:rsid w:val="0023160C"/>
    <w:rsid w:val="00290E2F"/>
    <w:rsid w:val="002D13D4"/>
    <w:rsid w:val="00337E9D"/>
    <w:rsid w:val="00360089"/>
    <w:rsid w:val="0038576A"/>
    <w:rsid w:val="0041081F"/>
    <w:rsid w:val="00424824"/>
    <w:rsid w:val="0042773F"/>
    <w:rsid w:val="004646CF"/>
    <w:rsid w:val="00473CF0"/>
    <w:rsid w:val="00491D2C"/>
    <w:rsid w:val="004C1F20"/>
    <w:rsid w:val="004D0F3C"/>
    <w:rsid w:val="00534D25"/>
    <w:rsid w:val="00545C0E"/>
    <w:rsid w:val="00546D01"/>
    <w:rsid w:val="005B305B"/>
    <w:rsid w:val="005F6E1B"/>
    <w:rsid w:val="00645F3C"/>
    <w:rsid w:val="00675142"/>
    <w:rsid w:val="006B1BFA"/>
    <w:rsid w:val="006D6311"/>
    <w:rsid w:val="00715119"/>
    <w:rsid w:val="00736AA1"/>
    <w:rsid w:val="00750A42"/>
    <w:rsid w:val="00781CC3"/>
    <w:rsid w:val="00787DFD"/>
    <w:rsid w:val="007A20F8"/>
    <w:rsid w:val="007A5210"/>
    <w:rsid w:val="007D145F"/>
    <w:rsid w:val="007D19DE"/>
    <w:rsid w:val="007D7D3A"/>
    <w:rsid w:val="00810BBF"/>
    <w:rsid w:val="00820050"/>
    <w:rsid w:val="0083061A"/>
    <w:rsid w:val="00845E78"/>
    <w:rsid w:val="00875634"/>
    <w:rsid w:val="008C5EA5"/>
    <w:rsid w:val="008D1CDE"/>
    <w:rsid w:val="008F2062"/>
    <w:rsid w:val="00923919"/>
    <w:rsid w:val="0097435A"/>
    <w:rsid w:val="0097725F"/>
    <w:rsid w:val="009A1822"/>
    <w:rsid w:val="009B2A8C"/>
    <w:rsid w:val="00A75C58"/>
    <w:rsid w:val="00A93A4F"/>
    <w:rsid w:val="00AC16F6"/>
    <w:rsid w:val="00AD6CE5"/>
    <w:rsid w:val="00B72951"/>
    <w:rsid w:val="00B832DA"/>
    <w:rsid w:val="00BA3DAF"/>
    <w:rsid w:val="00BF68F6"/>
    <w:rsid w:val="00C24E9F"/>
    <w:rsid w:val="00C909AC"/>
    <w:rsid w:val="00C959B8"/>
    <w:rsid w:val="00D03054"/>
    <w:rsid w:val="00DB0E5A"/>
    <w:rsid w:val="00DC00A4"/>
    <w:rsid w:val="00DC2B54"/>
    <w:rsid w:val="00DF1F5B"/>
    <w:rsid w:val="00E51742"/>
    <w:rsid w:val="00E811A4"/>
    <w:rsid w:val="00EE6D07"/>
    <w:rsid w:val="00F01B91"/>
    <w:rsid w:val="00F7708C"/>
    <w:rsid w:val="00F9586E"/>
    <w:rsid w:val="00FA2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93E4"/>
  <w15:chartTrackingRefBased/>
  <w15:docId w15:val="{D35B971A-A1B4-4413-BBE3-4B8FEE09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8C5EA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Sraopastraipa">
    <w:name w:val="List Paragraph"/>
    <w:basedOn w:val="prastasis"/>
    <w:uiPriority w:val="34"/>
    <w:qFormat/>
    <w:rsid w:val="00675142"/>
    <w:pPr>
      <w:ind w:left="720"/>
      <w:contextualSpacing/>
    </w:pPr>
  </w:style>
  <w:style w:type="character" w:styleId="Hipersaitas">
    <w:name w:val="Hyperlink"/>
    <w:basedOn w:val="Numatytasispastraiposriftas"/>
    <w:uiPriority w:val="99"/>
    <w:unhideWhenUsed/>
    <w:rsid w:val="007D7D3A"/>
    <w:rPr>
      <w:color w:val="0563C1" w:themeColor="hyperlink"/>
      <w:u w:val="single"/>
    </w:rPr>
  </w:style>
  <w:style w:type="character" w:styleId="Neapdorotaspaminjimas">
    <w:name w:val="Unresolved Mention"/>
    <w:basedOn w:val="Numatytasispastraiposriftas"/>
    <w:uiPriority w:val="99"/>
    <w:semiHidden/>
    <w:unhideWhenUsed/>
    <w:rsid w:val="007D7D3A"/>
    <w:rPr>
      <w:color w:val="605E5C"/>
      <w:shd w:val="clear" w:color="auto" w:fill="E1DFDD"/>
    </w:rPr>
  </w:style>
  <w:style w:type="character" w:styleId="Komentaronuoroda">
    <w:name w:val="annotation reference"/>
    <w:basedOn w:val="Numatytasispastraiposriftas"/>
    <w:uiPriority w:val="99"/>
    <w:semiHidden/>
    <w:unhideWhenUsed/>
    <w:rsid w:val="00180673"/>
    <w:rPr>
      <w:sz w:val="16"/>
      <w:szCs w:val="16"/>
    </w:rPr>
  </w:style>
  <w:style w:type="paragraph" w:styleId="Komentarotekstas">
    <w:name w:val="annotation text"/>
    <w:basedOn w:val="prastasis"/>
    <w:link w:val="KomentarotekstasDiagrama"/>
    <w:uiPriority w:val="99"/>
    <w:semiHidden/>
    <w:unhideWhenUsed/>
    <w:rsid w:val="001806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80673"/>
    <w:rPr>
      <w:sz w:val="20"/>
      <w:szCs w:val="20"/>
    </w:rPr>
  </w:style>
  <w:style w:type="paragraph" w:styleId="Komentarotema">
    <w:name w:val="annotation subject"/>
    <w:basedOn w:val="Komentarotekstas"/>
    <w:next w:val="Komentarotekstas"/>
    <w:link w:val="KomentarotemaDiagrama"/>
    <w:uiPriority w:val="99"/>
    <w:semiHidden/>
    <w:unhideWhenUsed/>
    <w:rsid w:val="00180673"/>
    <w:rPr>
      <w:b/>
      <w:bCs/>
    </w:rPr>
  </w:style>
  <w:style w:type="character" w:customStyle="1" w:styleId="KomentarotemaDiagrama">
    <w:name w:val="Komentaro tema Diagrama"/>
    <w:basedOn w:val="KomentarotekstasDiagrama"/>
    <w:link w:val="Komentarotema"/>
    <w:uiPriority w:val="99"/>
    <w:semiHidden/>
    <w:rsid w:val="001806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tras.barauskas@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D3C01-AD51-4E02-A31D-BCDEFF356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3202</Words>
  <Characters>1826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Žemaitis</dc:creator>
  <cp:keywords/>
  <dc:description/>
  <cp:lastModifiedBy>Jurininku ligoninine</cp:lastModifiedBy>
  <cp:revision>4</cp:revision>
  <cp:lastPrinted>2024-11-08T05:26:00Z</cp:lastPrinted>
  <dcterms:created xsi:type="dcterms:W3CDTF">2025-03-04T21:51:00Z</dcterms:created>
  <dcterms:modified xsi:type="dcterms:W3CDTF">2025-03-04T22:00:00Z</dcterms:modified>
</cp:coreProperties>
</file>