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6397" w14:textId="673F525C" w:rsidR="00B3384D" w:rsidRPr="00652DE0" w:rsidRDefault="00652DE0" w:rsidP="007E4144">
      <w:pPr>
        <w:ind w:left="6804" w:right="283" w:firstLine="993"/>
        <w:rPr>
          <w:rFonts w:ascii="Times New Roman" w:hAnsi="Times New Roman" w:cs="Times New Roman"/>
          <w:i/>
          <w:iCs/>
          <w:sz w:val="24"/>
        </w:rPr>
      </w:pPr>
      <w:r w:rsidRPr="00652DE0">
        <w:rPr>
          <w:rFonts w:ascii="Times New Roman" w:hAnsi="Times New Roman" w:cs="Times New Roman"/>
          <w:i/>
          <w:iCs/>
          <w:sz w:val="24"/>
        </w:rPr>
        <w:t>PROJEKTAS</w:t>
      </w:r>
    </w:p>
    <w:p w14:paraId="078F98A3" w14:textId="77777777" w:rsidR="00B3384D" w:rsidRDefault="00B3384D" w:rsidP="007E4144">
      <w:pPr>
        <w:ind w:left="6804" w:right="283" w:firstLine="993"/>
        <w:rPr>
          <w:rFonts w:ascii="Times New Roman" w:hAnsi="Times New Roman" w:cs="Times New Roman"/>
          <w:sz w:val="24"/>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396"/>
      </w:tblGrid>
      <w:tr w:rsidR="00A83030" w14:paraId="375A31F0" w14:textId="77777777" w:rsidTr="00196F1A">
        <w:trPr>
          <w:trHeight w:val="426"/>
        </w:trPr>
        <w:tc>
          <w:tcPr>
            <w:tcW w:w="6663" w:type="dxa"/>
          </w:tcPr>
          <w:p w14:paraId="391F91F7" w14:textId="77777777" w:rsidR="00A83030" w:rsidRDefault="00A83030" w:rsidP="00A83030">
            <w:pPr>
              <w:ind w:right="283" w:firstLine="0"/>
              <w:rPr>
                <w:rFonts w:ascii="Times New Roman" w:hAnsi="Times New Roman" w:cs="Times New Roman"/>
                <w:sz w:val="24"/>
              </w:rPr>
            </w:pPr>
          </w:p>
        </w:tc>
        <w:tc>
          <w:tcPr>
            <w:tcW w:w="3396" w:type="dxa"/>
            <w:vAlign w:val="center"/>
          </w:tcPr>
          <w:p w14:paraId="0B2F79A4" w14:textId="0D26653C" w:rsidR="00A83030" w:rsidRPr="00A83030" w:rsidRDefault="00A83030" w:rsidP="00A83030">
            <w:pPr>
              <w:ind w:right="283" w:firstLine="0"/>
              <w:rPr>
                <w:rFonts w:ascii="Times New Roman" w:hAnsi="Times New Roman" w:cs="Times New Roman"/>
                <w:sz w:val="24"/>
              </w:rPr>
            </w:pPr>
            <w:r w:rsidRPr="00A83030">
              <w:rPr>
                <w:rFonts w:ascii="Times New Roman" w:hAnsi="Times New Roman" w:cs="Times New Roman"/>
                <w:sz w:val="24"/>
              </w:rPr>
              <w:t>TVIRTINU:</w:t>
            </w:r>
          </w:p>
        </w:tc>
      </w:tr>
      <w:tr w:rsidR="00A83030" w14:paraId="54270C80" w14:textId="77777777" w:rsidTr="00196F1A">
        <w:tc>
          <w:tcPr>
            <w:tcW w:w="6663" w:type="dxa"/>
          </w:tcPr>
          <w:p w14:paraId="1A3AA838" w14:textId="77777777" w:rsidR="00A83030" w:rsidRDefault="00A83030" w:rsidP="00A83030">
            <w:pPr>
              <w:ind w:right="283" w:firstLine="0"/>
              <w:rPr>
                <w:rFonts w:ascii="Times New Roman" w:hAnsi="Times New Roman" w:cs="Times New Roman"/>
                <w:sz w:val="24"/>
              </w:rPr>
            </w:pPr>
          </w:p>
        </w:tc>
        <w:tc>
          <w:tcPr>
            <w:tcW w:w="3396" w:type="dxa"/>
            <w:vAlign w:val="center"/>
          </w:tcPr>
          <w:p w14:paraId="575432A0" w14:textId="2A33B56A" w:rsidR="00A83030" w:rsidRPr="00A83030" w:rsidRDefault="00A83030" w:rsidP="00A83030">
            <w:pPr>
              <w:ind w:firstLine="0"/>
              <w:rPr>
                <w:rFonts w:ascii="Times New Roman" w:hAnsi="Times New Roman" w:cs="Times New Roman"/>
                <w:sz w:val="24"/>
              </w:rPr>
            </w:pPr>
          </w:p>
        </w:tc>
      </w:tr>
    </w:tbl>
    <w:p w14:paraId="6FA8C878" w14:textId="77777777" w:rsidR="00B3384D" w:rsidRDefault="00B3384D" w:rsidP="007E4144">
      <w:pPr>
        <w:ind w:left="6804" w:right="283" w:firstLine="993"/>
        <w:rPr>
          <w:rFonts w:ascii="Times New Roman" w:hAnsi="Times New Roman" w:cs="Times New Roman"/>
          <w:sz w:val="24"/>
        </w:rPr>
      </w:pPr>
    </w:p>
    <w:p w14:paraId="58407145" w14:textId="77777777" w:rsidR="00B3384D" w:rsidRPr="00B3384D" w:rsidRDefault="00B3384D" w:rsidP="00B3384D">
      <w:pPr>
        <w:suppressAutoHyphens/>
        <w:ind w:firstLine="0"/>
        <w:jc w:val="center"/>
        <w:rPr>
          <w:rFonts w:ascii="Times New Roman" w:hAnsi="Times New Roman" w:cs="Times New Roman"/>
          <w:bCs/>
          <w:sz w:val="24"/>
          <w:lang w:eastAsia="ar-SA"/>
        </w:rPr>
      </w:pPr>
      <w:r w:rsidRPr="00B3384D">
        <w:rPr>
          <w:rFonts w:ascii="Times New Roman" w:hAnsi="Times New Roman" w:cs="Times New Roman"/>
          <w:bCs/>
          <w:sz w:val="24"/>
          <w:lang w:eastAsia="ar-SA"/>
        </w:rPr>
        <w:t>UŽDAROJI AKCINĖ BENDROVĖ „VILNIAUS APŠVIETIMAS“</w:t>
      </w:r>
    </w:p>
    <w:p w14:paraId="7FA00CF1" w14:textId="77777777" w:rsidR="00920A61" w:rsidRPr="00920A61" w:rsidRDefault="00920A61" w:rsidP="001D2E09">
      <w:pPr>
        <w:ind w:right="-1" w:firstLine="0"/>
        <w:jc w:val="center"/>
        <w:rPr>
          <w:rFonts w:ascii="Times New Roman" w:hAnsi="Times New Roman" w:cs="Times New Roman"/>
          <w:sz w:val="24"/>
        </w:rPr>
      </w:pPr>
    </w:p>
    <w:p w14:paraId="227986E9" w14:textId="77777777" w:rsidR="00C34334" w:rsidRPr="00920A61" w:rsidRDefault="00C34334" w:rsidP="001D2E09">
      <w:pPr>
        <w:ind w:right="-1" w:firstLine="0"/>
        <w:jc w:val="center"/>
        <w:rPr>
          <w:rFonts w:ascii="Times New Roman" w:hAnsi="Times New Roman" w:cs="Times New Roman"/>
          <w:b/>
          <w:sz w:val="24"/>
        </w:rPr>
      </w:pPr>
      <w:r w:rsidRPr="00920A61">
        <w:rPr>
          <w:rFonts w:ascii="Times New Roman" w:hAnsi="Times New Roman" w:cs="Times New Roman"/>
          <w:b/>
          <w:sz w:val="24"/>
        </w:rPr>
        <w:t>ATVIR</w:t>
      </w:r>
      <w:r w:rsidR="00FE3433">
        <w:rPr>
          <w:rFonts w:ascii="Times New Roman" w:hAnsi="Times New Roman" w:cs="Times New Roman"/>
          <w:b/>
          <w:sz w:val="24"/>
        </w:rPr>
        <w:t>O</w:t>
      </w:r>
      <w:r w:rsidRPr="00920A61">
        <w:rPr>
          <w:rFonts w:ascii="Times New Roman" w:hAnsi="Times New Roman" w:cs="Times New Roman"/>
          <w:b/>
          <w:sz w:val="24"/>
        </w:rPr>
        <w:t xml:space="preserve"> KONKURS</w:t>
      </w:r>
      <w:r w:rsidR="00FE3433">
        <w:rPr>
          <w:rFonts w:ascii="Times New Roman" w:hAnsi="Times New Roman" w:cs="Times New Roman"/>
          <w:b/>
          <w:sz w:val="24"/>
        </w:rPr>
        <w:t>O (</w:t>
      </w:r>
      <w:r w:rsidR="00FE3433" w:rsidRPr="00FE3433">
        <w:rPr>
          <w:rFonts w:ascii="Times New Roman" w:hAnsi="Times New Roman" w:cs="Times New Roman"/>
          <w:b/>
          <w:sz w:val="24"/>
        </w:rPr>
        <w:t>SUPAPRASTINTO</w:t>
      </w:r>
      <w:r w:rsidR="00FE3433">
        <w:rPr>
          <w:rFonts w:ascii="Times New Roman" w:hAnsi="Times New Roman" w:cs="Times New Roman"/>
          <w:b/>
          <w:sz w:val="24"/>
        </w:rPr>
        <w:t xml:space="preserve"> PIRKIMO)</w:t>
      </w:r>
    </w:p>
    <w:p w14:paraId="2B39635A" w14:textId="77777777" w:rsidR="00C34334" w:rsidRPr="00920A61" w:rsidRDefault="00C34334" w:rsidP="001D2E09">
      <w:pPr>
        <w:ind w:right="-1" w:firstLine="0"/>
        <w:jc w:val="center"/>
        <w:rPr>
          <w:rFonts w:ascii="Times New Roman" w:hAnsi="Times New Roman" w:cs="Times New Roman"/>
          <w:b/>
          <w:sz w:val="24"/>
        </w:rPr>
      </w:pPr>
      <w:r w:rsidRPr="00920A61">
        <w:rPr>
          <w:rFonts w:ascii="Times New Roman" w:hAnsi="Times New Roman" w:cs="Times New Roman"/>
          <w:b/>
          <w:sz w:val="24"/>
        </w:rPr>
        <w:t>SĄLYGOS</w:t>
      </w:r>
    </w:p>
    <w:p w14:paraId="02696E53" w14:textId="1BBD4BFF" w:rsidR="001D2E09" w:rsidRDefault="003A3255" w:rsidP="00C60586">
      <w:pPr>
        <w:widowControl/>
        <w:autoSpaceDE/>
        <w:adjustRightInd/>
        <w:spacing w:before="120"/>
        <w:ind w:right="-1" w:firstLine="0"/>
        <w:jc w:val="center"/>
        <w:rPr>
          <w:rFonts w:ascii="Times New Roman" w:hAnsi="Times New Roman" w:cs="Times New Roman"/>
          <w:b/>
          <w:sz w:val="24"/>
        </w:rPr>
      </w:pPr>
      <w:r>
        <w:rPr>
          <w:rFonts w:ascii="Times New Roman" w:hAnsi="Times New Roman"/>
          <w:b/>
          <w:caps/>
          <w:sz w:val="24"/>
          <w:lang w:eastAsia="ar-SA"/>
        </w:rPr>
        <w:t xml:space="preserve">INŽINERINIO </w:t>
      </w:r>
      <w:r w:rsidR="000E2F7C" w:rsidRPr="000E2F7C">
        <w:rPr>
          <w:rFonts w:ascii="Times New Roman" w:hAnsi="Times New Roman"/>
          <w:b/>
          <w:caps/>
          <w:sz w:val="24"/>
          <w:lang w:eastAsia="ar-SA"/>
        </w:rPr>
        <w:t xml:space="preserve">PROJEKTAVIMO PASLAUGŲ </w:t>
      </w:r>
      <w:bookmarkStart w:id="0" w:name="_Hlk79690937"/>
      <w:r w:rsidR="00206893" w:rsidRPr="00206893">
        <w:rPr>
          <w:rFonts w:ascii="Times New Roman" w:hAnsi="Times New Roman"/>
          <w:b/>
          <w:caps/>
          <w:sz w:val="24"/>
          <w:lang w:eastAsia="ar-SA"/>
        </w:rPr>
        <w:t>VIEŠASIS</w:t>
      </w:r>
      <w:bookmarkEnd w:id="0"/>
      <w:r w:rsidR="00206893" w:rsidRPr="00206893">
        <w:rPr>
          <w:rFonts w:ascii="Times New Roman" w:hAnsi="Times New Roman"/>
          <w:b/>
          <w:caps/>
          <w:sz w:val="24"/>
          <w:lang w:eastAsia="ar-SA"/>
        </w:rPr>
        <w:t xml:space="preserve"> PIRKIMAS</w:t>
      </w:r>
    </w:p>
    <w:tbl>
      <w:tblPr>
        <w:tblW w:w="10172" w:type="dxa"/>
        <w:tblLook w:val="01E0" w:firstRow="1" w:lastRow="1" w:firstColumn="1" w:lastColumn="1" w:noHBand="0" w:noVBand="0"/>
      </w:tblPr>
      <w:tblGrid>
        <w:gridCol w:w="10172"/>
      </w:tblGrid>
      <w:tr w:rsidR="007B4EAC" w:rsidRPr="00920A61" w14:paraId="6A852B69" w14:textId="77777777" w:rsidTr="007B4EAC">
        <w:tc>
          <w:tcPr>
            <w:tcW w:w="10172" w:type="dxa"/>
          </w:tcPr>
          <w:p w14:paraId="21BA0F11" w14:textId="77777777" w:rsidR="007B4EAC" w:rsidRDefault="007B4EAC" w:rsidP="001D2E09">
            <w:pPr>
              <w:widowControl/>
              <w:autoSpaceDE/>
              <w:adjustRightInd/>
              <w:ind w:right="-1"/>
              <w:jc w:val="center"/>
              <w:rPr>
                <w:rFonts w:ascii="Times New Roman" w:hAnsi="Times New Roman" w:cs="Times New Roman"/>
                <w:sz w:val="24"/>
              </w:rPr>
            </w:pPr>
            <w:r>
              <w:rPr>
                <w:rFonts w:ascii="Times New Roman" w:hAnsi="Times New Roman" w:cs="Times New Roman"/>
                <w:b/>
                <w:sz w:val="24"/>
              </w:rPr>
              <w:t xml:space="preserve"> </w:t>
            </w:r>
          </w:p>
          <w:p w14:paraId="79E0B965" w14:textId="77777777" w:rsidR="007B4EAC" w:rsidRPr="001B798D" w:rsidRDefault="007B4EAC" w:rsidP="005B6792">
            <w:pPr>
              <w:widowControl/>
              <w:autoSpaceDE/>
              <w:adjustRightInd/>
              <w:ind w:right="-1" w:firstLine="0"/>
              <w:jc w:val="center"/>
              <w:rPr>
                <w:rFonts w:ascii="Times New Roman" w:hAnsi="Times New Roman" w:cs="Times New Roman"/>
                <w:sz w:val="24"/>
              </w:rPr>
            </w:pPr>
            <w:r w:rsidRPr="001B798D">
              <w:rPr>
                <w:rFonts w:ascii="Times New Roman" w:hAnsi="Times New Roman" w:cs="Times New Roman"/>
                <w:sz w:val="24"/>
              </w:rPr>
              <w:t>TURINYS</w:t>
            </w:r>
          </w:p>
          <w:p w14:paraId="3D354DB4"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BENDROSIOS NUOSTATOS</w:t>
            </w:r>
          </w:p>
          <w:p w14:paraId="40F2CF87"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PIRKIMO OBJEKTAS</w:t>
            </w:r>
          </w:p>
          <w:p w14:paraId="3E103F6A" w14:textId="77777777" w:rsidR="007B4EAC" w:rsidRDefault="007B4EAC" w:rsidP="00E04168">
            <w:pPr>
              <w:widowControl/>
              <w:numPr>
                <w:ilvl w:val="0"/>
                <w:numId w:val="3"/>
              </w:numPr>
              <w:autoSpaceDE/>
              <w:adjustRightInd/>
              <w:ind w:left="993" w:right="-1" w:hanging="426"/>
              <w:jc w:val="both"/>
              <w:rPr>
                <w:rFonts w:ascii="Times New Roman" w:hAnsi="Times New Roman" w:cs="Times New Roman"/>
                <w:sz w:val="24"/>
              </w:rPr>
            </w:pPr>
            <w:r>
              <w:rPr>
                <w:rFonts w:ascii="Times New Roman" w:hAnsi="Times New Roman" w:cs="Times New Roman"/>
                <w:sz w:val="24"/>
              </w:rPr>
              <w:t>TIEKĖJŲ PAŠALINIMO PAGRINDAI</w:t>
            </w:r>
          </w:p>
          <w:p w14:paraId="105DA964"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TIEKĖJŲ KVALIFIKACIJOS REIKALAVIMAI</w:t>
            </w:r>
          </w:p>
          <w:p w14:paraId="743819AC"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ŪKIO SUBJEKTŲ GRUPĖS DALYVAVIMAS PIRKIMO PROCEDŪROSE</w:t>
            </w:r>
          </w:p>
          <w:p w14:paraId="273DCC1A"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PASIŪLYMŲ RENGIMAS, PATEIKIMAS, ATSIĖMIMAS IR KEITIMAS</w:t>
            </w:r>
          </w:p>
          <w:p w14:paraId="2DBA66D7" w14:textId="77777777" w:rsidR="00E04168" w:rsidRPr="00E04168" w:rsidRDefault="007B4EAC" w:rsidP="00E04168">
            <w:pPr>
              <w:widowControl/>
              <w:numPr>
                <w:ilvl w:val="0"/>
                <w:numId w:val="3"/>
              </w:numPr>
              <w:autoSpaceDE/>
              <w:adjustRightInd/>
              <w:ind w:left="993" w:right="-1" w:hanging="426"/>
              <w:jc w:val="both"/>
              <w:rPr>
                <w:rFonts w:ascii="Times New Roman" w:hAnsi="Times New Roman"/>
              </w:rPr>
            </w:pPr>
            <w:r w:rsidRPr="00E04168">
              <w:rPr>
                <w:rFonts w:ascii="Times New Roman" w:hAnsi="Times New Roman" w:cs="Times New Roman"/>
                <w:sz w:val="24"/>
              </w:rPr>
              <w:t>PASIŪLYMŲ ŠIFRAVIMAS</w:t>
            </w:r>
          </w:p>
          <w:p w14:paraId="04C9A544" w14:textId="041BB360" w:rsidR="00E04168" w:rsidRPr="00E04168" w:rsidRDefault="00E04168" w:rsidP="00E04168">
            <w:pPr>
              <w:widowControl/>
              <w:numPr>
                <w:ilvl w:val="0"/>
                <w:numId w:val="3"/>
              </w:numPr>
              <w:autoSpaceDE/>
              <w:adjustRightInd/>
              <w:ind w:left="993" w:right="-1" w:hanging="426"/>
              <w:jc w:val="both"/>
              <w:rPr>
                <w:rFonts w:ascii="Times New Roman" w:hAnsi="Times New Roman" w:cs="Times New Roman"/>
                <w:sz w:val="24"/>
              </w:rPr>
            </w:pPr>
            <w:r w:rsidRPr="00E04168">
              <w:rPr>
                <w:rFonts w:ascii="Times New Roman" w:hAnsi="Times New Roman"/>
                <w:sz w:val="24"/>
              </w:rPr>
              <w:t>PASIŪLYMŲ GALIOJIMO IR SUTARTIES ĮVYKDYMO UŽTIKRINIMAS</w:t>
            </w:r>
          </w:p>
          <w:p w14:paraId="005945C2"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PIRKIMO DOKUMENTŲ PAAIŠKINIMAS IR PATIKSLINIMAS</w:t>
            </w:r>
          </w:p>
          <w:p w14:paraId="7BD5CCD5"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VOKŲ SU PASIŪLYMAIS ATPLĖŠIMO PROCEDŪROS</w:t>
            </w:r>
          </w:p>
          <w:p w14:paraId="542011C6"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 xml:space="preserve">TIEKĖJŲ KVALIFIKACIJOS TIKRINIMAS IR PASIŪLYMŲ NAGRINĖJIMAS </w:t>
            </w:r>
          </w:p>
          <w:p w14:paraId="6D56ADAC"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PASIŪLYMŲ ATMETIMO PRIEŽASTYS</w:t>
            </w:r>
          </w:p>
          <w:p w14:paraId="31518A09"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PASIŪLYMŲ VERTINIMAS</w:t>
            </w:r>
          </w:p>
          <w:p w14:paraId="20293A23"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SPRENDIMAS DĖL PIRKIMO SUTARTIES SUDARYMO</w:t>
            </w:r>
          </w:p>
          <w:p w14:paraId="68A81366"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GINČŲ NAGRINĖJIMO TVARKA</w:t>
            </w:r>
          </w:p>
          <w:p w14:paraId="12FD2339"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INFORMAVIMAS APIE PIRKIMO PROCEDŪROS REZULTATUS</w:t>
            </w:r>
          </w:p>
          <w:p w14:paraId="143CFC27"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PIRKIMO SUTARTIES SĄLYGOS</w:t>
            </w:r>
          </w:p>
          <w:p w14:paraId="02A231B9" w14:textId="77777777" w:rsidR="007B4EAC" w:rsidRPr="001B798D" w:rsidRDefault="007B4EAC" w:rsidP="00E04168">
            <w:pPr>
              <w:widowControl/>
              <w:numPr>
                <w:ilvl w:val="0"/>
                <w:numId w:val="3"/>
              </w:numPr>
              <w:autoSpaceDE/>
              <w:adjustRightInd/>
              <w:ind w:left="993" w:right="-1" w:hanging="426"/>
              <w:jc w:val="both"/>
              <w:rPr>
                <w:rFonts w:ascii="Times New Roman" w:hAnsi="Times New Roman" w:cs="Times New Roman"/>
                <w:sz w:val="24"/>
              </w:rPr>
            </w:pPr>
            <w:r w:rsidRPr="001B798D">
              <w:rPr>
                <w:rFonts w:ascii="Times New Roman" w:hAnsi="Times New Roman" w:cs="Times New Roman"/>
                <w:sz w:val="24"/>
              </w:rPr>
              <w:t>PRIEDAI:</w:t>
            </w:r>
          </w:p>
          <w:p w14:paraId="235A399C" w14:textId="71B609D5" w:rsidR="007B4EAC" w:rsidRPr="00E04168" w:rsidRDefault="007B4EAC" w:rsidP="00DF4CB7">
            <w:pPr>
              <w:widowControl/>
              <w:numPr>
                <w:ilvl w:val="0"/>
                <w:numId w:val="13"/>
              </w:numPr>
              <w:autoSpaceDE/>
              <w:adjustRightInd/>
              <w:ind w:left="1418" w:right="-1" w:hanging="425"/>
              <w:jc w:val="both"/>
              <w:rPr>
                <w:rFonts w:ascii="Times New Roman" w:hAnsi="Times New Roman" w:cs="Times New Roman"/>
                <w:sz w:val="24"/>
              </w:rPr>
            </w:pPr>
            <w:r w:rsidRPr="00AD1A39">
              <w:rPr>
                <w:rFonts w:ascii="Times New Roman" w:hAnsi="Times New Roman" w:cs="Times New Roman"/>
                <w:sz w:val="24"/>
              </w:rPr>
              <w:t>Techninė specifikacij</w:t>
            </w:r>
            <w:r>
              <w:rPr>
                <w:rFonts w:ascii="Times New Roman" w:hAnsi="Times New Roman" w:cs="Times New Roman"/>
                <w:sz w:val="24"/>
              </w:rPr>
              <w:t>a</w:t>
            </w:r>
            <w:r w:rsidRPr="00AD1A39">
              <w:rPr>
                <w:rFonts w:ascii="Times New Roman" w:hAnsi="Times New Roman" w:cs="Times New Roman"/>
                <w:sz w:val="24"/>
              </w:rPr>
              <w:t xml:space="preserve"> (prieda</w:t>
            </w:r>
            <w:r>
              <w:rPr>
                <w:rFonts w:ascii="Times New Roman" w:hAnsi="Times New Roman" w:cs="Times New Roman"/>
                <w:sz w:val="24"/>
              </w:rPr>
              <w:t>s</w:t>
            </w:r>
            <w:r w:rsidRPr="00AD1A39">
              <w:rPr>
                <w:rFonts w:ascii="Times New Roman" w:hAnsi="Times New Roman" w:cs="Times New Roman"/>
                <w:sz w:val="24"/>
              </w:rPr>
              <w:t xml:space="preserve"> Nr</w:t>
            </w:r>
            <w:r w:rsidRPr="00BE3E96">
              <w:rPr>
                <w:rFonts w:ascii="Times New Roman" w:hAnsi="Times New Roman" w:cs="Times New Roman"/>
                <w:sz w:val="24"/>
              </w:rPr>
              <w:t>.</w:t>
            </w:r>
            <w:r>
              <w:rPr>
                <w:rFonts w:ascii="Times New Roman" w:hAnsi="Times New Roman" w:cs="Times New Roman"/>
                <w:sz w:val="24"/>
              </w:rPr>
              <w:t xml:space="preserve"> 1</w:t>
            </w:r>
            <w:r w:rsidRPr="00E04168">
              <w:rPr>
                <w:rFonts w:ascii="Times New Roman" w:hAnsi="Times New Roman" w:cs="Times New Roman"/>
                <w:sz w:val="24"/>
              </w:rPr>
              <w:t>)</w:t>
            </w:r>
            <w:r w:rsidRPr="00E04168">
              <w:rPr>
                <w:rFonts w:ascii="Times New Roman" w:hAnsi="Times New Roman" w:cs="Times New Roman"/>
                <w:sz w:val="24"/>
                <w:lang w:eastAsia="en-US"/>
              </w:rPr>
              <w:t>.</w:t>
            </w:r>
          </w:p>
          <w:p w14:paraId="5760E060" w14:textId="77777777" w:rsidR="007B4EAC" w:rsidRDefault="007B4EAC" w:rsidP="00DF4CB7">
            <w:pPr>
              <w:widowControl/>
              <w:numPr>
                <w:ilvl w:val="0"/>
                <w:numId w:val="13"/>
              </w:numPr>
              <w:autoSpaceDE/>
              <w:adjustRightInd/>
              <w:ind w:left="1418" w:right="-1" w:hanging="425"/>
              <w:jc w:val="both"/>
              <w:rPr>
                <w:rFonts w:ascii="Times New Roman" w:hAnsi="Times New Roman" w:cs="Times New Roman"/>
                <w:sz w:val="24"/>
              </w:rPr>
            </w:pPr>
            <w:r w:rsidRPr="001B798D">
              <w:rPr>
                <w:rFonts w:ascii="Times New Roman" w:hAnsi="Times New Roman" w:cs="Times New Roman"/>
                <w:sz w:val="24"/>
                <w:lang w:eastAsia="en-US"/>
              </w:rPr>
              <w:t>Pasiūlymo forma (prieda</w:t>
            </w:r>
            <w:r>
              <w:rPr>
                <w:rFonts w:ascii="Times New Roman" w:hAnsi="Times New Roman" w:cs="Times New Roman"/>
                <w:sz w:val="24"/>
                <w:lang w:eastAsia="en-US"/>
              </w:rPr>
              <w:t>s</w:t>
            </w:r>
            <w:r w:rsidRPr="001B798D">
              <w:rPr>
                <w:rFonts w:ascii="Times New Roman" w:hAnsi="Times New Roman" w:cs="Times New Roman"/>
                <w:sz w:val="24"/>
                <w:lang w:eastAsia="en-US"/>
              </w:rPr>
              <w:t xml:space="preserve"> Nr.</w:t>
            </w:r>
            <w:r>
              <w:rPr>
                <w:rFonts w:ascii="Times New Roman" w:hAnsi="Times New Roman" w:cs="Times New Roman"/>
                <w:sz w:val="24"/>
                <w:lang w:eastAsia="en-US"/>
              </w:rPr>
              <w:t>2</w:t>
            </w:r>
            <w:r w:rsidRPr="001B798D">
              <w:rPr>
                <w:rFonts w:ascii="Times New Roman" w:hAnsi="Times New Roman" w:cs="Times New Roman"/>
                <w:sz w:val="24"/>
                <w:lang w:eastAsia="en-US"/>
              </w:rPr>
              <w:t>)</w:t>
            </w:r>
            <w:r w:rsidRPr="00AD1A39">
              <w:rPr>
                <w:rFonts w:ascii="Times New Roman" w:hAnsi="Times New Roman" w:cs="Times New Roman"/>
                <w:sz w:val="24"/>
              </w:rPr>
              <w:t>.</w:t>
            </w:r>
          </w:p>
          <w:p w14:paraId="3A8CB764" w14:textId="37D6893F" w:rsidR="007B4EAC" w:rsidRPr="00341F3E" w:rsidRDefault="000E2F7C" w:rsidP="00DF4CB7">
            <w:pPr>
              <w:widowControl/>
              <w:numPr>
                <w:ilvl w:val="0"/>
                <w:numId w:val="13"/>
              </w:numPr>
              <w:autoSpaceDE/>
              <w:adjustRightInd/>
              <w:ind w:left="1418" w:right="-1" w:hanging="425"/>
              <w:jc w:val="both"/>
              <w:rPr>
                <w:rFonts w:ascii="Times New Roman" w:hAnsi="Times New Roman" w:cs="Times New Roman"/>
                <w:sz w:val="24"/>
              </w:rPr>
            </w:pPr>
            <w:r>
              <w:rPr>
                <w:rFonts w:ascii="Times New Roman" w:hAnsi="Times New Roman" w:cs="Times New Roman"/>
                <w:sz w:val="24"/>
              </w:rPr>
              <w:t>S</w:t>
            </w:r>
            <w:r w:rsidR="007B4EAC" w:rsidRPr="001F671F">
              <w:rPr>
                <w:rFonts w:ascii="Times New Roman" w:hAnsi="Times New Roman" w:cs="Times New Roman"/>
                <w:sz w:val="24"/>
              </w:rPr>
              <w:t>utarties projektas</w:t>
            </w:r>
            <w:r w:rsidR="007B4EAC">
              <w:rPr>
                <w:rFonts w:ascii="Times New Roman" w:hAnsi="Times New Roman" w:cs="Times New Roman"/>
                <w:sz w:val="24"/>
              </w:rPr>
              <w:t xml:space="preserve"> (</w:t>
            </w:r>
            <w:r w:rsidR="007B4EAC" w:rsidRPr="00341F3E">
              <w:rPr>
                <w:rFonts w:ascii="Times New Roman" w:hAnsi="Times New Roman" w:cs="Times New Roman"/>
                <w:sz w:val="24"/>
              </w:rPr>
              <w:t>priedas Nr.</w:t>
            </w:r>
            <w:r w:rsidR="007B4EAC">
              <w:rPr>
                <w:rFonts w:ascii="Times New Roman" w:hAnsi="Times New Roman" w:cs="Times New Roman"/>
                <w:sz w:val="24"/>
              </w:rPr>
              <w:t>3).</w:t>
            </w:r>
          </w:p>
          <w:p w14:paraId="0CC8AFCE" w14:textId="77777777" w:rsidR="00DF4CB7" w:rsidRDefault="007B4EAC" w:rsidP="00DF4CB7">
            <w:pPr>
              <w:widowControl/>
              <w:numPr>
                <w:ilvl w:val="0"/>
                <w:numId w:val="13"/>
              </w:numPr>
              <w:autoSpaceDE/>
              <w:adjustRightInd/>
              <w:ind w:left="1418" w:right="-1" w:hanging="425"/>
              <w:jc w:val="both"/>
              <w:rPr>
                <w:rFonts w:ascii="Times New Roman" w:hAnsi="Times New Roman" w:cs="Times New Roman"/>
                <w:sz w:val="24"/>
              </w:rPr>
            </w:pPr>
            <w:r w:rsidRPr="00DF4CB7">
              <w:rPr>
                <w:rFonts w:ascii="Times New Roman" w:hAnsi="Times New Roman" w:cs="Times New Roman"/>
                <w:sz w:val="24"/>
              </w:rPr>
              <w:t>Europos bendrasis viešųjų pirkimų dokumentas (EBVPD) (priedas Nr.4).</w:t>
            </w:r>
          </w:p>
          <w:p w14:paraId="01D04C81" w14:textId="1A93E64B" w:rsidR="00DF4CB7" w:rsidRDefault="00DF4CB7" w:rsidP="00DF4CB7">
            <w:pPr>
              <w:widowControl/>
              <w:numPr>
                <w:ilvl w:val="0"/>
                <w:numId w:val="13"/>
              </w:numPr>
              <w:autoSpaceDE/>
              <w:adjustRightInd/>
              <w:ind w:left="1418" w:right="-1" w:hanging="425"/>
              <w:jc w:val="both"/>
              <w:rPr>
                <w:rFonts w:ascii="Times New Roman" w:hAnsi="Times New Roman" w:cs="Times New Roman"/>
                <w:sz w:val="24"/>
              </w:rPr>
            </w:pPr>
            <w:r w:rsidRPr="00DF4CB7">
              <w:rPr>
                <w:rFonts w:ascii="Times New Roman" w:hAnsi="Times New Roman" w:cs="Times New Roman"/>
                <w:sz w:val="24"/>
              </w:rPr>
              <w:t>Pasiūlymo galiojimo garantijos forma (priedas Nr.5).</w:t>
            </w:r>
          </w:p>
          <w:p w14:paraId="430DF6D4" w14:textId="7566A1C4" w:rsidR="00DF4CB7" w:rsidRDefault="00DF4CB7" w:rsidP="00DF4CB7">
            <w:pPr>
              <w:widowControl/>
              <w:numPr>
                <w:ilvl w:val="0"/>
                <w:numId w:val="13"/>
              </w:numPr>
              <w:autoSpaceDE/>
              <w:adjustRightInd/>
              <w:ind w:left="1418" w:right="-1" w:hanging="425"/>
              <w:jc w:val="both"/>
              <w:rPr>
                <w:rFonts w:ascii="Times New Roman" w:hAnsi="Times New Roman" w:cs="Times New Roman"/>
                <w:sz w:val="24"/>
              </w:rPr>
            </w:pPr>
            <w:r w:rsidRPr="00DF4CB7">
              <w:rPr>
                <w:rFonts w:ascii="Times New Roman" w:hAnsi="Times New Roman" w:cs="Times New Roman"/>
                <w:sz w:val="24"/>
              </w:rPr>
              <w:t>Pirkimo sutarties sąlygų įvykdymo garantijos forma (priedas Nr.6).</w:t>
            </w:r>
          </w:p>
          <w:p w14:paraId="58879EB3" w14:textId="77777777" w:rsidR="005B2A04" w:rsidRPr="005B2A04" w:rsidRDefault="005B2A04" w:rsidP="00DC70D2">
            <w:pPr>
              <w:pStyle w:val="Sraopastraipa"/>
              <w:numPr>
                <w:ilvl w:val="0"/>
                <w:numId w:val="13"/>
              </w:numPr>
              <w:tabs>
                <w:tab w:val="left" w:pos="1409"/>
              </w:tabs>
              <w:ind w:left="1022" w:firstLine="0"/>
              <w:rPr>
                <w:rFonts w:ascii="Times New Roman" w:hAnsi="Times New Roman"/>
                <w:szCs w:val="24"/>
                <w:lang w:val="lt-LT" w:eastAsia="lt-LT"/>
              </w:rPr>
            </w:pPr>
            <w:r w:rsidRPr="005B2A04">
              <w:rPr>
                <w:rFonts w:ascii="Times New Roman" w:hAnsi="Times New Roman"/>
                <w:szCs w:val="24"/>
                <w:lang w:val="lt-LT" w:eastAsia="lt-LT"/>
              </w:rPr>
              <w:t>Už pirkimo sutarties vykdymą atsakingų specialistų sąrašas (priedas Nr.7).</w:t>
            </w:r>
          </w:p>
          <w:p w14:paraId="0AD13D1B" w14:textId="77777777" w:rsidR="007B4EAC" w:rsidRPr="00920A61" w:rsidRDefault="007B4EAC" w:rsidP="008C4CAE">
            <w:pPr>
              <w:widowControl/>
              <w:autoSpaceDE/>
              <w:adjustRightInd/>
              <w:spacing w:after="120"/>
              <w:ind w:right="-1"/>
              <w:jc w:val="both"/>
              <w:rPr>
                <w:rFonts w:ascii="Times New Roman" w:hAnsi="Times New Roman" w:cs="Times New Roman"/>
                <w:sz w:val="24"/>
              </w:rPr>
            </w:pPr>
          </w:p>
        </w:tc>
      </w:tr>
    </w:tbl>
    <w:p w14:paraId="11DF452C" w14:textId="77777777" w:rsidR="00D40300" w:rsidRDefault="003F543D" w:rsidP="00DD6FF2">
      <w:pPr>
        <w:widowControl/>
        <w:numPr>
          <w:ilvl w:val="0"/>
          <w:numId w:val="2"/>
        </w:numPr>
        <w:tabs>
          <w:tab w:val="clear" w:pos="2559"/>
          <w:tab w:val="left" w:pos="567"/>
        </w:tabs>
        <w:autoSpaceDE/>
        <w:adjustRightInd/>
        <w:ind w:left="0" w:right="283" w:firstLine="0"/>
        <w:jc w:val="center"/>
        <w:rPr>
          <w:rFonts w:ascii="Times New Roman" w:hAnsi="Times New Roman" w:cs="Times New Roman"/>
          <w:b/>
          <w:sz w:val="24"/>
        </w:rPr>
      </w:pPr>
      <w:r w:rsidRPr="003F543D">
        <w:rPr>
          <w:rFonts w:ascii="Times New Roman" w:hAnsi="Times New Roman" w:cs="Times New Roman"/>
          <w:b/>
          <w:sz w:val="24"/>
        </w:rPr>
        <w:t>BENDROSIOS NUOSTATOS</w:t>
      </w:r>
    </w:p>
    <w:p w14:paraId="3D6D5D49" w14:textId="77777777" w:rsidR="003F543D" w:rsidRPr="003F543D" w:rsidRDefault="003F543D" w:rsidP="003F543D">
      <w:pPr>
        <w:widowControl/>
        <w:tabs>
          <w:tab w:val="left" w:pos="567"/>
        </w:tabs>
        <w:autoSpaceDE/>
        <w:adjustRightInd/>
        <w:ind w:right="283" w:firstLine="0"/>
        <w:rPr>
          <w:rFonts w:ascii="Times New Roman" w:hAnsi="Times New Roman" w:cs="Times New Roman"/>
          <w:b/>
          <w:sz w:val="24"/>
        </w:rPr>
      </w:pPr>
    </w:p>
    <w:p w14:paraId="27A08B1E" w14:textId="5BFF2118" w:rsidR="00AA2B76" w:rsidRPr="00341F3E" w:rsidRDefault="00DF62EC" w:rsidP="00DD6FF2">
      <w:pPr>
        <w:pStyle w:val="Antrat2"/>
        <w:numPr>
          <w:ilvl w:val="1"/>
          <w:numId w:val="2"/>
        </w:numPr>
        <w:tabs>
          <w:tab w:val="clear" w:pos="-153"/>
          <w:tab w:val="num" w:pos="142"/>
        </w:tabs>
        <w:suppressAutoHyphens/>
        <w:ind w:left="0" w:right="-1" w:firstLine="567"/>
        <w:rPr>
          <w:szCs w:val="24"/>
          <w:lang w:val="lt-LT"/>
        </w:rPr>
      </w:pPr>
      <w:r w:rsidRPr="00341F3E">
        <w:rPr>
          <w:szCs w:val="24"/>
          <w:lang w:val="lt-LT"/>
        </w:rPr>
        <w:t xml:space="preserve">UAB </w:t>
      </w:r>
      <w:r w:rsidR="00521221">
        <w:rPr>
          <w:szCs w:val="24"/>
          <w:lang w:val="lt-LT"/>
        </w:rPr>
        <w:t>„</w:t>
      </w:r>
      <w:r w:rsidRPr="00341F3E">
        <w:rPr>
          <w:szCs w:val="24"/>
          <w:lang w:val="lt-LT"/>
        </w:rPr>
        <w:t>Vilniaus apšvietim</w:t>
      </w:r>
      <w:r w:rsidR="009428D0">
        <w:rPr>
          <w:szCs w:val="24"/>
          <w:lang w:val="lt-LT"/>
        </w:rPr>
        <w:t>as</w:t>
      </w:r>
      <w:r w:rsidR="00521221">
        <w:rPr>
          <w:szCs w:val="24"/>
          <w:lang w:val="lt-LT"/>
        </w:rPr>
        <w:t>“</w:t>
      </w:r>
      <w:r w:rsidRPr="00341F3E">
        <w:rPr>
          <w:szCs w:val="24"/>
          <w:lang w:val="lt-LT"/>
        </w:rPr>
        <w:t xml:space="preserve">, juridinio asmens kodas 120125820, Elektrinės g. 1, LT-03150 Vilnius, (toliau – Perkantysis subjektas (PS) </w:t>
      </w:r>
      <w:r w:rsidR="00191DDA">
        <w:rPr>
          <w:szCs w:val="24"/>
          <w:lang w:val="lt-LT"/>
        </w:rPr>
        <w:t xml:space="preserve">vykdo viešąjį pirkimą </w:t>
      </w:r>
      <w:r w:rsidRPr="00341F3E">
        <w:rPr>
          <w:szCs w:val="24"/>
          <w:lang w:val="lt-LT"/>
        </w:rPr>
        <w:t xml:space="preserve">atviro konkurso </w:t>
      </w:r>
      <w:r w:rsidRPr="00681851">
        <w:rPr>
          <w:szCs w:val="24"/>
          <w:lang w:val="lt-LT"/>
        </w:rPr>
        <w:t>būdu</w:t>
      </w:r>
      <w:r w:rsidR="007372A4">
        <w:rPr>
          <w:szCs w:val="24"/>
          <w:lang w:val="lt-LT"/>
        </w:rPr>
        <w:t xml:space="preserve"> (</w:t>
      </w:r>
      <w:r w:rsidR="007372A4" w:rsidRPr="007372A4">
        <w:rPr>
          <w:szCs w:val="24"/>
          <w:lang w:val="lt-LT"/>
        </w:rPr>
        <w:t>supaprastint</w:t>
      </w:r>
      <w:r w:rsidR="007372A4">
        <w:rPr>
          <w:szCs w:val="24"/>
          <w:lang w:val="lt-LT"/>
        </w:rPr>
        <w:t>as pirkimas)</w:t>
      </w:r>
      <w:r w:rsidR="00191DDA">
        <w:rPr>
          <w:szCs w:val="24"/>
          <w:lang w:val="lt-LT"/>
        </w:rPr>
        <w:t>.</w:t>
      </w:r>
      <w:r w:rsidR="00AA2B76" w:rsidRPr="00341F3E">
        <w:rPr>
          <w:szCs w:val="24"/>
          <w:lang w:val="lt-LT"/>
        </w:rPr>
        <w:t xml:space="preserve"> </w:t>
      </w:r>
    </w:p>
    <w:p w14:paraId="5505D052" w14:textId="303AF2F6" w:rsidR="00DF62EC" w:rsidRPr="003079E6" w:rsidRDefault="00DF62EC" w:rsidP="00DD6FF2">
      <w:pPr>
        <w:pStyle w:val="Antrat2"/>
        <w:numPr>
          <w:ilvl w:val="1"/>
          <w:numId w:val="2"/>
        </w:numPr>
        <w:tabs>
          <w:tab w:val="clear" w:pos="-153"/>
          <w:tab w:val="left" w:pos="0"/>
          <w:tab w:val="left" w:pos="1276"/>
        </w:tabs>
        <w:suppressAutoHyphens/>
        <w:ind w:left="0" w:right="-1" w:firstLine="567"/>
        <w:rPr>
          <w:b/>
          <w:bCs/>
          <w:szCs w:val="24"/>
          <w:lang w:val="lt-LT"/>
        </w:rPr>
      </w:pPr>
      <w:r w:rsidRPr="00DF62EC">
        <w:rPr>
          <w:szCs w:val="24"/>
          <w:lang w:val="lt-LT"/>
        </w:rPr>
        <w:t>Pirkimo tikslas – racionaliai naudojant tam skirtas lėšas sudaryti pirkimo-pardavimo sutart</w:t>
      </w:r>
      <w:r w:rsidR="00AF53BB">
        <w:rPr>
          <w:szCs w:val="24"/>
          <w:lang w:val="lt-LT"/>
        </w:rPr>
        <w:t xml:space="preserve">į </w:t>
      </w:r>
      <w:r w:rsidRPr="00DF62EC">
        <w:rPr>
          <w:szCs w:val="24"/>
          <w:lang w:val="lt-LT"/>
        </w:rPr>
        <w:t>(toliau – Sutart</w:t>
      </w:r>
      <w:r w:rsidR="00AF53BB">
        <w:rPr>
          <w:szCs w:val="24"/>
          <w:lang w:val="lt-LT"/>
        </w:rPr>
        <w:t>is</w:t>
      </w:r>
      <w:r w:rsidRPr="00DF62EC">
        <w:rPr>
          <w:szCs w:val="24"/>
          <w:lang w:val="lt-LT"/>
        </w:rPr>
        <w:t xml:space="preserve">), </w:t>
      </w:r>
      <w:bookmarkStart w:id="1" w:name="_Hlk492023802"/>
      <w:r w:rsidR="000E2F7C" w:rsidRPr="003079E6">
        <w:rPr>
          <w:szCs w:val="24"/>
          <w:lang w:val="lt-LT"/>
        </w:rPr>
        <w:t xml:space="preserve">leidžiančią Perkančiajam subjektui įsigyti </w:t>
      </w:r>
      <w:r w:rsidR="000E2F7C" w:rsidRPr="00225849">
        <w:rPr>
          <w:szCs w:val="24"/>
          <w:lang w:val="lt-LT"/>
        </w:rPr>
        <w:t>šiose sąlygose nurodytas</w:t>
      </w:r>
      <w:r w:rsidR="000E2F7C" w:rsidRPr="003079E6">
        <w:rPr>
          <w:szCs w:val="24"/>
          <w:lang w:val="lt-LT"/>
        </w:rPr>
        <w:t xml:space="preserve"> paslaugas. </w:t>
      </w:r>
    </w:p>
    <w:bookmarkEnd w:id="1"/>
    <w:p w14:paraId="5B15AC22" w14:textId="0E59B290" w:rsidR="00DF62EC" w:rsidRPr="00C972C8" w:rsidRDefault="00DF62EC" w:rsidP="00DD6FF2">
      <w:pPr>
        <w:pStyle w:val="Antrat2"/>
        <w:numPr>
          <w:ilvl w:val="1"/>
          <w:numId w:val="2"/>
        </w:numPr>
        <w:tabs>
          <w:tab w:val="clear" w:pos="-153"/>
          <w:tab w:val="left" w:pos="0"/>
          <w:tab w:val="left" w:pos="1276"/>
        </w:tabs>
        <w:suppressAutoHyphens/>
        <w:ind w:left="0" w:right="-1" w:firstLine="567"/>
        <w:rPr>
          <w:szCs w:val="24"/>
          <w:lang w:val="lt-LT"/>
        </w:rPr>
      </w:pPr>
      <w:r w:rsidRPr="00C972C8">
        <w:rPr>
          <w:szCs w:val="24"/>
          <w:lang w:val="lt-LT"/>
        </w:rPr>
        <w:t>Pirkimo dokumentuose vartojamos pagrindinės sąvokos atitinka Lietuvos Respublikos pirkimų, atliekamų vandentvarkos, energetikos, transporto ar pašto paslaugų srities perkančiųjų subjektų įstatyme (toliau – Pirkimų įstatymas/Įstatymas) vartojamas sąvokas.</w:t>
      </w:r>
    </w:p>
    <w:p w14:paraId="744B502B" w14:textId="62EF75B8" w:rsidR="00206893" w:rsidRPr="004525A0" w:rsidRDefault="00DF62EC" w:rsidP="00DD6FF2">
      <w:pPr>
        <w:pStyle w:val="Antrat2"/>
        <w:numPr>
          <w:ilvl w:val="1"/>
          <w:numId w:val="2"/>
        </w:numPr>
        <w:tabs>
          <w:tab w:val="clear" w:pos="-153"/>
          <w:tab w:val="left" w:pos="0"/>
          <w:tab w:val="left" w:pos="1276"/>
        </w:tabs>
        <w:suppressAutoHyphens/>
        <w:ind w:left="0" w:right="-1" w:firstLine="567"/>
        <w:rPr>
          <w:lang w:val="lt-LT"/>
        </w:rPr>
      </w:pPr>
      <w:r w:rsidRPr="00DF62EC">
        <w:rPr>
          <w:szCs w:val="24"/>
          <w:lang w:val="lt-LT"/>
        </w:rPr>
        <w:t>Pirkimas vykdomas vadovaujantis Pirkimų įstatymu, Lietuvos Respublikos civiliniu kodeksu (toliau – Civilinis kodeksas), kitais viešuosius pirkimus reglamentuojančiais teisės aktais bei šiais pirkimo dokumentais.</w:t>
      </w:r>
    </w:p>
    <w:p w14:paraId="761A1637" w14:textId="77777777" w:rsidR="00D774F2" w:rsidRDefault="00DF62EC" w:rsidP="00DD6FF2">
      <w:pPr>
        <w:pStyle w:val="Antrat2"/>
        <w:numPr>
          <w:ilvl w:val="1"/>
          <w:numId w:val="2"/>
        </w:numPr>
        <w:tabs>
          <w:tab w:val="left" w:pos="0"/>
          <w:tab w:val="left" w:pos="1276"/>
        </w:tabs>
        <w:suppressAutoHyphens/>
        <w:ind w:left="0" w:right="-1" w:firstLine="567"/>
        <w:rPr>
          <w:szCs w:val="24"/>
          <w:lang w:val="lt-LT"/>
        </w:rPr>
      </w:pPr>
      <w:r w:rsidRPr="00DF62EC">
        <w:rPr>
          <w:szCs w:val="24"/>
          <w:lang w:val="lt-LT"/>
        </w:rPr>
        <w:lastRenderedPageBreak/>
        <w:t>Pirkimas atliekamas laikantis lygiateisiškumo, nediskriminavimo, abipusio pripažinimo, proporcingumo, skaidrumo principų ir konfidencialumo bei nešališkumo reikalavimų. Priimant sprendimus dėl viešojo pirkimo dokumentų, vadovaujamasi racionalumo principu.</w:t>
      </w:r>
    </w:p>
    <w:p w14:paraId="61D33177" w14:textId="77777777" w:rsidR="00D774F2" w:rsidRPr="00D774F2" w:rsidRDefault="00D774F2" w:rsidP="00DD6FF2">
      <w:pPr>
        <w:numPr>
          <w:ilvl w:val="1"/>
          <w:numId w:val="2"/>
        </w:numPr>
        <w:tabs>
          <w:tab w:val="clear" w:pos="-153"/>
        </w:tabs>
        <w:ind w:left="0" w:right="-1" w:firstLine="567"/>
        <w:jc w:val="both"/>
        <w:rPr>
          <w:rFonts w:ascii="Times New Roman" w:hAnsi="Times New Roman" w:cs="Times New Roman"/>
          <w:sz w:val="24"/>
        </w:rPr>
      </w:pPr>
      <w:r w:rsidRPr="00D774F2">
        <w:rPr>
          <w:rFonts w:ascii="Times New Roman" w:hAnsi="Times New Roman" w:cs="Times New Roman"/>
          <w:sz w:val="24"/>
        </w:rPr>
        <w:t>Perkantysis subjektas reikalauja, kad visi pasiūlyme pateikiami dokumentai būtų pateikti elektroninėje formoje, t.</w:t>
      </w:r>
      <w:r w:rsidR="00846342">
        <w:rPr>
          <w:rFonts w:ascii="Times New Roman" w:hAnsi="Times New Roman" w:cs="Times New Roman"/>
          <w:sz w:val="24"/>
        </w:rPr>
        <w:t xml:space="preserve"> </w:t>
      </w:r>
      <w:r w:rsidRPr="00D774F2">
        <w:rPr>
          <w:rFonts w:ascii="Times New Roman" w:hAnsi="Times New Roman" w:cs="Times New Roman"/>
          <w:sz w:val="24"/>
        </w:rPr>
        <w:t>y. pateikiant nuskenuotų dokumentų kopijas. Perkantysis subjektas  turi teisę paprašyti pateikti dokumentų originalus, o Viešojo pirkimo dalyvis privalo juos pateikti.</w:t>
      </w:r>
    </w:p>
    <w:p w14:paraId="7E1D9B3C" w14:textId="3430A48D" w:rsidR="00D774F2" w:rsidRPr="00D774F2" w:rsidRDefault="00D774F2" w:rsidP="00DD6FF2">
      <w:pPr>
        <w:numPr>
          <w:ilvl w:val="1"/>
          <w:numId w:val="2"/>
        </w:numPr>
        <w:tabs>
          <w:tab w:val="clear" w:pos="-153"/>
        </w:tabs>
        <w:ind w:left="0" w:right="-1" w:firstLine="567"/>
        <w:jc w:val="both"/>
        <w:rPr>
          <w:rFonts w:ascii="Times New Roman" w:hAnsi="Times New Roman" w:cs="Times New Roman"/>
          <w:sz w:val="24"/>
        </w:rPr>
      </w:pPr>
      <w:r w:rsidRPr="00D774F2">
        <w:rPr>
          <w:rFonts w:ascii="Times New Roman" w:hAnsi="Times New Roman" w:cs="Times New Roman"/>
          <w:sz w:val="24"/>
        </w:rPr>
        <w:t xml:space="preserve">Pirkimas vykdomas CVP IS priemonėmis, pasiekiamomis adresu </w:t>
      </w:r>
      <w:hyperlink r:id="rId11" w:history="1">
        <w:r w:rsidR="00763BCA" w:rsidRPr="002B2ECA">
          <w:rPr>
            <w:rFonts w:ascii="Times New Roman" w:hAnsi="Times New Roman" w:cs="Times New Roman"/>
            <w:b/>
            <w:bCs/>
            <w:color w:val="4472C4" w:themeColor="accent1"/>
            <w:sz w:val="24"/>
            <w:u w:val="single"/>
          </w:rPr>
          <w:t>https://viesiejipirkimai.lt</w:t>
        </w:r>
      </w:hyperlink>
      <w:r w:rsidR="002B2ECA">
        <w:rPr>
          <w:rFonts w:ascii="Times New Roman" w:hAnsi="Times New Roman" w:cs="Times New Roman"/>
          <w:sz w:val="24"/>
        </w:rPr>
        <w:t xml:space="preserve">. </w:t>
      </w:r>
      <w:r w:rsidRPr="00D774F2">
        <w:rPr>
          <w:rFonts w:ascii="Times New Roman" w:hAnsi="Times New Roman" w:cs="Times New Roman"/>
          <w:sz w:val="24"/>
        </w:rPr>
        <w:t>Pirkime gali dalyvauti tik CVP IS registruoti tiekėjai. Perkančiojo subjekto  reikalavimu visa pirkimo procedūra (įskaitant bet neapsiribojant: pirkimo dokumentų ir pasiūlymų pateikimu, korespondencija ir kt.) turi būti vykdoma elektroninėmis priemonėmis naudojantis CVP IS, išskyrus atvejus, kai dėl CVP IS sutrikimų nėra galimybės juos laiku pateikti. Tokiu atveju dokumentai gali būti pateikiami el. paštu šiose sąlygose nurod</w:t>
      </w:r>
      <w:r w:rsidR="00C01428">
        <w:rPr>
          <w:rFonts w:ascii="Times New Roman" w:hAnsi="Times New Roman" w:cs="Times New Roman"/>
          <w:sz w:val="24"/>
        </w:rPr>
        <w:t>yt</w:t>
      </w:r>
      <w:r w:rsidRPr="00D774F2">
        <w:rPr>
          <w:rFonts w:ascii="Times New Roman" w:hAnsi="Times New Roman" w:cs="Times New Roman"/>
          <w:sz w:val="24"/>
        </w:rPr>
        <w:t>u adresu.</w:t>
      </w:r>
      <w:r w:rsidR="00C01428">
        <w:rPr>
          <w:rFonts w:ascii="Times New Roman" w:hAnsi="Times New Roman" w:cs="Times New Roman"/>
          <w:sz w:val="24"/>
        </w:rPr>
        <w:t xml:space="preserve"> </w:t>
      </w:r>
      <w:r w:rsidRPr="00D774F2">
        <w:rPr>
          <w:rFonts w:ascii="Times New Roman" w:hAnsi="Times New Roman" w:cs="Times New Roman"/>
          <w:sz w:val="24"/>
        </w:rPr>
        <w:t>Visi su šiuo Viešuoju pirkimu susieti dokumentai (išskyrus pretenziją), kurie pateikti Perkančiajam subjektui ne elektroninėmis priemonėmis, t.</w:t>
      </w:r>
      <w:r w:rsidR="00846342">
        <w:rPr>
          <w:rFonts w:ascii="Times New Roman" w:hAnsi="Times New Roman" w:cs="Times New Roman"/>
          <w:sz w:val="24"/>
        </w:rPr>
        <w:t xml:space="preserve"> </w:t>
      </w:r>
      <w:r w:rsidRPr="00D774F2">
        <w:rPr>
          <w:rFonts w:ascii="Times New Roman" w:hAnsi="Times New Roman" w:cs="Times New Roman"/>
          <w:sz w:val="24"/>
        </w:rPr>
        <w:t>y. ne per CVP IS ir/ar ne Perkančiojo subjekto atstovui įgaliotam palaikyti tiesioginį ryšį su Tiekėjais/viešojo pirkimo dalyviais, nėra priimtini ir nėra nagrinėjami. Viešojo pirkimo dalyviai turi atidžiai stebėti Perkančiojo subjekto CVP IS priemonėmis talpinamus pirkimo dokumentų paaiškinimus bei papildymus. Perkantysis subjektas neatsako už CVP IS priemonėmis talpinamus pirkimo dokumentų vėlavimus ar kitus nenumatytus atvejus, dėl kurių CVP IS priemonėmis talpinami pirkimo dokumentai nebuvo gauti ar gauti pavėluotai arba netinkamai. Perkantysis subjektas neatsako už CVP IS sutrikimus, už pašto vėlavimus ar kitus nenumatytus atvejus, dėl kurių dokumentai nebuvo gauti ar gauti pavėluotai.</w:t>
      </w:r>
    </w:p>
    <w:p w14:paraId="50D95A69" w14:textId="77777777" w:rsidR="00D774F2" w:rsidRPr="007E4144" w:rsidRDefault="00D774F2" w:rsidP="00F747E1">
      <w:pPr>
        <w:numPr>
          <w:ilvl w:val="1"/>
          <w:numId w:val="2"/>
        </w:numPr>
        <w:tabs>
          <w:tab w:val="clear" w:pos="-153"/>
        </w:tabs>
        <w:ind w:left="0" w:right="-1" w:firstLine="567"/>
        <w:jc w:val="both"/>
        <w:rPr>
          <w:rFonts w:ascii="Times New Roman" w:hAnsi="Times New Roman" w:cs="Times New Roman"/>
          <w:sz w:val="24"/>
        </w:rPr>
      </w:pPr>
      <w:r w:rsidRPr="007E4144">
        <w:rPr>
          <w:rFonts w:ascii="Times New Roman" w:hAnsi="Times New Roman" w:cs="Times New Roman"/>
          <w:sz w:val="24"/>
        </w:rPr>
        <w:t>Perkantysis subjektas yra pridėtinės vertės mokesčio (toliau – PVM) mokėtojas.</w:t>
      </w:r>
    </w:p>
    <w:p w14:paraId="3D6E53AC" w14:textId="0A3EC878" w:rsidR="00993283" w:rsidRPr="00507474" w:rsidRDefault="00993283" w:rsidP="00DD6FF2">
      <w:pPr>
        <w:numPr>
          <w:ilvl w:val="1"/>
          <w:numId w:val="2"/>
        </w:numPr>
        <w:tabs>
          <w:tab w:val="clear" w:pos="-153"/>
        </w:tabs>
        <w:ind w:left="0" w:right="-1" w:firstLine="567"/>
        <w:jc w:val="both"/>
        <w:rPr>
          <w:rFonts w:ascii="Times New Roman" w:hAnsi="Times New Roman" w:cs="Times New Roman"/>
          <w:sz w:val="24"/>
        </w:rPr>
      </w:pPr>
      <w:r w:rsidRPr="00507474">
        <w:rPr>
          <w:rFonts w:ascii="Times New Roman" w:hAnsi="Times New Roman" w:cs="Times New Roman"/>
          <w:sz w:val="24"/>
        </w:rPr>
        <w:t xml:space="preserve">Apmokėjimas už kokybiškas </w:t>
      </w:r>
      <w:r w:rsidR="000E2F7C" w:rsidRPr="00507474">
        <w:rPr>
          <w:rFonts w:ascii="Times New Roman" w:hAnsi="Times New Roman" w:cs="Times New Roman"/>
          <w:sz w:val="24"/>
        </w:rPr>
        <w:t>Paslaugas</w:t>
      </w:r>
      <w:r w:rsidRPr="00507474">
        <w:rPr>
          <w:rFonts w:ascii="Times New Roman" w:hAnsi="Times New Roman" w:cs="Times New Roman"/>
          <w:sz w:val="24"/>
        </w:rPr>
        <w:t xml:space="preserve"> atliekamas pagal Tiekėjo </w:t>
      </w:r>
      <w:r w:rsidR="00CA7CB7" w:rsidRPr="00747E4B">
        <w:rPr>
          <w:rFonts w:ascii="Times New Roman" w:hAnsi="Times New Roman" w:cs="Times New Roman"/>
          <w:sz w:val="24"/>
        </w:rPr>
        <w:t xml:space="preserve">per Sąskaitų administravimo bendrą informacinę sistemą (SABIS) </w:t>
      </w:r>
      <w:r w:rsidRPr="00747E4B">
        <w:rPr>
          <w:rFonts w:ascii="Times New Roman" w:hAnsi="Times New Roman" w:cs="Times New Roman"/>
          <w:sz w:val="24"/>
        </w:rPr>
        <w:t xml:space="preserve">pateiktą sąskaitą-faktūrą, mokėjimo pavedimu į Sutartyje nurodytą Tiekėjo banko sąskaitą </w:t>
      </w:r>
      <w:r w:rsidR="00C60586" w:rsidRPr="00747E4B">
        <w:rPr>
          <w:rFonts w:ascii="Times New Roman" w:hAnsi="Times New Roman" w:cs="Times New Roman"/>
          <w:sz w:val="24"/>
        </w:rPr>
        <w:t>per 30 (trisdešimt) kalendorinių dienų po PVM</w:t>
      </w:r>
      <w:r w:rsidR="00C60586" w:rsidRPr="00507474">
        <w:rPr>
          <w:rFonts w:ascii="Times New Roman" w:hAnsi="Times New Roman" w:cs="Times New Roman"/>
          <w:sz w:val="24"/>
        </w:rPr>
        <w:t xml:space="preserve"> sąskaitos-faktūros gavimo dienos. </w:t>
      </w:r>
    </w:p>
    <w:p w14:paraId="4C8CCC0B" w14:textId="77777777" w:rsidR="002D4B3C" w:rsidRPr="007D36DB" w:rsidRDefault="002D4B3C" w:rsidP="00DD6FF2">
      <w:pPr>
        <w:pStyle w:val="Antrat1"/>
        <w:numPr>
          <w:ilvl w:val="0"/>
          <w:numId w:val="2"/>
        </w:numPr>
        <w:tabs>
          <w:tab w:val="clear" w:pos="2559"/>
          <w:tab w:val="left" w:pos="432"/>
        </w:tabs>
        <w:suppressAutoHyphens/>
        <w:spacing w:before="240" w:after="240"/>
        <w:ind w:left="0" w:right="141" w:firstLine="0"/>
        <w:rPr>
          <w:b/>
          <w:sz w:val="24"/>
          <w:szCs w:val="24"/>
        </w:rPr>
      </w:pPr>
      <w:r w:rsidRPr="007D36DB">
        <w:rPr>
          <w:b/>
          <w:sz w:val="24"/>
          <w:szCs w:val="24"/>
        </w:rPr>
        <w:t>PIRKIMO OBJEKTAS</w:t>
      </w:r>
    </w:p>
    <w:p w14:paraId="443EE007" w14:textId="75C61D04" w:rsidR="000E2F7C" w:rsidRPr="00AB131A" w:rsidRDefault="000E2F7C" w:rsidP="00F747E1">
      <w:pPr>
        <w:widowControl/>
        <w:numPr>
          <w:ilvl w:val="1"/>
          <w:numId w:val="14"/>
        </w:numPr>
        <w:tabs>
          <w:tab w:val="left" w:pos="1134"/>
        </w:tabs>
        <w:autoSpaceDE/>
        <w:autoSpaceDN/>
        <w:adjustRightInd/>
        <w:spacing w:after="60"/>
        <w:ind w:left="0" w:firstLine="567"/>
        <w:jc w:val="both"/>
        <w:rPr>
          <w:rFonts w:ascii="Times New Roman" w:hAnsi="Times New Roman" w:cs="Times New Roman"/>
          <w:sz w:val="24"/>
          <w:lang w:eastAsia="en-US"/>
        </w:rPr>
      </w:pPr>
      <w:r w:rsidRPr="000E2F7C">
        <w:rPr>
          <w:rFonts w:ascii="Times New Roman" w:hAnsi="Times New Roman" w:cs="Times New Roman"/>
          <w:sz w:val="24"/>
          <w:lang w:eastAsia="en-US"/>
        </w:rPr>
        <w:t xml:space="preserve">Pirkimo objektas – </w:t>
      </w:r>
      <w:r w:rsidR="00AA36CF" w:rsidRPr="00AA36CF">
        <w:rPr>
          <w:rFonts w:ascii="Times New Roman" w:hAnsi="Times New Roman" w:cs="Times New Roman"/>
          <w:sz w:val="24"/>
          <w:lang w:eastAsia="en-US"/>
        </w:rPr>
        <w:t xml:space="preserve">gatvių, takų ir kitų teritorijų apšvietimo projektavimo paslaugos UAB „Vilniaus apšvietimas“ objektuose </w:t>
      </w:r>
      <w:r w:rsidRPr="00AB131A">
        <w:rPr>
          <w:rFonts w:ascii="Times New Roman" w:hAnsi="Times New Roman" w:cs="Times New Roman"/>
          <w:sz w:val="24"/>
          <w:lang w:eastAsia="en-US"/>
        </w:rPr>
        <w:t>(toliau – Paslaugos).  Paslaugų kodas pagal BVPŽ: 71320000-7 (Inžinerinio projektavimo paslaugos).</w:t>
      </w:r>
      <w:r w:rsidRPr="00AB131A">
        <w:rPr>
          <w:rFonts w:ascii="Times New Roman" w:hAnsi="Times New Roman" w:cs="Times New Roman"/>
          <w:sz w:val="24"/>
        </w:rPr>
        <w:t xml:space="preserve"> </w:t>
      </w:r>
    </w:p>
    <w:p w14:paraId="3B2555AB" w14:textId="746B5B00" w:rsidR="000E2F7C" w:rsidRPr="000E2F7C" w:rsidRDefault="000E2F7C" w:rsidP="00F747E1">
      <w:pPr>
        <w:numPr>
          <w:ilvl w:val="1"/>
          <w:numId w:val="14"/>
        </w:numPr>
        <w:tabs>
          <w:tab w:val="left" w:pos="1134"/>
        </w:tabs>
        <w:spacing w:after="60"/>
        <w:ind w:left="0" w:firstLine="567"/>
        <w:jc w:val="both"/>
        <w:rPr>
          <w:rFonts w:ascii="Times New Roman" w:hAnsi="Times New Roman" w:cs="Times New Roman"/>
          <w:sz w:val="24"/>
        </w:rPr>
      </w:pPr>
      <w:r w:rsidRPr="00AB131A">
        <w:rPr>
          <w:rFonts w:ascii="Times New Roman" w:hAnsi="Times New Roman" w:cs="Times New Roman"/>
          <w:sz w:val="24"/>
        </w:rPr>
        <w:t>Paslaugų aprašymas bei reikalaujamos</w:t>
      </w:r>
      <w:r w:rsidRPr="000E2F7C">
        <w:rPr>
          <w:rFonts w:ascii="Times New Roman" w:hAnsi="Times New Roman" w:cs="Times New Roman"/>
          <w:sz w:val="24"/>
        </w:rPr>
        <w:t xml:space="preserve"> savybės pateiktos pirkimo dokumentų Techninėje specifikacijoje (</w:t>
      </w:r>
      <w:r w:rsidRPr="000E2F7C">
        <w:rPr>
          <w:rFonts w:ascii="Times New Roman" w:hAnsi="Times New Roman" w:cs="Times New Roman"/>
          <w:sz w:val="24"/>
          <w:lang w:eastAsia="en-US"/>
        </w:rPr>
        <w:t xml:space="preserve">priedas Nr.1). </w:t>
      </w:r>
    </w:p>
    <w:p w14:paraId="225454E5" w14:textId="77777777" w:rsidR="000E2F7C" w:rsidRPr="000E2F7C" w:rsidRDefault="000E2F7C" w:rsidP="00F747E1">
      <w:pPr>
        <w:numPr>
          <w:ilvl w:val="1"/>
          <w:numId w:val="14"/>
        </w:numPr>
        <w:tabs>
          <w:tab w:val="left" w:pos="1134"/>
          <w:tab w:val="left" w:pos="1276"/>
        </w:tabs>
        <w:spacing w:after="60"/>
        <w:ind w:left="0" w:firstLine="567"/>
        <w:jc w:val="both"/>
        <w:rPr>
          <w:rFonts w:ascii="Times New Roman" w:hAnsi="Times New Roman" w:cs="Times New Roman"/>
          <w:sz w:val="24"/>
        </w:rPr>
      </w:pPr>
      <w:r w:rsidRPr="000E2F7C">
        <w:rPr>
          <w:rFonts w:ascii="Times New Roman" w:hAnsi="Times New Roman" w:cs="Times New Roman"/>
          <w:sz w:val="24"/>
        </w:rPr>
        <w:t>Pirkimas neskaidomas į dalis, pasiūlymas turi būti teikiamas dėl visos Paslaugų apimties.</w:t>
      </w:r>
    </w:p>
    <w:p w14:paraId="5066DE65" w14:textId="427CAC16" w:rsidR="00874FE0" w:rsidRPr="00874FE0" w:rsidRDefault="00874FE0" w:rsidP="00874FE0">
      <w:pPr>
        <w:pStyle w:val="Sraopastraipa"/>
        <w:numPr>
          <w:ilvl w:val="1"/>
          <w:numId w:val="23"/>
        </w:numPr>
        <w:tabs>
          <w:tab w:val="clear" w:pos="-153"/>
          <w:tab w:val="left" w:pos="1134"/>
        </w:tabs>
        <w:ind w:left="0" w:firstLine="567"/>
        <w:jc w:val="both"/>
        <w:rPr>
          <w:rFonts w:ascii="Times New Roman" w:hAnsi="Times New Roman"/>
          <w:lang w:val="lt-LT"/>
        </w:rPr>
      </w:pPr>
      <w:r w:rsidRPr="00874FE0">
        <w:rPr>
          <w:rFonts w:ascii="Times New Roman" w:hAnsi="Times New Roman"/>
          <w:lang w:val="lt-LT"/>
        </w:rPr>
        <w:t xml:space="preserve">Pirkimui skiriamos lėšos ir maksimali sutarties vertė – </w:t>
      </w:r>
      <w:r w:rsidRPr="00874FE0">
        <w:rPr>
          <w:rFonts w:ascii="Times New Roman" w:hAnsi="Times New Roman"/>
          <w:b/>
          <w:bCs/>
          <w:lang w:val="lt-LT"/>
        </w:rPr>
        <w:t xml:space="preserve">iki  </w:t>
      </w:r>
      <w:r w:rsidR="004114CF">
        <w:rPr>
          <w:rFonts w:ascii="Times New Roman" w:hAnsi="Times New Roman"/>
          <w:b/>
          <w:bCs/>
          <w:lang w:val="lt-LT"/>
        </w:rPr>
        <w:t>20</w:t>
      </w:r>
      <w:r w:rsidRPr="00874FE0">
        <w:rPr>
          <w:rFonts w:ascii="Times New Roman" w:hAnsi="Times New Roman"/>
          <w:b/>
          <w:bCs/>
          <w:lang w:val="lt-LT"/>
        </w:rPr>
        <w:t>0 000,00 (</w:t>
      </w:r>
      <w:r w:rsidR="004114CF">
        <w:rPr>
          <w:rFonts w:ascii="Times New Roman" w:hAnsi="Times New Roman"/>
          <w:b/>
          <w:bCs/>
          <w:lang w:val="lt-LT"/>
        </w:rPr>
        <w:t>du</w:t>
      </w:r>
      <w:r w:rsidRPr="00874FE0">
        <w:rPr>
          <w:rFonts w:ascii="Times New Roman" w:hAnsi="Times New Roman"/>
          <w:b/>
          <w:bCs/>
          <w:lang w:val="lt-LT"/>
        </w:rPr>
        <w:t xml:space="preserve"> šimta</w:t>
      </w:r>
      <w:r w:rsidR="004114CF">
        <w:rPr>
          <w:rFonts w:ascii="Times New Roman" w:hAnsi="Times New Roman"/>
          <w:b/>
          <w:bCs/>
          <w:lang w:val="lt-LT"/>
        </w:rPr>
        <w:t>i</w:t>
      </w:r>
      <w:r w:rsidRPr="00874FE0">
        <w:rPr>
          <w:rFonts w:ascii="Times New Roman" w:hAnsi="Times New Roman"/>
          <w:b/>
          <w:bCs/>
          <w:lang w:val="lt-LT"/>
        </w:rPr>
        <w:t xml:space="preserve"> tūkstančių) eurų be PVM</w:t>
      </w:r>
      <w:r w:rsidRPr="00874FE0">
        <w:rPr>
          <w:rFonts w:ascii="Times New Roman" w:hAnsi="Times New Roman"/>
          <w:lang w:val="lt-LT"/>
        </w:rPr>
        <w:t>. Tiekėjų pateikti pasiūlymai visai pirkimo objekto apimčiai neturi viršyti pirkimui skirtų lėšų ir pirkimo sutarties vertės.</w:t>
      </w:r>
    </w:p>
    <w:p w14:paraId="34929DE3" w14:textId="18E819E4" w:rsidR="005B520A" w:rsidRPr="00CB3592" w:rsidRDefault="005B520A" w:rsidP="001C4BEA">
      <w:pPr>
        <w:pStyle w:val="Sraopastraipa"/>
        <w:numPr>
          <w:ilvl w:val="1"/>
          <w:numId w:val="24"/>
        </w:numPr>
        <w:tabs>
          <w:tab w:val="left" w:pos="1134"/>
        </w:tabs>
        <w:ind w:left="0" w:right="-1" w:firstLine="567"/>
        <w:jc w:val="both"/>
        <w:rPr>
          <w:rFonts w:ascii="Times New Roman" w:hAnsi="Times New Roman"/>
          <w:lang w:val="lt-LT"/>
        </w:rPr>
      </w:pPr>
      <w:r w:rsidRPr="00CB3592">
        <w:rPr>
          <w:rFonts w:ascii="Times New Roman" w:hAnsi="Times New Roman"/>
          <w:u w:val="single"/>
          <w:lang w:val="lt-LT"/>
        </w:rPr>
        <w:t>Paslaugų teikimo termina</w:t>
      </w:r>
      <w:r w:rsidR="00CB3592" w:rsidRPr="00CB3592">
        <w:rPr>
          <w:rFonts w:ascii="Times New Roman" w:hAnsi="Times New Roman"/>
          <w:u w:val="single"/>
          <w:lang w:val="lt-LT"/>
        </w:rPr>
        <w:t>s</w:t>
      </w:r>
      <w:r w:rsidRPr="00CB3592">
        <w:rPr>
          <w:rFonts w:ascii="Times New Roman" w:hAnsi="Times New Roman"/>
          <w:u w:val="single"/>
          <w:lang w:val="lt-LT"/>
        </w:rPr>
        <w:t xml:space="preserve">: </w:t>
      </w:r>
      <w:r w:rsidRPr="00CB3592">
        <w:rPr>
          <w:rFonts w:ascii="Times New Roman" w:hAnsi="Times New Roman"/>
          <w:lang w:val="lt-LT"/>
        </w:rPr>
        <w:t xml:space="preserve"> </w:t>
      </w:r>
      <w:r w:rsidR="004114CF">
        <w:rPr>
          <w:rFonts w:ascii="Times New Roman" w:hAnsi="Times New Roman"/>
          <w:lang w:val="lt-LT"/>
        </w:rPr>
        <w:t>24</w:t>
      </w:r>
      <w:r w:rsidRPr="00CB3592">
        <w:rPr>
          <w:rFonts w:ascii="Times New Roman" w:hAnsi="Times New Roman"/>
          <w:lang w:val="lt-LT"/>
        </w:rPr>
        <w:t xml:space="preserve"> mėnesi</w:t>
      </w:r>
      <w:r w:rsidR="004114CF">
        <w:rPr>
          <w:rFonts w:ascii="Times New Roman" w:hAnsi="Times New Roman"/>
          <w:lang w:val="lt-LT"/>
        </w:rPr>
        <w:t>ai</w:t>
      </w:r>
      <w:r w:rsidRPr="00CB3592">
        <w:rPr>
          <w:rFonts w:ascii="Times New Roman" w:hAnsi="Times New Roman"/>
          <w:lang w:val="lt-LT"/>
        </w:rPr>
        <w:t xml:space="preserve"> nuo Sutarties pasirašymo. </w:t>
      </w:r>
      <w:r w:rsidR="00955AE5">
        <w:rPr>
          <w:rFonts w:ascii="Times New Roman" w:hAnsi="Times New Roman"/>
          <w:lang w:val="lt-LT"/>
        </w:rPr>
        <w:t>Neišnaudojus Sutarčiai skirtų lėšų, š</w:t>
      </w:r>
      <w:r w:rsidR="00B07D04" w:rsidRPr="003D29CB">
        <w:rPr>
          <w:rFonts w:ascii="Times New Roman" w:hAnsi="Times New Roman"/>
          <w:lang w:val="lt-LT"/>
        </w:rPr>
        <w:t xml:space="preserve">alių rašytiniu susitarimu </w:t>
      </w:r>
      <w:r w:rsidR="00CB3592" w:rsidRPr="003D29CB">
        <w:rPr>
          <w:rFonts w:ascii="Times New Roman" w:hAnsi="Times New Roman"/>
          <w:lang w:val="lt-LT"/>
        </w:rPr>
        <w:t xml:space="preserve">paslaugų teikimo terminas </w:t>
      </w:r>
      <w:bookmarkStart w:id="2" w:name="_Hlk183939209"/>
      <w:r w:rsidR="00B07D04" w:rsidRPr="003D29CB">
        <w:rPr>
          <w:rFonts w:ascii="Times New Roman" w:hAnsi="Times New Roman"/>
          <w:lang w:val="lt-LT"/>
        </w:rPr>
        <w:t xml:space="preserve">gali būti pratęstas dar </w:t>
      </w:r>
      <w:r w:rsidR="00CB3592" w:rsidRPr="003D29CB">
        <w:rPr>
          <w:rFonts w:ascii="Times New Roman" w:hAnsi="Times New Roman"/>
          <w:lang w:val="lt-LT"/>
        </w:rPr>
        <w:t>iki 12</w:t>
      </w:r>
      <w:r w:rsidR="00B07D04" w:rsidRPr="003D29CB">
        <w:rPr>
          <w:rFonts w:ascii="Times New Roman" w:hAnsi="Times New Roman"/>
          <w:lang w:val="lt-LT"/>
        </w:rPr>
        <w:t xml:space="preserve"> mėn</w:t>
      </w:r>
      <w:r w:rsidR="00CB3592" w:rsidRPr="003D29CB">
        <w:rPr>
          <w:rFonts w:ascii="Times New Roman" w:hAnsi="Times New Roman"/>
          <w:lang w:val="lt-LT"/>
        </w:rPr>
        <w:t>esių</w:t>
      </w:r>
      <w:r w:rsidR="00B07D04" w:rsidRPr="003D29CB">
        <w:rPr>
          <w:rFonts w:ascii="Times New Roman" w:hAnsi="Times New Roman"/>
          <w:lang w:val="lt-LT"/>
        </w:rPr>
        <w:t xml:space="preserve"> </w:t>
      </w:r>
      <w:bookmarkEnd w:id="2"/>
      <w:r w:rsidR="00955AE5" w:rsidRPr="00955AE5">
        <w:rPr>
          <w:rFonts w:ascii="Times New Roman" w:hAnsi="Times New Roman"/>
          <w:lang w:val="lt-LT"/>
        </w:rPr>
        <w:t>arba kol baigsis sutarčiai skirtos lėšos</w:t>
      </w:r>
      <w:r w:rsidR="003D392B">
        <w:rPr>
          <w:rFonts w:ascii="Times New Roman" w:hAnsi="Times New Roman"/>
          <w:lang w:val="lt-LT"/>
        </w:rPr>
        <w:t>,</w:t>
      </w:r>
      <w:r w:rsidR="00955AE5" w:rsidRPr="00955AE5">
        <w:rPr>
          <w:rFonts w:ascii="Times New Roman" w:hAnsi="Times New Roman"/>
          <w:lang w:val="lt-LT"/>
        </w:rPr>
        <w:t xml:space="preserve"> </w:t>
      </w:r>
      <w:r w:rsidR="00B07D04" w:rsidRPr="003D29CB">
        <w:rPr>
          <w:rFonts w:ascii="Times New Roman" w:hAnsi="Times New Roman"/>
          <w:lang w:val="lt-LT"/>
        </w:rPr>
        <w:t>tomis pačiomis sąlygomis</w:t>
      </w:r>
      <w:r w:rsidR="004466AA" w:rsidRPr="003D29CB">
        <w:rPr>
          <w:rFonts w:ascii="Times New Roman" w:hAnsi="Times New Roman"/>
          <w:lang w:val="lt-LT"/>
        </w:rPr>
        <w:t>.</w:t>
      </w:r>
      <w:r w:rsidR="00B07D04" w:rsidRPr="003D29CB">
        <w:rPr>
          <w:rFonts w:ascii="Times New Roman" w:hAnsi="Times New Roman"/>
          <w:lang w:val="lt-LT"/>
        </w:rPr>
        <w:t xml:space="preserve"> </w:t>
      </w:r>
      <w:r w:rsidRPr="003D29CB">
        <w:rPr>
          <w:rFonts w:ascii="Times New Roman" w:hAnsi="Times New Roman"/>
          <w:lang w:val="lt-LT"/>
        </w:rPr>
        <w:t xml:space="preserve">Maksimalus paslaugų teikimo terminas negali viršyti </w:t>
      </w:r>
      <w:r w:rsidR="004114CF" w:rsidRPr="003D29CB">
        <w:rPr>
          <w:rFonts w:ascii="Times New Roman" w:hAnsi="Times New Roman"/>
          <w:lang w:val="lt-LT"/>
        </w:rPr>
        <w:t>36</w:t>
      </w:r>
      <w:r w:rsidRPr="003D29CB">
        <w:rPr>
          <w:rFonts w:ascii="Times New Roman" w:hAnsi="Times New Roman"/>
          <w:lang w:val="lt-LT"/>
        </w:rPr>
        <w:t xml:space="preserve"> mėn.</w:t>
      </w:r>
    </w:p>
    <w:p w14:paraId="3CB50BEB" w14:textId="77777777" w:rsidR="00F747E1" w:rsidRDefault="00F747E1" w:rsidP="00CB3592">
      <w:pPr>
        <w:numPr>
          <w:ilvl w:val="1"/>
          <w:numId w:val="24"/>
        </w:numPr>
        <w:tabs>
          <w:tab w:val="left" w:pos="1134"/>
        </w:tabs>
        <w:ind w:left="0" w:right="-1" w:firstLine="567"/>
        <w:jc w:val="both"/>
        <w:rPr>
          <w:rFonts w:ascii="Times New Roman" w:hAnsi="Times New Roman" w:cs="Times New Roman"/>
          <w:sz w:val="24"/>
        </w:rPr>
      </w:pPr>
      <w:r w:rsidRPr="00F06565">
        <w:rPr>
          <w:rFonts w:ascii="Times New Roman" w:hAnsi="Times New Roman" w:cs="Times New Roman"/>
          <w:sz w:val="24"/>
        </w:rPr>
        <w:t>Sutarties galiojimo metu Perkantysis subjektas neįsipareigoja užsakyti ir nupirkti viso Techninėje specifikacijoje nurodyto Paslaugų kiekio, jeigu nebus poreikio. Paslaugų kiekis, nurodytas pirkimo sąlygose yra orientacinis, skirtas pasiūlymams įvertinti. Perkantysis subjektas pirks Paslaugas pagal faktinį poreikį. Paslaugoms taikoma fiksuoto įkainio kainodara.</w:t>
      </w:r>
    </w:p>
    <w:p w14:paraId="46C2EE77" w14:textId="77777777" w:rsidR="00204EFA" w:rsidRPr="00CD26D7" w:rsidRDefault="00204EFA" w:rsidP="00204EFA">
      <w:pPr>
        <w:pStyle w:val="Sraopastraipa"/>
        <w:numPr>
          <w:ilvl w:val="1"/>
          <w:numId w:val="24"/>
        </w:numPr>
        <w:ind w:left="0" w:firstLine="567"/>
        <w:jc w:val="both"/>
        <w:rPr>
          <w:rFonts w:ascii="Times New Roman" w:hAnsi="Times New Roman"/>
          <w:szCs w:val="24"/>
          <w:lang w:val="lt-LT"/>
        </w:rPr>
      </w:pPr>
      <w:bookmarkStart w:id="3" w:name="_Hlk94868104"/>
      <w:r w:rsidRPr="00036C32">
        <w:rPr>
          <w:rFonts w:ascii="Times New Roman" w:hAnsi="Times New Roman"/>
          <w:lang w:val="lt-LT"/>
        </w:rPr>
        <w:t xml:space="preserve">Esant poreikiui, gali būti perkamas papildomas tokių ar panašių Paslaugų kiekis, kuris negali viršyti 10 proc. pradinės </w:t>
      </w:r>
      <w:r w:rsidRPr="00CD027A">
        <w:rPr>
          <w:rFonts w:ascii="Times New Roman" w:hAnsi="Times New Roman"/>
          <w:lang w:val="lt-LT"/>
        </w:rPr>
        <w:t>Sutarties (pasiūlymo) vertės, o bendras Paslaugų kiekis (kartu su papildomu) negali viršyti maksimalios Sutarties vertės.</w:t>
      </w:r>
      <w:r w:rsidRPr="009B42EC">
        <w:rPr>
          <w:rFonts w:ascii="Times New Roman" w:hAnsi="Times New Roman"/>
          <w:lang w:val="lt-LT"/>
        </w:rPr>
        <w:t xml:space="preserve"> Konkretų papildomų </w:t>
      </w:r>
      <w:r>
        <w:rPr>
          <w:rFonts w:ascii="Times New Roman" w:hAnsi="Times New Roman"/>
          <w:lang w:val="lt-LT"/>
        </w:rPr>
        <w:t>Paslaugų</w:t>
      </w:r>
      <w:r w:rsidRPr="009B42EC">
        <w:rPr>
          <w:rFonts w:ascii="Times New Roman" w:hAnsi="Times New Roman"/>
          <w:lang w:val="lt-LT"/>
        </w:rPr>
        <w:t xml:space="preserve"> kiekį, Perkantysis subjektas užsakys </w:t>
      </w:r>
      <w:r w:rsidRPr="00CD26D7">
        <w:rPr>
          <w:rFonts w:ascii="Times New Roman" w:hAnsi="Times New Roman"/>
          <w:lang w:val="lt-LT"/>
        </w:rPr>
        <w:t>savo paraiškomis, siunčiamomis Sutartyje nurodytais adresais, elektroniniu paštu.</w:t>
      </w:r>
    </w:p>
    <w:bookmarkEnd w:id="3"/>
    <w:p w14:paraId="0E34AD1C" w14:textId="77777777" w:rsidR="00463F38" w:rsidRPr="00CF1DE2" w:rsidRDefault="00463F38" w:rsidP="00463F38">
      <w:pPr>
        <w:numPr>
          <w:ilvl w:val="1"/>
          <w:numId w:val="24"/>
        </w:numPr>
        <w:tabs>
          <w:tab w:val="left" w:pos="1134"/>
        </w:tabs>
        <w:ind w:left="0" w:firstLine="567"/>
        <w:jc w:val="both"/>
        <w:rPr>
          <w:rFonts w:ascii="Times New Roman" w:hAnsi="Times New Roman" w:cs="Times New Roman"/>
          <w:sz w:val="24"/>
        </w:rPr>
      </w:pPr>
      <w:r w:rsidRPr="00CF1DE2">
        <w:rPr>
          <w:rFonts w:ascii="Times New Roman" w:hAnsi="Times New Roman" w:cs="Times New Roman"/>
          <w:sz w:val="24"/>
        </w:rPr>
        <w:t xml:space="preserve">Įkainiai gali būti perskaičiuojami pagal bendrą </w:t>
      </w:r>
      <w:r>
        <w:rPr>
          <w:rFonts w:ascii="Times New Roman" w:hAnsi="Times New Roman" w:cs="Times New Roman"/>
          <w:sz w:val="24"/>
        </w:rPr>
        <w:t xml:space="preserve">paslaugų </w:t>
      </w:r>
      <w:r w:rsidRPr="00CF1DE2">
        <w:rPr>
          <w:rFonts w:ascii="Times New Roman" w:hAnsi="Times New Roman" w:cs="Times New Roman"/>
          <w:sz w:val="24"/>
        </w:rPr>
        <w:t xml:space="preserve">kainų lygio kitimą. Peržiūros momentas ir dažnumas: </w:t>
      </w:r>
      <w:r w:rsidRPr="00CF1DE2">
        <w:rPr>
          <w:rFonts w:ascii="Times New Roman" w:hAnsi="Times New Roman" w:cs="Times New Roman"/>
          <w:b/>
          <w:bCs/>
          <w:sz w:val="24"/>
        </w:rPr>
        <w:t>kas 6 (šeši mėnesiai)</w:t>
      </w:r>
      <w:r w:rsidRPr="00CF1DE2">
        <w:rPr>
          <w:rFonts w:ascii="Times New Roman" w:hAnsi="Times New Roman" w:cs="Times New Roman"/>
          <w:sz w:val="24"/>
        </w:rPr>
        <w:t>. Indeksas, kuriuo bus remiamasi vertinant kainų lygio kitimą: Valstybės duomenų agentūros viešai Oficialiosios statistikos portale paskelbtas Rodiklių duomenų bazės skelbiamas indeksas.</w:t>
      </w:r>
    </w:p>
    <w:p w14:paraId="15E1BE93" w14:textId="77777777" w:rsidR="00463F38" w:rsidRPr="00351831" w:rsidRDefault="00463F38" w:rsidP="00463F38">
      <w:pPr>
        <w:numPr>
          <w:ilvl w:val="1"/>
          <w:numId w:val="24"/>
        </w:numPr>
        <w:tabs>
          <w:tab w:val="left" w:pos="1134"/>
        </w:tabs>
        <w:ind w:left="0" w:firstLine="567"/>
        <w:jc w:val="both"/>
        <w:rPr>
          <w:rFonts w:ascii="Times New Roman" w:hAnsi="Times New Roman" w:cs="Times New Roman"/>
          <w:sz w:val="24"/>
        </w:rPr>
      </w:pPr>
      <w:r w:rsidRPr="00CF1DE2">
        <w:rPr>
          <w:rFonts w:ascii="Times New Roman" w:hAnsi="Times New Roman" w:cs="Times New Roman"/>
          <w:sz w:val="24"/>
        </w:rPr>
        <w:lastRenderedPageBreak/>
        <w:t>Bet kuri Sutarties šalis Sutarties galiojimo metu turi teisę inicijuoti Sutartyje numatytų P</w:t>
      </w:r>
      <w:r>
        <w:rPr>
          <w:rFonts w:ascii="Times New Roman" w:hAnsi="Times New Roman" w:cs="Times New Roman"/>
          <w:sz w:val="24"/>
        </w:rPr>
        <w:t>aslaugų</w:t>
      </w:r>
      <w:r w:rsidRPr="00CF1DE2">
        <w:rPr>
          <w:rFonts w:ascii="Times New Roman" w:hAnsi="Times New Roman" w:cs="Times New Roman"/>
          <w:sz w:val="24"/>
        </w:rPr>
        <w:t xml:space="preserve"> įkainių perskaičiavimą (keitimą) ne anksčiau kaip po 6 (šešių) mėnesių nuo Paskutinės pirkimo, kurio pagrindu sudaryta Sutartis, pasiūlymų pateikimo termino dienos (jeigu perskaičiavimas jau buvo atliktas – nuo paskutinio perskaičiavimo pagal šį punktą dienos), jeigu </w:t>
      </w:r>
      <w:r>
        <w:rPr>
          <w:rFonts w:ascii="Times New Roman" w:hAnsi="Times New Roman" w:cs="Times New Roman"/>
          <w:sz w:val="24"/>
        </w:rPr>
        <w:t xml:space="preserve">indekso </w:t>
      </w:r>
      <w:r w:rsidRPr="005335C5">
        <w:rPr>
          <w:rFonts w:ascii="Times New Roman" w:hAnsi="Times New Roman" w:cs="Times New Roman"/>
          <w:sz w:val="24"/>
        </w:rPr>
        <w:t>„</w:t>
      </w:r>
      <w:r w:rsidRPr="00322448">
        <w:rPr>
          <w:rFonts w:ascii="Times New Roman" w:hAnsi="Times New Roman" w:cs="Times New Roman"/>
          <w:sz w:val="24"/>
        </w:rPr>
        <w:t xml:space="preserve">M7112 Inžinerijos veikla ir su ja </w:t>
      </w:r>
      <w:r w:rsidRPr="00351831">
        <w:rPr>
          <w:rFonts w:ascii="Times New Roman" w:hAnsi="Times New Roman" w:cs="Times New Roman"/>
          <w:sz w:val="24"/>
        </w:rPr>
        <w:t>susijusios techninės konsultacijos“ pokytis viršija 5 (penkis) procentus.</w:t>
      </w:r>
    </w:p>
    <w:p w14:paraId="263BDA74" w14:textId="3BD3962F" w:rsidR="00F747E1" w:rsidRPr="00351831" w:rsidRDefault="00F747E1" w:rsidP="00204EFA">
      <w:pPr>
        <w:pStyle w:val="Sraopastraipa"/>
        <w:numPr>
          <w:ilvl w:val="1"/>
          <w:numId w:val="27"/>
        </w:numPr>
        <w:ind w:left="0" w:firstLine="567"/>
        <w:jc w:val="both"/>
        <w:rPr>
          <w:rFonts w:ascii="Times New Roman" w:hAnsi="Times New Roman"/>
          <w:szCs w:val="24"/>
          <w:lang w:val="lt-LT"/>
        </w:rPr>
      </w:pPr>
      <w:r w:rsidRPr="00351831">
        <w:rPr>
          <w:rFonts w:ascii="Times New Roman" w:hAnsi="Times New Roman"/>
          <w:szCs w:val="24"/>
          <w:lang w:val="lt-LT"/>
        </w:rPr>
        <w:t xml:space="preserve">Tiekėjas privalo turėti </w:t>
      </w:r>
      <w:r w:rsidR="000E6838" w:rsidRPr="00351831">
        <w:rPr>
          <w:rFonts w:ascii="Times New Roman" w:hAnsi="Times New Roman"/>
          <w:szCs w:val="24"/>
          <w:lang w:val="lt-LT"/>
        </w:rPr>
        <w:t xml:space="preserve">arba pasitelkti </w:t>
      </w:r>
      <w:r w:rsidRPr="00351831">
        <w:rPr>
          <w:rFonts w:ascii="Times New Roman" w:hAnsi="Times New Roman"/>
          <w:szCs w:val="24"/>
          <w:lang w:val="lt-LT"/>
        </w:rPr>
        <w:t>atestuotus specialistus (</w:t>
      </w:r>
      <w:r w:rsidR="00DF4CB7" w:rsidRPr="00351831">
        <w:rPr>
          <w:rFonts w:ascii="Times New Roman" w:hAnsi="Times New Roman"/>
          <w:szCs w:val="24"/>
          <w:lang w:val="lt-LT"/>
        </w:rPr>
        <w:t>projektuotojus</w:t>
      </w:r>
      <w:r w:rsidRPr="00351831">
        <w:rPr>
          <w:rFonts w:ascii="Times New Roman" w:hAnsi="Times New Roman"/>
          <w:szCs w:val="24"/>
          <w:lang w:val="lt-LT"/>
        </w:rPr>
        <w:t>) pirkimo sąlygose nurodytoms Paslaugoms vykdyti.</w:t>
      </w:r>
      <w:r w:rsidR="008D7E00" w:rsidRPr="00351831">
        <w:rPr>
          <w:rFonts w:ascii="Times New Roman" w:hAnsi="Times New Roman"/>
          <w:szCs w:val="24"/>
          <w:lang w:val="lt-LT"/>
        </w:rPr>
        <w:t xml:space="preserve"> </w:t>
      </w:r>
      <w:r w:rsidRPr="00351831">
        <w:rPr>
          <w:rFonts w:ascii="Times New Roman" w:hAnsi="Times New Roman"/>
          <w:szCs w:val="24"/>
          <w:lang w:val="lt-LT"/>
        </w:rPr>
        <w:t xml:space="preserve"> </w:t>
      </w:r>
      <w:r w:rsidR="00E90FF9" w:rsidRPr="00351831">
        <w:rPr>
          <w:rFonts w:ascii="Times New Roman" w:hAnsi="Times New Roman"/>
          <w:szCs w:val="24"/>
          <w:lang w:val="lt-LT"/>
        </w:rPr>
        <w:t>Reikalaujamas atestatas</w:t>
      </w:r>
      <w:r w:rsidR="00351831" w:rsidRPr="00351831">
        <w:rPr>
          <w:rFonts w:ascii="Times New Roman" w:hAnsi="Times New Roman"/>
          <w:szCs w:val="24"/>
          <w:lang w:val="lt-LT"/>
        </w:rPr>
        <w:t xml:space="preserve"> </w:t>
      </w:r>
      <w:r w:rsidR="00F36605" w:rsidRPr="00351831">
        <w:rPr>
          <w:rFonts w:ascii="Times New Roman" w:hAnsi="Times New Roman"/>
          <w:szCs w:val="24"/>
          <w:lang w:val="lt-LT"/>
        </w:rPr>
        <w:t xml:space="preserve">suteikiantis </w:t>
      </w:r>
      <w:r w:rsidR="008D7E00" w:rsidRPr="00351831">
        <w:rPr>
          <w:rFonts w:ascii="Times New Roman" w:hAnsi="Times New Roman"/>
          <w:szCs w:val="24"/>
          <w:lang w:val="lt-LT"/>
        </w:rPr>
        <w:t xml:space="preserve">teisė eiti ypatingojo statinio projekto dalies vadovo ir ypatingojo statinio projekto dalies vykdymo priežiūros vadovo pareigas. </w:t>
      </w:r>
      <w:r w:rsidR="002C4505" w:rsidRPr="00351831">
        <w:rPr>
          <w:rFonts w:ascii="Times New Roman" w:hAnsi="Times New Roman"/>
          <w:szCs w:val="24"/>
          <w:lang w:val="lt-LT"/>
        </w:rPr>
        <w:t xml:space="preserve">Ne prasčiau nei </w:t>
      </w:r>
      <w:r w:rsidR="0093298C" w:rsidRPr="00351831">
        <w:rPr>
          <w:rFonts w:ascii="Times New Roman" w:hAnsi="Times New Roman"/>
          <w:szCs w:val="24"/>
          <w:lang w:val="lt-LT"/>
        </w:rPr>
        <w:t>Statiniai</w:t>
      </w:r>
      <w:r w:rsidR="002C4505" w:rsidRPr="00351831">
        <w:rPr>
          <w:rFonts w:ascii="Times New Roman" w:hAnsi="Times New Roman"/>
          <w:szCs w:val="24"/>
          <w:lang w:val="lt-LT"/>
        </w:rPr>
        <w:t xml:space="preserve">: </w:t>
      </w:r>
      <w:r w:rsidR="00561E5A" w:rsidRPr="00351831">
        <w:rPr>
          <w:rFonts w:ascii="Times New Roman" w:hAnsi="Times New Roman"/>
          <w:szCs w:val="24"/>
          <w:lang w:val="lt-LT"/>
        </w:rPr>
        <w:t>susisiekimo komunikacijos</w:t>
      </w:r>
      <w:r w:rsidR="006D6860" w:rsidRPr="00351831">
        <w:rPr>
          <w:rFonts w:ascii="Times New Roman" w:hAnsi="Times New Roman"/>
          <w:szCs w:val="24"/>
          <w:lang w:val="lt-LT"/>
        </w:rPr>
        <w:t xml:space="preserve">, taip pat minėti statiniai, esantys kultūros paveldo objekto teritorijoje, jo apsaugos zonoje, kultūros paveldo vietovėje. </w:t>
      </w:r>
      <w:r w:rsidR="007B4892" w:rsidRPr="00351831">
        <w:rPr>
          <w:rFonts w:ascii="Times New Roman" w:hAnsi="Times New Roman"/>
          <w:szCs w:val="24"/>
          <w:lang w:val="lt-LT"/>
        </w:rPr>
        <w:t>Projekto dalys: elektrotechnikos (iki 1 kV įtampos), statybos skaičiuojamosios kainos nustatymo (elektrotechnikos daliai)</w:t>
      </w:r>
      <w:r w:rsidR="00351831" w:rsidRPr="00351831">
        <w:rPr>
          <w:rFonts w:ascii="Times New Roman" w:hAnsi="Times New Roman"/>
          <w:szCs w:val="24"/>
          <w:lang w:val="lt-LT"/>
        </w:rPr>
        <w:t>.</w:t>
      </w:r>
      <w:r w:rsidR="002C4505" w:rsidRPr="00351831">
        <w:rPr>
          <w:rFonts w:ascii="Times New Roman" w:hAnsi="Times New Roman"/>
          <w:szCs w:val="24"/>
          <w:lang w:val="lt-LT"/>
        </w:rPr>
        <w:t xml:space="preserve"> </w:t>
      </w:r>
      <w:r w:rsidR="007E3209" w:rsidRPr="00351831">
        <w:rPr>
          <w:rFonts w:ascii="Times New Roman" w:hAnsi="Times New Roman"/>
          <w:szCs w:val="24"/>
          <w:lang w:val="lt-LT"/>
        </w:rPr>
        <w:t>Atitiktis tikrinama</w:t>
      </w:r>
      <w:r w:rsidR="002C4505" w:rsidRPr="00351831">
        <w:rPr>
          <w:rFonts w:ascii="Times New Roman" w:hAnsi="Times New Roman"/>
          <w:szCs w:val="24"/>
          <w:lang w:val="lt-LT"/>
        </w:rPr>
        <w:t xml:space="preserve"> https://www.ssva.lt/cms/registrai</w:t>
      </w:r>
      <w:r w:rsidR="002165F7" w:rsidRPr="00351831">
        <w:rPr>
          <w:rFonts w:ascii="Times New Roman" w:hAnsi="Times New Roman"/>
          <w:szCs w:val="24"/>
          <w:lang w:val="lt-LT"/>
        </w:rPr>
        <w:t>.</w:t>
      </w:r>
    </w:p>
    <w:p w14:paraId="25E909C3" w14:textId="09E480D4" w:rsidR="00025E7C" w:rsidRPr="00A61037" w:rsidRDefault="00025E7C" w:rsidP="00204EFA">
      <w:pPr>
        <w:pStyle w:val="Sraopastraipa"/>
        <w:numPr>
          <w:ilvl w:val="1"/>
          <w:numId w:val="15"/>
        </w:numPr>
        <w:ind w:left="0" w:firstLine="567"/>
        <w:jc w:val="both"/>
        <w:rPr>
          <w:rFonts w:ascii="Times New Roman" w:hAnsi="Times New Roman"/>
          <w:lang w:val="lt-LT" w:eastAsia="lt-LT"/>
        </w:rPr>
      </w:pPr>
      <w:r w:rsidRPr="00351831">
        <w:rPr>
          <w:rFonts w:ascii="Times New Roman" w:hAnsi="Times New Roman"/>
          <w:lang w:val="lt-LT"/>
        </w:rPr>
        <w:t>Paslaugų tiekėjas projektavimo paslaugą atlieka pagal Perkančiojo subjekto pateiktą projektavimo užduotį ir technines sąlygas</w:t>
      </w:r>
      <w:r w:rsidR="00FC6CDD" w:rsidRPr="00351831">
        <w:rPr>
          <w:rFonts w:ascii="Times New Roman" w:hAnsi="Times New Roman"/>
          <w:lang w:val="lt-LT"/>
        </w:rPr>
        <w:t xml:space="preserve">. </w:t>
      </w:r>
      <w:r w:rsidRPr="00351831">
        <w:rPr>
          <w:rFonts w:ascii="Times New Roman" w:hAnsi="Times New Roman"/>
          <w:lang w:val="lt-LT" w:eastAsia="lt-LT"/>
        </w:rPr>
        <w:t xml:space="preserve">Projektavimo paslauga turi būti atliekama ne vėliau kaip </w:t>
      </w:r>
      <w:r w:rsidR="003478BD" w:rsidRPr="00351831">
        <w:rPr>
          <w:rFonts w:ascii="Times New Roman" w:hAnsi="Times New Roman"/>
          <w:lang w:val="lt-LT" w:eastAsia="lt-LT"/>
        </w:rPr>
        <w:t xml:space="preserve">per </w:t>
      </w:r>
      <w:r w:rsidR="003432E6" w:rsidRPr="00351831">
        <w:rPr>
          <w:rFonts w:ascii="Times New Roman" w:hAnsi="Times New Roman"/>
          <w:lang w:val="lt-LT" w:eastAsia="lt-LT"/>
        </w:rPr>
        <w:t>7</w:t>
      </w:r>
      <w:r w:rsidRPr="00351831">
        <w:rPr>
          <w:rFonts w:ascii="Times New Roman" w:hAnsi="Times New Roman"/>
          <w:lang w:val="lt-LT" w:eastAsia="lt-LT"/>
        </w:rPr>
        <w:t>0</w:t>
      </w:r>
      <w:r w:rsidR="00A61037" w:rsidRPr="00351831">
        <w:rPr>
          <w:rFonts w:ascii="Times New Roman" w:hAnsi="Times New Roman"/>
          <w:lang w:val="lt-LT" w:eastAsia="lt-LT"/>
        </w:rPr>
        <w:t xml:space="preserve"> (</w:t>
      </w:r>
      <w:r w:rsidR="004E6591" w:rsidRPr="00351831">
        <w:rPr>
          <w:rFonts w:ascii="Times New Roman" w:hAnsi="Times New Roman"/>
          <w:lang w:val="lt-LT" w:eastAsia="lt-LT"/>
        </w:rPr>
        <w:t>sept</w:t>
      </w:r>
      <w:r w:rsidR="00CD027A" w:rsidRPr="00351831">
        <w:rPr>
          <w:rFonts w:ascii="Times New Roman" w:hAnsi="Times New Roman"/>
          <w:lang w:val="lt-LT" w:eastAsia="lt-LT"/>
        </w:rPr>
        <w:t>y</w:t>
      </w:r>
      <w:r w:rsidR="00A61037" w:rsidRPr="00351831">
        <w:rPr>
          <w:rFonts w:ascii="Times New Roman" w:hAnsi="Times New Roman"/>
          <w:lang w:val="lt-LT" w:eastAsia="lt-LT"/>
        </w:rPr>
        <w:t xml:space="preserve">niasdešimt) </w:t>
      </w:r>
      <w:r w:rsidRPr="00351831">
        <w:rPr>
          <w:rFonts w:ascii="Times New Roman" w:hAnsi="Times New Roman"/>
          <w:lang w:val="lt-LT" w:eastAsia="lt-LT"/>
        </w:rPr>
        <w:t xml:space="preserve"> kalendorinių</w:t>
      </w:r>
      <w:r w:rsidRPr="00AC527C">
        <w:rPr>
          <w:rFonts w:ascii="Times New Roman" w:hAnsi="Times New Roman"/>
          <w:lang w:val="lt-LT" w:eastAsia="lt-LT"/>
        </w:rPr>
        <w:t xml:space="preserve"> dienų</w:t>
      </w:r>
      <w:r w:rsidRPr="00A61037">
        <w:rPr>
          <w:rFonts w:ascii="Times New Roman" w:hAnsi="Times New Roman"/>
          <w:lang w:val="lt-LT" w:eastAsia="lt-LT"/>
        </w:rPr>
        <w:t xml:space="preserve"> nuo </w:t>
      </w:r>
      <w:r w:rsidR="00A61037" w:rsidRPr="00A61037">
        <w:rPr>
          <w:rFonts w:ascii="Times New Roman" w:hAnsi="Times New Roman"/>
          <w:lang w:val="lt-LT"/>
        </w:rPr>
        <w:t>Perkančiojo subjekto</w:t>
      </w:r>
      <w:r w:rsidRPr="00A61037">
        <w:rPr>
          <w:rFonts w:ascii="Times New Roman" w:hAnsi="Times New Roman"/>
          <w:lang w:val="lt-LT" w:eastAsia="lt-LT"/>
        </w:rPr>
        <w:t xml:space="preserve"> projektavimo užduoties pateikimo datos, o nesant tam galimybės, su </w:t>
      </w:r>
      <w:r w:rsidR="00A61037" w:rsidRPr="00A61037">
        <w:rPr>
          <w:rFonts w:ascii="Times New Roman" w:hAnsi="Times New Roman"/>
          <w:lang w:val="lt-LT" w:eastAsia="lt-LT"/>
        </w:rPr>
        <w:t>Perkančiuoju subjektu</w:t>
      </w:r>
      <w:r w:rsidRPr="00A61037">
        <w:rPr>
          <w:rFonts w:ascii="Times New Roman" w:hAnsi="Times New Roman"/>
          <w:lang w:val="lt-LT" w:eastAsia="lt-LT"/>
        </w:rPr>
        <w:t xml:space="preserve"> raštu suderintais terminais.</w:t>
      </w:r>
    </w:p>
    <w:p w14:paraId="6344E642" w14:textId="77777777" w:rsidR="00FC6CDD" w:rsidRPr="00A61037" w:rsidRDefault="00FC6CDD" w:rsidP="00F747E1">
      <w:pPr>
        <w:widowControl/>
        <w:numPr>
          <w:ilvl w:val="1"/>
          <w:numId w:val="15"/>
        </w:numPr>
        <w:tabs>
          <w:tab w:val="left" w:pos="1134"/>
        </w:tabs>
        <w:autoSpaceDE/>
        <w:autoSpaceDN/>
        <w:adjustRightInd/>
        <w:ind w:left="0" w:firstLine="567"/>
        <w:jc w:val="both"/>
        <w:rPr>
          <w:rFonts w:ascii="Times New Roman" w:hAnsi="Times New Roman" w:cs="Times New Roman"/>
          <w:sz w:val="24"/>
          <w:szCs w:val="20"/>
        </w:rPr>
      </w:pPr>
      <w:r w:rsidRPr="00A61037">
        <w:rPr>
          <w:rFonts w:ascii="Times New Roman" w:hAnsi="Times New Roman" w:cs="Times New Roman"/>
          <w:sz w:val="24"/>
          <w:szCs w:val="20"/>
        </w:rPr>
        <w:t>Atliekant Paslaugas Tiekėjas turi vadovautis Techninėje specifikacijoje nurodytais normatyviniais dokumentais, Statybos įstatymu ir kitais teisės aktais.</w:t>
      </w:r>
    </w:p>
    <w:p w14:paraId="3CF5D07E" w14:textId="2F2D04B3" w:rsidR="00FC6CDD" w:rsidRDefault="00FC6CDD" w:rsidP="00F747E1">
      <w:pPr>
        <w:widowControl/>
        <w:numPr>
          <w:ilvl w:val="1"/>
          <w:numId w:val="15"/>
        </w:numPr>
        <w:tabs>
          <w:tab w:val="left" w:pos="1134"/>
        </w:tabs>
        <w:autoSpaceDE/>
        <w:autoSpaceDN/>
        <w:adjustRightInd/>
        <w:ind w:left="0" w:firstLine="567"/>
        <w:jc w:val="both"/>
        <w:rPr>
          <w:rFonts w:ascii="Times New Roman" w:hAnsi="Times New Roman" w:cs="Times New Roman"/>
          <w:sz w:val="24"/>
          <w:szCs w:val="20"/>
        </w:rPr>
      </w:pPr>
      <w:r w:rsidRPr="00A61037">
        <w:rPr>
          <w:rFonts w:ascii="Times New Roman" w:hAnsi="Times New Roman" w:cs="Times New Roman"/>
          <w:sz w:val="24"/>
          <w:szCs w:val="20"/>
        </w:rPr>
        <w:t>Projektuotojas perduodamas techninį darbo projektą perduoda ir visas turtines teises į</w:t>
      </w:r>
      <w:r w:rsidRPr="00FC6CDD">
        <w:rPr>
          <w:rFonts w:ascii="Times New Roman" w:hAnsi="Times New Roman" w:cs="Times New Roman"/>
          <w:sz w:val="24"/>
          <w:szCs w:val="20"/>
        </w:rPr>
        <w:t xml:space="preserve"> parengtą techninį darbo projektą, įskaitant teisę jį keisti. </w:t>
      </w:r>
      <w:bookmarkStart w:id="4" w:name="_Hlk513101655"/>
    </w:p>
    <w:p w14:paraId="1B7AAF36" w14:textId="77777777" w:rsidR="00A61037" w:rsidRPr="009B0D4B" w:rsidRDefault="00A61037" w:rsidP="00F747E1">
      <w:pPr>
        <w:pStyle w:val="Sraopastraipa"/>
        <w:numPr>
          <w:ilvl w:val="1"/>
          <w:numId w:val="15"/>
        </w:numPr>
        <w:tabs>
          <w:tab w:val="left" w:pos="1134"/>
        </w:tabs>
        <w:ind w:left="0" w:firstLine="567"/>
        <w:jc w:val="both"/>
        <w:rPr>
          <w:rFonts w:ascii="Times New Roman" w:hAnsi="Times New Roman"/>
        </w:rPr>
      </w:pPr>
      <w:r w:rsidRPr="006313A5">
        <w:rPr>
          <w:rFonts w:ascii="Times New Roman" w:hAnsi="Times New Roman"/>
          <w:lang w:val="lt-LT"/>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19C73987" w14:textId="35261F30" w:rsidR="009B0D4B" w:rsidRPr="00672A99" w:rsidRDefault="009B0D4B" w:rsidP="00F747E1">
      <w:pPr>
        <w:pStyle w:val="Sraopastraipa"/>
        <w:numPr>
          <w:ilvl w:val="1"/>
          <w:numId w:val="15"/>
        </w:numPr>
        <w:tabs>
          <w:tab w:val="left" w:pos="1134"/>
        </w:tabs>
        <w:ind w:left="0" w:firstLine="567"/>
        <w:jc w:val="both"/>
        <w:rPr>
          <w:rFonts w:ascii="Times New Roman" w:hAnsi="Times New Roman"/>
          <w:lang w:val="lt-LT"/>
        </w:rPr>
      </w:pPr>
      <w:r w:rsidRPr="00672A99">
        <w:rPr>
          <w:rFonts w:ascii="Times New Roman" w:hAnsi="Times New Roman"/>
          <w:lang w:val="lt-LT"/>
        </w:rPr>
        <w:t xml:space="preserve">Projektavimo paslaugų </w:t>
      </w:r>
      <w:r w:rsidR="00DE1B03" w:rsidRPr="00672A99">
        <w:rPr>
          <w:rFonts w:ascii="Times New Roman" w:hAnsi="Times New Roman"/>
          <w:lang w:val="lt-LT"/>
        </w:rPr>
        <w:t xml:space="preserve">nepirkimo per CPO katalogą ir </w:t>
      </w:r>
      <w:r w:rsidRPr="00672A99">
        <w:rPr>
          <w:rFonts w:ascii="Times New Roman" w:hAnsi="Times New Roman"/>
          <w:lang w:val="lt-LT"/>
        </w:rPr>
        <w:t>pirkimo objekto neskaidymo į dalis pagrindimas:</w:t>
      </w:r>
    </w:p>
    <w:p w14:paraId="627ED222" w14:textId="087DF508" w:rsidR="00F2185B" w:rsidRPr="00672A99" w:rsidRDefault="00CC7AE1" w:rsidP="00DA7052">
      <w:pPr>
        <w:pStyle w:val="Sraopastraipa"/>
        <w:numPr>
          <w:ilvl w:val="2"/>
          <w:numId w:val="15"/>
        </w:numPr>
        <w:tabs>
          <w:tab w:val="left" w:pos="1134"/>
        </w:tabs>
        <w:ind w:left="0" w:firstLine="567"/>
        <w:jc w:val="both"/>
        <w:rPr>
          <w:rFonts w:ascii="Times New Roman" w:hAnsi="Times New Roman"/>
          <w:lang w:val="lt-LT"/>
        </w:rPr>
      </w:pPr>
      <w:r w:rsidRPr="00672A99">
        <w:rPr>
          <w:rFonts w:ascii="Times New Roman" w:hAnsi="Times New Roman"/>
          <w:lang w:val="lt-LT"/>
        </w:rPr>
        <w:t>p</w:t>
      </w:r>
      <w:r w:rsidR="00035B9B" w:rsidRPr="00672A99">
        <w:rPr>
          <w:rFonts w:ascii="Times New Roman" w:hAnsi="Times New Roman"/>
          <w:lang w:val="lt-LT"/>
        </w:rPr>
        <w:t>irkimo objektas neperkamas per CPO katalogą, nes</w:t>
      </w:r>
      <w:r w:rsidR="002C7351" w:rsidRPr="00672A99">
        <w:rPr>
          <w:rFonts w:ascii="Times New Roman" w:hAnsi="Times New Roman"/>
          <w:lang w:val="lt-LT"/>
        </w:rPr>
        <w:t xml:space="preserve"> nėra galimybės nupirkti pirkimo objektą </w:t>
      </w:r>
      <w:r w:rsidR="009D796E" w:rsidRPr="00672A99">
        <w:rPr>
          <w:rFonts w:ascii="Times New Roman" w:hAnsi="Times New Roman"/>
          <w:lang w:val="lt-LT"/>
        </w:rPr>
        <w:t>(</w:t>
      </w:r>
      <w:r w:rsidR="008B5F57" w:rsidRPr="00672A99">
        <w:rPr>
          <w:rFonts w:ascii="Times New Roman" w:hAnsi="Times New Roman"/>
          <w:lang w:val="lt-LT"/>
        </w:rPr>
        <w:t>gatv</w:t>
      </w:r>
      <w:r w:rsidR="00770904" w:rsidRPr="00672A99">
        <w:rPr>
          <w:rFonts w:ascii="Times New Roman" w:hAnsi="Times New Roman"/>
          <w:lang w:val="lt-LT"/>
        </w:rPr>
        <w:t>ių</w:t>
      </w:r>
      <w:r w:rsidR="008B5F57" w:rsidRPr="00672A99">
        <w:rPr>
          <w:rFonts w:ascii="Times New Roman" w:hAnsi="Times New Roman"/>
          <w:lang w:val="lt-LT"/>
        </w:rPr>
        <w:t xml:space="preserve"> apšvietimo tinklo </w:t>
      </w:r>
      <w:r w:rsidR="00B05D07" w:rsidRPr="00672A99">
        <w:rPr>
          <w:rFonts w:ascii="Times New Roman" w:hAnsi="Times New Roman"/>
          <w:lang w:val="lt-LT"/>
        </w:rPr>
        <w:t xml:space="preserve">rekonstrukcijos </w:t>
      </w:r>
      <w:r w:rsidR="00770904" w:rsidRPr="00672A99">
        <w:rPr>
          <w:rFonts w:ascii="Times New Roman" w:hAnsi="Times New Roman"/>
          <w:lang w:val="lt-LT"/>
        </w:rPr>
        <w:t xml:space="preserve">atskirų atkarpų </w:t>
      </w:r>
      <w:r w:rsidR="00D66B15" w:rsidRPr="00672A99">
        <w:rPr>
          <w:rFonts w:ascii="Times New Roman" w:hAnsi="Times New Roman"/>
          <w:lang w:val="lt-LT"/>
        </w:rPr>
        <w:t>projektavimą</w:t>
      </w:r>
      <w:r w:rsidR="00A87B69" w:rsidRPr="00672A99">
        <w:rPr>
          <w:rFonts w:ascii="Times New Roman" w:hAnsi="Times New Roman"/>
          <w:lang w:val="lt-LT"/>
        </w:rPr>
        <w:t xml:space="preserve">) </w:t>
      </w:r>
      <w:r w:rsidR="002C7351" w:rsidRPr="00672A99">
        <w:rPr>
          <w:rFonts w:ascii="Times New Roman" w:hAnsi="Times New Roman"/>
          <w:lang w:val="lt-LT"/>
        </w:rPr>
        <w:t xml:space="preserve">vienu </w:t>
      </w:r>
      <w:r w:rsidR="00257584" w:rsidRPr="00672A99">
        <w:rPr>
          <w:rFonts w:ascii="Times New Roman" w:hAnsi="Times New Roman"/>
          <w:lang w:val="lt-LT"/>
        </w:rPr>
        <w:t>ar keliais pirkimais</w:t>
      </w:r>
      <w:r w:rsidR="00DA7052" w:rsidRPr="00672A99">
        <w:rPr>
          <w:rFonts w:ascii="Times New Roman" w:hAnsi="Times New Roman"/>
          <w:lang w:val="lt-LT"/>
        </w:rPr>
        <w:t>;</w:t>
      </w:r>
    </w:p>
    <w:p w14:paraId="1BADA3C8" w14:textId="52E3DF2E" w:rsidR="009B0D4B" w:rsidRPr="00672A99" w:rsidRDefault="009B0D4B" w:rsidP="00DE1B03">
      <w:pPr>
        <w:pStyle w:val="Sraopastraipa"/>
        <w:numPr>
          <w:ilvl w:val="2"/>
          <w:numId w:val="15"/>
        </w:numPr>
        <w:ind w:left="0" w:firstLine="567"/>
        <w:jc w:val="both"/>
        <w:rPr>
          <w:rFonts w:ascii="Times New Roman" w:hAnsi="Times New Roman" w:cs="Arial"/>
          <w:szCs w:val="24"/>
          <w:lang w:val="lt-LT" w:eastAsia="ar-SA"/>
        </w:rPr>
      </w:pPr>
      <w:r w:rsidRPr="00672A99">
        <w:rPr>
          <w:rFonts w:ascii="Times New Roman" w:hAnsi="Times New Roman" w:cs="Arial"/>
          <w:szCs w:val="24"/>
          <w:lang w:val="lt-LT" w:eastAsia="ar-SA"/>
        </w:rPr>
        <w:t xml:space="preserve">jeigu </w:t>
      </w:r>
      <w:r w:rsidR="00F276CF" w:rsidRPr="00672A99">
        <w:rPr>
          <w:rFonts w:ascii="Times New Roman" w:hAnsi="Times New Roman" w:cs="Arial"/>
          <w:szCs w:val="24"/>
          <w:lang w:val="lt-LT" w:eastAsia="ar-SA"/>
        </w:rPr>
        <w:t xml:space="preserve">didelio kiekio </w:t>
      </w:r>
      <w:r w:rsidRPr="00672A99">
        <w:rPr>
          <w:rFonts w:ascii="Times New Roman" w:hAnsi="Times New Roman" w:cs="Arial"/>
          <w:szCs w:val="24"/>
          <w:lang w:val="lt-LT" w:eastAsia="ar-SA"/>
        </w:rPr>
        <w:t>projekt</w:t>
      </w:r>
      <w:r w:rsidR="00DE1B03" w:rsidRPr="00672A99">
        <w:rPr>
          <w:rFonts w:ascii="Times New Roman" w:hAnsi="Times New Roman" w:cs="Arial"/>
          <w:szCs w:val="24"/>
          <w:lang w:val="lt-LT" w:eastAsia="ar-SA"/>
        </w:rPr>
        <w:t xml:space="preserve">ų </w:t>
      </w:r>
      <w:r w:rsidRPr="00672A99">
        <w:rPr>
          <w:rFonts w:ascii="Times New Roman" w:hAnsi="Times New Roman" w:cs="Arial"/>
          <w:szCs w:val="24"/>
          <w:lang w:val="lt-LT" w:eastAsia="ar-SA"/>
        </w:rPr>
        <w:t xml:space="preserve">rengimas būtų </w:t>
      </w:r>
      <w:r w:rsidR="00DA7052" w:rsidRPr="00672A99">
        <w:rPr>
          <w:rFonts w:ascii="Times New Roman" w:hAnsi="Times New Roman" w:cs="Arial"/>
          <w:szCs w:val="24"/>
          <w:lang w:val="lt-LT" w:eastAsia="ar-SA"/>
        </w:rPr>
        <w:t xml:space="preserve">perkamas </w:t>
      </w:r>
      <w:r w:rsidR="00814114" w:rsidRPr="00672A99">
        <w:rPr>
          <w:rFonts w:ascii="Times New Roman" w:hAnsi="Times New Roman" w:cs="Arial"/>
          <w:szCs w:val="24"/>
          <w:lang w:val="lt-LT" w:eastAsia="ar-SA"/>
        </w:rPr>
        <w:t xml:space="preserve">dideliu kiekiu atskirų pirkimų </w:t>
      </w:r>
      <w:r w:rsidR="00DA7052" w:rsidRPr="00672A99">
        <w:rPr>
          <w:rFonts w:ascii="Times New Roman" w:hAnsi="Times New Roman" w:cs="Arial"/>
          <w:szCs w:val="24"/>
          <w:lang w:val="lt-LT" w:eastAsia="ar-SA"/>
        </w:rPr>
        <w:t xml:space="preserve">ir </w:t>
      </w:r>
      <w:r w:rsidRPr="00672A99">
        <w:rPr>
          <w:rFonts w:ascii="Times New Roman" w:hAnsi="Times New Roman" w:cs="Arial"/>
          <w:szCs w:val="24"/>
          <w:lang w:val="lt-LT" w:eastAsia="ar-SA"/>
        </w:rPr>
        <w:t>paskirtas keliems skirtingiems tiekėjams, perkančiajam subjektui būtų apsunkintas sutartinių įsipareigojimų vykdymo užtikrinimas, t. y. tiekėjų įsipareigojimų kontrolės, paslaugų bei darbų kokybės vertinimo, terminų laikymosi, specialistų kaitos priežiūra, praktiškai neįgyvendinamu gali tapti paslaugų koordinavimas;</w:t>
      </w:r>
    </w:p>
    <w:p w14:paraId="6F7101A0" w14:textId="0AF5CDEB" w:rsidR="009B0D4B" w:rsidRPr="00672A99" w:rsidRDefault="009B0D4B" w:rsidP="00DE1B03">
      <w:pPr>
        <w:pStyle w:val="Sraopastraipa"/>
        <w:numPr>
          <w:ilvl w:val="2"/>
          <w:numId w:val="15"/>
        </w:numPr>
        <w:ind w:left="0" w:firstLine="567"/>
        <w:jc w:val="both"/>
        <w:rPr>
          <w:rFonts w:ascii="Times New Roman" w:hAnsi="Times New Roman" w:cs="Arial"/>
          <w:szCs w:val="24"/>
          <w:lang w:val="lt-LT" w:eastAsia="ar-SA"/>
        </w:rPr>
      </w:pPr>
      <w:r w:rsidRPr="00672A99">
        <w:rPr>
          <w:rFonts w:ascii="Times New Roman" w:hAnsi="Times New Roman" w:cs="Arial"/>
          <w:szCs w:val="24"/>
          <w:lang w:val="lt-LT" w:eastAsia="ar-SA"/>
        </w:rPr>
        <w:t>perkančiajam subjektui būtų sudėtinga užtikrinti kokybiško paslaugų teikimo administravimą, o tai keltų riziką netinkamai įvykdyti pirkimo sutart</w:t>
      </w:r>
      <w:r w:rsidR="0084467C" w:rsidRPr="00672A99">
        <w:rPr>
          <w:rFonts w:ascii="Times New Roman" w:hAnsi="Times New Roman" w:cs="Arial"/>
          <w:szCs w:val="24"/>
          <w:lang w:val="lt-LT" w:eastAsia="ar-SA"/>
        </w:rPr>
        <w:t>is</w:t>
      </w:r>
      <w:r w:rsidRPr="00672A99">
        <w:rPr>
          <w:rFonts w:ascii="Times New Roman" w:hAnsi="Times New Roman" w:cs="Arial"/>
          <w:szCs w:val="24"/>
          <w:lang w:val="lt-LT" w:eastAsia="ar-SA"/>
        </w:rPr>
        <w:t xml:space="preserve"> ar net iškiltų pavojus nepasiekti viešųjų pirkimų tikslų;</w:t>
      </w:r>
    </w:p>
    <w:p w14:paraId="58D0CB33" w14:textId="12E95A8F" w:rsidR="0022125D" w:rsidRPr="00672A99" w:rsidRDefault="009B0D4B" w:rsidP="00C44E96">
      <w:pPr>
        <w:pStyle w:val="Sraopastraipa"/>
        <w:numPr>
          <w:ilvl w:val="2"/>
          <w:numId w:val="15"/>
        </w:numPr>
        <w:ind w:left="0" w:firstLine="567"/>
        <w:jc w:val="both"/>
        <w:rPr>
          <w:rFonts w:ascii="Times New Roman" w:hAnsi="Times New Roman"/>
          <w:lang w:val="lt-LT"/>
        </w:rPr>
      </w:pPr>
      <w:r w:rsidRPr="00672A99">
        <w:rPr>
          <w:rFonts w:ascii="Times New Roman" w:hAnsi="Times New Roman" w:cs="Arial"/>
          <w:szCs w:val="24"/>
          <w:lang w:val="lt-LT" w:eastAsia="ar-SA"/>
        </w:rPr>
        <w:t xml:space="preserve">skaidant pirkimą į dalis gali atsirasti rizika perkančiajam subjektui negauti pasiūlymo vienai ar tai kitai pirkimo daliai, dėl ko perkančiajam subjektui kiltų grėsmė </w:t>
      </w:r>
      <w:r w:rsidR="00FE34FA" w:rsidRPr="00672A99">
        <w:rPr>
          <w:rFonts w:ascii="Times New Roman" w:hAnsi="Times New Roman" w:cs="Arial"/>
          <w:szCs w:val="24"/>
          <w:lang w:val="lt-LT" w:eastAsia="ar-SA"/>
        </w:rPr>
        <w:t xml:space="preserve">dėl užsitęsusių pirkimo procedūrų </w:t>
      </w:r>
      <w:r w:rsidRPr="00672A99">
        <w:rPr>
          <w:rFonts w:ascii="Times New Roman" w:hAnsi="Times New Roman" w:cs="Arial"/>
          <w:szCs w:val="24"/>
          <w:lang w:val="lt-LT" w:eastAsia="ar-SA"/>
        </w:rPr>
        <w:t>laiku neįgyvendinti numatomų investicinių projektų</w:t>
      </w:r>
      <w:r w:rsidR="0022125D" w:rsidRPr="00672A99">
        <w:rPr>
          <w:rFonts w:ascii="Times New Roman" w:hAnsi="Times New Roman" w:cs="Arial"/>
          <w:szCs w:val="24"/>
          <w:lang w:val="lt-LT" w:eastAsia="ar-SA"/>
        </w:rPr>
        <w:t>;</w:t>
      </w:r>
    </w:p>
    <w:p w14:paraId="5E7E51D2" w14:textId="757B97CC" w:rsidR="009B0D4B" w:rsidRPr="00672A99" w:rsidRDefault="0022125D" w:rsidP="00610814">
      <w:pPr>
        <w:pStyle w:val="Sraopastraipa"/>
        <w:numPr>
          <w:ilvl w:val="2"/>
          <w:numId w:val="15"/>
        </w:numPr>
        <w:tabs>
          <w:tab w:val="left" w:pos="567"/>
        </w:tabs>
        <w:ind w:left="0" w:firstLine="567"/>
        <w:jc w:val="both"/>
        <w:rPr>
          <w:rFonts w:ascii="Times New Roman" w:hAnsi="Times New Roman"/>
          <w:lang w:val="lt-LT"/>
        </w:rPr>
      </w:pPr>
      <w:r w:rsidRPr="00672A99">
        <w:rPr>
          <w:rFonts w:ascii="Times New Roman" w:hAnsi="Times New Roman" w:cs="Arial"/>
          <w:szCs w:val="24"/>
          <w:lang w:val="lt-LT" w:eastAsia="ar-SA"/>
        </w:rPr>
        <w:t>neskaidant pirkimo į dalis sudaromos geresnės sąlygos racionaliai panaudoti lėšas ir pasiekti masto ekonomiją, kadangi didesnė apimtis turi galimybę pritraukti daugiau dalyvių ir gauti konkurencingesnius pasiūlymus (dalis kaštų yra vienoda visose dalyse), taip pat būtų taupomi perkančiojo subjekto pirkimo procedūroms skiriami laiko ir žmogiškieji ištekliai.</w:t>
      </w:r>
    </w:p>
    <w:p w14:paraId="01CC4B53" w14:textId="271803C7" w:rsidR="00364FFC" w:rsidRPr="0043248A" w:rsidRDefault="00364FFC" w:rsidP="00364FFC">
      <w:pPr>
        <w:pStyle w:val="Sraopastraipa"/>
        <w:numPr>
          <w:ilvl w:val="1"/>
          <w:numId w:val="15"/>
        </w:numPr>
        <w:ind w:left="0" w:firstLine="567"/>
        <w:jc w:val="both"/>
        <w:rPr>
          <w:rFonts w:ascii="Times New Roman" w:hAnsi="Times New Roman" w:cs="Arial"/>
          <w:szCs w:val="24"/>
          <w:lang w:val="lt-LT" w:eastAsia="lt-LT"/>
        </w:rPr>
      </w:pPr>
      <w:bookmarkStart w:id="5" w:name="_Hlk95158637"/>
      <w:r w:rsidRPr="00364FFC">
        <w:rPr>
          <w:rFonts w:ascii="Times New Roman" w:hAnsi="Times New Roman" w:cs="Arial"/>
          <w:szCs w:val="24"/>
          <w:lang w:val="lt-LT" w:eastAsia="lt-LT"/>
        </w:rPr>
        <w:t xml:space="preserve">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 </w:t>
      </w:r>
      <w:r w:rsidRPr="0043248A">
        <w:rPr>
          <w:rFonts w:ascii="Times New Roman" w:hAnsi="Times New Roman" w:cs="Arial"/>
          <w:szCs w:val="24"/>
          <w:lang w:val="lt-LT" w:eastAsia="lt-LT"/>
        </w:rPr>
        <w:t xml:space="preserve">Aplinkos apsaugos kriterijai nustatyti Techninės specifikacijos (Sąlygų priedas Nr.1) </w:t>
      </w:r>
      <w:r w:rsidR="003D2836" w:rsidRPr="001E1A52">
        <w:rPr>
          <w:rFonts w:ascii="Times New Roman" w:hAnsi="Times New Roman" w:cs="Arial"/>
          <w:szCs w:val="24"/>
          <w:lang w:val="lt-LT" w:eastAsia="lt-LT"/>
        </w:rPr>
        <w:t>4</w:t>
      </w:r>
      <w:r w:rsidRPr="001E1A52">
        <w:rPr>
          <w:rFonts w:ascii="Times New Roman" w:hAnsi="Times New Roman" w:cs="Arial"/>
          <w:szCs w:val="24"/>
          <w:lang w:val="lt-LT" w:eastAsia="lt-LT"/>
        </w:rPr>
        <w:t xml:space="preserve"> skyriuje</w:t>
      </w:r>
      <w:r w:rsidRPr="0043248A">
        <w:rPr>
          <w:rFonts w:ascii="Times New Roman" w:hAnsi="Times New Roman" w:cs="Arial"/>
          <w:szCs w:val="24"/>
          <w:lang w:val="lt-LT" w:eastAsia="lt-LT"/>
        </w:rPr>
        <w:t xml:space="preserve"> "Paslaugoms taikomi aplinkos apsaugos reikalavimai"</w:t>
      </w:r>
      <w:r w:rsidR="001E1A52">
        <w:rPr>
          <w:rFonts w:ascii="Times New Roman" w:hAnsi="Times New Roman" w:cs="Arial"/>
          <w:szCs w:val="24"/>
          <w:lang w:val="lt-LT" w:eastAsia="lt-LT"/>
        </w:rPr>
        <w:t>.</w:t>
      </w:r>
    </w:p>
    <w:p w14:paraId="4CA05A32" w14:textId="3457AEA6" w:rsidR="00A61037" w:rsidRPr="000F2E50" w:rsidRDefault="00A61037" w:rsidP="00F747E1">
      <w:pPr>
        <w:pStyle w:val="Sraopastraipa"/>
        <w:ind w:left="0" w:firstLine="709"/>
        <w:jc w:val="both"/>
        <w:rPr>
          <w:rFonts w:ascii="Times New Roman" w:hAnsi="Times New Roman"/>
          <w:szCs w:val="24"/>
          <w:lang w:val="lt-LT"/>
        </w:rPr>
      </w:pPr>
    </w:p>
    <w:bookmarkEnd w:id="4"/>
    <w:bookmarkEnd w:id="5"/>
    <w:p w14:paraId="377FCAA7" w14:textId="77777777" w:rsidR="009059BB" w:rsidRDefault="009059BB" w:rsidP="005B520A">
      <w:pPr>
        <w:numPr>
          <w:ilvl w:val="0"/>
          <w:numId w:val="23"/>
        </w:numPr>
        <w:tabs>
          <w:tab w:val="left" w:pos="567"/>
        </w:tabs>
        <w:spacing w:after="120" w:line="300" w:lineRule="exact"/>
        <w:ind w:left="0" w:firstLine="0"/>
        <w:jc w:val="center"/>
        <w:rPr>
          <w:rFonts w:ascii="Times New Roman" w:hAnsi="Times New Roman" w:cs="Times New Roman"/>
          <w:b/>
          <w:sz w:val="24"/>
        </w:rPr>
      </w:pPr>
      <w:r w:rsidRPr="00AC6AB6">
        <w:rPr>
          <w:rFonts w:ascii="Times New Roman" w:hAnsi="Times New Roman" w:cs="Times New Roman"/>
          <w:b/>
          <w:sz w:val="24"/>
        </w:rPr>
        <w:t>TIEKĖJŲ PAŠALINIMO PAGRINDAI</w:t>
      </w:r>
    </w:p>
    <w:p w14:paraId="074B0D93" w14:textId="1B8C9476" w:rsidR="001366FA" w:rsidRPr="00A2016B" w:rsidRDefault="001366FA" w:rsidP="001366FA">
      <w:pPr>
        <w:widowControl/>
        <w:pBdr>
          <w:top w:val="nil"/>
          <w:left w:val="nil"/>
          <w:bottom w:val="nil"/>
          <w:right w:val="nil"/>
          <w:between w:val="nil"/>
          <w:bar w:val="nil"/>
        </w:pBdr>
        <w:suppressAutoHyphens/>
        <w:autoSpaceDE/>
        <w:autoSpaceDN/>
        <w:adjustRightInd/>
        <w:spacing w:line="300" w:lineRule="exact"/>
        <w:ind w:firstLine="567"/>
        <w:jc w:val="both"/>
        <w:rPr>
          <w:rFonts w:ascii="Times New Roman" w:eastAsia="Arial Unicode MS" w:hAnsi="Times New Roman" w:cs="Times New Roman"/>
          <w:color w:val="000000"/>
          <w:sz w:val="24"/>
          <w:bdr w:val="nil"/>
        </w:rPr>
      </w:pPr>
      <w:r>
        <w:rPr>
          <w:rFonts w:ascii="Times New Roman" w:eastAsia="Arial Unicode MS" w:hAnsi="Times New Roman" w:cs="Times New Roman"/>
          <w:color w:val="000000"/>
          <w:sz w:val="24"/>
          <w:bdr w:val="nil"/>
        </w:rPr>
        <w:t xml:space="preserve">3.1. </w:t>
      </w:r>
      <w:r w:rsidRPr="00A2016B">
        <w:rPr>
          <w:rFonts w:ascii="Times New Roman" w:eastAsia="Arial Unicode MS" w:hAnsi="Times New Roman" w:cs="Times New Roman"/>
          <w:color w:val="000000"/>
          <w:sz w:val="24"/>
          <w:bdr w:val="nil"/>
        </w:rPr>
        <w:t xml:space="preserve">Tiekėjas teikdamas pasiūlymą kartu privalo pateikti Europos bendrąjį viešųjų pirkimų dokumentą (toliau – EBVPD), patvirtinantį, kad nėra pagrindo jo pašalinti iš pirkimo dėl šiose sąlygose nurodytų pašalinimo pagrindų. </w:t>
      </w:r>
    </w:p>
    <w:p w14:paraId="65547F31" w14:textId="42E7C711" w:rsidR="001366FA" w:rsidRPr="00A2016B" w:rsidRDefault="001366FA" w:rsidP="00DE2870">
      <w:pPr>
        <w:widowControl/>
        <w:pBdr>
          <w:top w:val="nil"/>
          <w:left w:val="nil"/>
          <w:bottom w:val="nil"/>
          <w:right w:val="nil"/>
          <w:between w:val="nil"/>
          <w:bar w:val="nil"/>
        </w:pBdr>
        <w:tabs>
          <w:tab w:val="left" w:pos="1134"/>
        </w:tabs>
        <w:suppressAutoHyphens/>
        <w:autoSpaceDE/>
        <w:autoSpaceDN/>
        <w:adjustRightInd/>
        <w:spacing w:line="300" w:lineRule="exact"/>
        <w:ind w:firstLine="567"/>
        <w:jc w:val="both"/>
        <w:rPr>
          <w:rFonts w:ascii="Times New Roman" w:eastAsia="Arial Unicode MS" w:hAnsi="Times New Roman" w:cs="Times New Roman"/>
          <w:color w:val="000000"/>
          <w:sz w:val="24"/>
          <w:bdr w:val="nil"/>
        </w:rPr>
      </w:pPr>
      <w:r w:rsidRPr="00A2016B">
        <w:rPr>
          <w:rFonts w:ascii="Times New Roman" w:eastAsia="Arial Unicode MS" w:hAnsi="Times New Roman" w:cs="Times New Roman"/>
          <w:color w:val="000000"/>
          <w:sz w:val="24"/>
          <w:bdr w:val="nil"/>
        </w:rPr>
        <w:lastRenderedPageBreak/>
        <w:t xml:space="preserve">3.2. </w:t>
      </w:r>
      <w:r w:rsidR="00B777DF">
        <w:rPr>
          <w:rFonts w:ascii="Times New Roman" w:eastAsia="Arial Unicode MS" w:hAnsi="Times New Roman" w:cs="Times New Roman"/>
          <w:color w:val="000000"/>
          <w:sz w:val="24"/>
          <w:bdr w:val="nil"/>
        </w:rPr>
        <w:tab/>
      </w:r>
      <w:r w:rsidR="00F06565" w:rsidRPr="00F06565">
        <w:rPr>
          <w:rFonts w:ascii="Times New Roman" w:eastAsia="Arial Unicode MS" w:hAnsi="Times New Roman" w:cs="Times New Roman"/>
          <w:color w:val="000000"/>
          <w:sz w:val="24"/>
          <w:bdr w:val="nil"/>
        </w:rPr>
        <w:t xml:space="preserve">EBVPD turi būti užpildytas pagal Viešųjų pirkimų įstatymo 50 straipsnio reikalavimus. EBVPD pildomas jį įkėlus į interneto svetainę </w:t>
      </w:r>
      <w:hyperlink r:id="rId12" w:history="1">
        <w:r w:rsidR="00F06565" w:rsidRPr="00564A57">
          <w:rPr>
            <w:rStyle w:val="Hipersaitas"/>
            <w:rFonts w:eastAsia="Arial Unicode MS"/>
            <w:sz w:val="24"/>
            <w:bdr w:val="nil"/>
          </w:rPr>
          <w:t>https://ebvpd.eviesiejipirkimai.lt/espd-web/</w:t>
        </w:r>
      </w:hyperlink>
      <w:r w:rsidR="00F06565">
        <w:rPr>
          <w:rFonts w:ascii="Times New Roman" w:eastAsia="Arial Unicode MS" w:hAnsi="Times New Roman" w:cs="Times New Roman"/>
          <w:color w:val="000000"/>
          <w:sz w:val="24"/>
          <w:bdr w:val="nil"/>
        </w:rPr>
        <w:t xml:space="preserve"> </w:t>
      </w:r>
      <w:r w:rsidR="00F06565" w:rsidRPr="00F06565">
        <w:rPr>
          <w:rFonts w:ascii="Times New Roman" w:eastAsia="Arial Unicode MS" w:hAnsi="Times New Roman" w:cs="Times New Roman"/>
          <w:color w:val="000000"/>
          <w:sz w:val="24"/>
          <w:bdr w:val="nil"/>
        </w:rPr>
        <w:t>ir užpildžius bei atsisiuntus pateikiamas su pasiūlymu.</w:t>
      </w:r>
    </w:p>
    <w:p w14:paraId="75A05CE1" w14:textId="13A0552A" w:rsidR="001366FA" w:rsidRDefault="001366FA" w:rsidP="00DE2870">
      <w:pPr>
        <w:widowControl/>
        <w:pBdr>
          <w:top w:val="nil"/>
          <w:left w:val="nil"/>
          <w:bottom w:val="nil"/>
          <w:right w:val="nil"/>
          <w:between w:val="nil"/>
          <w:bar w:val="nil"/>
        </w:pBdr>
        <w:tabs>
          <w:tab w:val="left" w:pos="1134"/>
        </w:tabs>
        <w:suppressAutoHyphens/>
        <w:autoSpaceDE/>
        <w:autoSpaceDN/>
        <w:adjustRightInd/>
        <w:spacing w:line="300" w:lineRule="exact"/>
        <w:ind w:firstLine="567"/>
        <w:jc w:val="both"/>
        <w:rPr>
          <w:rFonts w:ascii="Times New Roman" w:eastAsia="Arial Unicode MS" w:hAnsi="Times New Roman" w:cs="Times New Roman"/>
          <w:color w:val="000000"/>
          <w:sz w:val="24"/>
          <w:bdr w:val="nil"/>
        </w:rPr>
      </w:pPr>
      <w:r w:rsidRPr="00A2016B">
        <w:rPr>
          <w:rFonts w:ascii="Times New Roman" w:eastAsia="Arial Unicode MS" w:hAnsi="Times New Roman" w:cs="Times New Roman"/>
          <w:color w:val="000000"/>
          <w:sz w:val="24"/>
          <w:bdr w:val="nil"/>
        </w:rPr>
        <w:t xml:space="preserve">3.3. </w:t>
      </w:r>
      <w:r w:rsidR="00DE2870">
        <w:rPr>
          <w:rFonts w:ascii="Times New Roman" w:eastAsia="Arial Unicode MS" w:hAnsi="Times New Roman" w:cs="Times New Roman"/>
          <w:color w:val="000000"/>
          <w:sz w:val="24"/>
          <w:bdr w:val="nil"/>
        </w:rPr>
        <w:tab/>
      </w:r>
      <w:r w:rsidRPr="00A2016B">
        <w:rPr>
          <w:rFonts w:ascii="Times New Roman" w:eastAsia="Arial Unicode MS" w:hAnsi="Times New Roman" w:cs="Times New Roman"/>
          <w:color w:val="000000"/>
          <w:sz w:val="24"/>
          <w:bdr w:val="nil"/>
        </w:rPr>
        <w:t>Tiekėjo pašalinimo pagrindai ir jų nebuvimą patvirtinantys dokumentai:</w:t>
      </w:r>
    </w:p>
    <w:tbl>
      <w:tblPr>
        <w:tblStyle w:val="Lentelstinklelis3"/>
        <w:tblW w:w="10060" w:type="dxa"/>
        <w:tblLayout w:type="fixed"/>
        <w:tblLook w:val="04A0" w:firstRow="1" w:lastRow="0" w:firstColumn="1" w:lastColumn="0" w:noHBand="0" w:noVBand="1"/>
      </w:tblPr>
      <w:tblGrid>
        <w:gridCol w:w="846"/>
        <w:gridCol w:w="4678"/>
        <w:gridCol w:w="4536"/>
      </w:tblGrid>
      <w:tr w:rsidR="00797752" w:rsidRPr="00EB1CE2" w14:paraId="13D94BB1" w14:textId="77777777" w:rsidTr="00950158">
        <w:trPr>
          <w:cantSplit/>
          <w:tblHeader/>
        </w:trPr>
        <w:tc>
          <w:tcPr>
            <w:tcW w:w="846" w:type="dxa"/>
            <w:vAlign w:val="center"/>
          </w:tcPr>
          <w:p w14:paraId="34F7C4C5" w14:textId="77777777" w:rsidR="00797752" w:rsidRPr="00EB1CE2" w:rsidRDefault="00797752" w:rsidP="00950158">
            <w:pPr>
              <w:widowControl/>
              <w:autoSpaceDE/>
              <w:autoSpaceDN/>
              <w:adjustRightInd/>
              <w:ind w:firstLine="0"/>
              <w:jc w:val="center"/>
              <w:rPr>
                <w:rFonts w:ascii="Times New Roman" w:hAnsi="Times New Roman" w:cs="Times New Roman"/>
                <w:b/>
                <w:sz w:val="24"/>
                <w:lang w:eastAsia="en-US"/>
              </w:rPr>
            </w:pPr>
            <w:r w:rsidRPr="00EB1CE2">
              <w:rPr>
                <w:rFonts w:ascii="Times New Roman" w:hAnsi="Times New Roman" w:cs="Times New Roman"/>
                <w:b/>
                <w:sz w:val="24"/>
                <w:lang w:eastAsia="en-US"/>
              </w:rPr>
              <w:t>Eil. Nr.</w:t>
            </w:r>
          </w:p>
        </w:tc>
        <w:tc>
          <w:tcPr>
            <w:tcW w:w="4678" w:type="dxa"/>
            <w:vAlign w:val="center"/>
          </w:tcPr>
          <w:p w14:paraId="20449A27" w14:textId="77777777" w:rsidR="00797752" w:rsidRPr="00EB1CE2" w:rsidRDefault="00797752" w:rsidP="00950158">
            <w:pPr>
              <w:widowControl/>
              <w:autoSpaceDE/>
              <w:autoSpaceDN/>
              <w:adjustRightInd/>
              <w:ind w:firstLine="0"/>
              <w:jc w:val="center"/>
              <w:rPr>
                <w:rFonts w:ascii="Times New Roman" w:hAnsi="Times New Roman" w:cs="Times New Roman"/>
                <w:b/>
                <w:sz w:val="24"/>
                <w:lang w:eastAsia="en-US"/>
              </w:rPr>
            </w:pPr>
            <w:r w:rsidRPr="00EB1CE2">
              <w:rPr>
                <w:rFonts w:ascii="Times New Roman" w:hAnsi="Times New Roman" w:cs="Times New Roman"/>
                <w:b/>
                <w:sz w:val="24"/>
                <w:lang w:eastAsia="en-US"/>
              </w:rPr>
              <w:t>Pašalinimo pagrindai</w:t>
            </w:r>
          </w:p>
        </w:tc>
        <w:tc>
          <w:tcPr>
            <w:tcW w:w="4536" w:type="dxa"/>
            <w:vAlign w:val="center"/>
          </w:tcPr>
          <w:p w14:paraId="02DA82D1" w14:textId="77777777" w:rsidR="00797752" w:rsidRPr="00EB1CE2" w:rsidRDefault="00797752" w:rsidP="00950158">
            <w:pPr>
              <w:widowControl/>
              <w:autoSpaceDE/>
              <w:autoSpaceDN/>
              <w:adjustRightInd/>
              <w:ind w:firstLine="0"/>
              <w:jc w:val="center"/>
              <w:rPr>
                <w:rFonts w:ascii="Times New Roman" w:hAnsi="Times New Roman" w:cs="Times New Roman"/>
                <w:b/>
                <w:sz w:val="24"/>
                <w:lang w:eastAsia="en-US"/>
              </w:rPr>
            </w:pPr>
            <w:r w:rsidRPr="00EB1CE2">
              <w:rPr>
                <w:rFonts w:ascii="Times New Roman" w:hAnsi="Times New Roman" w:cs="Times New Roman"/>
                <w:b/>
                <w:sz w:val="24"/>
                <w:lang w:eastAsia="en-US"/>
              </w:rPr>
              <w:t>Atitiktį reikalavimui įrodantys dokumentai</w:t>
            </w:r>
          </w:p>
        </w:tc>
      </w:tr>
      <w:tr w:rsidR="00797752" w:rsidRPr="00EB1CE2" w14:paraId="114E0942" w14:textId="77777777" w:rsidTr="00950158">
        <w:tc>
          <w:tcPr>
            <w:tcW w:w="846" w:type="dxa"/>
          </w:tcPr>
          <w:p w14:paraId="12398EE3" w14:textId="77777777" w:rsidR="00797752" w:rsidRPr="00EB1CE2" w:rsidRDefault="00797752" w:rsidP="00950158">
            <w:pPr>
              <w:widowControl/>
              <w:autoSpaceDE/>
              <w:autoSpaceDN/>
              <w:adjustRightInd/>
              <w:ind w:right="-112" w:firstLine="0"/>
              <w:rPr>
                <w:rFonts w:ascii="Times New Roman" w:hAnsi="Times New Roman" w:cs="Times New Roman"/>
                <w:sz w:val="24"/>
                <w:lang w:eastAsia="en-US"/>
              </w:rPr>
            </w:pPr>
            <w:r w:rsidRPr="00EB1CE2">
              <w:rPr>
                <w:rFonts w:ascii="Times New Roman" w:hAnsi="Times New Roman" w:cs="Times New Roman"/>
                <w:sz w:val="24"/>
                <w:lang w:eastAsia="en-US"/>
              </w:rPr>
              <w:t>3.3.1.</w:t>
            </w:r>
          </w:p>
        </w:tc>
        <w:tc>
          <w:tcPr>
            <w:tcW w:w="4678" w:type="dxa"/>
          </w:tcPr>
          <w:p w14:paraId="452B4CD1"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arba jų atsakingas asmuo, nuteistas už šią nusikalstamą veiką:</w:t>
            </w:r>
          </w:p>
          <w:p w14:paraId="292ECA2A"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1) dalyvavimą nusikalstamame susivienijime, jo organizavimą ar vadovavimą jam; </w:t>
            </w:r>
          </w:p>
          <w:p w14:paraId="030E77BE"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2) kyšininkavimą, prekybą poveikiu, papirkimą;</w:t>
            </w:r>
          </w:p>
          <w:p w14:paraId="5D145644"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3E48EB"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4) nusikalstamą bankrotą;</w:t>
            </w:r>
          </w:p>
          <w:p w14:paraId="20804487"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5) teroristinį ir su teroristine veikla susijusį nusikaltimą;</w:t>
            </w:r>
          </w:p>
          <w:p w14:paraId="73D1AAE8"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6) nusikalstamu būdu gauto turto legalizavimą;</w:t>
            </w:r>
          </w:p>
          <w:p w14:paraId="4D968B81"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7) prekybą žmonėmis, vaiko pirkimą arba pardavimą;</w:t>
            </w:r>
          </w:p>
          <w:p w14:paraId="2372AC35"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8) kitos valstybės tiekėjo atliktą nusikaltimą, apibrėžtą Direktyvos 2014/24/ES 57 straipsnio 1 dalyje išvardytus Europos Sąjungos teisės aktus įgyvendinančiuose kitų valstybių teisės aktuose.</w:t>
            </w:r>
          </w:p>
          <w:p w14:paraId="014526A7"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Laikoma, kad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arba jo atsakingas asmuo nuteistas už šiame punkte nurodytą nusikalstamą veiką, kai dėl:</w:t>
            </w:r>
          </w:p>
          <w:p w14:paraId="54E88D63"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1) </w:t>
            </w:r>
            <w:r w:rsidRPr="00EB1CE2">
              <w:rPr>
                <w:rFonts w:ascii="Times New Roman" w:hAnsi="Times New Roman" w:cs="Times New Roman"/>
                <w:b/>
                <w:sz w:val="24"/>
                <w:lang w:eastAsia="en-US"/>
              </w:rPr>
              <w:t>tiekėjo</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kiekvieno tiekėjų grupės partnerio</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subtiekėjo ar kito ūkio subjekto, kurių pajėgumais remiamasi</w:t>
            </w:r>
            <w:r w:rsidRPr="00EB1CE2">
              <w:rPr>
                <w:rFonts w:ascii="Times New Roman" w:hAnsi="Times New Roman" w:cs="Times New Roman"/>
                <w:sz w:val="24"/>
                <w:lang w:eastAsia="en-US"/>
              </w:rPr>
              <w:t>, kuris yra fizinis asmuo, per pastaruosius 5 metus buvo priimtas ir įsiteisėjęs apkaltinamasis teismo nuosprendis ir šis asmuo turi neišnykusį ar nepanaikintą teistumą;</w:t>
            </w:r>
          </w:p>
          <w:p w14:paraId="7884FC0F"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lastRenderedPageBreak/>
              <w:t xml:space="preserve">2) </w:t>
            </w:r>
            <w:r w:rsidRPr="00EB1CE2">
              <w:rPr>
                <w:rFonts w:ascii="Times New Roman" w:hAnsi="Times New Roman" w:cs="Times New Roman"/>
                <w:b/>
                <w:sz w:val="24"/>
                <w:lang w:eastAsia="en-US"/>
              </w:rPr>
              <w:t>tiekėjo</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kiekvieno tiekėjų grupės partnerio</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subtiekėjo ar kito ūkio subjekto, kurių pajėgumais remiamasi</w:t>
            </w:r>
            <w:r w:rsidRPr="00EB1CE2">
              <w:rPr>
                <w:rFonts w:ascii="Times New Roman" w:hAnsi="Times New Roman" w:cs="Times New Roman"/>
                <w:sz w:val="24"/>
                <w:lang w:eastAsia="en-US"/>
              </w:rPr>
              <w:t xml:space="preserve">, kuris yra juridinis asmuo, kita organizacija ar jos </w:t>
            </w:r>
            <w:r w:rsidRPr="00EB1CE2">
              <w:rPr>
                <w:rFonts w:ascii="Times New Roman" w:hAnsi="Times New Roman" w:cs="Times New Roman"/>
                <w:b/>
                <w:bCs/>
                <w:sz w:val="24"/>
                <w:lang w:eastAsia="en-US"/>
              </w:rPr>
              <w:t>struktūrinis</w:t>
            </w:r>
            <w:r w:rsidRPr="00EB1CE2">
              <w:rPr>
                <w:rFonts w:ascii="Times New Roman" w:hAnsi="Times New Roman" w:cs="Times New Roman"/>
                <w:sz w:val="24"/>
                <w:lang w:eastAsia="en-US"/>
              </w:rPr>
              <w:t xml:space="preserve"> padalinys, vadovo ar asmens (asmenų), turinčio (turinčių) teisę surašyti ir pasirašyti </w:t>
            </w:r>
            <w:r w:rsidRPr="00EB1CE2">
              <w:rPr>
                <w:rFonts w:ascii="Times New Roman" w:hAnsi="Times New Roman" w:cs="Times New Roman"/>
                <w:b/>
                <w:sz w:val="24"/>
                <w:lang w:eastAsia="en-US"/>
              </w:rPr>
              <w:t>tiekėjo</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kiekvieno tiekėjų grupės partnerio</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subtiekėjo ar kito ūkio subjekto, kurių pajėgumais remiamasi</w:t>
            </w:r>
            <w:r w:rsidRPr="00EB1CE2">
              <w:rPr>
                <w:rFonts w:ascii="Times New Roman" w:hAnsi="Times New Roman" w:cs="Times New Roman"/>
                <w:sz w:val="24"/>
                <w:lang w:eastAsia="en-US"/>
              </w:rPr>
              <w:t xml:space="preserve"> finansinės apskaitos dokumentus, per pastaruosius 5 metus buvo priimtas ir įsiteisėjęs apkaltinamasis teismo nuosprendis ir šis asmuo turi neišnykusį ar nepanaikintą teistumą; </w:t>
            </w:r>
          </w:p>
          <w:p w14:paraId="20C6C2BD"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3) </w:t>
            </w:r>
            <w:r w:rsidRPr="00EB1CE2">
              <w:rPr>
                <w:rFonts w:ascii="Times New Roman" w:hAnsi="Times New Roman" w:cs="Times New Roman"/>
                <w:b/>
                <w:sz w:val="24"/>
                <w:lang w:eastAsia="en-US"/>
              </w:rPr>
              <w:t>tiekėjo</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kiekvieno tiekėjų grupės partnerio</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subtiekėjo ar kito ūkio subjekto, kurių pajėgumais remiamasi</w:t>
            </w:r>
            <w:r w:rsidRPr="00EB1CE2">
              <w:rPr>
                <w:rFonts w:ascii="Times New Roman" w:hAnsi="Times New Roman" w:cs="Times New Roman"/>
                <w:sz w:val="24"/>
                <w:lang w:eastAsia="en-US"/>
              </w:rPr>
              <w:t xml:space="preserve">, kuris yra juridinis asmuo, kita organizacija ar jos </w:t>
            </w:r>
            <w:r w:rsidRPr="00EB1CE2">
              <w:rPr>
                <w:rFonts w:ascii="Times New Roman" w:hAnsi="Times New Roman" w:cs="Times New Roman"/>
                <w:b/>
                <w:bCs/>
                <w:sz w:val="24"/>
                <w:lang w:eastAsia="en-US"/>
              </w:rPr>
              <w:t>struktūrinis</w:t>
            </w:r>
            <w:r w:rsidRPr="00EB1CE2">
              <w:rPr>
                <w:rFonts w:ascii="Times New Roman" w:hAnsi="Times New Roman" w:cs="Times New Roman"/>
                <w:sz w:val="24"/>
                <w:lang w:eastAsia="en-US"/>
              </w:rPr>
              <w:t xml:space="preserve"> padalinys, per pastaruosius 5 metus buvo priimtas ir įsiteisėjęs apkaltinamasis teismo nuosprendis arba galutinis administracinis sprendimas, jeigu toks sprendimas priimamas pagal tiekėjo šalies teisės aktų reikalavimus.</w:t>
            </w:r>
          </w:p>
        </w:tc>
        <w:tc>
          <w:tcPr>
            <w:tcW w:w="4536" w:type="dxa"/>
          </w:tcPr>
          <w:p w14:paraId="042986BC"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lastRenderedPageBreak/>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Pr="00EB1CE2">
              <w:rPr>
                <w:rFonts w:ascii="Times New Roman" w:hAnsi="Times New Roman" w:cs="Times New Roman"/>
                <w:b/>
                <w:bCs/>
                <w:sz w:val="24"/>
                <w:lang w:eastAsia="en-US"/>
              </w:rPr>
              <w:t xml:space="preserve">180 dienų </w:t>
            </w:r>
            <w:r w:rsidRPr="00EB1CE2">
              <w:rPr>
                <w:rFonts w:ascii="Times New Roman" w:hAnsi="Times New Roman" w:cs="Times New Roman"/>
                <w:sz w:val="24"/>
                <w:lang w:eastAsia="en-US"/>
              </w:rPr>
              <w:t>iki tos dienos, kai tiekėjas perkančiojo subjekto prašymu turės pateikti pašalinimo pagrindų nebuvimą patvirtinančius dokumentus.</w:t>
            </w:r>
            <w:r w:rsidRPr="00EB1CE2">
              <w:rPr>
                <w:rFonts w:ascii="Times New Roman" w:hAnsi="Times New Roman" w:cs="Times New Roman"/>
                <w:b/>
                <w:bCs/>
                <w:sz w:val="24"/>
                <w:lang w:eastAsia="en-US"/>
              </w:rPr>
              <w:t xml:space="preserve"> </w:t>
            </w:r>
          </w:p>
          <w:p w14:paraId="48228501"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p>
          <w:p w14:paraId="6F5565BB"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A2CA621"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p>
          <w:p w14:paraId="5DEE08BE" w14:textId="77777777" w:rsidR="00797752" w:rsidRPr="00871D28" w:rsidRDefault="00797752" w:rsidP="00950158">
            <w:pPr>
              <w:widowControl/>
              <w:autoSpaceDE/>
              <w:autoSpaceDN/>
              <w:adjustRightInd/>
              <w:ind w:firstLine="0"/>
              <w:jc w:val="both"/>
              <w:rPr>
                <w:rFonts w:ascii="Times New Roman" w:hAnsi="Times New Roman" w:cs="Times New Roman"/>
                <w:b/>
                <w:bCs/>
                <w:i/>
                <w:iCs/>
                <w:color w:val="538135" w:themeColor="accent6" w:themeShade="BF"/>
                <w:sz w:val="24"/>
              </w:rPr>
            </w:pPr>
            <w:r w:rsidRPr="00871D28">
              <w:rPr>
                <w:rFonts w:ascii="Times New Roman" w:hAnsi="Times New Roman" w:cs="Times New Roman"/>
                <w:b/>
                <w:bCs/>
                <w:i/>
                <w:iCs/>
                <w:color w:val="538135" w:themeColor="accent6" w:themeShade="BF"/>
                <w:sz w:val="24"/>
              </w:rPr>
              <w:t>PASTABA</w:t>
            </w:r>
          </w:p>
          <w:p w14:paraId="0FD2492D"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871D28">
              <w:rPr>
                <w:rFonts w:ascii="Times New Roman" w:hAnsi="Times New Roman" w:cs="Times New Roman"/>
                <w:color w:val="538135" w:themeColor="accent6" w:themeShade="BF"/>
                <w:sz w:val="24"/>
              </w:rPr>
              <w:t>Pažymų, patvirtinančių VPĮ 46 straipsnyje nurodytų tiekėjo pašalinimo pagrindų nebuvimą, pateikti nereikalaujama. Jų perkantysis subjektas reikalaus tik turėdamas pagrįstų abejonių dėl tiekėjo patikimumo.</w:t>
            </w:r>
          </w:p>
        </w:tc>
      </w:tr>
      <w:tr w:rsidR="00797752" w:rsidRPr="00EB1CE2" w14:paraId="09BB8A9B" w14:textId="77777777" w:rsidTr="00950158">
        <w:tc>
          <w:tcPr>
            <w:tcW w:w="846" w:type="dxa"/>
          </w:tcPr>
          <w:p w14:paraId="79C5EE82" w14:textId="77777777" w:rsidR="00797752" w:rsidRPr="00EB1CE2" w:rsidRDefault="00797752" w:rsidP="00950158">
            <w:pPr>
              <w:widowControl/>
              <w:autoSpaceDE/>
              <w:autoSpaceDN/>
              <w:adjustRightInd/>
              <w:ind w:right="-112" w:firstLine="0"/>
              <w:rPr>
                <w:rFonts w:ascii="Times New Roman" w:hAnsi="Times New Roman" w:cs="Times New Roman"/>
                <w:sz w:val="24"/>
                <w:lang w:eastAsia="en-US"/>
              </w:rPr>
            </w:pPr>
            <w:r w:rsidRPr="00871D28">
              <w:rPr>
                <w:rFonts w:ascii="Times New Roman" w:hAnsi="Times New Roman" w:cs="Times New Roman"/>
                <w:color w:val="538135" w:themeColor="accent6" w:themeShade="BF"/>
                <w:sz w:val="24"/>
                <w:lang w:eastAsia="en-US"/>
              </w:rPr>
              <w:t>3.3.2.</w:t>
            </w:r>
          </w:p>
        </w:tc>
        <w:tc>
          <w:tcPr>
            <w:tcW w:w="4678" w:type="dxa"/>
          </w:tcPr>
          <w:p w14:paraId="395BE0A5" w14:textId="77777777" w:rsidR="00797752" w:rsidRPr="006275E3" w:rsidRDefault="00797752" w:rsidP="00950158">
            <w:pPr>
              <w:widowControl/>
              <w:autoSpaceDE/>
              <w:autoSpaceDN/>
              <w:adjustRightInd/>
              <w:ind w:firstLine="0"/>
              <w:jc w:val="both"/>
              <w:rPr>
                <w:rFonts w:ascii="Times New Roman" w:hAnsi="Times New Roman" w:cs="Times New Roman"/>
                <w:color w:val="538135" w:themeColor="accent6" w:themeShade="BF"/>
                <w:sz w:val="24"/>
                <w:lang w:eastAsia="en-US"/>
              </w:rPr>
            </w:pPr>
            <w:r w:rsidRPr="006275E3">
              <w:rPr>
                <w:rFonts w:ascii="Times New Roman" w:hAnsi="Times New Roman" w:cs="Times New Roman"/>
                <w:color w:val="538135" w:themeColor="accent6" w:themeShade="BF"/>
                <w:sz w:val="24"/>
                <w:lang w:eastAsia="en-US"/>
              </w:rPr>
              <w:t>Tiekėjas yra neatlikęs jam paskirtos baudžiamojo poveikio priemonės – uždraudimo juridiniam asmeniui dalyvauti viešuosiuose pirkimuose.</w:t>
            </w:r>
          </w:p>
        </w:tc>
        <w:tc>
          <w:tcPr>
            <w:tcW w:w="4536" w:type="dxa"/>
          </w:tcPr>
          <w:p w14:paraId="14C5F7AE" w14:textId="77777777" w:rsidR="00797752" w:rsidRPr="006275E3" w:rsidRDefault="00797752" w:rsidP="00950158">
            <w:pPr>
              <w:widowControl/>
              <w:autoSpaceDE/>
              <w:autoSpaceDN/>
              <w:adjustRightInd/>
              <w:ind w:firstLine="0"/>
              <w:jc w:val="both"/>
              <w:rPr>
                <w:rFonts w:ascii="Times New Roman" w:hAnsi="Times New Roman" w:cs="Times New Roman"/>
                <w:color w:val="538135" w:themeColor="accent6" w:themeShade="BF"/>
                <w:sz w:val="24"/>
                <w:lang w:eastAsia="en-US"/>
              </w:rPr>
            </w:pPr>
            <w:r w:rsidRPr="006275E3">
              <w:rPr>
                <w:rFonts w:ascii="Times New Roman" w:hAnsi="Times New Roman" w:cs="Times New Roman"/>
                <w:color w:val="538135" w:themeColor="accent6" w:themeShade="BF"/>
                <w:sz w:val="24"/>
                <w:lang w:eastAsia="en-US"/>
              </w:rPr>
              <w:t>Iš Lietuvoje įsteigtų subjektų įrodančių dokumentų nereikalaujama. Užtenka pateikto EBVPD.</w:t>
            </w:r>
          </w:p>
        </w:tc>
      </w:tr>
      <w:tr w:rsidR="00797752" w:rsidRPr="00EB1CE2" w14:paraId="65C97B6F" w14:textId="77777777" w:rsidTr="00950158">
        <w:tc>
          <w:tcPr>
            <w:tcW w:w="846" w:type="dxa"/>
          </w:tcPr>
          <w:p w14:paraId="7AC11F37" w14:textId="77777777" w:rsidR="00797752" w:rsidRPr="00EB1CE2" w:rsidRDefault="00797752" w:rsidP="00950158">
            <w:pPr>
              <w:widowControl/>
              <w:autoSpaceDE/>
              <w:autoSpaceDN/>
              <w:adjustRightInd/>
              <w:ind w:right="-112" w:firstLine="0"/>
              <w:rPr>
                <w:rFonts w:ascii="Times New Roman" w:hAnsi="Times New Roman" w:cs="Times New Roman"/>
                <w:sz w:val="24"/>
                <w:lang w:eastAsia="en-US"/>
              </w:rPr>
            </w:pPr>
            <w:r w:rsidRPr="00EB1CE2">
              <w:rPr>
                <w:rFonts w:ascii="Times New Roman" w:hAnsi="Times New Roman" w:cs="Times New Roman"/>
                <w:sz w:val="24"/>
                <w:lang w:eastAsia="en-US"/>
              </w:rPr>
              <w:t>3.3.</w:t>
            </w:r>
            <w:r>
              <w:rPr>
                <w:rFonts w:ascii="Times New Roman" w:hAnsi="Times New Roman" w:cs="Times New Roman"/>
                <w:sz w:val="24"/>
                <w:lang w:eastAsia="en-US"/>
              </w:rPr>
              <w:t>3</w:t>
            </w:r>
            <w:r w:rsidRPr="00EB1CE2">
              <w:rPr>
                <w:rFonts w:ascii="Times New Roman" w:hAnsi="Times New Roman" w:cs="Times New Roman"/>
                <w:sz w:val="24"/>
                <w:lang w:eastAsia="en-US"/>
              </w:rPr>
              <w:t>.</w:t>
            </w:r>
          </w:p>
        </w:tc>
        <w:tc>
          <w:tcPr>
            <w:tcW w:w="4678" w:type="dxa"/>
          </w:tcPr>
          <w:p w14:paraId="5DD7890C" w14:textId="77777777" w:rsidR="00797752" w:rsidRPr="00EB1CE2" w:rsidRDefault="00797752" w:rsidP="00950158">
            <w:pPr>
              <w:widowControl/>
              <w:autoSpaceDE/>
              <w:autoSpaceDN/>
              <w:adjustRightInd/>
              <w:ind w:firstLine="0"/>
              <w:jc w:val="both"/>
            </w:pPr>
            <w:r w:rsidRPr="00EB1CE2">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ar šalies, kurioje yra perkantysis subjektas, reikalavimus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iš pirkimo procedūros pašalinamas, jeigu perkantysis subjektas sužino, kad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už tai nuteistas, kaip apibrėžta Viešųjų pirkimų įstatymo 46 straipsnio 2 dalies 1 ir 3 punktuose, arba turi kitų įrodymų apie šių įsipareigojimų nevykdymą.</w:t>
            </w:r>
            <w:r w:rsidRPr="00EB1CE2">
              <w:t xml:space="preserve"> </w:t>
            </w:r>
          </w:p>
          <w:p w14:paraId="30B18C2B"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Laikoma, kad tiekėjas nuteistas už aukščiau nurodytą nusikalstamą veiką, kai dėl:</w:t>
            </w:r>
          </w:p>
          <w:p w14:paraId="265B1C4C" w14:textId="77777777" w:rsidR="00797752" w:rsidRPr="00EB1CE2" w:rsidRDefault="00797752" w:rsidP="00950158">
            <w:pPr>
              <w:widowControl/>
              <w:numPr>
                <w:ilvl w:val="0"/>
                <w:numId w:val="22"/>
              </w:numPr>
              <w:tabs>
                <w:tab w:val="left" w:pos="387"/>
              </w:tabs>
              <w:autoSpaceDE/>
              <w:autoSpaceDN/>
              <w:adjustRightInd/>
              <w:ind w:left="34" w:firstLine="0"/>
              <w:contextualSpacing/>
              <w:jc w:val="both"/>
              <w:rPr>
                <w:rFonts w:ascii="Times New Roman" w:hAnsi="Times New Roman" w:cs="Times New Roman"/>
                <w:sz w:val="24"/>
                <w:szCs w:val="20"/>
                <w:lang w:eastAsia="en-US"/>
              </w:rPr>
            </w:pPr>
            <w:r w:rsidRPr="00EB1CE2">
              <w:rPr>
                <w:rFonts w:ascii="Times New Roman" w:hAnsi="Times New Roman" w:cs="Times New Roman"/>
                <w:sz w:val="24"/>
                <w:szCs w:val="20"/>
                <w:lang w:eastAsia="en-US"/>
              </w:rPr>
              <w:t xml:space="preserve">tiekėjo, kuris yra fizinis asmuo, per pastaruosius 5 metus buvo priimtas ir </w:t>
            </w:r>
            <w:r w:rsidRPr="00EB1CE2">
              <w:rPr>
                <w:rFonts w:ascii="Times New Roman" w:hAnsi="Times New Roman" w:cs="Times New Roman"/>
                <w:sz w:val="24"/>
                <w:szCs w:val="20"/>
                <w:lang w:eastAsia="en-US"/>
              </w:rPr>
              <w:lastRenderedPageBreak/>
              <w:t>įsiteisėjęs apkaltinamasis teismo nuosprendis ir šis asmuo turi neišnykusį ar nepanaikintą teistumą;</w:t>
            </w:r>
          </w:p>
          <w:p w14:paraId="10595ED0" w14:textId="77777777" w:rsidR="00797752" w:rsidRPr="00EB1CE2" w:rsidRDefault="00797752" w:rsidP="00950158">
            <w:pPr>
              <w:widowControl/>
              <w:numPr>
                <w:ilvl w:val="0"/>
                <w:numId w:val="22"/>
              </w:numPr>
              <w:tabs>
                <w:tab w:val="left" w:pos="387"/>
              </w:tabs>
              <w:autoSpaceDE/>
              <w:autoSpaceDN/>
              <w:adjustRightInd/>
              <w:ind w:left="34" w:firstLine="0"/>
              <w:contextualSpacing/>
              <w:jc w:val="both"/>
              <w:rPr>
                <w:rFonts w:ascii="Times New Roman" w:hAnsi="Times New Roman" w:cs="Times New Roman"/>
                <w:sz w:val="24"/>
                <w:szCs w:val="20"/>
                <w:lang w:eastAsia="en-US"/>
              </w:rPr>
            </w:pPr>
            <w:r w:rsidRPr="00EB1CE2">
              <w:rPr>
                <w:rFonts w:ascii="Times New Roman" w:hAnsi="Times New Roman" w:cs="Times New Roman"/>
                <w:sz w:val="24"/>
                <w:szCs w:val="20"/>
                <w:lang w:eastAsia="en-US"/>
              </w:rPr>
              <w:t xml:space="preserve"> </w:t>
            </w:r>
            <w:r w:rsidRPr="00EB1CE2">
              <w:rPr>
                <w:rFonts w:ascii="Times New Roman" w:hAnsi="Times New Roman" w:cs="Times New Roman"/>
                <w:b/>
                <w:bCs/>
                <w:sz w:val="24"/>
                <w:szCs w:val="20"/>
                <w:lang w:eastAsia="en-US"/>
              </w:rPr>
              <w:t>tiekėjo,</w:t>
            </w:r>
            <w:r w:rsidRPr="00EB1CE2">
              <w:rPr>
                <w:rFonts w:ascii="TimesLT" w:hAnsi="TimesLT" w:cs="Times New Roman"/>
                <w:b/>
                <w:bCs/>
                <w:sz w:val="24"/>
                <w:szCs w:val="20"/>
                <w:lang w:eastAsia="en-US"/>
              </w:rPr>
              <w:t xml:space="preserve"> </w:t>
            </w:r>
            <w:r w:rsidRPr="00EB1CE2">
              <w:rPr>
                <w:rFonts w:ascii="Times New Roman" w:hAnsi="Times New Roman" w:cs="Times New Roman"/>
                <w:b/>
                <w:bCs/>
                <w:sz w:val="24"/>
                <w:szCs w:val="20"/>
                <w:lang w:eastAsia="en-US"/>
              </w:rPr>
              <w:t>kiekvieno tiekėjų grupės partnerio, subtiekėjo ar kito ūkio subjekto, kurių pajėgumais remiamasi</w:t>
            </w:r>
            <w:r w:rsidRPr="00EB1CE2">
              <w:rPr>
                <w:rFonts w:ascii="Times New Roman" w:hAnsi="Times New Roman" w:cs="Times New Roman"/>
                <w:sz w:val="24"/>
                <w:szCs w:val="20"/>
                <w:lang w:eastAsia="en-US"/>
              </w:rPr>
              <w:t xml:space="preserve">, kuris yra juridinis asmuo, kita organizacija ar jos </w:t>
            </w:r>
            <w:r w:rsidRPr="00EB1CE2">
              <w:rPr>
                <w:rFonts w:ascii="Times New Roman" w:hAnsi="Times New Roman" w:cs="Times New Roman"/>
                <w:b/>
                <w:bCs/>
                <w:sz w:val="24"/>
                <w:szCs w:val="20"/>
                <w:lang w:eastAsia="en-US"/>
              </w:rPr>
              <w:t>struktūrinis</w:t>
            </w:r>
            <w:r w:rsidRPr="00EB1CE2">
              <w:rPr>
                <w:rFonts w:ascii="Times New Roman" w:hAnsi="Times New Roman" w:cs="Times New Roman"/>
                <w:sz w:val="24"/>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9704D0"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Tačiau ši nuostata netaikoma, jeigu:</w:t>
            </w:r>
          </w:p>
          <w:p w14:paraId="6FA082B1"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1)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yra įsipareigojęs sumokėti mokesčius, įskaitant socialinio draudimo įmokas ir dėl to laikomas jau įvykdžiusiu šioje dalyje nurodytus įsipareigojimus; </w:t>
            </w:r>
          </w:p>
          <w:p w14:paraId="7BC2A60D"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2) įsiskolinimo suma neviršija 50 Eur; </w:t>
            </w:r>
          </w:p>
          <w:p w14:paraId="75693456"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3)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tc>
        <w:tc>
          <w:tcPr>
            <w:tcW w:w="4536" w:type="dxa"/>
          </w:tcPr>
          <w:p w14:paraId="6009AB92"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lastRenderedPageBreak/>
              <w:t xml:space="preserve">1)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yra įvykdęs įsipareigojimus, susijusius su mokesčių mokėjimu, pateikiama: 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yra registruotas užsienio šalyje – atitinkamos užsienio šalies institucijos dokumentas, išduotas ne anksčiau kaip 120 dienų iki tos dienos, kai tiekėjas perkančiosios organizacijos prašymu turės pateikti pašalinimo pagrindų nebuvimą patvirtinančius dokumentus. </w:t>
            </w:r>
          </w:p>
          <w:p w14:paraId="6E07E244"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lastRenderedPageBreak/>
              <w:t>Jei dokumentas išduotas anksčiau, tačiau jame nurodyta, kad jis galioja susipažinimo su pasiūlymais dieną, toks dokumentas yra priimtinas.</w:t>
            </w:r>
          </w:p>
          <w:p w14:paraId="3F804FED"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p>
          <w:p w14:paraId="38870F70"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2)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yra įvykdęs įsipareigojimus, susijusius su socialinio draudimo įmokų mokėjimu, pateikiama:</w:t>
            </w:r>
          </w:p>
          <w:p w14:paraId="30681B72"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2.1) Jeigu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yra juridinis asmuo, registruotas Lietuvos Respublikoje, iš jo nereikalaujama pateikti jokių šį reikalavimą įrodančių dokumentų. Komisija tikrina duomenis pati nacionalinėje duomenų bazėje (</w:t>
            </w:r>
            <w:hyperlink r:id="rId13" w:history="1">
              <w:r w:rsidRPr="00564A57">
                <w:rPr>
                  <w:rStyle w:val="Hipersaitas"/>
                  <w:sz w:val="24"/>
                  <w:lang w:eastAsia="en-US"/>
                </w:rPr>
                <w:t>http://draudejai.sodra.lt/draudeju_viesi_duomenys/</w:t>
              </w:r>
            </w:hyperlink>
            <w:r>
              <w:rPr>
                <w:rFonts w:ascii="Times New Roman" w:hAnsi="Times New Roman" w:cs="Times New Roman"/>
                <w:sz w:val="24"/>
                <w:lang w:eastAsia="en-US"/>
              </w:rPr>
              <w:t xml:space="preserve"> </w:t>
            </w:r>
            <w:r w:rsidRPr="00EB1CE2">
              <w:rPr>
                <w:rFonts w:ascii="Times New Roman" w:hAnsi="Times New Roman" w:cs="Times New Roman"/>
                <w:sz w:val="24"/>
                <w:lang w:eastAsia="en-US"/>
              </w:rPr>
              <w:t xml:space="preserve">). </w:t>
            </w:r>
          </w:p>
          <w:p w14:paraId="24F1C380" w14:textId="77777777" w:rsidR="00797752" w:rsidRPr="00EB1CE2" w:rsidRDefault="00797752" w:rsidP="00950158">
            <w:pPr>
              <w:ind w:firstLine="0"/>
              <w:jc w:val="both"/>
              <w:rPr>
                <w:rFonts w:ascii="Times New Roman" w:hAnsi="Times New Roman"/>
                <w:sz w:val="24"/>
                <w:lang w:eastAsia="en-US"/>
              </w:rPr>
            </w:pPr>
            <w:r w:rsidRPr="00EB1CE2">
              <w:rPr>
                <w:rFonts w:ascii="Times New Roman" w:hAnsi="Times New Roman" w:cs="Times New Roman"/>
                <w:sz w:val="24"/>
                <w:lang w:eastAsia="en-US"/>
              </w:rPr>
              <w:t xml:space="preserve">Jeigu dėl „Sodros“ informacinės sistemos techninių trikdžių Perkantysis subjektas neturės galimybės patikrinti neatlygintinai prieinamų duomenų apie </w:t>
            </w:r>
            <w:r w:rsidRPr="00EB1CE2">
              <w:rPr>
                <w:rFonts w:ascii="Times New Roman" w:hAnsi="Times New Roman" w:cs="Times New Roman"/>
                <w:b/>
                <w:sz w:val="24"/>
                <w:lang w:eastAsia="en-US"/>
              </w:rPr>
              <w:t>tiekėją</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kiekvieną tiekėjų grupės partnerį</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subtiekėją ar kitą ūkio subjektą, kurių pajėgumais remiamasi</w:t>
            </w:r>
            <w:r w:rsidRPr="00EB1CE2">
              <w:rPr>
                <w:rFonts w:ascii="Times New Roman" w:hAnsi="Times New Roman" w:cs="Times New Roman"/>
                <w:sz w:val="24"/>
                <w:lang w:eastAsia="en-US"/>
              </w:rPr>
              <w:t xml:space="preserve"> (juridinį asmenį), jis turės teisę prašyti </w:t>
            </w:r>
            <w:r w:rsidRPr="00EB1CE2">
              <w:rPr>
                <w:rFonts w:ascii="Times New Roman" w:hAnsi="Times New Roman" w:cs="Times New Roman"/>
                <w:b/>
                <w:sz w:val="24"/>
                <w:lang w:eastAsia="en-US"/>
              </w:rPr>
              <w:t>tiekėjo</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kiekvieno tiekėjų grupės partnerio</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subtiekėjo ar kitas ūkio subjekto, kurių pajėgumais remiamasi</w:t>
            </w:r>
            <w:r w:rsidRPr="00EB1CE2">
              <w:rPr>
                <w:rFonts w:ascii="Times New Roman" w:hAnsi="Times New Roman" w:cs="Times New Roman"/>
                <w:sz w:val="24"/>
                <w:lang w:eastAsia="en-US"/>
              </w:rPr>
              <w:t xml:space="preserve"> (juridinio asmens), pateikti išrašą iš teismo sprendimo (jei toks yra) arba „Sodros“ nustatyta tvarka išduotą dokumentą, patvirtinantį atitiktį šiam reikalavimui</w:t>
            </w:r>
            <w:r w:rsidRPr="00EB1CE2">
              <w:rPr>
                <w:rFonts w:ascii="Times New Roman" w:hAnsi="Times New Roman"/>
                <w:sz w:val="24"/>
                <w:lang w:eastAsia="en-US"/>
              </w:rPr>
              <w:t xml:space="preserve"> susipažinimo su pasiūlymais dienai.</w:t>
            </w:r>
          </w:p>
          <w:p w14:paraId="69E5CC3B"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2.2) Jeigu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yra fizinis asmuo, registruotas Lietuvos Respublikoje,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w:t>
            </w:r>
          </w:p>
          <w:p w14:paraId="2FD8DF42"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2.3) Kitos valstybės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 xml:space="preserve">subtiekėjas ar kitas ūkio subjektas, kurių pajėgumais </w:t>
            </w:r>
            <w:r w:rsidRPr="00EB1CE2">
              <w:rPr>
                <w:rFonts w:ascii="Times New Roman" w:hAnsi="Times New Roman" w:cs="Times New Roman"/>
                <w:b/>
                <w:sz w:val="24"/>
                <w:lang w:eastAsia="en-US"/>
              </w:rPr>
              <w:lastRenderedPageBreak/>
              <w:t>remiamasi</w:t>
            </w:r>
            <w:r w:rsidRPr="00EB1CE2">
              <w:rPr>
                <w:rFonts w:ascii="Times New Roman" w:hAnsi="Times New Roman" w:cs="Times New Roman"/>
                <w:sz w:val="24"/>
                <w:lang w:eastAsia="en-US"/>
              </w:rPr>
              <w:t>, kuris yra fizinis arba juridinis asmuo, pateikia šalies, kurioje jis yra registruotas, kompetentingos valstybės institucijos išduotą pažymą.</w:t>
            </w:r>
          </w:p>
          <w:p w14:paraId="2DF9A911"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p>
          <w:p w14:paraId="5DD7AC98"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2.2 ir 2.3 punkte nurodyti dokumentai turi būti išduoti ne anksčiau kaip 120 dienų iki tos dienos, kai tiekėjas perkančiojo subjekto prašymu turės pateikti pašalinimo pagrindų nebuvimą patvirtinančius dokumentus. </w:t>
            </w:r>
          </w:p>
          <w:p w14:paraId="36051EA2"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Jei dokumentas išduotas anksčiau, tačiau jame nurodyta, kad jis galioja susipažinimo su pasiūlymais dieną, toks dokumentas yra priimtinas.</w:t>
            </w:r>
          </w:p>
          <w:p w14:paraId="7D74F767" w14:textId="77777777" w:rsidR="00797752" w:rsidRPr="00871D28" w:rsidRDefault="00797752" w:rsidP="00950158">
            <w:pPr>
              <w:widowControl/>
              <w:autoSpaceDE/>
              <w:autoSpaceDN/>
              <w:adjustRightInd/>
              <w:ind w:firstLine="0"/>
              <w:jc w:val="both"/>
              <w:rPr>
                <w:rFonts w:ascii="Times New Roman" w:hAnsi="Times New Roman" w:cs="Times New Roman"/>
                <w:b/>
                <w:bCs/>
                <w:i/>
                <w:iCs/>
                <w:color w:val="538135" w:themeColor="accent6" w:themeShade="BF"/>
                <w:sz w:val="24"/>
              </w:rPr>
            </w:pPr>
            <w:r w:rsidRPr="00871D28">
              <w:rPr>
                <w:rFonts w:ascii="Times New Roman" w:hAnsi="Times New Roman" w:cs="Times New Roman"/>
                <w:b/>
                <w:bCs/>
                <w:i/>
                <w:iCs/>
                <w:color w:val="538135" w:themeColor="accent6" w:themeShade="BF"/>
                <w:sz w:val="24"/>
              </w:rPr>
              <w:t>PASTABA</w:t>
            </w:r>
          </w:p>
          <w:p w14:paraId="0B44205C" w14:textId="77777777" w:rsidR="00797752" w:rsidRPr="00EB1CE2" w:rsidRDefault="00797752" w:rsidP="00950158">
            <w:pPr>
              <w:widowControl/>
              <w:autoSpaceDE/>
              <w:autoSpaceDN/>
              <w:adjustRightInd/>
              <w:ind w:firstLine="0"/>
              <w:jc w:val="both"/>
              <w:rPr>
                <w:rFonts w:ascii="Times New Roman" w:hAnsi="Times New Roman" w:cs="Times New Roman"/>
                <w:color w:val="318100"/>
                <w:sz w:val="24"/>
              </w:rPr>
            </w:pPr>
            <w:r w:rsidRPr="00871D28">
              <w:rPr>
                <w:rFonts w:ascii="Times New Roman" w:hAnsi="Times New Roman" w:cs="Times New Roman"/>
                <w:color w:val="538135" w:themeColor="accent6" w:themeShade="BF"/>
                <w:sz w:val="24"/>
              </w:rPr>
              <w:t>Pažymų, patvirtinančių VPĮ 46 straipsnyje nurodytų tiekėjo pašalinimo pagrindų nebuvimą, pateikti nereikalaujama. Jų perkantysis subjektas reikalaus tik turėdamas pagrįstų abejonių dėl tiekėjo patikimumo</w:t>
            </w:r>
            <w:r w:rsidRPr="00EB1CE2">
              <w:rPr>
                <w:rFonts w:ascii="Times New Roman" w:hAnsi="Times New Roman" w:cs="Times New Roman"/>
                <w:color w:val="318100"/>
                <w:sz w:val="24"/>
              </w:rPr>
              <w:t>.</w:t>
            </w:r>
          </w:p>
          <w:p w14:paraId="4F9A194D"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p>
        </w:tc>
      </w:tr>
      <w:tr w:rsidR="00797752" w:rsidRPr="00EB1CE2" w14:paraId="60F4B34B" w14:textId="77777777" w:rsidTr="00950158">
        <w:tc>
          <w:tcPr>
            <w:tcW w:w="846" w:type="dxa"/>
          </w:tcPr>
          <w:p w14:paraId="7D9130B4" w14:textId="77777777" w:rsidR="00797752" w:rsidRPr="00EB1CE2" w:rsidRDefault="00797752" w:rsidP="00950158">
            <w:pPr>
              <w:widowControl/>
              <w:autoSpaceDE/>
              <w:autoSpaceDN/>
              <w:adjustRightInd/>
              <w:ind w:right="-112" w:firstLine="0"/>
              <w:rPr>
                <w:rFonts w:ascii="Times New Roman" w:hAnsi="Times New Roman" w:cs="Times New Roman"/>
                <w:sz w:val="24"/>
                <w:lang w:eastAsia="en-US"/>
              </w:rPr>
            </w:pPr>
            <w:r w:rsidRPr="00EB1CE2">
              <w:rPr>
                <w:rFonts w:ascii="Times New Roman" w:hAnsi="Times New Roman" w:cs="Times New Roman"/>
                <w:sz w:val="24"/>
                <w:lang w:eastAsia="en-US"/>
              </w:rPr>
              <w:lastRenderedPageBreak/>
              <w:t>3.3.</w:t>
            </w:r>
            <w:r>
              <w:rPr>
                <w:rFonts w:ascii="Times New Roman" w:hAnsi="Times New Roman" w:cs="Times New Roman"/>
                <w:sz w:val="24"/>
                <w:lang w:eastAsia="en-US"/>
              </w:rPr>
              <w:t>4</w:t>
            </w:r>
            <w:r w:rsidRPr="00EB1CE2">
              <w:rPr>
                <w:rFonts w:ascii="Times New Roman" w:hAnsi="Times New Roman" w:cs="Times New Roman"/>
                <w:sz w:val="24"/>
                <w:lang w:eastAsia="en-US"/>
              </w:rPr>
              <w:t>.</w:t>
            </w:r>
          </w:p>
        </w:tc>
        <w:tc>
          <w:tcPr>
            <w:tcW w:w="4678" w:type="dxa"/>
          </w:tcPr>
          <w:p w14:paraId="4606725C"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su kitais tiekėjais yra sudaręs susitarimų, kuriais siekiama iškreipti konkurenciją atliekamame pirkime, ir perkantysis subjektas dėl to turi įtikinamų duomenų.</w:t>
            </w:r>
          </w:p>
        </w:tc>
        <w:tc>
          <w:tcPr>
            <w:tcW w:w="4536" w:type="dxa"/>
          </w:tcPr>
          <w:p w14:paraId="005E0EC4"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Iš Lietuvoje įsteigtų subjektų įrodančių dokumentų nereikalaujama. </w:t>
            </w:r>
          </w:p>
          <w:p w14:paraId="3369126D"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Užtenka tiekėjo, kiekvieno tiekėjų grupės partnerio, subtiekėjo ar kitas ūkio subjekto, kurių pajėgumais remiamasi, pateikto EBVPD.</w:t>
            </w:r>
          </w:p>
        </w:tc>
      </w:tr>
      <w:tr w:rsidR="00797752" w:rsidRPr="00EB1CE2" w14:paraId="1A19FA37" w14:textId="77777777" w:rsidTr="00950158">
        <w:tc>
          <w:tcPr>
            <w:tcW w:w="846" w:type="dxa"/>
          </w:tcPr>
          <w:p w14:paraId="268F285A" w14:textId="77777777" w:rsidR="00797752" w:rsidRPr="00EB1CE2" w:rsidRDefault="00797752" w:rsidP="00950158">
            <w:pPr>
              <w:widowControl/>
              <w:autoSpaceDE/>
              <w:autoSpaceDN/>
              <w:adjustRightInd/>
              <w:ind w:right="-112" w:firstLine="0"/>
              <w:rPr>
                <w:rFonts w:ascii="Times New Roman" w:hAnsi="Times New Roman" w:cs="Times New Roman"/>
                <w:sz w:val="24"/>
                <w:lang w:eastAsia="en-US"/>
              </w:rPr>
            </w:pPr>
            <w:r w:rsidRPr="00EB1CE2">
              <w:rPr>
                <w:rFonts w:ascii="Times New Roman" w:hAnsi="Times New Roman" w:cs="Times New Roman"/>
                <w:sz w:val="24"/>
                <w:lang w:eastAsia="en-US"/>
              </w:rPr>
              <w:t>3.3.</w:t>
            </w:r>
            <w:r>
              <w:rPr>
                <w:rFonts w:ascii="Times New Roman" w:hAnsi="Times New Roman" w:cs="Times New Roman"/>
                <w:sz w:val="24"/>
                <w:lang w:eastAsia="en-US"/>
              </w:rPr>
              <w:t>5</w:t>
            </w:r>
            <w:r w:rsidRPr="00EB1CE2">
              <w:rPr>
                <w:rFonts w:ascii="Times New Roman" w:hAnsi="Times New Roman" w:cs="Times New Roman"/>
                <w:sz w:val="24"/>
                <w:lang w:eastAsia="en-US"/>
              </w:rPr>
              <w:t>.</w:t>
            </w:r>
          </w:p>
        </w:tc>
        <w:tc>
          <w:tcPr>
            <w:tcW w:w="4678" w:type="dxa"/>
          </w:tcPr>
          <w:p w14:paraId="5D0BD1F2"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w:t>
            </w:r>
            <w:r w:rsidRPr="00EB1CE2">
              <w:rPr>
                <w:rFonts w:ascii="Times New Roman" w:eastAsia="Calibri" w:hAnsi="Times New Roman" w:cs="Times New Roman"/>
                <w:sz w:val="24"/>
                <w:lang w:eastAsia="en-US"/>
              </w:rPr>
              <w:t xml:space="preserve">pirkimo metu pateko į interesų konflikto situaciją, kaip apibrėžta Viešųjų pirkimų įstatymo 21 straipsnyje, ir atitinkamos padėties negalima ištaisyti. </w:t>
            </w:r>
            <w:r w:rsidRPr="00EB1CE2">
              <w:rPr>
                <w:rFonts w:ascii="Times New Roman" w:hAnsi="Times New Roman" w:cs="Times New Roman"/>
                <w:sz w:val="24"/>
                <w:lang w:eastAsia="en-US"/>
              </w:rPr>
              <w:t>Laikoma, kad atitinkamos padėties dėl interesų konflikto negalima ištaisyti, jeigu į interesų konfliktą patekę asmenys nulėmė Komisijos ar perkančiojo subjekto sprendimus ir šių sprendimų pakeitimas prieštarautų Viešųjų pirkimų įstatymo nuostatoms.</w:t>
            </w:r>
          </w:p>
        </w:tc>
        <w:tc>
          <w:tcPr>
            <w:tcW w:w="4536" w:type="dxa"/>
          </w:tcPr>
          <w:p w14:paraId="2982152B"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Iš Lietuvoje įsteigtų subjektų įrodančių dokumentų nereikalaujama. </w:t>
            </w:r>
          </w:p>
          <w:p w14:paraId="7E72EDCE"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Užtenka tiekėjo, kiekvieno tiekėjų grupės partnerio, subtiekėjo ar kitas ūkio subjekto, kurių pajėgumais remiamasi, pateikto EBVPD.</w:t>
            </w:r>
          </w:p>
        </w:tc>
      </w:tr>
      <w:tr w:rsidR="00797752" w:rsidRPr="00EB1CE2" w14:paraId="4A7C5655" w14:textId="77777777" w:rsidTr="00950158">
        <w:tc>
          <w:tcPr>
            <w:tcW w:w="846" w:type="dxa"/>
          </w:tcPr>
          <w:p w14:paraId="71A0C58D" w14:textId="77777777" w:rsidR="00797752" w:rsidRPr="00EB1CE2" w:rsidRDefault="00797752" w:rsidP="00950158">
            <w:pPr>
              <w:widowControl/>
              <w:autoSpaceDE/>
              <w:autoSpaceDN/>
              <w:adjustRightInd/>
              <w:ind w:right="-112" w:firstLine="0"/>
              <w:rPr>
                <w:rFonts w:ascii="Times New Roman" w:hAnsi="Times New Roman" w:cs="Times New Roman"/>
                <w:sz w:val="24"/>
                <w:lang w:eastAsia="en-US"/>
              </w:rPr>
            </w:pPr>
            <w:r w:rsidRPr="00EB1CE2">
              <w:rPr>
                <w:rFonts w:ascii="Times New Roman" w:hAnsi="Times New Roman" w:cs="Times New Roman"/>
                <w:sz w:val="24"/>
                <w:lang w:eastAsia="en-US"/>
              </w:rPr>
              <w:t>3.3.</w:t>
            </w:r>
            <w:r>
              <w:rPr>
                <w:rFonts w:ascii="Times New Roman" w:hAnsi="Times New Roman" w:cs="Times New Roman"/>
                <w:sz w:val="24"/>
                <w:lang w:eastAsia="en-US"/>
              </w:rPr>
              <w:t>6</w:t>
            </w:r>
            <w:r w:rsidRPr="00EB1CE2">
              <w:rPr>
                <w:rFonts w:ascii="Times New Roman" w:hAnsi="Times New Roman" w:cs="Times New Roman"/>
                <w:sz w:val="24"/>
                <w:lang w:eastAsia="en-US"/>
              </w:rPr>
              <w:t>.</w:t>
            </w:r>
          </w:p>
        </w:tc>
        <w:tc>
          <w:tcPr>
            <w:tcW w:w="4678" w:type="dxa"/>
          </w:tcPr>
          <w:p w14:paraId="3FC7AD8E"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Pažeista konkurencija, kaip nustatyta Viešųjų pirkimų įstatymo 27 straipsnio 3 ir 4 dalyse, ir atitinkamos padėties negalima ištaisyti.</w:t>
            </w:r>
          </w:p>
        </w:tc>
        <w:tc>
          <w:tcPr>
            <w:tcW w:w="4536" w:type="dxa"/>
          </w:tcPr>
          <w:p w14:paraId="6A59F9D3"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Iš Lietuvoje įsteigtų subjektų įrodančių dokumentų nereikalaujama. </w:t>
            </w:r>
          </w:p>
          <w:p w14:paraId="18D1FA4F"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Užtenka tiekėjo, kiekvieno tiekėjų grupės partnerio, subtiekėjo ar kitas ūkio subjekto, kurių pajėgumais remiamasi, pateikto EBVPD.</w:t>
            </w:r>
          </w:p>
        </w:tc>
      </w:tr>
      <w:tr w:rsidR="00797752" w:rsidRPr="00EB1CE2" w14:paraId="116A0915" w14:textId="77777777" w:rsidTr="00950158">
        <w:tc>
          <w:tcPr>
            <w:tcW w:w="846" w:type="dxa"/>
          </w:tcPr>
          <w:p w14:paraId="1F08C61C" w14:textId="77777777" w:rsidR="00797752" w:rsidRPr="00EB1CE2" w:rsidRDefault="00797752" w:rsidP="00950158">
            <w:pPr>
              <w:widowControl/>
              <w:autoSpaceDE/>
              <w:autoSpaceDN/>
              <w:adjustRightInd/>
              <w:ind w:right="-112" w:firstLine="0"/>
              <w:rPr>
                <w:rFonts w:ascii="Times New Roman" w:hAnsi="Times New Roman" w:cs="Times New Roman"/>
                <w:sz w:val="24"/>
                <w:lang w:eastAsia="en-US"/>
              </w:rPr>
            </w:pPr>
            <w:r w:rsidRPr="00EB1CE2">
              <w:rPr>
                <w:rFonts w:ascii="Times New Roman" w:hAnsi="Times New Roman" w:cs="Times New Roman"/>
                <w:sz w:val="24"/>
                <w:lang w:eastAsia="en-US"/>
              </w:rPr>
              <w:t>3.3.</w:t>
            </w:r>
            <w:r>
              <w:rPr>
                <w:rFonts w:ascii="Times New Roman" w:hAnsi="Times New Roman" w:cs="Times New Roman"/>
                <w:sz w:val="24"/>
                <w:lang w:eastAsia="en-US"/>
              </w:rPr>
              <w:t>7</w:t>
            </w:r>
            <w:r w:rsidRPr="00EB1CE2">
              <w:rPr>
                <w:rFonts w:ascii="Times New Roman" w:hAnsi="Times New Roman" w:cs="Times New Roman"/>
                <w:sz w:val="24"/>
                <w:lang w:eastAsia="en-US"/>
              </w:rPr>
              <w:t>.</w:t>
            </w:r>
          </w:p>
        </w:tc>
        <w:tc>
          <w:tcPr>
            <w:tcW w:w="4678" w:type="dxa"/>
          </w:tcPr>
          <w:p w14:paraId="2EA4E1BC"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pirkimo procedūrų metu nuslėpė informaciją </w:t>
            </w:r>
            <w:r w:rsidRPr="00EB1CE2">
              <w:rPr>
                <w:rFonts w:ascii="Times New Roman" w:hAnsi="Times New Roman" w:cs="Times New Roman"/>
                <w:sz w:val="24"/>
                <w:lang w:eastAsia="en-US"/>
              </w:rPr>
              <w:lastRenderedPageBreak/>
              <w:t>ar pateikė melagingą informaciją apie atitiktį Viešųjų pirkimų įstatymo 46 ir 47 straipsniuose nustatytiems reikalavimams, ir perkantysis subjektas gali tai įrodyti bet kokiomis teisėtomis priemonėmis, arba</w:t>
            </w:r>
          </w:p>
          <w:p w14:paraId="0674C0AB"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dėl pateiktos melagingos informacijos negali pateikti patvirtinančių dokumentų, reikalaujamų pagal Viešųjų pirkimų įstatymo 50 straipsnį.</w:t>
            </w:r>
          </w:p>
          <w:p w14:paraId="48100BA7"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Šiuo pagrindu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taip pat šalinamas iš pirkimo procedūros, kai ankstesnių procedūrų metu nuslėpė informaciją ar pateikė šiame punkte nurodytą melagingą informaciją arba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w:t>
            </w:r>
          </w:p>
          <w:p w14:paraId="2A9BF3F7"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Šiuo pagrindu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4536" w:type="dxa"/>
          </w:tcPr>
          <w:p w14:paraId="3BEB0C98"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lastRenderedPageBreak/>
              <w:t xml:space="preserve">Iš Lietuvoje įsteigtų subjektų įrodančių dokumentų nereikalaujama. </w:t>
            </w:r>
          </w:p>
          <w:p w14:paraId="434EF018"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Užtenka tiekėjo, kiekvieno tiekėjų grupės partnerio, subtiekėjo ar kitas ūkio subjekto, </w:t>
            </w:r>
            <w:r w:rsidRPr="00EB1CE2">
              <w:rPr>
                <w:rFonts w:ascii="Times New Roman" w:hAnsi="Times New Roman" w:cs="Times New Roman"/>
                <w:sz w:val="24"/>
                <w:lang w:eastAsia="en-US"/>
              </w:rPr>
              <w:lastRenderedPageBreak/>
              <w:t>kurių pajėgumais remiamasi, pateikto EBVPD.</w:t>
            </w:r>
          </w:p>
          <w:p w14:paraId="465DB07F"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p>
          <w:p w14:paraId="1348C192"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Priimant sprendimus dėl tiekėjo pašalinimo iš pirkimo procedūros šiame punkte nurodytu pašalinimo pagrindu, be kita ko, gali būti atsižvelgiama į pagal VPĮ 52 straipsnį skelbiamą informaciją: </w:t>
            </w:r>
          </w:p>
          <w:p w14:paraId="6936B1D0"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p>
          <w:p w14:paraId="7250661B"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hyperlink r:id="rId14" w:history="1">
              <w:r w:rsidRPr="00564A57">
                <w:rPr>
                  <w:rStyle w:val="Hipersaitas"/>
                  <w:sz w:val="24"/>
                  <w:lang w:eastAsia="en-US"/>
                </w:rPr>
                <w:t>https://vpt.lrv.lt/lt/pasalinimo-pagrindai-1/melaginga-informacija-pateikusiu-tiekeju-sarasas-6/</w:t>
              </w:r>
            </w:hyperlink>
            <w:r>
              <w:rPr>
                <w:rFonts w:ascii="Times New Roman" w:hAnsi="Times New Roman" w:cs="Times New Roman"/>
                <w:sz w:val="24"/>
                <w:lang w:eastAsia="en-US"/>
              </w:rPr>
              <w:t xml:space="preserve">  </w:t>
            </w:r>
          </w:p>
        </w:tc>
      </w:tr>
      <w:tr w:rsidR="00797752" w:rsidRPr="00EB1CE2" w14:paraId="7516E42A" w14:textId="77777777" w:rsidTr="00950158">
        <w:tc>
          <w:tcPr>
            <w:tcW w:w="846" w:type="dxa"/>
          </w:tcPr>
          <w:p w14:paraId="2BEB1411" w14:textId="77777777" w:rsidR="00797752" w:rsidRPr="00EB1CE2" w:rsidRDefault="00797752" w:rsidP="00950158">
            <w:pPr>
              <w:widowControl/>
              <w:autoSpaceDE/>
              <w:autoSpaceDN/>
              <w:adjustRightInd/>
              <w:ind w:right="-112" w:firstLine="0"/>
              <w:rPr>
                <w:rFonts w:ascii="Times New Roman" w:hAnsi="Times New Roman" w:cs="Times New Roman"/>
                <w:sz w:val="24"/>
                <w:lang w:eastAsia="en-US"/>
              </w:rPr>
            </w:pPr>
            <w:r w:rsidRPr="00EB1CE2">
              <w:rPr>
                <w:rFonts w:ascii="Times New Roman" w:hAnsi="Times New Roman" w:cs="Times New Roman"/>
                <w:sz w:val="24"/>
                <w:lang w:eastAsia="en-US"/>
              </w:rPr>
              <w:lastRenderedPageBreak/>
              <w:t>3.3.</w:t>
            </w:r>
            <w:r>
              <w:rPr>
                <w:rFonts w:ascii="Times New Roman" w:hAnsi="Times New Roman" w:cs="Times New Roman"/>
                <w:sz w:val="24"/>
                <w:lang w:eastAsia="en-US"/>
              </w:rPr>
              <w:t>8</w:t>
            </w:r>
            <w:r w:rsidRPr="00EB1CE2">
              <w:rPr>
                <w:rFonts w:ascii="Times New Roman" w:hAnsi="Times New Roman" w:cs="Times New Roman"/>
                <w:sz w:val="24"/>
                <w:lang w:eastAsia="en-US"/>
              </w:rPr>
              <w:t>.</w:t>
            </w:r>
          </w:p>
        </w:tc>
        <w:tc>
          <w:tcPr>
            <w:tcW w:w="4678" w:type="dxa"/>
          </w:tcPr>
          <w:p w14:paraId="746D94CF"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pirkimo metu ėmėsi neteisėtų veiksmų, siekdamas daryti įtaką perkančiojo subjekto sprendimams, gauti konfidencialios informacijos, kuri suteiktų jam neteisėtą pranašumą pirkimo procedūroje, ar teikė </w:t>
            </w:r>
            <w:r w:rsidRPr="00EB1CE2">
              <w:rPr>
                <w:rFonts w:ascii="Times New Roman" w:hAnsi="Times New Roman" w:cs="Times New Roman"/>
                <w:sz w:val="24"/>
                <w:lang w:eastAsia="en-US"/>
              </w:rPr>
              <w:lastRenderedPageBreak/>
              <w:t>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4536" w:type="dxa"/>
          </w:tcPr>
          <w:p w14:paraId="2AF2B1BA"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lastRenderedPageBreak/>
              <w:t xml:space="preserve">Iš Lietuvoje įsteigtų subjektų įrodančių dokumentų nereikalaujama. </w:t>
            </w:r>
          </w:p>
          <w:p w14:paraId="3B98EF08"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Užtenka tiekėjo, kiekvieno tiekėjų grupės partnerio, subtiekėjo ar kitas ūkio subjekto, kurių pajėgumais remiamasi, pateikto EBVPD.</w:t>
            </w:r>
          </w:p>
        </w:tc>
      </w:tr>
      <w:tr w:rsidR="00797752" w:rsidRPr="00EB1CE2" w14:paraId="6822B139" w14:textId="77777777" w:rsidTr="00950158">
        <w:tc>
          <w:tcPr>
            <w:tcW w:w="846" w:type="dxa"/>
          </w:tcPr>
          <w:p w14:paraId="0A3C0C6F" w14:textId="77777777" w:rsidR="00797752" w:rsidRPr="00EB1CE2" w:rsidRDefault="00797752" w:rsidP="00950158">
            <w:pPr>
              <w:widowControl/>
              <w:autoSpaceDE/>
              <w:autoSpaceDN/>
              <w:adjustRightInd/>
              <w:ind w:right="-112" w:firstLine="0"/>
              <w:rPr>
                <w:rFonts w:ascii="Times New Roman" w:hAnsi="Times New Roman" w:cs="Times New Roman"/>
                <w:sz w:val="24"/>
                <w:lang w:eastAsia="en-US"/>
              </w:rPr>
            </w:pPr>
            <w:r w:rsidRPr="00EB1CE2">
              <w:rPr>
                <w:rFonts w:ascii="Times New Roman" w:hAnsi="Times New Roman" w:cs="Times New Roman"/>
                <w:sz w:val="24"/>
                <w:lang w:eastAsia="en-US"/>
              </w:rPr>
              <w:t>3.3.</w:t>
            </w:r>
            <w:r>
              <w:rPr>
                <w:rFonts w:ascii="Times New Roman" w:hAnsi="Times New Roman" w:cs="Times New Roman"/>
                <w:sz w:val="24"/>
                <w:lang w:eastAsia="en-US"/>
              </w:rPr>
              <w:t>9</w:t>
            </w:r>
            <w:r w:rsidRPr="00EB1CE2">
              <w:rPr>
                <w:rFonts w:ascii="Times New Roman" w:hAnsi="Times New Roman" w:cs="Times New Roman"/>
                <w:sz w:val="24"/>
                <w:lang w:eastAsia="en-US"/>
              </w:rPr>
              <w:t>.</w:t>
            </w:r>
          </w:p>
        </w:tc>
        <w:tc>
          <w:tcPr>
            <w:tcW w:w="4678" w:type="dxa"/>
          </w:tcPr>
          <w:p w14:paraId="3CB5A477"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pirkimo sutartyje nustatytą esminę pirkimo sutarties sąlygą vykdė su dideliais arba nuolatiniais trūkumais. Šiuo pagrindu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w:t>
            </w:r>
            <w:r w:rsidRPr="00EB1CE2">
              <w:rPr>
                <w:rFonts w:ascii="Times New Roman" w:hAnsi="Times New Roman" w:cs="Times New Roman"/>
                <w:b/>
                <w:sz w:val="24"/>
                <w:lang w:eastAsia="en-US"/>
              </w:rPr>
              <w:t>tiekėją</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kiekvieną tiekėjų grupės partnerį</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subtiekėją ar kitą ūkio subjektą, kurių pajėgumais remiamasi</w:t>
            </w:r>
            <w:r w:rsidRPr="00EB1CE2">
              <w:rPr>
                <w:rFonts w:ascii="Times New Roman" w:hAnsi="Times New Roman" w:cs="Times New Roman"/>
                <w:sz w:val="24"/>
                <w:lang w:eastAsia="en-US"/>
              </w:rPr>
              <w:t xml:space="preserve">, ir tuo atveju, kai ji turi įtikinamų duomenų, kad </w:t>
            </w: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yra įsteigtas, siekiant išvengti šio pašalinimo pagrindo taikymo, ar </w:t>
            </w:r>
            <w:r w:rsidRPr="00EB1CE2">
              <w:rPr>
                <w:rFonts w:ascii="Times New Roman" w:hAnsi="Times New Roman" w:cs="Times New Roman"/>
                <w:sz w:val="24"/>
                <w:lang w:eastAsia="en-US"/>
              </w:rPr>
              <w:lastRenderedPageBreak/>
              <w:t>per pastaruosius 3 metus buvo priimtas perkančiosios organizacijos sprendimas, kad tiekėjas sutartyje nustatytą esminę sutarties sąlygą vykdė su dideliais arba nuolatiniais trūkumais ir dėl to buvo pritaikyta sutartyje nustatyta sankcija.</w:t>
            </w:r>
          </w:p>
        </w:tc>
        <w:tc>
          <w:tcPr>
            <w:tcW w:w="4536" w:type="dxa"/>
          </w:tcPr>
          <w:p w14:paraId="1F732E2B"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lastRenderedPageBreak/>
              <w:t xml:space="preserve">Iš Lietuvoje įsteigtų subjektų įrodančių dokumentų nereikalaujama. </w:t>
            </w:r>
          </w:p>
          <w:p w14:paraId="20BEDF4C"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Užtenka tiekėjo, kiekvieno tiekėjų grupės partnerio, subtiekėjo ar kitas ūkio subjekto, kurių pajėgumais remiamasi, pateikto EBVPD.</w:t>
            </w:r>
          </w:p>
          <w:p w14:paraId="55891883"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p>
          <w:p w14:paraId="077E3262" w14:textId="77777777" w:rsidR="00797752" w:rsidRPr="00EB1CE2" w:rsidRDefault="00797752" w:rsidP="00950158">
            <w:pPr>
              <w:widowControl/>
              <w:autoSpaceDE/>
              <w:autoSpaceDN/>
              <w:adjustRightInd/>
              <w:ind w:firstLine="0"/>
              <w:jc w:val="both"/>
              <w:rPr>
                <w:rFonts w:ascii="Times New Roman" w:eastAsia="Calibri" w:hAnsi="Times New Roman" w:cs="Times New Roman"/>
                <w:sz w:val="24"/>
              </w:rPr>
            </w:pPr>
            <w:r w:rsidRPr="00EB1CE2">
              <w:rPr>
                <w:rFonts w:ascii="Times New Roman" w:eastAsia="Calibri" w:hAnsi="Times New Roman" w:cs="Times New Roman"/>
                <w:sz w:val="24"/>
              </w:rPr>
              <w:t xml:space="preserve">Priimant sprendimus dėl tiekėjo pašalinimo iš pirkimo procedūros šiame punkte nurodytu pašalinimo pagrindu, gali būti atsižvelgiama į pagal VPĮ 91 straipsnį skelbiamą informaciją: </w:t>
            </w:r>
          </w:p>
          <w:p w14:paraId="0F5F9672" w14:textId="77777777" w:rsidR="00797752" w:rsidRPr="00EB1CE2" w:rsidRDefault="00797752" w:rsidP="00950158">
            <w:pPr>
              <w:widowControl/>
              <w:autoSpaceDE/>
              <w:autoSpaceDN/>
              <w:adjustRightInd/>
              <w:ind w:firstLine="0"/>
              <w:jc w:val="both"/>
              <w:rPr>
                <w:rFonts w:ascii="Times New Roman" w:eastAsia="Calibri" w:hAnsi="Times New Roman" w:cs="Times New Roman"/>
                <w:sz w:val="24"/>
              </w:rPr>
            </w:pPr>
          </w:p>
          <w:p w14:paraId="611B59C5" w14:textId="77777777" w:rsidR="00797752" w:rsidRDefault="00797752" w:rsidP="00950158">
            <w:pPr>
              <w:widowControl/>
              <w:autoSpaceDE/>
              <w:autoSpaceDN/>
              <w:adjustRightInd/>
              <w:ind w:firstLine="0"/>
              <w:jc w:val="both"/>
              <w:rPr>
                <w:rFonts w:ascii="Times New Roman" w:eastAsia="Calibri" w:hAnsi="Times New Roman" w:cs="Times New Roman"/>
                <w:sz w:val="24"/>
              </w:rPr>
            </w:pPr>
            <w:hyperlink r:id="rId15" w:history="1">
              <w:r w:rsidRPr="00564A57">
                <w:rPr>
                  <w:rStyle w:val="Hipersaitas"/>
                  <w:rFonts w:eastAsia="Calibri"/>
                  <w:sz w:val="24"/>
                </w:rPr>
                <w:t>https://vpt.lrv.lt/lt/nuorodos/kiti-duomenys/powerbi/nepatikimi-tiekejai-1/</w:t>
              </w:r>
            </w:hyperlink>
          </w:p>
          <w:p w14:paraId="714FC9E8" w14:textId="77777777" w:rsidR="00797752" w:rsidRPr="00EB1CE2" w:rsidRDefault="00797752" w:rsidP="00950158">
            <w:pPr>
              <w:widowControl/>
              <w:autoSpaceDE/>
              <w:autoSpaceDN/>
              <w:adjustRightInd/>
              <w:ind w:firstLine="0"/>
              <w:jc w:val="both"/>
              <w:rPr>
                <w:rFonts w:ascii="Times New Roman" w:eastAsia="Calibri" w:hAnsi="Times New Roman" w:cs="Times New Roman"/>
                <w:sz w:val="24"/>
              </w:rPr>
            </w:pPr>
          </w:p>
          <w:p w14:paraId="1D01C657"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hyperlink r:id="rId16" w:history="1">
              <w:r w:rsidRPr="00564A57">
                <w:rPr>
                  <w:rStyle w:val="Hipersaitas"/>
                  <w:rFonts w:eastAsia="Calibri"/>
                  <w:sz w:val="24"/>
                </w:rPr>
                <w:t>https://vpt.lrv.lt/lt/pasalinimo-pagrindai-1/nepatikimu-koncesininku-sarasas-1/nepatikimu-koncesininku-sarasas/</w:t>
              </w:r>
            </w:hyperlink>
            <w:r>
              <w:rPr>
                <w:rFonts w:ascii="Times New Roman" w:eastAsia="Calibri" w:hAnsi="Times New Roman" w:cs="Times New Roman"/>
                <w:sz w:val="24"/>
              </w:rPr>
              <w:t xml:space="preserve"> </w:t>
            </w:r>
          </w:p>
        </w:tc>
      </w:tr>
      <w:tr w:rsidR="00797752" w:rsidRPr="00EB1CE2" w14:paraId="1A9C0B19" w14:textId="77777777" w:rsidTr="00950158">
        <w:tc>
          <w:tcPr>
            <w:tcW w:w="846" w:type="dxa"/>
          </w:tcPr>
          <w:p w14:paraId="15F5CBB3" w14:textId="77777777" w:rsidR="00797752" w:rsidRPr="00EB1CE2" w:rsidRDefault="00797752" w:rsidP="00950158">
            <w:pPr>
              <w:widowControl/>
              <w:autoSpaceDE/>
              <w:autoSpaceDN/>
              <w:adjustRightInd/>
              <w:ind w:right="-112" w:firstLine="0"/>
              <w:rPr>
                <w:rFonts w:ascii="Times New Roman" w:hAnsi="Times New Roman" w:cs="Times New Roman"/>
                <w:sz w:val="24"/>
                <w:lang w:eastAsia="en-US"/>
              </w:rPr>
            </w:pPr>
            <w:r w:rsidRPr="00EB1CE2">
              <w:rPr>
                <w:rFonts w:ascii="Times New Roman" w:hAnsi="Times New Roman" w:cs="Times New Roman"/>
                <w:sz w:val="24"/>
                <w:lang w:eastAsia="en-US"/>
              </w:rPr>
              <w:t>3.3.</w:t>
            </w:r>
            <w:r>
              <w:rPr>
                <w:rFonts w:ascii="Times New Roman" w:hAnsi="Times New Roman" w:cs="Times New Roman"/>
                <w:sz w:val="24"/>
                <w:lang w:eastAsia="en-US"/>
              </w:rPr>
              <w:t>10</w:t>
            </w:r>
            <w:r w:rsidRPr="00EB1CE2">
              <w:rPr>
                <w:rFonts w:ascii="Times New Roman" w:hAnsi="Times New Roman" w:cs="Times New Roman"/>
                <w:sz w:val="24"/>
                <w:lang w:eastAsia="en-US"/>
              </w:rPr>
              <w:t>.</w:t>
            </w:r>
          </w:p>
        </w:tc>
        <w:tc>
          <w:tcPr>
            <w:tcW w:w="4678" w:type="dxa"/>
          </w:tcPr>
          <w:p w14:paraId="11944C66"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yra padaręs profesinį pažeidimą, kai už finansinės atskaitomybės ir audito teisės aktų pažeidimus </w:t>
            </w:r>
            <w:r w:rsidRPr="00EB1CE2">
              <w:rPr>
                <w:rFonts w:ascii="Times New Roman" w:hAnsi="Times New Roman" w:cs="Times New Roman"/>
                <w:b/>
                <w:sz w:val="24"/>
                <w:lang w:eastAsia="en-US"/>
              </w:rPr>
              <w:t>tiekėjui</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kiekvienam tiekėjų grupės partneriui</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subtiekėjui ar kitam ūkio subjektui, kurių pajėgumais remiamasi</w:t>
            </w:r>
            <w:r w:rsidRPr="00EB1CE2">
              <w:rPr>
                <w:rFonts w:ascii="Times New Roman" w:hAnsi="Times New Roman" w:cs="Times New Roman"/>
                <w:sz w:val="24"/>
                <w:lang w:eastAsia="en-US"/>
              </w:rPr>
              <w:t>,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536" w:type="dxa"/>
          </w:tcPr>
          <w:p w14:paraId="0143ABA4"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Iš Lietuvoje įsteigtų subjektų įrodančių dokumentų nereikalaujama. </w:t>
            </w:r>
          </w:p>
          <w:p w14:paraId="1C1C6A1A"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Užtenka tiekėjo, kiekvieno tiekėjų grupės partnerio, subtiekėjo ar kitas ūkio subjekto, kurių pajėgumais remiamasi, pateikto EBVPD.</w:t>
            </w:r>
          </w:p>
          <w:p w14:paraId="091F31C7"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p>
          <w:p w14:paraId="0CC56577" w14:textId="77777777" w:rsidR="00797752" w:rsidRPr="00EB1CE2" w:rsidRDefault="00797752" w:rsidP="00950158">
            <w:pPr>
              <w:widowControl/>
              <w:autoSpaceDE/>
              <w:autoSpaceDN/>
              <w:adjustRightInd/>
              <w:ind w:right="-111" w:firstLine="0"/>
              <w:jc w:val="both"/>
              <w:rPr>
                <w:rFonts w:ascii="Times New Roman" w:hAnsi="Times New Roman" w:cs="Times New Roman"/>
                <w:sz w:val="24"/>
              </w:rPr>
            </w:pPr>
            <w:r w:rsidRPr="00EB1CE2">
              <w:rPr>
                <w:rFonts w:ascii="Times New Roman" w:hAnsi="Times New Roman" w:cs="Times New Roman"/>
                <w:sz w:val="24"/>
              </w:rPr>
              <w:t>Priimant sprendimus dėl tiekėjo pašalinimo iš pirkimo procedūros šiame punkte nurodytu pašalinimo pagrindu, be kita ko, atsižvelgiama į</w:t>
            </w:r>
            <w:r w:rsidRPr="00EB1CE2">
              <w:rPr>
                <w:rFonts w:ascii="Times New Roman" w:hAnsi="Times New Roman" w:cs="Times New Roman"/>
                <w:b/>
                <w:bCs/>
                <w:sz w:val="24"/>
              </w:rPr>
              <w:t xml:space="preserve"> </w:t>
            </w:r>
            <w:r w:rsidRPr="00EB1CE2">
              <w:rPr>
                <w:rFonts w:ascii="Times New Roman" w:hAnsi="Times New Roman" w:cs="Times New Roman"/>
                <w:sz w:val="24"/>
              </w:rPr>
              <w:t xml:space="preserve">nacionalinėje duomenų bazėje adresu: </w:t>
            </w:r>
            <w:hyperlink r:id="rId17" w:history="1">
              <w:r w:rsidRPr="007D30FB">
                <w:rPr>
                  <w:rFonts w:ascii="Times New Roman" w:hAnsi="Times New Roman" w:cs="Times New Roman"/>
                  <w:color w:val="4472C4" w:themeColor="accent1"/>
                  <w:sz w:val="24"/>
                  <w:u w:val="single"/>
                </w:rPr>
                <w:t>https://www.registrucentras.lt/jar/p/index.php</w:t>
              </w:r>
            </w:hyperlink>
          </w:p>
          <w:p w14:paraId="0BD250FA" w14:textId="77777777" w:rsidR="00797752" w:rsidRPr="00EB1CE2" w:rsidRDefault="00797752" w:rsidP="00950158">
            <w:pPr>
              <w:widowControl/>
              <w:autoSpaceDE/>
              <w:autoSpaceDN/>
              <w:adjustRightInd/>
              <w:ind w:firstLine="0"/>
              <w:jc w:val="both"/>
              <w:rPr>
                <w:rFonts w:ascii="Times New Roman" w:hAnsi="Times New Roman" w:cs="Times New Roman"/>
                <w:sz w:val="24"/>
              </w:rPr>
            </w:pPr>
            <w:r w:rsidRPr="00EB1CE2">
              <w:rPr>
                <w:rFonts w:ascii="Times New Roman" w:hAnsi="Times New Roman" w:cs="Times New Roman"/>
                <w:sz w:val="24"/>
              </w:rPr>
              <w:t>paskelbtą informaciją, taip pat į šiame informaciniame pranešime pateiktą informaciją:</w:t>
            </w:r>
          </w:p>
          <w:p w14:paraId="1E792E46" w14:textId="77777777" w:rsidR="00797752" w:rsidRPr="007D30FB" w:rsidRDefault="00797752" w:rsidP="00950158">
            <w:pPr>
              <w:widowControl/>
              <w:autoSpaceDE/>
              <w:autoSpaceDN/>
              <w:adjustRightInd/>
              <w:ind w:firstLine="0"/>
              <w:jc w:val="both"/>
              <w:rPr>
                <w:rFonts w:ascii="Times New Roman" w:hAnsi="Times New Roman" w:cs="Times New Roman"/>
                <w:sz w:val="24"/>
                <w:lang w:eastAsia="en-US"/>
              </w:rPr>
            </w:pPr>
            <w:hyperlink r:id="rId18" w:history="1">
              <w:r w:rsidRPr="00564A57">
                <w:rPr>
                  <w:rStyle w:val="Hipersaitas"/>
                  <w:sz w:val="24"/>
                </w:rPr>
                <w:t>https://vpt.lrv.lt/lt/naujienos-3/finansiniu-ataskaitu-nepateikimas-gali-tapti-kliutimi-dalyvauti-viesuosiuose-pirkimuose/</w:t>
              </w:r>
            </w:hyperlink>
            <w:r>
              <w:rPr>
                <w:rFonts w:ascii="Times New Roman" w:hAnsi="Times New Roman" w:cs="Times New Roman"/>
                <w:sz w:val="24"/>
              </w:rPr>
              <w:t xml:space="preserve"> </w:t>
            </w:r>
          </w:p>
          <w:p w14:paraId="29F0EC0A"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p>
        </w:tc>
      </w:tr>
      <w:tr w:rsidR="00797752" w:rsidRPr="00EB1CE2" w14:paraId="5898F3F9" w14:textId="77777777" w:rsidTr="00950158">
        <w:tc>
          <w:tcPr>
            <w:tcW w:w="846" w:type="dxa"/>
          </w:tcPr>
          <w:p w14:paraId="6F62768A" w14:textId="77777777" w:rsidR="00797752" w:rsidRPr="00EB1CE2" w:rsidRDefault="00797752" w:rsidP="00950158">
            <w:pPr>
              <w:widowControl/>
              <w:autoSpaceDE/>
              <w:autoSpaceDN/>
              <w:adjustRightInd/>
              <w:ind w:left="-120" w:right="-110" w:firstLine="0"/>
              <w:jc w:val="center"/>
              <w:rPr>
                <w:rFonts w:ascii="Times New Roman" w:hAnsi="Times New Roman" w:cs="Times New Roman"/>
                <w:sz w:val="24"/>
                <w:lang w:eastAsia="en-US"/>
              </w:rPr>
            </w:pPr>
            <w:r w:rsidRPr="00EB1CE2">
              <w:rPr>
                <w:rFonts w:ascii="Times New Roman" w:hAnsi="Times New Roman" w:cs="Times New Roman"/>
                <w:sz w:val="24"/>
                <w:lang w:eastAsia="en-US"/>
              </w:rPr>
              <w:t>3.3.1</w:t>
            </w:r>
            <w:r>
              <w:rPr>
                <w:rFonts w:ascii="Times New Roman" w:hAnsi="Times New Roman" w:cs="Times New Roman"/>
                <w:sz w:val="24"/>
                <w:lang w:eastAsia="en-US"/>
              </w:rPr>
              <w:t>1</w:t>
            </w:r>
            <w:r w:rsidRPr="00EB1CE2">
              <w:rPr>
                <w:rFonts w:ascii="Times New Roman" w:hAnsi="Times New Roman" w:cs="Times New Roman"/>
                <w:sz w:val="24"/>
                <w:lang w:eastAsia="en-US"/>
              </w:rPr>
              <w:t>.</w:t>
            </w:r>
          </w:p>
        </w:tc>
        <w:tc>
          <w:tcPr>
            <w:tcW w:w="4678" w:type="dxa"/>
            <w:tcBorders>
              <w:bottom w:val="single" w:sz="4" w:space="0" w:color="auto"/>
            </w:tcBorders>
            <w:shd w:val="clear" w:color="auto" w:fill="auto"/>
          </w:tcPr>
          <w:p w14:paraId="2F6A7406" w14:textId="77777777" w:rsidR="00797752" w:rsidRPr="00EB1CE2" w:rsidRDefault="00797752" w:rsidP="00950158">
            <w:pPr>
              <w:widowControl/>
              <w:autoSpaceDE/>
              <w:autoSpaceDN/>
              <w:adjustRightInd/>
              <w:ind w:firstLine="0"/>
              <w:jc w:val="both"/>
              <w:rPr>
                <w:rFonts w:ascii="Times New Roman" w:hAnsi="Times New Roman" w:cs="Times New Roman"/>
                <w:b/>
                <w:sz w:val="24"/>
                <w:lang w:eastAsia="en-US"/>
              </w:rPr>
            </w:pPr>
            <w:r w:rsidRPr="00EB1CE2">
              <w:rPr>
                <w:rFonts w:ascii="Times New Roman" w:hAnsi="Times New Roman" w:cs="Times New Roman"/>
                <w:b/>
                <w:sz w:val="24"/>
              </w:rPr>
              <w:t>Tiekėjas yra padaręs rimtą profesinį pažeidimą, dėl kurio perkantysis subjektas abejoja tiekėjo sąžiningumu,</w:t>
            </w:r>
            <w:r w:rsidRPr="00EB1CE2">
              <w:t xml:space="preserve"> </w:t>
            </w:r>
            <w:r w:rsidRPr="00EB1CE2">
              <w:rPr>
                <w:rFonts w:ascii="Times New Roman" w:hAnsi="Times New Roman" w:cs="Times New Roman"/>
                <w:b/>
                <w:sz w:val="24"/>
              </w:rPr>
              <w:t>kai jis (tiekėjas) neatitinka minimalių patikimo mokesčių mokėtojo kriterijų, nustatytų Lietuvos Respublikos mokesčių administravimo įstatymo 401 straipsnio 1 dalyje.</w:t>
            </w:r>
          </w:p>
        </w:tc>
        <w:tc>
          <w:tcPr>
            <w:tcW w:w="4536" w:type="dxa"/>
            <w:tcBorders>
              <w:bottom w:val="single" w:sz="4" w:space="0" w:color="auto"/>
            </w:tcBorders>
            <w:shd w:val="clear" w:color="auto" w:fill="auto"/>
          </w:tcPr>
          <w:p w14:paraId="21F1CAFF"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Iš Lietuvoje įsteigtų subjektų įrodančių dokumentų nereikalaujama. </w:t>
            </w:r>
          </w:p>
          <w:p w14:paraId="540550AF"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Užtenka tiekėjo, kiekvieno tiekėjų grupės partnerio, subtiekėjo ar kitas ūkio subjekto, kurių pajėgumais remiamasi, pateikto EBVPD.</w:t>
            </w:r>
          </w:p>
          <w:p w14:paraId="6AF51E51"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rPr>
              <w:t>Priimant sprendimus dėl tiekėjo pašalinimo iš pirkimo procedūros šiame punkte nurodytu pašalinimo pagrindu, be kita ko, atsižvelgiama į</w:t>
            </w:r>
            <w:r w:rsidRPr="00EB1CE2">
              <w:rPr>
                <w:rFonts w:ascii="Times New Roman" w:hAnsi="Times New Roman" w:cs="Times New Roman"/>
                <w:b/>
                <w:bCs/>
                <w:sz w:val="24"/>
              </w:rPr>
              <w:t xml:space="preserve"> </w:t>
            </w:r>
            <w:r w:rsidRPr="00EB1CE2">
              <w:rPr>
                <w:rFonts w:ascii="Times New Roman" w:hAnsi="Times New Roman" w:cs="Times New Roman"/>
                <w:sz w:val="24"/>
              </w:rPr>
              <w:t xml:space="preserve">nacionalinėje duomenų bazėje adresu </w:t>
            </w:r>
            <w:hyperlink r:id="rId19">
              <w:r w:rsidRPr="00B62853">
                <w:rPr>
                  <w:rFonts w:ascii="Times New Roman" w:hAnsi="Times New Roman" w:cs="Times New Roman"/>
                  <w:color w:val="4472C4" w:themeColor="accent1"/>
                  <w:sz w:val="24"/>
                  <w:u w:val="single"/>
                </w:rPr>
                <w:t>https://www.vmi.lt/evmi/mokesciu-moketoju-informacija</w:t>
              </w:r>
            </w:hyperlink>
            <w:r w:rsidRPr="00EB1CE2">
              <w:rPr>
                <w:rFonts w:ascii="Times New Roman" w:hAnsi="Times New Roman" w:cs="Times New Roman"/>
                <w:sz w:val="24"/>
              </w:rPr>
              <w:t xml:space="preserve"> skelbiamą informaciją.</w:t>
            </w:r>
          </w:p>
        </w:tc>
      </w:tr>
      <w:tr w:rsidR="00797752" w:rsidRPr="00EB1CE2" w14:paraId="38AF9EE2" w14:textId="77777777" w:rsidTr="005241CA">
        <w:trPr>
          <w:trHeight w:val="993"/>
        </w:trPr>
        <w:tc>
          <w:tcPr>
            <w:tcW w:w="846" w:type="dxa"/>
          </w:tcPr>
          <w:p w14:paraId="7ED47CAF" w14:textId="77777777" w:rsidR="00797752" w:rsidRPr="00EB1CE2" w:rsidRDefault="00797752" w:rsidP="00950158">
            <w:pPr>
              <w:widowControl/>
              <w:autoSpaceDE/>
              <w:autoSpaceDN/>
              <w:adjustRightInd/>
              <w:ind w:left="-120" w:right="-110" w:firstLine="0"/>
              <w:jc w:val="center"/>
              <w:rPr>
                <w:rFonts w:ascii="Times New Roman" w:hAnsi="Times New Roman" w:cs="Times New Roman"/>
                <w:sz w:val="24"/>
                <w:lang w:eastAsia="en-US"/>
              </w:rPr>
            </w:pPr>
            <w:r w:rsidRPr="00EB1CE2">
              <w:rPr>
                <w:rFonts w:ascii="Times New Roman" w:hAnsi="Times New Roman" w:cs="Times New Roman"/>
                <w:sz w:val="24"/>
                <w:lang w:eastAsia="en-US"/>
              </w:rPr>
              <w:t>3.3.1</w:t>
            </w:r>
            <w:r>
              <w:rPr>
                <w:rFonts w:ascii="Times New Roman" w:hAnsi="Times New Roman" w:cs="Times New Roman"/>
                <w:sz w:val="24"/>
                <w:lang w:eastAsia="en-US"/>
              </w:rPr>
              <w:t>2</w:t>
            </w:r>
            <w:r w:rsidRPr="00EB1CE2">
              <w:rPr>
                <w:rFonts w:ascii="Times New Roman" w:hAnsi="Times New Roman" w:cs="Times New Roman"/>
                <w:sz w:val="24"/>
                <w:lang w:eastAsia="en-US"/>
              </w:rPr>
              <w:t>.</w:t>
            </w:r>
          </w:p>
        </w:tc>
        <w:tc>
          <w:tcPr>
            <w:tcW w:w="4678" w:type="dxa"/>
            <w:tcBorders>
              <w:bottom w:val="single" w:sz="4" w:space="0" w:color="auto"/>
            </w:tcBorders>
            <w:shd w:val="clear" w:color="auto" w:fill="auto"/>
          </w:tcPr>
          <w:p w14:paraId="38C02EA0" w14:textId="77777777" w:rsidR="00797752" w:rsidRPr="00EB1CE2" w:rsidRDefault="00797752" w:rsidP="00950158">
            <w:pPr>
              <w:widowControl/>
              <w:autoSpaceDE/>
              <w:autoSpaceDN/>
              <w:adjustRightInd/>
              <w:ind w:firstLine="0"/>
              <w:jc w:val="both"/>
              <w:rPr>
                <w:rFonts w:ascii="Times New Roman" w:hAnsi="Times New Roman" w:cs="Times New Roman"/>
                <w:b/>
                <w:sz w:val="24"/>
              </w:rPr>
            </w:pPr>
            <w:r w:rsidRPr="00EB1CE2">
              <w:rPr>
                <w:rFonts w:ascii="Times New Roman" w:hAnsi="Times New Roman" w:cs="Times New Roman"/>
                <w:b/>
                <w:sz w:val="24"/>
                <w:lang w:eastAsia="en-US"/>
              </w:rPr>
              <w:t>Tiekėjas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kiekvienas tiekėjų grupės partneris</w:t>
            </w:r>
            <w:r w:rsidRPr="00EB1CE2">
              <w:rPr>
                <w:rFonts w:ascii="Times New Roman" w:hAnsi="Times New Roman" w:cs="Times New Roman"/>
                <w:sz w:val="24"/>
                <w:lang w:eastAsia="en-US"/>
              </w:rPr>
              <w:t xml:space="preserve">, </w:t>
            </w:r>
            <w:r w:rsidRPr="00EB1CE2">
              <w:rPr>
                <w:rFonts w:ascii="Times New Roman" w:hAnsi="Times New Roman" w:cs="Times New Roman"/>
                <w:b/>
                <w:sz w:val="24"/>
                <w:lang w:eastAsia="en-US"/>
              </w:rPr>
              <w:t>subtiekėjas ar kitas ūkio subjektas, kurių pajėgumais remiamasi</w:t>
            </w:r>
            <w:r w:rsidRPr="00EB1CE2">
              <w:rPr>
                <w:rFonts w:ascii="Times New Roman" w:hAnsi="Times New Roman" w:cs="Times New Roman"/>
                <w:sz w:val="24"/>
                <w:lang w:eastAsia="en-US"/>
              </w:rPr>
              <w:t xml:space="preserve">, </w:t>
            </w:r>
            <w:r w:rsidRPr="00EB1CE2">
              <w:rPr>
                <w:rFonts w:ascii="Times New Roman" w:hAnsi="Times New Roman"/>
                <w:sz w:val="24"/>
              </w:rPr>
              <w:t xml:space="preserve"> </w:t>
            </w:r>
            <w:r w:rsidRPr="00EB1CE2">
              <w:rPr>
                <w:rFonts w:ascii="Times New Roman" w:hAnsi="Times New Roman"/>
                <w:bCs/>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bottom w:val="single" w:sz="4" w:space="0" w:color="auto"/>
            </w:tcBorders>
            <w:shd w:val="clear" w:color="auto" w:fill="auto"/>
          </w:tcPr>
          <w:p w14:paraId="3FC97D14"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 xml:space="preserve">Iš Lietuvoje įsteigtų subjektų įrodančių dokumentų nereikalaujama. </w:t>
            </w:r>
          </w:p>
          <w:p w14:paraId="2FD030A6"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r w:rsidRPr="00EB1CE2">
              <w:rPr>
                <w:rFonts w:ascii="Times New Roman" w:hAnsi="Times New Roman" w:cs="Times New Roman"/>
                <w:sz w:val="24"/>
                <w:lang w:eastAsia="en-US"/>
              </w:rPr>
              <w:t>Užtenka tiekėjo, kiekvieno tiekėjų grupės partnerio, subtiekėjo ar kitas ūkio subjekto, kurių pajėgumais remiamasi, pateikto EBVPD.</w:t>
            </w:r>
          </w:p>
          <w:p w14:paraId="60E7159D" w14:textId="77777777" w:rsidR="00797752" w:rsidRPr="00EB1CE2" w:rsidRDefault="00797752" w:rsidP="00950158">
            <w:pPr>
              <w:widowControl/>
              <w:autoSpaceDE/>
              <w:autoSpaceDN/>
              <w:adjustRightInd/>
              <w:spacing w:line="276" w:lineRule="auto"/>
              <w:ind w:firstLine="0"/>
              <w:rPr>
                <w:rFonts w:ascii="Times New Roman" w:hAnsi="Times New Roman" w:cs="Times New Roman"/>
                <w:sz w:val="24"/>
              </w:rPr>
            </w:pPr>
            <w:r w:rsidRPr="00EB1CE2">
              <w:rPr>
                <w:rFonts w:ascii="Times New Roman" w:hAnsi="Times New Roman" w:cs="Times New Roman"/>
                <w:sz w:val="24"/>
              </w:rPr>
              <w:t xml:space="preserve">Priimant sprendimus dėl tiekėjo pašalinimo iš pirkimo procedūros šiame punkte nurodytu pašalinimo pagrindu, be kita ko, atsižvelgiama į nacionalinėje duomenų bazėje adresu: </w:t>
            </w:r>
          </w:p>
          <w:p w14:paraId="1C35028D" w14:textId="77777777" w:rsidR="00797752" w:rsidRPr="00EB1CE2" w:rsidRDefault="00797752" w:rsidP="00950158">
            <w:pPr>
              <w:widowControl/>
              <w:autoSpaceDE/>
              <w:autoSpaceDN/>
              <w:adjustRightInd/>
              <w:ind w:firstLine="0"/>
              <w:jc w:val="both"/>
              <w:rPr>
                <w:rFonts w:ascii="Times New Roman" w:hAnsi="Times New Roman" w:cs="Times New Roman"/>
                <w:sz w:val="24"/>
                <w:lang w:eastAsia="en-US"/>
              </w:rPr>
            </w:pPr>
            <w:hyperlink r:id="rId20" w:history="1">
              <w:r w:rsidRPr="00B62853">
                <w:rPr>
                  <w:rFonts w:ascii="Times New Roman" w:hAnsi="Times New Roman" w:cs="Times New Roman"/>
                  <w:color w:val="4472C4" w:themeColor="accent1"/>
                  <w:sz w:val="24"/>
                  <w:u w:val="single"/>
                </w:rPr>
                <w:t>https://kt.gov.lt/lt/atviri-duomenys/diskvalifikavimas-is-viesuju-pirkimu</w:t>
              </w:r>
            </w:hyperlink>
            <w:r w:rsidRPr="00EB1CE2">
              <w:rPr>
                <w:rFonts w:ascii="Times New Roman" w:hAnsi="Times New Roman" w:cs="Times New Roman"/>
                <w:sz w:val="24"/>
              </w:rPr>
              <w:t xml:space="preserve"> skelbiamą informaciją.</w:t>
            </w:r>
          </w:p>
        </w:tc>
      </w:tr>
    </w:tbl>
    <w:p w14:paraId="760BCB31" w14:textId="77777777" w:rsidR="009958C5" w:rsidRPr="00A2016B" w:rsidRDefault="001366FA" w:rsidP="009958C5">
      <w:pPr>
        <w:tabs>
          <w:tab w:val="left" w:pos="1134"/>
        </w:tabs>
        <w:suppressAutoHyphens/>
        <w:spacing w:before="120"/>
        <w:ind w:firstLine="567"/>
        <w:jc w:val="both"/>
        <w:rPr>
          <w:rFonts w:ascii="Times New Roman" w:hAnsi="Times New Roman" w:cs="Times New Roman"/>
          <w:color w:val="000000"/>
          <w:sz w:val="24"/>
          <w:lang w:eastAsia="ar-SA"/>
        </w:rPr>
      </w:pPr>
      <w:r w:rsidRPr="00A2016B">
        <w:rPr>
          <w:rFonts w:ascii="Times New Roman" w:hAnsi="Times New Roman" w:cs="Times New Roman"/>
          <w:color w:val="000000"/>
          <w:sz w:val="24"/>
          <w:lang w:eastAsia="ar-SA"/>
        </w:rPr>
        <w:lastRenderedPageBreak/>
        <w:t xml:space="preserve">3.4. </w:t>
      </w:r>
      <w:r w:rsidR="00CE2932">
        <w:rPr>
          <w:rFonts w:ascii="Times New Roman" w:hAnsi="Times New Roman" w:cs="Times New Roman"/>
          <w:color w:val="000000"/>
          <w:sz w:val="24"/>
          <w:lang w:eastAsia="ar-SA"/>
        </w:rPr>
        <w:tab/>
      </w:r>
      <w:r w:rsidR="009958C5" w:rsidRPr="00A2016B">
        <w:rPr>
          <w:rFonts w:ascii="Times New Roman" w:hAnsi="Times New Roman" w:cs="Times New Roman"/>
          <w:color w:val="000000"/>
          <w:sz w:val="24"/>
          <w:lang w:eastAsia="ar-SA"/>
        </w:rPr>
        <w:t>Perkantysis subjektas aktualių dokumentų, patvirtinančių pašalinimo pagrindų nebuvimą reikalaus pateikti tik iš to tiekėjo, kurio pasiūlymas pagal vertinimo rezultatus galės būti pripažintas laimėjusiu</w:t>
      </w:r>
      <w:r w:rsidR="009958C5" w:rsidRPr="00D479FD">
        <w:t xml:space="preserve"> </w:t>
      </w:r>
      <w:r w:rsidR="009958C5" w:rsidRPr="00F06565">
        <w:rPr>
          <w:rFonts w:ascii="Times New Roman" w:hAnsi="Times New Roman" w:cs="Times New Roman"/>
          <w:color w:val="000000"/>
          <w:sz w:val="24"/>
          <w:lang w:eastAsia="ar-SA"/>
        </w:rPr>
        <w:t>tik turėdamas pagrįstų abejonių dėl tiekėjo patikimumo.</w:t>
      </w:r>
    </w:p>
    <w:p w14:paraId="3D7F0578" w14:textId="77777777" w:rsidR="009958C5" w:rsidRPr="00A2016B" w:rsidRDefault="009958C5" w:rsidP="009958C5">
      <w:pPr>
        <w:tabs>
          <w:tab w:val="left" w:pos="1134"/>
        </w:tabs>
        <w:suppressAutoHyphens/>
        <w:ind w:firstLine="567"/>
        <w:jc w:val="both"/>
        <w:rPr>
          <w:rFonts w:ascii="Times New Roman" w:hAnsi="Times New Roman" w:cs="Times New Roman"/>
          <w:color w:val="000000"/>
          <w:sz w:val="24"/>
          <w:lang w:eastAsia="ar-SA"/>
        </w:rPr>
      </w:pPr>
      <w:r w:rsidRPr="00A2016B">
        <w:rPr>
          <w:rFonts w:ascii="Times New Roman" w:hAnsi="Times New Roman" w:cs="Times New Roman"/>
          <w:color w:val="000000"/>
          <w:sz w:val="24"/>
          <w:lang w:eastAsia="ar-SA"/>
        </w:rPr>
        <w:t xml:space="preserve">3.5. </w:t>
      </w:r>
      <w:r>
        <w:rPr>
          <w:rFonts w:ascii="Times New Roman" w:hAnsi="Times New Roman" w:cs="Times New Roman"/>
          <w:color w:val="000000"/>
          <w:sz w:val="24"/>
          <w:lang w:eastAsia="ar-SA"/>
        </w:rPr>
        <w:tab/>
      </w:r>
      <w:r w:rsidRPr="00A2016B">
        <w:rPr>
          <w:rFonts w:ascii="Times New Roman" w:hAnsi="Times New Roman" w:cs="Times New Roman"/>
          <w:color w:val="000000"/>
          <w:sz w:val="24"/>
          <w:lang w:eastAsia="ar-SA"/>
        </w:rPr>
        <w:t>Jeigu bendrą pasiūlymą pateikia ūkio subjektų grupė, veikianti jungtinės veiklos (partnerystės) sutarties pagrindu, tiekėjas su pasiūlymu privalo pateikti EBVPD už kiekvieną ūkio subjektų grupės narį atskirai, patvirtinančius, kad nėra pagrindo jų pašalinti iš pirkimo dėl šiuose pirkimo dokumentuose nurodytų pašalinimo pagrindų.</w:t>
      </w:r>
    </w:p>
    <w:p w14:paraId="4D01B15F" w14:textId="77777777" w:rsidR="009958C5" w:rsidRPr="00A2016B" w:rsidRDefault="009958C5" w:rsidP="009958C5">
      <w:pPr>
        <w:tabs>
          <w:tab w:val="left" w:pos="1134"/>
        </w:tabs>
        <w:suppressAutoHyphens/>
        <w:ind w:firstLine="567"/>
        <w:jc w:val="both"/>
        <w:rPr>
          <w:rFonts w:ascii="Times New Roman" w:hAnsi="Times New Roman" w:cs="Times New Roman"/>
          <w:color w:val="000000"/>
          <w:sz w:val="24"/>
          <w:lang w:eastAsia="ar-SA"/>
        </w:rPr>
      </w:pPr>
      <w:r w:rsidRPr="00A2016B">
        <w:rPr>
          <w:rFonts w:ascii="Times New Roman" w:hAnsi="Times New Roman" w:cs="Times New Roman"/>
          <w:color w:val="000000"/>
          <w:sz w:val="24"/>
          <w:lang w:eastAsia="ar-SA"/>
        </w:rPr>
        <w:t xml:space="preserve">3.6. </w:t>
      </w:r>
      <w:r>
        <w:rPr>
          <w:rFonts w:ascii="Times New Roman" w:hAnsi="Times New Roman" w:cs="Times New Roman"/>
          <w:color w:val="000000"/>
          <w:sz w:val="24"/>
          <w:lang w:eastAsia="ar-SA"/>
        </w:rPr>
        <w:tab/>
      </w:r>
      <w:r w:rsidRPr="00A2016B">
        <w:rPr>
          <w:rFonts w:ascii="Times New Roman" w:hAnsi="Times New Roman" w:cs="Times New Roman"/>
          <w:color w:val="000000"/>
          <w:sz w:val="24"/>
          <w:lang w:eastAsia="ar-SA"/>
        </w:rPr>
        <w:t>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šiose pirkimo sąlygose nurodytų pašalinimo pagrindų.</w:t>
      </w:r>
    </w:p>
    <w:p w14:paraId="54FE6F1D" w14:textId="77777777" w:rsidR="009958C5" w:rsidRPr="00A2016B" w:rsidRDefault="009958C5" w:rsidP="009958C5">
      <w:pPr>
        <w:tabs>
          <w:tab w:val="left" w:pos="1134"/>
        </w:tabs>
        <w:suppressAutoHyphens/>
        <w:ind w:firstLine="567"/>
        <w:jc w:val="both"/>
        <w:rPr>
          <w:rFonts w:ascii="Times New Roman" w:hAnsi="Times New Roman" w:cs="Times New Roman"/>
          <w:color w:val="000000"/>
          <w:sz w:val="24"/>
          <w:lang w:eastAsia="ar-SA"/>
        </w:rPr>
      </w:pPr>
      <w:r w:rsidRPr="00A2016B">
        <w:rPr>
          <w:rFonts w:ascii="Times New Roman" w:hAnsi="Times New Roman" w:cs="Times New Roman"/>
          <w:color w:val="000000"/>
          <w:sz w:val="24"/>
          <w:lang w:eastAsia="ar-SA"/>
        </w:rPr>
        <w:t xml:space="preserve">3.7. </w:t>
      </w:r>
      <w:r>
        <w:rPr>
          <w:rFonts w:ascii="Times New Roman" w:hAnsi="Times New Roman" w:cs="Times New Roman"/>
          <w:color w:val="000000"/>
          <w:sz w:val="24"/>
          <w:lang w:eastAsia="ar-SA"/>
        </w:rPr>
        <w:tab/>
      </w:r>
      <w:r w:rsidRPr="00A2016B">
        <w:rPr>
          <w:rFonts w:ascii="Times New Roman" w:hAnsi="Times New Roman" w:cs="Times New Roman"/>
          <w:color w:val="000000"/>
          <w:sz w:val="24"/>
          <w:lang w:eastAsia="ar-SA"/>
        </w:rPr>
        <w:t xml:space="preserve">Perkantysis subjektas bet kuriuo pirkimo procedūros metu gali paprašyti tiekėjų pateikti visus ar dalį dokumentų, patvirtinančių jų pašalinimo pagrindų nebuvimą, jeigu tai būtina siekiant užtikrinti tinkamą pirkimo procedūros atlikimą. Tokių dokumentų nereikalaujama, jei pirkimo vykdytojas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Šie dokumentai turės būti pateikti per 3 darbo dienas nuo atskiro pranešimo, pateikto CVP IS susirašinėjimo priemonėmis, išsiuntimo dienos. Tiekėjas CVP IS susirašinėjimo priemonėmis turės pateikti prašomų dokumentų skaitmenines kopijas elektroninėje formoje. </w:t>
      </w:r>
    </w:p>
    <w:p w14:paraId="3FF99110" w14:textId="77777777" w:rsidR="009958C5" w:rsidRPr="00A2016B" w:rsidRDefault="009958C5" w:rsidP="009958C5">
      <w:pPr>
        <w:tabs>
          <w:tab w:val="left" w:pos="1134"/>
        </w:tabs>
        <w:suppressAutoHyphens/>
        <w:spacing w:line="300" w:lineRule="exact"/>
        <w:ind w:firstLine="567"/>
        <w:jc w:val="both"/>
        <w:rPr>
          <w:rFonts w:ascii="Times New Roman" w:hAnsi="Times New Roman" w:cs="Times New Roman"/>
          <w:color w:val="000000"/>
          <w:sz w:val="24"/>
          <w:lang w:eastAsia="ar-SA"/>
        </w:rPr>
      </w:pPr>
      <w:r w:rsidRPr="00A2016B">
        <w:rPr>
          <w:rFonts w:ascii="Times New Roman" w:hAnsi="Times New Roman" w:cs="Times New Roman"/>
          <w:color w:val="000000"/>
          <w:sz w:val="24"/>
          <w:lang w:eastAsia="ar-SA"/>
        </w:rPr>
        <w:t xml:space="preserve">3.8. </w:t>
      </w:r>
      <w:r>
        <w:rPr>
          <w:rFonts w:ascii="Times New Roman" w:hAnsi="Times New Roman" w:cs="Times New Roman"/>
          <w:color w:val="000000"/>
          <w:sz w:val="24"/>
          <w:lang w:eastAsia="ar-SA"/>
        </w:rPr>
        <w:tab/>
      </w:r>
      <w:r w:rsidRPr="00A2016B">
        <w:rPr>
          <w:rFonts w:ascii="Times New Roman" w:hAnsi="Times New Roman" w:cs="Times New Roman"/>
          <w:color w:val="000000"/>
          <w:sz w:val="24"/>
          <w:lang w:eastAsia="ar-SA"/>
        </w:rPr>
        <w:t>Pateikdamas atitinkamų dokumentų skaitmenines kopijas ir pasiūlymą pasirašydamas parašu ar saugiu elektroniniu parašu tiekėjo vadovas arba jo įgaliotas asmuo, deklaruoja, kad kopijos yra tikros. Perkantysis subjektas pasilieka sau teisę prašyti dokumentų originalų.</w:t>
      </w:r>
    </w:p>
    <w:p w14:paraId="643EF15F" w14:textId="77777777" w:rsidR="009958C5" w:rsidRPr="00CE2932" w:rsidRDefault="009958C5" w:rsidP="009958C5">
      <w:pPr>
        <w:pStyle w:val="Sraopastraipa"/>
        <w:numPr>
          <w:ilvl w:val="1"/>
          <w:numId w:val="26"/>
        </w:numPr>
        <w:tabs>
          <w:tab w:val="left" w:pos="1134"/>
        </w:tabs>
        <w:suppressAutoHyphens/>
        <w:spacing w:line="300" w:lineRule="exact"/>
        <w:ind w:left="0" w:firstLine="567"/>
        <w:jc w:val="both"/>
        <w:rPr>
          <w:rFonts w:ascii="Times New Roman" w:hAnsi="Times New Roman"/>
          <w:color w:val="000000"/>
          <w:lang w:val="lt-LT" w:eastAsia="ar-SA"/>
        </w:rPr>
      </w:pPr>
      <w:r w:rsidRPr="00CE2932">
        <w:rPr>
          <w:rFonts w:ascii="Times New Roman" w:hAnsi="Times New Roman"/>
          <w:color w:val="000000"/>
          <w:lang w:val="lt-LT" w:eastAsia="ar-SA"/>
        </w:rPr>
        <w:t xml:space="preserve">Perkantysis subjektas visų pirma reikalauja tokios rūšies pažymų ir tokių dokumentinių įrodymų formų, apie kuriuos pateikta informacija Europos Komisijos informacinėje dokumentų saugykloje „e-Certis“. Dėl dokumentų, kuriuos turi pateikti užsienio šalių tiekėjai, informaciją Perkantysis subjektas pasitikrina „e-Certis“, adresu </w:t>
      </w:r>
      <w:hyperlink r:id="rId21" w:history="1">
        <w:r w:rsidRPr="00CE2932">
          <w:rPr>
            <w:rFonts w:ascii="Times New Roman" w:hAnsi="Times New Roman"/>
            <w:color w:val="0066CC"/>
            <w:u w:val="single"/>
            <w:lang w:val="lt-LT" w:eastAsia="ar-SA"/>
          </w:rPr>
          <w:t>https://ec.europa.eu/tools/ecertis/</w:t>
        </w:r>
      </w:hyperlink>
      <w:r w:rsidRPr="00CE2932">
        <w:rPr>
          <w:rFonts w:ascii="Times New Roman" w:hAnsi="Times New Roman"/>
          <w:color w:val="000000"/>
          <w:lang w:val="lt-LT" w:eastAsia="ar-SA"/>
        </w:rPr>
        <w:t>.</w:t>
      </w:r>
    </w:p>
    <w:p w14:paraId="5DBEAC31" w14:textId="77777777" w:rsidR="009958C5" w:rsidRPr="00CE2932" w:rsidRDefault="009958C5" w:rsidP="009958C5">
      <w:pPr>
        <w:tabs>
          <w:tab w:val="left" w:pos="1134"/>
        </w:tabs>
        <w:suppressAutoHyphens/>
        <w:spacing w:line="300" w:lineRule="exact"/>
        <w:ind w:firstLine="567"/>
        <w:jc w:val="both"/>
        <w:rPr>
          <w:rFonts w:ascii="Times New Roman" w:hAnsi="Times New Roman" w:cs="Times New Roman"/>
          <w:color w:val="000000"/>
          <w:sz w:val="24"/>
          <w:lang w:eastAsia="ar-SA"/>
        </w:rPr>
      </w:pPr>
      <w:r w:rsidRPr="00CE2932">
        <w:rPr>
          <w:rFonts w:ascii="Times New Roman" w:hAnsi="Times New Roman" w:cs="Times New Roman"/>
          <w:color w:val="000000"/>
          <w:sz w:val="24"/>
          <w:lang w:eastAsia="ar-SA"/>
        </w:rPr>
        <w:t>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6E0B61B" w14:textId="77777777" w:rsidR="009958C5" w:rsidRPr="00A2016B" w:rsidRDefault="009958C5" w:rsidP="009958C5">
      <w:pPr>
        <w:tabs>
          <w:tab w:val="left" w:pos="1134"/>
        </w:tabs>
        <w:suppressAutoHyphens/>
        <w:spacing w:line="300" w:lineRule="exact"/>
        <w:ind w:firstLine="567"/>
        <w:jc w:val="both"/>
        <w:rPr>
          <w:rFonts w:ascii="Times New Roman" w:hAnsi="Times New Roman" w:cs="Times New Roman"/>
          <w:color w:val="000000"/>
          <w:sz w:val="24"/>
          <w:lang w:eastAsia="ar-SA"/>
        </w:rPr>
      </w:pPr>
      <w:r w:rsidRPr="00A2016B">
        <w:rPr>
          <w:rFonts w:ascii="Times New Roman" w:hAnsi="Times New Roman" w:cs="Times New Roman"/>
          <w:color w:val="000000"/>
          <w:sz w:val="24"/>
          <w:lang w:eastAsia="ar-SA"/>
        </w:rPr>
        <w:t>3.10. 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5B70FA3" w14:textId="77777777" w:rsidR="009958C5" w:rsidRPr="00BD312B" w:rsidRDefault="009958C5" w:rsidP="009958C5">
      <w:pPr>
        <w:widowControl/>
        <w:tabs>
          <w:tab w:val="left" w:pos="1134"/>
        </w:tabs>
        <w:autoSpaceDE/>
        <w:autoSpaceDN/>
        <w:adjustRightInd/>
        <w:spacing w:line="300" w:lineRule="exact"/>
        <w:ind w:firstLine="567"/>
        <w:jc w:val="both"/>
        <w:rPr>
          <w:rFonts w:ascii="Times New Roman" w:hAnsi="Times New Roman" w:cs="Times New Roman"/>
          <w:sz w:val="24"/>
        </w:rPr>
      </w:pPr>
      <w:r w:rsidRPr="00A2016B">
        <w:rPr>
          <w:rFonts w:ascii="Times New Roman" w:hAnsi="Times New Roman" w:cs="Times New Roman"/>
          <w:sz w:val="24"/>
        </w:rPr>
        <w:t xml:space="preserve">3.11. </w:t>
      </w:r>
      <w:r w:rsidRPr="00DB061A">
        <w:rPr>
          <w:rFonts w:ascii="Times New Roman" w:hAnsi="Times New Roman" w:cs="Times New Roman"/>
          <w:sz w:val="24"/>
        </w:rPr>
        <w:t xml:space="preserve">Perkantysis subjektas tiekėją pašalina iš pirkimo procedūros bet kuriame pirkimo procedūros etape, jeigu paaiškėja, kad dėl savo veiksmų ar neveikimo prieš pirkimo procedūrą ar jos metu tiekėjas atitinka bent vieną iš šiose pirkimo sąlygose nustatytų tiekėjo pašalinimo pagrindų, </w:t>
      </w:r>
      <w:r w:rsidRPr="00BD312B">
        <w:rPr>
          <w:rFonts w:ascii="Times New Roman" w:hAnsi="Times New Roman" w:cs="Times New Roman"/>
          <w:sz w:val="24"/>
          <w:lang w:eastAsia="en-US"/>
        </w:rPr>
        <w:t>išskyrus pirkimo sąlygų 3.12 ir 3.13 punktuose numatytus atvejus</w:t>
      </w:r>
      <w:r w:rsidRPr="004C209B">
        <w:rPr>
          <w:rFonts w:ascii="Times New Roman" w:hAnsi="Times New Roman" w:cs="Times New Roman"/>
          <w:sz w:val="24"/>
          <w:lang w:eastAsia="en-US"/>
        </w:rPr>
        <w:t>, o esant</w:t>
      </w:r>
      <w:r w:rsidRPr="004C209B">
        <w:rPr>
          <w:rFonts w:ascii="Times New Roman" w:hAnsi="Times New Roman" w:cs="Times New Roman"/>
          <w:sz w:val="24"/>
        </w:rPr>
        <w:t xml:space="preserve"> 3.3.</w:t>
      </w:r>
      <w:r>
        <w:rPr>
          <w:rFonts w:ascii="Times New Roman" w:hAnsi="Times New Roman" w:cs="Times New Roman"/>
          <w:sz w:val="24"/>
        </w:rPr>
        <w:t>4</w:t>
      </w:r>
      <w:r w:rsidRPr="004C209B">
        <w:rPr>
          <w:rFonts w:ascii="Times New Roman" w:hAnsi="Times New Roman" w:cs="Times New Roman"/>
          <w:sz w:val="24"/>
        </w:rPr>
        <w:t>-3.3.1</w:t>
      </w:r>
      <w:r>
        <w:rPr>
          <w:rFonts w:ascii="Times New Roman" w:hAnsi="Times New Roman" w:cs="Times New Roman"/>
          <w:sz w:val="24"/>
        </w:rPr>
        <w:t>2</w:t>
      </w:r>
      <w:r w:rsidRPr="004C209B">
        <w:rPr>
          <w:rFonts w:ascii="Times New Roman" w:hAnsi="Times New Roman" w:cs="Times New Roman"/>
          <w:sz w:val="24"/>
        </w:rPr>
        <w:t xml:space="preserve"> punktuose </w:t>
      </w:r>
      <w:r w:rsidRPr="004C209B">
        <w:rPr>
          <w:rFonts w:ascii="Times New Roman" w:hAnsi="Times New Roman" w:cs="Times New Roman"/>
          <w:sz w:val="24"/>
          <w:lang w:eastAsia="en-US"/>
        </w:rPr>
        <w:t>nurodytiems pašalinimo pagrindams - atsižvelgia į tai, ar vertinant tiekėjo patikimumą tiekėjo pašalinimas iš pirkimo procedūros bus proporcingas vertinamam tiekėjo elgesiui</w:t>
      </w:r>
      <w:r w:rsidRPr="004C209B">
        <w:rPr>
          <w:rFonts w:ascii="Times New Roman" w:hAnsi="Times New Roman" w:cs="Times New Roman"/>
          <w:sz w:val="24"/>
        </w:rPr>
        <w:t>.</w:t>
      </w:r>
      <w:r w:rsidRPr="00BD312B">
        <w:rPr>
          <w:rFonts w:ascii="Times New Roman" w:hAnsi="Times New Roman" w:cs="Times New Roman"/>
          <w:sz w:val="24"/>
        </w:rPr>
        <w:t xml:space="preserve"> </w:t>
      </w:r>
    </w:p>
    <w:p w14:paraId="7ADFB45B" w14:textId="77777777" w:rsidR="009958C5" w:rsidRPr="00A2016B" w:rsidRDefault="009958C5" w:rsidP="009958C5">
      <w:pPr>
        <w:tabs>
          <w:tab w:val="left" w:pos="993"/>
        </w:tabs>
        <w:spacing w:line="300" w:lineRule="exact"/>
        <w:ind w:firstLine="567"/>
        <w:jc w:val="both"/>
        <w:rPr>
          <w:rFonts w:ascii="Times New Roman" w:hAnsi="Times New Roman" w:cs="Times New Roman"/>
          <w:sz w:val="24"/>
        </w:rPr>
      </w:pPr>
      <w:r w:rsidRPr="00A2016B">
        <w:rPr>
          <w:rFonts w:ascii="Times New Roman" w:hAnsi="Times New Roman" w:cs="Times New Roman"/>
          <w:sz w:val="24"/>
        </w:rPr>
        <w:t>3.12. Jeigu tiekėjas neatitinka reikalavimų, nustatytų šių pirkimo sąlygų 3.3.1 ir 3.3.</w:t>
      </w:r>
      <w:r>
        <w:rPr>
          <w:rFonts w:ascii="Times New Roman" w:hAnsi="Times New Roman" w:cs="Times New Roman"/>
          <w:sz w:val="24"/>
        </w:rPr>
        <w:t>4</w:t>
      </w:r>
      <w:r w:rsidRPr="00A2016B">
        <w:rPr>
          <w:rFonts w:ascii="Times New Roman" w:hAnsi="Times New Roman" w:cs="Times New Roman"/>
          <w:sz w:val="24"/>
        </w:rPr>
        <w:t>-3.3.1</w:t>
      </w:r>
      <w:r>
        <w:rPr>
          <w:rFonts w:ascii="Times New Roman" w:hAnsi="Times New Roman" w:cs="Times New Roman"/>
          <w:sz w:val="24"/>
        </w:rPr>
        <w:t>1</w:t>
      </w:r>
      <w:r w:rsidRPr="00A2016B">
        <w:rPr>
          <w:rFonts w:ascii="Times New Roman" w:hAnsi="Times New Roman" w:cs="Times New Roman"/>
          <w:sz w:val="24"/>
        </w:rPr>
        <w:t xml:space="preserve"> punktuose, tiekėjas nepašalinamas iš pirkimo procedūrų, kai yra abi šios sąlygos kartu:</w:t>
      </w:r>
    </w:p>
    <w:p w14:paraId="73170695" w14:textId="77777777" w:rsidR="009958C5" w:rsidRPr="00A2016B" w:rsidRDefault="009958C5" w:rsidP="009958C5">
      <w:pPr>
        <w:tabs>
          <w:tab w:val="left" w:pos="993"/>
        </w:tabs>
        <w:spacing w:line="300" w:lineRule="exact"/>
        <w:ind w:firstLine="567"/>
        <w:jc w:val="both"/>
        <w:rPr>
          <w:rFonts w:ascii="Times New Roman" w:hAnsi="Times New Roman" w:cs="Times New Roman"/>
          <w:sz w:val="24"/>
        </w:rPr>
      </w:pPr>
      <w:r w:rsidRPr="00A2016B">
        <w:rPr>
          <w:rFonts w:ascii="Times New Roman" w:hAnsi="Times New Roman" w:cs="Times New Roman"/>
          <w:sz w:val="24"/>
        </w:rPr>
        <w:lastRenderedPageBreak/>
        <w:t>3.12.1. tiekėjas pateikė Perkančiajam subjektui informaciją apie tai, kad ėmėsi šių priemonių:</w:t>
      </w:r>
    </w:p>
    <w:p w14:paraId="55648853" w14:textId="77777777" w:rsidR="009958C5" w:rsidRPr="00A2016B" w:rsidRDefault="009958C5" w:rsidP="009958C5">
      <w:pPr>
        <w:tabs>
          <w:tab w:val="left" w:pos="993"/>
        </w:tabs>
        <w:spacing w:line="300" w:lineRule="exact"/>
        <w:ind w:firstLine="567"/>
        <w:jc w:val="both"/>
        <w:rPr>
          <w:rFonts w:ascii="Times New Roman" w:hAnsi="Times New Roman" w:cs="Times New Roman"/>
          <w:sz w:val="24"/>
        </w:rPr>
      </w:pPr>
      <w:r w:rsidRPr="00A2016B">
        <w:rPr>
          <w:rFonts w:ascii="Times New Roman" w:hAnsi="Times New Roman" w:cs="Times New Roman"/>
          <w:sz w:val="24"/>
        </w:rPr>
        <w:t>3.12.1.1. savanoriškai sumokėjo arba įsipareigojo sumokėti kompensaciją už žalą, padarytą dėl šių pirkimo sąlygų 3.3.1 ir 3.3.</w:t>
      </w:r>
      <w:r>
        <w:rPr>
          <w:rFonts w:ascii="Times New Roman" w:hAnsi="Times New Roman" w:cs="Times New Roman"/>
          <w:sz w:val="24"/>
        </w:rPr>
        <w:t>4</w:t>
      </w:r>
      <w:r w:rsidRPr="00A2016B">
        <w:rPr>
          <w:rFonts w:ascii="Times New Roman" w:hAnsi="Times New Roman" w:cs="Times New Roman"/>
          <w:sz w:val="24"/>
        </w:rPr>
        <w:t>-3.3.1</w:t>
      </w:r>
      <w:r>
        <w:rPr>
          <w:rFonts w:ascii="Times New Roman" w:hAnsi="Times New Roman" w:cs="Times New Roman"/>
          <w:sz w:val="24"/>
        </w:rPr>
        <w:t>1</w:t>
      </w:r>
      <w:r w:rsidRPr="00A2016B">
        <w:rPr>
          <w:rFonts w:ascii="Times New Roman" w:hAnsi="Times New Roman" w:cs="Times New Roman"/>
          <w:sz w:val="24"/>
        </w:rPr>
        <w:t xml:space="preserve"> punktuose nurodytos nusikalstamos veikos arba pažeidimo, jeigu taikytina;</w:t>
      </w:r>
    </w:p>
    <w:p w14:paraId="0CCEBE48" w14:textId="77777777" w:rsidR="009958C5" w:rsidRPr="00A2016B" w:rsidRDefault="009958C5" w:rsidP="009958C5">
      <w:pPr>
        <w:tabs>
          <w:tab w:val="left" w:pos="993"/>
        </w:tabs>
        <w:ind w:firstLine="567"/>
        <w:jc w:val="both"/>
        <w:rPr>
          <w:rFonts w:ascii="Times New Roman" w:hAnsi="Times New Roman" w:cs="Times New Roman"/>
          <w:sz w:val="24"/>
        </w:rPr>
      </w:pPr>
      <w:r w:rsidRPr="00A2016B">
        <w:rPr>
          <w:rFonts w:ascii="Times New Roman" w:hAnsi="Times New Roman" w:cs="Times New Roman"/>
          <w:sz w:val="24"/>
        </w:rPr>
        <w:t>3.12.1.2. bendradarbiavo, aktyviai teikė pagalbą ar ėmėsi kitų priemonių, padedančių ištirti, išaiškinti jo padarytą nusikalstamą veiką ar pažeidimą, jeigu taikytina;</w:t>
      </w:r>
    </w:p>
    <w:p w14:paraId="726699BC" w14:textId="77777777" w:rsidR="009958C5" w:rsidRPr="00A2016B" w:rsidRDefault="009958C5" w:rsidP="009958C5">
      <w:pPr>
        <w:tabs>
          <w:tab w:val="left" w:pos="0"/>
        </w:tabs>
        <w:ind w:firstLine="567"/>
        <w:jc w:val="both"/>
        <w:rPr>
          <w:rFonts w:ascii="Times New Roman" w:hAnsi="Times New Roman" w:cs="Times New Roman"/>
          <w:sz w:val="24"/>
        </w:rPr>
      </w:pPr>
      <w:r w:rsidRPr="00A2016B">
        <w:rPr>
          <w:rFonts w:ascii="Times New Roman" w:hAnsi="Times New Roman" w:cs="Times New Roman"/>
          <w:sz w:val="24"/>
        </w:rPr>
        <w:t>3.12.1.3. ėmėsi techninių, organizacinių, personalo valdymo priemonių, skirtų tolesnių nusikalstamų veikų ar pažeidimų prevencijai;</w:t>
      </w:r>
    </w:p>
    <w:p w14:paraId="6524A95F" w14:textId="77777777" w:rsidR="009958C5" w:rsidRDefault="009958C5" w:rsidP="009958C5">
      <w:pPr>
        <w:tabs>
          <w:tab w:val="left" w:pos="0"/>
        </w:tabs>
        <w:ind w:firstLine="567"/>
        <w:jc w:val="both"/>
        <w:rPr>
          <w:rFonts w:ascii="Times New Roman" w:hAnsi="Times New Roman" w:cs="Times New Roman"/>
          <w:sz w:val="24"/>
        </w:rPr>
      </w:pPr>
      <w:r w:rsidRPr="00A2016B">
        <w:rPr>
          <w:rFonts w:ascii="Times New Roman" w:hAnsi="Times New Roman" w:cs="Times New Roman"/>
          <w:sz w:val="24"/>
        </w:rPr>
        <w:t>3.12.2. Perkantysis subjektas įvertino tiekėjo informaciją, pateiktą pagal šių pirkimo sąlygų 3.12 punktą, ir priėmė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dienų nuo šių pirkimo dokumentų 3.12 punkte nurodytos tiekėjo informacijos gavimo.</w:t>
      </w:r>
    </w:p>
    <w:p w14:paraId="4A8286E4" w14:textId="77777777" w:rsidR="009958C5" w:rsidRPr="004C209B" w:rsidRDefault="009958C5" w:rsidP="009958C5">
      <w:pPr>
        <w:tabs>
          <w:tab w:val="left" w:pos="0"/>
        </w:tabs>
        <w:ind w:firstLine="567"/>
        <w:jc w:val="both"/>
        <w:rPr>
          <w:rFonts w:ascii="Times New Roman" w:hAnsi="Times New Roman" w:cs="Times New Roman"/>
          <w:sz w:val="24"/>
        </w:rPr>
      </w:pPr>
      <w:r>
        <w:rPr>
          <w:rFonts w:ascii="Times New Roman" w:hAnsi="Times New Roman" w:cs="Times New Roman"/>
          <w:sz w:val="24"/>
        </w:rPr>
        <w:t xml:space="preserve">3.13. </w:t>
      </w:r>
      <w:r w:rsidRPr="004C209B">
        <w:rPr>
          <w:rFonts w:ascii="Times New Roman" w:hAnsi="Times New Roman" w:cs="Times New Roman"/>
          <w:sz w:val="24"/>
        </w:rPr>
        <w:t>Nustačius pirkimo sąlygų 3.3.1</w:t>
      </w:r>
      <w:r>
        <w:rPr>
          <w:rFonts w:ascii="Times New Roman" w:hAnsi="Times New Roman" w:cs="Times New Roman"/>
          <w:sz w:val="24"/>
        </w:rPr>
        <w:t>2</w:t>
      </w:r>
      <w:r w:rsidRPr="004C209B">
        <w:rPr>
          <w:rFonts w:ascii="Times New Roman" w:hAnsi="Times New Roman" w:cs="Times New Roman"/>
          <w:sz w:val="24"/>
        </w:rPr>
        <w:t xml:space="preserve"> punkte numatytą pašalinamo pagrindą Tiekėjas nepašalinamas iš pirkimo procedūros, jei tai reikšmingai apribotų konkurenciją.</w:t>
      </w:r>
    </w:p>
    <w:p w14:paraId="0C7DA974" w14:textId="77777777" w:rsidR="009958C5" w:rsidRPr="00A2016B" w:rsidRDefault="009958C5" w:rsidP="009958C5">
      <w:pPr>
        <w:tabs>
          <w:tab w:val="left" w:pos="993"/>
        </w:tabs>
        <w:ind w:firstLine="567"/>
        <w:jc w:val="both"/>
        <w:rPr>
          <w:rFonts w:ascii="Times New Roman" w:hAnsi="Times New Roman" w:cs="Times New Roman"/>
          <w:sz w:val="24"/>
        </w:rPr>
      </w:pPr>
      <w:r w:rsidRPr="004C209B">
        <w:rPr>
          <w:rFonts w:ascii="Times New Roman" w:hAnsi="Times New Roman" w:cs="Times New Roman"/>
          <w:sz w:val="24"/>
        </w:rPr>
        <w:t>3.14. Tiekėjas šalinamas iš pirkimo procedūrų, jeigu tiekėjas pirkimo procedūrų</w:t>
      </w:r>
      <w:r w:rsidRPr="00A2016B">
        <w:rPr>
          <w:rFonts w:ascii="Times New Roman" w:hAnsi="Times New Roman" w:cs="Times New Roman"/>
          <w:sz w:val="24"/>
        </w:rPr>
        <w:t xml:space="preserve"> metu nuslėpė informaciją ar pateikė melagingą informaciją apie nustatytų reikalavimų atitikimą, kurią Perkantysis subjektas gali įrodyti bet kokiomis teisėtomis priemonėmis arba tiekėjas dėl pateiktos melagingos informacijos negali pateikti patvirtinančių dokumentų, reikalaujamų pagal šių pirkimo dokumentų 3.3. ir 4.1 punktus. </w:t>
      </w:r>
    </w:p>
    <w:p w14:paraId="4BDA8BB3" w14:textId="77777777" w:rsidR="009958C5" w:rsidRPr="00A2016B" w:rsidRDefault="009958C5" w:rsidP="009958C5">
      <w:pPr>
        <w:tabs>
          <w:tab w:val="left" w:pos="993"/>
        </w:tabs>
        <w:ind w:firstLine="567"/>
        <w:jc w:val="both"/>
        <w:rPr>
          <w:rFonts w:ascii="Times New Roman" w:hAnsi="Times New Roman" w:cs="Times New Roman"/>
          <w:sz w:val="24"/>
        </w:rPr>
      </w:pPr>
      <w:r w:rsidRPr="00A2016B">
        <w:rPr>
          <w:rFonts w:ascii="Times New Roman" w:hAnsi="Times New Roman" w:cs="Times New Roman"/>
          <w:sz w:val="24"/>
        </w:rPr>
        <w:t>3.1</w:t>
      </w:r>
      <w:r>
        <w:rPr>
          <w:rFonts w:ascii="Times New Roman" w:hAnsi="Times New Roman" w:cs="Times New Roman"/>
          <w:sz w:val="24"/>
        </w:rPr>
        <w:t>5</w:t>
      </w:r>
      <w:r w:rsidRPr="00A2016B">
        <w:rPr>
          <w:rFonts w:ascii="Times New Roman" w:hAnsi="Times New Roman" w:cs="Times New Roman"/>
          <w:sz w:val="24"/>
        </w:rPr>
        <w:t>. Perkantysis subjektas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0C20BDD8" w14:textId="1A2E3396" w:rsidR="009059BB" w:rsidRPr="00AC6AB6" w:rsidRDefault="009059BB" w:rsidP="009958C5">
      <w:pPr>
        <w:tabs>
          <w:tab w:val="left" w:pos="1134"/>
        </w:tabs>
        <w:suppressAutoHyphens/>
        <w:spacing w:before="120"/>
        <w:ind w:firstLine="567"/>
        <w:jc w:val="both"/>
        <w:rPr>
          <w:rFonts w:cs="Times New Roman"/>
          <w:sz w:val="24"/>
        </w:rPr>
      </w:pPr>
    </w:p>
    <w:p w14:paraId="5B823B3A" w14:textId="77777777" w:rsidR="009059BB" w:rsidRPr="00AC6AB6" w:rsidRDefault="009059BB" w:rsidP="008A043F">
      <w:pPr>
        <w:tabs>
          <w:tab w:val="left" w:pos="567"/>
        </w:tabs>
        <w:spacing w:after="120" w:line="300" w:lineRule="exact"/>
        <w:ind w:firstLine="0"/>
        <w:jc w:val="center"/>
        <w:rPr>
          <w:rFonts w:ascii="Times New Roman" w:hAnsi="Times New Roman" w:cs="Times New Roman"/>
          <w:b/>
          <w:sz w:val="24"/>
        </w:rPr>
      </w:pPr>
      <w:r>
        <w:rPr>
          <w:b/>
        </w:rPr>
        <w:t>4</w:t>
      </w:r>
      <w:r w:rsidRPr="00E76CA9">
        <w:rPr>
          <w:b/>
        </w:rPr>
        <w:t xml:space="preserve">. </w:t>
      </w:r>
      <w:r w:rsidRPr="00AC6AB6">
        <w:rPr>
          <w:rFonts w:ascii="Times New Roman" w:hAnsi="Times New Roman" w:cs="Times New Roman"/>
          <w:b/>
          <w:sz w:val="24"/>
        </w:rPr>
        <w:t>TIEKĖJŲ KVALIFIKACIJOS REIKALAVIMAI</w:t>
      </w:r>
    </w:p>
    <w:p w14:paraId="2E270214" w14:textId="77777777" w:rsidR="009059BB" w:rsidRDefault="009059BB" w:rsidP="00DD6FF2">
      <w:pPr>
        <w:widowControl/>
        <w:numPr>
          <w:ilvl w:val="1"/>
          <w:numId w:val="4"/>
        </w:numPr>
        <w:tabs>
          <w:tab w:val="left" w:pos="993"/>
        </w:tabs>
        <w:autoSpaceDE/>
        <w:autoSpaceDN/>
        <w:adjustRightInd/>
        <w:spacing w:line="300" w:lineRule="exact"/>
        <w:ind w:left="0" w:firstLine="567"/>
        <w:jc w:val="both"/>
        <w:rPr>
          <w:rFonts w:ascii="Times New Roman" w:hAnsi="Times New Roman" w:cs="Times New Roman"/>
          <w:sz w:val="24"/>
        </w:rPr>
      </w:pPr>
      <w:r w:rsidRPr="00AC6AB6">
        <w:rPr>
          <w:rFonts w:ascii="Times New Roman" w:hAnsi="Times New Roman" w:cs="Times New Roman"/>
          <w:sz w:val="24"/>
        </w:rPr>
        <w:t>Tiekėjas, dalyvaujantis pirkime, turi atitikti šiuos minimalius kvalifikacijos reikalavimus:</w:t>
      </w:r>
    </w:p>
    <w:p w14:paraId="29878339" w14:textId="77777777" w:rsidR="0095259F" w:rsidRPr="0095259F" w:rsidRDefault="0095259F" w:rsidP="006B707F">
      <w:pPr>
        <w:ind w:firstLine="567"/>
        <w:rPr>
          <w:rFonts w:ascii="Times New Roman" w:hAnsi="Times New Roman" w:cs="Times New Roman"/>
          <w:b/>
          <w:sz w:val="24"/>
        </w:rPr>
      </w:pPr>
      <w:r w:rsidRPr="0095259F">
        <w:rPr>
          <w:rFonts w:ascii="Times New Roman" w:hAnsi="Times New Roman" w:cs="Times New Roman"/>
          <w:b/>
          <w:sz w:val="24"/>
        </w:rPr>
        <w:t>Techninio ir profesinio pajėgumo reikalavimai: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4648"/>
        <w:gridCol w:w="4566"/>
      </w:tblGrid>
      <w:tr w:rsidR="0095259F" w:rsidRPr="0095259F" w14:paraId="0FE0EA84" w14:textId="77777777" w:rsidTr="009F3314">
        <w:tc>
          <w:tcPr>
            <w:tcW w:w="846" w:type="dxa"/>
            <w:tcBorders>
              <w:top w:val="single" w:sz="4" w:space="0" w:color="auto"/>
              <w:left w:val="single" w:sz="4" w:space="0" w:color="auto"/>
              <w:bottom w:val="single" w:sz="4" w:space="0" w:color="auto"/>
              <w:right w:val="single" w:sz="4" w:space="0" w:color="auto"/>
            </w:tcBorders>
          </w:tcPr>
          <w:p w14:paraId="4EC1DFE6" w14:textId="77777777" w:rsidR="0095259F" w:rsidRPr="009F3314" w:rsidRDefault="0095259F" w:rsidP="0095259F">
            <w:pPr>
              <w:ind w:right="33" w:firstLine="0"/>
              <w:rPr>
                <w:rFonts w:ascii="Times New Roman" w:hAnsi="Times New Roman" w:cs="Times New Roman"/>
                <w:bCs/>
                <w:sz w:val="24"/>
              </w:rPr>
            </w:pPr>
            <w:r w:rsidRPr="009F3314">
              <w:rPr>
                <w:rFonts w:ascii="Times New Roman" w:hAnsi="Times New Roman" w:cs="Times New Roman"/>
                <w:bCs/>
                <w:sz w:val="24"/>
              </w:rPr>
              <w:t>Eil. Nr.</w:t>
            </w:r>
          </w:p>
        </w:tc>
        <w:tc>
          <w:tcPr>
            <w:tcW w:w="4648" w:type="dxa"/>
            <w:tcBorders>
              <w:top w:val="single" w:sz="4" w:space="0" w:color="auto"/>
              <w:left w:val="single" w:sz="4" w:space="0" w:color="auto"/>
              <w:bottom w:val="single" w:sz="4" w:space="0" w:color="auto"/>
              <w:right w:val="single" w:sz="4" w:space="0" w:color="auto"/>
            </w:tcBorders>
          </w:tcPr>
          <w:p w14:paraId="7EB74B40" w14:textId="77777777" w:rsidR="0095259F" w:rsidRPr="009F3314" w:rsidRDefault="0095259F" w:rsidP="003D3519">
            <w:pPr>
              <w:ind w:right="33" w:firstLine="170"/>
              <w:rPr>
                <w:rFonts w:ascii="Times New Roman" w:hAnsi="Times New Roman" w:cs="Times New Roman"/>
                <w:bCs/>
                <w:sz w:val="24"/>
              </w:rPr>
            </w:pPr>
            <w:r w:rsidRPr="009F3314">
              <w:rPr>
                <w:rFonts w:ascii="Times New Roman" w:hAnsi="Times New Roman" w:cs="Times New Roman"/>
                <w:bCs/>
                <w:sz w:val="24"/>
              </w:rPr>
              <w:t>Kvalifikaciniai reikalavimai, jų reikšmė</w:t>
            </w:r>
          </w:p>
        </w:tc>
        <w:tc>
          <w:tcPr>
            <w:tcW w:w="4566" w:type="dxa"/>
            <w:tcBorders>
              <w:top w:val="single" w:sz="4" w:space="0" w:color="auto"/>
              <w:left w:val="single" w:sz="4" w:space="0" w:color="auto"/>
              <w:bottom w:val="single" w:sz="4" w:space="0" w:color="auto"/>
              <w:right w:val="single" w:sz="4" w:space="0" w:color="auto"/>
            </w:tcBorders>
          </w:tcPr>
          <w:p w14:paraId="58CEC824" w14:textId="77777777" w:rsidR="0095259F" w:rsidRPr="009F3314" w:rsidRDefault="003D3519" w:rsidP="003D3519">
            <w:pPr>
              <w:ind w:right="33" w:firstLine="0"/>
              <w:rPr>
                <w:rFonts w:ascii="Times New Roman" w:hAnsi="Times New Roman" w:cs="Times New Roman"/>
                <w:bCs/>
                <w:sz w:val="24"/>
              </w:rPr>
            </w:pPr>
            <w:r w:rsidRPr="009F3314">
              <w:rPr>
                <w:rFonts w:ascii="Times New Roman" w:hAnsi="Times New Roman" w:cs="Times New Roman"/>
                <w:bCs/>
                <w:sz w:val="24"/>
              </w:rPr>
              <w:t>Atitiktį k</w:t>
            </w:r>
            <w:r w:rsidR="0095259F" w:rsidRPr="009F3314">
              <w:rPr>
                <w:rFonts w:ascii="Times New Roman" w:hAnsi="Times New Roman" w:cs="Times New Roman"/>
                <w:bCs/>
                <w:sz w:val="24"/>
              </w:rPr>
              <w:t>valifikacini</w:t>
            </w:r>
            <w:r w:rsidRPr="009F3314">
              <w:rPr>
                <w:rFonts w:ascii="Times New Roman" w:hAnsi="Times New Roman" w:cs="Times New Roman"/>
                <w:bCs/>
                <w:sz w:val="24"/>
              </w:rPr>
              <w:t>ams</w:t>
            </w:r>
            <w:r w:rsidR="0095259F" w:rsidRPr="009F3314">
              <w:rPr>
                <w:rFonts w:ascii="Times New Roman" w:hAnsi="Times New Roman" w:cs="Times New Roman"/>
                <w:bCs/>
                <w:sz w:val="24"/>
              </w:rPr>
              <w:t xml:space="preserve"> reikalavim</w:t>
            </w:r>
            <w:r w:rsidRPr="009F3314">
              <w:rPr>
                <w:rFonts w:ascii="Times New Roman" w:hAnsi="Times New Roman" w:cs="Times New Roman"/>
                <w:bCs/>
                <w:sz w:val="24"/>
              </w:rPr>
              <w:t xml:space="preserve">ams </w:t>
            </w:r>
            <w:r w:rsidR="0095259F" w:rsidRPr="009F3314">
              <w:rPr>
                <w:rFonts w:ascii="Times New Roman" w:hAnsi="Times New Roman" w:cs="Times New Roman"/>
                <w:bCs/>
                <w:sz w:val="24"/>
              </w:rPr>
              <w:t xml:space="preserve"> įrodantys dokumentai</w:t>
            </w:r>
          </w:p>
        </w:tc>
      </w:tr>
      <w:tr w:rsidR="00FC6CDD" w:rsidRPr="0095259F" w14:paraId="39150EED" w14:textId="77777777" w:rsidTr="008A043F">
        <w:trPr>
          <w:trHeight w:val="699"/>
        </w:trPr>
        <w:tc>
          <w:tcPr>
            <w:tcW w:w="846" w:type="dxa"/>
            <w:tcBorders>
              <w:top w:val="single" w:sz="4" w:space="0" w:color="auto"/>
              <w:left w:val="single" w:sz="4" w:space="0" w:color="auto"/>
              <w:bottom w:val="single" w:sz="4" w:space="0" w:color="auto"/>
              <w:right w:val="single" w:sz="4" w:space="0" w:color="auto"/>
            </w:tcBorders>
          </w:tcPr>
          <w:p w14:paraId="0340891B" w14:textId="42BC4FAC" w:rsidR="00FC6CDD" w:rsidRDefault="00FC6CDD" w:rsidP="00FC6CDD">
            <w:pPr>
              <w:ind w:firstLine="0"/>
              <w:rPr>
                <w:rFonts w:ascii="Times New Roman" w:hAnsi="Times New Roman" w:cs="Times New Roman"/>
                <w:bCs/>
                <w:sz w:val="24"/>
              </w:rPr>
            </w:pPr>
            <w:bookmarkStart w:id="6" w:name="_Hlk101949850"/>
            <w:r>
              <w:rPr>
                <w:rFonts w:ascii="Times New Roman" w:hAnsi="Times New Roman" w:cs="Times New Roman"/>
                <w:bCs/>
                <w:sz w:val="24"/>
              </w:rPr>
              <w:t>4.1.</w:t>
            </w:r>
            <w:r w:rsidR="00D97E74">
              <w:rPr>
                <w:rFonts w:ascii="Times New Roman" w:hAnsi="Times New Roman" w:cs="Times New Roman"/>
                <w:bCs/>
                <w:sz w:val="24"/>
              </w:rPr>
              <w:t>1</w:t>
            </w:r>
            <w:r>
              <w:rPr>
                <w:rFonts w:ascii="Times New Roman" w:hAnsi="Times New Roman" w:cs="Times New Roman"/>
                <w:bCs/>
                <w:sz w:val="24"/>
              </w:rPr>
              <w:t>.</w:t>
            </w:r>
          </w:p>
        </w:tc>
        <w:tc>
          <w:tcPr>
            <w:tcW w:w="4648" w:type="dxa"/>
            <w:tcBorders>
              <w:top w:val="single" w:sz="4" w:space="0" w:color="auto"/>
              <w:left w:val="single" w:sz="4" w:space="0" w:color="auto"/>
              <w:bottom w:val="single" w:sz="4" w:space="0" w:color="auto"/>
              <w:right w:val="single" w:sz="4" w:space="0" w:color="auto"/>
            </w:tcBorders>
          </w:tcPr>
          <w:p w14:paraId="6109D2AD" w14:textId="011E1227" w:rsidR="00FC6CDD" w:rsidRPr="005B2A04" w:rsidRDefault="00FE5D02" w:rsidP="004F058E">
            <w:pPr>
              <w:tabs>
                <w:tab w:val="left" w:pos="4003"/>
                <w:tab w:val="left" w:pos="4036"/>
              </w:tabs>
              <w:ind w:right="33" w:firstLine="0"/>
              <w:jc w:val="both"/>
              <w:rPr>
                <w:rFonts w:ascii="Times New Roman" w:hAnsi="Times New Roman" w:cs="Times New Roman"/>
                <w:sz w:val="24"/>
              </w:rPr>
            </w:pPr>
            <w:r w:rsidRPr="005B2A04">
              <w:rPr>
                <w:rFonts w:ascii="Times New Roman" w:hAnsi="Times New Roman" w:cs="Times New Roman"/>
                <w:sz w:val="24"/>
              </w:rPr>
              <w:t>Tiekėjas (tiekėjų grupės partneriai kartu), ūkio subjektai, kurių pajėgumais remiamasi</w:t>
            </w:r>
            <w:r w:rsidR="00F01D22" w:rsidRPr="005B2A04">
              <w:rPr>
                <w:rFonts w:ascii="Times New Roman" w:hAnsi="Times New Roman" w:cs="Times New Roman"/>
                <w:sz w:val="24"/>
              </w:rPr>
              <w:t>,</w:t>
            </w:r>
            <w:r w:rsidR="00FC6CDD" w:rsidRPr="005B2A04">
              <w:rPr>
                <w:rFonts w:ascii="Times New Roman" w:hAnsi="Times New Roman" w:cs="Times New Roman"/>
                <w:sz w:val="24"/>
              </w:rPr>
              <w:t xml:space="preserve"> projektavimo paslaugoms atlikti turi turėti </w:t>
            </w:r>
            <w:r w:rsidR="004F058E" w:rsidRPr="005B2A04">
              <w:rPr>
                <w:rFonts w:ascii="Times New Roman" w:hAnsi="Times New Roman" w:cs="Times New Roman"/>
                <w:sz w:val="24"/>
              </w:rPr>
              <w:t xml:space="preserve">ne mažiau kaip 2 </w:t>
            </w:r>
            <w:r w:rsidR="00FC6CDD" w:rsidRPr="005B2A04">
              <w:rPr>
                <w:rFonts w:ascii="Times New Roman" w:hAnsi="Times New Roman" w:cs="Times New Roman"/>
                <w:sz w:val="24"/>
              </w:rPr>
              <w:t>specialist</w:t>
            </w:r>
            <w:r w:rsidR="004F058E" w:rsidRPr="005B2A04">
              <w:rPr>
                <w:rFonts w:ascii="Times New Roman" w:hAnsi="Times New Roman" w:cs="Times New Roman"/>
                <w:sz w:val="24"/>
              </w:rPr>
              <w:t>us</w:t>
            </w:r>
            <w:r w:rsidR="00FC6CDD" w:rsidRPr="005B2A04">
              <w:rPr>
                <w:rFonts w:ascii="Times New Roman" w:hAnsi="Times New Roman" w:cs="Times New Roman"/>
                <w:sz w:val="24"/>
              </w:rPr>
              <w:t>, atitinkan</w:t>
            </w:r>
            <w:r w:rsidR="004F058E" w:rsidRPr="005B2A04">
              <w:rPr>
                <w:rFonts w:ascii="Times New Roman" w:hAnsi="Times New Roman" w:cs="Times New Roman"/>
                <w:sz w:val="24"/>
              </w:rPr>
              <w:t>čius</w:t>
            </w:r>
            <w:r w:rsidR="00FC6CDD" w:rsidRPr="005B2A04">
              <w:rPr>
                <w:rFonts w:ascii="Times New Roman" w:hAnsi="Times New Roman" w:cs="Times New Roman"/>
                <w:sz w:val="24"/>
              </w:rPr>
              <w:t xml:space="preserve"> tam reikalingą kvalifikaciją</w:t>
            </w:r>
            <w:r w:rsidR="00B068CB">
              <w:rPr>
                <w:rFonts w:ascii="Times New Roman" w:hAnsi="Times New Roman" w:cs="Times New Roman"/>
                <w:sz w:val="24"/>
              </w:rPr>
              <w:t xml:space="preserve">, </w:t>
            </w:r>
            <w:r w:rsidR="00961FC8" w:rsidRPr="00351831">
              <w:rPr>
                <w:rFonts w:ascii="Times New Roman" w:hAnsi="Times New Roman" w:cs="Times New Roman"/>
                <w:sz w:val="24"/>
              </w:rPr>
              <w:t xml:space="preserve">turinčius </w:t>
            </w:r>
            <w:r w:rsidR="008932A1" w:rsidRPr="00351831">
              <w:rPr>
                <w:rFonts w:ascii="Times New Roman" w:hAnsi="Times New Roman" w:cs="Times New Roman"/>
                <w:sz w:val="24"/>
              </w:rPr>
              <w:t>atestat</w:t>
            </w:r>
            <w:r w:rsidR="00061768" w:rsidRPr="00351831">
              <w:rPr>
                <w:rFonts w:ascii="Times New Roman" w:hAnsi="Times New Roman" w:cs="Times New Roman"/>
                <w:sz w:val="24"/>
              </w:rPr>
              <w:t>us</w:t>
            </w:r>
            <w:r w:rsidR="008932A1" w:rsidRPr="00351831">
              <w:rPr>
                <w:rFonts w:ascii="Times New Roman" w:hAnsi="Times New Roman" w:cs="Times New Roman"/>
                <w:sz w:val="24"/>
              </w:rPr>
              <w:t xml:space="preserve">  suteikian</w:t>
            </w:r>
            <w:r w:rsidR="00061768" w:rsidRPr="00351831">
              <w:rPr>
                <w:rFonts w:ascii="Times New Roman" w:hAnsi="Times New Roman" w:cs="Times New Roman"/>
                <w:sz w:val="24"/>
              </w:rPr>
              <w:t>čius</w:t>
            </w:r>
            <w:r w:rsidR="008932A1" w:rsidRPr="00351831">
              <w:rPr>
                <w:rFonts w:ascii="Times New Roman" w:hAnsi="Times New Roman" w:cs="Times New Roman"/>
                <w:sz w:val="24"/>
              </w:rPr>
              <w:t xml:space="preserve"> teisė eiti ypatingojo statinio projekto dalies vadovo ir ypatingojo statinio projekto dalies vykdymo priežiūros vadovo pareigas. Ne prasčiau nei Statiniai: susisiekimo komunikacijos, taip pat minėti statiniai, esantys kultūros paveldo objekto teritorijoje, jo apsaugos zonoje, kultūros paveldo vietovėje. Projekto dalys: elektrotechnikos (iki 1 kV įtampos), statybos skaičiuojamosios kainos nustatymo (elektrotechnikos daliai)</w:t>
            </w:r>
            <w:r w:rsidR="00FC6CDD" w:rsidRPr="00351831">
              <w:rPr>
                <w:rFonts w:ascii="Times New Roman" w:hAnsi="Times New Roman" w:cs="Times New Roman"/>
                <w:sz w:val="24"/>
              </w:rPr>
              <w:t xml:space="preserve"> ir turin</w:t>
            </w:r>
            <w:r w:rsidR="004F058E" w:rsidRPr="00351831">
              <w:rPr>
                <w:rFonts w:ascii="Times New Roman" w:hAnsi="Times New Roman" w:cs="Times New Roman"/>
                <w:sz w:val="24"/>
              </w:rPr>
              <w:t>čius</w:t>
            </w:r>
            <w:r w:rsidR="00FC6CDD" w:rsidRPr="00351831">
              <w:rPr>
                <w:rFonts w:ascii="Times New Roman" w:hAnsi="Times New Roman" w:cs="Times New Roman"/>
                <w:sz w:val="24"/>
              </w:rPr>
              <w:t xml:space="preserve"> ne mažesnę kaip </w:t>
            </w:r>
            <w:r w:rsidR="009958C5" w:rsidRPr="00351831">
              <w:rPr>
                <w:rFonts w:ascii="Times New Roman" w:hAnsi="Times New Roman" w:cs="Times New Roman"/>
                <w:sz w:val="24"/>
              </w:rPr>
              <w:t>3</w:t>
            </w:r>
            <w:r w:rsidR="006F2743" w:rsidRPr="00351831">
              <w:rPr>
                <w:rFonts w:ascii="Times New Roman" w:hAnsi="Times New Roman" w:cs="Times New Roman"/>
                <w:sz w:val="24"/>
              </w:rPr>
              <w:t xml:space="preserve"> (trijų)</w:t>
            </w:r>
            <w:r w:rsidR="0070479D" w:rsidRPr="00351831">
              <w:rPr>
                <w:rFonts w:ascii="Times New Roman" w:hAnsi="Times New Roman" w:cs="Times New Roman"/>
                <w:sz w:val="24"/>
              </w:rPr>
              <w:t xml:space="preserve"> </w:t>
            </w:r>
            <w:r w:rsidR="00FC6CDD" w:rsidRPr="00351831">
              <w:rPr>
                <w:rFonts w:ascii="Times New Roman" w:hAnsi="Times New Roman" w:cs="Times New Roman"/>
                <w:sz w:val="24"/>
              </w:rPr>
              <w:t xml:space="preserve">metų patirtį </w:t>
            </w:r>
            <w:r w:rsidR="005A2624" w:rsidRPr="00351831">
              <w:rPr>
                <w:rFonts w:ascii="Times New Roman" w:hAnsi="Times New Roman" w:cs="Times New Roman"/>
                <w:sz w:val="24"/>
              </w:rPr>
              <w:t>gatv</w:t>
            </w:r>
            <w:r w:rsidR="00721367" w:rsidRPr="00351831">
              <w:rPr>
                <w:rFonts w:ascii="Times New Roman" w:hAnsi="Times New Roman" w:cs="Times New Roman"/>
                <w:sz w:val="24"/>
              </w:rPr>
              <w:t>ės</w:t>
            </w:r>
            <w:r w:rsidR="005A2624" w:rsidRPr="00351831">
              <w:rPr>
                <w:rFonts w:ascii="Times New Roman" w:hAnsi="Times New Roman" w:cs="Times New Roman"/>
                <w:sz w:val="24"/>
              </w:rPr>
              <w:t xml:space="preserve"> </w:t>
            </w:r>
            <w:r w:rsidR="00251567" w:rsidRPr="00351831">
              <w:rPr>
                <w:rFonts w:ascii="Times New Roman" w:hAnsi="Times New Roman" w:cs="Times New Roman"/>
                <w:sz w:val="24"/>
              </w:rPr>
              <w:t xml:space="preserve">apšvietimo </w:t>
            </w:r>
            <w:r w:rsidR="00721367" w:rsidRPr="00351831">
              <w:rPr>
                <w:rFonts w:ascii="Times New Roman" w:hAnsi="Times New Roman" w:cs="Times New Roman"/>
                <w:sz w:val="24"/>
              </w:rPr>
              <w:t xml:space="preserve">tinklų </w:t>
            </w:r>
            <w:r w:rsidR="00251567" w:rsidRPr="00351831">
              <w:rPr>
                <w:rFonts w:ascii="Times New Roman" w:hAnsi="Times New Roman" w:cs="Times New Roman"/>
                <w:sz w:val="24"/>
              </w:rPr>
              <w:t>projektavimo</w:t>
            </w:r>
            <w:r w:rsidR="00251567" w:rsidRPr="005B2A04">
              <w:rPr>
                <w:rFonts w:ascii="Times New Roman" w:hAnsi="Times New Roman" w:cs="Times New Roman"/>
                <w:sz w:val="24"/>
              </w:rPr>
              <w:t xml:space="preserve"> srityje</w:t>
            </w:r>
            <w:r w:rsidR="00FC6CDD" w:rsidRPr="005B2A04">
              <w:rPr>
                <w:rFonts w:ascii="Times New Roman" w:hAnsi="Times New Roman" w:cs="Times New Roman"/>
                <w:sz w:val="24"/>
              </w:rPr>
              <w:t>.</w:t>
            </w:r>
          </w:p>
          <w:p w14:paraId="5DD88269" w14:textId="09C9AE40" w:rsidR="00FC6CDD" w:rsidRPr="00507474" w:rsidRDefault="00FC6CDD" w:rsidP="00FC6CDD">
            <w:pPr>
              <w:tabs>
                <w:tab w:val="left" w:pos="4003"/>
                <w:tab w:val="left" w:pos="4036"/>
              </w:tabs>
              <w:ind w:right="33" w:firstLine="0"/>
              <w:jc w:val="both"/>
              <w:rPr>
                <w:rFonts w:ascii="Times New Roman" w:hAnsi="Times New Roman" w:cs="Times New Roman"/>
                <w:sz w:val="24"/>
              </w:rPr>
            </w:pPr>
            <w:r w:rsidRPr="005B2A04">
              <w:rPr>
                <w:rFonts w:ascii="Times New Roman" w:hAnsi="Times New Roman" w:cs="Times New Roman"/>
                <w:sz w:val="24"/>
              </w:rPr>
              <w:t xml:space="preserve">Tiekėjo </w:t>
            </w:r>
            <w:r w:rsidR="00507474" w:rsidRPr="005B2A04">
              <w:rPr>
                <w:rFonts w:ascii="Times New Roman" w:hAnsi="Times New Roman" w:cs="Times New Roman"/>
                <w:sz w:val="24"/>
              </w:rPr>
              <w:t>siūlomi specialistai</w:t>
            </w:r>
            <w:r w:rsidR="00C93024" w:rsidRPr="005B2A04">
              <w:rPr>
                <w:rFonts w:ascii="Times New Roman" w:hAnsi="Times New Roman" w:cs="Times New Roman"/>
                <w:sz w:val="24"/>
              </w:rPr>
              <w:t xml:space="preserve"> (kiekvienas atskirai)</w:t>
            </w:r>
            <w:r w:rsidRPr="005B2A04">
              <w:rPr>
                <w:rFonts w:ascii="Times New Roman" w:hAnsi="Times New Roman" w:cs="Times New Roman"/>
                <w:sz w:val="24"/>
              </w:rPr>
              <w:t xml:space="preserve"> per paskutiniuosius 3 (trejus) metus </w:t>
            </w:r>
            <w:r w:rsidR="003B136D" w:rsidRPr="005B2A04">
              <w:rPr>
                <w:rFonts w:ascii="Times New Roman" w:hAnsi="Times New Roman" w:cs="Times New Roman"/>
                <w:sz w:val="24"/>
              </w:rPr>
              <w:t xml:space="preserve">iki pasiūlymų pateikimo termino pabaigos </w:t>
            </w:r>
            <w:r w:rsidR="003B136D" w:rsidRPr="005B2A04">
              <w:rPr>
                <w:rFonts w:ascii="Times New Roman" w:hAnsi="Times New Roman" w:cs="Times New Roman"/>
                <w:sz w:val="24"/>
              </w:rPr>
              <w:lastRenderedPageBreak/>
              <w:t xml:space="preserve">savo jėgomis </w:t>
            </w:r>
            <w:r w:rsidR="004F058E" w:rsidRPr="005B2A04">
              <w:rPr>
                <w:rFonts w:ascii="Times New Roman" w:hAnsi="Times New Roman" w:cs="Times New Roman"/>
                <w:sz w:val="24"/>
              </w:rPr>
              <w:t>turi būti</w:t>
            </w:r>
            <w:r w:rsidRPr="005B2A04">
              <w:rPr>
                <w:rFonts w:ascii="Times New Roman" w:hAnsi="Times New Roman" w:cs="Times New Roman"/>
                <w:sz w:val="24"/>
              </w:rPr>
              <w:t xml:space="preserve"> parengę  ne mažiau kaip </w:t>
            </w:r>
            <w:r w:rsidR="004F058E" w:rsidRPr="005B2A04">
              <w:rPr>
                <w:rFonts w:ascii="Times New Roman" w:hAnsi="Times New Roman" w:cs="Times New Roman"/>
                <w:sz w:val="24"/>
              </w:rPr>
              <w:t xml:space="preserve">po </w:t>
            </w:r>
            <w:r w:rsidRPr="005B2A04">
              <w:rPr>
                <w:rFonts w:ascii="Times New Roman" w:hAnsi="Times New Roman" w:cs="Times New Roman"/>
                <w:sz w:val="24"/>
              </w:rPr>
              <w:t>1</w:t>
            </w:r>
            <w:r w:rsidR="00050932" w:rsidRPr="005B2A04">
              <w:rPr>
                <w:rFonts w:ascii="Times New Roman" w:hAnsi="Times New Roman" w:cs="Times New Roman"/>
                <w:sz w:val="24"/>
              </w:rPr>
              <w:t xml:space="preserve"> </w:t>
            </w:r>
            <w:r w:rsidR="00C15392" w:rsidRPr="005B2A04">
              <w:rPr>
                <w:rFonts w:ascii="Times New Roman" w:hAnsi="Times New Roman" w:cs="Times New Roman"/>
                <w:sz w:val="24"/>
              </w:rPr>
              <w:t>ar kelis</w:t>
            </w:r>
            <w:r w:rsidRPr="005B2A04">
              <w:rPr>
                <w:rFonts w:ascii="Times New Roman" w:hAnsi="Times New Roman" w:cs="Times New Roman"/>
                <w:sz w:val="24"/>
              </w:rPr>
              <w:t xml:space="preserve"> </w:t>
            </w:r>
            <w:r w:rsidR="006E00ED" w:rsidRPr="005B2A04">
              <w:rPr>
                <w:rFonts w:ascii="Times New Roman" w:hAnsi="Times New Roman" w:cs="Times New Roman"/>
                <w:sz w:val="24"/>
              </w:rPr>
              <w:t xml:space="preserve">gatvės apšvietimo </w:t>
            </w:r>
            <w:r w:rsidR="00721367" w:rsidRPr="005B2A04">
              <w:rPr>
                <w:rFonts w:ascii="Times New Roman" w:hAnsi="Times New Roman" w:cs="Times New Roman"/>
                <w:sz w:val="24"/>
              </w:rPr>
              <w:t xml:space="preserve">tinklų </w:t>
            </w:r>
            <w:r w:rsidRPr="005B2A04">
              <w:rPr>
                <w:rFonts w:ascii="Times New Roman" w:hAnsi="Times New Roman" w:cs="Times New Roman"/>
                <w:sz w:val="24"/>
              </w:rPr>
              <w:t>projektą</w:t>
            </w:r>
            <w:r w:rsidR="00C15392" w:rsidRPr="005B2A04">
              <w:rPr>
                <w:rFonts w:ascii="Times New Roman" w:hAnsi="Times New Roman" w:cs="Times New Roman"/>
                <w:sz w:val="24"/>
              </w:rPr>
              <w:t xml:space="preserve"> (-us)</w:t>
            </w:r>
            <w:r w:rsidRPr="005B2A04">
              <w:rPr>
                <w:rFonts w:ascii="Times New Roman" w:hAnsi="Times New Roman" w:cs="Times New Roman"/>
                <w:sz w:val="24"/>
              </w:rPr>
              <w:t>, kuris</w:t>
            </w:r>
            <w:r w:rsidR="00C15392" w:rsidRPr="005B2A04">
              <w:rPr>
                <w:rFonts w:ascii="Times New Roman" w:hAnsi="Times New Roman" w:cs="Times New Roman"/>
                <w:sz w:val="24"/>
              </w:rPr>
              <w:t xml:space="preserve"> (-ie)</w:t>
            </w:r>
            <w:r w:rsidRPr="005B2A04">
              <w:rPr>
                <w:rFonts w:ascii="Times New Roman" w:hAnsi="Times New Roman" w:cs="Times New Roman"/>
                <w:sz w:val="24"/>
              </w:rPr>
              <w:t xml:space="preserve"> būtų įgyvendintas</w:t>
            </w:r>
            <w:r w:rsidR="00C15392" w:rsidRPr="005B2A04">
              <w:rPr>
                <w:rFonts w:ascii="Times New Roman" w:hAnsi="Times New Roman" w:cs="Times New Roman"/>
                <w:sz w:val="24"/>
              </w:rPr>
              <w:t xml:space="preserve"> (-i)</w:t>
            </w:r>
            <w:r w:rsidRPr="005B2A04">
              <w:rPr>
                <w:rFonts w:ascii="Times New Roman" w:hAnsi="Times New Roman" w:cs="Times New Roman"/>
                <w:sz w:val="24"/>
              </w:rPr>
              <w:t>, ir projekt</w:t>
            </w:r>
            <w:r w:rsidR="007925AE" w:rsidRPr="005B2A04">
              <w:rPr>
                <w:rFonts w:ascii="Times New Roman" w:hAnsi="Times New Roman" w:cs="Times New Roman"/>
                <w:sz w:val="24"/>
              </w:rPr>
              <w:t>avimo paslaugų</w:t>
            </w:r>
            <w:r w:rsidR="00C15392" w:rsidRPr="005B2A04">
              <w:rPr>
                <w:rFonts w:ascii="Times New Roman" w:hAnsi="Times New Roman" w:cs="Times New Roman"/>
                <w:sz w:val="24"/>
              </w:rPr>
              <w:t xml:space="preserve"> (-ų)</w:t>
            </w:r>
            <w:r w:rsidRPr="005B2A04">
              <w:rPr>
                <w:rFonts w:ascii="Times New Roman" w:hAnsi="Times New Roman" w:cs="Times New Roman"/>
                <w:sz w:val="24"/>
              </w:rPr>
              <w:t xml:space="preserve"> </w:t>
            </w:r>
            <w:r w:rsidR="000563C2" w:rsidRPr="005B2A04">
              <w:rPr>
                <w:rFonts w:ascii="Times New Roman" w:hAnsi="Times New Roman" w:cs="Times New Roman"/>
                <w:sz w:val="24"/>
              </w:rPr>
              <w:t>suma</w:t>
            </w:r>
            <w:r w:rsidR="0062648B" w:rsidRPr="005B2A04">
              <w:rPr>
                <w:rFonts w:ascii="Times New Roman" w:hAnsi="Times New Roman" w:cs="Times New Roman"/>
                <w:sz w:val="24"/>
              </w:rPr>
              <w:t xml:space="preserve"> </w:t>
            </w:r>
            <w:r w:rsidRPr="005B2A04">
              <w:rPr>
                <w:rFonts w:ascii="Times New Roman" w:hAnsi="Times New Roman" w:cs="Times New Roman"/>
                <w:sz w:val="24"/>
              </w:rPr>
              <w:t xml:space="preserve">būtų buvusi ne mažesnė kaip </w:t>
            </w:r>
            <w:r w:rsidR="001E1A52" w:rsidRPr="00351831">
              <w:rPr>
                <w:rFonts w:ascii="Times New Roman" w:hAnsi="Times New Roman" w:cs="Times New Roman"/>
                <w:sz w:val="24"/>
              </w:rPr>
              <w:t>20</w:t>
            </w:r>
            <w:r w:rsidRPr="00351831">
              <w:rPr>
                <w:rFonts w:ascii="Times New Roman" w:hAnsi="Times New Roman" w:cs="Times New Roman"/>
                <w:sz w:val="24"/>
              </w:rPr>
              <w:t xml:space="preserve"> 000</w:t>
            </w:r>
            <w:r w:rsidRPr="005B2A04">
              <w:rPr>
                <w:rFonts w:ascii="Times New Roman" w:hAnsi="Times New Roman" w:cs="Times New Roman"/>
                <w:sz w:val="24"/>
              </w:rPr>
              <w:t xml:space="preserve"> Eur be PVM.</w:t>
            </w:r>
          </w:p>
        </w:tc>
        <w:tc>
          <w:tcPr>
            <w:tcW w:w="4566" w:type="dxa"/>
            <w:tcBorders>
              <w:top w:val="single" w:sz="4" w:space="0" w:color="auto"/>
              <w:left w:val="single" w:sz="4" w:space="0" w:color="auto"/>
              <w:bottom w:val="single" w:sz="4" w:space="0" w:color="auto"/>
              <w:right w:val="single" w:sz="4" w:space="0" w:color="auto"/>
            </w:tcBorders>
          </w:tcPr>
          <w:p w14:paraId="2BFEB4A1" w14:textId="51F4DC47" w:rsidR="00E92DF2" w:rsidRPr="00E92DF2" w:rsidRDefault="00E92DF2" w:rsidP="00E92DF2">
            <w:pPr>
              <w:ind w:firstLine="0"/>
              <w:jc w:val="both"/>
              <w:rPr>
                <w:rFonts w:ascii="Times New Roman" w:hAnsi="Times New Roman" w:cs="Times New Roman"/>
                <w:sz w:val="24"/>
              </w:rPr>
            </w:pPr>
            <w:r w:rsidRPr="00E92DF2">
              <w:rPr>
                <w:rFonts w:ascii="Times New Roman" w:hAnsi="Times New Roman" w:cs="Times New Roman"/>
                <w:sz w:val="24"/>
              </w:rPr>
              <w:lastRenderedPageBreak/>
              <w:t>1)</w:t>
            </w:r>
            <w:r>
              <w:rPr>
                <w:rFonts w:ascii="Times New Roman" w:hAnsi="Times New Roman" w:cs="Times New Roman"/>
                <w:sz w:val="24"/>
              </w:rPr>
              <w:t xml:space="preserve"> </w:t>
            </w:r>
            <w:r w:rsidRPr="00E92DF2">
              <w:rPr>
                <w:rFonts w:ascii="Times New Roman" w:hAnsi="Times New Roman" w:cs="Times New Roman"/>
                <w:sz w:val="24"/>
              </w:rPr>
              <w:t>EBVPD;</w:t>
            </w:r>
          </w:p>
          <w:p w14:paraId="2A180525" w14:textId="77777777" w:rsidR="00EF08A0" w:rsidRPr="00CD5947" w:rsidRDefault="00E92DF2" w:rsidP="00CD5947">
            <w:pPr>
              <w:tabs>
                <w:tab w:val="left" w:pos="487"/>
              </w:tabs>
              <w:ind w:firstLine="0"/>
              <w:jc w:val="both"/>
              <w:rPr>
                <w:rFonts w:ascii="Times New Roman" w:hAnsi="Times New Roman" w:cs="Times New Roman"/>
                <w:sz w:val="24"/>
              </w:rPr>
            </w:pPr>
            <w:r w:rsidRPr="00E92DF2">
              <w:rPr>
                <w:rFonts w:ascii="Times New Roman" w:hAnsi="Times New Roman" w:cs="Times New Roman"/>
                <w:sz w:val="24"/>
              </w:rPr>
              <w:t>2)</w:t>
            </w:r>
            <w:r w:rsidR="001E325D">
              <w:rPr>
                <w:rFonts w:ascii="Times New Roman" w:hAnsi="Times New Roman" w:cs="Times New Roman"/>
                <w:sz w:val="24"/>
              </w:rPr>
              <w:t xml:space="preserve"> </w:t>
            </w:r>
            <w:r w:rsidR="00EF08A0" w:rsidRPr="00CD5947">
              <w:rPr>
                <w:rFonts w:ascii="Times New Roman" w:hAnsi="Times New Roman" w:cs="Times New Roman"/>
                <w:sz w:val="24"/>
              </w:rPr>
              <w:t>Už pirkimo sutarties vykdymą atsakingų specialistų sąrašas (priedas Nr.7), jame nurodant:</w:t>
            </w:r>
          </w:p>
          <w:p w14:paraId="768A15C2" w14:textId="77777777" w:rsidR="00EF08A0" w:rsidRPr="00CD5947" w:rsidRDefault="00EF08A0" w:rsidP="00CD5947">
            <w:pPr>
              <w:tabs>
                <w:tab w:val="left" w:pos="487"/>
              </w:tabs>
              <w:ind w:firstLine="0"/>
              <w:jc w:val="both"/>
              <w:rPr>
                <w:rFonts w:ascii="Times New Roman" w:hAnsi="Times New Roman" w:cs="Times New Roman"/>
                <w:sz w:val="24"/>
              </w:rPr>
            </w:pPr>
            <w:r w:rsidRPr="00CD5947">
              <w:rPr>
                <w:rFonts w:ascii="Times New Roman" w:hAnsi="Times New Roman" w:cs="Times New Roman"/>
                <w:sz w:val="24"/>
              </w:rPr>
              <w:t xml:space="preserve">- specialisto vardą, pavardę, jo pareigas vykdant sutartį; </w:t>
            </w:r>
          </w:p>
          <w:p w14:paraId="2A71B1F5" w14:textId="4C9CB9CC" w:rsidR="00EF08A0" w:rsidRPr="00CD5947" w:rsidRDefault="00EF08A0" w:rsidP="00CD5947">
            <w:pPr>
              <w:tabs>
                <w:tab w:val="left" w:pos="487"/>
              </w:tabs>
              <w:ind w:firstLine="0"/>
              <w:jc w:val="both"/>
              <w:rPr>
                <w:rFonts w:ascii="Times New Roman" w:hAnsi="Times New Roman" w:cs="Times New Roman"/>
                <w:sz w:val="24"/>
              </w:rPr>
            </w:pPr>
            <w:r w:rsidRPr="00CD5947">
              <w:rPr>
                <w:rFonts w:ascii="Times New Roman" w:hAnsi="Times New Roman" w:cs="Times New Roman"/>
                <w:sz w:val="24"/>
              </w:rPr>
              <w:t xml:space="preserve">-  specialisto </w:t>
            </w:r>
            <w:r w:rsidR="005B2A04" w:rsidRPr="00CD5947">
              <w:rPr>
                <w:rFonts w:ascii="Times New Roman" w:hAnsi="Times New Roman" w:cs="Times New Roman"/>
                <w:sz w:val="24"/>
              </w:rPr>
              <w:t>paslaugų</w:t>
            </w:r>
            <w:r w:rsidRPr="00CD5947">
              <w:rPr>
                <w:rFonts w:ascii="Times New Roman" w:hAnsi="Times New Roman" w:cs="Times New Roman"/>
                <w:sz w:val="24"/>
              </w:rPr>
              <w:t xml:space="preserve"> vykdymo teisinę formą (darbo sutartis, ketinimų protokolas ar kt.).</w:t>
            </w:r>
          </w:p>
          <w:p w14:paraId="0695A8EE" w14:textId="46C41014" w:rsidR="00676EDE" w:rsidRPr="00CD5947" w:rsidRDefault="00BB5ED2" w:rsidP="00CD5947">
            <w:pPr>
              <w:tabs>
                <w:tab w:val="left" w:pos="208"/>
              </w:tabs>
              <w:ind w:firstLine="0"/>
              <w:jc w:val="both"/>
              <w:rPr>
                <w:rFonts w:ascii="Times New Roman" w:hAnsi="Times New Roman" w:cs="Times New Roman"/>
                <w:sz w:val="24"/>
              </w:rPr>
            </w:pPr>
            <w:r w:rsidRPr="00CD5947">
              <w:rPr>
                <w:rFonts w:ascii="Times New Roman" w:hAnsi="Times New Roman" w:cs="Times New Roman"/>
                <w:sz w:val="24"/>
              </w:rPr>
              <w:t>3) K</w:t>
            </w:r>
            <w:r w:rsidR="00EF08A0" w:rsidRPr="00CD5947">
              <w:rPr>
                <w:rFonts w:ascii="Times New Roman" w:hAnsi="Times New Roman" w:cs="Times New Roman"/>
                <w:sz w:val="24"/>
              </w:rPr>
              <w:t>iekvieno specialisto kvalifikaciją pagrindžiantys dokumentai</w:t>
            </w:r>
            <w:r w:rsidR="00AB7426" w:rsidRPr="00CD5947">
              <w:rPr>
                <w:rFonts w:ascii="Times New Roman" w:hAnsi="Times New Roman" w:cs="Times New Roman"/>
                <w:sz w:val="24"/>
              </w:rPr>
              <w:t>:</w:t>
            </w:r>
          </w:p>
          <w:p w14:paraId="6564405B" w14:textId="3A7EF1EF" w:rsidR="00E92DF2" w:rsidRPr="005B2A04" w:rsidRDefault="00AB7426" w:rsidP="00CD5947">
            <w:pPr>
              <w:ind w:firstLine="0"/>
              <w:jc w:val="both"/>
              <w:rPr>
                <w:rFonts w:ascii="Times New Roman" w:hAnsi="Times New Roman" w:cs="Times New Roman"/>
                <w:sz w:val="24"/>
              </w:rPr>
            </w:pPr>
            <w:r w:rsidRPr="00CD5947">
              <w:rPr>
                <w:rFonts w:ascii="Times New Roman" w:hAnsi="Times New Roman" w:cs="Times New Roman"/>
                <w:sz w:val="24"/>
              </w:rPr>
              <w:t>- t</w:t>
            </w:r>
            <w:r w:rsidR="00E92DF2" w:rsidRPr="00CD5947">
              <w:rPr>
                <w:rFonts w:ascii="Times New Roman" w:hAnsi="Times New Roman" w:cs="Times New Roman"/>
                <w:sz w:val="24"/>
              </w:rPr>
              <w:t xml:space="preserve">iekėjo vadovo pasirašytas </w:t>
            </w:r>
            <w:r w:rsidR="00352C7F" w:rsidRPr="00CD5947">
              <w:rPr>
                <w:rFonts w:ascii="Times New Roman" w:hAnsi="Times New Roman" w:cs="Times New Roman"/>
                <w:sz w:val="24"/>
              </w:rPr>
              <w:t>per 3 paskutinius</w:t>
            </w:r>
            <w:r w:rsidR="00352C7F" w:rsidRPr="005B2A04">
              <w:rPr>
                <w:rFonts w:ascii="Times New Roman" w:hAnsi="Times New Roman" w:cs="Times New Roman"/>
                <w:sz w:val="24"/>
              </w:rPr>
              <w:t xml:space="preserve"> metus </w:t>
            </w:r>
            <w:r w:rsidR="00BC43F8">
              <w:rPr>
                <w:rFonts w:ascii="Times New Roman" w:hAnsi="Times New Roman" w:cs="Times New Roman"/>
                <w:sz w:val="24"/>
              </w:rPr>
              <w:t xml:space="preserve">specialistų </w:t>
            </w:r>
            <w:r w:rsidR="00E92DF2" w:rsidRPr="005B2A04">
              <w:rPr>
                <w:rFonts w:ascii="Times New Roman" w:hAnsi="Times New Roman" w:cs="Times New Roman"/>
                <w:sz w:val="24"/>
              </w:rPr>
              <w:t xml:space="preserve">savo jėgomis atliktų projektų sąrašas, </w:t>
            </w:r>
            <w:r w:rsidR="00A36432" w:rsidRPr="005B2A04">
              <w:rPr>
                <w:rFonts w:ascii="Times New Roman" w:hAnsi="Times New Roman" w:cs="Times New Roman"/>
                <w:sz w:val="24"/>
              </w:rPr>
              <w:t>su Užsakovų (tiek viešųjų, tiek privačiųjų) pažymomis apie tai, kad paslaugų atlikimas ir galutiniai rezultatai buvo tinkami,</w:t>
            </w:r>
            <w:r w:rsidR="00E92DF2" w:rsidRPr="005B2A04">
              <w:rPr>
                <w:rFonts w:ascii="Times New Roman" w:hAnsi="Times New Roman" w:cs="Times New Roman"/>
                <w:sz w:val="24"/>
              </w:rPr>
              <w:t xml:space="preserve"> nurodant sutarties, pagal kurią </w:t>
            </w:r>
            <w:r w:rsidR="004A535B" w:rsidRPr="005B2A04">
              <w:rPr>
                <w:rFonts w:ascii="Times New Roman" w:hAnsi="Times New Roman" w:cs="Times New Roman"/>
                <w:sz w:val="24"/>
              </w:rPr>
              <w:t>paslaugos</w:t>
            </w:r>
            <w:r w:rsidR="00E92DF2" w:rsidRPr="005B2A04">
              <w:rPr>
                <w:rFonts w:ascii="Times New Roman" w:hAnsi="Times New Roman" w:cs="Times New Roman"/>
                <w:sz w:val="24"/>
              </w:rPr>
              <w:t xml:space="preserve"> buvo atlikt</w:t>
            </w:r>
            <w:r w:rsidR="004A535B" w:rsidRPr="005B2A04">
              <w:rPr>
                <w:rFonts w:ascii="Times New Roman" w:hAnsi="Times New Roman" w:cs="Times New Roman"/>
                <w:sz w:val="24"/>
              </w:rPr>
              <w:t>os</w:t>
            </w:r>
            <w:r w:rsidR="00E92DF2" w:rsidRPr="005B2A04">
              <w:rPr>
                <w:rFonts w:ascii="Times New Roman" w:hAnsi="Times New Roman" w:cs="Times New Roman"/>
                <w:sz w:val="24"/>
              </w:rPr>
              <w:t>, datą, registracijos numerį, sutarties objektą</w:t>
            </w:r>
            <w:r w:rsidR="00A154BF" w:rsidRPr="005B2A04">
              <w:rPr>
                <w:rFonts w:ascii="Times New Roman" w:hAnsi="Times New Roman" w:cs="Times New Roman"/>
                <w:sz w:val="24"/>
              </w:rPr>
              <w:t>,</w:t>
            </w:r>
            <w:r w:rsidR="00E92DF2" w:rsidRPr="005B2A04">
              <w:rPr>
                <w:rFonts w:ascii="Times New Roman" w:hAnsi="Times New Roman" w:cs="Times New Roman"/>
                <w:sz w:val="24"/>
              </w:rPr>
              <w:t xml:space="preserve"> </w:t>
            </w:r>
            <w:r w:rsidR="003622DE" w:rsidRPr="005B2A04">
              <w:rPr>
                <w:rFonts w:ascii="Times New Roman" w:hAnsi="Times New Roman" w:cs="Times New Roman"/>
                <w:sz w:val="24"/>
              </w:rPr>
              <w:t>projekt</w:t>
            </w:r>
            <w:r w:rsidR="00457324" w:rsidRPr="005B2A04">
              <w:rPr>
                <w:rFonts w:ascii="Times New Roman" w:hAnsi="Times New Roman" w:cs="Times New Roman"/>
                <w:sz w:val="24"/>
              </w:rPr>
              <w:t>avimo paslaugų</w:t>
            </w:r>
            <w:r w:rsidR="00E92DF2" w:rsidRPr="005B2A04">
              <w:rPr>
                <w:rFonts w:ascii="Times New Roman" w:hAnsi="Times New Roman" w:cs="Times New Roman"/>
                <w:sz w:val="24"/>
              </w:rPr>
              <w:t xml:space="preserve"> vertę (EUR be PVM), </w:t>
            </w:r>
            <w:r w:rsidR="00352C7F" w:rsidRPr="005B2A04">
              <w:rPr>
                <w:rFonts w:ascii="Times New Roman" w:hAnsi="Times New Roman" w:cs="Times New Roman"/>
                <w:sz w:val="24"/>
              </w:rPr>
              <w:t>paslaugų</w:t>
            </w:r>
            <w:r w:rsidR="00E92DF2" w:rsidRPr="005B2A04">
              <w:rPr>
                <w:rFonts w:ascii="Times New Roman" w:hAnsi="Times New Roman" w:cs="Times New Roman"/>
                <w:sz w:val="24"/>
              </w:rPr>
              <w:t xml:space="preserve"> vykdymo pradžios ir pabaigos datas</w:t>
            </w:r>
            <w:r w:rsidR="008D4618" w:rsidRPr="005B2A04">
              <w:rPr>
                <w:rFonts w:ascii="Times New Roman" w:hAnsi="Times New Roman" w:cs="Times New Roman"/>
                <w:sz w:val="24"/>
              </w:rPr>
              <w:t xml:space="preserve"> </w:t>
            </w:r>
            <w:r w:rsidR="00A154BF" w:rsidRPr="005B2A04">
              <w:rPr>
                <w:rFonts w:ascii="Times New Roman" w:hAnsi="Times New Roman" w:cs="Times New Roman"/>
                <w:sz w:val="24"/>
              </w:rPr>
              <w:t xml:space="preserve">ir </w:t>
            </w:r>
            <w:r w:rsidR="00A154BF" w:rsidRPr="005B2A04">
              <w:t xml:space="preserve"> </w:t>
            </w:r>
            <w:r w:rsidR="00A154BF" w:rsidRPr="005B2A04">
              <w:rPr>
                <w:rFonts w:ascii="Times New Roman" w:hAnsi="Times New Roman" w:cs="Times New Roman"/>
                <w:sz w:val="24"/>
              </w:rPr>
              <w:t>užsakovų kontaktinius duomenis</w:t>
            </w:r>
            <w:r w:rsidR="00E92DF2" w:rsidRPr="005B2A04">
              <w:rPr>
                <w:rFonts w:ascii="Times New Roman" w:hAnsi="Times New Roman" w:cs="Times New Roman"/>
                <w:sz w:val="24"/>
              </w:rPr>
              <w:t>.</w:t>
            </w:r>
          </w:p>
          <w:p w14:paraId="70FC6628" w14:textId="77777777" w:rsidR="00FC6CDD" w:rsidRPr="00507474" w:rsidRDefault="00FC6CDD" w:rsidP="00FC6CDD">
            <w:pPr>
              <w:jc w:val="both"/>
              <w:rPr>
                <w:rFonts w:ascii="Times New Roman" w:hAnsi="Times New Roman" w:cs="Times New Roman"/>
                <w:sz w:val="24"/>
              </w:rPr>
            </w:pPr>
          </w:p>
          <w:p w14:paraId="560FD96D" w14:textId="1DE806F7" w:rsidR="00FC6CDD" w:rsidRPr="00507474" w:rsidRDefault="00FC6CDD" w:rsidP="00FC6CDD">
            <w:pPr>
              <w:ind w:firstLine="0"/>
              <w:jc w:val="both"/>
              <w:rPr>
                <w:rFonts w:ascii="Times New Roman" w:hAnsi="Times New Roman" w:cs="Times New Roman"/>
                <w:sz w:val="24"/>
              </w:rPr>
            </w:pPr>
            <w:r w:rsidRPr="00507474">
              <w:rPr>
                <w:rFonts w:ascii="Times New Roman" w:hAnsi="Times New Roman" w:cs="Times New Roman"/>
                <w:sz w:val="24"/>
                <w:u w:val="single"/>
              </w:rPr>
              <w:t>Pateikiami skenuoti dokumentai elektroninėje formoje.</w:t>
            </w:r>
          </w:p>
        </w:tc>
      </w:tr>
    </w:tbl>
    <w:p w14:paraId="7A8F3321" w14:textId="77777777" w:rsidR="0095259F" w:rsidRPr="0095259F" w:rsidRDefault="0095259F" w:rsidP="006B707F">
      <w:pPr>
        <w:pStyle w:val="Pagrindiniotekstotrauka2"/>
        <w:spacing w:before="120" w:line="240" w:lineRule="auto"/>
        <w:ind w:left="0" w:firstLine="567"/>
        <w:rPr>
          <w:rFonts w:ascii="Times New Roman" w:hAnsi="Times New Roman" w:cs="Times New Roman"/>
          <w:b/>
          <w:sz w:val="24"/>
        </w:rPr>
      </w:pPr>
      <w:r w:rsidRPr="0095259F">
        <w:rPr>
          <w:rFonts w:ascii="Times New Roman" w:hAnsi="Times New Roman" w:cs="Times New Roman"/>
          <w:b/>
          <w:sz w:val="24"/>
        </w:rPr>
        <w:lastRenderedPageBreak/>
        <w:t>Ekonominio ir finansinio pajėgumo reikalavimai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649"/>
        <w:gridCol w:w="4565"/>
      </w:tblGrid>
      <w:tr w:rsidR="0095259F" w:rsidRPr="0095259F" w14:paraId="42808594" w14:textId="77777777" w:rsidTr="009F3314">
        <w:tc>
          <w:tcPr>
            <w:tcW w:w="846" w:type="dxa"/>
            <w:tcBorders>
              <w:top w:val="single" w:sz="4" w:space="0" w:color="auto"/>
              <w:left w:val="single" w:sz="4" w:space="0" w:color="auto"/>
              <w:bottom w:val="single" w:sz="4" w:space="0" w:color="auto"/>
              <w:right w:val="single" w:sz="4" w:space="0" w:color="auto"/>
            </w:tcBorders>
            <w:vAlign w:val="center"/>
          </w:tcPr>
          <w:p w14:paraId="62A9851A" w14:textId="77777777" w:rsidR="0095259F" w:rsidRPr="0095259F" w:rsidRDefault="0095259F" w:rsidP="0095259F">
            <w:pPr>
              <w:ind w:firstLine="0"/>
              <w:jc w:val="center"/>
              <w:rPr>
                <w:rFonts w:ascii="Times New Roman" w:hAnsi="Times New Roman" w:cs="Times New Roman"/>
                <w:sz w:val="24"/>
              </w:rPr>
            </w:pPr>
            <w:r w:rsidRPr="0095259F">
              <w:rPr>
                <w:rFonts w:ascii="Times New Roman" w:hAnsi="Times New Roman" w:cs="Times New Roman"/>
                <w:sz w:val="24"/>
              </w:rPr>
              <w:t>Eil. Nr.</w:t>
            </w:r>
          </w:p>
        </w:tc>
        <w:tc>
          <w:tcPr>
            <w:tcW w:w="4649" w:type="dxa"/>
            <w:tcBorders>
              <w:top w:val="single" w:sz="4" w:space="0" w:color="auto"/>
              <w:left w:val="single" w:sz="4" w:space="0" w:color="auto"/>
              <w:bottom w:val="single" w:sz="4" w:space="0" w:color="auto"/>
              <w:right w:val="single" w:sz="4" w:space="0" w:color="auto"/>
            </w:tcBorders>
            <w:vAlign w:val="center"/>
          </w:tcPr>
          <w:p w14:paraId="1C642A10" w14:textId="77777777" w:rsidR="0095259F" w:rsidRPr="0095259F" w:rsidRDefault="0095259F" w:rsidP="003D3519">
            <w:pPr>
              <w:ind w:firstLine="170"/>
              <w:jc w:val="center"/>
              <w:rPr>
                <w:rFonts w:ascii="Times New Roman" w:hAnsi="Times New Roman" w:cs="Times New Roman"/>
                <w:sz w:val="24"/>
              </w:rPr>
            </w:pPr>
            <w:r w:rsidRPr="0095259F">
              <w:rPr>
                <w:rFonts w:ascii="Times New Roman" w:hAnsi="Times New Roman" w:cs="Times New Roman"/>
                <w:sz w:val="24"/>
              </w:rPr>
              <w:t>Kvalifikaciniai reikalavimai, jų reikšmė</w:t>
            </w:r>
          </w:p>
        </w:tc>
        <w:tc>
          <w:tcPr>
            <w:tcW w:w="4565" w:type="dxa"/>
            <w:tcBorders>
              <w:top w:val="single" w:sz="4" w:space="0" w:color="auto"/>
              <w:left w:val="single" w:sz="4" w:space="0" w:color="auto"/>
              <w:bottom w:val="single" w:sz="4" w:space="0" w:color="auto"/>
              <w:right w:val="single" w:sz="4" w:space="0" w:color="auto"/>
            </w:tcBorders>
            <w:vAlign w:val="center"/>
          </w:tcPr>
          <w:p w14:paraId="49AE65B4" w14:textId="77777777" w:rsidR="0095259F" w:rsidRPr="0095259F" w:rsidRDefault="003D3519" w:rsidP="003D3519">
            <w:pPr>
              <w:ind w:firstLine="0"/>
              <w:jc w:val="center"/>
              <w:rPr>
                <w:rFonts w:ascii="Times New Roman" w:hAnsi="Times New Roman" w:cs="Times New Roman"/>
                <w:sz w:val="24"/>
              </w:rPr>
            </w:pPr>
            <w:r>
              <w:rPr>
                <w:rFonts w:ascii="Times New Roman" w:hAnsi="Times New Roman" w:cs="Times New Roman"/>
                <w:sz w:val="24"/>
              </w:rPr>
              <w:t>Atitiktį k</w:t>
            </w:r>
            <w:r w:rsidR="0095259F" w:rsidRPr="0095259F">
              <w:rPr>
                <w:rFonts w:ascii="Times New Roman" w:hAnsi="Times New Roman" w:cs="Times New Roman"/>
                <w:sz w:val="24"/>
              </w:rPr>
              <w:t>valifikacini</w:t>
            </w:r>
            <w:r>
              <w:rPr>
                <w:rFonts w:ascii="Times New Roman" w:hAnsi="Times New Roman" w:cs="Times New Roman"/>
                <w:sz w:val="24"/>
              </w:rPr>
              <w:t>ams</w:t>
            </w:r>
            <w:r w:rsidR="0095259F" w:rsidRPr="0095259F">
              <w:rPr>
                <w:rFonts w:ascii="Times New Roman" w:hAnsi="Times New Roman" w:cs="Times New Roman"/>
                <w:sz w:val="24"/>
              </w:rPr>
              <w:t xml:space="preserve"> reikalavim</w:t>
            </w:r>
            <w:r>
              <w:rPr>
                <w:rFonts w:ascii="Times New Roman" w:hAnsi="Times New Roman" w:cs="Times New Roman"/>
                <w:sz w:val="24"/>
              </w:rPr>
              <w:t xml:space="preserve">ams </w:t>
            </w:r>
            <w:r w:rsidR="0095259F" w:rsidRPr="0095259F">
              <w:rPr>
                <w:rFonts w:ascii="Times New Roman" w:hAnsi="Times New Roman" w:cs="Times New Roman"/>
                <w:sz w:val="24"/>
              </w:rPr>
              <w:t xml:space="preserve"> įrodantys dokumentai</w:t>
            </w:r>
          </w:p>
        </w:tc>
      </w:tr>
      <w:tr w:rsidR="0095259F" w:rsidRPr="0095259F" w14:paraId="50793891" w14:textId="77777777" w:rsidTr="00C72A78">
        <w:trPr>
          <w:trHeight w:val="401"/>
        </w:trPr>
        <w:tc>
          <w:tcPr>
            <w:tcW w:w="846" w:type="dxa"/>
            <w:tcBorders>
              <w:top w:val="single" w:sz="4" w:space="0" w:color="auto"/>
              <w:left w:val="single" w:sz="4" w:space="0" w:color="auto"/>
              <w:bottom w:val="single" w:sz="4" w:space="0" w:color="auto"/>
              <w:right w:val="single" w:sz="4" w:space="0" w:color="auto"/>
            </w:tcBorders>
          </w:tcPr>
          <w:p w14:paraId="57915AC7" w14:textId="0439B798" w:rsidR="0095259F" w:rsidRPr="0095259F" w:rsidRDefault="006B707F" w:rsidP="006B707F">
            <w:pPr>
              <w:ind w:firstLine="0"/>
              <w:jc w:val="both"/>
              <w:rPr>
                <w:rFonts w:ascii="Times New Roman" w:hAnsi="Times New Roman" w:cs="Times New Roman"/>
                <w:sz w:val="24"/>
              </w:rPr>
            </w:pPr>
            <w:r>
              <w:rPr>
                <w:rFonts w:ascii="Times New Roman" w:hAnsi="Times New Roman" w:cs="Times New Roman"/>
                <w:sz w:val="24"/>
              </w:rPr>
              <w:t>4.1.</w:t>
            </w:r>
            <w:r w:rsidR="0053489C">
              <w:rPr>
                <w:rFonts w:ascii="Times New Roman" w:hAnsi="Times New Roman" w:cs="Times New Roman"/>
                <w:sz w:val="24"/>
              </w:rPr>
              <w:t>2</w:t>
            </w:r>
            <w:r w:rsidR="00FC6CDD">
              <w:rPr>
                <w:rFonts w:ascii="Times New Roman" w:hAnsi="Times New Roman" w:cs="Times New Roman"/>
                <w:sz w:val="24"/>
              </w:rPr>
              <w:t>.</w:t>
            </w:r>
          </w:p>
        </w:tc>
        <w:tc>
          <w:tcPr>
            <w:tcW w:w="4649" w:type="dxa"/>
            <w:tcBorders>
              <w:top w:val="single" w:sz="4" w:space="0" w:color="auto"/>
              <w:left w:val="single" w:sz="4" w:space="0" w:color="auto"/>
              <w:bottom w:val="single" w:sz="4" w:space="0" w:color="auto"/>
              <w:right w:val="single" w:sz="4" w:space="0" w:color="auto"/>
            </w:tcBorders>
          </w:tcPr>
          <w:p w14:paraId="7E54603A" w14:textId="15AA3088" w:rsidR="0095259F" w:rsidRPr="00507474" w:rsidRDefault="00C72A78" w:rsidP="008937AD">
            <w:pPr>
              <w:ind w:firstLine="0"/>
              <w:jc w:val="both"/>
              <w:rPr>
                <w:rFonts w:ascii="Times New Roman" w:hAnsi="Times New Roman" w:cs="Times New Roman"/>
                <w:sz w:val="24"/>
              </w:rPr>
            </w:pPr>
            <w:r w:rsidRPr="00C72A78">
              <w:rPr>
                <w:rFonts w:ascii="Times New Roman" w:hAnsi="Times New Roman" w:cs="Times New Roman"/>
                <w:sz w:val="24"/>
              </w:rPr>
              <w:t>Netaikomi</w:t>
            </w:r>
          </w:p>
        </w:tc>
        <w:tc>
          <w:tcPr>
            <w:tcW w:w="4565" w:type="dxa"/>
            <w:tcBorders>
              <w:top w:val="single" w:sz="4" w:space="0" w:color="auto"/>
              <w:left w:val="single" w:sz="4" w:space="0" w:color="auto"/>
              <w:bottom w:val="single" w:sz="4" w:space="0" w:color="auto"/>
              <w:right w:val="single" w:sz="4" w:space="0" w:color="auto"/>
            </w:tcBorders>
          </w:tcPr>
          <w:p w14:paraId="41C227AF" w14:textId="1C083FFF" w:rsidR="0095259F" w:rsidRPr="00507474" w:rsidRDefault="00C72A78" w:rsidP="00085211">
            <w:pPr>
              <w:ind w:firstLine="0"/>
              <w:jc w:val="both"/>
              <w:rPr>
                <w:rFonts w:ascii="Times New Roman" w:hAnsi="Times New Roman" w:cs="Times New Roman"/>
                <w:sz w:val="24"/>
                <w:u w:val="single"/>
              </w:rPr>
            </w:pPr>
            <w:r>
              <w:rPr>
                <w:rFonts w:ascii="Times New Roman" w:hAnsi="Times New Roman" w:cs="Times New Roman"/>
                <w:sz w:val="24"/>
              </w:rPr>
              <w:t>-</w:t>
            </w:r>
          </w:p>
        </w:tc>
      </w:tr>
    </w:tbl>
    <w:bookmarkEnd w:id="6"/>
    <w:p w14:paraId="557C0444" w14:textId="744B3DAF" w:rsidR="0095259F" w:rsidRDefault="009059BB" w:rsidP="0095259F">
      <w:pPr>
        <w:pStyle w:val="Body2"/>
        <w:spacing w:before="240" w:after="0"/>
        <w:ind w:firstLine="567"/>
        <w:rPr>
          <w:color w:val="auto"/>
          <w:sz w:val="24"/>
          <w:szCs w:val="24"/>
          <w:lang w:val="lt-LT"/>
        </w:rPr>
      </w:pPr>
      <w:r w:rsidRPr="0090599D">
        <w:rPr>
          <w:color w:val="auto"/>
          <w:sz w:val="24"/>
          <w:szCs w:val="24"/>
          <w:lang w:val="lt-LT"/>
        </w:rPr>
        <w:t>4.2. Kvalifikacinius pirkim</w:t>
      </w:r>
      <w:r w:rsidR="005E0CF5">
        <w:rPr>
          <w:color w:val="auto"/>
          <w:sz w:val="24"/>
          <w:szCs w:val="24"/>
          <w:lang w:val="lt-LT"/>
        </w:rPr>
        <w:t>o</w:t>
      </w:r>
      <w:r w:rsidRPr="0090599D">
        <w:rPr>
          <w:color w:val="auto"/>
          <w:sz w:val="24"/>
          <w:szCs w:val="24"/>
          <w:lang w:val="lt-LT"/>
        </w:rPr>
        <w:t xml:space="preserve"> dokumentų reikalavimus dalyvis privalo atitikti pasiūlymo pateikimo momentu bei sutarties pasirašymo momentu. Šie reikalavimai yra įrodymas, kad dalyvis turi patirties, įgūdžių, turi reikalingus techninius ir profesinius pajėgumus, yra kompetentingas, patikimas ir pajėgus įvykdyti pirkimo sąlygas.</w:t>
      </w:r>
    </w:p>
    <w:p w14:paraId="11BC8CA2" w14:textId="77777777" w:rsidR="009059BB" w:rsidRPr="0095259F" w:rsidRDefault="009059BB" w:rsidP="0095259F">
      <w:pPr>
        <w:pStyle w:val="Body2"/>
        <w:spacing w:after="0"/>
        <w:ind w:firstLine="567"/>
        <w:rPr>
          <w:rFonts w:cs="Times New Roman"/>
          <w:bCs/>
          <w:i/>
          <w:sz w:val="24"/>
          <w:szCs w:val="24"/>
          <w:lang w:val="lt-LT"/>
        </w:rPr>
      </w:pPr>
      <w:r w:rsidRPr="0095259F">
        <w:rPr>
          <w:bCs/>
          <w:sz w:val="24"/>
          <w:szCs w:val="24"/>
          <w:lang w:val="lt-LT"/>
        </w:rPr>
        <w:t>4.3.</w:t>
      </w:r>
      <w:r w:rsidRPr="0095259F">
        <w:rPr>
          <w:bCs/>
          <w:szCs w:val="24"/>
          <w:lang w:val="lt-LT"/>
        </w:rPr>
        <w:t xml:space="preserve"> </w:t>
      </w:r>
      <w:r w:rsidR="00AC6AB6" w:rsidRPr="0095259F">
        <w:rPr>
          <w:rFonts w:cs="Times New Roman"/>
          <w:bCs/>
          <w:sz w:val="24"/>
          <w:szCs w:val="24"/>
          <w:lang w:val="lt-LT"/>
        </w:rPr>
        <w:t>Perkantysis subjektas</w:t>
      </w:r>
      <w:r w:rsidRPr="0095259F">
        <w:rPr>
          <w:rFonts w:cs="Times New Roman"/>
          <w:bCs/>
          <w:sz w:val="24"/>
          <w:szCs w:val="24"/>
          <w:lang w:val="lt-LT"/>
        </w:rPr>
        <w:t xml:space="preserve"> aktualių dokumentų, patvirtinančių kvalifikacijos reikalavimų atitikimą, reikalaus pateikti tik to tiekėjo, kurio pasiūlymas pagal vertinimo rezultatus galės būti pripažintas laimėjusiu.</w:t>
      </w:r>
    </w:p>
    <w:p w14:paraId="096BD3DC" w14:textId="11F9FBF8" w:rsidR="009059BB" w:rsidRPr="0095259F" w:rsidRDefault="009059BB" w:rsidP="009059BB">
      <w:pPr>
        <w:tabs>
          <w:tab w:val="left" w:pos="567"/>
        </w:tabs>
        <w:suppressAutoHyphens/>
        <w:ind w:firstLine="567"/>
        <w:jc w:val="both"/>
        <w:rPr>
          <w:rFonts w:ascii="Times New Roman" w:hAnsi="Times New Roman" w:cs="Times New Roman"/>
          <w:bCs/>
          <w:iCs/>
          <w:color w:val="000000"/>
          <w:sz w:val="24"/>
          <w:lang w:eastAsia="ar-SA"/>
        </w:rPr>
      </w:pPr>
      <w:r w:rsidRPr="0095259F">
        <w:rPr>
          <w:rFonts w:ascii="Times New Roman" w:hAnsi="Times New Roman" w:cs="Times New Roman"/>
          <w:bCs/>
          <w:iCs/>
          <w:color w:val="000000"/>
          <w:sz w:val="24"/>
          <w:lang w:eastAsia="ar-SA"/>
        </w:rPr>
        <w:t>4.4.</w:t>
      </w:r>
      <w:r w:rsidRPr="0095259F">
        <w:rPr>
          <w:rFonts w:ascii="Times New Roman" w:hAnsi="Times New Roman" w:cs="Times New Roman"/>
          <w:iCs/>
          <w:color w:val="000000"/>
          <w:sz w:val="24"/>
          <w:lang w:eastAsia="ar-SA"/>
        </w:rPr>
        <w:t xml:space="preserve"> </w:t>
      </w:r>
      <w:r w:rsidRPr="0095259F">
        <w:rPr>
          <w:rFonts w:ascii="Times New Roman" w:hAnsi="Times New Roman" w:cs="Times New Roman"/>
          <w:bCs/>
          <w:iCs/>
          <w:color w:val="000000"/>
          <w:sz w:val="24"/>
          <w:lang w:eastAsia="ar-SA"/>
        </w:rPr>
        <w:t xml:space="preserve">Jeigu bendrą pasiūlymą pateikia ūkio subjektų grupė, veikianti pagal jungtinės veiklos (partnerystės) sutartį, tiekėjas su pasiūlymu privalo pateikti EBVPD už kiekvieną ūkio subjektų grupės narį atskirai. Jei bendrą pasiūlymą pateikia ūkio subjektų grupė, veikianti pagal jungtinės veiklos (partnerystės) sutartį, pirkimo </w:t>
      </w:r>
      <w:r w:rsidR="0031345A">
        <w:rPr>
          <w:rFonts w:ascii="Times New Roman" w:hAnsi="Times New Roman" w:cs="Times New Roman"/>
          <w:bCs/>
          <w:iCs/>
          <w:color w:val="000000"/>
          <w:sz w:val="24"/>
          <w:lang w:eastAsia="ar-SA"/>
        </w:rPr>
        <w:t xml:space="preserve">sąlygų </w:t>
      </w:r>
      <w:r w:rsidRPr="0095259F">
        <w:rPr>
          <w:rFonts w:ascii="Times New Roman" w:hAnsi="Times New Roman" w:cs="Times New Roman"/>
          <w:bCs/>
          <w:iCs/>
          <w:color w:val="000000"/>
          <w:sz w:val="24"/>
          <w:lang w:eastAsia="ar-SA"/>
        </w:rPr>
        <w:t>4.1. punkte nurodytus kvalifikacijos reikalavimus turi atitikti bent vienas ūkio subjektų grupės narys.</w:t>
      </w:r>
    </w:p>
    <w:p w14:paraId="08AB4A75" w14:textId="3E440C32" w:rsidR="009059BB" w:rsidRPr="0095259F" w:rsidRDefault="009059BB" w:rsidP="009059BB">
      <w:pPr>
        <w:tabs>
          <w:tab w:val="left" w:pos="567"/>
        </w:tabs>
        <w:suppressAutoHyphens/>
        <w:ind w:firstLine="567"/>
        <w:jc w:val="both"/>
        <w:rPr>
          <w:rFonts w:ascii="Times New Roman" w:hAnsi="Times New Roman" w:cs="Times New Roman"/>
          <w:bCs/>
          <w:iCs/>
          <w:color w:val="000000"/>
          <w:sz w:val="24"/>
          <w:lang w:eastAsia="ar-SA"/>
        </w:rPr>
      </w:pPr>
      <w:r w:rsidRPr="0095259F">
        <w:rPr>
          <w:rFonts w:ascii="Times New Roman" w:hAnsi="Times New Roman" w:cs="Times New Roman"/>
          <w:bCs/>
          <w:iCs/>
          <w:color w:val="000000"/>
          <w:sz w:val="24"/>
          <w:lang w:eastAsia="ar-SA"/>
        </w:rPr>
        <w:t>4.5. 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w:t>
      </w:r>
      <w:r w:rsidR="00CF3EFB">
        <w:rPr>
          <w:rFonts w:ascii="Times New Roman" w:hAnsi="Times New Roman" w:cs="Times New Roman"/>
          <w:bCs/>
          <w:iCs/>
          <w:color w:val="000000"/>
          <w:sz w:val="24"/>
          <w:lang w:eastAsia="ar-SA"/>
        </w:rPr>
        <w:t>, o nustačius galimą laimėtoją – ir dokumentus</w:t>
      </w:r>
      <w:r w:rsidRPr="0095259F">
        <w:rPr>
          <w:rFonts w:ascii="Times New Roman" w:hAnsi="Times New Roman" w:cs="Times New Roman"/>
          <w:bCs/>
          <w:iCs/>
          <w:color w:val="000000"/>
          <w:sz w:val="24"/>
          <w:lang w:eastAsia="ar-SA"/>
        </w:rPr>
        <w:t xml:space="preserve">, patvirtinančius, kad jie atitinka pirkimo </w:t>
      </w:r>
      <w:r w:rsidR="0031345A">
        <w:rPr>
          <w:rFonts w:ascii="Times New Roman" w:hAnsi="Times New Roman" w:cs="Times New Roman"/>
          <w:bCs/>
          <w:iCs/>
          <w:color w:val="000000"/>
          <w:sz w:val="24"/>
          <w:lang w:eastAsia="ar-SA"/>
        </w:rPr>
        <w:t xml:space="preserve">sąlygų </w:t>
      </w:r>
      <w:r w:rsidRPr="0095259F">
        <w:rPr>
          <w:rFonts w:ascii="Times New Roman" w:hAnsi="Times New Roman" w:cs="Times New Roman"/>
          <w:bCs/>
          <w:iCs/>
          <w:color w:val="000000"/>
          <w:sz w:val="24"/>
          <w:lang w:eastAsia="ar-SA"/>
        </w:rPr>
        <w:t>4.1 punkte nurodytus kvalifikacijos reikalavimus (</w:t>
      </w:r>
      <w:r w:rsidRPr="000E5E61">
        <w:rPr>
          <w:rFonts w:ascii="Times New Roman" w:hAnsi="Times New Roman" w:cs="Times New Roman"/>
          <w:b/>
          <w:iCs/>
          <w:color w:val="000000"/>
          <w:sz w:val="24"/>
          <w:lang w:eastAsia="ar-SA"/>
        </w:rPr>
        <w:t>pagal prisiimamus įsipareigojimus vykdant pirkimo sutartį</w:t>
      </w:r>
      <w:r w:rsidRPr="0095259F">
        <w:rPr>
          <w:rFonts w:ascii="Times New Roman" w:hAnsi="Times New Roman" w:cs="Times New Roman"/>
          <w:bCs/>
          <w:iCs/>
          <w:color w:val="000000"/>
          <w:sz w:val="24"/>
          <w:lang w:eastAsia="ar-SA"/>
        </w:rPr>
        <w:t>).</w:t>
      </w:r>
    </w:p>
    <w:p w14:paraId="2E543270" w14:textId="77777777" w:rsidR="009059BB" w:rsidRPr="0095259F" w:rsidRDefault="009059BB" w:rsidP="009059BB">
      <w:pPr>
        <w:tabs>
          <w:tab w:val="left" w:pos="567"/>
        </w:tabs>
        <w:suppressAutoHyphens/>
        <w:ind w:firstLine="567"/>
        <w:jc w:val="both"/>
        <w:rPr>
          <w:rFonts w:ascii="Times New Roman" w:hAnsi="Times New Roman" w:cs="Times New Roman"/>
          <w:bCs/>
          <w:iCs/>
          <w:color w:val="000000"/>
          <w:sz w:val="24"/>
          <w:lang w:eastAsia="ar-SA"/>
        </w:rPr>
      </w:pPr>
      <w:r w:rsidRPr="0095259F">
        <w:rPr>
          <w:rFonts w:ascii="Times New Roman" w:hAnsi="Times New Roman" w:cs="Times New Roman"/>
          <w:bCs/>
          <w:iCs/>
          <w:color w:val="000000"/>
          <w:sz w:val="24"/>
          <w:lang w:eastAsia="ar-SA"/>
        </w:rPr>
        <w:t xml:space="preserve">4.6. 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w:t>
      </w:r>
      <w:r w:rsidRPr="000E5E61">
        <w:rPr>
          <w:rFonts w:ascii="Times New Roman" w:hAnsi="Times New Roman" w:cs="Times New Roman"/>
          <w:b/>
          <w:iCs/>
          <w:color w:val="000000"/>
          <w:sz w:val="24"/>
          <w:lang w:eastAsia="ar-SA"/>
        </w:rPr>
        <w:t>jeigu tie subjektai patys suteiks paslaugas</w:t>
      </w:r>
      <w:r w:rsidRPr="0095259F">
        <w:rPr>
          <w:rFonts w:ascii="Times New Roman" w:hAnsi="Times New Roman" w:cs="Times New Roman"/>
          <w:bCs/>
          <w:i/>
          <w:iCs/>
          <w:color w:val="000000"/>
          <w:sz w:val="24"/>
          <w:lang w:eastAsia="ar-SA"/>
        </w:rPr>
        <w:t>,</w:t>
      </w:r>
      <w:r w:rsidRPr="0095259F">
        <w:rPr>
          <w:rFonts w:ascii="Times New Roman" w:hAnsi="Times New Roman" w:cs="Times New Roman"/>
          <w:bCs/>
          <w:iCs/>
          <w:color w:val="000000"/>
          <w:sz w:val="24"/>
          <w:lang w:eastAsia="ar-SA"/>
        </w:rPr>
        <w:t xml:space="preserve"> kurioms reikia jų turimų pajėgumų. </w:t>
      </w:r>
    </w:p>
    <w:p w14:paraId="6F1FB48C" w14:textId="72310CA6" w:rsidR="009059BB" w:rsidRDefault="009059BB" w:rsidP="009059BB">
      <w:pPr>
        <w:tabs>
          <w:tab w:val="left" w:pos="567"/>
        </w:tabs>
        <w:suppressAutoHyphens/>
        <w:ind w:firstLine="567"/>
        <w:jc w:val="both"/>
        <w:rPr>
          <w:rFonts w:ascii="Times New Roman" w:hAnsi="Times New Roman" w:cs="Times New Roman"/>
          <w:bCs/>
          <w:iCs/>
          <w:color w:val="000000"/>
          <w:sz w:val="24"/>
          <w:lang w:eastAsia="ar-SA"/>
        </w:rPr>
      </w:pPr>
      <w:r w:rsidRPr="0095259F">
        <w:rPr>
          <w:rFonts w:ascii="Times New Roman" w:hAnsi="Times New Roman" w:cs="Times New Roman"/>
          <w:bCs/>
          <w:iCs/>
          <w:color w:val="000000"/>
          <w:sz w:val="24"/>
          <w:lang w:eastAsia="ar-SA"/>
        </w:rPr>
        <w:t>4.7. 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4A99FADC" w14:textId="77777777" w:rsidR="00010CD5" w:rsidRPr="00010CD5" w:rsidRDefault="00010CD5" w:rsidP="00A6555D">
      <w:pPr>
        <w:pStyle w:val="Sraopastraipa"/>
        <w:numPr>
          <w:ilvl w:val="1"/>
          <w:numId w:val="17"/>
        </w:numPr>
        <w:tabs>
          <w:tab w:val="left" w:pos="993"/>
        </w:tabs>
        <w:ind w:left="0" w:firstLine="567"/>
        <w:jc w:val="both"/>
        <w:rPr>
          <w:rFonts w:ascii="Times New Roman" w:eastAsia="Calibri" w:hAnsi="Times New Roman"/>
          <w:szCs w:val="24"/>
          <w:lang w:val="lt-LT"/>
        </w:rPr>
      </w:pPr>
      <w:r w:rsidRPr="00010CD5">
        <w:rPr>
          <w:rFonts w:ascii="Times New Roman" w:hAnsi="Times New Roman"/>
          <w:bCs/>
          <w:iCs/>
          <w:color w:val="000000"/>
          <w:lang w:val="lt-LT" w:eastAsia="ar-SA"/>
        </w:rPr>
        <w:t>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dokumentas elektroninėje formoje).</w:t>
      </w:r>
      <w:r w:rsidRPr="00010CD5">
        <w:rPr>
          <w:lang w:val="lt-LT"/>
        </w:rPr>
        <w:t xml:space="preserve"> </w:t>
      </w:r>
      <w:r w:rsidRPr="00010CD5">
        <w:rPr>
          <w:rFonts w:ascii="Times New Roman" w:hAnsi="Times New Roman"/>
          <w:b/>
          <w:iCs/>
          <w:color w:val="000000"/>
          <w:lang w:val="lt-LT" w:eastAsia="ar-SA"/>
        </w:rPr>
        <w:t>Jeigu ūkio subjektas pasiūlyme nėra nurodomas, šio ūkio subjekto pajėgumais remtis negalima.</w:t>
      </w:r>
    </w:p>
    <w:p w14:paraId="0D3E906F" w14:textId="6C81CCC8" w:rsidR="00A6555D" w:rsidRPr="004C18F1" w:rsidRDefault="00A6555D" w:rsidP="00A6555D">
      <w:pPr>
        <w:pStyle w:val="Sraopastraipa"/>
        <w:numPr>
          <w:ilvl w:val="1"/>
          <w:numId w:val="17"/>
        </w:numPr>
        <w:tabs>
          <w:tab w:val="left" w:pos="993"/>
        </w:tabs>
        <w:ind w:left="0" w:firstLine="567"/>
        <w:jc w:val="both"/>
        <w:rPr>
          <w:rFonts w:ascii="Times New Roman" w:eastAsia="Calibri" w:hAnsi="Times New Roman"/>
          <w:szCs w:val="24"/>
          <w:lang w:val="lt-LT"/>
        </w:rPr>
      </w:pPr>
      <w:r w:rsidRPr="004C18F1">
        <w:rPr>
          <w:rFonts w:ascii="Times New Roman" w:eastAsia="Calibri" w:hAnsi="Times New Roman"/>
          <w:szCs w:val="24"/>
          <w:lang w:val="lt-LT"/>
        </w:rPr>
        <w:t xml:space="preserve">Jeigu tiekėjas ketina pirkimo sutarties vykdymui pasitelkti specialistą – fizinį asmenį, kurį laimėjimo ir sutarties sudarymo atveju </w:t>
      </w:r>
      <w:r w:rsidRPr="004C18F1">
        <w:rPr>
          <w:rFonts w:ascii="Times New Roman" w:eastAsia="Calibri" w:hAnsi="Times New Roman"/>
          <w:szCs w:val="24"/>
          <w:u w:val="single"/>
          <w:lang w:val="lt-LT"/>
        </w:rPr>
        <w:t>ketina įdarbinti</w:t>
      </w:r>
      <w:r w:rsidRPr="004C18F1">
        <w:rPr>
          <w:rFonts w:ascii="Times New Roman" w:eastAsia="Calibri" w:hAnsi="Times New Roman"/>
          <w:szCs w:val="24"/>
          <w:lang w:val="lt-LT"/>
        </w:rPr>
        <w:t xml:space="preserve">,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w:t>
      </w:r>
      <w:r w:rsidRPr="004C18F1">
        <w:rPr>
          <w:rFonts w:ascii="Times New Roman" w:eastAsia="Calibri" w:hAnsi="Times New Roman"/>
          <w:b/>
          <w:bCs/>
          <w:szCs w:val="24"/>
          <w:lang w:val="lt-LT"/>
        </w:rPr>
        <w:t>Šiuos dokumentus tiekėjas pateikia kartu su pasiūlymu.</w:t>
      </w:r>
    </w:p>
    <w:p w14:paraId="2E5E521A" w14:textId="77777777" w:rsidR="00C34334" w:rsidRPr="00920A61" w:rsidRDefault="00C34334" w:rsidP="00DD6FF2">
      <w:pPr>
        <w:keepNext/>
        <w:widowControl/>
        <w:numPr>
          <w:ilvl w:val="0"/>
          <w:numId w:val="6"/>
        </w:numPr>
        <w:tabs>
          <w:tab w:val="left" w:pos="567"/>
        </w:tabs>
        <w:autoSpaceDE/>
        <w:adjustRightInd/>
        <w:spacing w:before="240" w:after="120"/>
        <w:ind w:left="0" w:right="-1" w:firstLine="0"/>
        <w:jc w:val="center"/>
        <w:rPr>
          <w:rFonts w:ascii="Times New Roman" w:hAnsi="Times New Roman" w:cs="Times New Roman"/>
          <w:b/>
          <w:sz w:val="24"/>
        </w:rPr>
      </w:pPr>
      <w:r w:rsidRPr="00920A61">
        <w:rPr>
          <w:rFonts w:ascii="Times New Roman" w:hAnsi="Times New Roman" w:cs="Times New Roman"/>
          <w:b/>
          <w:sz w:val="24"/>
        </w:rPr>
        <w:lastRenderedPageBreak/>
        <w:t>ŪKIO SUBJEKTŲ GRUPĖS DALYVAVIMAS PIRKIMO PROCEDŪROSE</w:t>
      </w:r>
    </w:p>
    <w:p w14:paraId="73807101" w14:textId="77777777" w:rsidR="006B707F" w:rsidRPr="008F2E87" w:rsidRDefault="00C34334" w:rsidP="00DD6FF2">
      <w:pPr>
        <w:numPr>
          <w:ilvl w:val="1"/>
          <w:numId w:val="6"/>
        </w:numPr>
        <w:ind w:left="0" w:firstLine="567"/>
        <w:jc w:val="both"/>
        <w:rPr>
          <w:rFonts w:ascii="Times New Roman" w:eastAsia="Calibri" w:hAnsi="Times New Roman" w:cs="Times New Roman"/>
          <w:b/>
          <w:sz w:val="24"/>
          <w:lang w:eastAsia="en-US"/>
        </w:rPr>
      </w:pPr>
      <w:r w:rsidRPr="008F2E87">
        <w:rPr>
          <w:rFonts w:ascii="Times New Roman" w:hAnsi="Times New Roman" w:cs="Times New Roman"/>
          <w:sz w:val="24"/>
        </w:rPr>
        <w:t>Jei pirkimo procedūrose dalyvauja ūkio subjektų grupė, ji pateikia jungtinės veiklos sutartį. Jungtinės veiklos sutartyje turi būti nurodyti kiekvienos šios sutarties šalies įsipa</w:t>
      </w:r>
      <w:r w:rsidR="002764F1" w:rsidRPr="008F2E87">
        <w:rPr>
          <w:rFonts w:ascii="Times New Roman" w:hAnsi="Times New Roman" w:cs="Times New Roman"/>
          <w:sz w:val="24"/>
        </w:rPr>
        <w:t>reigojimai vykdant numatomą su P</w:t>
      </w:r>
      <w:r w:rsidRPr="008F2E87">
        <w:rPr>
          <w:rFonts w:ascii="Times New Roman" w:hAnsi="Times New Roman" w:cs="Times New Roman"/>
          <w:sz w:val="24"/>
        </w:rPr>
        <w:t>erkanči</w:t>
      </w:r>
      <w:r w:rsidR="00743D3A">
        <w:rPr>
          <w:rFonts w:ascii="Times New Roman" w:hAnsi="Times New Roman" w:cs="Times New Roman"/>
          <w:sz w:val="24"/>
        </w:rPr>
        <w:t xml:space="preserve">uoju subjektu </w:t>
      </w:r>
      <w:r w:rsidRPr="008F2E87">
        <w:rPr>
          <w:rFonts w:ascii="Times New Roman" w:hAnsi="Times New Roman" w:cs="Times New Roman"/>
          <w:sz w:val="24"/>
        </w:rPr>
        <w:t xml:space="preserve"> sudaryti pirkimo sutartį, šių įsipareigojimų vertės dalis procentais, įeinanti į bendrą pirkimo sutarties vertę. Jungtinės veiklos sutartis turi numatyti solidarią visų šios sutarties</w:t>
      </w:r>
      <w:r w:rsidR="00755F80" w:rsidRPr="008F2E87">
        <w:rPr>
          <w:rFonts w:ascii="Times New Roman" w:hAnsi="Times New Roman" w:cs="Times New Roman"/>
          <w:sz w:val="24"/>
        </w:rPr>
        <w:t xml:space="preserve"> šalių atsakomybę už prievolių </w:t>
      </w:r>
      <w:r w:rsidR="00EC1A82">
        <w:rPr>
          <w:rFonts w:ascii="Times New Roman" w:hAnsi="Times New Roman" w:cs="Times New Roman"/>
          <w:sz w:val="24"/>
        </w:rPr>
        <w:t>Perkančiajam subjektui</w:t>
      </w:r>
      <w:r w:rsidRPr="008F2E87">
        <w:rPr>
          <w:rFonts w:ascii="Times New Roman" w:hAnsi="Times New Roman" w:cs="Times New Roman"/>
          <w:sz w:val="24"/>
        </w:rPr>
        <w:t xml:space="preserve"> nevykdymą ar netinkamą vykdymą. </w:t>
      </w:r>
      <w:r w:rsidR="006B707F" w:rsidRPr="008F2E87">
        <w:rPr>
          <w:rFonts w:ascii="Times New Roman" w:eastAsia="Calibri" w:hAnsi="Times New Roman" w:cs="Times New Roman"/>
          <w:sz w:val="24"/>
          <w:lang w:eastAsia="en-US"/>
        </w:rPr>
        <w:t>J</w:t>
      </w:r>
      <w:r w:rsidR="006B707F" w:rsidRPr="008F2E87">
        <w:rPr>
          <w:rFonts w:ascii="Times New Roman" w:hAnsi="Times New Roman" w:cs="Times New Roman"/>
          <w:color w:val="000000"/>
          <w:spacing w:val="-4"/>
          <w:sz w:val="24"/>
          <w:lang w:eastAsia="ar-SA"/>
        </w:rPr>
        <w:t xml:space="preserve">ungtinės veiklos sutartimi susivienijusių ūkio subjektų grupė privalo tenkinti pirkimo dokumentuose keliamus kvalifikacinius reikalavimus. </w:t>
      </w:r>
      <w:r w:rsidRPr="008F2E87">
        <w:rPr>
          <w:rFonts w:ascii="Times New Roman" w:hAnsi="Times New Roman" w:cs="Times New Roman"/>
          <w:sz w:val="24"/>
        </w:rPr>
        <w:t xml:space="preserve">Taip pat jungtinės veiklos sutartyje turi būti numatyta, kuris asmuo atstovauja ūkio subjektų grupei (su kuo </w:t>
      </w:r>
      <w:r w:rsidR="00AA2B76" w:rsidRPr="008F2E87">
        <w:rPr>
          <w:rFonts w:ascii="Times New Roman" w:hAnsi="Times New Roman" w:cs="Times New Roman"/>
          <w:sz w:val="24"/>
        </w:rPr>
        <w:t>Perkantysis subjektas</w:t>
      </w:r>
      <w:r w:rsidRPr="008F2E87">
        <w:rPr>
          <w:rFonts w:ascii="Times New Roman" w:hAnsi="Times New Roman" w:cs="Times New Roman"/>
          <w:sz w:val="24"/>
        </w:rPr>
        <w:t xml:space="preserve"> turėtų bendrauti kvalifikacijos tikrinimo ir pasiūlymo vertinimo metu kylančiais klausimais ir teikti su pasiūlymo įvertinimu susijusią informaciją</w:t>
      </w:r>
      <w:r w:rsidR="006B707F" w:rsidRPr="008F2E87">
        <w:rPr>
          <w:rFonts w:ascii="Times New Roman" w:eastAsia="Calibri" w:hAnsi="Times New Roman" w:cs="Times New Roman"/>
          <w:sz w:val="24"/>
          <w:lang w:eastAsia="en-US"/>
        </w:rPr>
        <w:t xml:space="preserve"> bei pasirašyti pirkimo sutartį)</w:t>
      </w:r>
      <w:r w:rsidR="006B707F" w:rsidRPr="008F2E87">
        <w:rPr>
          <w:rFonts w:ascii="Times New Roman" w:eastAsia="Calibri" w:hAnsi="Times New Roman" w:cs="Times New Roman"/>
          <w:b/>
          <w:sz w:val="24"/>
          <w:u w:val="single"/>
          <w:lang w:eastAsia="en-US"/>
        </w:rPr>
        <w:t xml:space="preserve"> CVP IS priemonėmis pateikiama skaitmeninė dokumento kopija.</w:t>
      </w:r>
    </w:p>
    <w:p w14:paraId="217C3118" w14:textId="77777777" w:rsidR="00C34334" w:rsidRPr="008F2E87" w:rsidRDefault="00AA2B76" w:rsidP="00DD6FF2">
      <w:pPr>
        <w:widowControl/>
        <w:numPr>
          <w:ilvl w:val="1"/>
          <w:numId w:val="6"/>
        </w:numPr>
        <w:tabs>
          <w:tab w:val="left" w:pos="993"/>
        </w:tabs>
        <w:autoSpaceDE/>
        <w:adjustRightInd/>
        <w:ind w:left="0" w:right="-1" w:firstLine="567"/>
        <w:jc w:val="both"/>
        <w:rPr>
          <w:rFonts w:ascii="Times New Roman" w:hAnsi="Times New Roman" w:cs="Times New Roman"/>
          <w:sz w:val="24"/>
        </w:rPr>
      </w:pPr>
      <w:r w:rsidRPr="008F2E87">
        <w:rPr>
          <w:rFonts w:ascii="Times New Roman" w:hAnsi="Times New Roman" w:cs="Times New Roman"/>
          <w:sz w:val="24"/>
        </w:rPr>
        <w:t>Perkantysis subjektas</w:t>
      </w:r>
      <w:r w:rsidR="00C34334" w:rsidRPr="008F2E87">
        <w:rPr>
          <w:rFonts w:ascii="Times New Roman" w:hAnsi="Times New Roman" w:cs="Times New Roman"/>
          <w:sz w:val="24"/>
        </w:rPr>
        <w:t xml:space="preserve"> nereikalauja, kad ūkio subjektų grupės pateiktą pasiūlymą pripažinus geriausiu ir </w:t>
      </w:r>
      <w:r w:rsidR="00EC1A82">
        <w:rPr>
          <w:rFonts w:ascii="Times New Roman" w:hAnsi="Times New Roman" w:cs="Times New Roman"/>
          <w:sz w:val="24"/>
        </w:rPr>
        <w:t>Perkančiajam subjektui</w:t>
      </w:r>
      <w:r w:rsidR="00C34334" w:rsidRPr="008F2E87">
        <w:rPr>
          <w:rFonts w:ascii="Times New Roman" w:hAnsi="Times New Roman" w:cs="Times New Roman"/>
          <w:sz w:val="24"/>
        </w:rPr>
        <w:t xml:space="preserve"> pasiūlius sudaryti pirkimo sutartį, ši ūkio subjektų grupė įgautų tam tikrą teisinę formą.</w:t>
      </w:r>
    </w:p>
    <w:p w14:paraId="698C3012" w14:textId="2362604E" w:rsidR="006B707F" w:rsidRPr="008F2E87" w:rsidRDefault="006B707F" w:rsidP="006B707F">
      <w:pPr>
        <w:tabs>
          <w:tab w:val="left" w:pos="567"/>
        </w:tabs>
        <w:suppressAutoHyphens/>
        <w:ind w:firstLine="567"/>
        <w:jc w:val="both"/>
        <w:rPr>
          <w:rFonts w:ascii="Times New Roman" w:hAnsi="Times New Roman" w:cs="Times New Roman"/>
          <w:color w:val="000000"/>
          <w:spacing w:val="-4"/>
          <w:sz w:val="24"/>
          <w:lang w:eastAsia="ar-SA"/>
        </w:rPr>
      </w:pPr>
      <w:r w:rsidRPr="008F2E87">
        <w:rPr>
          <w:rFonts w:ascii="Times New Roman" w:hAnsi="Times New Roman" w:cs="Times New Roman"/>
          <w:color w:val="000000"/>
          <w:spacing w:val="-4"/>
          <w:sz w:val="24"/>
          <w:lang w:eastAsia="ar-SA"/>
        </w:rPr>
        <w:t>5.</w:t>
      </w:r>
      <w:r w:rsidR="00BC3856">
        <w:rPr>
          <w:rFonts w:ascii="Times New Roman" w:hAnsi="Times New Roman" w:cs="Times New Roman"/>
          <w:color w:val="000000"/>
          <w:spacing w:val="-4"/>
          <w:sz w:val="24"/>
          <w:lang w:eastAsia="ar-SA"/>
        </w:rPr>
        <w:t>3</w:t>
      </w:r>
      <w:r w:rsidRPr="008F2E87">
        <w:rPr>
          <w:rFonts w:ascii="Times New Roman" w:hAnsi="Times New Roman" w:cs="Times New Roman"/>
          <w:color w:val="000000"/>
          <w:spacing w:val="-4"/>
          <w:sz w:val="24"/>
          <w:lang w:eastAsia="ar-SA"/>
        </w:rPr>
        <w:t xml:space="preserve">. 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 </w:t>
      </w:r>
    </w:p>
    <w:p w14:paraId="421D0286" w14:textId="1E526C25" w:rsidR="006B707F" w:rsidRPr="008F2E87" w:rsidRDefault="006B707F" w:rsidP="006B707F">
      <w:pPr>
        <w:tabs>
          <w:tab w:val="left" w:pos="567"/>
        </w:tabs>
        <w:suppressAutoHyphens/>
        <w:ind w:firstLine="567"/>
        <w:jc w:val="both"/>
        <w:rPr>
          <w:rFonts w:ascii="Times New Roman" w:eastAsia="Calibri" w:hAnsi="Times New Roman" w:cs="Times New Roman"/>
          <w:sz w:val="24"/>
          <w:lang w:eastAsia="en-US"/>
        </w:rPr>
      </w:pPr>
      <w:r w:rsidRPr="008F2E87">
        <w:rPr>
          <w:rFonts w:ascii="Times New Roman" w:hAnsi="Times New Roman" w:cs="Times New Roman"/>
          <w:color w:val="000000"/>
          <w:spacing w:val="-4"/>
          <w:sz w:val="24"/>
          <w:lang w:eastAsia="ar-SA"/>
        </w:rPr>
        <w:t>5.</w:t>
      </w:r>
      <w:r w:rsidR="00BC3856">
        <w:rPr>
          <w:rFonts w:ascii="Times New Roman" w:hAnsi="Times New Roman" w:cs="Times New Roman"/>
          <w:color w:val="000000"/>
          <w:spacing w:val="-4"/>
          <w:sz w:val="24"/>
          <w:lang w:eastAsia="ar-SA"/>
        </w:rPr>
        <w:t>4</w:t>
      </w:r>
      <w:r w:rsidRPr="008F2E87">
        <w:rPr>
          <w:rFonts w:ascii="Times New Roman" w:hAnsi="Times New Roman" w:cs="Times New Roman"/>
          <w:color w:val="000000"/>
          <w:spacing w:val="-4"/>
          <w:sz w:val="24"/>
          <w:lang w:eastAsia="ar-SA"/>
        </w:rPr>
        <w:t xml:space="preserve">. </w:t>
      </w:r>
      <w:r w:rsidRPr="008F2E87">
        <w:rPr>
          <w:rFonts w:ascii="Times New Roman" w:eastAsia="Calibri" w:hAnsi="Times New Roman" w:cs="Times New Roman"/>
          <w:sz w:val="24"/>
          <w:lang w:eastAsia="en-US"/>
        </w:rPr>
        <w:t xml:space="preserve">Ūkio subjektai, kurių pajėgumais remsis tiekėjas, turi tenkinti jiems keliamus kvalifikacinius reikalavimus ir užtikrinti pašalinimo pagrindų nebuvimą. Jeigu ūkio subjektas netenkina jam keliamų kvalifikacijos reikalavimų arba jo padėtis atitinka bent vieną pirkimo dokumentuose nustatytą pašalinimo pagrindą, </w:t>
      </w:r>
      <w:r w:rsidR="008507A8" w:rsidRPr="008F2E87">
        <w:rPr>
          <w:rFonts w:ascii="Times New Roman" w:eastAsia="Calibri" w:hAnsi="Times New Roman" w:cs="Times New Roman"/>
          <w:sz w:val="24"/>
          <w:lang w:eastAsia="en-US"/>
        </w:rPr>
        <w:t>Perkantysis subjektas</w:t>
      </w:r>
      <w:r w:rsidRPr="008F2E87">
        <w:rPr>
          <w:rFonts w:ascii="Times New Roman" w:eastAsia="Calibri" w:hAnsi="Times New Roman" w:cs="Times New Roman"/>
          <w:sz w:val="24"/>
          <w:lang w:eastAsia="en-US"/>
        </w:rPr>
        <w:t xml:space="preserve"> per nustatytą laiką pareikalaus pakeisti jį reikalavimus atitinkančiu ūkio subjektu.</w:t>
      </w:r>
    </w:p>
    <w:p w14:paraId="6DF69C4E" w14:textId="666B2D85" w:rsidR="006B707F" w:rsidRPr="008F2E87" w:rsidRDefault="006B707F" w:rsidP="006B707F">
      <w:pPr>
        <w:tabs>
          <w:tab w:val="left" w:pos="567"/>
        </w:tabs>
        <w:suppressAutoHyphens/>
        <w:ind w:firstLine="567"/>
        <w:jc w:val="both"/>
        <w:rPr>
          <w:rFonts w:ascii="Times New Roman" w:eastAsia="Calibri" w:hAnsi="Times New Roman" w:cs="Times New Roman"/>
          <w:sz w:val="24"/>
          <w:lang w:eastAsia="en-US"/>
        </w:rPr>
      </w:pPr>
      <w:r w:rsidRPr="008F2E87">
        <w:rPr>
          <w:rFonts w:ascii="Times New Roman" w:eastAsia="Calibri" w:hAnsi="Times New Roman" w:cs="Times New Roman"/>
          <w:sz w:val="24"/>
          <w:lang w:eastAsia="en-US"/>
        </w:rPr>
        <w:t>5.</w:t>
      </w:r>
      <w:r w:rsidR="00BC3856">
        <w:rPr>
          <w:rFonts w:ascii="Times New Roman" w:eastAsia="Calibri" w:hAnsi="Times New Roman" w:cs="Times New Roman"/>
          <w:sz w:val="24"/>
          <w:lang w:eastAsia="en-US"/>
        </w:rPr>
        <w:t>5</w:t>
      </w:r>
      <w:r w:rsidRPr="008F2E87">
        <w:rPr>
          <w:rFonts w:ascii="Times New Roman" w:eastAsia="Calibri" w:hAnsi="Times New Roman" w:cs="Times New Roman"/>
          <w:sz w:val="24"/>
          <w:lang w:eastAsia="en-US"/>
        </w:rPr>
        <w:t>. Tiekėjas pateikdamas pasiūlymą turi nurodyti, kokiai pirkimo sutarties daliai ir kokius subtiekėjus, jeigu jie yra žinomi, jis ketina pasitelkti.</w:t>
      </w:r>
    </w:p>
    <w:p w14:paraId="28D73D12" w14:textId="720D8190" w:rsidR="006B707F" w:rsidRPr="008F2E87" w:rsidRDefault="006B707F" w:rsidP="006B707F">
      <w:pPr>
        <w:tabs>
          <w:tab w:val="left" w:pos="567"/>
        </w:tabs>
        <w:suppressAutoHyphens/>
        <w:ind w:firstLine="567"/>
        <w:jc w:val="both"/>
        <w:rPr>
          <w:rFonts w:ascii="Times New Roman" w:hAnsi="Times New Roman" w:cs="Times New Roman"/>
          <w:color w:val="000000"/>
          <w:spacing w:val="-4"/>
          <w:sz w:val="24"/>
          <w:lang w:eastAsia="ar-SA"/>
        </w:rPr>
      </w:pPr>
      <w:r w:rsidRPr="008F2E87">
        <w:rPr>
          <w:rFonts w:ascii="Times New Roman" w:hAnsi="Times New Roman" w:cs="Times New Roman"/>
          <w:color w:val="000000"/>
          <w:spacing w:val="-4"/>
          <w:sz w:val="24"/>
          <w:lang w:eastAsia="ar-SA"/>
        </w:rPr>
        <w:t>5.</w:t>
      </w:r>
      <w:r w:rsidR="00BC3856">
        <w:rPr>
          <w:rFonts w:ascii="Times New Roman" w:hAnsi="Times New Roman" w:cs="Times New Roman"/>
          <w:color w:val="000000"/>
          <w:spacing w:val="-4"/>
          <w:sz w:val="24"/>
          <w:lang w:eastAsia="ar-SA"/>
        </w:rPr>
        <w:t>6</w:t>
      </w:r>
      <w:r w:rsidRPr="008F2E87">
        <w:rPr>
          <w:rFonts w:ascii="Times New Roman" w:hAnsi="Times New Roman" w:cs="Times New Roman"/>
          <w:color w:val="000000"/>
          <w:spacing w:val="-4"/>
          <w:sz w:val="24"/>
          <w:lang w:eastAsia="ar-SA"/>
        </w:rPr>
        <w:t xml:space="preserve">. Jeigu ūkio subjektas pasiūlyme nėra nurodomas, šio ūkio subjekto pajėgumais remtis negalima. </w:t>
      </w:r>
    </w:p>
    <w:p w14:paraId="644EA232" w14:textId="77777777" w:rsidR="00C34334" w:rsidRPr="00920A61" w:rsidRDefault="00C34334" w:rsidP="00DD6FF2">
      <w:pPr>
        <w:keepNext/>
        <w:widowControl/>
        <w:numPr>
          <w:ilvl w:val="0"/>
          <w:numId w:val="6"/>
        </w:numPr>
        <w:tabs>
          <w:tab w:val="left" w:pos="284"/>
        </w:tabs>
        <w:autoSpaceDE/>
        <w:adjustRightInd/>
        <w:spacing w:before="240" w:after="120"/>
        <w:ind w:left="0" w:right="-1" w:firstLine="0"/>
        <w:jc w:val="center"/>
        <w:rPr>
          <w:rFonts w:ascii="Times New Roman" w:hAnsi="Times New Roman" w:cs="Times New Roman"/>
          <w:b/>
          <w:sz w:val="24"/>
        </w:rPr>
      </w:pPr>
      <w:r w:rsidRPr="00920A61">
        <w:rPr>
          <w:rFonts w:ascii="Times New Roman" w:hAnsi="Times New Roman" w:cs="Times New Roman"/>
          <w:b/>
          <w:sz w:val="24"/>
        </w:rPr>
        <w:t>PASIŪLYMŲ RENGIMAS, PATEIKIMAS, ATSIĖMIMAS IR KEITIMAS</w:t>
      </w:r>
    </w:p>
    <w:p w14:paraId="7954BFFD" w14:textId="77777777" w:rsidR="00A6555D" w:rsidRDefault="00A6555D" w:rsidP="00A6555D">
      <w:pPr>
        <w:widowControl/>
        <w:numPr>
          <w:ilvl w:val="1"/>
          <w:numId w:val="6"/>
        </w:numPr>
        <w:tabs>
          <w:tab w:val="left" w:pos="1134"/>
        </w:tabs>
        <w:autoSpaceDE/>
        <w:adjustRightInd/>
        <w:ind w:left="0" w:firstLine="567"/>
        <w:jc w:val="both"/>
        <w:rPr>
          <w:rFonts w:ascii="Times New Roman" w:hAnsi="Times New Roman" w:cs="Times New Roman"/>
          <w:sz w:val="24"/>
        </w:rPr>
      </w:pPr>
      <w:r w:rsidRPr="00920A61">
        <w:rPr>
          <w:rFonts w:ascii="Times New Roman" w:hAnsi="Times New Roman" w:cs="Times New Roman"/>
          <w:sz w:val="24"/>
        </w:rPr>
        <w:t xml:space="preserve">Pateikdamas </w:t>
      </w:r>
      <w:r>
        <w:rPr>
          <w:rFonts w:ascii="Times New Roman" w:hAnsi="Times New Roman" w:cs="Times New Roman"/>
          <w:sz w:val="24"/>
        </w:rPr>
        <w:t xml:space="preserve">ir pasirašydamas </w:t>
      </w:r>
      <w:r w:rsidRPr="00920A61">
        <w:rPr>
          <w:rFonts w:ascii="Times New Roman" w:hAnsi="Times New Roman" w:cs="Times New Roman"/>
          <w:sz w:val="24"/>
        </w:rPr>
        <w:t xml:space="preserve">priede </w:t>
      </w:r>
      <w:r w:rsidRPr="001B798D">
        <w:rPr>
          <w:rFonts w:ascii="Times New Roman" w:hAnsi="Times New Roman" w:cs="Times New Roman"/>
          <w:sz w:val="24"/>
        </w:rPr>
        <w:t>Nr.</w:t>
      </w:r>
      <w:r>
        <w:rPr>
          <w:rFonts w:ascii="Times New Roman" w:hAnsi="Times New Roman" w:cs="Times New Roman"/>
          <w:sz w:val="24"/>
        </w:rPr>
        <w:t xml:space="preserve">2 </w:t>
      </w:r>
      <w:r w:rsidRPr="001B798D">
        <w:rPr>
          <w:rFonts w:ascii="Times New Roman" w:hAnsi="Times New Roman" w:cs="Times New Roman"/>
          <w:sz w:val="24"/>
        </w:rPr>
        <w:t>nurodyt</w:t>
      </w:r>
      <w:r>
        <w:rPr>
          <w:rFonts w:ascii="Times New Roman" w:hAnsi="Times New Roman" w:cs="Times New Roman"/>
          <w:sz w:val="24"/>
        </w:rPr>
        <w:t>ą</w:t>
      </w:r>
      <w:r w:rsidRPr="001B798D">
        <w:rPr>
          <w:rFonts w:ascii="Times New Roman" w:hAnsi="Times New Roman" w:cs="Times New Roman"/>
          <w:sz w:val="24"/>
        </w:rPr>
        <w:t xml:space="preserve"> </w:t>
      </w:r>
      <w:r w:rsidRPr="00920A61">
        <w:rPr>
          <w:rFonts w:ascii="Times New Roman" w:hAnsi="Times New Roman" w:cs="Times New Roman"/>
          <w:sz w:val="24"/>
        </w:rPr>
        <w:t xml:space="preserve">pasiūlymą, </w:t>
      </w:r>
      <w:r w:rsidRPr="001B798D">
        <w:rPr>
          <w:rFonts w:ascii="Times New Roman" w:hAnsi="Times New Roman" w:cs="Times New Roman"/>
          <w:sz w:val="24"/>
        </w:rPr>
        <w:t>tiekėjas sutinka su visomis pirkimo sąlygomis, nustatytomis pirkimo dokumentuose, ir patvirtina, kad jo pasiūlyme pateikta informacija yra teisinga ir apima viską, ko reikia tinkamam</w:t>
      </w:r>
      <w:r w:rsidRPr="00920A61">
        <w:rPr>
          <w:rFonts w:ascii="Times New Roman" w:hAnsi="Times New Roman" w:cs="Times New Roman"/>
          <w:sz w:val="24"/>
        </w:rPr>
        <w:t xml:space="preserve"> pirkimo sutarties įvykdymui. </w:t>
      </w:r>
    </w:p>
    <w:p w14:paraId="43563AE8" w14:textId="77777777" w:rsidR="00A6555D" w:rsidRPr="00F308EC" w:rsidRDefault="00A6555D" w:rsidP="00A6555D">
      <w:pPr>
        <w:widowControl/>
        <w:numPr>
          <w:ilvl w:val="1"/>
          <w:numId w:val="7"/>
        </w:numPr>
        <w:tabs>
          <w:tab w:val="left" w:pos="1134"/>
        </w:tabs>
        <w:autoSpaceDE/>
        <w:autoSpaceDN/>
        <w:adjustRightInd/>
        <w:spacing w:line="300" w:lineRule="exact"/>
        <w:ind w:left="0" w:firstLine="567"/>
        <w:jc w:val="both"/>
        <w:rPr>
          <w:rFonts w:ascii="Times New Roman" w:hAnsi="Times New Roman" w:cs="Times New Roman"/>
          <w:b/>
          <w:sz w:val="24"/>
        </w:rPr>
      </w:pPr>
      <w:r w:rsidRPr="00F308EC">
        <w:rPr>
          <w:rFonts w:ascii="Times New Roman" w:hAnsi="Times New Roman" w:cs="Times New Roman"/>
          <w:b/>
          <w:bCs/>
          <w:sz w:val="24"/>
          <w:lang w:eastAsia="ar-SA"/>
        </w:rPr>
        <w:t xml:space="preserve">Pasiūlymą sudaro </w:t>
      </w:r>
      <w:r w:rsidRPr="00F308EC">
        <w:rPr>
          <w:rFonts w:ascii="Times New Roman" w:hAnsi="Times New Roman" w:cs="Times New Roman"/>
          <w:b/>
          <w:sz w:val="24"/>
        </w:rPr>
        <w:t xml:space="preserve">tiekėjo elektroninėmis priemonėmis pateiktų užpildytų dokumentų visuma: </w:t>
      </w:r>
    </w:p>
    <w:p w14:paraId="5E1EA2A2" w14:textId="77777777" w:rsidR="00A6555D" w:rsidRDefault="00A6555D" w:rsidP="00A6555D">
      <w:pPr>
        <w:numPr>
          <w:ilvl w:val="2"/>
          <w:numId w:val="7"/>
        </w:numPr>
        <w:tabs>
          <w:tab w:val="left" w:pos="1276"/>
        </w:tabs>
        <w:spacing w:line="300" w:lineRule="exact"/>
        <w:ind w:left="0" w:firstLine="567"/>
        <w:jc w:val="both"/>
        <w:rPr>
          <w:rFonts w:ascii="Times New Roman" w:hAnsi="Times New Roman" w:cs="Times New Roman"/>
          <w:sz w:val="24"/>
        </w:rPr>
      </w:pPr>
      <w:r w:rsidRPr="00F308EC">
        <w:rPr>
          <w:rFonts w:ascii="Times New Roman" w:hAnsi="Times New Roman" w:cs="Times New Roman"/>
          <w:sz w:val="24"/>
        </w:rPr>
        <w:t xml:space="preserve">Pasiūlymo forma (pirkimo </w:t>
      </w:r>
      <w:r>
        <w:rPr>
          <w:rFonts w:ascii="Times New Roman" w:hAnsi="Times New Roman" w:cs="Times New Roman"/>
          <w:sz w:val="24"/>
        </w:rPr>
        <w:t xml:space="preserve">sąlygų </w:t>
      </w:r>
      <w:r w:rsidRPr="00F308EC">
        <w:rPr>
          <w:rFonts w:ascii="Times New Roman" w:hAnsi="Times New Roman" w:cs="Times New Roman"/>
          <w:sz w:val="24"/>
        </w:rPr>
        <w:t>prieda</w:t>
      </w:r>
      <w:r>
        <w:rPr>
          <w:rFonts w:ascii="Times New Roman" w:hAnsi="Times New Roman" w:cs="Times New Roman"/>
          <w:sz w:val="24"/>
        </w:rPr>
        <w:t>s</w:t>
      </w:r>
      <w:r w:rsidRPr="00F308EC">
        <w:rPr>
          <w:rFonts w:ascii="Times New Roman" w:hAnsi="Times New Roman" w:cs="Times New Roman"/>
          <w:sz w:val="24"/>
        </w:rPr>
        <w:t xml:space="preserve"> Nr.</w:t>
      </w:r>
      <w:r>
        <w:rPr>
          <w:rFonts w:ascii="Times New Roman" w:hAnsi="Times New Roman" w:cs="Times New Roman"/>
          <w:sz w:val="24"/>
        </w:rPr>
        <w:t>2</w:t>
      </w:r>
      <w:r w:rsidRPr="00F308EC">
        <w:rPr>
          <w:rFonts w:ascii="Times New Roman" w:hAnsi="Times New Roman" w:cs="Times New Roman"/>
          <w:sz w:val="24"/>
        </w:rPr>
        <w:t>);</w:t>
      </w:r>
    </w:p>
    <w:p w14:paraId="5851FE36" w14:textId="77777777" w:rsidR="00A6555D" w:rsidRPr="00F308EC" w:rsidRDefault="00A6555D" w:rsidP="00A6555D">
      <w:pPr>
        <w:numPr>
          <w:ilvl w:val="2"/>
          <w:numId w:val="7"/>
        </w:numPr>
        <w:tabs>
          <w:tab w:val="left" w:pos="1276"/>
        </w:tabs>
        <w:spacing w:line="300" w:lineRule="exact"/>
        <w:ind w:left="567" w:firstLine="0"/>
        <w:jc w:val="both"/>
        <w:rPr>
          <w:rFonts w:ascii="Times New Roman" w:hAnsi="Times New Roman" w:cs="Times New Roman"/>
          <w:sz w:val="24"/>
        </w:rPr>
      </w:pPr>
      <w:r w:rsidRPr="00DA20A1">
        <w:rPr>
          <w:rFonts w:ascii="Times New Roman" w:hAnsi="Times New Roman" w:cs="Times New Roman"/>
          <w:sz w:val="24"/>
        </w:rPr>
        <w:t>tiekėjo įgaliojimas – dokumentas, įgaliojantis atstovaujantį asmenį pasirašyti pasiūlymą (jei pasiūlymą pasirašo ne pasiūlymą pateikusio juridinio asmens vadovas). Įgaliojimas privalo būti pasirašytas įmonės vadovo parašu;</w:t>
      </w:r>
    </w:p>
    <w:p w14:paraId="5C9243E5" w14:textId="77777777" w:rsidR="00A6555D" w:rsidRPr="00213D0C" w:rsidRDefault="00A6555D" w:rsidP="00A6555D">
      <w:pPr>
        <w:pStyle w:val="Sraopastraipa"/>
        <w:numPr>
          <w:ilvl w:val="2"/>
          <w:numId w:val="7"/>
        </w:numPr>
        <w:tabs>
          <w:tab w:val="left" w:pos="1276"/>
        </w:tabs>
        <w:spacing w:line="300" w:lineRule="exact"/>
        <w:ind w:left="567" w:firstLine="0"/>
        <w:jc w:val="both"/>
        <w:rPr>
          <w:rFonts w:ascii="Times New Roman" w:hAnsi="Times New Roman"/>
          <w:lang w:val="lt-LT"/>
        </w:rPr>
      </w:pPr>
      <w:r w:rsidRPr="00213D0C">
        <w:rPr>
          <w:rFonts w:ascii="Times New Roman" w:hAnsi="Times New Roman"/>
          <w:lang w:val="lt-LT"/>
        </w:rPr>
        <w:t>pasiūlymo galiojimo užtikrinimo – užstato sumokėjimą patvirtinantis dokumentas / užpildytas pasiūlymo galiojimo užtikrinimo dokumentas pagal pasiūlymo galiojimo garantijos formą (priedas</w:t>
      </w:r>
      <w:r>
        <w:rPr>
          <w:rFonts w:ascii="Times New Roman" w:hAnsi="Times New Roman"/>
          <w:lang w:val="lt-LT"/>
        </w:rPr>
        <w:t xml:space="preserve"> Nr.5</w:t>
      </w:r>
      <w:r w:rsidRPr="00213D0C">
        <w:rPr>
          <w:rFonts w:ascii="Times New Roman" w:hAnsi="Times New Roman"/>
          <w:lang w:val="lt-LT"/>
        </w:rPr>
        <w:t xml:space="preserve">) elektronine forma, pateikiamas atskiru failu, pasirašytas pasiūlymo galiojimo užtikrinimą išdavusio banko originaliu saugiu elektroniniu parašu, atitinkančiu teisės aktų reikalavimus. Pasiūlymo galiojimo užtikrinimą išdavusio banko saugų elektroninį parašą perkančioji organizacija turi galėti nekliudomai patikrinti; </w:t>
      </w:r>
    </w:p>
    <w:p w14:paraId="72437FB4" w14:textId="77777777" w:rsidR="00A6555D" w:rsidRPr="000F2E50" w:rsidRDefault="00A6555D" w:rsidP="00A6555D">
      <w:pPr>
        <w:pStyle w:val="Sraopastraipa"/>
        <w:numPr>
          <w:ilvl w:val="2"/>
          <w:numId w:val="7"/>
        </w:numPr>
        <w:tabs>
          <w:tab w:val="left" w:pos="851"/>
          <w:tab w:val="left" w:pos="1276"/>
        </w:tabs>
        <w:spacing w:line="300" w:lineRule="exact"/>
        <w:ind w:left="567" w:firstLine="0"/>
        <w:jc w:val="both"/>
        <w:rPr>
          <w:rFonts w:ascii="Times New Roman" w:hAnsi="Times New Roman"/>
          <w:lang w:val="lt-LT"/>
        </w:rPr>
      </w:pPr>
      <w:r w:rsidRPr="00DA20A1">
        <w:rPr>
          <w:rFonts w:ascii="Times New Roman" w:hAnsi="Times New Roman"/>
          <w:lang w:val="lt-LT"/>
        </w:rPr>
        <w:t xml:space="preserve">užpildytas Europos bendrasis viešųjų pirkimų dokumentas (kiekvienas subjektas, kurio pajėgumais tiekėjas remiasi, tiekėjų grupės partneris užpildo ir pasirašo atskirą EBVPD), šių pirkimo sąlygų </w:t>
      </w:r>
      <w:r w:rsidRPr="000F2E50">
        <w:rPr>
          <w:rFonts w:ascii="Times New Roman" w:hAnsi="Times New Roman"/>
          <w:lang w:val="lt-LT"/>
        </w:rPr>
        <w:t>priedas Nr.4;</w:t>
      </w:r>
    </w:p>
    <w:p w14:paraId="22872297" w14:textId="77777777" w:rsidR="00A6555D" w:rsidRPr="00507474" w:rsidRDefault="00A6555D" w:rsidP="00A6555D">
      <w:pPr>
        <w:pStyle w:val="Sraopastraipa"/>
        <w:numPr>
          <w:ilvl w:val="2"/>
          <w:numId w:val="7"/>
        </w:numPr>
        <w:tabs>
          <w:tab w:val="left" w:pos="1276"/>
        </w:tabs>
        <w:spacing w:line="300" w:lineRule="exact"/>
        <w:ind w:left="567" w:firstLine="0"/>
        <w:jc w:val="both"/>
        <w:rPr>
          <w:rFonts w:ascii="Times New Roman" w:eastAsia="Calibri" w:hAnsi="Times New Roman"/>
          <w:lang w:val="lt-LT"/>
        </w:rPr>
      </w:pPr>
      <w:r w:rsidRPr="00507474">
        <w:rPr>
          <w:rFonts w:ascii="Times New Roman" w:hAnsi="Times New Roman"/>
          <w:lang w:val="lt-LT"/>
        </w:rPr>
        <w:t>jungtinės veiklos sutarties skaitmeninė kopija (jeigu dalyvauja ūkio subjektų grupė);</w:t>
      </w:r>
    </w:p>
    <w:p w14:paraId="3546BA9F" w14:textId="34ED7A2D" w:rsidR="00A6555D" w:rsidRPr="00507474" w:rsidRDefault="002E4A75" w:rsidP="00A6555D">
      <w:pPr>
        <w:pStyle w:val="Sraopastraipa"/>
        <w:numPr>
          <w:ilvl w:val="2"/>
          <w:numId w:val="7"/>
        </w:numPr>
        <w:tabs>
          <w:tab w:val="left" w:pos="1276"/>
        </w:tabs>
        <w:spacing w:line="300" w:lineRule="exact"/>
        <w:ind w:left="567" w:firstLine="0"/>
        <w:jc w:val="both"/>
        <w:rPr>
          <w:rFonts w:ascii="Times New Roman" w:hAnsi="Times New Roman"/>
          <w:lang w:val="lt-LT"/>
        </w:rPr>
      </w:pPr>
      <w:r w:rsidRPr="002E4A75">
        <w:rPr>
          <w:rFonts w:ascii="Times New Roman" w:hAnsi="Times New Roman"/>
          <w:lang w:val="lt-LT"/>
        </w:rPr>
        <w:t>D</w:t>
      </w:r>
      <w:r w:rsidR="00A6555D" w:rsidRPr="00507474">
        <w:rPr>
          <w:rFonts w:ascii="Times New Roman" w:hAnsi="Times New Roman"/>
          <w:lang w:val="lt-LT"/>
        </w:rPr>
        <w:t>okumentai patvirtinantys projektuotoj</w:t>
      </w:r>
      <w:r w:rsidR="00A670DE" w:rsidRPr="00507474">
        <w:rPr>
          <w:rFonts w:ascii="Times New Roman" w:hAnsi="Times New Roman"/>
          <w:lang w:val="lt-LT"/>
        </w:rPr>
        <w:t>ų</w:t>
      </w:r>
      <w:r w:rsidR="00A6555D" w:rsidRPr="00507474">
        <w:rPr>
          <w:rFonts w:ascii="Times New Roman" w:hAnsi="Times New Roman"/>
          <w:lang w:val="lt-LT"/>
        </w:rPr>
        <w:t xml:space="preserve"> kvalifikaciją.</w:t>
      </w:r>
    </w:p>
    <w:p w14:paraId="75722F57" w14:textId="77777777" w:rsidR="00A6555D" w:rsidRPr="00AB5811" w:rsidRDefault="00A6555D" w:rsidP="00A6555D">
      <w:pPr>
        <w:pStyle w:val="Sraopastraipa"/>
        <w:numPr>
          <w:ilvl w:val="2"/>
          <w:numId w:val="7"/>
        </w:numPr>
        <w:tabs>
          <w:tab w:val="left" w:pos="1276"/>
        </w:tabs>
        <w:spacing w:line="300" w:lineRule="exact"/>
        <w:ind w:left="567" w:firstLine="0"/>
        <w:jc w:val="both"/>
        <w:rPr>
          <w:rFonts w:ascii="Times New Roman" w:hAnsi="Times New Roman"/>
          <w:lang w:val="lt-LT"/>
        </w:rPr>
      </w:pPr>
      <w:r w:rsidRPr="00AB5811">
        <w:rPr>
          <w:rFonts w:ascii="Times New Roman" w:eastAsia="Calibri" w:hAnsi="Times New Roman"/>
          <w:b/>
          <w:bCs/>
          <w:lang w:val="lt-LT"/>
        </w:rPr>
        <w:t>galimybę pasinaudoti kitų ūkio subjektų ištekliais patvirtinantys dokumentai (jei taikoma)</w:t>
      </w:r>
      <w:r w:rsidRPr="00AB5811">
        <w:rPr>
          <w:rFonts w:ascii="Times New Roman" w:eastAsia="Calibri" w:hAnsi="Times New Roman"/>
          <w:lang w:val="lt-LT"/>
        </w:rPr>
        <w:t>;</w:t>
      </w:r>
    </w:p>
    <w:p w14:paraId="388F04AF" w14:textId="77777777" w:rsidR="00A6555D" w:rsidRPr="00AB5811" w:rsidRDefault="00A6555D" w:rsidP="00A6555D">
      <w:pPr>
        <w:pStyle w:val="Sraopastraipa"/>
        <w:numPr>
          <w:ilvl w:val="2"/>
          <w:numId w:val="7"/>
        </w:numPr>
        <w:tabs>
          <w:tab w:val="left" w:pos="1276"/>
        </w:tabs>
        <w:spacing w:line="300" w:lineRule="exact"/>
        <w:ind w:left="567" w:firstLine="0"/>
        <w:jc w:val="both"/>
        <w:rPr>
          <w:rFonts w:ascii="Times New Roman" w:hAnsi="Times New Roman"/>
          <w:lang w:val="lt-LT"/>
        </w:rPr>
      </w:pPr>
      <w:r w:rsidRPr="00DA20A1">
        <w:rPr>
          <w:rFonts w:ascii="Times New Roman" w:eastAsia="Calibri" w:hAnsi="Times New Roman"/>
          <w:lang w:val="lt-LT"/>
        </w:rPr>
        <w:t>techninėje specifikacijoje prašoma medžiaga (jei jos prašoma);</w:t>
      </w:r>
    </w:p>
    <w:p w14:paraId="61B36C96" w14:textId="77777777" w:rsidR="00A6555D" w:rsidRPr="00802D6D" w:rsidRDefault="00A6555D" w:rsidP="00A6555D">
      <w:pPr>
        <w:pStyle w:val="Sraopastraipa"/>
        <w:numPr>
          <w:ilvl w:val="2"/>
          <w:numId w:val="7"/>
        </w:numPr>
        <w:tabs>
          <w:tab w:val="left" w:pos="1276"/>
        </w:tabs>
        <w:spacing w:line="300" w:lineRule="exact"/>
        <w:ind w:left="567" w:firstLine="0"/>
        <w:jc w:val="both"/>
        <w:rPr>
          <w:rFonts w:ascii="Times New Roman" w:hAnsi="Times New Roman"/>
          <w:lang w:val="fi-FI"/>
        </w:rPr>
      </w:pPr>
      <w:r w:rsidRPr="00802D6D">
        <w:rPr>
          <w:rFonts w:ascii="Times New Roman" w:hAnsi="Times New Roman"/>
          <w:lang w:val="fi-FI"/>
        </w:rPr>
        <w:lastRenderedPageBreak/>
        <w:t xml:space="preserve">kita pirkimo </w:t>
      </w:r>
      <w:r w:rsidRPr="001850D7">
        <w:rPr>
          <w:rFonts w:ascii="Times New Roman" w:hAnsi="Times New Roman"/>
          <w:lang w:val="lt-LT"/>
        </w:rPr>
        <w:t>dokumentuose prašoma medžiaga</w:t>
      </w:r>
      <w:r w:rsidRPr="00802D6D">
        <w:rPr>
          <w:rFonts w:ascii="Times New Roman" w:hAnsi="Times New Roman"/>
          <w:lang w:val="fi-FI"/>
        </w:rPr>
        <w:t>.</w:t>
      </w:r>
    </w:p>
    <w:p w14:paraId="3B59AD7B" w14:textId="77777777" w:rsidR="00A6555D" w:rsidRPr="00233240" w:rsidRDefault="00A6555D" w:rsidP="00A6555D">
      <w:pPr>
        <w:numPr>
          <w:ilvl w:val="1"/>
          <w:numId w:val="8"/>
        </w:numPr>
        <w:tabs>
          <w:tab w:val="left" w:pos="851"/>
          <w:tab w:val="left" w:pos="1134"/>
        </w:tabs>
        <w:spacing w:line="300" w:lineRule="exact"/>
        <w:ind w:left="0" w:firstLine="567"/>
        <w:jc w:val="both"/>
        <w:rPr>
          <w:rFonts w:ascii="Times New Roman" w:hAnsi="Times New Roman" w:cs="Times New Roman"/>
          <w:b/>
          <w:sz w:val="24"/>
        </w:rPr>
      </w:pPr>
      <w:r w:rsidRPr="00917832">
        <w:rPr>
          <w:rFonts w:ascii="Times New Roman" w:hAnsi="Times New Roman" w:cs="Times New Roman"/>
          <w:b/>
          <w:sz w:val="24"/>
        </w:rPr>
        <w:t xml:space="preserve">Perkantysis subjektas rekomenduoja pasiūlymą teikti pridedant kaip įmanoma mažesnį skaičių </w:t>
      </w:r>
      <w:r w:rsidRPr="00233240">
        <w:rPr>
          <w:rFonts w:ascii="Times New Roman" w:hAnsi="Times New Roman" w:cs="Times New Roman"/>
          <w:b/>
          <w:sz w:val="24"/>
        </w:rPr>
        <w:t>failų (bylų) ir teikiamų dokumentų puslapius sunumeruoti.</w:t>
      </w:r>
    </w:p>
    <w:p w14:paraId="7A610C3D" w14:textId="67B81532" w:rsidR="00A6555D" w:rsidRPr="00233240"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rPr>
      </w:pPr>
      <w:r w:rsidRPr="00233240">
        <w:rPr>
          <w:rFonts w:ascii="Times New Roman" w:hAnsi="Times New Roman" w:cs="Times New Roman"/>
          <w:sz w:val="24"/>
        </w:rPr>
        <w:t xml:space="preserve">Pasiūlymas turi būti pateikiamas tik elektroninėmis priemonėmis, naudojant CVP IS, adresu </w:t>
      </w:r>
      <w:hyperlink r:id="rId22" w:history="1">
        <w:r w:rsidR="00233240" w:rsidRPr="00233240">
          <w:rPr>
            <w:rFonts w:ascii="Times New Roman" w:hAnsi="Times New Roman" w:cs="Times New Roman"/>
            <w:color w:val="4472C4" w:themeColor="accent1"/>
            <w:sz w:val="24"/>
            <w:u w:val="single"/>
          </w:rPr>
          <w:t>https://viesiejipirkimai.lt</w:t>
        </w:r>
      </w:hyperlink>
      <w:r w:rsidR="00233240" w:rsidRPr="00233240">
        <w:rPr>
          <w:rFonts w:ascii="Times New Roman" w:hAnsi="Times New Roman" w:cs="Times New Roman"/>
          <w:color w:val="4472C4" w:themeColor="accent1"/>
          <w:sz w:val="24"/>
          <w:u w:val="single"/>
        </w:rPr>
        <w:t>.</w:t>
      </w:r>
      <w:r w:rsidRPr="00233240">
        <w:rPr>
          <w:rFonts w:ascii="Times New Roman" w:hAnsi="Times New Roman" w:cs="Times New Roman"/>
          <w:color w:val="4472C4" w:themeColor="accent1"/>
          <w:sz w:val="24"/>
        </w:rPr>
        <w:t xml:space="preserve"> </w:t>
      </w:r>
    </w:p>
    <w:p w14:paraId="781F8814"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rPr>
      </w:pPr>
      <w:r w:rsidRPr="00920A61">
        <w:rPr>
          <w:rFonts w:ascii="Times New Roman" w:hAnsi="Times New Roman" w:cs="Times New Roman"/>
          <w:sz w:val="24"/>
        </w:rPr>
        <w:t>Pasiūlymai, pateikti vokuose popierine forma arba ne nurodytomis elektroninėmis priemonėmis, bus atmetami kaip neatitinkantys pirkimo dokumentuose nustatytų reikalavimų.</w:t>
      </w:r>
    </w:p>
    <w:p w14:paraId="6CB45449"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rPr>
      </w:pPr>
      <w:r w:rsidRPr="00920A61">
        <w:rPr>
          <w:rFonts w:ascii="Times New Roman" w:hAnsi="Times New Roman" w:cs="Times New Roman"/>
          <w:sz w:val="24"/>
        </w:rPr>
        <w:t>Pasiūlymus gali teikti tik CVP IS registruoti tiekėjai</w:t>
      </w:r>
      <w:r w:rsidRPr="00920A61">
        <w:rPr>
          <w:rFonts w:ascii="Times New Roman" w:hAnsi="Times New Roman" w:cs="Times New Roman"/>
          <w:iCs/>
          <w:sz w:val="24"/>
        </w:rPr>
        <w:t xml:space="preserve">. </w:t>
      </w:r>
      <w:r w:rsidRPr="00920A61">
        <w:rPr>
          <w:rFonts w:ascii="Times New Roman" w:hAnsi="Times New Roman" w:cs="Times New Roman"/>
          <w:bCs/>
          <w:sz w:val="24"/>
        </w:rPr>
        <w:t>Visi dokumentai, patvirtinantys tiekėjų kvalifikacijos atitiktį pirkimo dokumentuose nustatytiems kvalifikacijos reikalavimams</w:t>
      </w:r>
      <w:r w:rsidRPr="00920A61">
        <w:rPr>
          <w:rFonts w:ascii="Times New Roman" w:hAnsi="Times New Roman" w:cs="Times New Roman"/>
          <w:bCs/>
          <w:i/>
          <w:sz w:val="24"/>
        </w:rPr>
        <w:t xml:space="preserve">, </w:t>
      </w:r>
      <w:r w:rsidRPr="00920A61">
        <w:rPr>
          <w:rFonts w:ascii="Times New Roman" w:hAnsi="Times New Roman" w:cs="Times New Roman"/>
          <w:bCs/>
          <w:sz w:val="24"/>
        </w:rPr>
        <w:t xml:space="preserve">kiti pasiūlyme pateikiami dokumentai turi būti pateikti </w:t>
      </w:r>
      <w:r w:rsidRPr="00920A61">
        <w:rPr>
          <w:rFonts w:ascii="Times New Roman" w:hAnsi="Times New Roman" w:cs="Times New Roman"/>
          <w:b/>
          <w:bCs/>
          <w:sz w:val="24"/>
        </w:rPr>
        <w:t>elektronine forma</w:t>
      </w:r>
      <w:r w:rsidRPr="00920A61">
        <w:rPr>
          <w:rFonts w:ascii="Times New Roman" w:hAnsi="Times New Roman" w:cs="Times New Roman"/>
          <w:bCs/>
          <w:sz w:val="24"/>
        </w:rPr>
        <w:t xml:space="preserve">, t. y. tiesiogiai suformuoti elektroninėmis priemonėmis arba pateikiant </w:t>
      </w:r>
      <w:r w:rsidRPr="00920A61">
        <w:rPr>
          <w:rFonts w:ascii="Times New Roman" w:hAnsi="Times New Roman" w:cs="Times New Roman"/>
          <w:sz w:val="24"/>
        </w:rPr>
        <w:t>skaitmenines dokumentų kopijas</w:t>
      </w:r>
      <w:r w:rsidRPr="00920A61">
        <w:rPr>
          <w:rFonts w:ascii="Times New Roman" w:hAnsi="Times New Roman" w:cs="Times New Roman"/>
          <w:bCs/>
          <w:sz w:val="24"/>
        </w:rPr>
        <w:t xml:space="preserve">. Laikoma, kad tiekėjas, pateikdamas skaitmeninius dokumentus elektronine forma deklaruoja, kad kopijos yra tikros. Elektronine forma pateikiami dokumentai turi būti prieinami naudojant nediskriminuojančius, visuotinai prieinamus duomenų failų formatus (pvz., </w:t>
      </w:r>
      <w:r w:rsidRPr="00920A61">
        <w:rPr>
          <w:rFonts w:ascii="Times New Roman" w:hAnsi="Times New Roman" w:cs="Times New Roman"/>
          <w:bCs/>
          <w:i/>
          <w:sz w:val="24"/>
        </w:rPr>
        <w:t>pdf, jpg, doc</w:t>
      </w:r>
      <w:r w:rsidRPr="00920A61">
        <w:rPr>
          <w:rFonts w:ascii="Times New Roman" w:hAnsi="Times New Roman" w:cs="Times New Roman"/>
          <w:bCs/>
          <w:sz w:val="24"/>
        </w:rPr>
        <w:t xml:space="preserve"> ir kt.).</w:t>
      </w:r>
    </w:p>
    <w:p w14:paraId="5D125972"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rPr>
      </w:pPr>
      <w:r w:rsidRPr="00920A61">
        <w:rPr>
          <w:rFonts w:ascii="Times New Roman" w:hAnsi="Times New Roman" w:cs="Times New Roman"/>
          <w:sz w:val="24"/>
        </w:rPr>
        <w:t xml:space="preserve">Tiekėjo pasiūlymas (įskaitant atitiktį minimaliems kvalifikaciniams reikalavimams patvirtinančius dokumentus) bei kita korespondencija pateikiami lietuvių kalba. Jei atitinkami dokumentai yra išduoti kita kalba, </w:t>
      </w:r>
      <w:r>
        <w:rPr>
          <w:rFonts w:ascii="Times New Roman" w:hAnsi="Times New Roman" w:cs="Times New Roman"/>
          <w:sz w:val="24"/>
        </w:rPr>
        <w:t xml:space="preserve">Perkantysis subjektas pasilieka teisę pareikalauti tokių dokumentų vertimų į lietuvių kalbą. </w:t>
      </w:r>
      <w:r w:rsidRPr="00920A61">
        <w:rPr>
          <w:rFonts w:ascii="Times New Roman" w:hAnsi="Times New Roman" w:cs="Times New Roman"/>
          <w:sz w:val="24"/>
        </w:rPr>
        <w:t>Vertimas laikomas tinkamai patvirtintu, kai jis yra patvirtintas tiekėjo ar jo įgalioto asmens parašu.</w:t>
      </w:r>
    </w:p>
    <w:p w14:paraId="23FE5E08" w14:textId="77777777" w:rsidR="00A6555D" w:rsidRPr="00F308EC"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rPr>
      </w:pPr>
      <w:r w:rsidRPr="00F308EC">
        <w:rPr>
          <w:rFonts w:ascii="Times New Roman" w:hAnsi="Times New Roman" w:cs="Times New Roman"/>
          <w:sz w:val="24"/>
        </w:rPr>
        <w:t>Pasiūlymą</w:t>
      </w:r>
      <w:r w:rsidRPr="00F308EC">
        <w:rPr>
          <w:rFonts w:ascii="Times New Roman" w:hAnsi="Times New Roman" w:cs="Times New Roman"/>
          <w:bCs/>
          <w:sz w:val="24"/>
        </w:rPr>
        <w:t xml:space="preserve"> sudaro CVP IS priemonėmis pateiktų dokumentų elektronine forma, duomenų ir atsakymų CVP IS priemonėmis visuma.</w:t>
      </w:r>
    </w:p>
    <w:p w14:paraId="706A16CB"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Pr>
          <w:rFonts w:ascii="Times New Roman" w:hAnsi="Times New Roman" w:cs="Times New Roman"/>
          <w:sz w:val="24"/>
        </w:rPr>
        <w:t>Perkantysis subjektas</w:t>
      </w:r>
      <w:r w:rsidRPr="00920A61">
        <w:rPr>
          <w:rFonts w:ascii="Times New Roman" w:hAnsi="Times New Roman" w:cs="Times New Roman"/>
          <w:bCs/>
          <w:sz w:val="24"/>
        </w:rPr>
        <w:t xml:space="preserve"> pasilieka teisę prašyti tiekėjo pateikti pažymų ar kitų su pasiūlymų teikiamų dokumentų originalus.</w:t>
      </w:r>
    </w:p>
    <w:p w14:paraId="30F96B4C"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sidRPr="00920A61">
        <w:rPr>
          <w:rFonts w:ascii="Times New Roman" w:hAnsi="Times New Roman" w:cs="Times New Roman"/>
          <w:sz w:val="24"/>
        </w:rPr>
        <w:t xml:space="preserve">Tiekėjams nėra leidžiama pateikti alternatyvių pasiūlymų. </w:t>
      </w:r>
      <w:r w:rsidRPr="00906CC5">
        <w:rPr>
          <w:rFonts w:ascii="Times New Roman" w:hAnsi="Times New Roman" w:cs="Times New Roman"/>
          <w:sz w:val="24"/>
        </w:rPr>
        <w:t>Alternatyvūs pasiūlymai - tai tokie pasiūlymai, kuriuose siūlomos kitokios pirkimo objekto charakteristikos ir (ar) ar būsimos pirkimo sutarties sąlygos.</w:t>
      </w:r>
      <w:r>
        <w:rPr>
          <w:rFonts w:ascii="Times New Roman" w:hAnsi="Times New Roman" w:cs="Times New Roman"/>
          <w:sz w:val="24"/>
        </w:rPr>
        <w:t xml:space="preserve"> </w:t>
      </w:r>
      <w:r w:rsidRPr="00920A61">
        <w:rPr>
          <w:rFonts w:ascii="Times New Roman" w:hAnsi="Times New Roman" w:cs="Times New Roman"/>
          <w:sz w:val="24"/>
        </w:rPr>
        <w:t>Tiekėjui pateikus alternatyvų pasiūlymą, jo pasiūlymas ir alternatyvus pasiūlymas (alternatyvūs pasiūlymai) bus atmesti.</w:t>
      </w:r>
    </w:p>
    <w:p w14:paraId="6B961EB2" w14:textId="5BEAF272"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sidRPr="00920A61">
        <w:rPr>
          <w:rFonts w:ascii="Times New Roman" w:hAnsi="Times New Roman" w:cs="Times New Roman"/>
          <w:sz w:val="24"/>
          <w:lang w:eastAsia="en-US"/>
        </w:rPr>
        <w:t xml:space="preserve">Tiekėjo teikiamas pasiūlymas gali būti užšifruojamas. Instrukciją, kaip tiekėjas gali užšifruoti elektroniniu būdu CVP IS priemonėmis teikiamą pasiūlymą, galima rasti Viešųjų pirkimų tarnybos interneto svetainėje </w:t>
      </w:r>
      <w:hyperlink r:id="rId23" w:history="1">
        <w:r w:rsidR="00501D60" w:rsidRPr="00564A57">
          <w:rPr>
            <w:rStyle w:val="Hipersaitas"/>
            <w:sz w:val="24"/>
            <w:lang w:eastAsia="en-US"/>
          </w:rPr>
          <w:t>https://vpt.lrv.lt/uploads/vpt/documents/files/uzssisfravimo%20instrukcija(1).pdf</w:t>
        </w:r>
      </w:hyperlink>
      <w:r w:rsidRPr="00920A61">
        <w:rPr>
          <w:rFonts w:ascii="Times New Roman" w:hAnsi="Times New Roman" w:cs="Times New Roman"/>
          <w:sz w:val="24"/>
          <w:lang w:eastAsia="en-US"/>
        </w:rPr>
        <w:t xml:space="preserve">. Reikalavimai užšifruotam pasiūlymui nustatyti konkurso sąlygų </w:t>
      </w:r>
      <w:r>
        <w:rPr>
          <w:rFonts w:ascii="Times New Roman" w:hAnsi="Times New Roman" w:cs="Times New Roman"/>
          <w:sz w:val="24"/>
          <w:lang w:eastAsia="en-US"/>
        </w:rPr>
        <w:t>7</w:t>
      </w:r>
      <w:r w:rsidRPr="00920A61">
        <w:rPr>
          <w:rFonts w:ascii="Times New Roman" w:hAnsi="Times New Roman" w:cs="Times New Roman"/>
          <w:sz w:val="24"/>
          <w:lang w:eastAsia="en-US"/>
        </w:rPr>
        <w:t xml:space="preserve"> skyriuje.</w:t>
      </w:r>
    </w:p>
    <w:p w14:paraId="79247591"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rPr>
      </w:pPr>
      <w:r w:rsidRPr="00920A61">
        <w:rPr>
          <w:rFonts w:ascii="Times New Roman" w:hAnsi="Times New Roman" w:cs="Times New Roman"/>
          <w:sz w:val="24"/>
        </w:rPr>
        <w:t>Jeigu pasiūlymą teikiantis tiekėjas sutartiniams įsipareigojimams vykdyti ketina pasitelkti subtiekėjus, jis privalo savo pasiūlyme nurodyti, kokius subtiekėjus jis ketina pasitelkti. Toks nurodymas nekeičia pagrindinio tiekėjo atsakomybės dėl numatomos sudaryti pirkimo sutarties įvykdymo.</w:t>
      </w:r>
    </w:p>
    <w:p w14:paraId="06BF32E4"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sidRPr="00920A61">
        <w:rPr>
          <w:rFonts w:ascii="Times New Roman" w:hAnsi="Times New Roman" w:cs="Times New Roman"/>
          <w:sz w:val="24"/>
        </w:rPr>
        <w:t xml:space="preserve">Pasiūlymas turi būti pateiktas iki </w:t>
      </w:r>
      <w:r w:rsidRPr="005A5409">
        <w:rPr>
          <w:rFonts w:ascii="Times New Roman" w:hAnsi="Times New Roman" w:cs="Times New Roman"/>
          <w:b/>
          <w:sz w:val="24"/>
          <w:highlight w:val="yellow"/>
        </w:rPr>
        <w:t>skelbime apie viešąjį pirkimą nurodyto termino pabaigos</w:t>
      </w:r>
      <w:r w:rsidRPr="005A5409">
        <w:rPr>
          <w:rFonts w:ascii="Times New Roman" w:hAnsi="Times New Roman" w:cs="Times New Roman"/>
          <w:b/>
          <w:sz w:val="24"/>
        </w:rPr>
        <w:t xml:space="preserve"> </w:t>
      </w:r>
      <w:r w:rsidRPr="00920A61">
        <w:rPr>
          <w:rFonts w:ascii="Times New Roman" w:hAnsi="Times New Roman" w:cs="Times New Roman"/>
          <w:sz w:val="24"/>
        </w:rPr>
        <w:t xml:space="preserve">(Lietuvos Respublikos laiku) tik elektroninėmis priemonėmis, naudojant CVP IS. </w:t>
      </w:r>
    </w:p>
    <w:p w14:paraId="70100800"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Pr>
          <w:rFonts w:ascii="Times New Roman" w:hAnsi="Times New Roman" w:cs="Times New Roman"/>
          <w:sz w:val="24"/>
        </w:rPr>
        <w:t>T</w:t>
      </w:r>
      <w:r w:rsidRPr="00920A61">
        <w:rPr>
          <w:rFonts w:ascii="Times New Roman" w:hAnsi="Times New Roman" w:cs="Times New Roman"/>
          <w:sz w:val="24"/>
        </w:rPr>
        <w:t xml:space="preserve">iekėjas savo pasiūlyme turi nurodyti, kuri pasiūlyme pateikta informacija yra konfidenciali ir ją pateikti atskirais failais (bylomis). </w:t>
      </w:r>
      <w:r>
        <w:rPr>
          <w:rFonts w:ascii="Times New Roman" w:hAnsi="Times New Roman" w:cs="Times New Roman"/>
          <w:sz w:val="24"/>
        </w:rPr>
        <w:t>Perkantysis subjektas</w:t>
      </w:r>
      <w:r w:rsidRPr="00920A61">
        <w:rPr>
          <w:rFonts w:ascii="Times New Roman" w:hAnsi="Times New Roman" w:cs="Times New Roman"/>
          <w:sz w:val="24"/>
        </w:rPr>
        <w:t xml:space="preserve">,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Tiekėjų reikalavimu </w:t>
      </w:r>
      <w:r>
        <w:rPr>
          <w:rFonts w:ascii="Times New Roman" w:hAnsi="Times New Roman" w:cs="Times New Roman"/>
          <w:sz w:val="24"/>
        </w:rPr>
        <w:t>Perkantysis subjektas</w:t>
      </w:r>
      <w:r w:rsidRPr="00920A61">
        <w:rPr>
          <w:rFonts w:ascii="Times New Roman" w:hAnsi="Times New Roman" w:cs="Times New Roman"/>
          <w:sz w:val="24"/>
        </w:rPr>
        <w:t xml:space="preserve"> turi juos supažindinti su </w:t>
      </w:r>
      <w:r>
        <w:rPr>
          <w:rFonts w:ascii="Times New Roman" w:hAnsi="Times New Roman" w:cs="Times New Roman"/>
          <w:sz w:val="24"/>
        </w:rPr>
        <w:t xml:space="preserve">laimėtojo </w:t>
      </w:r>
      <w:r w:rsidRPr="00920A61">
        <w:rPr>
          <w:rFonts w:ascii="Times New Roman" w:hAnsi="Times New Roman" w:cs="Times New Roman"/>
          <w:sz w:val="24"/>
        </w:rPr>
        <w:t>pasiūlym</w:t>
      </w:r>
      <w:r>
        <w:rPr>
          <w:rFonts w:ascii="Times New Roman" w:hAnsi="Times New Roman" w:cs="Times New Roman"/>
          <w:sz w:val="24"/>
        </w:rPr>
        <w:t>u</w:t>
      </w:r>
      <w:r w:rsidRPr="00920A61">
        <w:rPr>
          <w:rFonts w:ascii="Times New Roman" w:hAnsi="Times New Roman" w:cs="Times New Roman"/>
          <w:sz w:val="24"/>
        </w:rPr>
        <w:t xml:space="preserve">, išskyrus tą informaciją, kurią </w:t>
      </w:r>
      <w:r w:rsidRPr="00681851">
        <w:rPr>
          <w:rFonts w:ascii="Times New Roman" w:hAnsi="Times New Roman" w:cs="Times New Roman"/>
          <w:sz w:val="24"/>
        </w:rPr>
        <w:t>laimėtojas</w:t>
      </w:r>
      <w:r w:rsidRPr="00920A61">
        <w:rPr>
          <w:rFonts w:ascii="Times New Roman" w:hAnsi="Times New Roman" w:cs="Times New Roman"/>
          <w:sz w:val="24"/>
        </w:rPr>
        <w:t xml:space="preserve"> nurodė kaip konfidencialią.</w:t>
      </w:r>
    </w:p>
    <w:p w14:paraId="320FEA87"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sidRPr="00920A61">
        <w:rPr>
          <w:rFonts w:ascii="Times New Roman" w:hAnsi="Times New Roman" w:cs="Times New Roman"/>
          <w:sz w:val="24"/>
        </w:rPr>
        <w:t>Pasiūlyme kaina pateikiama eurais, turi būti išreikšta ir apskaičiuota taip, kaip nurodyta konkurso sąlygų pried</w:t>
      </w:r>
      <w:r>
        <w:rPr>
          <w:rFonts w:ascii="Times New Roman" w:hAnsi="Times New Roman" w:cs="Times New Roman"/>
          <w:sz w:val="24"/>
        </w:rPr>
        <w:t>e Nr.2</w:t>
      </w:r>
      <w:r w:rsidRPr="00920A61">
        <w:rPr>
          <w:rFonts w:ascii="Times New Roman" w:hAnsi="Times New Roman" w:cs="Times New Roman"/>
          <w:sz w:val="24"/>
        </w:rPr>
        <w:t xml:space="preserve"> su dviem skaitmenimis po kablelio. Į kainą turi būti įskaityti visi mokesčiai, rinkliavos ir kitos su tinkamu pirkimo sutarties įvykdymu susijusios tiekėjo išlaidos. Jei bendra pasiūlymo kaina, išreikšta skaičiais, neatitinka bendros pasiūlymo kainos, nurodytos žodžiais, teisinga laikoma bendra pasiūlymo kaina, nurodyta žodžiais. Turi būti užpildytos visos prieduose nurodytos grafos. </w:t>
      </w:r>
    </w:p>
    <w:p w14:paraId="27A500B4"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sidRPr="00920A61">
        <w:rPr>
          <w:rFonts w:ascii="Times New Roman" w:hAnsi="Times New Roman" w:cs="Times New Roman"/>
          <w:sz w:val="24"/>
        </w:rPr>
        <w:t>Pasiūlymas galioja jame tiekėjo nurodytą laiką. Pasiūlymas turi galioti ne trumpiau nei 90 dienų.</w:t>
      </w:r>
      <w:r w:rsidRPr="00920A61">
        <w:rPr>
          <w:rFonts w:ascii="Times New Roman" w:hAnsi="Times New Roman" w:cs="Times New Roman"/>
          <w:b/>
          <w:sz w:val="24"/>
        </w:rPr>
        <w:t xml:space="preserve"> </w:t>
      </w:r>
      <w:r w:rsidRPr="00920A61">
        <w:rPr>
          <w:rFonts w:ascii="Times New Roman" w:hAnsi="Times New Roman" w:cs="Times New Roman"/>
          <w:sz w:val="24"/>
        </w:rPr>
        <w:t>Jeigu pasiūlyme nenurodytas jo galiojimo laikas, laikoma, kad pasiūlymas galioja tiek, kiek numatyta pirkimo dokumentuose.</w:t>
      </w:r>
    </w:p>
    <w:p w14:paraId="0018D40F"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sidRPr="00920A61">
        <w:rPr>
          <w:rFonts w:ascii="Times New Roman" w:hAnsi="Times New Roman" w:cs="Times New Roman"/>
          <w:sz w:val="24"/>
        </w:rPr>
        <w:lastRenderedPageBreak/>
        <w:t xml:space="preserve">Kol nesibaigė pasiūlymų galiojimo laikas, </w:t>
      </w:r>
      <w:r>
        <w:rPr>
          <w:rFonts w:ascii="Times New Roman" w:hAnsi="Times New Roman" w:cs="Times New Roman"/>
          <w:sz w:val="24"/>
        </w:rPr>
        <w:t>Perkantysis subjektas</w:t>
      </w:r>
      <w:r w:rsidRPr="00920A61">
        <w:rPr>
          <w:rFonts w:ascii="Times New Roman" w:hAnsi="Times New Roman" w:cs="Times New Roman"/>
          <w:sz w:val="24"/>
        </w:rPr>
        <w:t xml:space="preserve"> turi teisę prašyti, kad tiekėjai pratęstų jų galiojimą iki konkrečiai nurodyto laiko. Tiekėjas gali atmesti tokį prašymą. Tiekėjas, kuris sutinka pratęsti savo pasiūlymo galiojimo laiką, apie tai CVP IS priemonėmis praneša </w:t>
      </w:r>
      <w:r>
        <w:rPr>
          <w:rFonts w:ascii="Times New Roman" w:hAnsi="Times New Roman" w:cs="Times New Roman"/>
          <w:sz w:val="24"/>
        </w:rPr>
        <w:t>Perkančiajam subjektui</w:t>
      </w:r>
      <w:r w:rsidRPr="00920A61">
        <w:rPr>
          <w:rFonts w:ascii="Times New Roman" w:hAnsi="Times New Roman" w:cs="Times New Roman"/>
          <w:sz w:val="24"/>
        </w:rPr>
        <w:t>.</w:t>
      </w:r>
    </w:p>
    <w:p w14:paraId="538BEEAF"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Pr>
          <w:rFonts w:ascii="Times New Roman" w:hAnsi="Times New Roman" w:cs="Times New Roman"/>
          <w:sz w:val="24"/>
        </w:rPr>
        <w:t>Perkantysis subjektas</w:t>
      </w:r>
      <w:r w:rsidRPr="00920A61">
        <w:rPr>
          <w:rFonts w:ascii="Times New Roman" w:hAnsi="Times New Roman" w:cs="Times New Roman"/>
          <w:sz w:val="24"/>
        </w:rPr>
        <w:t xml:space="preserve"> turi teisę pratęsti pasiūlymo pateikimo terminą. Apie naują pasiūlymų pateikimo terminą </w:t>
      </w:r>
      <w:r>
        <w:rPr>
          <w:rFonts w:ascii="Times New Roman" w:hAnsi="Times New Roman" w:cs="Times New Roman"/>
          <w:sz w:val="24"/>
        </w:rPr>
        <w:t>Perkantysis subjektas</w:t>
      </w:r>
      <w:r w:rsidRPr="00920A61">
        <w:rPr>
          <w:rFonts w:ascii="Times New Roman" w:hAnsi="Times New Roman" w:cs="Times New Roman"/>
          <w:sz w:val="24"/>
        </w:rPr>
        <w:t xml:space="preserve"> paskelbia </w:t>
      </w:r>
      <w:r w:rsidRPr="00765343">
        <w:rPr>
          <w:rFonts w:ascii="Times New Roman" w:hAnsi="Times New Roman" w:cs="Times New Roman"/>
          <w:sz w:val="24"/>
        </w:rPr>
        <w:t xml:space="preserve">Lietuvos Respublikos pirkimų, atliekamų vandentvarkos, energetikos, transporto ir pašto paslaugų srities perkančiųjų subjektų, įstatymo </w:t>
      </w:r>
      <w:r w:rsidRPr="00920A61">
        <w:rPr>
          <w:rFonts w:ascii="Times New Roman" w:hAnsi="Times New Roman" w:cs="Times New Roman"/>
          <w:sz w:val="24"/>
        </w:rPr>
        <w:t>nustatyta tvarka ir išsiunčia pranešimus visiems tiekėjams, kurie CVP IS prisijungė prie pirkimo.</w:t>
      </w:r>
    </w:p>
    <w:p w14:paraId="3A5081FF"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sidRPr="00920A61">
        <w:rPr>
          <w:rFonts w:ascii="Times New Roman" w:hAnsi="Times New Roman" w:cs="Times New Roman"/>
          <w:sz w:val="24"/>
        </w:rPr>
        <w:t xml:space="preserve">Tiekėjas iki galutinio pasiūlymų pateikimo termino turi teisę pakeisti arba atšaukti savo pasiūlymą. Toks pakeitimas arba pranešimas, kad pasiūlymas atšaukiamas, pripažįstamas galiojančiu, jeigu </w:t>
      </w:r>
      <w:r>
        <w:rPr>
          <w:rFonts w:ascii="Times New Roman" w:hAnsi="Times New Roman" w:cs="Times New Roman"/>
          <w:sz w:val="24"/>
        </w:rPr>
        <w:t>Perkantysis subjektas</w:t>
      </w:r>
      <w:r w:rsidRPr="00920A61">
        <w:rPr>
          <w:rFonts w:ascii="Times New Roman" w:hAnsi="Times New Roman" w:cs="Times New Roman"/>
          <w:sz w:val="24"/>
        </w:rPr>
        <w:t xml:space="preserve"> jį gauna pateiktą CVP IS priemonėmis iki pasiūlymų pateikimo termino pabaigos. </w:t>
      </w:r>
    </w:p>
    <w:p w14:paraId="3D97F39F"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Pr>
          <w:rFonts w:ascii="Times New Roman" w:hAnsi="Times New Roman" w:cs="Times New Roman"/>
          <w:sz w:val="24"/>
        </w:rPr>
        <w:t>Perkantysis subjektas</w:t>
      </w:r>
      <w:r w:rsidRPr="00920A61">
        <w:rPr>
          <w:rFonts w:ascii="Times New Roman" w:hAnsi="Times New Roman" w:cs="Times New Roman"/>
          <w:sz w:val="24"/>
        </w:rPr>
        <w:t xml:space="preserve"> neatsako už CVP IS sutrikimus ar kitus nenumatytus atvejus, dėl kurių pasiūlymai nebuvo gauti, gauti pavėluotai ar tapo neprieinami.</w:t>
      </w:r>
    </w:p>
    <w:p w14:paraId="0969E864" w14:textId="77777777" w:rsidR="00A6555D" w:rsidRPr="00920A61" w:rsidRDefault="00A6555D" w:rsidP="00A6555D">
      <w:pPr>
        <w:widowControl/>
        <w:numPr>
          <w:ilvl w:val="1"/>
          <w:numId w:val="8"/>
        </w:numPr>
        <w:tabs>
          <w:tab w:val="left" w:pos="1134"/>
        </w:tabs>
        <w:autoSpaceDE/>
        <w:adjustRightInd/>
        <w:ind w:left="0" w:firstLine="567"/>
        <w:jc w:val="both"/>
        <w:rPr>
          <w:rFonts w:ascii="Times New Roman" w:hAnsi="Times New Roman" w:cs="Times New Roman"/>
          <w:sz w:val="24"/>
          <w:lang w:eastAsia="en-US"/>
        </w:rPr>
      </w:pPr>
      <w:r>
        <w:rPr>
          <w:rFonts w:ascii="Times New Roman" w:hAnsi="Times New Roman" w:cs="Times New Roman"/>
          <w:sz w:val="24"/>
        </w:rPr>
        <w:t>Perkantysis subjektas</w:t>
      </w:r>
      <w:r w:rsidRPr="00920A61">
        <w:rPr>
          <w:rFonts w:ascii="Times New Roman" w:hAnsi="Times New Roman" w:cs="Times New Roman"/>
          <w:sz w:val="24"/>
        </w:rPr>
        <w:t xml:space="preserve"> neatlygina tiekėjams išlaidų, patirtų rengiant ir pateikiant pasiūlymus. </w:t>
      </w:r>
    </w:p>
    <w:p w14:paraId="3F04FEB3" w14:textId="77777777" w:rsidR="00A6555D" w:rsidRPr="00F565C0" w:rsidRDefault="00A6555D" w:rsidP="00A6555D">
      <w:pPr>
        <w:widowControl/>
        <w:numPr>
          <w:ilvl w:val="0"/>
          <w:numId w:val="8"/>
        </w:numPr>
        <w:tabs>
          <w:tab w:val="left" w:pos="284"/>
          <w:tab w:val="left" w:pos="1134"/>
          <w:tab w:val="left" w:pos="3261"/>
          <w:tab w:val="left" w:pos="3402"/>
          <w:tab w:val="left" w:pos="3544"/>
          <w:tab w:val="left" w:pos="3969"/>
        </w:tabs>
        <w:autoSpaceDE/>
        <w:autoSpaceDN/>
        <w:adjustRightInd/>
        <w:spacing w:before="240" w:after="240"/>
        <w:ind w:left="0" w:firstLine="0"/>
        <w:jc w:val="center"/>
        <w:rPr>
          <w:rFonts w:ascii="Times New Roman" w:hAnsi="Times New Roman" w:cs="Times New Roman"/>
          <w:sz w:val="24"/>
          <w:lang w:eastAsia="en-US"/>
        </w:rPr>
      </w:pPr>
      <w:r w:rsidRPr="00A2016B">
        <w:rPr>
          <w:rFonts w:ascii="Times New Roman" w:hAnsi="Times New Roman" w:cs="Times New Roman"/>
          <w:b/>
          <w:sz w:val="24"/>
          <w:lang w:eastAsia="en-US"/>
        </w:rPr>
        <w:t>PASIŪLYMŲ ŠIFRAVIMAS</w:t>
      </w:r>
    </w:p>
    <w:p w14:paraId="3DABDF9C" w14:textId="77777777" w:rsidR="00A6555D" w:rsidRPr="00920A61" w:rsidRDefault="00A6555D" w:rsidP="00A6555D">
      <w:pPr>
        <w:widowControl/>
        <w:numPr>
          <w:ilvl w:val="1"/>
          <w:numId w:val="9"/>
        </w:numPr>
        <w:autoSpaceDE/>
        <w:adjustRightInd/>
        <w:ind w:left="567" w:firstLine="0"/>
        <w:jc w:val="both"/>
        <w:rPr>
          <w:rFonts w:ascii="Times New Roman" w:hAnsi="Times New Roman" w:cs="Times New Roman"/>
          <w:sz w:val="24"/>
        </w:rPr>
      </w:pPr>
      <w:r w:rsidRPr="00920A61">
        <w:rPr>
          <w:rFonts w:ascii="Times New Roman" w:hAnsi="Times New Roman" w:cs="Times New Roman"/>
          <w:sz w:val="24"/>
        </w:rPr>
        <w:t>Tiekėjas, nusprendęs pateikti užšifruotą pasiūlymą, turi:</w:t>
      </w:r>
    </w:p>
    <w:p w14:paraId="05AE4190" w14:textId="77777777" w:rsidR="00A6555D" w:rsidRPr="00920A61" w:rsidRDefault="00A6555D" w:rsidP="00A6555D">
      <w:pPr>
        <w:keepNext/>
        <w:widowControl/>
        <w:autoSpaceDE/>
        <w:adjustRightInd/>
        <w:ind w:firstLine="567"/>
        <w:jc w:val="both"/>
        <w:rPr>
          <w:rFonts w:ascii="Times New Roman" w:hAnsi="Times New Roman" w:cs="Times New Roman"/>
          <w:sz w:val="24"/>
        </w:rPr>
      </w:pPr>
      <w:r>
        <w:rPr>
          <w:rFonts w:ascii="Times New Roman" w:hAnsi="Times New Roman" w:cs="Times New Roman"/>
          <w:sz w:val="24"/>
        </w:rPr>
        <w:t>7</w:t>
      </w:r>
      <w:r w:rsidRPr="00920A61">
        <w:rPr>
          <w:rFonts w:ascii="Times New Roman" w:hAnsi="Times New Roman" w:cs="Times New Roman"/>
          <w:sz w:val="24"/>
        </w:rPr>
        <w:t xml:space="preserve">.1.1. </w:t>
      </w:r>
      <w:r w:rsidRPr="00920A61">
        <w:rPr>
          <w:rFonts w:ascii="Times New Roman" w:hAnsi="Times New Roman" w:cs="Times New Roman"/>
          <w:sz w:val="24"/>
          <w:u w:val="single"/>
        </w:rPr>
        <w:t>iki pasiūlymų pateikimo termino pabaigos</w:t>
      </w:r>
      <w:r w:rsidRPr="00920A61">
        <w:rPr>
          <w:rFonts w:ascii="Times New Roman" w:hAnsi="Times New Roman" w:cs="Times New Roman"/>
          <w:sz w:val="24"/>
        </w:rPr>
        <w:t xml:space="preserve"> naudodamasis CVP IS priemonėmis pateikti užšifruotą pasiūlymą (užšifruojamas visas pasiūlymas arba pasiūlymo dokumentas, kuriame nurodyta pasiūlymo kaina); </w:t>
      </w:r>
    </w:p>
    <w:p w14:paraId="0915D548" w14:textId="77777777" w:rsidR="00A6555D" w:rsidRPr="00920A61" w:rsidRDefault="00A6555D" w:rsidP="00A6555D">
      <w:pPr>
        <w:keepNext/>
        <w:widowControl/>
        <w:autoSpaceDE/>
        <w:adjustRightInd/>
        <w:ind w:firstLine="567"/>
        <w:jc w:val="both"/>
        <w:rPr>
          <w:rFonts w:ascii="Times New Roman" w:hAnsi="Times New Roman" w:cs="Times New Roman"/>
          <w:sz w:val="24"/>
        </w:rPr>
      </w:pPr>
      <w:r>
        <w:rPr>
          <w:rFonts w:ascii="Times New Roman" w:hAnsi="Times New Roman" w:cs="Times New Roman"/>
          <w:sz w:val="24"/>
        </w:rPr>
        <w:t>7</w:t>
      </w:r>
      <w:r w:rsidRPr="00920A61">
        <w:rPr>
          <w:rFonts w:ascii="Times New Roman" w:hAnsi="Times New Roman" w:cs="Times New Roman"/>
          <w:sz w:val="24"/>
        </w:rPr>
        <w:t xml:space="preserve">.1.2. </w:t>
      </w:r>
      <w:r w:rsidRPr="00920A61">
        <w:rPr>
          <w:rFonts w:ascii="Times New Roman" w:hAnsi="Times New Roman" w:cs="Times New Roman"/>
          <w:sz w:val="24"/>
          <w:u w:val="single"/>
        </w:rPr>
        <w:t>iki vokų atplėšimo procedūros (posėdžio) pradžios</w:t>
      </w:r>
      <w:r w:rsidRPr="00920A61">
        <w:rPr>
          <w:rFonts w:ascii="Times New Roman" w:hAnsi="Times New Roman" w:cs="Times New Roman"/>
          <w:sz w:val="24"/>
        </w:rPr>
        <w:t xml:space="preserve"> CVP IS susirašinėjimo priemonėmis pateikti slaptažodį, su kuriuo </w:t>
      </w:r>
      <w:r>
        <w:rPr>
          <w:rFonts w:ascii="Times New Roman" w:hAnsi="Times New Roman" w:cs="Times New Roman"/>
          <w:sz w:val="24"/>
        </w:rPr>
        <w:t>Perkantysis subjektas</w:t>
      </w:r>
      <w:r w:rsidRPr="00920A61">
        <w:rPr>
          <w:rFonts w:ascii="Times New Roman" w:hAnsi="Times New Roman" w:cs="Times New Roman"/>
          <w:sz w:val="24"/>
        </w:rPr>
        <w:t xml:space="preserve"> galės iššifruoti pateiktą pasiūlymą. </w:t>
      </w:r>
    </w:p>
    <w:p w14:paraId="25A3E5D4" w14:textId="77777777" w:rsidR="00A6555D" w:rsidRPr="00920A61" w:rsidRDefault="00A6555D" w:rsidP="00A6555D">
      <w:pPr>
        <w:widowControl/>
        <w:numPr>
          <w:ilvl w:val="1"/>
          <w:numId w:val="9"/>
        </w:numPr>
        <w:autoSpaceDE/>
        <w:adjustRightInd/>
        <w:ind w:left="0" w:firstLine="567"/>
        <w:jc w:val="both"/>
        <w:rPr>
          <w:rFonts w:ascii="Times New Roman" w:hAnsi="Times New Roman" w:cs="Times New Roman"/>
          <w:sz w:val="24"/>
        </w:rPr>
      </w:pPr>
      <w:r w:rsidRPr="00920A61">
        <w:rPr>
          <w:rFonts w:ascii="Times New Roman" w:hAnsi="Times New Roman" w:cs="Times New Roman"/>
          <w:sz w:val="24"/>
        </w:rPr>
        <w:t>Iškilus CVP IS techninėms problemoms, kai tiekėjas neturi galimybės pateikti slaptažodžio per CVP IS susirašinėjimo priemonę, tiekėjas turi teisę slaptažodį pateikti kitomis kontaktinėmis priemonėmis, nurodytomis</w:t>
      </w:r>
      <w:r>
        <w:rPr>
          <w:rFonts w:ascii="Times New Roman" w:hAnsi="Times New Roman" w:cs="Times New Roman"/>
          <w:sz w:val="24"/>
        </w:rPr>
        <w:t xml:space="preserve"> konkurso sąlygų 17  </w:t>
      </w:r>
      <w:r w:rsidRPr="00920A61">
        <w:rPr>
          <w:rFonts w:ascii="Times New Roman" w:hAnsi="Times New Roman" w:cs="Times New Roman"/>
          <w:sz w:val="24"/>
        </w:rPr>
        <w:t>punkte, pasirinktinai. Tokiu atveju tiekėjas turėtų būti aktyvus ir įsitikinti, kad pateiktas slaptažodis laiku pasiekė adresatą (pavyzdžiui, susisiekęs su perkanči</w:t>
      </w:r>
      <w:r>
        <w:rPr>
          <w:rFonts w:ascii="Times New Roman" w:hAnsi="Times New Roman" w:cs="Times New Roman"/>
          <w:sz w:val="24"/>
        </w:rPr>
        <w:t xml:space="preserve">uoju subjektu </w:t>
      </w:r>
      <w:r w:rsidRPr="00920A61">
        <w:rPr>
          <w:rFonts w:ascii="Times New Roman" w:hAnsi="Times New Roman" w:cs="Times New Roman"/>
          <w:sz w:val="24"/>
        </w:rPr>
        <w:t xml:space="preserve"> oficialiu telefonu, nurodytu konkurs</w:t>
      </w:r>
      <w:r>
        <w:rPr>
          <w:rFonts w:ascii="Times New Roman" w:hAnsi="Times New Roman" w:cs="Times New Roman"/>
          <w:sz w:val="24"/>
        </w:rPr>
        <w:t xml:space="preserve">o sąlygų 17  </w:t>
      </w:r>
      <w:r w:rsidRPr="00920A61">
        <w:rPr>
          <w:rFonts w:ascii="Times New Roman" w:hAnsi="Times New Roman" w:cs="Times New Roman"/>
          <w:sz w:val="24"/>
        </w:rPr>
        <w:t xml:space="preserve"> punkte, ir (arba) kitais būdais</w:t>
      </w:r>
      <w:r>
        <w:rPr>
          <w:rFonts w:ascii="Times New Roman" w:hAnsi="Times New Roman" w:cs="Times New Roman"/>
          <w:sz w:val="24"/>
        </w:rPr>
        <w:t>, numatytais konkurso sąlygų 17  punkte</w:t>
      </w:r>
      <w:r w:rsidRPr="00920A61">
        <w:rPr>
          <w:rFonts w:ascii="Times New Roman" w:hAnsi="Times New Roman" w:cs="Times New Roman"/>
          <w:sz w:val="24"/>
        </w:rPr>
        <w:t xml:space="preserve">). </w:t>
      </w:r>
    </w:p>
    <w:p w14:paraId="1BB4B21C" w14:textId="77777777" w:rsidR="00A6555D" w:rsidRPr="00920A61" w:rsidRDefault="00A6555D" w:rsidP="00A6555D">
      <w:pPr>
        <w:widowControl/>
        <w:numPr>
          <w:ilvl w:val="1"/>
          <w:numId w:val="9"/>
        </w:numPr>
        <w:autoSpaceDE/>
        <w:adjustRightInd/>
        <w:ind w:left="0" w:firstLine="567"/>
        <w:jc w:val="both"/>
        <w:rPr>
          <w:rFonts w:ascii="Times New Roman" w:hAnsi="Times New Roman" w:cs="Times New Roman"/>
          <w:sz w:val="24"/>
        </w:rPr>
      </w:pPr>
      <w:r w:rsidRPr="00920A61">
        <w:rPr>
          <w:rFonts w:ascii="Times New Roman" w:hAnsi="Times New Roman" w:cs="Times New Roman"/>
          <w:sz w:val="24"/>
        </w:rPr>
        <w:t xml:space="preserve">Tiekėjui užšifravus visą pasiūlymą ir iki vokų atplėšimo procedūros (posėdžio) pradžios nepateikus (dėl jo paties kaltės) slaptažodžio arba pateikus neteisingą slaptažodį, kuriuo naudodamasi </w:t>
      </w:r>
      <w:r>
        <w:rPr>
          <w:rFonts w:ascii="Times New Roman" w:hAnsi="Times New Roman" w:cs="Times New Roman"/>
          <w:sz w:val="24"/>
        </w:rPr>
        <w:t>Perkantysis subjektas</w:t>
      </w:r>
      <w:r w:rsidRPr="00920A61">
        <w:rPr>
          <w:rFonts w:ascii="Times New Roman" w:hAnsi="Times New Roman" w:cs="Times New Roman"/>
          <w:sz w:val="24"/>
        </w:rPr>
        <w:t xml:space="preserve"> negalėjo iššifruoti pasiūlymo, pasiūlymas laikomas nepateik</w:t>
      </w:r>
      <w:r>
        <w:rPr>
          <w:rFonts w:ascii="Times New Roman" w:hAnsi="Times New Roman" w:cs="Times New Roman"/>
          <w:sz w:val="24"/>
        </w:rPr>
        <w:t xml:space="preserve">tu ir nėra vertinamas. </w:t>
      </w:r>
    </w:p>
    <w:p w14:paraId="26575149" w14:textId="77777777" w:rsidR="00E04168" w:rsidRPr="00A2016B" w:rsidRDefault="00E04168" w:rsidP="00E04168">
      <w:pPr>
        <w:keepNext/>
        <w:widowControl/>
        <w:numPr>
          <w:ilvl w:val="0"/>
          <w:numId w:val="9"/>
        </w:numPr>
        <w:tabs>
          <w:tab w:val="left" w:pos="567"/>
        </w:tabs>
        <w:autoSpaceDE/>
        <w:adjustRightInd/>
        <w:spacing w:before="240" w:after="120"/>
        <w:ind w:left="0" w:firstLine="0"/>
        <w:jc w:val="center"/>
        <w:rPr>
          <w:rFonts w:ascii="Times New Roman" w:hAnsi="Times New Roman" w:cs="Times New Roman"/>
          <w:b/>
          <w:sz w:val="24"/>
        </w:rPr>
      </w:pPr>
      <w:r w:rsidRPr="00A2016B">
        <w:rPr>
          <w:rFonts w:ascii="Times New Roman" w:hAnsi="Times New Roman" w:cs="Times New Roman"/>
          <w:b/>
          <w:sz w:val="24"/>
        </w:rPr>
        <w:t>PASIŪLYMŲ GALIOJIMO IR SUTARTIES ĮVYKDYMO UŽTIKRINIMAS</w:t>
      </w:r>
    </w:p>
    <w:p w14:paraId="1E15317E" w14:textId="7209C201" w:rsidR="00C935FD" w:rsidRPr="00351831" w:rsidRDefault="00C935FD" w:rsidP="00C935FD">
      <w:pPr>
        <w:pStyle w:val="Sraopastraipa"/>
        <w:numPr>
          <w:ilvl w:val="1"/>
          <w:numId w:val="9"/>
        </w:numPr>
        <w:tabs>
          <w:tab w:val="left" w:pos="567"/>
        </w:tabs>
        <w:ind w:left="0" w:firstLine="0"/>
        <w:jc w:val="both"/>
        <w:rPr>
          <w:rFonts w:ascii="Times New Roman" w:hAnsi="Times New Roman"/>
          <w:szCs w:val="24"/>
          <w:lang w:val="lt-LT"/>
        </w:rPr>
      </w:pPr>
      <w:r w:rsidRPr="00EC6A52">
        <w:rPr>
          <w:rFonts w:ascii="Times New Roman" w:hAnsi="Times New Roman"/>
          <w:szCs w:val="24"/>
          <w:lang w:val="lt-LT"/>
        </w:rPr>
        <w:t xml:space="preserve">Tiekėjo pateikiamo pasiūlymo galiojimas turi būti užtikrintas Lietuvos Respublikoje ar užsienyje registruoto banko, kitos kredito įstaigos garantija, draudimo bendrovės laidavimo </w:t>
      </w:r>
      <w:r w:rsidRPr="00351831">
        <w:rPr>
          <w:rFonts w:ascii="Times New Roman" w:hAnsi="Times New Roman"/>
          <w:szCs w:val="24"/>
          <w:lang w:val="lt-LT"/>
        </w:rPr>
        <w:t xml:space="preserve">raštu </w:t>
      </w:r>
      <w:r w:rsidR="00B97172" w:rsidRPr="00351831">
        <w:rPr>
          <w:rFonts w:ascii="Times New Roman" w:hAnsi="Times New Roman"/>
          <w:szCs w:val="24"/>
          <w:lang w:val="lt-LT"/>
        </w:rPr>
        <w:t>4</w:t>
      </w:r>
      <w:r w:rsidRPr="00351831">
        <w:rPr>
          <w:rFonts w:ascii="Times New Roman" w:hAnsi="Times New Roman"/>
          <w:szCs w:val="24"/>
          <w:lang w:val="lt-LT"/>
        </w:rPr>
        <w:t xml:space="preserve"> 000,00 (</w:t>
      </w:r>
      <w:r w:rsidR="00687D15" w:rsidRPr="00351831">
        <w:rPr>
          <w:rFonts w:ascii="Times New Roman" w:hAnsi="Times New Roman"/>
          <w:szCs w:val="24"/>
          <w:lang w:val="lt-LT"/>
        </w:rPr>
        <w:t>keturi</w:t>
      </w:r>
      <w:r w:rsidRPr="00351831">
        <w:rPr>
          <w:rFonts w:ascii="Times New Roman" w:hAnsi="Times New Roman"/>
          <w:szCs w:val="24"/>
          <w:lang w:val="lt-LT"/>
        </w:rPr>
        <w:t xml:space="preserve"> tūkstančiai) eurų sumai arba Tiekėjas privalo iki pasiūlymų pateikimo termino pabaigos pervesti į UAB „Vilniaus apšvietimas“ sąskaitą LT577180300038467698 AB Šiaulių banko Vilniaus filiale: </w:t>
      </w:r>
      <w:r w:rsidR="00687D15" w:rsidRPr="00351831">
        <w:rPr>
          <w:rFonts w:ascii="Times New Roman" w:hAnsi="Times New Roman"/>
          <w:szCs w:val="24"/>
          <w:lang w:val="lt-LT"/>
        </w:rPr>
        <w:t>4</w:t>
      </w:r>
      <w:r w:rsidRPr="00351831">
        <w:rPr>
          <w:rFonts w:ascii="Times New Roman" w:hAnsi="Times New Roman"/>
          <w:szCs w:val="24"/>
          <w:lang w:val="lt-LT"/>
        </w:rPr>
        <w:t xml:space="preserve"> 000,00 (</w:t>
      </w:r>
      <w:r w:rsidR="00687D15" w:rsidRPr="00351831">
        <w:rPr>
          <w:rFonts w:ascii="Times New Roman" w:hAnsi="Times New Roman"/>
          <w:szCs w:val="24"/>
          <w:lang w:val="lt-LT"/>
        </w:rPr>
        <w:t>keturi</w:t>
      </w:r>
      <w:r w:rsidRPr="00351831">
        <w:rPr>
          <w:rFonts w:ascii="Times New Roman" w:hAnsi="Times New Roman"/>
          <w:szCs w:val="24"/>
          <w:lang w:val="lt-LT"/>
        </w:rPr>
        <w:t xml:space="preserve"> tūkstančiai) eurų.</w:t>
      </w:r>
    </w:p>
    <w:p w14:paraId="33F38EA4" w14:textId="5036B5DA" w:rsidR="00C935FD" w:rsidRPr="00A80C36" w:rsidRDefault="00C935FD" w:rsidP="00A80C36">
      <w:pPr>
        <w:pStyle w:val="Sraopastraipa"/>
        <w:numPr>
          <w:ilvl w:val="1"/>
          <w:numId w:val="9"/>
        </w:numPr>
        <w:tabs>
          <w:tab w:val="left" w:pos="567"/>
          <w:tab w:val="left" w:pos="1134"/>
        </w:tabs>
        <w:ind w:left="0" w:firstLine="0"/>
        <w:jc w:val="both"/>
        <w:rPr>
          <w:rFonts w:ascii="Times New Roman" w:hAnsi="Times New Roman"/>
          <w:lang w:val="lt-LT"/>
        </w:rPr>
      </w:pPr>
      <w:r w:rsidRPr="00A80C36">
        <w:rPr>
          <w:rFonts w:ascii="Times New Roman" w:hAnsi="Times New Roman"/>
          <w:lang w:val="lt-LT"/>
        </w:rPr>
        <w:t>Pasiūlymo galiojimo užtikrinimo garantija (Garantijos/laidavimo forma pateikta Sąlygų priede Nr.5</w:t>
      </w:r>
      <w:r w:rsidR="0074289D">
        <w:rPr>
          <w:rFonts w:ascii="Times New Roman" w:hAnsi="Times New Roman"/>
          <w:lang w:val="lt-LT"/>
        </w:rPr>
        <w:t>)</w:t>
      </w:r>
      <w:r w:rsidRPr="00A80C36">
        <w:rPr>
          <w:rFonts w:ascii="Times New Roman" w:hAnsi="Times New Roman"/>
          <w:lang w:val="lt-LT"/>
        </w:rPr>
        <w:t xml:space="preserve"> turi galioti ne trumpiau nei 90 kalendorinių dienų nuo pasiūlymo pateikimo termino pabaigos ir atitikti  šiame skyriuje nurodytus reikalavimus. </w:t>
      </w:r>
    </w:p>
    <w:p w14:paraId="21B4030B" w14:textId="77777777" w:rsidR="00C935FD" w:rsidRPr="00A2016B" w:rsidRDefault="00C935FD" w:rsidP="00A80C36">
      <w:pPr>
        <w:widowControl/>
        <w:numPr>
          <w:ilvl w:val="1"/>
          <w:numId w:val="9"/>
        </w:numPr>
        <w:tabs>
          <w:tab w:val="left" w:pos="0"/>
          <w:tab w:val="left" w:pos="567"/>
          <w:tab w:val="left" w:pos="1134"/>
        </w:tabs>
        <w:autoSpaceDE/>
        <w:autoSpaceDN/>
        <w:adjustRightInd/>
        <w:ind w:left="0" w:firstLine="0"/>
        <w:contextualSpacing/>
        <w:jc w:val="both"/>
        <w:rPr>
          <w:rFonts w:ascii="Times New Roman" w:hAnsi="Times New Roman" w:cs="Times New Roman"/>
          <w:sz w:val="24"/>
          <w:lang w:eastAsia="en-US"/>
        </w:rPr>
      </w:pPr>
      <w:r w:rsidRPr="00C0684F">
        <w:rPr>
          <w:rFonts w:ascii="Times New Roman" w:hAnsi="Times New Roman" w:cs="Times New Roman"/>
          <w:sz w:val="24"/>
          <w:lang w:eastAsia="en-US"/>
        </w:rPr>
        <w:t>Pasiūlymo galiojimo užtikrinimas elektroninėje formoje patvirtintas jį išdavusio banko, kitos finansų įstaigos, ar  draudimo bendrovės įgalioto asmens parašu</w:t>
      </w:r>
      <w:r w:rsidRPr="00A2016B">
        <w:rPr>
          <w:rFonts w:ascii="Times New Roman" w:hAnsi="Times New Roman" w:cs="Times New Roman"/>
          <w:sz w:val="24"/>
          <w:lang w:eastAsia="en-US"/>
        </w:rPr>
        <w:t xml:space="preserve">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Perkančiojo subjekto adresu, Elektrinės g. 1, Vilnius.</w:t>
      </w:r>
    </w:p>
    <w:p w14:paraId="11E59231" w14:textId="77777777" w:rsidR="00C935FD" w:rsidRPr="00A2016B" w:rsidRDefault="00C935FD" w:rsidP="00A80C36">
      <w:pPr>
        <w:widowControl/>
        <w:numPr>
          <w:ilvl w:val="1"/>
          <w:numId w:val="9"/>
        </w:numPr>
        <w:tabs>
          <w:tab w:val="left" w:pos="0"/>
          <w:tab w:val="left" w:pos="1134"/>
        </w:tabs>
        <w:autoSpaceDE/>
        <w:autoSpaceDN/>
        <w:adjustRightInd/>
        <w:ind w:left="0" w:firstLine="567"/>
        <w:contextualSpacing/>
        <w:jc w:val="both"/>
        <w:rPr>
          <w:rFonts w:ascii="Times New Roman" w:hAnsi="Times New Roman" w:cs="Times New Roman"/>
          <w:sz w:val="24"/>
          <w:lang w:eastAsia="en-US"/>
        </w:rPr>
      </w:pPr>
      <w:r w:rsidRPr="00A2016B">
        <w:rPr>
          <w:rFonts w:ascii="Times New Roman" w:hAnsi="Times New Roman" w:cs="Times New Roman"/>
          <w:sz w:val="24"/>
          <w:lang w:eastAsia="en-US"/>
        </w:rPr>
        <w:t xml:space="preserve"> Kartu su pasiūlymo galiojimo užtikrinimu tiekėjas turi pateikti dokumentus, patvirtinančius sumokėtas įmokas už šio dokumento išdavimą ar kitus dokumentus, įrodančius, kad pasiūlymo galiojimo užtikrinim</w:t>
      </w:r>
      <w:r>
        <w:rPr>
          <w:rFonts w:ascii="Times New Roman" w:hAnsi="Times New Roman" w:cs="Times New Roman"/>
          <w:sz w:val="24"/>
          <w:lang w:eastAsia="en-US"/>
        </w:rPr>
        <w:t>as</w:t>
      </w:r>
      <w:r w:rsidRPr="00A2016B">
        <w:rPr>
          <w:rFonts w:ascii="Times New Roman" w:hAnsi="Times New Roman" w:cs="Times New Roman"/>
          <w:sz w:val="24"/>
          <w:lang w:eastAsia="en-US"/>
        </w:rPr>
        <w:t xml:space="preserve"> yra įsigalioj</w:t>
      </w:r>
      <w:r>
        <w:rPr>
          <w:rFonts w:ascii="Times New Roman" w:hAnsi="Times New Roman" w:cs="Times New Roman"/>
          <w:sz w:val="24"/>
          <w:lang w:eastAsia="en-US"/>
        </w:rPr>
        <w:t>ęs</w:t>
      </w:r>
      <w:r w:rsidRPr="00A2016B">
        <w:rPr>
          <w:rFonts w:ascii="Times New Roman" w:hAnsi="Times New Roman" w:cs="Times New Roman"/>
          <w:sz w:val="24"/>
          <w:lang w:eastAsia="en-US"/>
        </w:rPr>
        <w:t>.</w:t>
      </w:r>
    </w:p>
    <w:p w14:paraId="2F26296F" w14:textId="77777777" w:rsidR="00C935FD" w:rsidRPr="00A2016B" w:rsidRDefault="00C935FD" w:rsidP="00A80C36">
      <w:pPr>
        <w:widowControl/>
        <w:numPr>
          <w:ilvl w:val="1"/>
          <w:numId w:val="9"/>
        </w:numPr>
        <w:tabs>
          <w:tab w:val="left" w:pos="0"/>
          <w:tab w:val="left" w:pos="1134"/>
        </w:tabs>
        <w:autoSpaceDE/>
        <w:autoSpaceDN/>
        <w:adjustRightInd/>
        <w:ind w:left="0" w:firstLine="567"/>
        <w:contextualSpacing/>
        <w:jc w:val="both"/>
        <w:rPr>
          <w:rFonts w:ascii="Times New Roman" w:hAnsi="Times New Roman" w:cs="Times New Roman"/>
          <w:sz w:val="24"/>
          <w:lang w:eastAsia="en-US"/>
        </w:rPr>
      </w:pPr>
      <w:r w:rsidRPr="00A2016B">
        <w:rPr>
          <w:rFonts w:ascii="Times New Roman" w:hAnsi="Times New Roman" w:cs="Times New Roman"/>
          <w:sz w:val="24"/>
          <w:lang w:eastAsia="en-US"/>
        </w:rPr>
        <w:lastRenderedPageBreak/>
        <w:t xml:space="preserve"> Pasiūlymo galiojimo užtikrinimas turi būti išduotas Perkančiajam subjektui kaip vienas pasiūlymo galiojimo užtikrinimas visai reikalaujamai sumai.</w:t>
      </w:r>
    </w:p>
    <w:p w14:paraId="661053AD" w14:textId="77777777" w:rsidR="00C935FD" w:rsidRPr="00BC2A1F" w:rsidRDefault="00C935FD" w:rsidP="00A80C36">
      <w:pPr>
        <w:pStyle w:val="Sraopastraipa"/>
        <w:numPr>
          <w:ilvl w:val="1"/>
          <w:numId w:val="9"/>
        </w:numPr>
        <w:tabs>
          <w:tab w:val="left" w:pos="0"/>
          <w:tab w:val="left" w:pos="1134"/>
        </w:tabs>
        <w:ind w:left="0" w:firstLine="567"/>
        <w:jc w:val="both"/>
        <w:rPr>
          <w:rFonts w:ascii="Times New Roman" w:hAnsi="Times New Roman"/>
          <w:lang w:val="lt-LT"/>
        </w:rPr>
      </w:pPr>
      <w:r w:rsidRPr="00BC2A1F">
        <w:rPr>
          <w:rFonts w:ascii="Times New Roman" w:hAnsi="Times New Roman"/>
          <w:lang w:val="lt-LT"/>
        </w:rPr>
        <w:t xml:space="preserve">Pasiūlymo galiojimo užtikrinime turi būti numatyta, kad užtikrinimo suma turi būti išmokama Perkančiajam subjektui po pirmo raštiško Perkančiojo subjekto pranešimo garantui apie šių sąlygų nesilaikymą: (1) </w:t>
      </w:r>
      <w:r>
        <w:rPr>
          <w:rFonts w:ascii="Times New Roman" w:hAnsi="Times New Roman"/>
          <w:lang w:val="lt-LT"/>
        </w:rPr>
        <w:t xml:space="preserve">jeigu </w:t>
      </w:r>
      <w:r>
        <w:rPr>
          <w:rFonts w:ascii="Times New Roman" w:hAnsi="Times New Roman"/>
          <w:szCs w:val="24"/>
          <w:lang w:val="lt-LT"/>
        </w:rPr>
        <w:t>tiekėjas</w:t>
      </w:r>
      <w:r w:rsidRPr="00BC2A1F">
        <w:rPr>
          <w:rFonts w:ascii="Times New Roman" w:hAnsi="Times New Roman"/>
          <w:szCs w:val="24"/>
          <w:lang w:val="lt-LT"/>
        </w:rPr>
        <w:t xml:space="preserve">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 </w:t>
      </w:r>
      <w:r>
        <w:rPr>
          <w:rFonts w:ascii="Times New Roman" w:hAnsi="Times New Roman"/>
          <w:szCs w:val="24"/>
          <w:lang w:val="lt-LT"/>
        </w:rPr>
        <w:t xml:space="preserve">(2) jeigu tiekėjas </w:t>
      </w:r>
      <w:r w:rsidRPr="00BC2A1F">
        <w:rPr>
          <w:rFonts w:ascii="Times New Roman" w:hAnsi="Times New Roman"/>
          <w:lang w:val="lt-LT"/>
        </w:rPr>
        <w:t>atsisako savo pasiūlymo arba jo dalies (pasiūlyme nurodyto pirkimo objekto, jo kiekio (apimties), siūlomų kainų, tiekimo ar mokėjimo terminų, kitų pasiūlyme nurodytų sąlygų), nors pasiūlymo galiojimo terminas dar nebus pasibaigęs; (</w:t>
      </w:r>
      <w:r>
        <w:rPr>
          <w:rFonts w:ascii="Times New Roman" w:hAnsi="Times New Roman"/>
          <w:lang w:val="lt-LT"/>
        </w:rPr>
        <w:t>3</w:t>
      </w:r>
      <w:r w:rsidRPr="00BC2A1F">
        <w:rPr>
          <w:rFonts w:ascii="Times New Roman" w:hAnsi="Times New Roman"/>
          <w:lang w:val="lt-LT"/>
        </w:rPr>
        <w:t xml:space="preserve">) jeigu laimėjęs viešąjį pirkimą </w:t>
      </w:r>
      <w:r>
        <w:rPr>
          <w:rFonts w:ascii="Times New Roman" w:hAnsi="Times New Roman"/>
          <w:lang w:val="lt-LT"/>
        </w:rPr>
        <w:t>tiekėjas</w:t>
      </w:r>
      <w:r w:rsidRPr="00BC2A1F">
        <w:rPr>
          <w:rFonts w:ascii="Times New Roman" w:hAnsi="Times New Roman"/>
          <w:lang w:val="lt-LT"/>
        </w:rPr>
        <w:t xml:space="preserve"> atsisako pasirašyti pirkimo sutartį pagal pirkimo dokumentuose pateiktą pirkimo sutarties projektą; (</w:t>
      </w:r>
      <w:r>
        <w:rPr>
          <w:rFonts w:ascii="Times New Roman" w:hAnsi="Times New Roman"/>
          <w:lang w:val="lt-LT"/>
        </w:rPr>
        <w:t>4</w:t>
      </w:r>
      <w:r w:rsidRPr="00BC2A1F">
        <w:rPr>
          <w:rFonts w:ascii="Times New Roman" w:hAnsi="Times New Roman"/>
          <w:lang w:val="lt-LT"/>
        </w:rPr>
        <w:t xml:space="preserve">) jeigu tiekėją pripažinus pirkimo laimėtoju tiekėjas </w:t>
      </w:r>
      <w:r w:rsidRPr="007B7C7B">
        <w:rPr>
          <w:rFonts w:ascii="Times New Roman" w:hAnsi="Times New Roman"/>
          <w:lang w:val="lt-LT"/>
        </w:rPr>
        <w:t xml:space="preserve">per nurodytą terminą </w:t>
      </w:r>
      <w:r w:rsidRPr="00BC2A1F">
        <w:rPr>
          <w:rFonts w:ascii="Times New Roman" w:hAnsi="Times New Roman"/>
          <w:lang w:val="lt-LT"/>
        </w:rPr>
        <w:t>nepateikia pirkimo dokumentuose nustatyto sutarties įvykdymo užtikrinimo (jei reikalaujamas).</w:t>
      </w:r>
    </w:p>
    <w:p w14:paraId="1B66F136" w14:textId="77777777" w:rsidR="00C935FD" w:rsidRPr="00A2016B" w:rsidRDefault="00C935FD" w:rsidP="00A80C36">
      <w:pPr>
        <w:keepNext/>
        <w:widowControl/>
        <w:numPr>
          <w:ilvl w:val="1"/>
          <w:numId w:val="9"/>
        </w:numPr>
        <w:tabs>
          <w:tab w:val="left" w:pos="0"/>
          <w:tab w:val="left" w:pos="284"/>
          <w:tab w:val="left" w:pos="1134"/>
        </w:tabs>
        <w:autoSpaceDE/>
        <w:autoSpaceDN/>
        <w:adjustRightInd/>
        <w:spacing w:after="120"/>
        <w:ind w:left="0" w:right="-1" w:firstLine="567"/>
        <w:contextualSpacing/>
        <w:jc w:val="both"/>
        <w:rPr>
          <w:rFonts w:ascii="Times New Roman" w:hAnsi="Times New Roman" w:cs="Times New Roman"/>
          <w:b/>
          <w:sz w:val="24"/>
          <w:lang w:eastAsia="en-US"/>
        </w:rPr>
      </w:pPr>
      <w:r w:rsidRPr="00A2016B">
        <w:rPr>
          <w:rFonts w:ascii="Times New Roman" w:hAnsi="Times New Roman" w:cs="Times New Roman"/>
          <w:sz w:val="24"/>
          <w:lang w:eastAsia="en-US"/>
        </w:rPr>
        <w:t>Pasiūlymo galiojimo užtikrinime turi būti numatyta, kad garantas neturi teisės reikalauti, kad Perkantysis subjektas pagrįstų savo reikalavimą. Perkantysis subjektas pranešime  garantui nurodys dėl kurios iš aukščiau išvardintų aplinkybių jai priklauso pasiūlymo galiojimo užtikrinimo suma.</w:t>
      </w:r>
    </w:p>
    <w:p w14:paraId="57406488" w14:textId="77777777" w:rsidR="00C935FD" w:rsidRPr="00A2016B" w:rsidRDefault="00C935FD" w:rsidP="00A80C36">
      <w:pPr>
        <w:widowControl/>
        <w:numPr>
          <w:ilvl w:val="1"/>
          <w:numId w:val="9"/>
        </w:numPr>
        <w:tabs>
          <w:tab w:val="left" w:pos="0"/>
          <w:tab w:val="left" w:pos="1134"/>
        </w:tabs>
        <w:autoSpaceDE/>
        <w:autoSpaceDN/>
        <w:adjustRightInd/>
        <w:ind w:left="0" w:firstLine="567"/>
        <w:contextualSpacing/>
        <w:jc w:val="both"/>
        <w:rPr>
          <w:rFonts w:ascii="Times New Roman" w:hAnsi="Times New Roman" w:cs="Times New Roman"/>
          <w:sz w:val="24"/>
          <w:lang w:eastAsia="en-US"/>
        </w:rPr>
      </w:pPr>
      <w:r w:rsidRPr="00A2016B">
        <w:rPr>
          <w:rFonts w:ascii="Times New Roman" w:hAnsi="Times New Roman" w:cs="Times New Roman"/>
          <w:sz w:val="24"/>
          <w:lang w:eastAsia="en-US"/>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C5D8CEC" w14:textId="007CEF51" w:rsidR="00C935FD" w:rsidRPr="008B6076" w:rsidRDefault="00C935FD" w:rsidP="00A80C36">
      <w:pPr>
        <w:widowControl/>
        <w:numPr>
          <w:ilvl w:val="1"/>
          <w:numId w:val="9"/>
        </w:numPr>
        <w:tabs>
          <w:tab w:val="left" w:pos="1134"/>
        </w:tabs>
        <w:autoSpaceDE/>
        <w:autoSpaceDN/>
        <w:adjustRightInd/>
        <w:ind w:left="0" w:firstLine="567"/>
        <w:contextualSpacing/>
        <w:jc w:val="both"/>
        <w:rPr>
          <w:rFonts w:ascii="Times New Roman" w:hAnsi="Times New Roman" w:cs="Times New Roman"/>
          <w:sz w:val="24"/>
        </w:rPr>
      </w:pPr>
      <w:r w:rsidRPr="008B6076">
        <w:rPr>
          <w:rFonts w:ascii="Times New Roman" w:hAnsi="Times New Roman" w:cs="Times New Roman"/>
          <w:sz w:val="24"/>
          <w:lang w:eastAsia="en-US"/>
        </w:rPr>
        <w:t xml:space="preserve">Sutarties įvykdymo užtikrinimui Tiekėjas  ne vėliau kaip per 5 darbo dienas nuo Sutarties pasirašymo privalo pateikti Perkančiajam subjektui  </w:t>
      </w:r>
      <w:r w:rsidR="00905E0C">
        <w:rPr>
          <w:rFonts w:ascii="Times New Roman" w:hAnsi="Times New Roman" w:cs="Times New Roman"/>
          <w:sz w:val="24"/>
          <w:lang w:eastAsia="en-US"/>
        </w:rPr>
        <w:t>3</w:t>
      </w:r>
      <w:r w:rsidRPr="008B6076">
        <w:rPr>
          <w:rFonts w:ascii="Times New Roman" w:hAnsi="Times New Roman" w:cs="Times New Roman"/>
          <w:sz w:val="24"/>
          <w:lang w:eastAsia="en-US"/>
        </w:rPr>
        <w:t xml:space="preserve"> (</w:t>
      </w:r>
      <w:r w:rsidR="00905E0C">
        <w:rPr>
          <w:rFonts w:ascii="Times New Roman" w:hAnsi="Times New Roman" w:cs="Times New Roman"/>
          <w:sz w:val="24"/>
          <w:lang w:eastAsia="en-US"/>
        </w:rPr>
        <w:t>trijų</w:t>
      </w:r>
      <w:r w:rsidRPr="008B6076">
        <w:rPr>
          <w:rFonts w:ascii="Times New Roman" w:hAnsi="Times New Roman" w:cs="Times New Roman"/>
          <w:sz w:val="24"/>
          <w:lang w:eastAsia="en-US"/>
        </w:rPr>
        <w:t>) procentų vertės nuo Tiekėjo  pasiūlyme nurodytos bendros Sutarties kainos su PVM pirmo pareikalavimo neatšaukiamą besąlyginę garantiją arba draudimo bendrovės laidavimo draudimą kartu su laidavimo raštu (</w:t>
      </w:r>
      <w:r w:rsidR="00391B0A" w:rsidRPr="00391B0A">
        <w:rPr>
          <w:rFonts w:ascii="Times New Roman" w:hAnsi="Times New Roman" w:cs="Times New Roman"/>
          <w:sz w:val="24"/>
          <w:lang w:eastAsia="en-US"/>
        </w:rPr>
        <w:t>elektronine forma</w:t>
      </w:r>
      <w:r w:rsidRPr="008B6076">
        <w:rPr>
          <w:rFonts w:ascii="Times New Roman" w:hAnsi="Times New Roman" w:cs="Times New Roman"/>
          <w:sz w:val="24"/>
          <w:lang w:eastAsia="en-US"/>
        </w:rPr>
        <w:t xml:space="preserve">) ir draudimo liudijimo (poliso) kopija bei apmokėjimą patvirtinantį dokumentą arba atitinkamą sumą pervesti į UAB „Vilniaus apšvietimas“ sąskaitą LT577180300038467698 AB Šiaulių banko Vilniaus filiale. </w:t>
      </w:r>
    </w:p>
    <w:p w14:paraId="0BF41992" w14:textId="45DF6878" w:rsidR="00C935FD" w:rsidRPr="00C0684F" w:rsidRDefault="00C935FD" w:rsidP="00A80C36">
      <w:pPr>
        <w:widowControl/>
        <w:numPr>
          <w:ilvl w:val="1"/>
          <w:numId w:val="9"/>
        </w:numPr>
        <w:tabs>
          <w:tab w:val="left" w:pos="1134"/>
        </w:tabs>
        <w:autoSpaceDE/>
        <w:autoSpaceDN/>
        <w:adjustRightInd/>
        <w:ind w:left="0" w:firstLine="567"/>
        <w:contextualSpacing/>
        <w:jc w:val="both"/>
        <w:rPr>
          <w:rFonts w:ascii="Times New Roman" w:hAnsi="Times New Roman" w:cs="Times New Roman"/>
          <w:sz w:val="24"/>
        </w:rPr>
      </w:pPr>
      <w:r w:rsidRPr="00C0684F">
        <w:rPr>
          <w:rFonts w:ascii="Times New Roman" w:hAnsi="Times New Roman" w:cs="Times New Roman"/>
          <w:sz w:val="24"/>
          <w:lang w:eastAsia="en-US"/>
        </w:rPr>
        <w:t xml:space="preserve">Garantijos/laidavimo forma pateikta pirkimo sąlygų priede </w:t>
      </w:r>
      <w:r w:rsidRPr="00A572E5">
        <w:rPr>
          <w:rFonts w:ascii="Times New Roman" w:hAnsi="Times New Roman" w:cs="Times New Roman"/>
          <w:sz w:val="24"/>
          <w:lang w:eastAsia="en-US"/>
        </w:rPr>
        <w:t>Nr.6.</w:t>
      </w:r>
      <w:r w:rsidRPr="00C0684F">
        <w:rPr>
          <w:rFonts w:ascii="Times New Roman" w:hAnsi="Times New Roman" w:cs="Times New Roman"/>
          <w:sz w:val="24"/>
          <w:lang w:eastAsia="en-US"/>
        </w:rPr>
        <w:t xml:space="preserve"> </w:t>
      </w:r>
    </w:p>
    <w:p w14:paraId="2E85B5BB" w14:textId="77777777" w:rsidR="00C935FD" w:rsidRPr="00C0684F" w:rsidRDefault="00C935FD" w:rsidP="00A80C36">
      <w:pPr>
        <w:widowControl/>
        <w:numPr>
          <w:ilvl w:val="1"/>
          <w:numId w:val="9"/>
        </w:numPr>
        <w:tabs>
          <w:tab w:val="left" w:pos="1134"/>
        </w:tabs>
        <w:autoSpaceDE/>
        <w:autoSpaceDN/>
        <w:adjustRightInd/>
        <w:ind w:left="0" w:firstLine="567"/>
        <w:contextualSpacing/>
        <w:jc w:val="both"/>
        <w:rPr>
          <w:rFonts w:ascii="Times New Roman" w:hAnsi="Times New Roman" w:cs="Times New Roman"/>
          <w:sz w:val="24"/>
        </w:rPr>
      </w:pPr>
      <w:r w:rsidRPr="00C0684F">
        <w:rPr>
          <w:rFonts w:ascii="Times New Roman" w:hAnsi="Times New Roman" w:cs="Times New Roman"/>
          <w:sz w:val="24"/>
          <w:lang w:eastAsia="en-US"/>
        </w:rPr>
        <w:t>Jei Tiekėjas  nepateikia Sutarties įvykdymo užtikrinimo, Sutartis neįsigalioja. Sutarties įvykdymo užtikrinimas (garantija, arba užstatas)</w:t>
      </w:r>
      <w:r w:rsidRPr="00C0684F">
        <w:rPr>
          <w:rFonts w:ascii="Times New Roman" w:hAnsi="Times New Roman" w:cs="Times New Roman"/>
          <w:sz w:val="24"/>
        </w:rPr>
        <w:t xml:space="preserve"> galioja iki sutarties galiojimo termino pabaigos plius 30 dienų.</w:t>
      </w:r>
    </w:p>
    <w:p w14:paraId="51596694" w14:textId="77777777" w:rsidR="00E04168" w:rsidRPr="00A2016B" w:rsidRDefault="00E04168" w:rsidP="00A80C36">
      <w:pPr>
        <w:keepNext/>
        <w:widowControl/>
        <w:numPr>
          <w:ilvl w:val="0"/>
          <w:numId w:val="9"/>
        </w:numPr>
        <w:tabs>
          <w:tab w:val="left" w:pos="284"/>
        </w:tabs>
        <w:autoSpaceDE/>
        <w:adjustRightInd/>
        <w:spacing w:before="240" w:after="120"/>
        <w:ind w:left="0" w:firstLine="0"/>
        <w:jc w:val="center"/>
        <w:rPr>
          <w:rFonts w:ascii="Times New Roman" w:hAnsi="Times New Roman" w:cs="Times New Roman"/>
          <w:b/>
          <w:sz w:val="24"/>
        </w:rPr>
      </w:pPr>
      <w:r w:rsidRPr="00A2016B">
        <w:rPr>
          <w:rFonts w:ascii="Times New Roman" w:hAnsi="Times New Roman" w:cs="Times New Roman"/>
          <w:b/>
          <w:sz w:val="24"/>
        </w:rPr>
        <w:t>PIRKIMO DOKUMENTŲ PAAIŠKINIMAS IR PATIKSLINIMAS</w:t>
      </w:r>
    </w:p>
    <w:p w14:paraId="6DC119A6" w14:textId="77777777" w:rsidR="00E04168" w:rsidRPr="00A2016B" w:rsidRDefault="00E04168" w:rsidP="00E04168">
      <w:pPr>
        <w:widowControl/>
        <w:numPr>
          <w:ilvl w:val="0"/>
          <w:numId w:val="10"/>
        </w:numPr>
        <w:tabs>
          <w:tab w:val="left" w:pos="0"/>
          <w:tab w:val="left" w:pos="1134"/>
        </w:tabs>
        <w:autoSpaceDE/>
        <w:autoSpaceDN/>
        <w:adjustRightInd/>
        <w:ind w:left="5464"/>
        <w:contextualSpacing/>
        <w:jc w:val="both"/>
        <w:rPr>
          <w:rFonts w:ascii="TimesLT" w:hAnsi="TimesLT" w:cs="Times New Roman"/>
          <w:vanish/>
          <w:sz w:val="24"/>
          <w:lang w:eastAsia="en-US"/>
        </w:rPr>
      </w:pPr>
    </w:p>
    <w:p w14:paraId="2401E600" w14:textId="77777777" w:rsidR="00E04168" w:rsidRPr="00A2016B" w:rsidRDefault="00E04168" w:rsidP="00E04168">
      <w:pPr>
        <w:widowControl/>
        <w:numPr>
          <w:ilvl w:val="0"/>
          <w:numId w:val="10"/>
        </w:numPr>
        <w:tabs>
          <w:tab w:val="left" w:pos="0"/>
          <w:tab w:val="left" w:pos="1134"/>
        </w:tabs>
        <w:autoSpaceDE/>
        <w:autoSpaceDN/>
        <w:adjustRightInd/>
        <w:ind w:left="5464"/>
        <w:contextualSpacing/>
        <w:jc w:val="both"/>
        <w:rPr>
          <w:rFonts w:ascii="TimesLT" w:hAnsi="TimesLT" w:cs="Times New Roman"/>
          <w:vanish/>
          <w:sz w:val="24"/>
          <w:lang w:eastAsia="en-US"/>
        </w:rPr>
      </w:pPr>
    </w:p>
    <w:p w14:paraId="77E148AA" w14:textId="77777777" w:rsidR="00E04168" w:rsidRPr="00333366" w:rsidRDefault="00E04168" w:rsidP="00E04168">
      <w:pPr>
        <w:widowControl/>
        <w:numPr>
          <w:ilvl w:val="1"/>
          <w:numId w:val="10"/>
        </w:numPr>
        <w:tabs>
          <w:tab w:val="left" w:pos="0"/>
          <w:tab w:val="left" w:pos="1134"/>
        </w:tabs>
        <w:autoSpaceDE/>
        <w:autoSpaceDN/>
        <w:adjustRightInd/>
        <w:ind w:left="0" w:firstLine="567"/>
        <w:contextualSpacing/>
        <w:jc w:val="both"/>
        <w:rPr>
          <w:rFonts w:ascii="Times New Roman" w:hAnsi="Times New Roman" w:cs="Times New Roman"/>
          <w:sz w:val="24"/>
          <w:lang w:eastAsia="en-US"/>
        </w:rPr>
      </w:pPr>
      <w:r w:rsidRPr="00333366">
        <w:rPr>
          <w:rFonts w:ascii="Times New Roman" w:hAnsi="Times New Roman" w:cs="Times New Roman"/>
          <w:sz w:val="24"/>
          <w:lang w:eastAsia="en-US"/>
        </w:rPr>
        <w:t xml:space="preserve">Pirkimo dokumentai gali būti paaiškinami, patikslinami tiekėjų iniciatyva, kreipiantis į Perkantįjį subjektą tik CVP IS susirašinėjimo priemonėmis. Prašymai paaiškinti pirkimo dokumentus gali būti pateikiami </w:t>
      </w:r>
      <w:bookmarkStart w:id="7" w:name="_Hlk492032793"/>
      <w:r w:rsidRPr="00333366">
        <w:rPr>
          <w:rFonts w:ascii="Times New Roman" w:hAnsi="Times New Roman" w:cs="Times New Roman"/>
          <w:sz w:val="24"/>
          <w:lang w:eastAsia="en-US"/>
        </w:rPr>
        <w:t xml:space="preserve">Perkančiajam subjektui </w:t>
      </w:r>
      <w:bookmarkEnd w:id="7"/>
      <w:r w:rsidRPr="00333366">
        <w:rPr>
          <w:rFonts w:ascii="Times New Roman" w:hAnsi="Times New Roman" w:cs="Times New Roman"/>
          <w:sz w:val="24"/>
          <w:lang w:eastAsia="en-US"/>
        </w:rPr>
        <w:t>ne vėliau kaip likus 4 darbo dienoms 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18ADAA94" w14:textId="77777777" w:rsidR="00E04168" w:rsidRPr="00333366" w:rsidRDefault="00E04168" w:rsidP="00E04168">
      <w:pPr>
        <w:widowControl/>
        <w:numPr>
          <w:ilvl w:val="1"/>
          <w:numId w:val="10"/>
        </w:numPr>
        <w:tabs>
          <w:tab w:val="left" w:pos="0"/>
          <w:tab w:val="left" w:pos="1134"/>
        </w:tabs>
        <w:autoSpaceDE/>
        <w:autoSpaceDN/>
        <w:adjustRightInd/>
        <w:ind w:left="0" w:firstLine="567"/>
        <w:contextualSpacing/>
        <w:jc w:val="both"/>
        <w:rPr>
          <w:rFonts w:ascii="Times New Roman" w:hAnsi="Times New Roman" w:cs="Times New Roman"/>
          <w:sz w:val="24"/>
          <w:lang w:eastAsia="en-US"/>
        </w:rPr>
      </w:pPr>
      <w:r w:rsidRPr="00333366">
        <w:rPr>
          <w:rFonts w:ascii="Times New Roman" w:hAnsi="Times New Roman" w:cs="Times New Roman"/>
          <w:sz w:val="24"/>
          <w:lang w:eastAsia="en-US"/>
        </w:rPr>
        <w:t xml:space="preserve">Nesibaigus pasiūlymų pateikimo terminui, </w:t>
      </w:r>
      <w:bookmarkStart w:id="8" w:name="_Hlk492032993"/>
      <w:r w:rsidRPr="00333366">
        <w:rPr>
          <w:rFonts w:ascii="Times New Roman" w:hAnsi="Times New Roman" w:cs="Times New Roman"/>
          <w:sz w:val="24"/>
          <w:lang w:eastAsia="en-US"/>
        </w:rPr>
        <w:t xml:space="preserve">Perkantysis subjektas </w:t>
      </w:r>
      <w:bookmarkEnd w:id="8"/>
      <w:r w:rsidRPr="00333366">
        <w:rPr>
          <w:rFonts w:ascii="Times New Roman" w:hAnsi="Times New Roman" w:cs="Times New Roman"/>
          <w:sz w:val="24"/>
          <w:lang w:eastAsia="en-US"/>
        </w:rPr>
        <w:t>turi teisę savo iniciatyva paaiškinti, patikslinti šiuos pirkimo dokumentus CVP IS priemonėmis.</w:t>
      </w:r>
    </w:p>
    <w:p w14:paraId="5975BD51" w14:textId="77777777" w:rsidR="00E04168" w:rsidRPr="00A2016B" w:rsidRDefault="00E04168" w:rsidP="00E04168">
      <w:pPr>
        <w:widowControl/>
        <w:numPr>
          <w:ilvl w:val="1"/>
          <w:numId w:val="10"/>
        </w:numPr>
        <w:tabs>
          <w:tab w:val="left" w:pos="0"/>
          <w:tab w:val="left" w:pos="1134"/>
          <w:tab w:val="num" w:pos="1493"/>
        </w:tabs>
        <w:autoSpaceDE/>
        <w:autoSpaceDN/>
        <w:adjustRightInd/>
        <w:ind w:left="0" w:firstLine="567"/>
        <w:jc w:val="both"/>
        <w:rPr>
          <w:rFonts w:ascii="Times New Roman" w:hAnsi="Times New Roman" w:cs="Times New Roman"/>
          <w:sz w:val="24"/>
        </w:rPr>
      </w:pPr>
      <w:r w:rsidRPr="00A2016B">
        <w:rPr>
          <w:rFonts w:ascii="Times New Roman" w:hAnsi="Times New Roman" w:cs="Times New Roman"/>
          <w:sz w:val="24"/>
        </w:rPr>
        <w:t xml:space="preserve">Atsakydamas į kiekvieną tiekėjo CVP IS priemonėmis pateiktą prašymą paaiškinti pirkimo dokumentus, jeigu jis buvo pateiktas nepasibaigus šių pirkimo sąlygų 9.1. punkte nurodytam terminui, arba aiškindamas, tikslindamas pirkimo dokumentus savo iniciatyva, Perkantysis subjektas turi paaiškinimus, patikslinimus paskelbti CVP IS priemonėmis ne vėliau kaip likus 3 darbo dienoms iki pasiūlymų pateikimo termino pabaigos. Perkantysis subjektas, atsakydamas tiekėjui, kartu siunčia paaiškinimus ir visiems kitiems tiekėjams, bet nenurodo, kuris tiekėjas pateikė prašymą paaiškinti pirkimo dokumentus. </w:t>
      </w:r>
    </w:p>
    <w:p w14:paraId="14ECA631" w14:textId="77777777" w:rsidR="00E04168" w:rsidRPr="00A2016B" w:rsidRDefault="00E04168" w:rsidP="00E04168">
      <w:pPr>
        <w:keepNext/>
        <w:widowControl/>
        <w:numPr>
          <w:ilvl w:val="1"/>
          <w:numId w:val="10"/>
        </w:numPr>
        <w:tabs>
          <w:tab w:val="left" w:pos="1134"/>
        </w:tabs>
        <w:autoSpaceDE/>
        <w:autoSpaceDN/>
        <w:adjustRightInd/>
        <w:ind w:left="0" w:firstLine="567"/>
        <w:jc w:val="both"/>
        <w:rPr>
          <w:rFonts w:ascii="Times New Roman" w:hAnsi="Times New Roman" w:cs="Times New Roman"/>
          <w:sz w:val="24"/>
        </w:rPr>
      </w:pPr>
      <w:r w:rsidRPr="00A2016B">
        <w:rPr>
          <w:rFonts w:ascii="Times New Roman" w:hAnsi="Times New Roman" w:cs="Times New Roman"/>
          <w:sz w:val="24"/>
        </w:rPr>
        <w:lastRenderedPageBreak/>
        <w:t>Perkantysis subjektas nerengs susitikimų su tiekėjais dėl pirkimo dokumentų paaiškinimų.</w:t>
      </w:r>
    </w:p>
    <w:p w14:paraId="55B07081" w14:textId="77777777" w:rsidR="00E04168" w:rsidRPr="00A2016B" w:rsidRDefault="00E04168" w:rsidP="00E04168">
      <w:pPr>
        <w:keepNext/>
        <w:widowControl/>
        <w:numPr>
          <w:ilvl w:val="1"/>
          <w:numId w:val="10"/>
        </w:numPr>
        <w:tabs>
          <w:tab w:val="left" w:pos="1134"/>
        </w:tabs>
        <w:autoSpaceDE/>
        <w:autoSpaceDN/>
        <w:adjustRightInd/>
        <w:ind w:left="0" w:firstLine="567"/>
        <w:jc w:val="both"/>
        <w:rPr>
          <w:rFonts w:ascii="Times New Roman" w:hAnsi="Times New Roman" w:cs="Times New Roman"/>
          <w:sz w:val="24"/>
        </w:rPr>
      </w:pPr>
      <w:r w:rsidRPr="00A2016B">
        <w:rPr>
          <w:rFonts w:ascii="Times New Roman" w:hAnsi="Times New Roman" w:cs="Times New Roman"/>
          <w:sz w:val="24"/>
        </w:rPr>
        <w:t>Tuo atveju, kai tikslinama paskelbta informacija, Perkantysis subjektas prireikus pratęsia pasiūlymų pateikimo terminą protingumo kriterijų atitinkančiam terminui, per kurį tiekėjai, rengdami pasiūlymus, galėtų atsižvelgti į patikslinimus.</w:t>
      </w:r>
    </w:p>
    <w:p w14:paraId="6CD8E25F" w14:textId="77777777" w:rsidR="00E04168" w:rsidRPr="00A2016B" w:rsidRDefault="00E04168" w:rsidP="00E04168">
      <w:pPr>
        <w:keepNext/>
        <w:widowControl/>
        <w:numPr>
          <w:ilvl w:val="0"/>
          <w:numId w:val="10"/>
        </w:numPr>
        <w:tabs>
          <w:tab w:val="left" w:pos="0"/>
          <w:tab w:val="left" w:pos="567"/>
        </w:tabs>
        <w:autoSpaceDE/>
        <w:autoSpaceDN/>
        <w:adjustRightInd/>
        <w:spacing w:before="240" w:after="120"/>
        <w:ind w:left="0" w:firstLine="0"/>
        <w:jc w:val="center"/>
        <w:rPr>
          <w:rFonts w:ascii="Times New Roman" w:hAnsi="Times New Roman" w:cs="Times New Roman"/>
          <w:b/>
          <w:sz w:val="24"/>
        </w:rPr>
      </w:pPr>
      <w:r w:rsidRPr="00A2016B">
        <w:rPr>
          <w:rFonts w:ascii="Times New Roman" w:hAnsi="Times New Roman" w:cs="Times New Roman"/>
          <w:b/>
          <w:sz w:val="24"/>
        </w:rPr>
        <w:t>SUSIPAŽINIMO SU PASIŪLYMAIS PROCEDŪROS</w:t>
      </w:r>
    </w:p>
    <w:p w14:paraId="57714AB9" w14:textId="5C80A0F6" w:rsidR="00E04168" w:rsidRPr="00982C5C" w:rsidRDefault="00E04168" w:rsidP="00E04168">
      <w:pPr>
        <w:pStyle w:val="Sraopastraipa"/>
        <w:numPr>
          <w:ilvl w:val="1"/>
          <w:numId w:val="10"/>
        </w:numPr>
        <w:ind w:left="0" w:firstLine="567"/>
        <w:jc w:val="both"/>
        <w:rPr>
          <w:rFonts w:ascii="Times New Roman" w:hAnsi="Times New Roman"/>
          <w:szCs w:val="24"/>
          <w:lang w:val="lt-LT" w:eastAsia="ru-RU"/>
        </w:rPr>
      </w:pPr>
      <w:r w:rsidRPr="00982C5C">
        <w:rPr>
          <w:rFonts w:ascii="Times New Roman" w:hAnsi="Times New Roman"/>
          <w:szCs w:val="24"/>
          <w:lang w:val="lt-LT" w:eastAsia="ru-RU"/>
        </w:rPr>
        <w:t xml:space="preserve">Vokai su pasiūlymais bus atplėšiami Perkančiojo subjekto būstinėje adresu Elektrinės g. 1, Vilnius, Lietuva arba nuotoliniu būdu. Susipažinimas su elektroninėmis priemonėmis gautais pasiūlymais prilyginamas vokų atplėšimui. Vokai su pasiūlymais bus atplėšiami Komisijos posėdyje </w:t>
      </w:r>
      <w:r w:rsidR="00905E0C">
        <w:rPr>
          <w:rFonts w:ascii="Times New Roman" w:hAnsi="Times New Roman"/>
          <w:b/>
          <w:bCs/>
          <w:szCs w:val="24"/>
          <w:highlight w:val="yellow"/>
          <w:lang w:val="lt-LT" w:eastAsia="ru-RU"/>
        </w:rPr>
        <w:t>30</w:t>
      </w:r>
      <w:r w:rsidRPr="009859D1">
        <w:rPr>
          <w:rFonts w:ascii="Times New Roman" w:hAnsi="Times New Roman"/>
          <w:b/>
          <w:bCs/>
          <w:szCs w:val="24"/>
          <w:highlight w:val="yellow"/>
          <w:lang w:val="lt-LT" w:eastAsia="ru-RU"/>
        </w:rPr>
        <w:t xml:space="preserve"> min. po CVP IS nurodytos pasiūlymų pateikimo termino pabaigos</w:t>
      </w:r>
      <w:r w:rsidRPr="009859D1">
        <w:rPr>
          <w:rFonts w:ascii="Times New Roman" w:hAnsi="Times New Roman"/>
          <w:b/>
          <w:bCs/>
          <w:szCs w:val="24"/>
          <w:lang w:val="lt-LT" w:eastAsia="ru-RU"/>
        </w:rPr>
        <w:t xml:space="preserve"> </w:t>
      </w:r>
      <w:r w:rsidRPr="00982C5C">
        <w:rPr>
          <w:rFonts w:ascii="Times New Roman" w:hAnsi="Times New Roman"/>
          <w:szCs w:val="24"/>
          <w:lang w:val="lt-LT" w:eastAsia="ru-RU"/>
        </w:rPr>
        <w:t>(Lietuvos Respublikos laiku).</w:t>
      </w:r>
    </w:p>
    <w:p w14:paraId="304C90EC" w14:textId="77777777" w:rsidR="00E04168" w:rsidRPr="00982C5C" w:rsidRDefault="00E04168" w:rsidP="00E04168">
      <w:pPr>
        <w:numPr>
          <w:ilvl w:val="1"/>
          <w:numId w:val="10"/>
        </w:numPr>
        <w:tabs>
          <w:tab w:val="left" w:pos="1134"/>
        </w:tabs>
        <w:ind w:left="0" w:firstLine="567"/>
        <w:jc w:val="both"/>
        <w:rPr>
          <w:rFonts w:ascii="Times New Roman" w:hAnsi="Times New Roman" w:cs="Times New Roman"/>
          <w:sz w:val="24"/>
          <w:lang w:eastAsia="ru-RU"/>
        </w:rPr>
      </w:pPr>
      <w:r w:rsidRPr="00982C5C">
        <w:rPr>
          <w:rFonts w:ascii="Times New Roman" w:hAnsi="Times New Roman" w:cs="Times New Roman"/>
          <w:sz w:val="24"/>
          <w:lang w:eastAsia="ru-RU"/>
        </w:rPr>
        <w:t>Tiekėjai nedalyvauja Komisijos posėdžiuose, kuriuose susipažįstama su elektroninėmis priemonėmis pateiktais pasiūlymais.</w:t>
      </w:r>
    </w:p>
    <w:p w14:paraId="04606EED" w14:textId="77777777" w:rsidR="00E04168" w:rsidRPr="00CF7C5C" w:rsidRDefault="00E04168" w:rsidP="00E04168">
      <w:pPr>
        <w:keepNext/>
        <w:widowControl/>
        <w:numPr>
          <w:ilvl w:val="0"/>
          <w:numId w:val="10"/>
        </w:numPr>
        <w:tabs>
          <w:tab w:val="left" w:pos="567"/>
        </w:tabs>
        <w:autoSpaceDE/>
        <w:adjustRightInd/>
        <w:spacing w:before="240" w:after="120"/>
        <w:ind w:left="0" w:firstLine="567"/>
        <w:jc w:val="center"/>
        <w:rPr>
          <w:rFonts w:ascii="Times New Roman" w:hAnsi="Times New Roman" w:cs="Times New Roman"/>
          <w:b/>
          <w:sz w:val="24"/>
        </w:rPr>
      </w:pPr>
      <w:bookmarkStart w:id="9" w:name="_Toc211236244"/>
      <w:r w:rsidRPr="00CF7C5C">
        <w:rPr>
          <w:rFonts w:ascii="Times New Roman" w:hAnsi="Times New Roman" w:cs="Times New Roman"/>
          <w:b/>
          <w:sz w:val="24"/>
        </w:rPr>
        <w:t>TIEKĖJŲ KVALIFIKACIJOS TIKRINIMAS IR PASIŪLYMŲ NAGRINĖJIMAS</w:t>
      </w:r>
      <w:bookmarkEnd w:id="9"/>
    </w:p>
    <w:p w14:paraId="028C2EA0" w14:textId="77777777" w:rsidR="00E04168" w:rsidRPr="00546962" w:rsidRDefault="00E04168" w:rsidP="00E04168">
      <w:pPr>
        <w:pStyle w:val="Sraopastraipa"/>
        <w:numPr>
          <w:ilvl w:val="1"/>
          <w:numId w:val="10"/>
        </w:numPr>
        <w:tabs>
          <w:tab w:val="left" w:pos="0"/>
        </w:tabs>
        <w:ind w:left="0" w:firstLine="567"/>
        <w:jc w:val="both"/>
        <w:rPr>
          <w:rFonts w:ascii="Times New Roman" w:hAnsi="Times New Roman"/>
          <w:lang w:val="lt-LT"/>
        </w:rPr>
      </w:pPr>
      <w:r w:rsidRPr="00CF7C5C">
        <w:rPr>
          <w:rFonts w:ascii="Times New Roman" w:hAnsi="Times New Roman"/>
          <w:lang w:val="lt-LT"/>
        </w:rPr>
        <w:t xml:space="preserve">Komisija tikrina EBVPD pateiktą informaciją ir priima sprendimą dėl kiekvieno pasiūlymą pateikusio kandidato ar dalyvio atitikties reikalavimams ir kiekvienam iš jų ne vėliau kaip per 3 darbo dienas raštu praneša apie šio patikrinimo rezultatus. </w:t>
      </w:r>
      <w:r w:rsidRPr="00546962">
        <w:rPr>
          <w:rFonts w:ascii="Times New Roman" w:hAnsi="Times New Roman"/>
          <w:lang w:val="lt-LT"/>
        </w:rPr>
        <w:t>Teisę dalyvauti tolesnėse pirkimo procedūrose turi tik tie tiekėjai, kurie atitinka pirkimo dokumentuose keliamus reikalavimus, išskyrus atvejus, kai Perkantysis subjektas pasinaudoja</w:t>
      </w:r>
      <w:r w:rsidRPr="00546962">
        <w:rPr>
          <w:lang w:val="lt-LT"/>
        </w:rPr>
        <w:t xml:space="preserve"> </w:t>
      </w:r>
      <w:r w:rsidRPr="00546962">
        <w:rPr>
          <w:rFonts w:ascii="Times New Roman" w:hAnsi="Times New Roman"/>
          <w:lang w:val="lt-LT"/>
        </w:rPr>
        <w:t>galimybe pirmiausia vertinti tiekėjo pateiktą pasiūlymą, o vėliau tikrinti jo kvalifikaciją.</w:t>
      </w:r>
    </w:p>
    <w:p w14:paraId="56E57043" w14:textId="77777777" w:rsidR="00E04168" w:rsidRPr="00CF7C5C" w:rsidRDefault="00E04168" w:rsidP="00E04168">
      <w:pPr>
        <w:widowControl/>
        <w:numPr>
          <w:ilvl w:val="1"/>
          <w:numId w:val="10"/>
        </w:numPr>
        <w:tabs>
          <w:tab w:val="left" w:pos="0"/>
        </w:tabs>
        <w:autoSpaceDE/>
        <w:autoSpaceDN/>
        <w:adjustRightInd/>
        <w:ind w:left="0" w:firstLine="567"/>
        <w:contextualSpacing/>
        <w:jc w:val="both"/>
        <w:rPr>
          <w:rFonts w:ascii="Times New Roman" w:hAnsi="Times New Roman" w:cs="Times New Roman"/>
          <w:sz w:val="24"/>
          <w:lang w:eastAsia="en-US"/>
        </w:rPr>
      </w:pPr>
      <w:r w:rsidRPr="00CF7C5C">
        <w:rPr>
          <w:rFonts w:ascii="Times New Roman" w:hAnsi="Times New Roman" w:cs="Times New Roman"/>
          <w:sz w:val="24"/>
          <w:lang w:eastAsia="en-US"/>
        </w:rPr>
        <w:t>Jeigu kandidatas ar dalyvis pateikė netikslius, neišsamius ar klaidingus dokumentus ar duomenis apie atitiktį pirkimo dokumentų reikalavimams arba šių dokumentų ar duomenų trūksta, Komisija gali nepažeisdama</w:t>
      </w:r>
      <w:r w:rsidRPr="00CF7C5C">
        <w:rPr>
          <w:rFonts w:ascii="Times New Roman" w:hAnsi="Times New Roman" w:cs="Times New Roman"/>
          <w:i/>
          <w:iCs/>
          <w:sz w:val="24"/>
          <w:lang w:eastAsia="en-US"/>
        </w:rPr>
        <w:t xml:space="preserve"> </w:t>
      </w:r>
      <w:r w:rsidRPr="00CF7C5C">
        <w:rPr>
          <w:rFonts w:ascii="Times New Roman" w:hAnsi="Times New Roman" w:cs="Times New Roman"/>
          <w:sz w:val="24"/>
          <w:lang w:eastAsia="en-US"/>
        </w:rPr>
        <w:t xml:space="preserve">lygiateisiškumo ir skaidrumo principų prašyti tiekėją šiuos dokumentus ar duomenis patikslinti, papildyti arba paaiškinti per </w:t>
      </w:r>
      <w:r w:rsidRPr="00CF7C5C">
        <w:rPr>
          <w:rFonts w:ascii="Times New Roman" w:hAnsi="Times New Roman" w:cs="Times New Roman"/>
          <w:bCs/>
          <w:sz w:val="24"/>
          <w:lang w:eastAsia="en-US"/>
        </w:rPr>
        <w:t>jos nustatytą</w:t>
      </w:r>
      <w:r w:rsidRPr="00CF7C5C">
        <w:rPr>
          <w:rFonts w:ascii="Times New Roman" w:hAnsi="Times New Roman" w:cs="Times New Roman"/>
          <w:sz w:val="24"/>
          <w:lang w:eastAsia="en-US"/>
        </w:rPr>
        <w:t xml:space="preserve"> protingą terminą</w:t>
      </w:r>
      <w:r w:rsidRPr="00CF7C5C">
        <w:rPr>
          <w:rFonts w:ascii="Times New Roman" w:hAnsi="Times New Roman" w:cs="Times New Roman"/>
          <w:bCs/>
          <w:sz w:val="24"/>
          <w:lang w:eastAsia="en-US"/>
        </w:rPr>
        <w:t>. Tikslinami, papildomi, paaiškinami ir pateikiami nauji gali būti tik dokumentai ar duomenys dėl tiekėjo pašalinimo pagrindų nebuvimo ir atitikties kvalifikacijos reikalavimams,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3B10A6C4" w14:textId="77777777" w:rsidR="00E04168" w:rsidRPr="00CF7C5C" w:rsidRDefault="00E04168" w:rsidP="00E04168">
      <w:pPr>
        <w:widowControl/>
        <w:numPr>
          <w:ilvl w:val="1"/>
          <w:numId w:val="10"/>
        </w:numPr>
        <w:tabs>
          <w:tab w:val="left" w:pos="0"/>
        </w:tabs>
        <w:autoSpaceDE/>
        <w:autoSpaceDN/>
        <w:adjustRightInd/>
        <w:ind w:left="0" w:firstLine="567"/>
        <w:contextualSpacing/>
        <w:jc w:val="both"/>
        <w:rPr>
          <w:rFonts w:ascii="Times New Roman" w:hAnsi="Times New Roman" w:cs="Times New Roman"/>
          <w:sz w:val="24"/>
          <w:lang w:eastAsia="en-US"/>
        </w:rPr>
      </w:pPr>
      <w:r w:rsidRPr="00CF7C5C">
        <w:rPr>
          <w:rFonts w:ascii="Times New Roman" w:hAnsi="Times New Roman" w:cs="Times New Roman"/>
          <w:sz w:val="24"/>
          <w:lang w:eastAsia="en-US"/>
        </w:rPr>
        <w:t xml:space="preserve">Komisija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w:t>
      </w:r>
      <w:r w:rsidRPr="00CF7C5C">
        <w:rPr>
          <w:rFonts w:ascii="Times New Roman" w:hAnsi="Times New Roman" w:cs="Times New Roman"/>
          <w:iCs/>
          <w:sz w:val="24"/>
          <w:lang w:eastAsia="en-US"/>
        </w:rPr>
        <w:t>Iškilus klausimams dėl pasiūlymų turinio ir Komisijai CVP IS susirašinėjimo priemonėmis paprašius, tiekėjai privalo per Komisijos nurodytą terminą pateikti CVP IS susirašinėjimo priemonėmis papildomus paaiškinimus, nekeisdami pasiūlymo esmės.</w:t>
      </w:r>
    </w:p>
    <w:p w14:paraId="08DA7151" w14:textId="77777777" w:rsidR="00E04168" w:rsidRPr="00CF7C5C" w:rsidRDefault="00E04168" w:rsidP="00E04168">
      <w:pPr>
        <w:widowControl/>
        <w:numPr>
          <w:ilvl w:val="1"/>
          <w:numId w:val="10"/>
        </w:numPr>
        <w:tabs>
          <w:tab w:val="left" w:pos="0"/>
        </w:tabs>
        <w:autoSpaceDE/>
        <w:autoSpaceDN/>
        <w:adjustRightInd/>
        <w:ind w:left="0" w:firstLine="567"/>
        <w:contextualSpacing/>
        <w:jc w:val="both"/>
        <w:rPr>
          <w:rFonts w:ascii="Times New Roman" w:hAnsi="Times New Roman" w:cs="Times New Roman"/>
          <w:sz w:val="24"/>
          <w:lang w:eastAsia="en-US"/>
        </w:rPr>
      </w:pPr>
      <w:r w:rsidRPr="00CF7C5C">
        <w:rPr>
          <w:rFonts w:ascii="Times New Roman" w:hAnsi="Times New Roman" w:cs="Times New Roman"/>
          <w:sz w:val="24"/>
          <w:lang w:eastAsia="en-US"/>
        </w:rPr>
        <w:t xml:space="preserve">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w:t>
      </w:r>
      <w:r w:rsidRPr="00CF7C5C">
        <w:rPr>
          <w:rFonts w:ascii="Times New Roman" w:hAnsi="Times New Roman" w:cs="Times New Roman"/>
          <w:color w:val="000000"/>
          <w:sz w:val="24"/>
          <w:lang w:eastAsia="en-US"/>
        </w:rPr>
        <w:t>gali taisyti kainos sudedamąsias dalis, tačiau</w:t>
      </w:r>
      <w:r w:rsidRPr="00CF7C5C">
        <w:rPr>
          <w:rFonts w:ascii="Times New Roman" w:hAnsi="Times New Roman" w:cs="Times New Roman"/>
          <w:sz w:val="24"/>
          <w:lang w:eastAsia="en-US"/>
        </w:rPr>
        <w:t xml:space="preserve"> neturi teisės atsisakyti kainos ar sąnaudų sudedamųjų dalių arba papildyti kainą ar sąnaudas naujomis dalimis.</w:t>
      </w:r>
    </w:p>
    <w:p w14:paraId="3F39E82C" w14:textId="77777777" w:rsidR="00E04168" w:rsidRPr="00CF7C5C" w:rsidRDefault="00E04168" w:rsidP="00E04168">
      <w:pPr>
        <w:widowControl/>
        <w:numPr>
          <w:ilvl w:val="1"/>
          <w:numId w:val="10"/>
        </w:numPr>
        <w:tabs>
          <w:tab w:val="left" w:pos="0"/>
        </w:tabs>
        <w:autoSpaceDE/>
        <w:autoSpaceDN/>
        <w:adjustRightInd/>
        <w:ind w:left="0" w:firstLine="567"/>
        <w:contextualSpacing/>
        <w:jc w:val="both"/>
        <w:rPr>
          <w:rFonts w:ascii="Times New Roman" w:hAnsi="Times New Roman" w:cs="Times New Roman"/>
          <w:sz w:val="24"/>
          <w:lang w:eastAsia="en-US"/>
        </w:rPr>
      </w:pPr>
      <w:r w:rsidRPr="00CF7C5C">
        <w:rPr>
          <w:rFonts w:ascii="Times New Roman" w:hAnsi="Times New Roman" w:cs="Times New Roman"/>
          <w:sz w:val="24"/>
          <w:lang w:eastAsia="en-US"/>
        </w:rPr>
        <w:t>Komisija privalo tiekėjo CVP IS susirašinėjimo priemonėmis paprašyti, kad per Komisijos nurodytą terminą, tiekėjas pagrįstų pasiūlyme nurodytą prekių, paslaugų, darbų ar jų sudedamųjų dalių kainą, jeigu ji atrodo neįprastai maža. Pasiūlyme nurodyta prekių, paslaugų ar darbų kaina visais atvejais turi būti laikomos neįprastai maža, jeigu ji yra 30 ir daugiau procentų mažesnės už visų tiekėjų, kurių pasiūlymai neatmesti dėl kitų priežasčių</w:t>
      </w:r>
      <w:r w:rsidRPr="00CF7C5C">
        <w:rPr>
          <w:rFonts w:ascii="Times New Roman" w:hAnsi="Times New Roman" w:cs="Times New Roman"/>
          <w:b/>
          <w:sz w:val="24"/>
          <w:lang w:eastAsia="en-US"/>
        </w:rPr>
        <w:t xml:space="preserve"> </w:t>
      </w:r>
      <w:r w:rsidRPr="00CF7C5C">
        <w:rPr>
          <w:rFonts w:ascii="Times New Roman" w:hAnsi="Times New Roman" w:cs="Times New Roman"/>
          <w:sz w:val="24"/>
          <w:lang w:eastAsia="en-US"/>
        </w:rPr>
        <w:t>ir</w:t>
      </w:r>
      <w:r w:rsidRPr="00CF7C5C">
        <w:rPr>
          <w:rFonts w:ascii="Times New Roman" w:hAnsi="Times New Roman" w:cs="Times New Roman"/>
          <w:bCs/>
          <w:sz w:val="24"/>
          <w:lang w:eastAsia="en-US"/>
        </w:rPr>
        <w:t xml:space="preserve"> </w:t>
      </w:r>
      <w:r w:rsidRPr="00CF7C5C">
        <w:rPr>
          <w:rFonts w:ascii="Times New Roman" w:hAnsi="Times New Roman" w:cs="Times New Roman"/>
          <w:sz w:val="24"/>
          <w:lang w:eastAsia="en-US"/>
        </w:rPr>
        <w:t>kurių pasiūlyta kaina neviršija pirkimui skirtų lėšų,</w:t>
      </w:r>
      <w:r w:rsidRPr="00CF7C5C">
        <w:rPr>
          <w:rFonts w:ascii="Times New Roman" w:hAnsi="Times New Roman" w:cs="Times New Roman"/>
          <w:bCs/>
          <w:sz w:val="24"/>
          <w:lang w:eastAsia="en-US"/>
        </w:rPr>
        <w:t xml:space="preserve"> </w:t>
      </w:r>
      <w:r w:rsidRPr="00CF7C5C">
        <w:rPr>
          <w:rFonts w:ascii="Times New Roman" w:hAnsi="Times New Roman" w:cs="Times New Roman"/>
          <w:sz w:val="24"/>
          <w:lang w:eastAsia="en-US"/>
        </w:rPr>
        <w:t>nustatytų ir užfiksuotų Perkančiojo subjekto rengiamuose dokumentuose prieš pradedant pirkimo procedūrą, pasiūlytų kainų aritmetinį vidurkį.</w:t>
      </w:r>
    </w:p>
    <w:p w14:paraId="2B8CBF38" w14:textId="77777777" w:rsidR="00E04168" w:rsidRPr="00CF7C5C" w:rsidRDefault="00E04168" w:rsidP="00E04168">
      <w:pPr>
        <w:widowControl/>
        <w:numPr>
          <w:ilvl w:val="1"/>
          <w:numId w:val="10"/>
        </w:numPr>
        <w:tabs>
          <w:tab w:val="left" w:pos="0"/>
        </w:tabs>
        <w:autoSpaceDE/>
        <w:autoSpaceDN/>
        <w:adjustRightInd/>
        <w:ind w:left="0" w:firstLine="567"/>
        <w:contextualSpacing/>
        <w:jc w:val="both"/>
        <w:rPr>
          <w:rFonts w:ascii="Times New Roman" w:hAnsi="Times New Roman" w:cs="Times New Roman"/>
          <w:sz w:val="24"/>
          <w:lang w:eastAsia="en-US"/>
        </w:rPr>
      </w:pPr>
      <w:r w:rsidRPr="00CF7C5C">
        <w:rPr>
          <w:rFonts w:ascii="Times New Roman" w:hAnsi="Times New Roman" w:cs="Times New Roman"/>
          <w:sz w:val="24"/>
          <w:lang w:eastAsia="en-US"/>
        </w:rPr>
        <w:t>Komisija tikrina ar pasiūlyta kaina nėra per didelė ir Perkančiajam subjektui nepriimtina.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nurodęs pirkimui skirtų lėšų sumos, kiti pasiūlymų eilėje esantys pasiūlymai laimėjusiais negali būti nustatyti.</w:t>
      </w:r>
    </w:p>
    <w:p w14:paraId="51909C03" w14:textId="77777777" w:rsidR="00E04168" w:rsidRPr="00CF7C5C" w:rsidRDefault="00E04168" w:rsidP="00E04168">
      <w:pPr>
        <w:widowControl/>
        <w:numPr>
          <w:ilvl w:val="1"/>
          <w:numId w:val="10"/>
        </w:numPr>
        <w:tabs>
          <w:tab w:val="left" w:pos="0"/>
        </w:tabs>
        <w:autoSpaceDE/>
        <w:autoSpaceDN/>
        <w:adjustRightInd/>
        <w:ind w:left="0" w:firstLine="567"/>
        <w:contextualSpacing/>
        <w:jc w:val="both"/>
        <w:rPr>
          <w:rFonts w:ascii="Times New Roman" w:hAnsi="Times New Roman" w:cs="Times New Roman"/>
          <w:sz w:val="24"/>
          <w:lang w:eastAsia="en-US"/>
        </w:rPr>
      </w:pPr>
      <w:r w:rsidRPr="00CF7C5C">
        <w:rPr>
          <w:rFonts w:ascii="Times New Roman" w:eastAsia="Calibri" w:hAnsi="Times New Roman" w:cs="Times New Roman"/>
          <w:sz w:val="24"/>
          <w:lang w:eastAsia="en-US"/>
        </w:rPr>
        <w:lastRenderedPageBreak/>
        <w:t xml:space="preserve">Atlikdama pirkimą atviro konkurso būdu, komisija gali nesilaikyti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sidRPr="00CF7C5C">
        <w:rPr>
          <w:rFonts w:ascii="Times New Roman" w:hAnsi="Times New Roman" w:cs="Times New Roman"/>
          <w:sz w:val="24"/>
          <w:lang w:eastAsia="en-US"/>
        </w:rPr>
        <w:t xml:space="preserve">jeigu </w:t>
      </w:r>
      <w:r w:rsidRPr="00CF7C5C">
        <w:rPr>
          <w:rFonts w:ascii="Times New Roman" w:eastAsia="Calibri" w:hAnsi="Times New Roman" w:cs="Times New Roman"/>
          <w:sz w:val="24"/>
          <w:lang w:eastAsia="en-US"/>
        </w:rPr>
        <w:t>taikytina</w:t>
      </w:r>
      <w:r w:rsidRPr="00CF7C5C">
        <w:rPr>
          <w:rFonts w:ascii="Times New Roman" w:hAnsi="Times New Roman" w:cs="Times New Roman"/>
          <w:sz w:val="24"/>
          <w:lang w:eastAsia="en-US"/>
        </w:rPr>
        <w:t xml:space="preserve">, ar tiekėjas laikosi </w:t>
      </w:r>
      <w:r w:rsidRPr="00CF7C5C">
        <w:rPr>
          <w:rFonts w:ascii="Times New Roman" w:eastAsia="Calibri" w:hAnsi="Times New Roman" w:cs="Times New Roman"/>
          <w:sz w:val="24"/>
          <w:lang w:eastAsia="en-US"/>
        </w:rPr>
        <w:t>kokybės vadybos sistemos ir (arba) aplinkos apsaugos vadybos sistemos standartų.</w:t>
      </w:r>
    </w:p>
    <w:p w14:paraId="33BE02AC" w14:textId="77777777" w:rsidR="00E04168" w:rsidRPr="00CF7C5C" w:rsidRDefault="00E04168" w:rsidP="00E04168">
      <w:pPr>
        <w:widowControl/>
        <w:numPr>
          <w:ilvl w:val="1"/>
          <w:numId w:val="10"/>
        </w:numPr>
        <w:tabs>
          <w:tab w:val="left" w:pos="0"/>
        </w:tabs>
        <w:autoSpaceDE/>
        <w:autoSpaceDN/>
        <w:adjustRightInd/>
        <w:ind w:left="0" w:firstLine="567"/>
        <w:contextualSpacing/>
        <w:jc w:val="both"/>
        <w:rPr>
          <w:rFonts w:ascii="Times New Roman" w:hAnsi="Times New Roman" w:cs="Times New Roman"/>
          <w:sz w:val="24"/>
          <w:lang w:eastAsia="en-US"/>
        </w:rPr>
      </w:pPr>
      <w:r w:rsidRPr="00CF7C5C">
        <w:rPr>
          <w:rFonts w:ascii="Times New Roman" w:hAnsi="Times New Roman" w:cs="Times New Roman"/>
          <w:sz w:val="24"/>
          <w:lang w:eastAsia="en-US"/>
        </w:rPr>
        <w:t>Komisija, vadovaudamasi Pirkimų įstatymo 58, 59, 60 straipsnių nuostatomis, nustato ekonomiškai naudingiausią pasiūlymą, jeigu tenkinamos visos šios sąlygos:</w:t>
      </w:r>
    </w:p>
    <w:p w14:paraId="1B794353" w14:textId="77777777" w:rsidR="00E04168" w:rsidRPr="00CF7C5C" w:rsidRDefault="00E04168" w:rsidP="00E04168">
      <w:pPr>
        <w:pStyle w:val="Sraopastraipa"/>
        <w:numPr>
          <w:ilvl w:val="2"/>
          <w:numId w:val="10"/>
        </w:numPr>
        <w:tabs>
          <w:tab w:val="left" w:pos="1418"/>
        </w:tabs>
        <w:ind w:left="567" w:firstLine="0"/>
        <w:jc w:val="both"/>
        <w:rPr>
          <w:rFonts w:ascii="Times New Roman" w:eastAsia="Calibri" w:hAnsi="Times New Roman"/>
          <w:lang w:val="lt-LT"/>
        </w:rPr>
      </w:pPr>
      <w:r w:rsidRPr="00CF7C5C">
        <w:rPr>
          <w:rFonts w:ascii="Times New Roman" w:eastAsia="Calibri" w:hAnsi="Times New Roman"/>
          <w:lang w:val="lt-LT"/>
        </w:rPr>
        <w:t>pasiūlymas atitinka skelbime apie pirkimą ir dokumentuose nustatytus reikalavimus, sąlygas ir kriterijus.</w:t>
      </w:r>
    </w:p>
    <w:p w14:paraId="16187B88" w14:textId="77777777" w:rsidR="00E04168" w:rsidRPr="00CF7C5C" w:rsidRDefault="00E04168" w:rsidP="00E04168">
      <w:pPr>
        <w:pStyle w:val="Sraopastraipa"/>
        <w:numPr>
          <w:ilvl w:val="2"/>
          <w:numId w:val="10"/>
        </w:numPr>
        <w:tabs>
          <w:tab w:val="left" w:pos="1418"/>
        </w:tabs>
        <w:ind w:left="567" w:firstLine="0"/>
        <w:jc w:val="both"/>
        <w:rPr>
          <w:rFonts w:ascii="Times New Roman" w:hAnsi="Times New Roman"/>
          <w:lang w:val="lt-LT"/>
        </w:rPr>
      </w:pPr>
      <w:r w:rsidRPr="00CF7C5C">
        <w:rPr>
          <w:rFonts w:ascii="Times New Roman" w:hAnsi="Times New Roman"/>
          <w:lang w:val="lt-LT"/>
        </w:rPr>
        <w:t>pasiūlymą pateikęs tiekėjas nėra pašalintas vadovaujantis Pirkimų įstatymo 59 str. 1 dalimi;</w:t>
      </w:r>
    </w:p>
    <w:p w14:paraId="4447C29C" w14:textId="77777777" w:rsidR="00E04168" w:rsidRPr="00CF7C5C" w:rsidRDefault="00E04168" w:rsidP="00E04168">
      <w:pPr>
        <w:pStyle w:val="Sraopastraipa"/>
        <w:numPr>
          <w:ilvl w:val="2"/>
          <w:numId w:val="10"/>
        </w:numPr>
        <w:tabs>
          <w:tab w:val="left" w:pos="1418"/>
        </w:tabs>
        <w:ind w:left="567" w:firstLine="0"/>
        <w:jc w:val="both"/>
        <w:rPr>
          <w:rFonts w:ascii="Times New Roman" w:eastAsia="Calibri" w:hAnsi="Times New Roman"/>
          <w:lang w:val="lt-LT"/>
        </w:rPr>
      </w:pPr>
      <w:r w:rsidRPr="00CF7C5C">
        <w:rPr>
          <w:rFonts w:ascii="Times New Roman" w:eastAsia="Calibri" w:hAnsi="Times New Roman"/>
          <w:lang w:val="lt-LT"/>
        </w:rPr>
        <w:t>pasiūlymą pateikęs tiekėjas atitinka pirkimo dokumentuose nustatytus kvalifikacijos reikalavimus pagal Pirkimų įstatymo 59 straipsnio 1 dalį;</w:t>
      </w:r>
    </w:p>
    <w:p w14:paraId="1001A8FA" w14:textId="77777777" w:rsidR="00E04168" w:rsidRPr="00CF7C5C" w:rsidRDefault="00E04168" w:rsidP="00E04168">
      <w:pPr>
        <w:pStyle w:val="Sraopastraipa"/>
        <w:numPr>
          <w:ilvl w:val="2"/>
          <w:numId w:val="10"/>
        </w:numPr>
        <w:tabs>
          <w:tab w:val="left" w:pos="1418"/>
        </w:tabs>
        <w:ind w:left="567" w:firstLine="0"/>
        <w:jc w:val="both"/>
        <w:rPr>
          <w:rFonts w:ascii="Times New Roman" w:eastAsia="Calibri" w:hAnsi="Times New Roman"/>
          <w:lang w:val="lt-LT"/>
        </w:rPr>
      </w:pPr>
      <w:r w:rsidRPr="00CF7C5C">
        <w:rPr>
          <w:rFonts w:ascii="Times New Roman" w:eastAsia="Calibri" w:hAnsi="Times New Roman"/>
          <w:lang w:val="lt-LT"/>
        </w:rPr>
        <w:t>pasiūlymą pateikęs tiekėjas per Komisijos nustatytą terminą patikslino, papildė, paaiškino informaciją, kaip nurodyta Pirkimų įstatymo 58 straipsnio 5 dalyje;</w:t>
      </w:r>
    </w:p>
    <w:p w14:paraId="2ABC2B2E" w14:textId="77777777" w:rsidR="00E04168" w:rsidRPr="00CF7C5C" w:rsidRDefault="00E04168" w:rsidP="00E04168">
      <w:pPr>
        <w:pStyle w:val="Sraopastraipa"/>
        <w:numPr>
          <w:ilvl w:val="2"/>
          <w:numId w:val="10"/>
        </w:numPr>
        <w:tabs>
          <w:tab w:val="left" w:pos="1418"/>
        </w:tabs>
        <w:ind w:left="567" w:firstLine="0"/>
        <w:jc w:val="both"/>
        <w:rPr>
          <w:rFonts w:ascii="Times New Roman" w:eastAsia="Calibri" w:hAnsi="Times New Roman"/>
          <w:lang w:val="lt-LT"/>
        </w:rPr>
      </w:pPr>
      <w:r w:rsidRPr="00CF7C5C">
        <w:rPr>
          <w:rFonts w:ascii="Times New Roman" w:eastAsia="Calibri" w:hAnsi="Times New Roman"/>
          <w:lang w:val="lt-LT"/>
        </w:rPr>
        <w:t xml:space="preserve">pasiūlyta kaina nėra per didelė ir Perkančiajam subjektui nepriimtina; </w:t>
      </w:r>
    </w:p>
    <w:p w14:paraId="7EFB1B98" w14:textId="77777777" w:rsidR="002050DE" w:rsidRDefault="00E04168" w:rsidP="00E04168">
      <w:pPr>
        <w:pStyle w:val="Sraopastraipa"/>
        <w:numPr>
          <w:ilvl w:val="2"/>
          <w:numId w:val="10"/>
        </w:numPr>
        <w:tabs>
          <w:tab w:val="left" w:pos="1418"/>
        </w:tabs>
        <w:ind w:left="567" w:firstLine="0"/>
        <w:jc w:val="both"/>
        <w:rPr>
          <w:rFonts w:ascii="Times New Roman" w:eastAsia="Calibri" w:hAnsi="Times New Roman"/>
          <w:lang w:val="lt-LT"/>
        </w:rPr>
      </w:pPr>
      <w:r w:rsidRPr="00CF7C5C">
        <w:rPr>
          <w:rFonts w:ascii="Times New Roman" w:eastAsia="Calibri" w:hAnsi="Times New Roman"/>
          <w:lang w:val="lt-LT"/>
        </w:rPr>
        <w:t>nėra</w:t>
      </w:r>
      <w:r w:rsidRPr="00CF7C5C">
        <w:rPr>
          <w:rFonts w:ascii="Times New Roman" w:hAnsi="Times New Roman"/>
          <w:lang w:val="lt-LT"/>
        </w:rPr>
        <w:t xml:space="preserve"> Pirkimų</w:t>
      </w:r>
      <w:r w:rsidRPr="00CF7C5C">
        <w:rPr>
          <w:rFonts w:ascii="Times New Roman" w:eastAsia="Calibri" w:hAnsi="Times New Roman"/>
          <w:lang w:val="lt-LT"/>
        </w:rPr>
        <w:t xml:space="preserve"> įstatymo 66 straipsnio 3 dalyje nustatytų aplinkybių</w:t>
      </w:r>
      <w:r w:rsidR="002050DE">
        <w:rPr>
          <w:rFonts w:ascii="Times New Roman" w:eastAsia="Calibri" w:hAnsi="Times New Roman"/>
          <w:lang w:val="lt-LT"/>
        </w:rPr>
        <w:t>;</w:t>
      </w:r>
    </w:p>
    <w:p w14:paraId="0FD14B92" w14:textId="025E85A4" w:rsidR="00E04168" w:rsidRPr="00CF7C5C" w:rsidRDefault="002050DE" w:rsidP="00E04168">
      <w:pPr>
        <w:pStyle w:val="Sraopastraipa"/>
        <w:numPr>
          <w:ilvl w:val="2"/>
          <w:numId w:val="10"/>
        </w:numPr>
        <w:tabs>
          <w:tab w:val="left" w:pos="1418"/>
        </w:tabs>
        <w:ind w:left="567" w:firstLine="0"/>
        <w:jc w:val="both"/>
        <w:rPr>
          <w:rFonts w:ascii="Times New Roman" w:eastAsia="Calibri" w:hAnsi="Times New Roman"/>
          <w:lang w:val="lt-LT"/>
        </w:rPr>
      </w:pPr>
      <w:r w:rsidRPr="00265E34">
        <w:rPr>
          <w:rFonts w:ascii="Times New Roman" w:eastAsia="Calibri" w:hAnsi="Times New Roman"/>
          <w:lang w:val="lt-LT"/>
        </w:rPr>
        <w:t>nėra Pirkimų įstatymo 58 straipsnio 4</w:t>
      </w:r>
      <w:r w:rsidRPr="00265E34">
        <w:rPr>
          <w:rFonts w:ascii="Times New Roman" w:eastAsia="Calibri" w:hAnsi="Times New Roman"/>
          <w:vertAlign w:val="superscript"/>
          <w:lang w:val="lt-LT"/>
        </w:rPr>
        <w:t>1</w:t>
      </w:r>
      <w:r w:rsidRPr="00265E34">
        <w:rPr>
          <w:rFonts w:ascii="Times New Roman" w:eastAsia="Calibri" w:hAnsi="Times New Roman"/>
          <w:lang w:val="lt-LT"/>
        </w:rPr>
        <w:t xml:space="preserve"> dalyje nustatytų aplinkybių</w:t>
      </w:r>
      <w:r w:rsidR="00E04168" w:rsidRPr="00CF7C5C">
        <w:rPr>
          <w:rFonts w:ascii="Times New Roman" w:eastAsia="Calibri" w:hAnsi="Times New Roman"/>
          <w:lang w:val="lt-LT"/>
        </w:rPr>
        <w:t>.</w:t>
      </w:r>
    </w:p>
    <w:p w14:paraId="6B4CDAEE" w14:textId="77777777" w:rsidR="00E04168" w:rsidRPr="00CF7C5C" w:rsidRDefault="00E04168" w:rsidP="00E04168">
      <w:pPr>
        <w:widowControl/>
        <w:numPr>
          <w:ilvl w:val="1"/>
          <w:numId w:val="10"/>
        </w:numPr>
        <w:tabs>
          <w:tab w:val="left" w:pos="0"/>
        </w:tabs>
        <w:autoSpaceDE/>
        <w:autoSpaceDN/>
        <w:adjustRightInd/>
        <w:ind w:left="0" w:firstLine="567"/>
        <w:contextualSpacing/>
        <w:jc w:val="both"/>
        <w:rPr>
          <w:rFonts w:ascii="Times New Roman" w:hAnsi="Times New Roman" w:cs="Times New Roman"/>
          <w:sz w:val="24"/>
          <w:lang w:eastAsia="en-US"/>
        </w:rPr>
      </w:pPr>
      <w:r w:rsidRPr="00CF7C5C">
        <w:rPr>
          <w:rFonts w:ascii="Times New Roman" w:hAnsi="Times New Roman" w:cs="Times New Roman"/>
          <w:sz w:val="24"/>
          <w:lang w:eastAsia="en-US"/>
        </w:rPr>
        <w:t xml:space="preserve">Komisija </w:t>
      </w:r>
      <w:r w:rsidRPr="00CF7C5C">
        <w:rPr>
          <w:rFonts w:ascii="Times New Roman" w:eastAsia="Calibri" w:hAnsi="Times New Roman" w:cs="Times New Roman"/>
          <w:bCs/>
          <w:sz w:val="24"/>
          <w:lang w:eastAsia="en-US"/>
        </w:rPr>
        <w:t>gali nevertinti viso tiekėjo pasiūlymo, jeigu patikrinusi jo dalį nustato, kad, vadovaujantis Pirkimų įstatymo reikalavimais, pasiūlymas turi būti atmestas.</w:t>
      </w:r>
    </w:p>
    <w:p w14:paraId="7E77D3D1" w14:textId="77777777" w:rsidR="00E04168" w:rsidRPr="00CF7C5C" w:rsidRDefault="00E04168" w:rsidP="00E04168">
      <w:pPr>
        <w:widowControl/>
        <w:numPr>
          <w:ilvl w:val="1"/>
          <w:numId w:val="10"/>
        </w:numPr>
        <w:tabs>
          <w:tab w:val="left" w:pos="0"/>
        </w:tabs>
        <w:autoSpaceDE/>
        <w:autoSpaceDN/>
        <w:adjustRightInd/>
        <w:ind w:left="0" w:firstLine="567"/>
        <w:contextualSpacing/>
        <w:jc w:val="both"/>
        <w:rPr>
          <w:rFonts w:ascii="Times New Roman" w:hAnsi="Times New Roman" w:cs="Times New Roman"/>
          <w:sz w:val="24"/>
          <w:lang w:eastAsia="en-US"/>
        </w:rPr>
      </w:pPr>
      <w:r w:rsidRPr="00CF7C5C">
        <w:rPr>
          <w:rFonts w:ascii="Times New Roman" w:hAnsi="Times New Roman" w:cs="Times New Roman"/>
          <w:sz w:val="24"/>
          <w:lang w:eastAsia="en-US"/>
        </w:rPr>
        <w:t>Komisija gali nuspręsti nesudaryti pirkimo sutarties su ekonomiškai naudingiausią pasiūlymą pateikusiu tiekėju, jeigu paaiškėja, kad pasiūlymas neatitinka Pirkimų įstatymo nurodytų aplinkos apsaugos, socialinės ir darbo teisės įpareigojimų.</w:t>
      </w:r>
    </w:p>
    <w:p w14:paraId="560606C4" w14:textId="77777777" w:rsidR="00E04168" w:rsidRPr="00CF7C5C" w:rsidRDefault="00E04168" w:rsidP="00E04168">
      <w:pPr>
        <w:keepNext/>
        <w:widowControl/>
        <w:numPr>
          <w:ilvl w:val="0"/>
          <w:numId w:val="10"/>
        </w:numPr>
        <w:tabs>
          <w:tab w:val="left" w:pos="567"/>
        </w:tabs>
        <w:autoSpaceDE/>
        <w:adjustRightInd/>
        <w:spacing w:before="240" w:after="120"/>
        <w:ind w:left="0" w:firstLine="0"/>
        <w:jc w:val="center"/>
        <w:rPr>
          <w:rFonts w:ascii="Times New Roman" w:hAnsi="Times New Roman" w:cs="Times New Roman"/>
          <w:b/>
          <w:sz w:val="24"/>
        </w:rPr>
      </w:pPr>
      <w:r w:rsidRPr="00CF7C5C">
        <w:rPr>
          <w:rFonts w:ascii="Times New Roman" w:hAnsi="Times New Roman" w:cs="Times New Roman"/>
          <w:b/>
          <w:sz w:val="24"/>
        </w:rPr>
        <w:t>PASIŪLYMŲ ATMETIMO PRIEŽASTYS</w:t>
      </w:r>
    </w:p>
    <w:p w14:paraId="403E6133" w14:textId="77777777" w:rsidR="00E04168" w:rsidRPr="00CF7C5C" w:rsidRDefault="00E04168" w:rsidP="00E04168">
      <w:pPr>
        <w:widowControl/>
        <w:numPr>
          <w:ilvl w:val="1"/>
          <w:numId w:val="10"/>
        </w:numPr>
        <w:tabs>
          <w:tab w:val="left" w:pos="1134"/>
        </w:tabs>
        <w:autoSpaceDE/>
        <w:autoSpaceDN/>
        <w:adjustRightInd/>
        <w:ind w:left="0" w:firstLine="567"/>
        <w:jc w:val="both"/>
        <w:outlineLvl w:val="1"/>
        <w:rPr>
          <w:rFonts w:ascii="Times New Roman" w:hAnsi="Times New Roman" w:cs="Times New Roman"/>
          <w:sz w:val="24"/>
          <w:u w:val="single"/>
          <w:lang w:eastAsia="ru-RU"/>
        </w:rPr>
      </w:pPr>
      <w:r w:rsidRPr="00CF7C5C">
        <w:rPr>
          <w:rFonts w:ascii="Times New Roman" w:hAnsi="Times New Roman" w:cs="Times New Roman"/>
          <w:sz w:val="24"/>
          <w:u w:val="single"/>
          <w:lang w:eastAsia="ru-RU"/>
        </w:rPr>
        <w:t>Komisija atmeta pasiūlymą, jeigu:</w:t>
      </w:r>
    </w:p>
    <w:p w14:paraId="3423ACC2" w14:textId="77777777" w:rsidR="00E04168" w:rsidRDefault="00E04168" w:rsidP="00E04168">
      <w:pPr>
        <w:tabs>
          <w:tab w:val="left" w:pos="1418"/>
        </w:tabs>
        <w:ind w:left="567" w:firstLine="0"/>
        <w:jc w:val="both"/>
        <w:rPr>
          <w:rFonts w:ascii="Times New Roman" w:eastAsia="Calibri" w:hAnsi="Times New Roman" w:cs="Times New Roman"/>
          <w:sz w:val="24"/>
        </w:rPr>
      </w:pPr>
      <w:r>
        <w:rPr>
          <w:rFonts w:ascii="Times New Roman" w:eastAsia="Calibri" w:hAnsi="Times New Roman" w:cs="Times New Roman"/>
          <w:sz w:val="24"/>
        </w:rPr>
        <w:t>12.1.1.</w:t>
      </w:r>
      <w:r>
        <w:rPr>
          <w:rFonts w:ascii="Times New Roman" w:eastAsia="Calibri" w:hAnsi="Times New Roman" w:cs="Times New Roman"/>
          <w:sz w:val="24"/>
        </w:rPr>
        <w:tab/>
      </w:r>
      <w:r w:rsidRPr="00CF7C5C">
        <w:rPr>
          <w:rFonts w:ascii="Times New Roman" w:eastAsia="Calibri" w:hAnsi="Times New Roman" w:cs="Times New Roman"/>
          <w:sz w:val="24"/>
        </w:rPr>
        <w:t>tiekėjas pasiūlymą ar jo dalį pateikė ne CVP IS priemonėmis;</w:t>
      </w:r>
    </w:p>
    <w:p w14:paraId="57A7500A" w14:textId="77777777" w:rsidR="00E04168" w:rsidRDefault="00E04168" w:rsidP="00E04168">
      <w:pPr>
        <w:tabs>
          <w:tab w:val="left" w:pos="1418"/>
        </w:tabs>
        <w:ind w:left="567" w:firstLine="0"/>
        <w:jc w:val="both"/>
        <w:rPr>
          <w:rFonts w:ascii="Times New Roman" w:eastAsia="Calibri" w:hAnsi="Times New Roman" w:cs="Times New Roman"/>
          <w:sz w:val="24"/>
        </w:rPr>
      </w:pPr>
      <w:r>
        <w:rPr>
          <w:rFonts w:ascii="Times New Roman" w:eastAsia="Calibri" w:hAnsi="Times New Roman" w:cs="Times New Roman"/>
          <w:sz w:val="24"/>
        </w:rPr>
        <w:t>12.1.2.</w:t>
      </w:r>
      <w:r>
        <w:rPr>
          <w:rFonts w:ascii="Times New Roman" w:eastAsia="Calibri" w:hAnsi="Times New Roman" w:cs="Times New Roman"/>
          <w:sz w:val="24"/>
        </w:rPr>
        <w:tab/>
      </w:r>
      <w:r w:rsidRPr="00CF7C5C">
        <w:rPr>
          <w:rFonts w:ascii="Times New Roman" w:eastAsia="Calibri" w:hAnsi="Times New Roman" w:cs="Times New Roman"/>
          <w:sz w:val="24"/>
        </w:rPr>
        <w:t>pasiūlymą pateikęs tiekėjas turi būti pašalinamas iš pirkimo procedūros pagal pirkimo dokumentų 3.3. punktą arba Perkančiojo subjekto prašymu nepateikė ar nepatikslino pateiktų netikslių ar neišsamių duomenų apie pašalinimo pagrindų nebuvimą CVP IS priemonėmis;</w:t>
      </w:r>
    </w:p>
    <w:p w14:paraId="48B66700" w14:textId="77777777" w:rsidR="00E04168" w:rsidRPr="00583763" w:rsidRDefault="00E04168" w:rsidP="00E04168">
      <w:pPr>
        <w:tabs>
          <w:tab w:val="left" w:pos="1418"/>
        </w:tabs>
        <w:ind w:left="567" w:firstLine="0"/>
        <w:jc w:val="both"/>
        <w:rPr>
          <w:rFonts w:ascii="Times New Roman" w:eastAsia="Calibri" w:hAnsi="Times New Roman" w:cs="Times New Roman"/>
          <w:sz w:val="24"/>
        </w:rPr>
      </w:pPr>
      <w:r w:rsidRPr="00583763">
        <w:rPr>
          <w:rFonts w:ascii="Times New Roman" w:eastAsia="Calibri" w:hAnsi="Times New Roman" w:cs="Times New Roman"/>
          <w:sz w:val="24"/>
        </w:rPr>
        <w:t>1</w:t>
      </w:r>
      <w:r>
        <w:rPr>
          <w:rFonts w:ascii="Times New Roman" w:eastAsia="Calibri" w:hAnsi="Times New Roman" w:cs="Times New Roman"/>
          <w:sz w:val="24"/>
        </w:rPr>
        <w:t>2</w:t>
      </w:r>
      <w:r w:rsidRPr="00583763">
        <w:rPr>
          <w:rFonts w:ascii="Times New Roman" w:eastAsia="Calibri" w:hAnsi="Times New Roman" w:cs="Times New Roman"/>
          <w:sz w:val="24"/>
        </w:rPr>
        <w:t>.1.3.</w:t>
      </w:r>
      <w:r>
        <w:rPr>
          <w:rFonts w:ascii="Times New Roman" w:eastAsia="Calibri" w:hAnsi="Times New Roman" w:cs="Times New Roman"/>
          <w:sz w:val="24"/>
        </w:rPr>
        <w:tab/>
      </w:r>
      <w:r w:rsidRPr="00583763">
        <w:rPr>
          <w:rFonts w:ascii="Times New Roman" w:eastAsia="Calibri" w:hAnsi="Times New Roman" w:cs="Times New Roman"/>
          <w:sz w:val="24"/>
        </w:rPr>
        <w:t>pasiūlymą pateikęs tiekėjas neatitinka pirkimo dokumentuose nustatytų minimalių kvalifikacijos reikalavimų, arba Perkančiojo subjekto prašymu nepateikė ar nepatikslino pateiktų netikslių ar neišsamių duomenų apie atitikimą CVP IS priemonėmis;</w:t>
      </w:r>
    </w:p>
    <w:p w14:paraId="189A3CE6" w14:textId="77777777" w:rsidR="00E04168" w:rsidRPr="00FC6549" w:rsidRDefault="00E04168" w:rsidP="00E04168">
      <w:pPr>
        <w:pStyle w:val="Sraopastraipa"/>
        <w:numPr>
          <w:ilvl w:val="2"/>
          <w:numId w:val="18"/>
        </w:numPr>
        <w:tabs>
          <w:tab w:val="left" w:pos="1560"/>
        </w:tabs>
        <w:ind w:left="567" w:firstLine="0"/>
        <w:jc w:val="both"/>
        <w:rPr>
          <w:rFonts w:ascii="Times New Roman" w:eastAsia="Calibri" w:hAnsi="Times New Roman"/>
          <w:lang w:val="lt-LT"/>
        </w:rPr>
      </w:pPr>
      <w:r w:rsidRPr="00FC6549">
        <w:rPr>
          <w:rFonts w:ascii="Times New Roman" w:eastAsia="Calibri" w:hAnsi="Times New Roman"/>
          <w:lang w:val="lt-LT"/>
        </w:rPr>
        <w:t>pasiūlymas neatitinka pirkimo dokumentuose nustatytų reikalavimų;</w:t>
      </w:r>
    </w:p>
    <w:p w14:paraId="701F0B7C" w14:textId="77777777" w:rsidR="00E04168" w:rsidRPr="00FC6549" w:rsidRDefault="00E04168" w:rsidP="00E04168">
      <w:pPr>
        <w:pStyle w:val="Sraopastraipa"/>
        <w:numPr>
          <w:ilvl w:val="2"/>
          <w:numId w:val="18"/>
        </w:numPr>
        <w:tabs>
          <w:tab w:val="left" w:pos="1560"/>
        </w:tabs>
        <w:ind w:left="567" w:firstLine="0"/>
        <w:jc w:val="both"/>
        <w:rPr>
          <w:rFonts w:ascii="Times New Roman" w:eastAsia="Calibri" w:hAnsi="Times New Roman"/>
          <w:lang w:val="lt-LT"/>
        </w:rPr>
      </w:pPr>
      <w:r w:rsidRPr="00FC6549">
        <w:rPr>
          <w:rFonts w:ascii="Times New Roman" w:eastAsia="Calibri" w:hAnsi="Times New Roman"/>
          <w:lang w:val="lt-LT"/>
        </w:rPr>
        <w:t>visų dalyvių, kurių pasiūlymai neatmesti dėl kitų priežasčių, buvo pasiūlytos per didelės, Perkančiajam subjektui nepriimtinos kainos;</w:t>
      </w:r>
    </w:p>
    <w:p w14:paraId="72087C45" w14:textId="77777777" w:rsidR="00E04168" w:rsidRPr="00FC6549" w:rsidRDefault="00E04168" w:rsidP="00E04168">
      <w:pPr>
        <w:pStyle w:val="Sraopastraipa"/>
        <w:tabs>
          <w:tab w:val="left" w:pos="0"/>
          <w:tab w:val="left" w:pos="1276"/>
        </w:tabs>
        <w:ind w:left="555"/>
        <w:jc w:val="both"/>
        <w:rPr>
          <w:rFonts w:ascii="Times New Roman" w:eastAsia="Calibri" w:hAnsi="Times New Roman"/>
          <w:lang w:val="lt-LT"/>
        </w:rPr>
      </w:pPr>
      <w:r w:rsidRPr="00FC6549">
        <w:rPr>
          <w:rFonts w:ascii="Times New Roman" w:eastAsia="Calibri" w:hAnsi="Times New Roman"/>
          <w:lang w:val="lt-LT"/>
        </w:rPr>
        <w:t>12.1.6. dalyvis per Perkančiojo subjekto nurodytą terminą neištaiso aritmetinių klaidų ir (ar) nepaaiškina pasiūlymo. Šiuo atveju jo pasiūlymas atmetamas kaip neatitinkantis pirkimo dokumentuose nustatytų reikalavimų;</w:t>
      </w:r>
    </w:p>
    <w:p w14:paraId="4A945661" w14:textId="77777777" w:rsidR="00E04168" w:rsidRPr="00CF7C5C" w:rsidRDefault="00E04168" w:rsidP="00E04168">
      <w:pPr>
        <w:tabs>
          <w:tab w:val="left" w:pos="0"/>
          <w:tab w:val="left" w:pos="1276"/>
        </w:tabs>
        <w:ind w:left="555" w:firstLine="0"/>
        <w:jc w:val="both"/>
        <w:rPr>
          <w:rFonts w:ascii="Times New Roman" w:eastAsia="Calibri" w:hAnsi="Times New Roman" w:cs="Times New Roman"/>
          <w:sz w:val="24"/>
        </w:rPr>
      </w:pPr>
      <w:r w:rsidRPr="00CF7C5C">
        <w:rPr>
          <w:rFonts w:ascii="Times New Roman" w:eastAsia="Calibri" w:hAnsi="Times New Roman" w:cs="Times New Roman"/>
          <w:sz w:val="24"/>
        </w:rPr>
        <w:t>1</w:t>
      </w:r>
      <w:r>
        <w:rPr>
          <w:rFonts w:ascii="Times New Roman" w:eastAsia="Calibri" w:hAnsi="Times New Roman" w:cs="Times New Roman"/>
          <w:sz w:val="24"/>
        </w:rPr>
        <w:t>2</w:t>
      </w:r>
      <w:r w:rsidRPr="00CF7C5C">
        <w:rPr>
          <w:rFonts w:ascii="Times New Roman" w:eastAsia="Calibri" w:hAnsi="Times New Roman" w:cs="Times New Roman"/>
          <w:sz w:val="24"/>
        </w:rPr>
        <w:t>.1.7. pateiktame pasiūlyme nurodyta kaina yra neįprastai maža ir dalyvis, Perkančiojo subjekto prašymu, nepateikia tinkamų kainos pagrįstumo įrodymų;</w:t>
      </w:r>
    </w:p>
    <w:p w14:paraId="37C2B60F" w14:textId="77777777" w:rsidR="00E04168" w:rsidRPr="00CF7C5C" w:rsidRDefault="00E04168" w:rsidP="00E04168">
      <w:pPr>
        <w:tabs>
          <w:tab w:val="left" w:pos="0"/>
          <w:tab w:val="left" w:pos="1276"/>
        </w:tabs>
        <w:ind w:left="555" w:firstLine="0"/>
        <w:jc w:val="both"/>
        <w:rPr>
          <w:rFonts w:ascii="Times New Roman" w:eastAsia="Calibri" w:hAnsi="Times New Roman" w:cs="Times New Roman"/>
          <w:sz w:val="24"/>
        </w:rPr>
      </w:pPr>
      <w:r w:rsidRPr="00CF7C5C">
        <w:rPr>
          <w:rFonts w:ascii="Times New Roman" w:eastAsia="Calibri" w:hAnsi="Times New Roman" w:cs="Times New Roman"/>
          <w:sz w:val="24"/>
        </w:rPr>
        <w:t>1</w:t>
      </w:r>
      <w:r>
        <w:rPr>
          <w:rFonts w:ascii="Times New Roman" w:eastAsia="Calibri" w:hAnsi="Times New Roman" w:cs="Times New Roman"/>
          <w:sz w:val="24"/>
        </w:rPr>
        <w:t>2</w:t>
      </w:r>
      <w:r w:rsidRPr="00CF7C5C">
        <w:rPr>
          <w:rFonts w:ascii="Times New Roman" w:eastAsia="Calibri" w:hAnsi="Times New Roman" w:cs="Times New Roman"/>
          <w:sz w:val="24"/>
        </w:rPr>
        <w:t>.1.8. tiekėjas, apie nustatytų reikalavimų atitikimą, yra pateikęs melagingą informaciją, kurią Perkantysis subjektas gali įrodyti bet kokiomis teisėtomis priemonėmis;</w:t>
      </w:r>
    </w:p>
    <w:p w14:paraId="43CF29BA" w14:textId="77777777" w:rsidR="00E04168" w:rsidRPr="00CF7C5C" w:rsidRDefault="00E04168" w:rsidP="00E04168">
      <w:pPr>
        <w:tabs>
          <w:tab w:val="left" w:pos="0"/>
          <w:tab w:val="left" w:pos="1276"/>
        </w:tabs>
        <w:ind w:left="555" w:firstLine="0"/>
        <w:jc w:val="both"/>
        <w:rPr>
          <w:rFonts w:ascii="Times New Roman" w:eastAsia="Calibri" w:hAnsi="Times New Roman" w:cs="Times New Roman"/>
          <w:sz w:val="24"/>
        </w:rPr>
      </w:pPr>
      <w:r w:rsidRPr="00CF7C5C">
        <w:rPr>
          <w:rFonts w:ascii="Times New Roman" w:eastAsia="Calibri" w:hAnsi="Times New Roman" w:cs="Times New Roman"/>
          <w:sz w:val="24"/>
        </w:rPr>
        <w:t>1</w:t>
      </w:r>
      <w:r>
        <w:rPr>
          <w:rFonts w:ascii="Times New Roman" w:eastAsia="Calibri" w:hAnsi="Times New Roman" w:cs="Times New Roman"/>
          <w:sz w:val="24"/>
        </w:rPr>
        <w:t>2</w:t>
      </w:r>
      <w:r w:rsidRPr="00CF7C5C">
        <w:rPr>
          <w:rFonts w:ascii="Times New Roman" w:eastAsia="Calibri" w:hAnsi="Times New Roman" w:cs="Times New Roman"/>
          <w:sz w:val="24"/>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D809AF6" w14:textId="77777777" w:rsidR="00E04168" w:rsidRDefault="00E04168" w:rsidP="00E04168">
      <w:pPr>
        <w:tabs>
          <w:tab w:val="left" w:pos="0"/>
          <w:tab w:val="left" w:pos="1276"/>
        </w:tabs>
        <w:ind w:left="555" w:firstLine="0"/>
        <w:jc w:val="both"/>
        <w:rPr>
          <w:rFonts w:ascii="Times New Roman" w:eastAsia="Calibri" w:hAnsi="Times New Roman" w:cs="Times New Roman"/>
          <w:sz w:val="24"/>
        </w:rPr>
      </w:pPr>
      <w:r w:rsidRPr="00CF7C5C">
        <w:rPr>
          <w:rFonts w:ascii="Times New Roman" w:eastAsia="Calibri" w:hAnsi="Times New Roman" w:cs="Times New Roman"/>
          <w:sz w:val="24"/>
        </w:rPr>
        <w:t>1</w:t>
      </w:r>
      <w:r>
        <w:rPr>
          <w:rFonts w:ascii="Times New Roman" w:eastAsia="Calibri" w:hAnsi="Times New Roman" w:cs="Times New Roman"/>
          <w:sz w:val="24"/>
        </w:rPr>
        <w:t>2</w:t>
      </w:r>
      <w:r w:rsidRPr="00CF7C5C">
        <w:rPr>
          <w:rFonts w:ascii="Times New Roman" w:eastAsia="Calibri" w:hAnsi="Times New Roman" w:cs="Times New Roman"/>
          <w:sz w:val="24"/>
        </w:rPr>
        <w:t>.1.10.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5426F468" w14:textId="04890B96" w:rsidR="005D14EF" w:rsidRPr="0062187B" w:rsidRDefault="005D14EF" w:rsidP="005D14EF">
      <w:pPr>
        <w:tabs>
          <w:tab w:val="left" w:pos="1418"/>
        </w:tabs>
        <w:ind w:left="567" w:firstLine="0"/>
        <w:jc w:val="both"/>
        <w:rPr>
          <w:rFonts w:ascii="Times New Roman" w:eastAsia="Calibri" w:hAnsi="Times New Roman" w:cs="Times New Roman"/>
          <w:sz w:val="24"/>
        </w:rPr>
      </w:pPr>
      <w:r>
        <w:rPr>
          <w:rFonts w:ascii="Times New Roman" w:eastAsia="Calibri" w:hAnsi="Times New Roman" w:cs="Times New Roman"/>
          <w:sz w:val="24"/>
        </w:rPr>
        <w:t xml:space="preserve">12.1.11. </w:t>
      </w:r>
      <w:r w:rsidRPr="0062187B">
        <w:rPr>
          <w:rFonts w:ascii="Times New Roman" w:eastAsia="Calibri" w:hAnsi="Times New Roman" w:cs="Times New Roman"/>
          <w:sz w:val="24"/>
        </w:rPr>
        <w:t>jeigu egzistuoja 2022 m. balandžio 8 d. Tarybos reglamento (ES) 2022/576, kuriuo iš dalies keičiamas Reglamentas (ES) Nr. 833/2014 dėl ribojamųjų priemonių atsižvelgiant į Rusijos veiksmus, kuriais destabilizuojama padėtis Ukrainoje (toliau – Reglamentas) 5k str. 1 d. nurodytos aplinkybės ir nėra taikoma Reglamento 5k str. 2 d. nustatyta išimtis;</w:t>
      </w:r>
    </w:p>
    <w:p w14:paraId="757B1F62" w14:textId="77777777" w:rsidR="005D14EF" w:rsidRPr="00296A5C" w:rsidRDefault="005D14EF" w:rsidP="005D14EF">
      <w:pPr>
        <w:tabs>
          <w:tab w:val="left" w:pos="0"/>
          <w:tab w:val="left" w:pos="1134"/>
          <w:tab w:val="left" w:pos="1276"/>
          <w:tab w:val="left" w:pos="1560"/>
        </w:tabs>
        <w:ind w:firstLine="567"/>
        <w:jc w:val="both"/>
        <w:rPr>
          <w:rFonts w:ascii="Times New Roman" w:eastAsia="Calibri" w:hAnsi="Times New Roman" w:cs="Times New Roman"/>
          <w:sz w:val="24"/>
        </w:rPr>
      </w:pPr>
      <w:r w:rsidRPr="0062187B">
        <w:rPr>
          <w:rFonts w:ascii="Times New Roman" w:eastAsia="Calibri" w:hAnsi="Times New Roman" w:cs="Times New Roman"/>
          <w:sz w:val="24"/>
        </w:rPr>
        <w:lastRenderedPageBreak/>
        <w:t>12.1.12. jeigu egzistuoja Pirkimų įstatymo 58 straipsnio 4</w:t>
      </w:r>
      <w:r w:rsidRPr="0062187B">
        <w:rPr>
          <w:rFonts w:ascii="Times New Roman" w:eastAsia="Calibri" w:hAnsi="Times New Roman" w:cs="Times New Roman"/>
          <w:sz w:val="24"/>
          <w:vertAlign w:val="superscript"/>
        </w:rPr>
        <w:t>1</w:t>
      </w:r>
      <w:r w:rsidRPr="0062187B">
        <w:rPr>
          <w:rFonts w:ascii="Times New Roman" w:eastAsia="Calibri" w:hAnsi="Times New Roman" w:cs="Times New Roman"/>
          <w:sz w:val="24"/>
        </w:rPr>
        <w:t xml:space="preserve"> dalyje nustatytos aplinkybės.</w:t>
      </w:r>
    </w:p>
    <w:p w14:paraId="49C5B9C4" w14:textId="77777777" w:rsidR="00E04168" w:rsidRPr="00CF7C5C" w:rsidRDefault="00E04168" w:rsidP="00E04168">
      <w:pPr>
        <w:tabs>
          <w:tab w:val="left" w:pos="0"/>
          <w:tab w:val="left" w:pos="1134"/>
          <w:tab w:val="left" w:pos="1276"/>
          <w:tab w:val="left" w:pos="1560"/>
        </w:tabs>
        <w:ind w:firstLine="567"/>
        <w:jc w:val="both"/>
        <w:rPr>
          <w:rFonts w:ascii="Times New Roman" w:eastAsia="Calibri" w:hAnsi="Times New Roman" w:cs="Times New Roman"/>
          <w:sz w:val="24"/>
        </w:rPr>
      </w:pPr>
      <w:r w:rsidRPr="00CF7C5C">
        <w:rPr>
          <w:rFonts w:ascii="Times New Roman" w:eastAsia="Calibri" w:hAnsi="Times New Roman" w:cs="Times New Roman"/>
          <w:sz w:val="24"/>
        </w:rPr>
        <w:t>1</w:t>
      </w:r>
      <w:r>
        <w:rPr>
          <w:rFonts w:ascii="Times New Roman" w:eastAsia="Calibri" w:hAnsi="Times New Roman" w:cs="Times New Roman"/>
          <w:sz w:val="24"/>
        </w:rPr>
        <w:t>2</w:t>
      </w:r>
      <w:r w:rsidRPr="00CF7C5C">
        <w:rPr>
          <w:rFonts w:ascii="Times New Roman" w:eastAsia="Calibri" w:hAnsi="Times New Roman" w:cs="Times New Roman"/>
          <w:sz w:val="24"/>
        </w:rPr>
        <w:t>.2.</w:t>
      </w:r>
      <w:r>
        <w:rPr>
          <w:rFonts w:ascii="Times New Roman" w:eastAsia="Calibri" w:hAnsi="Times New Roman" w:cs="Times New Roman"/>
          <w:sz w:val="24"/>
        </w:rPr>
        <w:tab/>
      </w:r>
      <w:r w:rsidRPr="00CF7C5C">
        <w:rPr>
          <w:rFonts w:ascii="Times New Roman" w:eastAsia="Calibri" w:hAnsi="Times New Roman" w:cs="Times New Roman"/>
          <w:sz w:val="24"/>
        </w:rPr>
        <w:t>Kitais teisės aktuose numatytais atvejais.</w:t>
      </w:r>
    </w:p>
    <w:p w14:paraId="41746B58" w14:textId="77777777" w:rsidR="00E04168" w:rsidRPr="00CF7C5C" w:rsidRDefault="00E04168" w:rsidP="00E04168">
      <w:pPr>
        <w:widowControl/>
        <w:tabs>
          <w:tab w:val="left" w:pos="1134"/>
        </w:tabs>
        <w:autoSpaceDE/>
        <w:autoSpaceDN/>
        <w:adjustRightInd/>
        <w:ind w:firstLine="567"/>
        <w:contextualSpacing/>
        <w:jc w:val="both"/>
        <w:rPr>
          <w:rFonts w:ascii="Times New Roman" w:hAnsi="Times New Roman" w:cs="Times New Roman"/>
          <w:sz w:val="24"/>
          <w:lang w:eastAsia="en-US"/>
        </w:rPr>
      </w:pPr>
      <w:r>
        <w:rPr>
          <w:rFonts w:ascii="Times New Roman" w:hAnsi="Times New Roman" w:cs="Times New Roman"/>
          <w:sz w:val="24"/>
          <w:lang w:eastAsia="en-US"/>
        </w:rPr>
        <w:t>12.3.</w:t>
      </w:r>
      <w:r>
        <w:rPr>
          <w:rFonts w:ascii="Times New Roman" w:hAnsi="Times New Roman" w:cs="Times New Roman"/>
          <w:sz w:val="24"/>
          <w:lang w:eastAsia="en-US"/>
        </w:rPr>
        <w:tab/>
      </w:r>
      <w:r w:rsidRPr="00CF7C5C">
        <w:rPr>
          <w:rFonts w:ascii="Times New Roman" w:hAnsi="Times New Roman" w:cs="Times New Roman"/>
          <w:sz w:val="24"/>
          <w:lang w:eastAsia="en-US"/>
        </w:rPr>
        <w:t>Apie pasiūlymo atmetimą ir tokio atmetimo priežastis tiekėjas ne vėliau kaip per 5 darbo dienas informuojamas raštu CVP IS priemonėmis.</w:t>
      </w:r>
    </w:p>
    <w:p w14:paraId="2A46F253" w14:textId="77777777" w:rsidR="00E04168" w:rsidRPr="00CF7C5C" w:rsidRDefault="00E04168" w:rsidP="00507474">
      <w:pPr>
        <w:keepNext/>
        <w:widowControl/>
        <w:numPr>
          <w:ilvl w:val="0"/>
          <w:numId w:val="18"/>
        </w:numPr>
        <w:tabs>
          <w:tab w:val="left" w:pos="567"/>
        </w:tabs>
        <w:autoSpaceDE/>
        <w:adjustRightInd/>
        <w:spacing w:before="240" w:after="120"/>
        <w:ind w:left="0" w:firstLine="0"/>
        <w:jc w:val="center"/>
        <w:rPr>
          <w:rFonts w:ascii="Times New Roman" w:hAnsi="Times New Roman" w:cs="Times New Roman"/>
          <w:b/>
          <w:sz w:val="24"/>
        </w:rPr>
      </w:pPr>
      <w:r w:rsidRPr="00CF7C5C">
        <w:rPr>
          <w:rFonts w:ascii="Times New Roman" w:hAnsi="Times New Roman" w:cs="Times New Roman"/>
          <w:b/>
          <w:sz w:val="24"/>
        </w:rPr>
        <w:t>PASIŪLYMŲ VERTINIMAS</w:t>
      </w:r>
    </w:p>
    <w:p w14:paraId="7ECB2E71" w14:textId="77777777" w:rsidR="00E04168" w:rsidRPr="00CF7C5C" w:rsidRDefault="00E04168" w:rsidP="00E04168">
      <w:pPr>
        <w:widowControl/>
        <w:numPr>
          <w:ilvl w:val="1"/>
          <w:numId w:val="18"/>
        </w:numPr>
        <w:tabs>
          <w:tab w:val="left" w:pos="1134"/>
        </w:tabs>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 xml:space="preserve">Pasiūlymuose nurodytos kainos bus vertinamos eurais </w:t>
      </w:r>
      <w:r>
        <w:rPr>
          <w:rFonts w:ascii="Times New Roman" w:hAnsi="Times New Roman" w:cs="Times New Roman"/>
          <w:sz w:val="24"/>
          <w:lang w:eastAsia="ru-RU"/>
        </w:rPr>
        <w:t>be</w:t>
      </w:r>
      <w:r w:rsidRPr="00CF7C5C">
        <w:rPr>
          <w:rFonts w:ascii="Times New Roman" w:hAnsi="Times New Roman" w:cs="Times New Roman"/>
          <w:sz w:val="24"/>
          <w:lang w:eastAsia="ru-RU"/>
        </w:rPr>
        <w:t xml:space="preserve"> PVM</w:t>
      </w:r>
      <w:r>
        <w:rPr>
          <w:rFonts w:ascii="Times New Roman" w:hAnsi="Times New Roman" w:cs="Times New Roman"/>
          <w:sz w:val="24"/>
          <w:lang w:eastAsia="ru-RU"/>
        </w:rPr>
        <w:t xml:space="preserve">. </w:t>
      </w:r>
    </w:p>
    <w:p w14:paraId="53C1B284" w14:textId="77777777" w:rsidR="00E04168" w:rsidRPr="00CF7C5C" w:rsidRDefault="00E04168" w:rsidP="00E04168">
      <w:pPr>
        <w:widowControl/>
        <w:numPr>
          <w:ilvl w:val="1"/>
          <w:numId w:val="18"/>
        </w:numPr>
        <w:tabs>
          <w:tab w:val="left" w:pos="1134"/>
        </w:tabs>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Perkančiojo subjekto neatmesti pasiūlymai vertinami pagal kainos kriterijų.</w:t>
      </w:r>
    </w:p>
    <w:p w14:paraId="48EA4965" w14:textId="77777777" w:rsidR="00E04168" w:rsidRPr="00CF7C5C" w:rsidRDefault="00E04168" w:rsidP="00507474">
      <w:pPr>
        <w:keepNext/>
        <w:widowControl/>
        <w:numPr>
          <w:ilvl w:val="0"/>
          <w:numId w:val="18"/>
        </w:numPr>
        <w:tabs>
          <w:tab w:val="left" w:pos="567"/>
        </w:tabs>
        <w:autoSpaceDE/>
        <w:adjustRightInd/>
        <w:spacing w:before="240" w:after="120"/>
        <w:ind w:left="0" w:firstLine="0"/>
        <w:jc w:val="center"/>
        <w:rPr>
          <w:rFonts w:ascii="Times New Roman" w:hAnsi="Times New Roman" w:cs="Times New Roman"/>
          <w:b/>
          <w:sz w:val="24"/>
        </w:rPr>
      </w:pPr>
      <w:r w:rsidRPr="00CF7C5C">
        <w:rPr>
          <w:rFonts w:ascii="Times New Roman" w:hAnsi="Times New Roman" w:cs="Times New Roman"/>
          <w:b/>
          <w:sz w:val="24"/>
        </w:rPr>
        <w:t>SPRENDIMAS DĖL PIRKIMO SUTARTIES SUDARYMO</w:t>
      </w:r>
    </w:p>
    <w:p w14:paraId="5F0E808E" w14:textId="77777777" w:rsidR="00E04168" w:rsidRPr="00CF7C5C" w:rsidRDefault="00E04168" w:rsidP="00E04168">
      <w:pPr>
        <w:widowControl/>
        <w:numPr>
          <w:ilvl w:val="1"/>
          <w:numId w:val="18"/>
        </w:numPr>
        <w:tabs>
          <w:tab w:val="left" w:pos="1134"/>
        </w:tabs>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 xml:space="preserve">Išnagrinėjusi, įvertinusi ir palyginusi pateiktus pasiūlymus, Komisija nustato pasiūlymų eilę ir laimėjusį pasiūlymą bei priima sprendimą sudaryti pirkimo sutartį. Pasiūlymai šioje eilėje surašomi kainos didėjimo tvarka. Pasiūlymų eilė nenustatoma, jei buvo gautas tik vienas pasiūlymas. </w:t>
      </w:r>
    </w:p>
    <w:p w14:paraId="4A66B1C2" w14:textId="77777777" w:rsidR="00E04168" w:rsidRPr="00CF7C5C" w:rsidRDefault="00E04168" w:rsidP="00E04168">
      <w:pPr>
        <w:widowControl/>
        <w:numPr>
          <w:ilvl w:val="1"/>
          <w:numId w:val="18"/>
        </w:numPr>
        <w:tabs>
          <w:tab w:val="left" w:pos="1134"/>
        </w:tabs>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 xml:space="preserve">Suinteresuotiems dalyviams nedelsiant pranešama apie priimtą sprendimą sudaryti pirkimo sutartį ir nurodoma nustatyta pasiūlymų eilė, laimėjęs pasiūlymas, tikslus pirkimo sutarties sudarymo terminas. </w:t>
      </w:r>
    </w:p>
    <w:p w14:paraId="60BE4813" w14:textId="77777777" w:rsidR="00E04168" w:rsidRPr="00CF7C5C" w:rsidRDefault="00E04168" w:rsidP="00E04168">
      <w:pPr>
        <w:widowControl/>
        <w:numPr>
          <w:ilvl w:val="1"/>
          <w:numId w:val="18"/>
        </w:numPr>
        <w:tabs>
          <w:tab w:val="left" w:pos="1134"/>
        </w:tabs>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Pirkimo sutartis sudaroma nedelsiant,</w:t>
      </w:r>
      <w:r w:rsidRPr="00CF7C5C">
        <w:rPr>
          <w:rFonts w:ascii="Times New Roman" w:hAnsi="Times New Roman" w:cs="Times New Roman"/>
          <w:sz w:val="24"/>
          <w:lang w:eastAsia="en-US"/>
        </w:rPr>
        <w:t xml:space="preserve"> </w:t>
      </w:r>
      <w:r w:rsidRPr="00CF7C5C">
        <w:rPr>
          <w:rFonts w:ascii="Times New Roman" w:hAnsi="Times New Roman" w:cs="Times New Roman"/>
          <w:sz w:val="24"/>
          <w:lang w:eastAsia="ru-RU"/>
        </w:rPr>
        <w:t xml:space="preserve">bet ne anksčiau negu pasibaigė Pirkimų įstatyme nustatytas pirkimo sutarties atidėjimo terminas, t.y. 5 (penkios) darbo dienos. </w:t>
      </w:r>
    </w:p>
    <w:p w14:paraId="7EDFF09E" w14:textId="77777777" w:rsidR="00E04168" w:rsidRPr="00CF7C5C" w:rsidRDefault="00E04168" w:rsidP="00E04168">
      <w:pPr>
        <w:widowControl/>
        <w:numPr>
          <w:ilvl w:val="1"/>
          <w:numId w:val="18"/>
        </w:numPr>
        <w:tabs>
          <w:tab w:val="left" w:pos="1134"/>
        </w:tabs>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 xml:space="preserve">Perkantysis subjektas sudaryti pirkimo sutartį siūlo tam dalyviui, kurio pasiūlymas pripažintas laimėjusiu. Dalyvis sudaryti pirkimo sutartį kviečiamas raštu. Konkursą laimėjęs dalyvis privalo pasirašyti pirkimo sutartį per Perkančiojo subjekto nurodytą terminą. </w:t>
      </w:r>
    </w:p>
    <w:p w14:paraId="701ED6EE" w14:textId="77777777" w:rsidR="00E04168" w:rsidRPr="00CF7C5C" w:rsidRDefault="00E04168" w:rsidP="00E04168">
      <w:pPr>
        <w:widowControl/>
        <w:numPr>
          <w:ilvl w:val="1"/>
          <w:numId w:val="18"/>
        </w:numPr>
        <w:tabs>
          <w:tab w:val="left" w:pos="1134"/>
        </w:tabs>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Sudarant pirkimo sutartį, joje negali būti keičiama laimėjusio tiekėjo pasiūlymo kaina  ir pirkimo dokumentuose bei pasiūlyme nustatytos pirkimo sąlygos.</w:t>
      </w:r>
    </w:p>
    <w:p w14:paraId="6A285A46" w14:textId="77777777" w:rsidR="00E04168" w:rsidRPr="00CF7C5C" w:rsidRDefault="00E04168" w:rsidP="00E04168">
      <w:pPr>
        <w:widowControl/>
        <w:numPr>
          <w:ilvl w:val="1"/>
          <w:numId w:val="18"/>
        </w:numPr>
        <w:tabs>
          <w:tab w:val="left" w:pos="1134"/>
        </w:tabs>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Jeigu tiekėjas, kuriam buvo pasiūlyta sudaryti pirkimo sutartį, pranešimu raštu (paštu, faksu ar per kurjerį) ar CVP IS susirašinėjimo priemonėmis atsisako ją sudaryti, arba iki Perkančiojo subjekto nurodyto laiko nepasirašo pirkimo sutarties, arba atsisako sudaryti pirkimo sutartį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w:t>
      </w:r>
    </w:p>
    <w:p w14:paraId="291C2C56" w14:textId="77777777" w:rsidR="00E04168" w:rsidRPr="00CF7C5C" w:rsidRDefault="00E04168" w:rsidP="00E04168">
      <w:pPr>
        <w:keepNext/>
        <w:widowControl/>
        <w:numPr>
          <w:ilvl w:val="0"/>
          <w:numId w:val="18"/>
        </w:numPr>
        <w:tabs>
          <w:tab w:val="left" w:pos="567"/>
        </w:tabs>
        <w:autoSpaceDE/>
        <w:adjustRightInd/>
        <w:spacing w:before="240" w:after="120"/>
        <w:ind w:left="0" w:firstLine="0"/>
        <w:jc w:val="center"/>
        <w:rPr>
          <w:rFonts w:ascii="Times New Roman" w:hAnsi="Times New Roman" w:cs="Times New Roman"/>
          <w:b/>
          <w:sz w:val="24"/>
        </w:rPr>
      </w:pPr>
      <w:r w:rsidRPr="00CF7C5C">
        <w:rPr>
          <w:rFonts w:ascii="Times New Roman" w:hAnsi="Times New Roman" w:cs="Times New Roman"/>
          <w:b/>
          <w:sz w:val="24"/>
        </w:rPr>
        <w:t>GINČŲ NAGRINĖJIMO TVARKA</w:t>
      </w:r>
    </w:p>
    <w:p w14:paraId="38DDB137" w14:textId="77777777" w:rsidR="00E04168" w:rsidRPr="00CF7C5C" w:rsidRDefault="00E04168" w:rsidP="00E04168">
      <w:pPr>
        <w:widowControl/>
        <w:numPr>
          <w:ilvl w:val="1"/>
          <w:numId w:val="18"/>
        </w:numPr>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Ginčai tarp Perkančiojo subjekto ir tiekėjų nagrinėjami Pirkimų įstatymo VII skyriuje nustatyta tvarka.</w:t>
      </w:r>
    </w:p>
    <w:p w14:paraId="2BE459E2" w14:textId="77777777" w:rsidR="00E04168" w:rsidRPr="00CF7C5C" w:rsidRDefault="00E04168" w:rsidP="00507474">
      <w:pPr>
        <w:keepNext/>
        <w:widowControl/>
        <w:numPr>
          <w:ilvl w:val="0"/>
          <w:numId w:val="18"/>
        </w:numPr>
        <w:tabs>
          <w:tab w:val="left" w:pos="567"/>
        </w:tabs>
        <w:autoSpaceDE/>
        <w:adjustRightInd/>
        <w:spacing w:before="240" w:after="120"/>
        <w:ind w:left="0" w:firstLine="0"/>
        <w:jc w:val="center"/>
        <w:rPr>
          <w:rFonts w:ascii="Times New Roman" w:hAnsi="Times New Roman" w:cs="Times New Roman"/>
          <w:b/>
          <w:sz w:val="24"/>
        </w:rPr>
      </w:pPr>
      <w:r w:rsidRPr="00CF7C5C">
        <w:rPr>
          <w:rFonts w:ascii="Times New Roman" w:hAnsi="Times New Roman" w:cs="Times New Roman"/>
          <w:b/>
          <w:sz w:val="24"/>
        </w:rPr>
        <w:t>INFORMAVIMAS APIE PIRKIMO PROCEDŪROS REZULTATUS</w:t>
      </w:r>
    </w:p>
    <w:p w14:paraId="7258F0D7" w14:textId="77777777" w:rsidR="00E04168" w:rsidRPr="00CF7C5C" w:rsidRDefault="00E04168" w:rsidP="00E04168">
      <w:pPr>
        <w:widowControl/>
        <w:numPr>
          <w:ilvl w:val="1"/>
          <w:numId w:val="18"/>
        </w:numPr>
        <w:tabs>
          <w:tab w:val="left" w:pos="1276"/>
          <w:tab w:val="left" w:pos="1560"/>
        </w:tabs>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Perkantysis subjektas, gavęs dalyvio CVP IS susirašinėjimo priemonėmis</w:t>
      </w:r>
      <w:r w:rsidRPr="00CF7C5C">
        <w:rPr>
          <w:rFonts w:ascii="Times New Roman" w:hAnsi="Times New Roman" w:cs="Times New Roman"/>
          <w:i/>
          <w:sz w:val="24"/>
          <w:lang w:eastAsia="ru-RU"/>
        </w:rPr>
        <w:t xml:space="preserve"> </w:t>
      </w:r>
      <w:r w:rsidRPr="00CF7C5C">
        <w:rPr>
          <w:rFonts w:ascii="Times New Roman" w:hAnsi="Times New Roman" w:cs="Times New Roman"/>
          <w:sz w:val="24"/>
          <w:lang w:eastAsia="ru-RU"/>
        </w:rPr>
        <w:t>pateiktą prašymą, turi nedelsdamas, ne vėliau kaip per 15 dienų nuo prašymo gavimo dienos, nurodyti:</w:t>
      </w:r>
    </w:p>
    <w:p w14:paraId="591C5BB8" w14:textId="77777777" w:rsidR="00E04168" w:rsidRPr="00CF7C5C" w:rsidRDefault="00E04168" w:rsidP="00E04168">
      <w:pPr>
        <w:widowControl/>
        <w:numPr>
          <w:ilvl w:val="2"/>
          <w:numId w:val="18"/>
        </w:numPr>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dalyviui, kurio pasiūlymas nebuvo atmestas, – laimėjusio pasiūlymo charakteristikas, dėl kurių šis pasiūlymas buvo pripažintas geriausiu, taip pat šį pasiūlymą pateikusio dalyvio pavadinimą;</w:t>
      </w:r>
    </w:p>
    <w:p w14:paraId="2FF7862D" w14:textId="77777777" w:rsidR="00E04168" w:rsidRPr="00CF7C5C" w:rsidRDefault="00E04168" w:rsidP="00E04168">
      <w:pPr>
        <w:widowControl/>
        <w:numPr>
          <w:ilvl w:val="2"/>
          <w:numId w:val="18"/>
        </w:numPr>
        <w:autoSpaceDE/>
        <w:autoSpaceDN/>
        <w:adjustRightInd/>
        <w:ind w:left="0" w:firstLine="567"/>
        <w:jc w:val="both"/>
        <w:outlineLvl w:val="1"/>
        <w:rPr>
          <w:rFonts w:ascii="Times New Roman" w:hAnsi="Times New Roman" w:cs="Times New Roman"/>
          <w:sz w:val="24"/>
          <w:lang w:eastAsia="ru-RU"/>
        </w:rPr>
      </w:pPr>
      <w:r w:rsidRPr="00CF7C5C">
        <w:rPr>
          <w:rFonts w:ascii="Times New Roman" w:hAnsi="Times New Roman" w:cs="Times New Roman"/>
          <w:sz w:val="24"/>
          <w:lang w:eastAsia="ru-RU"/>
        </w:rPr>
        <w:t>dalyviui, kurio pasiūlymas buvo atmestas, pasiūlymo atmetimo priežastis.</w:t>
      </w:r>
    </w:p>
    <w:p w14:paraId="45E32824" w14:textId="77777777" w:rsidR="00E04168" w:rsidRPr="00CF7C5C" w:rsidRDefault="00E04168" w:rsidP="00507474">
      <w:pPr>
        <w:keepNext/>
        <w:widowControl/>
        <w:numPr>
          <w:ilvl w:val="0"/>
          <w:numId w:val="18"/>
        </w:numPr>
        <w:tabs>
          <w:tab w:val="left" w:pos="567"/>
        </w:tabs>
        <w:autoSpaceDE/>
        <w:adjustRightInd/>
        <w:spacing w:before="240" w:after="120"/>
        <w:ind w:left="0" w:firstLine="0"/>
        <w:jc w:val="center"/>
        <w:rPr>
          <w:rFonts w:ascii="Times New Roman" w:hAnsi="Times New Roman" w:cs="Times New Roman"/>
          <w:b/>
          <w:sz w:val="24"/>
        </w:rPr>
      </w:pPr>
      <w:r w:rsidRPr="00CF7C5C">
        <w:rPr>
          <w:rFonts w:ascii="Times New Roman" w:hAnsi="Times New Roman" w:cs="Times New Roman"/>
          <w:b/>
          <w:sz w:val="24"/>
        </w:rPr>
        <w:t>PIRKIMO SUTARTIES SĄLYGOS</w:t>
      </w:r>
    </w:p>
    <w:p w14:paraId="3687C4F8" w14:textId="77777777" w:rsidR="00E04168" w:rsidRPr="00583763" w:rsidRDefault="00E04168" w:rsidP="00E04168">
      <w:pPr>
        <w:pStyle w:val="Sraopastraipa"/>
        <w:numPr>
          <w:ilvl w:val="1"/>
          <w:numId w:val="18"/>
        </w:numPr>
        <w:shd w:val="clear" w:color="auto" w:fill="FFFFFF"/>
        <w:ind w:left="0" w:firstLine="567"/>
        <w:jc w:val="both"/>
        <w:rPr>
          <w:rFonts w:ascii="Times New Roman" w:hAnsi="Times New Roman"/>
          <w:lang w:val="lt-LT"/>
        </w:rPr>
      </w:pPr>
      <w:r w:rsidRPr="00583763">
        <w:rPr>
          <w:rFonts w:ascii="Times New Roman" w:hAnsi="Times New Roman"/>
          <w:lang w:val="lt-LT"/>
        </w:rPr>
        <w:t>Pirkimo sutartis negali būti sudaroma tol, kol nesibaigė Pirkimų įstatyme nustatyti tiekėjų pretenzijų pateikimo ir ieškinio pareiškimo terminai, išskyrus atvejus, kai pasiūlymą pateikia tik vienas tiekėjas.</w:t>
      </w:r>
    </w:p>
    <w:p w14:paraId="119C3A69" w14:textId="77777777" w:rsidR="00E04168" w:rsidRPr="00CF7C5C" w:rsidRDefault="00E04168" w:rsidP="00E04168">
      <w:pPr>
        <w:widowControl/>
        <w:numPr>
          <w:ilvl w:val="1"/>
          <w:numId w:val="18"/>
        </w:numPr>
        <w:shd w:val="clear" w:color="auto" w:fill="FFFFFF"/>
        <w:tabs>
          <w:tab w:val="left" w:pos="993"/>
        </w:tabs>
        <w:autoSpaceDE/>
        <w:autoSpaceDN/>
        <w:adjustRightInd/>
        <w:ind w:left="0" w:firstLine="567"/>
        <w:jc w:val="both"/>
        <w:rPr>
          <w:rFonts w:ascii="Times New Roman" w:hAnsi="Times New Roman" w:cs="Times New Roman"/>
          <w:sz w:val="24"/>
        </w:rPr>
      </w:pPr>
      <w:r w:rsidRPr="00CF7C5C">
        <w:rPr>
          <w:rFonts w:ascii="Times New Roman" w:hAnsi="Times New Roman" w:cs="Times New Roman"/>
          <w:sz w:val="24"/>
        </w:rPr>
        <w:t xml:space="preserve"> Pirkimo sutartį siūloma sudaryti su tuo tiekėju, kurio pasiūlymas pagal pirkimo dokumentus bei Pirkimų įstatymo nustatyta tvarka pripažintas laimėjusiu</w:t>
      </w:r>
      <w:r w:rsidRPr="00CF7C5C">
        <w:t xml:space="preserve"> </w:t>
      </w:r>
      <w:r w:rsidRPr="00CF7C5C">
        <w:rPr>
          <w:rFonts w:ascii="Times New Roman" w:hAnsi="Times New Roman" w:cs="Times New Roman"/>
          <w:sz w:val="24"/>
        </w:rPr>
        <w:t xml:space="preserve">pagal pirkimo dokumentuose pateiktas pirkimo-pardavimo sutarties esmines sąlygas (projektą) (Sąlygų priedas Nr.3). </w:t>
      </w:r>
    </w:p>
    <w:p w14:paraId="3179793B" w14:textId="77777777" w:rsidR="00E04168" w:rsidRPr="00CF7C5C" w:rsidRDefault="00E04168" w:rsidP="00E04168">
      <w:pPr>
        <w:widowControl/>
        <w:numPr>
          <w:ilvl w:val="1"/>
          <w:numId w:val="18"/>
        </w:numPr>
        <w:shd w:val="clear" w:color="auto" w:fill="FFFFFF"/>
        <w:tabs>
          <w:tab w:val="left" w:pos="0"/>
          <w:tab w:val="left" w:pos="993"/>
        </w:tabs>
        <w:autoSpaceDE/>
        <w:autoSpaceDN/>
        <w:adjustRightInd/>
        <w:ind w:left="0" w:firstLine="567"/>
        <w:jc w:val="both"/>
        <w:rPr>
          <w:rFonts w:ascii="Times New Roman" w:hAnsi="Times New Roman" w:cs="Times New Roman"/>
          <w:sz w:val="24"/>
        </w:rPr>
      </w:pPr>
      <w:r w:rsidRPr="00CF7C5C">
        <w:rPr>
          <w:rFonts w:ascii="Times New Roman" w:hAnsi="Times New Roman" w:cs="Times New Roman"/>
          <w:sz w:val="24"/>
        </w:rPr>
        <w:t xml:space="preserve"> Sudarant pirkimo sutartį, joje negali būti keičiama laimėjusio tiekėjo pasiūlymo kaina ir pirkimo dokumentuose nustatytos pirkimo sąlygos.</w:t>
      </w:r>
    </w:p>
    <w:p w14:paraId="1C2C90EC" w14:textId="77777777" w:rsidR="00E04168" w:rsidRPr="00CF7C5C" w:rsidRDefault="00E04168" w:rsidP="00E04168">
      <w:pPr>
        <w:widowControl/>
        <w:shd w:val="clear" w:color="auto" w:fill="FFFFFF"/>
        <w:tabs>
          <w:tab w:val="left" w:pos="0"/>
          <w:tab w:val="left" w:pos="993"/>
        </w:tabs>
        <w:autoSpaceDE/>
        <w:autoSpaceDN/>
        <w:adjustRightInd/>
        <w:ind w:left="567" w:firstLine="0"/>
        <w:jc w:val="both"/>
        <w:rPr>
          <w:rFonts w:ascii="Times New Roman" w:hAnsi="Times New Roman" w:cs="Times New Roman"/>
          <w:sz w:val="24"/>
        </w:rPr>
      </w:pPr>
    </w:p>
    <w:p w14:paraId="74C061F5" w14:textId="77777777" w:rsidR="00E04168" w:rsidRPr="00CF7C5C" w:rsidRDefault="00E04168" w:rsidP="00507474">
      <w:pPr>
        <w:numPr>
          <w:ilvl w:val="0"/>
          <w:numId w:val="18"/>
        </w:numPr>
        <w:tabs>
          <w:tab w:val="left" w:pos="567"/>
        </w:tabs>
        <w:ind w:left="0" w:firstLine="0"/>
        <w:contextualSpacing/>
        <w:jc w:val="center"/>
        <w:rPr>
          <w:rFonts w:ascii="Times New Roman" w:hAnsi="Times New Roman" w:cs="Times New Roman"/>
          <w:b/>
          <w:sz w:val="24"/>
          <w:lang w:eastAsia="en-US"/>
        </w:rPr>
      </w:pPr>
      <w:r w:rsidRPr="00CF7C5C">
        <w:rPr>
          <w:rFonts w:ascii="Times New Roman" w:hAnsi="Times New Roman" w:cs="Times New Roman"/>
          <w:b/>
          <w:sz w:val="24"/>
          <w:lang w:eastAsia="en-US"/>
        </w:rPr>
        <w:t>BAIGIAMOSIOS NUOSTATOS</w:t>
      </w:r>
    </w:p>
    <w:p w14:paraId="137AE500" w14:textId="77777777" w:rsidR="00E04168" w:rsidRPr="00CF7C5C" w:rsidRDefault="00E04168" w:rsidP="00E04168">
      <w:pPr>
        <w:rPr>
          <w:rFonts w:ascii="Times New Roman" w:hAnsi="Times New Roman" w:cs="Times New Roman"/>
          <w:sz w:val="24"/>
          <w:lang w:eastAsia="en-US"/>
        </w:rPr>
      </w:pPr>
    </w:p>
    <w:p w14:paraId="6CAFE12D" w14:textId="77777777" w:rsidR="00E04168" w:rsidRPr="00CF7C5C" w:rsidRDefault="00E04168" w:rsidP="00E04168">
      <w:pPr>
        <w:widowControl/>
        <w:numPr>
          <w:ilvl w:val="1"/>
          <w:numId w:val="18"/>
        </w:numPr>
        <w:autoSpaceDE/>
        <w:autoSpaceDN/>
        <w:adjustRightInd/>
        <w:ind w:left="0" w:firstLine="567"/>
        <w:contextualSpacing/>
        <w:jc w:val="both"/>
        <w:rPr>
          <w:rFonts w:ascii="Times New Roman" w:hAnsi="Times New Roman" w:cs="Times New Roman"/>
          <w:sz w:val="24"/>
          <w:lang w:eastAsia="en-US"/>
        </w:rPr>
      </w:pPr>
      <w:r w:rsidRPr="00CF7C5C">
        <w:rPr>
          <w:rFonts w:ascii="Times New Roman" w:hAnsi="Times New Roman" w:cs="Times New Roman"/>
          <w:sz w:val="24"/>
          <w:lang w:eastAsia="en-US"/>
        </w:rPr>
        <w:t xml:space="preserve">Šio pirkimo dokumentuose neaprašytos pirkimo procedūros vykdomos vadovaujantis Pirkimų įstatymo ir jo įgyvendinamųjų teisės aktų nuostatomis. </w:t>
      </w:r>
    </w:p>
    <w:p w14:paraId="325E73AF" w14:textId="77777777" w:rsidR="00E04168" w:rsidRPr="00CF7C5C" w:rsidRDefault="00E04168" w:rsidP="00E04168">
      <w:pPr>
        <w:widowControl/>
        <w:numPr>
          <w:ilvl w:val="1"/>
          <w:numId w:val="18"/>
        </w:numPr>
        <w:autoSpaceDE/>
        <w:autoSpaceDN/>
        <w:adjustRightInd/>
        <w:ind w:left="0" w:firstLine="567"/>
        <w:contextualSpacing/>
        <w:jc w:val="both"/>
        <w:rPr>
          <w:rFonts w:ascii="Times New Roman" w:hAnsi="Times New Roman" w:cs="Times New Roman"/>
          <w:sz w:val="24"/>
          <w:lang w:eastAsia="en-US"/>
        </w:rPr>
      </w:pPr>
      <w:r w:rsidRPr="00CF7C5C">
        <w:rPr>
          <w:rFonts w:ascii="Times New Roman" w:hAnsi="Times New Roman" w:cs="Times New Roman"/>
          <w:sz w:val="24"/>
          <w:lang w:eastAsia="en-US"/>
        </w:rPr>
        <w:t>Perkančiojo subjekto atstovai, įgalioti palaikyti tiesioginį ryšį su tiekėjais ir gauti iš jų (ne tarpininkų) pranešimus, susijusius su pirkimų procedūromis:</w:t>
      </w:r>
    </w:p>
    <w:p w14:paraId="6C88CF9F" w14:textId="677F503E" w:rsidR="00E04168" w:rsidRPr="00CF320D" w:rsidRDefault="00E04168" w:rsidP="00E04168">
      <w:pPr>
        <w:numPr>
          <w:ilvl w:val="2"/>
          <w:numId w:val="19"/>
        </w:numPr>
        <w:ind w:left="0" w:firstLine="567"/>
        <w:jc w:val="both"/>
        <w:rPr>
          <w:rFonts w:ascii="Times New Roman" w:hAnsi="Times New Roman" w:cs="Times New Roman"/>
          <w:sz w:val="24"/>
          <w:szCs w:val="20"/>
          <w:lang w:eastAsia="en-US"/>
        </w:rPr>
      </w:pPr>
      <w:r w:rsidRPr="00CF320D">
        <w:rPr>
          <w:rFonts w:ascii="Times New Roman" w:hAnsi="Times New Roman" w:cs="Times New Roman"/>
          <w:sz w:val="24"/>
          <w:szCs w:val="20"/>
          <w:lang w:eastAsia="en-US"/>
        </w:rPr>
        <w:t xml:space="preserve">viešųjų pirkimų procedūrų klausimais </w:t>
      </w:r>
      <w:r w:rsidR="00F52F1E">
        <w:rPr>
          <w:rFonts w:ascii="Times New Roman" w:hAnsi="Times New Roman" w:cs="Times New Roman"/>
          <w:sz w:val="24"/>
          <w:szCs w:val="20"/>
          <w:lang w:eastAsia="en-US"/>
        </w:rPr>
        <w:t>–</w:t>
      </w:r>
      <w:r>
        <w:rPr>
          <w:rFonts w:ascii="Times New Roman" w:hAnsi="Times New Roman" w:cs="Times New Roman"/>
          <w:sz w:val="24"/>
          <w:szCs w:val="20"/>
          <w:lang w:eastAsia="en-US"/>
        </w:rPr>
        <w:t xml:space="preserve"> </w:t>
      </w:r>
      <w:r w:rsidR="001213C5">
        <w:rPr>
          <w:rFonts w:ascii="Times New Roman" w:hAnsi="Times New Roman" w:cs="Times New Roman"/>
          <w:sz w:val="24"/>
          <w:szCs w:val="20"/>
          <w:lang w:eastAsia="en-US"/>
        </w:rPr>
        <w:t>________________</w:t>
      </w:r>
      <w:r>
        <w:rPr>
          <w:rFonts w:ascii="Times New Roman" w:hAnsi="Times New Roman" w:cs="Times New Roman"/>
          <w:sz w:val="24"/>
          <w:szCs w:val="20"/>
          <w:lang w:eastAsia="en-US"/>
        </w:rPr>
        <w:t xml:space="preserve"> </w:t>
      </w:r>
      <w:r w:rsidRPr="00CF320D">
        <w:rPr>
          <w:rFonts w:ascii="Times New Roman" w:hAnsi="Times New Roman" w:cs="Times New Roman"/>
          <w:sz w:val="24"/>
          <w:szCs w:val="20"/>
          <w:lang w:eastAsia="en-US"/>
        </w:rPr>
        <w:t xml:space="preserve">.  </w:t>
      </w:r>
    </w:p>
    <w:p w14:paraId="5791F8CD" w14:textId="41176F26" w:rsidR="00E04168" w:rsidRPr="00A34274" w:rsidRDefault="00E04168" w:rsidP="00E04168">
      <w:pPr>
        <w:numPr>
          <w:ilvl w:val="2"/>
          <w:numId w:val="19"/>
        </w:numPr>
        <w:ind w:left="0" w:firstLine="567"/>
        <w:jc w:val="both"/>
        <w:rPr>
          <w:rFonts w:ascii="Times New Roman" w:hAnsi="Times New Roman" w:cs="Times New Roman"/>
          <w:sz w:val="24"/>
          <w:szCs w:val="20"/>
          <w:lang w:eastAsia="en-US"/>
        </w:rPr>
      </w:pPr>
      <w:r w:rsidRPr="00A34274">
        <w:rPr>
          <w:rFonts w:ascii="Times New Roman" w:hAnsi="Times New Roman" w:cs="Times New Roman"/>
          <w:sz w:val="24"/>
          <w:szCs w:val="20"/>
          <w:lang w:eastAsia="en-US"/>
        </w:rPr>
        <w:t xml:space="preserve">techniniais klausimais - </w:t>
      </w:r>
      <w:r w:rsidR="001213C5">
        <w:rPr>
          <w:rFonts w:ascii="Times New Roman" w:hAnsi="Times New Roman" w:cs="Times New Roman"/>
          <w:sz w:val="24"/>
          <w:szCs w:val="20"/>
          <w:lang w:eastAsia="en-US"/>
        </w:rPr>
        <w:t>___________________</w:t>
      </w:r>
      <w:r w:rsidRPr="00A34274">
        <w:rPr>
          <w:rFonts w:ascii="Times New Roman" w:hAnsi="Times New Roman" w:cs="Times New Roman"/>
          <w:sz w:val="24"/>
          <w:szCs w:val="20"/>
          <w:lang w:eastAsia="en-US"/>
        </w:rPr>
        <w:t xml:space="preserve">.  </w:t>
      </w:r>
    </w:p>
    <w:p w14:paraId="1602BBFF" w14:textId="77777777" w:rsidR="00E04168" w:rsidRPr="00613DF2" w:rsidRDefault="00E04168" w:rsidP="00E04168">
      <w:pPr>
        <w:ind w:firstLine="567"/>
        <w:jc w:val="both"/>
        <w:rPr>
          <w:rFonts w:ascii="Times New Roman" w:hAnsi="Times New Roman" w:cs="Times New Roman"/>
          <w:sz w:val="24"/>
          <w:highlight w:val="yellow"/>
        </w:rPr>
      </w:pPr>
    </w:p>
    <w:p w14:paraId="01F2F238" w14:textId="77777777" w:rsidR="00E04168" w:rsidRPr="00CF7C5C" w:rsidRDefault="00E04168" w:rsidP="00E04168">
      <w:pPr>
        <w:ind w:firstLine="0"/>
        <w:rPr>
          <w:rFonts w:ascii="Times New Roman" w:hAnsi="Times New Roman" w:cs="Times New Roman"/>
          <w:sz w:val="24"/>
          <w:lang w:eastAsia="en-US"/>
        </w:rPr>
      </w:pPr>
    </w:p>
    <w:p w14:paraId="6042F3E2" w14:textId="77777777" w:rsidR="00E04168" w:rsidRPr="00CF7C5C" w:rsidRDefault="00E04168" w:rsidP="00E04168">
      <w:pPr>
        <w:ind w:firstLine="0"/>
        <w:rPr>
          <w:rFonts w:ascii="Times New Roman" w:hAnsi="Times New Roman" w:cs="Times New Roman"/>
          <w:sz w:val="24"/>
          <w:lang w:eastAsia="en-US"/>
        </w:rPr>
      </w:pPr>
    </w:p>
    <w:p w14:paraId="394E2C19" w14:textId="77777777" w:rsidR="00E04168" w:rsidRPr="00864A7B" w:rsidRDefault="00E04168" w:rsidP="00E04168">
      <w:pPr>
        <w:keepNext/>
        <w:widowControl/>
        <w:tabs>
          <w:tab w:val="left" w:pos="567"/>
        </w:tabs>
        <w:autoSpaceDE/>
        <w:adjustRightInd/>
        <w:spacing w:before="240" w:after="120"/>
        <w:ind w:firstLine="0"/>
        <w:rPr>
          <w:rFonts w:ascii="Times New Roman" w:hAnsi="Times New Roman"/>
          <w:iCs/>
        </w:rPr>
      </w:pPr>
    </w:p>
    <w:p w14:paraId="18B3335E" w14:textId="3CEB34DA" w:rsidR="008A6094" w:rsidRDefault="008A6094" w:rsidP="0034177D">
      <w:pPr>
        <w:keepNext/>
        <w:widowControl/>
        <w:tabs>
          <w:tab w:val="left" w:pos="284"/>
        </w:tabs>
        <w:autoSpaceDE/>
        <w:adjustRightInd/>
        <w:spacing w:before="240" w:after="120"/>
        <w:ind w:right="-1" w:firstLine="0"/>
        <w:rPr>
          <w:rFonts w:ascii="Times New Roman" w:hAnsi="Times New Roman" w:cs="Times New Roman"/>
          <w:iCs/>
          <w:sz w:val="24"/>
        </w:rPr>
      </w:pPr>
    </w:p>
    <w:sectPr w:rsidR="008A6094" w:rsidSect="00DF62EC">
      <w:footerReference w:type="default" r:id="rId24"/>
      <w:pgSz w:w="11906" w:h="16838" w:code="9"/>
      <w:pgMar w:top="851" w:right="566"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A981" w14:textId="77777777" w:rsidR="00892DCA" w:rsidRDefault="00892DCA" w:rsidP="00C34334">
      <w:r>
        <w:separator/>
      </w:r>
    </w:p>
  </w:endnote>
  <w:endnote w:type="continuationSeparator" w:id="0">
    <w:p w14:paraId="6FF2CEB3" w14:textId="77777777" w:rsidR="00892DCA" w:rsidRDefault="00892DCA" w:rsidP="00C34334">
      <w:r>
        <w:continuationSeparator/>
      </w:r>
    </w:p>
  </w:endnote>
  <w:endnote w:type="continuationNotice" w:id="1">
    <w:p w14:paraId="24384703" w14:textId="77777777" w:rsidR="00955AE5" w:rsidRDefault="00955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AA16" w14:textId="77777777" w:rsidR="00F74C37" w:rsidRDefault="00F74C37">
    <w:pPr>
      <w:pStyle w:val="Porat"/>
      <w:jc w:val="right"/>
    </w:pPr>
    <w:r>
      <w:fldChar w:fldCharType="begin"/>
    </w:r>
    <w:r>
      <w:instrText>PAGE   \* MERGEFORMAT</w:instrText>
    </w:r>
    <w:r>
      <w:fldChar w:fldCharType="separate"/>
    </w:r>
    <w:r w:rsidR="001871BB">
      <w:rPr>
        <w:noProof/>
      </w:rPr>
      <w:t>14</w:t>
    </w:r>
    <w:r>
      <w:fldChar w:fldCharType="end"/>
    </w:r>
  </w:p>
  <w:p w14:paraId="39D1E3A3" w14:textId="77777777" w:rsidR="00F74C37" w:rsidRDefault="00F74C37" w:rsidP="00B3384D">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08B8" w14:textId="77777777" w:rsidR="00892DCA" w:rsidRDefault="00892DCA" w:rsidP="00C34334">
      <w:r>
        <w:separator/>
      </w:r>
    </w:p>
  </w:footnote>
  <w:footnote w:type="continuationSeparator" w:id="0">
    <w:p w14:paraId="1805033D" w14:textId="77777777" w:rsidR="00892DCA" w:rsidRDefault="00892DCA" w:rsidP="00C34334">
      <w:r>
        <w:continuationSeparator/>
      </w:r>
    </w:p>
  </w:footnote>
  <w:footnote w:type="continuationNotice" w:id="1">
    <w:p w14:paraId="55D79D73" w14:textId="77777777" w:rsidR="00955AE5" w:rsidRDefault="00955A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B7A0218"/>
    <w:lvl w:ilvl="0">
      <w:start w:val="1"/>
      <w:numFmt w:val="decimal"/>
      <w:lvlText w:val="%1."/>
      <w:lvlJc w:val="left"/>
      <w:pPr>
        <w:tabs>
          <w:tab w:val="num" w:pos="2559"/>
        </w:tabs>
        <w:ind w:left="2559" w:hanging="432"/>
      </w:pPr>
      <w:rPr>
        <w:rFonts w:ascii="Times New Roman" w:eastAsia="Times New Roman" w:hAnsi="Times New Roman" w:cs="Times New Roman" w:hint="default"/>
      </w:rPr>
    </w:lvl>
    <w:lvl w:ilvl="1">
      <w:start w:val="1"/>
      <w:numFmt w:val="decimal"/>
      <w:lvlText w:val="%1.%2."/>
      <w:lvlJc w:val="left"/>
      <w:pPr>
        <w:tabs>
          <w:tab w:val="num" w:pos="-153"/>
        </w:tabs>
        <w:ind w:left="-153" w:firstLine="720"/>
      </w:pPr>
      <w:rPr>
        <w:rFonts w:hint="default"/>
        <w:b w:val="0"/>
        <w:i w:val="0"/>
        <w:color w:val="auto"/>
      </w:rPr>
    </w:lvl>
    <w:lvl w:ilvl="2">
      <w:start w:val="1"/>
      <w:numFmt w:val="decimal"/>
      <w:lvlText w:val="%1.%2.%3."/>
      <w:lvlJc w:val="left"/>
      <w:pPr>
        <w:tabs>
          <w:tab w:val="num" w:pos="982"/>
        </w:tabs>
        <w:ind w:left="98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2" w15:restartNumberingAfterBreak="0">
    <w:nsid w:val="0277310D"/>
    <w:multiLevelType w:val="multilevel"/>
    <w:tmpl w:val="13062180"/>
    <w:lvl w:ilvl="0">
      <w:start w:val="6"/>
      <w:numFmt w:val="decimal"/>
      <w:lvlText w:val="%1."/>
      <w:lvlJc w:val="left"/>
      <w:pPr>
        <w:ind w:left="720" w:hanging="360"/>
      </w:pPr>
      <w:rPr>
        <w:rFonts w:hint="default"/>
      </w:rPr>
    </w:lvl>
    <w:lvl w:ilvl="1">
      <w:start w:val="2"/>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 w15:restartNumberingAfterBreak="0">
    <w:nsid w:val="02A06D6D"/>
    <w:multiLevelType w:val="hybridMultilevel"/>
    <w:tmpl w:val="C0DEA8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66A00"/>
    <w:multiLevelType w:val="hybridMultilevel"/>
    <w:tmpl w:val="91F043F6"/>
    <w:lvl w:ilvl="0" w:tplc="08090011">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DF3501"/>
    <w:multiLevelType w:val="multilevel"/>
    <w:tmpl w:val="9BB4E816"/>
    <w:lvl w:ilvl="0">
      <w:start w:val="5"/>
      <w:numFmt w:val="decimal"/>
      <w:lvlText w:val="%1."/>
      <w:lvlJc w:val="left"/>
      <w:pPr>
        <w:ind w:left="2204"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A0F4E3B"/>
    <w:multiLevelType w:val="hybridMultilevel"/>
    <w:tmpl w:val="4FDE60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616612"/>
    <w:multiLevelType w:val="multilevel"/>
    <w:tmpl w:val="F6245B06"/>
    <w:lvl w:ilvl="0">
      <w:start w:val="7"/>
      <w:numFmt w:val="decimal"/>
      <w:lvlText w:val="%1."/>
      <w:lvlJc w:val="left"/>
      <w:pPr>
        <w:ind w:left="3196"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990"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202" w:hanging="1080"/>
      </w:pPr>
      <w:rPr>
        <w:rFonts w:hint="default"/>
      </w:rPr>
    </w:lvl>
    <w:lvl w:ilvl="6">
      <w:start w:val="1"/>
      <w:numFmt w:val="decimal"/>
      <w:lvlText w:val="%1.%2.%3.%4.%5.%6.%7."/>
      <w:lvlJc w:val="left"/>
      <w:pPr>
        <w:ind w:left="4988" w:hanging="1440"/>
      </w:pPr>
      <w:rPr>
        <w:rFonts w:hint="default"/>
      </w:rPr>
    </w:lvl>
    <w:lvl w:ilvl="7">
      <w:start w:val="1"/>
      <w:numFmt w:val="decimal"/>
      <w:lvlText w:val="%1.%2.%3.%4.%5.%6.%7.%8."/>
      <w:lvlJc w:val="left"/>
      <w:pPr>
        <w:ind w:left="5414" w:hanging="1440"/>
      </w:pPr>
      <w:rPr>
        <w:rFonts w:hint="default"/>
      </w:rPr>
    </w:lvl>
    <w:lvl w:ilvl="8">
      <w:start w:val="1"/>
      <w:numFmt w:val="decimal"/>
      <w:lvlText w:val="%1.%2.%3.%4.%5.%6.%7.%8.%9."/>
      <w:lvlJc w:val="left"/>
      <w:pPr>
        <w:ind w:left="6200" w:hanging="1800"/>
      </w:pPr>
      <w:rPr>
        <w:rFonts w:hint="default"/>
      </w:rPr>
    </w:lvl>
  </w:abstractNum>
  <w:abstractNum w:abstractNumId="8" w15:restartNumberingAfterBreak="0">
    <w:nsid w:val="396C1C8F"/>
    <w:multiLevelType w:val="multilevel"/>
    <w:tmpl w:val="8EB2D948"/>
    <w:lvl w:ilvl="0">
      <w:start w:val="7"/>
      <w:numFmt w:val="decimal"/>
      <w:lvlText w:val="%1."/>
      <w:lvlJc w:val="left"/>
      <w:pPr>
        <w:ind w:left="3196"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990"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202" w:hanging="1080"/>
      </w:pPr>
      <w:rPr>
        <w:rFonts w:hint="default"/>
      </w:rPr>
    </w:lvl>
    <w:lvl w:ilvl="6">
      <w:start w:val="1"/>
      <w:numFmt w:val="decimal"/>
      <w:lvlText w:val="%1.%2.%3.%4.%5.%6.%7."/>
      <w:lvlJc w:val="left"/>
      <w:pPr>
        <w:ind w:left="4988" w:hanging="1440"/>
      </w:pPr>
      <w:rPr>
        <w:rFonts w:hint="default"/>
      </w:rPr>
    </w:lvl>
    <w:lvl w:ilvl="7">
      <w:start w:val="1"/>
      <w:numFmt w:val="decimal"/>
      <w:lvlText w:val="%1.%2.%3.%4.%5.%6.%7.%8."/>
      <w:lvlJc w:val="left"/>
      <w:pPr>
        <w:ind w:left="5414" w:hanging="1440"/>
      </w:pPr>
      <w:rPr>
        <w:rFonts w:hint="default"/>
      </w:rPr>
    </w:lvl>
    <w:lvl w:ilvl="8">
      <w:start w:val="1"/>
      <w:numFmt w:val="decimal"/>
      <w:lvlText w:val="%1.%2.%3.%4.%5.%6.%7.%8.%9."/>
      <w:lvlJc w:val="left"/>
      <w:pPr>
        <w:ind w:left="6200" w:hanging="1800"/>
      </w:pPr>
      <w:rPr>
        <w:rFonts w:hint="default"/>
      </w:rPr>
    </w:lvl>
  </w:abstractNum>
  <w:abstractNum w:abstractNumId="9" w15:restartNumberingAfterBreak="0">
    <w:nsid w:val="39EB1B17"/>
    <w:multiLevelType w:val="multilevel"/>
    <w:tmpl w:val="D0A038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484005E5"/>
    <w:multiLevelType w:val="multilevel"/>
    <w:tmpl w:val="25882714"/>
    <w:lvl w:ilvl="0">
      <w:start w:val="9"/>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023947"/>
    <w:multiLevelType w:val="hybridMultilevel"/>
    <w:tmpl w:val="BB2AC0D2"/>
    <w:lvl w:ilvl="0" w:tplc="E28EF7BA">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2F372CD"/>
    <w:multiLevelType w:val="multilevel"/>
    <w:tmpl w:val="CF6E37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B233CC"/>
    <w:multiLevelType w:val="multilevel"/>
    <w:tmpl w:val="60CCF57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100CAD"/>
    <w:multiLevelType w:val="multilevel"/>
    <w:tmpl w:val="7700CCA6"/>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A07D8D"/>
    <w:multiLevelType w:val="multilevel"/>
    <w:tmpl w:val="B37899BE"/>
    <w:lvl w:ilvl="0">
      <w:start w:val="18"/>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569478F"/>
    <w:multiLevelType w:val="multilevel"/>
    <w:tmpl w:val="1C6EF4EE"/>
    <w:lvl w:ilvl="0">
      <w:start w:val="2"/>
      <w:numFmt w:val="decimal"/>
      <w:lvlText w:val="%1."/>
      <w:lvlJc w:val="left"/>
      <w:pPr>
        <w:ind w:left="360" w:hanging="360"/>
      </w:pPr>
      <w:rPr>
        <w:rFonts w:hint="default"/>
      </w:rPr>
    </w:lvl>
    <w:lvl w:ilvl="1">
      <w:start w:val="10"/>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885134F"/>
    <w:multiLevelType w:val="multilevel"/>
    <w:tmpl w:val="73D2AF7C"/>
    <w:lvl w:ilvl="0">
      <w:start w:val="2"/>
      <w:numFmt w:val="decimal"/>
      <w:lvlText w:val="%1."/>
      <w:lvlJc w:val="left"/>
      <w:pPr>
        <w:ind w:left="360" w:hanging="360"/>
      </w:pPr>
      <w:rPr>
        <w:rFonts w:hint="default"/>
      </w:rPr>
    </w:lvl>
    <w:lvl w:ilvl="1">
      <w:start w:val="10"/>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CC769D2"/>
    <w:multiLevelType w:val="multilevel"/>
    <w:tmpl w:val="3DC2A74C"/>
    <w:lvl w:ilvl="0">
      <w:start w:val="2"/>
      <w:numFmt w:val="decimal"/>
      <w:lvlText w:val="%1."/>
      <w:lvlJc w:val="left"/>
      <w:pPr>
        <w:tabs>
          <w:tab w:val="num" w:pos="2559"/>
        </w:tabs>
        <w:ind w:left="2559" w:hanging="432"/>
      </w:pPr>
      <w:rPr>
        <w:rFonts w:ascii="Times New Roman" w:eastAsia="Times New Roman" w:hAnsi="Times New Roman" w:cs="Times New Roman" w:hint="default"/>
      </w:rPr>
    </w:lvl>
    <w:lvl w:ilvl="1">
      <w:start w:val="4"/>
      <w:numFmt w:val="decimal"/>
      <w:lvlText w:val="%1.%2."/>
      <w:lvlJc w:val="left"/>
      <w:pPr>
        <w:tabs>
          <w:tab w:val="num" w:pos="-153"/>
        </w:tabs>
        <w:ind w:left="-153" w:firstLine="720"/>
      </w:pPr>
      <w:rPr>
        <w:rFonts w:hint="default"/>
        <w:b w:val="0"/>
        <w:i w:val="0"/>
        <w:color w:val="auto"/>
      </w:rPr>
    </w:lvl>
    <w:lvl w:ilvl="2">
      <w:start w:val="1"/>
      <w:numFmt w:val="decimal"/>
      <w:lvlText w:val="%1.%2.%3."/>
      <w:lvlJc w:val="left"/>
      <w:pPr>
        <w:tabs>
          <w:tab w:val="num" w:pos="982"/>
        </w:tabs>
        <w:ind w:left="98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2" w15:restartNumberingAfterBreak="0">
    <w:nsid w:val="6EDE1BF3"/>
    <w:multiLevelType w:val="multilevel"/>
    <w:tmpl w:val="5A82AB28"/>
    <w:lvl w:ilvl="0">
      <w:start w:val="6"/>
      <w:numFmt w:val="decimal"/>
      <w:lvlText w:val="%1."/>
      <w:lvlJc w:val="left"/>
      <w:pPr>
        <w:ind w:left="2204" w:hanging="360"/>
      </w:pPr>
      <w:rPr>
        <w:rFonts w:hint="default"/>
        <w:b/>
      </w:rPr>
    </w:lvl>
    <w:lvl w:ilvl="1">
      <w:start w:val="3"/>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08F657C"/>
    <w:multiLevelType w:val="multilevel"/>
    <w:tmpl w:val="0CD0F16A"/>
    <w:lvl w:ilvl="0">
      <w:start w:val="12"/>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6D0B68"/>
    <w:multiLevelType w:val="multilevel"/>
    <w:tmpl w:val="5A0CDE9A"/>
    <w:lvl w:ilvl="0">
      <w:start w:val="1"/>
      <w:numFmt w:val="decimal"/>
      <w:pStyle w:val="Antrat1"/>
      <w:suff w:val="space"/>
      <w:lvlText w:val="%1."/>
      <w:lvlJc w:val="left"/>
      <w:pPr>
        <w:ind w:left="1872" w:hanging="432"/>
      </w:pPr>
      <w:rPr>
        <w:rFonts w:cs="Times New Roman"/>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abstractNum w:abstractNumId="25" w15:restartNumberingAfterBreak="0">
    <w:nsid w:val="7C662F57"/>
    <w:multiLevelType w:val="multilevel"/>
    <w:tmpl w:val="98B86254"/>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C7D16FB"/>
    <w:multiLevelType w:val="hybridMultilevel"/>
    <w:tmpl w:val="CB4A4F00"/>
    <w:lvl w:ilvl="0" w:tplc="D690D2CE">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A44609"/>
    <w:multiLevelType w:val="multilevel"/>
    <w:tmpl w:val="66F88DD4"/>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657075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568390">
    <w:abstractNumId w:val="0"/>
  </w:num>
  <w:num w:numId="3" w16cid:durableId="350910440">
    <w:abstractNumId w:val="12"/>
  </w:num>
  <w:num w:numId="4" w16cid:durableId="1240552415">
    <w:abstractNumId w:val="10"/>
  </w:num>
  <w:num w:numId="5" w16cid:durableId="1542397523">
    <w:abstractNumId w:val="14"/>
  </w:num>
  <w:num w:numId="6" w16cid:durableId="1660766520">
    <w:abstractNumId w:val="5"/>
  </w:num>
  <w:num w:numId="7" w16cid:durableId="337663003">
    <w:abstractNumId w:val="2"/>
  </w:num>
  <w:num w:numId="8" w16cid:durableId="2001618424">
    <w:abstractNumId w:val="22"/>
  </w:num>
  <w:num w:numId="9" w16cid:durableId="245960735">
    <w:abstractNumId w:val="8"/>
  </w:num>
  <w:num w:numId="10" w16cid:durableId="1105806367">
    <w:abstractNumId w:val="15"/>
  </w:num>
  <w:num w:numId="11" w16cid:durableId="1139033166">
    <w:abstractNumId w:val="11"/>
  </w:num>
  <w:num w:numId="12" w16cid:durableId="1866286554">
    <w:abstractNumId w:val="13"/>
  </w:num>
  <w:num w:numId="13" w16cid:durableId="599527560">
    <w:abstractNumId w:val="4"/>
  </w:num>
  <w:num w:numId="14" w16cid:durableId="2092238849">
    <w:abstractNumId w:val="9"/>
  </w:num>
  <w:num w:numId="15" w16cid:durableId="1436947183">
    <w:abstractNumId w:val="27"/>
  </w:num>
  <w:num w:numId="16" w16cid:durableId="963462885">
    <w:abstractNumId w:val="19"/>
  </w:num>
  <w:num w:numId="17" w16cid:durableId="368995901">
    <w:abstractNumId w:val="25"/>
  </w:num>
  <w:num w:numId="18" w16cid:durableId="522521535">
    <w:abstractNumId w:val="23"/>
  </w:num>
  <w:num w:numId="19" w16cid:durableId="1622221240">
    <w:abstractNumId w:val="18"/>
  </w:num>
  <w:num w:numId="20" w16cid:durableId="1717587691">
    <w:abstractNumId w:val="6"/>
  </w:num>
  <w:num w:numId="21" w16cid:durableId="949968749">
    <w:abstractNumId w:val="3"/>
  </w:num>
  <w:num w:numId="22" w16cid:durableId="659626484">
    <w:abstractNumId w:val="26"/>
  </w:num>
  <w:num w:numId="23" w16cid:durableId="1058742746">
    <w:abstractNumId w:val="21"/>
  </w:num>
  <w:num w:numId="24" w16cid:durableId="1022586799">
    <w:abstractNumId w:val="17"/>
  </w:num>
  <w:num w:numId="25" w16cid:durableId="196623964">
    <w:abstractNumId w:val="7"/>
  </w:num>
  <w:num w:numId="26" w16cid:durableId="345720083">
    <w:abstractNumId w:val="16"/>
  </w:num>
  <w:num w:numId="27" w16cid:durableId="253319199">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34"/>
    <w:rsid w:val="000037B7"/>
    <w:rsid w:val="00003A91"/>
    <w:rsid w:val="000045DF"/>
    <w:rsid w:val="00004612"/>
    <w:rsid w:val="000109D2"/>
    <w:rsid w:val="00010CD5"/>
    <w:rsid w:val="00012758"/>
    <w:rsid w:val="00012E64"/>
    <w:rsid w:val="00014319"/>
    <w:rsid w:val="00014B4B"/>
    <w:rsid w:val="00014D07"/>
    <w:rsid w:val="00015B55"/>
    <w:rsid w:val="00020589"/>
    <w:rsid w:val="00023EB0"/>
    <w:rsid w:val="00024E47"/>
    <w:rsid w:val="00025E7C"/>
    <w:rsid w:val="000262A1"/>
    <w:rsid w:val="000350A1"/>
    <w:rsid w:val="00035B9B"/>
    <w:rsid w:val="000367E9"/>
    <w:rsid w:val="000437B7"/>
    <w:rsid w:val="0005050C"/>
    <w:rsid w:val="00050932"/>
    <w:rsid w:val="0005158A"/>
    <w:rsid w:val="0005198A"/>
    <w:rsid w:val="000563C2"/>
    <w:rsid w:val="00056EA8"/>
    <w:rsid w:val="00061526"/>
    <w:rsid w:val="0006166C"/>
    <w:rsid w:val="00061768"/>
    <w:rsid w:val="00074CA3"/>
    <w:rsid w:val="000757A3"/>
    <w:rsid w:val="00082B2C"/>
    <w:rsid w:val="00085211"/>
    <w:rsid w:val="000876E8"/>
    <w:rsid w:val="00087855"/>
    <w:rsid w:val="00091BA6"/>
    <w:rsid w:val="00094937"/>
    <w:rsid w:val="000957FA"/>
    <w:rsid w:val="000958B5"/>
    <w:rsid w:val="000965AA"/>
    <w:rsid w:val="00096653"/>
    <w:rsid w:val="000A324E"/>
    <w:rsid w:val="000A42E7"/>
    <w:rsid w:val="000A5727"/>
    <w:rsid w:val="000A613F"/>
    <w:rsid w:val="000A665E"/>
    <w:rsid w:val="000B3FB7"/>
    <w:rsid w:val="000B6093"/>
    <w:rsid w:val="000C01C7"/>
    <w:rsid w:val="000D23C1"/>
    <w:rsid w:val="000D3ABE"/>
    <w:rsid w:val="000D41A9"/>
    <w:rsid w:val="000D5E94"/>
    <w:rsid w:val="000E0525"/>
    <w:rsid w:val="000E2F7C"/>
    <w:rsid w:val="000E5E61"/>
    <w:rsid w:val="000E6838"/>
    <w:rsid w:val="000F1B10"/>
    <w:rsid w:val="000F2805"/>
    <w:rsid w:val="000F4FF7"/>
    <w:rsid w:val="000F77BF"/>
    <w:rsid w:val="00105C6B"/>
    <w:rsid w:val="00106C5B"/>
    <w:rsid w:val="001070C1"/>
    <w:rsid w:val="0010756D"/>
    <w:rsid w:val="001109BB"/>
    <w:rsid w:val="00113AD2"/>
    <w:rsid w:val="001169CC"/>
    <w:rsid w:val="001213C5"/>
    <w:rsid w:val="00122134"/>
    <w:rsid w:val="00122759"/>
    <w:rsid w:val="0012312B"/>
    <w:rsid w:val="0013495B"/>
    <w:rsid w:val="001366FA"/>
    <w:rsid w:val="00143C4B"/>
    <w:rsid w:val="00147C3C"/>
    <w:rsid w:val="00176608"/>
    <w:rsid w:val="001815C7"/>
    <w:rsid w:val="001820E4"/>
    <w:rsid w:val="0018424D"/>
    <w:rsid w:val="001871BB"/>
    <w:rsid w:val="0019051F"/>
    <w:rsid w:val="00191DDA"/>
    <w:rsid w:val="00192445"/>
    <w:rsid w:val="00192A78"/>
    <w:rsid w:val="001940A9"/>
    <w:rsid w:val="0019651C"/>
    <w:rsid w:val="00196F1A"/>
    <w:rsid w:val="001A0103"/>
    <w:rsid w:val="001A127F"/>
    <w:rsid w:val="001A22E0"/>
    <w:rsid w:val="001A342F"/>
    <w:rsid w:val="001A5C2F"/>
    <w:rsid w:val="001A6122"/>
    <w:rsid w:val="001A6242"/>
    <w:rsid w:val="001A6967"/>
    <w:rsid w:val="001A6E12"/>
    <w:rsid w:val="001B1A49"/>
    <w:rsid w:val="001B2D33"/>
    <w:rsid w:val="001B43EF"/>
    <w:rsid w:val="001B798D"/>
    <w:rsid w:val="001B7AD2"/>
    <w:rsid w:val="001C2FA1"/>
    <w:rsid w:val="001C4BEA"/>
    <w:rsid w:val="001C526D"/>
    <w:rsid w:val="001D013A"/>
    <w:rsid w:val="001D2E09"/>
    <w:rsid w:val="001D4670"/>
    <w:rsid w:val="001D4D0C"/>
    <w:rsid w:val="001D7A80"/>
    <w:rsid w:val="001E0F91"/>
    <w:rsid w:val="001E1A52"/>
    <w:rsid w:val="001E325D"/>
    <w:rsid w:val="001F275C"/>
    <w:rsid w:val="001F671F"/>
    <w:rsid w:val="001F6E73"/>
    <w:rsid w:val="0020075F"/>
    <w:rsid w:val="00204EFA"/>
    <w:rsid w:val="002050DE"/>
    <w:rsid w:val="0020583C"/>
    <w:rsid w:val="00206893"/>
    <w:rsid w:val="00207769"/>
    <w:rsid w:val="00212917"/>
    <w:rsid w:val="00213F2E"/>
    <w:rsid w:val="002165F7"/>
    <w:rsid w:val="0022125D"/>
    <w:rsid w:val="00225849"/>
    <w:rsid w:val="00227A4B"/>
    <w:rsid w:val="0023308C"/>
    <w:rsid w:val="00233240"/>
    <w:rsid w:val="00233F4F"/>
    <w:rsid w:val="00236254"/>
    <w:rsid w:val="00243DD8"/>
    <w:rsid w:val="00245F2C"/>
    <w:rsid w:val="0025033D"/>
    <w:rsid w:val="00251567"/>
    <w:rsid w:val="00251F27"/>
    <w:rsid w:val="002525FF"/>
    <w:rsid w:val="0025302B"/>
    <w:rsid w:val="00254B5E"/>
    <w:rsid w:val="00256379"/>
    <w:rsid w:val="00256E8F"/>
    <w:rsid w:val="00257584"/>
    <w:rsid w:val="002578AF"/>
    <w:rsid w:val="00261467"/>
    <w:rsid w:val="00263554"/>
    <w:rsid w:val="00265366"/>
    <w:rsid w:val="00270A64"/>
    <w:rsid w:val="0027121B"/>
    <w:rsid w:val="00271FBA"/>
    <w:rsid w:val="0027412A"/>
    <w:rsid w:val="002764F1"/>
    <w:rsid w:val="00276954"/>
    <w:rsid w:val="00283E95"/>
    <w:rsid w:val="002842E0"/>
    <w:rsid w:val="0028438B"/>
    <w:rsid w:val="00285916"/>
    <w:rsid w:val="00286ADF"/>
    <w:rsid w:val="002874BD"/>
    <w:rsid w:val="002910EB"/>
    <w:rsid w:val="00291EEA"/>
    <w:rsid w:val="00292F00"/>
    <w:rsid w:val="002942AB"/>
    <w:rsid w:val="002A286A"/>
    <w:rsid w:val="002A683A"/>
    <w:rsid w:val="002A6A58"/>
    <w:rsid w:val="002B05E2"/>
    <w:rsid w:val="002B2ECA"/>
    <w:rsid w:val="002B3B92"/>
    <w:rsid w:val="002B5C24"/>
    <w:rsid w:val="002B70F7"/>
    <w:rsid w:val="002C1087"/>
    <w:rsid w:val="002C2B2E"/>
    <w:rsid w:val="002C4505"/>
    <w:rsid w:val="002C4AE3"/>
    <w:rsid w:val="002C625B"/>
    <w:rsid w:val="002C7351"/>
    <w:rsid w:val="002C7AF4"/>
    <w:rsid w:val="002D4509"/>
    <w:rsid w:val="002D4B3C"/>
    <w:rsid w:val="002D7A10"/>
    <w:rsid w:val="002E294C"/>
    <w:rsid w:val="002E4A75"/>
    <w:rsid w:val="002E4CC2"/>
    <w:rsid w:val="002E561C"/>
    <w:rsid w:val="002F1161"/>
    <w:rsid w:val="002F11A0"/>
    <w:rsid w:val="002F14C2"/>
    <w:rsid w:val="002F22E3"/>
    <w:rsid w:val="002F385A"/>
    <w:rsid w:val="002F7C9F"/>
    <w:rsid w:val="00303848"/>
    <w:rsid w:val="00303F31"/>
    <w:rsid w:val="00304753"/>
    <w:rsid w:val="003056BF"/>
    <w:rsid w:val="003057AD"/>
    <w:rsid w:val="003079E6"/>
    <w:rsid w:val="003105C7"/>
    <w:rsid w:val="00312EC0"/>
    <w:rsid w:val="0031345A"/>
    <w:rsid w:val="00315134"/>
    <w:rsid w:val="003152E1"/>
    <w:rsid w:val="003159A1"/>
    <w:rsid w:val="00322448"/>
    <w:rsid w:val="0032437E"/>
    <w:rsid w:val="003273D8"/>
    <w:rsid w:val="00336E82"/>
    <w:rsid w:val="00340A61"/>
    <w:rsid w:val="0034177D"/>
    <w:rsid w:val="00341F3E"/>
    <w:rsid w:val="003432E6"/>
    <w:rsid w:val="00345EFC"/>
    <w:rsid w:val="00346B6C"/>
    <w:rsid w:val="003478BD"/>
    <w:rsid w:val="00347DBF"/>
    <w:rsid w:val="00351831"/>
    <w:rsid w:val="00351FBD"/>
    <w:rsid w:val="00352C7F"/>
    <w:rsid w:val="003546A9"/>
    <w:rsid w:val="00356A17"/>
    <w:rsid w:val="003577AF"/>
    <w:rsid w:val="00357FFA"/>
    <w:rsid w:val="003622DE"/>
    <w:rsid w:val="0036250F"/>
    <w:rsid w:val="00362C80"/>
    <w:rsid w:val="00363ABD"/>
    <w:rsid w:val="00364FFC"/>
    <w:rsid w:val="003670A8"/>
    <w:rsid w:val="003733C9"/>
    <w:rsid w:val="0037590F"/>
    <w:rsid w:val="00376199"/>
    <w:rsid w:val="00377027"/>
    <w:rsid w:val="003809E4"/>
    <w:rsid w:val="003841DE"/>
    <w:rsid w:val="003852AE"/>
    <w:rsid w:val="00385CED"/>
    <w:rsid w:val="003860ED"/>
    <w:rsid w:val="003874C9"/>
    <w:rsid w:val="00391B0A"/>
    <w:rsid w:val="003930F0"/>
    <w:rsid w:val="003950B9"/>
    <w:rsid w:val="003959F1"/>
    <w:rsid w:val="00396564"/>
    <w:rsid w:val="003A1B48"/>
    <w:rsid w:val="003A208E"/>
    <w:rsid w:val="003A2BAE"/>
    <w:rsid w:val="003A3255"/>
    <w:rsid w:val="003A402A"/>
    <w:rsid w:val="003A693E"/>
    <w:rsid w:val="003A77AF"/>
    <w:rsid w:val="003B136D"/>
    <w:rsid w:val="003B5610"/>
    <w:rsid w:val="003C0015"/>
    <w:rsid w:val="003C06DA"/>
    <w:rsid w:val="003C2CF0"/>
    <w:rsid w:val="003C3B3C"/>
    <w:rsid w:val="003C495D"/>
    <w:rsid w:val="003D2836"/>
    <w:rsid w:val="003D29CB"/>
    <w:rsid w:val="003D3519"/>
    <w:rsid w:val="003D392B"/>
    <w:rsid w:val="003D4594"/>
    <w:rsid w:val="003D4D4D"/>
    <w:rsid w:val="003D51ED"/>
    <w:rsid w:val="003D592C"/>
    <w:rsid w:val="003D5BFA"/>
    <w:rsid w:val="003E174F"/>
    <w:rsid w:val="003E23E2"/>
    <w:rsid w:val="003E50D0"/>
    <w:rsid w:val="003E51FD"/>
    <w:rsid w:val="003E6A4A"/>
    <w:rsid w:val="003E7AC3"/>
    <w:rsid w:val="003F05B2"/>
    <w:rsid w:val="003F1192"/>
    <w:rsid w:val="003F543D"/>
    <w:rsid w:val="003F6BD0"/>
    <w:rsid w:val="003F7FEC"/>
    <w:rsid w:val="00404FB3"/>
    <w:rsid w:val="004074F1"/>
    <w:rsid w:val="004114CF"/>
    <w:rsid w:val="0041204E"/>
    <w:rsid w:val="00416A97"/>
    <w:rsid w:val="00421E62"/>
    <w:rsid w:val="004245BE"/>
    <w:rsid w:val="0043248A"/>
    <w:rsid w:val="00436048"/>
    <w:rsid w:val="0044177A"/>
    <w:rsid w:val="00444EF6"/>
    <w:rsid w:val="004466AA"/>
    <w:rsid w:val="0044734E"/>
    <w:rsid w:val="00450A84"/>
    <w:rsid w:val="004521AB"/>
    <w:rsid w:val="004525A0"/>
    <w:rsid w:val="00453530"/>
    <w:rsid w:val="00454C51"/>
    <w:rsid w:val="004565C8"/>
    <w:rsid w:val="00457324"/>
    <w:rsid w:val="00460BE6"/>
    <w:rsid w:val="00463F38"/>
    <w:rsid w:val="00464F4E"/>
    <w:rsid w:val="00465770"/>
    <w:rsid w:val="0047329C"/>
    <w:rsid w:val="0047397F"/>
    <w:rsid w:val="00474815"/>
    <w:rsid w:val="0047556C"/>
    <w:rsid w:val="004856D1"/>
    <w:rsid w:val="0048768F"/>
    <w:rsid w:val="00490267"/>
    <w:rsid w:val="0049350A"/>
    <w:rsid w:val="004951F5"/>
    <w:rsid w:val="004A0057"/>
    <w:rsid w:val="004A1322"/>
    <w:rsid w:val="004A22C9"/>
    <w:rsid w:val="004A237D"/>
    <w:rsid w:val="004A4C78"/>
    <w:rsid w:val="004A535B"/>
    <w:rsid w:val="004A5B96"/>
    <w:rsid w:val="004A6F22"/>
    <w:rsid w:val="004B0D46"/>
    <w:rsid w:val="004B2694"/>
    <w:rsid w:val="004B37EA"/>
    <w:rsid w:val="004B5787"/>
    <w:rsid w:val="004C111A"/>
    <w:rsid w:val="004C6FE1"/>
    <w:rsid w:val="004C7270"/>
    <w:rsid w:val="004D44B5"/>
    <w:rsid w:val="004D4E01"/>
    <w:rsid w:val="004E11E5"/>
    <w:rsid w:val="004E6591"/>
    <w:rsid w:val="004F0122"/>
    <w:rsid w:val="004F058E"/>
    <w:rsid w:val="004F12AA"/>
    <w:rsid w:val="004F3099"/>
    <w:rsid w:val="004F5804"/>
    <w:rsid w:val="00501D60"/>
    <w:rsid w:val="00504563"/>
    <w:rsid w:val="00504781"/>
    <w:rsid w:val="00507474"/>
    <w:rsid w:val="00512085"/>
    <w:rsid w:val="00521221"/>
    <w:rsid w:val="00521E23"/>
    <w:rsid w:val="00524078"/>
    <w:rsid w:val="005241CA"/>
    <w:rsid w:val="00533D90"/>
    <w:rsid w:val="0053419E"/>
    <w:rsid w:val="0053489C"/>
    <w:rsid w:val="00537BF5"/>
    <w:rsid w:val="00537C0D"/>
    <w:rsid w:val="00541B26"/>
    <w:rsid w:val="005465FA"/>
    <w:rsid w:val="00550A6D"/>
    <w:rsid w:val="00551EDC"/>
    <w:rsid w:val="005535AD"/>
    <w:rsid w:val="00556E5D"/>
    <w:rsid w:val="00560C50"/>
    <w:rsid w:val="00561246"/>
    <w:rsid w:val="00561E5A"/>
    <w:rsid w:val="005737C3"/>
    <w:rsid w:val="00573D00"/>
    <w:rsid w:val="00574D16"/>
    <w:rsid w:val="00574D41"/>
    <w:rsid w:val="005838CA"/>
    <w:rsid w:val="00584458"/>
    <w:rsid w:val="005846A4"/>
    <w:rsid w:val="005922D8"/>
    <w:rsid w:val="005942AE"/>
    <w:rsid w:val="0059747D"/>
    <w:rsid w:val="00597561"/>
    <w:rsid w:val="005A2624"/>
    <w:rsid w:val="005A2B7F"/>
    <w:rsid w:val="005A4972"/>
    <w:rsid w:val="005A5346"/>
    <w:rsid w:val="005A6686"/>
    <w:rsid w:val="005B1A3B"/>
    <w:rsid w:val="005B2A04"/>
    <w:rsid w:val="005B520A"/>
    <w:rsid w:val="005B5803"/>
    <w:rsid w:val="005B6792"/>
    <w:rsid w:val="005C02D1"/>
    <w:rsid w:val="005C4FAD"/>
    <w:rsid w:val="005D14EF"/>
    <w:rsid w:val="005E0780"/>
    <w:rsid w:val="005E0CF5"/>
    <w:rsid w:val="005F467D"/>
    <w:rsid w:val="005F5AA6"/>
    <w:rsid w:val="005F6744"/>
    <w:rsid w:val="00600ECD"/>
    <w:rsid w:val="00601366"/>
    <w:rsid w:val="00604D86"/>
    <w:rsid w:val="006104E7"/>
    <w:rsid w:val="00610814"/>
    <w:rsid w:val="00612030"/>
    <w:rsid w:val="00613DF2"/>
    <w:rsid w:val="00615ECE"/>
    <w:rsid w:val="00617DB0"/>
    <w:rsid w:val="0062122E"/>
    <w:rsid w:val="006250E5"/>
    <w:rsid w:val="0062648B"/>
    <w:rsid w:val="006305A4"/>
    <w:rsid w:val="00630AFE"/>
    <w:rsid w:val="00631324"/>
    <w:rsid w:val="00632710"/>
    <w:rsid w:val="00634A4D"/>
    <w:rsid w:val="00645D3E"/>
    <w:rsid w:val="00646411"/>
    <w:rsid w:val="0064763E"/>
    <w:rsid w:val="006509F4"/>
    <w:rsid w:val="00652DE0"/>
    <w:rsid w:val="006535EA"/>
    <w:rsid w:val="00653F09"/>
    <w:rsid w:val="006558BE"/>
    <w:rsid w:val="006568D5"/>
    <w:rsid w:val="006614D4"/>
    <w:rsid w:val="0066387B"/>
    <w:rsid w:val="00672A99"/>
    <w:rsid w:val="00672F3D"/>
    <w:rsid w:val="00673287"/>
    <w:rsid w:val="00673D20"/>
    <w:rsid w:val="006748BD"/>
    <w:rsid w:val="006750D0"/>
    <w:rsid w:val="00676EDE"/>
    <w:rsid w:val="0067758A"/>
    <w:rsid w:val="00681851"/>
    <w:rsid w:val="00687277"/>
    <w:rsid w:val="006878CD"/>
    <w:rsid w:val="00687D15"/>
    <w:rsid w:val="00690912"/>
    <w:rsid w:val="006A18D6"/>
    <w:rsid w:val="006A2790"/>
    <w:rsid w:val="006A2AB2"/>
    <w:rsid w:val="006B0C0C"/>
    <w:rsid w:val="006B707F"/>
    <w:rsid w:val="006C01E8"/>
    <w:rsid w:val="006C33C1"/>
    <w:rsid w:val="006C4ED4"/>
    <w:rsid w:val="006D3148"/>
    <w:rsid w:val="006D3298"/>
    <w:rsid w:val="006D3A40"/>
    <w:rsid w:val="006D54BA"/>
    <w:rsid w:val="006D6860"/>
    <w:rsid w:val="006E00ED"/>
    <w:rsid w:val="006E496E"/>
    <w:rsid w:val="006E649D"/>
    <w:rsid w:val="006E64AF"/>
    <w:rsid w:val="006F0393"/>
    <w:rsid w:val="006F1053"/>
    <w:rsid w:val="006F2743"/>
    <w:rsid w:val="0070479D"/>
    <w:rsid w:val="007138A8"/>
    <w:rsid w:val="00721367"/>
    <w:rsid w:val="007223C7"/>
    <w:rsid w:val="00724D61"/>
    <w:rsid w:val="007303EB"/>
    <w:rsid w:val="007324D4"/>
    <w:rsid w:val="00732B6C"/>
    <w:rsid w:val="007331B7"/>
    <w:rsid w:val="007372A4"/>
    <w:rsid w:val="00742021"/>
    <w:rsid w:val="00742560"/>
    <w:rsid w:val="0074289D"/>
    <w:rsid w:val="0074365B"/>
    <w:rsid w:val="00743D3A"/>
    <w:rsid w:val="00745EEF"/>
    <w:rsid w:val="00747E4B"/>
    <w:rsid w:val="00752B7B"/>
    <w:rsid w:val="0075393D"/>
    <w:rsid w:val="007552EE"/>
    <w:rsid w:val="00755C09"/>
    <w:rsid w:val="00755F80"/>
    <w:rsid w:val="00756C47"/>
    <w:rsid w:val="0075798B"/>
    <w:rsid w:val="007633C5"/>
    <w:rsid w:val="00763BCA"/>
    <w:rsid w:val="00765119"/>
    <w:rsid w:val="00765343"/>
    <w:rsid w:val="00765DCB"/>
    <w:rsid w:val="00766E1A"/>
    <w:rsid w:val="00766F9A"/>
    <w:rsid w:val="00770904"/>
    <w:rsid w:val="00771325"/>
    <w:rsid w:val="0077251C"/>
    <w:rsid w:val="00773C8A"/>
    <w:rsid w:val="0077455E"/>
    <w:rsid w:val="00777B2D"/>
    <w:rsid w:val="00777F5C"/>
    <w:rsid w:val="00780242"/>
    <w:rsid w:val="0078329A"/>
    <w:rsid w:val="00783B07"/>
    <w:rsid w:val="0078454C"/>
    <w:rsid w:val="00786FD4"/>
    <w:rsid w:val="007925AE"/>
    <w:rsid w:val="00795169"/>
    <w:rsid w:val="007956F3"/>
    <w:rsid w:val="00797752"/>
    <w:rsid w:val="007A2E32"/>
    <w:rsid w:val="007A5F62"/>
    <w:rsid w:val="007A7180"/>
    <w:rsid w:val="007A7ED1"/>
    <w:rsid w:val="007B4892"/>
    <w:rsid w:val="007B4EAC"/>
    <w:rsid w:val="007B5226"/>
    <w:rsid w:val="007B55FA"/>
    <w:rsid w:val="007C04C0"/>
    <w:rsid w:val="007C149A"/>
    <w:rsid w:val="007C4787"/>
    <w:rsid w:val="007C7A41"/>
    <w:rsid w:val="007D07B1"/>
    <w:rsid w:val="007D1EE1"/>
    <w:rsid w:val="007D30FB"/>
    <w:rsid w:val="007D35E0"/>
    <w:rsid w:val="007D36DB"/>
    <w:rsid w:val="007D6B6B"/>
    <w:rsid w:val="007E3209"/>
    <w:rsid w:val="007E4144"/>
    <w:rsid w:val="007E6564"/>
    <w:rsid w:val="008009CF"/>
    <w:rsid w:val="00801EFA"/>
    <w:rsid w:val="00802123"/>
    <w:rsid w:val="00806B12"/>
    <w:rsid w:val="00813DCF"/>
    <w:rsid w:val="00814114"/>
    <w:rsid w:val="00815B2E"/>
    <w:rsid w:val="008171F9"/>
    <w:rsid w:val="00825594"/>
    <w:rsid w:val="00826C62"/>
    <w:rsid w:val="0084467C"/>
    <w:rsid w:val="00846342"/>
    <w:rsid w:val="0085043D"/>
    <w:rsid w:val="008507A8"/>
    <w:rsid w:val="008521B5"/>
    <w:rsid w:val="00855034"/>
    <w:rsid w:val="008560A3"/>
    <w:rsid w:val="008576BD"/>
    <w:rsid w:val="00860E89"/>
    <w:rsid w:val="0086247B"/>
    <w:rsid w:val="008669DE"/>
    <w:rsid w:val="00867749"/>
    <w:rsid w:val="00873D15"/>
    <w:rsid w:val="00873E82"/>
    <w:rsid w:val="008746B2"/>
    <w:rsid w:val="00874FE0"/>
    <w:rsid w:val="0088134F"/>
    <w:rsid w:val="00892DCA"/>
    <w:rsid w:val="0089305E"/>
    <w:rsid w:val="008932A1"/>
    <w:rsid w:val="008937AD"/>
    <w:rsid w:val="0089527C"/>
    <w:rsid w:val="0089552C"/>
    <w:rsid w:val="008969A7"/>
    <w:rsid w:val="008A043F"/>
    <w:rsid w:val="008A6094"/>
    <w:rsid w:val="008B0BC5"/>
    <w:rsid w:val="008B21B5"/>
    <w:rsid w:val="008B3128"/>
    <w:rsid w:val="008B31C1"/>
    <w:rsid w:val="008B3D63"/>
    <w:rsid w:val="008B468F"/>
    <w:rsid w:val="008B5F57"/>
    <w:rsid w:val="008B7A37"/>
    <w:rsid w:val="008C4041"/>
    <w:rsid w:val="008C4CAE"/>
    <w:rsid w:val="008C5227"/>
    <w:rsid w:val="008C5C22"/>
    <w:rsid w:val="008C6896"/>
    <w:rsid w:val="008C6F36"/>
    <w:rsid w:val="008D137D"/>
    <w:rsid w:val="008D4547"/>
    <w:rsid w:val="008D4618"/>
    <w:rsid w:val="008D76ED"/>
    <w:rsid w:val="008D79DA"/>
    <w:rsid w:val="008D7C38"/>
    <w:rsid w:val="008D7E00"/>
    <w:rsid w:val="008E0DD5"/>
    <w:rsid w:val="008E1717"/>
    <w:rsid w:val="008E2F99"/>
    <w:rsid w:val="008E3EFA"/>
    <w:rsid w:val="008E54DB"/>
    <w:rsid w:val="008F2978"/>
    <w:rsid w:val="008F2E87"/>
    <w:rsid w:val="008F448D"/>
    <w:rsid w:val="008F5DBF"/>
    <w:rsid w:val="00900D1E"/>
    <w:rsid w:val="009034BD"/>
    <w:rsid w:val="009059BB"/>
    <w:rsid w:val="00905AFB"/>
    <w:rsid w:val="00905E0C"/>
    <w:rsid w:val="00906CC5"/>
    <w:rsid w:val="00915147"/>
    <w:rsid w:val="00917832"/>
    <w:rsid w:val="00920765"/>
    <w:rsid w:val="00920A61"/>
    <w:rsid w:val="00923AE1"/>
    <w:rsid w:val="00925FAB"/>
    <w:rsid w:val="0093298C"/>
    <w:rsid w:val="00933585"/>
    <w:rsid w:val="009340A1"/>
    <w:rsid w:val="00936378"/>
    <w:rsid w:val="009428D0"/>
    <w:rsid w:val="0095259F"/>
    <w:rsid w:val="00952DB6"/>
    <w:rsid w:val="00955213"/>
    <w:rsid w:val="00955AE5"/>
    <w:rsid w:val="00961FC8"/>
    <w:rsid w:val="00964FCE"/>
    <w:rsid w:val="00965460"/>
    <w:rsid w:val="00970774"/>
    <w:rsid w:val="00974D08"/>
    <w:rsid w:val="00974F0E"/>
    <w:rsid w:val="009813B7"/>
    <w:rsid w:val="00981F51"/>
    <w:rsid w:val="00984542"/>
    <w:rsid w:val="0098509F"/>
    <w:rsid w:val="00990131"/>
    <w:rsid w:val="00993283"/>
    <w:rsid w:val="0099475F"/>
    <w:rsid w:val="009958C5"/>
    <w:rsid w:val="00997600"/>
    <w:rsid w:val="009A345E"/>
    <w:rsid w:val="009A601C"/>
    <w:rsid w:val="009A630F"/>
    <w:rsid w:val="009B0D4B"/>
    <w:rsid w:val="009B1597"/>
    <w:rsid w:val="009B199F"/>
    <w:rsid w:val="009B5FFC"/>
    <w:rsid w:val="009C391E"/>
    <w:rsid w:val="009D0A5E"/>
    <w:rsid w:val="009D1695"/>
    <w:rsid w:val="009D2655"/>
    <w:rsid w:val="009D578C"/>
    <w:rsid w:val="009D5FB2"/>
    <w:rsid w:val="009D6CAE"/>
    <w:rsid w:val="009D796E"/>
    <w:rsid w:val="009E2640"/>
    <w:rsid w:val="009E75F2"/>
    <w:rsid w:val="009F0415"/>
    <w:rsid w:val="009F0A08"/>
    <w:rsid w:val="009F122F"/>
    <w:rsid w:val="009F3314"/>
    <w:rsid w:val="009F35A7"/>
    <w:rsid w:val="009F7461"/>
    <w:rsid w:val="00A006B0"/>
    <w:rsid w:val="00A03047"/>
    <w:rsid w:val="00A038DF"/>
    <w:rsid w:val="00A058FE"/>
    <w:rsid w:val="00A07BCD"/>
    <w:rsid w:val="00A153A4"/>
    <w:rsid w:val="00A154BF"/>
    <w:rsid w:val="00A157F5"/>
    <w:rsid w:val="00A25EDA"/>
    <w:rsid w:val="00A31659"/>
    <w:rsid w:val="00A31A87"/>
    <w:rsid w:val="00A33A35"/>
    <w:rsid w:val="00A34274"/>
    <w:rsid w:val="00A36432"/>
    <w:rsid w:val="00A4083E"/>
    <w:rsid w:val="00A408EB"/>
    <w:rsid w:val="00A4236E"/>
    <w:rsid w:val="00A4320B"/>
    <w:rsid w:val="00A443CC"/>
    <w:rsid w:val="00A455B6"/>
    <w:rsid w:val="00A45898"/>
    <w:rsid w:val="00A468B5"/>
    <w:rsid w:val="00A54A6E"/>
    <w:rsid w:val="00A54D1F"/>
    <w:rsid w:val="00A60F79"/>
    <w:rsid w:val="00A61037"/>
    <w:rsid w:val="00A621CC"/>
    <w:rsid w:val="00A6555D"/>
    <w:rsid w:val="00A663D2"/>
    <w:rsid w:val="00A670DE"/>
    <w:rsid w:val="00A67E5B"/>
    <w:rsid w:val="00A715A4"/>
    <w:rsid w:val="00A75D34"/>
    <w:rsid w:val="00A80C36"/>
    <w:rsid w:val="00A83030"/>
    <w:rsid w:val="00A844F4"/>
    <w:rsid w:val="00A87B69"/>
    <w:rsid w:val="00A87BB8"/>
    <w:rsid w:val="00A908DF"/>
    <w:rsid w:val="00A925ED"/>
    <w:rsid w:val="00AA1D73"/>
    <w:rsid w:val="00AA259E"/>
    <w:rsid w:val="00AA2B76"/>
    <w:rsid w:val="00AA36CF"/>
    <w:rsid w:val="00AA370E"/>
    <w:rsid w:val="00AA4658"/>
    <w:rsid w:val="00AA6990"/>
    <w:rsid w:val="00AB131A"/>
    <w:rsid w:val="00AB3D64"/>
    <w:rsid w:val="00AB7426"/>
    <w:rsid w:val="00AC2E65"/>
    <w:rsid w:val="00AC3EE6"/>
    <w:rsid w:val="00AC527C"/>
    <w:rsid w:val="00AC5B6E"/>
    <w:rsid w:val="00AC6AB6"/>
    <w:rsid w:val="00AC7348"/>
    <w:rsid w:val="00AD02DB"/>
    <w:rsid w:val="00AD1A39"/>
    <w:rsid w:val="00AD5B1E"/>
    <w:rsid w:val="00AD7942"/>
    <w:rsid w:val="00AE08D0"/>
    <w:rsid w:val="00AE18D9"/>
    <w:rsid w:val="00AE247B"/>
    <w:rsid w:val="00AE2F13"/>
    <w:rsid w:val="00AE40CE"/>
    <w:rsid w:val="00AE40F3"/>
    <w:rsid w:val="00AE5F04"/>
    <w:rsid w:val="00AE5F3E"/>
    <w:rsid w:val="00AE63EF"/>
    <w:rsid w:val="00AF1622"/>
    <w:rsid w:val="00AF19B1"/>
    <w:rsid w:val="00AF1C51"/>
    <w:rsid w:val="00AF2EEA"/>
    <w:rsid w:val="00AF320E"/>
    <w:rsid w:val="00AF5220"/>
    <w:rsid w:val="00AF53BB"/>
    <w:rsid w:val="00AF5554"/>
    <w:rsid w:val="00B0592F"/>
    <w:rsid w:val="00B05D07"/>
    <w:rsid w:val="00B068CB"/>
    <w:rsid w:val="00B07D04"/>
    <w:rsid w:val="00B22A0D"/>
    <w:rsid w:val="00B32785"/>
    <w:rsid w:val="00B3384D"/>
    <w:rsid w:val="00B34B5E"/>
    <w:rsid w:val="00B35022"/>
    <w:rsid w:val="00B377DB"/>
    <w:rsid w:val="00B37A0B"/>
    <w:rsid w:val="00B50347"/>
    <w:rsid w:val="00B50F01"/>
    <w:rsid w:val="00B51BB8"/>
    <w:rsid w:val="00B5376B"/>
    <w:rsid w:val="00B565AA"/>
    <w:rsid w:val="00B57969"/>
    <w:rsid w:val="00B62485"/>
    <w:rsid w:val="00B62853"/>
    <w:rsid w:val="00B64D0B"/>
    <w:rsid w:val="00B657B1"/>
    <w:rsid w:val="00B65BFB"/>
    <w:rsid w:val="00B677EC"/>
    <w:rsid w:val="00B70917"/>
    <w:rsid w:val="00B73172"/>
    <w:rsid w:val="00B7344E"/>
    <w:rsid w:val="00B76EC6"/>
    <w:rsid w:val="00B777DF"/>
    <w:rsid w:val="00B82D7F"/>
    <w:rsid w:val="00B83F22"/>
    <w:rsid w:val="00B841F1"/>
    <w:rsid w:val="00B91EB3"/>
    <w:rsid w:val="00B936B6"/>
    <w:rsid w:val="00B93A55"/>
    <w:rsid w:val="00B94154"/>
    <w:rsid w:val="00B942D7"/>
    <w:rsid w:val="00B95A43"/>
    <w:rsid w:val="00B9616A"/>
    <w:rsid w:val="00B97172"/>
    <w:rsid w:val="00BA3D5D"/>
    <w:rsid w:val="00BA5AF5"/>
    <w:rsid w:val="00BA665F"/>
    <w:rsid w:val="00BB34EF"/>
    <w:rsid w:val="00BB464C"/>
    <w:rsid w:val="00BB5ED2"/>
    <w:rsid w:val="00BB6D31"/>
    <w:rsid w:val="00BC098E"/>
    <w:rsid w:val="00BC13D7"/>
    <w:rsid w:val="00BC3856"/>
    <w:rsid w:val="00BC43F8"/>
    <w:rsid w:val="00BD249A"/>
    <w:rsid w:val="00BD7B27"/>
    <w:rsid w:val="00BE186E"/>
    <w:rsid w:val="00BE384C"/>
    <w:rsid w:val="00BE3E96"/>
    <w:rsid w:val="00BE5077"/>
    <w:rsid w:val="00BE5733"/>
    <w:rsid w:val="00BE633A"/>
    <w:rsid w:val="00BE6B7A"/>
    <w:rsid w:val="00BE6C3D"/>
    <w:rsid w:val="00BE7620"/>
    <w:rsid w:val="00BF3226"/>
    <w:rsid w:val="00BF3A43"/>
    <w:rsid w:val="00BF4BE9"/>
    <w:rsid w:val="00BF52C9"/>
    <w:rsid w:val="00BF61D7"/>
    <w:rsid w:val="00BF6706"/>
    <w:rsid w:val="00BF77AC"/>
    <w:rsid w:val="00C009A0"/>
    <w:rsid w:val="00C01428"/>
    <w:rsid w:val="00C028F3"/>
    <w:rsid w:val="00C0697E"/>
    <w:rsid w:val="00C07CAD"/>
    <w:rsid w:val="00C15392"/>
    <w:rsid w:val="00C17D0D"/>
    <w:rsid w:val="00C20633"/>
    <w:rsid w:val="00C265CA"/>
    <w:rsid w:val="00C26989"/>
    <w:rsid w:val="00C2776A"/>
    <w:rsid w:val="00C317A1"/>
    <w:rsid w:val="00C34334"/>
    <w:rsid w:val="00C40E89"/>
    <w:rsid w:val="00C4290C"/>
    <w:rsid w:val="00C43A70"/>
    <w:rsid w:val="00C44991"/>
    <w:rsid w:val="00C44E96"/>
    <w:rsid w:val="00C45B75"/>
    <w:rsid w:val="00C47B5C"/>
    <w:rsid w:val="00C53C61"/>
    <w:rsid w:val="00C53E93"/>
    <w:rsid w:val="00C54254"/>
    <w:rsid w:val="00C54876"/>
    <w:rsid w:val="00C60586"/>
    <w:rsid w:val="00C61365"/>
    <w:rsid w:val="00C61A1D"/>
    <w:rsid w:val="00C6546E"/>
    <w:rsid w:val="00C66539"/>
    <w:rsid w:val="00C71283"/>
    <w:rsid w:val="00C72A78"/>
    <w:rsid w:val="00C73F09"/>
    <w:rsid w:val="00C7481A"/>
    <w:rsid w:val="00C7537B"/>
    <w:rsid w:val="00C76A0F"/>
    <w:rsid w:val="00C77308"/>
    <w:rsid w:val="00C77AEA"/>
    <w:rsid w:val="00C83D3E"/>
    <w:rsid w:val="00C86A07"/>
    <w:rsid w:val="00C910DE"/>
    <w:rsid w:val="00C92215"/>
    <w:rsid w:val="00C92959"/>
    <w:rsid w:val="00C92C9D"/>
    <w:rsid w:val="00C93024"/>
    <w:rsid w:val="00C935FD"/>
    <w:rsid w:val="00C96F19"/>
    <w:rsid w:val="00C972C8"/>
    <w:rsid w:val="00CA0326"/>
    <w:rsid w:val="00CA7CB7"/>
    <w:rsid w:val="00CB0477"/>
    <w:rsid w:val="00CB3592"/>
    <w:rsid w:val="00CB6A5E"/>
    <w:rsid w:val="00CC3987"/>
    <w:rsid w:val="00CC507C"/>
    <w:rsid w:val="00CC520D"/>
    <w:rsid w:val="00CC7AE1"/>
    <w:rsid w:val="00CD027A"/>
    <w:rsid w:val="00CD0CE8"/>
    <w:rsid w:val="00CD1822"/>
    <w:rsid w:val="00CD26D7"/>
    <w:rsid w:val="00CD5947"/>
    <w:rsid w:val="00CD6CCC"/>
    <w:rsid w:val="00CD7481"/>
    <w:rsid w:val="00CE0937"/>
    <w:rsid w:val="00CE1E4E"/>
    <w:rsid w:val="00CE2932"/>
    <w:rsid w:val="00CE4FD4"/>
    <w:rsid w:val="00CE5C93"/>
    <w:rsid w:val="00CE5F0B"/>
    <w:rsid w:val="00CE6B55"/>
    <w:rsid w:val="00CF38FD"/>
    <w:rsid w:val="00CF3EFB"/>
    <w:rsid w:val="00CF437F"/>
    <w:rsid w:val="00D03814"/>
    <w:rsid w:val="00D07317"/>
    <w:rsid w:val="00D13997"/>
    <w:rsid w:val="00D14885"/>
    <w:rsid w:val="00D151B7"/>
    <w:rsid w:val="00D16DDA"/>
    <w:rsid w:val="00D236AC"/>
    <w:rsid w:val="00D23C12"/>
    <w:rsid w:val="00D27B9D"/>
    <w:rsid w:val="00D306C8"/>
    <w:rsid w:val="00D33A60"/>
    <w:rsid w:val="00D33FFF"/>
    <w:rsid w:val="00D3435A"/>
    <w:rsid w:val="00D40300"/>
    <w:rsid w:val="00D415A1"/>
    <w:rsid w:val="00D464C8"/>
    <w:rsid w:val="00D47909"/>
    <w:rsid w:val="00D479FD"/>
    <w:rsid w:val="00D54A64"/>
    <w:rsid w:val="00D63BBA"/>
    <w:rsid w:val="00D66B15"/>
    <w:rsid w:val="00D7118C"/>
    <w:rsid w:val="00D73954"/>
    <w:rsid w:val="00D743EA"/>
    <w:rsid w:val="00D74BE1"/>
    <w:rsid w:val="00D7516D"/>
    <w:rsid w:val="00D774F2"/>
    <w:rsid w:val="00D81CAF"/>
    <w:rsid w:val="00D831C4"/>
    <w:rsid w:val="00D84E03"/>
    <w:rsid w:val="00D91D6E"/>
    <w:rsid w:val="00D92CD8"/>
    <w:rsid w:val="00D97E74"/>
    <w:rsid w:val="00DA25F4"/>
    <w:rsid w:val="00DA336D"/>
    <w:rsid w:val="00DA393B"/>
    <w:rsid w:val="00DA3AEB"/>
    <w:rsid w:val="00DA3EFC"/>
    <w:rsid w:val="00DA6855"/>
    <w:rsid w:val="00DA7052"/>
    <w:rsid w:val="00DB1D45"/>
    <w:rsid w:val="00DB5C1B"/>
    <w:rsid w:val="00DC3B2D"/>
    <w:rsid w:val="00DC70D2"/>
    <w:rsid w:val="00DD3E3C"/>
    <w:rsid w:val="00DD62CD"/>
    <w:rsid w:val="00DD669E"/>
    <w:rsid w:val="00DD6FF2"/>
    <w:rsid w:val="00DE10D9"/>
    <w:rsid w:val="00DE1707"/>
    <w:rsid w:val="00DE1B03"/>
    <w:rsid w:val="00DE2870"/>
    <w:rsid w:val="00DE52CC"/>
    <w:rsid w:val="00DE6B1F"/>
    <w:rsid w:val="00DE706D"/>
    <w:rsid w:val="00DF360A"/>
    <w:rsid w:val="00DF4CB7"/>
    <w:rsid w:val="00DF62EC"/>
    <w:rsid w:val="00E04168"/>
    <w:rsid w:val="00E0735F"/>
    <w:rsid w:val="00E151B7"/>
    <w:rsid w:val="00E23CBF"/>
    <w:rsid w:val="00E3100F"/>
    <w:rsid w:val="00E37A20"/>
    <w:rsid w:val="00E4493E"/>
    <w:rsid w:val="00E54845"/>
    <w:rsid w:val="00E602D3"/>
    <w:rsid w:val="00E63E63"/>
    <w:rsid w:val="00E651E8"/>
    <w:rsid w:val="00E72702"/>
    <w:rsid w:val="00E77394"/>
    <w:rsid w:val="00E77AA4"/>
    <w:rsid w:val="00E77B0D"/>
    <w:rsid w:val="00E77CA8"/>
    <w:rsid w:val="00E800A0"/>
    <w:rsid w:val="00E90FF9"/>
    <w:rsid w:val="00E927F1"/>
    <w:rsid w:val="00E92DF2"/>
    <w:rsid w:val="00E97AAA"/>
    <w:rsid w:val="00E97F02"/>
    <w:rsid w:val="00EA69D8"/>
    <w:rsid w:val="00EA6EB5"/>
    <w:rsid w:val="00EB1CE2"/>
    <w:rsid w:val="00EB22DC"/>
    <w:rsid w:val="00EB5243"/>
    <w:rsid w:val="00EB75FB"/>
    <w:rsid w:val="00EB7EDA"/>
    <w:rsid w:val="00EC1A82"/>
    <w:rsid w:val="00EC5665"/>
    <w:rsid w:val="00EC6A52"/>
    <w:rsid w:val="00EC6B71"/>
    <w:rsid w:val="00EC76DB"/>
    <w:rsid w:val="00EC7ACB"/>
    <w:rsid w:val="00ED0ED9"/>
    <w:rsid w:val="00EE208E"/>
    <w:rsid w:val="00EE516E"/>
    <w:rsid w:val="00EE519B"/>
    <w:rsid w:val="00EE76B4"/>
    <w:rsid w:val="00EF08A0"/>
    <w:rsid w:val="00EF28D9"/>
    <w:rsid w:val="00EF3042"/>
    <w:rsid w:val="00F00074"/>
    <w:rsid w:val="00F01D22"/>
    <w:rsid w:val="00F03348"/>
    <w:rsid w:val="00F037F9"/>
    <w:rsid w:val="00F03A6A"/>
    <w:rsid w:val="00F05F18"/>
    <w:rsid w:val="00F06565"/>
    <w:rsid w:val="00F07305"/>
    <w:rsid w:val="00F1596F"/>
    <w:rsid w:val="00F2100E"/>
    <w:rsid w:val="00F2185B"/>
    <w:rsid w:val="00F23545"/>
    <w:rsid w:val="00F24F2D"/>
    <w:rsid w:val="00F26D94"/>
    <w:rsid w:val="00F275BF"/>
    <w:rsid w:val="00F276CF"/>
    <w:rsid w:val="00F30336"/>
    <w:rsid w:val="00F308EC"/>
    <w:rsid w:val="00F342EF"/>
    <w:rsid w:val="00F34AB2"/>
    <w:rsid w:val="00F357BF"/>
    <w:rsid w:val="00F36605"/>
    <w:rsid w:val="00F379F5"/>
    <w:rsid w:val="00F40417"/>
    <w:rsid w:val="00F4110A"/>
    <w:rsid w:val="00F46A3E"/>
    <w:rsid w:val="00F51855"/>
    <w:rsid w:val="00F524CF"/>
    <w:rsid w:val="00F52F1E"/>
    <w:rsid w:val="00F5317A"/>
    <w:rsid w:val="00F53A5C"/>
    <w:rsid w:val="00F60446"/>
    <w:rsid w:val="00F60DA3"/>
    <w:rsid w:val="00F616ED"/>
    <w:rsid w:val="00F6330D"/>
    <w:rsid w:val="00F747E1"/>
    <w:rsid w:val="00F74C37"/>
    <w:rsid w:val="00F82C14"/>
    <w:rsid w:val="00F9536C"/>
    <w:rsid w:val="00FA615F"/>
    <w:rsid w:val="00FA7153"/>
    <w:rsid w:val="00FA7BFE"/>
    <w:rsid w:val="00FB375C"/>
    <w:rsid w:val="00FB49A7"/>
    <w:rsid w:val="00FC4428"/>
    <w:rsid w:val="00FC4D9E"/>
    <w:rsid w:val="00FC5CBA"/>
    <w:rsid w:val="00FC618A"/>
    <w:rsid w:val="00FC6CDD"/>
    <w:rsid w:val="00FD03C8"/>
    <w:rsid w:val="00FD2CD2"/>
    <w:rsid w:val="00FD5159"/>
    <w:rsid w:val="00FD5F1C"/>
    <w:rsid w:val="00FE02F8"/>
    <w:rsid w:val="00FE113A"/>
    <w:rsid w:val="00FE14EB"/>
    <w:rsid w:val="00FE300F"/>
    <w:rsid w:val="00FE3433"/>
    <w:rsid w:val="00FE34FA"/>
    <w:rsid w:val="00FE4E22"/>
    <w:rsid w:val="00FE5D02"/>
    <w:rsid w:val="00FF0B5E"/>
    <w:rsid w:val="00FF0D87"/>
    <w:rsid w:val="00FF17A0"/>
    <w:rsid w:val="00FF4D60"/>
    <w:rsid w:val="00FF6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A29EE"/>
  <w15:chartTrackingRefBased/>
  <w15:docId w15:val="{E449DD1E-ADDA-44E7-99E1-D59EBFE0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242"/>
    <w:pPr>
      <w:widowControl w:val="0"/>
      <w:autoSpaceDE w:val="0"/>
      <w:autoSpaceDN w:val="0"/>
      <w:adjustRightInd w:val="0"/>
      <w:ind w:firstLine="720"/>
    </w:pPr>
    <w:rPr>
      <w:rFonts w:ascii="Arial" w:eastAsia="Times New Roman" w:hAnsi="Arial" w:cs="Arial"/>
      <w:szCs w:val="24"/>
    </w:rPr>
  </w:style>
  <w:style w:type="paragraph" w:styleId="Antrat1">
    <w:name w:val="heading 1"/>
    <w:aliases w:val="Appendix"/>
    <w:basedOn w:val="prastasis"/>
    <w:next w:val="prastasis"/>
    <w:link w:val="Antrat1Diagrama"/>
    <w:uiPriority w:val="99"/>
    <w:qFormat/>
    <w:rsid w:val="00C34334"/>
    <w:pPr>
      <w:keepNext/>
      <w:widowControl/>
      <w:numPr>
        <w:numId w:val="1"/>
      </w:numPr>
      <w:autoSpaceDE/>
      <w:autoSpaceDN/>
      <w:adjustRightInd/>
      <w:spacing w:before="360" w:after="360"/>
      <w:jc w:val="center"/>
      <w:outlineLvl w:val="0"/>
    </w:pPr>
    <w:rPr>
      <w:rFonts w:ascii="Times New Roman" w:hAnsi="Times New Roman" w:cs="Times New Roman"/>
      <w:sz w:val="28"/>
      <w:szCs w:val="20"/>
      <w:lang w:val="en-US" w:eastAsia="ru-RU"/>
    </w:rPr>
  </w:style>
  <w:style w:type="paragraph" w:styleId="Antrat2">
    <w:name w:val="heading 2"/>
    <w:aliases w:val="Title Header2"/>
    <w:basedOn w:val="prastasis"/>
    <w:next w:val="prastasis"/>
    <w:link w:val="Antrat2Diagrama"/>
    <w:uiPriority w:val="99"/>
    <w:unhideWhenUsed/>
    <w:qFormat/>
    <w:rsid w:val="00C34334"/>
    <w:pPr>
      <w:widowControl/>
      <w:numPr>
        <w:ilvl w:val="1"/>
        <w:numId w:val="1"/>
      </w:numPr>
      <w:autoSpaceDE/>
      <w:autoSpaceDN/>
      <w:adjustRightInd/>
      <w:jc w:val="both"/>
      <w:outlineLvl w:val="1"/>
    </w:pPr>
    <w:rPr>
      <w:rFonts w:ascii="Times New Roman" w:hAnsi="Times New Roman" w:cs="Times New Roman"/>
      <w:sz w:val="24"/>
      <w:szCs w:val="20"/>
      <w:lang w:val="en-US" w:eastAsia="ru-RU"/>
    </w:rPr>
  </w:style>
  <w:style w:type="paragraph" w:styleId="Antrat3">
    <w:name w:val="heading 3"/>
    <w:aliases w:val="Section Header3,Sub-Clause Paragraph,Sub-Clause Paragraph Diagrama Diagrama"/>
    <w:basedOn w:val="prastasis"/>
    <w:next w:val="prastasis"/>
    <w:link w:val="Antrat3Diagrama"/>
    <w:uiPriority w:val="99"/>
    <w:unhideWhenUsed/>
    <w:qFormat/>
    <w:rsid w:val="00C34334"/>
    <w:pPr>
      <w:keepNext/>
      <w:widowControl/>
      <w:numPr>
        <w:ilvl w:val="2"/>
        <w:numId w:val="1"/>
      </w:numPr>
      <w:autoSpaceDE/>
      <w:autoSpaceDN/>
      <w:adjustRightInd/>
      <w:jc w:val="both"/>
      <w:outlineLvl w:val="2"/>
    </w:pPr>
    <w:rPr>
      <w:rFonts w:ascii="Times New Roman" w:hAnsi="Times New Roman" w:cs="Times New Roman"/>
      <w:sz w:val="24"/>
      <w:szCs w:val="20"/>
      <w:lang w:val="en-US" w:eastAsia="ru-RU"/>
    </w:rPr>
  </w:style>
  <w:style w:type="paragraph" w:styleId="Antrat4">
    <w:name w:val="heading 4"/>
    <w:aliases w:val="Sub-Clause Sub-paragraph,Heading 4 Char Char Char Char,Heading 4 Char Char Char Char Diagrama Diagrama"/>
    <w:basedOn w:val="prastasis"/>
    <w:next w:val="prastasis"/>
    <w:link w:val="Antrat4Diagrama"/>
    <w:uiPriority w:val="99"/>
    <w:unhideWhenUsed/>
    <w:qFormat/>
    <w:rsid w:val="00C34334"/>
    <w:pPr>
      <w:keepNext/>
      <w:widowControl/>
      <w:numPr>
        <w:ilvl w:val="3"/>
        <w:numId w:val="1"/>
      </w:numPr>
      <w:autoSpaceDE/>
      <w:autoSpaceDN/>
      <w:adjustRightInd/>
      <w:outlineLvl w:val="3"/>
    </w:pPr>
    <w:rPr>
      <w:rFonts w:ascii="Times New Roman" w:hAnsi="Times New Roman" w:cs="Times New Roman"/>
      <w:b/>
      <w:sz w:val="44"/>
      <w:szCs w:val="20"/>
      <w:lang w:val="en-US" w:eastAsia="ru-RU"/>
    </w:rPr>
  </w:style>
  <w:style w:type="paragraph" w:styleId="Antrat5">
    <w:name w:val="heading 5"/>
    <w:basedOn w:val="prastasis"/>
    <w:next w:val="prastasis"/>
    <w:link w:val="Antrat5Diagrama"/>
    <w:uiPriority w:val="99"/>
    <w:unhideWhenUsed/>
    <w:qFormat/>
    <w:rsid w:val="00C34334"/>
    <w:pPr>
      <w:keepNext/>
      <w:widowControl/>
      <w:numPr>
        <w:ilvl w:val="4"/>
        <w:numId w:val="1"/>
      </w:numPr>
      <w:autoSpaceDE/>
      <w:autoSpaceDN/>
      <w:adjustRightInd/>
      <w:outlineLvl w:val="4"/>
    </w:pPr>
    <w:rPr>
      <w:rFonts w:ascii="Times New Roman" w:hAnsi="Times New Roman" w:cs="Times New Roman"/>
      <w:b/>
      <w:sz w:val="40"/>
      <w:szCs w:val="20"/>
      <w:lang w:val="en-US" w:eastAsia="ru-RU"/>
    </w:rPr>
  </w:style>
  <w:style w:type="paragraph" w:styleId="Antrat6">
    <w:name w:val="heading 6"/>
    <w:basedOn w:val="prastasis"/>
    <w:next w:val="prastasis"/>
    <w:link w:val="Antrat6Diagrama"/>
    <w:uiPriority w:val="99"/>
    <w:unhideWhenUsed/>
    <w:qFormat/>
    <w:rsid w:val="00C34334"/>
    <w:pPr>
      <w:keepNext/>
      <w:widowControl/>
      <w:numPr>
        <w:ilvl w:val="5"/>
        <w:numId w:val="1"/>
      </w:numPr>
      <w:autoSpaceDE/>
      <w:autoSpaceDN/>
      <w:adjustRightInd/>
      <w:outlineLvl w:val="5"/>
    </w:pPr>
    <w:rPr>
      <w:rFonts w:ascii="Times New Roman" w:hAnsi="Times New Roman" w:cs="Times New Roman"/>
      <w:b/>
      <w:sz w:val="36"/>
      <w:szCs w:val="20"/>
      <w:lang w:val="en-US" w:eastAsia="ru-RU"/>
    </w:rPr>
  </w:style>
  <w:style w:type="paragraph" w:styleId="Antrat7">
    <w:name w:val="heading 7"/>
    <w:basedOn w:val="prastasis"/>
    <w:next w:val="prastasis"/>
    <w:link w:val="Antrat7Diagrama"/>
    <w:uiPriority w:val="99"/>
    <w:unhideWhenUsed/>
    <w:qFormat/>
    <w:rsid w:val="00C34334"/>
    <w:pPr>
      <w:keepNext/>
      <w:widowControl/>
      <w:numPr>
        <w:ilvl w:val="6"/>
        <w:numId w:val="1"/>
      </w:numPr>
      <w:autoSpaceDE/>
      <w:autoSpaceDN/>
      <w:adjustRightInd/>
      <w:outlineLvl w:val="6"/>
    </w:pPr>
    <w:rPr>
      <w:rFonts w:ascii="Times New Roman" w:hAnsi="Times New Roman" w:cs="Times New Roman"/>
      <w:sz w:val="48"/>
      <w:szCs w:val="20"/>
      <w:lang w:val="en-US" w:eastAsia="ru-RU"/>
    </w:rPr>
  </w:style>
  <w:style w:type="paragraph" w:styleId="Antrat8">
    <w:name w:val="heading 8"/>
    <w:basedOn w:val="prastasis"/>
    <w:next w:val="prastasis"/>
    <w:link w:val="Antrat8Diagrama"/>
    <w:uiPriority w:val="99"/>
    <w:unhideWhenUsed/>
    <w:qFormat/>
    <w:rsid w:val="00C34334"/>
    <w:pPr>
      <w:keepNext/>
      <w:widowControl/>
      <w:numPr>
        <w:ilvl w:val="7"/>
        <w:numId w:val="1"/>
      </w:numPr>
      <w:autoSpaceDE/>
      <w:autoSpaceDN/>
      <w:adjustRightInd/>
      <w:outlineLvl w:val="7"/>
    </w:pPr>
    <w:rPr>
      <w:rFonts w:ascii="Times New Roman" w:hAnsi="Times New Roman" w:cs="Times New Roman"/>
      <w:b/>
      <w:sz w:val="18"/>
      <w:szCs w:val="20"/>
      <w:lang w:val="en-US" w:eastAsia="ru-RU"/>
    </w:rPr>
  </w:style>
  <w:style w:type="paragraph" w:styleId="Antrat9">
    <w:name w:val="heading 9"/>
    <w:basedOn w:val="prastasis"/>
    <w:next w:val="prastasis"/>
    <w:link w:val="Antrat9Diagrama"/>
    <w:uiPriority w:val="99"/>
    <w:unhideWhenUsed/>
    <w:qFormat/>
    <w:rsid w:val="00C34334"/>
    <w:pPr>
      <w:keepNext/>
      <w:widowControl/>
      <w:numPr>
        <w:ilvl w:val="8"/>
        <w:numId w:val="1"/>
      </w:numPr>
      <w:autoSpaceDE/>
      <w:autoSpaceDN/>
      <w:adjustRightInd/>
      <w:outlineLvl w:val="8"/>
    </w:pPr>
    <w:rPr>
      <w:rFonts w:ascii="Times New Roman" w:hAnsi="Times New Roman" w:cs="Times New Roman"/>
      <w:sz w:val="40"/>
      <w:szCs w:val="20"/>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9"/>
    <w:rsid w:val="00C34334"/>
    <w:rPr>
      <w:rFonts w:ascii="Times New Roman" w:eastAsia="Times New Roman" w:hAnsi="Times New Roman"/>
      <w:sz w:val="28"/>
      <w:lang w:val="en-US" w:eastAsia="ru-RU"/>
    </w:rPr>
  </w:style>
  <w:style w:type="character" w:customStyle="1" w:styleId="Antrat2Diagrama">
    <w:name w:val="Antraštė 2 Diagrama"/>
    <w:aliases w:val="Title Header2 Diagrama"/>
    <w:link w:val="Antrat2"/>
    <w:uiPriority w:val="99"/>
    <w:rsid w:val="00C34334"/>
    <w:rPr>
      <w:rFonts w:ascii="Times New Roman" w:eastAsia="Times New Roman" w:hAnsi="Times New Roman"/>
      <w:sz w:val="24"/>
      <w:lang w:val="en-US" w:eastAsia="ru-RU"/>
    </w:rPr>
  </w:style>
  <w:style w:type="character" w:customStyle="1" w:styleId="Antrat3Diagrama">
    <w:name w:val="Antraštė 3 Diagrama"/>
    <w:aliases w:val="Section Header3 Diagrama,Sub-Clause Paragraph Diagrama,Sub-Clause Paragraph Diagrama Diagrama Diagrama"/>
    <w:link w:val="Antrat3"/>
    <w:uiPriority w:val="99"/>
    <w:rsid w:val="00C34334"/>
    <w:rPr>
      <w:rFonts w:ascii="Times New Roman" w:eastAsia="Times New Roman" w:hAnsi="Times New Roman"/>
      <w:sz w:val="24"/>
      <w:lang w:val="en-US" w:eastAsia="ru-RU"/>
    </w:rPr>
  </w:style>
  <w:style w:type="character" w:customStyle="1" w:styleId="Antrat4Diagrama">
    <w:name w:val="Antraštė 4 Diagrama"/>
    <w:aliases w:val="Sub-Clause Sub-paragraph Diagrama,Heading 4 Char Char Char Char Diagrama,Heading 4 Char Char Char Char Diagrama Diagrama Diagrama"/>
    <w:link w:val="Antrat4"/>
    <w:uiPriority w:val="99"/>
    <w:rsid w:val="00C34334"/>
    <w:rPr>
      <w:rFonts w:ascii="Times New Roman" w:eastAsia="Times New Roman" w:hAnsi="Times New Roman"/>
      <w:b/>
      <w:sz w:val="44"/>
      <w:lang w:val="en-US" w:eastAsia="ru-RU"/>
    </w:rPr>
  </w:style>
  <w:style w:type="character" w:customStyle="1" w:styleId="Antrat5Diagrama">
    <w:name w:val="Antraštė 5 Diagrama"/>
    <w:link w:val="Antrat5"/>
    <w:uiPriority w:val="99"/>
    <w:rsid w:val="00C34334"/>
    <w:rPr>
      <w:rFonts w:ascii="Times New Roman" w:eastAsia="Times New Roman" w:hAnsi="Times New Roman"/>
      <w:b/>
      <w:sz w:val="40"/>
      <w:lang w:val="en-US" w:eastAsia="ru-RU"/>
    </w:rPr>
  </w:style>
  <w:style w:type="character" w:customStyle="1" w:styleId="Antrat6Diagrama">
    <w:name w:val="Antraštė 6 Diagrama"/>
    <w:link w:val="Antrat6"/>
    <w:uiPriority w:val="99"/>
    <w:rsid w:val="00C34334"/>
    <w:rPr>
      <w:rFonts w:ascii="Times New Roman" w:eastAsia="Times New Roman" w:hAnsi="Times New Roman"/>
      <w:b/>
      <w:sz w:val="36"/>
      <w:lang w:val="en-US" w:eastAsia="ru-RU"/>
    </w:rPr>
  </w:style>
  <w:style w:type="character" w:customStyle="1" w:styleId="Antrat7Diagrama">
    <w:name w:val="Antraštė 7 Diagrama"/>
    <w:link w:val="Antrat7"/>
    <w:uiPriority w:val="99"/>
    <w:rsid w:val="00C34334"/>
    <w:rPr>
      <w:rFonts w:ascii="Times New Roman" w:eastAsia="Times New Roman" w:hAnsi="Times New Roman"/>
      <w:sz w:val="48"/>
      <w:lang w:val="en-US" w:eastAsia="ru-RU"/>
    </w:rPr>
  </w:style>
  <w:style w:type="character" w:customStyle="1" w:styleId="Antrat8Diagrama">
    <w:name w:val="Antraštė 8 Diagrama"/>
    <w:link w:val="Antrat8"/>
    <w:uiPriority w:val="99"/>
    <w:rsid w:val="00C34334"/>
    <w:rPr>
      <w:rFonts w:ascii="Times New Roman" w:eastAsia="Times New Roman" w:hAnsi="Times New Roman"/>
      <w:b/>
      <w:sz w:val="18"/>
      <w:lang w:val="en-US" w:eastAsia="ru-RU"/>
    </w:rPr>
  </w:style>
  <w:style w:type="character" w:customStyle="1" w:styleId="Antrat9Diagrama">
    <w:name w:val="Antraštė 9 Diagrama"/>
    <w:link w:val="Antrat9"/>
    <w:uiPriority w:val="99"/>
    <w:rsid w:val="00C34334"/>
    <w:rPr>
      <w:rFonts w:ascii="Times New Roman" w:eastAsia="Times New Roman" w:hAnsi="Times New Roman"/>
      <w:sz w:val="40"/>
      <w:lang w:val="en-US" w:eastAsia="ru-RU"/>
    </w:rPr>
  </w:style>
  <w:style w:type="character" w:styleId="Hipersaitas">
    <w:name w:val="Hyperlink"/>
    <w:uiPriority w:val="99"/>
    <w:unhideWhenUsed/>
    <w:rsid w:val="00C34334"/>
    <w:rPr>
      <w:rFonts w:ascii="Times New Roman" w:hAnsi="Times New Roman" w:cs="Times New Roman" w:hint="default"/>
      <w:color w:val="0066CC"/>
      <w:u w:val="single"/>
    </w:rPr>
  </w:style>
  <w:style w:type="paragraph" w:styleId="Puslapioinaostekstas">
    <w:name w:val="footnote text"/>
    <w:basedOn w:val="prastasis"/>
    <w:link w:val="PuslapioinaostekstasDiagrama"/>
    <w:uiPriority w:val="99"/>
    <w:unhideWhenUsed/>
    <w:rsid w:val="00C34334"/>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link w:val="Puslapioinaostekstas"/>
    <w:uiPriority w:val="99"/>
    <w:rsid w:val="00C34334"/>
    <w:rPr>
      <w:rFonts w:ascii="Times New Roman" w:eastAsia="Times New Roman" w:hAnsi="Times New Roman" w:cs="Times New Roman"/>
      <w:sz w:val="20"/>
      <w:szCs w:val="20"/>
      <w:lang w:val="en-US"/>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List not in Table"/>
    <w:basedOn w:val="prastasis"/>
    <w:link w:val="SraopastraipaDiagrama"/>
    <w:uiPriority w:val="34"/>
    <w:qFormat/>
    <w:rsid w:val="00C34334"/>
    <w:pPr>
      <w:widowControl/>
      <w:autoSpaceDE/>
      <w:autoSpaceDN/>
      <w:adjustRightInd/>
      <w:ind w:left="720" w:firstLine="0"/>
      <w:contextualSpacing/>
    </w:pPr>
    <w:rPr>
      <w:rFonts w:ascii="TimesLT" w:hAnsi="TimesLT" w:cs="Times New Roman"/>
      <w:sz w:val="24"/>
      <w:szCs w:val="20"/>
      <w:lang w:val="en-US" w:eastAsia="en-US"/>
    </w:rPr>
  </w:style>
  <w:style w:type="character" w:styleId="Puslapioinaosnuoroda">
    <w:name w:val="footnote reference"/>
    <w:uiPriority w:val="99"/>
    <w:semiHidden/>
    <w:unhideWhenUsed/>
    <w:rsid w:val="00C34334"/>
    <w:rPr>
      <w:rFonts w:ascii="Times New Roman" w:hAnsi="Times New Roman" w:cs="Times New Roman" w:hint="default"/>
      <w:vertAlign w:val="superscript"/>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qFormat/>
    <w:locked/>
    <w:rsid w:val="00C34334"/>
    <w:rPr>
      <w:rFonts w:ascii="TimesLT" w:eastAsia="Times New Roman" w:hAnsi="TimesLT" w:cs="Times New Roman"/>
      <w:sz w:val="24"/>
      <w:szCs w:val="20"/>
      <w:lang w:val="en-US"/>
    </w:rPr>
  </w:style>
  <w:style w:type="paragraph" w:styleId="Betarp">
    <w:name w:val="No Spacing"/>
    <w:uiPriority w:val="1"/>
    <w:qFormat/>
    <w:rsid w:val="00D40300"/>
    <w:pPr>
      <w:widowControl w:val="0"/>
      <w:autoSpaceDE w:val="0"/>
      <w:autoSpaceDN w:val="0"/>
      <w:adjustRightInd w:val="0"/>
      <w:ind w:firstLine="720"/>
    </w:pPr>
    <w:rPr>
      <w:rFonts w:ascii="Arial" w:eastAsia="Times New Roman" w:hAnsi="Arial" w:cs="Arial"/>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A4658"/>
    <w:rPr>
      <w:sz w:val="24"/>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A4658"/>
    <w:pPr>
      <w:widowControl/>
      <w:autoSpaceDE/>
      <w:autoSpaceDN/>
      <w:adjustRightInd/>
      <w:ind w:firstLine="0"/>
      <w:jc w:val="both"/>
    </w:pPr>
    <w:rPr>
      <w:rFonts w:ascii="Calibri" w:eastAsia="Calibri" w:hAnsi="Calibri" w:cs="Times New Roman"/>
      <w:sz w:val="24"/>
      <w:szCs w:val="20"/>
      <w:lang w:eastAsia="en-US"/>
    </w:rPr>
  </w:style>
  <w:style w:type="character" w:customStyle="1" w:styleId="BodyTextChar1">
    <w:name w:val="Body Text Char1"/>
    <w:uiPriority w:val="99"/>
    <w:semiHidden/>
    <w:rsid w:val="00AA4658"/>
    <w:rPr>
      <w:rFonts w:ascii="Arial" w:eastAsia="Times New Roman" w:hAnsi="Arial" w:cs="Arial"/>
      <w:szCs w:val="24"/>
    </w:rPr>
  </w:style>
  <w:style w:type="paragraph" w:customStyle="1" w:styleId="DiagramaDiagramaDiagrama">
    <w:name w:val="Diagrama Diagrama Diagrama"/>
    <w:basedOn w:val="prastasis"/>
    <w:rsid w:val="00AA4658"/>
    <w:pPr>
      <w:widowControl/>
      <w:autoSpaceDE/>
      <w:autoSpaceDN/>
      <w:adjustRightInd/>
      <w:spacing w:after="160" w:line="240" w:lineRule="exact"/>
      <w:ind w:firstLine="0"/>
    </w:pPr>
    <w:rPr>
      <w:rFonts w:ascii="Tahoma" w:hAnsi="Tahoma" w:cs="Times New Roman"/>
      <w:szCs w:val="20"/>
      <w:lang w:val="en-US" w:eastAsia="en-US"/>
    </w:rPr>
  </w:style>
  <w:style w:type="paragraph" w:styleId="Debesliotekstas">
    <w:name w:val="Balloon Text"/>
    <w:basedOn w:val="prastasis"/>
    <w:link w:val="DebesliotekstasDiagrama"/>
    <w:uiPriority w:val="99"/>
    <w:semiHidden/>
    <w:unhideWhenUsed/>
    <w:rsid w:val="00C92959"/>
    <w:rPr>
      <w:rFonts w:ascii="Segoe UI" w:hAnsi="Segoe UI" w:cs="Segoe UI"/>
      <w:sz w:val="18"/>
      <w:szCs w:val="18"/>
    </w:rPr>
  </w:style>
  <w:style w:type="character" w:customStyle="1" w:styleId="DebesliotekstasDiagrama">
    <w:name w:val="Debesėlio tekstas Diagrama"/>
    <w:link w:val="Debesliotekstas"/>
    <w:uiPriority w:val="99"/>
    <w:semiHidden/>
    <w:rsid w:val="00C92959"/>
    <w:rPr>
      <w:rFonts w:ascii="Segoe UI" w:eastAsia="Times New Roman" w:hAnsi="Segoe UI" w:cs="Segoe UI"/>
      <w:sz w:val="18"/>
      <w:szCs w:val="18"/>
    </w:rPr>
  </w:style>
  <w:style w:type="character" w:styleId="Komentaronuoroda">
    <w:name w:val="annotation reference"/>
    <w:uiPriority w:val="99"/>
    <w:semiHidden/>
    <w:unhideWhenUsed/>
    <w:rsid w:val="00B657B1"/>
    <w:rPr>
      <w:sz w:val="16"/>
      <w:szCs w:val="16"/>
    </w:rPr>
  </w:style>
  <w:style w:type="paragraph" w:styleId="Komentarotekstas">
    <w:name w:val="annotation text"/>
    <w:basedOn w:val="prastasis"/>
    <w:link w:val="KomentarotekstasDiagrama"/>
    <w:uiPriority w:val="99"/>
    <w:semiHidden/>
    <w:unhideWhenUsed/>
    <w:rsid w:val="00B657B1"/>
    <w:rPr>
      <w:szCs w:val="20"/>
    </w:rPr>
  </w:style>
  <w:style w:type="character" w:customStyle="1" w:styleId="KomentarotekstasDiagrama">
    <w:name w:val="Komentaro tekstas Diagrama"/>
    <w:link w:val="Komentarotekstas"/>
    <w:uiPriority w:val="99"/>
    <w:semiHidden/>
    <w:rsid w:val="00B657B1"/>
    <w:rPr>
      <w:rFonts w:ascii="Arial" w:eastAsia="Times New Roman" w:hAnsi="Arial" w:cs="Arial"/>
    </w:rPr>
  </w:style>
  <w:style w:type="paragraph" w:styleId="Komentarotema">
    <w:name w:val="annotation subject"/>
    <w:basedOn w:val="Komentarotekstas"/>
    <w:next w:val="Komentarotekstas"/>
    <w:link w:val="KomentarotemaDiagrama"/>
    <w:uiPriority w:val="99"/>
    <w:semiHidden/>
    <w:unhideWhenUsed/>
    <w:rsid w:val="00B657B1"/>
    <w:rPr>
      <w:b/>
      <w:bCs/>
    </w:rPr>
  </w:style>
  <w:style w:type="character" w:customStyle="1" w:styleId="KomentarotemaDiagrama">
    <w:name w:val="Komentaro tema Diagrama"/>
    <w:link w:val="Komentarotema"/>
    <w:uiPriority w:val="99"/>
    <w:semiHidden/>
    <w:rsid w:val="00B657B1"/>
    <w:rPr>
      <w:rFonts w:ascii="Arial" w:eastAsia="Times New Roman" w:hAnsi="Arial" w:cs="Arial"/>
      <w:b/>
      <w:bCs/>
    </w:rPr>
  </w:style>
  <w:style w:type="paragraph" w:styleId="Antrats">
    <w:name w:val="header"/>
    <w:basedOn w:val="prastasis"/>
    <w:link w:val="AntratsDiagrama"/>
    <w:uiPriority w:val="99"/>
    <w:unhideWhenUsed/>
    <w:rsid w:val="00DA6855"/>
    <w:pPr>
      <w:tabs>
        <w:tab w:val="center" w:pos="4819"/>
        <w:tab w:val="right" w:pos="9638"/>
      </w:tabs>
    </w:pPr>
  </w:style>
  <w:style w:type="character" w:customStyle="1" w:styleId="AntratsDiagrama">
    <w:name w:val="Antraštės Diagrama"/>
    <w:link w:val="Antrats"/>
    <w:uiPriority w:val="99"/>
    <w:rsid w:val="00DA6855"/>
    <w:rPr>
      <w:rFonts w:ascii="Arial" w:eastAsia="Times New Roman" w:hAnsi="Arial" w:cs="Arial"/>
      <w:szCs w:val="24"/>
    </w:rPr>
  </w:style>
  <w:style w:type="paragraph" w:styleId="Porat">
    <w:name w:val="footer"/>
    <w:basedOn w:val="prastasis"/>
    <w:link w:val="PoratDiagrama"/>
    <w:uiPriority w:val="99"/>
    <w:unhideWhenUsed/>
    <w:rsid w:val="00DA6855"/>
    <w:pPr>
      <w:tabs>
        <w:tab w:val="center" w:pos="4819"/>
        <w:tab w:val="right" w:pos="9638"/>
      </w:tabs>
    </w:pPr>
  </w:style>
  <w:style w:type="character" w:customStyle="1" w:styleId="PoratDiagrama">
    <w:name w:val="Poraštė Diagrama"/>
    <w:link w:val="Porat"/>
    <w:uiPriority w:val="99"/>
    <w:rsid w:val="00DA6855"/>
    <w:rPr>
      <w:rFonts w:ascii="Arial" w:eastAsia="Times New Roman" w:hAnsi="Arial" w:cs="Arial"/>
      <w:szCs w:val="24"/>
    </w:rPr>
  </w:style>
  <w:style w:type="character" w:styleId="Paminjimas">
    <w:name w:val="Mention"/>
    <w:uiPriority w:val="99"/>
    <w:semiHidden/>
    <w:unhideWhenUsed/>
    <w:rsid w:val="00F275BF"/>
    <w:rPr>
      <w:color w:val="2B579A"/>
      <w:shd w:val="clear" w:color="auto" w:fill="E6E6E6"/>
    </w:rPr>
  </w:style>
  <w:style w:type="character" w:styleId="Neapdorotaspaminjimas">
    <w:name w:val="Unresolved Mention"/>
    <w:uiPriority w:val="99"/>
    <w:semiHidden/>
    <w:unhideWhenUsed/>
    <w:rsid w:val="003E23E2"/>
    <w:rPr>
      <w:color w:val="808080"/>
      <w:shd w:val="clear" w:color="auto" w:fill="E6E6E6"/>
    </w:rPr>
  </w:style>
  <w:style w:type="paragraph" w:styleId="Pagrindiniotekstotrauka2">
    <w:name w:val="Body Text Indent 2"/>
    <w:basedOn w:val="prastasis"/>
    <w:link w:val="Pagrindiniotekstotrauka2Diagrama"/>
    <w:uiPriority w:val="99"/>
    <w:semiHidden/>
    <w:unhideWhenUsed/>
    <w:rsid w:val="009059BB"/>
    <w:pPr>
      <w:spacing w:after="120" w:line="480" w:lineRule="auto"/>
      <w:ind w:left="283"/>
    </w:pPr>
  </w:style>
  <w:style w:type="character" w:customStyle="1" w:styleId="Pagrindiniotekstotrauka2Diagrama">
    <w:name w:val="Pagrindinio teksto įtrauka 2 Diagrama"/>
    <w:link w:val="Pagrindiniotekstotrauka2"/>
    <w:uiPriority w:val="99"/>
    <w:semiHidden/>
    <w:rsid w:val="009059BB"/>
    <w:rPr>
      <w:rFonts w:ascii="Arial" w:eastAsia="Times New Roman" w:hAnsi="Arial" w:cs="Arial"/>
      <w:szCs w:val="24"/>
    </w:rPr>
  </w:style>
  <w:style w:type="paragraph" w:customStyle="1" w:styleId="Body2">
    <w:name w:val="Body 2"/>
    <w:rsid w:val="009059B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yperlink0">
    <w:name w:val="Hyperlink.0"/>
    <w:rsid w:val="009059BB"/>
    <w:rPr>
      <w:rFonts w:ascii="Times New Roman" w:hAnsi="Times New Roman" w:cs="Times New Roman" w:hint="default"/>
      <w:color w:val="0000FF"/>
      <w:u w:val="single"/>
    </w:rPr>
  </w:style>
  <w:style w:type="paragraph" w:styleId="Pagrindinistekstas3">
    <w:name w:val="Body Text 3"/>
    <w:basedOn w:val="prastasis"/>
    <w:link w:val="Pagrindinistekstas3Diagrama"/>
    <w:uiPriority w:val="99"/>
    <w:semiHidden/>
    <w:unhideWhenUsed/>
    <w:rsid w:val="00B95A43"/>
    <w:pPr>
      <w:spacing w:after="120"/>
    </w:pPr>
    <w:rPr>
      <w:sz w:val="16"/>
      <w:szCs w:val="16"/>
    </w:rPr>
  </w:style>
  <w:style w:type="character" w:customStyle="1" w:styleId="Pagrindinistekstas3Diagrama">
    <w:name w:val="Pagrindinis tekstas 3 Diagrama"/>
    <w:link w:val="Pagrindinistekstas3"/>
    <w:uiPriority w:val="99"/>
    <w:semiHidden/>
    <w:rsid w:val="00B95A43"/>
    <w:rPr>
      <w:rFonts w:ascii="Arial" w:eastAsia="Times New Roman" w:hAnsi="Arial" w:cs="Arial"/>
      <w:sz w:val="16"/>
      <w:szCs w:val="16"/>
    </w:rPr>
  </w:style>
  <w:style w:type="table" w:styleId="Lentelstinklelis">
    <w:name w:val="Table Grid"/>
    <w:basedOn w:val="prastojilentel"/>
    <w:uiPriority w:val="59"/>
    <w:rsid w:val="00B33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136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0479D"/>
    <w:rPr>
      <w:rFonts w:ascii="Arial" w:eastAsia="Times New Roman" w:hAnsi="Arial" w:cs="Arial"/>
      <w:szCs w:val="24"/>
    </w:rPr>
  </w:style>
  <w:style w:type="character" w:styleId="Perirtashipersaitas">
    <w:name w:val="FollowedHyperlink"/>
    <w:basedOn w:val="Numatytasispastraiposriftas"/>
    <w:uiPriority w:val="99"/>
    <w:semiHidden/>
    <w:unhideWhenUsed/>
    <w:rsid w:val="00F06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57181">
      <w:bodyDiv w:val="1"/>
      <w:marLeft w:val="0"/>
      <w:marRight w:val="0"/>
      <w:marTop w:val="0"/>
      <w:marBottom w:val="0"/>
      <w:divBdr>
        <w:top w:val="none" w:sz="0" w:space="0" w:color="auto"/>
        <w:left w:val="none" w:sz="0" w:space="0" w:color="auto"/>
        <w:bottom w:val="none" w:sz="0" w:space="0" w:color="auto"/>
        <w:right w:val="none" w:sz="0" w:space="0" w:color="auto"/>
      </w:divBdr>
    </w:div>
    <w:div w:id="1759593285">
      <w:bodyDiv w:val="1"/>
      <w:marLeft w:val="0"/>
      <w:marRight w:val="0"/>
      <w:marTop w:val="0"/>
      <w:marBottom w:val="0"/>
      <w:divBdr>
        <w:top w:val="none" w:sz="0" w:space="0" w:color="auto"/>
        <w:left w:val="none" w:sz="0" w:space="0" w:color="auto"/>
        <w:bottom w:val="none" w:sz="0" w:space="0" w:color="auto"/>
        <w:right w:val="none" w:sz="0" w:space="0" w:color="auto"/>
      </w:divBdr>
    </w:div>
    <w:div w:id="1779451088">
      <w:bodyDiv w:val="1"/>
      <w:marLeft w:val="0"/>
      <w:marRight w:val="0"/>
      <w:marTop w:val="0"/>
      <w:marBottom w:val="0"/>
      <w:divBdr>
        <w:top w:val="none" w:sz="0" w:space="0" w:color="auto"/>
        <w:left w:val="none" w:sz="0" w:space="0" w:color="auto"/>
        <w:bottom w:val="none" w:sz="0" w:space="0" w:color="auto"/>
        <w:right w:val="none" w:sz="0" w:space="0" w:color="auto"/>
      </w:divBdr>
    </w:div>
    <w:div w:id="206301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melaginga-informacija-pateikusiu-tiekeju-sarasas-6/"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86ce7da-9268-427c-a567-41266b9ad8a3" xsi:nil="true"/>
    <Data xmlns="686ce7da-9268-427c-a567-41266b9ad8a3" xsi:nil="true"/>
    <TaxCatchAll xmlns="8b492cc9-432a-403e-a2ec-bf361c12b05e" xsi:nil="true"/>
    <lcf76f155ced4ddcb4097134ff3c332f xmlns="686ce7da-9268-427c-a567-41266b9ad8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07D56-6557-4A0F-9C09-016FA80D8EF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customXml/itemProps2.xml><?xml version="1.0" encoding="utf-8"?>
<ds:datastoreItem xmlns:ds="http://schemas.openxmlformats.org/officeDocument/2006/customXml" ds:itemID="{BE2B3AC2-4CE3-4B76-8E30-4DFD3E4002D3}">
  <ds:schemaRefs>
    <ds:schemaRef ds:uri="http://schemas.microsoft.com/sharepoint/v3/contenttype/forms"/>
  </ds:schemaRefs>
</ds:datastoreItem>
</file>

<file path=customXml/itemProps3.xml><?xml version="1.0" encoding="utf-8"?>
<ds:datastoreItem xmlns:ds="http://schemas.openxmlformats.org/officeDocument/2006/customXml" ds:itemID="{08068241-DB5B-4665-AFEB-B5DAB56A5059}">
  <ds:schemaRefs>
    <ds:schemaRef ds:uri="http://schemas.openxmlformats.org/officeDocument/2006/bibliography"/>
  </ds:schemaRefs>
</ds:datastoreItem>
</file>

<file path=customXml/itemProps4.xml><?xml version="1.0" encoding="utf-8"?>
<ds:datastoreItem xmlns:ds="http://schemas.openxmlformats.org/officeDocument/2006/customXml" ds:itemID="{C77B2D58-97DF-499F-9E56-B2D4C684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47149</Words>
  <Characters>26876</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73878</CharactersWithSpaces>
  <SharedDoc>false</SharedDoc>
  <HLinks>
    <vt:vector size="36" baseType="variant">
      <vt:variant>
        <vt:i4>4784171</vt:i4>
      </vt:variant>
      <vt:variant>
        <vt:i4>15</vt:i4>
      </vt:variant>
      <vt:variant>
        <vt:i4>0</vt:i4>
      </vt:variant>
      <vt:variant>
        <vt:i4>5</vt:i4>
      </vt:variant>
      <vt:variant>
        <vt:lpwstr>mailto:edvard.atraskevic@vgaet.lt</vt:lpwstr>
      </vt:variant>
      <vt:variant>
        <vt:lpwstr/>
      </vt:variant>
      <vt:variant>
        <vt:i4>5177397</vt:i4>
      </vt:variant>
      <vt:variant>
        <vt:i4>12</vt:i4>
      </vt:variant>
      <vt:variant>
        <vt:i4>0</vt:i4>
      </vt:variant>
      <vt:variant>
        <vt:i4>5</vt:i4>
      </vt:variant>
      <vt:variant>
        <vt:lpwstr>mailto:vytautas.rasimavicius@vgaet.lt</vt:lpwstr>
      </vt:variant>
      <vt:variant>
        <vt:lpwstr/>
      </vt: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dc:description/>
  <cp:lastModifiedBy>Vytautas Rasimavičius</cp:lastModifiedBy>
  <cp:revision>10</cp:revision>
  <cp:lastPrinted>2021-03-04T07:02:00Z</cp:lastPrinted>
  <dcterms:created xsi:type="dcterms:W3CDTF">2025-03-07T05:57:00Z</dcterms:created>
  <dcterms:modified xsi:type="dcterms:W3CDTF">2025-03-07T11:00:00Z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ies>
</file>