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61D2967E" w14:textId="4E66FA88" w:rsidR="006413CC" w:rsidRPr="001114F7" w:rsidRDefault="006413CC" w:rsidP="006413CC">
      <w:pPr>
        <w:jc w:val="center"/>
        <w:rPr>
          <w:rFonts w:ascii="Times New Roman" w:hAnsi="Times New Roman"/>
          <w:b/>
          <w:bCs/>
          <w:sz w:val="24"/>
          <w:szCs w:val="24"/>
          <w:lang w:eastAsia="lt-LT"/>
        </w:rPr>
      </w:pPr>
      <w:r w:rsidRPr="00327148">
        <w:rPr>
          <w:rFonts w:ascii="Times New Roman" w:hAnsi="Times New Roman"/>
          <w:b/>
          <w:bCs/>
          <w:sz w:val="24"/>
          <w:szCs w:val="24"/>
          <w:lang w:eastAsia="lt-LT"/>
        </w:rPr>
        <w:t xml:space="preserve">DĖL </w:t>
      </w:r>
      <w:r w:rsidR="00880CC8" w:rsidRPr="00880CC8">
        <w:rPr>
          <w:rFonts w:ascii="Times New Roman" w:hAnsi="Times New Roman"/>
          <w:b/>
          <w:bCs/>
          <w:sz w:val="24"/>
          <w:szCs w:val="24"/>
          <w:lang w:eastAsia="lt-LT"/>
        </w:rPr>
        <w:t xml:space="preserve">ŠIAULIŲ MIESTO SAVIVALDYBEI NUOSAVYBĖS TEISE PRIKLAUSANČIŲ GYVENAMŲJŲ PATALPŲ REMONTO DARBŲ </w:t>
      </w:r>
      <w:r>
        <w:rPr>
          <w:rFonts w:ascii="Times New Roman" w:eastAsia="Lucida Sans Unicode" w:hAnsi="Times New Roman" w:cs="Times New Roman"/>
          <w:b/>
          <w:sz w:val="24"/>
          <w:szCs w:val="20"/>
          <w14:ligatures w14:val="none"/>
        </w:rPr>
        <w:t>PIRKIMO</w:t>
      </w:r>
    </w:p>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008F0D07" w14:textId="5AE6F8D8" w:rsidR="00A43774" w:rsidRPr="00F07581" w:rsidRDefault="003D7B46" w:rsidP="009C7900">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23" w:type="dxa"/>
        <w:tblLayout w:type="fixed"/>
        <w:tblLook w:val="04A0" w:firstRow="1" w:lastRow="0" w:firstColumn="1" w:lastColumn="0" w:noHBand="0" w:noVBand="1"/>
      </w:tblPr>
      <w:tblGrid>
        <w:gridCol w:w="649"/>
        <w:gridCol w:w="5583"/>
        <w:gridCol w:w="1276"/>
        <w:gridCol w:w="1134"/>
        <w:gridCol w:w="1281"/>
      </w:tblGrid>
      <w:tr w:rsidR="00880CC8" w:rsidRPr="003100A4" w14:paraId="34ABF83D" w14:textId="77777777" w:rsidTr="003100A4">
        <w:tc>
          <w:tcPr>
            <w:tcW w:w="649" w:type="dxa"/>
            <w:tcBorders>
              <w:top w:val="single" w:sz="4" w:space="0" w:color="000000"/>
              <w:left w:val="single" w:sz="4" w:space="0" w:color="000000"/>
              <w:bottom w:val="single" w:sz="4" w:space="0" w:color="000000"/>
              <w:right w:val="nil"/>
            </w:tcBorders>
            <w:shd w:val="clear" w:color="auto" w:fill="DEEAF6"/>
            <w:vAlign w:val="center"/>
            <w:hideMark/>
          </w:tcPr>
          <w:p w14:paraId="09C325E7" w14:textId="77777777" w:rsidR="00880CC8" w:rsidRP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Eil. Nr.</w:t>
            </w:r>
          </w:p>
        </w:tc>
        <w:tc>
          <w:tcPr>
            <w:tcW w:w="5583" w:type="dxa"/>
            <w:tcBorders>
              <w:top w:val="single" w:sz="4" w:space="0" w:color="000000"/>
              <w:left w:val="single" w:sz="4" w:space="0" w:color="000000"/>
              <w:bottom w:val="single" w:sz="4" w:space="0" w:color="000000"/>
              <w:right w:val="nil"/>
            </w:tcBorders>
            <w:shd w:val="clear" w:color="auto" w:fill="DEEAF6"/>
            <w:vAlign w:val="center"/>
            <w:hideMark/>
          </w:tcPr>
          <w:p w14:paraId="1E91D654" w14:textId="77777777" w:rsidR="00880CC8" w:rsidRP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Darbų pavadinimas</w:t>
            </w:r>
          </w:p>
        </w:tc>
        <w:tc>
          <w:tcPr>
            <w:tcW w:w="1276" w:type="dxa"/>
            <w:tcBorders>
              <w:top w:val="single" w:sz="4" w:space="0" w:color="000000"/>
              <w:left w:val="single" w:sz="4" w:space="0" w:color="000000"/>
              <w:bottom w:val="single" w:sz="4" w:space="0" w:color="000000"/>
              <w:right w:val="nil"/>
            </w:tcBorders>
            <w:shd w:val="clear" w:color="auto" w:fill="DEEAF6"/>
            <w:vAlign w:val="center"/>
            <w:hideMark/>
          </w:tcPr>
          <w:p w14:paraId="5BD80BF6" w14:textId="3A86CBBA" w:rsidR="00880CC8" w:rsidRPr="003100A4" w:rsidRDefault="003B032F"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bCs/>
                <w:color w:val="000000"/>
                <w:sz w:val="20"/>
                <w:szCs w:val="20"/>
                <w:lang w:bidi="en-US"/>
              </w:rPr>
              <w:t>Įkainių suma</w:t>
            </w:r>
            <w:r w:rsidR="003100A4">
              <w:rPr>
                <w:rFonts w:ascii="Times New Roman" w:eastAsia="Lucida Sans Unicode" w:hAnsi="Times New Roman" w:cs="Times New Roman"/>
                <w:b/>
                <w:bCs/>
                <w:color w:val="000000"/>
                <w:sz w:val="20"/>
                <w:szCs w:val="20"/>
                <w:lang w:bidi="en-US"/>
              </w:rPr>
              <w:t>,</w:t>
            </w:r>
            <w:r w:rsidRPr="003100A4">
              <w:rPr>
                <w:rFonts w:ascii="Times New Roman" w:eastAsia="Lucida Sans Unicode" w:hAnsi="Times New Roman" w:cs="Times New Roman"/>
                <w:b/>
                <w:color w:val="000000"/>
                <w:sz w:val="20"/>
                <w:szCs w:val="20"/>
                <w:lang w:bidi="en-US"/>
              </w:rPr>
              <w:t xml:space="preserve"> </w:t>
            </w:r>
            <w:r w:rsidR="003100A4" w:rsidRPr="003100A4">
              <w:rPr>
                <w:rFonts w:ascii="Times New Roman" w:eastAsia="Lucida Sans Unicode" w:hAnsi="Times New Roman" w:cs="Times New Roman"/>
                <w:b/>
                <w:color w:val="000000"/>
                <w:sz w:val="20"/>
                <w:szCs w:val="20"/>
                <w:lang w:bidi="en-US"/>
              </w:rPr>
              <w:t>Eur</w:t>
            </w:r>
            <w:r w:rsidR="003100A4" w:rsidRPr="003100A4">
              <w:rPr>
                <w:rFonts w:ascii="Times New Roman" w:eastAsia="Lucida Sans Unicode" w:hAnsi="Times New Roman" w:cs="Times New Roman"/>
                <w:b/>
                <w:color w:val="000000"/>
                <w:sz w:val="20"/>
                <w:szCs w:val="20"/>
                <w:lang w:bidi="en-US"/>
              </w:rPr>
              <w:t xml:space="preserve"> </w:t>
            </w:r>
            <w:r w:rsidR="003100A4">
              <w:rPr>
                <w:rFonts w:ascii="Times New Roman" w:eastAsia="Lucida Sans Unicode" w:hAnsi="Times New Roman" w:cs="Times New Roman"/>
                <w:b/>
                <w:color w:val="000000"/>
                <w:sz w:val="20"/>
                <w:szCs w:val="20"/>
                <w:lang w:bidi="en-US"/>
              </w:rPr>
              <w:t>(</w:t>
            </w:r>
            <w:r w:rsidRPr="003100A4">
              <w:rPr>
                <w:rFonts w:ascii="Times New Roman" w:eastAsia="Lucida Sans Unicode" w:hAnsi="Times New Roman" w:cs="Times New Roman"/>
                <w:b/>
                <w:color w:val="000000"/>
                <w:sz w:val="20"/>
                <w:szCs w:val="20"/>
                <w:lang w:bidi="en-US"/>
              </w:rPr>
              <w:t xml:space="preserve">be </w:t>
            </w:r>
            <w:r w:rsidR="00880CC8"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w:t>
            </w:r>
          </w:p>
        </w:tc>
        <w:tc>
          <w:tcPr>
            <w:tcW w:w="1134" w:type="dxa"/>
            <w:tcBorders>
              <w:top w:val="single" w:sz="4" w:space="0" w:color="000000"/>
              <w:left w:val="single" w:sz="4" w:space="0" w:color="000000"/>
              <w:bottom w:val="single" w:sz="4" w:space="0" w:color="000000"/>
              <w:right w:val="nil"/>
            </w:tcBorders>
            <w:shd w:val="clear" w:color="auto" w:fill="DEEAF6"/>
            <w:vAlign w:val="center"/>
            <w:hideMark/>
          </w:tcPr>
          <w:p w14:paraId="6CBDCEA0" w14:textId="77777777" w:rsidR="003100A4" w:rsidRDefault="00880CC8"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 Eur</w:t>
            </w:r>
          </w:p>
          <w:p w14:paraId="316F4583" w14:textId="60426873" w:rsidR="00880CC8" w:rsidRPr="003100A4" w:rsidRDefault="003100A4" w:rsidP="003100A4">
            <w:pPr>
              <w:widowControl w:val="0"/>
              <w:spacing w:after="0" w:line="240" w:lineRule="auto"/>
              <w:jc w:val="center"/>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w:t>
            </w:r>
            <w:r w:rsidR="00880CC8" w:rsidRPr="003100A4">
              <w:rPr>
                <w:rFonts w:ascii="Times New Roman" w:eastAsia="Lucida Sans Unicode" w:hAnsi="Times New Roman" w:cs="Times New Roman"/>
                <w:b/>
                <w:color w:val="000000"/>
                <w:sz w:val="20"/>
                <w:szCs w:val="20"/>
                <w:lang w:bidi="en-US"/>
              </w:rPr>
              <w:t>21 proc</w:t>
            </w:r>
            <w:r w:rsidR="003B032F" w:rsidRPr="003100A4">
              <w:rPr>
                <w:rFonts w:ascii="Times New Roman" w:eastAsia="Lucida Sans Unicode" w:hAnsi="Times New Roman" w:cs="Times New Roman"/>
                <w:b/>
                <w:color w:val="000000"/>
                <w:sz w:val="20"/>
                <w:szCs w:val="20"/>
                <w:lang w:bidi="en-US"/>
              </w:rPr>
              <w:t>.</w:t>
            </w:r>
            <w:r>
              <w:rPr>
                <w:rFonts w:ascii="Times New Roman" w:eastAsia="Lucida Sans Unicode" w:hAnsi="Times New Roman" w:cs="Times New Roman"/>
                <w:b/>
                <w:color w:val="000000"/>
                <w:sz w:val="20"/>
                <w:szCs w:val="20"/>
                <w:lang w:bidi="en-US"/>
              </w:rPr>
              <w:t>)</w:t>
            </w:r>
          </w:p>
        </w:tc>
        <w:tc>
          <w:tcPr>
            <w:tcW w:w="128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409BD31" w14:textId="40C5E645" w:rsidR="00880CC8" w:rsidRPr="003100A4" w:rsidRDefault="003B032F" w:rsidP="003100A4">
            <w:pPr>
              <w:widowControl w:val="0"/>
              <w:spacing w:after="0" w:line="240" w:lineRule="auto"/>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bCs/>
                <w:sz w:val="20"/>
                <w:szCs w:val="20"/>
                <w:lang w:bidi="en-US"/>
              </w:rPr>
              <w:t>Įkainių suma</w:t>
            </w:r>
            <w:r w:rsidR="003100A4">
              <w:rPr>
                <w:rFonts w:ascii="Times New Roman" w:eastAsia="Lucida Sans Unicode" w:hAnsi="Times New Roman" w:cs="Times New Roman"/>
                <w:b/>
                <w:bCs/>
                <w:sz w:val="20"/>
                <w:szCs w:val="20"/>
                <w:lang w:bidi="en-US"/>
              </w:rPr>
              <w:t xml:space="preserve">, </w:t>
            </w:r>
            <w:r w:rsidRPr="003100A4">
              <w:rPr>
                <w:rFonts w:ascii="Times New Roman" w:eastAsia="Lucida Sans Unicode" w:hAnsi="Times New Roman" w:cs="Times New Roman"/>
                <w:b/>
                <w:bCs/>
                <w:sz w:val="20"/>
                <w:szCs w:val="20"/>
                <w:lang w:bidi="en-US"/>
              </w:rPr>
              <w:t xml:space="preserve"> </w:t>
            </w:r>
            <w:r w:rsidR="003100A4" w:rsidRPr="003100A4">
              <w:rPr>
                <w:rFonts w:ascii="Times New Roman" w:eastAsia="Lucida Sans Unicode" w:hAnsi="Times New Roman" w:cs="Times New Roman"/>
                <w:b/>
                <w:color w:val="000000"/>
                <w:sz w:val="20"/>
                <w:szCs w:val="20"/>
                <w:lang w:bidi="en-US"/>
              </w:rPr>
              <w:t>Eur</w:t>
            </w:r>
            <w:r w:rsidR="003100A4" w:rsidRPr="003100A4">
              <w:rPr>
                <w:rFonts w:ascii="Times New Roman" w:eastAsia="Lucida Sans Unicode" w:hAnsi="Times New Roman" w:cs="Times New Roman"/>
                <w:b/>
                <w:bCs/>
                <w:sz w:val="20"/>
                <w:szCs w:val="20"/>
                <w:lang w:bidi="en-US"/>
              </w:rPr>
              <w:t xml:space="preserve"> </w:t>
            </w:r>
            <w:r w:rsidR="003100A4">
              <w:rPr>
                <w:rFonts w:ascii="Times New Roman" w:eastAsia="Lucida Sans Unicode" w:hAnsi="Times New Roman" w:cs="Times New Roman"/>
                <w:b/>
                <w:bCs/>
                <w:sz w:val="20"/>
                <w:szCs w:val="20"/>
                <w:lang w:bidi="en-US"/>
              </w:rPr>
              <w:t>(</w:t>
            </w:r>
            <w:r w:rsidRPr="003100A4">
              <w:rPr>
                <w:rFonts w:ascii="Times New Roman" w:eastAsia="Lucida Sans Unicode" w:hAnsi="Times New Roman" w:cs="Times New Roman"/>
                <w:b/>
                <w:bCs/>
                <w:sz w:val="20"/>
                <w:szCs w:val="20"/>
                <w:lang w:bidi="en-US"/>
              </w:rPr>
              <w:t>su</w:t>
            </w:r>
            <w:r w:rsidRPr="003100A4">
              <w:rPr>
                <w:rFonts w:ascii="Times New Roman" w:eastAsia="Lucida Sans Unicode" w:hAnsi="Times New Roman" w:cs="Times New Roman"/>
                <w:b/>
                <w:sz w:val="20"/>
                <w:szCs w:val="20"/>
                <w:lang w:bidi="en-US"/>
              </w:rPr>
              <w:t xml:space="preserve"> </w:t>
            </w:r>
            <w:r w:rsidR="00880CC8" w:rsidRPr="003100A4">
              <w:rPr>
                <w:rFonts w:ascii="Times New Roman" w:eastAsia="Lucida Sans Unicode" w:hAnsi="Times New Roman" w:cs="Times New Roman"/>
                <w:b/>
                <w:color w:val="000000"/>
                <w:sz w:val="20"/>
                <w:szCs w:val="20"/>
                <w:lang w:bidi="en-US"/>
              </w:rPr>
              <w:t>PVM</w:t>
            </w:r>
            <w:r w:rsidR="003100A4">
              <w:rPr>
                <w:rFonts w:ascii="Times New Roman" w:eastAsia="Lucida Sans Unicode" w:hAnsi="Times New Roman" w:cs="Times New Roman"/>
                <w:b/>
                <w:color w:val="000000"/>
                <w:sz w:val="20"/>
                <w:szCs w:val="20"/>
                <w:lang w:bidi="en-US"/>
              </w:rPr>
              <w:t>)</w:t>
            </w:r>
          </w:p>
        </w:tc>
      </w:tr>
      <w:tr w:rsidR="00880CC8" w:rsidRPr="003100A4" w14:paraId="2E390A7A" w14:textId="77777777" w:rsidTr="003100A4">
        <w:tc>
          <w:tcPr>
            <w:tcW w:w="649" w:type="dxa"/>
            <w:tcBorders>
              <w:top w:val="single" w:sz="4" w:space="0" w:color="000000"/>
              <w:left w:val="single" w:sz="4" w:space="0" w:color="000000"/>
              <w:bottom w:val="single" w:sz="4" w:space="0" w:color="auto"/>
              <w:right w:val="nil"/>
            </w:tcBorders>
            <w:vAlign w:val="center"/>
            <w:hideMark/>
          </w:tcPr>
          <w:p w14:paraId="11DB09CC"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1.</w:t>
            </w:r>
          </w:p>
        </w:tc>
        <w:tc>
          <w:tcPr>
            <w:tcW w:w="5583" w:type="dxa"/>
            <w:tcBorders>
              <w:top w:val="single" w:sz="4" w:space="0" w:color="000000"/>
              <w:left w:val="single" w:sz="4" w:space="0" w:color="000000"/>
              <w:bottom w:val="single" w:sz="4" w:space="0" w:color="auto"/>
              <w:right w:val="nil"/>
            </w:tcBorders>
            <w:vAlign w:val="center"/>
            <w:hideMark/>
          </w:tcPr>
          <w:p w14:paraId="00E60AA1" w14:textId="77777777" w:rsidR="00880CC8" w:rsidRDefault="00880CC8" w:rsidP="003100A4">
            <w:pPr>
              <w:widowControl w:val="0"/>
              <w:spacing w:after="0" w:line="240" w:lineRule="auto"/>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Bendra pasiūlymo įkainių suma</w:t>
            </w:r>
          </w:p>
          <w:p w14:paraId="1B13918E" w14:textId="527523BC" w:rsidR="0015735B" w:rsidRPr="003100A4" w:rsidRDefault="0015735B" w:rsidP="003100A4">
            <w:pPr>
              <w:widowControl w:val="0"/>
              <w:spacing w:after="0" w:line="240" w:lineRule="auto"/>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b/>
                <w:bCs/>
                <w:i/>
                <w:iCs/>
                <w:color w:val="FF0000"/>
                <w:sz w:val="20"/>
                <w:szCs w:val="20"/>
                <w:lang w:bidi="en-US"/>
              </w:rPr>
              <w:t>Įkainių suma turi būti perkelta iš pirkimo sąlygų 2.1 priedo.</w:t>
            </w:r>
          </w:p>
        </w:tc>
        <w:tc>
          <w:tcPr>
            <w:tcW w:w="1276" w:type="dxa"/>
            <w:tcBorders>
              <w:top w:val="single" w:sz="4" w:space="0" w:color="000000"/>
              <w:left w:val="single" w:sz="4" w:space="0" w:color="000000"/>
              <w:bottom w:val="single" w:sz="4" w:space="0" w:color="auto"/>
              <w:right w:val="nil"/>
            </w:tcBorders>
            <w:vAlign w:val="center"/>
          </w:tcPr>
          <w:p w14:paraId="58C3C223"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c>
          <w:tcPr>
            <w:tcW w:w="1134" w:type="dxa"/>
            <w:tcBorders>
              <w:top w:val="single" w:sz="4" w:space="0" w:color="000000"/>
              <w:left w:val="single" w:sz="4" w:space="0" w:color="000000"/>
              <w:bottom w:val="single" w:sz="4" w:space="0" w:color="auto"/>
              <w:right w:val="nil"/>
            </w:tcBorders>
            <w:vAlign w:val="center"/>
          </w:tcPr>
          <w:p w14:paraId="68FB927A"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c>
          <w:tcPr>
            <w:tcW w:w="1281" w:type="dxa"/>
            <w:tcBorders>
              <w:top w:val="single" w:sz="4" w:space="0" w:color="000000"/>
              <w:left w:val="single" w:sz="4" w:space="0" w:color="000000"/>
              <w:bottom w:val="single" w:sz="4" w:space="0" w:color="auto"/>
              <w:right w:val="single" w:sz="4" w:space="0" w:color="000000"/>
            </w:tcBorders>
            <w:vAlign w:val="center"/>
          </w:tcPr>
          <w:p w14:paraId="162F4364" w14:textId="77777777" w:rsidR="00880CC8" w:rsidRPr="003100A4" w:rsidRDefault="00880CC8" w:rsidP="003100A4">
            <w:pPr>
              <w:widowControl w:val="0"/>
              <w:spacing w:after="0" w:line="240" w:lineRule="auto"/>
              <w:jc w:val="center"/>
              <w:rPr>
                <w:rFonts w:ascii="Times New Roman" w:eastAsia="Lucida Sans Unicode" w:hAnsi="Times New Roman" w:cs="Times New Roman"/>
                <w:color w:val="000000"/>
                <w:sz w:val="20"/>
                <w:szCs w:val="20"/>
                <w:lang w:bidi="en-US"/>
              </w:rPr>
            </w:pPr>
          </w:p>
        </w:tc>
      </w:tr>
    </w:tbl>
    <w:p w14:paraId="4F35CE25" w14:textId="77777777" w:rsidR="003B032F" w:rsidRDefault="003B032F" w:rsidP="006413CC">
      <w:pPr>
        <w:spacing w:after="0" w:line="240" w:lineRule="auto"/>
        <w:ind w:firstLine="720"/>
        <w:jc w:val="both"/>
        <w:rPr>
          <w:rFonts w:ascii="Times New Roman" w:hAnsi="Times New Roman" w:cs="Times New Roman"/>
          <w:b/>
          <w:i/>
          <w:iCs/>
          <w:sz w:val="20"/>
          <w:szCs w:val="20"/>
        </w:rPr>
      </w:pPr>
    </w:p>
    <w:p w14:paraId="420AAF27" w14:textId="66D7ABEF" w:rsidR="00291C6F" w:rsidRPr="003B032F" w:rsidRDefault="00291C6F" w:rsidP="006413CC">
      <w:pPr>
        <w:spacing w:after="0" w:line="240" w:lineRule="auto"/>
        <w:ind w:firstLine="720"/>
        <w:jc w:val="both"/>
        <w:rPr>
          <w:rFonts w:ascii="Times New Roman" w:hAnsi="Times New Roman" w:cs="Times New Roman"/>
          <w:b/>
          <w:bCs/>
          <w:sz w:val="20"/>
          <w:szCs w:val="20"/>
        </w:rPr>
      </w:pPr>
      <w:r w:rsidRPr="00291C6F">
        <w:rPr>
          <w:rFonts w:ascii="Times New Roman" w:hAnsi="Times New Roman" w:cs="Times New Roman"/>
          <w:b/>
          <w:bCs/>
          <w:sz w:val="20"/>
          <w:szCs w:val="20"/>
        </w:rPr>
        <w:t>Pastaba. Pasiūlymo lentelėje nurodyti 1 metų preliminar</w:t>
      </w:r>
      <w:r w:rsidR="007F6E90">
        <w:rPr>
          <w:rFonts w:ascii="Times New Roman" w:hAnsi="Times New Roman" w:cs="Times New Roman"/>
          <w:b/>
          <w:bCs/>
          <w:sz w:val="20"/>
          <w:szCs w:val="20"/>
        </w:rPr>
        <w:t>i įkainių suma</w:t>
      </w:r>
      <w:r w:rsidRPr="00291C6F">
        <w:rPr>
          <w:rFonts w:ascii="Times New Roman" w:hAnsi="Times New Roman" w:cs="Times New Roman"/>
          <w:b/>
          <w:bCs/>
          <w:sz w:val="20"/>
          <w:szCs w:val="20"/>
        </w:rPr>
        <w:t xml:space="preserve"> yra orientacin</w:t>
      </w:r>
      <w:r w:rsidR="007F6E90">
        <w:rPr>
          <w:rFonts w:ascii="Times New Roman" w:hAnsi="Times New Roman" w:cs="Times New Roman"/>
          <w:b/>
          <w:bCs/>
          <w:sz w:val="20"/>
          <w:szCs w:val="20"/>
        </w:rPr>
        <w:t>ė</w:t>
      </w:r>
      <w:r w:rsidRPr="00291C6F">
        <w:rPr>
          <w:rFonts w:ascii="Times New Roman" w:hAnsi="Times New Roman" w:cs="Times New Roman"/>
          <w:b/>
          <w:bCs/>
          <w:sz w:val="20"/>
          <w:szCs w:val="20"/>
        </w:rPr>
        <w:t xml:space="preserve"> ir bus naudojami tik pasiūlymų vertinimui. </w:t>
      </w:r>
      <w:r w:rsidRPr="00291C6F">
        <w:rPr>
          <w:rFonts w:ascii="Times New Roman" w:hAnsi="Times New Roman" w:cs="Times New Roman"/>
          <w:b/>
          <w:bCs/>
          <w:i/>
          <w:iCs/>
          <w:sz w:val="20"/>
          <w:szCs w:val="20"/>
        </w:rPr>
        <w:t xml:space="preserve">Pasiūlymo kaina negali viršyti </w:t>
      </w:r>
      <w:r>
        <w:rPr>
          <w:rFonts w:ascii="Times New Roman" w:hAnsi="Times New Roman" w:cs="Times New Roman"/>
          <w:b/>
          <w:bCs/>
          <w:i/>
          <w:iCs/>
          <w:sz w:val="20"/>
          <w:szCs w:val="20"/>
        </w:rPr>
        <w:t>110192,84</w:t>
      </w:r>
      <w:r w:rsidRPr="00291C6F">
        <w:rPr>
          <w:rFonts w:ascii="Times New Roman" w:hAnsi="Times New Roman" w:cs="Times New Roman"/>
          <w:b/>
          <w:bCs/>
          <w:i/>
          <w:iCs/>
          <w:sz w:val="20"/>
          <w:szCs w:val="20"/>
        </w:rPr>
        <w:t xml:space="preserve"> Eur (be PVM), pasiūlymo kainą padauginus iš 3 metų, negali būti daugiau nei 330578,51 Eur (be PVM).</w:t>
      </w:r>
    </w:p>
    <w:p w14:paraId="39E3D056" w14:textId="79DC82B1" w:rsidR="003D7B46" w:rsidRDefault="003D7B46" w:rsidP="0002480F">
      <w:pPr>
        <w:spacing w:after="0" w:line="240" w:lineRule="auto"/>
        <w:ind w:firstLine="720"/>
        <w:jc w:val="both"/>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6413CC"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3100A4" w:rsidRDefault="00635976" w:rsidP="00635976">
      <w:pPr>
        <w:spacing w:after="0" w:line="240" w:lineRule="auto"/>
        <w:jc w:val="both"/>
        <w:rPr>
          <w:rFonts w:ascii="Times New Roman" w:eastAsia="Arial" w:hAnsi="Times New Roman" w:cs="Times New Roman"/>
          <w:b/>
          <w:bCs/>
          <w:sz w:val="20"/>
          <w:szCs w:val="20"/>
          <w:lang w:eastAsia="lt-LT"/>
        </w:rPr>
      </w:pPr>
      <w:r w:rsidRPr="003100A4">
        <w:rPr>
          <w:rFonts w:ascii="Times New Roman" w:eastAsia="Arial" w:hAnsi="Times New Roman" w:cs="Times New Roman"/>
          <w:b/>
          <w:bCs/>
          <w:sz w:val="20"/>
          <w:szCs w:val="20"/>
          <w:lang w:eastAsia="lt-LT"/>
        </w:rPr>
        <w:t xml:space="preserve">*Pastabos: </w:t>
      </w:r>
    </w:p>
    <w:p w14:paraId="7971068A"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3CF38E5E" w14:textId="77777777" w:rsidR="00635976" w:rsidRPr="003100A4" w:rsidRDefault="00635976" w:rsidP="00635976">
      <w:pPr>
        <w:spacing w:after="0" w:line="240" w:lineRule="auto"/>
        <w:jc w:val="both"/>
        <w:rPr>
          <w:rFonts w:ascii="Times New Roman" w:eastAsia="Arial" w:hAnsi="Times New Roman" w:cs="Times New Roman"/>
          <w:sz w:val="20"/>
          <w:szCs w:val="20"/>
          <w:lang w:eastAsia="lt-LT"/>
        </w:rPr>
      </w:pPr>
      <w:r w:rsidRPr="003100A4">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11F0A74B" w14:textId="1EB369DB" w:rsidR="00C77C4F" w:rsidRPr="00880CC8" w:rsidRDefault="00F274C4" w:rsidP="00C77C4F">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r w:rsidR="000418C7" w:rsidRPr="00880CC8">
        <w:rPr>
          <w:rFonts w:ascii="Times New Roman" w:eastAsia="Calibri" w:hAnsi="Times New Roman" w:cs="Times New Roman"/>
          <w:iCs/>
          <w:sz w:val="24"/>
          <w:szCs w:val="24"/>
        </w:rPr>
        <w:t xml:space="preserve"> </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4"/>
  </w:num>
  <w:num w:numId="4" w16cid:durableId="1357733517">
    <w:abstractNumId w:val="5"/>
  </w:num>
  <w:num w:numId="5" w16cid:durableId="1492792848">
    <w:abstractNumId w:val="3"/>
  </w:num>
  <w:num w:numId="6" w16cid:durableId="1842426412">
    <w:abstractNumId w:val="6"/>
  </w:num>
  <w:num w:numId="7" w16cid:durableId="1375808821">
    <w:abstractNumId w:val="7"/>
  </w:num>
  <w:num w:numId="8" w16cid:durableId="1239707654">
    <w:abstractNumId w:val="1"/>
  </w:num>
  <w:num w:numId="9" w16cid:durableId="1512795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2480F"/>
    <w:rsid w:val="00037BD9"/>
    <w:rsid w:val="000418C7"/>
    <w:rsid w:val="0004593A"/>
    <w:rsid w:val="00047004"/>
    <w:rsid w:val="000822F8"/>
    <w:rsid w:val="000839D8"/>
    <w:rsid w:val="000A437A"/>
    <w:rsid w:val="000A57FA"/>
    <w:rsid w:val="000B6386"/>
    <w:rsid w:val="000D4A82"/>
    <w:rsid w:val="000F3E3A"/>
    <w:rsid w:val="0015735B"/>
    <w:rsid w:val="001D154B"/>
    <w:rsid w:val="001F29E8"/>
    <w:rsid w:val="00205F80"/>
    <w:rsid w:val="00232C78"/>
    <w:rsid w:val="0025686F"/>
    <w:rsid w:val="00291C6F"/>
    <w:rsid w:val="002B49BF"/>
    <w:rsid w:val="002D34B2"/>
    <w:rsid w:val="00305B53"/>
    <w:rsid w:val="00306EF2"/>
    <w:rsid w:val="003100A4"/>
    <w:rsid w:val="00351A8D"/>
    <w:rsid w:val="003B032F"/>
    <w:rsid w:val="003B7119"/>
    <w:rsid w:val="003D7B46"/>
    <w:rsid w:val="003F00A6"/>
    <w:rsid w:val="0041363C"/>
    <w:rsid w:val="004277DF"/>
    <w:rsid w:val="00450218"/>
    <w:rsid w:val="004B4949"/>
    <w:rsid w:val="004D5CC3"/>
    <w:rsid w:val="005256E3"/>
    <w:rsid w:val="00546EDA"/>
    <w:rsid w:val="00562FB3"/>
    <w:rsid w:val="005638AD"/>
    <w:rsid w:val="005A3BFB"/>
    <w:rsid w:val="00622E9D"/>
    <w:rsid w:val="00623B3D"/>
    <w:rsid w:val="00635976"/>
    <w:rsid w:val="006413CC"/>
    <w:rsid w:val="006662CE"/>
    <w:rsid w:val="006768FB"/>
    <w:rsid w:val="0071514A"/>
    <w:rsid w:val="0071603D"/>
    <w:rsid w:val="00756198"/>
    <w:rsid w:val="00776B3B"/>
    <w:rsid w:val="007A41F3"/>
    <w:rsid w:val="007B4974"/>
    <w:rsid w:val="007D1BC2"/>
    <w:rsid w:val="007F5FA3"/>
    <w:rsid w:val="007F6E90"/>
    <w:rsid w:val="008252F1"/>
    <w:rsid w:val="00831C58"/>
    <w:rsid w:val="00880CC8"/>
    <w:rsid w:val="008A586B"/>
    <w:rsid w:val="008C0689"/>
    <w:rsid w:val="008D4545"/>
    <w:rsid w:val="008E03A7"/>
    <w:rsid w:val="00930437"/>
    <w:rsid w:val="00952FFC"/>
    <w:rsid w:val="00970F5F"/>
    <w:rsid w:val="0098328E"/>
    <w:rsid w:val="009C7900"/>
    <w:rsid w:val="00A43774"/>
    <w:rsid w:val="00AC5840"/>
    <w:rsid w:val="00AE2390"/>
    <w:rsid w:val="00B065FA"/>
    <w:rsid w:val="00B80F92"/>
    <w:rsid w:val="00C2441F"/>
    <w:rsid w:val="00C34899"/>
    <w:rsid w:val="00C77C4F"/>
    <w:rsid w:val="00C8258D"/>
    <w:rsid w:val="00C91D37"/>
    <w:rsid w:val="00CE18F7"/>
    <w:rsid w:val="00CE6B15"/>
    <w:rsid w:val="00CF586B"/>
    <w:rsid w:val="00D33A30"/>
    <w:rsid w:val="00D62D33"/>
    <w:rsid w:val="00D90707"/>
    <w:rsid w:val="00D909B6"/>
    <w:rsid w:val="00D927AD"/>
    <w:rsid w:val="00DE4C4C"/>
    <w:rsid w:val="00E02DF3"/>
    <w:rsid w:val="00E11E26"/>
    <w:rsid w:val="00E31123"/>
    <w:rsid w:val="00E5691E"/>
    <w:rsid w:val="00E9783A"/>
    <w:rsid w:val="00EC7F37"/>
    <w:rsid w:val="00F07581"/>
    <w:rsid w:val="00F274C4"/>
    <w:rsid w:val="00F56E47"/>
    <w:rsid w:val="00F73C6B"/>
    <w:rsid w:val="00F76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6B3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5135</Words>
  <Characters>2928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2025-02-20T05:31:00Z</dcterms:created>
  <dcterms:modified xsi:type="dcterms:W3CDTF">2025-02-27T08:44:00Z</dcterms:modified>
</cp:coreProperties>
</file>