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C3" w:rsidRPr="00540EB2" w:rsidRDefault="004D47C3" w:rsidP="004D47C3">
      <w:pPr>
        <w:pStyle w:val="Pagrindiniotekstotrauka2"/>
        <w:tabs>
          <w:tab w:val="left" w:pos="7513"/>
          <w:tab w:val="left" w:pos="7655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540EB2">
        <w:rPr>
          <w:rFonts w:ascii="Times New Roman" w:hAnsi="Times New Roman"/>
          <w:b/>
          <w:sz w:val="24"/>
          <w:szCs w:val="24"/>
        </w:rPr>
        <w:t>ATSAKYMAI Į GAUTUS TIEKĖJŲ PAKLAUSIMUS</w:t>
      </w:r>
    </w:p>
    <w:p w:rsidR="004D47C3" w:rsidRPr="00540EB2" w:rsidRDefault="004D47C3" w:rsidP="004D47C3">
      <w:pPr>
        <w:tabs>
          <w:tab w:val="left" w:pos="567"/>
        </w:tabs>
        <w:ind w:firstLine="567"/>
        <w:jc w:val="both"/>
        <w:rPr>
          <w:b/>
          <w:szCs w:val="24"/>
          <w:shd w:val="clear" w:color="auto" w:fill="FFFFFF"/>
        </w:rPr>
      </w:pPr>
    </w:p>
    <w:p w:rsidR="004D47C3" w:rsidRPr="00540EB2" w:rsidRDefault="004D47C3" w:rsidP="004D47C3">
      <w:pPr>
        <w:tabs>
          <w:tab w:val="left" w:pos="567"/>
        </w:tabs>
        <w:ind w:firstLine="567"/>
        <w:jc w:val="both"/>
        <w:rPr>
          <w:szCs w:val="24"/>
          <w:shd w:val="clear" w:color="auto" w:fill="FFFFFF"/>
        </w:rPr>
      </w:pPr>
      <w:r w:rsidRPr="00540EB2">
        <w:rPr>
          <w:szCs w:val="24"/>
          <w:shd w:val="clear" w:color="auto" w:fill="FFFFFF"/>
        </w:rPr>
        <w:t xml:space="preserve">Perkančioji organizacija teikia atsakymus į Tiekėjų paklausimus dėl pirkimo </w:t>
      </w:r>
      <w:r w:rsidRPr="00540EB2">
        <w:rPr>
          <w:b/>
          <w:szCs w:val="24"/>
          <w:shd w:val="clear" w:color="auto" w:fill="FFFFFF"/>
        </w:rPr>
        <w:t>„PLUNGĖS MIESTO IR RAJONO SENIŪNIJŲ GATVIŲ APŠVIETIMO DARBAI</w:t>
      </w:r>
      <w:r w:rsidRPr="00540EB2">
        <w:rPr>
          <w:szCs w:val="24"/>
          <w:shd w:val="clear" w:color="auto" w:fill="FFFFFF"/>
        </w:rPr>
        <w:t>“ (pirkimo ID 1443946) dokumentų patikslinimo ir paaiškinimo.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40EB2">
        <w:rPr>
          <w:rFonts w:ascii="Times New Roman" w:hAnsi="Times New Roman"/>
          <w:b/>
          <w:sz w:val="24"/>
          <w:szCs w:val="24"/>
          <w:u w:val="single"/>
        </w:rPr>
        <w:t>Pranešimo ID 101531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Prašome patikslinti neatitikimą tarp „Pirkimo_salygos_2025-03-03“ ir „Pirkimo_salygu_1_priedas_PASIULYMO_FORMA“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„Pirkimo_salygos_2025-03-03“ XI skyriaus 104 punkte 104.2 poskyryje rašoma, kad „Kitą kainos dalį sudaro tiekėjo faktiškai patiriamos išlaidos, tiesiogiai susijusios su sutarties vykdymu ir patiriamos įgyjant paslaugų teikimui reikalingas medžiagas ir prekes“.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„Pirkimo_salygu_1_priedas_PASIULYMO_FORMA“ - kiekvienoje įkainio eilutėje yra tas pats prierašas: „Į kainą įskaičiuotos reikiamos medžiagos ir detalės“.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KLAUSIMAI: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1.Jeigu pateikiant pasiūlymą įkainyje įsivertiname visų reikiamų darbui atlikti medžiagų ir prekių kainą, kas tada konkrečiai apmokama „Kitoje kainos dalyje“.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2. Jeigu visų reikiamų darbui atlikti medžiagų ir prekių kaina bus apmokama „Kitoje kainos dalyje“, tada patikslinkite „Pirkimo_salygu_1_priedas_PASIULYMO_FORMA“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40EB2">
        <w:rPr>
          <w:rFonts w:ascii="Times New Roman" w:hAnsi="Times New Roman"/>
          <w:b/>
          <w:sz w:val="24"/>
          <w:szCs w:val="24"/>
        </w:rPr>
        <w:t>ATSAKYMAS:</w:t>
      </w:r>
      <w:r w:rsidRPr="00540EB2">
        <w:rPr>
          <w:rFonts w:ascii="Times New Roman" w:hAnsi="Times New Roman"/>
          <w:b/>
          <w:sz w:val="24"/>
          <w:szCs w:val="24"/>
        </w:rPr>
        <w:t xml:space="preserve"> </w:t>
      </w:r>
      <w:r w:rsidR="00A6004A" w:rsidRPr="00540EB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š</w:t>
      </w:r>
      <w:r w:rsidRPr="00540EB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iame pirkime yra taikoma mišri kainodara, tai yra, nustatyti keli kainodaros būdai.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40EB2">
        <w:rPr>
          <w:rFonts w:ascii="Times New Roman" w:hAnsi="Times New Roman"/>
          <w:bCs/>
          <w:sz w:val="24"/>
          <w:szCs w:val="24"/>
        </w:rPr>
        <w:t xml:space="preserve">Viena kainos dalis apskaičiuojama taikant </w:t>
      </w:r>
      <w:r w:rsidRPr="00540EB2">
        <w:rPr>
          <w:rFonts w:ascii="Times New Roman" w:hAnsi="Times New Roman"/>
          <w:b/>
          <w:bCs/>
          <w:sz w:val="24"/>
          <w:szCs w:val="24"/>
        </w:rPr>
        <w:t>fiksuoto įkainio</w:t>
      </w:r>
      <w:r w:rsidRPr="00540EB2">
        <w:rPr>
          <w:rFonts w:ascii="Times New Roman" w:hAnsi="Times New Roman"/>
          <w:bCs/>
          <w:sz w:val="24"/>
          <w:szCs w:val="24"/>
        </w:rPr>
        <w:t xml:space="preserve"> kainodaros apskaičiavimo būdą. </w:t>
      </w:r>
      <w:r w:rsidRPr="00540EB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Tiekėjai, teikdami pasiūlymus, nurodytus darbus turi įkainoti įsivertinant reikalingas medžiagas ir prekes, kurios lengvai prognozuojamos. </w:t>
      </w:r>
    </w:p>
    <w:p w:rsidR="004D47C3" w:rsidRPr="00540EB2" w:rsidRDefault="004D47C3" w:rsidP="004D47C3">
      <w:pPr>
        <w:ind w:firstLine="567"/>
        <w:jc w:val="both"/>
        <w:rPr>
          <w:color w:val="000000"/>
          <w:sz w:val="22"/>
        </w:rPr>
      </w:pPr>
      <w:r w:rsidRPr="00540EB2">
        <w:rPr>
          <w:bCs/>
          <w:szCs w:val="24"/>
        </w:rPr>
        <w:t xml:space="preserve">Kitą kainos dalį sudaro tiekėjo faktiškai patiriamos išlaidos, tiesiogiai susijusios su sutarties vykdymu ir patiriamos įgyjant paslaugų teikimui reikalingas medžiagas ir prekes, </w:t>
      </w:r>
      <w:r w:rsidRPr="00540EB2">
        <w:rPr>
          <w:b/>
          <w:noProof/>
          <w:szCs w:val="24"/>
          <w:u w:val="single"/>
        </w:rPr>
        <w:t xml:space="preserve">kurių rengdamas pasiūlymą tiekėjas neturėjo realių galimybių iš anksto numatyti ir įsivertinti, </w:t>
      </w:r>
      <w:r w:rsidRPr="00540EB2">
        <w:rPr>
          <w:noProof/>
          <w:szCs w:val="24"/>
        </w:rPr>
        <w:t>kaip tai nurodytą Sutarties projekto 2.2.1 p.</w:t>
      </w:r>
      <w:r w:rsidRPr="00540EB2">
        <w:rPr>
          <w:szCs w:val="24"/>
        </w:rPr>
        <w:t xml:space="preserve"> (</w:t>
      </w:r>
      <w:r w:rsidRPr="00540EB2">
        <w:rPr>
          <w:noProof/>
          <w:szCs w:val="24"/>
        </w:rPr>
        <w:t>pirkimo sąlygų 5 priedas).</w:t>
      </w:r>
      <w:r w:rsidRPr="00540EB2">
        <w:rPr>
          <w:color w:val="000000"/>
          <w:shd w:val="clear" w:color="auto" w:fill="FFFFFF"/>
        </w:rPr>
        <w:t xml:space="preserve"> Pagal šį kainodaros būda apmokamos nenumatytos medžiagos ir prekės</w:t>
      </w:r>
      <w:r w:rsidR="00A6004A" w:rsidRPr="00540EB2">
        <w:rPr>
          <w:color w:val="000000"/>
          <w:shd w:val="clear" w:color="auto" w:fill="FFFFFF"/>
        </w:rPr>
        <w:t>:</w:t>
      </w:r>
      <w:r w:rsidRPr="00540EB2">
        <w:rPr>
          <w:color w:val="000000"/>
          <w:shd w:val="clear" w:color="auto" w:fill="FFFFFF"/>
        </w:rPr>
        <w:t xml:space="preserve"> apšvietimo atramų, gembių spalva, LED šviestuvo galia, kaip pvz. gali reikėti 70W ar kito galingumo, gali tekti sumontuoti dvigubą ar trigubą gembę, ar kabelį didesnio ar mažesnio skerspjūvio ir t.t.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Style w:val="Antrat4Diagrama"/>
          <w:rFonts w:ascii="Times New Roman" w:hAnsi="Times New Roman" w:cs="Times New Roman"/>
          <w:spacing w:val="2"/>
          <w:szCs w:val="24"/>
          <w:shd w:val="clear" w:color="auto" w:fill="FFFFFF"/>
        </w:rPr>
      </w:pP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540EB2">
        <w:rPr>
          <w:rFonts w:ascii="Times New Roman" w:hAnsi="Times New Roman"/>
          <w:bCs/>
          <w:sz w:val="24"/>
          <w:szCs w:val="24"/>
        </w:rPr>
        <w:t xml:space="preserve">Vadovaujantis pirkimo sąlygų 80 punktu, patikslinamas (papildomas) Pirkimo sąlygų, </w:t>
      </w:r>
      <w:r w:rsidRPr="00540EB2">
        <w:rPr>
          <w:rFonts w:ascii="Times New Roman" w:hAnsi="Times New Roman"/>
          <w:sz w:val="24"/>
          <w:szCs w:val="24"/>
        </w:rPr>
        <w:t xml:space="preserve">patvirtintų Komisijos posėdžio 2025-03-03 d. Protokolu Nr. 2025-PROT-40, </w:t>
      </w:r>
      <w:r w:rsidRPr="00540EB2">
        <w:rPr>
          <w:rFonts w:ascii="Times New Roman" w:hAnsi="Times New Roman"/>
          <w:bCs/>
          <w:sz w:val="24"/>
          <w:szCs w:val="24"/>
        </w:rPr>
        <w:t>104.2 papunktis įrašan žodžius „</w:t>
      </w:r>
      <w:r w:rsidRPr="00540EB2">
        <w:rPr>
          <w:rFonts w:ascii="Times New Roman" w:hAnsi="Times New Roman"/>
          <w:i/>
          <w:noProof/>
          <w:sz w:val="24"/>
          <w:szCs w:val="24"/>
        </w:rPr>
        <w:t>kurių rengdamas pasiūlymą tiekėjas neturėjo realių galimybių iš anksto numatyti ir įsivertinti</w:t>
      </w:r>
      <w:r w:rsidRPr="00540EB2">
        <w:rPr>
          <w:rFonts w:ascii="Times New Roman" w:hAnsi="Times New Roman"/>
          <w:noProof/>
          <w:sz w:val="24"/>
          <w:szCs w:val="24"/>
        </w:rPr>
        <w:t>“ ir punkto pirmą sąkinį išdėsto taip:</w:t>
      </w:r>
      <w:r w:rsidRPr="00540EB2">
        <w:rPr>
          <w:rFonts w:ascii="Times New Roman" w:hAnsi="Times New Roman"/>
          <w:noProof/>
          <w:sz w:val="24"/>
          <w:szCs w:val="24"/>
        </w:rPr>
        <w:t xml:space="preserve"> 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40EB2">
        <w:rPr>
          <w:rFonts w:ascii="Times New Roman" w:hAnsi="Times New Roman"/>
          <w:bCs/>
          <w:sz w:val="24"/>
          <w:szCs w:val="24"/>
        </w:rPr>
        <w:t>„</w:t>
      </w:r>
      <w:r w:rsidRPr="00540EB2">
        <w:rPr>
          <w:rFonts w:ascii="Times New Roman" w:hAnsi="Times New Roman"/>
          <w:bCs/>
          <w:i/>
          <w:sz w:val="24"/>
          <w:szCs w:val="24"/>
        </w:rPr>
        <w:t xml:space="preserve">104.2. Kitą kainos dalį sudaro tiekėjo faktiškai patiriamos išlaidos, tiesiogiai susijusios su sutarties vykdymu ir patiriamos įgyjant paslaugų teikimui reikalingas medžiagas ir prekes, </w:t>
      </w:r>
      <w:r w:rsidRPr="00540EB2">
        <w:rPr>
          <w:rFonts w:ascii="Times New Roman" w:hAnsi="Times New Roman"/>
          <w:i/>
          <w:noProof/>
          <w:sz w:val="24"/>
          <w:szCs w:val="24"/>
        </w:rPr>
        <w:t>kurių rengdamas pasiūlymą tiekėjas neturėjo realių galimybių iš anksto numatyti ir įsivertinti</w:t>
      </w:r>
      <w:r w:rsidRPr="00540EB2">
        <w:rPr>
          <w:rFonts w:ascii="Times New Roman" w:hAnsi="Times New Roman"/>
          <w:bCs/>
          <w:sz w:val="24"/>
          <w:szCs w:val="24"/>
        </w:rPr>
        <w:t xml:space="preserve">. </w:t>
      </w:r>
      <w:r w:rsidRPr="00540EB2">
        <w:rPr>
          <w:rFonts w:ascii="Times New Roman" w:hAnsi="Times New Roman"/>
          <w:bCs/>
          <w:szCs w:val="24"/>
        </w:rPr>
        <w:t>&lt;...&gt;</w:t>
      </w:r>
      <w:r w:rsidRPr="00540EB2">
        <w:rPr>
          <w:rFonts w:ascii="Times New Roman" w:hAnsi="Times New Roman"/>
          <w:bCs/>
          <w:sz w:val="24"/>
          <w:szCs w:val="24"/>
        </w:rPr>
        <w:t>“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D47C3" w:rsidRPr="00540EB2" w:rsidRDefault="004D47C3" w:rsidP="004D47C3">
      <w:pPr>
        <w:ind w:firstLine="567"/>
        <w:rPr>
          <w:b/>
          <w:bCs/>
          <w:szCs w:val="24"/>
        </w:rPr>
      </w:pPr>
      <w:r w:rsidRPr="00540EB2">
        <w:rPr>
          <w:b/>
          <w:bCs/>
          <w:szCs w:val="24"/>
          <w:u w:val="single"/>
        </w:rPr>
        <w:t>Pranešimo ID 102252</w:t>
      </w:r>
    </w:p>
    <w:p w:rsidR="004D47C3" w:rsidRPr="00540EB2" w:rsidRDefault="004D47C3" w:rsidP="004D47C3">
      <w:pPr>
        <w:ind w:firstLine="567"/>
        <w:rPr>
          <w:szCs w:val="24"/>
        </w:rPr>
      </w:pPr>
    </w:p>
    <w:p w:rsidR="004D47C3" w:rsidRPr="00540EB2" w:rsidRDefault="004D47C3" w:rsidP="004D47C3">
      <w:pPr>
        <w:ind w:firstLine="567"/>
        <w:rPr>
          <w:szCs w:val="24"/>
        </w:rPr>
      </w:pPr>
      <w:r w:rsidRPr="00540EB2">
        <w:rPr>
          <w:szCs w:val="24"/>
        </w:rPr>
        <w:t>1. Pirkimo sąlygų 3 priede, darbų įkainių lentelėje Nr.1.3. Cinkuotų (metalinių) apšvietimo atramų pastatymas pėsčiųjų perėjų su šviestuvu.</w:t>
      </w:r>
    </w:p>
    <w:p w:rsidR="004D47C3" w:rsidRPr="00540EB2" w:rsidRDefault="004D47C3" w:rsidP="004D47C3">
      <w:pPr>
        <w:ind w:firstLine="567"/>
        <w:rPr>
          <w:szCs w:val="24"/>
        </w:rPr>
      </w:pPr>
      <w:r w:rsidRPr="00540EB2">
        <w:rPr>
          <w:szCs w:val="24"/>
        </w:rPr>
        <w:t>Ar šiai atramai bus reikalinga sumontuoti mirksinti šviestuvą ?</w:t>
      </w:r>
    </w:p>
    <w:p w:rsidR="00540EB2" w:rsidRDefault="00540EB2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40EB2">
        <w:rPr>
          <w:rFonts w:ascii="Times New Roman" w:hAnsi="Times New Roman"/>
          <w:b/>
          <w:sz w:val="24"/>
          <w:szCs w:val="24"/>
        </w:rPr>
        <w:t xml:space="preserve">ATSAKYMAS: </w:t>
      </w:r>
      <w:r w:rsidRPr="00540EB2">
        <w:rPr>
          <w:rFonts w:ascii="Times New Roman" w:hAnsi="Times New Roman"/>
          <w:color w:val="000000"/>
          <w:sz w:val="24"/>
          <w:szCs w:val="24"/>
        </w:rPr>
        <w:t xml:space="preserve"> Reikės sumontuoti mirksinti šviestuvą</w:t>
      </w:r>
      <w:r w:rsidR="00540EB2">
        <w:rPr>
          <w:rFonts w:ascii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4D47C3" w:rsidRPr="00540EB2" w:rsidRDefault="004D47C3" w:rsidP="004D47C3">
      <w:pPr>
        <w:ind w:firstLine="567"/>
        <w:rPr>
          <w:szCs w:val="24"/>
        </w:rPr>
      </w:pPr>
    </w:p>
    <w:p w:rsidR="004D47C3" w:rsidRPr="00540EB2" w:rsidRDefault="004D47C3" w:rsidP="004D47C3">
      <w:pPr>
        <w:ind w:firstLine="567"/>
        <w:rPr>
          <w:szCs w:val="24"/>
        </w:rPr>
      </w:pPr>
      <w:r w:rsidRPr="00540EB2">
        <w:rPr>
          <w:szCs w:val="24"/>
        </w:rPr>
        <w:lastRenderedPageBreak/>
        <w:t>2. Prašom patikslinti, 3 priedo darbų įkainių lentelės įkainius Nr.1.2.; 1.3.; 1.4. ar turime įsivertinti ir pamatus su apsaugine guma ?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40EB2">
        <w:rPr>
          <w:rFonts w:ascii="Times New Roman" w:hAnsi="Times New Roman"/>
          <w:b/>
          <w:sz w:val="24"/>
          <w:szCs w:val="24"/>
        </w:rPr>
        <w:t xml:space="preserve">ATSAKYMAS: </w:t>
      </w:r>
      <w:r w:rsidRPr="00540EB2">
        <w:rPr>
          <w:rFonts w:ascii="Times New Roman" w:hAnsi="Times New Roman"/>
          <w:color w:val="000000"/>
          <w:sz w:val="24"/>
          <w:szCs w:val="24"/>
        </w:rPr>
        <w:t>Pamatų nesivertinti, pamatų montavimas su pamatu ir apsaugine guma yra įkainyje Nr.1.6.</w:t>
      </w:r>
    </w:p>
    <w:p w:rsidR="004D47C3" w:rsidRPr="00540EB2" w:rsidRDefault="004D47C3" w:rsidP="004D47C3">
      <w:pPr>
        <w:ind w:firstLine="567"/>
        <w:rPr>
          <w:szCs w:val="24"/>
        </w:rPr>
      </w:pP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40EB2">
        <w:rPr>
          <w:rFonts w:ascii="Times New Roman" w:hAnsi="Times New Roman"/>
          <w:b/>
          <w:sz w:val="24"/>
          <w:szCs w:val="24"/>
          <w:u w:val="single"/>
        </w:rPr>
        <w:t>Pranešimo ID 103267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Techninėje specifikacijoje nurodoma, kad LED gatvių šviestuvai ne daugiau 50W galingumo,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Techninėje specifikacijoje nurodoma, kad LED pėsčiųjų perėjų šviestuvuose, Šviesos šaltiniai ≥ 90W LED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Prašytume patikslinti ir aiškiau pakomentuoti kiek ir kokio galingumo LED šviestuvų reikia, nes gali būti ir 30W ir 40W ir 50W, o tai turi itin didelės reikšmės siūlant kainas gatvės šviestuvams.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Lygiai tas pats ir su perėjų LED šviestuvais.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D47C3" w:rsidRPr="00540EB2" w:rsidRDefault="004D47C3" w:rsidP="004D47C3">
      <w:pPr>
        <w:ind w:firstLine="567"/>
        <w:rPr>
          <w:color w:val="000000"/>
          <w:szCs w:val="24"/>
        </w:rPr>
      </w:pPr>
      <w:r w:rsidRPr="00540EB2">
        <w:rPr>
          <w:b/>
          <w:szCs w:val="24"/>
        </w:rPr>
        <w:t xml:space="preserve">ATSAKYMAS: </w:t>
      </w:r>
      <w:r w:rsidRPr="00540EB2">
        <w:rPr>
          <w:szCs w:val="24"/>
        </w:rPr>
        <w:t>teikiant pasiūlymą įsivertinti</w:t>
      </w:r>
      <w:r w:rsidRPr="00540EB2">
        <w:rPr>
          <w:b/>
          <w:szCs w:val="24"/>
        </w:rPr>
        <w:t xml:space="preserve"> </w:t>
      </w:r>
      <w:r w:rsidRPr="00540EB2">
        <w:rPr>
          <w:color w:val="000000"/>
          <w:szCs w:val="24"/>
        </w:rPr>
        <w:t>LED šviestuvai 50W, LED šviestuvai pėsčiųjų perėjos kryptiniai 90W.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40EB2">
        <w:rPr>
          <w:rFonts w:ascii="Times New Roman" w:hAnsi="Times New Roman"/>
          <w:b/>
          <w:sz w:val="24"/>
          <w:szCs w:val="24"/>
          <w:u w:val="single"/>
        </w:rPr>
        <w:t>Pranešimo ID 104053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1. Dėl minimalaus užsakymo dydžio: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Pirkimo sąlygose nurodyti metiniai darbų kiekiai, kuriuos reikės sumontuoti per visus metus. Tačiau nėra aiškiai apibrėžta, koks gali būti minimalus darbų kiekis vieno užsakymo metu.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Ar yra nustatytas minimalus užsakymo kiekis vieno iškvietimo metu?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Ar galima numatyti ekonomiškai pagrįstą minimalų užsakymo dydį, kad būtų išvengta situacijų, kai reikėtų atvykti atlikti itin mažos apimties darbus (pvz., pakeisti vieną šviestuvą ar apšvietimo stulpą)?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Jei minimalus užsakymo dydis nėra apibrėžtas, ar tiekėjas turi teisę siūlyti tokį dydį savo pasiūlyme?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D47C3" w:rsidRPr="00540EB2" w:rsidRDefault="004D47C3" w:rsidP="004D47C3">
      <w:pPr>
        <w:ind w:firstLine="567"/>
        <w:rPr>
          <w:color w:val="000000"/>
          <w:szCs w:val="24"/>
        </w:rPr>
      </w:pPr>
      <w:r w:rsidRPr="00540EB2">
        <w:rPr>
          <w:b/>
          <w:szCs w:val="24"/>
        </w:rPr>
        <w:t>ATSAKYMAS:</w:t>
      </w:r>
      <w:r w:rsidRPr="00540EB2">
        <w:rPr>
          <w:color w:val="000000"/>
          <w:szCs w:val="24"/>
        </w:rPr>
        <w:t xml:space="preserve"> Minimalus užsakymo dydis ne mažiau 3 apšvietimo atramų su šviestuvais. Keisti šviestuvų nereikės, bus montuojami tik nauji šviestuvai ir atramos.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2. Dėl projekto rengimo prieš darbų pradžią: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Kas atsakingas už projekto parengimą prieš darbų vykdymą – užsakovas ar rangovas?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Jei projektą privalo parengti rangovas, kokie konkretūs reikalavimai jam keliami?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0EB2">
        <w:rPr>
          <w:rFonts w:ascii="Times New Roman" w:hAnsi="Times New Roman"/>
          <w:sz w:val="24"/>
          <w:szCs w:val="24"/>
        </w:rPr>
        <w:t>Būtume dėkingi už patikslinimus, kad galėtume tiksliau įvertinti pasiūlymo sąlygas ir darbų organizavimo kaštus.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40EB2">
        <w:rPr>
          <w:rFonts w:ascii="Times New Roman" w:hAnsi="Times New Roman"/>
          <w:b/>
          <w:sz w:val="24"/>
          <w:szCs w:val="24"/>
        </w:rPr>
        <w:t xml:space="preserve">ATSAKYMAS: </w:t>
      </w:r>
      <w:r w:rsidRPr="00540EB2">
        <w:rPr>
          <w:rFonts w:ascii="Times New Roman" w:hAnsi="Times New Roman"/>
          <w:color w:val="000000"/>
          <w:sz w:val="24"/>
          <w:szCs w:val="24"/>
        </w:rPr>
        <w:t>Projekto rengti nereikia, reikės rengti darbų aprašą, darbų aprašą rengia rangovas.</w:t>
      </w:r>
    </w:p>
    <w:p w:rsidR="004D47C3" w:rsidRPr="00540EB2" w:rsidRDefault="004D47C3" w:rsidP="004D47C3">
      <w:pPr>
        <w:pStyle w:val="Pagrindiniotekstotrauka2"/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D4A7A" w:rsidRPr="00540EB2" w:rsidRDefault="00FD4A7A"/>
    <w:sectPr w:rsidR="00FD4A7A" w:rsidRPr="00540EB2" w:rsidSect="004D47C3">
      <w:headerReference w:type="default" r:id="rId4"/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3C5" w:rsidRDefault="00D1261D" w:rsidP="001933C5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C3"/>
    <w:rsid w:val="004D47C3"/>
    <w:rsid w:val="00540EB2"/>
    <w:rsid w:val="00A6004A"/>
    <w:rsid w:val="00D1261D"/>
    <w:rsid w:val="00FD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6C25"/>
  <w15:chartTrackingRefBased/>
  <w15:docId w15:val="{3D425B9B-5A59-4953-B163-61902653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47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D47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semiHidden/>
    <w:rsid w:val="004D47C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4D47C3"/>
    <w:pPr>
      <w:ind w:firstLine="426"/>
    </w:pPr>
    <w:rPr>
      <w:rFonts w:ascii="Arial" w:hAnsi="Arial"/>
      <w:sz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47C3"/>
    <w:rPr>
      <w:rFonts w:ascii="Arial" w:eastAsia="Times New Roman" w:hAnsi="Arial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4D47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47C3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4D47C3"/>
    <w:pPr>
      <w:ind w:left="720"/>
      <w:contextualSpacing/>
      <w:jc w:val="both"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qFormat/>
    <w:rsid w:val="004D47C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3154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Jonauskienė</dc:creator>
  <cp:keywords/>
  <dc:description/>
  <cp:lastModifiedBy>Daiva Jonauskienė</cp:lastModifiedBy>
  <cp:revision>2</cp:revision>
  <dcterms:created xsi:type="dcterms:W3CDTF">2025-03-07T08:06:00Z</dcterms:created>
  <dcterms:modified xsi:type="dcterms:W3CDTF">2025-03-07T08:31:00Z</dcterms:modified>
</cp:coreProperties>
</file>