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2E7C" w14:textId="77777777" w:rsidR="00AF0A9D" w:rsidRPr="00874381" w:rsidRDefault="00AF0A9D" w:rsidP="00274D6E">
      <w:pPr>
        <w:spacing w:line="276" w:lineRule="auto"/>
        <w:jc w:val="both"/>
        <w:rPr>
          <w:rFonts w:ascii="Arial" w:hAnsi="Arial" w:cs="Arial"/>
          <w:b/>
          <w:sz w:val="21"/>
          <w:szCs w:val="21"/>
          <w:lang w:val="lt-LT"/>
        </w:rPr>
      </w:pPr>
      <w:r w:rsidRPr="00874381">
        <w:rPr>
          <w:rFonts w:ascii="Arial" w:hAnsi="Arial" w:cs="Arial"/>
          <w:b/>
          <w:sz w:val="21"/>
          <w:szCs w:val="21"/>
          <w:lang w:val="lt-LT"/>
        </w:rPr>
        <w:t>DĖL RINKOS KONSULTACIJOS</w:t>
      </w:r>
    </w:p>
    <w:p w14:paraId="490D1766" w14:textId="77777777" w:rsidR="00AF0A9D" w:rsidRPr="00874381" w:rsidRDefault="00AF0A9D" w:rsidP="00274D6E">
      <w:pPr>
        <w:spacing w:line="276" w:lineRule="auto"/>
        <w:jc w:val="both"/>
        <w:rPr>
          <w:rFonts w:ascii="Arial" w:hAnsi="Arial" w:cs="Arial"/>
          <w:b/>
          <w:sz w:val="21"/>
          <w:szCs w:val="21"/>
          <w:lang w:val="lt-LT"/>
        </w:rPr>
      </w:pPr>
    </w:p>
    <w:p w14:paraId="1CD58DD3" w14:textId="52B9303A" w:rsidR="00AF0A9D" w:rsidRPr="00874381" w:rsidRDefault="00AF0A9D" w:rsidP="00274D6E">
      <w:pPr>
        <w:pStyle w:val="HTMLiankstoformatuotas"/>
        <w:spacing w:line="276" w:lineRule="auto"/>
        <w:ind w:firstLine="15"/>
        <w:jc w:val="both"/>
        <w:rPr>
          <w:rFonts w:ascii="Arial" w:hAnsi="Arial" w:cs="Arial"/>
          <w:sz w:val="21"/>
          <w:szCs w:val="21"/>
        </w:rPr>
      </w:pPr>
      <w:r w:rsidRPr="00874381">
        <w:rPr>
          <w:rFonts w:ascii="Arial" w:hAnsi="Arial" w:cs="Arial"/>
          <w:sz w:val="21"/>
          <w:szCs w:val="21"/>
        </w:rPr>
        <w:t>Viešoji įstaiga CPO LT</w:t>
      </w:r>
      <w:r w:rsidRPr="0087438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874381">
        <w:rPr>
          <w:rFonts w:ascii="Arial" w:hAnsi="Arial" w:cs="Arial"/>
          <w:color w:val="000000"/>
          <w:sz w:val="21"/>
          <w:szCs w:val="21"/>
        </w:rPr>
        <w:t>(toliau</w:t>
      </w:r>
      <w:r w:rsidR="00B40AB3" w:rsidRPr="00874381">
        <w:rPr>
          <w:rFonts w:ascii="Arial" w:hAnsi="Arial" w:cs="Arial"/>
          <w:color w:val="000000"/>
          <w:sz w:val="21"/>
          <w:szCs w:val="21"/>
        </w:rPr>
        <w:t xml:space="preserve"> – </w:t>
      </w:r>
      <w:r w:rsidRPr="00874381">
        <w:rPr>
          <w:rFonts w:ascii="Arial" w:hAnsi="Arial" w:cs="Arial"/>
          <w:color w:val="000000"/>
          <w:sz w:val="21"/>
          <w:szCs w:val="21"/>
        </w:rPr>
        <w:t>perkančioji organizacija)</w:t>
      </w:r>
      <w:r w:rsidR="00B40AB3" w:rsidRPr="00874381">
        <w:rPr>
          <w:rFonts w:ascii="Arial" w:hAnsi="Arial" w:cs="Arial"/>
          <w:color w:val="000000"/>
          <w:sz w:val="21"/>
          <w:szCs w:val="21"/>
        </w:rPr>
        <w:t>,</w:t>
      </w:r>
      <w:r w:rsidRPr="00874381">
        <w:rPr>
          <w:rFonts w:ascii="Arial" w:hAnsi="Arial" w:cs="Arial"/>
          <w:color w:val="000000"/>
          <w:sz w:val="21"/>
          <w:szCs w:val="21"/>
        </w:rPr>
        <w:t xml:space="preserve"> </w:t>
      </w:r>
      <w:r w:rsidRPr="00874381">
        <w:rPr>
          <w:rFonts w:ascii="Arial" w:hAnsi="Arial" w:cs="Arial"/>
          <w:sz w:val="21"/>
          <w:szCs w:val="21"/>
        </w:rPr>
        <w:t xml:space="preserve">siekdama tinkamai pasiruošti numatomam </w:t>
      </w:r>
      <w:r w:rsidR="00340E1B" w:rsidRPr="00874381">
        <w:rPr>
          <w:rFonts w:ascii="Arial" w:hAnsi="Arial" w:cs="Arial"/>
          <w:sz w:val="21"/>
          <w:szCs w:val="21"/>
        </w:rPr>
        <w:t xml:space="preserve">viešajam </w:t>
      </w:r>
      <w:r w:rsidRPr="00874381">
        <w:rPr>
          <w:rFonts w:ascii="Arial" w:hAnsi="Arial" w:cs="Arial"/>
          <w:sz w:val="21"/>
          <w:szCs w:val="21"/>
        </w:rPr>
        <w:t>pirkimui „</w:t>
      </w:r>
      <w:r w:rsidR="00D57434" w:rsidRPr="00874381">
        <w:rPr>
          <w:rFonts w:ascii="Arial" w:hAnsi="Arial" w:cs="Arial"/>
          <w:sz w:val="21"/>
          <w:szCs w:val="21"/>
        </w:rPr>
        <w:t>JUDRIOJO (MOBILAUS)</w:t>
      </w:r>
      <w:r w:rsidR="00D57434" w:rsidRPr="00874381">
        <w:rPr>
          <w:rFonts w:ascii="Arial" w:hAnsi="Arial" w:cs="Arial"/>
          <w:color w:val="000000"/>
          <w:sz w:val="21"/>
          <w:szCs w:val="21"/>
        </w:rPr>
        <w:t xml:space="preserve"> RYŠIO </w:t>
      </w:r>
      <w:r w:rsidR="00F23738" w:rsidRPr="00874381">
        <w:rPr>
          <w:rFonts w:ascii="Arial" w:hAnsi="Arial" w:cs="Arial"/>
          <w:color w:val="000000"/>
          <w:sz w:val="21"/>
          <w:szCs w:val="21"/>
        </w:rPr>
        <w:t xml:space="preserve">PASLAUGOS PER </w:t>
      </w:r>
      <w:r w:rsidR="00F23738" w:rsidRPr="00874381">
        <w:rPr>
          <w:rFonts w:ascii="Arial" w:hAnsi="Arial" w:cs="Arial"/>
          <w:sz w:val="21"/>
          <w:szCs w:val="21"/>
        </w:rPr>
        <w:t>CPO LT ELEKTRONINĮ KATALOGĄ</w:t>
      </w:r>
      <w:r w:rsidR="00F23738" w:rsidRPr="00874381">
        <w:rPr>
          <w:rFonts w:ascii="Arial" w:eastAsia="Calibri" w:hAnsi="Arial" w:cs="Arial"/>
          <w:sz w:val="21"/>
          <w:szCs w:val="21"/>
        </w:rPr>
        <w:t xml:space="preserve"> </w:t>
      </w:r>
      <w:r w:rsidR="00AC31ED" w:rsidRPr="00874381">
        <w:rPr>
          <w:rFonts w:ascii="Arial" w:eastAsia="Calibri" w:hAnsi="Arial" w:cs="Arial"/>
          <w:sz w:val="21"/>
          <w:szCs w:val="21"/>
        </w:rPr>
        <w:t>”</w:t>
      </w:r>
      <w:r w:rsidR="00AC31ED" w:rsidRPr="00874381">
        <w:rPr>
          <w:rFonts w:ascii="Arial" w:eastAsia="Calibri" w:hAnsi="Arial" w:cs="Arial"/>
          <w:b/>
          <w:sz w:val="21"/>
          <w:szCs w:val="21"/>
        </w:rPr>
        <w:t xml:space="preserve"> </w:t>
      </w:r>
      <w:r w:rsidRPr="00874381">
        <w:rPr>
          <w:rFonts w:ascii="Arial" w:hAnsi="Arial" w:cs="Arial"/>
          <w:sz w:val="21"/>
          <w:szCs w:val="21"/>
        </w:rPr>
        <w:t>(toliau – Pirkimas)</w:t>
      </w:r>
      <w:r w:rsidR="00F570C4" w:rsidRPr="00874381">
        <w:rPr>
          <w:rFonts w:ascii="Arial" w:hAnsi="Arial" w:cs="Arial"/>
          <w:sz w:val="21"/>
          <w:szCs w:val="21"/>
        </w:rPr>
        <w:t xml:space="preserve">, </w:t>
      </w:r>
      <w:r w:rsidRPr="00874381">
        <w:rPr>
          <w:rFonts w:ascii="Arial" w:hAnsi="Arial" w:cs="Arial"/>
          <w:sz w:val="21"/>
          <w:szCs w:val="21"/>
        </w:rPr>
        <w:t xml:space="preserve"> vadovaudamasi Lietuvos Respublikos viešųjų pirkimų įstatymo 27 straipsnio nuostatomis, organizuoja konsultaciją su rinkos dalyviais.</w:t>
      </w:r>
    </w:p>
    <w:p w14:paraId="7EAA7B44" w14:textId="77777777" w:rsidR="00AF0A9D" w:rsidRPr="00874381" w:rsidRDefault="00AF0A9D" w:rsidP="00274D6E">
      <w:pPr>
        <w:spacing w:line="276" w:lineRule="auto"/>
        <w:ind w:firstLine="567"/>
        <w:jc w:val="both"/>
        <w:rPr>
          <w:rFonts w:ascii="Arial" w:hAnsi="Arial" w:cs="Arial"/>
          <w:sz w:val="21"/>
          <w:szCs w:val="21"/>
          <w:lang w:val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945"/>
      </w:tblGrid>
      <w:tr w:rsidR="00AF0A9D" w:rsidRPr="00874381" w14:paraId="7F6BF69C" w14:textId="77777777" w:rsidTr="00A74473">
        <w:tc>
          <w:tcPr>
            <w:tcW w:w="2689" w:type="dxa"/>
          </w:tcPr>
          <w:p w14:paraId="41B0E789" w14:textId="77777777" w:rsidR="00AF0A9D" w:rsidRPr="00874381" w:rsidRDefault="00AF0A9D" w:rsidP="00274D6E">
            <w:pPr>
              <w:spacing w:line="276" w:lineRule="auto"/>
              <w:rPr>
                <w:rFonts w:ascii="Arial" w:hAnsi="Arial" w:cs="Arial"/>
                <w:b/>
                <w:sz w:val="21"/>
                <w:szCs w:val="21"/>
                <w:lang w:val="lt-LT"/>
              </w:rPr>
            </w:pPr>
            <w:r w:rsidRPr="00874381">
              <w:rPr>
                <w:rFonts w:ascii="Arial" w:hAnsi="Arial" w:cs="Arial"/>
                <w:b/>
                <w:sz w:val="21"/>
                <w:szCs w:val="21"/>
                <w:lang w:val="lt-LT"/>
              </w:rPr>
              <w:t>Konsultacijos objektas:</w:t>
            </w:r>
          </w:p>
        </w:tc>
        <w:tc>
          <w:tcPr>
            <w:tcW w:w="6945" w:type="dxa"/>
          </w:tcPr>
          <w:p w14:paraId="7E011773" w14:textId="698C8317" w:rsidR="00F570C4" w:rsidRPr="00874381" w:rsidRDefault="00AF0A9D" w:rsidP="00274D6E">
            <w:pPr>
              <w:spacing w:after="24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74381">
              <w:rPr>
                <w:rFonts w:ascii="Arial" w:eastAsia="Calibri" w:hAnsi="Arial" w:cs="Arial"/>
                <w:bCs/>
                <w:sz w:val="21"/>
                <w:szCs w:val="21"/>
                <w:lang w:val="lt-LT"/>
              </w:rPr>
              <w:t xml:space="preserve">Tinkamas pasirengimas </w:t>
            </w:r>
            <w:r w:rsidR="00F570C4" w:rsidRPr="00874381">
              <w:rPr>
                <w:rFonts w:ascii="Arial" w:eastAsia="Calibri" w:hAnsi="Arial" w:cs="Arial"/>
                <w:bCs/>
                <w:sz w:val="21"/>
                <w:szCs w:val="21"/>
                <w:lang w:val="lt-LT"/>
              </w:rPr>
              <w:t>p</w:t>
            </w:r>
            <w:r w:rsidRPr="00874381">
              <w:rPr>
                <w:rFonts w:ascii="Arial" w:eastAsia="Calibri" w:hAnsi="Arial" w:cs="Arial"/>
                <w:bCs/>
                <w:sz w:val="21"/>
                <w:szCs w:val="21"/>
                <w:lang w:val="lt-LT"/>
              </w:rPr>
              <w:t>irkimui</w:t>
            </w:r>
            <w:r w:rsidR="008E0A4E" w:rsidRPr="00874381">
              <w:rPr>
                <w:rFonts w:ascii="Arial" w:eastAsia="Calibri" w:hAnsi="Arial" w:cs="Arial"/>
                <w:bCs/>
                <w:sz w:val="21"/>
                <w:szCs w:val="21"/>
                <w:lang w:val="lt-LT"/>
              </w:rPr>
              <w:t xml:space="preserve"> </w:t>
            </w:r>
            <w:r w:rsidR="008E0A4E" w:rsidRPr="00874381">
              <w:rPr>
                <w:rFonts w:ascii="Arial" w:hAnsi="Arial" w:cs="Arial"/>
                <w:bCs/>
                <w:sz w:val="21"/>
                <w:szCs w:val="21"/>
                <w:lang w:val="lt-LT"/>
              </w:rPr>
              <w:t>„</w:t>
            </w:r>
            <w:r w:rsidR="00D57434" w:rsidRPr="00874381">
              <w:rPr>
                <w:rFonts w:ascii="Arial" w:hAnsi="Arial" w:cs="Arial"/>
                <w:sz w:val="21"/>
                <w:szCs w:val="21"/>
              </w:rPr>
              <w:t>JUDRIOJO (MOBILAUS)</w:t>
            </w:r>
            <w:r w:rsidR="00F570C4" w:rsidRPr="00874381">
              <w:rPr>
                <w:rFonts w:ascii="Arial" w:hAnsi="Arial" w:cs="Arial"/>
                <w:color w:val="000000"/>
                <w:sz w:val="21"/>
                <w:szCs w:val="21"/>
              </w:rPr>
              <w:t xml:space="preserve"> RYŠIO PASLAUG</w:t>
            </w:r>
            <w:r w:rsidR="007755A2">
              <w:rPr>
                <w:rFonts w:ascii="Arial" w:hAnsi="Arial" w:cs="Arial"/>
                <w:color w:val="000000"/>
                <w:sz w:val="21"/>
                <w:szCs w:val="21"/>
              </w:rPr>
              <w:t>OS</w:t>
            </w:r>
            <w:r w:rsidR="00F570C4" w:rsidRPr="00874381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F570C4" w:rsidRPr="00874381">
              <w:rPr>
                <w:rFonts w:ascii="Arial" w:hAnsi="Arial" w:cs="Arial"/>
                <w:sz w:val="21"/>
                <w:szCs w:val="21"/>
              </w:rPr>
              <w:t>PER CPO LT ELEKTRONINĮ KATALOGĄ</w:t>
            </w:r>
            <w:r w:rsidR="008E0A4E" w:rsidRPr="00874381">
              <w:rPr>
                <w:rFonts w:ascii="Arial" w:eastAsia="Calibri" w:hAnsi="Arial" w:cs="Arial"/>
                <w:bCs/>
                <w:sz w:val="21"/>
                <w:szCs w:val="21"/>
              </w:rPr>
              <w:t>”</w:t>
            </w:r>
            <w:r w:rsidR="00F570C4" w:rsidRPr="00874381">
              <w:rPr>
                <w:rFonts w:ascii="Arial" w:eastAsia="Calibri" w:hAnsi="Arial" w:cs="Arial"/>
                <w:bCs/>
                <w:sz w:val="21"/>
                <w:szCs w:val="21"/>
              </w:rPr>
              <w:t>.</w:t>
            </w:r>
          </w:p>
          <w:p w14:paraId="44B36EC2" w14:textId="0764E776" w:rsidR="00F570C4" w:rsidRPr="00874381" w:rsidRDefault="00F570C4" w:rsidP="00274D6E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74381">
              <w:rPr>
                <w:rFonts w:ascii="Arial" w:eastAsia="Calibri" w:hAnsi="Arial" w:cs="Arial"/>
                <w:bCs/>
                <w:sz w:val="21"/>
                <w:szCs w:val="21"/>
              </w:rPr>
              <w:t xml:space="preserve">Planuojama modulį skirstyti į </w:t>
            </w:r>
            <w:r w:rsidR="00D57434" w:rsidRPr="00874381">
              <w:rPr>
                <w:rFonts w:ascii="Arial" w:eastAsia="Calibri" w:hAnsi="Arial" w:cs="Arial"/>
                <w:bCs/>
                <w:sz w:val="21"/>
                <w:szCs w:val="21"/>
              </w:rPr>
              <w:t>2</w:t>
            </w:r>
            <w:r w:rsidRPr="00874381">
              <w:rPr>
                <w:rFonts w:ascii="Arial" w:eastAsia="Calibri" w:hAnsi="Arial" w:cs="Arial"/>
                <w:bCs/>
                <w:sz w:val="21"/>
                <w:szCs w:val="21"/>
              </w:rPr>
              <w:t xml:space="preserve"> kategorijas:</w:t>
            </w:r>
          </w:p>
          <w:p w14:paraId="61B5058E" w14:textId="0D3BEB81" w:rsidR="00F570C4" w:rsidRPr="00874381" w:rsidRDefault="004E46BD" w:rsidP="00274D6E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74381">
              <w:rPr>
                <w:rFonts w:ascii="Arial" w:hAnsi="Arial" w:cs="Arial"/>
                <w:sz w:val="21"/>
                <w:szCs w:val="21"/>
              </w:rPr>
              <w:t>Judriojo (mobilaus)</w:t>
            </w:r>
            <w:r w:rsidR="00CB228F" w:rsidRPr="00874381">
              <w:rPr>
                <w:rFonts w:ascii="Arial" w:hAnsi="Arial" w:cs="Arial"/>
                <w:color w:val="000000"/>
                <w:sz w:val="21"/>
                <w:szCs w:val="21"/>
              </w:rPr>
              <w:t xml:space="preserve"> ryšio paslaugos</w:t>
            </w:r>
            <w:r w:rsidR="009E1C88" w:rsidRPr="00874381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14:paraId="7300C3FF" w14:textId="1A361948" w:rsidR="0095599F" w:rsidRPr="00874381" w:rsidRDefault="004E46BD" w:rsidP="00274D6E">
            <w:pPr>
              <w:pStyle w:val="Sraopastraip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74381">
              <w:rPr>
                <w:rFonts w:ascii="Arial" w:hAnsi="Arial" w:cs="Arial"/>
                <w:sz w:val="21"/>
                <w:szCs w:val="21"/>
              </w:rPr>
              <w:t>Judriojo (mobilaus)</w:t>
            </w:r>
            <w:r w:rsidRPr="00874381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CB228F" w:rsidRPr="00874381">
              <w:rPr>
                <w:rFonts w:ascii="Arial" w:hAnsi="Arial" w:cs="Arial"/>
                <w:color w:val="000000"/>
                <w:sz w:val="21"/>
                <w:szCs w:val="21"/>
              </w:rPr>
              <w:t xml:space="preserve">ryšio paslaugos pagal </w:t>
            </w:r>
            <w:r w:rsidR="005D3D28" w:rsidRPr="00874381">
              <w:rPr>
                <w:rFonts w:ascii="Arial" w:hAnsi="Arial" w:cs="Arial"/>
                <w:sz w:val="21"/>
                <w:szCs w:val="21"/>
                <w:shd w:val="clear" w:color="auto" w:fill="FAFAFA"/>
              </w:rPr>
              <w:t>nacionalinio saugumo reikalavimus</w:t>
            </w:r>
            <w:r w:rsidRPr="00874381">
              <w:rPr>
                <w:rFonts w:ascii="Arial" w:hAnsi="Arial" w:cs="Arial"/>
                <w:sz w:val="21"/>
                <w:szCs w:val="21"/>
                <w:shd w:val="clear" w:color="auto" w:fill="FAFAFA"/>
              </w:rPr>
              <w:t>.</w:t>
            </w:r>
          </w:p>
        </w:tc>
      </w:tr>
      <w:tr w:rsidR="00AF0A9D" w:rsidRPr="00874381" w14:paraId="2A2EA3C8" w14:textId="77777777" w:rsidTr="00A74473">
        <w:tc>
          <w:tcPr>
            <w:tcW w:w="2689" w:type="dxa"/>
          </w:tcPr>
          <w:p w14:paraId="6BE0AAF1" w14:textId="77777777" w:rsidR="00AF0A9D" w:rsidRPr="00874381" w:rsidRDefault="00AF0A9D" w:rsidP="00274D6E">
            <w:pPr>
              <w:spacing w:after="240" w:line="276" w:lineRule="auto"/>
              <w:rPr>
                <w:rFonts w:ascii="Arial" w:hAnsi="Arial" w:cs="Arial"/>
                <w:b/>
                <w:sz w:val="21"/>
                <w:szCs w:val="21"/>
                <w:lang w:val="lt-LT"/>
              </w:rPr>
            </w:pPr>
            <w:r w:rsidRPr="00874381">
              <w:rPr>
                <w:rFonts w:ascii="Arial" w:hAnsi="Arial" w:cs="Arial"/>
                <w:b/>
                <w:sz w:val="21"/>
                <w:szCs w:val="21"/>
                <w:lang w:val="lt-LT"/>
              </w:rPr>
              <w:t>Konsultacijos tikslas:</w:t>
            </w:r>
          </w:p>
        </w:tc>
        <w:tc>
          <w:tcPr>
            <w:tcW w:w="6945" w:type="dxa"/>
          </w:tcPr>
          <w:p w14:paraId="250ACB86" w14:textId="206EE512" w:rsidR="009B2683" w:rsidRPr="00874381" w:rsidRDefault="00126FA5" w:rsidP="00274D6E">
            <w:pPr>
              <w:spacing w:after="240" w:line="276" w:lineRule="auto"/>
              <w:jc w:val="both"/>
              <w:rPr>
                <w:rFonts w:ascii="Arial" w:hAnsi="Arial" w:cs="Arial"/>
                <w:iCs/>
                <w:sz w:val="21"/>
                <w:szCs w:val="21"/>
                <w:lang w:val="lt-LT"/>
              </w:rPr>
            </w:pPr>
            <w:r w:rsidRPr="00874381">
              <w:rPr>
                <w:rFonts w:ascii="Arial" w:hAnsi="Arial" w:cs="Arial"/>
                <w:iCs/>
                <w:sz w:val="21"/>
                <w:szCs w:val="21"/>
                <w:lang w:val="lt-LT"/>
              </w:rPr>
              <w:t xml:space="preserve">Perkančioji organizacija iki </w:t>
            </w:r>
            <w:r w:rsidR="00BC1039" w:rsidRPr="00874381">
              <w:rPr>
                <w:rFonts w:ascii="Arial" w:hAnsi="Arial" w:cs="Arial"/>
                <w:iCs/>
                <w:sz w:val="21"/>
                <w:szCs w:val="21"/>
                <w:lang w:val="lt-LT"/>
              </w:rPr>
              <w:t>p</w:t>
            </w:r>
            <w:r w:rsidRPr="00874381">
              <w:rPr>
                <w:rFonts w:ascii="Arial" w:hAnsi="Arial" w:cs="Arial"/>
                <w:iCs/>
                <w:sz w:val="21"/>
                <w:szCs w:val="21"/>
                <w:lang w:val="lt-LT"/>
              </w:rPr>
              <w:t xml:space="preserve">irkimo pradžios informuoja tiekėjus (toliau – rinkos dalyviai arba tiekėjai) apie numatomą </w:t>
            </w:r>
            <w:r w:rsidR="009E1C88" w:rsidRPr="00874381">
              <w:rPr>
                <w:rFonts w:ascii="Arial" w:hAnsi="Arial" w:cs="Arial"/>
                <w:iCs/>
                <w:sz w:val="21"/>
                <w:szCs w:val="21"/>
                <w:lang w:val="lt-LT"/>
              </w:rPr>
              <w:t>p</w:t>
            </w:r>
            <w:r w:rsidRPr="00874381">
              <w:rPr>
                <w:rFonts w:ascii="Arial" w:hAnsi="Arial" w:cs="Arial"/>
                <w:iCs/>
                <w:sz w:val="21"/>
                <w:szCs w:val="21"/>
                <w:lang w:val="lt-LT"/>
              </w:rPr>
              <w:t xml:space="preserve">irkimą ir prašo tiekėjų, kurie yra suinteresuoti dalyvauti </w:t>
            </w:r>
            <w:r w:rsidR="009E1C88" w:rsidRPr="00874381">
              <w:rPr>
                <w:rFonts w:ascii="Arial" w:hAnsi="Arial" w:cs="Arial"/>
                <w:iCs/>
                <w:sz w:val="21"/>
                <w:szCs w:val="21"/>
                <w:lang w:val="lt-LT"/>
              </w:rPr>
              <w:t>p</w:t>
            </w:r>
            <w:r w:rsidRPr="00874381">
              <w:rPr>
                <w:rFonts w:ascii="Arial" w:hAnsi="Arial" w:cs="Arial"/>
                <w:iCs/>
                <w:sz w:val="21"/>
                <w:szCs w:val="21"/>
                <w:lang w:val="lt-LT"/>
              </w:rPr>
              <w:t xml:space="preserve">irkime, pateikti savo įžvalgas, siūlymus ir rekomendacijas dėl </w:t>
            </w:r>
            <w:r w:rsidR="00C213AE" w:rsidRPr="00874381">
              <w:rPr>
                <w:rFonts w:ascii="Arial" w:hAnsi="Arial" w:cs="Arial"/>
                <w:iCs/>
                <w:sz w:val="21"/>
                <w:szCs w:val="21"/>
                <w:lang w:val="lt-LT"/>
              </w:rPr>
              <w:t>p</w:t>
            </w:r>
            <w:r w:rsidRPr="00874381">
              <w:rPr>
                <w:rFonts w:ascii="Arial" w:hAnsi="Arial" w:cs="Arial"/>
                <w:iCs/>
                <w:sz w:val="21"/>
                <w:szCs w:val="21"/>
                <w:lang w:val="lt-LT"/>
              </w:rPr>
              <w:t xml:space="preserve">irkimo </w:t>
            </w:r>
            <w:r w:rsidR="00C213AE" w:rsidRPr="00874381">
              <w:rPr>
                <w:rFonts w:ascii="Arial" w:hAnsi="Arial" w:cs="Arial"/>
                <w:iCs/>
                <w:sz w:val="21"/>
                <w:szCs w:val="21"/>
                <w:lang w:val="lt-LT"/>
              </w:rPr>
              <w:t>dokumentų projektų.</w:t>
            </w:r>
            <w:r w:rsidRPr="00874381">
              <w:rPr>
                <w:rFonts w:ascii="Arial" w:hAnsi="Arial" w:cs="Arial"/>
                <w:iCs/>
                <w:sz w:val="21"/>
                <w:szCs w:val="21"/>
                <w:lang w:val="lt-LT"/>
              </w:rPr>
              <w:t xml:space="preserve"> Rinkos konsultacijos tikslas tinkamai pasiruošti pirkimui, išsiaiškinti ar </w:t>
            </w:r>
            <w:r w:rsidR="00C213AE" w:rsidRPr="00874381">
              <w:rPr>
                <w:rFonts w:ascii="Arial" w:hAnsi="Arial" w:cs="Arial"/>
                <w:iCs/>
                <w:sz w:val="21"/>
                <w:szCs w:val="21"/>
                <w:lang w:val="lt-LT"/>
              </w:rPr>
              <w:t xml:space="preserve">pirkimo dokumentai </w:t>
            </w:r>
            <w:r w:rsidRPr="00874381">
              <w:rPr>
                <w:rFonts w:ascii="Arial" w:hAnsi="Arial" w:cs="Arial"/>
                <w:iCs/>
                <w:sz w:val="21"/>
                <w:szCs w:val="21"/>
                <w:lang w:val="lt-LT"/>
              </w:rPr>
              <w:t>(techninė specifikacija ir kiti dokumentai) tiekėjams yra aiškus bei užtikrina konkurenciją.</w:t>
            </w:r>
          </w:p>
        </w:tc>
      </w:tr>
      <w:tr w:rsidR="00AF0A9D" w:rsidRPr="00874381" w14:paraId="357A49F0" w14:textId="77777777" w:rsidTr="00A74473">
        <w:tc>
          <w:tcPr>
            <w:tcW w:w="2689" w:type="dxa"/>
          </w:tcPr>
          <w:p w14:paraId="7A0F3583" w14:textId="65D9E90F" w:rsidR="00AF0A9D" w:rsidRPr="00874381" w:rsidRDefault="00AF0A9D" w:rsidP="00A74473">
            <w:pPr>
              <w:spacing w:after="240" w:line="276" w:lineRule="auto"/>
              <w:rPr>
                <w:rFonts w:ascii="Arial" w:hAnsi="Arial" w:cs="Arial"/>
                <w:b/>
                <w:sz w:val="21"/>
                <w:szCs w:val="21"/>
                <w:lang w:val="lt-LT"/>
              </w:rPr>
            </w:pPr>
            <w:r w:rsidRPr="00874381">
              <w:rPr>
                <w:rFonts w:ascii="Arial" w:hAnsi="Arial" w:cs="Arial"/>
                <w:b/>
                <w:sz w:val="21"/>
                <w:szCs w:val="21"/>
                <w:lang w:val="lt-LT"/>
              </w:rPr>
              <w:t>Konsultacijos su rinka laikas bei</w:t>
            </w:r>
            <w:r w:rsidR="00A74473" w:rsidRPr="00874381">
              <w:rPr>
                <w:rFonts w:ascii="Arial" w:hAnsi="Arial" w:cs="Arial"/>
                <w:b/>
                <w:sz w:val="21"/>
                <w:szCs w:val="21"/>
                <w:lang w:val="lt-LT"/>
              </w:rPr>
              <w:t xml:space="preserve"> </w:t>
            </w:r>
            <w:r w:rsidRPr="00874381">
              <w:rPr>
                <w:rFonts w:ascii="Arial" w:hAnsi="Arial" w:cs="Arial"/>
                <w:b/>
                <w:sz w:val="21"/>
                <w:szCs w:val="21"/>
                <w:lang w:val="lt-LT"/>
              </w:rPr>
              <w:t>pastabų ir pasiūlymų pateikimo terminas:</w:t>
            </w:r>
          </w:p>
        </w:tc>
        <w:tc>
          <w:tcPr>
            <w:tcW w:w="6945" w:type="dxa"/>
            <w:shd w:val="clear" w:color="auto" w:fill="auto"/>
          </w:tcPr>
          <w:p w14:paraId="3484CCD7" w14:textId="77777777" w:rsidR="00AF0A9D" w:rsidRPr="00874381" w:rsidRDefault="00AF0A9D" w:rsidP="00274D6E">
            <w:pPr>
              <w:tabs>
                <w:tab w:val="left" w:pos="720"/>
              </w:tabs>
              <w:spacing w:after="240" w:line="276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1"/>
                <w:szCs w:val="21"/>
                <w:lang w:val="lt-LT" w:eastAsia="lt-LT"/>
              </w:rPr>
            </w:pPr>
            <w:r w:rsidRPr="00874381">
              <w:rPr>
                <w:rFonts w:ascii="Arial" w:hAnsi="Arial" w:cs="Arial"/>
                <w:bCs/>
                <w:kern w:val="24"/>
                <w:sz w:val="21"/>
                <w:szCs w:val="21"/>
                <w:lang w:val="lt-LT" w:eastAsia="lt-LT"/>
              </w:rPr>
              <w:t>Konsultacija vykdoma Centrinės viešųjų pirkimų informacinės sistemos (toliau – CVP IS) priemonėmis prašant pateikti įžvalgas, siūlymus ir rekomendacijas, kurias perkančioji organizacija įvertins.</w:t>
            </w:r>
          </w:p>
          <w:p w14:paraId="65B31D75" w14:textId="2A7A0DC0" w:rsidR="00AF0A9D" w:rsidRPr="00874381" w:rsidRDefault="00AF0A9D" w:rsidP="00274D6E">
            <w:pPr>
              <w:tabs>
                <w:tab w:val="left" w:pos="720"/>
              </w:tabs>
              <w:spacing w:after="240" w:line="276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1"/>
                <w:szCs w:val="21"/>
                <w:lang w:val="lt-LT" w:eastAsia="lt-LT"/>
              </w:rPr>
            </w:pPr>
            <w:r w:rsidRPr="00874381">
              <w:rPr>
                <w:rFonts w:ascii="Arial" w:hAnsi="Arial" w:cs="Arial"/>
                <w:bCs/>
                <w:kern w:val="24"/>
                <w:sz w:val="21"/>
                <w:szCs w:val="21"/>
                <w:lang w:val="lt-LT" w:eastAsia="lt-LT"/>
              </w:rPr>
              <w:t xml:space="preserve">Tiekėjai prašomi </w:t>
            </w:r>
            <w:r w:rsidRPr="00874381">
              <w:rPr>
                <w:rFonts w:ascii="Arial" w:hAnsi="Arial" w:cs="Arial"/>
                <w:b/>
                <w:kern w:val="24"/>
                <w:sz w:val="21"/>
                <w:szCs w:val="21"/>
                <w:lang w:val="lt-LT" w:eastAsia="lt-LT"/>
              </w:rPr>
              <w:t>ne vėliau kaip iki 202</w:t>
            </w:r>
            <w:r w:rsidR="00274D6E" w:rsidRPr="00874381">
              <w:rPr>
                <w:rFonts w:ascii="Arial" w:hAnsi="Arial" w:cs="Arial"/>
                <w:b/>
                <w:kern w:val="24"/>
                <w:sz w:val="21"/>
                <w:szCs w:val="21"/>
                <w:lang w:val="lt-LT" w:eastAsia="lt-LT"/>
              </w:rPr>
              <w:t>5</w:t>
            </w:r>
            <w:r w:rsidRPr="00874381">
              <w:rPr>
                <w:rFonts w:ascii="Arial" w:hAnsi="Arial" w:cs="Arial"/>
                <w:b/>
                <w:kern w:val="24"/>
                <w:sz w:val="21"/>
                <w:szCs w:val="21"/>
                <w:lang w:val="lt-LT" w:eastAsia="lt-LT"/>
              </w:rPr>
              <w:t xml:space="preserve"> m. </w:t>
            </w:r>
            <w:r w:rsidR="00A74473" w:rsidRPr="00874381">
              <w:rPr>
                <w:rFonts w:ascii="Arial" w:hAnsi="Arial" w:cs="Arial"/>
                <w:b/>
                <w:kern w:val="24"/>
                <w:sz w:val="21"/>
                <w:szCs w:val="21"/>
                <w:lang w:val="lt-LT" w:eastAsia="lt-LT"/>
              </w:rPr>
              <w:t>kovo</w:t>
            </w:r>
            <w:r w:rsidR="00253A7F" w:rsidRPr="00874381">
              <w:rPr>
                <w:rFonts w:ascii="Arial" w:hAnsi="Arial" w:cs="Arial"/>
                <w:b/>
                <w:kern w:val="24"/>
                <w:sz w:val="21"/>
                <w:szCs w:val="21"/>
                <w:lang w:val="lt-LT" w:eastAsia="lt-LT"/>
              </w:rPr>
              <w:t xml:space="preserve"> </w:t>
            </w:r>
            <w:r w:rsidR="00A74473" w:rsidRPr="00874381">
              <w:rPr>
                <w:rFonts w:ascii="Arial" w:hAnsi="Arial" w:cs="Arial"/>
                <w:b/>
                <w:kern w:val="24"/>
                <w:sz w:val="21"/>
                <w:szCs w:val="21"/>
                <w:lang w:val="lt-LT" w:eastAsia="lt-LT"/>
              </w:rPr>
              <w:t>24</w:t>
            </w:r>
            <w:r w:rsidRPr="00874381">
              <w:rPr>
                <w:rFonts w:ascii="Arial" w:hAnsi="Arial" w:cs="Arial"/>
                <w:b/>
                <w:kern w:val="24"/>
                <w:sz w:val="21"/>
                <w:szCs w:val="21"/>
                <w:lang w:val="lt-LT" w:eastAsia="lt-LT"/>
              </w:rPr>
              <w:t xml:space="preserve"> d. </w:t>
            </w:r>
            <w:r w:rsidR="00767213" w:rsidRPr="00874381">
              <w:rPr>
                <w:rFonts w:ascii="Arial" w:hAnsi="Arial" w:cs="Arial"/>
                <w:b/>
                <w:kern w:val="24"/>
                <w:sz w:val="21"/>
                <w:szCs w:val="21"/>
                <w:lang w:val="lt-LT" w:eastAsia="lt-LT"/>
              </w:rPr>
              <w:t>(imtinai)</w:t>
            </w:r>
            <w:r w:rsidRPr="00874381">
              <w:rPr>
                <w:rFonts w:ascii="Arial" w:hAnsi="Arial" w:cs="Arial"/>
                <w:b/>
                <w:bCs/>
                <w:kern w:val="24"/>
                <w:sz w:val="21"/>
                <w:szCs w:val="21"/>
                <w:lang w:val="lt-LT" w:eastAsia="lt-LT"/>
              </w:rPr>
              <w:t xml:space="preserve"> </w:t>
            </w:r>
            <w:r w:rsidRPr="00874381">
              <w:rPr>
                <w:rFonts w:ascii="Arial" w:hAnsi="Arial" w:cs="Arial"/>
                <w:bCs/>
                <w:kern w:val="24"/>
                <w:sz w:val="21"/>
                <w:szCs w:val="21"/>
                <w:lang w:val="lt-LT" w:eastAsia="lt-LT"/>
              </w:rPr>
              <w:t>pateikti siūlymus CVP IS priemonėmis.</w:t>
            </w:r>
          </w:p>
          <w:p w14:paraId="237E0B0A" w14:textId="7520B36E" w:rsidR="00AF0A9D" w:rsidRPr="00874381" w:rsidRDefault="00AF0A9D" w:rsidP="00274D6E">
            <w:pPr>
              <w:tabs>
                <w:tab w:val="left" w:pos="720"/>
              </w:tabs>
              <w:spacing w:after="240" w:line="276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1"/>
                <w:szCs w:val="21"/>
                <w:lang w:val="lt-LT" w:eastAsia="lt-LT"/>
              </w:rPr>
            </w:pPr>
          </w:p>
        </w:tc>
      </w:tr>
      <w:tr w:rsidR="00AF0A9D" w:rsidRPr="00874381" w14:paraId="0E95B6A1" w14:textId="77777777" w:rsidTr="00A74473">
        <w:trPr>
          <w:trHeight w:val="519"/>
        </w:trPr>
        <w:tc>
          <w:tcPr>
            <w:tcW w:w="2689" w:type="dxa"/>
          </w:tcPr>
          <w:p w14:paraId="2F7344B8" w14:textId="77777777" w:rsidR="00AF0A9D" w:rsidRPr="00874381" w:rsidRDefault="00AF0A9D" w:rsidP="00274D6E">
            <w:pPr>
              <w:spacing w:after="240" w:line="276" w:lineRule="auto"/>
              <w:rPr>
                <w:rFonts w:ascii="Arial" w:hAnsi="Arial" w:cs="Arial"/>
                <w:b/>
                <w:sz w:val="21"/>
                <w:szCs w:val="21"/>
                <w:lang w:val="lt-LT"/>
              </w:rPr>
            </w:pPr>
            <w:r w:rsidRPr="00874381">
              <w:rPr>
                <w:rFonts w:ascii="Arial" w:hAnsi="Arial" w:cs="Arial"/>
                <w:b/>
                <w:sz w:val="21"/>
                <w:szCs w:val="21"/>
                <w:lang w:val="lt-LT"/>
              </w:rPr>
              <w:t>Suinteresuotų asmenų informavimas:</w:t>
            </w:r>
          </w:p>
        </w:tc>
        <w:tc>
          <w:tcPr>
            <w:tcW w:w="6945" w:type="dxa"/>
          </w:tcPr>
          <w:p w14:paraId="74201A16" w14:textId="40E0C2F3" w:rsidR="00AF0A9D" w:rsidRPr="00874381" w:rsidRDefault="00AF0A9D" w:rsidP="00274D6E">
            <w:pPr>
              <w:spacing w:after="240" w:line="276" w:lineRule="auto"/>
              <w:jc w:val="both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874381">
              <w:rPr>
                <w:rFonts w:ascii="Arial" w:hAnsi="Arial" w:cs="Arial"/>
                <w:sz w:val="21"/>
                <w:szCs w:val="21"/>
                <w:lang w:val="lt-LT"/>
              </w:rPr>
              <w:t xml:space="preserve">Visi CVP IS priemonėmis pateikti tiekėjų klausimai (siūlymai), susiję su konsultacijos objektu, ir perkančiosios organizacijos priimti spendimai bus paviešinti CVP IS prie rinkos konsultacijos dokumentų ne vėliau kaip iki </w:t>
            </w:r>
            <w:r w:rsidR="00C213AE" w:rsidRPr="00874381">
              <w:rPr>
                <w:rFonts w:ascii="Arial" w:hAnsi="Arial" w:cs="Arial"/>
                <w:sz w:val="21"/>
                <w:szCs w:val="21"/>
                <w:lang w:val="lt-LT"/>
              </w:rPr>
              <w:t>p</w:t>
            </w:r>
            <w:r w:rsidRPr="00874381">
              <w:rPr>
                <w:rFonts w:ascii="Arial" w:hAnsi="Arial" w:cs="Arial"/>
                <w:sz w:val="21"/>
                <w:szCs w:val="21"/>
                <w:lang w:val="lt-LT"/>
              </w:rPr>
              <w:t>irkimo pradžios.</w:t>
            </w:r>
          </w:p>
        </w:tc>
      </w:tr>
    </w:tbl>
    <w:p w14:paraId="69E285E6" w14:textId="1B214609" w:rsidR="00B40AB3" w:rsidRPr="00874381" w:rsidRDefault="00B40AB3" w:rsidP="00274D6E">
      <w:pPr>
        <w:spacing w:line="276" w:lineRule="auto"/>
        <w:rPr>
          <w:rFonts w:ascii="Arial" w:eastAsia="Calibri" w:hAnsi="Arial" w:cs="Arial"/>
          <w:sz w:val="21"/>
          <w:szCs w:val="21"/>
          <w:lang w:val="lt-LT" w:eastAsia="lt-LT"/>
        </w:rPr>
      </w:pPr>
    </w:p>
    <w:p w14:paraId="1DBFB8B7" w14:textId="77777777" w:rsidR="00FC4B9D" w:rsidRPr="00874381" w:rsidRDefault="00FC4B9D" w:rsidP="00274D6E">
      <w:pPr>
        <w:spacing w:line="276" w:lineRule="auto"/>
        <w:rPr>
          <w:rFonts w:ascii="Arial" w:eastAsia="Calibri" w:hAnsi="Arial" w:cs="Arial"/>
          <w:sz w:val="21"/>
          <w:szCs w:val="21"/>
          <w:lang w:val="lt-LT" w:eastAsia="lt-LT"/>
        </w:rPr>
      </w:pPr>
    </w:p>
    <w:p w14:paraId="1E02E98E" w14:textId="77777777" w:rsidR="00FC4B9D" w:rsidRPr="00874381" w:rsidRDefault="00FC4B9D" w:rsidP="00274D6E">
      <w:pPr>
        <w:spacing w:line="276" w:lineRule="auto"/>
        <w:rPr>
          <w:rFonts w:ascii="Arial" w:eastAsia="Calibri" w:hAnsi="Arial" w:cs="Arial"/>
          <w:sz w:val="21"/>
          <w:szCs w:val="21"/>
          <w:lang w:val="lt-LT" w:eastAsia="lt-LT"/>
        </w:rPr>
      </w:pPr>
    </w:p>
    <w:p w14:paraId="10A0C459" w14:textId="77777777" w:rsidR="00FC4B9D" w:rsidRPr="00874381" w:rsidRDefault="00FC4B9D" w:rsidP="00274D6E">
      <w:pPr>
        <w:spacing w:line="276" w:lineRule="auto"/>
        <w:rPr>
          <w:rFonts w:ascii="Arial" w:eastAsia="Calibri" w:hAnsi="Arial" w:cs="Arial"/>
          <w:sz w:val="21"/>
          <w:szCs w:val="21"/>
          <w:lang w:val="lt-LT" w:eastAsia="lt-LT"/>
        </w:rPr>
      </w:pPr>
    </w:p>
    <w:p w14:paraId="4C6EF9AA" w14:textId="77777777" w:rsidR="00FC4B9D" w:rsidRPr="00874381" w:rsidRDefault="00FC4B9D" w:rsidP="00274D6E">
      <w:pPr>
        <w:spacing w:line="276" w:lineRule="auto"/>
        <w:rPr>
          <w:rFonts w:ascii="Arial" w:eastAsia="Calibri" w:hAnsi="Arial" w:cs="Arial"/>
          <w:sz w:val="21"/>
          <w:szCs w:val="21"/>
          <w:lang w:val="lt-LT" w:eastAsia="lt-LT"/>
        </w:rPr>
      </w:pPr>
    </w:p>
    <w:p w14:paraId="5F614961" w14:textId="77777777" w:rsidR="00FC4B9D" w:rsidRPr="00874381" w:rsidRDefault="00FC4B9D" w:rsidP="00274D6E">
      <w:pPr>
        <w:spacing w:line="276" w:lineRule="auto"/>
        <w:rPr>
          <w:rFonts w:ascii="Arial" w:eastAsia="Calibri" w:hAnsi="Arial" w:cs="Arial"/>
          <w:sz w:val="21"/>
          <w:szCs w:val="21"/>
          <w:lang w:val="lt-LT" w:eastAsia="lt-LT"/>
        </w:rPr>
      </w:pPr>
    </w:p>
    <w:p w14:paraId="31EDB996" w14:textId="77777777" w:rsidR="00FC4B9D" w:rsidRPr="00874381" w:rsidRDefault="00FC4B9D" w:rsidP="00274D6E">
      <w:pPr>
        <w:spacing w:line="276" w:lineRule="auto"/>
        <w:rPr>
          <w:rFonts w:ascii="Arial" w:eastAsia="Calibri" w:hAnsi="Arial" w:cs="Arial"/>
          <w:sz w:val="21"/>
          <w:szCs w:val="21"/>
          <w:lang w:val="lt-LT" w:eastAsia="lt-LT"/>
        </w:rPr>
      </w:pPr>
    </w:p>
    <w:p w14:paraId="6EE7D2F9" w14:textId="77777777" w:rsidR="00FC4B9D" w:rsidRPr="00874381" w:rsidRDefault="00FC4B9D" w:rsidP="00274D6E">
      <w:pPr>
        <w:spacing w:line="276" w:lineRule="auto"/>
        <w:rPr>
          <w:rFonts w:ascii="Arial" w:eastAsia="Calibri" w:hAnsi="Arial" w:cs="Arial"/>
          <w:sz w:val="21"/>
          <w:szCs w:val="21"/>
          <w:lang w:val="lt-LT" w:eastAsia="lt-LT"/>
        </w:rPr>
      </w:pPr>
    </w:p>
    <w:p w14:paraId="5CE23123" w14:textId="77777777" w:rsidR="00FC4B9D" w:rsidRPr="00874381" w:rsidRDefault="00FC4B9D" w:rsidP="00274D6E">
      <w:pPr>
        <w:spacing w:line="276" w:lineRule="auto"/>
        <w:rPr>
          <w:rFonts w:ascii="Arial" w:eastAsia="Calibri" w:hAnsi="Arial" w:cs="Arial"/>
          <w:sz w:val="21"/>
          <w:szCs w:val="21"/>
          <w:lang w:val="lt-LT" w:eastAsia="lt-LT"/>
        </w:rPr>
      </w:pPr>
    </w:p>
    <w:p w14:paraId="662F026C" w14:textId="77777777" w:rsidR="00FC4B9D" w:rsidRPr="00874381" w:rsidRDefault="00FC4B9D" w:rsidP="00274D6E">
      <w:pPr>
        <w:spacing w:line="276" w:lineRule="auto"/>
        <w:rPr>
          <w:rFonts w:ascii="Arial" w:eastAsia="Calibri" w:hAnsi="Arial" w:cs="Arial"/>
          <w:sz w:val="21"/>
          <w:szCs w:val="21"/>
          <w:lang w:val="lt-LT" w:eastAsia="lt-LT"/>
        </w:rPr>
        <w:sectPr w:rsidR="00FC4B9D" w:rsidRPr="00874381" w:rsidSect="000F6E91">
          <w:headerReference w:type="default" r:id="rId8"/>
          <w:headerReference w:type="first" r:id="rId9"/>
          <w:pgSz w:w="11906" w:h="16838" w:code="9"/>
          <w:pgMar w:top="1134" w:right="902" w:bottom="1134" w:left="1440" w:header="567" w:footer="1134" w:gutter="0"/>
          <w:cols w:space="1296"/>
          <w:titlePg/>
        </w:sectPr>
      </w:pPr>
    </w:p>
    <w:p w14:paraId="24F9B854" w14:textId="77777777" w:rsidR="00FC4B9D" w:rsidRPr="00874381" w:rsidRDefault="00FC4B9D" w:rsidP="00274D6E">
      <w:pPr>
        <w:spacing w:line="276" w:lineRule="auto"/>
        <w:rPr>
          <w:rFonts w:ascii="Arial" w:eastAsia="Calibri" w:hAnsi="Arial" w:cs="Arial"/>
          <w:sz w:val="21"/>
          <w:szCs w:val="21"/>
          <w:lang w:val="lt-LT" w:eastAsia="lt-LT"/>
        </w:rPr>
      </w:pPr>
    </w:p>
    <w:p w14:paraId="25C71E90" w14:textId="28268C56" w:rsidR="00656464" w:rsidRPr="00874381" w:rsidRDefault="00656464" w:rsidP="000F6E91">
      <w:pPr>
        <w:spacing w:after="240" w:line="276" w:lineRule="auto"/>
        <w:jc w:val="center"/>
        <w:rPr>
          <w:rFonts w:ascii="Arial" w:eastAsia="Calibri" w:hAnsi="Arial" w:cs="Arial"/>
          <w:b/>
          <w:sz w:val="21"/>
          <w:szCs w:val="21"/>
          <w:lang w:val="lt-LT"/>
        </w:rPr>
      </w:pPr>
      <w:r w:rsidRPr="00874381">
        <w:rPr>
          <w:rFonts w:ascii="Arial" w:eastAsia="Calibri" w:hAnsi="Arial" w:cs="Arial"/>
          <w:b/>
          <w:sz w:val="21"/>
          <w:szCs w:val="21"/>
          <w:lang w:val="lt-LT" w:eastAsia="lt-LT"/>
        </w:rPr>
        <w:t>KLAUSIMAI RINKOS KONSULTACIJOS</w:t>
      </w:r>
      <w:r w:rsidRPr="00874381">
        <w:rPr>
          <w:rFonts w:ascii="Arial" w:eastAsia="Calibri" w:hAnsi="Arial" w:cs="Arial"/>
          <w:b/>
          <w:sz w:val="21"/>
          <w:szCs w:val="21"/>
          <w:lang w:val="lt-LT"/>
        </w:rPr>
        <w:t xml:space="preserve"> DALYVIAMS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6095"/>
        <w:gridCol w:w="8222"/>
      </w:tblGrid>
      <w:tr w:rsidR="009B2683" w:rsidRPr="00874381" w14:paraId="26AD3FA1" w14:textId="77777777" w:rsidTr="00234F82">
        <w:trPr>
          <w:trHeight w:val="618"/>
        </w:trPr>
        <w:tc>
          <w:tcPr>
            <w:tcW w:w="70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56AC2" w14:textId="77777777" w:rsidR="009B2683" w:rsidRPr="00874381" w:rsidRDefault="009B2683" w:rsidP="00234F8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lt-LT"/>
              </w:rPr>
            </w:pPr>
            <w:r w:rsidRPr="00874381">
              <w:rPr>
                <w:rFonts w:ascii="Arial" w:hAnsi="Arial" w:cs="Arial"/>
                <w:b/>
                <w:bCs/>
                <w:sz w:val="21"/>
                <w:szCs w:val="21"/>
                <w:lang w:val="lt-LT"/>
              </w:rPr>
              <w:t>Eil. Nr.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D6B79" w14:textId="77777777" w:rsidR="009B2683" w:rsidRPr="00874381" w:rsidRDefault="009B2683" w:rsidP="00234F8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lt-LT"/>
              </w:rPr>
            </w:pPr>
            <w:r w:rsidRPr="00874381">
              <w:rPr>
                <w:rFonts w:ascii="Arial" w:hAnsi="Arial" w:cs="Arial"/>
                <w:b/>
                <w:bCs/>
                <w:sz w:val="21"/>
                <w:szCs w:val="21"/>
                <w:lang w:val="lt-LT"/>
              </w:rPr>
              <w:t>Klausimas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0B004" w14:textId="77777777" w:rsidR="009B2683" w:rsidRPr="00874381" w:rsidRDefault="009B2683" w:rsidP="00234F8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lt-LT"/>
              </w:rPr>
            </w:pPr>
            <w:r w:rsidRPr="00874381">
              <w:rPr>
                <w:rFonts w:ascii="Arial" w:hAnsi="Arial" w:cs="Arial"/>
                <w:b/>
                <w:bCs/>
                <w:sz w:val="21"/>
                <w:szCs w:val="21"/>
                <w:lang w:val="lt-LT"/>
              </w:rPr>
              <w:t>Atsakymas/komentaras/ pasiūlymas</w:t>
            </w:r>
          </w:p>
        </w:tc>
      </w:tr>
      <w:tr w:rsidR="009B2683" w:rsidRPr="00874381" w14:paraId="3AA51849" w14:textId="77777777" w:rsidTr="00D86C22">
        <w:tc>
          <w:tcPr>
            <w:tcW w:w="70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EC37A" w14:textId="1DB98EF1" w:rsidR="009B2683" w:rsidRPr="00874381" w:rsidRDefault="00FB110F" w:rsidP="005D1D7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874381">
              <w:rPr>
                <w:rFonts w:ascii="Arial" w:hAnsi="Arial" w:cs="Arial"/>
                <w:sz w:val="21"/>
                <w:szCs w:val="21"/>
                <w:lang w:val="lt-LT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DFDCE" w14:textId="78533BD6" w:rsidR="009B2683" w:rsidRPr="00874381" w:rsidRDefault="009B2683" w:rsidP="005D1D78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874381">
              <w:rPr>
                <w:rFonts w:ascii="Arial" w:hAnsi="Arial" w:cs="Arial"/>
                <w:sz w:val="21"/>
                <w:szCs w:val="21"/>
                <w:lang w:val="lt-LT"/>
              </w:rPr>
              <w:t>Ar paslaug</w:t>
            </w:r>
            <w:r w:rsidR="005E7B63" w:rsidRPr="00874381">
              <w:rPr>
                <w:rFonts w:ascii="Arial" w:hAnsi="Arial" w:cs="Arial"/>
                <w:sz w:val="21"/>
                <w:szCs w:val="21"/>
                <w:lang w:val="lt-LT"/>
              </w:rPr>
              <w:t>ų</w:t>
            </w:r>
            <w:r w:rsidRPr="00874381">
              <w:rPr>
                <w:rFonts w:ascii="Arial" w:hAnsi="Arial" w:cs="Arial"/>
                <w:sz w:val="21"/>
                <w:szCs w:val="21"/>
                <w:lang w:val="lt-LT"/>
              </w:rPr>
              <w:t xml:space="preserve"> techninė specifikacija neriboja konkurencijos?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EA38C" w14:textId="77777777" w:rsidR="009B2683" w:rsidRPr="00874381" w:rsidRDefault="009B2683" w:rsidP="005D1D7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lt-LT"/>
              </w:rPr>
            </w:pPr>
          </w:p>
        </w:tc>
      </w:tr>
      <w:tr w:rsidR="009B2683" w:rsidRPr="00874381" w14:paraId="5A3536D3" w14:textId="77777777" w:rsidTr="00D86C22">
        <w:trPr>
          <w:trHeight w:val="421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18DF8" w14:textId="72AD7F86" w:rsidR="009B2683" w:rsidRPr="00874381" w:rsidRDefault="00FB110F" w:rsidP="005D1D7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874381">
              <w:rPr>
                <w:rFonts w:ascii="Arial" w:hAnsi="Arial" w:cs="Arial"/>
                <w:sz w:val="21"/>
                <w:szCs w:val="21"/>
                <w:lang w:val="lt-LT"/>
              </w:rPr>
              <w:t>2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0610C" w14:textId="7295671C" w:rsidR="009B2683" w:rsidRPr="00874381" w:rsidRDefault="009B2683" w:rsidP="005D1D78">
            <w:pPr>
              <w:pStyle w:val="Default"/>
              <w:spacing w:line="276" w:lineRule="auto"/>
              <w:rPr>
                <w:sz w:val="21"/>
                <w:szCs w:val="21"/>
              </w:rPr>
            </w:pPr>
            <w:r w:rsidRPr="00874381">
              <w:rPr>
                <w:sz w:val="21"/>
                <w:szCs w:val="21"/>
              </w:rPr>
              <w:t>Ar paslaug</w:t>
            </w:r>
            <w:r w:rsidR="005E7B63" w:rsidRPr="00874381">
              <w:rPr>
                <w:sz w:val="21"/>
                <w:szCs w:val="21"/>
              </w:rPr>
              <w:t>ų</w:t>
            </w:r>
            <w:r w:rsidRPr="00874381">
              <w:rPr>
                <w:sz w:val="21"/>
                <w:szCs w:val="21"/>
              </w:rPr>
              <w:t xml:space="preserve"> techninė specifikacija yra išsami ir aiški?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7F02A" w14:textId="77777777" w:rsidR="009B2683" w:rsidRPr="00874381" w:rsidRDefault="009B2683" w:rsidP="005D1D78">
            <w:pPr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  <w:lang w:val="lt-LT"/>
              </w:rPr>
            </w:pPr>
          </w:p>
        </w:tc>
      </w:tr>
      <w:tr w:rsidR="009B2683" w:rsidRPr="00874381" w14:paraId="4E55FA99" w14:textId="77777777" w:rsidTr="00D86C22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52600" w14:textId="05023EEE" w:rsidR="009B2683" w:rsidRPr="00874381" w:rsidRDefault="00FB110F" w:rsidP="005D1D7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874381">
              <w:rPr>
                <w:rFonts w:ascii="Arial" w:hAnsi="Arial" w:cs="Arial"/>
                <w:sz w:val="21"/>
                <w:szCs w:val="21"/>
                <w:lang w:val="lt-LT"/>
              </w:rPr>
              <w:t>3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FB6AC" w14:textId="400B0BAE" w:rsidR="009B2683" w:rsidRPr="00874381" w:rsidRDefault="009B2683" w:rsidP="005D1D78">
            <w:pPr>
              <w:pStyle w:val="Default"/>
              <w:spacing w:line="276" w:lineRule="auto"/>
              <w:jc w:val="both"/>
              <w:rPr>
                <w:sz w:val="21"/>
                <w:szCs w:val="21"/>
              </w:rPr>
            </w:pPr>
            <w:r w:rsidRPr="00874381">
              <w:rPr>
                <w:sz w:val="21"/>
                <w:szCs w:val="21"/>
              </w:rPr>
              <w:t>Ar turite pastabų, klausimų paslaug</w:t>
            </w:r>
            <w:r w:rsidR="005E7B63" w:rsidRPr="00874381">
              <w:rPr>
                <w:sz w:val="21"/>
                <w:szCs w:val="21"/>
              </w:rPr>
              <w:t>ų</w:t>
            </w:r>
            <w:r w:rsidRPr="00874381">
              <w:rPr>
                <w:sz w:val="21"/>
                <w:szCs w:val="21"/>
              </w:rPr>
              <w:t xml:space="preserve"> techninei specifikacijai?</w:t>
            </w:r>
          </w:p>
          <w:p w14:paraId="5EDFDB2B" w14:textId="14862F06" w:rsidR="009B2683" w:rsidRPr="00874381" w:rsidRDefault="009B2683" w:rsidP="005D1D78">
            <w:pPr>
              <w:pStyle w:val="Default"/>
              <w:spacing w:line="276" w:lineRule="auto"/>
              <w:jc w:val="both"/>
              <w:rPr>
                <w:sz w:val="21"/>
                <w:szCs w:val="21"/>
              </w:rPr>
            </w:pPr>
            <w:r w:rsidRPr="00874381">
              <w:rPr>
                <w:sz w:val="21"/>
                <w:szCs w:val="21"/>
              </w:rPr>
              <w:t>Kokias konkrečias sąlygas papildomai siūlytumėte įtraukti į techninę specifikaciją arba kurių sąlygų reikėtų atsisakyti? Kartu pateikite pagrindimą</w:t>
            </w:r>
            <w:r w:rsidR="00F91663" w:rsidRPr="00874381">
              <w:rPr>
                <w:sz w:val="21"/>
                <w:szCs w:val="21"/>
              </w:rPr>
              <w:t>.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A694A" w14:textId="77777777" w:rsidR="009B2683" w:rsidRPr="00874381" w:rsidRDefault="009B2683" w:rsidP="005D1D78">
            <w:pPr>
              <w:spacing w:line="276" w:lineRule="auto"/>
              <w:rPr>
                <w:rFonts w:ascii="Arial" w:hAnsi="Arial" w:cs="Arial"/>
                <w:sz w:val="21"/>
                <w:szCs w:val="21"/>
                <w:lang w:val="lt-LT"/>
              </w:rPr>
            </w:pPr>
          </w:p>
        </w:tc>
      </w:tr>
      <w:tr w:rsidR="009B2683" w:rsidRPr="00874381" w14:paraId="4388EE28" w14:textId="77777777" w:rsidTr="00D86C22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B9AB2" w14:textId="4234DEB1" w:rsidR="009B2683" w:rsidRPr="00874381" w:rsidRDefault="00FB110F" w:rsidP="005D1D7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874381">
              <w:rPr>
                <w:rFonts w:ascii="Arial" w:hAnsi="Arial" w:cs="Arial"/>
                <w:sz w:val="21"/>
                <w:szCs w:val="21"/>
                <w:lang w:val="lt-LT"/>
              </w:rPr>
              <w:t>4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A73B5" w14:textId="010C4EC8" w:rsidR="009B2683" w:rsidRPr="00874381" w:rsidRDefault="009B2683" w:rsidP="005D1D78">
            <w:pPr>
              <w:pStyle w:val="Default"/>
              <w:spacing w:line="276" w:lineRule="auto"/>
              <w:jc w:val="both"/>
              <w:rPr>
                <w:sz w:val="21"/>
                <w:szCs w:val="21"/>
              </w:rPr>
            </w:pPr>
            <w:r w:rsidRPr="00874381">
              <w:rPr>
                <w:sz w:val="21"/>
                <w:szCs w:val="21"/>
              </w:rPr>
              <w:t>Ar galite pasiūlyti paslaug</w:t>
            </w:r>
            <w:r w:rsidR="00971FD1" w:rsidRPr="00874381">
              <w:rPr>
                <w:sz w:val="21"/>
                <w:szCs w:val="21"/>
              </w:rPr>
              <w:t>as</w:t>
            </w:r>
            <w:r w:rsidRPr="00874381">
              <w:rPr>
                <w:sz w:val="21"/>
                <w:szCs w:val="21"/>
              </w:rPr>
              <w:t xml:space="preserve"> pagal techninės specifikacijos reikalavimus pilna apimtimi?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6D1" w14:textId="77777777" w:rsidR="009B2683" w:rsidRPr="00874381" w:rsidRDefault="009B2683" w:rsidP="005D1D78">
            <w:pPr>
              <w:spacing w:line="276" w:lineRule="auto"/>
              <w:rPr>
                <w:rFonts w:ascii="Arial" w:hAnsi="Arial" w:cs="Arial"/>
                <w:sz w:val="21"/>
                <w:szCs w:val="21"/>
                <w:lang w:val="lt-LT"/>
              </w:rPr>
            </w:pPr>
          </w:p>
        </w:tc>
      </w:tr>
      <w:tr w:rsidR="00CA1C9B" w:rsidRPr="00874381" w14:paraId="54B0C780" w14:textId="77777777" w:rsidTr="00D86C22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59A57" w14:textId="286EF6FB" w:rsidR="00CA1C9B" w:rsidRPr="00874381" w:rsidRDefault="00CA1C9B" w:rsidP="00CA1C9B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>
              <w:rPr>
                <w:rFonts w:ascii="Arial" w:hAnsi="Arial" w:cs="Arial"/>
                <w:sz w:val="21"/>
                <w:szCs w:val="21"/>
                <w:lang w:val="lt-LT"/>
              </w:rPr>
              <w:t>5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EE88D" w14:textId="5981AE69" w:rsidR="00CA1C9B" w:rsidRPr="00CA1C9B" w:rsidRDefault="00CA1C9B" w:rsidP="00CA1C9B">
            <w:pPr>
              <w:pStyle w:val="Default"/>
              <w:spacing w:line="276" w:lineRule="auto"/>
              <w:jc w:val="both"/>
              <w:rPr>
                <w:color w:val="auto"/>
                <w:sz w:val="21"/>
                <w:szCs w:val="21"/>
              </w:rPr>
            </w:pPr>
            <w:r w:rsidRPr="00CA1C9B">
              <w:rPr>
                <w:color w:val="auto"/>
                <w:sz w:val="21"/>
                <w:szCs w:val="21"/>
              </w:rPr>
              <w:t>Ar virtualios SIM (eSIM) paslauga netrukdomai užtikrins abonentų paslaugų naudojimą užsienio šalyse nepriklausomai nuo šalies?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C471D" w14:textId="77777777" w:rsidR="00CA1C9B" w:rsidRPr="00874381" w:rsidRDefault="00CA1C9B" w:rsidP="00CA1C9B">
            <w:pPr>
              <w:spacing w:line="276" w:lineRule="auto"/>
              <w:rPr>
                <w:rFonts w:ascii="Arial" w:hAnsi="Arial" w:cs="Arial"/>
                <w:sz w:val="21"/>
                <w:szCs w:val="21"/>
                <w:lang w:val="lt-LT"/>
              </w:rPr>
            </w:pPr>
          </w:p>
        </w:tc>
      </w:tr>
      <w:tr w:rsidR="00CA1C9B" w:rsidRPr="00874381" w14:paraId="4DBAFAD3" w14:textId="77777777" w:rsidTr="00D86C22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6A05D" w14:textId="2A4F2C74" w:rsidR="00CA1C9B" w:rsidRPr="00874381" w:rsidRDefault="00CA1C9B" w:rsidP="00CA1C9B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>
              <w:rPr>
                <w:rFonts w:ascii="Arial" w:hAnsi="Arial" w:cs="Arial"/>
                <w:sz w:val="21"/>
                <w:szCs w:val="21"/>
                <w:lang w:val="lt-LT"/>
              </w:rPr>
              <w:t>6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08BE2" w14:textId="77777777" w:rsidR="00CA1C9B" w:rsidRPr="00874381" w:rsidRDefault="00CA1C9B" w:rsidP="00CA1C9B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74381">
              <w:rPr>
                <w:rFonts w:ascii="Arial" w:hAnsi="Arial" w:cs="Arial"/>
                <w:sz w:val="21"/>
                <w:szCs w:val="21"/>
              </w:rPr>
              <w:t>Ar turite pastabų dėl pasiūlymų vertinimo kriterijų?</w:t>
            </w:r>
          </w:p>
          <w:p w14:paraId="06F30580" w14:textId="7E633823" w:rsidR="00CA1C9B" w:rsidRPr="00874381" w:rsidRDefault="00CA1C9B" w:rsidP="00CA1C9B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874381">
              <w:rPr>
                <w:rFonts w:ascii="Arial" w:hAnsi="Arial" w:cs="Arial"/>
                <w:sz w:val="21"/>
                <w:szCs w:val="21"/>
                <w:lang w:val="lt-LT"/>
              </w:rPr>
              <w:t>Prašome pateikti argumentuotas pastabas ir klausimus nurodant konkrečius punktus ir/ar teksto vietas.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6C0B0" w14:textId="77777777" w:rsidR="00CA1C9B" w:rsidRPr="00874381" w:rsidRDefault="00CA1C9B" w:rsidP="00CA1C9B">
            <w:pPr>
              <w:spacing w:line="276" w:lineRule="auto"/>
              <w:rPr>
                <w:rFonts w:ascii="Arial" w:hAnsi="Arial" w:cs="Arial"/>
                <w:sz w:val="21"/>
                <w:szCs w:val="21"/>
                <w:lang w:val="lt-LT"/>
              </w:rPr>
            </w:pPr>
          </w:p>
        </w:tc>
      </w:tr>
      <w:tr w:rsidR="00CA1C9B" w:rsidRPr="00874381" w14:paraId="1BA76726" w14:textId="77777777" w:rsidTr="00D86C22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64BE6" w14:textId="70B813D0" w:rsidR="00CA1C9B" w:rsidRPr="00874381" w:rsidRDefault="00CA1C9B" w:rsidP="00CA1C9B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>
              <w:rPr>
                <w:rFonts w:ascii="Arial" w:hAnsi="Arial" w:cs="Arial"/>
                <w:sz w:val="21"/>
                <w:szCs w:val="21"/>
                <w:lang w:val="lt-LT"/>
              </w:rPr>
              <w:t>7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77BF" w14:textId="27AFDC29" w:rsidR="00CA1C9B" w:rsidRPr="00874381" w:rsidRDefault="00CA1C9B" w:rsidP="00CA1C9B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C1C79">
              <w:rPr>
                <w:rFonts w:ascii="Arial" w:hAnsi="Arial" w:cs="Arial"/>
                <w:sz w:val="21"/>
                <w:szCs w:val="21"/>
                <w:lang w:val="lt-LT"/>
              </w:rPr>
              <w:t>Ar tarptinklinio ryšio (angl. roaming) įkainiai galėtų būti konkurencingu vienu iš ekonominio naudingumo kriterijumi? Jeigu taip – ar tikslinga būtų taikyti atskirai pokalbio minutės, žinutės ir duomenų vieneto įkainių vertinimą?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08EEA" w14:textId="77777777" w:rsidR="00CA1C9B" w:rsidRPr="00874381" w:rsidRDefault="00CA1C9B" w:rsidP="00CA1C9B">
            <w:pPr>
              <w:spacing w:line="276" w:lineRule="auto"/>
              <w:rPr>
                <w:rFonts w:ascii="Arial" w:hAnsi="Arial" w:cs="Arial"/>
                <w:sz w:val="21"/>
                <w:szCs w:val="21"/>
                <w:lang w:val="lt-LT"/>
              </w:rPr>
            </w:pPr>
          </w:p>
        </w:tc>
      </w:tr>
      <w:tr w:rsidR="00EE16EE" w:rsidRPr="00874381" w14:paraId="355B6FB1" w14:textId="77777777" w:rsidTr="00D86C22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7092E" w14:textId="1DE17DFD" w:rsidR="00EE16EE" w:rsidRDefault="00EE16EE" w:rsidP="00EE16E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>
              <w:rPr>
                <w:rFonts w:ascii="Arial" w:hAnsi="Arial" w:cs="Arial"/>
                <w:sz w:val="21"/>
                <w:szCs w:val="21"/>
                <w:lang w:val="lt-LT"/>
              </w:rPr>
              <w:t>8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7E296" w14:textId="06BBE05F" w:rsidR="00EE16EE" w:rsidRPr="00EE16EE" w:rsidRDefault="00EE16EE" w:rsidP="00EE16EE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EE16EE">
              <w:rPr>
                <w:rFonts w:ascii="Arial" w:hAnsi="Arial" w:cs="Arial"/>
                <w:sz w:val="21"/>
                <w:szCs w:val="21"/>
                <w:lang w:val="lt-LT"/>
              </w:rPr>
              <w:t>Ar reikalavimas pateikti informaciją dėl tarptinklinį ryšį užsienio šalyje užtikrinančio operatoriaus atitikimo VPĮ 37 str. 8 d. ir 9 d. bei 47 str. 8 ir 9 d. reikalavimams gali būti įvykdomas operatyviai. Jeigu ne – kokie momentai gali būti ypatingai sudėtingi (dokumentų gavimas, jų gavimo laikas ir pan.)</w:t>
            </w:r>
            <w:r w:rsidR="008D5E19">
              <w:rPr>
                <w:rFonts w:ascii="Arial" w:hAnsi="Arial" w:cs="Arial"/>
                <w:sz w:val="21"/>
                <w:szCs w:val="21"/>
                <w:lang w:val="lt-LT"/>
              </w:rPr>
              <w:t>?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C42CD" w14:textId="77777777" w:rsidR="00EE16EE" w:rsidRPr="00874381" w:rsidRDefault="00EE16EE" w:rsidP="00EE16EE">
            <w:pPr>
              <w:spacing w:line="276" w:lineRule="auto"/>
              <w:rPr>
                <w:rFonts w:ascii="Arial" w:hAnsi="Arial" w:cs="Arial"/>
                <w:sz w:val="21"/>
                <w:szCs w:val="21"/>
                <w:lang w:val="lt-LT"/>
              </w:rPr>
            </w:pPr>
          </w:p>
        </w:tc>
      </w:tr>
      <w:tr w:rsidR="00EE16EE" w:rsidRPr="00874381" w14:paraId="0004B949" w14:textId="77777777" w:rsidTr="00D86C22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A4ED" w14:textId="425390B3" w:rsidR="00EE16EE" w:rsidRPr="00874381" w:rsidRDefault="00AD0173" w:rsidP="00EE16E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>
              <w:rPr>
                <w:rFonts w:ascii="Arial" w:hAnsi="Arial" w:cs="Arial"/>
                <w:sz w:val="21"/>
                <w:szCs w:val="21"/>
                <w:lang w:val="lt-LT"/>
              </w:rPr>
              <w:t>9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5F563" w14:textId="58C9C56C" w:rsidR="00EE16EE" w:rsidRPr="00874381" w:rsidRDefault="00EE16EE" w:rsidP="00EE16EE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874381">
              <w:rPr>
                <w:rFonts w:ascii="Arial" w:hAnsi="Arial" w:cs="Arial"/>
                <w:sz w:val="21"/>
                <w:szCs w:val="21"/>
              </w:rPr>
              <w:t>Kokius „žalius“ reikalavimus rekomenduojate taikyti pirkime?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38FE8" w14:textId="77777777" w:rsidR="00EE16EE" w:rsidRPr="00874381" w:rsidRDefault="00EE16EE" w:rsidP="00EE16EE">
            <w:pPr>
              <w:spacing w:line="276" w:lineRule="auto"/>
              <w:rPr>
                <w:rFonts w:ascii="Arial" w:hAnsi="Arial" w:cs="Arial"/>
                <w:sz w:val="21"/>
                <w:szCs w:val="21"/>
                <w:lang w:val="lt-LT"/>
              </w:rPr>
            </w:pPr>
          </w:p>
        </w:tc>
      </w:tr>
      <w:tr w:rsidR="00EE16EE" w:rsidRPr="00874381" w14:paraId="4C73A78B" w14:textId="77777777" w:rsidTr="00D86C22">
        <w:tc>
          <w:tcPr>
            <w:tcW w:w="70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0BEAD" w14:textId="08B640B4" w:rsidR="00EE16EE" w:rsidRPr="00874381" w:rsidRDefault="008D5E19" w:rsidP="00EE16E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>
              <w:rPr>
                <w:rFonts w:ascii="Arial" w:hAnsi="Arial" w:cs="Arial"/>
                <w:sz w:val="21"/>
                <w:szCs w:val="21"/>
                <w:lang w:val="lt-LT"/>
              </w:rPr>
              <w:t>10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A8B9" w14:textId="709B4B1D" w:rsidR="00EE16EE" w:rsidRPr="00874381" w:rsidRDefault="00EE16EE" w:rsidP="00EE16EE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874381">
              <w:rPr>
                <w:rFonts w:ascii="Arial" w:hAnsi="Arial" w:cs="Arial"/>
                <w:sz w:val="21"/>
                <w:szCs w:val="21"/>
                <w:lang w:val="lt-LT"/>
              </w:rPr>
              <w:t xml:space="preserve">Kokias </w:t>
            </w:r>
            <w:r w:rsidR="00AD0173">
              <w:rPr>
                <w:rFonts w:ascii="Arial" w:hAnsi="Arial" w:cs="Arial"/>
                <w:sz w:val="21"/>
                <w:szCs w:val="21"/>
                <w:lang w:val="lt-LT"/>
              </w:rPr>
              <w:t>esmines sutarties nuostatas</w:t>
            </w:r>
            <w:r w:rsidRPr="00874381">
              <w:rPr>
                <w:rFonts w:ascii="Arial" w:hAnsi="Arial" w:cs="Arial"/>
                <w:sz w:val="21"/>
                <w:szCs w:val="21"/>
                <w:lang w:val="lt-LT"/>
              </w:rPr>
              <w:t xml:space="preserve"> siūlytumėte įtraukti į sutarties projektą</w:t>
            </w:r>
            <w:r w:rsidR="00381555">
              <w:rPr>
                <w:rFonts w:ascii="Arial" w:hAnsi="Arial" w:cs="Arial"/>
                <w:sz w:val="21"/>
                <w:szCs w:val="21"/>
                <w:lang w:val="lt-LT"/>
              </w:rPr>
              <w:t xml:space="preserve">, kurios </w:t>
            </w:r>
            <w:r w:rsidR="00381555" w:rsidRPr="00381555">
              <w:rPr>
                <w:rFonts w:ascii="Arial" w:hAnsi="Arial" w:cs="Arial"/>
                <w:sz w:val="21"/>
                <w:szCs w:val="21"/>
              </w:rPr>
              <w:t>tiekėjų vertinimu yra svarbiausios</w:t>
            </w:r>
            <w:r w:rsidRPr="00874381">
              <w:rPr>
                <w:rFonts w:ascii="Arial" w:hAnsi="Arial" w:cs="Arial"/>
                <w:sz w:val="21"/>
                <w:szCs w:val="21"/>
                <w:lang w:val="lt-LT"/>
              </w:rPr>
              <w:t>?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88BAF" w14:textId="68803B7F" w:rsidR="00EE16EE" w:rsidRPr="00874381" w:rsidRDefault="00EE16EE" w:rsidP="00EE16EE">
            <w:pPr>
              <w:spacing w:line="276" w:lineRule="auto"/>
              <w:rPr>
                <w:rFonts w:ascii="Arial" w:hAnsi="Arial" w:cs="Arial"/>
                <w:sz w:val="21"/>
                <w:szCs w:val="21"/>
                <w:lang w:val="lt-LT"/>
              </w:rPr>
            </w:pPr>
          </w:p>
        </w:tc>
      </w:tr>
      <w:tr w:rsidR="00EE16EE" w:rsidRPr="00874381" w14:paraId="44F3F6E4" w14:textId="77777777" w:rsidTr="00D86C22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78DD3" w14:textId="01DF2229" w:rsidR="00EE16EE" w:rsidRPr="00874381" w:rsidRDefault="008D5E19" w:rsidP="00EE16E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>
              <w:rPr>
                <w:rFonts w:ascii="Arial" w:hAnsi="Arial" w:cs="Arial"/>
                <w:sz w:val="21"/>
                <w:szCs w:val="21"/>
                <w:lang w:val="lt-LT"/>
              </w:rPr>
              <w:t>11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8C340" w14:textId="7DE69A28" w:rsidR="00EE16EE" w:rsidRPr="00874381" w:rsidRDefault="00EE16EE" w:rsidP="00EE16EE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874381">
              <w:rPr>
                <w:rFonts w:ascii="Arial" w:hAnsi="Arial" w:cs="Arial"/>
                <w:sz w:val="21"/>
                <w:szCs w:val="21"/>
                <w:lang w:val="lt-LT"/>
              </w:rPr>
              <w:t>Kokias papildomas paslaugas prie šio pirkimo objekto galite pasiūlyti?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741CC" w14:textId="77777777" w:rsidR="00EE16EE" w:rsidRPr="00874381" w:rsidRDefault="00EE16EE" w:rsidP="00EE16EE">
            <w:pPr>
              <w:spacing w:line="276" w:lineRule="auto"/>
              <w:rPr>
                <w:rFonts w:ascii="Arial" w:hAnsi="Arial" w:cs="Arial"/>
                <w:sz w:val="21"/>
                <w:szCs w:val="21"/>
                <w:lang w:val="lt-LT"/>
              </w:rPr>
            </w:pPr>
          </w:p>
        </w:tc>
      </w:tr>
      <w:tr w:rsidR="00EE16EE" w:rsidRPr="00874381" w14:paraId="1AB321AD" w14:textId="77777777" w:rsidTr="00D86C22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42E5C" w14:textId="4CC87549" w:rsidR="00EE16EE" w:rsidRPr="00874381" w:rsidRDefault="008D5E19" w:rsidP="00EE16E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>
              <w:rPr>
                <w:rFonts w:ascii="Arial" w:hAnsi="Arial" w:cs="Arial"/>
                <w:sz w:val="21"/>
                <w:szCs w:val="21"/>
                <w:lang w:val="lt-LT"/>
              </w:rPr>
              <w:t>12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34A0E" w14:textId="5A35DBD4" w:rsidR="00EE16EE" w:rsidRPr="00874381" w:rsidRDefault="00EE16EE" w:rsidP="00EE16EE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874381">
              <w:rPr>
                <w:rFonts w:ascii="Arial" w:hAnsi="Arial" w:cs="Arial"/>
                <w:sz w:val="21"/>
                <w:szCs w:val="21"/>
                <w:lang w:val="lt-LT"/>
              </w:rPr>
              <w:t>Kiti siūlymai ir pastebėjimai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CAB44" w14:textId="77777777" w:rsidR="00EE16EE" w:rsidRPr="00874381" w:rsidRDefault="00EE16EE" w:rsidP="00EE16EE">
            <w:pPr>
              <w:spacing w:line="276" w:lineRule="auto"/>
              <w:rPr>
                <w:rFonts w:ascii="Arial" w:hAnsi="Arial" w:cs="Arial"/>
                <w:sz w:val="21"/>
                <w:szCs w:val="21"/>
                <w:lang w:val="lt-LT"/>
              </w:rPr>
            </w:pPr>
          </w:p>
        </w:tc>
      </w:tr>
    </w:tbl>
    <w:p w14:paraId="234AF31B" w14:textId="77777777" w:rsidR="004C4534" w:rsidRPr="00874381" w:rsidRDefault="004C4534" w:rsidP="008D5E19">
      <w:pPr>
        <w:spacing w:line="276" w:lineRule="auto"/>
        <w:rPr>
          <w:rFonts w:ascii="Arial" w:hAnsi="Arial" w:cs="Arial"/>
          <w:sz w:val="21"/>
          <w:szCs w:val="21"/>
          <w:lang w:val="lt-LT"/>
        </w:rPr>
      </w:pPr>
    </w:p>
    <w:sectPr w:rsidR="004C4534" w:rsidRPr="00874381" w:rsidSect="0097208C">
      <w:pgSz w:w="16838" w:h="11906" w:orient="landscape" w:code="9"/>
      <w:pgMar w:top="992" w:right="902" w:bottom="902" w:left="902" w:header="567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CCF65" w14:textId="77777777" w:rsidR="00A03792" w:rsidRDefault="00A03792" w:rsidP="009B2683">
      <w:r>
        <w:separator/>
      </w:r>
    </w:p>
  </w:endnote>
  <w:endnote w:type="continuationSeparator" w:id="0">
    <w:p w14:paraId="46B11C95" w14:textId="77777777" w:rsidR="00A03792" w:rsidRDefault="00A03792" w:rsidP="009B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8651" w14:textId="77777777" w:rsidR="00A03792" w:rsidRDefault="00A03792" w:rsidP="009B2683">
      <w:r>
        <w:separator/>
      </w:r>
    </w:p>
  </w:footnote>
  <w:footnote w:type="continuationSeparator" w:id="0">
    <w:p w14:paraId="67188D16" w14:textId="77777777" w:rsidR="00A03792" w:rsidRDefault="00A03792" w:rsidP="009B2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E28A" w14:textId="77777777" w:rsidR="005069CB" w:rsidRPr="008D6F7B" w:rsidRDefault="003C092D" w:rsidP="008D6F7B">
    <w:pPr>
      <w:pStyle w:val="Antrats"/>
      <w:jc w:val="center"/>
      <w:rPr>
        <w:lang w:val="lt-LT"/>
      </w:rPr>
    </w:pPr>
    <w:r>
      <w:fldChar w:fldCharType="begin"/>
    </w:r>
    <w:r>
      <w:instrText>PAGE   \* MERGEFORMAT</w:instrText>
    </w:r>
    <w:r>
      <w:fldChar w:fldCharType="separate"/>
    </w:r>
    <w:r w:rsidRPr="00917404">
      <w:rPr>
        <w:noProof/>
        <w:lang w:val="lt-LT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07923" w14:textId="77777777" w:rsidR="000F6E91" w:rsidRDefault="000F6E9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C26753A"/>
    <w:multiLevelType w:val="hybridMultilevel"/>
    <w:tmpl w:val="E362E1C6"/>
    <w:lvl w:ilvl="0" w:tplc="0C7079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818490">
    <w:abstractNumId w:val="0"/>
  </w:num>
  <w:num w:numId="2" w16cid:durableId="540828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9D"/>
    <w:rsid w:val="000152B8"/>
    <w:rsid w:val="00015882"/>
    <w:rsid w:val="0003538C"/>
    <w:rsid w:val="0003745A"/>
    <w:rsid w:val="000451A4"/>
    <w:rsid w:val="00056C9C"/>
    <w:rsid w:val="00066573"/>
    <w:rsid w:val="0006791A"/>
    <w:rsid w:val="000720F2"/>
    <w:rsid w:val="00083F86"/>
    <w:rsid w:val="000A054C"/>
    <w:rsid w:val="000C03E8"/>
    <w:rsid w:val="000C420D"/>
    <w:rsid w:val="000C75F7"/>
    <w:rsid w:val="000F6E91"/>
    <w:rsid w:val="00101C99"/>
    <w:rsid w:val="00115A9D"/>
    <w:rsid w:val="00126FA5"/>
    <w:rsid w:val="00127F2B"/>
    <w:rsid w:val="00130839"/>
    <w:rsid w:val="00187B6E"/>
    <w:rsid w:val="00191C84"/>
    <w:rsid w:val="001970B3"/>
    <w:rsid w:val="002013DD"/>
    <w:rsid w:val="00223EB5"/>
    <w:rsid w:val="00234245"/>
    <w:rsid w:val="00234F82"/>
    <w:rsid w:val="00253A7F"/>
    <w:rsid w:val="002559BF"/>
    <w:rsid w:val="00260036"/>
    <w:rsid w:val="00274D6E"/>
    <w:rsid w:val="002A55B2"/>
    <w:rsid w:val="002B7037"/>
    <w:rsid w:val="002C5DDD"/>
    <w:rsid w:val="002D5E97"/>
    <w:rsid w:val="002E156A"/>
    <w:rsid w:val="00340E1B"/>
    <w:rsid w:val="00360DD0"/>
    <w:rsid w:val="00366565"/>
    <w:rsid w:val="00381555"/>
    <w:rsid w:val="00382775"/>
    <w:rsid w:val="00392878"/>
    <w:rsid w:val="003B2E17"/>
    <w:rsid w:val="003B7A00"/>
    <w:rsid w:val="003C04DE"/>
    <w:rsid w:val="003C092D"/>
    <w:rsid w:val="003C6E86"/>
    <w:rsid w:val="003E1690"/>
    <w:rsid w:val="004374EC"/>
    <w:rsid w:val="00450B3F"/>
    <w:rsid w:val="00457B5A"/>
    <w:rsid w:val="00483C86"/>
    <w:rsid w:val="00484244"/>
    <w:rsid w:val="00484697"/>
    <w:rsid w:val="004A0C19"/>
    <w:rsid w:val="004B278E"/>
    <w:rsid w:val="004B6276"/>
    <w:rsid w:val="004C4534"/>
    <w:rsid w:val="004C51E5"/>
    <w:rsid w:val="004E24FC"/>
    <w:rsid w:val="004E46BD"/>
    <w:rsid w:val="005069CB"/>
    <w:rsid w:val="00516F96"/>
    <w:rsid w:val="00554652"/>
    <w:rsid w:val="00577A7C"/>
    <w:rsid w:val="00580A85"/>
    <w:rsid w:val="00583107"/>
    <w:rsid w:val="00594AB8"/>
    <w:rsid w:val="005B2F9D"/>
    <w:rsid w:val="005D1D78"/>
    <w:rsid w:val="005D1E69"/>
    <w:rsid w:val="005D3D28"/>
    <w:rsid w:val="005E7B63"/>
    <w:rsid w:val="00617D9D"/>
    <w:rsid w:val="00656464"/>
    <w:rsid w:val="00682991"/>
    <w:rsid w:val="006A00C5"/>
    <w:rsid w:val="006B4415"/>
    <w:rsid w:val="006C0D09"/>
    <w:rsid w:val="006C1C79"/>
    <w:rsid w:val="006E012D"/>
    <w:rsid w:val="00704857"/>
    <w:rsid w:val="00723970"/>
    <w:rsid w:val="0075527E"/>
    <w:rsid w:val="00767213"/>
    <w:rsid w:val="007755A2"/>
    <w:rsid w:val="0078493A"/>
    <w:rsid w:val="007E4679"/>
    <w:rsid w:val="007E46E5"/>
    <w:rsid w:val="007E5F05"/>
    <w:rsid w:val="00873449"/>
    <w:rsid w:val="00874381"/>
    <w:rsid w:val="00877EAA"/>
    <w:rsid w:val="00891904"/>
    <w:rsid w:val="008B1922"/>
    <w:rsid w:val="008B36AE"/>
    <w:rsid w:val="008B43DA"/>
    <w:rsid w:val="008D3334"/>
    <w:rsid w:val="008D5E19"/>
    <w:rsid w:val="008E0A4E"/>
    <w:rsid w:val="00924A98"/>
    <w:rsid w:val="00936F60"/>
    <w:rsid w:val="00937D2B"/>
    <w:rsid w:val="009400C1"/>
    <w:rsid w:val="00943BE0"/>
    <w:rsid w:val="0095599F"/>
    <w:rsid w:val="00971FD1"/>
    <w:rsid w:val="00972015"/>
    <w:rsid w:val="0097208C"/>
    <w:rsid w:val="00984B40"/>
    <w:rsid w:val="009921C4"/>
    <w:rsid w:val="00995D55"/>
    <w:rsid w:val="009A15C4"/>
    <w:rsid w:val="009B2683"/>
    <w:rsid w:val="009D6E44"/>
    <w:rsid w:val="009E1C88"/>
    <w:rsid w:val="009E1CAE"/>
    <w:rsid w:val="00A03792"/>
    <w:rsid w:val="00A25327"/>
    <w:rsid w:val="00A5114C"/>
    <w:rsid w:val="00A63B97"/>
    <w:rsid w:val="00A74473"/>
    <w:rsid w:val="00A95B97"/>
    <w:rsid w:val="00AA3697"/>
    <w:rsid w:val="00AB2342"/>
    <w:rsid w:val="00AC2305"/>
    <w:rsid w:val="00AC31ED"/>
    <w:rsid w:val="00AC762D"/>
    <w:rsid w:val="00AD0173"/>
    <w:rsid w:val="00AF0A9D"/>
    <w:rsid w:val="00B06B56"/>
    <w:rsid w:val="00B12241"/>
    <w:rsid w:val="00B24A70"/>
    <w:rsid w:val="00B33461"/>
    <w:rsid w:val="00B40AB3"/>
    <w:rsid w:val="00B66615"/>
    <w:rsid w:val="00B80C60"/>
    <w:rsid w:val="00BA4C22"/>
    <w:rsid w:val="00BC1039"/>
    <w:rsid w:val="00BD50E2"/>
    <w:rsid w:val="00BE0F03"/>
    <w:rsid w:val="00BF32F3"/>
    <w:rsid w:val="00C00800"/>
    <w:rsid w:val="00C01E39"/>
    <w:rsid w:val="00C213AE"/>
    <w:rsid w:val="00C34979"/>
    <w:rsid w:val="00C631BD"/>
    <w:rsid w:val="00CA1C9B"/>
    <w:rsid w:val="00CA41CD"/>
    <w:rsid w:val="00CB1590"/>
    <w:rsid w:val="00CB228F"/>
    <w:rsid w:val="00CD7A42"/>
    <w:rsid w:val="00CE23AD"/>
    <w:rsid w:val="00CF3F2A"/>
    <w:rsid w:val="00D10152"/>
    <w:rsid w:val="00D239D1"/>
    <w:rsid w:val="00D526B7"/>
    <w:rsid w:val="00D57434"/>
    <w:rsid w:val="00D6233D"/>
    <w:rsid w:val="00D65A80"/>
    <w:rsid w:val="00D65AD2"/>
    <w:rsid w:val="00D86C22"/>
    <w:rsid w:val="00D91E08"/>
    <w:rsid w:val="00DD28BD"/>
    <w:rsid w:val="00DD2DC0"/>
    <w:rsid w:val="00DD496A"/>
    <w:rsid w:val="00DF2097"/>
    <w:rsid w:val="00DF4F2B"/>
    <w:rsid w:val="00E14FA6"/>
    <w:rsid w:val="00E15494"/>
    <w:rsid w:val="00EE026B"/>
    <w:rsid w:val="00EE16EE"/>
    <w:rsid w:val="00EE28EB"/>
    <w:rsid w:val="00EF1D25"/>
    <w:rsid w:val="00F070BF"/>
    <w:rsid w:val="00F23738"/>
    <w:rsid w:val="00F43671"/>
    <w:rsid w:val="00F54E73"/>
    <w:rsid w:val="00F570C4"/>
    <w:rsid w:val="00F70207"/>
    <w:rsid w:val="00F728D8"/>
    <w:rsid w:val="00F91663"/>
    <w:rsid w:val="00FB110F"/>
    <w:rsid w:val="00FC4B9D"/>
    <w:rsid w:val="00FE543F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21A9D"/>
  <w15:chartTrackingRefBased/>
  <w15:docId w15:val="{C44E30DF-7886-497A-82BB-62FEDC08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0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AF0A9D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AF0A9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AF0A9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rsid w:val="00AF0A9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9B26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9B2683"/>
    <w:rPr>
      <w:lang w:val="lt-LT"/>
    </w:rPr>
  </w:style>
  <w:style w:type="paragraph" w:customStyle="1" w:styleId="Default">
    <w:name w:val="Default"/>
    <w:rsid w:val="009B26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B268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B268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B2683"/>
    <w:pPr>
      <w:spacing w:after="160"/>
    </w:pPr>
    <w:rPr>
      <w:rFonts w:asciiTheme="minorHAnsi" w:eastAsiaTheme="minorHAnsi" w:hAnsiTheme="minorHAnsi" w:cstheme="minorBidi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B268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56464"/>
    <w:rPr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484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484244"/>
    <w:rPr>
      <w:rFonts w:ascii="Courier New" w:eastAsia="Times New Roman" w:hAnsi="Courier New" w:cs="Courier New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563AB-91B4-48ED-AC9B-A33B0DF9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2210</Words>
  <Characters>1260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Jolita Gylienė</cp:lastModifiedBy>
  <cp:revision>7</cp:revision>
  <dcterms:created xsi:type="dcterms:W3CDTF">2025-03-06T12:52:00Z</dcterms:created>
  <dcterms:modified xsi:type="dcterms:W3CDTF">2025-03-07T12:42:00Z</dcterms:modified>
</cp:coreProperties>
</file>