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0C15" w14:textId="77777777" w:rsidR="005073EB" w:rsidRPr="005073EB" w:rsidRDefault="00D5570E" w:rsidP="00CB0DCD">
      <w:pPr>
        <w:pStyle w:val="BodyText"/>
        <w:ind w:firstLine="0"/>
        <w:jc w:val="right"/>
        <w:rPr>
          <w:color w:val="000000" w:themeColor="text1"/>
          <w:szCs w:val="24"/>
        </w:rPr>
      </w:pPr>
      <w:r w:rsidRPr="005073EB">
        <w:rPr>
          <w:color w:val="000000" w:themeColor="text1"/>
          <w:szCs w:val="24"/>
        </w:rPr>
        <w:t>S</w:t>
      </w:r>
      <w:r w:rsidR="005073EB" w:rsidRPr="005073EB">
        <w:rPr>
          <w:color w:val="000000" w:themeColor="text1"/>
          <w:szCs w:val="24"/>
        </w:rPr>
        <w:t>pecialiųjų pirkimo sąlygų</w:t>
      </w:r>
    </w:p>
    <w:p w14:paraId="477EA9E2" w14:textId="693EA362" w:rsidR="00D5570E" w:rsidRPr="008248F2" w:rsidRDefault="005073EB" w:rsidP="00CB0DCD">
      <w:pPr>
        <w:pStyle w:val="BodyText"/>
        <w:ind w:firstLine="0"/>
        <w:jc w:val="right"/>
        <w:rPr>
          <w:color w:val="000000" w:themeColor="text1"/>
          <w:szCs w:val="24"/>
          <w:lang w:val="pt-BR"/>
        </w:rPr>
      </w:pPr>
      <w:r w:rsidRPr="005073EB">
        <w:rPr>
          <w:color w:val="000000" w:themeColor="text1"/>
          <w:szCs w:val="24"/>
        </w:rPr>
        <w:t>P</w:t>
      </w:r>
      <w:r w:rsidR="00D5570E" w:rsidRPr="005073EB">
        <w:rPr>
          <w:color w:val="000000" w:themeColor="text1"/>
          <w:szCs w:val="24"/>
        </w:rPr>
        <w:t xml:space="preserve">riedas Nr. </w:t>
      </w:r>
      <w:r w:rsidR="00FC0C79" w:rsidRPr="005073EB">
        <w:rPr>
          <w:color w:val="000000" w:themeColor="text1"/>
          <w:szCs w:val="24"/>
          <w:lang w:val="pt-BR"/>
        </w:rPr>
        <w:t>7</w:t>
      </w:r>
      <w:r w:rsidR="008248F2" w:rsidRPr="005073EB">
        <w:rPr>
          <w:color w:val="000000" w:themeColor="text1"/>
          <w:szCs w:val="24"/>
          <w:lang w:val="pt-BR"/>
        </w:rPr>
        <w:t xml:space="preserve"> </w:t>
      </w:r>
      <w:r w:rsidR="007C5328">
        <w:rPr>
          <w:color w:val="000000" w:themeColor="text1"/>
          <w:szCs w:val="24"/>
          <w:lang w:val="pt-BR"/>
        </w:rPr>
        <w:t>“Kainos ir kokybės santykio kriterijai”</w:t>
      </w:r>
    </w:p>
    <w:p w14:paraId="7950BDD7" w14:textId="77777777" w:rsidR="0014414E" w:rsidRDefault="0014414E" w:rsidP="00CB0DCD">
      <w:pPr>
        <w:jc w:val="left"/>
        <w:rPr>
          <w:i/>
          <w:color w:val="000000" w:themeColor="text1"/>
          <w:szCs w:val="24"/>
        </w:rPr>
      </w:pPr>
    </w:p>
    <w:p w14:paraId="65B22067" w14:textId="77777777" w:rsidR="00D73E0C" w:rsidRDefault="00D73E0C" w:rsidP="00CB0DCD">
      <w:pPr>
        <w:jc w:val="left"/>
        <w:rPr>
          <w:i/>
          <w:color w:val="000000" w:themeColor="text1"/>
          <w:szCs w:val="24"/>
        </w:rPr>
      </w:pPr>
    </w:p>
    <w:p w14:paraId="3970CC81" w14:textId="5D042F56" w:rsidR="005073EB" w:rsidRPr="00AD0D94" w:rsidRDefault="00AD0D94" w:rsidP="00AD0D94">
      <w:pPr>
        <w:jc w:val="center"/>
        <w:rPr>
          <w:b/>
          <w:bCs/>
          <w:i/>
          <w:color w:val="000000" w:themeColor="text1"/>
          <w:szCs w:val="24"/>
        </w:rPr>
      </w:pPr>
      <w:r w:rsidRPr="00AD0D94">
        <w:rPr>
          <w:b/>
          <w:bCs/>
          <w:szCs w:val="24"/>
        </w:rPr>
        <w:t>KAINOS IR KOKYBĖS SANTYKIO KRITERIJAI</w:t>
      </w:r>
    </w:p>
    <w:p w14:paraId="3AED1845" w14:textId="77777777" w:rsidR="00AD0D94" w:rsidRDefault="00AD0D94" w:rsidP="00CB0DCD">
      <w:pPr>
        <w:jc w:val="left"/>
        <w:rPr>
          <w:i/>
          <w:color w:val="000000" w:themeColor="text1"/>
          <w:szCs w:val="24"/>
        </w:rPr>
      </w:pPr>
    </w:p>
    <w:p w14:paraId="0B04F0DB" w14:textId="77777777" w:rsidR="00AD0D94" w:rsidRPr="008248F2" w:rsidRDefault="00AD0D94" w:rsidP="00CB0DCD">
      <w:pPr>
        <w:jc w:val="left"/>
        <w:rPr>
          <w:i/>
          <w:color w:val="000000" w:themeColor="text1"/>
          <w:szCs w:val="24"/>
        </w:rPr>
      </w:pPr>
    </w:p>
    <w:p w14:paraId="28428CE9" w14:textId="6876974A" w:rsidR="00DF18F6" w:rsidRPr="00AD0D94" w:rsidRDefault="00DF18F6" w:rsidP="00CB0DCD">
      <w:pPr>
        <w:jc w:val="left"/>
        <w:rPr>
          <w:color w:val="000000" w:themeColor="text1"/>
          <w:szCs w:val="24"/>
        </w:rPr>
      </w:pPr>
      <w:r w:rsidRPr="00AD0D94">
        <w:rPr>
          <w:color w:val="000000" w:themeColor="text1"/>
          <w:szCs w:val="24"/>
        </w:rPr>
        <w:t>Ekonominio naudingumo vertinimo kriterijai I, II, III ir IV pirkimo objekto dalims</w:t>
      </w:r>
    </w:p>
    <w:p w14:paraId="2F0E0EB6" w14:textId="77777777" w:rsidR="00533246" w:rsidRPr="008248F2" w:rsidRDefault="00533246" w:rsidP="00CB0DCD">
      <w:pPr>
        <w:jc w:val="left"/>
        <w:rPr>
          <w:color w:val="000000" w:themeColor="text1"/>
          <w:szCs w:val="24"/>
        </w:rPr>
      </w:pPr>
    </w:p>
    <w:p w14:paraId="68F68E58" w14:textId="0A578A50" w:rsidR="00644F2E" w:rsidRPr="008248F2" w:rsidRDefault="00CB0DCD" w:rsidP="00CB0DCD">
      <w:pPr>
        <w:jc w:val="right"/>
        <w:rPr>
          <w:color w:val="000000" w:themeColor="text1"/>
          <w:szCs w:val="24"/>
        </w:rPr>
      </w:pPr>
      <w:r w:rsidRPr="008248F2">
        <w:rPr>
          <w:rFonts w:eastAsia="Calibri"/>
          <w:i/>
          <w:iCs/>
          <w:szCs w:val="24"/>
        </w:rPr>
        <w:t>Lentelė Nr. 1</w:t>
      </w:r>
    </w:p>
    <w:tbl>
      <w:tblPr>
        <w:tblStyle w:val="TableGrid"/>
        <w:tblW w:w="10065" w:type="dxa"/>
        <w:tblInd w:w="-289" w:type="dxa"/>
        <w:tblLook w:val="04A0" w:firstRow="1" w:lastRow="0" w:firstColumn="1" w:lastColumn="0" w:noHBand="0" w:noVBand="1"/>
      </w:tblPr>
      <w:tblGrid>
        <w:gridCol w:w="8081"/>
        <w:gridCol w:w="1984"/>
      </w:tblGrid>
      <w:tr w:rsidR="009444DC" w:rsidRPr="008248F2" w14:paraId="13290458" w14:textId="77777777" w:rsidTr="00140EAA">
        <w:tc>
          <w:tcPr>
            <w:tcW w:w="8081" w:type="dxa"/>
            <w:vAlign w:val="center"/>
          </w:tcPr>
          <w:p w14:paraId="55BFC2CC" w14:textId="77777777" w:rsidR="00644F2E" w:rsidRPr="008248F2" w:rsidRDefault="00644F2E" w:rsidP="00CB0DCD">
            <w:pPr>
              <w:jc w:val="center"/>
              <w:rPr>
                <w:color w:val="000000" w:themeColor="text1"/>
                <w:szCs w:val="24"/>
                <w:lang w:eastAsia="en-US"/>
              </w:rPr>
            </w:pPr>
            <w:bookmarkStart w:id="0" w:name="_Hlk9405945"/>
            <w:r w:rsidRPr="008248F2">
              <w:rPr>
                <w:color w:val="000000" w:themeColor="text1"/>
                <w:szCs w:val="24"/>
              </w:rPr>
              <w:t>Vertinimo kriterijai</w:t>
            </w:r>
          </w:p>
        </w:tc>
        <w:tc>
          <w:tcPr>
            <w:tcW w:w="1984" w:type="dxa"/>
            <w:vAlign w:val="center"/>
          </w:tcPr>
          <w:p w14:paraId="38A0FD7A" w14:textId="77777777" w:rsidR="00644F2E" w:rsidRPr="008248F2" w:rsidRDefault="00644F2E" w:rsidP="00CB0DCD">
            <w:pPr>
              <w:jc w:val="center"/>
              <w:rPr>
                <w:color w:val="000000" w:themeColor="text1"/>
                <w:szCs w:val="24"/>
                <w:lang w:eastAsia="en-US"/>
              </w:rPr>
            </w:pPr>
            <w:r w:rsidRPr="008248F2">
              <w:rPr>
                <w:color w:val="000000" w:themeColor="text1"/>
                <w:szCs w:val="24"/>
              </w:rPr>
              <w:t>Kriterijaus lyginamasis svoris</w:t>
            </w:r>
          </w:p>
        </w:tc>
      </w:tr>
      <w:tr w:rsidR="009444DC" w:rsidRPr="008248F2" w14:paraId="395CF8F3" w14:textId="77777777" w:rsidTr="00140EAA">
        <w:trPr>
          <w:trHeight w:val="157"/>
        </w:trPr>
        <w:tc>
          <w:tcPr>
            <w:tcW w:w="8081" w:type="dxa"/>
            <w:vAlign w:val="center"/>
          </w:tcPr>
          <w:p w14:paraId="27986156" w14:textId="3CA022C6" w:rsidR="00644F2E" w:rsidRPr="008248F2" w:rsidRDefault="00CB0DCD" w:rsidP="00CB0DCD">
            <w:pPr>
              <w:rPr>
                <w:b/>
                <w:color w:val="000000" w:themeColor="text1"/>
                <w:szCs w:val="24"/>
                <w:lang w:eastAsia="en-US"/>
              </w:rPr>
            </w:pPr>
            <w:r w:rsidRPr="008248F2">
              <w:rPr>
                <w:b/>
                <w:i/>
                <w:color w:val="000000" w:themeColor="text1"/>
                <w:szCs w:val="24"/>
              </w:rPr>
              <w:t>K</w:t>
            </w:r>
            <w:r w:rsidR="00644F2E" w:rsidRPr="008248F2">
              <w:rPr>
                <w:b/>
                <w:i/>
                <w:color w:val="000000" w:themeColor="text1"/>
                <w:szCs w:val="24"/>
              </w:rPr>
              <w:t>aina (C)</w:t>
            </w:r>
          </w:p>
        </w:tc>
        <w:tc>
          <w:tcPr>
            <w:tcW w:w="1984" w:type="dxa"/>
            <w:vAlign w:val="center"/>
          </w:tcPr>
          <w:p w14:paraId="1BDAF104" w14:textId="7FA61926" w:rsidR="00644F2E" w:rsidRPr="00811B8C" w:rsidRDefault="00644F2E" w:rsidP="00CB0DCD">
            <w:pPr>
              <w:jc w:val="center"/>
              <w:rPr>
                <w:color w:val="000000" w:themeColor="text1"/>
                <w:szCs w:val="24"/>
                <w:lang w:eastAsia="en-US"/>
              </w:rPr>
            </w:pPr>
            <w:r w:rsidRPr="00811B8C">
              <w:rPr>
                <w:color w:val="000000" w:themeColor="text1"/>
                <w:szCs w:val="24"/>
              </w:rPr>
              <w:t xml:space="preserve">X= </w:t>
            </w:r>
            <w:r w:rsidR="00F03764">
              <w:rPr>
                <w:color w:val="000000" w:themeColor="text1"/>
                <w:szCs w:val="24"/>
              </w:rPr>
              <w:t>65</w:t>
            </w:r>
          </w:p>
        </w:tc>
      </w:tr>
      <w:tr w:rsidR="009444DC" w:rsidRPr="008248F2" w14:paraId="24E3AC95" w14:textId="77777777" w:rsidTr="00140EAA">
        <w:tc>
          <w:tcPr>
            <w:tcW w:w="8081" w:type="dxa"/>
            <w:vAlign w:val="center"/>
          </w:tcPr>
          <w:p w14:paraId="0DAD46C5" w14:textId="3A13B307" w:rsidR="00644F2E" w:rsidRPr="008248F2" w:rsidRDefault="00CB0DCD" w:rsidP="00CB0DCD">
            <w:pPr>
              <w:rPr>
                <w:b/>
                <w:i/>
                <w:color w:val="000000" w:themeColor="text1"/>
                <w:szCs w:val="24"/>
                <w:lang w:eastAsia="en-US"/>
              </w:rPr>
            </w:pPr>
            <w:r w:rsidRPr="008248F2">
              <w:rPr>
                <w:b/>
                <w:i/>
                <w:iCs/>
                <w:color w:val="000000" w:themeColor="text1"/>
                <w:szCs w:val="24"/>
              </w:rPr>
              <w:t xml:space="preserve">I </w:t>
            </w:r>
            <w:r w:rsidR="00644F2E" w:rsidRPr="008248F2">
              <w:rPr>
                <w:b/>
                <w:i/>
                <w:iCs/>
                <w:color w:val="000000" w:themeColor="text1"/>
                <w:szCs w:val="24"/>
              </w:rPr>
              <w:t>kriterijus</w:t>
            </w:r>
            <w:r w:rsidR="00644F2E" w:rsidRPr="008248F2">
              <w:rPr>
                <w:b/>
                <w:color w:val="000000" w:themeColor="text1"/>
                <w:szCs w:val="24"/>
              </w:rPr>
              <w:t xml:space="preserve"> – </w:t>
            </w:r>
            <w:r w:rsidR="001B442B" w:rsidRPr="008248F2">
              <w:rPr>
                <w:b/>
                <w:bCs/>
                <w:i/>
                <w:iCs/>
                <w:color w:val="000000" w:themeColor="text1"/>
                <w:szCs w:val="24"/>
              </w:rPr>
              <w:t>projekto vadovo patirtis</w:t>
            </w:r>
            <w:r w:rsidR="001B442B" w:rsidRPr="008248F2">
              <w:rPr>
                <w:b/>
                <w:i/>
                <w:iCs/>
                <w:color w:val="000000" w:themeColor="text1"/>
                <w:szCs w:val="24"/>
              </w:rPr>
              <w:t xml:space="preserve"> </w:t>
            </w:r>
            <w:r w:rsidR="001B442B" w:rsidRPr="008248F2">
              <w:rPr>
                <w:i/>
                <w:iCs/>
                <w:color w:val="000000" w:themeColor="text1"/>
                <w:szCs w:val="24"/>
              </w:rPr>
              <w:t>(T</w:t>
            </w:r>
            <w:r w:rsidR="00FD1A79">
              <w:rPr>
                <w:i/>
                <w:iCs/>
                <w:color w:val="000000" w:themeColor="text1"/>
                <w:szCs w:val="24"/>
                <w:vertAlign w:val="subscript"/>
              </w:rPr>
              <w:t>1</w:t>
            </w:r>
            <w:r w:rsidR="001B442B" w:rsidRPr="008248F2">
              <w:rPr>
                <w:i/>
                <w:iCs/>
                <w:color w:val="000000" w:themeColor="text1"/>
                <w:szCs w:val="24"/>
              </w:rPr>
              <w:t>)</w:t>
            </w:r>
          </w:p>
        </w:tc>
        <w:tc>
          <w:tcPr>
            <w:tcW w:w="1984" w:type="dxa"/>
            <w:vAlign w:val="center"/>
          </w:tcPr>
          <w:p w14:paraId="4B80BD1C" w14:textId="20C7D688" w:rsidR="00644F2E" w:rsidRPr="00811B8C" w:rsidRDefault="00CB0DCD" w:rsidP="00CB0DCD">
            <w:pPr>
              <w:jc w:val="center"/>
              <w:rPr>
                <w:color w:val="000000" w:themeColor="text1"/>
                <w:szCs w:val="24"/>
              </w:rPr>
            </w:pPr>
            <w:r w:rsidRPr="00811B8C">
              <w:rPr>
                <w:color w:val="000000" w:themeColor="text1"/>
                <w:szCs w:val="24"/>
              </w:rPr>
              <w:t>Y</w:t>
            </w:r>
            <w:r w:rsidR="00FD1A79" w:rsidRPr="00811B8C">
              <w:rPr>
                <w:color w:val="000000" w:themeColor="text1"/>
                <w:szCs w:val="24"/>
                <w:vertAlign w:val="subscript"/>
              </w:rPr>
              <w:t>1</w:t>
            </w:r>
            <w:r w:rsidR="00644F2E" w:rsidRPr="00811B8C">
              <w:rPr>
                <w:color w:val="000000" w:themeColor="text1"/>
                <w:szCs w:val="24"/>
              </w:rPr>
              <w:t xml:space="preserve"> =</w:t>
            </w:r>
            <w:r w:rsidR="00E863F1">
              <w:rPr>
                <w:color w:val="000000" w:themeColor="text1"/>
                <w:szCs w:val="24"/>
              </w:rPr>
              <w:t xml:space="preserve"> </w:t>
            </w:r>
            <w:r w:rsidR="001B442B" w:rsidRPr="00811B8C">
              <w:rPr>
                <w:color w:val="000000" w:themeColor="text1"/>
                <w:szCs w:val="24"/>
              </w:rPr>
              <w:t>1</w:t>
            </w:r>
            <w:r w:rsidR="00644F2E" w:rsidRPr="00811B8C">
              <w:rPr>
                <w:color w:val="000000" w:themeColor="text1"/>
                <w:szCs w:val="24"/>
              </w:rPr>
              <w:t>0</w:t>
            </w:r>
          </w:p>
        </w:tc>
      </w:tr>
      <w:tr w:rsidR="001B442B" w:rsidRPr="008248F2" w14:paraId="4D05E2BF" w14:textId="77777777" w:rsidTr="00140EAA">
        <w:tc>
          <w:tcPr>
            <w:tcW w:w="8081" w:type="dxa"/>
            <w:vAlign w:val="center"/>
          </w:tcPr>
          <w:p w14:paraId="4C9242A1" w14:textId="5149202B" w:rsidR="001B442B" w:rsidRPr="008248F2" w:rsidRDefault="00CB0DCD" w:rsidP="00CB0DCD">
            <w:pPr>
              <w:rPr>
                <w:b/>
                <w:i/>
                <w:iCs/>
                <w:color w:val="000000" w:themeColor="text1"/>
                <w:szCs w:val="24"/>
              </w:rPr>
            </w:pPr>
            <w:r w:rsidRPr="008248F2">
              <w:rPr>
                <w:b/>
                <w:i/>
                <w:iCs/>
                <w:color w:val="000000" w:themeColor="text1"/>
                <w:szCs w:val="24"/>
              </w:rPr>
              <w:t>II</w:t>
            </w:r>
            <w:r w:rsidR="001B442B" w:rsidRPr="008248F2">
              <w:rPr>
                <w:b/>
                <w:i/>
                <w:iCs/>
                <w:color w:val="000000" w:themeColor="text1"/>
                <w:szCs w:val="24"/>
              </w:rPr>
              <w:t xml:space="preserve"> kriterijus</w:t>
            </w:r>
            <w:r w:rsidR="001B442B" w:rsidRPr="008248F2">
              <w:rPr>
                <w:b/>
                <w:color w:val="000000" w:themeColor="text1"/>
                <w:szCs w:val="24"/>
              </w:rPr>
              <w:t xml:space="preserve"> – </w:t>
            </w:r>
            <w:r w:rsidR="001B442B" w:rsidRPr="008248F2">
              <w:rPr>
                <w:b/>
                <w:bCs/>
                <w:i/>
                <w:iCs/>
                <w:color w:val="000000" w:themeColor="text1"/>
                <w:szCs w:val="24"/>
              </w:rPr>
              <w:t>lektor</w:t>
            </w:r>
            <w:r w:rsidR="0039642E" w:rsidRPr="008248F2">
              <w:rPr>
                <w:b/>
                <w:bCs/>
                <w:i/>
                <w:iCs/>
                <w:color w:val="000000" w:themeColor="text1"/>
                <w:szCs w:val="24"/>
              </w:rPr>
              <w:t xml:space="preserve">iaus-eksperto </w:t>
            </w:r>
            <w:r w:rsidR="001B442B" w:rsidRPr="008248F2">
              <w:rPr>
                <w:b/>
                <w:bCs/>
                <w:i/>
                <w:iCs/>
                <w:color w:val="000000" w:themeColor="text1"/>
                <w:szCs w:val="24"/>
              </w:rPr>
              <w:t>patirtis</w:t>
            </w:r>
            <w:r w:rsidR="001B442B" w:rsidRPr="008248F2">
              <w:rPr>
                <w:b/>
                <w:i/>
                <w:iCs/>
                <w:color w:val="000000" w:themeColor="text1"/>
                <w:szCs w:val="24"/>
              </w:rPr>
              <w:t xml:space="preserve"> </w:t>
            </w:r>
            <w:r w:rsidR="001B442B" w:rsidRPr="008248F2">
              <w:rPr>
                <w:i/>
                <w:iCs/>
                <w:color w:val="000000" w:themeColor="text1"/>
                <w:szCs w:val="24"/>
              </w:rPr>
              <w:t>(T</w:t>
            </w:r>
            <w:r w:rsidR="00FD1A79">
              <w:rPr>
                <w:i/>
                <w:iCs/>
                <w:color w:val="000000" w:themeColor="text1"/>
                <w:szCs w:val="24"/>
                <w:vertAlign w:val="subscript"/>
              </w:rPr>
              <w:t>2</w:t>
            </w:r>
            <w:r w:rsidR="001B442B" w:rsidRPr="008248F2">
              <w:rPr>
                <w:i/>
                <w:iCs/>
                <w:color w:val="000000" w:themeColor="text1"/>
                <w:szCs w:val="24"/>
              </w:rPr>
              <w:t>)</w:t>
            </w:r>
          </w:p>
        </w:tc>
        <w:tc>
          <w:tcPr>
            <w:tcW w:w="1984" w:type="dxa"/>
            <w:vAlign w:val="center"/>
          </w:tcPr>
          <w:p w14:paraId="2212F9CD" w14:textId="7D63E0AB" w:rsidR="001B442B" w:rsidRPr="00811B8C" w:rsidRDefault="00CB0DCD" w:rsidP="00CB0DCD">
            <w:pPr>
              <w:jc w:val="center"/>
              <w:rPr>
                <w:color w:val="000000" w:themeColor="text1"/>
                <w:szCs w:val="24"/>
              </w:rPr>
            </w:pPr>
            <w:r w:rsidRPr="00811B8C">
              <w:rPr>
                <w:color w:val="000000" w:themeColor="text1"/>
                <w:szCs w:val="24"/>
              </w:rPr>
              <w:t>Y</w:t>
            </w:r>
            <w:r w:rsidR="00FD1A79" w:rsidRPr="00811B8C">
              <w:rPr>
                <w:color w:val="000000" w:themeColor="text1"/>
                <w:szCs w:val="24"/>
                <w:vertAlign w:val="subscript"/>
              </w:rPr>
              <w:t>2</w:t>
            </w:r>
            <w:r w:rsidR="001B442B" w:rsidRPr="00811B8C">
              <w:rPr>
                <w:color w:val="000000" w:themeColor="text1"/>
                <w:szCs w:val="24"/>
              </w:rPr>
              <w:t xml:space="preserve"> =</w:t>
            </w:r>
            <w:r w:rsidR="00E863F1">
              <w:rPr>
                <w:color w:val="000000" w:themeColor="text1"/>
                <w:szCs w:val="24"/>
              </w:rPr>
              <w:t xml:space="preserve"> </w:t>
            </w:r>
            <w:r w:rsidR="001B442B" w:rsidRPr="00811B8C">
              <w:rPr>
                <w:color w:val="000000" w:themeColor="text1"/>
                <w:szCs w:val="24"/>
              </w:rPr>
              <w:t>10</w:t>
            </w:r>
          </w:p>
        </w:tc>
      </w:tr>
      <w:tr w:rsidR="001B442B" w:rsidRPr="008248F2" w14:paraId="4D06599D" w14:textId="77777777" w:rsidTr="00140EAA">
        <w:tc>
          <w:tcPr>
            <w:tcW w:w="8081" w:type="dxa"/>
            <w:vAlign w:val="center"/>
          </w:tcPr>
          <w:p w14:paraId="0A78FD4B" w14:textId="018CFA6C" w:rsidR="001B442B" w:rsidRPr="008248F2" w:rsidRDefault="00CB0DCD" w:rsidP="00CB0DCD">
            <w:pPr>
              <w:rPr>
                <w:b/>
                <w:i/>
                <w:iCs/>
                <w:color w:val="000000" w:themeColor="text1"/>
                <w:szCs w:val="24"/>
              </w:rPr>
            </w:pPr>
            <w:r w:rsidRPr="008248F2">
              <w:rPr>
                <w:b/>
                <w:i/>
                <w:iCs/>
                <w:color w:val="000000" w:themeColor="text1"/>
                <w:szCs w:val="24"/>
              </w:rPr>
              <w:t>I</w:t>
            </w:r>
            <w:r w:rsidR="00FD1A79">
              <w:rPr>
                <w:b/>
                <w:i/>
                <w:iCs/>
                <w:color w:val="000000" w:themeColor="text1"/>
                <w:szCs w:val="24"/>
              </w:rPr>
              <w:t>II</w:t>
            </w:r>
            <w:r w:rsidR="001B442B" w:rsidRPr="008248F2">
              <w:rPr>
                <w:b/>
                <w:i/>
                <w:iCs/>
                <w:color w:val="000000" w:themeColor="text1"/>
                <w:szCs w:val="24"/>
              </w:rPr>
              <w:t xml:space="preserve"> kriterijus – </w:t>
            </w:r>
            <w:r w:rsidR="001B442B" w:rsidRPr="008248F2">
              <w:rPr>
                <w:b/>
                <w:bCs/>
                <w:i/>
                <w:iCs/>
                <w:color w:val="000000" w:themeColor="text1"/>
                <w:szCs w:val="24"/>
              </w:rPr>
              <w:t>lektorių patirtis</w:t>
            </w:r>
            <w:r w:rsidR="001B442B" w:rsidRPr="008248F2">
              <w:rPr>
                <w:b/>
                <w:i/>
                <w:iCs/>
                <w:color w:val="000000" w:themeColor="text1"/>
                <w:szCs w:val="24"/>
              </w:rPr>
              <w:t xml:space="preserve"> </w:t>
            </w:r>
            <w:r w:rsidR="001B442B" w:rsidRPr="008248F2">
              <w:rPr>
                <w:i/>
                <w:iCs/>
                <w:color w:val="000000" w:themeColor="text1"/>
                <w:szCs w:val="24"/>
              </w:rPr>
              <w:t>(T</w:t>
            </w:r>
            <w:r w:rsidR="00FD1A79" w:rsidRPr="00646315">
              <w:rPr>
                <w:i/>
                <w:iCs/>
                <w:color w:val="000000" w:themeColor="text1"/>
                <w:szCs w:val="24"/>
                <w:vertAlign w:val="subscript"/>
              </w:rPr>
              <w:t>3</w:t>
            </w:r>
            <w:r w:rsidR="001B442B" w:rsidRPr="008248F2">
              <w:rPr>
                <w:i/>
                <w:iCs/>
                <w:color w:val="000000" w:themeColor="text1"/>
                <w:szCs w:val="24"/>
              </w:rPr>
              <w:t>)</w:t>
            </w:r>
          </w:p>
        </w:tc>
        <w:tc>
          <w:tcPr>
            <w:tcW w:w="1984" w:type="dxa"/>
            <w:vAlign w:val="center"/>
          </w:tcPr>
          <w:p w14:paraId="5E99CACF" w14:textId="0E7A928E" w:rsidR="001B442B" w:rsidRPr="00811B8C" w:rsidRDefault="00DD336D" w:rsidP="00CB0DCD">
            <w:pPr>
              <w:jc w:val="center"/>
              <w:rPr>
                <w:color w:val="000000" w:themeColor="text1"/>
                <w:szCs w:val="24"/>
              </w:rPr>
            </w:pPr>
            <w:r w:rsidRPr="00811B8C">
              <w:rPr>
                <w:color w:val="000000" w:themeColor="text1"/>
                <w:szCs w:val="24"/>
              </w:rPr>
              <w:t>Y</w:t>
            </w:r>
            <w:r w:rsidR="00FD1A79" w:rsidRPr="00811B8C">
              <w:rPr>
                <w:color w:val="000000" w:themeColor="text1"/>
                <w:szCs w:val="24"/>
                <w:vertAlign w:val="subscript"/>
              </w:rPr>
              <w:t>3</w:t>
            </w:r>
            <w:r w:rsidR="001B442B" w:rsidRPr="00811B8C">
              <w:rPr>
                <w:color w:val="000000" w:themeColor="text1"/>
                <w:szCs w:val="24"/>
              </w:rPr>
              <w:t xml:space="preserve"> =</w:t>
            </w:r>
            <w:r w:rsidR="00E863F1">
              <w:rPr>
                <w:color w:val="000000" w:themeColor="text1"/>
                <w:szCs w:val="24"/>
              </w:rPr>
              <w:t xml:space="preserve"> </w:t>
            </w:r>
            <w:r w:rsidR="00F03764" w:rsidRPr="00811B8C">
              <w:rPr>
                <w:color w:val="000000" w:themeColor="text1"/>
                <w:szCs w:val="24"/>
              </w:rPr>
              <w:t>1</w:t>
            </w:r>
            <w:r w:rsidR="00F03764">
              <w:rPr>
                <w:color w:val="000000" w:themeColor="text1"/>
                <w:szCs w:val="24"/>
              </w:rPr>
              <w:t>5</w:t>
            </w:r>
          </w:p>
        </w:tc>
      </w:tr>
      <w:tr w:rsidR="00CB0DCD" w:rsidRPr="008248F2" w14:paraId="6696A9D8" w14:textId="77777777" w:rsidTr="00140EAA">
        <w:tc>
          <w:tcPr>
            <w:tcW w:w="8081" w:type="dxa"/>
            <w:vAlign w:val="center"/>
          </w:tcPr>
          <w:p w14:paraId="4506DAA3" w14:textId="11021910" w:rsidR="00CB0DCD" w:rsidRPr="008248F2" w:rsidRDefault="00CB0DCD" w:rsidP="00CB0DCD">
            <w:pPr>
              <w:rPr>
                <w:b/>
                <w:i/>
                <w:iCs/>
                <w:color w:val="000000" w:themeColor="text1"/>
                <w:szCs w:val="24"/>
              </w:rPr>
            </w:pPr>
            <w:r w:rsidRPr="008248F2">
              <w:rPr>
                <w:rFonts w:eastAsia="Calibri"/>
                <w:b/>
                <w:szCs w:val="24"/>
                <w:lang w:eastAsia="en-US"/>
              </w:rPr>
              <w:t>Maksimalus bendras balų skaičius</w:t>
            </w:r>
          </w:p>
        </w:tc>
        <w:tc>
          <w:tcPr>
            <w:tcW w:w="1984" w:type="dxa"/>
            <w:vAlign w:val="center"/>
          </w:tcPr>
          <w:p w14:paraId="32FE7336" w14:textId="15AB6DC1" w:rsidR="00CB0DCD" w:rsidRPr="008248F2" w:rsidRDefault="00CB0DCD" w:rsidP="00CB0DCD">
            <w:pPr>
              <w:jc w:val="center"/>
              <w:rPr>
                <w:color w:val="000000" w:themeColor="text1"/>
                <w:szCs w:val="24"/>
                <w:lang w:val="en-US"/>
              </w:rPr>
            </w:pPr>
            <w:r w:rsidRPr="008248F2">
              <w:rPr>
                <w:color w:val="000000" w:themeColor="text1"/>
                <w:szCs w:val="24"/>
                <w:lang w:val="en-US"/>
              </w:rPr>
              <w:t>100</w:t>
            </w:r>
          </w:p>
        </w:tc>
      </w:tr>
      <w:bookmarkEnd w:id="0"/>
    </w:tbl>
    <w:p w14:paraId="4D60A459" w14:textId="77777777" w:rsidR="00644F2E" w:rsidRPr="008248F2" w:rsidRDefault="00644F2E" w:rsidP="00CB0DCD">
      <w:pPr>
        <w:rPr>
          <w:color w:val="000000" w:themeColor="text1"/>
          <w:szCs w:val="24"/>
        </w:rPr>
      </w:pPr>
    </w:p>
    <w:p w14:paraId="0F8DCA78" w14:textId="0C66039D" w:rsidR="00644F2E" w:rsidRPr="008248F2" w:rsidRDefault="00644F2E" w:rsidP="006F69C4">
      <w:pPr>
        <w:pStyle w:val="ListParagraph"/>
        <w:keepNext/>
        <w:numPr>
          <w:ilvl w:val="0"/>
          <w:numId w:val="22"/>
        </w:numPr>
        <w:tabs>
          <w:tab w:val="left" w:pos="567"/>
        </w:tabs>
        <w:suppressAutoHyphens/>
        <w:ind w:left="0" w:firstLine="0"/>
        <w:outlineLvl w:val="1"/>
        <w:rPr>
          <w:bCs/>
          <w:color w:val="000000" w:themeColor="text1"/>
          <w:szCs w:val="24"/>
        </w:rPr>
      </w:pPr>
      <w:r w:rsidRPr="008248F2">
        <w:rPr>
          <w:bCs/>
          <w:color w:val="000000" w:themeColor="text1"/>
          <w:szCs w:val="24"/>
        </w:rPr>
        <w:t>Ekonominis naudingumas (S) apskaičiuojamas sudedant tiekėjo pasiūlymo kainos C ir kitų kriterijų (T) balus:</w:t>
      </w:r>
    </w:p>
    <w:p w14:paraId="4D9D12CB" w14:textId="77777777" w:rsidR="00644F2E" w:rsidRPr="008248F2" w:rsidRDefault="00644F2E" w:rsidP="00CB0DCD">
      <w:pPr>
        <w:rPr>
          <w:bCs/>
          <w:color w:val="000000" w:themeColor="text1"/>
          <w:szCs w:val="24"/>
        </w:rPr>
      </w:pPr>
    </w:p>
    <w:p w14:paraId="1DE6CE3D" w14:textId="77777777" w:rsidR="00644F2E" w:rsidRPr="008248F2" w:rsidRDefault="00644F2E" w:rsidP="00CB0DCD">
      <w:pPr>
        <w:tabs>
          <w:tab w:val="left" w:pos="6390"/>
        </w:tabs>
        <w:rPr>
          <w:bCs/>
          <w:color w:val="000000" w:themeColor="text1"/>
          <w:szCs w:val="24"/>
        </w:rPr>
      </w:pPr>
      <w:r w:rsidRPr="008248F2">
        <w:rPr>
          <w:bCs/>
          <w:i/>
          <w:color w:val="000000" w:themeColor="text1"/>
          <w:szCs w:val="24"/>
        </w:rPr>
        <w:t>S = C + T</w:t>
      </w:r>
      <w:r w:rsidRPr="008248F2">
        <w:rPr>
          <w:bCs/>
          <w:color w:val="000000" w:themeColor="text1"/>
          <w:szCs w:val="24"/>
        </w:rPr>
        <w:t>;</w:t>
      </w:r>
    </w:p>
    <w:p w14:paraId="3A82C17E" w14:textId="77777777" w:rsidR="00644F2E" w:rsidRPr="008248F2" w:rsidRDefault="00644F2E" w:rsidP="00CB0DCD">
      <w:pPr>
        <w:rPr>
          <w:bCs/>
          <w:color w:val="000000" w:themeColor="text1"/>
          <w:szCs w:val="24"/>
        </w:rPr>
      </w:pPr>
    </w:p>
    <w:p w14:paraId="28517DB1" w14:textId="77777777" w:rsidR="00FD1A79" w:rsidRPr="000B11FA" w:rsidRDefault="00FD1A79" w:rsidP="00FD1A79">
      <w:pPr>
        <w:pStyle w:val="ListParagraph"/>
        <w:keepNext/>
        <w:numPr>
          <w:ilvl w:val="1"/>
          <w:numId w:val="22"/>
        </w:numPr>
        <w:tabs>
          <w:tab w:val="left" w:pos="567"/>
        </w:tabs>
        <w:suppressAutoHyphens/>
        <w:ind w:left="0" w:firstLine="0"/>
        <w:outlineLvl w:val="1"/>
        <w:rPr>
          <w:bCs/>
          <w:color w:val="000000" w:themeColor="text1"/>
          <w:szCs w:val="24"/>
        </w:rPr>
      </w:pPr>
      <w:r w:rsidRPr="000B11FA">
        <w:rPr>
          <w:bCs/>
          <w:color w:val="000000" w:themeColor="text1"/>
          <w:szCs w:val="24"/>
        </w:rPr>
        <w:t>Pasiūlymo kainos (C) balai apskaičiuojami mažiausios pasiūlytos kainos (</w:t>
      </w:r>
      <w:proofErr w:type="spellStart"/>
      <w:r w:rsidRPr="000B11FA">
        <w:rPr>
          <w:bCs/>
          <w:color w:val="000000" w:themeColor="text1"/>
          <w:szCs w:val="24"/>
        </w:rPr>
        <w:t>C</w:t>
      </w:r>
      <w:r w:rsidRPr="000B11FA">
        <w:rPr>
          <w:bCs/>
          <w:color w:val="000000" w:themeColor="text1"/>
          <w:szCs w:val="24"/>
          <w:vertAlign w:val="subscript"/>
        </w:rPr>
        <w:t>min</w:t>
      </w:r>
      <w:proofErr w:type="spellEnd"/>
      <w:r w:rsidRPr="000B11FA">
        <w:rPr>
          <w:bCs/>
          <w:color w:val="000000" w:themeColor="text1"/>
          <w:szCs w:val="24"/>
        </w:rPr>
        <w:t>) ir vertinamo pasiūlymo kainos (</w:t>
      </w:r>
      <w:proofErr w:type="spellStart"/>
      <w:r w:rsidRPr="000B11FA">
        <w:rPr>
          <w:bCs/>
          <w:color w:val="000000" w:themeColor="text1"/>
          <w:szCs w:val="24"/>
        </w:rPr>
        <w:t>C</w:t>
      </w:r>
      <w:r w:rsidRPr="000B11FA">
        <w:rPr>
          <w:bCs/>
          <w:color w:val="000000" w:themeColor="text1"/>
          <w:szCs w:val="24"/>
          <w:vertAlign w:val="subscript"/>
        </w:rPr>
        <w:t>p</w:t>
      </w:r>
      <w:proofErr w:type="spellEnd"/>
      <w:r w:rsidRPr="000B11FA">
        <w:rPr>
          <w:bCs/>
          <w:color w:val="000000" w:themeColor="text1"/>
          <w:szCs w:val="24"/>
        </w:rPr>
        <w:t>) santykį padauginant iš kainos lyginamojo svorio (X):</w:t>
      </w:r>
    </w:p>
    <w:p w14:paraId="594FC458" w14:textId="77777777" w:rsidR="00FD1A79" w:rsidRPr="000B11FA" w:rsidRDefault="00FD1A79" w:rsidP="00FD1A79">
      <w:pPr>
        <w:rPr>
          <w:bCs/>
          <w:color w:val="000000" w:themeColor="text1"/>
          <w:szCs w:val="24"/>
        </w:rPr>
      </w:pPr>
    </w:p>
    <w:p w14:paraId="642C4406" w14:textId="77777777" w:rsidR="00FD1A79" w:rsidRPr="000B11FA" w:rsidRDefault="00FD1A79" w:rsidP="00FD1A79">
      <w:pPr>
        <w:rPr>
          <w:bCs/>
          <w:color w:val="000000" w:themeColor="text1"/>
          <w:szCs w:val="24"/>
        </w:rPr>
      </w:pPr>
      <w:r w:rsidRPr="000B11FA">
        <w:rPr>
          <w:bCs/>
          <w:color w:val="000000" w:themeColor="text1"/>
          <w:position w:val="-32"/>
          <w:szCs w:val="24"/>
        </w:rPr>
        <w:object w:dxaOrig="1300" w:dyaOrig="720" w14:anchorId="27D16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pt;height:36.6pt" o:ole="" fillcolor="window">
            <v:imagedata r:id="rId11" o:title=""/>
          </v:shape>
          <o:OLEObject Type="Embed" ProgID="Equation.3" ShapeID="_x0000_i1025" DrawAspect="Content" ObjectID="_1802789531" r:id="rId12"/>
        </w:object>
      </w:r>
      <w:r w:rsidRPr="000B11FA">
        <w:rPr>
          <w:bCs/>
          <w:color w:val="000000" w:themeColor="text1"/>
          <w:szCs w:val="24"/>
        </w:rPr>
        <w:t>.</w:t>
      </w:r>
    </w:p>
    <w:p w14:paraId="113A9524" w14:textId="77777777" w:rsidR="00FD1A79" w:rsidRPr="008248F2" w:rsidRDefault="00FD1A79" w:rsidP="00FD1A79">
      <w:pPr>
        <w:spacing w:after="120"/>
        <w:rPr>
          <w:bCs/>
          <w:color w:val="000000" w:themeColor="text1"/>
          <w:szCs w:val="24"/>
        </w:rPr>
      </w:pPr>
      <w:r w:rsidRPr="000B11FA">
        <w:rPr>
          <w:bCs/>
          <w:color w:val="000000" w:themeColor="text1"/>
          <w:szCs w:val="24"/>
        </w:rPr>
        <w:t>Kainos (C) balai apvalinami paliekant 2 (du) skaitmenis po kablelio.</w:t>
      </w:r>
    </w:p>
    <w:p w14:paraId="3DAC81C4" w14:textId="77777777" w:rsidR="00653578" w:rsidRPr="00653578" w:rsidRDefault="00653578" w:rsidP="00653578">
      <w:pPr>
        <w:autoSpaceDE w:val="0"/>
        <w:autoSpaceDN w:val="0"/>
        <w:adjustRightInd w:val="0"/>
        <w:jc w:val="left"/>
        <w:rPr>
          <w:rFonts w:ascii="Calibri" w:eastAsiaTheme="minorHAnsi" w:hAnsi="Calibri" w:cs="Calibri"/>
          <w:color w:val="000000"/>
          <w:sz w:val="21"/>
          <w:szCs w:val="21"/>
        </w:rPr>
      </w:pPr>
    </w:p>
    <w:p w14:paraId="17FAAE50" w14:textId="1F25E689" w:rsidR="00A63E36" w:rsidRPr="008248F2" w:rsidRDefault="00644F2E" w:rsidP="009620DF">
      <w:pPr>
        <w:pStyle w:val="ListParagraph"/>
        <w:numPr>
          <w:ilvl w:val="1"/>
          <w:numId w:val="22"/>
        </w:numPr>
        <w:tabs>
          <w:tab w:val="left" w:pos="567"/>
        </w:tabs>
        <w:ind w:left="0" w:firstLine="0"/>
        <w:rPr>
          <w:bCs/>
          <w:szCs w:val="24"/>
        </w:rPr>
      </w:pPr>
      <w:r w:rsidRPr="008248F2">
        <w:rPr>
          <w:bCs/>
          <w:color w:val="000000" w:themeColor="text1"/>
          <w:szCs w:val="24"/>
        </w:rPr>
        <w:t>Kriterij</w:t>
      </w:r>
      <w:r w:rsidR="00E0273B" w:rsidRPr="008248F2">
        <w:rPr>
          <w:bCs/>
          <w:color w:val="000000" w:themeColor="text1"/>
          <w:szCs w:val="24"/>
        </w:rPr>
        <w:t>aus</w:t>
      </w:r>
      <w:r w:rsidRPr="008248F2">
        <w:rPr>
          <w:bCs/>
          <w:color w:val="000000" w:themeColor="text1"/>
          <w:szCs w:val="24"/>
        </w:rPr>
        <w:t xml:space="preserve"> (T) bala</w:t>
      </w:r>
      <w:r w:rsidR="00E0273B" w:rsidRPr="008248F2">
        <w:rPr>
          <w:bCs/>
          <w:color w:val="000000" w:themeColor="text1"/>
          <w:szCs w:val="24"/>
        </w:rPr>
        <w:t>s</w:t>
      </w:r>
      <w:r w:rsidRPr="008248F2">
        <w:rPr>
          <w:bCs/>
          <w:color w:val="000000" w:themeColor="text1"/>
          <w:szCs w:val="24"/>
        </w:rPr>
        <w:t xml:space="preserve"> </w:t>
      </w:r>
      <w:r w:rsidR="00A63E36" w:rsidRPr="008248F2">
        <w:rPr>
          <w:bCs/>
          <w:szCs w:val="24"/>
        </w:rPr>
        <w:t>apskaičiuojami sudedant atskirų kriterijų (T</w:t>
      </w:r>
      <w:r w:rsidR="00A63E36" w:rsidRPr="008248F2">
        <w:rPr>
          <w:bCs/>
          <w:szCs w:val="24"/>
          <w:vertAlign w:val="subscript"/>
        </w:rPr>
        <w:t>1</w:t>
      </w:r>
      <w:r w:rsidR="00A63E36" w:rsidRPr="008248F2">
        <w:rPr>
          <w:bCs/>
          <w:szCs w:val="24"/>
        </w:rPr>
        <w:t>, T</w:t>
      </w:r>
      <w:r w:rsidR="00A63E36" w:rsidRPr="008248F2">
        <w:rPr>
          <w:bCs/>
          <w:szCs w:val="24"/>
          <w:vertAlign w:val="subscript"/>
        </w:rPr>
        <w:t>2,</w:t>
      </w:r>
      <w:r w:rsidR="00A63E36" w:rsidRPr="008248F2">
        <w:rPr>
          <w:bCs/>
          <w:szCs w:val="24"/>
        </w:rPr>
        <w:t xml:space="preserve"> T</w:t>
      </w:r>
      <w:r w:rsidR="00A63E36" w:rsidRPr="008248F2">
        <w:rPr>
          <w:bCs/>
          <w:szCs w:val="24"/>
          <w:vertAlign w:val="subscript"/>
        </w:rPr>
        <w:t>3</w:t>
      </w:r>
      <w:r w:rsidR="00A63E36" w:rsidRPr="008248F2">
        <w:rPr>
          <w:bCs/>
          <w:szCs w:val="24"/>
        </w:rPr>
        <w:t>) balus:</w:t>
      </w:r>
    </w:p>
    <w:p w14:paraId="06FDEB7D" w14:textId="77777777" w:rsidR="00A63E36" w:rsidRPr="008248F2" w:rsidRDefault="00A63E36" w:rsidP="00CB0DCD">
      <w:pPr>
        <w:tabs>
          <w:tab w:val="left" w:pos="993"/>
        </w:tabs>
        <w:rPr>
          <w:bCs/>
          <w:szCs w:val="24"/>
        </w:rPr>
      </w:pPr>
    </w:p>
    <w:p w14:paraId="22CFE04B" w14:textId="726B3A2A" w:rsidR="00A63E36" w:rsidRPr="008248F2" w:rsidRDefault="00A63E36" w:rsidP="00CB0DCD">
      <w:pPr>
        <w:suppressAutoHyphens/>
        <w:jc w:val="center"/>
        <w:rPr>
          <w:rFonts w:eastAsia="Calibri"/>
          <w:bCs/>
          <w:szCs w:val="24"/>
        </w:rPr>
      </w:pPr>
      <w:r w:rsidRPr="008248F2">
        <w:rPr>
          <w:rFonts w:eastAsia="Calibri"/>
          <w:bCs/>
          <w:i/>
          <w:iCs/>
          <w:noProof/>
          <w:szCs w:val="24"/>
        </w:rPr>
        <w:t xml:space="preserve">T = </w:t>
      </w:r>
      <w:r w:rsidRPr="008248F2">
        <w:rPr>
          <w:rFonts w:eastAsia="Calibri"/>
          <w:bCs/>
          <w:i/>
          <w:szCs w:val="24"/>
        </w:rPr>
        <w:t>T</w:t>
      </w:r>
      <w:r w:rsidRPr="008248F2">
        <w:rPr>
          <w:rFonts w:eastAsia="Calibri"/>
          <w:bCs/>
          <w:i/>
          <w:szCs w:val="24"/>
          <w:vertAlign w:val="subscript"/>
        </w:rPr>
        <w:t>1</w:t>
      </w:r>
      <w:r w:rsidRPr="008248F2">
        <w:rPr>
          <w:rFonts w:eastAsia="Calibri"/>
          <w:bCs/>
          <w:i/>
          <w:szCs w:val="24"/>
        </w:rPr>
        <w:t xml:space="preserve"> </w:t>
      </w:r>
      <w:bookmarkStart w:id="1" w:name="_Hlk45605452"/>
      <w:r w:rsidRPr="008248F2">
        <w:rPr>
          <w:rFonts w:eastAsia="Calibri"/>
          <w:bCs/>
          <w:i/>
          <w:szCs w:val="24"/>
        </w:rPr>
        <w:t>+ T</w:t>
      </w:r>
      <w:r w:rsidRPr="008248F2">
        <w:rPr>
          <w:rFonts w:eastAsia="Calibri"/>
          <w:bCs/>
          <w:i/>
          <w:szCs w:val="24"/>
          <w:vertAlign w:val="subscript"/>
        </w:rPr>
        <w:t xml:space="preserve">2 </w:t>
      </w:r>
      <w:bookmarkEnd w:id="1"/>
      <w:r w:rsidRPr="008248F2">
        <w:rPr>
          <w:rFonts w:eastAsia="Calibri"/>
          <w:bCs/>
          <w:i/>
          <w:szCs w:val="24"/>
        </w:rPr>
        <w:t>+ T</w:t>
      </w:r>
      <w:r w:rsidRPr="008248F2">
        <w:rPr>
          <w:rFonts w:eastAsia="Calibri"/>
          <w:bCs/>
          <w:i/>
          <w:szCs w:val="24"/>
          <w:vertAlign w:val="subscript"/>
        </w:rPr>
        <w:t>3</w:t>
      </w:r>
    </w:p>
    <w:p w14:paraId="563FC545" w14:textId="1BDC51D9" w:rsidR="00A63E36" w:rsidRPr="008248F2" w:rsidRDefault="00A63E36" w:rsidP="00CB0DCD">
      <w:pPr>
        <w:suppressAutoHyphens/>
        <w:jc w:val="center"/>
        <w:rPr>
          <w:rFonts w:eastAsia="Calibri"/>
          <w:bCs/>
          <w:szCs w:val="24"/>
        </w:rPr>
      </w:pPr>
    </w:p>
    <w:p w14:paraId="4F06FFAF" w14:textId="77777777" w:rsidR="004163F0" w:rsidRPr="008248F2" w:rsidRDefault="004163F0" w:rsidP="00CB0DCD">
      <w:pPr>
        <w:rPr>
          <w:bCs/>
          <w:color w:val="000000" w:themeColor="text1"/>
          <w:szCs w:val="24"/>
        </w:rPr>
      </w:pPr>
    </w:p>
    <w:p w14:paraId="0F92BDF8" w14:textId="4EE1270D" w:rsidR="00AB44E2" w:rsidRDefault="00FD1A79" w:rsidP="00CB0DCD">
      <w:pPr>
        <w:pStyle w:val="1stlevelheading"/>
        <w:numPr>
          <w:ilvl w:val="2"/>
          <w:numId w:val="22"/>
        </w:numPr>
        <w:tabs>
          <w:tab w:val="clear" w:pos="709"/>
          <w:tab w:val="left" w:pos="993"/>
        </w:tabs>
        <w:ind w:left="0" w:firstLine="0"/>
        <w:rPr>
          <w:rFonts w:ascii="Times New Roman" w:hAnsi="Times New Roman"/>
          <w:bCs/>
        </w:rPr>
      </w:pPr>
      <w:r w:rsidRPr="000A69B3">
        <w:rPr>
          <w:rFonts w:ascii="Times New Roman" w:hAnsi="Times New Roman"/>
          <w:bCs/>
          <w:color w:val="000000" w:themeColor="text1"/>
        </w:rPr>
        <w:t>Antr</w:t>
      </w:r>
      <w:r w:rsidR="00332D31" w:rsidRPr="000A69B3">
        <w:rPr>
          <w:rFonts w:ascii="Times New Roman" w:hAnsi="Times New Roman"/>
          <w:bCs/>
          <w:color w:val="000000" w:themeColor="text1"/>
        </w:rPr>
        <w:t xml:space="preserve">ojo </w:t>
      </w:r>
      <w:r w:rsidR="00644F2E" w:rsidRPr="000A69B3">
        <w:rPr>
          <w:rFonts w:ascii="Times New Roman" w:hAnsi="Times New Roman"/>
          <w:bCs/>
          <w:color w:val="000000" w:themeColor="text1"/>
        </w:rPr>
        <w:t>kriterij</w:t>
      </w:r>
      <w:r w:rsidR="00332D31" w:rsidRPr="000A69B3">
        <w:rPr>
          <w:rFonts w:ascii="Times New Roman" w:hAnsi="Times New Roman"/>
          <w:bCs/>
          <w:color w:val="000000" w:themeColor="text1"/>
        </w:rPr>
        <w:t>a</w:t>
      </w:r>
      <w:r w:rsidR="00644F2E" w:rsidRPr="000A69B3">
        <w:rPr>
          <w:rFonts w:ascii="Times New Roman" w:hAnsi="Times New Roman"/>
          <w:bCs/>
          <w:color w:val="000000" w:themeColor="text1"/>
        </w:rPr>
        <w:t xml:space="preserve">us </w:t>
      </w:r>
      <w:r w:rsidR="00AB44E2" w:rsidRPr="000A69B3">
        <w:rPr>
          <w:rFonts w:ascii="Times New Roman" w:hAnsi="Times New Roman"/>
          <w:bCs/>
          <w:i/>
          <w:iCs/>
          <w:color w:val="000000" w:themeColor="text1"/>
        </w:rPr>
        <w:t>projekto vadovo</w:t>
      </w:r>
      <w:r w:rsidR="00AB44E2" w:rsidRPr="000A69B3">
        <w:rPr>
          <w:rFonts w:ascii="Times New Roman" w:hAnsi="Times New Roman"/>
          <w:bCs/>
          <w:color w:val="000000" w:themeColor="text1"/>
        </w:rPr>
        <w:t xml:space="preserve"> </w:t>
      </w:r>
      <w:r w:rsidR="00AB44E2" w:rsidRPr="000A69B3">
        <w:rPr>
          <w:rFonts w:ascii="Times New Roman" w:hAnsi="Times New Roman"/>
          <w:bCs/>
          <w:i/>
          <w:iCs/>
          <w:color w:val="000000" w:themeColor="text1"/>
        </w:rPr>
        <w:t>patirtis</w:t>
      </w:r>
      <w:r w:rsidR="00AB44E2" w:rsidRPr="000A69B3">
        <w:rPr>
          <w:rFonts w:ascii="Times New Roman" w:hAnsi="Times New Roman"/>
          <w:bCs/>
          <w:color w:val="000000" w:themeColor="text1"/>
        </w:rPr>
        <w:t xml:space="preserve"> (T</w:t>
      </w:r>
      <w:r w:rsidRPr="000A69B3">
        <w:rPr>
          <w:rFonts w:ascii="Times New Roman" w:hAnsi="Times New Roman"/>
          <w:bCs/>
          <w:color w:val="000000" w:themeColor="text1"/>
          <w:vertAlign w:val="subscript"/>
        </w:rPr>
        <w:t>1</w:t>
      </w:r>
      <w:r w:rsidR="00AB44E2" w:rsidRPr="000A69B3">
        <w:rPr>
          <w:rFonts w:ascii="Times New Roman" w:hAnsi="Times New Roman"/>
          <w:bCs/>
          <w:color w:val="000000" w:themeColor="text1"/>
        </w:rPr>
        <w:t>)</w:t>
      </w:r>
      <w:r w:rsidR="00AB44E2" w:rsidRPr="008248F2">
        <w:rPr>
          <w:rFonts w:ascii="Times New Roman" w:hAnsi="Times New Roman"/>
          <w:bCs/>
          <w:i/>
          <w:iCs/>
          <w:color w:val="000000" w:themeColor="text1"/>
        </w:rPr>
        <w:t xml:space="preserve"> </w:t>
      </w:r>
      <w:r w:rsidR="00653578" w:rsidRPr="00646315">
        <w:rPr>
          <w:rFonts w:ascii="Times New Roman" w:hAnsi="Times New Roman"/>
        </w:rPr>
        <w:t>balai skiriami tik už aukštesnę specialistų kvalifikaciją ir didesnę patirtį, nei keliami minimalūs kvalifikacijos reikalavimai</w:t>
      </w:r>
      <w:r w:rsidR="00646315">
        <w:rPr>
          <w:rFonts w:ascii="Times New Roman" w:hAnsi="Times New Roman"/>
        </w:rPr>
        <w:t xml:space="preserve"> SPS priede Nr. </w:t>
      </w:r>
      <w:r w:rsidR="00646315" w:rsidRPr="00646315">
        <w:rPr>
          <w:rFonts w:ascii="Times New Roman" w:hAnsi="Times New Roman"/>
        </w:rPr>
        <w:t>6</w:t>
      </w:r>
      <w:r w:rsidR="00653578" w:rsidRPr="00E863F1">
        <w:rPr>
          <w:rFonts w:ascii="Times New Roman" w:hAnsi="Times New Roman"/>
          <w:bCs/>
        </w:rPr>
        <w:t>.</w:t>
      </w:r>
      <w:r w:rsidR="00653578" w:rsidRPr="00653578">
        <w:rPr>
          <w:rFonts w:ascii="Times New Roman" w:hAnsi="Times New Roman"/>
          <w:bCs/>
        </w:rPr>
        <w:t xml:space="preserve"> </w:t>
      </w:r>
      <w:r w:rsidR="00AB44E2" w:rsidRPr="00C91D1E">
        <w:rPr>
          <w:rFonts w:ascii="Times New Roman" w:hAnsi="Times New Roman"/>
          <w:bCs/>
        </w:rPr>
        <w:t>Tiekėjas</w:t>
      </w:r>
      <w:r w:rsidR="00AB44E2" w:rsidRPr="008248F2">
        <w:rPr>
          <w:rFonts w:ascii="Times New Roman" w:hAnsi="Times New Roman"/>
          <w:bCs/>
        </w:rPr>
        <w:t xml:space="preserve"> </w:t>
      </w:r>
      <w:r w:rsidR="00AB44E2" w:rsidRPr="00310C8C">
        <w:rPr>
          <w:rFonts w:ascii="Times New Roman" w:hAnsi="Times New Roman"/>
          <w:bCs/>
          <w:highlight w:val="yellow"/>
        </w:rPr>
        <w:t>tur</w:t>
      </w:r>
      <w:r w:rsidR="007C5DF8" w:rsidRPr="00310C8C">
        <w:rPr>
          <w:rFonts w:ascii="Times New Roman" w:hAnsi="Times New Roman"/>
          <w:bCs/>
          <w:highlight w:val="yellow"/>
        </w:rPr>
        <w:t>i</w:t>
      </w:r>
      <w:r w:rsidR="00AB44E2" w:rsidRPr="008248F2">
        <w:rPr>
          <w:rFonts w:ascii="Times New Roman" w:hAnsi="Times New Roman"/>
          <w:bCs/>
        </w:rPr>
        <w:t xml:space="preserve"> pateikti projekt</w:t>
      </w:r>
      <w:r w:rsidR="00646315">
        <w:rPr>
          <w:rFonts w:ascii="Times New Roman" w:hAnsi="Times New Roman"/>
          <w:bCs/>
        </w:rPr>
        <w:t>o</w:t>
      </w:r>
      <w:r w:rsidR="00AB44E2" w:rsidRPr="008248F2">
        <w:rPr>
          <w:rFonts w:ascii="Times New Roman" w:hAnsi="Times New Roman"/>
          <w:bCs/>
        </w:rPr>
        <w:t xml:space="preserve"> vadovo užpildytą specialisto patirties atitikties reikalavimams lentelę</w:t>
      </w:r>
      <w:r w:rsidR="00E20E75">
        <w:rPr>
          <w:rFonts w:ascii="Times New Roman" w:hAnsi="Times New Roman"/>
          <w:bCs/>
        </w:rPr>
        <w:t xml:space="preserve"> pagal Specialiųjų pirkimo sąlygų </w:t>
      </w:r>
      <w:r w:rsidR="005A7697">
        <w:rPr>
          <w:rFonts w:ascii="Times New Roman" w:hAnsi="Times New Roman"/>
          <w:bCs/>
        </w:rPr>
        <w:t>3</w:t>
      </w:r>
      <w:r w:rsidR="00E20E75">
        <w:rPr>
          <w:rFonts w:ascii="Times New Roman" w:hAnsi="Times New Roman"/>
          <w:bCs/>
        </w:rPr>
        <w:t xml:space="preserve"> priedą ir</w:t>
      </w:r>
      <w:r w:rsidR="006565E1" w:rsidRPr="008248F2">
        <w:rPr>
          <w:rFonts w:ascii="Times New Roman" w:hAnsi="Times New Roman"/>
          <w:bCs/>
        </w:rPr>
        <w:t xml:space="preserve"> </w:t>
      </w:r>
      <w:r w:rsidR="00193508">
        <w:rPr>
          <w:rFonts w:ascii="Times New Roman" w:hAnsi="Times New Roman"/>
          <w:bCs/>
        </w:rPr>
        <w:t>E</w:t>
      </w:r>
      <w:r w:rsidR="006565E1" w:rsidRPr="008248F2">
        <w:rPr>
          <w:rFonts w:ascii="Times New Roman" w:hAnsi="Times New Roman"/>
          <w:bCs/>
        </w:rPr>
        <w:t>konominio vertinimo kriterijaus lentelę</w:t>
      </w:r>
      <w:r w:rsidR="00AB44E2" w:rsidRPr="008248F2">
        <w:rPr>
          <w:rFonts w:ascii="Times New Roman" w:hAnsi="Times New Roman"/>
          <w:bCs/>
        </w:rPr>
        <w:t xml:space="preserve"> pagal Specialiųjų pirkimo </w:t>
      </w:r>
      <w:r w:rsidR="00AB44E2" w:rsidRPr="00F45172">
        <w:rPr>
          <w:rFonts w:ascii="Times New Roman" w:hAnsi="Times New Roman"/>
          <w:bCs/>
        </w:rPr>
        <w:t xml:space="preserve">sąlygų </w:t>
      </w:r>
      <w:r w:rsidR="005A7697">
        <w:rPr>
          <w:rFonts w:ascii="Times New Roman" w:hAnsi="Times New Roman"/>
          <w:bCs/>
        </w:rPr>
        <w:t>11</w:t>
      </w:r>
      <w:r w:rsidR="0019121B" w:rsidRPr="00193508">
        <w:rPr>
          <w:rFonts w:ascii="Times New Roman" w:hAnsi="Times New Roman"/>
          <w:bCs/>
        </w:rPr>
        <w:t xml:space="preserve"> </w:t>
      </w:r>
      <w:r w:rsidR="00AB44E2" w:rsidRPr="00F45172">
        <w:rPr>
          <w:rFonts w:ascii="Times New Roman" w:hAnsi="Times New Roman"/>
          <w:bCs/>
        </w:rPr>
        <w:t>pried</w:t>
      </w:r>
      <w:r w:rsidR="00F45172" w:rsidRPr="00193508">
        <w:rPr>
          <w:rFonts w:ascii="Times New Roman" w:hAnsi="Times New Roman"/>
          <w:bCs/>
        </w:rPr>
        <w:t>ą</w:t>
      </w:r>
      <w:r w:rsidR="00AB44E2" w:rsidRPr="00F45172">
        <w:rPr>
          <w:rFonts w:ascii="Times New Roman" w:hAnsi="Times New Roman"/>
          <w:bCs/>
        </w:rPr>
        <w:t>.</w:t>
      </w:r>
      <w:r w:rsidR="00AB44E2" w:rsidRPr="008248F2">
        <w:rPr>
          <w:rStyle w:val="CommentReference"/>
          <w:rFonts w:ascii="Times New Roman" w:hAnsi="Times New Roman"/>
          <w:bCs/>
          <w:i/>
          <w:sz w:val="24"/>
          <w:szCs w:val="24"/>
        </w:rPr>
        <w:t xml:space="preserve"> </w:t>
      </w:r>
      <w:r w:rsidR="00AB44E2" w:rsidRPr="008248F2">
        <w:rPr>
          <w:rFonts w:ascii="Times New Roman" w:hAnsi="Times New Roman"/>
          <w:bCs/>
        </w:rPr>
        <w:t>Kompetencijos kriterijui balai suteikiami vadovaujantis šiais reikalavimais:</w:t>
      </w:r>
    </w:p>
    <w:p w14:paraId="1EF8506E" w14:textId="77777777" w:rsidR="000A69B3" w:rsidRPr="000A69B3" w:rsidRDefault="000A69B3" w:rsidP="000A69B3"/>
    <w:p w14:paraId="0B8E9BA1" w14:textId="3F32AEAF" w:rsidR="00AB44E2" w:rsidRPr="00193508" w:rsidRDefault="00CB0DCD" w:rsidP="00CB0DCD">
      <w:pPr>
        <w:pStyle w:val="SLONormal"/>
        <w:spacing w:before="0" w:after="0"/>
        <w:jc w:val="right"/>
        <w:rPr>
          <w:bCs/>
          <w:i/>
          <w:iCs/>
          <w:sz w:val="24"/>
          <w:lang w:val="lt-LT"/>
        </w:rPr>
      </w:pPr>
      <w:r w:rsidRPr="00193508">
        <w:rPr>
          <w:bCs/>
          <w:i/>
          <w:iCs/>
          <w:sz w:val="24"/>
          <w:lang w:val="lt-LT"/>
        </w:rPr>
        <w:t xml:space="preserve">Lentelė Nr. </w:t>
      </w:r>
      <w:r w:rsidR="005A7D80">
        <w:rPr>
          <w:bCs/>
          <w:i/>
          <w:iCs/>
          <w:sz w:val="24"/>
          <w:lang w:val="lt-LT"/>
        </w:rPr>
        <w:t>2</w:t>
      </w:r>
    </w:p>
    <w:tbl>
      <w:tblPr>
        <w:tblStyle w:val="TableGrid"/>
        <w:tblW w:w="9773" w:type="dxa"/>
        <w:tblInd w:w="108" w:type="dxa"/>
        <w:tblLook w:val="04A0" w:firstRow="1" w:lastRow="0" w:firstColumn="1" w:lastColumn="0" w:noHBand="0" w:noVBand="1"/>
      </w:tblPr>
      <w:tblGrid>
        <w:gridCol w:w="528"/>
        <w:gridCol w:w="1923"/>
        <w:gridCol w:w="3248"/>
        <w:gridCol w:w="2184"/>
        <w:gridCol w:w="1890"/>
      </w:tblGrid>
      <w:tr w:rsidR="00AB44E2" w:rsidRPr="008248F2" w14:paraId="6A94C259" w14:textId="77777777" w:rsidTr="009C0ABC">
        <w:trPr>
          <w:trHeight w:val="977"/>
          <w:tblHeader/>
        </w:trPr>
        <w:tc>
          <w:tcPr>
            <w:tcW w:w="528" w:type="dxa"/>
            <w:vAlign w:val="center"/>
          </w:tcPr>
          <w:p w14:paraId="78F51C5E" w14:textId="77777777" w:rsidR="00AB44E2" w:rsidRPr="008248F2" w:rsidRDefault="00AB44E2" w:rsidP="00CB0DCD">
            <w:pPr>
              <w:pStyle w:val="SLONormal"/>
              <w:spacing w:before="0" w:after="0"/>
              <w:jc w:val="left"/>
              <w:rPr>
                <w:bCs/>
                <w:sz w:val="24"/>
                <w:lang w:val="lt-LT"/>
              </w:rPr>
            </w:pPr>
          </w:p>
        </w:tc>
        <w:tc>
          <w:tcPr>
            <w:tcW w:w="1923" w:type="dxa"/>
            <w:vAlign w:val="center"/>
          </w:tcPr>
          <w:p w14:paraId="6E4E3AC8" w14:textId="77777777" w:rsidR="00AB44E2" w:rsidRPr="008248F2" w:rsidRDefault="00AB44E2" w:rsidP="00CB0DCD">
            <w:pPr>
              <w:pStyle w:val="SLONormal"/>
              <w:spacing w:before="0" w:after="0"/>
              <w:jc w:val="center"/>
              <w:rPr>
                <w:bCs/>
                <w:sz w:val="24"/>
                <w:lang w:val="lt-LT"/>
              </w:rPr>
            </w:pPr>
            <w:r w:rsidRPr="008248F2">
              <w:rPr>
                <w:bCs/>
                <w:sz w:val="24"/>
                <w:lang w:val="lt-LT"/>
              </w:rPr>
              <w:t>Subjektas</w:t>
            </w:r>
          </w:p>
        </w:tc>
        <w:tc>
          <w:tcPr>
            <w:tcW w:w="3248" w:type="dxa"/>
            <w:vAlign w:val="center"/>
          </w:tcPr>
          <w:p w14:paraId="4A31F594" w14:textId="77777777" w:rsidR="00AB44E2" w:rsidRPr="008248F2" w:rsidRDefault="00AB44E2" w:rsidP="00CB0DCD">
            <w:pPr>
              <w:pStyle w:val="SLONormal"/>
              <w:spacing w:before="0" w:after="0"/>
              <w:jc w:val="center"/>
              <w:rPr>
                <w:bCs/>
                <w:sz w:val="24"/>
                <w:lang w:val="lt-LT"/>
              </w:rPr>
            </w:pPr>
            <w:r w:rsidRPr="008248F2">
              <w:rPr>
                <w:bCs/>
                <w:sz w:val="24"/>
                <w:lang w:val="lt-LT"/>
              </w:rPr>
              <w:t>Kompetencijos reikalavimas</w:t>
            </w:r>
          </w:p>
        </w:tc>
        <w:tc>
          <w:tcPr>
            <w:tcW w:w="2184" w:type="dxa"/>
            <w:vAlign w:val="center"/>
          </w:tcPr>
          <w:p w14:paraId="79A71065" w14:textId="20CB9466" w:rsidR="00AB44E2" w:rsidRPr="008248F2" w:rsidRDefault="00AB44E2" w:rsidP="00CB0DCD">
            <w:pPr>
              <w:pStyle w:val="SLONormal"/>
              <w:spacing w:before="0" w:after="0"/>
              <w:jc w:val="center"/>
              <w:rPr>
                <w:bCs/>
                <w:sz w:val="24"/>
                <w:lang w:val="lt-LT"/>
              </w:rPr>
            </w:pPr>
            <w:r w:rsidRPr="008248F2">
              <w:rPr>
                <w:bCs/>
                <w:sz w:val="24"/>
                <w:lang w:val="lt-LT"/>
              </w:rPr>
              <w:t>Reikalavimus atitinkančių projektų skaičius</w:t>
            </w:r>
          </w:p>
        </w:tc>
        <w:tc>
          <w:tcPr>
            <w:tcW w:w="1890" w:type="dxa"/>
            <w:vAlign w:val="center"/>
          </w:tcPr>
          <w:p w14:paraId="192CE689" w14:textId="77777777" w:rsidR="00AB44E2" w:rsidRPr="008248F2" w:rsidRDefault="00AB44E2" w:rsidP="00CB0DCD">
            <w:pPr>
              <w:pStyle w:val="SLONormal"/>
              <w:spacing w:before="0" w:after="0"/>
              <w:jc w:val="center"/>
              <w:rPr>
                <w:bCs/>
                <w:sz w:val="24"/>
                <w:lang w:val="lt-LT"/>
              </w:rPr>
            </w:pPr>
            <w:r w:rsidRPr="008248F2">
              <w:rPr>
                <w:bCs/>
                <w:sz w:val="24"/>
                <w:lang w:val="lt-LT"/>
              </w:rPr>
              <w:t>Suteikiami balai</w:t>
            </w:r>
          </w:p>
        </w:tc>
      </w:tr>
      <w:tr w:rsidR="00AB44E2" w:rsidRPr="008248F2" w14:paraId="55EEE7A5" w14:textId="77777777" w:rsidTr="009C0ABC">
        <w:trPr>
          <w:trHeight w:val="903"/>
        </w:trPr>
        <w:tc>
          <w:tcPr>
            <w:tcW w:w="528" w:type="dxa"/>
            <w:vMerge w:val="restart"/>
            <w:vAlign w:val="center"/>
          </w:tcPr>
          <w:p w14:paraId="67F0D374" w14:textId="4073A7F8" w:rsidR="00AB44E2" w:rsidRPr="008248F2" w:rsidRDefault="00AB44E2" w:rsidP="00CB0DCD">
            <w:pPr>
              <w:pStyle w:val="SLONormal"/>
              <w:spacing w:before="0" w:after="0"/>
              <w:jc w:val="left"/>
              <w:rPr>
                <w:bCs/>
                <w:sz w:val="24"/>
                <w:lang w:val="lt-LT"/>
              </w:rPr>
            </w:pPr>
            <w:r w:rsidRPr="008248F2">
              <w:rPr>
                <w:bCs/>
                <w:sz w:val="24"/>
                <w:lang w:val="lt-LT"/>
              </w:rPr>
              <w:t>T</w:t>
            </w:r>
            <w:r w:rsidR="006565E1" w:rsidRPr="008248F2">
              <w:rPr>
                <w:bCs/>
                <w:sz w:val="24"/>
                <w:vertAlign w:val="subscript"/>
                <w:lang w:val="lt-LT"/>
              </w:rPr>
              <w:t>2</w:t>
            </w:r>
          </w:p>
        </w:tc>
        <w:tc>
          <w:tcPr>
            <w:tcW w:w="1923" w:type="dxa"/>
            <w:vMerge w:val="restart"/>
            <w:vAlign w:val="center"/>
          </w:tcPr>
          <w:p w14:paraId="1CED0466" w14:textId="3D08C10E" w:rsidR="00AB44E2" w:rsidRPr="008248F2" w:rsidRDefault="00AB44E2" w:rsidP="00CB0DCD">
            <w:pPr>
              <w:pStyle w:val="SLONormal"/>
              <w:spacing w:before="0" w:after="0"/>
              <w:jc w:val="left"/>
              <w:rPr>
                <w:bCs/>
                <w:sz w:val="24"/>
                <w:lang w:val="lt-LT"/>
              </w:rPr>
            </w:pPr>
            <w:r w:rsidRPr="008248F2">
              <w:rPr>
                <w:bCs/>
                <w:sz w:val="24"/>
                <w:lang w:val="lt-LT"/>
              </w:rPr>
              <w:t xml:space="preserve">Projekto vadovas, tiekėjo pasiūlytas pagal </w:t>
            </w:r>
            <w:r w:rsidR="006565E1" w:rsidRPr="008248F2">
              <w:rPr>
                <w:bCs/>
                <w:sz w:val="24"/>
                <w:lang w:val="lt-LT"/>
              </w:rPr>
              <w:lastRenderedPageBreak/>
              <w:t>Specialiųjų pirkimo sąlygų 6 priedo</w:t>
            </w:r>
            <w:r w:rsidR="00BB283C" w:rsidRPr="008248F2">
              <w:rPr>
                <w:bCs/>
                <w:sz w:val="24"/>
                <w:lang w:val="lt-LT"/>
              </w:rPr>
              <w:t xml:space="preserve"> </w:t>
            </w:r>
            <w:r w:rsidR="00653578" w:rsidRPr="00646315">
              <w:rPr>
                <w:bCs/>
                <w:sz w:val="24"/>
                <w:lang w:val="lt-LT"/>
              </w:rPr>
              <w:t>2</w:t>
            </w:r>
            <w:r w:rsidR="00BB283C" w:rsidRPr="008248F2">
              <w:rPr>
                <w:bCs/>
                <w:color w:val="000000" w:themeColor="text1"/>
                <w:sz w:val="24"/>
                <w:lang w:val="lt-LT"/>
              </w:rPr>
              <w:t>.1</w:t>
            </w:r>
            <w:r w:rsidRPr="008248F2">
              <w:rPr>
                <w:bCs/>
                <w:color w:val="000000" w:themeColor="text1"/>
                <w:sz w:val="24"/>
                <w:lang w:val="lt-LT"/>
              </w:rPr>
              <w:t xml:space="preserve"> </w:t>
            </w:r>
            <w:r w:rsidRPr="008248F2">
              <w:rPr>
                <w:bCs/>
                <w:sz w:val="24"/>
                <w:lang w:val="lt-LT"/>
              </w:rPr>
              <w:t>punkto reikalavimą</w:t>
            </w:r>
          </w:p>
        </w:tc>
        <w:tc>
          <w:tcPr>
            <w:tcW w:w="3248" w:type="dxa"/>
            <w:vMerge w:val="restart"/>
          </w:tcPr>
          <w:p w14:paraId="4BCE8F2D" w14:textId="2B15E742" w:rsidR="00AB44E2" w:rsidRPr="008248F2" w:rsidRDefault="00AB44E2" w:rsidP="00CB0DCD">
            <w:pPr>
              <w:pStyle w:val="SLONormal"/>
              <w:spacing w:before="0" w:after="0"/>
              <w:rPr>
                <w:bCs/>
                <w:sz w:val="24"/>
                <w:lang w:val="lt-LT"/>
              </w:rPr>
            </w:pPr>
            <w:r w:rsidRPr="008248F2">
              <w:rPr>
                <w:bCs/>
                <w:sz w:val="24"/>
                <w:lang w:val="lt-LT"/>
              </w:rPr>
              <w:lastRenderedPageBreak/>
              <w:t xml:space="preserve">Per pastaruosius </w:t>
            </w:r>
            <w:r w:rsidR="007657C4" w:rsidRPr="008248F2">
              <w:rPr>
                <w:bCs/>
                <w:sz w:val="24"/>
                <w:lang w:val="lt-LT"/>
              </w:rPr>
              <w:t>5</w:t>
            </w:r>
            <w:r w:rsidRPr="008248F2">
              <w:rPr>
                <w:bCs/>
                <w:sz w:val="24"/>
                <w:lang w:val="lt-LT"/>
              </w:rPr>
              <w:t xml:space="preserve"> metus tinkamai įvykdytų </w:t>
            </w:r>
            <w:r w:rsidR="00A04D91" w:rsidRPr="004A07D7">
              <w:rPr>
                <w:bCs/>
                <w:sz w:val="24"/>
                <w:lang w:val="lt-LT"/>
              </w:rPr>
              <w:t>projektų</w:t>
            </w:r>
            <w:r w:rsidRPr="008248F2">
              <w:rPr>
                <w:bCs/>
                <w:sz w:val="24"/>
                <w:lang w:val="lt-LT"/>
              </w:rPr>
              <w:t xml:space="preserve"> skaičius, kuri</w:t>
            </w:r>
            <w:r w:rsidR="00BC17D5">
              <w:rPr>
                <w:bCs/>
                <w:sz w:val="24"/>
                <w:lang w:val="lt-LT"/>
              </w:rPr>
              <w:t>uo</w:t>
            </w:r>
            <w:r w:rsidRPr="008248F2">
              <w:rPr>
                <w:bCs/>
                <w:sz w:val="24"/>
                <w:lang w:val="lt-LT"/>
              </w:rPr>
              <w:t xml:space="preserve">s vykdant </w:t>
            </w:r>
            <w:r w:rsidRPr="008248F2">
              <w:rPr>
                <w:bCs/>
                <w:sz w:val="24"/>
                <w:lang w:val="lt-LT"/>
              </w:rPr>
              <w:lastRenderedPageBreak/>
              <w:t xml:space="preserve">specialistas ėjo </w:t>
            </w:r>
            <w:r w:rsidRPr="008248F2">
              <w:rPr>
                <w:bCs/>
                <w:i/>
                <w:sz w:val="24"/>
                <w:lang w:val="lt-LT"/>
              </w:rPr>
              <w:t>projekto</w:t>
            </w:r>
            <w:r w:rsidRPr="008248F2">
              <w:rPr>
                <w:bCs/>
                <w:i/>
                <w:iCs/>
                <w:sz w:val="24"/>
                <w:lang w:val="lt-LT"/>
              </w:rPr>
              <w:t xml:space="preserve"> vadovo pareigas</w:t>
            </w:r>
            <w:r w:rsidRPr="008248F2">
              <w:rPr>
                <w:bCs/>
                <w:sz w:val="24"/>
                <w:lang w:val="lt-LT"/>
              </w:rPr>
              <w:t xml:space="preserve"> ir kurių </w:t>
            </w:r>
            <w:r w:rsidRPr="00F42B5B">
              <w:rPr>
                <w:bCs/>
                <w:sz w:val="24"/>
                <w:u w:val="single"/>
                <w:lang w:val="lt-LT"/>
              </w:rPr>
              <w:t>kiekvieno</w:t>
            </w:r>
            <w:r w:rsidRPr="008248F2">
              <w:rPr>
                <w:bCs/>
                <w:sz w:val="24"/>
                <w:lang w:val="lt-LT"/>
              </w:rPr>
              <w:t xml:space="preserve"> apimtyje buvo:</w:t>
            </w:r>
          </w:p>
          <w:p w14:paraId="4E578E2F" w14:textId="28196585" w:rsidR="00AB44E2" w:rsidRPr="009F00C2" w:rsidRDefault="00183784" w:rsidP="00CB0DCD">
            <w:pPr>
              <w:pStyle w:val="SLONormal"/>
              <w:numPr>
                <w:ilvl w:val="0"/>
                <w:numId w:val="28"/>
              </w:numPr>
              <w:spacing w:before="0" w:after="0"/>
              <w:ind w:left="0" w:firstLine="0"/>
              <w:rPr>
                <w:bCs/>
                <w:sz w:val="24"/>
                <w:lang w:val="lt-LT"/>
              </w:rPr>
            </w:pPr>
            <w:r>
              <w:rPr>
                <w:bCs/>
                <w:sz w:val="24"/>
                <w:lang w:val="lt-LT"/>
              </w:rPr>
              <w:t>m</w:t>
            </w:r>
            <w:r w:rsidR="006565E1" w:rsidRPr="008248F2">
              <w:rPr>
                <w:bCs/>
                <w:sz w:val="24"/>
                <w:lang w:val="lt-LT"/>
              </w:rPr>
              <w:t>ok</w:t>
            </w:r>
            <w:r w:rsidR="00FB1469">
              <w:rPr>
                <w:bCs/>
                <w:sz w:val="24"/>
                <w:lang w:val="lt-LT"/>
              </w:rPr>
              <w:t>omųjų</w:t>
            </w:r>
            <w:r w:rsidR="00453319">
              <w:rPr>
                <w:bCs/>
                <w:sz w:val="24"/>
                <w:lang w:val="lt-LT"/>
              </w:rPr>
              <w:t xml:space="preserve"> </w:t>
            </w:r>
            <w:r w:rsidR="00FB1469">
              <w:rPr>
                <w:bCs/>
                <w:sz w:val="24"/>
                <w:lang w:val="lt-LT"/>
              </w:rPr>
              <w:t>renginių</w:t>
            </w:r>
            <w:r w:rsidR="00453319">
              <w:rPr>
                <w:bCs/>
                <w:sz w:val="24"/>
                <w:lang w:val="lt-LT"/>
              </w:rPr>
              <w:t xml:space="preserve"> </w:t>
            </w:r>
            <w:r w:rsidR="006565E1" w:rsidRPr="008248F2">
              <w:rPr>
                <w:bCs/>
                <w:sz w:val="24"/>
                <w:lang w:val="lt-LT"/>
              </w:rPr>
              <w:t xml:space="preserve"> organizavimo</w:t>
            </w:r>
            <w:r w:rsidR="00AB44E2" w:rsidRPr="008248F2">
              <w:rPr>
                <w:bCs/>
                <w:sz w:val="24"/>
                <w:lang w:val="lt-LT"/>
              </w:rPr>
              <w:t xml:space="preserve"> ir koordinavimo veikla</w:t>
            </w:r>
            <w:r w:rsidR="00193262">
              <w:rPr>
                <w:bCs/>
                <w:sz w:val="24"/>
                <w:lang w:val="lt-LT"/>
              </w:rPr>
              <w:t>,</w:t>
            </w:r>
            <w:r w:rsidR="00453319">
              <w:rPr>
                <w:bCs/>
                <w:sz w:val="24"/>
                <w:lang w:val="lt-LT"/>
              </w:rPr>
              <w:t xml:space="preserve"> ir (ar) mokymų organizavimo ir koordinavimo</w:t>
            </w:r>
            <w:r w:rsidR="00193262">
              <w:rPr>
                <w:bCs/>
                <w:sz w:val="24"/>
                <w:lang w:val="lt-LT"/>
              </w:rPr>
              <w:t xml:space="preserve"> veikla</w:t>
            </w:r>
            <w:r w:rsidR="00453319">
              <w:rPr>
                <w:bCs/>
                <w:sz w:val="24"/>
                <w:lang w:val="lt-LT"/>
              </w:rPr>
              <w:t>, ir (</w:t>
            </w:r>
            <w:r w:rsidR="00453319" w:rsidRPr="009F00C2">
              <w:rPr>
                <w:bCs/>
                <w:sz w:val="24"/>
                <w:lang w:val="lt-LT"/>
              </w:rPr>
              <w:t>ar) kvalifikacijos tobulinimo renginių organizavimo ir koordinavimo</w:t>
            </w:r>
            <w:r w:rsidR="00193262" w:rsidRPr="009F00C2">
              <w:rPr>
                <w:bCs/>
                <w:sz w:val="24"/>
                <w:lang w:val="lt-LT"/>
              </w:rPr>
              <w:t xml:space="preserve"> veikla</w:t>
            </w:r>
            <w:r w:rsidR="00181AA7" w:rsidRPr="009F00C2">
              <w:rPr>
                <w:bCs/>
                <w:sz w:val="24"/>
                <w:lang w:val="lt-LT"/>
              </w:rPr>
              <w:t>;</w:t>
            </w:r>
          </w:p>
          <w:p w14:paraId="3C671803" w14:textId="6E8EBB1B" w:rsidR="006565E1" w:rsidRPr="008248F2" w:rsidRDefault="00BC17D5" w:rsidP="00CB0DCD">
            <w:pPr>
              <w:pStyle w:val="SLONormal"/>
              <w:numPr>
                <w:ilvl w:val="0"/>
                <w:numId w:val="28"/>
              </w:numPr>
              <w:spacing w:before="0" w:after="0"/>
              <w:ind w:left="0" w:firstLine="0"/>
              <w:rPr>
                <w:bCs/>
                <w:sz w:val="24"/>
                <w:lang w:val="lt-LT"/>
              </w:rPr>
            </w:pPr>
            <w:r w:rsidRPr="009F00C2">
              <w:rPr>
                <w:bCs/>
                <w:sz w:val="24"/>
                <w:lang w:val="lt-LT"/>
              </w:rPr>
              <w:t xml:space="preserve">mokomieji </w:t>
            </w:r>
            <w:r w:rsidR="00D26C0A" w:rsidRPr="009F00C2">
              <w:rPr>
                <w:bCs/>
                <w:sz w:val="24"/>
                <w:lang w:val="lt-LT"/>
              </w:rPr>
              <w:t>renginiai</w:t>
            </w:r>
            <w:r w:rsidR="00E454BD" w:rsidRPr="009F00C2">
              <w:rPr>
                <w:bCs/>
                <w:sz w:val="24"/>
                <w:lang w:val="lt-LT"/>
              </w:rPr>
              <w:t xml:space="preserve"> ir (ar) mokymai</w:t>
            </w:r>
            <w:r w:rsidR="004A07D7" w:rsidRPr="009F00C2">
              <w:rPr>
                <w:bCs/>
                <w:sz w:val="24"/>
                <w:lang w:val="lt-LT"/>
              </w:rPr>
              <w:t>,</w:t>
            </w:r>
            <w:r w:rsidR="00D26C0A" w:rsidRPr="009F00C2">
              <w:rPr>
                <w:bCs/>
                <w:sz w:val="24"/>
                <w:lang w:val="lt-LT"/>
              </w:rPr>
              <w:t xml:space="preserve"> </w:t>
            </w:r>
            <w:r w:rsidR="004A07D7" w:rsidRPr="009F00C2">
              <w:rPr>
                <w:bCs/>
                <w:sz w:val="24"/>
                <w:lang w:val="lt-LT"/>
              </w:rPr>
              <w:t xml:space="preserve">ir (ar) </w:t>
            </w:r>
            <w:r w:rsidR="004A07D7" w:rsidRPr="00646315">
              <w:rPr>
                <w:bCs/>
                <w:sz w:val="24"/>
                <w:lang w:val="lt-LT"/>
              </w:rPr>
              <w:t>kvalifikacijos tobulinimo rengini</w:t>
            </w:r>
            <w:r w:rsidR="004A07D7" w:rsidRPr="009F00C2">
              <w:rPr>
                <w:bCs/>
                <w:sz w:val="24"/>
                <w:lang w:val="lt-LT"/>
              </w:rPr>
              <w:t>ai</w:t>
            </w:r>
            <w:r w:rsidR="004A07D7">
              <w:rPr>
                <w:bCs/>
                <w:sz w:val="24"/>
                <w:lang w:val="lt-LT"/>
              </w:rPr>
              <w:t xml:space="preserve"> </w:t>
            </w:r>
            <w:r w:rsidR="006565E1" w:rsidRPr="008248F2">
              <w:rPr>
                <w:bCs/>
                <w:sz w:val="24"/>
                <w:lang w:val="lt-LT"/>
              </w:rPr>
              <w:t xml:space="preserve">buvo </w:t>
            </w:r>
            <w:r w:rsidR="00730CED" w:rsidRPr="008248F2">
              <w:rPr>
                <w:bCs/>
                <w:sz w:val="24"/>
                <w:lang w:val="lt-LT"/>
              </w:rPr>
              <w:t xml:space="preserve">organizuojami </w:t>
            </w:r>
            <w:r w:rsidR="006565E1" w:rsidRPr="008248F2">
              <w:rPr>
                <w:bCs/>
                <w:sz w:val="24"/>
                <w:lang w:val="lt-LT"/>
              </w:rPr>
              <w:t>2 (dviej</w:t>
            </w:r>
            <w:r w:rsidR="00C96E5D" w:rsidRPr="008248F2">
              <w:rPr>
                <w:bCs/>
                <w:sz w:val="24"/>
                <w:lang w:val="lt-LT"/>
              </w:rPr>
              <w:t>ose</w:t>
            </w:r>
            <w:r w:rsidR="00EF29B4">
              <w:rPr>
                <w:bCs/>
                <w:sz w:val="24"/>
                <w:lang w:val="lt-LT"/>
              </w:rPr>
              <w:t>)</w:t>
            </w:r>
            <w:r w:rsidR="00C96E5D" w:rsidRPr="008248F2">
              <w:rPr>
                <w:bCs/>
                <w:sz w:val="24"/>
                <w:lang w:val="lt-LT"/>
              </w:rPr>
              <w:t xml:space="preserve"> </w:t>
            </w:r>
            <w:r w:rsidR="00653578">
              <w:rPr>
                <w:bCs/>
                <w:sz w:val="24"/>
                <w:lang w:val="lt-LT"/>
              </w:rPr>
              <w:t xml:space="preserve">ar daugiau </w:t>
            </w:r>
            <w:r w:rsidR="00C96E5D" w:rsidRPr="008248F2">
              <w:rPr>
                <w:bCs/>
                <w:sz w:val="24"/>
                <w:lang w:val="lt-LT"/>
              </w:rPr>
              <w:t>savivaldyb</w:t>
            </w:r>
            <w:r w:rsidR="00653578">
              <w:rPr>
                <w:bCs/>
                <w:sz w:val="24"/>
                <w:lang w:val="lt-LT"/>
              </w:rPr>
              <w:t>ių</w:t>
            </w:r>
            <w:r w:rsidR="00181AA7">
              <w:rPr>
                <w:bCs/>
                <w:sz w:val="24"/>
                <w:lang w:val="lt-LT"/>
              </w:rPr>
              <w:t>;</w:t>
            </w:r>
          </w:p>
          <w:p w14:paraId="0FF67CF1" w14:textId="1304E9B8" w:rsidR="00AB44E2" w:rsidRPr="008248F2" w:rsidRDefault="00981DE2" w:rsidP="00CB0DCD">
            <w:pPr>
              <w:pStyle w:val="SLONormal"/>
              <w:numPr>
                <w:ilvl w:val="0"/>
                <w:numId w:val="28"/>
              </w:numPr>
              <w:spacing w:before="0" w:after="0"/>
              <w:ind w:left="0" w:firstLine="0"/>
              <w:rPr>
                <w:bCs/>
                <w:sz w:val="24"/>
                <w:lang w:val="lt-LT"/>
              </w:rPr>
            </w:pPr>
            <w:r>
              <w:rPr>
                <w:bCs/>
                <w:sz w:val="24"/>
                <w:lang w:val="lt-LT"/>
              </w:rPr>
              <w:t>m</w:t>
            </w:r>
            <w:r w:rsidRPr="008248F2">
              <w:rPr>
                <w:bCs/>
                <w:sz w:val="24"/>
                <w:lang w:val="lt-LT"/>
              </w:rPr>
              <w:t>ok</w:t>
            </w:r>
            <w:r>
              <w:rPr>
                <w:bCs/>
                <w:sz w:val="24"/>
                <w:lang w:val="lt-LT"/>
              </w:rPr>
              <w:t>omųjų renginių ir (ar) mokymų</w:t>
            </w:r>
            <w:r w:rsidRPr="008248F2">
              <w:rPr>
                <w:bCs/>
                <w:sz w:val="24"/>
                <w:lang w:val="lt-LT"/>
              </w:rPr>
              <w:t xml:space="preserve"> </w:t>
            </w:r>
            <w:r>
              <w:rPr>
                <w:bCs/>
                <w:sz w:val="24"/>
                <w:lang w:val="lt-LT"/>
              </w:rPr>
              <w:t>ir (</w:t>
            </w:r>
            <w:r w:rsidRPr="009F00C2">
              <w:rPr>
                <w:bCs/>
                <w:sz w:val="24"/>
                <w:lang w:val="lt-LT"/>
              </w:rPr>
              <w:t>ar) kvalifikacijos</w:t>
            </w:r>
            <w:r w:rsidR="00AB44E2" w:rsidRPr="008248F2">
              <w:rPr>
                <w:bCs/>
                <w:sz w:val="24"/>
                <w:lang w:val="lt-LT"/>
              </w:rPr>
              <w:t xml:space="preserve"> </w:t>
            </w:r>
            <w:r w:rsidRPr="009F00C2">
              <w:rPr>
                <w:bCs/>
                <w:sz w:val="24"/>
                <w:lang w:val="lt-LT"/>
              </w:rPr>
              <w:t xml:space="preserve">tobulinimo renginių </w:t>
            </w:r>
            <w:r>
              <w:rPr>
                <w:bCs/>
                <w:sz w:val="24"/>
                <w:lang w:val="lt-LT"/>
              </w:rPr>
              <w:t xml:space="preserve">projekto </w:t>
            </w:r>
            <w:r w:rsidR="00AB44E2" w:rsidRPr="008248F2">
              <w:rPr>
                <w:bCs/>
                <w:sz w:val="24"/>
                <w:lang w:val="lt-LT"/>
              </w:rPr>
              <w:t xml:space="preserve">vertė būtų ne mažesnė kaip </w:t>
            </w:r>
            <w:r w:rsidR="00800414">
              <w:rPr>
                <w:bCs/>
                <w:sz w:val="24"/>
                <w:lang w:val="lt-LT"/>
              </w:rPr>
              <w:t>30</w:t>
            </w:r>
            <w:r w:rsidR="00AB44E2" w:rsidRPr="008248F2">
              <w:rPr>
                <w:bCs/>
                <w:sz w:val="24"/>
                <w:lang w:val="lt-LT"/>
              </w:rPr>
              <w:t> 000,00 Eur be PVM.</w:t>
            </w:r>
            <w:r w:rsidR="00661C2D" w:rsidRPr="008248F2">
              <w:rPr>
                <w:bCs/>
                <w:sz w:val="24"/>
                <w:lang w:val="lt-LT"/>
              </w:rPr>
              <w:t xml:space="preserve"> </w:t>
            </w:r>
          </w:p>
        </w:tc>
        <w:tc>
          <w:tcPr>
            <w:tcW w:w="2184" w:type="dxa"/>
            <w:vAlign w:val="center"/>
          </w:tcPr>
          <w:p w14:paraId="7E23D12F" w14:textId="77777777" w:rsidR="00AB44E2" w:rsidRPr="008248F2" w:rsidRDefault="00AB44E2" w:rsidP="00CB0DCD">
            <w:pPr>
              <w:pStyle w:val="SLONormal"/>
              <w:spacing w:before="0" w:after="0"/>
              <w:jc w:val="center"/>
              <w:rPr>
                <w:bCs/>
                <w:sz w:val="24"/>
                <w:lang w:val="lt-LT"/>
              </w:rPr>
            </w:pPr>
            <w:r w:rsidRPr="008248F2">
              <w:rPr>
                <w:bCs/>
                <w:sz w:val="24"/>
                <w:lang w:val="lt-LT"/>
              </w:rPr>
              <w:lastRenderedPageBreak/>
              <w:t>0</w:t>
            </w:r>
          </w:p>
        </w:tc>
        <w:tc>
          <w:tcPr>
            <w:tcW w:w="1890" w:type="dxa"/>
            <w:vAlign w:val="center"/>
          </w:tcPr>
          <w:p w14:paraId="3F1CFBA6" w14:textId="77777777" w:rsidR="00AB44E2" w:rsidRPr="008248F2" w:rsidRDefault="00AB44E2" w:rsidP="00CB0DCD">
            <w:pPr>
              <w:pStyle w:val="SLONormal"/>
              <w:spacing w:before="0" w:after="0"/>
              <w:jc w:val="center"/>
              <w:rPr>
                <w:bCs/>
                <w:sz w:val="24"/>
                <w:lang w:val="lt-LT"/>
              </w:rPr>
            </w:pPr>
            <w:r w:rsidRPr="008248F2">
              <w:rPr>
                <w:bCs/>
                <w:sz w:val="24"/>
                <w:lang w:val="lt-LT"/>
              </w:rPr>
              <w:t>0</w:t>
            </w:r>
          </w:p>
        </w:tc>
      </w:tr>
      <w:tr w:rsidR="00AB44E2" w:rsidRPr="008248F2" w14:paraId="2C2FD9C5" w14:textId="77777777" w:rsidTr="009C0ABC">
        <w:trPr>
          <w:trHeight w:val="844"/>
        </w:trPr>
        <w:tc>
          <w:tcPr>
            <w:tcW w:w="528" w:type="dxa"/>
            <w:vMerge/>
            <w:vAlign w:val="center"/>
          </w:tcPr>
          <w:p w14:paraId="493984B3" w14:textId="77777777" w:rsidR="00AB44E2" w:rsidRPr="008248F2" w:rsidRDefault="00AB44E2" w:rsidP="00CB0DCD">
            <w:pPr>
              <w:pStyle w:val="SLONormal"/>
              <w:spacing w:before="0" w:after="0"/>
              <w:jc w:val="left"/>
              <w:rPr>
                <w:bCs/>
                <w:sz w:val="24"/>
                <w:lang w:val="lt-LT"/>
              </w:rPr>
            </w:pPr>
          </w:p>
        </w:tc>
        <w:tc>
          <w:tcPr>
            <w:tcW w:w="1923" w:type="dxa"/>
            <w:vMerge/>
          </w:tcPr>
          <w:p w14:paraId="3EA4A61D" w14:textId="77777777" w:rsidR="00AB44E2" w:rsidRPr="008248F2" w:rsidRDefault="00AB44E2" w:rsidP="00CB0DCD">
            <w:pPr>
              <w:pStyle w:val="SLONormal"/>
              <w:spacing w:before="0" w:after="0"/>
              <w:rPr>
                <w:bCs/>
                <w:sz w:val="24"/>
                <w:lang w:val="lt-LT"/>
              </w:rPr>
            </w:pPr>
          </w:p>
        </w:tc>
        <w:tc>
          <w:tcPr>
            <w:tcW w:w="3248" w:type="dxa"/>
            <w:vMerge/>
          </w:tcPr>
          <w:p w14:paraId="4D856D44" w14:textId="77777777" w:rsidR="00AB44E2" w:rsidRPr="008248F2" w:rsidRDefault="00AB44E2" w:rsidP="00CB0DCD">
            <w:pPr>
              <w:pStyle w:val="SLONormal"/>
              <w:spacing w:before="0" w:after="0"/>
              <w:rPr>
                <w:bCs/>
                <w:sz w:val="24"/>
                <w:lang w:val="lt-LT"/>
              </w:rPr>
            </w:pPr>
          </w:p>
        </w:tc>
        <w:tc>
          <w:tcPr>
            <w:tcW w:w="2184" w:type="dxa"/>
            <w:vAlign w:val="center"/>
          </w:tcPr>
          <w:p w14:paraId="12BDB587" w14:textId="77777777" w:rsidR="00AB44E2" w:rsidRPr="008248F2" w:rsidRDefault="00AB44E2" w:rsidP="00CB0DCD">
            <w:pPr>
              <w:pStyle w:val="SLONormal"/>
              <w:spacing w:before="0" w:after="0"/>
              <w:jc w:val="center"/>
              <w:rPr>
                <w:bCs/>
                <w:sz w:val="24"/>
                <w:lang w:val="lt-LT"/>
              </w:rPr>
            </w:pPr>
            <w:r w:rsidRPr="008248F2">
              <w:rPr>
                <w:bCs/>
                <w:sz w:val="24"/>
                <w:lang w:val="lt-LT"/>
              </w:rPr>
              <w:t>1</w:t>
            </w:r>
          </w:p>
        </w:tc>
        <w:tc>
          <w:tcPr>
            <w:tcW w:w="1890" w:type="dxa"/>
            <w:vAlign w:val="center"/>
          </w:tcPr>
          <w:p w14:paraId="12E9BE22" w14:textId="77777777" w:rsidR="00AB44E2" w:rsidRPr="008248F2" w:rsidRDefault="00AB44E2" w:rsidP="00CB0DCD">
            <w:pPr>
              <w:pStyle w:val="SLONormal"/>
              <w:spacing w:before="0" w:after="0"/>
              <w:jc w:val="center"/>
              <w:rPr>
                <w:bCs/>
                <w:sz w:val="24"/>
                <w:lang w:val="lt-LT"/>
              </w:rPr>
            </w:pPr>
            <w:r w:rsidRPr="008248F2">
              <w:rPr>
                <w:bCs/>
                <w:sz w:val="24"/>
                <w:lang w:val="lt-LT"/>
              </w:rPr>
              <w:t>5</w:t>
            </w:r>
          </w:p>
        </w:tc>
      </w:tr>
      <w:tr w:rsidR="00AB44E2" w:rsidRPr="008248F2" w14:paraId="40B65652" w14:textId="77777777" w:rsidTr="009C0ABC">
        <w:trPr>
          <w:trHeight w:val="1140"/>
        </w:trPr>
        <w:tc>
          <w:tcPr>
            <w:tcW w:w="528" w:type="dxa"/>
            <w:vMerge/>
            <w:vAlign w:val="center"/>
          </w:tcPr>
          <w:p w14:paraId="42C235FB" w14:textId="77777777" w:rsidR="00AB44E2" w:rsidRPr="008248F2" w:rsidRDefault="00AB44E2" w:rsidP="00CB0DCD">
            <w:pPr>
              <w:pStyle w:val="SLONormal"/>
              <w:spacing w:before="0" w:after="0"/>
              <w:jc w:val="left"/>
              <w:rPr>
                <w:bCs/>
                <w:sz w:val="24"/>
                <w:lang w:val="lt-LT"/>
              </w:rPr>
            </w:pPr>
          </w:p>
        </w:tc>
        <w:tc>
          <w:tcPr>
            <w:tcW w:w="1923" w:type="dxa"/>
            <w:vMerge/>
          </w:tcPr>
          <w:p w14:paraId="2F9DA8BD" w14:textId="77777777" w:rsidR="00AB44E2" w:rsidRPr="008248F2" w:rsidRDefault="00AB44E2" w:rsidP="00CB0DCD">
            <w:pPr>
              <w:pStyle w:val="SLONormal"/>
              <w:spacing w:before="0" w:after="0"/>
              <w:rPr>
                <w:bCs/>
                <w:sz w:val="24"/>
                <w:lang w:val="lt-LT"/>
              </w:rPr>
            </w:pPr>
          </w:p>
        </w:tc>
        <w:tc>
          <w:tcPr>
            <w:tcW w:w="3248" w:type="dxa"/>
            <w:vMerge/>
          </w:tcPr>
          <w:p w14:paraId="4E5F2A3C" w14:textId="77777777" w:rsidR="00AB44E2" w:rsidRPr="008248F2" w:rsidRDefault="00AB44E2" w:rsidP="00CB0DCD">
            <w:pPr>
              <w:pStyle w:val="SLONormal"/>
              <w:spacing w:before="0" w:after="0"/>
              <w:rPr>
                <w:bCs/>
                <w:sz w:val="24"/>
                <w:lang w:val="lt-LT"/>
              </w:rPr>
            </w:pPr>
          </w:p>
        </w:tc>
        <w:tc>
          <w:tcPr>
            <w:tcW w:w="2184" w:type="dxa"/>
            <w:vAlign w:val="center"/>
          </w:tcPr>
          <w:p w14:paraId="33E415E4" w14:textId="3E17553C" w:rsidR="00AB44E2" w:rsidRPr="008248F2" w:rsidRDefault="00193508" w:rsidP="00193508">
            <w:pPr>
              <w:pStyle w:val="SLONormal"/>
              <w:spacing w:before="0" w:after="0"/>
              <w:jc w:val="center"/>
              <w:rPr>
                <w:bCs/>
                <w:sz w:val="24"/>
                <w:lang w:val="lt-LT"/>
              </w:rPr>
            </w:pPr>
            <w:r>
              <w:rPr>
                <w:bCs/>
                <w:sz w:val="24"/>
                <w:lang w:val="lt-LT"/>
              </w:rPr>
              <w:t>2</w:t>
            </w:r>
            <w:r w:rsidR="006565E1" w:rsidRPr="008248F2">
              <w:rPr>
                <w:bCs/>
                <w:sz w:val="24"/>
                <w:lang w:val="lt-LT"/>
              </w:rPr>
              <w:t xml:space="preserve"> </w:t>
            </w:r>
            <w:r w:rsidR="00AB44E2" w:rsidRPr="008248F2">
              <w:rPr>
                <w:bCs/>
                <w:sz w:val="24"/>
                <w:lang w:val="lt-LT"/>
              </w:rPr>
              <w:t>ir daugiau</w:t>
            </w:r>
          </w:p>
        </w:tc>
        <w:tc>
          <w:tcPr>
            <w:tcW w:w="1890" w:type="dxa"/>
            <w:vAlign w:val="center"/>
          </w:tcPr>
          <w:p w14:paraId="50289A5A" w14:textId="77777777" w:rsidR="00AB44E2" w:rsidRPr="008248F2" w:rsidRDefault="00AB44E2" w:rsidP="00CB0DCD">
            <w:pPr>
              <w:pStyle w:val="SLONormal"/>
              <w:spacing w:before="0" w:after="0"/>
              <w:jc w:val="center"/>
              <w:rPr>
                <w:bCs/>
                <w:sz w:val="24"/>
                <w:lang w:val="lt-LT"/>
              </w:rPr>
            </w:pPr>
            <w:r w:rsidRPr="008248F2">
              <w:rPr>
                <w:bCs/>
                <w:sz w:val="24"/>
                <w:lang w:val="lt-LT"/>
              </w:rPr>
              <w:t>10</w:t>
            </w:r>
          </w:p>
        </w:tc>
      </w:tr>
    </w:tbl>
    <w:p w14:paraId="4E41D2C5" w14:textId="77777777" w:rsidR="00C96E5D" w:rsidRPr="008248F2" w:rsidRDefault="00C96E5D" w:rsidP="00CB0DCD">
      <w:pPr>
        <w:keepNext/>
        <w:suppressAutoHyphens/>
        <w:spacing w:after="120"/>
        <w:outlineLvl w:val="2"/>
        <w:rPr>
          <w:bCs/>
          <w:color w:val="000000" w:themeColor="text1"/>
          <w:szCs w:val="24"/>
        </w:rPr>
      </w:pPr>
    </w:p>
    <w:p w14:paraId="0E04E8EF" w14:textId="7CC85430" w:rsidR="006565E1" w:rsidRPr="008248F2" w:rsidRDefault="00FD1A79" w:rsidP="00CB0DCD">
      <w:pPr>
        <w:pStyle w:val="ListParagraph"/>
        <w:keepNext/>
        <w:numPr>
          <w:ilvl w:val="2"/>
          <w:numId w:val="22"/>
        </w:numPr>
        <w:suppressAutoHyphens/>
        <w:spacing w:after="120"/>
        <w:ind w:left="0" w:firstLine="0"/>
        <w:outlineLvl w:val="2"/>
        <w:rPr>
          <w:bCs/>
          <w:szCs w:val="24"/>
        </w:rPr>
      </w:pPr>
      <w:r w:rsidRPr="000A69B3">
        <w:rPr>
          <w:bCs/>
          <w:color w:val="000000" w:themeColor="text1"/>
          <w:szCs w:val="24"/>
        </w:rPr>
        <w:t xml:space="preserve">Trečiojo </w:t>
      </w:r>
      <w:r w:rsidR="006565E1" w:rsidRPr="000A69B3">
        <w:rPr>
          <w:bCs/>
          <w:color w:val="000000" w:themeColor="text1"/>
          <w:szCs w:val="24"/>
        </w:rPr>
        <w:t xml:space="preserve">kriterijaus </w:t>
      </w:r>
      <w:r w:rsidR="00730CED" w:rsidRPr="000A69B3">
        <w:rPr>
          <w:bCs/>
          <w:i/>
          <w:iCs/>
          <w:color w:val="000000" w:themeColor="text1"/>
          <w:szCs w:val="24"/>
        </w:rPr>
        <w:t>lektoriaus</w:t>
      </w:r>
      <w:r w:rsidR="00EE28E3">
        <w:rPr>
          <w:bCs/>
          <w:i/>
          <w:iCs/>
          <w:color w:val="000000" w:themeColor="text1"/>
          <w:szCs w:val="24"/>
        </w:rPr>
        <w:t>-</w:t>
      </w:r>
      <w:r w:rsidR="00730CED" w:rsidRPr="000A69B3">
        <w:rPr>
          <w:bCs/>
          <w:i/>
          <w:iCs/>
          <w:color w:val="000000" w:themeColor="text1"/>
          <w:szCs w:val="24"/>
        </w:rPr>
        <w:t>eksperto</w:t>
      </w:r>
      <w:r w:rsidR="00D26C0A" w:rsidRPr="000A69B3">
        <w:rPr>
          <w:bCs/>
          <w:i/>
          <w:iCs/>
          <w:color w:val="000000" w:themeColor="text1"/>
          <w:szCs w:val="24"/>
        </w:rPr>
        <w:t xml:space="preserve"> patirtis</w:t>
      </w:r>
      <w:r w:rsidR="00730CED" w:rsidRPr="000A69B3">
        <w:rPr>
          <w:bCs/>
          <w:i/>
          <w:iCs/>
          <w:color w:val="000000" w:themeColor="text1"/>
          <w:szCs w:val="24"/>
        </w:rPr>
        <w:t xml:space="preserve"> </w:t>
      </w:r>
      <w:r w:rsidR="006565E1" w:rsidRPr="000A69B3">
        <w:rPr>
          <w:bCs/>
          <w:color w:val="000000" w:themeColor="text1"/>
          <w:szCs w:val="24"/>
        </w:rPr>
        <w:t>(T</w:t>
      </w:r>
      <w:r w:rsidRPr="00800414">
        <w:rPr>
          <w:bCs/>
          <w:color w:val="000000" w:themeColor="text1"/>
          <w:szCs w:val="24"/>
          <w:vertAlign w:val="subscript"/>
        </w:rPr>
        <w:t>2</w:t>
      </w:r>
      <w:r w:rsidR="006565E1" w:rsidRPr="000A69B3">
        <w:rPr>
          <w:bCs/>
          <w:color w:val="000000" w:themeColor="text1"/>
          <w:szCs w:val="24"/>
        </w:rPr>
        <w:t>)</w:t>
      </w:r>
      <w:r w:rsidR="006565E1" w:rsidRPr="008248F2">
        <w:rPr>
          <w:bCs/>
          <w:i/>
          <w:iCs/>
          <w:color w:val="000000" w:themeColor="text1"/>
          <w:szCs w:val="24"/>
        </w:rPr>
        <w:t xml:space="preserve"> </w:t>
      </w:r>
      <w:r w:rsidR="00653578" w:rsidRPr="0099439F">
        <w:t>balai skiriami tik už aukštesnę specialistų kvalifikaciją ir didesnę patirtį, nei keliami minimalūs kvalifikacijos reikalavimai</w:t>
      </w:r>
      <w:r w:rsidR="00646315" w:rsidRPr="00646315">
        <w:t xml:space="preserve"> </w:t>
      </w:r>
      <w:r w:rsidR="00646315">
        <w:t xml:space="preserve">SPS priede Nr. </w:t>
      </w:r>
      <w:r w:rsidR="00646315" w:rsidRPr="00E676A2">
        <w:t>6</w:t>
      </w:r>
      <w:r w:rsidR="00646315" w:rsidRPr="00E863F1">
        <w:rPr>
          <w:bCs/>
        </w:rPr>
        <w:t>.</w:t>
      </w:r>
      <w:r w:rsidR="00653578" w:rsidRPr="00653578">
        <w:rPr>
          <w:bCs/>
        </w:rPr>
        <w:t xml:space="preserve"> </w:t>
      </w:r>
      <w:r w:rsidR="006565E1" w:rsidRPr="008248F2">
        <w:rPr>
          <w:bCs/>
          <w:szCs w:val="24"/>
        </w:rPr>
        <w:t>Tiekėjas tur</w:t>
      </w:r>
      <w:r w:rsidR="007C5DF8">
        <w:rPr>
          <w:bCs/>
          <w:szCs w:val="24"/>
        </w:rPr>
        <w:t>i</w:t>
      </w:r>
      <w:r w:rsidR="006565E1" w:rsidRPr="008248F2">
        <w:rPr>
          <w:bCs/>
          <w:szCs w:val="24"/>
        </w:rPr>
        <w:t xml:space="preserve"> pateikti lektori</w:t>
      </w:r>
      <w:r w:rsidR="00730CED" w:rsidRPr="008248F2">
        <w:rPr>
          <w:bCs/>
          <w:szCs w:val="24"/>
        </w:rPr>
        <w:t>aus</w:t>
      </w:r>
      <w:r w:rsidR="00193508">
        <w:rPr>
          <w:bCs/>
          <w:szCs w:val="24"/>
        </w:rPr>
        <w:t>-</w:t>
      </w:r>
      <w:r w:rsidR="00730CED" w:rsidRPr="008248F2">
        <w:rPr>
          <w:bCs/>
          <w:szCs w:val="24"/>
        </w:rPr>
        <w:t>eksperto</w:t>
      </w:r>
      <w:r w:rsidR="006565E1" w:rsidRPr="008248F2">
        <w:rPr>
          <w:bCs/>
          <w:szCs w:val="24"/>
        </w:rPr>
        <w:t xml:space="preserve"> užpildytą specialisto patirties atitikties reikalavimams lentelę</w:t>
      </w:r>
      <w:r w:rsidR="00E20E75" w:rsidRPr="00E20E75">
        <w:rPr>
          <w:bCs/>
        </w:rPr>
        <w:t xml:space="preserve"> </w:t>
      </w:r>
      <w:r w:rsidR="00E20E75">
        <w:rPr>
          <w:bCs/>
        </w:rPr>
        <w:t xml:space="preserve">pagal Specialiųjų pirkimo sąlygų </w:t>
      </w:r>
      <w:r w:rsidR="00250DB2">
        <w:rPr>
          <w:bCs/>
        </w:rPr>
        <w:t>3</w:t>
      </w:r>
      <w:r w:rsidR="00E20E75">
        <w:rPr>
          <w:bCs/>
        </w:rPr>
        <w:t xml:space="preserve"> priedą ir</w:t>
      </w:r>
      <w:r w:rsidR="00E20E75" w:rsidRPr="008248F2">
        <w:rPr>
          <w:bCs/>
        </w:rPr>
        <w:t xml:space="preserve"> </w:t>
      </w:r>
      <w:r w:rsidR="00193508">
        <w:rPr>
          <w:bCs/>
        </w:rPr>
        <w:t>E</w:t>
      </w:r>
      <w:r w:rsidR="00E20E75" w:rsidRPr="008248F2">
        <w:rPr>
          <w:bCs/>
        </w:rPr>
        <w:t xml:space="preserve">konominio vertinimo kriterijaus lentelę pagal Specialiųjų pirkimo </w:t>
      </w:r>
      <w:r w:rsidR="00E20E75" w:rsidRPr="00F45172">
        <w:rPr>
          <w:bCs/>
        </w:rPr>
        <w:t xml:space="preserve">sąlygų </w:t>
      </w:r>
      <w:r w:rsidR="00250DB2">
        <w:rPr>
          <w:bCs/>
        </w:rPr>
        <w:t>11</w:t>
      </w:r>
      <w:r w:rsidR="0019121B" w:rsidRPr="00591473">
        <w:rPr>
          <w:bCs/>
        </w:rPr>
        <w:t xml:space="preserve"> </w:t>
      </w:r>
      <w:r w:rsidR="00E20E75" w:rsidRPr="00F45172">
        <w:rPr>
          <w:bCs/>
        </w:rPr>
        <w:t>pried</w:t>
      </w:r>
      <w:r w:rsidR="00E20E75" w:rsidRPr="00591473">
        <w:rPr>
          <w:bCs/>
        </w:rPr>
        <w:t>ą</w:t>
      </w:r>
      <w:r w:rsidR="006565E1" w:rsidRPr="008248F2">
        <w:rPr>
          <w:bCs/>
          <w:szCs w:val="24"/>
        </w:rPr>
        <w:t>.</w:t>
      </w:r>
      <w:r w:rsidR="006565E1" w:rsidRPr="008248F2">
        <w:rPr>
          <w:rStyle w:val="CommentReference"/>
          <w:bCs/>
          <w:i/>
          <w:sz w:val="24"/>
          <w:szCs w:val="24"/>
        </w:rPr>
        <w:t xml:space="preserve"> </w:t>
      </w:r>
      <w:r w:rsidR="006565E1" w:rsidRPr="008248F2">
        <w:rPr>
          <w:bCs/>
          <w:szCs w:val="24"/>
        </w:rPr>
        <w:t>Kompetencijos kriterijui balai suteikiami vadovaujantis šiais reikalavimais:</w:t>
      </w:r>
    </w:p>
    <w:p w14:paraId="2413CE35" w14:textId="35D9939D" w:rsidR="00CB0DCD" w:rsidRPr="008248F2" w:rsidRDefault="00CB0DCD" w:rsidP="00CB0DCD">
      <w:pPr>
        <w:pStyle w:val="BodyText"/>
        <w:tabs>
          <w:tab w:val="left" w:pos="1560"/>
        </w:tabs>
        <w:ind w:left="2498" w:firstLine="0"/>
        <w:jc w:val="right"/>
        <w:rPr>
          <w:bCs/>
          <w:color w:val="000000" w:themeColor="text1"/>
          <w:szCs w:val="24"/>
          <w:lang w:val="en-US"/>
        </w:rPr>
      </w:pPr>
      <w:r w:rsidRPr="008248F2">
        <w:rPr>
          <w:rFonts w:eastAsia="Calibri"/>
          <w:i/>
          <w:iCs/>
          <w:szCs w:val="24"/>
        </w:rPr>
        <w:t xml:space="preserve">Lentelė Nr. </w:t>
      </w:r>
      <w:r w:rsidR="00250DB2">
        <w:rPr>
          <w:rFonts w:eastAsia="Calibri"/>
          <w:i/>
          <w:iCs/>
          <w:szCs w:val="24"/>
        </w:rPr>
        <w:t>3</w:t>
      </w:r>
    </w:p>
    <w:tbl>
      <w:tblPr>
        <w:tblStyle w:val="TableGrid"/>
        <w:tblW w:w="9773" w:type="dxa"/>
        <w:tblInd w:w="108" w:type="dxa"/>
        <w:tblLook w:val="04A0" w:firstRow="1" w:lastRow="0" w:firstColumn="1" w:lastColumn="0" w:noHBand="0" w:noVBand="1"/>
      </w:tblPr>
      <w:tblGrid>
        <w:gridCol w:w="528"/>
        <w:gridCol w:w="1923"/>
        <w:gridCol w:w="3248"/>
        <w:gridCol w:w="2184"/>
        <w:gridCol w:w="1890"/>
      </w:tblGrid>
      <w:tr w:rsidR="008D35F6" w:rsidRPr="008248F2" w14:paraId="40415512" w14:textId="77777777" w:rsidTr="11E8BD87">
        <w:trPr>
          <w:trHeight w:val="977"/>
          <w:tblHeader/>
        </w:trPr>
        <w:tc>
          <w:tcPr>
            <w:tcW w:w="528" w:type="dxa"/>
            <w:vAlign w:val="center"/>
          </w:tcPr>
          <w:p w14:paraId="6A60E166" w14:textId="77777777" w:rsidR="006565E1" w:rsidRPr="008248F2" w:rsidRDefault="006565E1" w:rsidP="00CB0DCD">
            <w:pPr>
              <w:pStyle w:val="SLONormal"/>
              <w:spacing w:before="0" w:after="0"/>
              <w:jc w:val="left"/>
              <w:rPr>
                <w:bCs/>
                <w:sz w:val="24"/>
                <w:lang w:val="lt-LT"/>
              </w:rPr>
            </w:pPr>
          </w:p>
        </w:tc>
        <w:tc>
          <w:tcPr>
            <w:tcW w:w="1923" w:type="dxa"/>
            <w:vAlign w:val="center"/>
          </w:tcPr>
          <w:p w14:paraId="21B3F3AD" w14:textId="77777777" w:rsidR="006565E1" w:rsidRPr="008248F2" w:rsidRDefault="006565E1" w:rsidP="00CB0DCD">
            <w:pPr>
              <w:pStyle w:val="SLONormal"/>
              <w:spacing w:before="0" w:after="0"/>
              <w:jc w:val="center"/>
              <w:rPr>
                <w:bCs/>
                <w:sz w:val="24"/>
                <w:lang w:val="lt-LT"/>
              </w:rPr>
            </w:pPr>
            <w:r w:rsidRPr="008248F2">
              <w:rPr>
                <w:bCs/>
                <w:sz w:val="24"/>
                <w:lang w:val="lt-LT"/>
              </w:rPr>
              <w:t>Subjektas</w:t>
            </w:r>
          </w:p>
        </w:tc>
        <w:tc>
          <w:tcPr>
            <w:tcW w:w="3248" w:type="dxa"/>
            <w:vAlign w:val="center"/>
          </w:tcPr>
          <w:p w14:paraId="0F9803B9" w14:textId="77777777" w:rsidR="006565E1" w:rsidRPr="008248F2" w:rsidRDefault="006565E1" w:rsidP="00CB0DCD">
            <w:pPr>
              <w:pStyle w:val="SLONormal"/>
              <w:spacing w:before="0" w:after="0"/>
              <w:jc w:val="center"/>
              <w:rPr>
                <w:bCs/>
                <w:sz w:val="24"/>
                <w:lang w:val="lt-LT"/>
              </w:rPr>
            </w:pPr>
            <w:r w:rsidRPr="008248F2">
              <w:rPr>
                <w:bCs/>
                <w:sz w:val="24"/>
                <w:lang w:val="lt-LT"/>
              </w:rPr>
              <w:t>Kompetencijos reikalavimas</w:t>
            </w:r>
          </w:p>
        </w:tc>
        <w:tc>
          <w:tcPr>
            <w:tcW w:w="2184" w:type="dxa"/>
            <w:vAlign w:val="center"/>
          </w:tcPr>
          <w:p w14:paraId="55D39BCF" w14:textId="73B31189" w:rsidR="006565E1" w:rsidRPr="008248F2" w:rsidRDefault="006565E1" w:rsidP="00CB0DCD">
            <w:pPr>
              <w:pStyle w:val="SLONormal"/>
              <w:spacing w:before="0" w:after="0"/>
              <w:jc w:val="center"/>
              <w:rPr>
                <w:bCs/>
                <w:sz w:val="24"/>
                <w:lang w:val="lt-LT"/>
              </w:rPr>
            </w:pPr>
            <w:r w:rsidRPr="008248F2">
              <w:rPr>
                <w:bCs/>
                <w:sz w:val="24"/>
                <w:lang w:val="lt-LT"/>
              </w:rPr>
              <w:t xml:space="preserve">Reikalavimus atitinkančių </w:t>
            </w:r>
            <w:r w:rsidRPr="00F42B5B">
              <w:rPr>
                <w:bCs/>
                <w:sz w:val="24"/>
                <w:lang w:val="lt-LT"/>
              </w:rPr>
              <w:t>projektų</w:t>
            </w:r>
            <w:r w:rsidRPr="008248F2">
              <w:rPr>
                <w:bCs/>
                <w:sz w:val="24"/>
                <w:lang w:val="lt-LT"/>
              </w:rPr>
              <w:t xml:space="preserve"> skaičius</w:t>
            </w:r>
          </w:p>
        </w:tc>
        <w:tc>
          <w:tcPr>
            <w:tcW w:w="1890" w:type="dxa"/>
            <w:vAlign w:val="center"/>
          </w:tcPr>
          <w:p w14:paraId="320D389B" w14:textId="77777777" w:rsidR="006565E1" w:rsidRPr="008248F2" w:rsidRDefault="006565E1" w:rsidP="00CB0DCD">
            <w:pPr>
              <w:pStyle w:val="SLONormal"/>
              <w:spacing w:before="0" w:after="0"/>
              <w:jc w:val="center"/>
              <w:rPr>
                <w:bCs/>
                <w:sz w:val="24"/>
                <w:lang w:val="lt-LT"/>
              </w:rPr>
            </w:pPr>
            <w:r w:rsidRPr="008248F2">
              <w:rPr>
                <w:bCs/>
                <w:sz w:val="24"/>
                <w:lang w:val="lt-LT"/>
              </w:rPr>
              <w:t>Suteikiami balai</w:t>
            </w:r>
          </w:p>
        </w:tc>
      </w:tr>
      <w:tr w:rsidR="008D35F6" w:rsidRPr="008248F2" w14:paraId="683FFA90" w14:textId="77777777" w:rsidTr="11E8BD87">
        <w:trPr>
          <w:trHeight w:val="903"/>
        </w:trPr>
        <w:tc>
          <w:tcPr>
            <w:tcW w:w="528" w:type="dxa"/>
            <w:vMerge w:val="restart"/>
            <w:vAlign w:val="center"/>
          </w:tcPr>
          <w:p w14:paraId="25696750" w14:textId="37B4B0C7" w:rsidR="006565E1" w:rsidRPr="008248F2" w:rsidRDefault="006565E1" w:rsidP="00CB0DCD">
            <w:pPr>
              <w:pStyle w:val="SLONormal"/>
              <w:spacing w:before="0" w:after="0"/>
              <w:jc w:val="left"/>
              <w:rPr>
                <w:bCs/>
                <w:sz w:val="24"/>
                <w:lang w:val="en-US"/>
              </w:rPr>
            </w:pPr>
            <w:r w:rsidRPr="008248F2">
              <w:rPr>
                <w:bCs/>
                <w:sz w:val="24"/>
                <w:lang w:val="lt-LT"/>
              </w:rPr>
              <w:t>T</w:t>
            </w:r>
            <w:r w:rsidR="00FD1A79">
              <w:rPr>
                <w:bCs/>
                <w:sz w:val="24"/>
                <w:vertAlign w:val="subscript"/>
                <w:lang w:val="en-US"/>
              </w:rPr>
              <w:t>2</w:t>
            </w:r>
          </w:p>
        </w:tc>
        <w:tc>
          <w:tcPr>
            <w:tcW w:w="1923" w:type="dxa"/>
            <w:vMerge w:val="restart"/>
            <w:vAlign w:val="center"/>
          </w:tcPr>
          <w:p w14:paraId="57AD1E62" w14:textId="29EE8D73" w:rsidR="006565E1" w:rsidRPr="008248F2" w:rsidRDefault="00730CED" w:rsidP="00CB0DCD">
            <w:pPr>
              <w:pStyle w:val="SLONormal"/>
              <w:spacing w:before="0" w:after="0"/>
              <w:jc w:val="left"/>
              <w:rPr>
                <w:bCs/>
                <w:sz w:val="24"/>
                <w:lang w:val="lt-LT"/>
              </w:rPr>
            </w:pPr>
            <w:r w:rsidRPr="008248F2">
              <w:rPr>
                <w:bCs/>
                <w:sz w:val="24"/>
                <w:lang w:val="lt-LT"/>
              </w:rPr>
              <w:t>Lektorius</w:t>
            </w:r>
            <w:r w:rsidR="006516F1" w:rsidRPr="008248F2">
              <w:rPr>
                <w:bCs/>
                <w:sz w:val="24"/>
                <w:lang w:val="lt-LT"/>
              </w:rPr>
              <w:t>-</w:t>
            </w:r>
            <w:r w:rsidRPr="008248F2">
              <w:rPr>
                <w:bCs/>
                <w:sz w:val="24"/>
                <w:lang w:val="lt-LT"/>
              </w:rPr>
              <w:t>ekspertas</w:t>
            </w:r>
            <w:r w:rsidR="006565E1" w:rsidRPr="008248F2">
              <w:rPr>
                <w:bCs/>
                <w:sz w:val="24"/>
                <w:lang w:val="lt-LT"/>
              </w:rPr>
              <w:t xml:space="preserve">, tiekėjo pasiūlytas pagal Specialiųjų pirkimo sąlygų 6 priedo </w:t>
            </w:r>
            <w:r w:rsidR="00FD1A79">
              <w:rPr>
                <w:bCs/>
                <w:color w:val="000000" w:themeColor="text1"/>
                <w:sz w:val="24"/>
                <w:lang w:val="lt-LT"/>
              </w:rPr>
              <w:t>2</w:t>
            </w:r>
            <w:r w:rsidR="00BB283C" w:rsidRPr="008248F2">
              <w:rPr>
                <w:bCs/>
                <w:color w:val="000000" w:themeColor="text1"/>
                <w:sz w:val="24"/>
                <w:lang w:val="lt-LT"/>
              </w:rPr>
              <w:t>.2</w:t>
            </w:r>
            <w:r w:rsidR="006565E1" w:rsidRPr="008248F2">
              <w:rPr>
                <w:bCs/>
                <w:color w:val="000000" w:themeColor="text1"/>
                <w:sz w:val="24"/>
                <w:lang w:val="lt-LT"/>
              </w:rPr>
              <w:t xml:space="preserve"> </w:t>
            </w:r>
            <w:r w:rsidR="006565E1" w:rsidRPr="008248F2">
              <w:rPr>
                <w:bCs/>
                <w:sz w:val="24"/>
                <w:lang w:val="lt-LT"/>
              </w:rPr>
              <w:t>punkto reikalavimą</w:t>
            </w:r>
          </w:p>
        </w:tc>
        <w:tc>
          <w:tcPr>
            <w:tcW w:w="3248" w:type="dxa"/>
            <w:vMerge w:val="restart"/>
          </w:tcPr>
          <w:p w14:paraId="277389E4" w14:textId="374AD05A" w:rsidR="006565E1" w:rsidRPr="008248F2" w:rsidRDefault="006565E1" w:rsidP="00CB0DCD">
            <w:pPr>
              <w:pStyle w:val="SLONormal"/>
              <w:spacing w:before="0" w:after="0"/>
              <w:rPr>
                <w:bCs/>
                <w:sz w:val="24"/>
                <w:lang w:val="lt-LT"/>
              </w:rPr>
            </w:pPr>
            <w:r w:rsidRPr="008248F2">
              <w:rPr>
                <w:bCs/>
                <w:sz w:val="24"/>
                <w:lang w:val="lt-LT"/>
              </w:rPr>
              <w:t xml:space="preserve">Per pastaruosius </w:t>
            </w:r>
            <w:r w:rsidR="00730CED" w:rsidRPr="008248F2">
              <w:rPr>
                <w:bCs/>
                <w:sz w:val="24"/>
                <w:lang w:val="lt-LT"/>
              </w:rPr>
              <w:t xml:space="preserve">5 </w:t>
            </w:r>
            <w:r w:rsidRPr="008248F2">
              <w:rPr>
                <w:bCs/>
                <w:sz w:val="24"/>
                <w:lang w:val="lt-LT"/>
              </w:rPr>
              <w:t>metus tinkamai įvykdytų</w:t>
            </w:r>
            <w:r w:rsidR="000677C7">
              <w:rPr>
                <w:bCs/>
                <w:sz w:val="24"/>
                <w:lang w:val="lt-LT"/>
              </w:rPr>
              <w:t xml:space="preserve"> </w:t>
            </w:r>
            <w:r w:rsidR="000B01CE" w:rsidRPr="00C726AF">
              <w:rPr>
                <w:bCs/>
                <w:sz w:val="24"/>
                <w:lang w:val="lt-LT"/>
              </w:rPr>
              <w:t>projektų</w:t>
            </w:r>
            <w:r w:rsidR="000B01CE">
              <w:rPr>
                <w:bCs/>
                <w:sz w:val="24"/>
                <w:lang w:val="lt-LT"/>
              </w:rPr>
              <w:t xml:space="preserve"> </w:t>
            </w:r>
            <w:r w:rsidRPr="008248F2">
              <w:rPr>
                <w:bCs/>
                <w:sz w:val="24"/>
                <w:lang w:val="lt-LT"/>
              </w:rPr>
              <w:t xml:space="preserve">skaičius, </w:t>
            </w:r>
            <w:r w:rsidR="00A70479">
              <w:rPr>
                <w:bCs/>
                <w:sz w:val="24"/>
                <w:lang w:val="lt-LT"/>
              </w:rPr>
              <w:t xml:space="preserve">kuriuose specialistas ėjo pareigas ir </w:t>
            </w:r>
            <w:r w:rsidR="00BC17D5" w:rsidRPr="008248F2">
              <w:rPr>
                <w:bCs/>
                <w:sz w:val="24"/>
                <w:lang w:val="lt-LT"/>
              </w:rPr>
              <w:t>kuri</w:t>
            </w:r>
            <w:r w:rsidR="00A70479">
              <w:rPr>
                <w:bCs/>
                <w:sz w:val="24"/>
                <w:lang w:val="lt-LT"/>
              </w:rPr>
              <w:t>ų</w:t>
            </w:r>
            <w:r w:rsidR="00BC17D5" w:rsidRPr="008248F2">
              <w:rPr>
                <w:bCs/>
                <w:sz w:val="24"/>
                <w:lang w:val="lt-LT"/>
              </w:rPr>
              <w:t xml:space="preserve"> </w:t>
            </w:r>
            <w:r w:rsidRPr="000677C7">
              <w:rPr>
                <w:bCs/>
                <w:sz w:val="24"/>
                <w:u w:val="single"/>
                <w:lang w:val="lt-LT"/>
              </w:rPr>
              <w:t>kiekvieno</w:t>
            </w:r>
            <w:r w:rsidRPr="008248F2">
              <w:rPr>
                <w:bCs/>
                <w:sz w:val="24"/>
                <w:lang w:val="lt-LT"/>
              </w:rPr>
              <w:t xml:space="preserve"> apimtyje:</w:t>
            </w:r>
          </w:p>
          <w:p w14:paraId="1BA0F9D2" w14:textId="7EA5DA37" w:rsidR="000D4F3D" w:rsidRPr="008248F2" w:rsidRDefault="00D511E7" w:rsidP="00453319">
            <w:pPr>
              <w:pStyle w:val="SLONormal"/>
              <w:numPr>
                <w:ilvl w:val="0"/>
                <w:numId w:val="45"/>
              </w:numPr>
              <w:spacing w:before="0" w:after="0"/>
              <w:ind w:left="24" w:firstLine="0"/>
              <w:rPr>
                <w:bCs/>
                <w:sz w:val="24"/>
                <w:lang w:val="lt-LT"/>
              </w:rPr>
            </w:pPr>
            <w:r>
              <w:rPr>
                <w:bCs/>
                <w:sz w:val="24"/>
                <w:lang w:val="lt-LT"/>
              </w:rPr>
              <w:t xml:space="preserve">specialistas buvo atsakingas už </w:t>
            </w:r>
            <w:r w:rsidR="00183784">
              <w:rPr>
                <w:bCs/>
                <w:sz w:val="24"/>
                <w:lang w:val="lt-LT"/>
              </w:rPr>
              <w:t>m</w:t>
            </w:r>
            <w:r w:rsidR="00183784" w:rsidRPr="008248F2">
              <w:rPr>
                <w:bCs/>
                <w:sz w:val="24"/>
                <w:lang w:val="lt-LT"/>
              </w:rPr>
              <w:t>ok</w:t>
            </w:r>
            <w:r w:rsidR="00183784">
              <w:rPr>
                <w:bCs/>
                <w:sz w:val="24"/>
                <w:lang w:val="lt-LT"/>
              </w:rPr>
              <w:t xml:space="preserve">omųjų </w:t>
            </w:r>
            <w:r w:rsidR="00453319" w:rsidRPr="000E277D">
              <w:rPr>
                <w:bCs/>
                <w:sz w:val="24"/>
                <w:lang w:val="lt-LT"/>
              </w:rPr>
              <w:t>renginių</w:t>
            </w:r>
            <w:r w:rsidR="00453319">
              <w:rPr>
                <w:bCs/>
                <w:sz w:val="24"/>
                <w:lang w:val="lt-LT"/>
              </w:rPr>
              <w:t xml:space="preserve"> </w:t>
            </w:r>
            <w:r w:rsidR="003979CA">
              <w:rPr>
                <w:bCs/>
                <w:sz w:val="24"/>
                <w:lang w:val="lt-LT"/>
              </w:rPr>
              <w:t>ir (ar)</w:t>
            </w:r>
            <w:r w:rsidR="00EA4A90">
              <w:rPr>
                <w:bCs/>
                <w:sz w:val="24"/>
                <w:lang w:val="lt-LT"/>
              </w:rPr>
              <w:t xml:space="preserve"> mokymų</w:t>
            </w:r>
            <w:r w:rsidR="00453319" w:rsidRPr="008248F2">
              <w:rPr>
                <w:bCs/>
                <w:sz w:val="24"/>
                <w:lang w:val="lt-LT"/>
              </w:rPr>
              <w:t xml:space="preserve"> </w:t>
            </w:r>
            <w:r w:rsidR="003979CA">
              <w:rPr>
                <w:bCs/>
                <w:sz w:val="24"/>
                <w:lang w:val="lt-LT"/>
              </w:rPr>
              <w:t>ir (</w:t>
            </w:r>
            <w:r w:rsidR="003979CA" w:rsidRPr="009F00C2">
              <w:rPr>
                <w:bCs/>
                <w:sz w:val="24"/>
                <w:lang w:val="lt-LT"/>
              </w:rPr>
              <w:t xml:space="preserve">ar) kvalifikacijos tobulinimo renginių </w:t>
            </w:r>
            <w:r w:rsidR="00FD1A79">
              <w:rPr>
                <w:bCs/>
                <w:sz w:val="24"/>
                <w:lang w:val="lt-LT"/>
              </w:rPr>
              <w:t>lektorių</w:t>
            </w:r>
            <w:r w:rsidR="00453319">
              <w:rPr>
                <w:bCs/>
                <w:sz w:val="24"/>
                <w:lang w:val="lt-LT"/>
              </w:rPr>
              <w:t xml:space="preserve"> </w:t>
            </w:r>
            <w:r w:rsidR="00E64D18" w:rsidRPr="00646315">
              <w:rPr>
                <w:bCs/>
                <w:sz w:val="24"/>
                <w:lang w:val="lt-LT"/>
              </w:rPr>
              <w:t>komandos</w:t>
            </w:r>
            <w:r w:rsidR="00E64D18" w:rsidRPr="008F5CF1">
              <w:rPr>
                <w:bCs/>
                <w:sz w:val="24"/>
                <w:lang w:val="lt-LT"/>
              </w:rPr>
              <w:t xml:space="preserve"> </w:t>
            </w:r>
            <w:r w:rsidR="00453319">
              <w:rPr>
                <w:bCs/>
                <w:sz w:val="24"/>
                <w:lang w:val="lt-LT"/>
              </w:rPr>
              <w:t xml:space="preserve">koordinavimo </w:t>
            </w:r>
            <w:r w:rsidR="00AC3588" w:rsidRPr="000677C7">
              <w:rPr>
                <w:bCs/>
                <w:sz w:val="24"/>
                <w:lang w:val="lt-LT"/>
              </w:rPr>
              <w:t>veikl</w:t>
            </w:r>
            <w:r>
              <w:rPr>
                <w:bCs/>
                <w:sz w:val="24"/>
                <w:lang w:val="lt-LT"/>
              </w:rPr>
              <w:t>ą</w:t>
            </w:r>
            <w:r w:rsidR="000D4F3D">
              <w:rPr>
                <w:bCs/>
                <w:sz w:val="24"/>
                <w:lang w:val="lt-LT"/>
              </w:rPr>
              <w:t>;</w:t>
            </w:r>
          </w:p>
          <w:p w14:paraId="72247CFF" w14:textId="13F47898" w:rsidR="006565E1" w:rsidRPr="00455F3B" w:rsidRDefault="008D35F6" w:rsidP="11E8BD87">
            <w:pPr>
              <w:pStyle w:val="SLONormal"/>
              <w:numPr>
                <w:ilvl w:val="0"/>
                <w:numId w:val="45"/>
              </w:numPr>
              <w:spacing w:before="0" w:after="0"/>
              <w:ind w:left="24" w:firstLine="0"/>
              <w:rPr>
                <w:sz w:val="24"/>
              </w:rPr>
            </w:pPr>
            <w:r w:rsidRPr="11E8BD87">
              <w:rPr>
                <w:sz w:val="24"/>
              </w:rPr>
              <w:t>specialistas parengė</w:t>
            </w:r>
            <w:r w:rsidR="00730CED" w:rsidRPr="11E8BD87">
              <w:rPr>
                <w:sz w:val="24"/>
              </w:rPr>
              <w:t xml:space="preserve"> </w:t>
            </w:r>
            <w:r w:rsidR="00242006" w:rsidRPr="11E8BD87">
              <w:rPr>
                <w:sz w:val="24"/>
              </w:rPr>
              <w:t xml:space="preserve">ne mažiau </w:t>
            </w:r>
            <w:r w:rsidR="00225968" w:rsidRPr="11E8BD87">
              <w:rPr>
                <w:sz w:val="24"/>
              </w:rPr>
              <w:t xml:space="preserve">kaip </w:t>
            </w:r>
            <w:r w:rsidRPr="11E8BD87">
              <w:rPr>
                <w:sz w:val="24"/>
              </w:rPr>
              <w:t xml:space="preserve">8 val. </w:t>
            </w:r>
            <w:r w:rsidR="00F672F5" w:rsidRPr="11E8BD87">
              <w:rPr>
                <w:sz w:val="24"/>
              </w:rPr>
              <w:t xml:space="preserve">trukmės </w:t>
            </w:r>
            <w:r w:rsidR="00730CED" w:rsidRPr="11E8BD87">
              <w:rPr>
                <w:sz w:val="24"/>
              </w:rPr>
              <w:t>mokymo program</w:t>
            </w:r>
            <w:r w:rsidRPr="11E8BD87">
              <w:rPr>
                <w:sz w:val="24"/>
              </w:rPr>
              <w:t>ą</w:t>
            </w:r>
            <w:r w:rsidR="00730CED" w:rsidRPr="11E8BD87">
              <w:rPr>
                <w:sz w:val="24"/>
              </w:rPr>
              <w:t xml:space="preserve"> ar </w:t>
            </w:r>
            <w:r w:rsidR="009D5B26" w:rsidRPr="11E8BD87">
              <w:rPr>
                <w:sz w:val="24"/>
              </w:rPr>
              <w:t xml:space="preserve">metodinę </w:t>
            </w:r>
            <w:r w:rsidR="00730CED" w:rsidRPr="11E8BD87">
              <w:rPr>
                <w:sz w:val="24"/>
              </w:rPr>
              <w:t>priemon</w:t>
            </w:r>
            <w:r w:rsidRPr="11E8BD87">
              <w:rPr>
                <w:sz w:val="24"/>
              </w:rPr>
              <w:t>ę</w:t>
            </w:r>
            <w:r w:rsidR="0067233D" w:rsidRPr="11E8BD87">
              <w:rPr>
                <w:sz w:val="24"/>
              </w:rPr>
              <w:t xml:space="preserve"> </w:t>
            </w:r>
            <w:r w:rsidR="00455F3B" w:rsidRPr="11E8BD87">
              <w:rPr>
                <w:sz w:val="24"/>
              </w:rPr>
              <w:t>skaitmeninio raštingumo tema (temomis</w:t>
            </w:r>
            <w:proofErr w:type="gramStart"/>
            <w:r w:rsidR="00455F3B" w:rsidRPr="11E8BD87">
              <w:rPr>
                <w:sz w:val="24"/>
              </w:rPr>
              <w:t>)</w:t>
            </w:r>
            <w:r w:rsidRPr="11E8BD87">
              <w:rPr>
                <w:sz w:val="24"/>
              </w:rPr>
              <w:t>;</w:t>
            </w:r>
            <w:proofErr w:type="gramEnd"/>
          </w:p>
          <w:p w14:paraId="4256CF8D" w14:textId="3BBEDDC5" w:rsidR="006565E1" w:rsidRPr="008248F2" w:rsidRDefault="00225968" w:rsidP="00453319">
            <w:pPr>
              <w:pStyle w:val="SLONormal"/>
              <w:numPr>
                <w:ilvl w:val="0"/>
                <w:numId w:val="45"/>
              </w:numPr>
              <w:spacing w:before="0" w:after="0"/>
              <w:ind w:left="24" w:firstLine="0"/>
              <w:rPr>
                <w:bCs/>
                <w:sz w:val="24"/>
                <w:lang w:val="lt-LT"/>
              </w:rPr>
            </w:pPr>
            <w:r>
              <w:rPr>
                <w:bCs/>
                <w:sz w:val="24"/>
                <w:lang w:val="lt-LT"/>
              </w:rPr>
              <w:lastRenderedPageBreak/>
              <w:t>m</w:t>
            </w:r>
            <w:r w:rsidRPr="008248F2">
              <w:rPr>
                <w:bCs/>
                <w:sz w:val="24"/>
                <w:lang w:val="lt-LT"/>
              </w:rPr>
              <w:t>ok</w:t>
            </w:r>
            <w:r>
              <w:rPr>
                <w:bCs/>
                <w:sz w:val="24"/>
                <w:lang w:val="lt-LT"/>
              </w:rPr>
              <w:t xml:space="preserve">omųjų </w:t>
            </w:r>
            <w:r w:rsidRPr="000E277D">
              <w:rPr>
                <w:bCs/>
                <w:sz w:val="24"/>
                <w:lang w:val="lt-LT"/>
              </w:rPr>
              <w:t>renginių i</w:t>
            </w:r>
            <w:r>
              <w:rPr>
                <w:bCs/>
                <w:sz w:val="24"/>
                <w:lang w:val="lt-LT"/>
              </w:rPr>
              <w:t>r (ar) mokymų</w:t>
            </w:r>
            <w:r w:rsidRPr="008248F2">
              <w:rPr>
                <w:bCs/>
                <w:sz w:val="24"/>
                <w:lang w:val="lt-LT"/>
              </w:rPr>
              <w:t xml:space="preserve"> </w:t>
            </w:r>
            <w:r>
              <w:rPr>
                <w:bCs/>
                <w:sz w:val="24"/>
                <w:lang w:val="lt-LT"/>
              </w:rPr>
              <w:t>ir (</w:t>
            </w:r>
            <w:r w:rsidRPr="009F00C2">
              <w:rPr>
                <w:bCs/>
                <w:sz w:val="24"/>
                <w:lang w:val="lt-LT"/>
              </w:rPr>
              <w:t xml:space="preserve">ar) kvalifikacijos tobulinimo renginių </w:t>
            </w:r>
            <w:r>
              <w:rPr>
                <w:bCs/>
                <w:sz w:val="24"/>
                <w:lang w:val="lt-LT"/>
              </w:rPr>
              <w:t xml:space="preserve">projekto </w:t>
            </w:r>
            <w:r w:rsidR="006565E1" w:rsidRPr="008248F2">
              <w:rPr>
                <w:bCs/>
                <w:sz w:val="24"/>
                <w:lang w:val="lt-LT"/>
              </w:rPr>
              <w:t xml:space="preserve">vertė būtų ne mažesnė kaip </w:t>
            </w:r>
            <w:r w:rsidR="00800414">
              <w:rPr>
                <w:bCs/>
                <w:sz w:val="24"/>
                <w:lang w:val="lt-LT"/>
              </w:rPr>
              <w:t>15</w:t>
            </w:r>
            <w:r w:rsidR="00730CED" w:rsidRPr="008248F2">
              <w:rPr>
                <w:bCs/>
                <w:sz w:val="24"/>
                <w:lang w:val="lt-LT"/>
              </w:rPr>
              <w:t> </w:t>
            </w:r>
            <w:r w:rsidR="006565E1" w:rsidRPr="008248F2">
              <w:rPr>
                <w:bCs/>
                <w:sz w:val="24"/>
                <w:lang w:val="lt-LT"/>
              </w:rPr>
              <w:t>000,00 Eur be PVM.</w:t>
            </w:r>
          </w:p>
          <w:p w14:paraId="7CDC4861" w14:textId="24738776" w:rsidR="00356436" w:rsidRPr="008248F2" w:rsidRDefault="00356436" w:rsidP="00CB0DCD">
            <w:pPr>
              <w:pStyle w:val="SLONormal"/>
              <w:spacing w:before="0" w:after="0"/>
              <w:rPr>
                <w:bCs/>
                <w:sz w:val="24"/>
                <w:lang w:val="lt-LT"/>
              </w:rPr>
            </w:pPr>
          </w:p>
        </w:tc>
        <w:tc>
          <w:tcPr>
            <w:tcW w:w="2184" w:type="dxa"/>
            <w:vAlign w:val="center"/>
          </w:tcPr>
          <w:p w14:paraId="29D1BA49" w14:textId="77777777" w:rsidR="006565E1" w:rsidRPr="008248F2" w:rsidRDefault="006565E1" w:rsidP="00CB0DCD">
            <w:pPr>
              <w:pStyle w:val="SLONormal"/>
              <w:spacing w:before="0" w:after="0"/>
              <w:jc w:val="center"/>
              <w:rPr>
                <w:bCs/>
                <w:sz w:val="24"/>
                <w:lang w:val="lt-LT"/>
              </w:rPr>
            </w:pPr>
            <w:r w:rsidRPr="008248F2">
              <w:rPr>
                <w:bCs/>
                <w:sz w:val="24"/>
                <w:lang w:val="lt-LT"/>
              </w:rPr>
              <w:lastRenderedPageBreak/>
              <w:t>0</w:t>
            </w:r>
          </w:p>
        </w:tc>
        <w:tc>
          <w:tcPr>
            <w:tcW w:w="1890" w:type="dxa"/>
            <w:vAlign w:val="center"/>
          </w:tcPr>
          <w:p w14:paraId="6DE43E89" w14:textId="77777777" w:rsidR="006565E1" w:rsidRPr="008248F2" w:rsidRDefault="006565E1" w:rsidP="00CB0DCD">
            <w:pPr>
              <w:pStyle w:val="SLONormal"/>
              <w:spacing w:before="0" w:after="0"/>
              <w:jc w:val="center"/>
              <w:rPr>
                <w:bCs/>
                <w:sz w:val="24"/>
                <w:lang w:val="lt-LT"/>
              </w:rPr>
            </w:pPr>
            <w:r w:rsidRPr="008248F2">
              <w:rPr>
                <w:bCs/>
                <w:sz w:val="24"/>
                <w:lang w:val="lt-LT"/>
              </w:rPr>
              <w:t>0</w:t>
            </w:r>
          </w:p>
        </w:tc>
      </w:tr>
      <w:tr w:rsidR="008D35F6" w:rsidRPr="008248F2" w14:paraId="1465EDF7" w14:textId="77777777" w:rsidTr="11E8BD87">
        <w:trPr>
          <w:trHeight w:val="844"/>
        </w:trPr>
        <w:tc>
          <w:tcPr>
            <w:tcW w:w="528" w:type="dxa"/>
            <w:vMerge/>
            <w:vAlign w:val="center"/>
          </w:tcPr>
          <w:p w14:paraId="797C5C9F" w14:textId="77777777" w:rsidR="006565E1" w:rsidRPr="008248F2" w:rsidRDefault="006565E1" w:rsidP="00CB0DCD">
            <w:pPr>
              <w:pStyle w:val="SLONormal"/>
              <w:spacing w:before="0" w:after="0"/>
              <w:jc w:val="left"/>
              <w:rPr>
                <w:bCs/>
                <w:sz w:val="24"/>
                <w:lang w:val="lt-LT"/>
              </w:rPr>
            </w:pPr>
          </w:p>
        </w:tc>
        <w:tc>
          <w:tcPr>
            <w:tcW w:w="1923" w:type="dxa"/>
            <w:vMerge/>
          </w:tcPr>
          <w:p w14:paraId="32FA38B2" w14:textId="77777777" w:rsidR="006565E1" w:rsidRPr="008248F2" w:rsidRDefault="006565E1" w:rsidP="00CB0DCD">
            <w:pPr>
              <w:pStyle w:val="SLONormal"/>
              <w:spacing w:before="0" w:after="0"/>
              <w:rPr>
                <w:bCs/>
                <w:sz w:val="24"/>
                <w:lang w:val="lt-LT"/>
              </w:rPr>
            </w:pPr>
          </w:p>
        </w:tc>
        <w:tc>
          <w:tcPr>
            <w:tcW w:w="3248" w:type="dxa"/>
            <w:vMerge/>
          </w:tcPr>
          <w:p w14:paraId="445DE519" w14:textId="77777777" w:rsidR="006565E1" w:rsidRPr="008248F2" w:rsidRDefault="006565E1" w:rsidP="00CB0DCD">
            <w:pPr>
              <w:pStyle w:val="SLONormal"/>
              <w:spacing w:before="0" w:after="0"/>
              <w:rPr>
                <w:bCs/>
                <w:sz w:val="24"/>
                <w:lang w:val="lt-LT"/>
              </w:rPr>
            </w:pPr>
          </w:p>
        </w:tc>
        <w:tc>
          <w:tcPr>
            <w:tcW w:w="2184" w:type="dxa"/>
            <w:vAlign w:val="center"/>
          </w:tcPr>
          <w:p w14:paraId="612AC127" w14:textId="77777777" w:rsidR="006565E1" w:rsidRPr="008248F2" w:rsidRDefault="006565E1" w:rsidP="00CB0DCD">
            <w:pPr>
              <w:pStyle w:val="SLONormal"/>
              <w:spacing w:before="0" w:after="0"/>
              <w:jc w:val="center"/>
              <w:rPr>
                <w:bCs/>
                <w:sz w:val="24"/>
                <w:lang w:val="lt-LT"/>
              </w:rPr>
            </w:pPr>
            <w:r w:rsidRPr="008248F2">
              <w:rPr>
                <w:bCs/>
                <w:sz w:val="24"/>
                <w:lang w:val="lt-LT"/>
              </w:rPr>
              <w:t>1</w:t>
            </w:r>
          </w:p>
        </w:tc>
        <w:tc>
          <w:tcPr>
            <w:tcW w:w="1890" w:type="dxa"/>
            <w:vAlign w:val="center"/>
          </w:tcPr>
          <w:p w14:paraId="4040E38A" w14:textId="77777777" w:rsidR="006565E1" w:rsidRPr="008248F2" w:rsidRDefault="006565E1" w:rsidP="00CB0DCD">
            <w:pPr>
              <w:pStyle w:val="SLONormal"/>
              <w:spacing w:before="0" w:after="0"/>
              <w:jc w:val="center"/>
              <w:rPr>
                <w:bCs/>
                <w:sz w:val="24"/>
                <w:lang w:val="lt-LT"/>
              </w:rPr>
            </w:pPr>
            <w:r w:rsidRPr="008248F2">
              <w:rPr>
                <w:bCs/>
                <w:sz w:val="24"/>
                <w:lang w:val="lt-LT"/>
              </w:rPr>
              <w:t>5</w:t>
            </w:r>
          </w:p>
        </w:tc>
      </w:tr>
      <w:tr w:rsidR="008D35F6" w:rsidRPr="008248F2" w14:paraId="37304564" w14:textId="77777777" w:rsidTr="11E8BD87">
        <w:trPr>
          <w:trHeight w:val="1140"/>
        </w:trPr>
        <w:tc>
          <w:tcPr>
            <w:tcW w:w="528" w:type="dxa"/>
            <w:vMerge/>
            <w:vAlign w:val="center"/>
          </w:tcPr>
          <w:p w14:paraId="2566E57D" w14:textId="77777777" w:rsidR="006565E1" w:rsidRPr="008248F2" w:rsidRDefault="006565E1" w:rsidP="00CB0DCD">
            <w:pPr>
              <w:pStyle w:val="SLONormal"/>
              <w:spacing w:before="0" w:after="0"/>
              <w:jc w:val="left"/>
              <w:rPr>
                <w:bCs/>
                <w:sz w:val="24"/>
                <w:lang w:val="lt-LT"/>
              </w:rPr>
            </w:pPr>
          </w:p>
        </w:tc>
        <w:tc>
          <w:tcPr>
            <w:tcW w:w="1923" w:type="dxa"/>
            <w:vMerge/>
          </w:tcPr>
          <w:p w14:paraId="777EAE32" w14:textId="77777777" w:rsidR="006565E1" w:rsidRPr="008248F2" w:rsidRDefault="006565E1" w:rsidP="00CB0DCD">
            <w:pPr>
              <w:pStyle w:val="SLONormal"/>
              <w:spacing w:before="0" w:after="0"/>
              <w:rPr>
                <w:bCs/>
                <w:sz w:val="24"/>
                <w:lang w:val="lt-LT"/>
              </w:rPr>
            </w:pPr>
          </w:p>
        </w:tc>
        <w:tc>
          <w:tcPr>
            <w:tcW w:w="3248" w:type="dxa"/>
            <w:vMerge/>
          </w:tcPr>
          <w:p w14:paraId="51EDA06F" w14:textId="77777777" w:rsidR="006565E1" w:rsidRPr="008248F2" w:rsidRDefault="006565E1" w:rsidP="00CB0DCD">
            <w:pPr>
              <w:pStyle w:val="SLONormal"/>
              <w:spacing w:before="0" w:after="0"/>
              <w:rPr>
                <w:bCs/>
                <w:sz w:val="24"/>
                <w:lang w:val="lt-LT"/>
              </w:rPr>
            </w:pPr>
          </w:p>
        </w:tc>
        <w:tc>
          <w:tcPr>
            <w:tcW w:w="2184" w:type="dxa"/>
            <w:vAlign w:val="center"/>
          </w:tcPr>
          <w:p w14:paraId="2430AE4C" w14:textId="37C5FD58" w:rsidR="006565E1" w:rsidRPr="008248F2" w:rsidRDefault="00A75616" w:rsidP="00A87006">
            <w:pPr>
              <w:pStyle w:val="SLONormal"/>
              <w:spacing w:before="0" w:after="0"/>
              <w:jc w:val="center"/>
              <w:rPr>
                <w:bCs/>
                <w:sz w:val="24"/>
                <w:lang w:val="lt-LT"/>
              </w:rPr>
            </w:pPr>
            <w:r w:rsidRPr="008248F2">
              <w:rPr>
                <w:bCs/>
                <w:sz w:val="24"/>
                <w:lang w:val="lt-LT"/>
              </w:rPr>
              <w:t>2</w:t>
            </w:r>
            <w:r w:rsidR="006565E1" w:rsidRPr="008248F2">
              <w:rPr>
                <w:bCs/>
                <w:sz w:val="24"/>
                <w:lang w:val="lt-LT"/>
              </w:rPr>
              <w:t xml:space="preserve"> ir daugiau</w:t>
            </w:r>
          </w:p>
        </w:tc>
        <w:tc>
          <w:tcPr>
            <w:tcW w:w="1890" w:type="dxa"/>
            <w:vAlign w:val="center"/>
          </w:tcPr>
          <w:p w14:paraId="7A9B69A1" w14:textId="77777777" w:rsidR="006565E1" w:rsidRPr="008248F2" w:rsidRDefault="006565E1" w:rsidP="00CB0DCD">
            <w:pPr>
              <w:pStyle w:val="SLONormal"/>
              <w:spacing w:before="0" w:after="0"/>
              <w:jc w:val="center"/>
              <w:rPr>
                <w:bCs/>
                <w:sz w:val="24"/>
                <w:lang w:val="lt-LT"/>
              </w:rPr>
            </w:pPr>
            <w:r w:rsidRPr="008248F2">
              <w:rPr>
                <w:bCs/>
                <w:sz w:val="24"/>
                <w:lang w:val="lt-LT"/>
              </w:rPr>
              <w:t>10</w:t>
            </w:r>
          </w:p>
        </w:tc>
      </w:tr>
    </w:tbl>
    <w:p w14:paraId="2D4B7973" w14:textId="77777777" w:rsidR="007F45E5" w:rsidRPr="008248F2" w:rsidRDefault="007F45E5" w:rsidP="00CB0DCD">
      <w:pPr>
        <w:pStyle w:val="1stlevelheading"/>
        <w:tabs>
          <w:tab w:val="clear" w:pos="709"/>
          <w:tab w:val="left" w:pos="993"/>
        </w:tabs>
        <w:rPr>
          <w:rFonts w:ascii="Times New Roman" w:hAnsi="Times New Roman"/>
          <w:bCs/>
        </w:rPr>
      </w:pPr>
    </w:p>
    <w:p w14:paraId="291D7CFD" w14:textId="43CC6D14" w:rsidR="00A104EA" w:rsidRDefault="00FD1A79" w:rsidP="00CB0DCD">
      <w:pPr>
        <w:pStyle w:val="ListParagraph"/>
        <w:numPr>
          <w:ilvl w:val="2"/>
          <w:numId w:val="22"/>
        </w:numPr>
        <w:ind w:left="0" w:firstLine="0"/>
        <w:rPr>
          <w:bCs/>
          <w:i/>
          <w:iCs/>
          <w:szCs w:val="24"/>
        </w:rPr>
      </w:pPr>
      <w:r w:rsidRPr="004B7E47">
        <w:rPr>
          <w:bCs/>
          <w:color w:val="000000" w:themeColor="text1"/>
          <w:szCs w:val="24"/>
        </w:rPr>
        <w:t>Ketvirtojo</w:t>
      </w:r>
      <w:r w:rsidR="00DD336D" w:rsidRPr="004B7E47">
        <w:rPr>
          <w:bCs/>
          <w:color w:val="000000" w:themeColor="text1"/>
          <w:szCs w:val="24"/>
        </w:rPr>
        <w:t xml:space="preserve"> kriterijaus</w:t>
      </w:r>
      <w:r w:rsidR="00DD336D" w:rsidRPr="004B7E47">
        <w:rPr>
          <w:bCs/>
          <w:i/>
          <w:iCs/>
          <w:color w:val="000000" w:themeColor="text1"/>
          <w:szCs w:val="24"/>
        </w:rPr>
        <w:t xml:space="preserve"> lektorių patirtis (T</w:t>
      </w:r>
      <w:r w:rsidRPr="004B7E47">
        <w:rPr>
          <w:bCs/>
          <w:i/>
          <w:iCs/>
          <w:color w:val="000000" w:themeColor="text1"/>
          <w:szCs w:val="24"/>
          <w:vertAlign w:val="subscript"/>
        </w:rPr>
        <w:t>3</w:t>
      </w:r>
      <w:r w:rsidR="00DD336D" w:rsidRPr="004B7E47">
        <w:rPr>
          <w:bCs/>
          <w:i/>
          <w:iCs/>
          <w:color w:val="000000" w:themeColor="text1"/>
          <w:szCs w:val="24"/>
        </w:rPr>
        <w:t>)</w:t>
      </w:r>
      <w:r w:rsidR="00565254" w:rsidRPr="004B7E47">
        <w:rPr>
          <w:bCs/>
          <w:i/>
          <w:iCs/>
          <w:color w:val="000000" w:themeColor="text1"/>
          <w:szCs w:val="24"/>
        </w:rPr>
        <w:t xml:space="preserve"> </w:t>
      </w:r>
      <w:r w:rsidR="00C11753" w:rsidRPr="004B7E47">
        <w:rPr>
          <w:bCs/>
          <w:i/>
          <w:iCs/>
          <w:color w:val="000000" w:themeColor="text1"/>
          <w:szCs w:val="24"/>
        </w:rPr>
        <w:t>–</w:t>
      </w:r>
      <w:r w:rsidR="00565254" w:rsidRPr="004B7E47">
        <w:rPr>
          <w:bCs/>
          <w:szCs w:val="24"/>
        </w:rPr>
        <w:t xml:space="preserve"> </w:t>
      </w:r>
      <w:bookmarkStart w:id="2" w:name="_Hlk184798691"/>
      <w:r w:rsidR="00565254" w:rsidRPr="004B7E47">
        <w:rPr>
          <w:bCs/>
          <w:szCs w:val="24"/>
        </w:rPr>
        <w:t xml:space="preserve">tiekėjo siūlomų lektorių per pastaruosius septynerius metus </w:t>
      </w:r>
      <w:r w:rsidR="00807A2F" w:rsidRPr="004B7E47">
        <w:rPr>
          <w:bCs/>
          <w:szCs w:val="24"/>
        </w:rPr>
        <w:t xml:space="preserve">dėstytų </w:t>
      </w:r>
      <w:r w:rsidR="00565254" w:rsidRPr="004B7E47">
        <w:rPr>
          <w:b/>
          <w:szCs w:val="24"/>
        </w:rPr>
        <w:t xml:space="preserve">mokymų </w:t>
      </w:r>
      <w:r w:rsidR="009F4C99" w:rsidRPr="004B7E47">
        <w:rPr>
          <w:b/>
          <w:szCs w:val="24"/>
        </w:rPr>
        <w:t>skaitmeni</w:t>
      </w:r>
      <w:r w:rsidR="00444DB8" w:rsidRPr="004B7E47">
        <w:rPr>
          <w:b/>
          <w:szCs w:val="24"/>
        </w:rPr>
        <w:t>ni</w:t>
      </w:r>
      <w:r w:rsidR="009F4C99" w:rsidRPr="004B7E47">
        <w:rPr>
          <w:b/>
          <w:szCs w:val="24"/>
        </w:rPr>
        <w:t>o ra</w:t>
      </w:r>
      <w:r w:rsidR="00846300" w:rsidRPr="004B7E47">
        <w:rPr>
          <w:b/>
          <w:szCs w:val="24"/>
        </w:rPr>
        <w:t>š</w:t>
      </w:r>
      <w:r w:rsidR="009F4C99" w:rsidRPr="004B7E47">
        <w:rPr>
          <w:b/>
          <w:szCs w:val="24"/>
        </w:rPr>
        <w:t>tingum</w:t>
      </w:r>
      <w:r w:rsidR="00846300" w:rsidRPr="004B7E47">
        <w:rPr>
          <w:b/>
          <w:szCs w:val="24"/>
        </w:rPr>
        <w:t>o</w:t>
      </w:r>
      <w:r w:rsidR="009F4C99" w:rsidRPr="004B7E47">
        <w:rPr>
          <w:b/>
          <w:szCs w:val="24"/>
        </w:rPr>
        <w:t xml:space="preserve"> temomis</w:t>
      </w:r>
      <w:r w:rsidR="009F4C99" w:rsidRPr="004B7E47">
        <w:rPr>
          <w:bCs/>
          <w:szCs w:val="24"/>
        </w:rPr>
        <w:t xml:space="preserve"> </w:t>
      </w:r>
      <w:r w:rsidR="00565254" w:rsidRPr="004B7E47">
        <w:rPr>
          <w:bCs/>
          <w:szCs w:val="24"/>
        </w:rPr>
        <w:t>akademinių valandų bendras skaičius</w:t>
      </w:r>
      <w:bookmarkEnd w:id="2"/>
      <w:r w:rsidR="00565254" w:rsidRPr="004B7E47">
        <w:rPr>
          <w:bCs/>
          <w:i/>
          <w:iCs/>
          <w:szCs w:val="24"/>
        </w:rPr>
        <w:t>.</w:t>
      </w:r>
      <w:r w:rsidR="00DD336D" w:rsidRPr="004B7E47">
        <w:rPr>
          <w:bCs/>
          <w:i/>
          <w:iCs/>
          <w:color w:val="000000" w:themeColor="text1"/>
          <w:szCs w:val="24"/>
        </w:rPr>
        <w:t xml:space="preserve"> </w:t>
      </w:r>
      <w:r w:rsidR="00A104EA" w:rsidRPr="004B7E47">
        <w:rPr>
          <w:bCs/>
          <w:i/>
          <w:iCs/>
          <w:szCs w:val="24"/>
        </w:rPr>
        <w:t xml:space="preserve">Maksimalus vertinamas mokymo valandų skaičius </w:t>
      </w:r>
      <w:r w:rsidR="00854535" w:rsidRPr="004B7E47">
        <w:rPr>
          <w:bCs/>
          <w:i/>
          <w:iCs/>
          <w:szCs w:val="24"/>
        </w:rPr>
        <w:t>–</w:t>
      </w:r>
      <w:r w:rsidR="00A104EA" w:rsidRPr="004B7E47">
        <w:rPr>
          <w:bCs/>
          <w:i/>
          <w:iCs/>
          <w:szCs w:val="24"/>
        </w:rPr>
        <w:t xml:space="preserve"> </w:t>
      </w:r>
      <w:r w:rsidR="00800414">
        <w:rPr>
          <w:bCs/>
          <w:i/>
          <w:iCs/>
          <w:szCs w:val="24"/>
        </w:rPr>
        <w:t>10</w:t>
      </w:r>
      <w:r w:rsidR="00F45172" w:rsidRPr="004B7E47">
        <w:rPr>
          <w:bCs/>
          <w:i/>
          <w:iCs/>
          <w:szCs w:val="24"/>
        </w:rPr>
        <w:t>00</w:t>
      </w:r>
      <w:r w:rsidR="00A104EA" w:rsidRPr="004B7E47">
        <w:rPr>
          <w:bCs/>
          <w:i/>
          <w:iCs/>
          <w:szCs w:val="24"/>
        </w:rPr>
        <w:t xml:space="preserve"> ak. val. </w:t>
      </w:r>
      <w:r w:rsidR="009C533A" w:rsidRPr="004B7E47">
        <w:rPr>
          <w:bCs/>
          <w:i/>
          <w:iCs/>
          <w:szCs w:val="24"/>
        </w:rPr>
        <w:t>Vertinama tiekėjo siūlomų lektorių</w:t>
      </w:r>
      <w:r w:rsidR="009C533A" w:rsidRPr="00482A06">
        <w:rPr>
          <w:bCs/>
          <w:i/>
          <w:iCs/>
          <w:szCs w:val="24"/>
        </w:rPr>
        <w:t xml:space="preserve"> įvykdytų mokymų trukmė yra </w:t>
      </w:r>
      <w:r w:rsidR="00800414">
        <w:rPr>
          <w:bCs/>
          <w:i/>
          <w:iCs/>
          <w:szCs w:val="24"/>
        </w:rPr>
        <w:t>5</w:t>
      </w:r>
      <w:r>
        <w:rPr>
          <w:bCs/>
          <w:i/>
          <w:iCs/>
          <w:szCs w:val="24"/>
        </w:rPr>
        <w:t>0</w:t>
      </w:r>
      <w:r w:rsidR="00653578" w:rsidRPr="00482A06">
        <w:rPr>
          <w:bCs/>
          <w:i/>
          <w:iCs/>
          <w:szCs w:val="24"/>
        </w:rPr>
        <w:t xml:space="preserve"> </w:t>
      </w:r>
      <w:r w:rsidR="009C533A" w:rsidRPr="00482A06">
        <w:rPr>
          <w:bCs/>
          <w:i/>
          <w:iCs/>
          <w:szCs w:val="24"/>
        </w:rPr>
        <w:t>ak. val.</w:t>
      </w:r>
      <w:r w:rsidR="00ED5297">
        <w:rPr>
          <w:bCs/>
          <w:i/>
          <w:iCs/>
          <w:szCs w:val="24"/>
        </w:rPr>
        <w:t xml:space="preserve"> </w:t>
      </w:r>
      <w:r w:rsidR="00ED5297" w:rsidRPr="00482A06">
        <w:rPr>
          <w:bCs/>
          <w:i/>
          <w:iCs/>
          <w:szCs w:val="24"/>
        </w:rPr>
        <w:t xml:space="preserve">(minimalus </w:t>
      </w:r>
      <w:r w:rsidR="000340C2">
        <w:rPr>
          <w:bCs/>
          <w:i/>
          <w:iCs/>
          <w:szCs w:val="24"/>
        </w:rPr>
        <w:t>vertinamas</w:t>
      </w:r>
      <w:r w:rsidR="00DD6DF2">
        <w:rPr>
          <w:bCs/>
          <w:i/>
          <w:iCs/>
          <w:szCs w:val="24"/>
        </w:rPr>
        <w:t>is</w:t>
      </w:r>
      <w:r w:rsidR="000340C2">
        <w:rPr>
          <w:bCs/>
          <w:i/>
          <w:iCs/>
          <w:szCs w:val="24"/>
        </w:rPr>
        <w:t xml:space="preserve"> </w:t>
      </w:r>
      <w:r w:rsidR="00ED5297" w:rsidRPr="00482A06">
        <w:rPr>
          <w:bCs/>
          <w:i/>
          <w:iCs/>
          <w:szCs w:val="24"/>
        </w:rPr>
        <w:t>visų lektorių įvykdytų mokymų akademinių valandų skaičius</w:t>
      </w:r>
      <w:r w:rsidR="000340C2">
        <w:rPr>
          <w:bCs/>
          <w:i/>
          <w:iCs/>
          <w:szCs w:val="24"/>
        </w:rPr>
        <w:t xml:space="preserve">; </w:t>
      </w:r>
      <w:r w:rsidR="00F777A2">
        <w:rPr>
          <w:bCs/>
          <w:i/>
          <w:iCs/>
          <w:szCs w:val="24"/>
        </w:rPr>
        <w:t xml:space="preserve">tai yra </w:t>
      </w:r>
      <w:r w:rsidR="000340C2">
        <w:rPr>
          <w:bCs/>
          <w:i/>
          <w:iCs/>
          <w:szCs w:val="24"/>
        </w:rPr>
        <w:t>j</w:t>
      </w:r>
      <w:r w:rsidR="000B01CE">
        <w:rPr>
          <w:bCs/>
          <w:i/>
          <w:iCs/>
          <w:szCs w:val="24"/>
        </w:rPr>
        <w:t>eigu tiekėjas pasiūlo lektorių (lektorių komandą), kuri</w:t>
      </w:r>
      <w:r w:rsidR="00EC0B0E">
        <w:rPr>
          <w:bCs/>
          <w:i/>
          <w:iCs/>
          <w:szCs w:val="24"/>
        </w:rPr>
        <w:t>o</w:t>
      </w:r>
      <w:r w:rsidR="000B01CE">
        <w:rPr>
          <w:bCs/>
          <w:i/>
          <w:iCs/>
          <w:szCs w:val="24"/>
        </w:rPr>
        <w:t xml:space="preserve"> (-</w:t>
      </w:r>
      <w:proofErr w:type="spellStart"/>
      <w:r w:rsidR="000B01CE">
        <w:rPr>
          <w:bCs/>
          <w:i/>
          <w:iCs/>
          <w:szCs w:val="24"/>
        </w:rPr>
        <w:t>i</w:t>
      </w:r>
      <w:r w:rsidR="00EC0B0E">
        <w:rPr>
          <w:bCs/>
          <w:i/>
          <w:iCs/>
          <w:szCs w:val="24"/>
        </w:rPr>
        <w:t>ų</w:t>
      </w:r>
      <w:proofErr w:type="spellEnd"/>
      <w:r w:rsidR="000B01CE">
        <w:rPr>
          <w:bCs/>
          <w:i/>
          <w:iCs/>
          <w:szCs w:val="24"/>
        </w:rPr>
        <w:t xml:space="preserve">) </w:t>
      </w:r>
      <w:r w:rsidR="00EC0B0E" w:rsidRPr="008248F2">
        <w:rPr>
          <w:bCs/>
          <w:i/>
          <w:iCs/>
          <w:szCs w:val="24"/>
        </w:rPr>
        <w:t xml:space="preserve">įvykdytų mokymų trukmė </w:t>
      </w:r>
      <w:r w:rsidR="000B01CE">
        <w:rPr>
          <w:bCs/>
          <w:i/>
          <w:iCs/>
          <w:szCs w:val="24"/>
        </w:rPr>
        <w:t xml:space="preserve">per pastaruosius septynerius metus </w:t>
      </w:r>
      <w:r w:rsidR="00EC0B0E">
        <w:rPr>
          <w:bCs/>
          <w:i/>
          <w:iCs/>
          <w:szCs w:val="24"/>
        </w:rPr>
        <w:t xml:space="preserve">yra </w:t>
      </w:r>
      <w:r w:rsidR="000B01CE">
        <w:rPr>
          <w:bCs/>
          <w:i/>
          <w:iCs/>
          <w:szCs w:val="24"/>
        </w:rPr>
        <w:t xml:space="preserve">mažiau nei </w:t>
      </w:r>
      <w:r>
        <w:rPr>
          <w:bCs/>
          <w:i/>
          <w:iCs/>
          <w:szCs w:val="24"/>
        </w:rPr>
        <w:t>50</w:t>
      </w:r>
      <w:r w:rsidR="00653578">
        <w:rPr>
          <w:bCs/>
          <w:i/>
          <w:iCs/>
          <w:szCs w:val="24"/>
        </w:rPr>
        <w:t xml:space="preserve"> </w:t>
      </w:r>
      <w:r w:rsidR="000B01CE">
        <w:rPr>
          <w:bCs/>
          <w:i/>
          <w:iCs/>
          <w:szCs w:val="24"/>
        </w:rPr>
        <w:t>ak.</w:t>
      </w:r>
      <w:r w:rsidR="00A8482F">
        <w:rPr>
          <w:bCs/>
          <w:i/>
          <w:iCs/>
          <w:szCs w:val="24"/>
        </w:rPr>
        <w:t xml:space="preserve"> </w:t>
      </w:r>
      <w:r w:rsidR="000B01CE">
        <w:rPr>
          <w:bCs/>
          <w:i/>
          <w:iCs/>
          <w:szCs w:val="24"/>
        </w:rPr>
        <w:t xml:space="preserve">val. mokymų, tiekėjui už </w:t>
      </w:r>
      <w:r>
        <w:rPr>
          <w:bCs/>
          <w:i/>
          <w:iCs/>
          <w:szCs w:val="24"/>
        </w:rPr>
        <w:t xml:space="preserve">ketvirtąjį </w:t>
      </w:r>
      <w:r w:rsidR="000B01CE">
        <w:rPr>
          <w:bCs/>
          <w:i/>
          <w:iCs/>
          <w:szCs w:val="24"/>
        </w:rPr>
        <w:t>kriterijų skiriama</w:t>
      </w:r>
      <w:r w:rsidR="000B01CE" w:rsidRPr="000B01CE">
        <w:rPr>
          <w:bCs/>
          <w:i/>
          <w:iCs/>
          <w:szCs w:val="24"/>
        </w:rPr>
        <w:t xml:space="preserve"> </w:t>
      </w:r>
      <w:r w:rsidR="000B01CE" w:rsidRPr="0098314C">
        <w:rPr>
          <w:bCs/>
          <w:i/>
          <w:iCs/>
          <w:szCs w:val="24"/>
        </w:rPr>
        <w:t>0</w:t>
      </w:r>
      <w:r w:rsidR="000B01CE">
        <w:rPr>
          <w:bCs/>
          <w:i/>
          <w:iCs/>
          <w:szCs w:val="24"/>
        </w:rPr>
        <w:t xml:space="preserve"> balų.</w:t>
      </w:r>
      <w:r w:rsidR="000340C2">
        <w:rPr>
          <w:bCs/>
          <w:i/>
          <w:iCs/>
          <w:szCs w:val="24"/>
        </w:rPr>
        <w:t>).</w:t>
      </w:r>
    </w:p>
    <w:p w14:paraId="5BB008A9" w14:textId="77777777" w:rsidR="009C0ABC" w:rsidRPr="008248F2" w:rsidRDefault="009C0ABC" w:rsidP="009C0ABC">
      <w:pPr>
        <w:pStyle w:val="ListParagraph"/>
        <w:ind w:left="0"/>
        <w:rPr>
          <w:bCs/>
          <w:i/>
          <w:iCs/>
          <w:szCs w:val="24"/>
        </w:rPr>
      </w:pPr>
    </w:p>
    <w:p w14:paraId="70F2BE9D" w14:textId="68CACDD5" w:rsidR="00DD336D" w:rsidRPr="008248F2" w:rsidRDefault="00DD336D" w:rsidP="00CB0DCD">
      <w:pPr>
        <w:pStyle w:val="1stlevelheading"/>
        <w:numPr>
          <w:ilvl w:val="3"/>
          <w:numId w:val="22"/>
        </w:numPr>
        <w:tabs>
          <w:tab w:val="clear" w:pos="709"/>
          <w:tab w:val="left" w:pos="993"/>
        </w:tabs>
        <w:ind w:left="0" w:firstLine="0"/>
        <w:rPr>
          <w:rFonts w:ascii="Times New Roman" w:hAnsi="Times New Roman"/>
          <w:bCs/>
        </w:rPr>
      </w:pPr>
      <w:r w:rsidRPr="00634EC7">
        <w:rPr>
          <w:rFonts w:ascii="Times New Roman" w:hAnsi="Times New Roman"/>
          <w:bCs/>
        </w:rPr>
        <w:t>Tiekėjas tur</w:t>
      </w:r>
      <w:r w:rsidR="007C5DF8">
        <w:rPr>
          <w:rFonts w:ascii="Times New Roman" w:hAnsi="Times New Roman"/>
          <w:bCs/>
        </w:rPr>
        <w:t>i</w:t>
      </w:r>
      <w:r w:rsidRPr="00634EC7">
        <w:rPr>
          <w:rFonts w:ascii="Times New Roman" w:hAnsi="Times New Roman"/>
          <w:bCs/>
        </w:rPr>
        <w:t xml:space="preserve"> pateikti lektorių patirties patvirtinimo lentelę</w:t>
      </w:r>
      <w:r w:rsidR="00F45172">
        <w:rPr>
          <w:rFonts w:ascii="Times New Roman" w:hAnsi="Times New Roman"/>
          <w:bCs/>
        </w:rPr>
        <w:t xml:space="preserve"> </w:t>
      </w:r>
      <w:r w:rsidR="00E20E75">
        <w:rPr>
          <w:rFonts w:ascii="Times New Roman" w:hAnsi="Times New Roman"/>
          <w:bCs/>
        </w:rPr>
        <w:t xml:space="preserve">pagal Specialiųjų pirkimo sąlygų </w:t>
      </w:r>
      <w:r w:rsidR="00000487">
        <w:rPr>
          <w:rFonts w:ascii="Times New Roman" w:hAnsi="Times New Roman"/>
          <w:bCs/>
        </w:rPr>
        <w:t>3</w:t>
      </w:r>
      <w:r w:rsidR="00E20E75">
        <w:rPr>
          <w:rFonts w:ascii="Times New Roman" w:hAnsi="Times New Roman"/>
          <w:bCs/>
        </w:rPr>
        <w:t xml:space="preserve"> priedą ir</w:t>
      </w:r>
      <w:r w:rsidR="00E20E75" w:rsidRPr="008248F2">
        <w:rPr>
          <w:rFonts w:ascii="Times New Roman" w:hAnsi="Times New Roman"/>
          <w:bCs/>
        </w:rPr>
        <w:t xml:space="preserve"> </w:t>
      </w:r>
      <w:r w:rsidR="00634EC7">
        <w:rPr>
          <w:rFonts w:ascii="Times New Roman" w:hAnsi="Times New Roman"/>
          <w:bCs/>
        </w:rPr>
        <w:t>E</w:t>
      </w:r>
      <w:r w:rsidR="00E20E75" w:rsidRPr="008248F2">
        <w:rPr>
          <w:rFonts w:ascii="Times New Roman" w:hAnsi="Times New Roman"/>
          <w:bCs/>
        </w:rPr>
        <w:t xml:space="preserve">konominio vertinimo kriterijaus lentelę pagal Specialiųjų pirkimo </w:t>
      </w:r>
      <w:r w:rsidR="00E20E75" w:rsidRPr="00F45172">
        <w:rPr>
          <w:rFonts w:ascii="Times New Roman" w:hAnsi="Times New Roman"/>
          <w:bCs/>
        </w:rPr>
        <w:t xml:space="preserve">sąlygų </w:t>
      </w:r>
      <w:r w:rsidR="00000487">
        <w:rPr>
          <w:rFonts w:ascii="Times New Roman" w:hAnsi="Times New Roman"/>
          <w:bCs/>
        </w:rPr>
        <w:t>11</w:t>
      </w:r>
      <w:r w:rsidR="0019121B" w:rsidRPr="00591473">
        <w:rPr>
          <w:rFonts w:ascii="Times New Roman" w:hAnsi="Times New Roman"/>
          <w:bCs/>
        </w:rPr>
        <w:t xml:space="preserve"> </w:t>
      </w:r>
      <w:r w:rsidR="00E20E75" w:rsidRPr="00F45172">
        <w:rPr>
          <w:rFonts w:ascii="Times New Roman" w:hAnsi="Times New Roman"/>
          <w:bCs/>
        </w:rPr>
        <w:t>pried</w:t>
      </w:r>
      <w:r w:rsidR="00E20E75" w:rsidRPr="00591473">
        <w:rPr>
          <w:rFonts w:ascii="Times New Roman" w:hAnsi="Times New Roman"/>
          <w:bCs/>
        </w:rPr>
        <w:t>ą</w:t>
      </w:r>
      <w:r w:rsidRPr="008248F2">
        <w:rPr>
          <w:rFonts w:ascii="Times New Roman" w:hAnsi="Times New Roman"/>
          <w:bCs/>
        </w:rPr>
        <w:t>. Lektorių patirties (T</w:t>
      </w:r>
      <w:r w:rsidR="00FD1A79">
        <w:rPr>
          <w:rFonts w:ascii="Times New Roman" w:hAnsi="Times New Roman"/>
          <w:bCs/>
          <w:vertAlign w:val="subscript"/>
        </w:rPr>
        <w:t>3</w:t>
      </w:r>
      <w:r w:rsidRPr="008248F2">
        <w:rPr>
          <w:rFonts w:ascii="Times New Roman" w:hAnsi="Times New Roman"/>
          <w:bCs/>
        </w:rPr>
        <w:t>) kriterijui balai apskaičiuojami pagal formulę:</w:t>
      </w:r>
    </w:p>
    <w:p w14:paraId="6D868C26" w14:textId="77777777" w:rsidR="00DD336D" w:rsidRPr="000531E5" w:rsidRDefault="00DD336D" w:rsidP="00CB0DCD">
      <w:pPr>
        <w:rPr>
          <w:bCs/>
          <w:szCs w:val="24"/>
        </w:rPr>
      </w:pPr>
    </w:p>
    <w:p w14:paraId="6765750A" w14:textId="02341530" w:rsidR="00DD336D" w:rsidRPr="008248F2" w:rsidRDefault="00CB0DCD" w:rsidP="00CB0DCD">
      <w:pPr>
        <w:pStyle w:val="Body2"/>
        <w:rPr>
          <w:rFonts w:cs="Times New Roman"/>
          <w:bCs/>
          <w:sz w:val="24"/>
          <w:szCs w:val="24"/>
          <w:lang w:val="lt-LT"/>
        </w:rPr>
      </w:pPr>
      <m:oMath>
        <m:r>
          <m:rPr>
            <m:sty m:val="p"/>
          </m:rPr>
          <w:rPr>
            <w:rFonts w:ascii="Cambria Math" w:hAnsi="Cambria Math" w:cs="Times New Roman"/>
            <w:color w:val="auto"/>
            <w:sz w:val="24"/>
            <w:szCs w:val="24"/>
          </w:rPr>
          <m:t>T</m:t>
        </m:r>
        <m:r>
          <m:rPr>
            <m:sty m:val="p"/>
          </m:rPr>
          <w:rPr>
            <w:rFonts w:ascii="Cambria Math" w:hAnsi="Cambria Math" w:cs="Times New Roman"/>
            <w:color w:val="auto"/>
            <w:sz w:val="24"/>
            <w:szCs w:val="24"/>
            <w:vertAlign w:val="subscript"/>
            <w:lang w:val="lt-LT"/>
          </w:rPr>
          <m:t>3</m:t>
        </m:r>
        <m:r>
          <w:rPr>
            <w:rFonts w:ascii="Cambria Math" w:hAnsi="Cambria Math" w:cs="Times New Roman"/>
            <w:color w:val="auto"/>
            <w:sz w:val="24"/>
            <w:szCs w:val="24"/>
            <w:lang w:val="lt-LT"/>
          </w:rPr>
          <m:t>=</m:t>
        </m:r>
        <m:f>
          <m:fPr>
            <m:ctrlPr>
              <w:rPr>
                <w:rFonts w:ascii="Cambria Math" w:hAnsi="Cambria Math" w:cs="Times New Roman"/>
                <w:bCs/>
                <w:i/>
                <w:iCs/>
                <w:color w:val="auto"/>
                <w:sz w:val="24"/>
                <w:szCs w:val="24"/>
                <w:lang w:val="lt-LT"/>
              </w:rPr>
            </m:ctrlPr>
          </m:fPr>
          <m:num>
            <m:r>
              <w:rPr>
                <w:rFonts w:ascii="Cambria Math" w:hAnsi="Cambria Math" w:cs="Times New Roman"/>
                <w:color w:val="auto"/>
                <w:sz w:val="24"/>
                <w:szCs w:val="24"/>
                <w:lang w:val="lt-LT"/>
              </w:rPr>
              <m:t>Vertinamo pasiūlymo reikšmė - Min.  vertinama reikšmė</m:t>
            </m:r>
          </m:num>
          <m:den>
            <m:r>
              <w:rPr>
                <w:rFonts w:ascii="Cambria Math" w:hAnsi="Cambria Math" w:cs="Times New Roman"/>
                <w:color w:val="auto"/>
                <w:sz w:val="24"/>
                <w:szCs w:val="24"/>
                <w:lang w:val="lt-LT"/>
              </w:rPr>
              <m:t>Maks.  vertinama reikšmė - Min.  vertinama reikšmė</m:t>
            </m:r>
          </m:den>
        </m:f>
        <m:r>
          <w:rPr>
            <w:rFonts w:ascii="Cambria Math" w:hAnsi="Cambria Math" w:cs="Times New Roman"/>
            <w:sz w:val="24"/>
            <w:szCs w:val="24"/>
            <w:lang w:val="lt-LT"/>
          </w:rPr>
          <m:t xml:space="preserve"> x Y</m:t>
        </m:r>
      </m:oMath>
      <w:r w:rsidR="00DD336D" w:rsidRPr="008248F2">
        <w:rPr>
          <w:rFonts w:cs="Times New Roman"/>
          <w:bCs/>
          <w:sz w:val="24"/>
          <w:szCs w:val="24"/>
          <w:lang w:val="lt-LT"/>
        </w:rPr>
        <w:tab/>
      </w:r>
    </w:p>
    <w:p w14:paraId="2B877F9A" w14:textId="7AE36F0C" w:rsidR="00DD336D" w:rsidRDefault="00DD336D" w:rsidP="00CB0DCD">
      <w:pPr>
        <w:pStyle w:val="SLONormal"/>
        <w:spacing w:before="0" w:after="0"/>
        <w:rPr>
          <w:bCs/>
          <w:sz w:val="24"/>
          <w:lang w:val="lt-LT"/>
        </w:rPr>
      </w:pPr>
    </w:p>
    <w:p w14:paraId="022809FD" w14:textId="287E63D3" w:rsidR="001A4A97" w:rsidRDefault="001A4A97" w:rsidP="00CB0DCD">
      <w:pPr>
        <w:pStyle w:val="SLONormal"/>
        <w:spacing w:before="0" w:after="0"/>
        <w:rPr>
          <w:bCs/>
          <w:sz w:val="24"/>
          <w:lang w:val="en-US"/>
        </w:rPr>
      </w:pPr>
      <w:proofErr w:type="spellStart"/>
      <w:r>
        <w:rPr>
          <w:bCs/>
          <w:sz w:val="24"/>
          <w:lang w:val="lt-LT"/>
        </w:rPr>
        <w:t>Maks</w:t>
      </w:r>
      <w:proofErr w:type="spellEnd"/>
      <w:r>
        <w:rPr>
          <w:bCs/>
          <w:sz w:val="24"/>
          <w:lang w:val="lt-LT"/>
        </w:rPr>
        <w:t xml:space="preserve">. vertinama reikšmė – </w:t>
      </w:r>
      <w:r w:rsidR="00800414">
        <w:rPr>
          <w:bCs/>
          <w:sz w:val="24"/>
          <w:lang w:val="en-US"/>
        </w:rPr>
        <w:t>10</w:t>
      </w:r>
      <w:r>
        <w:rPr>
          <w:bCs/>
          <w:sz w:val="24"/>
          <w:lang w:val="en-US"/>
        </w:rPr>
        <w:t xml:space="preserve">00 </w:t>
      </w:r>
      <w:proofErr w:type="spellStart"/>
      <w:r>
        <w:rPr>
          <w:bCs/>
          <w:sz w:val="24"/>
          <w:lang w:val="en-US"/>
        </w:rPr>
        <w:t>ak</w:t>
      </w:r>
      <w:proofErr w:type="spellEnd"/>
      <w:r>
        <w:rPr>
          <w:bCs/>
          <w:sz w:val="24"/>
          <w:lang w:val="en-US"/>
        </w:rPr>
        <w:t>. val.</w:t>
      </w:r>
    </w:p>
    <w:p w14:paraId="36AE8F07" w14:textId="7D924FCD" w:rsidR="001A4A97" w:rsidRPr="00646315" w:rsidRDefault="001A4A97" w:rsidP="00CB0DCD">
      <w:pPr>
        <w:pStyle w:val="SLONormal"/>
        <w:spacing w:before="0" w:after="0"/>
        <w:rPr>
          <w:bCs/>
          <w:sz w:val="24"/>
          <w:lang w:val="fi-FI"/>
        </w:rPr>
      </w:pPr>
      <w:r w:rsidRPr="00646315">
        <w:rPr>
          <w:bCs/>
          <w:sz w:val="24"/>
          <w:lang w:val="fi-FI"/>
        </w:rPr>
        <w:t>Min. vertinama rei</w:t>
      </w:r>
      <w:proofErr w:type="spellStart"/>
      <w:r>
        <w:rPr>
          <w:bCs/>
          <w:sz w:val="24"/>
          <w:lang w:val="lt-LT"/>
        </w:rPr>
        <w:t>kšmė</w:t>
      </w:r>
      <w:proofErr w:type="spellEnd"/>
      <w:r>
        <w:rPr>
          <w:bCs/>
          <w:sz w:val="24"/>
          <w:lang w:val="lt-LT"/>
        </w:rPr>
        <w:t xml:space="preserve"> – </w:t>
      </w:r>
      <w:r w:rsidR="00800414">
        <w:rPr>
          <w:bCs/>
          <w:sz w:val="24"/>
          <w:lang w:val="fi-FI"/>
        </w:rPr>
        <w:t>5</w:t>
      </w:r>
      <w:r w:rsidRPr="00646315">
        <w:rPr>
          <w:bCs/>
          <w:sz w:val="24"/>
          <w:lang w:val="fi-FI"/>
        </w:rPr>
        <w:t>0 ak.v</w:t>
      </w:r>
      <w:r>
        <w:rPr>
          <w:bCs/>
          <w:sz w:val="24"/>
          <w:lang w:val="fi-FI"/>
        </w:rPr>
        <w:t>al.</w:t>
      </w:r>
    </w:p>
    <w:p w14:paraId="233A1F24" w14:textId="77777777" w:rsidR="00634EC7" w:rsidRPr="008248F2" w:rsidRDefault="00634EC7" w:rsidP="00CB0DCD">
      <w:pPr>
        <w:pStyle w:val="SLONormal"/>
        <w:spacing w:before="0" w:after="0"/>
        <w:rPr>
          <w:bCs/>
          <w:sz w:val="24"/>
          <w:lang w:val="lt-LT"/>
        </w:rPr>
      </w:pPr>
    </w:p>
    <w:p w14:paraId="2E2248F0" w14:textId="60A61299" w:rsidR="00644F2E" w:rsidRPr="00634EC7" w:rsidRDefault="00644F2E" w:rsidP="00CB0DCD">
      <w:pPr>
        <w:pStyle w:val="ListParagraph"/>
        <w:keepNext/>
        <w:numPr>
          <w:ilvl w:val="1"/>
          <w:numId w:val="22"/>
        </w:numPr>
        <w:suppressAutoHyphens/>
        <w:spacing w:after="120"/>
        <w:ind w:left="0" w:firstLine="0"/>
        <w:outlineLvl w:val="2"/>
        <w:rPr>
          <w:bCs/>
          <w:color w:val="000000" w:themeColor="text1"/>
          <w:szCs w:val="24"/>
          <w:lang w:eastAsia="lt-LT"/>
        </w:rPr>
      </w:pPr>
      <w:r w:rsidRPr="00634EC7">
        <w:rPr>
          <w:bCs/>
          <w:color w:val="000000" w:themeColor="text1"/>
          <w:szCs w:val="24"/>
        </w:rPr>
        <w:t>Tuo atveju, jei vertinant pasiūlymus daugiausiai balų surinkusio (-</w:t>
      </w:r>
      <w:proofErr w:type="spellStart"/>
      <w:r w:rsidRPr="00634EC7">
        <w:rPr>
          <w:bCs/>
          <w:color w:val="000000" w:themeColor="text1"/>
          <w:szCs w:val="24"/>
        </w:rPr>
        <w:t>io</w:t>
      </w:r>
      <w:proofErr w:type="spellEnd"/>
      <w:r w:rsidRPr="00634EC7">
        <w:rPr>
          <w:bCs/>
          <w:color w:val="000000" w:themeColor="text1"/>
          <w:szCs w:val="24"/>
        </w:rPr>
        <w:t>) dalyvio (-</w:t>
      </w:r>
      <w:proofErr w:type="spellStart"/>
      <w:r w:rsidRPr="00634EC7">
        <w:rPr>
          <w:bCs/>
          <w:color w:val="000000" w:themeColor="text1"/>
          <w:szCs w:val="24"/>
        </w:rPr>
        <w:t>ių</w:t>
      </w:r>
      <w:proofErr w:type="spellEnd"/>
      <w:r w:rsidRPr="00634EC7">
        <w:rPr>
          <w:bCs/>
          <w:color w:val="000000" w:themeColor="text1"/>
          <w:szCs w:val="24"/>
        </w:rPr>
        <w:t>) pasiūlymas (-ai) atmetamas (-i), kitų dalyvių surinkti ekonominio naudingumo balai bus perskaičiuojami.</w:t>
      </w:r>
    </w:p>
    <w:p w14:paraId="16D62692" w14:textId="77777777" w:rsidR="001F0591" w:rsidRPr="008248F2" w:rsidRDefault="001F0591" w:rsidP="00CB0DCD">
      <w:pPr>
        <w:pStyle w:val="ListParagraph"/>
        <w:ind w:left="0"/>
        <w:rPr>
          <w:bCs/>
          <w:color w:val="000000" w:themeColor="text1"/>
          <w:szCs w:val="24"/>
        </w:rPr>
      </w:pPr>
    </w:p>
    <w:sectPr w:rsidR="001F0591" w:rsidRPr="008248F2" w:rsidSect="009C0ABC">
      <w:headerReference w:type="default" r:id="rId13"/>
      <w:headerReference w:type="first" r:id="rId14"/>
      <w:type w:val="continuous"/>
      <w:pgSz w:w="11906" w:h="16838" w:code="9"/>
      <w:pgMar w:top="1134" w:right="85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19D8" w14:textId="77777777" w:rsidR="00147C13" w:rsidRPr="00A27E11" w:rsidRDefault="00147C13" w:rsidP="0075209B">
      <w:r w:rsidRPr="00A27E11">
        <w:separator/>
      </w:r>
    </w:p>
  </w:endnote>
  <w:endnote w:type="continuationSeparator" w:id="0">
    <w:p w14:paraId="1CD08019" w14:textId="77777777" w:rsidR="00147C13" w:rsidRPr="00A27E11" w:rsidRDefault="00147C13" w:rsidP="0075209B">
      <w:r w:rsidRPr="00A27E11">
        <w:continuationSeparator/>
      </w:r>
    </w:p>
  </w:endnote>
  <w:endnote w:type="continuationNotice" w:id="1">
    <w:p w14:paraId="6FC063AB" w14:textId="77777777" w:rsidR="00147C13" w:rsidRDefault="00147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05AC" w14:textId="77777777" w:rsidR="00147C13" w:rsidRPr="00A27E11" w:rsidRDefault="00147C13" w:rsidP="0075209B">
      <w:r w:rsidRPr="00A27E11">
        <w:separator/>
      </w:r>
    </w:p>
  </w:footnote>
  <w:footnote w:type="continuationSeparator" w:id="0">
    <w:p w14:paraId="309584A0" w14:textId="77777777" w:rsidR="00147C13" w:rsidRPr="00A27E11" w:rsidRDefault="00147C13" w:rsidP="0075209B">
      <w:r w:rsidRPr="00A27E11">
        <w:continuationSeparator/>
      </w:r>
    </w:p>
  </w:footnote>
  <w:footnote w:type="continuationNotice" w:id="1">
    <w:p w14:paraId="70DFF5DE" w14:textId="77777777" w:rsidR="00147C13" w:rsidRDefault="00147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w:t>
        </w:r>
        <w:r w:rsidRPr="00A27E11">
          <w:t>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0A84"/>
    <w:multiLevelType w:val="multilevel"/>
    <w:tmpl w:val="14742AD4"/>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B0E45"/>
    <w:multiLevelType w:val="hybridMultilevel"/>
    <w:tmpl w:val="72967C12"/>
    <w:lvl w:ilvl="0" w:tplc="F9CA3F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52A42"/>
    <w:multiLevelType w:val="multilevel"/>
    <w:tmpl w:val="03648B02"/>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416C5"/>
    <w:multiLevelType w:val="hybridMultilevel"/>
    <w:tmpl w:val="2104D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E624EB"/>
    <w:multiLevelType w:val="hybridMultilevel"/>
    <w:tmpl w:val="424E2692"/>
    <w:lvl w:ilvl="0" w:tplc="1BA03D12">
      <w:start w:val="1"/>
      <w:numFmt w:val="bullet"/>
      <w:lvlText w:val=""/>
      <w:lvlJc w:val="left"/>
      <w:pPr>
        <w:ind w:left="1287" w:hanging="360"/>
      </w:pPr>
      <w:rPr>
        <w:rFonts w:ascii="Symbol" w:eastAsia="Times New Roman" w:hAnsi="Symbol"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1"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F403B6"/>
    <w:multiLevelType w:val="hybridMultilevel"/>
    <w:tmpl w:val="2104D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4"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1"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2" w15:restartNumberingAfterBreak="0">
    <w:nsid w:val="41FE7176"/>
    <w:multiLevelType w:val="multilevel"/>
    <w:tmpl w:val="E034E36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2858" w:hanging="720"/>
      </w:pPr>
      <w:rPr>
        <w:rFonts w:hint="default"/>
        <w:b w:val="0"/>
        <w:b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3" w15:restartNumberingAfterBreak="0">
    <w:nsid w:val="43137022"/>
    <w:multiLevelType w:val="multilevel"/>
    <w:tmpl w:val="DAFA2B46"/>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4" w15:restartNumberingAfterBreak="0">
    <w:nsid w:val="44177A17"/>
    <w:multiLevelType w:val="hybridMultilevel"/>
    <w:tmpl w:val="2104D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6" w15:restartNumberingAfterBreak="0">
    <w:nsid w:val="47596012"/>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9" w15:restartNumberingAfterBreak="0">
    <w:nsid w:val="4C0825D1"/>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7E3AF8"/>
    <w:multiLevelType w:val="multilevel"/>
    <w:tmpl w:val="B010FE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203052D"/>
    <w:multiLevelType w:val="hybridMultilevel"/>
    <w:tmpl w:val="B3540E7A"/>
    <w:lvl w:ilvl="0" w:tplc="5EDEF348">
      <w:start w:val="1"/>
      <w:numFmt w:val="bullet"/>
      <w:lvlText w:val=""/>
      <w:lvlJc w:val="left"/>
      <w:pPr>
        <w:ind w:left="2558" w:hanging="360"/>
      </w:pPr>
      <w:rPr>
        <w:rFonts w:ascii="Symbol" w:eastAsia="Times New Roman" w:hAnsi="Symbol" w:cs="Times New Roman" w:hint="default"/>
      </w:rPr>
    </w:lvl>
    <w:lvl w:ilvl="1" w:tplc="04270003" w:tentative="1">
      <w:start w:val="1"/>
      <w:numFmt w:val="bullet"/>
      <w:lvlText w:val="o"/>
      <w:lvlJc w:val="left"/>
      <w:pPr>
        <w:ind w:left="3278" w:hanging="360"/>
      </w:pPr>
      <w:rPr>
        <w:rFonts w:ascii="Courier New" w:hAnsi="Courier New" w:cs="Courier New" w:hint="default"/>
      </w:rPr>
    </w:lvl>
    <w:lvl w:ilvl="2" w:tplc="04270005" w:tentative="1">
      <w:start w:val="1"/>
      <w:numFmt w:val="bullet"/>
      <w:lvlText w:val=""/>
      <w:lvlJc w:val="left"/>
      <w:pPr>
        <w:ind w:left="3998" w:hanging="360"/>
      </w:pPr>
      <w:rPr>
        <w:rFonts w:ascii="Wingdings" w:hAnsi="Wingdings" w:hint="default"/>
      </w:rPr>
    </w:lvl>
    <w:lvl w:ilvl="3" w:tplc="04270001" w:tentative="1">
      <w:start w:val="1"/>
      <w:numFmt w:val="bullet"/>
      <w:lvlText w:val=""/>
      <w:lvlJc w:val="left"/>
      <w:pPr>
        <w:ind w:left="4718" w:hanging="360"/>
      </w:pPr>
      <w:rPr>
        <w:rFonts w:ascii="Symbol" w:hAnsi="Symbol" w:hint="default"/>
      </w:rPr>
    </w:lvl>
    <w:lvl w:ilvl="4" w:tplc="04270003" w:tentative="1">
      <w:start w:val="1"/>
      <w:numFmt w:val="bullet"/>
      <w:lvlText w:val="o"/>
      <w:lvlJc w:val="left"/>
      <w:pPr>
        <w:ind w:left="5438" w:hanging="360"/>
      </w:pPr>
      <w:rPr>
        <w:rFonts w:ascii="Courier New" w:hAnsi="Courier New" w:cs="Courier New" w:hint="default"/>
      </w:rPr>
    </w:lvl>
    <w:lvl w:ilvl="5" w:tplc="04270005" w:tentative="1">
      <w:start w:val="1"/>
      <w:numFmt w:val="bullet"/>
      <w:lvlText w:val=""/>
      <w:lvlJc w:val="left"/>
      <w:pPr>
        <w:ind w:left="6158" w:hanging="360"/>
      </w:pPr>
      <w:rPr>
        <w:rFonts w:ascii="Wingdings" w:hAnsi="Wingdings" w:hint="default"/>
      </w:rPr>
    </w:lvl>
    <w:lvl w:ilvl="6" w:tplc="04270001" w:tentative="1">
      <w:start w:val="1"/>
      <w:numFmt w:val="bullet"/>
      <w:lvlText w:val=""/>
      <w:lvlJc w:val="left"/>
      <w:pPr>
        <w:ind w:left="6878" w:hanging="360"/>
      </w:pPr>
      <w:rPr>
        <w:rFonts w:ascii="Symbol" w:hAnsi="Symbol" w:hint="default"/>
      </w:rPr>
    </w:lvl>
    <w:lvl w:ilvl="7" w:tplc="04270003" w:tentative="1">
      <w:start w:val="1"/>
      <w:numFmt w:val="bullet"/>
      <w:lvlText w:val="o"/>
      <w:lvlJc w:val="left"/>
      <w:pPr>
        <w:ind w:left="7598" w:hanging="360"/>
      </w:pPr>
      <w:rPr>
        <w:rFonts w:ascii="Courier New" w:hAnsi="Courier New" w:cs="Courier New" w:hint="default"/>
      </w:rPr>
    </w:lvl>
    <w:lvl w:ilvl="8" w:tplc="04270005" w:tentative="1">
      <w:start w:val="1"/>
      <w:numFmt w:val="bullet"/>
      <w:lvlText w:val=""/>
      <w:lvlJc w:val="left"/>
      <w:pPr>
        <w:ind w:left="8318" w:hanging="360"/>
      </w:pPr>
      <w:rPr>
        <w:rFonts w:ascii="Wingdings" w:hAnsi="Wingdings" w:hint="default"/>
      </w:rPr>
    </w:lvl>
  </w:abstractNum>
  <w:abstractNum w:abstractNumId="33" w15:restartNumberingAfterBreak="0">
    <w:nsid w:val="535C45E7"/>
    <w:multiLevelType w:val="multilevel"/>
    <w:tmpl w:val="DAFA2B46"/>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34" w15:restartNumberingAfterBreak="0">
    <w:nsid w:val="54FA51E8"/>
    <w:multiLevelType w:val="multilevel"/>
    <w:tmpl w:val="A494309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354EB3"/>
    <w:multiLevelType w:val="multilevel"/>
    <w:tmpl w:val="A494309E"/>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BE6428"/>
    <w:multiLevelType w:val="hybridMultilevel"/>
    <w:tmpl w:val="5F1E7AF2"/>
    <w:lvl w:ilvl="0" w:tplc="22A8D4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1E0BB7"/>
    <w:multiLevelType w:val="hybridMultilevel"/>
    <w:tmpl w:val="272C44D2"/>
    <w:lvl w:ilvl="0" w:tplc="41C6BD3C">
      <w:start w:val="1"/>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8" w15:restartNumberingAfterBreak="0">
    <w:nsid w:val="633E1796"/>
    <w:multiLevelType w:val="multilevel"/>
    <w:tmpl w:val="5E9A90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7DF1E09"/>
    <w:multiLevelType w:val="multilevel"/>
    <w:tmpl w:val="DAFA2B46"/>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0"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1" w15:restartNumberingAfterBreak="0">
    <w:nsid w:val="6A632137"/>
    <w:multiLevelType w:val="hybridMultilevel"/>
    <w:tmpl w:val="B15244F0"/>
    <w:lvl w:ilvl="0" w:tplc="0C463556">
      <w:start w:val="1"/>
      <w:numFmt w:val="decimal"/>
      <w:lvlText w:val="%1"/>
      <w:lvlJc w:val="left"/>
      <w:pPr>
        <w:ind w:left="1560" w:hanging="84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6CCC2748"/>
    <w:multiLevelType w:val="multilevel"/>
    <w:tmpl w:val="03648B02"/>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44"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B292A29"/>
    <w:multiLevelType w:val="multilevel"/>
    <w:tmpl w:val="03648B02"/>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0A6170"/>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C0717B"/>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62434461">
    <w:abstractNumId w:val="14"/>
  </w:num>
  <w:num w:numId="2" w16cid:durableId="782767169">
    <w:abstractNumId w:val="20"/>
  </w:num>
  <w:num w:numId="3" w16cid:durableId="1256939038">
    <w:abstractNumId w:val="17"/>
  </w:num>
  <w:num w:numId="4" w16cid:durableId="284165955">
    <w:abstractNumId w:val="19"/>
  </w:num>
  <w:num w:numId="5" w16cid:durableId="502086919">
    <w:abstractNumId w:val="15"/>
  </w:num>
  <w:num w:numId="6" w16cid:durableId="922301360">
    <w:abstractNumId w:val="18"/>
  </w:num>
  <w:num w:numId="7" w16cid:durableId="732580431">
    <w:abstractNumId w:val="10"/>
  </w:num>
  <w:num w:numId="8" w16cid:durableId="872571334">
    <w:abstractNumId w:val="44"/>
  </w:num>
  <w:num w:numId="9" w16cid:durableId="626396417">
    <w:abstractNumId w:val="16"/>
  </w:num>
  <w:num w:numId="10" w16cid:durableId="893083441">
    <w:abstractNumId w:val="48"/>
  </w:num>
  <w:num w:numId="11" w16cid:durableId="1581715729">
    <w:abstractNumId w:val="7"/>
  </w:num>
  <w:num w:numId="12" w16cid:durableId="347098206">
    <w:abstractNumId w:val="8"/>
  </w:num>
  <w:num w:numId="13" w16cid:durableId="1745377900">
    <w:abstractNumId w:val="28"/>
  </w:num>
  <w:num w:numId="14" w16cid:durableId="1056122139">
    <w:abstractNumId w:val="31"/>
  </w:num>
  <w:num w:numId="15" w16cid:durableId="1728262011">
    <w:abstractNumId w:val="40"/>
  </w:num>
  <w:num w:numId="16" w16cid:durableId="1221554548">
    <w:abstractNumId w:val="5"/>
  </w:num>
  <w:num w:numId="17" w16cid:durableId="892888362">
    <w:abstractNumId w:val="9"/>
  </w:num>
  <w:num w:numId="18" w16cid:durableId="327221843">
    <w:abstractNumId w:val="13"/>
  </w:num>
  <w:num w:numId="19" w16cid:durableId="2090152718">
    <w:abstractNumId w:val="25"/>
  </w:num>
  <w:num w:numId="20" w16cid:durableId="558634558">
    <w:abstractNumId w:val="43"/>
  </w:num>
  <w:num w:numId="21" w16cid:durableId="330447709">
    <w:abstractNumId w:val="27"/>
  </w:num>
  <w:num w:numId="22" w16cid:durableId="2112432837">
    <w:abstractNumId w:val="21"/>
  </w:num>
  <w:num w:numId="23" w16cid:durableId="1018308493">
    <w:abstractNumId w:val="11"/>
  </w:num>
  <w:num w:numId="24" w16cid:durableId="262305012">
    <w:abstractNumId w:val="0"/>
  </w:num>
  <w:num w:numId="25" w16cid:durableId="413279900">
    <w:abstractNumId w:val="34"/>
  </w:num>
  <w:num w:numId="26" w16cid:durableId="1848250145">
    <w:abstractNumId w:val="1"/>
  </w:num>
  <w:num w:numId="27" w16cid:durableId="823543954">
    <w:abstractNumId w:val="2"/>
  </w:num>
  <w:num w:numId="28" w16cid:durableId="949120208">
    <w:abstractNumId w:val="29"/>
  </w:num>
  <w:num w:numId="29" w16cid:durableId="670375670">
    <w:abstractNumId w:val="32"/>
  </w:num>
  <w:num w:numId="30" w16cid:durableId="2071347941">
    <w:abstractNumId w:val="22"/>
  </w:num>
  <w:num w:numId="31" w16cid:durableId="1275671321">
    <w:abstractNumId w:val="4"/>
  </w:num>
  <w:num w:numId="32" w16cid:durableId="297953155">
    <w:abstractNumId w:val="23"/>
  </w:num>
  <w:num w:numId="33" w16cid:durableId="1056900240">
    <w:abstractNumId w:val="3"/>
  </w:num>
  <w:num w:numId="34" w16cid:durableId="499081239">
    <w:abstractNumId w:val="46"/>
  </w:num>
  <w:num w:numId="35" w16cid:durableId="901255561">
    <w:abstractNumId w:val="26"/>
  </w:num>
  <w:num w:numId="36" w16cid:durableId="1963150122">
    <w:abstractNumId w:val="39"/>
  </w:num>
  <w:num w:numId="37" w16cid:durableId="1614897462">
    <w:abstractNumId w:val="38"/>
  </w:num>
  <w:num w:numId="38" w16cid:durableId="311494849">
    <w:abstractNumId w:val="35"/>
  </w:num>
  <w:num w:numId="39" w16cid:durableId="2122415282">
    <w:abstractNumId w:val="30"/>
  </w:num>
  <w:num w:numId="40" w16cid:durableId="954563028">
    <w:abstractNumId w:val="42"/>
  </w:num>
  <w:num w:numId="41" w16cid:durableId="517963055">
    <w:abstractNumId w:val="33"/>
  </w:num>
  <w:num w:numId="42" w16cid:durableId="2001351364">
    <w:abstractNumId w:val="45"/>
  </w:num>
  <w:num w:numId="43" w16cid:durableId="1649901202">
    <w:abstractNumId w:val="24"/>
  </w:num>
  <w:num w:numId="44" w16cid:durableId="1513060090">
    <w:abstractNumId w:val="12"/>
  </w:num>
  <w:num w:numId="45" w16cid:durableId="2136171630">
    <w:abstractNumId w:val="47"/>
  </w:num>
  <w:num w:numId="46" w16cid:durableId="1188837127">
    <w:abstractNumId w:val="37"/>
  </w:num>
  <w:num w:numId="47" w16cid:durableId="457577692">
    <w:abstractNumId w:val="36"/>
  </w:num>
  <w:num w:numId="48" w16cid:durableId="945770846">
    <w:abstractNumId w:val="6"/>
  </w:num>
  <w:num w:numId="49" w16cid:durableId="46682860">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284"/>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487"/>
    <w:rsid w:val="000055A5"/>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427E"/>
    <w:rsid w:val="00027542"/>
    <w:rsid w:val="0002794B"/>
    <w:rsid w:val="00030331"/>
    <w:rsid w:val="0003091D"/>
    <w:rsid w:val="00032E15"/>
    <w:rsid w:val="00032ED8"/>
    <w:rsid w:val="00033A79"/>
    <w:rsid w:val="000340B7"/>
    <w:rsid w:val="000340C2"/>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5B6"/>
    <w:rsid w:val="00050DAD"/>
    <w:rsid w:val="00050DB6"/>
    <w:rsid w:val="000512E3"/>
    <w:rsid w:val="00052B7F"/>
    <w:rsid w:val="000531E5"/>
    <w:rsid w:val="00053614"/>
    <w:rsid w:val="0005622C"/>
    <w:rsid w:val="0005661B"/>
    <w:rsid w:val="00056BE2"/>
    <w:rsid w:val="00056F4D"/>
    <w:rsid w:val="000579B0"/>
    <w:rsid w:val="0006036D"/>
    <w:rsid w:val="000608E9"/>
    <w:rsid w:val="00061164"/>
    <w:rsid w:val="00061237"/>
    <w:rsid w:val="00061608"/>
    <w:rsid w:val="00062273"/>
    <w:rsid w:val="0006253B"/>
    <w:rsid w:val="000635B1"/>
    <w:rsid w:val="00063673"/>
    <w:rsid w:val="00063742"/>
    <w:rsid w:val="00064348"/>
    <w:rsid w:val="000664A6"/>
    <w:rsid w:val="00067379"/>
    <w:rsid w:val="000677C7"/>
    <w:rsid w:val="000700D7"/>
    <w:rsid w:val="000715C9"/>
    <w:rsid w:val="0007232E"/>
    <w:rsid w:val="000725A7"/>
    <w:rsid w:val="0007329B"/>
    <w:rsid w:val="00073385"/>
    <w:rsid w:val="00073764"/>
    <w:rsid w:val="0007416C"/>
    <w:rsid w:val="000741B0"/>
    <w:rsid w:val="00075BDA"/>
    <w:rsid w:val="0007638A"/>
    <w:rsid w:val="00076C1B"/>
    <w:rsid w:val="000776AB"/>
    <w:rsid w:val="00077B4B"/>
    <w:rsid w:val="000803C5"/>
    <w:rsid w:val="00080A58"/>
    <w:rsid w:val="000816E6"/>
    <w:rsid w:val="00081A39"/>
    <w:rsid w:val="00082784"/>
    <w:rsid w:val="000827B1"/>
    <w:rsid w:val="00082E6F"/>
    <w:rsid w:val="000842EC"/>
    <w:rsid w:val="000847D9"/>
    <w:rsid w:val="000849D8"/>
    <w:rsid w:val="00084E17"/>
    <w:rsid w:val="00087291"/>
    <w:rsid w:val="000872E6"/>
    <w:rsid w:val="00087A7D"/>
    <w:rsid w:val="00090706"/>
    <w:rsid w:val="0009109E"/>
    <w:rsid w:val="00091618"/>
    <w:rsid w:val="00091BD9"/>
    <w:rsid w:val="000924C7"/>
    <w:rsid w:val="00092A12"/>
    <w:rsid w:val="00094029"/>
    <w:rsid w:val="00094101"/>
    <w:rsid w:val="00095998"/>
    <w:rsid w:val="00095F15"/>
    <w:rsid w:val="0009611C"/>
    <w:rsid w:val="00096F5B"/>
    <w:rsid w:val="00097592"/>
    <w:rsid w:val="000977C6"/>
    <w:rsid w:val="000978E1"/>
    <w:rsid w:val="000A059A"/>
    <w:rsid w:val="000A0EAD"/>
    <w:rsid w:val="000A1214"/>
    <w:rsid w:val="000A2985"/>
    <w:rsid w:val="000A2E79"/>
    <w:rsid w:val="000A2EF7"/>
    <w:rsid w:val="000A3430"/>
    <w:rsid w:val="000A38FF"/>
    <w:rsid w:val="000A4DAB"/>
    <w:rsid w:val="000A5738"/>
    <w:rsid w:val="000A623B"/>
    <w:rsid w:val="000A69B3"/>
    <w:rsid w:val="000A7093"/>
    <w:rsid w:val="000B01CE"/>
    <w:rsid w:val="000B11FA"/>
    <w:rsid w:val="000B1411"/>
    <w:rsid w:val="000B2E99"/>
    <w:rsid w:val="000B3123"/>
    <w:rsid w:val="000B3362"/>
    <w:rsid w:val="000B3E74"/>
    <w:rsid w:val="000B49A7"/>
    <w:rsid w:val="000B525A"/>
    <w:rsid w:val="000B573E"/>
    <w:rsid w:val="000B6889"/>
    <w:rsid w:val="000B69B1"/>
    <w:rsid w:val="000C019F"/>
    <w:rsid w:val="000C075B"/>
    <w:rsid w:val="000C122D"/>
    <w:rsid w:val="000C3A7C"/>
    <w:rsid w:val="000C4128"/>
    <w:rsid w:val="000C47FB"/>
    <w:rsid w:val="000C48A5"/>
    <w:rsid w:val="000C49FC"/>
    <w:rsid w:val="000C5E3B"/>
    <w:rsid w:val="000C5ED7"/>
    <w:rsid w:val="000C6916"/>
    <w:rsid w:val="000C6CA9"/>
    <w:rsid w:val="000D0666"/>
    <w:rsid w:val="000D1DD6"/>
    <w:rsid w:val="000D2EFE"/>
    <w:rsid w:val="000D332B"/>
    <w:rsid w:val="000D4792"/>
    <w:rsid w:val="000D4E3B"/>
    <w:rsid w:val="000D4F3D"/>
    <w:rsid w:val="000D51B7"/>
    <w:rsid w:val="000D53CA"/>
    <w:rsid w:val="000D5B46"/>
    <w:rsid w:val="000D643A"/>
    <w:rsid w:val="000D6831"/>
    <w:rsid w:val="000D6E28"/>
    <w:rsid w:val="000E144D"/>
    <w:rsid w:val="000E168E"/>
    <w:rsid w:val="000E277D"/>
    <w:rsid w:val="000E29A7"/>
    <w:rsid w:val="000E2E5E"/>
    <w:rsid w:val="000E52CD"/>
    <w:rsid w:val="000E5906"/>
    <w:rsid w:val="000E6EC5"/>
    <w:rsid w:val="000E70D2"/>
    <w:rsid w:val="000E7AB0"/>
    <w:rsid w:val="000F0035"/>
    <w:rsid w:val="000F0081"/>
    <w:rsid w:val="000F1078"/>
    <w:rsid w:val="000F177F"/>
    <w:rsid w:val="000F42E8"/>
    <w:rsid w:val="000F53CF"/>
    <w:rsid w:val="000F5D12"/>
    <w:rsid w:val="000F7D64"/>
    <w:rsid w:val="00101272"/>
    <w:rsid w:val="00101BDF"/>
    <w:rsid w:val="00102063"/>
    <w:rsid w:val="00102E02"/>
    <w:rsid w:val="00103031"/>
    <w:rsid w:val="001046BE"/>
    <w:rsid w:val="001048C9"/>
    <w:rsid w:val="00104C50"/>
    <w:rsid w:val="00106C50"/>
    <w:rsid w:val="0010702E"/>
    <w:rsid w:val="0010721F"/>
    <w:rsid w:val="0010747F"/>
    <w:rsid w:val="00107EB9"/>
    <w:rsid w:val="00111454"/>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074"/>
    <w:rsid w:val="00126076"/>
    <w:rsid w:val="00126637"/>
    <w:rsid w:val="00126901"/>
    <w:rsid w:val="00127063"/>
    <w:rsid w:val="001274C7"/>
    <w:rsid w:val="0012781D"/>
    <w:rsid w:val="00127D24"/>
    <w:rsid w:val="00127D4F"/>
    <w:rsid w:val="0013000D"/>
    <w:rsid w:val="00130820"/>
    <w:rsid w:val="00130FAA"/>
    <w:rsid w:val="0013362C"/>
    <w:rsid w:val="00133CAB"/>
    <w:rsid w:val="00133DF4"/>
    <w:rsid w:val="001341C8"/>
    <w:rsid w:val="00134C47"/>
    <w:rsid w:val="00136720"/>
    <w:rsid w:val="00136A9D"/>
    <w:rsid w:val="00137578"/>
    <w:rsid w:val="001401C9"/>
    <w:rsid w:val="00140246"/>
    <w:rsid w:val="001402AE"/>
    <w:rsid w:val="00140325"/>
    <w:rsid w:val="00140DFE"/>
    <w:rsid w:val="00141767"/>
    <w:rsid w:val="001431D2"/>
    <w:rsid w:val="00143425"/>
    <w:rsid w:val="00143956"/>
    <w:rsid w:val="00143C10"/>
    <w:rsid w:val="0014414E"/>
    <w:rsid w:val="00145A50"/>
    <w:rsid w:val="00147C13"/>
    <w:rsid w:val="00150983"/>
    <w:rsid w:val="00150C13"/>
    <w:rsid w:val="00152DDA"/>
    <w:rsid w:val="001530DB"/>
    <w:rsid w:val="001548D8"/>
    <w:rsid w:val="001548DE"/>
    <w:rsid w:val="00155C86"/>
    <w:rsid w:val="001562E6"/>
    <w:rsid w:val="00156525"/>
    <w:rsid w:val="00156798"/>
    <w:rsid w:val="0016212B"/>
    <w:rsid w:val="0016213B"/>
    <w:rsid w:val="00162D1D"/>
    <w:rsid w:val="001641D4"/>
    <w:rsid w:val="001650ED"/>
    <w:rsid w:val="00171492"/>
    <w:rsid w:val="001730A2"/>
    <w:rsid w:val="0017451A"/>
    <w:rsid w:val="00174694"/>
    <w:rsid w:val="001746BF"/>
    <w:rsid w:val="00174A4E"/>
    <w:rsid w:val="00175DAD"/>
    <w:rsid w:val="00176AE3"/>
    <w:rsid w:val="00176B1A"/>
    <w:rsid w:val="00176E82"/>
    <w:rsid w:val="00177050"/>
    <w:rsid w:val="001774A1"/>
    <w:rsid w:val="00177707"/>
    <w:rsid w:val="00180A4A"/>
    <w:rsid w:val="0018107E"/>
    <w:rsid w:val="00181894"/>
    <w:rsid w:val="00181AA7"/>
    <w:rsid w:val="00182219"/>
    <w:rsid w:val="00182D79"/>
    <w:rsid w:val="0018370B"/>
    <w:rsid w:val="00183784"/>
    <w:rsid w:val="001843DC"/>
    <w:rsid w:val="001903C1"/>
    <w:rsid w:val="00191175"/>
    <w:rsid w:val="0019121B"/>
    <w:rsid w:val="00192D44"/>
    <w:rsid w:val="00193262"/>
    <w:rsid w:val="00193508"/>
    <w:rsid w:val="0019517B"/>
    <w:rsid w:val="00195473"/>
    <w:rsid w:val="00196D66"/>
    <w:rsid w:val="001A0926"/>
    <w:rsid w:val="001A126E"/>
    <w:rsid w:val="001A2956"/>
    <w:rsid w:val="001A46B1"/>
    <w:rsid w:val="001A472F"/>
    <w:rsid w:val="001A4A87"/>
    <w:rsid w:val="001A4A97"/>
    <w:rsid w:val="001A513B"/>
    <w:rsid w:val="001A5256"/>
    <w:rsid w:val="001A5339"/>
    <w:rsid w:val="001A5BF3"/>
    <w:rsid w:val="001B055E"/>
    <w:rsid w:val="001B07C3"/>
    <w:rsid w:val="001B0DCD"/>
    <w:rsid w:val="001B1206"/>
    <w:rsid w:val="001B2168"/>
    <w:rsid w:val="001B2A8D"/>
    <w:rsid w:val="001B3D72"/>
    <w:rsid w:val="001B442B"/>
    <w:rsid w:val="001B4731"/>
    <w:rsid w:val="001B48AF"/>
    <w:rsid w:val="001B4D61"/>
    <w:rsid w:val="001B61B6"/>
    <w:rsid w:val="001B6382"/>
    <w:rsid w:val="001B6745"/>
    <w:rsid w:val="001B7625"/>
    <w:rsid w:val="001B7DE1"/>
    <w:rsid w:val="001B7EA1"/>
    <w:rsid w:val="001C0128"/>
    <w:rsid w:val="001C174D"/>
    <w:rsid w:val="001C18B6"/>
    <w:rsid w:val="001C1D81"/>
    <w:rsid w:val="001C3A45"/>
    <w:rsid w:val="001C451E"/>
    <w:rsid w:val="001C4E74"/>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069"/>
    <w:rsid w:val="001E7AC0"/>
    <w:rsid w:val="001E7D3F"/>
    <w:rsid w:val="001F0591"/>
    <w:rsid w:val="001F2AA8"/>
    <w:rsid w:val="001F40E5"/>
    <w:rsid w:val="001F4303"/>
    <w:rsid w:val="001F46A3"/>
    <w:rsid w:val="001F4F66"/>
    <w:rsid w:val="001F6137"/>
    <w:rsid w:val="002008ED"/>
    <w:rsid w:val="00200F35"/>
    <w:rsid w:val="00202CCD"/>
    <w:rsid w:val="00204F40"/>
    <w:rsid w:val="0020560F"/>
    <w:rsid w:val="0020606B"/>
    <w:rsid w:val="00206C39"/>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265"/>
    <w:rsid w:val="00225968"/>
    <w:rsid w:val="00225CA0"/>
    <w:rsid w:val="00227332"/>
    <w:rsid w:val="002279C8"/>
    <w:rsid w:val="00231270"/>
    <w:rsid w:val="0023147D"/>
    <w:rsid w:val="00231545"/>
    <w:rsid w:val="00233A92"/>
    <w:rsid w:val="00233BFD"/>
    <w:rsid w:val="0023435C"/>
    <w:rsid w:val="0023562B"/>
    <w:rsid w:val="00235CDE"/>
    <w:rsid w:val="00236B69"/>
    <w:rsid w:val="00236FAC"/>
    <w:rsid w:val="00240129"/>
    <w:rsid w:val="00240E92"/>
    <w:rsid w:val="00241E1F"/>
    <w:rsid w:val="00242006"/>
    <w:rsid w:val="002424D9"/>
    <w:rsid w:val="002425D1"/>
    <w:rsid w:val="00242DE1"/>
    <w:rsid w:val="0024359A"/>
    <w:rsid w:val="002454D8"/>
    <w:rsid w:val="00246CB5"/>
    <w:rsid w:val="00250DB2"/>
    <w:rsid w:val="0025149B"/>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3314"/>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2A47"/>
    <w:rsid w:val="00293219"/>
    <w:rsid w:val="0029598D"/>
    <w:rsid w:val="00295A8A"/>
    <w:rsid w:val="002967E8"/>
    <w:rsid w:val="00297069"/>
    <w:rsid w:val="00297867"/>
    <w:rsid w:val="00297A10"/>
    <w:rsid w:val="002A01D3"/>
    <w:rsid w:val="002A0F10"/>
    <w:rsid w:val="002A30E9"/>
    <w:rsid w:val="002A5BA7"/>
    <w:rsid w:val="002A7A90"/>
    <w:rsid w:val="002A7F37"/>
    <w:rsid w:val="002B00E4"/>
    <w:rsid w:val="002B4080"/>
    <w:rsid w:val="002B413E"/>
    <w:rsid w:val="002B4822"/>
    <w:rsid w:val="002B5FE2"/>
    <w:rsid w:val="002B6980"/>
    <w:rsid w:val="002B6CD1"/>
    <w:rsid w:val="002B789F"/>
    <w:rsid w:val="002B79F5"/>
    <w:rsid w:val="002C1BF8"/>
    <w:rsid w:val="002C253A"/>
    <w:rsid w:val="002C3A11"/>
    <w:rsid w:val="002C5085"/>
    <w:rsid w:val="002C7E4C"/>
    <w:rsid w:val="002D1F8F"/>
    <w:rsid w:val="002D2D54"/>
    <w:rsid w:val="002D41EF"/>
    <w:rsid w:val="002D5ABE"/>
    <w:rsid w:val="002D5DD6"/>
    <w:rsid w:val="002D5EFF"/>
    <w:rsid w:val="002E021F"/>
    <w:rsid w:val="002E1673"/>
    <w:rsid w:val="002E3B2E"/>
    <w:rsid w:val="002E3D68"/>
    <w:rsid w:val="002E6A08"/>
    <w:rsid w:val="002E735F"/>
    <w:rsid w:val="002E7EF4"/>
    <w:rsid w:val="002F2245"/>
    <w:rsid w:val="002F29B9"/>
    <w:rsid w:val="002F432D"/>
    <w:rsid w:val="002F46C5"/>
    <w:rsid w:val="002F48E2"/>
    <w:rsid w:val="002F6133"/>
    <w:rsid w:val="002F6CE1"/>
    <w:rsid w:val="003018D1"/>
    <w:rsid w:val="00302D29"/>
    <w:rsid w:val="00304400"/>
    <w:rsid w:val="00304B7D"/>
    <w:rsid w:val="00305715"/>
    <w:rsid w:val="0030652C"/>
    <w:rsid w:val="0030664E"/>
    <w:rsid w:val="003067F0"/>
    <w:rsid w:val="00306961"/>
    <w:rsid w:val="00310C8C"/>
    <w:rsid w:val="00311225"/>
    <w:rsid w:val="003117C1"/>
    <w:rsid w:val="00312629"/>
    <w:rsid w:val="00312AAE"/>
    <w:rsid w:val="00312D42"/>
    <w:rsid w:val="00313F4D"/>
    <w:rsid w:val="003143F9"/>
    <w:rsid w:val="003144A3"/>
    <w:rsid w:val="0031515F"/>
    <w:rsid w:val="003159ED"/>
    <w:rsid w:val="00316410"/>
    <w:rsid w:val="003169BB"/>
    <w:rsid w:val="003217F3"/>
    <w:rsid w:val="00321AB2"/>
    <w:rsid w:val="00321D64"/>
    <w:rsid w:val="0032412E"/>
    <w:rsid w:val="003244BB"/>
    <w:rsid w:val="00326624"/>
    <w:rsid w:val="00327371"/>
    <w:rsid w:val="00331450"/>
    <w:rsid w:val="0033196E"/>
    <w:rsid w:val="00332D31"/>
    <w:rsid w:val="00332F1A"/>
    <w:rsid w:val="00333BCD"/>
    <w:rsid w:val="003348AF"/>
    <w:rsid w:val="00334B70"/>
    <w:rsid w:val="00335536"/>
    <w:rsid w:val="003357F2"/>
    <w:rsid w:val="00335F08"/>
    <w:rsid w:val="00337383"/>
    <w:rsid w:val="003375B4"/>
    <w:rsid w:val="00337783"/>
    <w:rsid w:val="00337C5D"/>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E"/>
    <w:rsid w:val="00353087"/>
    <w:rsid w:val="003550BC"/>
    <w:rsid w:val="00355240"/>
    <w:rsid w:val="00355B0D"/>
    <w:rsid w:val="00356170"/>
    <w:rsid w:val="00356436"/>
    <w:rsid w:val="00356531"/>
    <w:rsid w:val="003602C9"/>
    <w:rsid w:val="00362895"/>
    <w:rsid w:val="00363B5A"/>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3155"/>
    <w:rsid w:val="00374399"/>
    <w:rsid w:val="003743E1"/>
    <w:rsid w:val="0037462D"/>
    <w:rsid w:val="00375ED8"/>
    <w:rsid w:val="00376169"/>
    <w:rsid w:val="0038053A"/>
    <w:rsid w:val="003809F6"/>
    <w:rsid w:val="00380EF9"/>
    <w:rsid w:val="00383CDB"/>
    <w:rsid w:val="00383D19"/>
    <w:rsid w:val="00384565"/>
    <w:rsid w:val="00384647"/>
    <w:rsid w:val="00384F3E"/>
    <w:rsid w:val="00385E1B"/>
    <w:rsid w:val="00390DF4"/>
    <w:rsid w:val="00390EA9"/>
    <w:rsid w:val="00390F59"/>
    <w:rsid w:val="003916E5"/>
    <w:rsid w:val="00391942"/>
    <w:rsid w:val="0039206E"/>
    <w:rsid w:val="00392099"/>
    <w:rsid w:val="00392E7F"/>
    <w:rsid w:val="003930D5"/>
    <w:rsid w:val="00394517"/>
    <w:rsid w:val="003947B2"/>
    <w:rsid w:val="00394C33"/>
    <w:rsid w:val="00395960"/>
    <w:rsid w:val="00395B91"/>
    <w:rsid w:val="00396142"/>
    <w:rsid w:val="0039642E"/>
    <w:rsid w:val="00396B24"/>
    <w:rsid w:val="003979CA"/>
    <w:rsid w:val="00397E80"/>
    <w:rsid w:val="003A1090"/>
    <w:rsid w:val="003A19E7"/>
    <w:rsid w:val="003A1CBE"/>
    <w:rsid w:val="003A20DD"/>
    <w:rsid w:val="003A38DF"/>
    <w:rsid w:val="003A441D"/>
    <w:rsid w:val="003A48F9"/>
    <w:rsid w:val="003A529B"/>
    <w:rsid w:val="003A6E67"/>
    <w:rsid w:val="003A6FB7"/>
    <w:rsid w:val="003A70DC"/>
    <w:rsid w:val="003B0CE1"/>
    <w:rsid w:val="003B1421"/>
    <w:rsid w:val="003B2219"/>
    <w:rsid w:val="003B3082"/>
    <w:rsid w:val="003B3844"/>
    <w:rsid w:val="003B41E4"/>
    <w:rsid w:val="003B43BB"/>
    <w:rsid w:val="003B60FF"/>
    <w:rsid w:val="003B7168"/>
    <w:rsid w:val="003C08DE"/>
    <w:rsid w:val="003C171E"/>
    <w:rsid w:val="003C32C5"/>
    <w:rsid w:val="003C3C43"/>
    <w:rsid w:val="003C3D4A"/>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0F8B"/>
    <w:rsid w:val="003F105D"/>
    <w:rsid w:val="003F17BD"/>
    <w:rsid w:val="003F1C14"/>
    <w:rsid w:val="003F1C40"/>
    <w:rsid w:val="003F1E2F"/>
    <w:rsid w:val="003F280B"/>
    <w:rsid w:val="003F2E98"/>
    <w:rsid w:val="003F31A2"/>
    <w:rsid w:val="003F3640"/>
    <w:rsid w:val="003F415D"/>
    <w:rsid w:val="003F50D1"/>
    <w:rsid w:val="003F53E6"/>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63F0"/>
    <w:rsid w:val="00420983"/>
    <w:rsid w:val="00420B29"/>
    <w:rsid w:val="004223A5"/>
    <w:rsid w:val="0042241C"/>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1547"/>
    <w:rsid w:val="004421BB"/>
    <w:rsid w:val="004440E0"/>
    <w:rsid w:val="00444A4A"/>
    <w:rsid w:val="00444BA2"/>
    <w:rsid w:val="00444DB8"/>
    <w:rsid w:val="00445058"/>
    <w:rsid w:val="00445E89"/>
    <w:rsid w:val="00445EC4"/>
    <w:rsid w:val="004463C3"/>
    <w:rsid w:val="0044661F"/>
    <w:rsid w:val="00446EA6"/>
    <w:rsid w:val="00450300"/>
    <w:rsid w:val="00452B63"/>
    <w:rsid w:val="00452DE0"/>
    <w:rsid w:val="004531BF"/>
    <w:rsid w:val="00453319"/>
    <w:rsid w:val="00454A3F"/>
    <w:rsid w:val="00455483"/>
    <w:rsid w:val="00455F3B"/>
    <w:rsid w:val="00456F99"/>
    <w:rsid w:val="00457D1B"/>
    <w:rsid w:val="00460F1E"/>
    <w:rsid w:val="0046157F"/>
    <w:rsid w:val="00461767"/>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1237"/>
    <w:rsid w:val="00492EF7"/>
    <w:rsid w:val="004930E5"/>
    <w:rsid w:val="00493432"/>
    <w:rsid w:val="00494749"/>
    <w:rsid w:val="00494DB5"/>
    <w:rsid w:val="00495873"/>
    <w:rsid w:val="004A0436"/>
    <w:rsid w:val="004A07D7"/>
    <w:rsid w:val="004A0923"/>
    <w:rsid w:val="004A1270"/>
    <w:rsid w:val="004A12C1"/>
    <w:rsid w:val="004A1A6C"/>
    <w:rsid w:val="004A2CB4"/>
    <w:rsid w:val="004A3582"/>
    <w:rsid w:val="004A4993"/>
    <w:rsid w:val="004A4A70"/>
    <w:rsid w:val="004A50A7"/>
    <w:rsid w:val="004A5AB1"/>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0F3"/>
    <w:rsid w:val="004B7161"/>
    <w:rsid w:val="004B7E47"/>
    <w:rsid w:val="004C3579"/>
    <w:rsid w:val="004C6751"/>
    <w:rsid w:val="004C71F9"/>
    <w:rsid w:val="004C7503"/>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CEA"/>
    <w:rsid w:val="004F5DBD"/>
    <w:rsid w:val="004F79D3"/>
    <w:rsid w:val="00500C0C"/>
    <w:rsid w:val="00500DB1"/>
    <w:rsid w:val="00501B0B"/>
    <w:rsid w:val="0050285F"/>
    <w:rsid w:val="00503B6A"/>
    <w:rsid w:val="00503E5C"/>
    <w:rsid w:val="00505515"/>
    <w:rsid w:val="00505592"/>
    <w:rsid w:val="00506274"/>
    <w:rsid w:val="00506DBE"/>
    <w:rsid w:val="005073EB"/>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D85"/>
    <w:rsid w:val="005324CF"/>
    <w:rsid w:val="0053273D"/>
    <w:rsid w:val="0053278A"/>
    <w:rsid w:val="00532A58"/>
    <w:rsid w:val="00533246"/>
    <w:rsid w:val="0053452F"/>
    <w:rsid w:val="00534984"/>
    <w:rsid w:val="005422DC"/>
    <w:rsid w:val="0054279C"/>
    <w:rsid w:val="00542FD3"/>
    <w:rsid w:val="00544E86"/>
    <w:rsid w:val="00547442"/>
    <w:rsid w:val="0054776E"/>
    <w:rsid w:val="00550279"/>
    <w:rsid w:val="00550AB1"/>
    <w:rsid w:val="00552588"/>
    <w:rsid w:val="00555187"/>
    <w:rsid w:val="00555D36"/>
    <w:rsid w:val="0055624F"/>
    <w:rsid w:val="00556B08"/>
    <w:rsid w:val="005573DD"/>
    <w:rsid w:val="0055798F"/>
    <w:rsid w:val="00557BF0"/>
    <w:rsid w:val="00557D45"/>
    <w:rsid w:val="00563ACF"/>
    <w:rsid w:val="00563B9E"/>
    <w:rsid w:val="005643FE"/>
    <w:rsid w:val="00564DE2"/>
    <w:rsid w:val="00564E3B"/>
    <w:rsid w:val="00565254"/>
    <w:rsid w:val="005654BF"/>
    <w:rsid w:val="00566AEA"/>
    <w:rsid w:val="00566F45"/>
    <w:rsid w:val="005738FD"/>
    <w:rsid w:val="00574A02"/>
    <w:rsid w:val="00574B4D"/>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5A38"/>
    <w:rsid w:val="005A7048"/>
    <w:rsid w:val="005A761D"/>
    <w:rsid w:val="005A7697"/>
    <w:rsid w:val="005A7D09"/>
    <w:rsid w:val="005A7D80"/>
    <w:rsid w:val="005A7E3A"/>
    <w:rsid w:val="005B0158"/>
    <w:rsid w:val="005B1522"/>
    <w:rsid w:val="005B1C90"/>
    <w:rsid w:val="005B26D7"/>
    <w:rsid w:val="005B3B6F"/>
    <w:rsid w:val="005B3BC5"/>
    <w:rsid w:val="005B4DA4"/>
    <w:rsid w:val="005B4F88"/>
    <w:rsid w:val="005B7CA4"/>
    <w:rsid w:val="005C26E8"/>
    <w:rsid w:val="005C5E73"/>
    <w:rsid w:val="005C632F"/>
    <w:rsid w:val="005C68D1"/>
    <w:rsid w:val="005C709A"/>
    <w:rsid w:val="005C72D2"/>
    <w:rsid w:val="005C7920"/>
    <w:rsid w:val="005D06F5"/>
    <w:rsid w:val="005D2378"/>
    <w:rsid w:val="005D272F"/>
    <w:rsid w:val="005D3D50"/>
    <w:rsid w:val="005D4DA8"/>
    <w:rsid w:val="005D613E"/>
    <w:rsid w:val="005D758B"/>
    <w:rsid w:val="005D794D"/>
    <w:rsid w:val="005E0019"/>
    <w:rsid w:val="005E0387"/>
    <w:rsid w:val="005E091D"/>
    <w:rsid w:val="005E0B3C"/>
    <w:rsid w:val="005E1F43"/>
    <w:rsid w:val="005E50C2"/>
    <w:rsid w:val="005E573D"/>
    <w:rsid w:val="005E683B"/>
    <w:rsid w:val="005E73E1"/>
    <w:rsid w:val="005F0ACF"/>
    <w:rsid w:val="005F10BD"/>
    <w:rsid w:val="005F2433"/>
    <w:rsid w:val="005F28FB"/>
    <w:rsid w:val="005F380A"/>
    <w:rsid w:val="005F3929"/>
    <w:rsid w:val="005F3DAD"/>
    <w:rsid w:val="005F4A1F"/>
    <w:rsid w:val="005F50BE"/>
    <w:rsid w:val="005F51E7"/>
    <w:rsid w:val="005F58F8"/>
    <w:rsid w:val="005F5E29"/>
    <w:rsid w:val="005F632F"/>
    <w:rsid w:val="005F697F"/>
    <w:rsid w:val="006008BF"/>
    <w:rsid w:val="00600E03"/>
    <w:rsid w:val="00601BCE"/>
    <w:rsid w:val="0060240D"/>
    <w:rsid w:val="00602943"/>
    <w:rsid w:val="0060353C"/>
    <w:rsid w:val="006040FF"/>
    <w:rsid w:val="00604631"/>
    <w:rsid w:val="0060485C"/>
    <w:rsid w:val="00604FC8"/>
    <w:rsid w:val="0060569D"/>
    <w:rsid w:val="0060592B"/>
    <w:rsid w:val="00606AD8"/>
    <w:rsid w:val="006075AB"/>
    <w:rsid w:val="0060791A"/>
    <w:rsid w:val="00607C97"/>
    <w:rsid w:val="00607CA7"/>
    <w:rsid w:val="00611C73"/>
    <w:rsid w:val="006131F5"/>
    <w:rsid w:val="00617C62"/>
    <w:rsid w:val="006200E4"/>
    <w:rsid w:val="0062127A"/>
    <w:rsid w:val="0062359F"/>
    <w:rsid w:val="0062489D"/>
    <w:rsid w:val="006267AA"/>
    <w:rsid w:val="00627616"/>
    <w:rsid w:val="00630980"/>
    <w:rsid w:val="006309E7"/>
    <w:rsid w:val="00631CD3"/>
    <w:rsid w:val="00631DBF"/>
    <w:rsid w:val="00634191"/>
    <w:rsid w:val="00634EC7"/>
    <w:rsid w:val="00634FDC"/>
    <w:rsid w:val="00635A53"/>
    <w:rsid w:val="00636614"/>
    <w:rsid w:val="0063681E"/>
    <w:rsid w:val="00636988"/>
    <w:rsid w:val="00640B50"/>
    <w:rsid w:val="00641153"/>
    <w:rsid w:val="00641D03"/>
    <w:rsid w:val="006438DA"/>
    <w:rsid w:val="006445A7"/>
    <w:rsid w:val="0064495A"/>
    <w:rsid w:val="00644F2E"/>
    <w:rsid w:val="0064599D"/>
    <w:rsid w:val="0064607F"/>
    <w:rsid w:val="00646315"/>
    <w:rsid w:val="00646686"/>
    <w:rsid w:val="0065035E"/>
    <w:rsid w:val="0065042F"/>
    <w:rsid w:val="006510D5"/>
    <w:rsid w:val="006512B3"/>
    <w:rsid w:val="006516F1"/>
    <w:rsid w:val="00653222"/>
    <w:rsid w:val="00653578"/>
    <w:rsid w:val="0065531B"/>
    <w:rsid w:val="006556B5"/>
    <w:rsid w:val="0065591B"/>
    <w:rsid w:val="00656460"/>
    <w:rsid w:val="006564C6"/>
    <w:rsid w:val="006565E1"/>
    <w:rsid w:val="00656C2C"/>
    <w:rsid w:val="00656D0B"/>
    <w:rsid w:val="00656E1E"/>
    <w:rsid w:val="00661120"/>
    <w:rsid w:val="0066132F"/>
    <w:rsid w:val="00661C2D"/>
    <w:rsid w:val="00661D7D"/>
    <w:rsid w:val="0066392D"/>
    <w:rsid w:val="00663E96"/>
    <w:rsid w:val="006641AA"/>
    <w:rsid w:val="006660D6"/>
    <w:rsid w:val="00666480"/>
    <w:rsid w:val="006668A3"/>
    <w:rsid w:val="0066773B"/>
    <w:rsid w:val="006678EC"/>
    <w:rsid w:val="00670470"/>
    <w:rsid w:val="0067233D"/>
    <w:rsid w:val="006729F9"/>
    <w:rsid w:val="00673EBB"/>
    <w:rsid w:val="00675117"/>
    <w:rsid w:val="00676AF6"/>
    <w:rsid w:val="00677758"/>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220B"/>
    <w:rsid w:val="006D3C4D"/>
    <w:rsid w:val="006D3DF3"/>
    <w:rsid w:val="006D56A8"/>
    <w:rsid w:val="006D5ACA"/>
    <w:rsid w:val="006D71BB"/>
    <w:rsid w:val="006D7258"/>
    <w:rsid w:val="006D7384"/>
    <w:rsid w:val="006E0964"/>
    <w:rsid w:val="006E09E3"/>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69C4"/>
    <w:rsid w:val="006F7114"/>
    <w:rsid w:val="006F72FD"/>
    <w:rsid w:val="006F7A08"/>
    <w:rsid w:val="006F7CCD"/>
    <w:rsid w:val="007001DA"/>
    <w:rsid w:val="0070188A"/>
    <w:rsid w:val="00703AC0"/>
    <w:rsid w:val="007042FC"/>
    <w:rsid w:val="0070683D"/>
    <w:rsid w:val="007102A8"/>
    <w:rsid w:val="00710AF9"/>
    <w:rsid w:val="00711611"/>
    <w:rsid w:val="00711B75"/>
    <w:rsid w:val="00712528"/>
    <w:rsid w:val="00712F3E"/>
    <w:rsid w:val="00713091"/>
    <w:rsid w:val="007131B2"/>
    <w:rsid w:val="00714877"/>
    <w:rsid w:val="00714F3C"/>
    <w:rsid w:val="0071631F"/>
    <w:rsid w:val="00717BEA"/>
    <w:rsid w:val="00720174"/>
    <w:rsid w:val="00720330"/>
    <w:rsid w:val="00722B77"/>
    <w:rsid w:val="007254C5"/>
    <w:rsid w:val="00725C42"/>
    <w:rsid w:val="00726072"/>
    <w:rsid w:val="00726C08"/>
    <w:rsid w:val="00727D5D"/>
    <w:rsid w:val="00730CE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46479"/>
    <w:rsid w:val="007502A3"/>
    <w:rsid w:val="00750BDB"/>
    <w:rsid w:val="00751E35"/>
    <w:rsid w:val="0075209B"/>
    <w:rsid w:val="0075250C"/>
    <w:rsid w:val="0075264C"/>
    <w:rsid w:val="00754DF7"/>
    <w:rsid w:val="00754FA0"/>
    <w:rsid w:val="00756557"/>
    <w:rsid w:val="00756E88"/>
    <w:rsid w:val="00757A10"/>
    <w:rsid w:val="007617E6"/>
    <w:rsid w:val="00761CA9"/>
    <w:rsid w:val="00762607"/>
    <w:rsid w:val="00762657"/>
    <w:rsid w:val="0076286B"/>
    <w:rsid w:val="00762982"/>
    <w:rsid w:val="00762F95"/>
    <w:rsid w:val="00763EA1"/>
    <w:rsid w:val="00764147"/>
    <w:rsid w:val="00764A4F"/>
    <w:rsid w:val="00764B67"/>
    <w:rsid w:val="0076521E"/>
    <w:rsid w:val="007657C4"/>
    <w:rsid w:val="00765AF2"/>
    <w:rsid w:val="00766017"/>
    <w:rsid w:val="007662F9"/>
    <w:rsid w:val="0076652C"/>
    <w:rsid w:val="00770A1A"/>
    <w:rsid w:val="007742F0"/>
    <w:rsid w:val="007744E1"/>
    <w:rsid w:val="00774C30"/>
    <w:rsid w:val="00774DC0"/>
    <w:rsid w:val="00774F33"/>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3AF3"/>
    <w:rsid w:val="00794627"/>
    <w:rsid w:val="00794D08"/>
    <w:rsid w:val="00794EF2"/>
    <w:rsid w:val="0079577C"/>
    <w:rsid w:val="00795823"/>
    <w:rsid w:val="00796B99"/>
    <w:rsid w:val="00796F54"/>
    <w:rsid w:val="00797174"/>
    <w:rsid w:val="007979F0"/>
    <w:rsid w:val="007A0901"/>
    <w:rsid w:val="007A1D5F"/>
    <w:rsid w:val="007A210E"/>
    <w:rsid w:val="007A39C9"/>
    <w:rsid w:val="007A5010"/>
    <w:rsid w:val="007A74FC"/>
    <w:rsid w:val="007A780C"/>
    <w:rsid w:val="007A7CD3"/>
    <w:rsid w:val="007B1E6A"/>
    <w:rsid w:val="007B1FE4"/>
    <w:rsid w:val="007B2724"/>
    <w:rsid w:val="007B2CD6"/>
    <w:rsid w:val="007B35AB"/>
    <w:rsid w:val="007B3F8D"/>
    <w:rsid w:val="007B6BE1"/>
    <w:rsid w:val="007B788C"/>
    <w:rsid w:val="007B7B7C"/>
    <w:rsid w:val="007B7D2D"/>
    <w:rsid w:val="007C05BB"/>
    <w:rsid w:val="007C0A6C"/>
    <w:rsid w:val="007C0D26"/>
    <w:rsid w:val="007C5328"/>
    <w:rsid w:val="007C5C96"/>
    <w:rsid w:val="007C5DF8"/>
    <w:rsid w:val="007C611F"/>
    <w:rsid w:val="007C718C"/>
    <w:rsid w:val="007D00AE"/>
    <w:rsid w:val="007D07BB"/>
    <w:rsid w:val="007D0EF7"/>
    <w:rsid w:val="007D128A"/>
    <w:rsid w:val="007D2500"/>
    <w:rsid w:val="007D2CC0"/>
    <w:rsid w:val="007D361C"/>
    <w:rsid w:val="007D401B"/>
    <w:rsid w:val="007D4D25"/>
    <w:rsid w:val="007D6D13"/>
    <w:rsid w:val="007D6D5C"/>
    <w:rsid w:val="007E0201"/>
    <w:rsid w:val="007E0CFC"/>
    <w:rsid w:val="007E1056"/>
    <w:rsid w:val="007E24E7"/>
    <w:rsid w:val="007E388E"/>
    <w:rsid w:val="007E4C11"/>
    <w:rsid w:val="007E4D81"/>
    <w:rsid w:val="007E552A"/>
    <w:rsid w:val="007E5F13"/>
    <w:rsid w:val="007E6583"/>
    <w:rsid w:val="007E7DAB"/>
    <w:rsid w:val="007F0976"/>
    <w:rsid w:val="007F25AE"/>
    <w:rsid w:val="007F45E5"/>
    <w:rsid w:val="007F69BB"/>
    <w:rsid w:val="007F7A70"/>
    <w:rsid w:val="00800414"/>
    <w:rsid w:val="00800D01"/>
    <w:rsid w:val="00801298"/>
    <w:rsid w:val="008023F2"/>
    <w:rsid w:val="00803A99"/>
    <w:rsid w:val="00804EBD"/>
    <w:rsid w:val="00804FFC"/>
    <w:rsid w:val="008065DD"/>
    <w:rsid w:val="00807A2F"/>
    <w:rsid w:val="008100AA"/>
    <w:rsid w:val="00810E9D"/>
    <w:rsid w:val="00810F9D"/>
    <w:rsid w:val="008115DA"/>
    <w:rsid w:val="00811B8C"/>
    <w:rsid w:val="00812877"/>
    <w:rsid w:val="00812D67"/>
    <w:rsid w:val="00812D86"/>
    <w:rsid w:val="00813B8E"/>
    <w:rsid w:val="00814B52"/>
    <w:rsid w:val="0081737B"/>
    <w:rsid w:val="0082024D"/>
    <w:rsid w:val="00820659"/>
    <w:rsid w:val="00821B60"/>
    <w:rsid w:val="00822393"/>
    <w:rsid w:val="00822AE3"/>
    <w:rsid w:val="00822C29"/>
    <w:rsid w:val="00823F12"/>
    <w:rsid w:val="008248F2"/>
    <w:rsid w:val="00825954"/>
    <w:rsid w:val="00826680"/>
    <w:rsid w:val="0082792A"/>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300"/>
    <w:rsid w:val="00846A46"/>
    <w:rsid w:val="00847C8F"/>
    <w:rsid w:val="008523DB"/>
    <w:rsid w:val="008533B9"/>
    <w:rsid w:val="00853BBA"/>
    <w:rsid w:val="00853F9C"/>
    <w:rsid w:val="00854535"/>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67DC8"/>
    <w:rsid w:val="00870243"/>
    <w:rsid w:val="00870414"/>
    <w:rsid w:val="00870464"/>
    <w:rsid w:val="0087078E"/>
    <w:rsid w:val="00870938"/>
    <w:rsid w:val="00870AC7"/>
    <w:rsid w:val="008711E2"/>
    <w:rsid w:val="00871BEC"/>
    <w:rsid w:val="00872199"/>
    <w:rsid w:val="0087407C"/>
    <w:rsid w:val="008741AD"/>
    <w:rsid w:val="00874A38"/>
    <w:rsid w:val="00874A89"/>
    <w:rsid w:val="008758D6"/>
    <w:rsid w:val="00876B5B"/>
    <w:rsid w:val="00877A1B"/>
    <w:rsid w:val="00880055"/>
    <w:rsid w:val="00880EEA"/>
    <w:rsid w:val="008816AC"/>
    <w:rsid w:val="00882BDF"/>
    <w:rsid w:val="00883805"/>
    <w:rsid w:val="00884E75"/>
    <w:rsid w:val="00884FD4"/>
    <w:rsid w:val="008850D7"/>
    <w:rsid w:val="00885409"/>
    <w:rsid w:val="00885EC0"/>
    <w:rsid w:val="00885FD9"/>
    <w:rsid w:val="00886F59"/>
    <w:rsid w:val="0088792E"/>
    <w:rsid w:val="00890CDF"/>
    <w:rsid w:val="00892F4D"/>
    <w:rsid w:val="0089363C"/>
    <w:rsid w:val="00895A36"/>
    <w:rsid w:val="00895EE9"/>
    <w:rsid w:val="008961B0"/>
    <w:rsid w:val="008A0A1C"/>
    <w:rsid w:val="008A144F"/>
    <w:rsid w:val="008A16AD"/>
    <w:rsid w:val="008A206F"/>
    <w:rsid w:val="008A234E"/>
    <w:rsid w:val="008A31D4"/>
    <w:rsid w:val="008A3686"/>
    <w:rsid w:val="008A3727"/>
    <w:rsid w:val="008A3CE9"/>
    <w:rsid w:val="008A460B"/>
    <w:rsid w:val="008A49EF"/>
    <w:rsid w:val="008A4A78"/>
    <w:rsid w:val="008A6305"/>
    <w:rsid w:val="008A68F8"/>
    <w:rsid w:val="008A6EA1"/>
    <w:rsid w:val="008B0039"/>
    <w:rsid w:val="008B16BE"/>
    <w:rsid w:val="008B28A2"/>
    <w:rsid w:val="008B2F4B"/>
    <w:rsid w:val="008B3EC7"/>
    <w:rsid w:val="008B43DE"/>
    <w:rsid w:val="008B583F"/>
    <w:rsid w:val="008B5968"/>
    <w:rsid w:val="008B5D05"/>
    <w:rsid w:val="008B6048"/>
    <w:rsid w:val="008B6F22"/>
    <w:rsid w:val="008B7759"/>
    <w:rsid w:val="008C00DB"/>
    <w:rsid w:val="008C0666"/>
    <w:rsid w:val="008C1123"/>
    <w:rsid w:val="008C11B3"/>
    <w:rsid w:val="008C2C8B"/>
    <w:rsid w:val="008C524E"/>
    <w:rsid w:val="008C56FA"/>
    <w:rsid w:val="008C6411"/>
    <w:rsid w:val="008C6CFB"/>
    <w:rsid w:val="008C7B3F"/>
    <w:rsid w:val="008C7EEB"/>
    <w:rsid w:val="008D0B22"/>
    <w:rsid w:val="008D12E7"/>
    <w:rsid w:val="008D20E1"/>
    <w:rsid w:val="008D29C9"/>
    <w:rsid w:val="008D35F6"/>
    <w:rsid w:val="008D59A9"/>
    <w:rsid w:val="008D5C09"/>
    <w:rsid w:val="008D6932"/>
    <w:rsid w:val="008E2D59"/>
    <w:rsid w:val="008E30F5"/>
    <w:rsid w:val="008E3DAE"/>
    <w:rsid w:val="008E56D9"/>
    <w:rsid w:val="008E579A"/>
    <w:rsid w:val="008E5A91"/>
    <w:rsid w:val="008E628D"/>
    <w:rsid w:val="008E72BD"/>
    <w:rsid w:val="008F0C93"/>
    <w:rsid w:val="008F2089"/>
    <w:rsid w:val="008F2D2E"/>
    <w:rsid w:val="008F438C"/>
    <w:rsid w:val="008F4678"/>
    <w:rsid w:val="008F49DA"/>
    <w:rsid w:val="008F4A0B"/>
    <w:rsid w:val="008F5CF1"/>
    <w:rsid w:val="008F7E12"/>
    <w:rsid w:val="0090124B"/>
    <w:rsid w:val="009012B3"/>
    <w:rsid w:val="009019FD"/>
    <w:rsid w:val="00901DD4"/>
    <w:rsid w:val="00903D5A"/>
    <w:rsid w:val="0090521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27707"/>
    <w:rsid w:val="00930CAA"/>
    <w:rsid w:val="0093167B"/>
    <w:rsid w:val="00932430"/>
    <w:rsid w:val="00933BEF"/>
    <w:rsid w:val="00933BF0"/>
    <w:rsid w:val="00934241"/>
    <w:rsid w:val="00934E12"/>
    <w:rsid w:val="00934EA5"/>
    <w:rsid w:val="00935E07"/>
    <w:rsid w:val="00936CC3"/>
    <w:rsid w:val="00936E7B"/>
    <w:rsid w:val="0093756B"/>
    <w:rsid w:val="009400E5"/>
    <w:rsid w:val="009413DB"/>
    <w:rsid w:val="009424D9"/>
    <w:rsid w:val="009441EF"/>
    <w:rsid w:val="009444DC"/>
    <w:rsid w:val="00944C20"/>
    <w:rsid w:val="009466BD"/>
    <w:rsid w:val="009471FF"/>
    <w:rsid w:val="009504FE"/>
    <w:rsid w:val="00952EF3"/>
    <w:rsid w:val="00953657"/>
    <w:rsid w:val="00953AA6"/>
    <w:rsid w:val="00953EC9"/>
    <w:rsid w:val="00954C9A"/>
    <w:rsid w:val="00956016"/>
    <w:rsid w:val="009569D2"/>
    <w:rsid w:val="009578DE"/>
    <w:rsid w:val="009606F6"/>
    <w:rsid w:val="00960E89"/>
    <w:rsid w:val="0096119E"/>
    <w:rsid w:val="00961D55"/>
    <w:rsid w:val="009620DF"/>
    <w:rsid w:val="009653D3"/>
    <w:rsid w:val="00965904"/>
    <w:rsid w:val="00965AB8"/>
    <w:rsid w:val="009671E0"/>
    <w:rsid w:val="00967E2C"/>
    <w:rsid w:val="0097032F"/>
    <w:rsid w:val="009727B6"/>
    <w:rsid w:val="00974D28"/>
    <w:rsid w:val="00975329"/>
    <w:rsid w:val="00975DA2"/>
    <w:rsid w:val="00977AC3"/>
    <w:rsid w:val="00980146"/>
    <w:rsid w:val="00980B3D"/>
    <w:rsid w:val="00981056"/>
    <w:rsid w:val="00981DE2"/>
    <w:rsid w:val="00982A2B"/>
    <w:rsid w:val="009830C6"/>
    <w:rsid w:val="0098314C"/>
    <w:rsid w:val="009831A4"/>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A2F47"/>
    <w:rsid w:val="009A3414"/>
    <w:rsid w:val="009A3530"/>
    <w:rsid w:val="009A6A91"/>
    <w:rsid w:val="009A767C"/>
    <w:rsid w:val="009B0625"/>
    <w:rsid w:val="009B0779"/>
    <w:rsid w:val="009B1F78"/>
    <w:rsid w:val="009B284A"/>
    <w:rsid w:val="009B2DCD"/>
    <w:rsid w:val="009B30B2"/>
    <w:rsid w:val="009B4623"/>
    <w:rsid w:val="009B6742"/>
    <w:rsid w:val="009B6D4A"/>
    <w:rsid w:val="009C082C"/>
    <w:rsid w:val="009C0ABC"/>
    <w:rsid w:val="009C2292"/>
    <w:rsid w:val="009C280B"/>
    <w:rsid w:val="009C31AC"/>
    <w:rsid w:val="009C3AD8"/>
    <w:rsid w:val="009C43F8"/>
    <w:rsid w:val="009C460A"/>
    <w:rsid w:val="009C533A"/>
    <w:rsid w:val="009C5F27"/>
    <w:rsid w:val="009C7286"/>
    <w:rsid w:val="009C7299"/>
    <w:rsid w:val="009C7DE2"/>
    <w:rsid w:val="009D0076"/>
    <w:rsid w:val="009D052E"/>
    <w:rsid w:val="009D3326"/>
    <w:rsid w:val="009D4046"/>
    <w:rsid w:val="009D44C7"/>
    <w:rsid w:val="009D53CD"/>
    <w:rsid w:val="009D5B26"/>
    <w:rsid w:val="009D6597"/>
    <w:rsid w:val="009D6D44"/>
    <w:rsid w:val="009D6D8B"/>
    <w:rsid w:val="009D7793"/>
    <w:rsid w:val="009D7878"/>
    <w:rsid w:val="009E137E"/>
    <w:rsid w:val="009E15BA"/>
    <w:rsid w:val="009E20E8"/>
    <w:rsid w:val="009E2E19"/>
    <w:rsid w:val="009E36BD"/>
    <w:rsid w:val="009E3ECB"/>
    <w:rsid w:val="009E4E90"/>
    <w:rsid w:val="009E5120"/>
    <w:rsid w:val="009E7580"/>
    <w:rsid w:val="009E7D3B"/>
    <w:rsid w:val="009F00C2"/>
    <w:rsid w:val="009F06B7"/>
    <w:rsid w:val="009F0EC7"/>
    <w:rsid w:val="009F1D48"/>
    <w:rsid w:val="009F2541"/>
    <w:rsid w:val="009F34AA"/>
    <w:rsid w:val="009F448D"/>
    <w:rsid w:val="009F44AC"/>
    <w:rsid w:val="009F4C99"/>
    <w:rsid w:val="009F4FF7"/>
    <w:rsid w:val="009F513F"/>
    <w:rsid w:val="009F5987"/>
    <w:rsid w:val="009F5B34"/>
    <w:rsid w:val="009F6D7F"/>
    <w:rsid w:val="009F75E8"/>
    <w:rsid w:val="009F7EA5"/>
    <w:rsid w:val="00A00925"/>
    <w:rsid w:val="00A027E9"/>
    <w:rsid w:val="00A04060"/>
    <w:rsid w:val="00A04D4A"/>
    <w:rsid w:val="00A04D91"/>
    <w:rsid w:val="00A05063"/>
    <w:rsid w:val="00A06998"/>
    <w:rsid w:val="00A100F1"/>
    <w:rsid w:val="00A104EA"/>
    <w:rsid w:val="00A1269F"/>
    <w:rsid w:val="00A12F9A"/>
    <w:rsid w:val="00A14534"/>
    <w:rsid w:val="00A15152"/>
    <w:rsid w:val="00A16B85"/>
    <w:rsid w:val="00A16D3F"/>
    <w:rsid w:val="00A16E15"/>
    <w:rsid w:val="00A17058"/>
    <w:rsid w:val="00A1775D"/>
    <w:rsid w:val="00A206B9"/>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25B9"/>
    <w:rsid w:val="00A3310C"/>
    <w:rsid w:val="00A33524"/>
    <w:rsid w:val="00A33E66"/>
    <w:rsid w:val="00A373E0"/>
    <w:rsid w:val="00A37B1C"/>
    <w:rsid w:val="00A40F83"/>
    <w:rsid w:val="00A4164A"/>
    <w:rsid w:val="00A41664"/>
    <w:rsid w:val="00A419FC"/>
    <w:rsid w:val="00A41C57"/>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15C8"/>
    <w:rsid w:val="00A62F9E"/>
    <w:rsid w:val="00A633F8"/>
    <w:rsid w:val="00A634C0"/>
    <w:rsid w:val="00A63E36"/>
    <w:rsid w:val="00A63E4A"/>
    <w:rsid w:val="00A64C92"/>
    <w:rsid w:val="00A6553B"/>
    <w:rsid w:val="00A66800"/>
    <w:rsid w:val="00A70479"/>
    <w:rsid w:val="00A71317"/>
    <w:rsid w:val="00A713A3"/>
    <w:rsid w:val="00A72A94"/>
    <w:rsid w:val="00A731BB"/>
    <w:rsid w:val="00A74B9C"/>
    <w:rsid w:val="00A75616"/>
    <w:rsid w:val="00A75799"/>
    <w:rsid w:val="00A75815"/>
    <w:rsid w:val="00A77060"/>
    <w:rsid w:val="00A77C07"/>
    <w:rsid w:val="00A80133"/>
    <w:rsid w:val="00A80C73"/>
    <w:rsid w:val="00A833B9"/>
    <w:rsid w:val="00A836E5"/>
    <w:rsid w:val="00A83F31"/>
    <w:rsid w:val="00A8482F"/>
    <w:rsid w:val="00A85310"/>
    <w:rsid w:val="00A86A5C"/>
    <w:rsid w:val="00A86AF5"/>
    <w:rsid w:val="00A86D4A"/>
    <w:rsid w:val="00A87006"/>
    <w:rsid w:val="00A902AC"/>
    <w:rsid w:val="00A90C16"/>
    <w:rsid w:val="00A937AF"/>
    <w:rsid w:val="00A93DA1"/>
    <w:rsid w:val="00A945C9"/>
    <w:rsid w:val="00A94A0F"/>
    <w:rsid w:val="00A94DCE"/>
    <w:rsid w:val="00A95085"/>
    <w:rsid w:val="00A9733A"/>
    <w:rsid w:val="00A97732"/>
    <w:rsid w:val="00A977A0"/>
    <w:rsid w:val="00AA021F"/>
    <w:rsid w:val="00AA10A1"/>
    <w:rsid w:val="00AA17D1"/>
    <w:rsid w:val="00AA17E9"/>
    <w:rsid w:val="00AA3B8B"/>
    <w:rsid w:val="00AA3FED"/>
    <w:rsid w:val="00AA447D"/>
    <w:rsid w:val="00AA45D8"/>
    <w:rsid w:val="00AA5059"/>
    <w:rsid w:val="00AA5AC9"/>
    <w:rsid w:val="00AA64B1"/>
    <w:rsid w:val="00AA697B"/>
    <w:rsid w:val="00AA7486"/>
    <w:rsid w:val="00AA7C6D"/>
    <w:rsid w:val="00AB0164"/>
    <w:rsid w:val="00AB164C"/>
    <w:rsid w:val="00AB16D6"/>
    <w:rsid w:val="00AB1EE8"/>
    <w:rsid w:val="00AB267F"/>
    <w:rsid w:val="00AB3070"/>
    <w:rsid w:val="00AB32FD"/>
    <w:rsid w:val="00AB44E2"/>
    <w:rsid w:val="00AB453D"/>
    <w:rsid w:val="00AB5199"/>
    <w:rsid w:val="00AB5E0C"/>
    <w:rsid w:val="00AC02B0"/>
    <w:rsid w:val="00AC0763"/>
    <w:rsid w:val="00AC07D4"/>
    <w:rsid w:val="00AC0A55"/>
    <w:rsid w:val="00AC200A"/>
    <w:rsid w:val="00AC3588"/>
    <w:rsid w:val="00AC5886"/>
    <w:rsid w:val="00AC5B3E"/>
    <w:rsid w:val="00AC647E"/>
    <w:rsid w:val="00AD0D94"/>
    <w:rsid w:val="00AD1701"/>
    <w:rsid w:val="00AD1A4F"/>
    <w:rsid w:val="00AD457C"/>
    <w:rsid w:val="00AD52AA"/>
    <w:rsid w:val="00AD5442"/>
    <w:rsid w:val="00AD568C"/>
    <w:rsid w:val="00AD7A75"/>
    <w:rsid w:val="00AE1804"/>
    <w:rsid w:val="00AE3285"/>
    <w:rsid w:val="00AE4D96"/>
    <w:rsid w:val="00AE5179"/>
    <w:rsid w:val="00AE54E8"/>
    <w:rsid w:val="00AE5F85"/>
    <w:rsid w:val="00AE7733"/>
    <w:rsid w:val="00AE7B54"/>
    <w:rsid w:val="00AF0014"/>
    <w:rsid w:val="00AF165C"/>
    <w:rsid w:val="00AF46EB"/>
    <w:rsid w:val="00AF5E3E"/>
    <w:rsid w:val="00B032D7"/>
    <w:rsid w:val="00B03CF3"/>
    <w:rsid w:val="00B042A4"/>
    <w:rsid w:val="00B04E6C"/>
    <w:rsid w:val="00B05033"/>
    <w:rsid w:val="00B050D6"/>
    <w:rsid w:val="00B06044"/>
    <w:rsid w:val="00B06ECD"/>
    <w:rsid w:val="00B0710B"/>
    <w:rsid w:val="00B072CB"/>
    <w:rsid w:val="00B10463"/>
    <w:rsid w:val="00B11D35"/>
    <w:rsid w:val="00B11F21"/>
    <w:rsid w:val="00B137DB"/>
    <w:rsid w:val="00B137FB"/>
    <w:rsid w:val="00B13915"/>
    <w:rsid w:val="00B16E14"/>
    <w:rsid w:val="00B16FE2"/>
    <w:rsid w:val="00B17A73"/>
    <w:rsid w:val="00B208A8"/>
    <w:rsid w:val="00B20AA5"/>
    <w:rsid w:val="00B20DF2"/>
    <w:rsid w:val="00B212BE"/>
    <w:rsid w:val="00B21AB0"/>
    <w:rsid w:val="00B21AD2"/>
    <w:rsid w:val="00B21B0B"/>
    <w:rsid w:val="00B21FA6"/>
    <w:rsid w:val="00B22916"/>
    <w:rsid w:val="00B25AD9"/>
    <w:rsid w:val="00B25B09"/>
    <w:rsid w:val="00B25FAE"/>
    <w:rsid w:val="00B26166"/>
    <w:rsid w:val="00B27968"/>
    <w:rsid w:val="00B33D82"/>
    <w:rsid w:val="00B3450A"/>
    <w:rsid w:val="00B34F14"/>
    <w:rsid w:val="00B351B2"/>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5839"/>
    <w:rsid w:val="00B47844"/>
    <w:rsid w:val="00B479A4"/>
    <w:rsid w:val="00B505F4"/>
    <w:rsid w:val="00B510BD"/>
    <w:rsid w:val="00B51A3C"/>
    <w:rsid w:val="00B5332C"/>
    <w:rsid w:val="00B53B13"/>
    <w:rsid w:val="00B5434D"/>
    <w:rsid w:val="00B54CE5"/>
    <w:rsid w:val="00B54EDA"/>
    <w:rsid w:val="00B562DC"/>
    <w:rsid w:val="00B56588"/>
    <w:rsid w:val="00B56CA6"/>
    <w:rsid w:val="00B60A06"/>
    <w:rsid w:val="00B60A4F"/>
    <w:rsid w:val="00B612C9"/>
    <w:rsid w:val="00B61A9D"/>
    <w:rsid w:val="00B62F55"/>
    <w:rsid w:val="00B63972"/>
    <w:rsid w:val="00B64137"/>
    <w:rsid w:val="00B65441"/>
    <w:rsid w:val="00B659C7"/>
    <w:rsid w:val="00B6617D"/>
    <w:rsid w:val="00B671A1"/>
    <w:rsid w:val="00B67629"/>
    <w:rsid w:val="00B70440"/>
    <w:rsid w:val="00B72AA3"/>
    <w:rsid w:val="00B7394A"/>
    <w:rsid w:val="00B75EC1"/>
    <w:rsid w:val="00B77196"/>
    <w:rsid w:val="00B81070"/>
    <w:rsid w:val="00B81E2F"/>
    <w:rsid w:val="00B83292"/>
    <w:rsid w:val="00B835F9"/>
    <w:rsid w:val="00B83D48"/>
    <w:rsid w:val="00B84D81"/>
    <w:rsid w:val="00B859CE"/>
    <w:rsid w:val="00B85B57"/>
    <w:rsid w:val="00B86946"/>
    <w:rsid w:val="00B878BD"/>
    <w:rsid w:val="00B90673"/>
    <w:rsid w:val="00B90C06"/>
    <w:rsid w:val="00B9110D"/>
    <w:rsid w:val="00B91A06"/>
    <w:rsid w:val="00B92038"/>
    <w:rsid w:val="00B925C7"/>
    <w:rsid w:val="00B933C1"/>
    <w:rsid w:val="00B944F4"/>
    <w:rsid w:val="00BA0A50"/>
    <w:rsid w:val="00BA0BDD"/>
    <w:rsid w:val="00BA14D5"/>
    <w:rsid w:val="00BA2ABF"/>
    <w:rsid w:val="00BA3D56"/>
    <w:rsid w:val="00BA631B"/>
    <w:rsid w:val="00BA7ED6"/>
    <w:rsid w:val="00BB283C"/>
    <w:rsid w:val="00BB36ED"/>
    <w:rsid w:val="00BB3DE5"/>
    <w:rsid w:val="00BB4C53"/>
    <w:rsid w:val="00BB4FDE"/>
    <w:rsid w:val="00BB516F"/>
    <w:rsid w:val="00BB58D6"/>
    <w:rsid w:val="00BB6A03"/>
    <w:rsid w:val="00BB7B09"/>
    <w:rsid w:val="00BC03A3"/>
    <w:rsid w:val="00BC165C"/>
    <w:rsid w:val="00BC17D5"/>
    <w:rsid w:val="00BC28B0"/>
    <w:rsid w:val="00BC29CB"/>
    <w:rsid w:val="00BC340B"/>
    <w:rsid w:val="00BC3BE1"/>
    <w:rsid w:val="00BC4406"/>
    <w:rsid w:val="00BC4E58"/>
    <w:rsid w:val="00BC5448"/>
    <w:rsid w:val="00BC585C"/>
    <w:rsid w:val="00BC62F9"/>
    <w:rsid w:val="00BC772B"/>
    <w:rsid w:val="00BD05EA"/>
    <w:rsid w:val="00BD29EC"/>
    <w:rsid w:val="00BD33E2"/>
    <w:rsid w:val="00BD3B4A"/>
    <w:rsid w:val="00BD3C06"/>
    <w:rsid w:val="00BD46CF"/>
    <w:rsid w:val="00BD4E8F"/>
    <w:rsid w:val="00BD507C"/>
    <w:rsid w:val="00BD61C1"/>
    <w:rsid w:val="00BD6AFE"/>
    <w:rsid w:val="00BE0B59"/>
    <w:rsid w:val="00BE3D66"/>
    <w:rsid w:val="00BE451F"/>
    <w:rsid w:val="00BE485F"/>
    <w:rsid w:val="00BE54B5"/>
    <w:rsid w:val="00BE5820"/>
    <w:rsid w:val="00BE660F"/>
    <w:rsid w:val="00BE75E3"/>
    <w:rsid w:val="00BE796C"/>
    <w:rsid w:val="00BF05A6"/>
    <w:rsid w:val="00BF0D78"/>
    <w:rsid w:val="00BF0F07"/>
    <w:rsid w:val="00BF1284"/>
    <w:rsid w:val="00BF1BA1"/>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55F7"/>
    <w:rsid w:val="00C061AA"/>
    <w:rsid w:val="00C0651A"/>
    <w:rsid w:val="00C075EC"/>
    <w:rsid w:val="00C07F1D"/>
    <w:rsid w:val="00C108C9"/>
    <w:rsid w:val="00C10A3F"/>
    <w:rsid w:val="00C10B74"/>
    <w:rsid w:val="00C116DD"/>
    <w:rsid w:val="00C11753"/>
    <w:rsid w:val="00C12D6D"/>
    <w:rsid w:val="00C1395C"/>
    <w:rsid w:val="00C13BF4"/>
    <w:rsid w:val="00C15224"/>
    <w:rsid w:val="00C153CD"/>
    <w:rsid w:val="00C15C0E"/>
    <w:rsid w:val="00C15CA7"/>
    <w:rsid w:val="00C16A1C"/>
    <w:rsid w:val="00C17253"/>
    <w:rsid w:val="00C177DC"/>
    <w:rsid w:val="00C20297"/>
    <w:rsid w:val="00C21881"/>
    <w:rsid w:val="00C21AAF"/>
    <w:rsid w:val="00C2314A"/>
    <w:rsid w:val="00C247C3"/>
    <w:rsid w:val="00C24E8D"/>
    <w:rsid w:val="00C256E9"/>
    <w:rsid w:val="00C27426"/>
    <w:rsid w:val="00C300D3"/>
    <w:rsid w:val="00C31712"/>
    <w:rsid w:val="00C3233A"/>
    <w:rsid w:val="00C3352D"/>
    <w:rsid w:val="00C335F4"/>
    <w:rsid w:val="00C33910"/>
    <w:rsid w:val="00C33F24"/>
    <w:rsid w:val="00C33F42"/>
    <w:rsid w:val="00C34240"/>
    <w:rsid w:val="00C34794"/>
    <w:rsid w:val="00C352E8"/>
    <w:rsid w:val="00C373B8"/>
    <w:rsid w:val="00C377A2"/>
    <w:rsid w:val="00C4011B"/>
    <w:rsid w:val="00C41807"/>
    <w:rsid w:val="00C42D0D"/>
    <w:rsid w:val="00C43D47"/>
    <w:rsid w:val="00C43E7E"/>
    <w:rsid w:val="00C43F4B"/>
    <w:rsid w:val="00C44830"/>
    <w:rsid w:val="00C45900"/>
    <w:rsid w:val="00C470FD"/>
    <w:rsid w:val="00C50214"/>
    <w:rsid w:val="00C502F2"/>
    <w:rsid w:val="00C514BA"/>
    <w:rsid w:val="00C52A62"/>
    <w:rsid w:val="00C539C8"/>
    <w:rsid w:val="00C53ABB"/>
    <w:rsid w:val="00C5495D"/>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6AF"/>
    <w:rsid w:val="00C72DB1"/>
    <w:rsid w:val="00C72DFA"/>
    <w:rsid w:val="00C73A66"/>
    <w:rsid w:val="00C74487"/>
    <w:rsid w:val="00C755F7"/>
    <w:rsid w:val="00C7601E"/>
    <w:rsid w:val="00C766C3"/>
    <w:rsid w:val="00C77965"/>
    <w:rsid w:val="00C77FD2"/>
    <w:rsid w:val="00C82B0C"/>
    <w:rsid w:val="00C84E16"/>
    <w:rsid w:val="00C86271"/>
    <w:rsid w:val="00C87442"/>
    <w:rsid w:val="00C90186"/>
    <w:rsid w:val="00C90FE6"/>
    <w:rsid w:val="00C913AA"/>
    <w:rsid w:val="00C91BD8"/>
    <w:rsid w:val="00C91D1E"/>
    <w:rsid w:val="00C92C5A"/>
    <w:rsid w:val="00C93E92"/>
    <w:rsid w:val="00C941BA"/>
    <w:rsid w:val="00C94B25"/>
    <w:rsid w:val="00C95511"/>
    <w:rsid w:val="00C958D8"/>
    <w:rsid w:val="00C96E5D"/>
    <w:rsid w:val="00CA1CCB"/>
    <w:rsid w:val="00CA1D56"/>
    <w:rsid w:val="00CA3048"/>
    <w:rsid w:val="00CA4D6E"/>
    <w:rsid w:val="00CA5215"/>
    <w:rsid w:val="00CA59E0"/>
    <w:rsid w:val="00CA6082"/>
    <w:rsid w:val="00CA7107"/>
    <w:rsid w:val="00CA780D"/>
    <w:rsid w:val="00CA7E98"/>
    <w:rsid w:val="00CB0DCD"/>
    <w:rsid w:val="00CB1234"/>
    <w:rsid w:val="00CB1C9C"/>
    <w:rsid w:val="00CB2676"/>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E432E"/>
    <w:rsid w:val="00CF1153"/>
    <w:rsid w:val="00CF27AC"/>
    <w:rsid w:val="00CF2DE3"/>
    <w:rsid w:val="00CF40C9"/>
    <w:rsid w:val="00CF452D"/>
    <w:rsid w:val="00D00664"/>
    <w:rsid w:val="00D00C4F"/>
    <w:rsid w:val="00D00D27"/>
    <w:rsid w:val="00D00E3F"/>
    <w:rsid w:val="00D011D9"/>
    <w:rsid w:val="00D01574"/>
    <w:rsid w:val="00D02E34"/>
    <w:rsid w:val="00D02ED9"/>
    <w:rsid w:val="00D0379F"/>
    <w:rsid w:val="00D03C94"/>
    <w:rsid w:val="00D05CAD"/>
    <w:rsid w:val="00D06530"/>
    <w:rsid w:val="00D0661D"/>
    <w:rsid w:val="00D06A85"/>
    <w:rsid w:val="00D0734E"/>
    <w:rsid w:val="00D0798D"/>
    <w:rsid w:val="00D1003F"/>
    <w:rsid w:val="00D1105F"/>
    <w:rsid w:val="00D113CC"/>
    <w:rsid w:val="00D124D4"/>
    <w:rsid w:val="00D12FEF"/>
    <w:rsid w:val="00D156BA"/>
    <w:rsid w:val="00D16ACB"/>
    <w:rsid w:val="00D177FA"/>
    <w:rsid w:val="00D17C8C"/>
    <w:rsid w:val="00D17D62"/>
    <w:rsid w:val="00D22040"/>
    <w:rsid w:val="00D23D96"/>
    <w:rsid w:val="00D25891"/>
    <w:rsid w:val="00D25C02"/>
    <w:rsid w:val="00D26C0A"/>
    <w:rsid w:val="00D26E81"/>
    <w:rsid w:val="00D2739B"/>
    <w:rsid w:val="00D27A01"/>
    <w:rsid w:val="00D30ED5"/>
    <w:rsid w:val="00D31793"/>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057D"/>
    <w:rsid w:val="00D4255C"/>
    <w:rsid w:val="00D42D94"/>
    <w:rsid w:val="00D44E76"/>
    <w:rsid w:val="00D45F75"/>
    <w:rsid w:val="00D4633F"/>
    <w:rsid w:val="00D474DF"/>
    <w:rsid w:val="00D4774F"/>
    <w:rsid w:val="00D47D7B"/>
    <w:rsid w:val="00D50151"/>
    <w:rsid w:val="00D50423"/>
    <w:rsid w:val="00D511E7"/>
    <w:rsid w:val="00D524A7"/>
    <w:rsid w:val="00D52AEF"/>
    <w:rsid w:val="00D53B6F"/>
    <w:rsid w:val="00D54913"/>
    <w:rsid w:val="00D5570E"/>
    <w:rsid w:val="00D559A9"/>
    <w:rsid w:val="00D60B09"/>
    <w:rsid w:val="00D60B22"/>
    <w:rsid w:val="00D63C66"/>
    <w:rsid w:val="00D6442D"/>
    <w:rsid w:val="00D6475F"/>
    <w:rsid w:val="00D647F2"/>
    <w:rsid w:val="00D64AF6"/>
    <w:rsid w:val="00D66B84"/>
    <w:rsid w:val="00D70605"/>
    <w:rsid w:val="00D73E0C"/>
    <w:rsid w:val="00D74A11"/>
    <w:rsid w:val="00D75609"/>
    <w:rsid w:val="00D75DDA"/>
    <w:rsid w:val="00D77779"/>
    <w:rsid w:val="00D81E01"/>
    <w:rsid w:val="00D82033"/>
    <w:rsid w:val="00D82595"/>
    <w:rsid w:val="00D82B3A"/>
    <w:rsid w:val="00D84B5A"/>
    <w:rsid w:val="00D85251"/>
    <w:rsid w:val="00D85771"/>
    <w:rsid w:val="00D857D4"/>
    <w:rsid w:val="00D85DF7"/>
    <w:rsid w:val="00D87827"/>
    <w:rsid w:val="00D878E5"/>
    <w:rsid w:val="00D879CB"/>
    <w:rsid w:val="00D879E1"/>
    <w:rsid w:val="00D87A7E"/>
    <w:rsid w:val="00D90A6C"/>
    <w:rsid w:val="00D90F5B"/>
    <w:rsid w:val="00D91671"/>
    <w:rsid w:val="00D927F0"/>
    <w:rsid w:val="00D932D0"/>
    <w:rsid w:val="00D94283"/>
    <w:rsid w:val="00D94896"/>
    <w:rsid w:val="00D95FA7"/>
    <w:rsid w:val="00D96256"/>
    <w:rsid w:val="00D968DC"/>
    <w:rsid w:val="00D970F7"/>
    <w:rsid w:val="00D974D8"/>
    <w:rsid w:val="00D97623"/>
    <w:rsid w:val="00DA00DC"/>
    <w:rsid w:val="00DA0296"/>
    <w:rsid w:val="00DA325E"/>
    <w:rsid w:val="00DA4481"/>
    <w:rsid w:val="00DA5923"/>
    <w:rsid w:val="00DA5B2E"/>
    <w:rsid w:val="00DA73B9"/>
    <w:rsid w:val="00DA765F"/>
    <w:rsid w:val="00DB20C0"/>
    <w:rsid w:val="00DB2105"/>
    <w:rsid w:val="00DB4565"/>
    <w:rsid w:val="00DB471C"/>
    <w:rsid w:val="00DB5011"/>
    <w:rsid w:val="00DB52ED"/>
    <w:rsid w:val="00DB690E"/>
    <w:rsid w:val="00DB6AED"/>
    <w:rsid w:val="00DB7A26"/>
    <w:rsid w:val="00DB7C5A"/>
    <w:rsid w:val="00DB7F5A"/>
    <w:rsid w:val="00DC0928"/>
    <w:rsid w:val="00DC248F"/>
    <w:rsid w:val="00DC2887"/>
    <w:rsid w:val="00DC5716"/>
    <w:rsid w:val="00DC5D81"/>
    <w:rsid w:val="00DC79EE"/>
    <w:rsid w:val="00DD0849"/>
    <w:rsid w:val="00DD1040"/>
    <w:rsid w:val="00DD336D"/>
    <w:rsid w:val="00DD3A2C"/>
    <w:rsid w:val="00DD4544"/>
    <w:rsid w:val="00DD45A9"/>
    <w:rsid w:val="00DD6AFC"/>
    <w:rsid w:val="00DD6DF2"/>
    <w:rsid w:val="00DD775E"/>
    <w:rsid w:val="00DE2447"/>
    <w:rsid w:val="00DE53CD"/>
    <w:rsid w:val="00DE580B"/>
    <w:rsid w:val="00DE6BFC"/>
    <w:rsid w:val="00DE7B66"/>
    <w:rsid w:val="00DF0BD0"/>
    <w:rsid w:val="00DF18F6"/>
    <w:rsid w:val="00DF2109"/>
    <w:rsid w:val="00DF232D"/>
    <w:rsid w:val="00DF3DE1"/>
    <w:rsid w:val="00DF56B0"/>
    <w:rsid w:val="00DF748E"/>
    <w:rsid w:val="00E00A25"/>
    <w:rsid w:val="00E00F25"/>
    <w:rsid w:val="00E01398"/>
    <w:rsid w:val="00E018CF"/>
    <w:rsid w:val="00E0273B"/>
    <w:rsid w:val="00E042E0"/>
    <w:rsid w:val="00E04CD8"/>
    <w:rsid w:val="00E0568D"/>
    <w:rsid w:val="00E0706E"/>
    <w:rsid w:val="00E10931"/>
    <w:rsid w:val="00E12494"/>
    <w:rsid w:val="00E12541"/>
    <w:rsid w:val="00E1308B"/>
    <w:rsid w:val="00E14FA8"/>
    <w:rsid w:val="00E15C25"/>
    <w:rsid w:val="00E16F57"/>
    <w:rsid w:val="00E1724A"/>
    <w:rsid w:val="00E20A38"/>
    <w:rsid w:val="00E20E75"/>
    <w:rsid w:val="00E21068"/>
    <w:rsid w:val="00E211F4"/>
    <w:rsid w:val="00E221FB"/>
    <w:rsid w:val="00E23364"/>
    <w:rsid w:val="00E2376A"/>
    <w:rsid w:val="00E24B7E"/>
    <w:rsid w:val="00E258D7"/>
    <w:rsid w:val="00E25FE0"/>
    <w:rsid w:val="00E26A65"/>
    <w:rsid w:val="00E26E68"/>
    <w:rsid w:val="00E274D8"/>
    <w:rsid w:val="00E31E1D"/>
    <w:rsid w:val="00E31E89"/>
    <w:rsid w:val="00E31EFC"/>
    <w:rsid w:val="00E32041"/>
    <w:rsid w:val="00E33EF2"/>
    <w:rsid w:val="00E33F32"/>
    <w:rsid w:val="00E37B44"/>
    <w:rsid w:val="00E40484"/>
    <w:rsid w:val="00E41039"/>
    <w:rsid w:val="00E41B89"/>
    <w:rsid w:val="00E4222F"/>
    <w:rsid w:val="00E43BC2"/>
    <w:rsid w:val="00E447D9"/>
    <w:rsid w:val="00E454BD"/>
    <w:rsid w:val="00E45C31"/>
    <w:rsid w:val="00E45DA4"/>
    <w:rsid w:val="00E469D7"/>
    <w:rsid w:val="00E46B6B"/>
    <w:rsid w:val="00E501A5"/>
    <w:rsid w:val="00E5088C"/>
    <w:rsid w:val="00E50C9B"/>
    <w:rsid w:val="00E51798"/>
    <w:rsid w:val="00E52664"/>
    <w:rsid w:val="00E52B02"/>
    <w:rsid w:val="00E5307B"/>
    <w:rsid w:val="00E54492"/>
    <w:rsid w:val="00E545BB"/>
    <w:rsid w:val="00E54F83"/>
    <w:rsid w:val="00E55FEE"/>
    <w:rsid w:val="00E6203F"/>
    <w:rsid w:val="00E62380"/>
    <w:rsid w:val="00E63064"/>
    <w:rsid w:val="00E63CD3"/>
    <w:rsid w:val="00E64D18"/>
    <w:rsid w:val="00E64D93"/>
    <w:rsid w:val="00E6527D"/>
    <w:rsid w:val="00E662CF"/>
    <w:rsid w:val="00E66746"/>
    <w:rsid w:val="00E67569"/>
    <w:rsid w:val="00E675AE"/>
    <w:rsid w:val="00E70EFF"/>
    <w:rsid w:val="00E71D8F"/>
    <w:rsid w:val="00E72BF7"/>
    <w:rsid w:val="00E741AE"/>
    <w:rsid w:val="00E74C7C"/>
    <w:rsid w:val="00E74E52"/>
    <w:rsid w:val="00E75A19"/>
    <w:rsid w:val="00E81867"/>
    <w:rsid w:val="00E81947"/>
    <w:rsid w:val="00E838BF"/>
    <w:rsid w:val="00E84670"/>
    <w:rsid w:val="00E86371"/>
    <w:rsid w:val="00E863F1"/>
    <w:rsid w:val="00E86BB7"/>
    <w:rsid w:val="00E90C8C"/>
    <w:rsid w:val="00E91FC5"/>
    <w:rsid w:val="00E93E3C"/>
    <w:rsid w:val="00E94C49"/>
    <w:rsid w:val="00E95012"/>
    <w:rsid w:val="00E97FD3"/>
    <w:rsid w:val="00EA0120"/>
    <w:rsid w:val="00EA1378"/>
    <w:rsid w:val="00EA19A8"/>
    <w:rsid w:val="00EA4A90"/>
    <w:rsid w:val="00EA5454"/>
    <w:rsid w:val="00EA5692"/>
    <w:rsid w:val="00EA644A"/>
    <w:rsid w:val="00EA7EB0"/>
    <w:rsid w:val="00EB0423"/>
    <w:rsid w:val="00EB24EC"/>
    <w:rsid w:val="00EB2F51"/>
    <w:rsid w:val="00EB53B5"/>
    <w:rsid w:val="00EB5DA5"/>
    <w:rsid w:val="00EB646B"/>
    <w:rsid w:val="00EB7B5B"/>
    <w:rsid w:val="00EC0AF5"/>
    <w:rsid w:val="00EC0B0E"/>
    <w:rsid w:val="00EC0C69"/>
    <w:rsid w:val="00EC1301"/>
    <w:rsid w:val="00EC1D72"/>
    <w:rsid w:val="00EC2BFC"/>
    <w:rsid w:val="00EC430B"/>
    <w:rsid w:val="00EC4698"/>
    <w:rsid w:val="00EC492E"/>
    <w:rsid w:val="00EC5B59"/>
    <w:rsid w:val="00EC7D19"/>
    <w:rsid w:val="00ED0420"/>
    <w:rsid w:val="00ED1208"/>
    <w:rsid w:val="00ED30A6"/>
    <w:rsid w:val="00ED32E6"/>
    <w:rsid w:val="00ED3311"/>
    <w:rsid w:val="00ED3762"/>
    <w:rsid w:val="00ED3B9A"/>
    <w:rsid w:val="00ED3E1E"/>
    <w:rsid w:val="00ED3F4F"/>
    <w:rsid w:val="00ED4AF5"/>
    <w:rsid w:val="00ED5297"/>
    <w:rsid w:val="00ED5946"/>
    <w:rsid w:val="00ED63C7"/>
    <w:rsid w:val="00EE02AD"/>
    <w:rsid w:val="00EE28E3"/>
    <w:rsid w:val="00EE365B"/>
    <w:rsid w:val="00EE4E75"/>
    <w:rsid w:val="00EF0071"/>
    <w:rsid w:val="00EF0D55"/>
    <w:rsid w:val="00EF18F7"/>
    <w:rsid w:val="00EF1ECD"/>
    <w:rsid w:val="00EF29B4"/>
    <w:rsid w:val="00EF3889"/>
    <w:rsid w:val="00EF3E4D"/>
    <w:rsid w:val="00EF4C87"/>
    <w:rsid w:val="00EF6583"/>
    <w:rsid w:val="00EF66EB"/>
    <w:rsid w:val="00EF67C9"/>
    <w:rsid w:val="00EF6CAF"/>
    <w:rsid w:val="00EF78D3"/>
    <w:rsid w:val="00EF7911"/>
    <w:rsid w:val="00EF79C0"/>
    <w:rsid w:val="00F00111"/>
    <w:rsid w:val="00F002B5"/>
    <w:rsid w:val="00F0099D"/>
    <w:rsid w:val="00F023A8"/>
    <w:rsid w:val="00F03004"/>
    <w:rsid w:val="00F03764"/>
    <w:rsid w:val="00F03B2E"/>
    <w:rsid w:val="00F05DB0"/>
    <w:rsid w:val="00F0603F"/>
    <w:rsid w:val="00F06629"/>
    <w:rsid w:val="00F07E4C"/>
    <w:rsid w:val="00F1018E"/>
    <w:rsid w:val="00F108FB"/>
    <w:rsid w:val="00F1476C"/>
    <w:rsid w:val="00F14934"/>
    <w:rsid w:val="00F17C7D"/>
    <w:rsid w:val="00F17E52"/>
    <w:rsid w:val="00F22689"/>
    <w:rsid w:val="00F23879"/>
    <w:rsid w:val="00F24D1C"/>
    <w:rsid w:val="00F25730"/>
    <w:rsid w:val="00F2581A"/>
    <w:rsid w:val="00F26CFF"/>
    <w:rsid w:val="00F27AD0"/>
    <w:rsid w:val="00F3117A"/>
    <w:rsid w:val="00F31248"/>
    <w:rsid w:val="00F32639"/>
    <w:rsid w:val="00F33D19"/>
    <w:rsid w:val="00F3481F"/>
    <w:rsid w:val="00F3506E"/>
    <w:rsid w:val="00F360B7"/>
    <w:rsid w:val="00F36E36"/>
    <w:rsid w:val="00F405EA"/>
    <w:rsid w:val="00F4138D"/>
    <w:rsid w:val="00F41B9C"/>
    <w:rsid w:val="00F42B5B"/>
    <w:rsid w:val="00F4357A"/>
    <w:rsid w:val="00F4383C"/>
    <w:rsid w:val="00F44B72"/>
    <w:rsid w:val="00F451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672F5"/>
    <w:rsid w:val="00F70E71"/>
    <w:rsid w:val="00F70EA5"/>
    <w:rsid w:val="00F71389"/>
    <w:rsid w:val="00F72A4E"/>
    <w:rsid w:val="00F72CCD"/>
    <w:rsid w:val="00F73804"/>
    <w:rsid w:val="00F74093"/>
    <w:rsid w:val="00F746D5"/>
    <w:rsid w:val="00F747C0"/>
    <w:rsid w:val="00F7577B"/>
    <w:rsid w:val="00F777A2"/>
    <w:rsid w:val="00F80EAC"/>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1469"/>
    <w:rsid w:val="00FB2867"/>
    <w:rsid w:val="00FB3189"/>
    <w:rsid w:val="00FB347C"/>
    <w:rsid w:val="00FB3871"/>
    <w:rsid w:val="00FB54F2"/>
    <w:rsid w:val="00FB5E95"/>
    <w:rsid w:val="00FB77E6"/>
    <w:rsid w:val="00FC08B9"/>
    <w:rsid w:val="00FC0996"/>
    <w:rsid w:val="00FC0C79"/>
    <w:rsid w:val="00FC1F1D"/>
    <w:rsid w:val="00FC2A11"/>
    <w:rsid w:val="00FC3227"/>
    <w:rsid w:val="00FC40E3"/>
    <w:rsid w:val="00FC50BC"/>
    <w:rsid w:val="00FC57A0"/>
    <w:rsid w:val="00FC72F8"/>
    <w:rsid w:val="00FC75E0"/>
    <w:rsid w:val="00FC7DFA"/>
    <w:rsid w:val="00FD0B50"/>
    <w:rsid w:val="00FD1A79"/>
    <w:rsid w:val="00FD2A31"/>
    <w:rsid w:val="00FD2EEC"/>
    <w:rsid w:val="00FD3636"/>
    <w:rsid w:val="00FD3750"/>
    <w:rsid w:val="00FD607E"/>
    <w:rsid w:val="00FD6F9E"/>
    <w:rsid w:val="00FD73BD"/>
    <w:rsid w:val="00FE1FCF"/>
    <w:rsid w:val="00FE249C"/>
    <w:rsid w:val="00FE350C"/>
    <w:rsid w:val="00FE3515"/>
    <w:rsid w:val="00FE46EF"/>
    <w:rsid w:val="00FE502B"/>
    <w:rsid w:val="00FE64EA"/>
    <w:rsid w:val="00FE7091"/>
    <w:rsid w:val="00FE726B"/>
    <w:rsid w:val="00FF233C"/>
    <w:rsid w:val="00FF31B6"/>
    <w:rsid w:val="00FF34EE"/>
    <w:rsid w:val="00FF41AD"/>
    <w:rsid w:val="00FF41F6"/>
    <w:rsid w:val="00FF45CA"/>
    <w:rsid w:val="00FF4BD1"/>
    <w:rsid w:val="00FF5B12"/>
    <w:rsid w:val="00FF6BBC"/>
    <w:rsid w:val="00FF6DB2"/>
    <w:rsid w:val="00FF6F71"/>
    <w:rsid w:val="00FF7C72"/>
    <w:rsid w:val="11E8B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4"/>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 w:type="paragraph" w:customStyle="1" w:styleId="Body2">
    <w:name w:val="Body 2"/>
    <w:rsid w:val="00DD336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Strong">
    <w:name w:val="Strong"/>
    <w:basedOn w:val="DefaultParagraphFont"/>
    <w:uiPriority w:val="22"/>
    <w:qFormat/>
    <w:rsid w:val="00D504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50D39-4B40-4512-968A-C1A4AAE89593}">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3.xml><?xml version="1.0" encoding="utf-8"?>
<ds:datastoreItem xmlns:ds="http://schemas.openxmlformats.org/officeDocument/2006/customXml" ds:itemID="{AA2376BA-B827-4E5F-A20F-4C0A39348360}">
  <ds:schemaRefs>
    <ds:schemaRef ds:uri="http://schemas.microsoft.com/sharepoint/v3/contenttype/forms"/>
  </ds:schemaRefs>
</ds:datastoreItem>
</file>

<file path=customXml/itemProps4.xml><?xml version="1.0" encoding="utf-8"?>
<ds:datastoreItem xmlns:ds="http://schemas.openxmlformats.org/officeDocument/2006/customXml" ds:itemID="{54193027-E7CB-46A0-AB7D-8797BCB16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3194</Words>
  <Characters>1821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2025-03-06T15:44:00Z</dcterms:created>
  <dcterms:modified xsi:type="dcterms:W3CDTF">2025-03-06T16:06:00Z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