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1FA1E" w14:textId="77777777" w:rsidR="000F7F06" w:rsidRDefault="000F7F06" w:rsidP="001102F1">
      <w:pPr>
        <w:pStyle w:val="Title"/>
        <w:spacing w:line="276" w:lineRule="auto"/>
        <w:ind w:left="7230" w:firstLine="720"/>
        <w:jc w:val="left"/>
        <w:rPr>
          <w:rFonts w:ascii="Times New Roman" w:hAnsi="Times New Roman"/>
          <w:b w:val="0"/>
          <w:caps/>
          <w:sz w:val="22"/>
          <w:szCs w:val="22"/>
        </w:rPr>
      </w:pPr>
      <w:bookmarkStart w:id="0" w:name="_Hlk488241211"/>
    </w:p>
    <w:p w14:paraId="5E2EB3FC" w14:textId="77777777" w:rsidR="000F7F06" w:rsidRDefault="000F7F06" w:rsidP="001102F1">
      <w:pPr>
        <w:pStyle w:val="Title"/>
        <w:spacing w:line="276" w:lineRule="auto"/>
        <w:ind w:left="7230" w:firstLine="720"/>
        <w:jc w:val="left"/>
        <w:rPr>
          <w:rFonts w:ascii="Times New Roman" w:hAnsi="Times New Roman"/>
          <w:b w:val="0"/>
          <w:caps/>
          <w:sz w:val="22"/>
          <w:szCs w:val="22"/>
        </w:rPr>
      </w:pPr>
    </w:p>
    <w:p w14:paraId="3A3C3A43" w14:textId="4EA9B239" w:rsidR="00276C04" w:rsidRPr="002C12C6" w:rsidRDefault="00463551" w:rsidP="00463551">
      <w:pPr>
        <w:pStyle w:val="Title"/>
        <w:spacing w:line="276" w:lineRule="auto"/>
        <w:rPr>
          <w:rFonts w:ascii="Times New Roman" w:hAnsi="Times New Roman"/>
          <w:b w:val="0"/>
          <w:caps/>
          <w:sz w:val="22"/>
          <w:szCs w:val="22"/>
        </w:rPr>
      </w:pPr>
      <w:r>
        <w:rPr>
          <w:rFonts w:ascii="Times New Roman" w:hAnsi="Times New Roman"/>
          <w:b w:val="0"/>
          <w:caps/>
          <w:sz w:val="22"/>
          <w:szCs w:val="22"/>
        </w:rPr>
        <w:t xml:space="preserve">                                                                                              </w:t>
      </w:r>
      <w:r w:rsidR="00276C04" w:rsidRPr="002C12C6">
        <w:rPr>
          <w:rFonts w:ascii="Times New Roman" w:hAnsi="Times New Roman"/>
          <w:b w:val="0"/>
          <w:caps/>
          <w:sz w:val="22"/>
          <w:szCs w:val="22"/>
        </w:rPr>
        <w:t xml:space="preserve">           </w:t>
      </w:r>
      <w:r w:rsidR="0034495D" w:rsidRPr="002C12C6">
        <w:rPr>
          <w:rFonts w:ascii="Times New Roman" w:hAnsi="Times New Roman"/>
          <w:b w:val="0"/>
          <w:caps/>
          <w:sz w:val="22"/>
          <w:szCs w:val="22"/>
        </w:rPr>
        <w:t xml:space="preserve">  </w:t>
      </w:r>
      <w:r w:rsidR="001102F1">
        <w:rPr>
          <w:rFonts w:ascii="Times New Roman" w:hAnsi="Times New Roman"/>
          <w:b w:val="0"/>
          <w:caps/>
          <w:sz w:val="22"/>
          <w:szCs w:val="22"/>
        </w:rPr>
        <w:t xml:space="preserve">        </w:t>
      </w:r>
      <w:r w:rsidR="00276C04" w:rsidRPr="002C12C6">
        <w:rPr>
          <w:rFonts w:ascii="Times New Roman" w:hAnsi="Times New Roman"/>
          <w:b w:val="0"/>
          <w:caps/>
          <w:sz w:val="22"/>
          <w:szCs w:val="22"/>
        </w:rPr>
        <w:t>patvirtinta</w:t>
      </w:r>
      <w:r w:rsidR="00276C04" w:rsidRPr="002C12C6">
        <w:rPr>
          <w:b w:val="0"/>
          <w:caps/>
          <w:sz w:val="22"/>
          <w:szCs w:val="22"/>
        </w:rPr>
        <w:t xml:space="preserve">                                           </w:t>
      </w:r>
      <w:r w:rsidR="00276C04" w:rsidRPr="002C12C6">
        <w:rPr>
          <w:caps/>
          <w:sz w:val="22"/>
          <w:szCs w:val="22"/>
        </w:rPr>
        <w:t xml:space="preserve">                                                                                                 </w:t>
      </w:r>
    </w:p>
    <w:p w14:paraId="3393FB93" w14:textId="15F940B9" w:rsidR="00276C04" w:rsidRPr="00CE5366" w:rsidRDefault="00276C04" w:rsidP="001102F1">
      <w:pPr>
        <w:ind w:right="-58"/>
        <w:rPr>
          <w:rFonts w:ascii="Times New Roman" w:hAnsi="Times New Roman"/>
          <w:szCs w:val="22"/>
          <w:lang w:eastAsia="ar-SA"/>
        </w:rPr>
      </w:pPr>
      <w:r w:rsidRPr="002C12C6">
        <w:rPr>
          <w:szCs w:val="22"/>
          <w:lang w:eastAsia="ar-SA"/>
        </w:rPr>
        <w:t xml:space="preserve">                                        </w:t>
      </w:r>
      <w:r w:rsidR="0034495D" w:rsidRPr="002C12C6">
        <w:rPr>
          <w:szCs w:val="22"/>
          <w:lang w:eastAsia="ar-SA"/>
        </w:rPr>
        <w:t xml:space="preserve">  </w:t>
      </w:r>
      <w:r w:rsidR="001102F1">
        <w:rPr>
          <w:szCs w:val="22"/>
          <w:lang w:eastAsia="ar-SA"/>
        </w:rPr>
        <w:t xml:space="preserve">            </w:t>
      </w:r>
      <w:r w:rsidR="000F7F06">
        <w:rPr>
          <w:szCs w:val="22"/>
          <w:lang w:eastAsia="ar-SA"/>
        </w:rPr>
        <w:t xml:space="preserve">                                                                             </w:t>
      </w:r>
      <w:r w:rsidR="001102F1">
        <w:rPr>
          <w:szCs w:val="22"/>
          <w:lang w:eastAsia="ar-SA"/>
        </w:rPr>
        <w:t xml:space="preserve"> </w:t>
      </w:r>
      <w:r w:rsidRPr="00CE5366">
        <w:rPr>
          <w:rFonts w:ascii="Times New Roman" w:hAnsi="Times New Roman"/>
          <w:szCs w:val="22"/>
          <w:lang w:eastAsia="ar-SA"/>
        </w:rPr>
        <w:t>Viešųjų pirkimų komisijos</w:t>
      </w:r>
    </w:p>
    <w:p w14:paraId="4F270B12" w14:textId="09810112" w:rsidR="00276C04" w:rsidRPr="00CE5366" w:rsidRDefault="00276C04" w:rsidP="00276C04">
      <w:pPr>
        <w:ind w:right="-58" w:firstLine="4962"/>
        <w:rPr>
          <w:rFonts w:ascii="Times New Roman" w:hAnsi="Times New Roman"/>
          <w:szCs w:val="22"/>
          <w:lang w:eastAsia="ar-SA"/>
        </w:rPr>
      </w:pPr>
      <w:r w:rsidRPr="00CE5366">
        <w:rPr>
          <w:rFonts w:ascii="Times New Roman" w:hAnsi="Times New Roman"/>
          <w:szCs w:val="22"/>
          <w:lang w:eastAsia="ar-SA"/>
        </w:rPr>
        <w:t xml:space="preserve">                                      </w:t>
      </w:r>
      <w:r w:rsidR="00263263" w:rsidRPr="00CE5366">
        <w:rPr>
          <w:rFonts w:ascii="Times New Roman" w:hAnsi="Times New Roman"/>
          <w:szCs w:val="22"/>
          <w:lang w:eastAsia="ar-SA"/>
        </w:rPr>
        <w:t xml:space="preserve">    </w:t>
      </w:r>
      <w:r w:rsidR="00C905DF" w:rsidRPr="00CE5366">
        <w:rPr>
          <w:rFonts w:ascii="Times New Roman" w:hAnsi="Times New Roman"/>
          <w:szCs w:val="22"/>
        </w:rPr>
        <w:t>20</w:t>
      </w:r>
      <w:r w:rsidR="002C5E27" w:rsidRPr="00CE5366">
        <w:rPr>
          <w:rFonts w:ascii="Times New Roman" w:hAnsi="Times New Roman"/>
          <w:szCs w:val="22"/>
        </w:rPr>
        <w:t>2</w:t>
      </w:r>
      <w:r w:rsidR="00213D9C">
        <w:rPr>
          <w:rFonts w:ascii="Times New Roman" w:hAnsi="Times New Roman"/>
          <w:szCs w:val="22"/>
        </w:rPr>
        <w:t>5-0</w:t>
      </w:r>
      <w:r w:rsidR="00326D34">
        <w:rPr>
          <w:rFonts w:ascii="Times New Roman" w:hAnsi="Times New Roman"/>
          <w:szCs w:val="22"/>
        </w:rPr>
        <w:t>2-05</w:t>
      </w:r>
      <w:r w:rsidR="00845704" w:rsidRPr="00CE5366">
        <w:rPr>
          <w:rFonts w:ascii="Times New Roman" w:hAnsi="Times New Roman"/>
          <w:szCs w:val="22"/>
        </w:rPr>
        <w:t xml:space="preserve"> </w:t>
      </w:r>
      <w:r w:rsidRPr="00CE5366">
        <w:rPr>
          <w:rFonts w:ascii="Times New Roman" w:hAnsi="Times New Roman"/>
          <w:szCs w:val="22"/>
        </w:rPr>
        <w:t xml:space="preserve">d. </w:t>
      </w:r>
      <w:r w:rsidRPr="00CE5366">
        <w:rPr>
          <w:rFonts w:ascii="Times New Roman" w:hAnsi="Times New Roman"/>
          <w:szCs w:val="22"/>
          <w:lang w:eastAsia="ar-SA"/>
        </w:rPr>
        <w:t xml:space="preserve">posėdžio </w:t>
      </w:r>
    </w:p>
    <w:p w14:paraId="27E0951F" w14:textId="353F6E9A" w:rsidR="00276C04" w:rsidRPr="00CE5366" w:rsidRDefault="00276C04" w:rsidP="00276C04">
      <w:pPr>
        <w:ind w:right="-58"/>
        <w:rPr>
          <w:rFonts w:ascii="Times New Roman" w:hAnsi="Times New Roman"/>
          <w:szCs w:val="22"/>
          <w:lang w:eastAsia="ar-SA"/>
        </w:rPr>
      </w:pPr>
      <w:r w:rsidRPr="00CE5366">
        <w:rPr>
          <w:rFonts w:ascii="Times New Roman" w:hAnsi="Times New Roman"/>
          <w:szCs w:val="22"/>
          <w:lang w:eastAsia="ar-SA"/>
        </w:rPr>
        <w:t xml:space="preserve">                                                                                                                      </w:t>
      </w:r>
      <w:r w:rsidR="00263263" w:rsidRPr="00CE5366">
        <w:rPr>
          <w:rFonts w:ascii="Times New Roman" w:hAnsi="Times New Roman"/>
          <w:szCs w:val="22"/>
          <w:lang w:eastAsia="ar-SA"/>
        </w:rPr>
        <w:t xml:space="preserve">          </w:t>
      </w:r>
      <w:r w:rsidRPr="00CE5366">
        <w:rPr>
          <w:rFonts w:ascii="Times New Roman" w:hAnsi="Times New Roman"/>
          <w:szCs w:val="22"/>
          <w:lang w:eastAsia="ar-SA"/>
        </w:rPr>
        <w:t xml:space="preserve">  </w:t>
      </w:r>
      <w:r w:rsidR="0034495D" w:rsidRPr="00CE5366">
        <w:rPr>
          <w:rFonts w:ascii="Times New Roman" w:hAnsi="Times New Roman"/>
          <w:szCs w:val="22"/>
          <w:lang w:eastAsia="ar-SA"/>
        </w:rPr>
        <w:t xml:space="preserve"> </w:t>
      </w:r>
      <w:r w:rsidR="00263263" w:rsidRPr="00CE5366">
        <w:rPr>
          <w:rFonts w:ascii="Times New Roman" w:hAnsi="Times New Roman"/>
          <w:szCs w:val="22"/>
          <w:lang w:eastAsia="ar-SA"/>
        </w:rPr>
        <w:t xml:space="preserve">  </w:t>
      </w:r>
      <w:r w:rsidRPr="00CE5366">
        <w:rPr>
          <w:rFonts w:ascii="Times New Roman" w:hAnsi="Times New Roman"/>
          <w:szCs w:val="22"/>
          <w:lang w:eastAsia="ar-SA"/>
        </w:rPr>
        <w:t>protokolu Nr.</w:t>
      </w:r>
      <w:r w:rsidR="004F7CFD" w:rsidRPr="00CE5366">
        <w:rPr>
          <w:rFonts w:ascii="Times New Roman" w:hAnsi="Times New Roman"/>
          <w:szCs w:val="22"/>
          <w:lang w:eastAsia="ar-SA"/>
        </w:rPr>
        <w:t>2</w:t>
      </w:r>
    </w:p>
    <w:p w14:paraId="6DC58918" w14:textId="77777777" w:rsidR="00276C04" w:rsidRPr="00CE5366" w:rsidRDefault="00276C04" w:rsidP="00276C04">
      <w:pPr>
        <w:ind w:right="-58"/>
        <w:rPr>
          <w:rFonts w:ascii="Times New Roman" w:hAnsi="Times New Roman"/>
          <w:szCs w:val="22"/>
          <w:lang w:eastAsia="ar-SA"/>
        </w:rPr>
      </w:pPr>
    </w:p>
    <w:p w14:paraId="242776EE" w14:textId="39DC99EC" w:rsidR="00212897" w:rsidRPr="00CE5366" w:rsidRDefault="00212897" w:rsidP="00845704">
      <w:pPr>
        <w:ind w:right="-58"/>
        <w:jc w:val="center"/>
        <w:rPr>
          <w:rFonts w:ascii="Times New Roman" w:hAnsi="Times New Roman"/>
          <w:b/>
          <w:szCs w:val="22"/>
          <w:lang w:eastAsia="ar-SA"/>
        </w:rPr>
      </w:pPr>
      <w:r w:rsidRPr="00CE5366">
        <w:rPr>
          <w:rFonts w:ascii="Times New Roman" w:hAnsi="Times New Roman"/>
          <w:b/>
          <w:szCs w:val="22"/>
          <w:lang w:eastAsia="ar-SA"/>
        </w:rPr>
        <w:t>MAŽOS VERTĖS PIRKIMO</w:t>
      </w:r>
    </w:p>
    <w:p w14:paraId="3DBA9D89" w14:textId="70BB4F75" w:rsidR="001A5D8D" w:rsidRDefault="00276C04" w:rsidP="00113016">
      <w:pPr>
        <w:spacing w:line="276" w:lineRule="auto"/>
        <w:jc w:val="center"/>
        <w:rPr>
          <w:rFonts w:ascii="Times New Roman" w:hAnsi="Times New Roman"/>
          <w:b/>
          <w:szCs w:val="22"/>
        </w:rPr>
      </w:pPr>
      <w:r w:rsidRPr="00CE5366">
        <w:rPr>
          <w:rFonts w:ascii="Times New Roman" w:hAnsi="Times New Roman"/>
          <w:b/>
          <w:szCs w:val="22"/>
        </w:rPr>
        <w:t xml:space="preserve">SKELBIAMOS APKLAUSOS </w:t>
      </w:r>
      <w:r w:rsidR="00912FEC" w:rsidRPr="00CE5366">
        <w:rPr>
          <w:rFonts w:ascii="Times New Roman" w:hAnsi="Times New Roman"/>
          <w:b/>
          <w:szCs w:val="22"/>
        </w:rPr>
        <w:t>BŪDU</w:t>
      </w:r>
    </w:p>
    <w:p w14:paraId="79F7A500" w14:textId="77777777" w:rsidR="001102F1" w:rsidRPr="00CE5366" w:rsidRDefault="001102F1" w:rsidP="00113016">
      <w:pPr>
        <w:spacing w:line="276" w:lineRule="auto"/>
        <w:jc w:val="center"/>
        <w:rPr>
          <w:rFonts w:ascii="Times New Roman" w:hAnsi="Times New Roman"/>
          <w:b/>
          <w:szCs w:val="22"/>
        </w:rPr>
      </w:pPr>
    </w:p>
    <w:p w14:paraId="14E8E15D" w14:textId="69DD6556" w:rsidR="00845704" w:rsidRPr="00CE5366" w:rsidRDefault="008D1513" w:rsidP="00187667">
      <w:pPr>
        <w:spacing w:line="276" w:lineRule="auto"/>
        <w:jc w:val="center"/>
        <w:rPr>
          <w:rFonts w:ascii="Times New Roman" w:hAnsi="Times New Roman"/>
          <w:b/>
          <w:szCs w:val="22"/>
        </w:rPr>
      </w:pPr>
      <w:r w:rsidRPr="00CE5366">
        <w:rPr>
          <w:rFonts w:ascii="Times New Roman" w:hAnsi="Times New Roman"/>
          <w:b/>
          <w:szCs w:val="22"/>
        </w:rPr>
        <w:t>„</w:t>
      </w:r>
      <w:bookmarkStart w:id="1" w:name="_Hlk133413054"/>
      <w:r w:rsidR="000F7F06">
        <w:rPr>
          <w:rFonts w:ascii="Times New Roman" w:hAnsi="Times New Roman"/>
          <w:b/>
          <w:szCs w:val="22"/>
        </w:rPr>
        <w:t>DUOMENŲ APSAUGOS PAREIGŪNO</w:t>
      </w:r>
      <w:r w:rsidR="00845704" w:rsidRPr="00CE5366">
        <w:rPr>
          <w:rFonts w:ascii="Times New Roman" w:hAnsi="Times New Roman"/>
          <w:b/>
          <w:szCs w:val="22"/>
        </w:rPr>
        <w:t xml:space="preserve"> </w:t>
      </w:r>
      <w:r w:rsidR="007344F8" w:rsidRPr="00CE5366">
        <w:rPr>
          <w:rFonts w:ascii="Times New Roman" w:hAnsi="Times New Roman"/>
          <w:b/>
          <w:szCs w:val="22"/>
        </w:rPr>
        <w:t xml:space="preserve"> </w:t>
      </w:r>
      <w:r w:rsidRPr="00CE5366">
        <w:rPr>
          <w:rFonts w:ascii="Times New Roman" w:hAnsi="Times New Roman"/>
          <w:b/>
          <w:szCs w:val="22"/>
        </w:rPr>
        <w:t>PASLAUGOS</w:t>
      </w:r>
      <w:bookmarkEnd w:id="1"/>
      <w:r w:rsidR="00552B98" w:rsidRPr="00CE5366">
        <w:rPr>
          <w:rFonts w:ascii="Times New Roman" w:hAnsi="Times New Roman"/>
          <w:b/>
          <w:szCs w:val="22"/>
        </w:rPr>
        <w:t>“</w:t>
      </w:r>
      <w:r w:rsidR="00187667" w:rsidRPr="00CE5366">
        <w:rPr>
          <w:rFonts w:ascii="Times New Roman" w:hAnsi="Times New Roman"/>
          <w:b/>
          <w:szCs w:val="22"/>
        </w:rPr>
        <w:t xml:space="preserve"> </w:t>
      </w:r>
    </w:p>
    <w:p w14:paraId="3B3A5900" w14:textId="5F09C574" w:rsidR="00C9367C" w:rsidRPr="00CE5366" w:rsidRDefault="00276C04" w:rsidP="00187667">
      <w:pPr>
        <w:spacing w:line="276" w:lineRule="auto"/>
        <w:jc w:val="center"/>
        <w:rPr>
          <w:rFonts w:ascii="Times New Roman" w:hAnsi="Times New Roman"/>
          <w:b/>
          <w:szCs w:val="22"/>
        </w:rPr>
      </w:pPr>
      <w:r w:rsidRPr="00CE5366">
        <w:rPr>
          <w:rFonts w:ascii="Times New Roman" w:hAnsi="Times New Roman"/>
          <w:b/>
          <w:szCs w:val="22"/>
        </w:rPr>
        <w:t>PIRKIMO SĄLYGOS</w:t>
      </w:r>
    </w:p>
    <w:p w14:paraId="487532BC" w14:textId="77777777" w:rsidR="00C9367C" w:rsidRPr="00CE5366" w:rsidRDefault="00C9367C" w:rsidP="006B29BB">
      <w:pPr>
        <w:ind w:firstLine="709"/>
        <w:rPr>
          <w:rFonts w:ascii="Times New Roman" w:hAnsi="Times New Roman"/>
          <w:szCs w:val="22"/>
          <w:lang w:eastAsia="lt-LT"/>
        </w:rPr>
      </w:pPr>
    </w:p>
    <w:bookmarkEnd w:id="0"/>
    <w:p w14:paraId="5328390D" w14:textId="77777777" w:rsidR="00970A1B" w:rsidRPr="00CE5366" w:rsidRDefault="00970A1B" w:rsidP="006B29BB">
      <w:pPr>
        <w:pStyle w:val="TITUL0"/>
        <w:spacing w:before="0" w:after="0"/>
        <w:ind w:left="0" w:right="0" w:firstLine="709"/>
        <w:rPr>
          <w:rFonts w:ascii="Times New Roman" w:hAnsi="Times New Roman"/>
          <w:b w:val="0"/>
          <w:sz w:val="22"/>
          <w:szCs w:val="22"/>
        </w:rPr>
      </w:pPr>
      <w:r w:rsidRPr="00CE5366">
        <w:rPr>
          <w:rFonts w:ascii="Times New Roman" w:hAnsi="Times New Roman"/>
          <w:b w:val="0"/>
          <w:sz w:val="22"/>
          <w:szCs w:val="22"/>
        </w:rPr>
        <w:t>TURINYS</w:t>
      </w:r>
    </w:p>
    <w:p w14:paraId="492190FF" w14:textId="77777777" w:rsidR="00970A1B" w:rsidRPr="00CE5366" w:rsidRDefault="00970A1B" w:rsidP="006B29BB">
      <w:pPr>
        <w:pStyle w:val="TITUL0"/>
        <w:spacing w:before="0" w:after="0"/>
        <w:ind w:left="0" w:right="0"/>
        <w:rPr>
          <w:rFonts w:ascii="Times New Roman" w:hAnsi="Times New Roman"/>
          <w:sz w:val="22"/>
          <w:szCs w:val="22"/>
        </w:rPr>
      </w:pPr>
    </w:p>
    <w:tbl>
      <w:tblPr>
        <w:tblW w:w="0" w:type="auto"/>
        <w:tblLook w:val="01E0" w:firstRow="1" w:lastRow="1" w:firstColumn="1" w:lastColumn="1" w:noHBand="0" w:noVBand="0"/>
      </w:tblPr>
      <w:tblGrid>
        <w:gridCol w:w="842"/>
        <w:gridCol w:w="8554"/>
      </w:tblGrid>
      <w:tr w:rsidR="00970A1B" w:rsidRPr="00CE5366" w14:paraId="2225CD2F" w14:textId="77777777" w:rsidTr="006B29BB">
        <w:tc>
          <w:tcPr>
            <w:tcW w:w="842" w:type="dxa"/>
            <w:shd w:val="clear" w:color="auto" w:fill="auto"/>
          </w:tcPr>
          <w:p w14:paraId="27C46858" w14:textId="77777777" w:rsidR="00970A1B" w:rsidRPr="00CE5366" w:rsidRDefault="00970A1B" w:rsidP="006B29BB">
            <w:pPr>
              <w:rPr>
                <w:rFonts w:ascii="Times New Roman" w:hAnsi="Times New Roman"/>
                <w:szCs w:val="22"/>
              </w:rPr>
            </w:pPr>
            <w:r w:rsidRPr="00CE5366">
              <w:rPr>
                <w:rFonts w:ascii="Times New Roman" w:hAnsi="Times New Roman"/>
                <w:szCs w:val="22"/>
              </w:rPr>
              <w:t>I.</w:t>
            </w:r>
          </w:p>
        </w:tc>
        <w:tc>
          <w:tcPr>
            <w:tcW w:w="8554" w:type="dxa"/>
            <w:shd w:val="clear" w:color="auto" w:fill="auto"/>
          </w:tcPr>
          <w:p w14:paraId="34E3CC6A" w14:textId="77777777" w:rsidR="00970A1B" w:rsidRPr="00CE5366" w:rsidRDefault="00970A1B" w:rsidP="006B29BB">
            <w:pPr>
              <w:rPr>
                <w:rFonts w:ascii="Times New Roman" w:hAnsi="Times New Roman"/>
                <w:szCs w:val="22"/>
                <w:highlight w:val="lightGray"/>
              </w:rPr>
            </w:pPr>
            <w:r w:rsidRPr="00CE5366">
              <w:rPr>
                <w:rFonts w:ascii="Times New Roman" w:hAnsi="Times New Roman"/>
                <w:szCs w:val="22"/>
              </w:rPr>
              <w:t>BENDROSIOS NUOSTATOS</w:t>
            </w:r>
          </w:p>
        </w:tc>
      </w:tr>
      <w:tr w:rsidR="00970A1B" w:rsidRPr="00CE5366" w14:paraId="23E04F21" w14:textId="77777777" w:rsidTr="006B29BB">
        <w:tc>
          <w:tcPr>
            <w:tcW w:w="842" w:type="dxa"/>
            <w:shd w:val="clear" w:color="auto" w:fill="auto"/>
          </w:tcPr>
          <w:p w14:paraId="1F3D5347" w14:textId="77777777" w:rsidR="00970A1B" w:rsidRPr="00CE5366" w:rsidRDefault="00970A1B" w:rsidP="006B29BB">
            <w:pPr>
              <w:rPr>
                <w:rFonts w:ascii="Times New Roman" w:hAnsi="Times New Roman"/>
                <w:szCs w:val="22"/>
              </w:rPr>
            </w:pPr>
            <w:r w:rsidRPr="00CE5366">
              <w:rPr>
                <w:rFonts w:ascii="Times New Roman" w:hAnsi="Times New Roman"/>
                <w:szCs w:val="22"/>
              </w:rPr>
              <w:t>II.</w:t>
            </w:r>
          </w:p>
        </w:tc>
        <w:tc>
          <w:tcPr>
            <w:tcW w:w="8554" w:type="dxa"/>
            <w:shd w:val="clear" w:color="auto" w:fill="auto"/>
          </w:tcPr>
          <w:p w14:paraId="0EB07E0C" w14:textId="77777777" w:rsidR="00970A1B" w:rsidRPr="00CE5366" w:rsidRDefault="00970A1B" w:rsidP="006B29BB">
            <w:pPr>
              <w:rPr>
                <w:rFonts w:ascii="Times New Roman" w:hAnsi="Times New Roman"/>
                <w:szCs w:val="22"/>
              </w:rPr>
            </w:pPr>
            <w:r w:rsidRPr="00CE5366">
              <w:rPr>
                <w:rFonts w:ascii="Times New Roman" w:hAnsi="Times New Roman"/>
                <w:szCs w:val="22"/>
              </w:rPr>
              <w:t>PIRKIMO OBJEKTAS</w:t>
            </w:r>
          </w:p>
        </w:tc>
      </w:tr>
      <w:tr w:rsidR="00970A1B" w:rsidRPr="00CE5366" w14:paraId="7076A1FF" w14:textId="77777777" w:rsidTr="006B29BB">
        <w:tc>
          <w:tcPr>
            <w:tcW w:w="842" w:type="dxa"/>
            <w:shd w:val="clear" w:color="auto" w:fill="auto"/>
          </w:tcPr>
          <w:p w14:paraId="6F486460" w14:textId="77777777" w:rsidR="00970A1B" w:rsidRPr="00CE5366" w:rsidRDefault="00970A1B" w:rsidP="006B29BB">
            <w:pPr>
              <w:rPr>
                <w:rFonts w:ascii="Times New Roman" w:hAnsi="Times New Roman"/>
                <w:szCs w:val="22"/>
              </w:rPr>
            </w:pPr>
            <w:r w:rsidRPr="00CE5366">
              <w:rPr>
                <w:rFonts w:ascii="Times New Roman" w:hAnsi="Times New Roman"/>
                <w:szCs w:val="22"/>
              </w:rPr>
              <w:t>III.</w:t>
            </w:r>
          </w:p>
        </w:tc>
        <w:tc>
          <w:tcPr>
            <w:tcW w:w="8554" w:type="dxa"/>
            <w:shd w:val="clear" w:color="auto" w:fill="auto"/>
          </w:tcPr>
          <w:p w14:paraId="473FAA57" w14:textId="77777777" w:rsidR="00970A1B" w:rsidRPr="00CE5366" w:rsidRDefault="00613ECF" w:rsidP="006B29BB">
            <w:pPr>
              <w:keepNext/>
              <w:outlineLvl w:val="0"/>
              <w:rPr>
                <w:rFonts w:ascii="Times New Roman" w:hAnsi="Times New Roman"/>
                <w:bCs/>
                <w:szCs w:val="22"/>
                <w:lang w:eastAsia="lt-LT"/>
              </w:rPr>
            </w:pPr>
            <w:r w:rsidRPr="00CE5366">
              <w:rPr>
                <w:rFonts w:ascii="Times New Roman" w:hAnsi="Times New Roman"/>
                <w:bCs/>
                <w:szCs w:val="22"/>
                <w:lang w:eastAsia="lt-LT"/>
              </w:rPr>
              <w:t>TIEKĖJŲ PAŠALINIMO PAGRINDAI IR REIKALAUJAMA KVALIFIKACIJA</w:t>
            </w:r>
          </w:p>
        </w:tc>
      </w:tr>
      <w:tr w:rsidR="00970A1B" w:rsidRPr="00CE5366" w14:paraId="56FF1D80" w14:textId="77777777" w:rsidTr="006B29BB">
        <w:tc>
          <w:tcPr>
            <w:tcW w:w="842" w:type="dxa"/>
            <w:shd w:val="clear" w:color="auto" w:fill="auto"/>
          </w:tcPr>
          <w:p w14:paraId="12319E0A" w14:textId="77777777" w:rsidR="00970A1B" w:rsidRPr="00CE5366" w:rsidRDefault="00970A1B" w:rsidP="006B29BB">
            <w:pPr>
              <w:rPr>
                <w:rFonts w:ascii="Times New Roman" w:hAnsi="Times New Roman"/>
                <w:szCs w:val="22"/>
              </w:rPr>
            </w:pPr>
            <w:r w:rsidRPr="00CE5366">
              <w:rPr>
                <w:rFonts w:ascii="Times New Roman" w:hAnsi="Times New Roman"/>
                <w:szCs w:val="22"/>
              </w:rPr>
              <w:t>IV.</w:t>
            </w:r>
          </w:p>
        </w:tc>
        <w:tc>
          <w:tcPr>
            <w:tcW w:w="8554" w:type="dxa"/>
            <w:shd w:val="clear" w:color="auto" w:fill="auto"/>
          </w:tcPr>
          <w:p w14:paraId="1488966A" w14:textId="77777777" w:rsidR="00970A1B" w:rsidRPr="00CE5366" w:rsidRDefault="00970A1B" w:rsidP="006B29BB">
            <w:pPr>
              <w:rPr>
                <w:rFonts w:ascii="Times New Roman" w:hAnsi="Times New Roman"/>
                <w:szCs w:val="22"/>
              </w:rPr>
            </w:pPr>
            <w:r w:rsidRPr="00CE5366">
              <w:rPr>
                <w:rFonts w:ascii="Times New Roman" w:hAnsi="Times New Roman"/>
                <w:bCs/>
                <w:szCs w:val="22"/>
              </w:rPr>
              <w:t>ŪKIO SUBJEKTŲ GRUPĖS DALYVAVIMAS PIRKIMO PROCEDŪROSE</w:t>
            </w:r>
            <w:r w:rsidRPr="00CE5366">
              <w:rPr>
                <w:rFonts w:ascii="Times New Roman" w:hAnsi="Times New Roman"/>
                <w:szCs w:val="22"/>
              </w:rPr>
              <w:t xml:space="preserve"> </w:t>
            </w:r>
          </w:p>
        </w:tc>
      </w:tr>
      <w:tr w:rsidR="00970A1B" w:rsidRPr="00CE5366" w14:paraId="3C554946" w14:textId="77777777" w:rsidTr="006B29BB">
        <w:tc>
          <w:tcPr>
            <w:tcW w:w="842" w:type="dxa"/>
            <w:shd w:val="clear" w:color="auto" w:fill="auto"/>
          </w:tcPr>
          <w:p w14:paraId="141B8BCC" w14:textId="77777777" w:rsidR="00970A1B" w:rsidRPr="00CE5366" w:rsidRDefault="00970A1B" w:rsidP="006B29BB">
            <w:pPr>
              <w:rPr>
                <w:rFonts w:ascii="Times New Roman" w:hAnsi="Times New Roman"/>
                <w:szCs w:val="22"/>
              </w:rPr>
            </w:pPr>
            <w:r w:rsidRPr="00CE5366">
              <w:rPr>
                <w:rFonts w:ascii="Times New Roman" w:hAnsi="Times New Roman"/>
                <w:szCs w:val="22"/>
              </w:rPr>
              <w:t>V.</w:t>
            </w:r>
          </w:p>
        </w:tc>
        <w:tc>
          <w:tcPr>
            <w:tcW w:w="8554" w:type="dxa"/>
            <w:shd w:val="clear" w:color="auto" w:fill="auto"/>
          </w:tcPr>
          <w:p w14:paraId="7FCED1D8" w14:textId="77777777" w:rsidR="00970A1B" w:rsidRPr="00CE5366" w:rsidRDefault="00970A1B" w:rsidP="006B29BB">
            <w:pPr>
              <w:rPr>
                <w:rFonts w:ascii="Times New Roman" w:hAnsi="Times New Roman"/>
                <w:szCs w:val="22"/>
              </w:rPr>
            </w:pPr>
            <w:r w:rsidRPr="00CE5366">
              <w:rPr>
                <w:rFonts w:ascii="Times New Roman" w:hAnsi="Times New Roman"/>
                <w:bCs/>
                <w:szCs w:val="22"/>
              </w:rPr>
              <w:t>PASIŪLYMŲ RENGIMAS, PATEIKIMAS IR KEITIMAS</w:t>
            </w:r>
          </w:p>
        </w:tc>
      </w:tr>
      <w:tr w:rsidR="00970A1B" w:rsidRPr="00CE5366" w14:paraId="1A76795D" w14:textId="77777777" w:rsidTr="006B29BB">
        <w:trPr>
          <w:trHeight w:val="305"/>
        </w:trPr>
        <w:tc>
          <w:tcPr>
            <w:tcW w:w="842" w:type="dxa"/>
            <w:shd w:val="clear" w:color="auto" w:fill="auto"/>
          </w:tcPr>
          <w:p w14:paraId="2EE8DB5F" w14:textId="77777777" w:rsidR="00970A1B" w:rsidRPr="00CE5366" w:rsidRDefault="00970A1B" w:rsidP="006B29BB">
            <w:pPr>
              <w:rPr>
                <w:rFonts w:ascii="Times New Roman" w:hAnsi="Times New Roman"/>
                <w:szCs w:val="22"/>
              </w:rPr>
            </w:pPr>
            <w:r w:rsidRPr="00CE5366">
              <w:rPr>
                <w:rFonts w:ascii="Times New Roman" w:hAnsi="Times New Roman"/>
                <w:szCs w:val="22"/>
              </w:rPr>
              <w:t>VI.</w:t>
            </w:r>
          </w:p>
        </w:tc>
        <w:tc>
          <w:tcPr>
            <w:tcW w:w="8554" w:type="dxa"/>
            <w:shd w:val="clear" w:color="auto" w:fill="auto"/>
          </w:tcPr>
          <w:p w14:paraId="3634964B" w14:textId="77777777" w:rsidR="00970A1B" w:rsidRPr="00CE5366" w:rsidRDefault="00970A1B" w:rsidP="006B29BB">
            <w:pPr>
              <w:rPr>
                <w:rFonts w:ascii="Times New Roman" w:hAnsi="Times New Roman"/>
                <w:szCs w:val="22"/>
              </w:rPr>
            </w:pPr>
            <w:r w:rsidRPr="00CE5366">
              <w:rPr>
                <w:rFonts w:ascii="Times New Roman" w:hAnsi="Times New Roman"/>
                <w:szCs w:val="22"/>
              </w:rPr>
              <w:t>PASIŪLYM</w:t>
            </w:r>
            <w:r w:rsidR="00FF4FB4" w:rsidRPr="00CE5366">
              <w:rPr>
                <w:rFonts w:ascii="Times New Roman" w:hAnsi="Times New Roman"/>
                <w:szCs w:val="22"/>
              </w:rPr>
              <w:t>Ų ŠIFRAVIMAS</w:t>
            </w:r>
          </w:p>
        </w:tc>
      </w:tr>
      <w:tr w:rsidR="00970A1B" w:rsidRPr="00CE5366" w14:paraId="23CD6A02" w14:textId="77777777" w:rsidTr="006B29BB">
        <w:trPr>
          <w:trHeight w:val="305"/>
        </w:trPr>
        <w:tc>
          <w:tcPr>
            <w:tcW w:w="842" w:type="dxa"/>
            <w:shd w:val="clear" w:color="auto" w:fill="auto"/>
          </w:tcPr>
          <w:p w14:paraId="4E1AAE84" w14:textId="77777777" w:rsidR="00970A1B" w:rsidRPr="00CE5366" w:rsidRDefault="00970A1B" w:rsidP="006B29BB">
            <w:pPr>
              <w:rPr>
                <w:rFonts w:ascii="Times New Roman" w:hAnsi="Times New Roman"/>
                <w:szCs w:val="22"/>
              </w:rPr>
            </w:pPr>
            <w:r w:rsidRPr="00CE5366">
              <w:rPr>
                <w:rFonts w:ascii="Times New Roman" w:hAnsi="Times New Roman"/>
                <w:szCs w:val="22"/>
              </w:rPr>
              <w:t>VII.</w:t>
            </w:r>
          </w:p>
        </w:tc>
        <w:tc>
          <w:tcPr>
            <w:tcW w:w="8554" w:type="dxa"/>
            <w:shd w:val="clear" w:color="auto" w:fill="auto"/>
          </w:tcPr>
          <w:p w14:paraId="70A5CD99" w14:textId="77777777" w:rsidR="00970A1B" w:rsidRPr="00CE5366" w:rsidRDefault="00A151D5" w:rsidP="006B29BB">
            <w:pPr>
              <w:rPr>
                <w:rFonts w:ascii="Times New Roman" w:hAnsi="Times New Roman"/>
                <w:szCs w:val="22"/>
              </w:rPr>
            </w:pPr>
            <w:r w:rsidRPr="00CE5366">
              <w:rPr>
                <w:rFonts w:ascii="Times New Roman" w:hAnsi="Times New Roman"/>
                <w:bCs/>
                <w:szCs w:val="22"/>
              </w:rPr>
              <w:t>PASIŪLYMO GALIOJIMO UŽTIKRINIMAS</w:t>
            </w:r>
          </w:p>
        </w:tc>
      </w:tr>
      <w:tr w:rsidR="00970A1B" w:rsidRPr="00CE5366" w14:paraId="0F869208" w14:textId="77777777" w:rsidTr="006B29BB">
        <w:trPr>
          <w:trHeight w:val="305"/>
        </w:trPr>
        <w:tc>
          <w:tcPr>
            <w:tcW w:w="842" w:type="dxa"/>
            <w:shd w:val="clear" w:color="auto" w:fill="auto"/>
          </w:tcPr>
          <w:p w14:paraId="1A689948" w14:textId="77777777" w:rsidR="00970A1B" w:rsidRPr="00CE5366" w:rsidRDefault="00970A1B" w:rsidP="006B29BB">
            <w:pPr>
              <w:rPr>
                <w:rFonts w:ascii="Times New Roman" w:hAnsi="Times New Roman"/>
                <w:szCs w:val="22"/>
              </w:rPr>
            </w:pPr>
            <w:r w:rsidRPr="00CE5366">
              <w:rPr>
                <w:rFonts w:ascii="Times New Roman" w:hAnsi="Times New Roman"/>
                <w:szCs w:val="22"/>
              </w:rPr>
              <w:t>VIII.</w:t>
            </w:r>
          </w:p>
        </w:tc>
        <w:tc>
          <w:tcPr>
            <w:tcW w:w="8554" w:type="dxa"/>
            <w:shd w:val="clear" w:color="auto" w:fill="auto"/>
          </w:tcPr>
          <w:p w14:paraId="39CD2EBB" w14:textId="77777777" w:rsidR="00970A1B" w:rsidRPr="00CE5366" w:rsidRDefault="00BE2349" w:rsidP="006B29BB">
            <w:pPr>
              <w:rPr>
                <w:rFonts w:ascii="Times New Roman" w:hAnsi="Times New Roman"/>
                <w:bCs/>
                <w:szCs w:val="22"/>
              </w:rPr>
            </w:pPr>
            <w:r w:rsidRPr="00CE5366">
              <w:rPr>
                <w:rFonts w:ascii="Times New Roman" w:hAnsi="Times New Roman"/>
                <w:bCs/>
                <w:szCs w:val="22"/>
              </w:rPr>
              <w:t xml:space="preserve">APKLAUSOS SĄLYGŲ PAAIŠKINIMAS IR PATIKSLINIMAS </w:t>
            </w:r>
          </w:p>
        </w:tc>
      </w:tr>
      <w:tr w:rsidR="00970A1B" w:rsidRPr="00CE5366" w14:paraId="5E1B2E54" w14:textId="77777777" w:rsidTr="006B29BB">
        <w:trPr>
          <w:trHeight w:val="305"/>
        </w:trPr>
        <w:tc>
          <w:tcPr>
            <w:tcW w:w="842" w:type="dxa"/>
            <w:shd w:val="clear" w:color="auto" w:fill="auto"/>
          </w:tcPr>
          <w:p w14:paraId="389CE512" w14:textId="77777777" w:rsidR="00970A1B" w:rsidRPr="00CE5366" w:rsidRDefault="00970A1B" w:rsidP="006B29BB">
            <w:pPr>
              <w:rPr>
                <w:rFonts w:ascii="Times New Roman" w:hAnsi="Times New Roman"/>
                <w:szCs w:val="22"/>
              </w:rPr>
            </w:pPr>
            <w:r w:rsidRPr="00CE5366">
              <w:rPr>
                <w:rFonts w:ascii="Times New Roman" w:hAnsi="Times New Roman"/>
                <w:szCs w:val="22"/>
              </w:rPr>
              <w:t>IX.</w:t>
            </w:r>
          </w:p>
        </w:tc>
        <w:tc>
          <w:tcPr>
            <w:tcW w:w="8554" w:type="dxa"/>
            <w:shd w:val="clear" w:color="auto" w:fill="auto"/>
          </w:tcPr>
          <w:p w14:paraId="760CA4CC" w14:textId="77777777" w:rsidR="00970A1B" w:rsidRPr="00CE5366" w:rsidRDefault="000D1BA9" w:rsidP="006B29BB">
            <w:pPr>
              <w:rPr>
                <w:rFonts w:ascii="Times New Roman" w:hAnsi="Times New Roman"/>
                <w:bCs/>
                <w:szCs w:val="22"/>
              </w:rPr>
            </w:pPr>
            <w:r w:rsidRPr="00CE5366">
              <w:rPr>
                <w:rFonts w:ascii="Times New Roman" w:hAnsi="Times New Roman"/>
                <w:bCs/>
                <w:szCs w:val="22"/>
              </w:rPr>
              <w:t>SUSIPAŽINIMO SU PASIŪLYMAIS PROCEDŪROS</w:t>
            </w:r>
          </w:p>
        </w:tc>
      </w:tr>
      <w:tr w:rsidR="00970A1B" w:rsidRPr="00CE5366" w14:paraId="7405D4A3" w14:textId="77777777" w:rsidTr="006B29BB">
        <w:trPr>
          <w:trHeight w:val="305"/>
        </w:trPr>
        <w:tc>
          <w:tcPr>
            <w:tcW w:w="842" w:type="dxa"/>
            <w:shd w:val="clear" w:color="auto" w:fill="auto"/>
          </w:tcPr>
          <w:p w14:paraId="53CD2F0C" w14:textId="77777777" w:rsidR="00970A1B" w:rsidRPr="00CE5366" w:rsidRDefault="00970A1B" w:rsidP="006B29BB">
            <w:pPr>
              <w:rPr>
                <w:rFonts w:ascii="Times New Roman" w:hAnsi="Times New Roman"/>
                <w:szCs w:val="22"/>
              </w:rPr>
            </w:pPr>
            <w:r w:rsidRPr="00CE5366">
              <w:rPr>
                <w:rFonts w:ascii="Times New Roman" w:hAnsi="Times New Roman"/>
                <w:szCs w:val="22"/>
              </w:rPr>
              <w:t>X.</w:t>
            </w:r>
          </w:p>
        </w:tc>
        <w:tc>
          <w:tcPr>
            <w:tcW w:w="8554" w:type="dxa"/>
            <w:shd w:val="clear" w:color="auto" w:fill="auto"/>
          </w:tcPr>
          <w:p w14:paraId="0192B3BC" w14:textId="77777777" w:rsidR="00970A1B" w:rsidRPr="00CE5366" w:rsidRDefault="00832817" w:rsidP="006B29BB">
            <w:pPr>
              <w:rPr>
                <w:rFonts w:ascii="Times New Roman" w:hAnsi="Times New Roman"/>
                <w:bCs/>
                <w:szCs w:val="22"/>
              </w:rPr>
            </w:pPr>
            <w:r w:rsidRPr="00CE5366">
              <w:rPr>
                <w:rFonts w:ascii="Times New Roman" w:hAnsi="Times New Roman"/>
                <w:bCs/>
                <w:szCs w:val="22"/>
              </w:rPr>
              <w:t>DERYBOS</w:t>
            </w:r>
          </w:p>
        </w:tc>
      </w:tr>
      <w:tr w:rsidR="00970A1B" w:rsidRPr="00CE5366" w14:paraId="175E487C" w14:textId="77777777" w:rsidTr="006B29BB">
        <w:trPr>
          <w:trHeight w:val="305"/>
        </w:trPr>
        <w:tc>
          <w:tcPr>
            <w:tcW w:w="842" w:type="dxa"/>
            <w:shd w:val="clear" w:color="auto" w:fill="auto"/>
          </w:tcPr>
          <w:p w14:paraId="1EBB6AE7" w14:textId="77777777" w:rsidR="00970A1B" w:rsidRPr="00CE5366" w:rsidRDefault="00970A1B" w:rsidP="006B29BB">
            <w:pPr>
              <w:rPr>
                <w:rFonts w:ascii="Times New Roman" w:hAnsi="Times New Roman"/>
                <w:szCs w:val="22"/>
              </w:rPr>
            </w:pPr>
            <w:r w:rsidRPr="00CE5366">
              <w:rPr>
                <w:rFonts w:ascii="Times New Roman" w:hAnsi="Times New Roman"/>
                <w:szCs w:val="22"/>
              </w:rPr>
              <w:t>XI.</w:t>
            </w:r>
          </w:p>
        </w:tc>
        <w:tc>
          <w:tcPr>
            <w:tcW w:w="8554" w:type="dxa"/>
            <w:shd w:val="clear" w:color="auto" w:fill="auto"/>
          </w:tcPr>
          <w:p w14:paraId="1700DE56" w14:textId="77777777" w:rsidR="00970A1B" w:rsidRPr="00CE5366" w:rsidRDefault="00FE74DC" w:rsidP="006B29BB">
            <w:pPr>
              <w:rPr>
                <w:rFonts w:ascii="Times New Roman" w:hAnsi="Times New Roman"/>
                <w:bCs/>
                <w:szCs w:val="22"/>
                <w:highlight w:val="lightGray"/>
              </w:rPr>
            </w:pPr>
            <w:r w:rsidRPr="00CE5366">
              <w:rPr>
                <w:rFonts w:ascii="Times New Roman" w:hAnsi="Times New Roman"/>
                <w:bCs/>
                <w:szCs w:val="22"/>
              </w:rPr>
              <w:t>PASIŪLYMŲ NAGRINĖJIMAS IR PASIŪLYMŲ ATMETIMO PRIEŽASTYS</w:t>
            </w:r>
          </w:p>
        </w:tc>
      </w:tr>
      <w:tr w:rsidR="00970A1B" w:rsidRPr="00CE5366" w14:paraId="1BE95B08" w14:textId="77777777" w:rsidTr="006B29BB">
        <w:trPr>
          <w:trHeight w:val="305"/>
        </w:trPr>
        <w:tc>
          <w:tcPr>
            <w:tcW w:w="842" w:type="dxa"/>
            <w:shd w:val="clear" w:color="auto" w:fill="auto"/>
          </w:tcPr>
          <w:p w14:paraId="170F7C37" w14:textId="77777777" w:rsidR="00970A1B" w:rsidRPr="00CE5366" w:rsidRDefault="00970A1B" w:rsidP="006B29BB">
            <w:pPr>
              <w:rPr>
                <w:rFonts w:ascii="Times New Roman" w:hAnsi="Times New Roman"/>
                <w:szCs w:val="22"/>
              </w:rPr>
            </w:pPr>
            <w:r w:rsidRPr="00CE5366">
              <w:rPr>
                <w:rFonts w:ascii="Times New Roman" w:hAnsi="Times New Roman"/>
                <w:szCs w:val="22"/>
              </w:rPr>
              <w:t>XII.</w:t>
            </w:r>
          </w:p>
        </w:tc>
        <w:tc>
          <w:tcPr>
            <w:tcW w:w="8554" w:type="dxa"/>
            <w:shd w:val="clear" w:color="auto" w:fill="auto"/>
          </w:tcPr>
          <w:p w14:paraId="481D022D" w14:textId="77777777" w:rsidR="00970A1B" w:rsidRPr="00CE5366" w:rsidRDefault="006B29BB" w:rsidP="006B29BB">
            <w:pPr>
              <w:rPr>
                <w:rFonts w:ascii="Times New Roman" w:hAnsi="Times New Roman"/>
                <w:bCs/>
                <w:szCs w:val="22"/>
                <w:highlight w:val="lightGray"/>
              </w:rPr>
            </w:pPr>
            <w:r w:rsidRPr="00CE5366">
              <w:rPr>
                <w:rFonts w:ascii="Times New Roman" w:hAnsi="Times New Roman"/>
                <w:bCs/>
                <w:szCs w:val="22"/>
              </w:rPr>
              <w:t>PASIŪLYMŲ VERTINIMAS</w:t>
            </w:r>
          </w:p>
        </w:tc>
      </w:tr>
      <w:tr w:rsidR="00970A1B" w:rsidRPr="00CE5366" w14:paraId="787B2266" w14:textId="77777777" w:rsidTr="006B29BB">
        <w:trPr>
          <w:trHeight w:val="305"/>
        </w:trPr>
        <w:tc>
          <w:tcPr>
            <w:tcW w:w="842" w:type="dxa"/>
            <w:shd w:val="clear" w:color="auto" w:fill="auto"/>
          </w:tcPr>
          <w:p w14:paraId="6255FDD9" w14:textId="77777777" w:rsidR="00970A1B" w:rsidRPr="00CE5366" w:rsidRDefault="00970A1B" w:rsidP="006B29BB">
            <w:pPr>
              <w:rPr>
                <w:rFonts w:ascii="Times New Roman" w:hAnsi="Times New Roman"/>
                <w:szCs w:val="22"/>
              </w:rPr>
            </w:pPr>
            <w:r w:rsidRPr="00CE5366">
              <w:rPr>
                <w:rFonts w:ascii="Times New Roman" w:hAnsi="Times New Roman"/>
                <w:szCs w:val="22"/>
              </w:rPr>
              <w:t>XIII.</w:t>
            </w:r>
          </w:p>
          <w:p w14:paraId="17F853AA" w14:textId="77777777" w:rsidR="00270B69" w:rsidRPr="00CE5366" w:rsidRDefault="00270B69" w:rsidP="006B29BB">
            <w:pPr>
              <w:rPr>
                <w:rFonts w:ascii="Times New Roman" w:hAnsi="Times New Roman"/>
                <w:szCs w:val="22"/>
              </w:rPr>
            </w:pPr>
            <w:r w:rsidRPr="00CE5366">
              <w:rPr>
                <w:rFonts w:ascii="Times New Roman" w:hAnsi="Times New Roman"/>
                <w:szCs w:val="22"/>
              </w:rPr>
              <w:t>XIV.</w:t>
            </w:r>
          </w:p>
        </w:tc>
        <w:tc>
          <w:tcPr>
            <w:tcW w:w="8554" w:type="dxa"/>
            <w:shd w:val="clear" w:color="auto" w:fill="auto"/>
          </w:tcPr>
          <w:p w14:paraId="2CAE4E77" w14:textId="77777777" w:rsidR="00970A1B" w:rsidRPr="00CE5366" w:rsidRDefault="00270B69" w:rsidP="006B29BB">
            <w:pPr>
              <w:rPr>
                <w:rFonts w:ascii="Times New Roman" w:hAnsi="Times New Roman"/>
                <w:szCs w:val="22"/>
              </w:rPr>
            </w:pPr>
            <w:r w:rsidRPr="00CE5366">
              <w:rPr>
                <w:rFonts w:ascii="Times New Roman" w:hAnsi="Times New Roman"/>
                <w:szCs w:val="22"/>
              </w:rPr>
              <w:t>PASIŪLYMŲ EILĖ IR SPRENDIMAS DĖL SUTARTIES SUDARYMO</w:t>
            </w:r>
          </w:p>
          <w:p w14:paraId="3604FD6E" w14:textId="77777777" w:rsidR="00270B69" w:rsidRPr="00CE5366" w:rsidRDefault="00EA42B3" w:rsidP="006B29BB">
            <w:pPr>
              <w:rPr>
                <w:rFonts w:ascii="Times New Roman" w:hAnsi="Times New Roman"/>
                <w:bCs/>
                <w:szCs w:val="22"/>
              </w:rPr>
            </w:pPr>
            <w:r w:rsidRPr="00CE5366">
              <w:rPr>
                <w:rFonts w:ascii="Times New Roman" w:hAnsi="Times New Roman"/>
                <w:bCs/>
                <w:szCs w:val="22"/>
              </w:rPr>
              <w:t>PRETENZIJŲ IR SKUNDŲ NAGRINĖJIMO TVARKA</w:t>
            </w:r>
          </w:p>
        </w:tc>
      </w:tr>
      <w:tr w:rsidR="00970A1B" w:rsidRPr="00CE5366" w14:paraId="76A4C0A0" w14:textId="77777777" w:rsidTr="006B29BB">
        <w:tc>
          <w:tcPr>
            <w:tcW w:w="842" w:type="dxa"/>
            <w:shd w:val="clear" w:color="auto" w:fill="auto"/>
          </w:tcPr>
          <w:p w14:paraId="26E3A129" w14:textId="77777777" w:rsidR="00970A1B" w:rsidRPr="00CE5366" w:rsidRDefault="00970A1B" w:rsidP="006B29BB">
            <w:pPr>
              <w:rPr>
                <w:rFonts w:ascii="Times New Roman" w:hAnsi="Times New Roman"/>
                <w:szCs w:val="22"/>
              </w:rPr>
            </w:pPr>
          </w:p>
        </w:tc>
        <w:tc>
          <w:tcPr>
            <w:tcW w:w="8554" w:type="dxa"/>
            <w:shd w:val="clear" w:color="auto" w:fill="auto"/>
          </w:tcPr>
          <w:p w14:paraId="05AA7059" w14:textId="77777777" w:rsidR="00970A1B" w:rsidRPr="00CE5366" w:rsidRDefault="00970A1B" w:rsidP="006B29BB">
            <w:pPr>
              <w:rPr>
                <w:rFonts w:ascii="Times New Roman" w:hAnsi="Times New Roman"/>
                <w:szCs w:val="22"/>
              </w:rPr>
            </w:pPr>
          </w:p>
        </w:tc>
      </w:tr>
    </w:tbl>
    <w:p w14:paraId="297EA01B" w14:textId="77777777" w:rsidR="00AD177B" w:rsidRPr="00CE5366" w:rsidRDefault="00AD177B" w:rsidP="00AD177B">
      <w:pPr>
        <w:rPr>
          <w:rFonts w:ascii="Times New Roman" w:hAnsi="Times New Roman"/>
          <w:szCs w:val="22"/>
        </w:rPr>
      </w:pPr>
      <w:r w:rsidRPr="00CE5366">
        <w:rPr>
          <w:rFonts w:ascii="Times New Roman" w:hAnsi="Times New Roman"/>
          <w:szCs w:val="22"/>
        </w:rPr>
        <w:t>PRIEDAI:</w:t>
      </w:r>
    </w:p>
    <w:p w14:paraId="79D0E786" w14:textId="77777777" w:rsidR="00C47031" w:rsidRPr="00CE5366" w:rsidRDefault="00AD177B" w:rsidP="007C6A17">
      <w:pPr>
        <w:pStyle w:val="ListParagraph"/>
        <w:numPr>
          <w:ilvl w:val="0"/>
          <w:numId w:val="3"/>
        </w:numPr>
        <w:rPr>
          <w:rFonts w:ascii="Times New Roman" w:hAnsi="Times New Roman"/>
          <w:szCs w:val="22"/>
        </w:rPr>
      </w:pPr>
      <w:r w:rsidRPr="00CE5366">
        <w:rPr>
          <w:rFonts w:ascii="Times New Roman" w:hAnsi="Times New Roman"/>
          <w:szCs w:val="22"/>
        </w:rPr>
        <w:t>Pasiūlymo forma – Priedas Nr. 1</w:t>
      </w:r>
    </w:p>
    <w:p w14:paraId="5E4EF6F7" w14:textId="77777777" w:rsidR="00311829" w:rsidRPr="00CE5366" w:rsidRDefault="00311829" w:rsidP="007C6A17">
      <w:pPr>
        <w:pStyle w:val="ListParagraph"/>
        <w:numPr>
          <w:ilvl w:val="0"/>
          <w:numId w:val="3"/>
        </w:numPr>
        <w:rPr>
          <w:rFonts w:ascii="Times New Roman" w:hAnsi="Times New Roman"/>
          <w:szCs w:val="22"/>
        </w:rPr>
      </w:pPr>
      <w:r w:rsidRPr="00CE5366">
        <w:rPr>
          <w:rFonts w:ascii="Times New Roman" w:hAnsi="Times New Roman"/>
          <w:szCs w:val="22"/>
        </w:rPr>
        <w:t>Techninė specifikacija – Priedas Nr. 2</w:t>
      </w:r>
    </w:p>
    <w:p w14:paraId="1665422B" w14:textId="77777777" w:rsidR="00957CB2" w:rsidRPr="00CE5366" w:rsidRDefault="00FC0F9A" w:rsidP="007C6A17">
      <w:pPr>
        <w:pStyle w:val="ListParagraph"/>
        <w:numPr>
          <w:ilvl w:val="0"/>
          <w:numId w:val="3"/>
        </w:numPr>
        <w:rPr>
          <w:rFonts w:ascii="Times New Roman" w:hAnsi="Times New Roman"/>
          <w:szCs w:val="22"/>
        </w:rPr>
      </w:pPr>
      <w:r w:rsidRPr="00CE5366">
        <w:rPr>
          <w:rFonts w:ascii="Times New Roman" w:hAnsi="Times New Roman"/>
          <w:szCs w:val="22"/>
        </w:rPr>
        <w:t>Sutarties projektas – Priedas Nr. 3</w:t>
      </w:r>
    </w:p>
    <w:p w14:paraId="45A81655" w14:textId="77777777" w:rsidR="00FC0F9A" w:rsidRPr="00CE5366" w:rsidRDefault="00FC0F9A" w:rsidP="00FC0F9A">
      <w:pPr>
        <w:pStyle w:val="ListParagraph"/>
        <w:ind w:left="1080"/>
        <w:rPr>
          <w:rFonts w:ascii="Times New Roman" w:hAnsi="Times New Roman"/>
          <w:szCs w:val="22"/>
        </w:rPr>
      </w:pPr>
    </w:p>
    <w:p w14:paraId="7043074B" w14:textId="5E413C20" w:rsidR="00314796" w:rsidRPr="00CE5366" w:rsidRDefault="00970A1B" w:rsidP="00314796">
      <w:pPr>
        <w:pStyle w:val="ListParagraph"/>
        <w:keepNext/>
        <w:numPr>
          <w:ilvl w:val="0"/>
          <w:numId w:val="1"/>
        </w:numPr>
        <w:tabs>
          <w:tab w:val="left" w:pos="284"/>
          <w:tab w:val="left" w:pos="1276"/>
          <w:tab w:val="left" w:pos="1418"/>
          <w:tab w:val="left" w:pos="1985"/>
          <w:tab w:val="left" w:pos="2977"/>
          <w:tab w:val="left" w:pos="3119"/>
        </w:tabs>
        <w:autoSpaceDN w:val="0"/>
        <w:ind w:left="0" w:firstLine="0"/>
        <w:jc w:val="center"/>
        <w:rPr>
          <w:rFonts w:ascii="Times New Roman" w:hAnsi="Times New Roman"/>
          <w:b/>
          <w:szCs w:val="22"/>
        </w:rPr>
      </w:pPr>
      <w:r w:rsidRPr="00CE5366">
        <w:rPr>
          <w:rFonts w:ascii="Times New Roman" w:hAnsi="Times New Roman"/>
          <w:b/>
          <w:szCs w:val="22"/>
        </w:rPr>
        <w:t>BENDROSIOS NUOSTATOS</w:t>
      </w:r>
    </w:p>
    <w:p w14:paraId="567BB75D" w14:textId="5A5619B0" w:rsidR="00276C04" w:rsidRPr="00CE5366" w:rsidRDefault="00FB46E4" w:rsidP="00276C04">
      <w:pPr>
        <w:pStyle w:val="BodyTextIndent"/>
        <w:spacing w:after="0"/>
        <w:ind w:left="0" w:firstLine="720"/>
        <w:jc w:val="both"/>
        <w:rPr>
          <w:sz w:val="22"/>
          <w:szCs w:val="22"/>
          <w:lang w:val="lt-LT"/>
        </w:rPr>
      </w:pPr>
      <w:r w:rsidRPr="00CE5366">
        <w:rPr>
          <w:sz w:val="22"/>
          <w:szCs w:val="22"/>
          <w:lang w:val="lt-LT"/>
        </w:rPr>
        <w:t>1.</w:t>
      </w:r>
      <w:r w:rsidR="00CB5B37" w:rsidRPr="00CE5366">
        <w:rPr>
          <w:sz w:val="22"/>
          <w:szCs w:val="22"/>
          <w:lang w:val="lt-LT"/>
        </w:rPr>
        <w:t>1.</w:t>
      </w:r>
      <w:r w:rsidR="00276C04" w:rsidRPr="00CE5366">
        <w:rPr>
          <w:sz w:val="22"/>
          <w:szCs w:val="22"/>
          <w:lang w:val="lt-LT"/>
        </w:rPr>
        <w:t xml:space="preserve"> Viešoji įstaiga Utenos ligoninė (toliau – perkančioji organizacij</w:t>
      </w:r>
      <w:r w:rsidR="001F2C91" w:rsidRPr="00CE5366">
        <w:rPr>
          <w:sz w:val="22"/>
          <w:szCs w:val="22"/>
          <w:lang w:val="lt-LT"/>
        </w:rPr>
        <w:t xml:space="preserve">a) vykdo mažos vertės pirkimą </w:t>
      </w:r>
      <w:r w:rsidR="008D1513" w:rsidRPr="00CE5366">
        <w:rPr>
          <w:sz w:val="22"/>
          <w:szCs w:val="22"/>
          <w:lang w:val="lt-LT"/>
        </w:rPr>
        <w:t>skelbiamos apklausos būdu dėl</w:t>
      </w:r>
      <w:r w:rsidR="001102F1">
        <w:rPr>
          <w:sz w:val="22"/>
          <w:szCs w:val="22"/>
          <w:lang w:val="lt-LT"/>
        </w:rPr>
        <w:t xml:space="preserve"> </w:t>
      </w:r>
      <w:r w:rsidR="000F7F06">
        <w:rPr>
          <w:sz w:val="22"/>
          <w:szCs w:val="22"/>
          <w:lang w:val="lt-LT"/>
        </w:rPr>
        <w:t>duomenų apsaugos pareigūno</w:t>
      </w:r>
      <w:r w:rsidR="001102F1">
        <w:rPr>
          <w:sz w:val="22"/>
          <w:szCs w:val="22"/>
          <w:lang w:val="lt-LT"/>
        </w:rPr>
        <w:t xml:space="preserve"> </w:t>
      </w:r>
      <w:r w:rsidR="00845704" w:rsidRPr="00CE5366">
        <w:rPr>
          <w:sz w:val="22"/>
          <w:szCs w:val="22"/>
          <w:lang w:val="lt-LT"/>
        </w:rPr>
        <w:t xml:space="preserve"> </w:t>
      </w:r>
      <w:r w:rsidR="001F2C91" w:rsidRPr="00CE5366">
        <w:rPr>
          <w:sz w:val="22"/>
          <w:szCs w:val="22"/>
          <w:lang w:val="lt-LT"/>
        </w:rPr>
        <w:t xml:space="preserve"> paslaugų </w:t>
      </w:r>
      <w:r w:rsidR="00276C04" w:rsidRPr="00CE5366">
        <w:rPr>
          <w:sz w:val="22"/>
          <w:szCs w:val="22"/>
          <w:lang w:val="lt-LT"/>
        </w:rPr>
        <w:t xml:space="preserve"> pirkimo</w:t>
      </w:r>
      <w:r w:rsidR="00706152" w:rsidRPr="00CE5366">
        <w:rPr>
          <w:sz w:val="22"/>
          <w:szCs w:val="22"/>
          <w:lang w:val="lt-LT"/>
        </w:rPr>
        <w:t>.</w:t>
      </w:r>
    </w:p>
    <w:p w14:paraId="63365302" w14:textId="5237487E" w:rsidR="001F2C91" w:rsidRPr="00CE5366"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CE5366">
        <w:rPr>
          <w:rFonts w:ascii="Times New Roman" w:hAnsi="Times New Roman"/>
          <w:szCs w:val="22"/>
        </w:rPr>
        <w:t>1.</w:t>
      </w:r>
      <w:r w:rsidR="00FB46E4" w:rsidRPr="00CE5366">
        <w:rPr>
          <w:rFonts w:ascii="Times New Roman" w:hAnsi="Times New Roman"/>
          <w:szCs w:val="22"/>
        </w:rPr>
        <w:t xml:space="preserve">2. </w:t>
      </w:r>
      <w:r w:rsidR="00970A1B" w:rsidRPr="00CE5366">
        <w:rPr>
          <w:rFonts w:ascii="Times New Roman" w:hAnsi="Times New Roman"/>
          <w:szCs w:val="22"/>
        </w:rPr>
        <w:t>Šis pirkimas atliekamas vadovaujantis Lietuvos Respublikos viešųjų pirkimų įstatymu</w:t>
      </w:r>
      <w:r w:rsidR="002D5BDE" w:rsidRPr="00CE5366">
        <w:rPr>
          <w:rFonts w:ascii="Times New Roman" w:hAnsi="Times New Roman"/>
          <w:szCs w:val="22"/>
        </w:rPr>
        <w:t xml:space="preserve"> </w:t>
      </w:r>
      <w:r w:rsidR="002D5BDE" w:rsidRPr="00CE5366">
        <w:rPr>
          <w:rFonts w:ascii="Times New Roman" w:hAnsi="Times New Roman"/>
          <w:szCs w:val="22"/>
          <w:lang w:eastAsia="lt-LT"/>
        </w:rPr>
        <w:t>(toliau – Įstatymas)</w:t>
      </w:r>
      <w:r w:rsidR="00970A1B" w:rsidRPr="00CE5366">
        <w:rPr>
          <w:rFonts w:ascii="Times New Roman" w:hAnsi="Times New Roman"/>
          <w:szCs w:val="22"/>
        </w:rPr>
        <w:t xml:space="preserve">, </w:t>
      </w:r>
      <w:r w:rsidR="00EE55B9" w:rsidRPr="00CE5366">
        <w:rPr>
          <w:rFonts w:ascii="Times New Roman" w:hAnsi="Times New Roman"/>
          <w:szCs w:val="22"/>
        </w:rPr>
        <w:t xml:space="preserve">Mažos vertės pirkimų tvarkos aprašu (toliau – Aprašas), </w:t>
      </w:r>
      <w:r w:rsidR="00970A1B" w:rsidRPr="00CE5366">
        <w:rPr>
          <w:rFonts w:ascii="Times New Roman" w:hAnsi="Times New Roman"/>
          <w:szCs w:val="22"/>
        </w:rPr>
        <w:t xml:space="preserve">Lietuvos Respublikos civiliniu kodeksu, kitais viešuosius pirkimus reglamentuojančiais teisės aktais bei šiomis </w:t>
      </w:r>
      <w:r w:rsidR="002D5BDE" w:rsidRPr="00CE5366">
        <w:rPr>
          <w:rFonts w:ascii="Times New Roman" w:hAnsi="Times New Roman"/>
          <w:szCs w:val="22"/>
        </w:rPr>
        <w:t xml:space="preserve">skelbiamos </w:t>
      </w:r>
      <w:r w:rsidR="00EE55B9" w:rsidRPr="00CE5366">
        <w:rPr>
          <w:rFonts w:ascii="Times New Roman" w:hAnsi="Times New Roman"/>
          <w:szCs w:val="22"/>
        </w:rPr>
        <w:t>apklausos</w:t>
      </w:r>
      <w:r w:rsidR="00970A1B" w:rsidRPr="00CE5366">
        <w:rPr>
          <w:rFonts w:ascii="Times New Roman" w:hAnsi="Times New Roman"/>
          <w:szCs w:val="22"/>
        </w:rPr>
        <w:t xml:space="preserve"> sąlygomis</w:t>
      </w:r>
      <w:r w:rsidR="002D5BDE" w:rsidRPr="00CE5366">
        <w:rPr>
          <w:rFonts w:ascii="Times New Roman" w:hAnsi="Times New Roman"/>
          <w:szCs w:val="22"/>
        </w:rPr>
        <w:t xml:space="preserve"> (toliau – Apklausos sąlygos)</w:t>
      </w:r>
      <w:r w:rsidR="00970A1B" w:rsidRPr="00CE5366">
        <w:rPr>
          <w:rFonts w:ascii="Times New Roman" w:hAnsi="Times New Roman"/>
          <w:szCs w:val="22"/>
        </w:rPr>
        <w:t xml:space="preserve">. Vartojamos sąvokos apibrėžtos </w:t>
      </w:r>
      <w:r w:rsidR="002D5BDE" w:rsidRPr="00CE5366">
        <w:rPr>
          <w:rFonts w:ascii="Times New Roman" w:hAnsi="Times New Roman"/>
          <w:szCs w:val="22"/>
        </w:rPr>
        <w:t>Į</w:t>
      </w:r>
      <w:r w:rsidR="00970A1B" w:rsidRPr="00CE5366">
        <w:rPr>
          <w:rFonts w:ascii="Times New Roman" w:hAnsi="Times New Roman"/>
          <w:szCs w:val="22"/>
        </w:rPr>
        <w:t>statyme</w:t>
      </w:r>
      <w:r w:rsidR="002D5BDE" w:rsidRPr="00CE5366">
        <w:rPr>
          <w:rFonts w:ascii="Times New Roman" w:hAnsi="Times New Roman"/>
          <w:szCs w:val="22"/>
        </w:rPr>
        <w:t xml:space="preserve"> ir Apraše</w:t>
      </w:r>
      <w:r w:rsidR="00970A1B" w:rsidRPr="00CE5366">
        <w:rPr>
          <w:rFonts w:ascii="Times New Roman" w:hAnsi="Times New Roman"/>
          <w:szCs w:val="22"/>
        </w:rPr>
        <w:t>.</w:t>
      </w:r>
    </w:p>
    <w:p w14:paraId="361B66F8" w14:textId="41D745E1" w:rsidR="00970A1B" w:rsidRPr="00CE5366" w:rsidRDefault="001F2C91" w:rsidP="006B29BB">
      <w:pPr>
        <w:pStyle w:val="ListParagraph"/>
        <w:tabs>
          <w:tab w:val="left" w:pos="993"/>
        </w:tabs>
        <w:autoSpaceDE w:val="0"/>
        <w:autoSpaceDN w:val="0"/>
        <w:adjustRightInd w:val="0"/>
        <w:ind w:left="0" w:firstLine="709"/>
        <w:rPr>
          <w:rFonts w:ascii="Times New Roman" w:hAnsi="Times New Roman"/>
          <w:szCs w:val="22"/>
        </w:rPr>
      </w:pPr>
      <w:r w:rsidRPr="00CE5366">
        <w:rPr>
          <w:rFonts w:ascii="Times New Roman" w:hAnsi="Times New Roman"/>
          <w:szCs w:val="22"/>
        </w:rPr>
        <w:t xml:space="preserve"> </w:t>
      </w:r>
      <w:r w:rsidR="00CB5B37" w:rsidRPr="00CE5366">
        <w:rPr>
          <w:rFonts w:ascii="Times New Roman" w:hAnsi="Times New Roman"/>
          <w:szCs w:val="22"/>
        </w:rPr>
        <w:t>1.</w:t>
      </w:r>
      <w:r w:rsidR="00FB46E4" w:rsidRPr="00CE5366">
        <w:rPr>
          <w:rFonts w:ascii="Times New Roman" w:hAnsi="Times New Roman"/>
          <w:szCs w:val="22"/>
        </w:rPr>
        <w:t xml:space="preserve">3. </w:t>
      </w:r>
      <w:r w:rsidR="00970A1B" w:rsidRPr="00CE5366">
        <w:rPr>
          <w:rFonts w:ascii="Times New Roman" w:hAnsi="Times New Roman"/>
          <w:szCs w:val="22"/>
        </w:rPr>
        <w:t>Šis</w:t>
      </w:r>
      <w:r w:rsidR="00EE55B9" w:rsidRPr="00CE5366">
        <w:rPr>
          <w:rFonts w:ascii="Times New Roman" w:hAnsi="Times New Roman"/>
          <w:szCs w:val="22"/>
        </w:rPr>
        <w:t xml:space="preserve"> mažos vertės</w:t>
      </w:r>
      <w:r w:rsidR="00970A1B" w:rsidRPr="00CE5366">
        <w:rPr>
          <w:rFonts w:ascii="Times New Roman" w:hAnsi="Times New Roman"/>
          <w:szCs w:val="22"/>
        </w:rPr>
        <w:t xml:space="preserve"> pirkimas vykdomas </w:t>
      </w:r>
      <w:r w:rsidR="00EE55B9" w:rsidRPr="00CE5366">
        <w:rPr>
          <w:rFonts w:ascii="Times New Roman" w:hAnsi="Times New Roman"/>
          <w:szCs w:val="22"/>
        </w:rPr>
        <w:t>skelbiamos apklausos</w:t>
      </w:r>
      <w:r w:rsidR="00970A1B" w:rsidRPr="00CE5366">
        <w:rPr>
          <w:rFonts w:ascii="Times New Roman" w:hAnsi="Times New Roman"/>
          <w:szCs w:val="22"/>
        </w:rPr>
        <w:t xml:space="preserve"> būdu naudojantis Centrinės viešųjų pirkimų informacinės sistemos (toliau – CVP IS) </w:t>
      </w:r>
      <w:r w:rsidR="005F1A54" w:rsidRPr="00CE5366">
        <w:rPr>
          <w:rFonts w:ascii="Times New Roman" w:hAnsi="Times New Roman"/>
          <w:szCs w:val="22"/>
        </w:rPr>
        <w:t>priemonėmis.</w:t>
      </w:r>
      <w:r w:rsidR="00970A1B" w:rsidRPr="00CE5366">
        <w:rPr>
          <w:rFonts w:ascii="Times New Roman" w:hAnsi="Times New Roman"/>
          <w:szCs w:val="22"/>
        </w:rPr>
        <w:t xml:space="preserve"> Pirkimas atliekamas elektroniniu būdu. Elektroninėmis priemonėmis pasiūlymus gali teikti tik tie tiekėjai, kurie yra registruoti CVP IS, pasiekiamoje adresu </w:t>
      </w:r>
      <w:hyperlink r:id="rId8" w:history="1">
        <w:r w:rsidR="00970A1B" w:rsidRPr="00CE5366">
          <w:rPr>
            <w:rStyle w:val="Hyperlink0"/>
            <w:rFonts w:ascii="Times New Roman" w:hAnsi="Times New Roman"/>
            <w:szCs w:val="22"/>
          </w:rPr>
          <w:t>https://pirkimai.eviesiejipirkimai.lt</w:t>
        </w:r>
      </w:hyperlink>
      <w:r w:rsidR="00970A1B" w:rsidRPr="00CE5366">
        <w:rPr>
          <w:rFonts w:ascii="Times New Roman" w:hAnsi="Times New Roman"/>
          <w:szCs w:val="22"/>
        </w:rPr>
        <w:t>.</w:t>
      </w:r>
    </w:p>
    <w:p w14:paraId="5449F981" w14:textId="77777777" w:rsidR="00970A1B" w:rsidRPr="00CE5366"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CE5366">
        <w:rPr>
          <w:rFonts w:ascii="Times New Roman" w:hAnsi="Times New Roman"/>
          <w:szCs w:val="22"/>
        </w:rPr>
        <w:t>1.</w:t>
      </w:r>
      <w:r w:rsidR="00FB46E4" w:rsidRPr="00CE5366">
        <w:rPr>
          <w:rFonts w:ascii="Times New Roman" w:hAnsi="Times New Roman"/>
          <w:szCs w:val="22"/>
        </w:rPr>
        <w:t xml:space="preserve">4. </w:t>
      </w:r>
      <w:r w:rsidR="00970A1B" w:rsidRPr="00CE5366">
        <w:rPr>
          <w:rFonts w:ascii="Times New Roman" w:hAnsi="Times New Roman"/>
          <w:szCs w:val="22"/>
        </w:rPr>
        <w:t>Pirkimo dokumentų sudedamoji d</w:t>
      </w:r>
      <w:r w:rsidR="00276C04" w:rsidRPr="00CE5366">
        <w:rPr>
          <w:rFonts w:ascii="Times New Roman" w:hAnsi="Times New Roman"/>
          <w:szCs w:val="22"/>
        </w:rPr>
        <w:t xml:space="preserve">alis yra </w:t>
      </w:r>
      <w:r w:rsidR="00970A1B" w:rsidRPr="00CE5366">
        <w:rPr>
          <w:rFonts w:ascii="Times New Roman" w:hAnsi="Times New Roman"/>
          <w:szCs w:val="22"/>
        </w:rPr>
        <w:t xml:space="preserve"> </w:t>
      </w:r>
      <w:r w:rsidR="00F312C5" w:rsidRPr="00CE5366">
        <w:rPr>
          <w:rFonts w:ascii="Times New Roman" w:hAnsi="Times New Roman"/>
          <w:szCs w:val="22"/>
        </w:rPr>
        <w:t>Apklausos</w:t>
      </w:r>
      <w:r w:rsidR="00970A1B" w:rsidRPr="00CE5366">
        <w:rPr>
          <w:rFonts w:ascii="Times New Roman" w:hAnsi="Times New Roman"/>
          <w:szCs w:val="22"/>
        </w:rPr>
        <w:t xml:space="preserve"> sąlygos (kartu su priedais), pirkimo dokumentų paaiškinimai (patikslinimai), taip pat atsakymai į tiekėjų klausimus (jeigu jų bus), kita CVP IS priemonėmis pateikta informacija. Perk</w:t>
      </w:r>
      <w:r w:rsidR="00276C04" w:rsidRPr="00CE5366">
        <w:rPr>
          <w:rFonts w:ascii="Times New Roman" w:hAnsi="Times New Roman"/>
          <w:szCs w:val="22"/>
        </w:rPr>
        <w:t xml:space="preserve">ančioji organizacija </w:t>
      </w:r>
      <w:r w:rsidR="00970A1B" w:rsidRPr="00CE5366">
        <w:rPr>
          <w:rFonts w:ascii="Times New Roman" w:hAnsi="Times New Roman"/>
          <w:szCs w:val="22"/>
        </w:rPr>
        <w:t xml:space="preserve"> esančios informacijos šiame dokumente pakartotinai neteikia.</w:t>
      </w:r>
    </w:p>
    <w:p w14:paraId="34F5B9A8" w14:textId="77777777" w:rsidR="00970A1B" w:rsidRPr="00CE5366"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CE5366">
        <w:rPr>
          <w:rFonts w:ascii="Times New Roman" w:hAnsi="Times New Roman"/>
          <w:szCs w:val="22"/>
        </w:rPr>
        <w:t>1.</w:t>
      </w:r>
      <w:r w:rsidR="00FB46E4" w:rsidRPr="00CE5366">
        <w:rPr>
          <w:rFonts w:ascii="Times New Roman" w:hAnsi="Times New Roman"/>
          <w:szCs w:val="22"/>
        </w:rPr>
        <w:t xml:space="preserve">5. </w:t>
      </w:r>
      <w:r w:rsidR="00970A1B" w:rsidRPr="00CE5366">
        <w:rPr>
          <w:rFonts w:ascii="Times New Roman" w:hAnsi="Times New Roman"/>
          <w:szCs w:val="22"/>
        </w:rPr>
        <w:t>Pirkimas atliekamas laikantis lygiateisiškumo, nediskriminavimo, abipusio pripažinimo, proporcingumo ir skaidrumo principų bei konfidencialumo ir nešališkumo reikalavimų.</w:t>
      </w:r>
    </w:p>
    <w:p w14:paraId="51E03C2B" w14:textId="77777777" w:rsidR="00970A1B" w:rsidRPr="00CE5366"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CE5366">
        <w:rPr>
          <w:rFonts w:ascii="Times New Roman" w:hAnsi="Times New Roman"/>
          <w:szCs w:val="22"/>
        </w:rPr>
        <w:t>1.</w:t>
      </w:r>
      <w:r w:rsidR="00FB46E4" w:rsidRPr="00CE5366">
        <w:rPr>
          <w:rFonts w:ascii="Times New Roman" w:hAnsi="Times New Roman"/>
          <w:szCs w:val="22"/>
        </w:rPr>
        <w:t xml:space="preserve">6. </w:t>
      </w:r>
      <w:r w:rsidR="00970A1B" w:rsidRPr="00CE5366">
        <w:rPr>
          <w:rFonts w:ascii="Times New Roman" w:hAnsi="Times New Roman"/>
          <w:szCs w:val="22"/>
        </w:rPr>
        <w:t xml:space="preserve">Tiesioginį ryšį su tiekėjais įgaliotas palaikyti perkančiosios </w:t>
      </w:r>
      <w:r w:rsidR="00276C04" w:rsidRPr="00CE5366">
        <w:rPr>
          <w:rFonts w:ascii="Times New Roman" w:hAnsi="Times New Roman"/>
          <w:szCs w:val="22"/>
        </w:rPr>
        <w:t>organizacijos atstovas viešųjų pirkimų specialistė Jolanta Kaselytė, tel. (8 389) 63820, el. paštas: jolanta.kaselyte@uteosligonine.lt</w:t>
      </w:r>
    </w:p>
    <w:p w14:paraId="22712B2B" w14:textId="77777777" w:rsidR="00AD177B" w:rsidRPr="00CE5366" w:rsidRDefault="00CB5B37" w:rsidP="00AD177B">
      <w:pPr>
        <w:ind w:firstLine="709"/>
        <w:rPr>
          <w:rFonts w:ascii="Times New Roman" w:hAnsi="Times New Roman"/>
          <w:b/>
          <w:szCs w:val="22"/>
        </w:rPr>
      </w:pPr>
      <w:r w:rsidRPr="00CE5366">
        <w:rPr>
          <w:rFonts w:ascii="Times New Roman" w:hAnsi="Times New Roman"/>
          <w:szCs w:val="22"/>
        </w:rPr>
        <w:t>1.7</w:t>
      </w:r>
      <w:r w:rsidR="00AD177B" w:rsidRPr="00CE5366">
        <w:rPr>
          <w:rFonts w:ascii="Times New Roman" w:hAnsi="Times New Roman"/>
          <w:szCs w:val="22"/>
        </w:rPr>
        <w:t>. Pirkime gali dalyvauti t</w:t>
      </w:r>
      <w:r w:rsidR="001F2C91" w:rsidRPr="00CE5366">
        <w:rPr>
          <w:rFonts w:ascii="Times New Roman" w:hAnsi="Times New Roman"/>
          <w:szCs w:val="22"/>
        </w:rPr>
        <w:t xml:space="preserve">ik CVP IS registruoti </w:t>
      </w:r>
      <w:r w:rsidR="00AD177B" w:rsidRPr="00CE5366">
        <w:rPr>
          <w:rFonts w:ascii="Times New Roman" w:hAnsi="Times New Roman"/>
          <w:szCs w:val="22"/>
        </w:rPr>
        <w:t xml:space="preserve"> tiekėjai.</w:t>
      </w:r>
    </w:p>
    <w:p w14:paraId="6A91D986" w14:textId="77777777" w:rsidR="00970A1B" w:rsidRPr="00CE5366" w:rsidRDefault="00970A1B" w:rsidP="00AD177B">
      <w:pPr>
        <w:pStyle w:val="Header"/>
        <w:tabs>
          <w:tab w:val="clear" w:pos="4153"/>
          <w:tab w:val="clear" w:pos="8306"/>
          <w:tab w:val="left" w:pos="1134"/>
        </w:tabs>
        <w:ind w:firstLine="709"/>
        <w:rPr>
          <w:rFonts w:ascii="Times New Roman" w:hAnsi="Times New Roman"/>
          <w:szCs w:val="22"/>
        </w:rPr>
      </w:pPr>
    </w:p>
    <w:p w14:paraId="7852DFC3" w14:textId="07417FE6" w:rsidR="00706152" w:rsidRPr="00CE5366" w:rsidRDefault="00706152" w:rsidP="00AD177B">
      <w:pPr>
        <w:pStyle w:val="Header"/>
        <w:tabs>
          <w:tab w:val="clear" w:pos="4153"/>
          <w:tab w:val="clear" w:pos="8306"/>
          <w:tab w:val="left" w:pos="1134"/>
        </w:tabs>
        <w:ind w:firstLine="709"/>
        <w:rPr>
          <w:rFonts w:ascii="Times New Roman" w:hAnsi="Times New Roman"/>
          <w:szCs w:val="22"/>
        </w:rPr>
      </w:pPr>
    </w:p>
    <w:p w14:paraId="76D45B18" w14:textId="77777777" w:rsidR="007F2AFF" w:rsidRPr="00CE5366" w:rsidRDefault="007F2AFF" w:rsidP="00AD177B">
      <w:pPr>
        <w:pStyle w:val="Header"/>
        <w:tabs>
          <w:tab w:val="clear" w:pos="4153"/>
          <w:tab w:val="clear" w:pos="8306"/>
          <w:tab w:val="left" w:pos="1134"/>
        </w:tabs>
        <w:ind w:firstLine="709"/>
        <w:rPr>
          <w:rFonts w:ascii="Times New Roman" w:hAnsi="Times New Roman"/>
          <w:szCs w:val="22"/>
        </w:rPr>
      </w:pPr>
    </w:p>
    <w:p w14:paraId="48163228" w14:textId="24AF4F0A" w:rsidR="00970A1B" w:rsidRPr="00CE5366" w:rsidRDefault="00970A1B" w:rsidP="00BC1F53">
      <w:pPr>
        <w:keepNext/>
        <w:tabs>
          <w:tab w:val="left" w:pos="284"/>
        </w:tabs>
        <w:autoSpaceDN w:val="0"/>
        <w:ind w:firstLine="709"/>
        <w:jc w:val="center"/>
        <w:rPr>
          <w:rFonts w:ascii="Times New Roman" w:hAnsi="Times New Roman"/>
          <w:b/>
          <w:szCs w:val="22"/>
        </w:rPr>
      </w:pPr>
      <w:r w:rsidRPr="00CE5366">
        <w:rPr>
          <w:rFonts w:ascii="Times New Roman" w:hAnsi="Times New Roman"/>
          <w:b/>
          <w:szCs w:val="22"/>
        </w:rPr>
        <w:t>II. PIRKIMO OBJEKTAS</w:t>
      </w:r>
    </w:p>
    <w:p w14:paraId="5701DCDE" w14:textId="77777777" w:rsidR="000F7F06" w:rsidRDefault="00CB5B37" w:rsidP="008D1513">
      <w:pPr>
        <w:pStyle w:val="BodyTextIndent"/>
        <w:spacing w:after="0"/>
        <w:ind w:left="0" w:firstLine="720"/>
        <w:jc w:val="both"/>
        <w:rPr>
          <w:sz w:val="22"/>
          <w:szCs w:val="22"/>
          <w:lang w:val="lt-LT"/>
        </w:rPr>
      </w:pPr>
      <w:bookmarkStart w:id="2" w:name="_Hlk488241459"/>
      <w:r w:rsidRPr="00CE5366">
        <w:rPr>
          <w:sz w:val="22"/>
          <w:szCs w:val="22"/>
          <w:lang w:val="lt-LT"/>
        </w:rPr>
        <w:t>2.1.</w:t>
      </w:r>
      <w:r w:rsidR="00FB46E4" w:rsidRPr="00CE5366">
        <w:rPr>
          <w:sz w:val="22"/>
          <w:szCs w:val="22"/>
          <w:lang w:val="lt-LT"/>
        </w:rPr>
        <w:t xml:space="preserve"> </w:t>
      </w:r>
      <w:r w:rsidR="00970A1B" w:rsidRPr="00CE5366">
        <w:rPr>
          <w:sz w:val="22"/>
          <w:szCs w:val="22"/>
          <w:lang w:val="lt-LT"/>
        </w:rPr>
        <w:t>Pirkimo objektas –</w:t>
      </w:r>
      <w:r w:rsidR="00845704" w:rsidRPr="00CE5366">
        <w:rPr>
          <w:sz w:val="22"/>
          <w:szCs w:val="22"/>
          <w:lang w:val="lt-LT"/>
        </w:rPr>
        <w:t xml:space="preserve"> </w:t>
      </w:r>
      <w:r w:rsidR="000F7F06">
        <w:rPr>
          <w:sz w:val="22"/>
          <w:szCs w:val="22"/>
          <w:lang w:val="lt-LT"/>
        </w:rPr>
        <w:t>duomenų apsaugos pareigūno</w:t>
      </w:r>
      <w:r w:rsidR="00845704" w:rsidRPr="00CE5366">
        <w:rPr>
          <w:sz w:val="22"/>
          <w:szCs w:val="22"/>
          <w:lang w:val="lt-LT"/>
        </w:rPr>
        <w:t xml:space="preserve"> paslaugų </w:t>
      </w:r>
      <w:r w:rsidR="008D1513" w:rsidRPr="00CE5366">
        <w:rPr>
          <w:sz w:val="22"/>
          <w:szCs w:val="22"/>
          <w:lang w:val="lt-LT"/>
        </w:rPr>
        <w:t>pirkim</w:t>
      </w:r>
      <w:r w:rsidR="007344F8" w:rsidRPr="00CE5366">
        <w:rPr>
          <w:sz w:val="22"/>
          <w:szCs w:val="22"/>
          <w:lang w:val="lt-LT"/>
        </w:rPr>
        <w:t>as</w:t>
      </w:r>
      <w:r w:rsidR="008D1513" w:rsidRPr="00CE5366">
        <w:rPr>
          <w:sz w:val="22"/>
          <w:szCs w:val="22"/>
          <w:lang w:val="lt-LT"/>
        </w:rPr>
        <w:t>.</w:t>
      </w:r>
      <w:bookmarkEnd w:id="2"/>
      <w:r w:rsidR="008D1513" w:rsidRPr="00CE5366">
        <w:rPr>
          <w:sz w:val="22"/>
          <w:szCs w:val="22"/>
          <w:lang w:val="lt-LT"/>
        </w:rPr>
        <w:t xml:space="preserve"> </w:t>
      </w:r>
      <w:r w:rsidR="00DD4047" w:rsidRPr="00CE5366">
        <w:rPr>
          <w:sz w:val="22"/>
          <w:szCs w:val="22"/>
          <w:lang w:val="lt-LT"/>
        </w:rPr>
        <w:t xml:space="preserve"> </w:t>
      </w:r>
    </w:p>
    <w:p w14:paraId="168EF184" w14:textId="4A3A396E" w:rsidR="00970A1B" w:rsidRPr="00CE5366" w:rsidRDefault="000E3D39" w:rsidP="008D1513">
      <w:pPr>
        <w:pStyle w:val="BodyTextIndent"/>
        <w:spacing w:after="0"/>
        <w:ind w:left="0" w:firstLine="720"/>
        <w:jc w:val="both"/>
        <w:rPr>
          <w:sz w:val="22"/>
          <w:szCs w:val="22"/>
          <w:lang w:val="lt-LT"/>
        </w:rPr>
      </w:pPr>
      <w:r w:rsidRPr="00CE5366">
        <w:rPr>
          <w:sz w:val="22"/>
          <w:szCs w:val="22"/>
          <w:lang w:val="lt-LT"/>
        </w:rPr>
        <w:t xml:space="preserve">BVPŽ kodas – </w:t>
      </w:r>
      <w:r w:rsidR="00287235" w:rsidRPr="00CE5366">
        <w:rPr>
          <w:sz w:val="22"/>
          <w:szCs w:val="22"/>
          <w:lang w:val="lt-LT"/>
        </w:rPr>
        <w:t>7</w:t>
      </w:r>
      <w:r w:rsidR="000F7F06">
        <w:rPr>
          <w:sz w:val="22"/>
          <w:szCs w:val="22"/>
          <w:lang w:val="lt-LT"/>
        </w:rPr>
        <w:t>5100000</w:t>
      </w:r>
      <w:r w:rsidR="00845704" w:rsidRPr="00CE5366">
        <w:rPr>
          <w:sz w:val="22"/>
          <w:szCs w:val="22"/>
          <w:lang w:val="lt-LT"/>
        </w:rPr>
        <w:t>-</w:t>
      </w:r>
      <w:r w:rsidR="001102F1">
        <w:rPr>
          <w:sz w:val="22"/>
          <w:szCs w:val="22"/>
          <w:lang w:val="lt-LT"/>
        </w:rPr>
        <w:t>7</w:t>
      </w:r>
      <w:r w:rsidR="007344F8" w:rsidRPr="00CE5366">
        <w:rPr>
          <w:sz w:val="22"/>
          <w:szCs w:val="22"/>
          <w:lang w:val="lt-LT"/>
        </w:rPr>
        <w:t>.</w:t>
      </w:r>
    </w:p>
    <w:p w14:paraId="04D40549" w14:textId="77777777" w:rsidR="00970A1B" w:rsidRPr="00CE5366" w:rsidRDefault="00CB5B37" w:rsidP="006B29BB">
      <w:pPr>
        <w:pStyle w:val="ListParagraph"/>
        <w:ind w:left="0" w:firstLine="709"/>
        <w:rPr>
          <w:rFonts w:ascii="Times New Roman" w:hAnsi="Times New Roman"/>
          <w:szCs w:val="22"/>
        </w:rPr>
      </w:pPr>
      <w:r w:rsidRPr="00CE5366">
        <w:rPr>
          <w:rFonts w:ascii="Times New Roman" w:hAnsi="Times New Roman"/>
          <w:szCs w:val="22"/>
        </w:rPr>
        <w:t>2.2.</w:t>
      </w:r>
      <w:r w:rsidR="00FB46E4" w:rsidRPr="00CE5366">
        <w:rPr>
          <w:rFonts w:ascii="Times New Roman" w:hAnsi="Times New Roman"/>
          <w:szCs w:val="22"/>
        </w:rPr>
        <w:t xml:space="preserve"> </w:t>
      </w:r>
      <w:r w:rsidR="00970A1B" w:rsidRPr="00CE5366">
        <w:rPr>
          <w:rFonts w:ascii="Times New Roman" w:hAnsi="Times New Roman"/>
          <w:szCs w:val="22"/>
        </w:rPr>
        <w:t xml:space="preserve">Šis pirkimas į dalis neskaidomas. </w:t>
      </w:r>
    </w:p>
    <w:p w14:paraId="54DB7B10" w14:textId="77777777" w:rsidR="00970A1B" w:rsidRPr="00CE5366" w:rsidRDefault="00970A1B" w:rsidP="006B29BB">
      <w:pPr>
        <w:pStyle w:val="ListParagraph"/>
        <w:ind w:left="0" w:firstLine="709"/>
        <w:rPr>
          <w:rFonts w:ascii="Times New Roman" w:hAnsi="Times New Roman"/>
          <w:szCs w:val="22"/>
        </w:rPr>
      </w:pPr>
    </w:p>
    <w:p w14:paraId="250C2D3C" w14:textId="0F21F48C" w:rsidR="005C1E47" w:rsidRPr="00CE5366" w:rsidRDefault="00613ECF" w:rsidP="00BC1F53">
      <w:pPr>
        <w:pStyle w:val="ListParagraph"/>
        <w:keepNext/>
        <w:numPr>
          <w:ilvl w:val="0"/>
          <w:numId w:val="2"/>
        </w:numPr>
        <w:ind w:left="0" w:firstLine="709"/>
        <w:jc w:val="center"/>
        <w:outlineLvl w:val="0"/>
        <w:rPr>
          <w:rFonts w:ascii="Times New Roman" w:hAnsi="Times New Roman"/>
          <w:b/>
          <w:bCs/>
          <w:szCs w:val="22"/>
          <w:lang w:eastAsia="lt-LT"/>
        </w:rPr>
      </w:pPr>
      <w:r w:rsidRPr="00CE5366">
        <w:rPr>
          <w:rFonts w:ascii="Times New Roman" w:hAnsi="Times New Roman"/>
          <w:b/>
          <w:bCs/>
          <w:szCs w:val="22"/>
          <w:lang w:eastAsia="lt-LT"/>
        </w:rPr>
        <w:t xml:space="preserve">TIEKĖJŲ PAŠALINIMO PAGRINDAI IR REIKALAUJAMA KVALIFIKACIJA </w:t>
      </w:r>
    </w:p>
    <w:p w14:paraId="5F301D01" w14:textId="77777777" w:rsidR="005A050E" w:rsidRPr="00CE5366" w:rsidRDefault="00845B7B" w:rsidP="007C6A17">
      <w:pPr>
        <w:pStyle w:val="ListParagraph"/>
        <w:numPr>
          <w:ilvl w:val="1"/>
          <w:numId w:val="3"/>
        </w:numPr>
        <w:ind w:left="0" w:firstLine="720"/>
        <w:jc w:val="left"/>
        <w:rPr>
          <w:rFonts w:ascii="Times New Roman" w:hAnsi="Times New Roman"/>
          <w:szCs w:val="22"/>
        </w:rPr>
      </w:pPr>
      <w:r w:rsidRPr="00CE5366">
        <w:rPr>
          <w:rFonts w:ascii="Times New Roman" w:hAnsi="Times New Roman"/>
          <w:szCs w:val="22"/>
        </w:rPr>
        <w:t>Perkančioji organizacija netikrina ar yra Viešųjų pirkimų įstatymo 46 straipsnyje numatytų tiekėjo pašalinimo pagrindų.</w:t>
      </w:r>
    </w:p>
    <w:p w14:paraId="53D5A7C6" w14:textId="1FC0DEF3" w:rsidR="00BE28B5" w:rsidRPr="00CE5366" w:rsidRDefault="00BE28B5" w:rsidP="007C6A17">
      <w:pPr>
        <w:pStyle w:val="ListParagraph"/>
        <w:numPr>
          <w:ilvl w:val="1"/>
          <w:numId w:val="3"/>
        </w:numPr>
        <w:ind w:left="0" w:firstLine="709"/>
        <w:rPr>
          <w:rFonts w:ascii="Times New Roman" w:hAnsi="Times New Roman"/>
          <w:szCs w:val="22"/>
        </w:rPr>
      </w:pPr>
      <w:r w:rsidRPr="00CE5366">
        <w:rPr>
          <w:rFonts w:ascii="Times New Roman" w:hAnsi="Times New Roman"/>
          <w:szCs w:val="22"/>
        </w:rPr>
        <w:t>Perkančioji organizacija, norėdama išsiaiškinti, ar t</w:t>
      </w:r>
      <w:r w:rsidR="000F7F06">
        <w:rPr>
          <w:rFonts w:ascii="Times New Roman" w:hAnsi="Times New Roman"/>
          <w:szCs w:val="22"/>
        </w:rPr>
        <w:t>ie</w:t>
      </w:r>
      <w:r w:rsidRPr="00CE5366">
        <w:rPr>
          <w:rFonts w:ascii="Times New Roman" w:hAnsi="Times New Roman"/>
          <w:szCs w:val="22"/>
        </w:rPr>
        <w:t xml:space="preserve">kėjas yra kompetentingas, patikimas ir pajėgus įvykdyti viešojo pirkimo sutarties sąlygas, nustato kvalifikacijos reikalavimus. </w:t>
      </w:r>
    </w:p>
    <w:p w14:paraId="46922CCC" w14:textId="53E5CA39" w:rsidR="00BE28B5" w:rsidRPr="00CE5366" w:rsidRDefault="00BE28B5" w:rsidP="007C6A17">
      <w:pPr>
        <w:pStyle w:val="ListParagraph"/>
        <w:numPr>
          <w:ilvl w:val="1"/>
          <w:numId w:val="3"/>
        </w:numPr>
        <w:ind w:left="0" w:firstLine="720"/>
        <w:rPr>
          <w:rFonts w:ascii="Times New Roman" w:hAnsi="Times New Roman"/>
          <w:szCs w:val="22"/>
        </w:rPr>
      </w:pPr>
      <w:r w:rsidRPr="00CE5366">
        <w:rPr>
          <w:rFonts w:ascii="Times New Roman" w:hAnsi="Times New Roman"/>
          <w:szCs w:val="22"/>
        </w:rPr>
        <w:t>T</w:t>
      </w:r>
      <w:r w:rsidR="000F7F06">
        <w:rPr>
          <w:rFonts w:ascii="Times New Roman" w:hAnsi="Times New Roman"/>
          <w:szCs w:val="22"/>
        </w:rPr>
        <w:t>ie</w:t>
      </w:r>
      <w:r w:rsidRPr="00CE5366">
        <w:rPr>
          <w:rFonts w:ascii="Times New Roman" w:hAnsi="Times New Roman"/>
          <w:szCs w:val="22"/>
        </w:rPr>
        <w:t>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56A22E61" w14:textId="77777777" w:rsidR="0042439D" w:rsidRPr="00CE5366" w:rsidRDefault="0042439D" w:rsidP="0042439D">
      <w:pPr>
        <w:pStyle w:val="ListParagraph"/>
        <w:ind w:left="720"/>
        <w:rPr>
          <w:rFonts w:ascii="Times New Roman" w:hAnsi="Times New Roman"/>
          <w:szCs w:val="22"/>
        </w:rPr>
      </w:pPr>
    </w:p>
    <w:tbl>
      <w:tblPr>
        <w:tblW w:w="9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110"/>
        <w:gridCol w:w="4761"/>
      </w:tblGrid>
      <w:tr w:rsidR="0042439D" w:rsidRPr="00CE5366" w14:paraId="7D200FD5" w14:textId="77777777" w:rsidTr="001102F1">
        <w:trPr>
          <w:cantSplit/>
          <w:trHeight w:val="276"/>
        </w:trPr>
        <w:tc>
          <w:tcPr>
            <w:tcW w:w="993" w:type="dxa"/>
            <w:tcBorders>
              <w:top w:val="single" w:sz="4" w:space="0" w:color="auto"/>
              <w:left w:val="single" w:sz="4" w:space="0" w:color="auto"/>
              <w:bottom w:val="single" w:sz="4" w:space="0" w:color="auto"/>
              <w:right w:val="single" w:sz="4" w:space="0" w:color="auto"/>
            </w:tcBorders>
            <w:vAlign w:val="center"/>
            <w:hideMark/>
          </w:tcPr>
          <w:p w14:paraId="1CFF0707" w14:textId="77777777" w:rsidR="0042439D" w:rsidRPr="00CE5366" w:rsidRDefault="0042439D" w:rsidP="008621A5">
            <w:pPr>
              <w:widowControl w:val="0"/>
              <w:spacing w:line="256" w:lineRule="auto"/>
              <w:ind w:left="-108" w:right="-108"/>
              <w:jc w:val="center"/>
              <w:rPr>
                <w:rFonts w:ascii="Times New Roman" w:hAnsi="Times New Roman"/>
                <w:b/>
                <w:szCs w:val="22"/>
                <w:lang w:eastAsia="lt-LT"/>
              </w:rPr>
            </w:pPr>
            <w:r w:rsidRPr="00CE5366">
              <w:rPr>
                <w:rFonts w:ascii="Times New Roman" w:hAnsi="Times New Roman"/>
                <w:b/>
                <w:szCs w:val="22"/>
                <w:lang w:eastAsia="lt-LT"/>
              </w:rPr>
              <w:t>Eil. Nr.</w:t>
            </w:r>
          </w:p>
        </w:tc>
        <w:tc>
          <w:tcPr>
            <w:tcW w:w="4110" w:type="dxa"/>
            <w:tcBorders>
              <w:top w:val="single" w:sz="4" w:space="0" w:color="auto"/>
              <w:left w:val="single" w:sz="4" w:space="0" w:color="auto"/>
              <w:bottom w:val="single" w:sz="4" w:space="0" w:color="auto"/>
              <w:right w:val="single" w:sz="4" w:space="0" w:color="auto"/>
            </w:tcBorders>
            <w:vAlign w:val="center"/>
            <w:hideMark/>
          </w:tcPr>
          <w:p w14:paraId="7EBD5129" w14:textId="77777777" w:rsidR="0042439D" w:rsidRPr="00CE5366" w:rsidRDefault="0042439D" w:rsidP="008621A5">
            <w:pPr>
              <w:widowControl w:val="0"/>
              <w:spacing w:line="256" w:lineRule="auto"/>
              <w:ind w:right="-78"/>
              <w:jc w:val="center"/>
              <w:rPr>
                <w:rFonts w:ascii="Times New Roman" w:hAnsi="Times New Roman"/>
                <w:b/>
                <w:szCs w:val="22"/>
                <w:lang w:eastAsia="lt-LT"/>
              </w:rPr>
            </w:pPr>
            <w:r w:rsidRPr="00CE5366">
              <w:rPr>
                <w:rFonts w:ascii="Times New Roman" w:hAnsi="Times New Roman"/>
                <w:b/>
                <w:szCs w:val="22"/>
                <w:lang w:eastAsia="lt-LT"/>
              </w:rPr>
              <w:t>Kvalifikaciniai reikalavimai</w:t>
            </w:r>
          </w:p>
        </w:tc>
        <w:tc>
          <w:tcPr>
            <w:tcW w:w="4761" w:type="dxa"/>
            <w:tcBorders>
              <w:top w:val="single" w:sz="4" w:space="0" w:color="auto"/>
              <w:left w:val="single" w:sz="4" w:space="0" w:color="auto"/>
              <w:bottom w:val="single" w:sz="4" w:space="0" w:color="auto"/>
              <w:right w:val="single" w:sz="4" w:space="0" w:color="auto"/>
            </w:tcBorders>
            <w:vAlign w:val="center"/>
            <w:hideMark/>
          </w:tcPr>
          <w:p w14:paraId="3FDF85E2" w14:textId="77777777" w:rsidR="0042439D" w:rsidRPr="00CE5366" w:rsidRDefault="0042439D" w:rsidP="008621A5">
            <w:pPr>
              <w:widowControl w:val="0"/>
              <w:spacing w:line="256" w:lineRule="auto"/>
              <w:jc w:val="center"/>
              <w:rPr>
                <w:rFonts w:ascii="Times New Roman" w:hAnsi="Times New Roman"/>
                <w:b/>
                <w:szCs w:val="22"/>
                <w:lang w:eastAsia="lt-LT"/>
              </w:rPr>
            </w:pPr>
            <w:r w:rsidRPr="00CE5366">
              <w:rPr>
                <w:rFonts w:ascii="Times New Roman" w:hAnsi="Times New Roman"/>
                <w:b/>
                <w:szCs w:val="22"/>
                <w:lang w:eastAsia="lt-LT"/>
              </w:rPr>
              <w:t>Kvalifikacinius reikalavimus įrodantys dokumentai</w:t>
            </w:r>
          </w:p>
        </w:tc>
      </w:tr>
      <w:tr w:rsidR="000F7F06" w:rsidRPr="00CE5366" w14:paraId="180ECC2F" w14:textId="77777777" w:rsidTr="005D219F">
        <w:trPr>
          <w:cantSplit/>
          <w:trHeight w:val="276"/>
        </w:trPr>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20C4B53" w14:textId="6485EE4E" w:rsidR="000F7F06" w:rsidRPr="001102F1" w:rsidRDefault="000F7F06" w:rsidP="000F7F06">
            <w:pPr>
              <w:widowControl w:val="0"/>
              <w:spacing w:line="256" w:lineRule="auto"/>
              <w:ind w:left="-72" w:right="-12" w:firstLine="90"/>
              <w:contextualSpacing/>
              <w:jc w:val="left"/>
              <w:rPr>
                <w:rFonts w:ascii="Times New Roman" w:hAnsi="Times New Roman"/>
                <w:szCs w:val="22"/>
                <w:lang w:eastAsia="lt-LT"/>
              </w:rPr>
            </w:pPr>
            <w:r w:rsidRPr="001102F1">
              <w:rPr>
                <w:rFonts w:ascii="Times New Roman" w:hAnsi="Times New Roman"/>
                <w:szCs w:val="22"/>
              </w:rPr>
              <w:t>3.</w:t>
            </w:r>
            <w:r>
              <w:rPr>
                <w:rFonts w:ascii="Times New Roman" w:hAnsi="Times New Roman"/>
                <w:szCs w:val="22"/>
              </w:rPr>
              <w:t>3</w:t>
            </w:r>
            <w:r w:rsidRPr="001102F1">
              <w:rPr>
                <w:rFonts w:ascii="Times New Roman" w:hAnsi="Times New Roman"/>
                <w:szCs w:val="22"/>
              </w:rPr>
              <w:t>.1.</w:t>
            </w:r>
          </w:p>
        </w:tc>
        <w:tc>
          <w:tcPr>
            <w:tcW w:w="4110" w:type="dxa"/>
            <w:hideMark/>
          </w:tcPr>
          <w:p w14:paraId="3CB28D30" w14:textId="67AE9416" w:rsidR="000F7F06" w:rsidRPr="000F7F06" w:rsidRDefault="000F7F06" w:rsidP="000F7F06">
            <w:pPr>
              <w:widowControl w:val="0"/>
              <w:spacing w:line="256" w:lineRule="auto"/>
              <w:jc w:val="left"/>
              <w:rPr>
                <w:rFonts w:ascii="Times New Roman" w:hAnsi="Times New Roman"/>
                <w:szCs w:val="22"/>
              </w:rPr>
            </w:pPr>
            <w:r w:rsidRPr="000F7F06">
              <w:rPr>
                <w:rFonts w:ascii="Times New Roman" w:hAnsi="Times New Roman"/>
                <w:color w:val="000000" w:themeColor="text1"/>
                <w:szCs w:val="22"/>
              </w:rPr>
              <w:t xml:space="preserve">Sutarčiai vykdyti siūlomas duomenų apsaugos pareigūnas per paskutinius 3 metus iki pasiūlymų pateikimo termino turi turėti ne mažesnę nei 1 metų patirtį, vykdant su asmens duomenų apsauga susijusias užduotis ir funkcijas. </w:t>
            </w:r>
          </w:p>
        </w:tc>
        <w:tc>
          <w:tcPr>
            <w:tcW w:w="4761" w:type="dxa"/>
            <w:hideMark/>
          </w:tcPr>
          <w:p w14:paraId="1022DC6C" w14:textId="77777777" w:rsidR="000F7F06" w:rsidRPr="000F7F06" w:rsidRDefault="000F7F06" w:rsidP="000F7F06">
            <w:pPr>
              <w:autoSpaceDE w:val="0"/>
              <w:autoSpaceDN w:val="0"/>
              <w:adjustRightInd w:val="0"/>
              <w:ind w:right="57"/>
              <w:rPr>
                <w:rFonts w:ascii="Times New Roman" w:hAnsi="Times New Roman"/>
                <w:i/>
                <w:iCs/>
                <w:color w:val="000000" w:themeColor="text1"/>
                <w:szCs w:val="22"/>
              </w:rPr>
            </w:pPr>
            <w:r w:rsidRPr="000F7F06">
              <w:rPr>
                <w:rFonts w:ascii="Times New Roman" w:hAnsi="Times New Roman"/>
                <w:color w:val="000000" w:themeColor="text1"/>
                <w:szCs w:val="22"/>
              </w:rPr>
              <w:t xml:space="preserve">Siūlomo atsakingo </w:t>
            </w:r>
            <w:r w:rsidRPr="000F7F06">
              <w:rPr>
                <w:rFonts w:ascii="Times New Roman" w:hAnsi="Times New Roman"/>
                <w:iCs/>
                <w:color w:val="000000" w:themeColor="text1"/>
                <w:szCs w:val="22"/>
              </w:rPr>
              <w:t xml:space="preserve">duomenų apsaugos pareigūno </w:t>
            </w:r>
            <w:r w:rsidRPr="000F7F06">
              <w:rPr>
                <w:rFonts w:ascii="Times New Roman" w:hAnsi="Times New Roman"/>
                <w:color w:val="000000" w:themeColor="text1"/>
                <w:szCs w:val="22"/>
              </w:rPr>
              <w:t>gyvenimo aprašymas (CV), kuriame turi būti pateikta informacija apie atitikimą keliamam reikalavimui</w:t>
            </w:r>
            <w:r w:rsidRPr="000F7F06">
              <w:rPr>
                <w:rFonts w:ascii="Times New Roman" w:hAnsi="Times New Roman"/>
                <w:i/>
                <w:iCs/>
                <w:color w:val="000000" w:themeColor="text1"/>
                <w:szCs w:val="22"/>
              </w:rPr>
              <w:t>.</w:t>
            </w:r>
          </w:p>
          <w:p w14:paraId="246EC44C" w14:textId="77777777" w:rsidR="000F7F06" w:rsidRPr="000F7F06" w:rsidRDefault="000F7F06" w:rsidP="000F7F06">
            <w:pPr>
              <w:autoSpaceDE w:val="0"/>
              <w:autoSpaceDN w:val="0"/>
              <w:adjustRightInd w:val="0"/>
              <w:ind w:right="57"/>
              <w:rPr>
                <w:rFonts w:ascii="Times New Roman" w:hAnsi="Times New Roman"/>
                <w:szCs w:val="22"/>
                <w:u w:val="single"/>
              </w:rPr>
            </w:pPr>
            <w:r w:rsidRPr="000F7F06">
              <w:rPr>
                <w:rFonts w:ascii="Times New Roman" w:hAnsi="Times New Roman"/>
                <w:szCs w:val="22"/>
                <w:u w:val="single"/>
              </w:rPr>
              <w:t>Pateikiamas dokumentas elektronine forma.</w:t>
            </w:r>
          </w:p>
          <w:p w14:paraId="28DF42B4" w14:textId="2F73FFA3" w:rsidR="000F7F06" w:rsidRPr="000F7F06" w:rsidRDefault="000F7F06" w:rsidP="000F7F06">
            <w:pPr>
              <w:spacing w:line="256" w:lineRule="auto"/>
              <w:rPr>
                <w:rFonts w:ascii="Times New Roman" w:hAnsi="Times New Roman"/>
                <w:szCs w:val="22"/>
              </w:rPr>
            </w:pPr>
          </w:p>
        </w:tc>
      </w:tr>
    </w:tbl>
    <w:p w14:paraId="70CD6E17" w14:textId="77777777" w:rsidR="00B30729" w:rsidRPr="00CE5366" w:rsidRDefault="00B30729" w:rsidP="00BC1F53">
      <w:pPr>
        <w:rPr>
          <w:rFonts w:ascii="Times New Roman" w:hAnsi="Times New Roman"/>
          <w:szCs w:val="22"/>
        </w:rPr>
      </w:pPr>
    </w:p>
    <w:p w14:paraId="5B5FAA67" w14:textId="77777777" w:rsidR="00101EA4" w:rsidRPr="00CE5366" w:rsidRDefault="00101EA4" w:rsidP="00101EA4">
      <w:pPr>
        <w:pStyle w:val="Footer"/>
        <w:ind w:firstLine="539"/>
        <w:rPr>
          <w:rFonts w:ascii="Times New Roman" w:hAnsi="Times New Roman"/>
          <w:b/>
          <w:color w:val="000000" w:themeColor="text1"/>
          <w:szCs w:val="22"/>
        </w:rPr>
      </w:pPr>
      <w:r w:rsidRPr="00CE5366">
        <w:rPr>
          <w:rFonts w:ascii="Times New Roman" w:hAnsi="Times New Roman"/>
          <w:b/>
          <w:color w:val="000000" w:themeColor="text1"/>
          <w:szCs w:val="22"/>
        </w:rPr>
        <w:t>Pastabos:</w:t>
      </w:r>
    </w:p>
    <w:p w14:paraId="001914ED" w14:textId="4504AC22" w:rsidR="00C74DB5" w:rsidRPr="00CE5366" w:rsidRDefault="00101EA4" w:rsidP="00101EA4">
      <w:pPr>
        <w:pStyle w:val="Footer"/>
        <w:ind w:firstLine="709"/>
        <w:rPr>
          <w:rFonts w:ascii="Times New Roman" w:hAnsi="Times New Roman"/>
          <w:szCs w:val="22"/>
        </w:rPr>
      </w:pPr>
      <w:r w:rsidRPr="00CE5366">
        <w:rPr>
          <w:rFonts w:ascii="Times New Roman" w:hAnsi="Times New Roman"/>
          <w:szCs w:val="22"/>
        </w:rPr>
        <w:t>1)</w:t>
      </w:r>
      <w:r w:rsidR="00C74DB5" w:rsidRPr="00CE5366">
        <w:rPr>
          <w:rFonts w:ascii="Times New Roman" w:hAnsi="Times New Roman"/>
          <w:szCs w:val="22"/>
        </w:rPr>
        <w:t xml:space="preserve"> tiekėjas turi atitikti nustatytus kvalifikacinius reikalavimus.</w:t>
      </w:r>
      <w:r w:rsidRPr="00CE5366">
        <w:rPr>
          <w:rFonts w:ascii="Times New Roman" w:hAnsi="Times New Roman"/>
          <w:szCs w:val="22"/>
        </w:rPr>
        <w:t xml:space="preserve"> </w:t>
      </w:r>
    </w:p>
    <w:p w14:paraId="5D4483F7" w14:textId="77777777" w:rsidR="00101EA4" w:rsidRPr="00CE5366" w:rsidRDefault="00C74DB5" w:rsidP="00101EA4">
      <w:pPr>
        <w:pStyle w:val="Footer"/>
        <w:ind w:firstLine="709"/>
        <w:rPr>
          <w:rFonts w:ascii="Times New Roman" w:hAnsi="Times New Roman"/>
          <w:szCs w:val="22"/>
        </w:rPr>
      </w:pPr>
      <w:r w:rsidRPr="00CE5366">
        <w:rPr>
          <w:rFonts w:ascii="Times New Roman" w:hAnsi="Times New Roman"/>
          <w:szCs w:val="22"/>
        </w:rPr>
        <w:t>3.4</w:t>
      </w:r>
      <w:r w:rsidR="00101EA4" w:rsidRPr="00CE5366">
        <w:rPr>
          <w:rFonts w:ascii="Times New Roman" w:hAnsi="Times New Roman"/>
          <w:szCs w:val="22"/>
        </w:rPr>
        <w:t xml:space="preserve">. Ne Europos sąjungos valstybių tiekėjų kvalifikacijos reikalavimus įrodantys dokumentai legalizuojami vadovaujantis Lietuvos Respublikos Vyriausybės 2006 m. spalio 30 d. nutarimu Nr. 1079 „Dėl dokumentų legalizavimo ir tvirtinimo pažyma </w:t>
      </w:r>
      <w:r w:rsidR="00101EA4" w:rsidRPr="00CE5366">
        <w:rPr>
          <w:rFonts w:ascii="Times New Roman" w:hAnsi="Times New Roman"/>
          <w:i/>
          <w:szCs w:val="22"/>
        </w:rPr>
        <w:t>(Apostille)</w:t>
      </w:r>
      <w:r w:rsidR="00101EA4" w:rsidRPr="00CE5366">
        <w:rPr>
          <w:rFonts w:ascii="Times New Roman" w:hAnsi="Times New Roman"/>
          <w:szCs w:val="22"/>
        </w:rPr>
        <w:t xml:space="preserve"> tvarkos aprašo patvirtinimo“ (Žin., 2006, Nr. 118-4477) ir 1961 m. spalio 5 d. Hagos konvencija dėl užsienio valstybėse išduotų dokumentų legalizavimo panaikinimo (Žin., 1997, Nr. </w:t>
      </w:r>
      <w:hyperlink r:id="rId9" w:history="1">
        <w:r w:rsidR="00101EA4" w:rsidRPr="00CE5366">
          <w:rPr>
            <w:rStyle w:val="Hyperlink"/>
            <w:rFonts w:ascii="Times New Roman" w:eastAsia="Calibri" w:hAnsi="Times New Roman"/>
            <w:szCs w:val="22"/>
          </w:rPr>
          <w:t>68-1699</w:t>
        </w:r>
      </w:hyperlink>
      <w:r w:rsidR="00101EA4" w:rsidRPr="00CE5366">
        <w:rPr>
          <w:rFonts w:ascii="Times New Roman" w:hAnsi="Times New Roman"/>
          <w:szCs w:val="22"/>
        </w:rPr>
        <w:t>).</w:t>
      </w:r>
    </w:p>
    <w:p w14:paraId="28877998" w14:textId="4942EA99" w:rsidR="00101EA4" w:rsidRPr="00CE5366" w:rsidRDefault="00101EA4" w:rsidP="00101EA4">
      <w:pPr>
        <w:ind w:firstLine="709"/>
        <w:rPr>
          <w:rFonts w:ascii="Times New Roman" w:hAnsi="Times New Roman"/>
          <w:szCs w:val="22"/>
        </w:rPr>
      </w:pPr>
      <w:r w:rsidRPr="00CE5366">
        <w:rPr>
          <w:rFonts w:ascii="Times New Roman" w:hAnsi="Times New Roman"/>
          <w:szCs w:val="22"/>
        </w:rPr>
        <w:t>3.</w:t>
      </w:r>
      <w:r w:rsidR="00C74DB5" w:rsidRPr="00CE5366">
        <w:rPr>
          <w:rFonts w:ascii="Times New Roman" w:hAnsi="Times New Roman"/>
          <w:szCs w:val="22"/>
        </w:rPr>
        <w:t>5</w:t>
      </w:r>
      <w:r w:rsidRPr="00CE5366">
        <w:rPr>
          <w:rFonts w:ascii="Times New Roman" w:hAnsi="Times New Roman"/>
          <w:szCs w:val="22"/>
        </w:rPr>
        <w:t xml:space="preserve">. Jei bendrą pasiūlymą pateikia ūkio subjektų grupė, šių apklausos sąlygų </w:t>
      </w:r>
      <w:r w:rsidR="00C74DB5" w:rsidRPr="00CE5366">
        <w:rPr>
          <w:rFonts w:ascii="Times New Roman" w:hAnsi="Times New Roman"/>
          <w:color w:val="000000" w:themeColor="text1"/>
          <w:szCs w:val="22"/>
        </w:rPr>
        <w:t>3.3</w:t>
      </w:r>
      <w:r w:rsidRPr="00CE5366">
        <w:rPr>
          <w:rFonts w:ascii="Times New Roman" w:hAnsi="Times New Roman"/>
          <w:color w:val="000000" w:themeColor="text1"/>
          <w:szCs w:val="22"/>
        </w:rPr>
        <w:t>.</w:t>
      </w:r>
      <w:r w:rsidRPr="00CE5366">
        <w:rPr>
          <w:rFonts w:ascii="Times New Roman" w:hAnsi="Times New Roman"/>
          <w:szCs w:val="22"/>
        </w:rPr>
        <w:t xml:space="preserve"> </w:t>
      </w:r>
      <w:r w:rsidR="00C74DB5" w:rsidRPr="00CE5366">
        <w:rPr>
          <w:rFonts w:ascii="Times New Roman" w:hAnsi="Times New Roman"/>
          <w:szCs w:val="22"/>
        </w:rPr>
        <w:t>punkt</w:t>
      </w:r>
      <w:r w:rsidRPr="00CE5366">
        <w:rPr>
          <w:rFonts w:ascii="Times New Roman" w:hAnsi="Times New Roman"/>
          <w:szCs w:val="22"/>
        </w:rPr>
        <w:t>e nustatytus kvalifikacijos reikalavimus turi atitikti ir pateikti nurodytus dokumentus kiekvienas ūkio subjektų grupės narys atskirai</w:t>
      </w:r>
      <w:r w:rsidR="00C74DB5" w:rsidRPr="00CE5366">
        <w:rPr>
          <w:rFonts w:ascii="Times New Roman" w:hAnsi="Times New Roman"/>
          <w:szCs w:val="22"/>
        </w:rPr>
        <w:t>, 3.3.</w:t>
      </w:r>
      <w:r w:rsidRPr="00CE5366">
        <w:rPr>
          <w:rFonts w:ascii="Times New Roman" w:hAnsi="Times New Roman"/>
          <w:szCs w:val="22"/>
        </w:rPr>
        <w:t xml:space="preserve"> punkte nurodytus minimalius kvalifikacijos reikalavimus turi atitikti ir pateikti nurodytus dokumentus bent vienas ūkio subjektų grupės narys arba visi ūkio subjektų grupės nariai kartu (t. y., tas/tie ūkio subjektų grupės narys (-iai), kuris (-ie) pagal jungtinės veiklos sutartį bus pasitelkiami funkcijoms, kurioms keliami minėti kvalifikacijos reikalavimai, vykdyti). </w:t>
      </w:r>
    </w:p>
    <w:p w14:paraId="70507BAE" w14:textId="77777777" w:rsidR="00101EA4" w:rsidRPr="00CE5366" w:rsidRDefault="00101EA4" w:rsidP="00101EA4">
      <w:pPr>
        <w:ind w:firstLine="709"/>
        <w:rPr>
          <w:rFonts w:ascii="Times New Roman" w:hAnsi="Times New Roman"/>
          <w:szCs w:val="22"/>
        </w:rPr>
      </w:pPr>
      <w:r w:rsidRPr="00CE5366">
        <w:rPr>
          <w:rFonts w:ascii="Times New Roman" w:hAnsi="Times New Roman"/>
          <w:szCs w:val="22"/>
        </w:rPr>
        <w:t>3.</w:t>
      </w:r>
      <w:r w:rsidR="00C74DB5" w:rsidRPr="00CE5366">
        <w:rPr>
          <w:rFonts w:ascii="Times New Roman" w:hAnsi="Times New Roman"/>
          <w:szCs w:val="22"/>
        </w:rPr>
        <w:t>6</w:t>
      </w:r>
      <w:r w:rsidRPr="00CE5366">
        <w:rPr>
          <w:rFonts w:ascii="Times New Roman" w:hAnsi="Times New Roman"/>
          <w:szCs w:val="22"/>
        </w:rPr>
        <w:t xml:space="preserve">. Jei vykdydamas sutartį tiekėjas ketina pasitelkti subteikėjus tai bendra visų subteikėjų teikiamų paslaugų vertė neribojama. Subteikėjų keitimas sutarties vykdymo metu įmanomas tik su perkančios organizacijos pritarimu. </w:t>
      </w:r>
    </w:p>
    <w:p w14:paraId="5AA5BCA4" w14:textId="77777777" w:rsidR="00101EA4" w:rsidRPr="00CE5366" w:rsidRDefault="00C74DB5" w:rsidP="00101EA4">
      <w:pPr>
        <w:rPr>
          <w:rFonts w:ascii="Times New Roman" w:hAnsi="Times New Roman"/>
          <w:szCs w:val="22"/>
        </w:rPr>
      </w:pPr>
      <w:r w:rsidRPr="00CE5366">
        <w:rPr>
          <w:rFonts w:ascii="Times New Roman" w:hAnsi="Times New Roman"/>
          <w:szCs w:val="22"/>
        </w:rPr>
        <w:t xml:space="preserve">            3.7</w:t>
      </w:r>
      <w:r w:rsidR="00101EA4" w:rsidRPr="00CE5366">
        <w:rPr>
          <w:rFonts w:ascii="Times New Roman" w:hAnsi="Times New Roman"/>
          <w:szCs w:val="22"/>
        </w:rPr>
        <w:t xml:space="preserve">. Tiekėjas pasiūlyme turi nurodyti, kokius subteikėjus jis ketina pasitelkti. Subteikėjas turi atitikti šių apklausos sąlygų nurodytus kvalifikacinius reikalavimus turi atitikti tas subteikėjas, kuris pasitelkiamas funkcijoms, kurioms keliami minėti kvalifikacijos reikalavimai, vykdyti, ir pateikti subteikėjų atitikimą minėtiems kvalifikaciniams reikalavimams įrodančius dokumentus. </w:t>
      </w:r>
    </w:p>
    <w:p w14:paraId="2342D84A" w14:textId="77777777" w:rsidR="00101EA4" w:rsidRPr="00CE5366" w:rsidRDefault="00101EA4" w:rsidP="00C74DB5">
      <w:pPr>
        <w:pStyle w:val="ListParagraph"/>
        <w:ind w:left="0" w:firstLine="709"/>
        <w:rPr>
          <w:rFonts w:ascii="Times New Roman" w:hAnsi="Times New Roman"/>
          <w:szCs w:val="22"/>
        </w:rPr>
      </w:pPr>
      <w:r w:rsidRPr="00CE5366">
        <w:rPr>
          <w:rFonts w:ascii="Times New Roman" w:hAnsi="Times New Roman"/>
          <w:szCs w:val="22"/>
        </w:rPr>
        <w:t>3.</w:t>
      </w:r>
      <w:r w:rsidR="00C74DB5" w:rsidRPr="00CE5366">
        <w:rPr>
          <w:rFonts w:ascii="Times New Roman" w:hAnsi="Times New Roman"/>
          <w:szCs w:val="22"/>
        </w:rPr>
        <w:t>8</w:t>
      </w:r>
      <w:r w:rsidRPr="00CE5366">
        <w:rPr>
          <w:rFonts w:ascii="Times New Roman" w:hAnsi="Times New Roman"/>
          <w:szCs w:val="22"/>
        </w:rPr>
        <w:t>. Tiekėjo pasiūlymas atmetamas, jeigu apie nustatytų reikalavimų atitikimą jis pateikė melagingą informaciją, kurią perkančioji organizacija gali įrodyti bet kokiomis teisėtomis priemonėmis.</w:t>
      </w:r>
    </w:p>
    <w:p w14:paraId="56705A42" w14:textId="77777777" w:rsidR="00101EA4" w:rsidRPr="00CE5366" w:rsidRDefault="00101EA4" w:rsidP="00101EA4">
      <w:pPr>
        <w:pStyle w:val="ListParagraph"/>
        <w:ind w:left="0" w:firstLine="709"/>
        <w:rPr>
          <w:rFonts w:ascii="Times New Roman" w:hAnsi="Times New Roman"/>
          <w:szCs w:val="22"/>
        </w:rPr>
      </w:pPr>
      <w:r w:rsidRPr="00CE5366">
        <w:rPr>
          <w:rFonts w:ascii="Times New Roman" w:hAnsi="Times New Roman"/>
          <w:szCs w:val="22"/>
        </w:rPr>
        <w:t>3.</w:t>
      </w:r>
      <w:r w:rsidR="00C74DB5" w:rsidRPr="00CE5366">
        <w:rPr>
          <w:rFonts w:ascii="Times New Roman" w:hAnsi="Times New Roman"/>
          <w:szCs w:val="22"/>
        </w:rPr>
        <w:t>9</w:t>
      </w:r>
      <w:r w:rsidRPr="00CE5366">
        <w:rPr>
          <w:rFonts w:ascii="Times New Roman" w:hAnsi="Times New Roman"/>
          <w:szCs w:val="22"/>
        </w:rPr>
        <w:t xml:space="preserve">. </w:t>
      </w:r>
      <w:r w:rsidRPr="00CE5366">
        <w:rPr>
          <w:rFonts w:ascii="Times New Roman" w:hAnsi="Times New Roman"/>
          <w:bCs/>
          <w:color w:val="000000" w:themeColor="text1"/>
          <w:szCs w:val="22"/>
        </w:rPr>
        <w:t>Paslaugos teikėjas</w:t>
      </w:r>
      <w:r w:rsidRPr="00CE5366">
        <w:rPr>
          <w:rFonts w:ascii="Times New Roman" w:hAnsi="Times New Roman"/>
          <w:color w:val="000000" w:themeColor="text1"/>
          <w:szCs w:val="22"/>
        </w:rPr>
        <w:t xml:space="preserve">, iš anksto raštu suderinęs su </w:t>
      </w:r>
      <w:r w:rsidRPr="00CE5366">
        <w:rPr>
          <w:rFonts w:ascii="Times New Roman" w:hAnsi="Times New Roman"/>
          <w:bCs/>
          <w:color w:val="000000" w:themeColor="text1"/>
          <w:szCs w:val="22"/>
        </w:rPr>
        <w:t>Paslaugos gavėju</w:t>
      </w:r>
      <w:r w:rsidRPr="00CE5366">
        <w:rPr>
          <w:rFonts w:ascii="Times New Roman" w:hAnsi="Times New Roman"/>
          <w:color w:val="000000" w:themeColor="text1"/>
          <w:szCs w:val="22"/>
        </w:rPr>
        <w:t>, gali pirkimo sutarties vykdymo metu pakeisti subteikėjus, tačiau pakeisti subteikėjai privalo būti ne žemesnės kvalifikacijos kaip subteikėjai, nurodyti Pasiūlyme. Be raštiško Pirkėjo sutikimo pasitelkti kitus nei Apklausos Pasiūlyme nurodyti subteikėjus draudžiama.</w:t>
      </w:r>
    </w:p>
    <w:p w14:paraId="7FE83904" w14:textId="77777777" w:rsidR="004F7CFD" w:rsidRPr="00CE5366" w:rsidRDefault="004F7CFD" w:rsidP="00BC1F53">
      <w:pPr>
        <w:jc w:val="left"/>
        <w:rPr>
          <w:rFonts w:ascii="Times New Roman" w:hAnsi="Times New Roman"/>
          <w:szCs w:val="22"/>
        </w:rPr>
      </w:pPr>
    </w:p>
    <w:p w14:paraId="58225814" w14:textId="27B9125B" w:rsidR="0088524D" w:rsidRPr="00CE5366" w:rsidRDefault="0088524D" w:rsidP="00BC1F53">
      <w:pPr>
        <w:pStyle w:val="ListParagraph"/>
        <w:numPr>
          <w:ilvl w:val="0"/>
          <w:numId w:val="3"/>
        </w:numPr>
        <w:rPr>
          <w:rFonts w:ascii="Times New Roman" w:hAnsi="Times New Roman"/>
          <w:b/>
          <w:bCs/>
          <w:szCs w:val="22"/>
        </w:rPr>
      </w:pPr>
      <w:r w:rsidRPr="00CE5366">
        <w:rPr>
          <w:rFonts w:ascii="Times New Roman" w:hAnsi="Times New Roman"/>
          <w:b/>
          <w:bCs/>
          <w:szCs w:val="22"/>
        </w:rPr>
        <w:t>ŪKIO SUBJEKTŲ GRUPĖS DALYVAVIMAS PIRKIMO PROCEDŪROSE</w:t>
      </w:r>
    </w:p>
    <w:p w14:paraId="3899DE85" w14:textId="77777777" w:rsidR="0088524D" w:rsidRPr="00CE5366" w:rsidRDefault="00462825" w:rsidP="006B29BB">
      <w:pPr>
        <w:ind w:firstLine="709"/>
        <w:rPr>
          <w:rFonts w:ascii="Times New Roman" w:hAnsi="Times New Roman"/>
          <w:szCs w:val="22"/>
        </w:rPr>
      </w:pPr>
      <w:r w:rsidRPr="00CE5366">
        <w:rPr>
          <w:rFonts w:ascii="Times New Roman" w:hAnsi="Times New Roman"/>
          <w:szCs w:val="22"/>
        </w:rPr>
        <w:t>4.1.</w:t>
      </w:r>
      <w:r w:rsidR="0088524D" w:rsidRPr="00CE5366">
        <w:rPr>
          <w:rFonts w:ascii="Times New Roman" w:hAnsi="Times New Roman"/>
          <w:szCs w:val="22"/>
        </w:rPr>
        <w:t xml:space="preserve"> 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w:t>
      </w:r>
      <w:r w:rsidR="0088524D" w:rsidRPr="00CE5366">
        <w:rPr>
          <w:rFonts w:ascii="Times New Roman" w:hAnsi="Times New Roman"/>
          <w:szCs w:val="22"/>
        </w:rPr>
        <w:lastRenderedPageBreak/>
        <w:t>organizacija turėtų bendrauti pasiūlymo vertinimo metu kylančiais klausimais ir teikti su pasiūlymo įvertinimu susijusią informaciją).</w:t>
      </w:r>
    </w:p>
    <w:p w14:paraId="7B5BB480" w14:textId="2377D41C" w:rsidR="0088524D" w:rsidRPr="00CE5366" w:rsidRDefault="00462825" w:rsidP="009A209B">
      <w:pPr>
        <w:pStyle w:val="ListParagraph"/>
        <w:ind w:left="0" w:firstLine="709"/>
        <w:rPr>
          <w:rFonts w:ascii="Times New Roman" w:hAnsi="Times New Roman"/>
          <w:szCs w:val="22"/>
        </w:rPr>
      </w:pPr>
      <w:r w:rsidRPr="00CE5366">
        <w:rPr>
          <w:rFonts w:ascii="Times New Roman" w:hAnsi="Times New Roman"/>
          <w:szCs w:val="22"/>
        </w:rPr>
        <w:t>4.2</w:t>
      </w:r>
      <w:r w:rsidR="00FB46E4" w:rsidRPr="00CE5366">
        <w:rPr>
          <w:rFonts w:ascii="Times New Roman" w:hAnsi="Times New Roman"/>
          <w:szCs w:val="22"/>
        </w:rPr>
        <w:t xml:space="preserve">. </w:t>
      </w:r>
      <w:r w:rsidR="0088524D" w:rsidRPr="00CE5366">
        <w:rPr>
          <w:rFonts w:ascii="Times New Roman" w:hAnsi="Times New Roman"/>
          <w:szCs w:val="22"/>
        </w:rPr>
        <w:t>Perkančioji organizacija nereikalauja, kad ūkio subjektų grupės pateiktą pasiūlymą pripažinus geriausiu ir perkančiajai organizacijai pasiūlius sudaryti pirkimo sutartį ši ūkio subjektų grupė įgautų tam tikrą teisinę formą.</w:t>
      </w:r>
    </w:p>
    <w:p w14:paraId="146090CC" w14:textId="0201E7BB" w:rsidR="0088524D" w:rsidRPr="00CE5366" w:rsidRDefault="0088524D" w:rsidP="00BC1F53">
      <w:pPr>
        <w:ind w:firstLine="709"/>
        <w:jc w:val="center"/>
        <w:rPr>
          <w:rFonts w:ascii="Times New Roman" w:hAnsi="Times New Roman"/>
          <w:b/>
          <w:bCs/>
          <w:szCs w:val="22"/>
        </w:rPr>
      </w:pPr>
      <w:r w:rsidRPr="00CE5366">
        <w:rPr>
          <w:rFonts w:ascii="Times New Roman" w:hAnsi="Times New Roman"/>
          <w:b/>
          <w:bCs/>
          <w:szCs w:val="22"/>
        </w:rPr>
        <w:t>V.</w:t>
      </w:r>
      <w:r w:rsidRPr="00CE5366">
        <w:rPr>
          <w:rFonts w:ascii="Times New Roman" w:hAnsi="Times New Roman"/>
          <w:szCs w:val="22"/>
        </w:rPr>
        <w:t> </w:t>
      </w:r>
      <w:r w:rsidRPr="00CE5366">
        <w:rPr>
          <w:rFonts w:ascii="Times New Roman" w:hAnsi="Times New Roman"/>
          <w:b/>
          <w:bCs/>
          <w:szCs w:val="22"/>
        </w:rPr>
        <w:t>PASIŪLYMŲ RENGIMAS, PATEIKIMAS IR KEITIMAS</w:t>
      </w:r>
    </w:p>
    <w:p w14:paraId="579F9F8D" w14:textId="77777777" w:rsidR="0088524D" w:rsidRPr="00CE5366" w:rsidRDefault="00AA6868" w:rsidP="006B29BB">
      <w:pPr>
        <w:pStyle w:val="Body2"/>
        <w:ind w:firstLine="709"/>
        <w:rPr>
          <w:rFonts w:cs="Times New Roman"/>
          <w:lang w:val="lt-LT"/>
        </w:rPr>
      </w:pPr>
      <w:r w:rsidRPr="00CE5366">
        <w:rPr>
          <w:rFonts w:cs="Times New Roman"/>
          <w:lang w:val="lt-LT"/>
        </w:rPr>
        <w:t>5.1.</w:t>
      </w:r>
      <w:r w:rsidR="00FB46E4" w:rsidRPr="00CE5366">
        <w:rPr>
          <w:rFonts w:cs="Times New Roman"/>
          <w:lang w:val="lt-LT"/>
        </w:rPr>
        <w:t xml:space="preserve"> </w:t>
      </w:r>
      <w:r w:rsidR="0088524D" w:rsidRPr="00CE5366">
        <w:rPr>
          <w:rFonts w:cs="Times New Roman"/>
          <w:lang w:val="lt-LT"/>
        </w:rPr>
        <w:t xml:space="preserve">Tiekėjas gali pateikti tik vieną pasiūlymą – individualiai arba kaip ūkio subjektų grupės narys. Jei tiekėjas pateikia daugiau kaip vieną pasiūlymą arba ūkio subjektų grupės dalyvis dalyvauja teikiant kelis pasiūlymus, visi tokie pasiūlymai bus atmesti. </w:t>
      </w:r>
    </w:p>
    <w:p w14:paraId="21B8BBF7" w14:textId="77777777" w:rsidR="0088524D" w:rsidRPr="00CE5366" w:rsidRDefault="00AA6868" w:rsidP="006B29BB">
      <w:pPr>
        <w:pStyle w:val="Body2"/>
        <w:ind w:firstLine="709"/>
        <w:rPr>
          <w:rFonts w:cs="Times New Roman"/>
          <w:lang w:val="lt-LT"/>
        </w:rPr>
      </w:pPr>
      <w:r w:rsidRPr="00CE5366">
        <w:rPr>
          <w:rFonts w:cs="Times New Roman"/>
          <w:lang w:val="lt-LT"/>
        </w:rPr>
        <w:t>5.2</w:t>
      </w:r>
      <w:r w:rsidR="00FB46E4" w:rsidRPr="00CE5366">
        <w:rPr>
          <w:rFonts w:cs="Times New Roman"/>
          <w:lang w:val="lt-LT"/>
        </w:rPr>
        <w:t xml:space="preserve">. </w:t>
      </w:r>
      <w:r w:rsidR="0088524D" w:rsidRPr="00CE5366">
        <w:rPr>
          <w:rFonts w:cs="Times New Roman"/>
          <w:lang w:val="lt-LT"/>
        </w:rPr>
        <w:t>Tiekėjas negali pateikti alternatyvių pasiūlymų. Tiekėjui pateikus alternatyvų pasiūlymą, jo pasiūlymas ir alternatyvus pasiūlymas (alternatyvūs pasiūlymai) bus atmesti.</w:t>
      </w:r>
    </w:p>
    <w:p w14:paraId="470FC11B" w14:textId="77777777" w:rsidR="0088524D" w:rsidRPr="00CE5366" w:rsidRDefault="00AA6868" w:rsidP="006B29BB">
      <w:pPr>
        <w:pStyle w:val="Body2"/>
        <w:ind w:firstLine="709"/>
        <w:rPr>
          <w:rFonts w:cs="Times New Roman"/>
          <w:lang w:val="lt-LT"/>
        </w:rPr>
      </w:pPr>
      <w:r w:rsidRPr="00CE5366">
        <w:rPr>
          <w:rFonts w:cs="Times New Roman"/>
          <w:lang w:val="lt-LT"/>
        </w:rPr>
        <w:t>5.3</w:t>
      </w:r>
      <w:r w:rsidR="00FB46E4" w:rsidRPr="00CE5366">
        <w:rPr>
          <w:rFonts w:cs="Times New Roman"/>
          <w:lang w:val="lt-LT"/>
        </w:rPr>
        <w:t xml:space="preserve">. </w:t>
      </w:r>
      <w:r w:rsidR="0088524D" w:rsidRPr="00CE5366">
        <w:rPr>
          <w:rFonts w:cs="Times New Roman"/>
          <w:lang w:val="lt-LT"/>
        </w:rPr>
        <w:t xml:space="preserve">Tiekėjas, pateikdamas pasiūlymą, </w:t>
      </w:r>
      <w:r w:rsidR="001F02AA" w:rsidRPr="00CE5366">
        <w:rPr>
          <w:rFonts w:cs="Times New Roman"/>
          <w:lang w:val="lt-LT"/>
        </w:rPr>
        <w:t>t</w:t>
      </w:r>
      <w:r w:rsidR="004A0ECE" w:rsidRPr="00CE5366">
        <w:rPr>
          <w:rFonts w:cs="Times New Roman"/>
          <w:lang w:val="lt-LT"/>
        </w:rPr>
        <w:t>uri siūlyti visą nurodytą paslaugų</w:t>
      </w:r>
      <w:r w:rsidR="0088524D" w:rsidRPr="00CE5366">
        <w:rPr>
          <w:rFonts w:cs="Times New Roman"/>
          <w:lang w:val="lt-LT"/>
        </w:rPr>
        <w:t xml:space="preserve"> apimtį. Tiekėjui pateiku</w:t>
      </w:r>
      <w:r w:rsidR="001F02AA" w:rsidRPr="00CE5366">
        <w:rPr>
          <w:rFonts w:cs="Times New Roman"/>
          <w:lang w:val="lt-LT"/>
        </w:rPr>
        <w:t>s</w:t>
      </w:r>
      <w:r w:rsidR="004A0ECE" w:rsidRPr="00CE5366">
        <w:rPr>
          <w:rFonts w:cs="Times New Roman"/>
          <w:lang w:val="lt-LT"/>
        </w:rPr>
        <w:t xml:space="preserve"> pasiūlymą tik dėl dalies paslaugų</w:t>
      </w:r>
      <w:r w:rsidR="0088524D" w:rsidRPr="00CE5366">
        <w:rPr>
          <w:rFonts w:cs="Times New Roman"/>
          <w:lang w:val="lt-LT"/>
        </w:rPr>
        <w:t xml:space="preserve">, jis bus atmestas. </w:t>
      </w:r>
    </w:p>
    <w:p w14:paraId="4270027F" w14:textId="6454E504" w:rsidR="00DA05F7" w:rsidRPr="00CE5366" w:rsidRDefault="00AA6868" w:rsidP="006B29BB">
      <w:pPr>
        <w:pStyle w:val="Body2"/>
        <w:ind w:firstLine="709"/>
        <w:rPr>
          <w:rFonts w:cs="Times New Roman"/>
          <w:lang w:val="lt-LT"/>
        </w:rPr>
      </w:pPr>
      <w:r w:rsidRPr="00CE5366">
        <w:rPr>
          <w:rFonts w:cs="Times New Roman"/>
          <w:lang w:val="lt-LT"/>
        </w:rPr>
        <w:t>5.4.</w:t>
      </w:r>
      <w:r w:rsidR="00FB46E4" w:rsidRPr="00CE5366">
        <w:rPr>
          <w:rFonts w:cs="Times New Roman"/>
          <w:lang w:val="lt-LT"/>
        </w:rPr>
        <w:t xml:space="preserve"> </w:t>
      </w:r>
      <w:r w:rsidR="0088524D" w:rsidRPr="00CE5366">
        <w:rPr>
          <w:rFonts w:cs="Times New Roman"/>
          <w:lang w:val="lt-LT"/>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826B6C" w:rsidRPr="00CE5366">
          <w:rPr>
            <w:rStyle w:val="Hyperlink"/>
            <w:rFonts w:cs="Times New Roman"/>
            <w:lang w:val="lt-LT"/>
          </w:rPr>
          <w:t>https://pirkimai</w:t>
        </w:r>
      </w:hyperlink>
      <w:r w:rsidR="0088524D" w:rsidRPr="00CE5366">
        <w:rPr>
          <w:rFonts w:cs="Times New Roman"/>
          <w:lang w:val="lt-LT"/>
        </w:rPr>
        <w:t>.eviesiejipirkimai.lt). Visi dokumentai, patvirtinantys tiekėjų kvalifikacijos atitiktį konkurso sąlygose nustatytiems kvalifikacijos reikalavimams, kiti pasiūlyme pateikiami dokumentai turi būti pateikti elektronine forma, t. y. tiesiogiai suformuoti elektroninėmis p</w:t>
      </w:r>
      <w:r w:rsidR="00FB46E4" w:rsidRPr="00CE5366">
        <w:rPr>
          <w:rFonts w:cs="Times New Roman"/>
          <w:lang w:val="lt-LT"/>
        </w:rPr>
        <w:t>riemonėmis</w:t>
      </w:r>
      <w:r w:rsidR="0088524D" w:rsidRPr="00CE5366">
        <w:rPr>
          <w:rFonts w:cs="Times New Roman"/>
          <w:lang w:val="lt-LT"/>
        </w:rPr>
        <w:t xml:space="preserve">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5E1CAC3C" w14:textId="76C858C2" w:rsidR="001577C9" w:rsidRPr="00CE5366" w:rsidRDefault="00AA6868" w:rsidP="001577C9">
      <w:pPr>
        <w:pStyle w:val="BodyText1"/>
        <w:ind w:firstLine="709"/>
        <w:rPr>
          <w:rFonts w:ascii="Times New Roman" w:hAnsi="Times New Roman"/>
          <w:noProof/>
          <w:sz w:val="22"/>
          <w:szCs w:val="22"/>
          <w:lang w:val="lt-LT"/>
        </w:rPr>
      </w:pPr>
      <w:r w:rsidRPr="00CE5366">
        <w:rPr>
          <w:rFonts w:ascii="Times New Roman" w:hAnsi="Times New Roman"/>
          <w:sz w:val="22"/>
          <w:szCs w:val="22"/>
          <w:lang w:val="lt-LT"/>
        </w:rPr>
        <w:t>5.5</w:t>
      </w:r>
      <w:r w:rsidR="00275B6C" w:rsidRPr="00CE5366">
        <w:rPr>
          <w:rFonts w:ascii="Times New Roman" w:hAnsi="Times New Roman"/>
          <w:sz w:val="22"/>
          <w:szCs w:val="22"/>
          <w:lang w:val="lt-LT"/>
        </w:rPr>
        <w:t xml:space="preserve">. </w:t>
      </w:r>
      <w:r w:rsidR="001577C9" w:rsidRPr="00CE5366">
        <w:rPr>
          <w:rFonts w:ascii="Times New Roman" w:hAnsi="Times New Roman"/>
          <w:iCs/>
          <w:noProof/>
          <w:sz w:val="22"/>
          <w:szCs w:val="22"/>
          <w:lang w:val="lt-LT"/>
        </w:rPr>
        <w:t xml:space="preserve">Pasiūlymas turi būti pateiktas iki </w:t>
      </w:r>
      <w:r w:rsidR="00E62E65" w:rsidRPr="00CE5366">
        <w:rPr>
          <w:rFonts w:ascii="Times New Roman" w:hAnsi="Times New Roman"/>
          <w:b/>
          <w:i/>
          <w:iCs/>
          <w:noProof/>
          <w:sz w:val="22"/>
          <w:szCs w:val="22"/>
          <w:lang w:val="lt-LT"/>
        </w:rPr>
        <w:t>20</w:t>
      </w:r>
      <w:r w:rsidR="002C5E27" w:rsidRPr="00CE5366">
        <w:rPr>
          <w:rFonts w:ascii="Times New Roman" w:hAnsi="Times New Roman"/>
          <w:b/>
          <w:i/>
          <w:iCs/>
          <w:noProof/>
          <w:sz w:val="22"/>
          <w:szCs w:val="22"/>
          <w:lang w:val="lt-LT"/>
        </w:rPr>
        <w:t>2</w:t>
      </w:r>
      <w:r w:rsidR="00213D9C">
        <w:rPr>
          <w:rFonts w:ascii="Times New Roman" w:hAnsi="Times New Roman"/>
          <w:b/>
          <w:i/>
          <w:iCs/>
          <w:noProof/>
          <w:sz w:val="22"/>
          <w:szCs w:val="22"/>
          <w:lang w:val="lt-LT"/>
        </w:rPr>
        <w:t>5</w:t>
      </w:r>
      <w:r w:rsidR="00E62E65" w:rsidRPr="00CE5366">
        <w:rPr>
          <w:rFonts w:ascii="Times New Roman" w:hAnsi="Times New Roman"/>
          <w:b/>
          <w:i/>
          <w:iCs/>
          <w:noProof/>
          <w:sz w:val="22"/>
          <w:szCs w:val="22"/>
          <w:lang w:val="lt-LT"/>
        </w:rPr>
        <w:t xml:space="preserve"> m.</w:t>
      </w:r>
      <w:r w:rsidR="00213D9C">
        <w:rPr>
          <w:rFonts w:ascii="Times New Roman" w:hAnsi="Times New Roman"/>
          <w:b/>
          <w:i/>
          <w:iCs/>
          <w:noProof/>
          <w:sz w:val="22"/>
          <w:szCs w:val="22"/>
          <w:lang w:val="lt-LT"/>
        </w:rPr>
        <w:t xml:space="preserve"> </w:t>
      </w:r>
      <w:r w:rsidR="00C123D7">
        <w:rPr>
          <w:rFonts w:ascii="Times New Roman" w:hAnsi="Times New Roman"/>
          <w:b/>
          <w:i/>
          <w:iCs/>
          <w:noProof/>
          <w:sz w:val="22"/>
          <w:szCs w:val="22"/>
          <w:lang w:val="lt-LT"/>
        </w:rPr>
        <w:t>kovo</w:t>
      </w:r>
      <w:r w:rsidR="000F7F06">
        <w:rPr>
          <w:rFonts w:ascii="Times New Roman" w:hAnsi="Times New Roman"/>
          <w:b/>
          <w:i/>
          <w:iCs/>
          <w:noProof/>
          <w:sz w:val="22"/>
          <w:szCs w:val="22"/>
          <w:lang w:val="lt-LT"/>
        </w:rPr>
        <w:t xml:space="preserve"> mėn. </w:t>
      </w:r>
      <w:r w:rsidR="00C123D7">
        <w:rPr>
          <w:rFonts w:ascii="Times New Roman" w:hAnsi="Times New Roman"/>
          <w:b/>
          <w:i/>
          <w:iCs/>
          <w:noProof/>
          <w:sz w:val="22"/>
          <w:szCs w:val="22"/>
          <w:lang w:val="lt-LT"/>
        </w:rPr>
        <w:t>1</w:t>
      </w:r>
      <w:r w:rsidR="005B78F8">
        <w:rPr>
          <w:rFonts w:ascii="Times New Roman" w:hAnsi="Times New Roman"/>
          <w:b/>
          <w:i/>
          <w:iCs/>
          <w:noProof/>
          <w:sz w:val="22"/>
          <w:szCs w:val="22"/>
          <w:lang w:val="lt-LT"/>
        </w:rPr>
        <w:t>9</w:t>
      </w:r>
      <w:r w:rsidR="00706152" w:rsidRPr="00CE5366">
        <w:rPr>
          <w:rFonts w:ascii="Times New Roman" w:hAnsi="Times New Roman"/>
          <w:b/>
          <w:i/>
          <w:iCs/>
          <w:noProof/>
          <w:sz w:val="22"/>
          <w:szCs w:val="22"/>
          <w:lang w:val="lt-LT"/>
        </w:rPr>
        <w:t xml:space="preserve"> </w:t>
      </w:r>
      <w:r w:rsidR="001577C9" w:rsidRPr="00CE5366">
        <w:rPr>
          <w:rFonts w:ascii="Times New Roman" w:hAnsi="Times New Roman"/>
          <w:b/>
          <w:i/>
          <w:iCs/>
          <w:noProof/>
          <w:sz w:val="22"/>
          <w:szCs w:val="22"/>
          <w:lang w:val="lt-LT"/>
        </w:rPr>
        <w:t xml:space="preserve">d. </w:t>
      </w:r>
      <w:r w:rsidR="000F7F06">
        <w:rPr>
          <w:rFonts w:ascii="Times New Roman" w:hAnsi="Times New Roman"/>
          <w:b/>
          <w:i/>
          <w:iCs/>
          <w:noProof/>
          <w:sz w:val="22"/>
          <w:szCs w:val="22"/>
          <w:lang w:val="lt-LT"/>
        </w:rPr>
        <w:t>09</w:t>
      </w:r>
      <w:r w:rsidR="001577C9" w:rsidRPr="00CE5366">
        <w:rPr>
          <w:rFonts w:ascii="Times New Roman" w:hAnsi="Times New Roman"/>
          <w:b/>
          <w:i/>
          <w:iCs/>
          <w:noProof/>
          <w:sz w:val="22"/>
          <w:szCs w:val="22"/>
          <w:lang w:val="lt-LT"/>
        </w:rPr>
        <w:t xml:space="preserve"> val. 00 min.</w:t>
      </w:r>
      <w:r w:rsidR="001577C9" w:rsidRPr="00CE5366">
        <w:rPr>
          <w:rFonts w:ascii="Times New Roman" w:hAnsi="Times New Roman"/>
          <w:iCs/>
          <w:noProof/>
          <w:sz w:val="22"/>
          <w:szCs w:val="22"/>
          <w:lang w:val="lt-LT"/>
        </w:rPr>
        <w:t xml:space="preserve"> (Lietuvos Respublikos laiku)</w:t>
      </w:r>
      <w:r w:rsidR="001577C9" w:rsidRPr="00CE5366">
        <w:rPr>
          <w:rFonts w:ascii="Times New Roman" w:hAnsi="Times New Roman"/>
          <w:noProof/>
          <w:sz w:val="22"/>
          <w:szCs w:val="22"/>
          <w:lang w:val="lt-LT"/>
        </w:rPr>
        <w:t xml:space="preserve">. </w:t>
      </w:r>
    </w:p>
    <w:p w14:paraId="0D085B6F" w14:textId="77777777" w:rsidR="0088524D" w:rsidRPr="00CE5366" w:rsidRDefault="00AA6868" w:rsidP="006B29BB">
      <w:pPr>
        <w:pStyle w:val="Body2"/>
        <w:ind w:firstLine="709"/>
        <w:rPr>
          <w:rFonts w:cs="Times New Roman"/>
          <w:lang w:val="lt-LT"/>
        </w:rPr>
      </w:pPr>
      <w:r w:rsidRPr="00CE5366">
        <w:rPr>
          <w:rFonts w:cs="Times New Roman"/>
          <w:lang w:val="lt-LT"/>
        </w:rPr>
        <w:t>5.6</w:t>
      </w:r>
      <w:r w:rsidR="00275B6C" w:rsidRPr="00CE5366">
        <w:rPr>
          <w:rFonts w:cs="Times New Roman"/>
          <w:lang w:val="lt-LT"/>
        </w:rPr>
        <w:t xml:space="preserve">. </w:t>
      </w:r>
      <w:r w:rsidR="0088524D" w:rsidRPr="00CE5366">
        <w:rPr>
          <w:rFonts w:cs="Times New Roman"/>
          <w:lang w:val="lt-LT"/>
        </w:rPr>
        <w:t>Pateikdamas pasiūlymą, tiekėjas sutinka su pirkimo dokumentais ir patvirtina, kad jo pasiūlyme pateikta informacija yra teisinga ir apima viską, ko reikia tinkamam pirkimo sutarties įvykdymui.</w:t>
      </w:r>
    </w:p>
    <w:p w14:paraId="14A85871" w14:textId="77777777" w:rsidR="0088524D" w:rsidRPr="00CE5366" w:rsidRDefault="00AA6868" w:rsidP="006B29BB">
      <w:pPr>
        <w:pStyle w:val="Body2"/>
        <w:ind w:firstLine="709"/>
        <w:rPr>
          <w:rFonts w:cs="Times New Roman"/>
          <w:lang w:val="lt-LT"/>
        </w:rPr>
      </w:pPr>
      <w:r w:rsidRPr="00CE5366">
        <w:rPr>
          <w:rFonts w:cs="Times New Roman"/>
          <w:lang w:val="lt-LT"/>
        </w:rPr>
        <w:t>5.7</w:t>
      </w:r>
      <w:r w:rsidR="0008568A" w:rsidRPr="00CE5366">
        <w:rPr>
          <w:rFonts w:cs="Times New Roman"/>
          <w:lang w:val="lt-LT"/>
        </w:rPr>
        <w:t xml:space="preserve">. </w:t>
      </w:r>
      <w:r w:rsidR="0088524D" w:rsidRPr="00CE5366">
        <w:rPr>
          <w:rFonts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955937C" w14:textId="77777777" w:rsidR="0088524D" w:rsidRPr="00CE5366" w:rsidRDefault="00AA6868" w:rsidP="006B29BB">
      <w:pPr>
        <w:pStyle w:val="Body2"/>
        <w:ind w:firstLine="709"/>
        <w:rPr>
          <w:rFonts w:cs="Times New Roman"/>
          <w:lang w:val="lt-LT"/>
        </w:rPr>
      </w:pPr>
      <w:r w:rsidRPr="00CE5366">
        <w:rPr>
          <w:rFonts w:cs="Times New Roman"/>
          <w:lang w:val="lt-LT"/>
        </w:rPr>
        <w:t>5.8</w:t>
      </w:r>
      <w:r w:rsidR="00F6151D" w:rsidRPr="00CE5366">
        <w:rPr>
          <w:rFonts w:cs="Times New Roman"/>
          <w:lang w:val="lt-LT"/>
        </w:rPr>
        <w:t xml:space="preserve">. </w:t>
      </w:r>
      <w:r w:rsidR="0088524D" w:rsidRPr="00CE5366">
        <w:rPr>
          <w:rFonts w:cs="Times New Roman"/>
          <w:lang w:val="lt-LT"/>
        </w:rPr>
        <w:t xml:space="preserve">Pasiūlyme turi būti nurodytas jo galiojimo terminas. Pasiūlymas turi galioti ne trumpiau nei 90 dienų nuo konkurso pasiūlymų pateikimo termino pabaigos. Jeigu pasiūlyme nenurodytas jo galiojimo laikas, laikoma, kad pasiūlymas galioja </w:t>
      </w:r>
      <w:r w:rsidR="00F6151D" w:rsidRPr="00CE5366">
        <w:rPr>
          <w:rFonts w:cs="Times New Roman"/>
          <w:lang w:val="lt-LT"/>
        </w:rPr>
        <w:t>90 dienų</w:t>
      </w:r>
      <w:r w:rsidR="0088524D" w:rsidRPr="00CE5366">
        <w:rPr>
          <w:rFonts w:cs="Times New Roman"/>
          <w:lang w:val="lt-LT"/>
        </w:rPr>
        <w:t>.</w:t>
      </w:r>
    </w:p>
    <w:p w14:paraId="0307CAE0" w14:textId="77777777" w:rsidR="0088524D" w:rsidRPr="00CE5366" w:rsidRDefault="00AA6868" w:rsidP="006B29BB">
      <w:pPr>
        <w:pStyle w:val="Body2"/>
        <w:ind w:firstLine="709"/>
        <w:rPr>
          <w:rFonts w:cs="Times New Roman"/>
          <w:lang w:val="lt-LT"/>
        </w:rPr>
      </w:pPr>
      <w:r w:rsidRPr="00CE5366">
        <w:rPr>
          <w:rFonts w:cs="Times New Roman"/>
          <w:lang w:val="lt-LT"/>
        </w:rPr>
        <w:t>5.9.</w:t>
      </w:r>
      <w:r w:rsidR="00F6151D" w:rsidRPr="00CE5366">
        <w:rPr>
          <w:rFonts w:cs="Times New Roman"/>
          <w:lang w:val="lt-LT"/>
        </w:rPr>
        <w:t xml:space="preserve"> </w:t>
      </w:r>
      <w:r w:rsidR="00925169" w:rsidRPr="00CE5366">
        <w:rPr>
          <w:rFonts w:cs="Times New Roman"/>
          <w:lang w:val="lt-LT"/>
        </w:rPr>
        <w:t>Pasiūlyme nurodoma kaina  pateikiama eurais. Apskaičiuojant  kainą</w:t>
      </w:r>
      <w:r w:rsidR="0088524D" w:rsidRPr="00CE5366">
        <w:rPr>
          <w:rFonts w:cs="Times New Roman"/>
          <w:lang w:val="lt-LT"/>
        </w:rPr>
        <w:t xml:space="preserve">, turi būti atsižvelgta į visus </w:t>
      </w:r>
      <w:r w:rsidR="00F6535E" w:rsidRPr="00CE5366">
        <w:rPr>
          <w:rFonts w:cs="Times New Roman"/>
          <w:lang w:val="lt-LT"/>
        </w:rPr>
        <w:t xml:space="preserve">Apklausos </w:t>
      </w:r>
      <w:r w:rsidR="0088524D" w:rsidRPr="00CE5366">
        <w:rPr>
          <w:rFonts w:cs="Times New Roman"/>
          <w:lang w:val="lt-LT"/>
        </w:rPr>
        <w:t>sąlygų, įskaitant pirkimo sutarties projektą, rei</w:t>
      </w:r>
      <w:r w:rsidR="00925169" w:rsidRPr="00CE5366">
        <w:rPr>
          <w:rFonts w:cs="Times New Roman"/>
          <w:lang w:val="lt-LT"/>
        </w:rPr>
        <w:t xml:space="preserve">kalavimus. Į pasiūlymo kainą </w:t>
      </w:r>
      <w:r w:rsidR="0088524D" w:rsidRPr="00CE5366">
        <w:rPr>
          <w:rFonts w:cs="Times New Roman"/>
          <w:lang w:val="lt-LT"/>
        </w:rPr>
        <w:t xml:space="preserve"> turi būti įskaityti visi mokesčiai ir visos tiekėjo išlaidos, apimančios viską, ko reikia visiškam ir tinkamam pirkimo sutarties įvykdymui. </w:t>
      </w:r>
    </w:p>
    <w:p w14:paraId="5CFEAA25" w14:textId="77777777" w:rsidR="0088524D" w:rsidRPr="00CE5366" w:rsidRDefault="00AA6868" w:rsidP="006B29BB">
      <w:pPr>
        <w:pStyle w:val="Body2"/>
        <w:ind w:firstLine="709"/>
        <w:rPr>
          <w:rFonts w:cs="Times New Roman"/>
          <w:lang w:val="lt-LT"/>
        </w:rPr>
      </w:pPr>
      <w:r w:rsidRPr="00CE5366">
        <w:rPr>
          <w:rFonts w:cs="Times New Roman"/>
          <w:lang w:val="lt-LT"/>
        </w:rPr>
        <w:t>5.10</w:t>
      </w:r>
      <w:r w:rsidR="00F6151D" w:rsidRPr="00CE5366">
        <w:rPr>
          <w:rFonts w:cs="Times New Roman"/>
          <w:lang w:val="lt-LT"/>
        </w:rPr>
        <w:t xml:space="preserve">. </w:t>
      </w:r>
      <w:r w:rsidR="0088524D" w:rsidRPr="00CE5366">
        <w:rPr>
          <w:rFonts w:cs="Times New Roman"/>
          <w:lang w:val="lt-LT"/>
        </w:rPr>
        <w:t>Perkančioji organizacija turi teisę pratęsti pasiūlymo pateikimo terminą. Apie naują pasiūlymų pateikimo terminą perkančioji organizacija paskelbia CVP IS ir praneša prie pirkimo CVP IS prisijungusiems tiekėjams.</w:t>
      </w:r>
    </w:p>
    <w:p w14:paraId="30D2452E" w14:textId="77777777" w:rsidR="00AB44CA" w:rsidRPr="00CE5366" w:rsidRDefault="00AA6868" w:rsidP="006B29BB">
      <w:pPr>
        <w:pStyle w:val="Body2"/>
        <w:ind w:firstLine="709"/>
        <w:rPr>
          <w:rFonts w:cs="Times New Roman"/>
          <w:lang w:val="lt-LT"/>
        </w:rPr>
      </w:pPr>
      <w:r w:rsidRPr="00CE5366">
        <w:rPr>
          <w:rFonts w:cs="Times New Roman"/>
          <w:lang w:val="lt-LT"/>
        </w:rPr>
        <w:t>5.11.</w:t>
      </w:r>
      <w:r w:rsidR="0088524D" w:rsidRPr="00CE5366">
        <w:rPr>
          <w:rFonts w:cs="Times New Roman"/>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w:t>
      </w:r>
      <w:r w:rsidR="00703D70" w:rsidRPr="00CE5366">
        <w:rPr>
          <w:rFonts w:cs="Times New Roman"/>
          <w:lang w:val="lt-LT"/>
        </w:rPr>
        <w:t>Į</w:t>
      </w:r>
      <w:r w:rsidR="0088524D" w:rsidRPr="00CE5366">
        <w:rPr>
          <w:rFonts w:cs="Times New Roman"/>
          <w:lang w:val="lt-LT"/>
        </w:rPr>
        <w:t>statymo 20 straipsnio 2 dalyje.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0DB4CA3C" w14:textId="77777777" w:rsidR="0088524D" w:rsidRPr="00CE5366" w:rsidRDefault="00AA6868" w:rsidP="006B29BB">
      <w:pPr>
        <w:pStyle w:val="Body2"/>
        <w:ind w:firstLine="709"/>
        <w:rPr>
          <w:rFonts w:cs="Times New Roman"/>
          <w:lang w:val="lt-LT"/>
        </w:rPr>
      </w:pPr>
      <w:r w:rsidRPr="00CE5366">
        <w:rPr>
          <w:rFonts w:cs="Times New Roman"/>
          <w:lang w:val="lt-LT"/>
        </w:rPr>
        <w:t>5.12</w:t>
      </w:r>
      <w:r w:rsidR="00FF4FB4" w:rsidRPr="00CE5366">
        <w:rPr>
          <w:rFonts w:cs="Times New Roman"/>
          <w:lang w:val="lt-LT"/>
        </w:rPr>
        <w:t xml:space="preserve">. </w:t>
      </w:r>
      <w:r w:rsidR="0088524D" w:rsidRPr="00CE5366">
        <w:rPr>
          <w:rFonts w:cs="Times New Roman"/>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296F944" w14:textId="4C088257" w:rsidR="00BC1F53" w:rsidRDefault="00AA6868" w:rsidP="00BC1F53">
      <w:pPr>
        <w:pStyle w:val="Body2"/>
        <w:ind w:firstLine="709"/>
        <w:rPr>
          <w:rFonts w:cs="Times New Roman"/>
          <w:lang w:val="lt-LT"/>
        </w:rPr>
      </w:pPr>
      <w:r w:rsidRPr="00CE5366">
        <w:rPr>
          <w:rFonts w:cs="Times New Roman"/>
          <w:lang w:val="lt-LT"/>
        </w:rPr>
        <w:t>5.13.</w:t>
      </w:r>
      <w:r w:rsidR="00FF4FB4" w:rsidRPr="00CE5366">
        <w:rPr>
          <w:rFonts w:cs="Times New Roman"/>
          <w:lang w:val="lt-LT"/>
        </w:rPr>
        <w:t xml:space="preserve"> </w:t>
      </w:r>
      <w:r w:rsidR="0088524D" w:rsidRPr="00CE5366">
        <w:rPr>
          <w:rFonts w:cs="Times New Roman"/>
          <w:lang w:val="lt-LT"/>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0759BB76" w14:textId="77777777" w:rsidR="000F7F06" w:rsidRDefault="000F7F06" w:rsidP="00BC1F53">
      <w:pPr>
        <w:pStyle w:val="Body2"/>
        <w:ind w:firstLine="709"/>
        <w:rPr>
          <w:rFonts w:cs="Times New Roman"/>
          <w:lang w:val="lt-LT"/>
        </w:rPr>
      </w:pPr>
    </w:p>
    <w:p w14:paraId="02A25E17" w14:textId="77777777" w:rsidR="000F7F06" w:rsidRDefault="000F7F06" w:rsidP="00BC1F53">
      <w:pPr>
        <w:pStyle w:val="Body2"/>
        <w:ind w:firstLine="709"/>
        <w:rPr>
          <w:rFonts w:cs="Times New Roman"/>
          <w:lang w:val="lt-LT"/>
        </w:rPr>
      </w:pPr>
    </w:p>
    <w:p w14:paraId="69C8AC46" w14:textId="77777777" w:rsidR="000F7F06" w:rsidRPr="00CE5366" w:rsidRDefault="000F7F06" w:rsidP="00BC1F53">
      <w:pPr>
        <w:pStyle w:val="Body2"/>
        <w:ind w:firstLine="709"/>
        <w:rPr>
          <w:rFonts w:cs="Times New Roman"/>
          <w:lang w:val="lt-LT"/>
        </w:rPr>
      </w:pPr>
    </w:p>
    <w:p w14:paraId="1FE8331C" w14:textId="64E58349" w:rsidR="006B2389" w:rsidRPr="00CE5366" w:rsidRDefault="0088524D" w:rsidP="00BC1F53">
      <w:pPr>
        <w:pStyle w:val="Heading"/>
        <w:ind w:firstLine="709"/>
        <w:jc w:val="center"/>
        <w:rPr>
          <w:rFonts w:cs="Times New Roman"/>
          <w:color w:val="auto"/>
          <w:lang w:val="lt-LT"/>
        </w:rPr>
      </w:pPr>
      <w:r w:rsidRPr="00CE5366">
        <w:rPr>
          <w:rFonts w:cs="Times New Roman"/>
          <w:color w:val="auto"/>
          <w:lang w:val="lt-LT"/>
        </w:rPr>
        <w:t>VI. PASIŪLYMŲ ŠIFRAVIMAS</w:t>
      </w:r>
    </w:p>
    <w:p w14:paraId="29FD805B" w14:textId="77777777" w:rsidR="0088524D" w:rsidRPr="00CE5366" w:rsidRDefault="002F6D49" w:rsidP="006B29BB">
      <w:pPr>
        <w:pStyle w:val="Body2"/>
        <w:ind w:firstLine="709"/>
        <w:rPr>
          <w:rFonts w:cs="Times New Roman"/>
          <w:i/>
          <w:color w:val="auto"/>
          <w:lang w:val="lt-LT"/>
        </w:rPr>
      </w:pPr>
      <w:r w:rsidRPr="00CE5366">
        <w:rPr>
          <w:rFonts w:cs="Times New Roman"/>
          <w:color w:val="auto"/>
          <w:lang w:val="lt-LT"/>
        </w:rPr>
        <w:t>6.1</w:t>
      </w:r>
      <w:r w:rsidR="00533BA2" w:rsidRPr="00CE5366">
        <w:rPr>
          <w:rFonts w:cs="Times New Roman"/>
          <w:color w:val="auto"/>
          <w:lang w:val="lt-LT"/>
        </w:rPr>
        <w:t xml:space="preserve">. </w:t>
      </w:r>
      <w:r w:rsidR="0088524D" w:rsidRPr="00CE5366">
        <w:rPr>
          <w:rFonts w:cs="Times New Roman"/>
          <w:color w:val="auto"/>
          <w:lang w:val="lt-LT"/>
        </w:rPr>
        <w:t>Tiekėjo teikiamas pasiūlymas gali būti užšifruojamas. Tiekėjas, nusprendęs pateikti užšifruotą pasiūlymą, turi:</w:t>
      </w:r>
    </w:p>
    <w:p w14:paraId="7D31EBF6" w14:textId="217F093C" w:rsidR="0088524D" w:rsidRPr="00CE5366" w:rsidRDefault="002F6D49" w:rsidP="006B29BB">
      <w:pPr>
        <w:pStyle w:val="Body2"/>
        <w:ind w:firstLine="709"/>
        <w:rPr>
          <w:rFonts w:cs="Times New Roman"/>
          <w:color w:val="auto"/>
          <w:lang w:val="lt-LT"/>
        </w:rPr>
      </w:pPr>
      <w:r w:rsidRPr="00CE5366">
        <w:rPr>
          <w:rFonts w:cs="Times New Roman"/>
          <w:color w:val="auto"/>
          <w:lang w:val="lt-LT"/>
        </w:rPr>
        <w:t>6.2</w:t>
      </w:r>
      <w:r w:rsidR="0088524D" w:rsidRPr="00CE5366">
        <w:rPr>
          <w:rFonts w:cs="Times New Roman"/>
          <w:color w:val="auto"/>
          <w:lang w:val="lt-LT"/>
        </w:rPr>
        <w:t xml:space="preserve">.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bookmarkStart w:id="3" w:name="_Hlk489944460"/>
      <w:r w:rsidR="00826B6C" w:rsidRPr="00CE5366">
        <w:rPr>
          <w:rFonts w:cs="Times New Roman"/>
          <w:color w:val="auto"/>
          <w:lang w:val="lt-LT"/>
        </w:rPr>
        <w:fldChar w:fldCharType="begin"/>
      </w:r>
      <w:r w:rsidR="00826B6C" w:rsidRPr="00CE5366">
        <w:rPr>
          <w:rFonts w:cs="Times New Roman"/>
          <w:color w:val="auto"/>
          <w:lang w:val="lt-LT"/>
        </w:rPr>
        <w:instrText xml:space="preserve"> HYPERLINK "http://vpt" </w:instrText>
      </w:r>
      <w:r w:rsidR="00826B6C" w:rsidRPr="00CE5366">
        <w:rPr>
          <w:rFonts w:cs="Times New Roman"/>
          <w:color w:val="auto"/>
          <w:lang w:val="lt-LT"/>
        </w:rPr>
      </w:r>
      <w:r w:rsidR="00826B6C" w:rsidRPr="00CE5366">
        <w:rPr>
          <w:rFonts w:cs="Times New Roman"/>
          <w:color w:val="auto"/>
          <w:lang w:val="lt-LT"/>
        </w:rPr>
        <w:fldChar w:fldCharType="separate"/>
      </w:r>
      <w:r w:rsidR="00826B6C" w:rsidRPr="00CE5366">
        <w:rPr>
          <w:rStyle w:val="Hyperlink"/>
          <w:rFonts w:cs="Times New Roman"/>
          <w:lang w:val="lt-LT"/>
        </w:rPr>
        <w:t>http://vpt</w:t>
      </w:r>
      <w:r w:rsidR="00826B6C" w:rsidRPr="00CE5366">
        <w:rPr>
          <w:rFonts w:cs="Times New Roman"/>
          <w:color w:val="auto"/>
          <w:lang w:val="lt-LT"/>
        </w:rPr>
        <w:fldChar w:fldCharType="end"/>
      </w:r>
      <w:r w:rsidR="0088524D" w:rsidRPr="00CE5366">
        <w:rPr>
          <w:rFonts w:cs="Times New Roman"/>
          <w:color w:val="auto"/>
          <w:lang w:val="lt-LT"/>
        </w:rPr>
        <w:t>.lrv.lt/lt/pasiulymu-sifravimas</w:t>
      </w:r>
      <w:bookmarkEnd w:id="3"/>
      <w:r w:rsidR="0088524D" w:rsidRPr="00CE5366">
        <w:rPr>
          <w:rFonts w:cs="Times New Roman"/>
          <w:color w:val="auto"/>
          <w:lang w:val="lt-LT"/>
        </w:rPr>
        <w:t>.</w:t>
      </w:r>
    </w:p>
    <w:p w14:paraId="7F363273" w14:textId="77777777" w:rsidR="0088524D" w:rsidRPr="00CE5366" w:rsidRDefault="002F6D49" w:rsidP="006B29BB">
      <w:pPr>
        <w:pStyle w:val="Body2"/>
        <w:ind w:firstLine="709"/>
        <w:rPr>
          <w:rFonts w:cs="Times New Roman"/>
          <w:color w:val="auto"/>
          <w:lang w:val="lt-LT"/>
        </w:rPr>
      </w:pPr>
      <w:r w:rsidRPr="00CE5366">
        <w:rPr>
          <w:rFonts w:cs="Times New Roman"/>
          <w:color w:val="auto"/>
          <w:lang w:val="lt-LT"/>
        </w:rPr>
        <w:t>6.3</w:t>
      </w:r>
      <w:r w:rsidR="0088524D" w:rsidRPr="00CE5366">
        <w:rPr>
          <w:rFonts w:cs="Times New Roman"/>
          <w:color w:val="auto"/>
          <w:lang w:val="lt-LT"/>
        </w:rPr>
        <w:t xml:space="preserve">.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5EE0E58" w14:textId="09714618" w:rsidR="00DA4CC0" w:rsidRPr="00F56F95" w:rsidRDefault="002F6D49" w:rsidP="00F56F95">
      <w:pPr>
        <w:pStyle w:val="Body2"/>
        <w:ind w:firstLine="709"/>
        <w:rPr>
          <w:rFonts w:cs="Times New Roman"/>
          <w:color w:val="auto"/>
          <w:lang w:val="lt-LT"/>
        </w:rPr>
      </w:pPr>
      <w:r w:rsidRPr="00CE5366">
        <w:rPr>
          <w:rFonts w:cs="Times New Roman"/>
          <w:color w:val="auto"/>
          <w:lang w:val="lt-LT"/>
        </w:rPr>
        <w:t>6.4</w:t>
      </w:r>
      <w:r w:rsidR="00533BA2" w:rsidRPr="00CE5366">
        <w:rPr>
          <w:rFonts w:cs="Times New Roman"/>
          <w:color w:val="auto"/>
          <w:lang w:val="lt-LT"/>
        </w:rPr>
        <w:t>.</w:t>
      </w:r>
      <w:r w:rsidR="0088524D" w:rsidRPr="00CE5366">
        <w:rPr>
          <w:rFonts w:cs="Times New Roman"/>
          <w:color w:val="auto"/>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8AF56F8" w14:textId="388B4301" w:rsidR="006B2389" w:rsidRPr="00CE5366" w:rsidRDefault="006B2389" w:rsidP="000B52BB">
      <w:pPr>
        <w:ind w:firstLine="709"/>
        <w:jc w:val="center"/>
        <w:rPr>
          <w:rFonts w:ascii="Times New Roman" w:hAnsi="Times New Roman"/>
          <w:b/>
          <w:szCs w:val="22"/>
        </w:rPr>
      </w:pPr>
      <w:r w:rsidRPr="00CE5366">
        <w:rPr>
          <w:rFonts w:ascii="Times New Roman" w:hAnsi="Times New Roman"/>
          <w:b/>
          <w:bCs/>
          <w:szCs w:val="22"/>
        </w:rPr>
        <w:t>VII.</w:t>
      </w:r>
      <w:r w:rsidRPr="00CE5366">
        <w:rPr>
          <w:rFonts w:ascii="Times New Roman" w:hAnsi="Times New Roman"/>
          <w:b/>
          <w:szCs w:val="22"/>
        </w:rPr>
        <w:t> PASIŪLYMO GALIOJIMO UŽTIKRINIMAS</w:t>
      </w:r>
    </w:p>
    <w:p w14:paraId="09A84801" w14:textId="77777777" w:rsidR="006B2389" w:rsidRPr="00CE5366" w:rsidRDefault="00FF56F9" w:rsidP="006B29BB">
      <w:pPr>
        <w:ind w:firstLine="709"/>
        <w:rPr>
          <w:rFonts w:ascii="Times New Roman" w:hAnsi="Times New Roman"/>
          <w:szCs w:val="22"/>
        </w:rPr>
      </w:pPr>
      <w:r w:rsidRPr="00CE5366">
        <w:rPr>
          <w:rFonts w:ascii="Times New Roman" w:hAnsi="Times New Roman"/>
          <w:szCs w:val="22"/>
        </w:rPr>
        <w:t>7.</w:t>
      </w:r>
      <w:r w:rsidR="000E21EB" w:rsidRPr="00CE5366">
        <w:rPr>
          <w:rFonts w:ascii="Times New Roman" w:hAnsi="Times New Roman"/>
          <w:szCs w:val="22"/>
        </w:rPr>
        <w:t>1</w:t>
      </w:r>
      <w:r w:rsidR="00A151D5" w:rsidRPr="00CE5366">
        <w:rPr>
          <w:rFonts w:ascii="Times New Roman" w:hAnsi="Times New Roman"/>
          <w:szCs w:val="22"/>
        </w:rPr>
        <w:t xml:space="preserve">. </w:t>
      </w:r>
      <w:r w:rsidR="006B2389" w:rsidRPr="00CE5366">
        <w:rPr>
          <w:rFonts w:ascii="Times New Roman" w:hAnsi="Times New Roman"/>
          <w:szCs w:val="22"/>
        </w:rPr>
        <w:t>Perkančioji organizacija pasiūlymo galiojimo užtikrinimo nereikalauja.</w:t>
      </w:r>
    </w:p>
    <w:p w14:paraId="17DF1506" w14:textId="77777777" w:rsidR="006B2389" w:rsidRPr="00CE5366" w:rsidRDefault="006B2389" w:rsidP="00FF56F9">
      <w:pPr>
        <w:rPr>
          <w:rFonts w:ascii="Times New Roman" w:hAnsi="Times New Roman"/>
          <w:b/>
          <w:bCs/>
          <w:szCs w:val="22"/>
        </w:rPr>
      </w:pPr>
    </w:p>
    <w:p w14:paraId="111B9DB2" w14:textId="1DA4061D" w:rsidR="00A151D5" w:rsidRPr="00CE5366" w:rsidRDefault="006B2389" w:rsidP="000B52BB">
      <w:pPr>
        <w:ind w:firstLine="709"/>
        <w:jc w:val="center"/>
        <w:rPr>
          <w:rFonts w:ascii="Times New Roman" w:eastAsia="Calibri" w:hAnsi="Times New Roman"/>
          <w:b/>
          <w:szCs w:val="22"/>
        </w:rPr>
      </w:pPr>
      <w:r w:rsidRPr="00CE5366">
        <w:rPr>
          <w:rFonts w:ascii="Times New Roman" w:hAnsi="Times New Roman"/>
          <w:b/>
          <w:bCs/>
          <w:szCs w:val="22"/>
        </w:rPr>
        <w:t>VII</w:t>
      </w:r>
      <w:r w:rsidR="00A151D5" w:rsidRPr="00CE5366">
        <w:rPr>
          <w:rFonts w:ascii="Times New Roman" w:hAnsi="Times New Roman"/>
          <w:b/>
          <w:bCs/>
          <w:szCs w:val="22"/>
        </w:rPr>
        <w:t>I</w:t>
      </w:r>
      <w:r w:rsidRPr="00CE5366">
        <w:rPr>
          <w:rFonts w:ascii="Times New Roman" w:hAnsi="Times New Roman"/>
          <w:b/>
          <w:bCs/>
          <w:szCs w:val="22"/>
        </w:rPr>
        <w:t>.</w:t>
      </w:r>
      <w:r w:rsidRPr="00CE5366">
        <w:rPr>
          <w:rFonts w:ascii="Times New Roman" w:hAnsi="Times New Roman"/>
          <w:szCs w:val="22"/>
        </w:rPr>
        <w:t> </w:t>
      </w:r>
      <w:r w:rsidR="00A151D5" w:rsidRPr="00CE5366">
        <w:rPr>
          <w:rFonts w:ascii="Times New Roman" w:eastAsia="Calibri" w:hAnsi="Times New Roman"/>
          <w:b/>
          <w:szCs w:val="22"/>
        </w:rPr>
        <w:t>APKLAUSOS SĄLYGŲ PAAIŠKINIMAS IR PATIKSLINIMAS</w:t>
      </w:r>
    </w:p>
    <w:p w14:paraId="6B7D70B5" w14:textId="5675BF3A" w:rsidR="00A151D5" w:rsidRPr="00CE5366" w:rsidRDefault="00FF56F9" w:rsidP="006B29BB">
      <w:pPr>
        <w:ind w:firstLine="709"/>
        <w:rPr>
          <w:rFonts w:ascii="Times New Roman" w:eastAsia="Calibri" w:hAnsi="Times New Roman"/>
          <w:szCs w:val="22"/>
        </w:rPr>
      </w:pPr>
      <w:r w:rsidRPr="00CE5366">
        <w:rPr>
          <w:rFonts w:ascii="Times New Roman" w:eastAsia="Calibri" w:hAnsi="Times New Roman"/>
          <w:szCs w:val="22"/>
        </w:rPr>
        <w:t>8.1</w:t>
      </w:r>
      <w:r w:rsidR="00BE2349" w:rsidRPr="00CE5366">
        <w:rPr>
          <w:rFonts w:ascii="Times New Roman" w:eastAsia="Calibri" w:hAnsi="Times New Roman"/>
          <w:szCs w:val="22"/>
        </w:rPr>
        <w:t xml:space="preserve">. </w:t>
      </w:r>
      <w:r w:rsidR="00A151D5" w:rsidRPr="00CE5366">
        <w:rPr>
          <w:rFonts w:ascii="Times New Roman" w:eastAsia="Calibri" w:hAnsi="Times New Roman"/>
          <w:szCs w:val="22"/>
        </w:rPr>
        <w:t xml:space="preserve">Apklausos sąlygos gali būti paaiškinamos, patikslinamos dalyvių iniciatyva, jiems kreipiantis į Perkančiąją organizaciją </w:t>
      </w:r>
      <w:r w:rsidR="00A151D5" w:rsidRPr="00CE5366">
        <w:rPr>
          <w:rFonts w:ascii="Times New Roman" w:eastAsia="Calibri" w:hAnsi="Times New Roman"/>
          <w:iCs/>
          <w:szCs w:val="22"/>
        </w:rPr>
        <w:t>tik CVP IS susirašinėjimo priemonėmis</w:t>
      </w:r>
      <w:r w:rsidR="00A151D5" w:rsidRPr="00CE5366">
        <w:rPr>
          <w:rFonts w:ascii="Times New Roman" w:eastAsia="Calibri" w:hAnsi="Times New Roman"/>
          <w:szCs w:val="22"/>
        </w:rPr>
        <w:t xml:space="preserve">. Prašymai paaiškinti </w:t>
      </w:r>
      <w:r w:rsidR="00BE2349" w:rsidRPr="00CE5366">
        <w:rPr>
          <w:rFonts w:ascii="Times New Roman" w:eastAsia="Calibri" w:hAnsi="Times New Roman"/>
          <w:szCs w:val="22"/>
        </w:rPr>
        <w:t>Apklausos</w:t>
      </w:r>
      <w:r w:rsidR="00A151D5" w:rsidRPr="00CE5366">
        <w:rPr>
          <w:rFonts w:ascii="Times New Roman" w:eastAsia="Calibri" w:hAnsi="Times New Roman"/>
          <w:szCs w:val="22"/>
        </w:rPr>
        <w:t xml:space="preserve"> sąlygas gali būti pateikiami Perkančiajai organizacijai CVP IS susirašinėjimo priemonėmis ne vėliau kaip likus </w:t>
      </w:r>
      <w:r w:rsidR="00B76814">
        <w:rPr>
          <w:rFonts w:ascii="Times New Roman" w:eastAsia="Calibri" w:hAnsi="Times New Roman"/>
          <w:szCs w:val="22"/>
        </w:rPr>
        <w:t>2</w:t>
      </w:r>
      <w:r w:rsidR="00A151D5" w:rsidRPr="00CE5366">
        <w:rPr>
          <w:rFonts w:ascii="Times New Roman" w:eastAsia="Calibri" w:hAnsi="Times New Roman"/>
          <w:szCs w:val="22"/>
        </w:rPr>
        <w:t xml:space="preserve"> darbo dienoms iki pasiūlymų pateikimo termino pabaigos. Dalyviai turėtų būti aktyvūs ir pateikti klausimus ar paprašyti paaiškinti </w:t>
      </w:r>
      <w:r w:rsidR="00BE2349" w:rsidRPr="00CE5366">
        <w:rPr>
          <w:rFonts w:ascii="Times New Roman" w:eastAsia="Calibri" w:hAnsi="Times New Roman"/>
          <w:szCs w:val="22"/>
        </w:rPr>
        <w:t>Apklausos</w:t>
      </w:r>
      <w:r w:rsidR="00A151D5" w:rsidRPr="00CE5366">
        <w:rPr>
          <w:rFonts w:ascii="Times New Roman" w:eastAsia="Calibri" w:hAnsi="Times New Roman"/>
          <w:szCs w:val="22"/>
        </w:rPr>
        <w:t xml:space="preserve"> sąlygas iš karto jas išanalizavę, atsižvelgdami į tai, kad, pasibaigus pasiūlymų pateikimo terminui, pasiūlymo turinio keisti nebus galima.</w:t>
      </w:r>
    </w:p>
    <w:p w14:paraId="4659AEB0" w14:textId="77777777" w:rsidR="00A151D5" w:rsidRPr="00CE5366" w:rsidRDefault="00FF56F9" w:rsidP="006B29BB">
      <w:pPr>
        <w:tabs>
          <w:tab w:val="left" w:pos="720"/>
        </w:tabs>
        <w:autoSpaceDN w:val="0"/>
        <w:ind w:firstLine="709"/>
        <w:rPr>
          <w:rFonts w:ascii="Times New Roman" w:eastAsia="Calibri" w:hAnsi="Times New Roman"/>
          <w:szCs w:val="22"/>
        </w:rPr>
      </w:pPr>
      <w:r w:rsidRPr="00CE5366">
        <w:rPr>
          <w:rFonts w:ascii="Times New Roman" w:eastAsia="Calibri" w:hAnsi="Times New Roman"/>
          <w:szCs w:val="22"/>
        </w:rPr>
        <w:t>8.2</w:t>
      </w:r>
      <w:r w:rsidR="00096FFE" w:rsidRPr="00CE5366">
        <w:rPr>
          <w:rFonts w:ascii="Times New Roman" w:eastAsia="Calibri" w:hAnsi="Times New Roman"/>
          <w:szCs w:val="22"/>
        </w:rPr>
        <w:t>.</w:t>
      </w:r>
      <w:r w:rsidR="00A151D5" w:rsidRPr="00CE5366">
        <w:rPr>
          <w:rFonts w:ascii="Times New Roman" w:eastAsia="Calibri" w:hAnsi="Times New Roman"/>
          <w:szCs w:val="22"/>
        </w:rPr>
        <w:t xml:space="preserve"> Nesibaigus pasiūlymų</w:t>
      </w:r>
      <w:r w:rsidR="00A151D5" w:rsidRPr="00CE5366">
        <w:rPr>
          <w:rFonts w:ascii="Times New Roman" w:eastAsia="Calibri" w:hAnsi="Times New Roman"/>
          <w:b/>
          <w:i/>
          <w:szCs w:val="22"/>
        </w:rPr>
        <w:t xml:space="preserve"> </w:t>
      </w:r>
      <w:r w:rsidR="00A151D5" w:rsidRPr="00CE5366">
        <w:rPr>
          <w:rFonts w:ascii="Times New Roman" w:eastAsia="Calibri" w:hAnsi="Times New Roman"/>
          <w:szCs w:val="22"/>
        </w:rPr>
        <w:t>pateikimo terminui, Perkančioji organizacija savo iniciatyva gali paaiškinti (patikslinti) pirkimo dokumentus, tuo pačiu patikslindama ir paskelbtą informaciją.</w:t>
      </w:r>
    </w:p>
    <w:p w14:paraId="798F752B" w14:textId="77777777" w:rsidR="00A151D5" w:rsidRPr="00CE5366" w:rsidRDefault="00FF56F9" w:rsidP="006B29BB">
      <w:pPr>
        <w:tabs>
          <w:tab w:val="left" w:pos="720"/>
        </w:tabs>
        <w:autoSpaceDN w:val="0"/>
        <w:ind w:firstLine="709"/>
        <w:rPr>
          <w:rFonts w:ascii="Times New Roman" w:eastAsia="Calibri" w:hAnsi="Times New Roman"/>
          <w:szCs w:val="22"/>
        </w:rPr>
      </w:pPr>
      <w:r w:rsidRPr="00CE5366">
        <w:rPr>
          <w:rFonts w:ascii="Times New Roman" w:eastAsia="Calibri" w:hAnsi="Times New Roman"/>
          <w:szCs w:val="22"/>
        </w:rPr>
        <w:t>8.3</w:t>
      </w:r>
      <w:r w:rsidR="00096FFE" w:rsidRPr="00CE5366">
        <w:rPr>
          <w:rFonts w:ascii="Times New Roman" w:eastAsia="Calibri" w:hAnsi="Times New Roman"/>
          <w:szCs w:val="22"/>
        </w:rPr>
        <w:t>.</w:t>
      </w:r>
      <w:r w:rsidR="00A151D5" w:rsidRPr="00CE5366">
        <w:rPr>
          <w:rFonts w:ascii="Times New Roman" w:eastAsia="Calibri" w:hAnsi="Times New Roman"/>
          <w:szCs w:val="22"/>
        </w:rPr>
        <w:t xml:space="preserve">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w:t>
      </w:r>
      <w:r w:rsidR="00096FFE" w:rsidRPr="00CE5366">
        <w:rPr>
          <w:rFonts w:ascii="Times New Roman" w:eastAsia="Calibri" w:hAnsi="Times New Roman"/>
          <w:szCs w:val="22"/>
        </w:rPr>
        <w:t xml:space="preserve">imai ar patikslinimai </w:t>
      </w:r>
      <w:r w:rsidR="00A151D5" w:rsidRPr="00CE5366">
        <w:rPr>
          <w:rFonts w:ascii="Times New Roman" w:eastAsia="Calibri" w:hAnsi="Times New Roman"/>
          <w:szCs w:val="22"/>
        </w:rPr>
        <w:t xml:space="preserve">pateikiami likus ne mažiau kaip 1 darbo dienai iki pasiūlymų pateikimo termino pabaigos. </w:t>
      </w:r>
    </w:p>
    <w:p w14:paraId="0F8EEDA8" w14:textId="77777777" w:rsidR="00A151D5" w:rsidRPr="00CE5366" w:rsidRDefault="00FF56F9" w:rsidP="006B29BB">
      <w:pPr>
        <w:tabs>
          <w:tab w:val="left" w:pos="720"/>
        </w:tabs>
        <w:autoSpaceDN w:val="0"/>
        <w:ind w:firstLine="709"/>
        <w:rPr>
          <w:rFonts w:ascii="Times New Roman" w:eastAsia="Calibri" w:hAnsi="Times New Roman"/>
          <w:szCs w:val="22"/>
        </w:rPr>
      </w:pPr>
      <w:r w:rsidRPr="00CE5366">
        <w:rPr>
          <w:rFonts w:ascii="Times New Roman" w:eastAsia="Calibri" w:hAnsi="Times New Roman"/>
          <w:szCs w:val="22"/>
        </w:rPr>
        <w:t>8.4.</w:t>
      </w:r>
      <w:r w:rsidR="00096FFE" w:rsidRPr="00CE5366">
        <w:rPr>
          <w:rFonts w:ascii="Times New Roman" w:eastAsia="Calibri" w:hAnsi="Times New Roman"/>
          <w:szCs w:val="22"/>
        </w:rPr>
        <w:t xml:space="preserve"> </w:t>
      </w:r>
      <w:r w:rsidR="00A151D5" w:rsidRPr="00CE5366">
        <w:rPr>
          <w:rFonts w:ascii="Times New Roman" w:eastAsia="Calibri" w:hAnsi="Times New Roman"/>
          <w:szCs w:val="22"/>
        </w:rPr>
        <w:t>Jei Perkančioji organizacija paaiškinimų ar patikslinimų nepateikia per nurodytą terminą, pasiūlymų pateikimo terminas nukeliamas ne trumpesniam laikui nei tas, kiek vėluojama pateikti paaiškinimus ar patikslinimus.</w:t>
      </w:r>
    </w:p>
    <w:p w14:paraId="79400365" w14:textId="77777777" w:rsidR="00A151D5" w:rsidRPr="00CE5366" w:rsidRDefault="00FF56F9" w:rsidP="006B29BB">
      <w:pPr>
        <w:ind w:firstLine="709"/>
        <w:rPr>
          <w:rFonts w:ascii="Times New Roman" w:eastAsia="Calibri" w:hAnsi="Times New Roman"/>
          <w:szCs w:val="22"/>
        </w:rPr>
      </w:pPr>
      <w:r w:rsidRPr="00CE5366">
        <w:rPr>
          <w:rFonts w:ascii="Times New Roman" w:eastAsia="Calibri" w:hAnsi="Times New Roman"/>
          <w:szCs w:val="22"/>
        </w:rPr>
        <w:t>8.5</w:t>
      </w:r>
      <w:r w:rsidR="000D1BA9" w:rsidRPr="00CE5366">
        <w:rPr>
          <w:rFonts w:ascii="Times New Roman" w:eastAsia="Calibri" w:hAnsi="Times New Roman"/>
          <w:szCs w:val="22"/>
        </w:rPr>
        <w:t xml:space="preserve">. </w:t>
      </w:r>
      <w:r w:rsidR="00A151D5" w:rsidRPr="00CE5366">
        <w:rPr>
          <w:rFonts w:ascii="Times New Roman" w:eastAsia="Calibri" w:hAnsi="Times New Roman"/>
          <w:szCs w:val="22"/>
        </w:rPr>
        <w:t>Perkančioji organizacija neketina rengti susitikimų su tiekėjais dėl Apklausos sąlygų paaiškinimo.</w:t>
      </w:r>
    </w:p>
    <w:p w14:paraId="27CF30D4" w14:textId="77777777" w:rsidR="000D1BA9" w:rsidRPr="00CE5366" w:rsidRDefault="00FF56F9" w:rsidP="006B29BB">
      <w:pPr>
        <w:ind w:firstLine="709"/>
        <w:rPr>
          <w:rFonts w:ascii="Times New Roman" w:eastAsia="Calibri" w:hAnsi="Times New Roman"/>
          <w:szCs w:val="22"/>
        </w:rPr>
      </w:pPr>
      <w:r w:rsidRPr="00CE5366">
        <w:rPr>
          <w:rFonts w:ascii="Times New Roman" w:eastAsia="Calibri" w:hAnsi="Times New Roman"/>
          <w:szCs w:val="22"/>
        </w:rPr>
        <w:t>8.6.</w:t>
      </w:r>
      <w:r w:rsidR="000D1BA9" w:rsidRPr="00CE5366">
        <w:rPr>
          <w:rFonts w:ascii="Times New Roman" w:eastAsia="Calibri" w:hAnsi="Times New Roman"/>
          <w:szCs w:val="22"/>
        </w:rPr>
        <w:t xml:space="preserve"> </w:t>
      </w:r>
      <w:r w:rsidR="00A151D5" w:rsidRPr="00CE5366">
        <w:rPr>
          <w:rFonts w:ascii="Times New Roman" w:eastAsia="Calibri" w:hAnsi="Times New Roman"/>
          <w:szCs w:val="22"/>
        </w:rPr>
        <w:t>Perkančioji organizacija, paaiškindama ar pataisydama pirkimo dokumentus, privalo užtikrinti tiekėjų anonimiškumą, t. y. privalo užtikrinti, kad tiekėjas nesužinotų kitų tiekėjų, dalyvaujančių pirkimo procedūrose, pavadinimų ir kitų rekvizitų</w:t>
      </w:r>
      <w:r w:rsidR="000D1BA9" w:rsidRPr="00CE5366">
        <w:rPr>
          <w:rFonts w:ascii="Times New Roman" w:eastAsia="Calibri" w:hAnsi="Times New Roman"/>
          <w:szCs w:val="22"/>
        </w:rPr>
        <w:t>.</w:t>
      </w:r>
    </w:p>
    <w:p w14:paraId="529107A9" w14:textId="77777777" w:rsidR="000D1BA9" w:rsidRPr="00CE5366" w:rsidRDefault="000D1BA9" w:rsidP="006B29BB">
      <w:pPr>
        <w:ind w:firstLine="709"/>
        <w:jc w:val="center"/>
        <w:rPr>
          <w:rFonts w:ascii="Times New Roman" w:eastAsia="Calibri" w:hAnsi="Times New Roman"/>
          <w:szCs w:val="22"/>
        </w:rPr>
      </w:pPr>
    </w:p>
    <w:p w14:paraId="43AE3052" w14:textId="71BA92F0" w:rsidR="006B2389" w:rsidRPr="00CE5366" w:rsidRDefault="000D1BA9" w:rsidP="000B52BB">
      <w:pPr>
        <w:ind w:firstLine="709"/>
        <w:jc w:val="center"/>
        <w:rPr>
          <w:rFonts w:ascii="Times New Roman" w:hAnsi="Times New Roman"/>
          <w:b/>
          <w:bCs/>
          <w:szCs w:val="22"/>
        </w:rPr>
      </w:pPr>
      <w:r w:rsidRPr="00CE5366">
        <w:rPr>
          <w:rFonts w:ascii="Times New Roman" w:hAnsi="Times New Roman"/>
          <w:b/>
          <w:bCs/>
          <w:szCs w:val="22"/>
        </w:rPr>
        <w:t>IX</w:t>
      </w:r>
      <w:r w:rsidR="006B2389" w:rsidRPr="00CE5366">
        <w:rPr>
          <w:rFonts w:ascii="Times New Roman" w:hAnsi="Times New Roman"/>
          <w:b/>
          <w:bCs/>
          <w:szCs w:val="22"/>
        </w:rPr>
        <w:t>. SUSIPAŽINIMO SU PASIŪLYMAIS PROCEDŪROS</w:t>
      </w:r>
      <w:bookmarkStart w:id="4" w:name="_Ref60481995"/>
      <w:bookmarkStart w:id="5" w:name="_Ref58464629"/>
    </w:p>
    <w:p w14:paraId="0C808A6A" w14:textId="0CA583DB" w:rsidR="006B2389" w:rsidRPr="00CE5366" w:rsidRDefault="00D13A83" w:rsidP="00D13A83">
      <w:pPr>
        <w:ind w:firstLine="709"/>
        <w:rPr>
          <w:rFonts w:ascii="Times New Roman" w:hAnsi="Times New Roman"/>
          <w:i/>
          <w:szCs w:val="22"/>
        </w:rPr>
      </w:pPr>
      <w:r w:rsidRPr="00CE5366">
        <w:rPr>
          <w:rFonts w:ascii="Times New Roman" w:hAnsi="Times New Roman"/>
          <w:szCs w:val="22"/>
        </w:rPr>
        <w:t>9.1</w:t>
      </w:r>
      <w:r w:rsidR="00202D15" w:rsidRPr="00CE5366">
        <w:rPr>
          <w:rFonts w:ascii="Times New Roman" w:hAnsi="Times New Roman"/>
          <w:szCs w:val="22"/>
        </w:rPr>
        <w:t xml:space="preserve">. </w:t>
      </w:r>
      <w:r w:rsidR="006B2389" w:rsidRPr="00CE5366">
        <w:rPr>
          <w:rFonts w:ascii="Times New Roman" w:hAnsi="Times New Roman"/>
          <w:szCs w:val="22"/>
        </w:rPr>
        <w:t>Pirminis susipažinimas su CVP IS priemonėmis pateiktais tiekėjų pasiūlymais vyks 45 min. po CVP IS nurodytos pasiūlymų pateikimo termino pabaigos</w:t>
      </w:r>
      <w:r w:rsidR="00E14C03" w:rsidRPr="00CE5366">
        <w:rPr>
          <w:rFonts w:ascii="Times New Roman" w:hAnsi="Times New Roman"/>
          <w:szCs w:val="22"/>
        </w:rPr>
        <w:t>, t.</w:t>
      </w:r>
      <w:r w:rsidR="00F2622A" w:rsidRPr="00CE5366">
        <w:rPr>
          <w:rFonts w:ascii="Times New Roman" w:hAnsi="Times New Roman"/>
          <w:szCs w:val="22"/>
        </w:rPr>
        <w:t xml:space="preserve"> </w:t>
      </w:r>
      <w:r w:rsidR="00E14C03" w:rsidRPr="00CE5366">
        <w:rPr>
          <w:rFonts w:ascii="Times New Roman" w:hAnsi="Times New Roman"/>
          <w:szCs w:val="22"/>
        </w:rPr>
        <w:t xml:space="preserve">y. </w:t>
      </w:r>
      <w:r w:rsidR="006B2389" w:rsidRPr="00CE5366">
        <w:rPr>
          <w:rFonts w:ascii="Times New Roman" w:hAnsi="Times New Roman"/>
          <w:szCs w:val="22"/>
        </w:rPr>
        <w:t xml:space="preserve"> </w:t>
      </w:r>
      <w:r w:rsidR="00E62E65" w:rsidRPr="00CE5366">
        <w:rPr>
          <w:rFonts w:ascii="Times New Roman" w:hAnsi="Times New Roman"/>
          <w:b/>
          <w:bCs/>
          <w:iCs/>
          <w:szCs w:val="22"/>
        </w:rPr>
        <w:t>20</w:t>
      </w:r>
      <w:r w:rsidR="002C5E27" w:rsidRPr="00CE5366">
        <w:rPr>
          <w:rFonts w:ascii="Times New Roman" w:hAnsi="Times New Roman"/>
          <w:b/>
          <w:bCs/>
          <w:iCs/>
          <w:szCs w:val="22"/>
        </w:rPr>
        <w:t>2</w:t>
      </w:r>
      <w:r w:rsidR="00213D9C">
        <w:rPr>
          <w:rFonts w:ascii="Times New Roman" w:hAnsi="Times New Roman"/>
          <w:b/>
          <w:bCs/>
          <w:iCs/>
          <w:szCs w:val="22"/>
        </w:rPr>
        <w:t>5</w:t>
      </w:r>
      <w:r w:rsidR="00E62E65" w:rsidRPr="00CE5366">
        <w:rPr>
          <w:rFonts w:ascii="Times New Roman" w:hAnsi="Times New Roman"/>
          <w:b/>
          <w:bCs/>
          <w:iCs/>
          <w:szCs w:val="22"/>
        </w:rPr>
        <w:t xml:space="preserve"> m. </w:t>
      </w:r>
      <w:r w:rsidR="00C123D7">
        <w:rPr>
          <w:rFonts w:ascii="Times New Roman" w:hAnsi="Times New Roman"/>
          <w:b/>
          <w:bCs/>
          <w:iCs/>
          <w:szCs w:val="22"/>
        </w:rPr>
        <w:t>kovo</w:t>
      </w:r>
      <w:r w:rsidR="00213D9C">
        <w:rPr>
          <w:rFonts w:ascii="Times New Roman" w:hAnsi="Times New Roman"/>
          <w:b/>
          <w:bCs/>
          <w:iCs/>
          <w:szCs w:val="22"/>
        </w:rPr>
        <w:t xml:space="preserve"> </w:t>
      </w:r>
      <w:r w:rsidR="00E62E65" w:rsidRPr="00CE5366">
        <w:rPr>
          <w:rFonts w:ascii="Times New Roman" w:hAnsi="Times New Roman"/>
          <w:b/>
          <w:bCs/>
          <w:iCs/>
          <w:szCs w:val="22"/>
        </w:rPr>
        <w:t xml:space="preserve">mėn. </w:t>
      </w:r>
      <w:r w:rsidR="00C123D7">
        <w:rPr>
          <w:rFonts w:ascii="Times New Roman" w:hAnsi="Times New Roman"/>
          <w:b/>
          <w:bCs/>
          <w:iCs/>
          <w:szCs w:val="22"/>
        </w:rPr>
        <w:t>1</w:t>
      </w:r>
      <w:r w:rsidR="005B78F8">
        <w:rPr>
          <w:rFonts w:ascii="Times New Roman" w:hAnsi="Times New Roman"/>
          <w:b/>
          <w:bCs/>
          <w:iCs/>
          <w:szCs w:val="22"/>
        </w:rPr>
        <w:t>9</w:t>
      </w:r>
      <w:r w:rsidR="002C5E27" w:rsidRPr="00CE5366">
        <w:rPr>
          <w:rFonts w:ascii="Times New Roman" w:hAnsi="Times New Roman"/>
          <w:b/>
          <w:bCs/>
          <w:iCs/>
          <w:szCs w:val="22"/>
        </w:rPr>
        <w:t xml:space="preserve"> </w:t>
      </w:r>
      <w:r w:rsidR="00E14C03" w:rsidRPr="00CE5366">
        <w:rPr>
          <w:rFonts w:ascii="Times New Roman" w:hAnsi="Times New Roman"/>
          <w:b/>
          <w:bCs/>
          <w:iCs/>
          <w:szCs w:val="22"/>
        </w:rPr>
        <w:t xml:space="preserve">d. </w:t>
      </w:r>
      <w:r w:rsidR="000F7F06">
        <w:rPr>
          <w:rFonts w:ascii="Times New Roman" w:hAnsi="Times New Roman"/>
          <w:b/>
          <w:bCs/>
          <w:iCs/>
          <w:szCs w:val="22"/>
        </w:rPr>
        <w:t>09</w:t>
      </w:r>
      <w:r w:rsidR="00E14C03" w:rsidRPr="00CE5366">
        <w:rPr>
          <w:rFonts w:ascii="Times New Roman" w:hAnsi="Times New Roman"/>
          <w:b/>
          <w:bCs/>
          <w:iCs/>
          <w:szCs w:val="22"/>
        </w:rPr>
        <w:t xml:space="preserve"> val. </w:t>
      </w:r>
      <w:r w:rsidR="00C123D7">
        <w:rPr>
          <w:rFonts w:ascii="Times New Roman" w:hAnsi="Times New Roman"/>
          <w:b/>
          <w:bCs/>
          <w:iCs/>
          <w:szCs w:val="22"/>
        </w:rPr>
        <w:t>30</w:t>
      </w:r>
      <w:r w:rsidR="00E14C03" w:rsidRPr="00CE5366">
        <w:rPr>
          <w:rFonts w:ascii="Times New Roman" w:hAnsi="Times New Roman"/>
          <w:b/>
          <w:bCs/>
          <w:iCs/>
          <w:szCs w:val="22"/>
        </w:rPr>
        <w:t xml:space="preserve"> min.</w:t>
      </w:r>
      <w:r w:rsidR="00E14C03" w:rsidRPr="00CE5366">
        <w:rPr>
          <w:rFonts w:ascii="Times New Roman" w:hAnsi="Times New Roman"/>
          <w:b/>
          <w:bCs/>
          <w:szCs w:val="22"/>
        </w:rPr>
        <w:t xml:space="preserve"> </w:t>
      </w:r>
      <w:r w:rsidR="00E14C03" w:rsidRPr="00CE5366">
        <w:rPr>
          <w:rFonts w:ascii="Times New Roman" w:hAnsi="Times New Roman"/>
          <w:iCs/>
          <w:szCs w:val="22"/>
        </w:rPr>
        <w:t xml:space="preserve"> </w:t>
      </w:r>
      <w:r w:rsidR="00E14C03" w:rsidRPr="00CE5366">
        <w:rPr>
          <w:rFonts w:ascii="Times New Roman" w:hAnsi="Times New Roman"/>
          <w:szCs w:val="22"/>
        </w:rPr>
        <w:t xml:space="preserve">VšĮ Utenos  ligoninės,  Posėdžių salėje, I aukštas (Aukštakalnio g. 3, Utena). </w:t>
      </w:r>
      <w:r w:rsidR="00E14C03" w:rsidRPr="00CE5366">
        <w:rPr>
          <w:rFonts w:ascii="Times New Roman" w:hAnsi="Times New Roman"/>
          <w:iCs/>
          <w:szCs w:val="22"/>
        </w:rPr>
        <w:t xml:space="preserve">Jei pasiūlymas teikiamas šifruotas, slaptažodis turi </w:t>
      </w:r>
      <w:r w:rsidR="00CB1554" w:rsidRPr="00CE5366">
        <w:rPr>
          <w:rFonts w:ascii="Times New Roman" w:hAnsi="Times New Roman"/>
          <w:iCs/>
          <w:szCs w:val="22"/>
        </w:rPr>
        <w:t>būti pa</w:t>
      </w:r>
      <w:r w:rsidR="00DD4E04" w:rsidRPr="00CE5366">
        <w:rPr>
          <w:rFonts w:ascii="Times New Roman" w:hAnsi="Times New Roman"/>
          <w:iCs/>
          <w:szCs w:val="22"/>
        </w:rPr>
        <w:t>teiktas</w:t>
      </w:r>
      <w:r w:rsidR="00925169" w:rsidRPr="00CE5366">
        <w:rPr>
          <w:rFonts w:ascii="Times New Roman" w:hAnsi="Times New Roman"/>
          <w:szCs w:val="22"/>
        </w:rPr>
        <w:t xml:space="preserve"> iki pirminio susipažinimo su CVP IS priemonėmis pateiktais pasiūlymais procedūros (posėdžio) pradžios.</w:t>
      </w:r>
    </w:p>
    <w:p w14:paraId="3A4AC911" w14:textId="77777777" w:rsidR="006B2389" w:rsidRPr="00CE5366" w:rsidRDefault="00D13A83"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CE5366">
        <w:rPr>
          <w:rFonts w:cs="Times New Roman"/>
          <w:lang w:val="lt-LT"/>
        </w:rPr>
        <w:t>9.2</w:t>
      </w:r>
      <w:r w:rsidR="00202D15" w:rsidRPr="00CE5366">
        <w:rPr>
          <w:rFonts w:cs="Times New Roman"/>
          <w:lang w:val="lt-LT"/>
        </w:rPr>
        <w:t xml:space="preserve">. </w:t>
      </w:r>
      <w:r w:rsidR="006B2389" w:rsidRPr="00CE5366">
        <w:rPr>
          <w:rFonts w:cs="Times New Roman"/>
          <w:lang w:val="lt-LT"/>
        </w:rPr>
        <w:t>Tiekėjai nedalyvauja pirminio susipažinimo su CVP IS priemonėmis pateiktais pasiūlymais procedūroje, komisijos posėdžiuose, kuriuose atliekamos pasiūlymų nagrinėjimo, vertinimo ir palyginimo procedūros. Komisijos posėdžiuose stebėtojai nedalyvauja.</w:t>
      </w:r>
      <w:bookmarkEnd w:id="4"/>
      <w:bookmarkEnd w:id="5"/>
    </w:p>
    <w:p w14:paraId="621072BB" w14:textId="77777777" w:rsidR="002B4F05" w:rsidRPr="00CE5366" w:rsidRDefault="00D13A83" w:rsidP="006B29BB">
      <w:pPr>
        <w:ind w:firstLine="709"/>
        <w:rPr>
          <w:rFonts w:ascii="Times New Roman" w:eastAsia="Calibri" w:hAnsi="Times New Roman"/>
          <w:szCs w:val="22"/>
        </w:rPr>
      </w:pPr>
      <w:r w:rsidRPr="00CE5366">
        <w:rPr>
          <w:rFonts w:ascii="Times New Roman" w:eastAsia="Calibri" w:hAnsi="Times New Roman"/>
          <w:szCs w:val="22"/>
        </w:rPr>
        <w:t>9.3</w:t>
      </w:r>
      <w:r w:rsidR="002B4F05" w:rsidRPr="00CE5366">
        <w:rPr>
          <w:rFonts w:ascii="Times New Roman" w:eastAsia="Calibri" w:hAnsi="Times New Roman"/>
          <w:szCs w:val="22"/>
        </w:rPr>
        <w:t>. Jeigu pasiūlyme nurodyta kaina, išreikšta skaičiais, neatitinka kainos, nurodytos žodžiais, teisinga laikoma kaina, nurodyta žodžiais.</w:t>
      </w:r>
    </w:p>
    <w:p w14:paraId="2C0E5CCE" w14:textId="77777777" w:rsidR="002B4F05" w:rsidRPr="00CE5366" w:rsidRDefault="00D13A83" w:rsidP="006B29BB">
      <w:pPr>
        <w:ind w:firstLine="709"/>
        <w:rPr>
          <w:rFonts w:ascii="Times New Roman" w:eastAsia="Calibri" w:hAnsi="Times New Roman"/>
          <w:szCs w:val="22"/>
        </w:rPr>
      </w:pPr>
      <w:r w:rsidRPr="00CE5366">
        <w:rPr>
          <w:rFonts w:ascii="Times New Roman" w:eastAsia="Calibri" w:hAnsi="Times New Roman"/>
          <w:szCs w:val="22"/>
        </w:rPr>
        <w:t>9.4</w:t>
      </w:r>
      <w:r w:rsidR="002B4F05" w:rsidRPr="00CE5366">
        <w:rPr>
          <w:rFonts w:ascii="Times New Roman" w:eastAsia="Calibri" w:hAnsi="Times New Roman"/>
          <w:szCs w:val="22"/>
        </w:rPr>
        <w:t xml:space="preserve">. Perkančioji organizacija neteiks informacijos tiekėjams apie pasiūlymus pateikusius tiekėjus, pasiūlytas kainas iki kol bus įvertinti pasiūlymai ir nustatyta pasiūlymų eilė. </w:t>
      </w:r>
    </w:p>
    <w:p w14:paraId="3E0B21C1" w14:textId="77777777" w:rsidR="002B4F05" w:rsidRPr="00CE5366" w:rsidRDefault="002B4F05"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p>
    <w:p w14:paraId="3800EFF9" w14:textId="5723F891" w:rsidR="009F319A" w:rsidRPr="00CE5366" w:rsidRDefault="009F319A" w:rsidP="00BC1F53">
      <w:pPr>
        <w:ind w:firstLine="709"/>
        <w:jc w:val="center"/>
        <w:rPr>
          <w:rFonts w:ascii="Times New Roman" w:eastAsia="Calibri" w:hAnsi="Times New Roman"/>
          <w:b/>
          <w:szCs w:val="22"/>
        </w:rPr>
      </w:pPr>
      <w:r w:rsidRPr="00CE5366">
        <w:rPr>
          <w:rFonts w:ascii="Times New Roman" w:eastAsia="Calibri" w:hAnsi="Times New Roman"/>
          <w:b/>
          <w:szCs w:val="22"/>
        </w:rPr>
        <w:t>X. DERYBOS</w:t>
      </w:r>
    </w:p>
    <w:p w14:paraId="1702E313" w14:textId="77777777" w:rsidR="009F319A" w:rsidRPr="00CE5366" w:rsidRDefault="00587642" w:rsidP="006B29BB">
      <w:pPr>
        <w:tabs>
          <w:tab w:val="left" w:pos="0"/>
        </w:tabs>
        <w:ind w:firstLine="709"/>
        <w:rPr>
          <w:rFonts w:ascii="Times New Roman" w:eastAsia="Calibri" w:hAnsi="Times New Roman"/>
          <w:szCs w:val="22"/>
        </w:rPr>
      </w:pPr>
      <w:r w:rsidRPr="00CE5366">
        <w:rPr>
          <w:rFonts w:ascii="Times New Roman" w:eastAsia="Calibri" w:hAnsi="Times New Roman"/>
          <w:szCs w:val="22"/>
        </w:rPr>
        <w:t>10.1</w:t>
      </w:r>
      <w:r w:rsidR="00832817" w:rsidRPr="00CE5366">
        <w:rPr>
          <w:rFonts w:ascii="Times New Roman" w:eastAsia="Calibri" w:hAnsi="Times New Roman"/>
          <w:szCs w:val="22"/>
        </w:rPr>
        <w:t xml:space="preserve">. </w:t>
      </w:r>
      <w:r w:rsidR="009F319A" w:rsidRPr="00CE5366">
        <w:rPr>
          <w:rFonts w:ascii="Times New Roman" w:eastAsia="Calibri" w:hAnsi="Times New Roman"/>
          <w:szCs w:val="22"/>
        </w:rPr>
        <w:t xml:space="preserve">Perkančioji organizacija pasilieka teisę derėtis su tiekėjais dėl pasiūlymo kainos. </w:t>
      </w:r>
      <w:r w:rsidR="009F319A" w:rsidRPr="00CE5366">
        <w:rPr>
          <w:rFonts w:ascii="Times New Roman" w:eastAsia="Calibri" w:hAnsi="Times New Roman"/>
          <w:b/>
          <w:szCs w:val="22"/>
        </w:rPr>
        <w:t>Derybų procedūra yra organizuojama tik jei visų gautų pasiūlymų kainos yra per didelės ir Perkančiajai organizacijai nepriimtinos</w:t>
      </w:r>
      <w:r w:rsidR="009F319A" w:rsidRPr="00CE5366">
        <w:rPr>
          <w:rFonts w:ascii="Times New Roman" w:eastAsia="Calibri" w:hAnsi="Times New Roman"/>
          <w:szCs w:val="22"/>
        </w:rPr>
        <w:t>.</w:t>
      </w:r>
    </w:p>
    <w:p w14:paraId="64CE0B8B" w14:textId="77777777" w:rsidR="009F319A" w:rsidRPr="00CE5366" w:rsidRDefault="00587642" w:rsidP="006B29BB">
      <w:pPr>
        <w:tabs>
          <w:tab w:val="left" w:pos="0"/>
        </w:tabs>
        <w:ind w:firstLine="709"/>
        <w:rPr>
          <w:rFonts w:ascii="Times New Roman" w:eastAsia="Calibri" w:hAnsi="Times New Roman"/>
          <w:szCs w:val="22"/>
        </w:rPr>
      </w:pPr>
      <w:r w:rsidRPr="00CE5366">
        <w:rPr>
          <w:rFonts w:ascii="Times New Roman" w:eastAsia="Calibri" w:hAnsi="Times New Roman"/>
          <w:szCs w:val="22"/>
        </w:rPr>
        <w:t>10.2</w:t>
      </w:r>
      <w:r w:rsidR="00832817" w:rsidRPr="00CE5366">
        <w:rPr>
          <w:rFonts w:ascii="Times New Roman" w:eastAsia="Calibri" w:hAnsi="Times New Roman"/>
          <w:szCs w:val="22"/>
        </w:rPr>
        <w:t xml:space="preserve">. </w:t>
      </w:r>
      <w:r w:rsidR="009F319A" w:rsidRPr="00CE5366">
        <w:rPr>
          <w:rFonts w:ascii="Times New Roman" w:eastAsia="Calibri" w:hAnsi="Times New Roman"/>
          <w:szCs w:val="22"/>
        </w:rPr>
        <w:t>Derybų procedūra bus vykdoma susitikimų su tiekėjais ar jų įgaliotais atstovais būdu ir/ar elektroninėmis priemonėmis (telefonu, el. paštu, CVP IS susirašinėjimo priemonėmis ar pan.). Tikslus būdas nurodomas kvietime į derybas.</w:t>
      </w:r>
    </w:p>
    <w:p w14:paraId="4F9DC3D0" w14:textId="77777777" w:rsidR="00984B20" w:rsidRPr="00CE5366" w:rsidRDefault="00587642" w:rsidP="006B29BB">
      <w:pPr>
        <w:tabs>
          <w:tab w:val="left" w:pos="0"/>
        </w:tabs>
        <w:ind w:firstLine="709"/>
        <w:rPr>
          <w:rFonts w:ascii="Times New Roman" w:eastAsia="Calibri" w:hAnsi="Times New Roman"/>
          <w:szCs w:val="22"/>
        </w:rPr>
      </w:pPr>
      <w:r w:rsidRPr="00CE5366">
        <w:rPr>
          <w:rFonts w:ascii="Times New Roman" w:eastAsia="Calibri" w:hAnsi="Times New Roman"/>
          <w:szCs w:val="22"/>
        </w:rPr>
        <w:t>10.3</w:t>
      </w:r>
      <w:r w:rsidR="00832817" w:rsidRPr="00CE5366">
        <w:rPr>
          <w:rFonts w:ascii="Times New Roman" w:eastAsia="Calibri" w:hAnsi="Times New Roman"/>
          <w:szCs w:val="22"/>
        </w:rPr>
        <w:t xml:space="preserve">. </w:t>
      </w:r>
      <w:r w:rsidR="009F319A" w:rsidRPr="00CE5366">
        <w:rPr>
          <w:rFonts w:ascii="Times New Roman" w:eastAsia="Calibri" w:hAnsi="Times New Roman"/>
          <w:szCs w:val="22"/>
        </w:rPr>
        <w:t>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726DE71D" w14:textId="77777777" w:rsidR="009F319A" w:rsidRPr="00CE5366" w:rsidRDefault="00587642" w:rsidP="006B29BB">
      <w:pPr>
        <w:tabs>
          <w:tab w:val="left" w:pos="0"/>
        </w:tabs>
        <w:ind w:firstLine="709"/>
        <w:rPr>
          <w:rFonts w:ascii="Times New Roman" w:eastAsia="Calibri" w:hAnsi="Times New Roman"/>
          <w:szCs w:val="22"/>
        </w:rPr>
      </w:pPr>
      <w:r w:rsidRPr="00CE5366">
        <w:rPr>
          <w:rFonts w:ascii="Times New Roman" w:eastAsia="Calibri" w:hAnsi="Times New Roman"/>
          <w:szCs w:val="22"/>
        </w:rPr>
        <w:t>10.4</w:t>
      </w:r>
      <w:r w:rsidR="00984B20" w:rsidRPr="00CE5366">
        <w:rPr>
          <w:rFonts w:ascii="Times New Roman" w:eastAsia="Calibri" w:hAnsi="Times New Roman"/>
          <w:szCs w:val="22"/>
        </w:rPr>
        <w:t xml:space="preserve">. </w:t>
      </w:r>
      <w:r w:rsidR="009F319A" w:rsidRPr="00CE5366">
        <w:rPr>
          <w:rFonts w:ascii="Times New Roman" w:eastAsia="Calibri" w:hAnsi="Times New Roman"/>
          <w:szCs w:val="22"/>
        </w:rPr>
        <w:t>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nediskriminuo</w:t>
      </w:r>
      <w:r w:rsidR="00984B20" w:rsidRPr="00CE5366">
        <w:rPr>
          <w:rFonts w:ascii="Times New Roman" w:eastAsia="Calibri" w:hAnsi="Times New Roman"/>
          <w:szCs w:val="22"/>
        </w:rPr>
        <w:t>ja</w:t>
      </w:r>
      <w:r w:rsidR="009F319A" w:rsidRPr="00CE5366">
        <w:rPr>
          <w:rFonts w:ascii="Times New Roman" w:eastAsia="Calibri" w:hAnsi="Times New Roman"/>
          <w:szCs w:val="22"/>
        </w:rPr>
        <w:t xml:space="preserve"> </w:t>
      </w:r>
      <w:r w:rsidR="00984B20" w:rsidRPr="00CE5366">
        <w:rPr>
          <w:rFonts w:ascii="Times New Roman" w:eastAsia="Calibri" w:hAnsi="Times New Roman"/>
          <w:szCs w:val="22"/>
        </w:rPr>
        <w:t xml:space="preserve">nei </w:t>
      </w:r>
      <w:r w:rsidR="009F319A" w:rsidRPr="00CE5366">
        <w:rPr>
          <w:rFonts w:ascii="Times New Roman" w:eastAsia="Calibri" w:hAnsi="Times New Roman"/>
          <w:szCs w:val="22"/>
        </w:rPr>
        <w:t>vien</w:t>
      </w:r>
      <w:r w:rsidR="00984B20" w:rsidRPr="00CE5366">
        <w:rPr>
          <w:rFonts w:ascii="Times New Roman" w:eastAsia="Calibri" w:hAnsi="Times New Roman"/>
          <w:szCs w:val="22"/>
        </w:rPr>
        <w:t>o</w:t>
      </w:r>
      <w:r w:rsidR="009F319A" w:rsidRPr="00CE5366">
        <w:rPr>
          <w:rFonts w:ascii="Times New Roman" w:eastAsia="Calibri" w:hAnsi="Times New Roman"/>
          <w:szCs w:val="22"/>
        </w:rPr>
        <w:t xml:space="preserve"> tiekėj</w:t>
      </w:r>
      <w:r w:rsidR="00984B20" w:rsidRPr="00CE5366">
        <w:rPr>
          <w:rFonts w:ascii="Times New Roman" w:eastAsia="Calibri" w:hAnsi="Times New Roman"/>
          <w:szCs w:val="22"/>
        </w:rPr>
        <w:t>o</w:t>
      </w:r>
      <w:r w:rsidR="009F319A" w:rsidRPr="00CE5366">
        <w:rPr>
          <w:rFonts w:ascii="Times New Roman" w:eastAsia="Calibri" w:hAnsi="Times New Roman"/>
          <w:szCs w:val="22"/>
        </w:rPr>
        <w:t>.</w:t>
      </w:r>
    </w:p>
    <w:p w14:paraId="7D483A98" w14:textId="77777777" w:rsidR="009F319A" w:rsidRPr="00CE5366" w:rsidRDefault="00587642" w:rsidP="006B29BB">
      <w:pPr>
        <w:tabs>
          <w:tab w:val="left" w:pos="0"/>
        </w:tabs>
        <w:ind w:firstLine="709"/>
        <w:rPr>
          <w:rFonts w:ascii="Times New Roman" w:eastAsia="Calibri" w:hAnsi="Times New Roman"/>
          <w:szCs w:val="22"/>
        </w:rPr>
      </w:pPr>
      <w:r w:rsidRPr="00CE5366">
        <w:rPr>
          <w:rFonts w:ascii="Times New Roman" w:eastAsia="Calibri" w:hAnsi="Times New Roman"/>
          <w:szCs w:val="22"/>
        </w:rPr>
        <w:t>10.5</w:t>
      </w:r>
      <w:r w:rsidR="00984B20" w:rsidRPr="00CE5366">
        <w:rPr>
          <w:rFonts w:ascii="Times New Roman" w:eastAsia="Calibri" w:hAnsi="Times New Roman"/>
          <w:szCs w:val="22"/>
        </w:rPr>
        <w:t xml:space="preserve">. </w:t>
      </w:r>
      <w:r w:rsidR="009F319A" w:rsidRPr="00CE5366">
        <w:rPr>
          <w:rFonts w:ascii="Times New Roman" w:eastAsia="Calibri" w:hAnsi="Times New Roman"/>
          <w:szCs w:val="22"/>
        </w:rPr>
        <w:t xml:space="preserve">Derybos su kiekvienu tiekėju vedamos atskirai. Derybos ir jų rezultatai protokoluojami, protokolą pasirašo </w:t>
      </w:r>
      <w:r w:rsidR="00984B20" w:rsidRPr="00CE5366">
        <w:rPr>
          <w:rFonts w:ascii="Times New Roman" w:eastAsia="Calibri" w:hAnsi="Times New Roman"/>
          <w:szCs w:val="22"/>
        </w:rPr>
        <w:t>Komisijos nariai</w:t>
      </w:r>
      <w:r w:rsidR="009F319A" w:rsidRPr="00CE5366">
        <w:rPr>
          <w:rFonts w:ascii="Times New Roman" w:eastAsia="Calibri" w:hAnsi="Times New Roman"/>
          <w:szCs w:val="22"/>
        </w:rPr>
        <w:t xml:space="preserve"> bei tiekėjas, arba tiekėjo, su kuriuo derėtasi, įgaliotas atstovas.</w:t>
      </w:r>
    </w:p>
    <w:p w14:paraId="56FCCB2F" w14:textId="77777777" w:rsidR="009F319A" w:rsidRPr="00CE5366" w:rsidRDefault="00587642" w:rsidP="006B29BB">
      <w:pPr>
        <w:tabs>
          <w:tab w:val="left" w:pos="0"/>
        </w:tabs>
        <w:ind w:firstLine="709"/>
        <w:rPr>
          <w:rFonts w:ascii="Times New Roman" w:eastAsia="Calibri" w:hAnsi="Times New Roman"/>
          <w:szCs w:val="22"/>
        </w:rPr>
      </w:pPr>
      <w:r w:rsidRPr="00CE5366">
        <w:rPr>
          <w:rFonts w:ascii="Times New Roman" w:eastAsia="Calibri" w:hAnsi="Times New Roman"/>
          <w:szCs w:val="22"/>
        </w:rPr>
        <w:t>10.6</w:t>
      </w:r>
      <w:r w:rsidR="00B95F76" w:rsidRPr="00CE5366">
        <w:rPr>
          <w:rFonts w:ascii="Times New Roman" w:eastAsia="Calibri" w:hAnsi="Times New Roman"/>
          <w:szCs w:val="22"/>
        </w:rPr>
        <w:t xml:space="preserve">. </w:t>
      </w:r>
      <w:r w:rsidR="009F319A" w:rsidRPr="00CE5366">
        <w:rPr>
          <w:rFonts w:ascii="Times New Roman" w:eastAsia="Calibri" w:hAnsi="Times New Roman"/>
          <w:szCs w:val="22"/>
        </w:rPr>
        <w:t xml:space="preserve">Atlikus derybų procedūrą, </w:t>
      </w:r>
      <w:r w:rsidR="00C10AC0" w:rsidRPr="00CE5366">
        <w:rPr>
          <w:rFonts w:ascii="Times New Roman" w:eastAsia="Calibri" w:hAnsi="Times New Roman"/>
          <w:szCs w:val="22"/>
        </w:rPr>
        <w:t>Komisija</w:t>
      </w:r>
      <w:r w:rsidR="009F319A" w:rsidRPr="00CE5366">
        <w:rPr>
          <w:rFonts w:ascii="Times New Roman" w:eastAsia="Calibri" w:hAnsi="Times New Roman"/>
          <w:szCs w:val="22"/>
        </w:rPr>
        <w:t xml:space="preserve"> išsiunčia derybose dalyvavusiems tiekėjams kvietimą pateikti galutinį pasiūlymą. Galutinio pasiūlymo pateikimo terminas nustatomas derybų procedūros metu. Tiekėjui nepateikus galutinio pasiūlymo, juo yra laikomas pirminis pasiūlymas ir derybų protokolas, tiek, kiek jis keičia pirminio pasiūlymo nuostatas.</w:t>
      </w:r>
    </w:p>
    <w:p w14:paraId="3B0BAE8E" w14:textId="77777777" w:rsidR="009F319A" w:rsidRPr="00CE5366" w:rsidRDefault="00587642" w:rsidP="006B29BB">
      <w:pPr>
        <w:tabs>
          <w:tab w:val="left" w:pos="0"/>
        </w:tabs>
        <w:ind w:firstLine="709"/>
        <w:rPr>
          <w:rFonts w:ascii="Times New Roman" w:eastAsia="Calibri" w:hAnsi="Times New Roman"/>
          <w:szCs w:val="22"/>
        </w:rPr>
      </w:pPr>
      <w:r w:rsidRPr="00CE5366">
        <w:rPr>
          <w:rFonts w:ascii="Times New Roman" w:eastAsia="Calibri" w:hAnsi="Times New Roman"/>
          <w:szCs w:val="22"/>
        </w:rPr>
        <w:t>10.7</w:t>
      </w:r>
      <w:r w:rsidR="00C10AC0" w:rsidRPr="00CE5366">
        <w:rPr>
          <w:rFonts w:ascii="Times New Roman" w:eastAsia="Calibri" w:hAnsi="Times New Roman"/>
          <w:szCs w:val="22"/>
        </w:rPr>
        <w:t>. Komisija,</w:t>
      </w:r>
      <w:r w:rsidR="009F319A" w:rsidRPr="00CE5366">
        <w:rPr>
          <w:rFonts w:ascii="Times New Roman" w:eastAsia="Calibri" w:hAnsi="Times New Roman"/>
          <w:szCs w:val="22"/>
        </w:rPr>
        <w:t xml:space="preserve"> rad</w:t>
      </w:r>
      <w:r w:rsidR="00C10AC0" w:rsidRPr="00CE5366">
        <w:rPr>
          <w:rFonts w:ascii="Times New Roman" w:eastAsia="Calibri" w:hAnsi="Times New Roman"/>
          <w:szCs w:val="22"/>
        </w:rPr>
        <w:t>usi</w:t>
      </w:r>
      <w:r w:rsidR="009F319A" w:rsidRPr="00CE5366">
        <w:rPr>
          <w:rFonts w:ascii="Times New Roman" w:eastAsia="Calibri" w:hAnsi="Times New Roman"/>
          <w:szCs w:val="22"/>
        </w:rPr>
        <w:t xml:space="preserve">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 </w:t>
      </w:r>
    </w:p>
    <w:p w14:paraId="7BA8BBF6" w14:textId="72B44522" w:rsidR="00E62E65" w:rsidRPr="00CE5366" w:rsidRDefault="00587642" w:rsidP="002C5E27">
      <w:pPr>
        <w:tabs>
          <w:tab w:val="left" w:pos="0"/>
        </w:tabs>
        <w:ind w:firstLine="709"/>
        <w:rPr>
          <w:rFonts w:ascii="Times New Roman" w:eastAsia="Calibri" w:hAnsi="Times New Roman"/>
          <w:szCs w:val="22"/>
        </w:rPr>
      </w:pPr>
      <w:r w:rsidRPr="00CE5366">
        <w:rPr>
          <w:rFonts w:ascii="Times New Roman" w:eastAsia="Calibri" w:hAnsi="Times New Roman"/>
          <w:szCs w:val="22"/>
        </w:rPr>
        <w:t>10.8</w:t>
      </w:r>
      <w:r w:rsidR="00C10AC0" w:rsidRPr="00CE5366">
        <w:rPr>
          <w:rFonts w:ascii="Times New Roman" w:eastAsia="Calibri" w:hAnsi="Times New Roman"/>
          <w:szCs w:val="22"/>
        </w:rPr>
        <w:t xml:space="preserve"> </w:t>
      </w:r>
      <w:r w:rsidR="009F319A" w:rsidRPr="00CE5366">
        <w:rPr>
          <w:rFonts w:ascii="Times New Roman" w:eastAsia="Calibri" w:hAnsi="Times New Roman"/>
          <w:szCs w:val="22"/>
        </w:rPr>
        <w:t>Derybos yra laikomos įvykusiomis, jei bent vieno tiekėjo galutinis pasiūlymas atitinka Perkančiosios organizacijos keliamus reikalavimus.</w:t>
      </w:r>
    </w:p>
    <w:p w14:paraId="133FBD23" w14:textId="77777777" w:rsidR="009F319A" w:rsidRPr="00CE5366" w:rsidRDefault="009F319A"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p>
    <w:p w14:paraId="4B3B9FE6" w14:textId="1A03C398" w:rsidR="00A076BE" w:rsidRPr="00CE5366" w:rsidRDefault="00A076BE" w:rsidP="00BC1F53">
      <w:pPr>
        <w:ind w:firstLine="709"/>
        <w:jc w:val="center"/>
        <w:rPr>
          <w:rFonts w:ascii="Times New Roman" w:eastAsia="Calibri" w:hAnsi="Times New Roman"/>
          <w:szCs w:val="22"/>
        </w:rPr>
      </w:pPr>
      <w:r w:rsidRPr="00CE5366">
        <w:rPr>
          <w:rFonts w:ascii="Times New Roman" w:eastAsia="Calibri" w:hAnsi="Times New Roman"/>
          <w:b/>
          <w:szCs w:val="22"/>
        </w:rPr>
        <w:t>XI.</w:t>
      </w:r>
      <w:r w:rsidRPr="00CE5366">
        <w:rPr>
          <w:rFonts w:ascii="Times New Roman" w:eastAsia="Calibri" w:hAnsi="Times New Roman"/>
          <w:szCs w:val="22"/>
        </w:rPr>
        <w:t xml:space="preserve"> </w:t>
      </w:r>
      <w:r w:rsidRPr="00CE5366">
        <w:rPr>
          <w:rFonts w:ascii="Times New Roman" w:eastAsia="Calibri" w:hAnsi="Times New Roman"/>
          <w:b/>
          <w:bCs/>
          <w:szCs w:val="22"/>
        </w:rPr>
        <w:t>PASIŪLYMŲ NAGRINĖJIMAS IR PASIŪLYMŲ ATMETIMO PRIEŽASTYS</w:t>
      </w:r>
    </w:p>
    <w:p w14:paraId="49722A92" w14:textId="77777777" w:rsidR="00A076BE" w:rsidRPr="00CE5366" w:rsidRDefault="00827DD1" w:rsidP="006B29BB">
      <w:pPr>
        <w:ind w:firstLine="709"/>
        <w:rPr>
          <w:rFonts w:ascii="Times New Roman" w:eastAsia="Calibri" w:hAnsi="Times New Roman"/>
          <w:szCs w:val="22"/>
        </w:rPr>
      </w:pPr>
      <w:r w:rsidRPr="00CE5366">
        <w:rPr>
          <w:rFonts w:ascii="Times New Roman" w:eastAsia="Calibri" w:hAnsi="Times New Roman"/>
          <w:szCs w:val="22"/>
        </w:rPr>
        <w:t>11.1</w:t>
      </w:r>
      <w:r w:rsidR="00FE74DC" w:rsidRPr="00CE5366">
        <w:rPr>
          <w:rFonts w:ascii="Times New Roman" w:eastAsia="Calibri" w:hAnsi="Times New Roman"/>
          <w:szCs w:val="22"/>
        </w:rPr>
        <w:t xml:space="preserve">. </w:t>
      </w:r>
      <w:r w:rsidR="00A076BE" w:rsidRPr="00CE5366">
        <w:rPr>
          <w:rFonts w:ascii="Times New Roman" w:eastAsia="Calibri" w:hAnsi="Times New Roman"/>
          <w:szCs w:val="22"/>
        </w:rPr>
        <w:t>Jei</w:t>
      </w:r>
      <w:r w:rsidR="00FE74DC" w:rsidRPr="00CE5366">
        <w:rPr>
          <w:rFonts w:ascii="Times New Roman" w:eastAsia="Calibri" w:hAnsi="Times New Roman"/>
          <w:szCs w:val="22"/>
        </w:rPr>
        <w:t>gu</w:t>
      </w:r>
      <w:r w:rsidR="00A076BE" w:rsidRPr="00CE5366">
        <w:rPr>
          <w:rFonts w:ascii="Times New Roman" w:eastAsia="Calibri" w:hAnsi="Times New Roman"/>
          <w:szCs w:val="22"/>
        </w:rPr>
        <w:t xml:space="preserve"> tiekėjas kartu su pasiūlymu pateikė netikslius, neišsamius šiuos Apklausos sąlygose nurodytus dokumentus: tiekėjo įgaliojimą asmeniui pasirašyti pasiūlymą, jungtinės veiklos sutartį ar jų nepateikė </w:t>
      </w:r>
      <w:r w:rsidR="00FE74DC" w:rsidRPr="00CE5366">
        <w:rPr>
          <w:rFonts w:ascii="Times New Roman" w:eastAsia="Calibri" w:hAnsi="Times New Roman"/>
          <w:szCs w:val="22"/>
        </w:rPr>
        <w:t>Komisija</w:t>
      </w:r>
      <w:r w:rsidR="00A076BE" w:rsidRPr="00CE5366">
        <w:rPr>
          <w:rFonts w:ascii="Times New Roman" w:eastAsia="Calibri" w:hAnsi="Times New Roman"/>
          <w:szCs w:val="22"/>
        </w:rPr>
        <w:t xml:space="preserve"> papraš</w:t>
      </w:r>
      <w:r w:rsidR="00FE74DC" w:rsidRPr="00CE5366">
        <w:rPr>
          <w:rFonts w:ascii="Times New Roman" w:eastAsia="Calibri" w:hAnsi="Times New Roman"/>
          <w:szCs w:val="22"/>
        </w:rPr>
        <w:t>o</w:t>
      </w:r>
      <w:r w:rsidR="00A076BE" w:rsidRPr="00CE5366">
        <w:rPr>
          <w:rFonts w:ascii="Times New Roman" w:eastAsia="Calibri" w:hAnsi="Times New Roman"/>
          <w:szCs w:val="22"/>
        </w:rPr>
        <w:t xml:space="preserve"> tiekėjo patikslinti, papildyti arba pateikti šiuos dokumentus per jos nustatytą protingą terminą, kuris negali būti trumpesnis kaip 3 (trys) darbo dienos nuo prašymo išsiuntimo iš Perkančiosios organizacijos dienos.</w:t>
      </w:r>
    </w:p>
    <w:p w14:paraId="3BD81215" w14:textId="1ACE229B" w:rsidR="00A076BE" w:rsidRPr="00CE5366" w:rsidRDefault="00827DD1" w:rsidP="006B29BB">
      <w:pPr>
        <w:ind w:firstLine="709"/>
        <w:rPr>
          <w:rFonts w:ascii="Times New Roman" w:eastAsia="Calibri" w:hAnsi="Times New Roman"/>
          <w:szCs w:val="22"/>
        </w:rPr>
      </w:pPr>
      <w:r w:rsidRPr="00CE5366">
        <w:rPr>
          <w:rFonts w:ascii="Times New Roman" w:eastAsia="Calibri" w:hAnsi="Times New Roman"/>
          <w:szCs w:val="22"/>
        </w:rPr>
        <w:t>11.2</w:t>
      </w:r>
      <w:r w:rsidR="00F2622A" w:rsidRPr="00CE5366">
        <w:rPr>
          <w:rFonts w:ascii="Times New Roman" w:eastAsia="Calibri" w:hAnsi="Times New Roman"/>
          <w:szCs w:val="22"/>
        </w:rPr>
        <w:t>.</w:t>
      </w:r>
      <w:r w:rsidR="00FE74DC" w:rsidRPr="00CE5366">
        <w:rPr>
          <w:rFonts w:ascii="Times New Roman" w:eastAsia="Calibri" w:hAnsi="Times New Roman"/>
          <w:szCs w:val="22"/>
        </w:rPr>
        <w:t xml:space="preserve"> </w:t>
      </w:r>
      <w:r w:rsidR="00A076BE" w:rsidRPr="00CE5366">
        <w:rPr>
          <w:rFonts w:ascii="Times New Roman" w:eastAsia="Calibri" w:hAnsi="Times New Roman"/>
          <w:szCs w:val="22"/>
        </w:rPr>
        <w:t xml:space="preserve">Jeigu pateiktame pasiūlyme </w:t>
      </w:r>
      <w:r w:rsidR="00FE74DC" w:rsidRPr="00CE5366">
        <w:rPr>
          <w:rFonts w:ascii="Times New Roman" w:eastAsia="Calibri" w:hAnsi="Times New Roman"/>
          <w:szCs w:val="22"/>
        </w:rPr>
        <w:t>Komisija</w:t>
      </w:r>
      <w:r w:rsidR="00A076BE" w:rsidRPr="00CE5366">
        <w:rPr>
          <w:rFonts w:ascii="Times New Roman" w:eastAsia="Calibri" w:hAnsi="Times New Roman"/>
          <w:szCs w:val="22"/>
        </w:rPr>
        <w:t xml:space="preserve"> randa pasiūlyme nurodytos kainos apskaičiavimo klaidų, ji privalo CVP IS susirašinėjimo priemonėmis paprašyti tiekėj</w:t>
      </w:r>
      <w:r w:rsidR="00B40DEE" w:rsidRPr="00CE5366">
        <w:rPr>
          <w:rFonts w:ascii="Times New Roman" w:eastAsia="Calibri" w:hAnsi="Times New Roman"/>
          <w:szCs w:val="22"/>
        </w:rPr>
        <w:t>o</w:t>
      </w:r>
      <w:r w:rsidR="00A076BE" w:rsidRPr="00CE5366">
        <w:rPr>
          <w:rFonts w:ascii="Times New Roman" w:eastAsia="Calibri" w:hAnsi="Times New Roman"/>
          <w:szCs w:val="22"/>
        </w:rPr>
        <w:t xml:space="preserve"> per nurodytą terminą ištaisyti pasiūlyme pastebėtas aritmetines klaidas, nekeičiant pasiūlymo kainos. Taisydamas pasiūlyme nurodytas aritmetines klaidas, tiekėjas gali taisyti kainos sudedamąsias dalis, tačiau neturi teisės atsisakyti kainos sudedamųjų dalių ar papildyti kainą naujomis dalimis.</w:t>
      </w:r>
    </w:p>
    <w:p w14:paraId="6B3A90CF" w14:textId="77777777" w:rsidR="00A076BE" w:rsidRPr="00CE5366" w:rsidRDefault="00827DD1" w:rsidP="006B29BB">
      <w:pPr>
        <w:ind w:firstLine="709"/>
        <w:rPr>
          <w:rFonts w:ascii="Times New Roman" w:eastAsia="Calibri" w:hAnsi="Times New Roman"/>
          <w:szCs w:val="22"/>
        </w:rPr>
      </w:pPr>
      <w:r w:rsidRPr="00CE5366">
        <w:rPr>
          <w:rFonts w:ascii="Times New Roman" w:eastAsia="Calibri" w:hAnsi="Times New Roman"/>
          <w:szCs w:val="22"/>
        </w:rPr>
        <w:t>11.3</w:t>
      </w:r>
      <w:r w:rsidR="00B40DEE" w:rsidRPr="00CE5366">
        <w:rPr>
          <w:rFonts w:ascii="Times New Roman" w:eastAsia="Calibri" w:hAnsi="Times New Roman"/>
          <w:szCs w:val="22"/>
        </w:rPr>
        <w:t xml:space="preserve">. </w:t>
      </w:r>
      <w:r w:rsidR="00A076BE" w:rsidRPr="00CE5366">
        <w:rPr>
          <w:rFonts w:ascii="Times New Roman" w:eastAsia="Calibri" w:hAnsi="Times New Roman"/>
          <w:szCs w:val="22"/>
        </w:rPr>
        <w:t xml:space="preserve">Kai pateiktame pasiūlyme nurodoma </w:t>
      </w:r>
      <w:r w:rsidR="00B40DEE" w:rsidRPr="00CE5366">
        <w:rPr>
          <w:rFonts w:ascii="Times New Roman" w:eastAsia="Calibri" w:hAnsi="Times New Roman"/>
          <w:szCs w:val="22"/>
        </w:rPr>
        <w:t>p</w:t>
      </w:r>
      <w:r w:rsidR="00A076BE" w:rsidRPr="00CE5366">
        <w:rPr>
          <w:rFonts w:ascii="Times New Roman" w:eastAsia="Calibri" w:hAnsi="Times New Roman"/>
          <w:szCs w:val="22"/>
        </w:rPr>
        <w:t xml:space="preserve">irkimo objekto </w:t>
      </w:r>
      <w:r w:rsidR="00A076BE" w:rsidRPr="00CE5366">
        <w:rPr>
          <w:rFonts w:ascii="Times New Roman" w:hAnsi="Times New Roman"/>
          <w:szCs w:val="22"/>
        </w:rPr>
        <w:t xml:space="preserve">ar jo sudedamųjų dalių kaina ar sąnaudos </w:t>
      </w:r>
      <w:r w:rsidR="00A076BE" w:rsidRPr="00CE5366">
        <w:rPr>
          <w:rFonts w:ascii="Times New Roman" w:hAnsi="Times New Roman"/>
          <w:bCs/>
          <w:szCs w:val="22"/>
        </w:rPr>
        <w:t xml:space="preserve">atrodo </w:t>
      </w:r>
      <w:r w:rsidR="00A076BE" w:rsidRPr="00CE5366">
        <w:rPr>
          <w:rFonts w:ascii="Times New Roman" w:hAnsi="Times New Roman"/>
          <w:szCs w:val="22"/>
        </w:rPr>
        <w:t>neįprastai mažos, pirkimo organizatorius prašo pagrįsti neįprastai mažą kainą ar sąnaudas</w:t>
      </w:r>
      <w:r w:rsidR="00A076BE" w:rsidRPr="00CE5366">
        <w:rPr>
          <w:rFonts w:ascii="Times New Roman" w:eastAsia="Calibri" w:hAnsi="Times New Roman"/>
          <w:szCs w:val="22"/>
        </w:rPr>
        <w:t xml:space="preserve">, vadovaujantis Įstatymo </w:t>
      </w:r>
      <w:r w:rsidR="00A076BE" w:rsidRPr="00CE5366">
        <w:rPr>
          <w:rFonts w:ascii="Times New Roman" w:hAnsi="Times New Roman"/>
          <w:szCs w:val="22"/>
        </w:rPr>
        <w:t xml:space="preserve">57 straipsnio 2 – 3 dalyse nustatyta tvarka. </w:t>
      </w:r>
      <w:r w:rsidR="00A076BE" w:rsidRPr="00CE5366">
        <w:rPr>
          <w:rFonts w:ascii="Times New Roman" w:eastAsia="Calibri" w:hAnsi="Times New Roman"/>
          <w:szCs w:val="22"/>
        </w:rPr>
        <w:t xml:space="preserve">Jei tiekėjas Pirkimo objekto </w:t>
      </w:r>
      <w:r w:rsidR="00A076BE" w:rsidRPr="00CE5366">
        <w:rPr>
          <w:rFonts w:ascii="Times New Roman" w:hAnsi="Times New Roman"/>
          <w:szCs w:val="22"/>
        </w:rPr>
        <w:t>ar jo sudedamųjų dalių kainos ar sąnaudų</w:t>
      </w:r>
      <w:r w:rsidR="00A076BE" w:rsidRPr="00CE5366">
        <w:rPr>
          <w:rFonts w:ascii="Times New Roman" w:eastAsia="Calibri" w:hAnsi="Times New Roman"/>
          <w:szCs w:val="22"/>
        </w:rPr>
        <w:t xml:space="preserve"> nepagrindžia, jo pasiūlymas atmetamas.</w:t>
      </w:r>
    </w:p>
    <w:p w14:paraId="40D24598" w14:textId="77777777" w:rsidR="00A076BE" w:rsidRPr="00CE5366" w:rsidRDefault="00827DD1" w:rsidP="006B29BB">
      <w:pPr>
        <w:ind w:firstLine="709"/>
        <w:rPr>
          <w:rFonts w:ascii="Times New Roman" w:eastAsia="Calibri" w:hAnsi="Times New Roman"/>
          <w:szCs w:val="22"/>
        </w:rPr>
      </w:pPr>
      <w:r w:rsidRPr="00CE5366">
        <w:rPr>
          <w:rFonts w:ascii="Times New Roman" w:eastAsia="Calibri" w:hAnsi="Times New Roman"/>
          <w:szCs w:val="22"/>
        </w:rPr>
        <w:t>11.4</w:t>
      </w:r>
      <w:r w:rsidR="00B40DEE" w:rsidRPr="00CE5366">
        <w:rPr>
          <w:rFonts w:ascii="Times New Roman" w:eastAsia="Calibri" w:hAnsi="Times New Roman"/>
          <w:szCs w:val="22"/>
        </w:rPr>
        <w:t xml:space="preserve">. </w:t>
      </w:r>
      <w:r w:rsidR="00A076BE" w:rsidRPr="00CE5366">
        <w:rPr>
          <w:rFonts w:ascii="Times New Roman" w:eastAsia="Calibri" w:hAnsi="Times New Roman"/>
          <w:szCs w:val="22"/>
        </w:rPr>
        <w:t xml:space="preserve">Tiekėjo pasiūlymo turinio paaiškinimai, pasiūlyme nurodytų aritmetinių klaidų pataisymai, </w:t>
      </w:r>
      <w:r w:rsidR="00B40DEE" w:rsidRPr="00CE5366">
        <w:rPr>
          <w:rFonts w:ascii="Times New Roman" w:eastAsia="Calibri" w:hAnsi="Times New Roman"/>
          <w:szCs w:val="22"/>
        </w:rPr>
        <w:t>p</w:t>
      </w:r>
      <w:r w:rsidR="00A076BE" w:rsidRPr="00CE5366">
        <w:rPr>
          <w:rFonts w:ascii="Times New Roman" w:eastAsia="Calibri" w:hAnsi="Times New Roman"/>
          <w:szCs w:val="22"/>
        </w:rPr>
        <w:t xml:space="preserve">irkimo objekto </w:t>
      </w:r>
      <w:r w:rsidR="00A076BE" w:rsidRPr="00CE5366">
        <w:rPr>
          <w:rFonts w:ascii="Times New Roman" w:hAnsi="Times New Roman"/>
          <w:szCs w:val="22"/>
        </w:rPr>
        <w:t>ar jo sudedamųjų dalių kainos ar sąnaudų</w:t>
      </w:r>
      <w:r w:rsidR="00A076BE" w:rsidRPr="00CE5366">
        <w:rPr>
          <w:rFonts w:ascii="Times New Roman" w:eastAsia="Calibri" w:hAnsi="Times New Roman"/>
          <w:szCs w:val="22"/>
        </w:rPr>
        <w:t xml:space="preserve"> pagrindimo dokumentai siunčiami Perkančiajai organizacijai tik CVP IS susirašinėjimo priemonėmis.</w:t>
      </w:r>
    </w:p>
    <w:p w14:paraId="5DC49D60" w14:textId="77777777" w:rsidR="00A076BE" w:rsidRPr="00CE5366" w:rsidRDefault="00827DD1" w:rsidP="006B29BB">
      <w:pPr>
        <w:ind w:firstLine="709"/>
        <w:rPr>
          <w:rFonts w:ascii="Times New Roman" w:eastAsia="Calibri" w:hAnsi="Times New Roman"/>
          <w:szCs w:val="22"/>
        </w:rPr>
      </w:pPr>
      <w:r w:rsidRPr="00CE5366">
        <w:rPr>
          <w:rFonts w:ascii="Times New Roman" w:eastAsia="Calibri" w:hAnsi="Times New Roman"/>
          <w:szCs w:val="22"/>
        </w:rPr>
        <w:t>11.5.</w:t>
      </w:r>
      <w:r w:rsidR="00667BDA" w:rsidRPr="00CE5366">
        <w:rPr>
          <w:rFonts w:ascii="Times New Roman" w:eastAsia="Calibri" w:hAnsi="Times New Roman"/>
          <w:szCs w:val="22"/>
        </w:rPr>
        <w:t xml:space="preserve"> Komisija</w:t>
      </w:r>
      <w:r w:rsidR="00A076BE" w:rsidRPr="00CE5366">
        <w:rPr>
          <w:rFonts w:ascii="Times New Roman" w:eastAsia="Calibri" w:hAnsi="Times New Roman"/>
          <w:szCs w:val="22"/>
        </w:rPr>
        <w:t xml:space="preserve">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AD65ED0" w14:textId="77777777" w:rsidR="00A076BE" w:rsidRPr="00CE5366" w:rsidRDefault="00827DD1" w:rsidP="006B29BB">
      <w:pPr>
        <w:ind w:firstLine="709"/>
        <w:rPr>
          <w:rFonts w:ascii="Times New Roman" w:eastAsia="Calibri" w:hAnsi="Times New Roman"/>
          <w:szCs w:val="22"/>
        </w:rPr>
      </w:pPr>
      <w:r w:rsidRPr="00CE5366">
        <w:rPr>
          <w:rFonts w:ascii="Times New Roman" w:eastAsia="Calibri" w:hAnsi="Times New Roman"/>
          <w:szCs w:val="22"/>
        </w:rPr>
        <w:t>11.6.</w:t>
      </w:r>
      <w:r w:rsidR="00667BDA" w:rsidRPr="00CE5366">
        <w:rPr>
          <w:rFonts w:ascii="Times New Roman" w:eastAsia="Calibri" w:hAnsi="Times New Roman"/>
          <w:szCs w:val="22"/>
        </w:rPr>
        <w:t xml:space="preserve"> </w:t>
      </w:r>
      <w:r w:rsidR="00A076BE" w:rsidRPr="00CE5366">
        <w:rPr>
          <w:rFonts w:ascii="Times New Roman" w:eastAsia="Calibri" w:hAnsi="Times New Roman"/>
          <w:szCs w:val="22"/>
        </w:rPr>
        <w:t xml:space="preserve">Iškilus klausimams dėl pasiūlymų turinio ir </w:t>
      </w:r>
      <w:r w:rsidR="00667BDA" w:rsidRPr="00CE5366">
        <w:rPr>
          <w:rFonts w:ascii="Times New Roman" w:eastAsia="Calibri" w:hAnsi="Times New Roman"/>
          <w:szCs w:val="22"/>
        </w:rPr>
        <w:t>Komisijai</w:t>
      </w:r>
      <w:r w:rsidR="00A076BE" w:rsidRPr="00CE5366">
        <w:rPr>
          <w:rFonts w:ascii="Times New Roman" w:eastAsia="Calibri" w:hAnsi="Times New Roman"/>
          <w:szCs w:val="22"/>
        </w:rPr>
        <w:t xml:space="preserve"> paprašius,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14:paraId="6D0043D3" w14:textId="77777777" w:rsidR="00A076BE" w:rsidRPr="00CE5366" w:rsidRDefault="00827DD1" w:rsidP="006B29BB">
      <w:pPr>
        <w:ind w:firstLine="709"/>
        <w:rPr>
          <w:rFonts w:ascii="Times New Roman" w:eastAsia="Calibri" w:hAnsi="Times New Roman"/>
          <w:szCs w:val="22"/>
        </w:rPr>
      </w:pPr>
      <w:r w:rsidRPr="00CE5366">
        <w:rPr>
          <w:rFonts w:ascii="Times New Roman" w:eastAsia="Calibri" w:hAnsi="Times New Roman"/>
          <w:szCs w:val="22"/>
        </w:rPr>
        <w:lastRenderedPageBreak/>
        <w:t>11.7</w:t>
      </w:r>
      <w:r w:rsidR="00667BDA" w:rsidRPr="00CE5366">
        <w:rPr>
          <w:rFonts w:ascii="Times New Roman" w:eastAsia="Calibri" w:hAnsi="Times New Roman"/>
          <w:szCs w:val="22"/>
        </w:rPr>
        <w:t xml:space="preserve">. </w:t>
      </w:r>
      <w:r w:rsidR="00A076BE" w:rsidRPr="00CE5366">
        <w:rPr>
          <w:rFonts w:ascii="Times New Roman" w:eastAsia="Calibri" w:hAnsi="Times New Roman"/>
          <w:szCs w:val="22"/>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3E36F5EE" w14:textId="77777777" w:rsidR="00A076BE" w:rsidRPr="00CE5366" w:rsidRDefault="00827DD1" w:rsidP="006B29BB">
      <w:pPr>
        <w:ind w:firstLine="709"/>
        <w:rPr>
          <w:rFonts w:ascii="Times New Roman" w:eastAsia="Calibri" w:hAnsi="Times New Roman"/>
          <w:szCs w:val="22"/>
        </w:rPr>
      </w:pPr>
      <w:r w:rsidRPr="00CE5366">
        <w:rPr>
          <w:rFonts w:ascii="Times New Roman" w:eastAsia="Calibri" w:hAnsi="Times New Roman"/>
          <w:szCs w:val="22"/>
        </w:rPr>
        <w:t>11.8</w:t>
      </w:r>
      <w:r w:rsidR="004B557E" w:rsidRPr="00CE5366">
        <w:rPr>
          <w:rFonts w:ascii="Times New Roman" w:eastAsia="Calibri" w:hAnsi="Times New Roman"/>
          <w:szCs w:val="22"/>
        </w:rPr>
        <w:t xml:space="preserve"> </w:t>
      </w:r>
      <w:r w:rsidR="00A076BE" w:rsidRPr="00CE5366">
        <w:rPr>
          <w:rFonts w:ascii="Times New Roman" w:eastAsia="Calibri" w:hAnsi="Times New Roman"/>
          <w:szCs w:val="22"/>
        </w:rPr>
        <w:t>Perkančioji organizacija gali nevertinti viso tiekėjo pasiūlymo, jeigu patikrinusi jo dalį, nustato, kad vadovaujantis Viešųjų pirkimų įstatymo reikalavimais, pasiūlymas turi būti atmestas.</w:t>
      </w:r>
    </w:p>
    <w:p w14:paraId="5D85841A" w14:textId="77777777" w:rsidR="00A076BE" w:rsidRPr="00CE5366" w:rsidRDefault="00827DD1" w:rsidP="006B29BB">
      <w:pPr>
        <w:ind w:firstLine="709"/>
        <w:rPr>
          <w:rFonts w:ascii="Times New Roman" w:eastAsia="Calibri" w:hAnsi="Times New Roman"/>
          <w:b/>
          <w:szCs w:val="22"/>
        </w:rPr>
      </w:pPr>
      <w:r w:rsidRPr="00CE5366">
        <w:rPr>
          <w:rFonts w:ascii="Times New Roman" w:eastAsia="Calibri" w:hAnsi="Times New Roman"/>
          <w:szCs w:val="22"/>
        </w:rPr>
        <w:t>11.9</w:t>
      </w:r>
      <w:r w:rsidR="004B557E" w:rsidRPr="00CE5366">
        <w:rPr>
          <w:rFonts w:ascii="Times New Roman" w:eastAsia="Calibri" w:hAnsi="Times New Roman"/>
          <w:szCs w:val="22"/>
        </w:rPr>
        <w:t>.</w:t>
      </w:r>
      <w:r w:rsidR="00A076BE" w:rsidRPr="00CE5366">
        <w:rPr>
          <w:rFonts w:ascii="Times New Roman" w:eastAsia="Calibri" w:hAnsi="Times New Roman"/>
          <w:szCs w:val="22"/>
        </w:rPr>
        <w:t xml:space="preserve"> </w:t>
      </w:r>
      <w:r w:rsidR="004B557E" w:rsidRPr="00CE5366">
        <w:rPr>
          <w:rFonts w:ascii="Times New Roman" w:eastAsia="Calibri" w:hAnsi="Times New Roman"/>
          <w:b/>
          <w:szCs w:val="22"/>
        </w:rPr>
        <w:t>Komisija</w:t>
      </w:r>
      <w:r w:rsidR="00A076BE" w:rsidRPr="00CE5366">
        <w:rPr>
          <w:rFonts w:ascii="Times New Roman" w:eastAsia="Calibri" w:hAnsi="Times New Roman"/>
          <w:b/>
          <w:szCs w:val="22"/>
        </w:rPr>
        <w:t xml:space="preserve"> atmeta pasiūlymą, jeigu:</w:t>
      </w:r>
    </w:p>
    <w:p w14:paraId="6629AEB6" w14:textId="77777777" w:rsidR="00A076BE" w:rsidRPr="00CE5366" w:rsidRDefault="00827DD1" w:rsidP="006B29BB">
      <w:pPr>
        <w:ind w:firstLine="709"/>
        <w:rPr>
          <w:rFonts w:ascii="Times New Roman" w:eastAsia="Calibri" w:hAnsi="Times New Roman"/>
          <w:szCs w:val="22"/>
        </w:rPr>
      </w:pPr>
      <w:r w:rsidRPr="00CE5366">
        <w:rPr>
          <w:rFonts w:ascii="Times New Roman" w:eastAsia="Calibri" w:hAnsi="Times New Roman"/>
          <w:szCs w:val="22"/>
        </w:rPr>
        <w:t>11.9.</w:t>
      </w:r>
      <w:r w:rsidR="00A076BE" w:rsidRPr="00CE5366">
        <w:rPr>
          <w:rFonts w:ascii="Times New Roman" w:eastAsia="Calibri" w:hAnsi="Times New Roman"/>
          <w:szCs w:val="22"/>
        </w:rPr>
        <w:t>.1. tiekėjas pasiūlymą ar jo dalį pateikė ne CVP IS priemonėmis;</w:t>
      </w:r>
    </w:p>
    <w:p w14:paraId="68207114" w14:textId="77777777" w:rsidR="00A076BE" w:rsidRPr="00CE5366" w:rsidRDefault="00827DD1" w:rsidP="006B29BB">
      <w:pPr>
        <w:ind w:firstLine="709"/>
        <w:rPr>
          <w:rFonts w:ascii="Times New Roman" w:eastAsia="Calibri" w:hAnsi="Times New Roman"/>
          <w:szCs w:val="22"/>
        </w:rPr>
      </w:pPr>
      <w:r w:rsidRPr="00CE5366">
        <w:rPr>
          <w:rFonts w:ascii="Times New Roman" w:eastAsia="Calibri" w:hAnsi="Times New Roman"/>
          <w:szCs w:val="22"/>
        </w:rPr>
        <w:t>11.9.</w:t>
      </w:r>
      <w:r w:rsidR="00A076BE" w:rsidRPr="00CE5366">
        <w:rPr>
          <w:rFonts w:ascii="Times New Roman" w:eastAsia="Calibri" w:hAnsi="Times New Roman"/>
          <w:szCs w:val="22"/>
        </w:rPr>
        <w:t>.2. pasiūlymas neatitiko Apklausos sąlygose nustatytų reikalavimų;</w:t>
      </w:r>
    </w:p>
    <w:p w14:paraId="3F9EFADC" w14:textId="77777777" w:rsidR="00A076BE" w:rsidRPr="00CE5366" w:rsidRDefault="00827DD1" w:rsidP="006B29BB">
      <w:pPr>
        <w:ind w:firstLine="709"/>
        <w:rPr>
          <w:rFonts w:ascii="Times New Roman" w:eastAsia="Calibri" w:hAnsi="Times New Roman"/>
          <w:szCs w:val="22"/>
        </w:rPr>
      </w:pPr>
      <w:r w:rsidRPr="00CE5366">
        <w:rPr>
          <w:rFonts w:ascii="Times New Roman" w:eastAsia="Calibri" w:hAnsi="Times New Roman"/>
          <w:szCs w:val="22"/>
        </w:rPr>
        <w:t>11.9.</w:t>
      </w:r>
      <w:r w:rsidR="00A076BE" w:rsidRPr="00CE5366">
        <w:rPr>
          <w:rFonts w:ascii="Times New Roman" w:eastAsia="Calibri" w:hAnsi="Times New Roman"/>
          <w:szCs w:val="22"/>
        </w:rPr>
        <w:t>3. buvo pasiūlyta neįprastai maža kaina ir tiekėjas nepateikė raštiško kainos sudėtinių dalių pagrindimo arba nepateikė tinkamų neįprastai mažos kainos pagrįstumo įrodymų;</w:t>
      </w:r>
    </w:p>
    <w:p w14:paraId="510AA7A8" w14:textId="77777777" w:rsidR="00A076BE" w:rsidRPr="00CE5366" w:rsidRDefault="00827DD1" w:rsidP="00431ABD">
      <w:pPr>
        <w:ind w:firstLine="709"/>
        <w:rPr>
          <w:rFonts w:ascii="Times New Roman" w:eastAsia="Calibri" w:hAnsi="Times New Roman"/>
          <w:szCs w:val="22"/>
        </w:rPr>
      </w:pPr>
      <w:r w:rsidRPr="00CE5366">
        <w:rPr>
          <w:rFonts w:ascii="Times New Roman" w:eastAsia="Calibri" w:hAnsi="Times New Roman"/>
          <w:szCs w:val="22"/>
        </w:rPr>
        <w:t>11.9</w:t>
      </w:r>
      <w:r w:rsidR="00A076BE" w:rsidRPr="00CE5366">
        <w:rPr>
          <w:rFonts w:ascii="Times New Roman" w:eastAsia="Calibri" w:hAnsi="Times New Roman"/>
          <w:szCs w:val="22"/>
        </w:rPr>
        <w:t>.4. tiekėjas per nustatytą terminą nepatikslino, nepapildė ar nepateikė Apklausos sąlygose nurodytų kartu su pasiūlymu teikiamų dokumentų: tiekėjo įgaliojimo asmeniui pasirašyti pasiūlymą, jungtinės veiklos sutarties;</w:t>
      </w:r>
    </w:p>
    <w:p w14:paraId="20CEBACA" w14:textId="77777777" w:rsidR="00A076BE" w:rsidRPr="00CE5366" w:rsidRDefault="00827DD1" w:rsidP="00431ABD">
      <w:pPr>
        <w:ind w:firstLine="709"/>
        <w:rPr>
          <w:rFonts w:ascii="Times New Roman" w:eastAsia="Calibri" w:hAnsi="Times New Roman"/>
          <w:szCs w:val="22"/>
        </w:rPr>
      </w:pPr>
      <w:r w:rsidRPr="00CE5366">
        <w:rPr>
          <w:rFonts w:ascii="Times New Roman" w:eastAsia="Calibri" w:hAnsi="Times New Roman"/>
          <w:szCs w:val="22"/>
        </w:rPr>
        <w:t>11.9</w:t>
      </w:r>
      <w:r w:rsidR="00A076BE" w:rsidRPr="00CE5366">
        <w:rPr>
          <w:rFonts w:ascii="Times New Roman" w:eastAsia="Calibri" w:hAnsi="Times New Roman"/>
          <w:szCs w:val="22"/>
        </w:rPr>
        <w:t xml:space="preserve">.5. tiekėjas per Perkančiosios organizacijos nurodytą terminą neištaisė aritmetinių klaidų ir (ar) nepaaiškino pasiūlymo. Šiuo atveju jo pasiūlymas atmetamas, kaip neatitinkantis </w:t>
      </w:r>
      <w:r w:rsidR="00F6535E" w:rsidRPr="00CE5366">
        <w:rPr>
          <w:rFonts w:ascii="Times New Roman" w:eastAsia="Calibri" w:hAnsi="Times New Roman"/>
          <w:szCs w:val="22"/>
        </w:rPr>
        <w:t>Apklausos</w:t>
      </w:r>
      <w:r w:rsidR="00A076BE" w:rsidRPr="00CE5366">
        <w:rPr>
          <w:rFonts w:ascii="Times New Roman" w:eastAsia="Calibri" w:hAnsi="Times New Roman"/>
          <w:szCs w:val="22"/>
        </w:rPr>
        <w:t xml:space="preserve"> sąlygose nustatytų reikalavimų;</w:t>
      </w:r>
    </w:p>
    <w:p w14:paraId="35E09A4B" w14:textId="77777777" w:rsidR="00A076BE" w:rsidRPr="00CE5366" w:rsidRDefault="00827DD1" w:rsidP="00431ABD">
      <w:pPr>
        <w:ind w:firstLine="709"/>
        <w:rPr>
          <w:rFonts w:ascii="Times New Roman" w:eastAsia="Calibri" w:hAnsi="Times New Roman"/>
          <w:szCs w:val="22"/>
        </w:rPr>
      </w:pPr>
      <w:r w:rsidRPr="00CE5366">
        <w:rPr>
          <w:rFonts w:ascii="Times New Roman" w:eastAsia="Calibri" w:hAnsi="Times New Roman"/>
          <w:szCs w:val="22"/>
        </w:rPr>
        <w:t>11.9</w:t>
      </w:r>
      <w:r w:rsidR="00A076BE" w:rsidRPr="00CE5366">
        <w:rPr>
          <w:rFonts w:ascii="Times New Roman" w:eastAsia="Calibri" w:hAnsi="Times New Roman"/>
          <w:szCs w:val="22"/>
        </w:rPr>
        <w:t>.6. visų tiekėjų, kurių pasiūlymai, neatmesti dėl kitų priežasčių, buvo pasiūlytos per didelės, Perkančiajai organizacijai nepriimtinos kainos;</w:t>
      </w:r>
    </w:p>
    <w:p w14:paraId="048C10F5" w14:textId="77777777" w:rsidR="00A076BE" w:rsidRPr="00CE5366" w:rsidRDefault="00827DD1" w:rsidP="00431ABD">
      <w:pPr>
        <w:ind w:firstLine="709"/>
        <w:rPr>
          <w:rFonts w:ascii="Times New Roman" w:hAnsi="Times New Roman"/>
          <w:color w:val="000000"/>
          <w:szCs w:val="22"/>
        </w:rPr>
      </w:pPr>
      <w:r w:rsidRPr="00CE5366">
        <w:rPr>
          <w:rFonts w:ascii="Times New Roman" w:eastAsia="Calibri" w:hAnsi="Times New Roman"/>
          <w:szCs w:val="22"/>
        </w:rPr>
        <w:t>11.9</w:t>
      </w:r>
      <w:r w:rsidR="00A076BE" w:rsidRPr="00CE5366">
        <w:rPr>
          <w:rFonts w:ascii="Times New Roman" w:eastAsia="Calibri" w:hAnsi="Times New Roman"/>
          <w:szCs w:val="22"/>
        </w:rPr>
        <w:t xml:space="preserve">.7. </w:t>
      </w:r>
      <w:r w:rsidR="00A076BE" w:rsidRPr="00CE5366">
        <w:rPr>
          <w:rFonts w:ascii="Times New Roman" w:hAnsi="Times New Roman"/>
          <w:color w:val="000000"/>
          <w:szCs w:val="22"/>
        </w:rPr>
        <w:t>tiekėjas apie nustatytų reikalavimų atitikimą pateikė melagingą informaciją, kurią Perkančioji organizacija gali įrodyti bet kokiomis teisėtomis priemonėmis;</w:t>
      </w:r>
    </w:p>
    <w:p w14:paraId="0C733517" w14:textId="77777777" w:rsidR="00A076BE" w:rsidRPr="00CE5366" w:rsidRDefault="00827DD1" w:rsidP="00431ABD">
      <w:pPr>
        <w:ind w:firstLine="709"/>
        <w:rPr>
          <w:rFonts w:ascii="Times New Roman" w:eastAsia="Calibri" w:hAnsi="Times New Roman"/>
          <w:b/>
          <w:szCs w:val="22"/>
        </w:rPr>
      </w:pPr>
      <w:r w:rsidRPr="00CE5366">
        <w:rPr>
          <w:rFonts w:ascii="Times New Roman" w:eastAsia="Calibri" w:hAnsi="Times New Roman"/>
          <w:szCs w:val="22"/>
        </w:rPr>
        <w:t>11.9</w:t>
      </w:r>
      <w:r w:rsidR="00A076BE" w:rsidRPr="00CE5366">
        <w:rPr>
          <w:rFonts w:ascii="Times New Roman" w:eastAsia="Calibri" w:hAnsi="Times New Roman"/>
          <w:szCs w:val="22"/>
        </w:rPr>
        <w:t xml:space="preserve">.8. </w:t>
      </w:r>
      <w:r w:rsidR="00E66375" w:rsidRPr="00CE5366">
        <w:rPr>
          <w:rFonts w:ascii="Times New Roman" w:eastAsia="Calibri" w:hAnsi="Times New Roman"/>
          <w:szCs w:val="22"/>
        </w:rPr>
        <w:t>j</w:t>
      </w:r>
      <w:r w:rsidR="004D0028" w:rsidRPr="00CE5366">
        <w:rPr>
          <w:rFonts w:ascii="Times New Roman" w:eastAsia="Calibri" w:hAnsi="Times New Roman"/>
          <w:szCs w:val="22"/>
        </w:rPr>
        <w:t>eigu</w:t>
      </w:r>
      <w:r w:rsidR="00A076BE" w:rsidRPr="00CE5366">
        <w:rPr>
          <w:rFonts w:ascii="Times New Roman" w:eastAsia="Calibri" w:hAnsi="Times New Roman"/>
          <w:szCs w:val="22"/>
        </w:rPr>
        <w:t xml:space="preserve"> iki </w:t>
      </w:r>
      <w:r w:rsidR="004D0028" w:rsidRPr="00CE5366">
        <w:rPr>
          <w:rFonts w:ascii="Times New Roman" w:eastAsia="Calibri" w:hAnsi="Times New Roman"/>
          <w:szCs w:val="22"/>
        </w:rPr>
        <w:t>susipažinimo su pasiūlymais</w:t>
      </w:r>
      <w:r w:rsidR="00A076BE" w:rsidRPr="00CE5366">
        <w:rPr>
          <w:rFonts w:ascii="Times New Roman" w:eastAsia="Calibri" w:hAnsi="Times New Roman"/>
          <w:szCs w:val="22"/>
        </w:rPr>
        <w:t xml:space="preserve"> procedūros (posėdžio) pradžios </w:t>
      </w:r>
      <w:r w:rsidR="00E66375" w:rsidRPr="00CE5366">
        <w:rPr>
          <w:rFonts w:ascii="Times New Roman" w:eastAsia="Calibri" w:hAnsi="Times New Roman"/>
          <w:szCs w:val="22"/>
        </w:rPr>
        <w:t>tiekėjas ne</w:t>
      </w:r>
      <w:r w:rsidR="00A076BE" w:rsidRPr="00CE5366">
        <w:rPr>
          <w:rFonts w:ascii="Times New Roman" w:eastAsia="Calibri" w:hAnsi="Times New Roman"/>
          <w:szCs w:val="22"/>
        </w:rPr>
        <w:t>pateik</w:t>
      </w:r>
      <w:r w:rsidR="00E66375" w:rsidRPr="00CE5366">
        <w:rPr>
          <w:rFonts w:ascii="Times New Roman" w:eastAsia="Calibri" w:hAnsi="Times New Roman"/>
          <w:szCs w:val="22"/>
        </w:rPr>
        <w:t>ė</w:t>
      </w:r>
      <w:r w:rsidR="00A076BE" w:rsidRPr="00CE5366">
        <w:rPr>
          <w:rFonts w:ascii="Times New Roman" w:eastAsia="Calibri" w:hAnsi="Times New Roman"/>
          <w:szCs w:val="22"/>
        </w:rPr>
        <w:t xml:space="preserve"> (dėl jo paties kaltės) slaptažodžio arba pateik</w:t>
      </w:r>
      <w:r w:rsidR="00E66375" w:rsidRPr="00CE5366">
        <w:rPr>
          <w:rFonts w:ascii="Times New Roman" w:eastAsia="Calibri" w:hAnsi="Times New Roman"/>
          <w:szCs w:val="22"/>
        </w:rPr>
        <w:t>ė</w:t>
      </w:r>
      <w:r w:rsidR="00A076BE" w:rsidRPr="00CE5366">
        <w:rPr>
          <w:rFonts w:ascii="Times New Roman" w:eastAsia="Calibri" w:hAnsi="Times New Roman"/>
          <w:szCs w:val="22"/>
        </w:rPr>
        <w:t xml:space="preserve"> neteisingą slaptažodį, kuriuo naudodamasi Perkančioji organizacija</w:t>
      </w:r>
      <w:r w:rsidR="00E66375" w:rsidRPr="00CE5366">
        <w:rPr>
          <w:rFonts w:ascii="Times New Roman" w:eastAsia="Calibri" w:hAnsi="Times New Roman"/>
          <w:szCs w:val="22"/>
        </w:rPr>
        <w:t xml:space="preserve"> negalėjo iššifruoti užšifruoto pasiūlymo </w:t>
      </w:r>
      <w:r w:rsidR="00A076BE" w:rsidRPr="00CE5366">
        <w:rPr>
          <w:rFonts w:ascii="Times New Roman" w:eastAsia="Calibri" w:hAnsi="Times New Roman"/>
          <w:szCs w:val="22"/>
        </w:rPr>
        <w:t>dokument</w:t>
      </w:r>
      <w:r w:rsidR="00E66375" w:rsidRPr="00CE5366">
        <w:rPr>
          <w:rFonts w:ascii="Times New Roman" w:eastAsia="Calibri" w:hAnsi="Times New Roman"/>
          <w:szCs w:val="22"/>
        </w:rPr>
        <w:t>o</w:t>
      </w:r>
      <w:r w:rsidR="00A076BE" w:rsidRPr="00CE5366">
        <w:rPr>
          <w:rFonts w:ascii="Times New Roman" w:eastAsia="Calibri" w:hAnsi="Times New Roman"/>
          <w:szCs w:val="22"/>
        </w:rPr>
        <w:t>, k</w:t>
      </w:r>
      <w:r w:rsidR="00E66375" w:rsidRPr="00CE5366">
        <w:rPr>
          <w:rFonts w:ascii="Times New Roman" w:eastAsia="Calibri" w:hAnsi="Times New Roman"/>
          <w:szCs w:val="22"/>
        </w:rPr>
        <w:t>uriame nurodyta pasiūlymo kaina;</w:t>
      </w:r>
    </w:p>
    <w:p w14:paraId="3AC85BAB" w14:textId="77777777" w:rsidR="00A076BE" w:rsidRPr="00CE5366" w:rsidRDefault="00827DD1" w:rsidP="00431ABD">
      <w:pPr>
        <w:ind w:firstLine="709"/>
        <w:rPr>
          <w:rFonts w:ascii="Times New Roman" w:eastAsia="Calibri" w:hAnsi="Times New Roman"/>
          <w:szCs w:val="22"/>
        </w:rPr>
      </w:pPr>
      <w:r w:rsidRPr="00CE5366">
        <w:rPr>
          <w:rFonts w:ascii="Times New Roman" w:eastAsia="Calibri" w:hAnsi="Times New Roman"/>
          <w:szCs w:val="22"/>
        </w:rPr>
        <w:t>11.9</w:t>
      </w:r>
      <w:r w:rsidR="00A076BE" w:rsidRPr="00CE5366">
        <w:rPr>
          <w:rFonts w:ascii="Times New Roman" w:eastAsia="Calibri" w:hAnsi="Times New Roman"/>
          <w:szCs w:val="22"/>
        </w:rPr>
        <w:t>.9. kitais Įstatyme ar Apraše bei šiose Apklausos sąlygose numatytais atvejais.</w:t>
      </w:r>
    </w:p>
    <w:p w14:paraId="33717E52" w14:textId="77777777" w:rsidR="00D44E99" w:rsidRPr="00CE5366" w:rsidRDefault="00827DD1" w:rsidP="00D6185E">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color w:val="auto"/>
          <w:lang w:val="lt-LT"/>
        </w:rPr>
      </w:pPr>
      <w:r w:rsidRPr="00CE5366">
        <w:rPr>
          <w:rFonts w:cs="Times New Roman"/>
          <w:color w:val="auto"/>
          <w:lang w:val="lt-LT"/>
        </w:rPr>
        <w:t>11.10</w:t>
      </w:r>
      <w:r w:rsidR="00DE3684" w:rsidRPr="00CE5366">
        <w:rPr>
          <w:rFonts w:cs="Times New Roman"/>
          <w:color w:val="auto"/>
          <w:lang w:val="lt-LT"/>
        </w:rPr>
        <w:t xml:space="preserve">. </w:t>
      </w:r>
      <w:r w:rsidR="00FF2A35" w:rsidRPr="00CE5366">
        <w:rPr>
          <w:rFonts w:cs="Times New Roman"/>
          <w:color w:val="auto"/>
          <w:lang w:val="lt-LT"/>
        </w:rPr>
        <w:t>Apie pasiūlymo atmetimą ir tokio atmetimo priežastis tiekėjas informuojamas CVP IS priemonėmis.</w:t>
      </w:r>
    </w:p>
    <w:p w14:paraId="5E91F78C" w14:textId="0F986623" w:rsidR="00FF2A35" w:rsidRPr="00CE5366" w:rsidRDefault="00FF2A35" w:rsidP="003727B0">
      <w:pPr>
        <w:ind w:firstLine="709"/>
        <w:jc w:val="center"/>
        <w:rPr>
          <w:rFonts w:ascii="Times New Roman" w:hAnsi="Times New Roman"/>
          <w:b/>
          <w:bCs/>
          <w:szCs w:val="22"/>
        </w:rPr>
      </w:pPr>
      <w:r w:rsidRPr="00CE5366">
        <w:rPr>
          <w:rFonts w:ascii="Times New Roman" w:hAnsi="Times New Roman"/>
          <w:b/>
          <w:bCs/>
          <w:szCs w:val="22"/>
        </w:rPr>
        <w:t>XI</w:t>
      </w:r>
      <w:r w:rsidR="006B29BB" w:rsidRPr="00CE5366">
        <w:rPr>
          <w:rFonts w:ascii="Times New Roman" w:hAnsi="Times New Roman"/>
          <w:b/>
          <w:bCs/>
          <w:szCs w:val="22"/>
        </w:rPr>
        <w:t>I</w:t>
      </w:r>
      <w:r w:rsidRPr="00CE5366">
        <w:rPr>
          <w:rFonts w:ascii="Times New Roman" w:hAnsi="Times New Roman"/>
          <w:b/>
          <w:bCs/>
          <w:szCs w:val="22"/>
        </w:rPr>
        <w:t>. PASIŪLYMŲ VERTINIMAS</w:t>
      </w:r>
    </w:p>
    <w:p w14:paraId="20D29B9D" w14:textId="77777777" w:rsidR="00FF2A35" w:rsidRPr="00CE5366" w:rsidRDefault="00827DD1" w:rsidP="00431ABD">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CE5366">
        <w:rPr>
          <w:rFonts w:cs="Times New Roman"/>
          <w:lang w:val="lt-LT"/>
        </w:rPr>
        <w:t>12.1</w:t>
      </w:r>
      <w:r w:rsidR="004422C4" w:rsidRPr="00CE5366">
        <w:rPr>
          <w:rFonts w:cs="Times New Roman"/>
          <w:lang w:val="lt-LT"/>
        </w:rPr>
        <w:t xml:space="preserve">. </w:t>
      </w:r>
      <w:r w:rsidR="00FF2A35" w:rsidRPr="00CE5366">
        <w:rPr>
          <w:rFonts w:cs="Times New Roman"/>
          <w:lang w:val="lt-LT"/>
        </w:rPr>
        <w:t xml:space="preserve">Perkančioji organizacija ekonomiškai naudingiausią pasiūlymą išrenka </w:t>
      </w:r>
      <w:r w:rsidR="00FF2A35" w:rsidRPr="00CE5366">
        <w:rPr>
          <w:rFonts w:cs="Times New Roman"/>
          <w:color w:val="auto"/>
          <w:lang w:val="lt-LT"/>
        </w:rPr>
        <w:t>pagal kainą. Ekonomiškai naudingiausiu pasiūlymu laikomas mažiausios kainos pasiūlymas.</w:t>
      </w:r>
    </w:p>
    <w:p w14:paraId="61EEA049" w14:textId="0478210B" w:rsidR="00287235" w:rsidRPr="00CE5366" w:rsidRDefault="00827DD1" w:rsidP="003727B0">
      <w:pPr>
        <w:pStyle w:val="ListParagraph"/>
        <w:ind w:left="0" w:firstLine="709"/>
        <w:rPr>
          <w:rFonts w:ascii="Times New Roman" w:eastAsia="Calibri" w:hAnsi="Times New Roman"/>
          <w:szCs w:val="22"/>
        </w:rPr>
      </w:pPr>
      <w:r w:rsidRPr="00CE5366">
        <w:rPr>
          <w:rFonts w:ascii="Times New Roman" w:eastAsia="Calibri" w:hAnsi="Times New Roman"/>
          <w:szCs w:val="22"/>
        </w:rPr>
        <w:t>12.2</w:t>
      </w:r>
      <w:r w:rsidR="004422C4" w:rsidRPr="00CE5366">
        <w:rPr>
          <w:rFonts w:ascii="Times New Roman" w:eastAsia="Calibri" w:hAnsi="Times New Roman"/>
          <w:szCs w:val="22"/>
        </w:rPr>
        <w:t>.</w:t>
      </w:r>
      <w:r w:rsidR="00DE3684" w:rsidRPr="00CE5366">
        <w:rPr>
          <w:rFonts w:ascii="Times New Roman" w:eastAsia="Calibri" w:hAnsi="Times New Roman"/>
          <w:szCs w:val="22"/>
        </w:rPr>
        <w:t xml:space="preserve"> Pasiūlymų kaina bus vertinama eurais.</w:t>
      </w:r>
    </w:p>
    <w:p w14:paraId="0C3F6DED" w14:textId="77777777" w:rsidR="00287235" w:rsidRPr="00CE5366" w:rsidRDefault="00287235" w:rsidP="00431ABD">
      <w:pPr>
        <w:pStyle w:val="ListParagraph"/>
        <w:ind w:left="0" w:firstLine="709"/>
        <w:jc w:val="center"/>
        <w:rPr>
          <w:rFonts w:ascii="Times New Roman" w:eastAsia="Calibri" w:hAnsi="Times New Roman"/>
          <w:b/>
          <w:szCs w:val="22"/>
        </w:rPr>
      </w:pPr>
    </w:p>
    <w:p w14:paraId="77FFFFD7" w14:textId="17E550B6" w:rsidR="00DE3684" w:rsidRPr="00CE5366" w:rsidRDefault="004422C4" w:rsidP="00BC1F53">
      <w:pPr>
        <w:pStyle w:val="ListParagraph"/>
        <w:ind w:left="0" w:firstLine="709"/>
        <w:jc w:val="center"/>
        <w:rPr>
          <w:rFonts w:ascii="Times New Roman" w:eastAsia="Calibri" w:hAnsi="Times New Roman"/>
          <w:b/>
          <w:szCs w:val="22"/>
        </w:rPr>
      </w:pPr>
      <w:r w:rsidRPr="00CE5366">
        <w:rPr>
          <w:rFonts w:ascii="Times New Roman" w:eastAsia="Calibri" w:hAnsi="Times New Roman"/>
          <w:b/>
          <w:szCs w:val="22"/>
        </w:rPr>
        <w:t>XIII</w:t>
      </w:r>
      <w:r w:rsidR="00DE3684" w:rsidRPr="00CE5366">
        <w:rPr>
          <w:rFonts w:ascii="Times New Roman" w:eastAsia="Calibri" w:hAnsi="Times New Roman"/>
          <w:b/>
          <w:szCs w:val="22"/>
        </w:rPr>
        <w:t>. PASIŪLYMŲ EILĖ IR SPRENDIMAS DĖL SUTARTIES SUDARYMO</w:t>
      </w:r>
    </w:p>
    <w:p w14:paraId="3306D949" w14:textId="77777777" w:rsidR="00DE3684" w:rsidRPr="00CE5366" w:rsidRDefault="00B20E6C" w:rsidP="00431ABD">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Calibri" w:cs="Times New Roman"/>
          <w:lang w:val="lt-LT"/>
        </w:rPr>
      </w:pPr>
      <w:r w:rsidRPr="00CE5366">
        <w:rPr>
          <w:rFonts w:eastAsia="Calibri" w:cs="Times New Roman"/>
          <w:lang w:val="lt-LT"/>
        </w:rPr>
        <w:t>13.1</w:t>
      </w:r>
      <w:r w:rsidR="00270B69" w:rsidRPr="00CE5366">
        <w:rPr>
          <w:rFonts w:eastAsia="Calibri" w:cs="Times New Roman"/>
          <w:lang w:val="lt-LT"/>
        </w:rPr>
        <w:t xml:space="preserve">. </w:t>
      </w:r>
      <w:r w:rsidR="00B15E22" w:rsidRPr="00CE5366">
        <w:rPr>
          <w:rFonts w:cs="Times New Roman"/>
          <w:lang w:val="lt-LT"/>
        </w:rPr>
        <w:t xml:space="preserve">Išnagrinėjusi, įvertinusi ir palyginusi pateiktus pasiūlymus, Komisija nustato pasiūlymų eilę ir laimėjusį pasiūlymą bei priima sprendimą dėl sutarties sudarymo. </w:t>
      </w:r>
      <w:r w:rsidR="00DE3684" w:rsidRPr="00CE5366">
        <w:rPr>
          <w:rFonts w:eastAsia="Calibri" w:cs="Times New Roman"/>
          <w:lang w:val="lt-LT"/>
        </w:rPr>
        <w:t xml:space="preserve">Į pasiūlymų eilę įtraukiami tie tiekėjai, kurių pasiūlymai atitiko </w:t>
      </w:r>
      <w:r w:rsidR="00B15E22" w:rsidRPr="00CE5366">
        <w:rPr>
          <w:rFonts w:eastAsia="Calibri" w:cs="Times New Roman"/>
          <w:lang w:val="lt-LT"/>
        </w:rPr>
        <w:t>Apklausos</w:t>
      </w:r>
      <w:r w:rsidR="00DE3684" w:rsidRPr="00CE5366">
        <w:rPr>
          <w:rFonts w:eastAsia="Calibri" w:cs="Times New Roman"/>
          <w:lang w:val="lt-LT"/>
        </w:rPr>
        <w:t xml:space="preserve">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w:t>
      </w:r>
      <w:r w:rsidR="00F6535E" w:rsidRPr="00CE5366">
        <w:rPr>
          <w:rFonts w:eastAsia="Calibri" w:cs="Times New Roman"/>
          <w:lang w:val="lt-LT"/>
        </w:rPr>
        <w:t>Apklausos</w:t>
      </w:r>
      <w:r w:rsidR="00DE3684" w:rsidRPr="00CE5366">
        <w:rPr>
          <w:rFonts w:eastAsia="Calibri" w:cs="Times New Roman"/>
          <w:lang w:val="lt-LT"/>
        </w:rPr>
        <w:t xml:space="preserve"> sąlygose nustatytus reikalavimus ir tiekėjo siūloma kaina nėra per didelė ir Perkančiajai organizacija nepriimtina.</w:t>
      </w:r>
    </w:p>
    <w:p w14:paraId="28CA9ADD" w14:textId="77777777" w:rsidR="00DE3684" w:rsidRPr="00CE5366" w:rsidRDefault="00B20E6C" w:rsidP="00431ABD">
      <w:pPr>
        <w:pStyle w:val="ListParagraph"/>
        <w:ind w:left="0" w:firstLine="709"/>
        <w:rPr>
          <w:rFonts w:ascii="Times New Roman" w:eastAsia="Calibri" w:hAnsi="Times New Roman"/>
          <w:szCs w:val="22"/>
        </w:rPr>
      </w:pPr>
      <w:r w:rsidRPr="00CE5366">
        <w:rPr>
          <w:rFonts w:ascii="Times New Roman" w:eastAsia="Calibri" w:hAnsi="Times New Roman"/>
          <w:szCs w:val="22"/>
        </w:rPr>
        <w:t>13.2.</w:t>
      </w:r>
      <w:r w:rsidR="00A82468" w:rsidRPr="00CE5366">
        <w:rPr>
          <w:rFonts w:ascii="Times New Roman" w:eastAsia="Calibri" w:hAnsi="Times New Roman"/>
          <w:szCs w:val="22"/>
        </w:rPr>
        <w:t xml:space="preserve"> </w:t>
      </w:r>
      <w:r w:rsidR="00DE3684" w:rsidRPr="00CE5366">
        <w:rPr>
          <w:rFonts w:ascii="Times New Roman" w:eastAsia="Calibri" w:hAnsi="Times New Roman"/>
          <w:szCs w:val="22"/>
        </w:rPr>
        <w:t>Perkančioji organizacija, apie pasiūlymų eilės ir laimėjusio pasiūlymo nustatymą ir apie sprendimą sudaryti pirkimo sutartį, nedelsiant, bet ne vėliau kaip per 5 (penkias) darbo dienas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 nusprendžiama nesudaryti pirkimo sutarties (pradėti pirkimą iš naujo), atitinkamame pranešime nurodomos tokio sprendimo priežastys.</w:t>
      </w:r>
    </w:p>
    <w:p w14:paraId="7FA3E5DA" w14:textId="77777777" w:rsidR="00DE3684" w:rsidRPr="00CE5366" w:rsidRDefault="00B20E6C" w:rsidP="00431ABD">
      <w:pPr>
        <w:pStyle w:val="ListParagraph"/>
        <w:ind w:left="0" w:firstLine="709"/>
        <w:rPr>
          <w:rFonts w:ascii="Times New Roman" w:eastAsia="Calibri" w:hAnsi="Times New Roman"/>
          <w:szCs w:val="22"/>
        </w:rPr>
      </w:pPr>
      <w:r w:rsidRPr="00CE5366">
        <w:rPr>
          <w:rFonts w:ascii="Times New Roman" w:eastAsia="Calibri" w:hAnsi="Times New Roman"/>
          <w:szCs w:val="22"/>
        </w:rPr>
        <w:t>13.3</w:t>
      </w:r>
      <w:r w:rsidR="00A82468" w:rsidRPr="00CE5366">
        <w:rPr>
          <w:rFonts w:ascii="Times New Roman" w:eastAsia="Calibri" w:hAnsi="Times New Roman"/>
          <w:szCs w:val="22"/>
        </w:rPr>
        <w:t xml:space="preserve">. </w:t>
      </w:r>
      <w:r w:rsidR="00DE3684" w:rsidRPr="00CE5366">
        <w:rPr>
          <w:rFonts w:ascii="Times New Roman" w:eastAsia="Calibri" w:hAnsi="Times New Roman"/>
          <w:szCs w:val="22"/>
        </w:rPr>
        <w:t>Pirkimo sutartis sudaroma pagal pirkimo dokumentuose pateiktą sutarties projektą (Apklausos sąlygų 3 priedas). Sutarties atidėjimo terminas netaikomas.</w:t>
      </w:r>
    </w:p>
    <w:p w14:paraId="4DB5C6AB" w14:textId="77777777" w:rsidR="00DE3684" w:rsidRPr="00CE5366" w:rsidRDefault="00B20E6C" w:rsidP="00431ABD">
      <w:pPr>
        <w:ind w:firstLine="709"/>
        <w:rPr>
          <w:rFonts w:ascii="Times New Roman" w:eastAsia="Calibri" w:hAnsi="Times New Roman"/>
          <w:szCs w:val="22"/>
          <w:lang w:eastAsia="lt-LT"/>
        </w:rPr>
      </w:pPr>
      <w:r w:rsidRPr="00CE5366">
        <w:rPr>
          <w:rFonts w:ascii="Times New Roman" w:eastAsia="Calibri" w:hAnsi="Times New Roman"/>
          <w:szCs w:val="22"/>
        </w:rPr>
        <w:t>13.4.</w:t>
      </w:r>
      <w:r w:rsidR="00DE3684" w:rsidRPr="00CE5366">
        <w:rPr>
          <w:rFonts w:ascii="Times New Roman" w:eastAsia="Calibri" w:hAnsi="Times New Roman"/>
          <w:szCs w:val="22"/>
        </w:rPr>
        <w:t xml:space="preserve"> Perkančioji organizacija sudaryti pirkimo sutartį siūlo tam dalyviui, kurio pasiūlymas pripažintas laimėjusiu.</w:t>
      </w:r>
    </w:p>
    <w:p w14:paraId="51936C4E" w14:textId="77777777" w:rsidR="00DE3684" w:rsidRPr="00CE5366" w:rsidRDefault="00B20E6C" w:rsidP="00431ABD">
      <w:pPr>
        <w:widowControl w:val="0"/>
        <w:autoSpaceDE w:val="0"/>
        <w:autoSpaceDN w:val="0"/>
        <w:ind w:firstLine="709"/>
        <w:rPr>
          <w:rFonts w:ascii="Times New Roman" w:eastAsia="Calibri" w:hAnsi="Times New Roman"/>
          <w:szCs w:val="22"/>
        </w:rPr>
      </w:pPr>
      <w:r w:rsidRPr="00CE5366">
        <w:rPr>
          <w:rFonts w:ascii="Times New Roman" w:eastAsia="Calibri" w:hAnsi="Times New Roman"/>
          <w:szCs w:val="22"/>
        </w:rPr>
        <w:t>13.5.</w:t>
      </w:r>
      <w:r w:rsidR="00A82468" w:rsidRPr="00CE5366">
        <w:rPr>
          <w:rFonts w:ascii="Times New Roman" w:eastAsia="Calibri" w:hAnsi="Times New Roman"/>
          <w:szCs w:val="22"/>
        </w:rPr>
        <w:t xml:space="preserve"> </w:t>
      </w:r>
      <w:r w:rsidR="00DE3684" w:rsidRPr="00CE5366">
        <w:rPr>
          <w:rFonts w:ascii="Times New Roman" w:hAnsi="Times New Roman"/>
          <w:szCs w:val="22"/>
        </w:rPr>
        <w:t xml:space="preserve">Pirkimo sutartis, sutarties galiojimo laikotarpiu gali būti keičiama, vadovaujantis Įstatymo 89 straipsnio nuostatomis. Sutarties pakeitimai turi būti įforminami raštu dokumentais, pasirašytais </w:t>
      </w:r>
      <w:r w:rsidR="00A82468" w:rsidRPr="00CE5366">
        <w:rPr>
          <w:rFonts w:ascii="Times New Roman" w:hAnsi="Times New Roman"/>
          <w:szCs w:val="22"/>
        </w:rPr>
        <w:t>abiejų šalių</w:t>
      </w:r>
      <w:r w:rsidR="00DE3684" w:rsidRPr="00CE5366">
        <w:rPr>
          <w:rFonts w:ascii="Times New Roman" w:hAnsi="Times New Roman"/>
          <w:szCs w:val="22"/>
        </w:rPr>
        <w:t>, ir jie bus neatskiriamos sutarties dalys.</w:t>
      </w:r>
    </w:p>
    <w:p w14:paraId="1FAED28A" w14:textId="77777777" w:rsidR="00DE3684" w:rsidRPr="00CE5366" w:rsidRDefault="00B20E6C" w:rsidP="00431ABD">
      <w:pPr>
        <w:widowControl w:val="0"/>
        <w:autoSpaceDE w:val="0"/>
        <w:autoSpaceDN w:val="0"/>
        <w:ind w:firstLine="709"/>
        <w:rPr>
          <w:rFonts w:ascii="Times New Roman" w:eastAsia="Calibri" w:hAnsi="Times New Roman"/>
          <w:szCs w:val="22"/>
        </w:rPr>
      </w:pPr>
      <w:r w:rsidRPr="00CE5366">
        <w:rPr>
          <w:rFonts w:ascii="Times New Roman" w:eastAsia="Calibri" w:hAnsi="Times New Roman"/>
          <w:szCs w:val="22"/>
        </w:rPr>
        <w:t>13.6</w:t>
      </w:r>
      <w:r w:rsidR="00A82468" w:rsidRPr="00CE5366">
        <w:rPr>
          <w:rFonts w:ascii="Times New Roman" w:eastAsia="Calibri" w:hAnsi="Times New Roman"/>
          <w:szCs w:val="22"/>
        </w:rPr>
        <w:t xml:space="preserve">. </w:t>
      </w:r>
      <w:r w:rsidR="00DE3684" w:rsidRPr="00CE5366">
        <w:rPr>
          <w:rFonts w:ascii="Times New Roman" w:eastAsia="Calibri" w:hAnsi="Times New Roman"/>
          <w:szCs w:val="22"/>
        </w:rPr>
        <w:t>Viešąjį pirkimą laimėjęs dalyvis privalo pasirašyti sutartį per Perkančiosios organizacijos nurodytą terminą.</w:t>
      </w:r>
    </w:p>
    <w:p w14:paraId="10CFC8AF" w14:textId="77777777" w:rsidR="00C76645" w:rsidRPr="00CE5366" w:rsidRDefault="00B20E6C" w:rsidP="00431ABD">
      <w:pPr>
        <w:widowControl w:val="0"/>
        <w:autoSpaceDE w:val="0"/>
        <w:autoSpaceDN w:val="0"/>
        <w:ind w:firstLine="709"/>
        <w:rPr>
          <w:rFonts w:ascii="Times New Roman" w:hAnsi="Times New Roman"/>
          <w:szCs w:val="22"/>
        </w:rPr>
      </w:pPr>
      <w:r w:rsidRPr="00CE5366">
        <w:rPr>
          <w:rFonts w:ascii="Times New Roman" w:eastAsia="Calibri" w:hAnsi="Times New Roman"/>
          <w:szCs w:val="22"/>
        </w:rPr>
        <w:t>13.7.</w:t>
      </w:r>
      <w:r w:rsidR="00DE3684" w:rsidRPr="00CE5366">
        <w:rPr>
          <w:rFonts w:ascii="Times New Roman" w:eastAsia="Calibri" w:hAnsi="Times New Roman"/>
          <w:szCs w:val="22"/>
        </w:rPr>
        <w:t xml:space="preserve"> </w:t>
      </w:r>
      <w:r w:rsidR="00C76645" w:rsidRPr="00CE5366">
        <w:rPr>
          <w:rFonts w:ascii="Times New Roman" w:hAnsi="Times New Roman"/>
          <w:szCs w:val="22"/>
        </w:rPr>
        <w:t xml:space="preserve">Jeigu tiekėjas, kuriam buvo pasiūlyta sudaryti pirkimo sutartį, raštu atsisako ją sudaryti arba nepateikia pirkimo dokumentuose nustatyto pirkimo sutarties įvykdymo užtikrinimo (jei reikalaujama </w:t>
      </w:r>
      <w:r w:rsidR="00F6535E" w:rsidRPr="00CE5366">
        <w:rPr>
          <w:rFonts w:ascii="Times New Roman" w:hAnsi="Times New Roman"/>
          <w:szCs w:val="22"/>
        </w:rPr>
        <w:t>Apklausos</w:t>
      </w:r>
      <w:r w:rsidR="00C76645" w:rsidRPr="00CE5366">
        <w:rPr>
          <w:rFonts w:ascii="Times New Roman" w:hAnsi="Times New Roman"/>
          <w:szCs w:val="22"/>
        </w:rPr>
        <w:t xml:space="preserve"> sąlygų </w:t>
      </w:r>
      <w:r w:rsidR="00F6535E" w:rsidRPr="00CE5366">
        <w:rPr>
          <w:rFonts w:ascii="Times New Roman" w:hAnsi="Times New Roman"/>
          <w:szCs w:val="22"/>
        </w:rPr>
        <w:t xml:space="preserve">3 </w:t>
      </w:r>
      <w:r w:rsidR="00C76645" w:rsidRPr="00CE5366">
        <w:rPr>
          <w:rFonts w:ascii="Times New Roman" w:hAnsi="Times New Roman"/>
          <w:szCs w:val="22"/>
        </w:rPr>
        <w:t xml:space="preserve">priede), arba iki perkančiosios organizacijos nurodyto laiko neatvyksta sudaryti sutarties, </w:t>
      </w:r>
      <w:r w:rsidR="00C76645" w:rsidRPr="00CE5366">
        <w:rPr>
          <w:rFonts w:ascii="Times New Roman" w:hAnsi="Times New Roman"/>
          <w:szCs w:val="22"/>
        </w:rPr>
        <w:lastRenderedPageBreak/>
        <w:t>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E529F2B" w14:textId="77777777" w:rsidR="006B29BB" w:rsidRPr="00CE5366" w:rsidRDefault="00B20E6C" w:rsidP="00431ABD">
      <w:pPr>
        <w:widowControl w:val="0"/>
        <w:autoSpaceDE w:val="0"/>
        <w:autoSpaceDN w:val="0"/>
        <w:ind w:firstLine="709"/>
        <w:rPr>
          <w:rFonts w:ascii="Times New Roman" w:hAnsi="Times New Roman"/>
          <w:szCs w:val="22"/>
        </w:rPr>
      </w:pPr>
      <w:r w:rsidRPr="00CE5366">
        <w:rPr>
          <w:rFonts w:ascii="Times New Roman" w:hAnsi="Times New Roman"/>
          <w:szCs w:val="22"/>
        </w:rPr>
        <w:t>13.8.</w:t>
      </w:r>
      <w:r w:rsidR="00C578BE" w:rsidRPr="00CE5366">
        <w:rPr>
          <w:rFonts w:ascii="Times New Roman" w:hAnsi="Times New Roman"/>
          <w:szCs w:val="22"/>
        </w:rPr>
        <w:t xml:space="preserve"> </w:t>
      </w:r>
      <w:r w:rsidR="006B29BB" w:rsidRPr="00CE5366">
        <w:rPr>
          <w:rFonts w:ascii="Times New Roman" w:hAnsi="Times New Roman"/>
          <w:szCs w:val="22"/>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2B0F3F0" w14:textId="77777777" w:rsidR="00C578BE" w:rsidRPr="00CE5366" w:rsidRDefault="00B20E6C" w:rsidP="00877078">
      <w:pPr>
        <w:pStyle w:val="ListParagraph"/>
        <w:ind w:left="0" w:firstLine="709"/>
        <w:rPr>
          <w:rFonts w:ascii="Times New Roman" w:eastAsia="Calibri" w:hAnsi="Times New Roman"/>
          <w:szCs w:val="22"/>
        </w:rPr>
      </w:pPr>
      <w:r w:rsidRPr="00CE5366">
        <w:rPr>
          <w:rFonts w:ascii="Times New Roman" w:hAnsi="Times New Roman"/>
          <w:szCs w:val="22"/>
        </w:rPr>
        <w:t>13.9.</w:t>
      </w:r>
      <w:r w:rsidR="00C578BE" w:rsidRPr="00CE5366">
        <w:rPr>
          <w:rFonts w:ascii="Times New Roman" w:hAnsi="Times New Roman"/>
          <w:szCs w:val="22"/>
        </w:rPr>
        <w:t xml:space="preserve"> Komisija</w:t>
      </w:r>
      <w:r w:rsidR="00C578BE" w:rsidRPr="00CE5366">
        <w:rPr>
          <w:rFonts w:ascii="Times New Roman" w:eastAsia="Calibri" w:hAnsi="Times New Roman"/>
          <w:szCs w:val="22"/>
        </w:rPr>
        <w:t>, priėmusi sprendimą nutraukti pirkimą, informuoja tiekėjus nedelsiant, po sprendimo priėmimo.</w:t>
      </w:r>
    </w:p>
    <w:p w14:paraId="5531983A" w14:textId="5D6E960D" w:rsidR="00EA42B3" w:rsidRPr="00CE5366" w:rsidRDefault="00DE3684" w:rsidP="00BC1F53">
      <w:pPr>
        <w:pStyle w:val="ListParagraph"/>
        <w:ind w:left="0" w:firstLine="709"/>
        <w:jc w:val="center"/>
        <w:rPr>
          <w:rFonts w:ascii="Times New Roman" w:eastAsia="Calibri" w:hAnsi="Times New Roman"/>
          <w:b/>
          <w:szCs w:val="22"/>
        </w:rPr>
      </w:pPr>
      <w:r w:rsidRPr="00CE5366">
        <w:rPr>
          <w:rFonts w:ascii="Times New Roman" w:eastAsia="Calibri" w:hAnsi="Times New Roman"/>
          <w:b/>
          <w:szCs w:val="22"/>
        </w:rPr>
        <w:t>X</w:t>
      </w:r>
      <w:r w:rsidR="00EA42B3" w:rsidRPr="00CE5366">
        <w:rPr>
          <w:rFonts w:ascii="Times New Roman" w:eastAsia="Calibri" w:hAnsi="Times New Roman"/>
          <w:b/>
          <w:szCs w:val="22"/>
        </w:rPr>
        <w:t>I</w:t>
      </w:r>
      <w:r w:rsidRPr="00CE5366">
        <w:rPr>
          <w:rFonts w:ascii="Times New Roman" w:eastAsia="Calibri" w:hAnsi="Times New Roman"/>
          <w:b/>
          <w:szCs w:val="22"/>
        </w:rPr>
        <w:t>V. PRETENZIJŲ IR SKUNDŲ NAGRINĖJIMO TVARKA</w:t>
      </w:r>
    </w:p>
    <w:p w14:paraId="6AA9CC20" w14:textId="77777777" w:rsidR="00DE3684" w:rsidRPr="00CE5366" w:rsidRDefault="00B20E6C" w:rsidP="000D16E8">
      <w:pPr>
        <w:pStyle w:val="ListParagraph"/>
        <w:ind w:left="0" w:firstLine="709"/>
        <w:rPr>
          <w:rFonts w:ascii="Times New Roman" w:eastAsia="Calibri" w:hAnsi="Times New Roman"/>
          <w:szCs w:val="22"/>
        </w:rPr>
      </w:pPr>
      <w:r w:rsidRPr="00CE5366">
        <w:rPr>
          <w:rFonts w:ascii="Times New Roman" w:eastAsia="Calibri" w:hAnsi="Times New Roman"/>
          <w:szCs w:val="22"/>
        </w:rPr>
        <w:t>14.1.</w:t>
      </w:r>
      <w:r w:rsidR="00DE3684" w:rsidRPr="00CE5366">
        <w:rPr>
          <w:rFonts w:ascii="Times New Roman" w:eastAsia="Calibri" w:hAnsi="Times New Roman"/>
          <w:szCs w:val="22"/>
        </w:rPr>
        <w:t xml:space="preserve"> Tiekėjas, norėdamas iki pirkimo sutarties sudarymo ginčyti Perkančiosios organizacijos sprendimus ar veiksmus, turi pateikti pretenziją Perkančiajai organizacijai </w:t>
      </w:r>
      <w:r w:rsidR="00EA42B3" w:rsidRPr="00CE5366">
        <w:rPr>
          <w:rFonts w:ascii="Times New Roman" w:eastAsia="Calibri" w:hAnsi="Times New Roman"/>
          <w:szCs w:val="22"/>
        </w:rPr>
        <w:t>Į</w:t>
      </w:r>
      <w:r w:rsidR="00DE3684" w:rsidRPr="00CE5366">
        <w:rPr>
          <w:rFonts w:ascii="Times New Roman" w:eastAsia="Calibri" w:hAnsi="Times New Roman"/>
          <w:szCs w:val="22"/>
        </w:rPr>
        <w:t>statymo VII skyriuje nustatyta tvarka. Perkančiosios organizacijos priimtas sprendimas gali būti skundžiamas teismui.</w:t>
      </w:r>
    </w:p>
    <w:p w14:paraId="0F08C66A" w14:textId="77777777" w:rsidR="00DE3684" w:rsidRPr="00CE5366" w:rsidRDefault="00B20E6C" w:rsidP="000D16E8">
      <w:pPr>
        <w:ind w:firstLine="709"/>
        <w:rPr>
          <w:rFonts w:ascii="Times New Roman" w:eastAsia="Calibri" w:hAnsi="Times New Roman"/>
          <w:szCs w:val="22"/>
        </w:rPr>
      </w:pPr>
      <w:r w:rsidRPr="00CE5366">
        <w:rPr>
          <w:rFonts w:ascii="Times New Roman" w:eastAsia="Calibri" w:hAnsi="Times New Roman"/>
          <w:szCs w:val="22"/>
        </w:rPr>
        <w:t>14.2</w:t>
      </w:r>
      <w:r w:rsidR="00F40054" w:rsidRPr="00CE5366">
        <w:rPr>
          <w:rFonts w:ascii="Times New Roman" w:eastAsia="Calibri" w:hAnsi="Times New Roman"/>
          <w:szCs w:val="22"/>
        </w:rPr>
        <w:t xml:space="preserve">. </w:t>
      </w:r>
      <w:r w:rsidR="00DE3684" w:rsidRPr="00CE5366">
        <w:rPr>
          <w:rFonts w:ascii="Times New Roman" w:eastAsia="Calibri" w:hAnsi="Times New Roman"/>
          <w:szCs w:val="22"/>
        </w:rPr>
        <w:t xml:space="preserve">Perkančioji organizacija nagrinėja tik tas tiekėjų pretenzijas, kurios gautos iki pirkimo sutarties sudarymo dienos ir pateiktos laikantis </w:t>
      </w:r>
      <w:r w:rsidR="00F40054" w:rsidRPr="00CE5366">
        <w:rPr>
          <w:rFonts w:ascii="Times New Roman" w:eastAsia="Calibri" w:hAnsi="Times New Roman"/>
          <w:szCs w:val="22"/>
        </w:rPr>
        <w:t>Įst</w:t>
      </w:r>
      <w:r w:rsidR="00DE3684" w:rsidRPr="00CE5366">
        <w:rPr>
          <w:rFonts w:ascii="Times New Roman" w:eastAsia="Calibri" w:hAnsi="Times New Roman"/>
          <w:szCs w:val="22"/>
        </w:rPr>
        <w:t>atymo VII skyriuje nustatytų terminų</w:t>
      </w:r>
      <w:r w:rsidR="005170C7" w:rsidRPr="00CE5366">
        <w:rPr>
          <w:rFonts w:ascii="Times New Roman" w:eastAsia="Calibri" w:hAnsi="Times New Roman"/>
          <w:szCs w:val="22"/>
        </w:rPr>
        <w:t>.</w:t>
      </w:r>
      <w:r w:rsidR="00DE3684" w:rsidRPr="00CE5366">
        <w:rPr>
          <w:rFonts w:ascii="Times New Roman" w:eastAsia="Calibri" w:hAnsi="Times New Roman"/>
          <w:szCs w:val="22"/>
        </w:rPr>
        <w:t xml:space="preserve"> Neprivaloma nagrinėti pretenzijų, teikiamų pakartotinai dėl to paties Perkančiosios organizacijos priimto sprendimo arba atlikto veiksmo.</w:t>
      </w:r>
    </w:p>
    <w:p w14:paraId="5EB07B5E" w14:textId="77777777" w:rsidR="006B2389" w:rsidRPr="00CE5366" w:rsidRDefault="00B20E6C" w:rsidP="000D16E8">
      <w:pPr>
        <w:ind w:firstLine="709"/>
        <w:jc w:val="left"/>
        <w:rPr>
          <w:rFonts w:ascii="Times New Roman" w:eastAsia="Calibri" w:hAnsi="Times New Roman"/>
          <w:szCs w:val="22"/>
        </w:rPr>
      </w:pPr>
      <w:r w:rsidRPr="00CE5366">
        <w:rPr>
          <w:rFonts w:ascii="Times New Roman" w:eastAsia="Calibri" w:hAnsi="Times New Roman"/>
          <w:szCs w:val="22"/>
        </w:rPr>
        <w:t>14.3.</w:t>
      </w:r>
      <w:r w:rsidR="00F40054" w:rsidRPr="00CE5366">
        <w:rPr>
          <w:rFonts w:ascii="Times New Roman" w:eastAsia="Calibri" w:hAnsi="Times New Roman"/>
          <w:szCs w:val="22"/>
        </w:rPr>
        <w:t xml:space="preserve"> </w:t>
      </w:r>
      <w:r w:rsidR="00DE3684" w:rsidRPr="00CE5366">
        <w:rPr>
          <w:rFonts w:ascii="Times New Roman" w:eastAsia="Calibri" w:hAnsi="Times New Roman"/>
          <w:szCs w:val="22"/>
        </w:rPr>
        <w:t>Perkančioji organizacija, gavusi pretenziją, nedelsdama sustabdo pirkimo procedūrą, kol bus išnagrinėta ši pretenzija ir priimtas sprendimas.</w:t>
      </w:r>
    </w:p>
    <w:p w14:paraId="665CC5C1" w14:textId="40E627F2" w:rsidR="003727B0" w:rsidRPr="00CE5366" w:rsidRDefault="003727B0" w:rsidP="00BC1F53">
      <w:pPr>
        <w:pStyle w:val="Body2"/>
        <w:ind w:firstLine="709"/>
        <w:rPr>
          <w:rFonts w:cs="Times New Roman"/>
          <w:lang w:val="lt-LT"/>
        </w:rPr>
      </w:pPr>
    </w:p>
    <w:p w14:paraId="0BB6D0D5" w14:textId="226FB612" w:rsidR="00BC1F53" w:rsidRPr="00CE5366" w:rsidRDefault="00BC1F53" w:rsidP="00BC1F53">
      <w:pPr>
        <w:pStyle w:val="Body2"/>
        <w:ind w:firstLine="709"/>
        <w:jc w:val="center"/>
        <w:rPr>
          <w:rFonts w:cs="Times New Roman"/>
          <w:lang w:val="lt-LT"/>
        </w:rPr>
      </w:pPr>
      <w:r w:rsidRPr="00CE5366">
        <w:rPr>
          <w:rFonts w:cs="Times New Roman"/>
          <w:lang w:val="lt-LT"/>
        </w:rPr>
        <w:t>________________________</w:t>
      </w:r>
    </w:p>
    <w:p w14:paraId="2548ABD3" w14:textId="1B02F42A" w:rsidR="00223303" w:rsidRPr="001F02FE" w:rsidRDefault="003F4B97" w:rsidP="001F02FE">
      <w:pPr>
        <w:spacing w:after="160" w:line="360" w:lineRule="auto"/>
        <w:ind w:firstLine="720"/>
        <w:rPr>
          <w:rFonts w:ascii="Times New Roman" w:eastAsia="Arial Unicode MS" w:hAnsi="Times New Roman"/>
          <w:color w:val="000000"/>
          <w:szCs w:val="22"/>
          <w:bdr w:val="nil"/>
          <w:lang w:eastAsia="lt-LT"/>
        </w:rPr>
      </w:pPr>
      <w:r w:rsidRPr="00CE5366">
        <w:rPr>
          <w:rFonts w:ascii="Times New Roman" w:hAnsi="Times New Roman"/>
        </w:rPr>
        <w:br w:type="page"/>
      </w:r>
    </w:p>
    <w:p w14:paraId="2A7F8C9E" w14:textId="77777777" w:rsidR="000E579F" w:rsidRDefault="000E579F" w:rsidP="00223303">
      <w:pPr>
        <w:pStyle w:val="BodyText3"/>
        <w:jc w:val="right"/>
        <w:rPr>
          <w:b/>
          <w:sz w:val="22"/>
          <w:szCs w:val="22"/>
          <w:lang w:val="lt-LT"/>
        </w:rPr>
      </w:pPr>
    </w:p>
    <w:p w14:paraId="40822431" w14:textId="0811B5FE" w:rsidR="00223303" w:rsidRPr="00CE5366" w:rsidRDefault="00223303" w:rsidP="00223303">
      <w:pPr>
        <w:pStyle w:val="BodyText3"/>
        <w:jc w:val="right"/>
        <w:rPr>
          <w:b/>
          <w:sz w:val="22"/>
          <w:szCs w:val="22"/>
          <w:lang w:val="lt-LT"/>
        </w:rPr>
      </w:pPr>
      <w:r w:rsidRPr="00CE5366">
        <w:rPr>
          <w:b/>
          <w:sz w:val="22"/>
          <w:szCs w:val="22"/>
          <w:lang w:val="lt-LT"/>
        </w:rPr>
        <w:t>Priedas Nr.1</w:t>
      </w:r>
    </w:p>
    <w:p w14:paraId="5BB338AD" w14:textId="77777777" w:rsidR="00223303" w:rsidRPr="00CE5366" w:rsidRDefault="00223303" w:rsidP="00223303">
      <w:pPr>
        <w:ind w:left="-720" w:firstLine="720"/>
        <w:jc w:val="center"/>
        <w:rPr>
          <w:rFonts w:ascii="Times New Roman" w:hAnsi="Times New Roman"/>
          <w:b/>
          <w:szCs w:val="22"/>
        </w:rPr>
      </w:pPr>
      <w:r w:rsidRPr="00CE5366">
        <w:rPr>
          <w:rFonts w:ascii="Times New Roman" w:hAnsi="Times New Roman"/>
          <w:b/>
          <w:szCs w:val="22"/>
        </w:rPr>
        <w:t>PASIŪLYMAS</w:t>
      </w:r>
    </w:p>
    <w:p w14:paraId="05922CA1" w14:textId="77777777" w:rsidR="00223303" w:rsidRPr="00CE5366" w:rsidRDefault="00223303" w:rsidP="00223303">
      <w:pPr>
        <w:ind w:left="-720" w:firstLine="720"/>
        <w:jc w:val="center"/>
        <w:rPr>
          <w:rFonts w:ascii="Times New Roman" w:hAnsi="Times New Roman"/>
          <w:b/>
          <w:szCs w:val="22"/>
        </w:rPr>
      </w:pPr>
    </w:p>
    <w:p w14:paraId="0AAF84BA" w14:textId="5F5DA08F" w:rsidR="00223303" w:rsidRPr="00CE5366" w:rsidRDefault="00223303" w:rsidP="00223303">
      <w:pPr>
        <w:ind w:left="-720" w:firstLine="720"/>
        <w:jc w:val="center"/>
        <w:rPr>
          <w:rFonts w:ascii="Times New Roman" w:hAnsi="Times New Roman"/>
          <w:b/>
          <w:szCs w:val="22"/>
        </w:rPr>
      </w:pPr>
      <w:bookmarkStart w:id="6" w:name="_Hlk133417964"/>
      <w:r w:rsidRPr="00CE5366">
        <w:rPr>
          <w:rFonts w:ascii="Times New Roman" w:hAnsi="Times New Roman"/>
          <w:b/>
          <w:szCs w:val="24"/>
        </w:rPr>
        <w:t xml:space="preserve">DĖL </w:t>
      </w:r>
      <w:r w:rsidR="00FC27E1">
        <w:rPr>
          <w:rFonts w:ascii="Times New Roman" w:hAnsi="Times New Roman"/>
          <w:b/>
          <w:szCs w:val="22"/>
        </w:rPr>
        <w:t>DUOMENŲ</w:t>
      </w:r>
      <w:r w:rsidR="000E579F">
        <w:rPr>
          <w:rFonts w:ascii="Times New Roman" w:hAnsi="Times New Roman"/>
          <w:b/>
          <w:szCs w:val="22"/>
        </w:rPr>
        <w:t xml:space="preserve">  APSAUGOS</w:t>
      </w:r>
      <w:r w:rsidR="00FC27E1">
        <w:rPr>
          <w:rFonts w:ascii="Times New Roman" w:hAnsi="Times New Roman"/>
          <w:b/>
          <w:szCs w:val="22"/>
        </w:rPr>
        <w:t xml:space="preserve"> PAREIGŪNO</w:t>
      </w:r>
      <w:r w:rsidRPr="00CE5366">
        <w:rPr>
          <w:rFonts w:ascii="Times New Roman" w:hAnsi="Times New Roman"/>
          <w:b/>
          <w:szCs w:val="22"/>
        </w:rPr>
        <w:t xml:space="preserve">  PASLAUGŲ </w:t>
      </w:r>
      <w:r w:rsidRPr="00CE5366">
        <w:rPr>
          <w:rFonts w:ascii="Times New Roman" w:hAnsi="Times New Roman"/>
          <w:b/>
          <w:szCs w:val="24"/>
        </w:rPr>
        <w:t>PIRKIMO</w:t>
      </w:r>
    </w:p>
    <w:bookmarkEnd w:id="6"/>
    <w:p w14:paraId="0A839AC1" w14:textId="77777777" w:rsidR="00223303" w:rsidRPr="00CE5366" w:rsidRDefault="00223303" w:rsidP="00223303">
      <w:pPr>
        <w:ind w:left="-720" w:firstLine="720"/>
        <w:jc w:val="center"/>
        <w:rPr>
          <w:rFonts w:ascii="Times New Roman" w:hAnsi="Times New Roman"/>
          <w:szCs w:val="22"/>
        </w:rPr>
      </w:pPr>
      <w:r w:rsidRPr="00CE5366">
        <w:rPr>
          <w:rFonts w:ascii="Times New Roman" w:hAnsi="Times New Roman"/>
          <w:szCs w:val="22"/>
        </w:rPr>
        <w:t>_________________</w:t>
      </w:r>
    </w:p>
    <w:p w14:paraId="75D4A704" w14:textId="77777777" w:rsidR="00223303" w:rsidRPr="00CE5366" w:rsidRDefault="00223303" w:rsidP="00223303">
      <w:pPr>
        <w:ind w:left="-720" w:firstLine="720"/>
        <w:jc w:val="center"/>
        <w:rPr>
          <w:rFonts w:ascii="Times New Roman" w:hAnsi="Times New Roman"/>
          <w:szCs w:val="22"/>
        </w:rPr>
      </w:pPr>
      <w:r w:rsidRPr="00CE5366">
        <w:rPr>
          <w:rFonts w:ascii="Times New Roman" w:hAnsi="Times New Roman"/>
          <w:szCs w:val="22"/>
        </w:rPr>
        <w:t>(Data)</w:t>
      </w:r>
    </w:p>
    <w:p w14:paraId="7A183A89" w14:textId="77777777" w:rsidR="00223303" w:rsidRPr="00CE5366" w:rsidRDefault="00223303" w:rsidP="00223303">
      <w:pPr>
        <w:ind w:left="-720" w:firstLine="720"/>
        <w:jc w:val="center"/>
        <w:rPr>
          <w:rFonts w:ascii="Times New Roman" w:hAnsi="Times New Roman"/>
          <w:szCs w:val="22"/>
        </w:rPr>
      </w:pPr>
      <w:r w:rsidRPr="00CE5366">
        <w:rPr>
          <w:rFonts w:ascii="Times New Roman" w:hAnsi="Times New Roman"/>
          <w:szCs w:val="22"/>
        </w:rPr>
        <w:t>____________________</w:t>
      </w:r>
    </w:p>
    <w:p w14:paraId="0E8AA42A" w14:textId="77777777" w:rsidR="00223303" w:rsidRPr="00CE5366" w:rsidRDefault="00223303" w:rsidP="00223303">
      <w:pPr>
        <w:ind w:left="-720" w:firstLine="720"/>
        <w:jc w:val="center"/>
        <w:rPr>
          <w:rFonts w:ascii="Times New Roman" w:hAnsi="Times New Roman"/>
          <w:szCs w:val="22"/>
        </w:rPr>
      </w:pPr>
      <w:r w:rsidRPr="00CE5366">
        <w:rPr>
          <w:rFonts w:ascii="Times New Roman" w:hAnsi="Times New Roman"/>
          <w:szCs w:val="22"/>
        </w:rPr>
        <w:t>(Vieta)</w:t>
      </w:r>
    </w:p>
    <w:p w14:paraId="77C8A59D" w14:textId="77777777" w:rsidR="00223303" w:rsidRPr="00CE5366" w:rsidRDefault="00223303" w:rsidP="00223303">
      <w:pPr>
        <w:ind w:left="-720" w:firstLine="720"/>
        <w:rPr>
          <w:rFonts w:ascii="Times New Roman" w:hAnsi="Times New Roman"/>
          <w:szCs w:val="22"/>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5"/>
        <w:gridCol w:w="4735"/>
      </w:tblGrid>
      <w:tr w:rsidR="00223303" w:rsidRPr="00CE5366" w14:paraId="50D859E1" w14:textId="77777777" w:rsidTr="000E579F">
        <w:tc>
          <w:tcPr>
            <w:tcW w:w="5075" w:type="dxa"/>
            <w:tcBorders>
              <w:top w:val="single" w:sz="4" w:space="0" w:color="auto"/>
              <w:left w:val="single" w:sz="4" w:space="0" w:color="auto"/>
              <w:bottom w:val="single" w:sz="4" w:space="0" w:color="auto"/>
              <w:right w:val="single" w:sz="4" w:space="0" w:color="auto"/>
            </w:tcBorders>
            <w:shd w:val="clear" w:color="auto" w:fill="auto"/>
          </w:tcPr>
          <w:p w14:paraId="67866760" w14:textId="77777777" w:rsidR="00223303" w:rsidRPr="00CE5366" w:rsidRDefault="00223303" w:rsidP="008621A5">
            <w:pPr>
              <w:ind w:left="-720" w:firstLine="720"/>
              <w:rPr>
                <w:rFonts w:ascii="Times New Roman" w:hAnsi="Times New Roman"/>
                <w:szCs w:val="22"/>
              </w:rPr>
            </w:pPr>
            <w:r w:rsidRPr="00CE5366">
              <w:rPr>
                <w:rFonts w:ascii="Times New Roman" w:hAnsi="Times New Roman"/>
                <w:szCs w:val="22"/>
              </w:rPr>
              <w:t>Tiekėjo pavadinimas, įmonės kodas</w:t>
            </w:r>
          </w:p>
          <w:p w14:paraId="2A38CB15" w14:textId="77777777" w:rsidR="00223303" w:rsidRPr="00CE5366" w:rsidRDefault="00223303" w:rsidP="008621A5">
            <w:pPr>
              <w:ind w:left="34"/>
              <w:rPr>
                <w:rFonts w:ascii="Times New Roman" w:hAnsi="Times New Roman"/>
                <w:szCs w:val="22"/>
              </w:rPr>
            </w:pPr>
            <w:r w:rsidRPr="00CE5366">
              <w:rPr>
                <w:rFonts w:ascii="Times New Roman" w:hAnsi="Times New Roman"/>
                <w:i/>
                <w:szCs w:val="22"/>
              </w:rPr>
              <w:t>/Jeigu dalyvauja ūkio subjektų grupė, surašomi visi dalyvių pavadinimai/</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5FD3AC1C" w14:textId="77777777" w:rsidR="00223303" w:rsidRPr="00CE5366" w:rsidRDefault="00223303" w:rsidP="008621A5">
            <w:pPr>
              <w:ind w:left="-720" w:firstLine="720"/>
              <w:rPr>
                <w:rFonts w:ascii="Times New Roman" w:hAnsi="Times New Roman"/>
                <w:szCs w:val="22"/>
              </w:rPr>
            </w:pPr>
          </w:p>
          <w:p w14:paraId="567E92F3" w14:textId="77777777" w:rsidR="00223303" w:rsidRPr="00CE5366" w:rsidRDefault="00223303" w:rsidP="008621A5">
            <w:pPr>
              <w:ind w:left="-720" w:firstLine="720"/>
              <w:rPr>
                <w:rFonts w:ascii="Times New Roman" w:hAnsi="Times New Roman"/>
                <w:szCs w:val="22"/>
              </w:rPr>
            </w:pPr>
          </w:p>
        </w:tc>
      </w:tr>
      <w:tr w:rsidR="00223303" w:rsidRPr="00CE5366" w14:paraId="2C15628E" w14:textId="77777777" w:rsidTr="000E579F">
        <w:tc>
          <w:tcPr>
            <w:tcW w:w="5075" w:type="dxa"/>
            <w:tcBorders>
              <w:top w:val="single" w:sz="4" w:space="0" w:color="auto"/>
              <w:left w:val="single" w:sz="4" w:space="0" w:color="auto"/>
              <w:bottom w:val="single" w:sz="4" w:space="0" w:color="auto"/>
              <w:right w:val="single" w:sz="4" w:space="0" w:color="auto"/>
            </w:tcBorders>
            <w:shd w:val="clear" w:color="auto" w:fill="auto"/>
          </w:tcPr>
          <w:p w14:paraId="16FCF245" w14:textId="77777777" w:rsidR="00223303" w:rsidRPr="00CE5366" w:rsidRDefault="00223303" w:rsidP="008621A5">
            <w:pPr>
              <w:ind w:left="-720" w:firstLine="720"/>
              <w:rPr>
                <w:rFonts w:ascii="Times New Roman" w:hAnsi="Times New Roman"/>
                <w:szCs w:val="22"/>
              </w:rPr>
            </w:pPr>
            <w:r w:rsidRPr="00CE5366">
              <w:rPr>
                <w:rFonts w:ascii="Times New Roman" w:hAnsi="Times New Roman"/>
                <w:szCs w:val="22"/>
              </w:rPr>
              <w:t>Tiekėjo adresas</w:t>
            </w:r>
          </w:p>
          <w:p w14:paraId="00E6F944" w14:textId="77777777" w:rsidR="00223303" w:rsidRPr="00CE5366" w:rsidRDefault="00223303" w:rsidP="008621A5">
            <w:pPr>
              <w:rPr>
                <w:rFonts w:ascii="Times New Roman" w:hAnsi="Times New Roman"/>
                <w:szCs w:val="22"/>
              </w:rPr>
            </w:pPr>
            <w:r w:rsidRPr="00CE5366">
              <w:rPr>
                <w:rFonts w:ascii="Times New Roman" w:hAnsi="Times New Roman"/>
                <w:i/>
                <w:szCs w:val="22"/>
              </w:rPr>
              <w:t>/Jeigu dalyvauja ūkio subjektų grupė, surašomi visi dalyvių adresai/</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37F56205" w14:textId="77777777" w:rsidR="00223303" w:rsidRPr="00CE5366" w:rsidRDefault="00223303" w:rsidP="008621A5">
            <w:pPr>
              <w:ind w:left="-720" w:firstLine="720"/>
              <w:rPr>
                <w:rFonts w:ascii="Times New Roman" w:hAnsi="Times New Roman"/>
                <w:szCs w:val="22"/>
              </w:rPr>
            </w:pPr>
          </w:p>
          <w:p w14:paraId="5BBE3C1F" w14:textId="77777777" w:rsidR="00223303" w:rsidRPr="00CE5366" w:rsidRDefault="00223303" w:rsidP="008621A5">
            <w:pPr>
              <w:ind w:left="-720" w:firstLine="720"/>
              <w:rPr>
                <w:rFonts w:ascii="Times New Roman" w:hAnsi="Times New Roman"/>
                <w:szCs w:val="22"/>
              </w:rPr>
            </w:pPr>
          </w:p>
        </w:tc>
      </w:tr>
      <w:tr w:rsidR="00223303" w:rsidRPr="00CE5366" w14:paraId="7C001292" w14:textId="77777777" w:rsidTr="000E579F">
        <w:trPr>
          <w:trHeight w:val="380"/>
        </w:trPr>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4B72ADA3" w14:textId="77777777" w:rsidR="00223303" w:rsidRPr="00CE5366" w:rsidRDefault="00223303" w:rsidP="008621A5">
            <w:pPr>
              <w:rPr>
                <w:rFonts w:ascii="Times New Roman" w:hAnsi="Times New Roman"/>
                <w:szCs w:val="22"/>
              </w:rPr>
            </w:pPr>
            <w:r w:rsidRPr="00CE5366">
              <w:rPr>
                <w:rFonts w:ascii="Times New Roman" w:hAnsi="Times New Roman"/>
                <w:szCs w:val="22"/>
              </w:rPr>
              <w:t>Už pasiūlymą atsakingo asmens vardas, pavardė, pareigos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097C2E12" w14:textId="77777777" w:rsidR="00223303" w:rsidRPr="00CE5366" w:rsidRDefault="00223303" w:rsidP="008621A5">
            <w:pPr>
              <w:ind w:left="-720" w:firstLine="720"/>
              <w:rPr>
                <w:rFonts w:ascii="Times New Roman" w:hAnsi="Times New Roman"/>
                <w:szCs w:val="22"/>
              </w:rPr>
            </w:pPr>
          </w:p>
        </w:tc>
      </w:tr>
      <w:tr w:rsidR="00223303" w:rsidRPr="00CE5366" w14:paraId="0706C9A0" w14:textId="77777777" w:rsidTr="000E579F">
        <w:trPr>
          <w:trHeight w:val="449"/>
        </w:trPr>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29D5676C" w14:textId="77777777" w:rsidR="00223303" w:rsidRPr="00CE5366" w:rsidRDefault="00223303" w:rsidP="008621A5">
            <w:pPr>
              <w:rPr>
                <w:rFonts w:ascii="Times New Roman" w:hAnsi="Times New Roman"/>
                <w:szCs w:val="22"/>
              </w:rPr>
            </w:pPr>
            <w:r w:rsidRPr="00CE5366">
              <w:rPr>
                <w:rFonts w:ascii="Times New Roman" w:hAnsi="Times New Roman"/>
                <w:szCs w:val="22"/>
              </w:rPr>
              <w:t>Telefono numeris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7AED61CA" w14:textId="77777777" w:rsidR="00223303" w:rsidRPr="00CE5366" w:rsidRDefault="00223303" w:rsidP="008621A5">
            <w:pPr>
              <w:ind w:left="-720" w:firstLine="720"/>
              <w:rPr>
                <w:rFonts w:ascii="Times New Roman" w:hAnsi="Times New Roman"/>
                <w:szCs w:val="22"/>
              </w:rPr>
            </w:pPr>
          </w:p>
          <w:p w14:paraId="7FCD6E20" w14:textId="77777777" w:rsidR="00223303" w:rsidRPr="00CE5366" w:rsidRDefault="00223303" w:rsidP="008621A5">
            <w:pPr>
              <w:ind w:left="-720" w:firstLine="720"/>
              <w:rPr>
                <w:rFonts w:ascii="Times New Roman" w:hAnsi="Times New Roman"/>
                <w:szCs w:val="22"/>
              </w:rPr>
            </w:pPr>
          </w:p>
        </w:tc>
      </w:tr>
      <w:tr w:rsidR="00223303" w:rsidRPr="00CE5366" w14:paraId="4DF8A75B" w14:textId="77777777" w:rsidTr="000E579F">
        <w:trPr>
          <w:trHeight w:val="386"/>
        </w:trPr>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2A71A650" w14:textId="77777777" w:rsidR="00223303" w:rsidRPr="00CE5366" w:rsidRDefault="00223303" w:rsidP="008621A5">
            <w:pPr>
              <w:ind w:left="-720" w:firstLine="720"/>
              <w:rPr>
                <w:rFonts w:ascii="Times New Roman" w:hAnsi="Times New Roman"/>
                <w:szCs w:val="22"/>
              </w:rPr>
            </w:pPr>
            <w:r w:rsidRPr="00CE5366">
              <w:rPr>
                <w:rFonts w:ascii="Times New Roman" w:hAnsi="Times New Roman"/>
                <w:szCs w:val="22"/>
              </w:rPr>
              <w:t>Fakso numeris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650624D3" w14:textId="77777777" w:rsidR="00223303" w:rsidRPr="00CE5366" w:rsidRDefault="00223303" w:rsidP="008621A5">
            <w:pPr>
              <w:ind w:left="-720" w:firstLine="720"/>
              <w:rPr>
                <w:rFonts w:ascii="Times New Roman" w:hAnsi="Times New Roman"/>
                <w:szCs w:val="22"/>
              </w:rPr>
            </w:pPr>
          </w:p>
          <w:p w14:paraId="37BFA3B8" w14:textId="77777777" w:rsidR="00223303" w:rsidRPr="00CE5366" w:rsidRDefault="00223303" w:rsidP="008621A5">
            <w:pPr>
              <w:ind w:left="-720" w:firstLine="720"/>
              <w:rPr>
                <w:rFonts w:ascii="Times New Roman" w:hAnsi="Times New Roman"/>
                <w:szCs w:val="22"/>
              </w:rPr>
            </w:pPr>
          </w:p>
        </w:tc>
      </w:tr>
      <w:tr w:rsidR="00223303" w:rsidRPr="00CE5366" w14:paraId="4C5692A6" w14:textId="77777777" w:rsidTr="000E579F">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57391BE8" w14:textId="77777777" w:rsidR="00223303" w:rsidRPr="00CE5366" w:rsidRDefault="00223303" w:rsidP="008621A5">
            <w:pPr>
              <w:ind w:left="-720" w:firstLine="720"/>
              <w:rPr>
                <w:rFonts w:ascii="Times New Roman" w:hAnsi="Times New Roman"/>
                <w:szCs w:val="22"/>
              </w:rPr>
            </w:pPr>
            <w:r w:rsidRPr="00CE5366">
              <w:rPr>
                <w:rFonts w:ascii="Times New Roman" w:hAnsi="Times New Roman"/>
                <w:szCs w:val="22"/>
              </w:rPr>
              <w:t>El. pašto adresas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44F088EB" w14:textId="77777777" w:rsidR="00223303" w:rsidRPr="00CE5366" w:rsidRDefault="00223303" w:rsidP="008621A5">
            <w:pPr>
              <w:ind w:left="-720" w:firstLine="720"/>
              <w:rPr>
                <w:rFonts w:ascii="Times New Roman" w:hAnsi="Times New Roman"/>
                <w:szCs w:val="22"/>
              </w:rPr>
            </w:pPr>
          </w:p>
          <w:p w14:paraId="5AC17FF4" w14:textId="77777777" w:rsidR="00223303" w:rsidRPr="00CE5366" w:rsidRDefault="00223303" w:rsidP="008621A5">
            <w:pPr>
              <w:ind w:left="-720" w:firstLine="720"/>
              <w:rPr>
                <w:rFonts w:ascii="Times New Roman" w:hAnsi="Times New Roman"/>
                <w:szCs w:val="22"/>
              </w:rPr>
            </w:pPr>
          </w:p>
        </w:tc>
      </w:tr>
      <w:tr w:rsidR="00223303" w:rsidRPr="00CE5366" w14:paraId="3658B4FF" w14:textId="77777777" w:rsidTr="000E579F">
        <w:tc>
          <w:tcPr>
            <w:tcW w:w="5075" w:type="dxa"/>
            <w:tcBorders>
              <w:top w:val="single" w:sz="4" w:space="0" w:color="auto"/>
              <w:left w:val="single" w:sz="4" w:space="0" w:color="auto"/>
              <w:bottom w:val="single" w:sz="4" w:space="0" w:color="auto"/>
              <w:right w:val="single" w:sz="4" w:space="0" w:color="auto"/>
            </w:tcBorders>
            <w:shd w:val="clear" w:color="auto" w:fill="auto"/>
            <w:vAlign w:val="center"/>
          </w:tcPr>
          <w:p w14:paraId="3044D06F" w14:textId="77777777" w:rsidR="00223303" w:rsidRPr="00CE5366" w:rsidRDefault="00223303" w:rsidP="008621A5">
            <w:pPr>
              <w:ind w:left="-720" w:firstLine="720"/>
              <w:rPr>
                <w:rFonts w:ascii="Times New Roman" w:hAnsi="Times New Roman"/>
                <w:szCs w:val="22"/>
              </w:rPr>
            </w:pPr>
            <w:r w:rsidRPr="00CE5366">
              <w:rPr>
                <w:rFonts w:ascii="Times New Roman" w:hAnsi="Times New Roman"/>
                <w:szCs w:val="22"/>
              </w:rPr>
              <w:t>Atsiskaitomoji sąskaita, banko rekvizitai</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5AFCFBE7" w14:textId="77777777" w:rsidR="00223303" w:rsidRPr="00CE5366" w:rsidRDefault="00223303" w:rsidP="008621A5">
            <w:pPr>
              <w:ind w:left="-720" w:firstLine="720"/>
              <w:rPr>
                <w:rFonts w:ascii="Times New Roman" w:hAnsi="Times New Roman"/>
                <w:szCs w:val="22"/>
              </w:rPr>
            </w:pPr>
          </w:p>
        </w:tc>
      </w:tr>
    </w:tbl>
    <w:p w14:paraId="04245995" w14:textId="77777777" w:rsidR="00223303" w:rsidRPr="00CE5366" w:rsidRDefault="00223303" w:rsidP="00223303">
      <w:pPr>
        <w:ind w:left="-720" w:firstLine="720"/>
        <w:rPr>
          <w:rFonts w:ascii="Times New Roman" w:hAnsi="Times New Roman"/>
          <w:szCs w:val="22"/>
        </w:rPr>
      </w:pPr>
    </w:p>
    <w:p w14:paraId="018D4C6D" w14:textId="77777777" w:rsidR="00223303" w:rsidRPr="00CE5366" w:rsidRDefault="00223303" w:rsidP="00223303">
      <w:pPr>
        <w:rPr>
          <w:rFonts w:ascii="Times New Roman" w:hAnsi="Times New Roman"/>
          <w:spacing w:val="-4"/>
          <w:szCs w:val="22"/>
        </w:rPr>
      </w:pPr>
      <w:r w:rsidRPr="00CE5366">
        <w:rPr>
          <w:rFonts w:ascii="Times New Roman" w:hAnsi="Times New Roman"/>
          <w:i/>
          <w:spacing w:val="-4"/>
          <w:szCs w:val="22"/>
        </w:rPr>
        <w:t>Pildoma, jei tiekėjas ketina pasitelkti subtiekėją (-us)</w:t>
      </w:r>
      <w:r w:rsidRPr="00CE5366">
        <w:rPr>
          <w:rFonts w:ascii="Times New Roman" w:hAnsi="Times New Roman"/>
          <w:i/>
          <w:strike/>
          <w:spacing w:val="-4"/>
          <w:szCs w:val="22"/>
        </w:rPr>
        <w:t>,</w:t>
      </w:r>
      <w:r w:rsidRPr="00CE5366">
        <w:rPr>
          <w:rFonts w:ascii="Times New Roman" w:hAnsi="Times New Roman"/>
          <w:i/>
          <w:spacing w:val="-4"/>
          <w:szCs w:val="22"/>
        </w:rPr>
        <w:t xml:space="preserve"> ar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23303" w:rsidRPr="00CE5366" w14:paraId="1DA68255" w14:textId="77777777" w:rsidTr="008621A5">
        <w:tc>
          <w:tcPr>
            <w:tcW w:w="5058" w:type="dxa"/>
            <w:tcBorders>
              <w:top w:val="single" w:sz="4" w:space="0" w:color="auto"/>
              <w:left w:val="single" w:sz="4" w:space="0" w:color="auto"/>
              <w:bottom w:val="single" w:sz="4" w:space="0" w:color="auto"/>
              <w:right w:val="single" w:sz="4" w:space="0" w:color="auto"/>
            </w:tcBorders>
          </w:tcPr>
          <w:p w14:paraId="24B993EB" w14:textId="77777777" w:rsidR="00223303" w:rsidRPr="00CE5366" w:rsidRDefault="00223303" w:rsidP="008621A5">
            <w:pPr>
              <w:rPr>
                <w:rFonts w:ascii="Times New Roman" w:hAnsi="Times New Roman"/>
                <w:i/>
                <w:szCs w:val="22"/>
              </w:rPr>
            </w:pPr>
            <w:r w:rsidRPr="00CE5366">
              <w:rPr>
                <w:rFonts w:ascii="Times New Roman" w:hAnsi="Times New Roman"/>
                <w:spacing w:val="-4"/>
                <w:szCs w:val="22"/>
              </w:rPr>
              <w:t>Subtiekėjo (-ų) ar subtiekėjo  (</w:t>
            </w:r>
            <w:r w:rsidRPr="00CE5366">
              <w:rPr>
                <w:rFonts w:ascii="Times New Roman" w:hAnsi="Times New Roman"/>
                <w:spacing w:val="-4"/>
                <w:szCs w:val="22"/>
              </w:rPr>
              <w:noBreakHyphen/>
              <w:t>ų)</w:t>
            </w:r>
            <w:r w:rsidRPr="00CE5366">
              <w:rPr>
                <w:rFonts w:ascii="Times New Roman" w:hAnsi="Times New Roman"/>
                <w:szCs w:val="22"/>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E6C5930" w14:textId="77777777" w:rsidR="00223303" w:rsidRPr="00CE5366" w:rsidRDefault="00223303" w:rsidP="008621A5">
            <w:pPr>
              <w:rPr>
                <w:rFonts w:ascii="Times New Roman" w:hAnsi="Times New Roman"/>
                <w:szCs w:val="22"/>
              </w:rPr>
            </w:pPr>
          </w:p>
        </w:tc>
      </w:tr>
      <w:tr w:rsidR="00223303" w:rsidRPr="00CE5366" w14:paraId="66492E16" w14:textId="77777777" w:rsidTr="008621A5">
        <w:tc>
          <w:tcPr>
            <w:tcW w:w="5058" w:type="dxa"/>
            <w:tcBorders>
              <w:top w:val="single" w:sz="4" w:space="0" w:color="auto"/>
              <w:left w:val="single" w:sz="4" w:space="0" w:color="auto"/>
              <w:bottom w:val="single" w:sz="4" w:space="0" w:color="auto"/>
              <w:right w:val="single" w:sz="4" w:space="0" w:color="auto"/>
            </w:tcBorders>
          </w:tcPr>
          <w:p w14:paraId="17E2CABA" w14:textId="77777777" w:rsidR="00223303" w:rsidRPr="00CE5366" w:rsidRDefault="00223303" w:rsidP="008621A5">
            <w:pPr>
              <w:rPr>
                <w:rFonts w:ascii="Times New Roman" w:hAnsi="Times New Roman"/>
                <w:szCs w:val="22"/>
              </w:rPr>
            </w:pPr>
            <w:r w:rsidRPr="00CE5366">
              <w:rPr>
                <w:rFonts w:ascii="Times New Roman" w:hAnsi="Times New Roman"/>
                <w:spacing w:val="-4"/>
                <w:szCs w:val="22"/>
              </w:rPr>
              <w:t>Subtiekėjo (-ų) ar subtiekėjo  (</w:t>
            </w:r>
            <w:r w:rsidRPr="00CE5366">
              <w:rPr>
                <w:rFonts w:ascii="Times New Roman" w:hAnsi="Times New Roman"/>
                <w:spacing w:val="-4"/>
                <w:szCs w:val="22"/>
              </w:rPr>
              <w:noBreakHyphen/>
              <w:t>ų)</w:t>
            </w:r>
            <w:r w:rsidRPr="00CE5366">
              <w:rPr>
                <w:rFonts w:ascii="Times New Roman" w:hAnsi="Times New Roman"/>
                <w:szCs w:val="22"/>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7287FEDC" w14:textId="77777777" w:rsidR="00223303" w:rsidRPr="00CE5366" w:rsidRDefault="00223303" w:rsidP="008621A5">
            <w:pPr>
              <w:rPr>
                <w:rFonts w:ascii="Times New Roman" w:hAnsi="Times New Roman"/>
                <w:szCs w:val="22"/>
              </w:rPr>
            </w:pPr>
          </w:p>
        </w:tc>
      </w:tr>
      <w:tr w:rsidR="00223303" w:rsidRPr="00CE5366" w14:paraId="6EFFD0B9" w14:textId="77777777" w:rsidTr="008621A5">
        <w:tc>
          <w:tcPr>
            <w:tcW w:w="5058" w:type="dxa"/>
            <w:tcBorders>
              <w:top w:val="single" w:sz="4" w:space="0" w:color="auto"/>
              <w:left w:val="single" w:sz="4" w:space="0" w:color="auto"/>
              <w:bottom w:val="single" w:sz="4" w:space="0" w:color="auto"/>
              <w:right w:val="single" w:sz="4" w:space="0" w:color="auto"/>
            </w:tcBorders>
          </w:tcPr>
          <w:p w14:paraId="2079FF0D" w14:textId="77777777" w:rsidR="00223303" w:rsidRPr="00CE5366" w:rsidRDefault="00223303" w:rsidP="008621A5">
            <w:pPr>
              <w:rPr>
                <w:rFonts w:ascii="Times New Roman" w:hAnsi="Times New Roman"/>
                <w:szCs w:val="22"/>
              </w:rPr>
            </w:pPr>
            <w:r w:rsidRPr="00CE5366">
              <w:rPr>
                <w:rFonts w:ascii="Times New Roman" w:hAnsi="Times New Roman"/>
                <w:szCs w:val="22"/>
              </w:rPr>
              <w:t>Įsipareigojimų dalis (procentais), kuriai ketinama pasitelkti subtiekėją (-us) ar subtiekėją (-us)</w:t>
            </w:r>
          </w:p>
        </w:tc>
        <w:tc>
          <w:tcPr>
            <w:tcW w:w="4797" w:type="dxa"/>
            <w:tcBorders>
              <w:top w:val="single" w:sz="4" w:space="0" w:color="auto"/>
              <w:left w:val="single" w:sz="4" w:space="0" w:color="auto"/>
              <w:bottom w:val="single" w:sz="4" w:space="0" w:color="auto"/>
              <w:right w:val="single" w:sz="4" w:space="0" w:color="auto"/>
            </w:tcBorders>
          </w:tcPr>
          <w:p w14:paraId="033A4F46" w14:textId="77777777" w:rsidR="00223303" w:rsidRPr="00CE5366" w:rsidRDefault="00223303" w:rsidP="008621A5">
            <w:pPr>
              <w:rPr>
                <w:rFonts w:ascii="Times New Roman" w:hAnsi="Times New Roman"/>
                <w:szCs w:val="22"/>
              </w:rPr>
            </w:pPr>
          </w:p>
        </w:tc>
      </w:tr>
    </w:tbl>
    <w:p w14:paraId="66F72E10" w14:textId="77777777" w:rsidR="00223303" w:rsidRPr="00CE5366" w:rsidRDefault="00223303" w:rsidP="00223303">
      <w:pPr>
        <w:rPr>
          <w:rFonts w:ascii="Times New Roman" w:hAnsi="Times New Roman"/>
          <w:szCs w:val="22"/>
        </w:rPr>
      </w:pPr>
    </w:p>
    <w:p w14:paraId="33AEF919" w14:textId="77777777" w:rsidR="00223303" w:rsidRPr="00CE5366" w:rsidRDefault="00223303" w:rsidP="00223303">
      <w:pPr>
        <w:ind w:firstLine="720"/>
        <w:rPr>
          <w:rFonts w:ascii="Times New Roman" w:hAnsi="Times New Roman"/>
          <w:szCs w:val="22"/>
        </w:rPr>
      </w:pPr>
      <w:r w:rsidRPr="00CE5366">
        <w:rPr>
          <w:rFonts w:ascii="Times New Roman" w:hAnsi="Times New Roman"/>
          <w:szCs w:val="22"/>
        </w:rPr>
        <w:t>1. Šiuo pasiūlymu pažymime, kad sutinkame su visomis pirkimo sąlygomis, nustatytomis:</w:t>
      </w:r>
    </w:p>
    <w:p w14:paraId="5A971364" w14:textId="77777777" w:rsidR="00223303" w:rsidRPr="00CE5366" w:rsidRDefault="00223303" w:rsidP="00223303">
      <w:pPr>
        <w:ind w:firstLine="720"/>
        <w:rPr>
          <w:rFonts w:ascii="Times New Roman" w:hAnsi="Times New Roman"/>
          <w:szCs w:val="22"/>
        </w:rPr>
      </w:pPr>
      <w:r w:rsidRPr="00CE5366">
        <w:rPr>
          <w:rFonts w:ascii="Times New Roman" w:hAnsi="Times New Roman"/>
          <w:szCs w:val="22"/>
        </w:rPr>
        <w:tab/>
        <w:t xml:space="preserve">1) mažos vertės pirkime skelbiamos apklausos būdu, paskelbtame Viešųjų pirkimų įstatymo nustatyta tvarka </w:t>
      </w:r>
      <w:hyperlink r:id="rId11" w:history="1">
        <w:r w:rsidRPr="00CE5366">
          <w:rPr>
            <w:rStyle w:val="Hyperlink"/>
            <w:rFonts w:ascii="Times New Roman" w:hAnsi="Times New Roman"/>
            <w:szCs w:val="22"/>
          </w:rPr>
          <w:t>https://pirkimai.eviesiejipirkimai.lt</w:t>
        </w:r>
      </w:hyperlink>
      <w:r w:rsidRPr="00CE5366">
        <w:rPr>
          <w:rFonts w:ascii="Times New Roman" w:hAnsi="Times New Roman"/>
          <w:szCs w:val="22"/>
        </w:rPr>
        <w:t>;</w:t>
      </w:r>
    </w:p>
    <w:p w14:paraId="70CFBEF6" w14:textId="77777777" w:rsidR="00223303" w:rsidRPr="00CE5366" w:rsidRDefault="00223303" w:rsidP="00223303">
      <w:pPr>
        <w:ind w:firstLine="720"/>
        <w:rPr>
          <w:rFonts w:ascii="Times New Roman" w:hAnsi="Times New Roman"/>
          <w:szCs w:val="22"/>
        </w:rPr>
      </w:pPr>
      <w:r w:rsidRPr="00CE5366">
        <w:rPr>
          <w:rFonts w:ascii="Times New Roman" w:hAnsi="Times New Roman"/>
          <w:szCs w:val="22"/>
        </w:rPr>
        <w:tab/>
        <w:t>2) kituose pirkimo dokumentuose (jų paaiškinimuose, papildymuose).</w:t>
      </w:r>
    </w:p>
    <w:p w14:paraId="6CDDE930" w14:textId="77777777" w:rsidR="00223303" w:rsidRDefault="00223303" w:rsidP="00223303">
      <w:pPr>
        <w:ind w:firstLine="720"/>
        <w:rPr>
          <w:rFonts w:ascii="Times New Roman" w:hAnsi="Times New Roman"/>
          <w:szCs w:val="22"/>
        </w:rPr>
      </w:pPr>
      <w:r w:rsidRPr="00CE5366">
        <w:rPr>
          <w:rFonts w:ascii="Times New Roman" w:hAnsi="Times New Roman"/>
          <w:szCs w:val="22"/>
        </w:rPr>
        <w:t xml:space="preserve">2. </w:t>
      </w:r>
      <w:r w:rsidRPr="00CE5366">
        <w:rPr>
          <w:rFonts w:ascii="Times New Roman" w:hAnsi="Times New Roman"/>
          <w:spacing w:val="-4"/>
          <w:szCs w:val="22"/>
        </w:rPr>
        <w:t>Pasirašydamas CVP IS priemonėmis pateiktą pasiūlymą saugiu elektroniniu parašu, patvirtinu, kad dokumentų skaitmeninės</w:t>
      </w:r>
      <w:r w:rsidRPr="00CE5366">
        <w:rPr>
          <w:rFonts w:ascii="Times New Roman" w:hAnsi="Times New Roman"/>
          <w:szCs w:val="22"/>
        </w:rPr>
        <w:t xml:space="preserve"> kopijos ir elektroninėmis priemonėmis pateikti duomenys yra tikri.</w:t>
      </w:r>
    </w:p>
    <w:p w14:paraId="3E939C14" w14:textId="77777777" w:rsidR="00C509B1" w:rsidRDefault="00C509B1" w:rsidP="00223303">
      <w:pPr>
        <w:ind w:firstLine="720"/>
        <w:rPr>
          <w:rFonts w:ascii="Times New Roman" w:hAnsi="Times New Roman"/>
          <w:szCs w:val="22"/>
        </w:rPr>
      </w:pPr>
    </w:p>
    <w:p w14:paraId="6C72AADF" w14:textId="77777777" w:rsidR="00C509B1" w:rsidRPr="00C509B1" w:rsidRDefault="00C509B1" w:rsidP="00C509B1">
      <w:pPr>
        <w:ind w:left="-720" w:firstLine="720"/>
        <w:rPr>
          <w:rFonts w:ascii="Times New Roman" w:hAnsi="Times New Roman"/>
          <w:szCs w:val="22"/>
          <w:lang w:val="pt-BR"/>
        </w:rPr>
      </w:pPr>
      <w:r w:rsidRPr="00C509B1">
        <w:rPr>
          <w:rFonts w:ascii="Times New Roman" w:hAnsi="Times New Roman"/>
          <w:szCs w:val="22"/>
          <w:lang w:val="pt-BR"/>
        </w:rPr>
        <w:t>Mes siūlome šias paslaugas:</w:t>
      </w:r>
    </w:p>
    <w:p w14:paraId="06120E33" w14:textId="77777777" w:rsidR="00C509B1" w:rsidRPr="00C509B1" w:rsidRDefault="00C509B1" w:rsidP="00C509B1">
      <w:pPr>
        <w:ind w:left="-720" w:firstLine="720"/>
        <w:rPr>
          <w:rFonts w:ascii="Times New Roman" w:hAnsi="Times New Roman"/>
          <w:szCs w:val="22"/>
          <w:lang w:val="pt-BR"/>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705"/>
        <w:gridCol w:w="993"/>
        <w:gridCol w:w="1275"/>
        <w:gridCol w:w="1276"/>
        <w:gridCol w:w="1559"/>
        <w:gridCol w:w="1276"/>
        <w:gridCol w:w="1276"/>
      </w:tblGrid>
      <w:tr w:rsidR="00FC27E1" w:rsidRPr="00C509B1" w14:paraId="7AE9462F" w14:textId="5DD3A012" w:rsidTr="00FC27E1">
        <w:trPr>
          <w:trHeight w:val="1231"/>
        </w:trPr>
        <w:tc>
          <w:tcPr>
            <w:tcW w:w="540" w:type="dxa"/>
            <w:tcBorders>
              <w:top w:val="single" w:sz="4" w:space="0" w:color="auto"/>
              <w:left w:val="single" w:sz="4" w:space="0" w:color="auto"/>
              <w:bottom w:val="single" w:sz="4" w:space="0" w:color="auto"/>
            </w:tcBorders>
            <w:vAlign w:val="center"/>
          </w:tcPr>
          <w:p w14:paraId="7DB75E44" w14:textId="77777777" w:rsidR="00FC27E1" w:rsidRPr="00C509B1" w:rsidRDefault="00FC27E1" w:rsidP="00FC27E1">
            <w:pPr>
              <w:jc w:val="center"/>
              <w:rPr>
                <w:rFonts w:ascii="Times New Roman" w:eastAsia="Calibri" w:hAnsi="Times New Roman"/>
                <w:b/>
                <w:bCs/>
                <w:szCs w:val="22"/>
              </w:rPr>
            </w:pPr>
            <w:r w:rsidRPr="00C509B1">
              <w:rPr>
                <w:rFonts w:ascii="Times New Roman" w:eastAsia="Calibri" w:hAnsi="Times New Roman"/>
                <w:b/>
                <w:bCs/>
                <w:szCs w:val="22"/>
              </w:rPr>
              <w:t>Eil.Nr.</w:t>
            </w:r>
          </w:p>
        </w:tc>
        <w:tc>
          <w:tcPr>
            <w:tcW w:w="1705" w:type="dxa"/>
            <w:tcBorders>
              <w:top w:val="single" w:sz="4" w:space="0" w:color="auto"/>
              <w:bottom w:val="single" w:sz="4" w:space="0" w:color="auto"/>
            </w:tcBorders>
            <w:vAlign w:val="center"/>
          </w:tcPr>
          <w:p w14:paraId="7EA84931" w14:textId="77777777" w:rsidR="00FC27E1" w:rsidRPr="00C509B1" w:rsidRDefault="00FC27E1" w:rsidP="00FC27E1">
            <w:pPr>
              <w:jc w:val="center"/>
              <w:rPr>
                <w:rFonts w:ascii="Times New Roman" w:eastAsia="Calibri" w:hAnsi="Times New Roman"/>
                <w:b/>
                <w:bCs/>
                <w:szCs w:val="22"/>
              </w:rPr>
            </w:pPr>
            <w:r w:rsidRPr="00C509B1">
              <w:rPr>
                <w:rFonts w:ascii="Times New Roman" w:eastAsia="Calibri" w:hAnsi="Times New Roman"/>
                <w:b/>
                <w:bCs/>
                <w:szCs w:val="22"/>
              </w:rPr>
              <w:t>Paslaugų  pavadinimas</w:t>
            </w:r>
          </w:p>
        </w:tc>
        <w:tc>
          <w:tcPr>
            <w:tcW w:w="993" w:type="dxa"/>
            <w:tcBorders>
              <w:top w:val="single" w:sz="4" w:space="0" w:color="auto"/>
              <w:bottom w:val="single" w:sz="4" w:space="0" w:color="auto"/>
            </w:tcBorders>
            <w:vAlign w:val="center"/>
          </w:tcPr>
          <w:p w14:paraId="17F073DC" w14:textId="6EE7F68A" w:rsidR="00FC27E1" w:rsidRPr="00C509B1" w:rsidRDefault="00FC27E1" w:rsidP="00FC27E1">
            <w:pPr>
              <w:jc w:val="center"/>
              <w:rPr>
                <w:rFonts w:ascii="Times New Roman" w:eastAsia="Calibri" w:hAnsi="Times New Roman"/>
                <w:b/>
                <w:bCs/>
                <w:szCs w:val="22"/>
              </w:rPr>
            </w:pPr>
            <w:r>
              <w:rPr>
                <w:rFonts w:ascii="Times New Roman" w:eastAsia="Calibri" w:hAnsi="Times New Roman"/>
                <w:b/>
                <w:bCs/>
                <w:szCs w:val="22"/>
              </w:rPr>
              <w:t>Mato vienetas</w:t>
            </w:r>
          </w:p>
        </w:tc>
        <w:tc>
          <w:tcPr>
            <w:tcW w:w="1275" w:type="dxa"/>
            <w:tcBorders>
              <w:top w:val="single" w:sz="4" w:space="0" w:color="auto"/>
              <w:bottom w:val="single" w:sz="4" w:space="0" w:color="auto"/>
            </w:tcBorders>
            <w:vAlign w:val="center"/>
          </w:tcPr>
          <w:p w14:paraId="54419FD0" w14:textId="77777777" w:rsidR="00FC27E1" w:rsidRDefault="00FC27E1" w:rsidP="00FC27E1">
            <w:pPr>
              <w:jc w:val="center"/>
              <w:rPr>
                <w:rFonts w:ascii="Times New Roman" w:eastAsia="Calibri" w:hAnsi="Times New Roman"/>
                <w:b/>
                <w:bCs/>
                <w:szCs w:val="22"/>
              </w:rPr>
            </w:pPr>
            <w:r w:rsidRPr="00C509B1">
              <w:rPr>
                <w:rFonts w:ascii="Times New Roman" w:eastAsia="Calibri" w:hAnsi="Times New Roman"/>
                <w:b/>
                <w:bCs/>
                <w:szCs w:val="22"/>
              </w:rPr>
              <w:t>1 (vieno</w:t>
            </w:r>
            <w:r>
              <w:rPr>
                <w:rFonts w:ascii="Times New Roman" w:eastAsia="Calibri" w:hAnsi="Times New Roman"/>
                <w:b/>
                <w:bCs/>
                <w:szCs w:val="22"/>
              </w:rPr>
              <w:t>s</w:t>
            </w:r>
            <w:r w:rsidRPr="00C509B1">
              <w:rPr>
                <w:rFonts w:ascii="Times New Roman" w:eastAsia="Calibri" w:hAnsi="Times New Roman"/>
                <w:b/>
                <w:bCs/>
                <w:szCs w:val="22"/>
              </w:rPr>
              <w:t xml:space="preserve">) </w:t>
            </w:r>
            <w:r>
              <w:rPr>
                <w:rFonts w:ascii="Times New Roman" w:eastAsia="Calibri" w:hAnsi="Times New Roman"/>
                <w:b/>
                <w:bCs/>
                <w:szCs w:val="22"/>
              </w:rPr>
              <w:t>val.</w:t>
            </w:r>
            <w:r w:rsidRPr="00C509B1">
              <w:rPr>
                <w:rFonts w:ascii="Times New Roman" w:eastAsia="Calibri" w:hAnsi="Times New Roman"/>
                <w:b/>
                <w:bCs/>
                <w:szCs w:val="22"/>
              </w:rPr>
              <w:t xml:space="preserve"> paslaugų</w:t>
            </w:r>
          </w:p>
          <w:p w14:paraId="0E363E02" w14:textId="7814E27C" w:rsidR="00FC27E1" w:rsidRDefault="00FC27E1" w:rsidP="00FC27E1">
            <w:pPr>
              <w:jc w:val="center"/>
              <w:rPr>
                <w:rFonts w:ascii="Times New Roman" w:eastAsia="Calibri" w:hAnsi="Times New Roman"/>
                <w:b/>
                <w:bCs/>
                <w:szCs w:val="22"/>
              </w:rPr>
            </w:pPr>
            <w:r w:rsidRPr="00C509B1">
              <w:rPr>
                <w:rFonts w:ascii="Times New Roman" w:eastAsia="Calibri" w:hAnsi="Times New Roman"/>
                <w:b/>
                <w:bCs/>
                <w:szCs w:val="22"/>
              </w:rPr>
              <w:t>kaina</w:t>
            </w:r>
          </w:p>
          <w:p w14:paraId="190CCB9F" w14:textId="3FF3FCCE" w:rsidR="00FC27E1" w:rsidRPr="00C509B1" w:rsidRDefault="00FC27E1" w:rsidP="00FC27E1">
            <w:pPr>
              <w:ind w:left="-107"/>
              <w:jc w:val="center"/>
              <w:rPr>
                <w:rFonts w:ascii="Times New Roman" w:eastAsia="Calibri" w:hAnsi="Times New Roman"/>
                <w:b/>
                <w:bCs/>
                <w:szCs w:val="22"/>
              </w:rPr>
            </w:pPr>
            <w:r w:rsidRPr="00C509B1">
              <w:rPr>
                <w:rFonts w:ascii="Times New Roman" w:eastAsia="Calibri" w:hAnsi="Times New Roman"/>
                <w:b/>
                <w:bCs/>
                <w:szCs w:val="22"/>
              </w:rPr>
              <w:t>(be</w:t>
            </w:r>
            <w:r>
              <w:rPr>
                <w:rFonts w:ascii="Times New Roman" w:eastAsia="Calibri" w:hAnsi="Times New Roman"/>
                <w:b/>
                <w:bCs/>
                <w:szCs w:val="22"/>
              </w:rPr>
              <w:t xml:space="preserve"> PVM </w:t>
            </w:r>
            <w:r w:rsidRPr="00C509B1">
              <w:rPr>
                <w:rFonts w:ascii="Times New Roman" w:eastAsia="Calibri" w:hAnsi="Times New Roman"/>
                <w:b/>
                <w:bCs/>
                <w:szCs w:val="22"/>
              </w:rPr>
              <w:t>)</w:t>
            </w:r>
          </w:p>
        </w:tc>
        <w:tc>
          <w:tcPr>
            <w:tcW w:w="1276" w:type="dxa"/>
            <w:tcBorders>
              <w:top w:val="single" w:sz="4" w:space="0" w:color="auto"/>
              <w:bottom w:val="single" w:sz="4" w:space="0" w:color="auto"/>
            </w:tcBorders>
            <w:vAlign w:val="center"/>
          </w:tcPr>
          <w:p w14:paraId="15635920" w14:textId="5D0A4B16" w:rsidR="00FC27E1" w:rsidRDefault="00FC27E1" w:rsidP="00FC27E1">
            <w:pPr>
              <w:jc w:val="center"/>
              <w:rPr>
                <w:rFonts w:ascii="Times New Roman" w:eastAsia="Calibri" w:hAnsi="Times New Roman"/>
                <w:b/>
                <w:bCs/>
                <w:szCs w:val="22"/>
              </w:rPr>
            </w:pPr>
            <w:r w:rsidRPr="00C509B1">
              <w:rPr>
                <w:rFonts w:ascii="Times New Roman" w:eastAsia="Calibri" w:hAnsi="Times New Roman"/>
                <w:b/>
                <w:bCs/>
                <w:szCs w:val="22"/>
              </w:rPr>
              <w:t>1</w:t>
            </w:r>
            <w:r>
              <w:rPr>
                <w:rFonts w:ascii="Times New Roman" w:eastAsia="Calibri" w:hAnsi="Times New Roman"/>
                <w:b/>
                <w:bCs/>
                <w:szCs w:val="22"/>
              </w:rPr>
              <w:t xml:space="preserve"> </w:t>
            </w:r>
            <w:r w:rsidRPr="00C509B1">
              <w:rPr>
                <w:rFonts w:ascii="Times New Roman" w:eastAsia="Calibri" w:hAnsi="Times New Roman"/>
                <w:b/>
                <w:bCs/>
                <w:szCs w:val="22"/>
              </w:rPr>
              <w:t>(vieno</w:t>
            </w:r>
            <w:r>
              <w:rPr>
                <w:rFonts w:ascii="Times New Roman" w:eastAsia="Calibri" w:hAnsi="Times New Roman"/>
                <w:b/>
                <w:bCs/>
                <w:szCs w:val="22"/>
              </w:rPr>
              <w:t>s</w:t>
            </w:r>
            <w:r w:rsidRPr="00C509B1">
              <w:rPr>
                <w:rFonts w:ascii="Times New Roman" w:eastAsia="Calibri" w:hAnsi="Times New Roman"/>
                <w:b/>
                <w:bCs/>
                <w:szCs w:val="22"/>
              </w:rPr>
              <w:t xml:space="preserve">) </w:t>
            </w:r>
            <w:r>
              <w:rPr>
                <w:rFonts w:ascii="Times New Roman" w:eastAsia="Calibri" w:hAnsi="Times New Roman"/>
                <w:b/>
                <w:bCs/>
                <w:szCs w:val="22"/>
              </w:rPr>
              <w:t xml:space="preserve">val. </w:t>
            </w:r>
            <w:r w:rsidRPr="00C509B1">
              <w:rPr>
                <w:rFonts w:ascii="Times New Roman" w:eastAsia="Calibri" w:hAnsi="Times New Roman"/>
                <w:b/>
                <w:bCs/>
                <w:szCs w:val="22"/>
              </w:rPr>
              <w:t>paslaugų kaina</w:t>
            </w:r>
          </w:p>
          <w:p w14:paraId="1AEC5F1E" w14:textId="04F3BB41" w:rsidR="00FC27E1" w:rsidRPr="00C509B1" w:rsidRDefault="00FC27E1" w:rsidP="00FC27E1">
            <w:pPr>
              <w:jc w:val="center"/>
              <w:rPr>
                <w:rFonts w:ascii="Times New Roman" w:eastAsia="Calibri" w:hAnsi="Times New Roman"/>
                <w:b/>
                <w:bCs/>
                <w:szCs w:val="22"/>
              </w:rPr>
            </w:pPr>
            <w:r w:rsidRPr="00C509B1">
              <w:rPr>
                <w:rFonts w:ascii="Times New Roman" w:eastAsia="Calibri" w:hAnsi="Times New Roman"/>
                <w:b/>
                <w:bCs/>
                <w:szCs w:val="22"/>
              </w:rPr>
              <w:t xml:space="preserve"> (su PV</w:t>
            </w:r>
            <w:r w:rsidRPr="00C509B1">
              <w:rPr>
                <w:rFonts w:ascii="Times New Roman" w:eastAsia="Calibri" w:hAnsi="Times New Roman"/>
                <w:szCs w:val="22"/>
              </w:rPr>
              <w:t>M)</w:t>
            </w:r>
          </w:p>
        </w:tc>
        <w:tc>
          <w:tcPr>
            <w:tcW w:w="1559" w:type="dxa"/>
            <w:vAlign w:val="center"/>
          </w:tcPr>
          <w:p w14:paraId="7909B8E5" w14:textId="6440D988" w:rsidR="00FC27E1" w:rsidRPr="00FC27E1" w:rsidRDefault="00FC27E1" w:rsidP="00FC27E1">
            <w:pPr>
              <w:jc w:val="center"/>
              <w:rPr>
                <w:rFonts w:ascii="Times New Roman" w:eastAsia="Calibri" w:hAnsi="Times New Roman"/>
                <w:b/>
                <w:szCs w:val="22"/>
              </w:rPr>
            </w:pPr>
            <w:r w:rsidRPr="00FC27E1">
              <w:rPr>
                <w:rFonts w:ascii="Times New Roman" w:eastAsia="Calibri" w:hAnsi="Times New Roman"/>
                <w:b/>
                <w:szCs w:val="24"/>
              </w:rPr>
              <w:t>Preliminarus</w:t>
            </w:r>
            <w:r w:rsidR="00C123D7">
              <w:rPr>
                <w:rFonts w:ascii="Times New Roman" w:eastAsia="Calibri" w:hAnsi="Times New Roman"/>
                <w:b/>
                <w:szCs w:val="24"/>
              </w:rPr>
              <w:t xml:space="preserve"> paslaugų </w:t>
            </w:r>
            <w:r w:rsidRPr="00FC27E1">
              <w:rPr>
                <w:rFonts w:ascii="Times New Roman" w:eastAsia="Calibri" w:hAnsi="Times New Roman"/>
                <w:b/>
                <w:szCs w:val="24"/>
              </w:rPr>
              <w:t xml:space="preserve"> val. kiekis</w:t>
            </w:r>
            <w:r w:rsidR="00213D9C">
              <w:rPr>
                <w:rFonts w:ascii="Times New Roman" w:eastAsia="Calibri" w:hAnsi="Times New Roman"/>
                <w:b/>
                <w:szCs w:val="24"/>
              </w:rPr>
              <w:t xml:space="preserve"> </w:t>
            </w:r>
            <w:r w:rsidR="00C123D7">
              <w:rPr>
                <w:rFonts w:ascii="Times New Roman" w:eastAsia="Calibri" w:hAnsi="Times New Roman"/>
                <w:b/>
                <w:szCs w:val="24"/>
              </w:rPr>
              <w:t xml:space="preserve"> </w:t>
            </w:r>
            <w:r w:rsidR="00463551">
              <w:rPr>
                <w:rFonts w:ascii="Times New Roman" w:eastAsia="Calibri" w:hAnsi="Times New Roman"/>
                <w:b/>
                <w:szCs w:val="24"/>
              </w:rPr>
              <w:t>12 mėn.</w:t>
            </w:r>
          </w:p>
        </w:tc>
        <w:tc>
          <w:tcPr>
            <w:tcW w:w="1276" w:type="dxa"/>
            <w:vAlign w:val="center"/>
          </w:tcPr>
          <w:p w14:paraId="41D6996E" w14:textId="42D37105" w:rsidR="00FC27E1" w:rsidRPr="00FC27E1" w:rsidRDefault="00FC27E1" w:rsidP="00FC27E1">
            <w:pPr>
              <w:jc w:val="center"/>
              <w:rPr>
                <w:rFonts w:ascii="Times New Roman" w:hAnsi="Times New Roman"/>
                <w:b/>
                <w:szCs w:val="24"/>
              </w:rPr>
            </w:pPr>
            <w:r w:rsidRPr="00FC27E1">
              <w:rPr>
                <w:rFonts w:ascii="Times New Roman" w:hAnsi="Times New Roman"/>
                <w:b/>
                <w:szCs w:val="24"/>
              </w:rPr>
              <w:t>Viso  val. kiekio  kaina Eur be PVM</w:t>
            </w:r>
          </w:p>
          <w:p w14:paraId="05070F79" w14:textId="3CF5EB2C" w:rsidR="00FC27E1" w:rsidRPr="00FC27E1" w:rsidRDefault="00FC27E1" w:rsidP="00FC27E1">
            <w:pPr>
              <w:jc w:val="center"/>
              <w:rPr>
                <w:rFonts w:ascii="Times New Roman" w:eastAsia="Calibri" w:hAnsi="Times New Roman"/>
                <w:b/>
                <w:szCs w:val="22"/>
              </w:rPr>
            </w:pPr>
            <w:r w:rsidRPr="00FC27E1">
              <w:rPr>
                <w:rFonts w:ascii="Times New Roman" w:hAnsi="Times New Roman"/>
                <w:b/>
                <w:szCs w:val="24"/>
              </w:rPr>
              <w:t>(</w:t>
            </w:r>
            <w:r w:rsidR="000E579F">
              <w:rPr>
                <w:rFonts w:ascii="Times New Roman" w:hAnsi="Times New Roman"/>
                <w:b/>
                <w:szCs w:val="24"/>
              </w:rPr>
              <w:t>4</w:t>
            </w:r>
            <w:r w:rsidRPr="00FC27E1">
              <w:rPr>
                <w:rFonts w:ascii="Times New Roman" w:hAnsi="Times New Roman"/>
                <w:b/>
                <w:szCs w:val="24"/>
              </w:rPr>
              <w:t>*</w:t>
            </w:r>
            <w:r w:rsidR="000E579F">
              <w:rPr>
                <w:rFonts w:ascii="Times New Roman" w:hAnsi="Times New Roman"/>
                <w:b/>
                <w:szCs w:val="24"/>
              </w:rPr>
              <w:t>6</w:t>
            </w:r>
            <w:r w:rsidRPr="00FC27E1">
              <w:rPr>
                <w:rFonts w:ascii="Times New Roman" w:hAnsi="Times New Roman"/>
                <w:b/>
                <w:szCs w:val="24"/>
              </w:rPr>
              <w:t>)</w:t>
            </w:r>
          </w:p>
        </w:tc>
        <w:tc>
          <w:tcPr>
            <w:tcW w:w="1276" w:type="dxa"/>
            <w:tcBorders>
              <w:top w:val="single" w:sz="4" w:space="0" w:color="auto"/>
              <w:bottom w:val="single" w:sz="4" w:space="0" w:color="auto"/>
            </w:tcBorders>
          </w:tcPr>
          <w:p w14:paraId="426BDA7C" w14:textId="77777777" w:rsidR="00FC27E1" w:rsidRPr="00FC27E1" w:rsidRDefault="00FC27E1" w:rsidP="00FC27E1">
            <w:pPr>
              <w:jc w:val="center"/>
              <w:rPr>
                <w:rFonts w:ascii="Times New Roman" w:hAnsi="Times New Roman"/>
                <w:b/>
                <w:szCs w:val="24"/>
              </w:rPr>
            </w:pPr>
          </w:p>
          <w:p w14:paraId="7968FCEE" w14:textId="16740989" w:rsidR="00FC27E1" w:rsidRPr="00FC27E1" w:rsidRDefault="00FC27E1" w:rsidP="00FC27E1">
            <w:pPr>
              <w:jc w:val="center"/>
              <w:rPr>
                <w:rFonts w:ascii="Times New Roman" w:hAnsi="Times New Roman"/>
                <w:b/>
                <w:szCs w:val="24"/>
              </w:rPr>
            </w:pPr>
            <w:r w:rsidRPr="00FC27E1">
              <w:rPr>
                <w:rFonts w:ascii="Times New Roman" w:hAnsi="Times New Roman"/>
                <w:b/>
                <w:szCs w:val="24"/>
              </w:rPr>
              <w:t>Viso</w:t>
            </w:r>
            <w:r w:rsidR="00C123D7">
              <w:rPr>
                <w:rFonts w:ascii="Times New Roman" w:hAnsi="Times New Roman"/>
                <w:b/>
                <w:szCs w:val="24"/>
              </w:rPr>
              <w:t xml:space="preserve"> val.</w:t>
            </w:r>
            <w:r w:rsidRPr="00FC27E1">
              <w:rPr>
                <w:rFonts w:ascii="Times New Roman" w:hAnsi="Times New Roman"/>
                <w:b/>
                <w:szCs w:val="24"/>
              </w:rPr>
              <w:t xml:space="preserve"> kiekio  kaina Eur su PVM</w:t>
            </w:r>
          </w:p>
          <w:p w14:paraId="43956EF5" w14:textId="6BF4ADFC" w:rsidR="00FC27E1" w:rsidRPr="00FC27E1" w:rsidRDefault="00FC27E1" w:rsidP="00FC27E1">
            <w:pPr>
              <w:jc w:val="center"/>
              <w:rPr>
                <w:rFonts w:ascii="Times New Roman" w:eastAsia="Calibri" w:hAnsi="Times New Roman"/>
                <w:b/>
                <w:szCs w:val="22"/>
              </w:rPr>
            </w:pPr>
            <w:r w:rsidRPr="00FC27E1">
              <w:rPr>
                <w:rFonts w:ascii="Times New Roman" w:hAnsi="Times New Roman"/>
                <w:b/>
                <w:szCs w:val="24"/>
              </w:rPr>
              <w:t>(</w:t>
            </w:r>
            <w:r w:rsidR="000E579F">
              <w:rPr>
                <w:rFonts w:ascii="Times New Roman" w:hAnsi="Times New Roman"/>
                <w:b/>
                <w:szCs w:val="24"/>
              </w:rPr>
              <w:t>5</w:t>
            </w:r>
            <w:r w:rsidRPr="00FC27E1">
              <w:rPr>
                <w:rFonts w:ascii="Times New Roman" w:hAnsi="Times New Roman"/>
                <w:b/>
                <w:szCs w:val="24"/>
              </w:rPr>
              <w:t>*</w:t>
            </w:r>
            <w:r w:rsidR="000E579F">
              <w:rPr>
                <w:rFonts w:ascii="Times New Roman" w:hAnsi="Times New Roman"/>
                <w:b/>
                <w:szCs w:val="24"/>
              </w:rPr>
              <w:t>6</w:t>
            </w:r>
            <w:r w:rsidRPr="00FC27E1">
              <w:rPr>
                <w:rFonts w:ascii="Times New Roman" w:hAnsi="Times New Roman"/>
                <w:b/>
                <w:szCs w:val="24"/>
              </w:rPr>
              <w:t>)</w:t>
            </w:r>
          </w:p>
        </w:tc>
      </w:tr>
      <w:tr w:rsidR="00FC27E1" w:rsidRPr="00C509B1" w14:paraId="37A5123F" w14:textId="77777777" w:rsidTr="00FC27E1">
        <w:trPr>
          <w:trHeight w:val="170"/>
        </w:trPr>
        <w:tc>
          <w:tcPr>
            <w:tcW w:w="540" w:type="dxa"/>
            <w:tcBorders>
              <w:top w:val="single" w:sz="4" w:space="0" w:color="auto"/>
              <w:left w:val="single" w:sz="4" w:space="0" w:color="auto"/>
              <w:bottom w:val="single" w:sz="4" w:space="0" w:color="auto"/>
            </w:tcBorders>
            <w:vAlign w:val="center"/>
          </w:tcPr>
          <w:p w14:paraId="7A8FE1DF" w14:textId="749CD6A3" w:rsidR="00FC27E1" w:rsidRPr="00C509B1" w:rsidRDefault="00FC27E1" w:rsidP="00FC27E1">
            <w:pPr>
              <w:jc w:val="center"/>
              <w:rPr>
                <w:rFonts w:ascii="Times New Roman" w:eastAsia="Calibri" w:hAnsi="Times New Roman"/>
                <w:b/>
                <w:bCs/>
                <w:szCs w:val="22"/>
              </w:rPr>
            </w:pPr>
            <w:r>
              <w:rPr>
                <w:rFonts w:ascii="Times New Roman" w:eastAsia="Calibri" w:hAnsi="Times New Roman"/>
                <w:b/>
                <w:bCs/>
                <w:szCs w:val="22"/>
              </w:rPr>
              <w:t>1</w:t>
            </w:r>
          </w:p>
        </w:tc>
        <w:tc>
          <w:tcPr>
            <w:tcW w:w="1705" w:type="dxa"/>
            <w:tcBorders>
              <w:top w:val="single" w:sz="4" w:space="0" w:color="auto"/>
              <w:bottom w:val="single" w:sz="4" w:space="0" w:color="auto"/>
            </w:tcBorders>
            <w:vAlign w:val="center"/>
          </w:tcPr>
          <w:p w14:paraId="7CD91E78" w14:textId="3FE31085" w:rsidR="00FC27E1" w:rsidRPr="00C509B1" w:rsidRDefault="00FC27E1" w:rsidP="00FC27E1">
            <w:pPr>
              <w:jc w:val="center"/>
              <w:rPr>
                <w:rFonts w:ascii="Times New Roman" w:eastAsia="Calibri" w:hAnsi="Times New Roman"/>
                <w:b/>
                <w:bCs/>
                <w:szCs w:val="22"/>
              </w:rPr>
            </w:pPr>
            <w:r>
              <w:rPr>
                <w:rFonts w:ascii="Times New Roman" w:eastAsia="Calibri" w:hAnsi="Times New Roman"/>
                <w:b/>
                <w:bCs/>
                <w:szCs w:val="22"/>
              </w:rPr>
              <w:t>2</w:t>
            </w:r>
          </w:p>
        </w:tc>
        <w:tc>
          <w:tcPr>
            <w:tcW w:w="993" w:type="dxa"/>
            <w:tcBorders>
              <w:top w:val="single" w:sz="4" w:space="0" w:color="auto"/>
              <w:bottom w:val="single" w:sz="4" w:space="0" w:color="auto"/>
            </w:tcBorders>
            <w:vAlign w:val="center"/>
          </w:tcPr>
          <w:p w14:paraId="3072E88A" w14:textId="04FD87FA" w:rsidR="00FC27E1" w:rsidRPr="00C509B1" w:rsidRDefault="00FC27E1" w:rsidP="00FC27E1">
            <w:pPr>
              <w:jc w:val="center"/>
              <w:rPr>
                <w:rFonts w:ascii="Times New Roman" w:eastAsia="Calibri" w:hAnsi="Times New Roman"/>
                <w:b/>
                <w:bCs/>
                <w:szCs w:val="22"/>
              </w:rPr>
            </w:pPr>
            <w:r>
              <w:rPr>
                <w:rFonts w:ascii="Times New Roman" w:eastAsia="Calibri" w:hAnsi="Times New Roman"/>
                <w:b/>
                <w:bCs/>
                <w:szCs w:val="22"/>
              </w:rPr>
              <w:t>3</w:t>
            </w:r>
          </w:p>
        </w:tc>
        <w:tc>
          <w:tcPr>
            <w:tcW w:w="1275" w:type="dxa"/>
            <w:tcBorders>
              <w:top w:val="single" w:sz="4" w:space="0" w:color="auto"/>
              <w:bottom w:val="single" w:sz="4" w:space="0" w:color="auto"/>
            </w:tcBorders>
            <w:vAlign w:val="center"/>
          </w:tcPr>
          <w:p w14:paraId="434FD538" w14:textId="0D562424" w:rsidR="00FC27E1" w:rsidRPr="00C509B1" w:rsidRDefault="00FC27E1" w:rsidP="00FC27E1">
            <w:pPr>
              <w:jc w:val="center"/>
              <w:rPr>
                <w:rFonts w:ascii="Times New Roman" w:eastAsia="Calibri" w:hAnsi="Times New Roman"/>
                <w:b/>
                <w:bCs/>
                <w:szCs w:val="22"/>
              </w:rPr>
            </w:pPr>
            <w:r>
              <w:rPr>
                <w:rFonts w:ascii="Times New Roman" w:eastAsia="Calibri" w:hAnsi="Times New Roman"/>
                <w:b/>
                <w:bCs/>
                <w:szCs w:val="22"/>
              </w:rPr>
              <w:t>4</w:t>
            </w:r>
          </w:p>
        </w:tc>
        <w:tc>
          <w:tcPr>
            <w:tcW w:w="1276" w:type="dxa"/>
            <w:tcBorders>
              <w:top w:val="single" w:sz="4" w:space="0" w:color="auto"/>
              <w:bottom w:val="single" w:sz="4" w:space="0" w:color="auto"/>
            </w:tcBorders>
            <w:vAlign w:val="center"/>
          </w:tcPr>
          <w:p w14:paraId="68B38C13" w14:textId="3CB533E6" w:rsidR="00FC27E1" w:rsidRPr="00C509B1" w:rsidRDefault="00FC27E1" w:rsidP="00FC27E1">
            <w:pPr>
              <w:jc w:val="center"/>
              <w:rPr>
                <w:rFonts w:ascii="Times New Roman" w:eastAsia="Calibri" w:hAnsi="Times New Roman"/>
                <w:b/>
                <w:bCs/>
                <w:szCs w:val="22"/>
              </w:rPr>
            </w:pPr>
            <w:r>
              <w:rPr>
                <w:rFonts w:ascii="Times New Roman" w:eastAsia="Calibri" w:hAnsi="Times New Roman"/>
                <w:b/>
                <w:bCs/>
                <w:szCs w:val="22"/>
              </w:rPr>
              <w:t>5</w:t>
            </w:r>
          </w:p>
        </w:tc>
        <w:tc>
          <w:tcPr>
            <w:tcW w:w="1559" w:type="dxa"/>
            <w:vAlign w:val="center"/>
          </w:tcPr>
          <w:p w14:paraId="4B11A0B9" w14:textId="0E94C896" w:rsidR="00FC27E1" w:rsidRDefault="00FC27E1" w:rsidP="00FC27E1">
            <w:pPr>
              <w:jc w:val="center"/>
              <w:rPr>
                <w:rFonts w:ascii="Times New Roman" w:eastAsia="Calibri" w:hAnsi="Times New Roman"/>
                <w:bCs/>
                <w:szCs w:val="24"/>
              </w:rPr>
            </w:pPr>
            <w:r>
              <w:rPr>
                <w:rFonts w:ascii="Times New Roman" w:eastAsia="Calibri" w:hAnsi="Times New Roman"/>
                <w:bCs/>
                <w:szCs w:val="24"/>
              </w:rPr>
              <w:t>6</w:t>
            </w:r>
          </w:p>
        </w:tc>
        <w:tc>
          <w:tcPr>
            <w:tcW w:w="1276" w:type="dxa"/>
            <w:vAlign w:val="center"/>
          </w:tcPr>
          <w:p w14:paraId="7E4FC1A7" w14:textId="7CDFE7A6" w:rsidR="00FC27E1" w:rsidRDefault="00FC27E1" w:rsidP="00FC27E1">
            <w:pPr>
              <w:jc w:val="center"/>
              <w:rPr>
                <w:rFonts w:ascii="Times New Roman" w:hAnsi="Times New Roman"/>
                <w:bCs/>
                <w:szCs w:val="24"/>
              </w:rPr>
            </w:pPr>
            <w:r>
              <w:rPr>
                <w:rFonts w:ascii="Times New Roman" w:hAnsi="Times New Roman"/>
                <w:bCs/>
                <w:szCs w:val="24"/>
              </w:rPr>
              <w:t>7</w:t>
            </w:r>
          </w:p>
        </w:tc>
        <w:tc>
          <w:tcPr>
            <w:tcW w:w="1276" w:type="dxa"/>
            <w:tcBorders>
              <w:top w:val="single" w:sz="4" w:space="0" w:color="auto"/>
              <w:bottom w:val="single" w:sz="4" w:space="0" w:color="auto"/>
            </w:tcBorders>
          </w:tcPr>
          <w:p w14:paraId="54C52BD0" w14:textId="34C6BE3F" w:rsidR="00FC27E1" w:rsidRPr="00C509B1" w:rsidRDefault="00FC27E1" w:rsidP="00FC27E1">
            <w:pPr>
              <w:jc w:val="center"/>
              <w:rPr>
                <w:rFonts w:ascii="Times New Roman" w:eastAsia="Calibri" w:hAnsi="Times New Roman"/>
                <w:b/>
                <w:bCs/>
                <w:szCs w:val="22"/>
              </w:rPr>
            </w:pPr>
            <w:r>
              <w:rPr>
                <w:rFonts w:ascii="Times New Roman" w:eastAsia="Calibri" w:hAnsi="Times New Roman"/>
                <w:b/>
                <w:bCs/>
                <w:szCs w:val="22"/>
              </w:rPr>
              <w:t>8</w:t>
            </w:r>
          </w:p>
        </w:tc>
      </w:tr>
      <w:tr w:rsidR="00FC27E1" w:rsidRPr="00C509B1" w14:paraId="2289941E" w14:textId="0B8C0078" w:rsidTr="00FC27E1">
        <w:trPr>
          <w:trHeight w:val="465"/>
        </w:trPr>
        <w:tc>
          <w:tcPr>
            <w:tcW w:w="540" w:type="dxa"/>
            <w:tcBorders>
              <w:top w:val="single" w:sz="4" w:space="0" w:color="auto"/>
              <w:left w:val="single" w:sz="4" w:space="0" w:color="auto"/>
              <w:bottom w:val="single" w:sz="4" w:space="0" w:color="auto"/>
            </w:tcBorders>
          </w:tcPr>
          <w:p w14:paraId="62365FE0" w14:textId="77777777" w:rsidR="00FC27E1" w:rsidRPr="00C509B1" w:rsidRDefault="00FC27E1" w:rsidP="00BD4C41">
            <w:pPr>
              <w:spacing w:after="120"/>
              <w:jc w:val="center"/>
              <w:rPr>
                <w:rFonts w:ascii="Times New Roman" w:eastAsia="Calibri" w:hAnsi="Times New Roman"/>
                <w:szCs w:val="22"/>
              </w:rPr>
            </w:pPr>
            <w:r w:rsidRPr="00C509B1">
              <w:rPr>
                <w:rFonts w:ascii="Times New Roman" w:eastAsia="Calibri" w:hAnsi="Times New Roman"/>
                <w:szCs w:val="22"/>
              </w:rPr>
              <w:t>1.</w:t>
            </w:r>
          </w:p>
        </w:tc>
        <w:tc>
          <w:tcPr>
            <w:tcW w:w="1705" w:type="dxa"/>
            <w:tcBorders>
              <w:top w:val="single" w:sz="4" w:space="0" w:color="auto"/>
              <w:bottom w:val="single" w:sz="4" w:space="0" w:color="auto"/>
            </w:tcBorders>
          </w:tcPr>
          <w:p w14:paraId="5B08F64E" w14:textId="000CC376" w:rsidR="00FC27E1" w:rsidRPr="00C509B1" w:rsidRDefault="00FC27E1" w:rsidP="00BD4C41">
            <w:pPr>
              <w:spacing w:line="276" w:lineRule="auto"/>
              <w:jc w:val="center"/>
              <w:rPr>
                <w:rFonts w:ascii="Times New Roman" w:hAnsi="Times New Roman"/>
                <w:b/>
                <w:bCs/>
                <w:szCs w:val="22"/>
              </w:rPr>
            </w:pPr>
            <w:r>
              <w:rPr>
                <w:rFonts w:ascii="Times New Roman" w:hAnsi="Times New Roman"/>
                <w:b/>
                <w:bCs/>
                <w:szCs w:val="22"/>
              </w:rPr>
              <w:t xml:space="preserve">Duomenų </w:t>
            </w:r>
            <w:r w:rsidR="000E579F">
              <w:rPr>
                <w:rFonts w:ascii="Times New Roman" w:hAnsi="Times New Roman"/>
                <w:b/>
                <w:bCs/>
                <w:szCs w:val="22"/>
              </w:rPr>
              <w:t xml:space="preserve">apsaugos </w:t>
            </w:r>
            <w:r>
              <w:rPr>
                <w:rFonts w:ascii="Times New Roman" w:hAnsi="Times New Roman"/>
                <w:b/>
                <w:bCs/>
                <w:szCs w:val="22"/>
              </w:rPr>
              <w:t>pareigūno</w:t>
            </w:r>
            <w:r w:rsidRPr="00C509B1">
              <w:rPr>
                <w:rFonts w:ascii="Times New Roman" w:hAnsi="Times New Roman"/>
                <w:b/>
                <w:bCs/>
                <w:szCs w:val="22"/>
              </w:rPr>
              <w:t xml:space="preserve"> paslaugos</w:t>
            </w:r>
          </w:p>
        </w:tc>
        <w:tc>
          <w:tcPr>
            <w:tcW w:w="993" w:type="dxa"/>
            <w:tcBorders>
              <w:top w:val="single" w:sz="4" w:space="0" w:color="auto"/>
              <w:bottom w:val="single" w:sz="4" w:space="0" w:color="auto"/>
            </w:tcBorders>
          </w:tcPr>
          <w:p w14:paraId="396FDD0C" w14:textId="052579EE" w:rsidR="00FC27E1" w:rsidRDefault="00FC27E1" w:rsidP="00FC27E1">
            <w:pPr>
              <w:spacing w:after="160" w:line="360" w:lineRule="auto"/>
              <w:jc w:val="center"/>
              <w:rPr>
                <w:rFonts w:ascii="Times New Roman" w:hAnsi="Times New Roman"/>
                <w:b/>
                <w:bCs/>
                <w:szCs w:val="22"/>
              </w:rPr>
            </w:pPr>
            <w:r>
              <w:rPr>
                <w:rFonts w:ascii="Times New Roman" w:hAnsi="Times New Roman"/>
                <w:b/>
                <w:bCs/>
                <w:szCs w:val="22"/>
              </w:rPr>
              <w:t>1 val.</w:t>
            </w:r>
          </w:p>
          <w:p w14:paraId="5C6568BC" w14:textId="77777777" w:rsidR="00FC27E1" w:rsidRPr="00C509B1" w:rsidRDefault="00FC27E1" w:rsidP="00FC27E1">
            <w:pPr>
              <w:spacing w:line="276" w:lineRule="auto"/>
              <w:jc w:val="center"/>
              <w:rPr>
                <w:rFonts w:ascii="Times New Roman" w:hAnsi="Times New Roman"/>
                <w:b/>
                <w:bCs/>
                <w:szCs w:val="22"/>
              </w:rPr>
            </w:pPr>
          </w:p>
        </w:tc>
        <w:tc>
          <w:tcPr>
            <w:tcW w:w="1275" w:type="dxa"/>
            <w:tcBorders>
              <w:top w:val="single" w:sz="4" w:space="0" w:color="auto"/>
              <w:bottom w:val="single" w:sz="4" w:space="0" w:color="auto"/>
            </w:tcBorders>
            <w:vAlign w:val="center"/>
          </w:tcPr>
          <w:p w14:paraId="01DDF7B0" w14:textId="21D751AF" w:rsidR="00FC27E1" w:rsidRPr="00C509B1" w:rsidRDefault="00FC27E1" w:rsidP="00BD4C41">
            <w:pPr>
              <w:spacing w:after="120"/>
              <w:jc w:val="center"/>
              <w:rPr>
                <w:rFonts w:ascii="Times New Roman" w:eastAsia="Calibri" w:hAnsi="Times New Roman"/>
                <w:szCs w:val="22"/>
              </w:rPr>
            </w:pPr>
          </w:p>
        </w:tc>
        <w:tc>
          <w:tcPr>
            <w:tcW w:w="1276" w:type="dxa"/>
            <w:tcBorders>
              <w:top w:val="single" w:sz="4" w:space="0" w:color="auto"/>
              <w:bottom w:val="single" w:sz="4" w:space="0" w:color="auto"/>
            </w:tcBorders>
            <w:vAlign w:val="center"/>
          </w:tcPr>
          <w:p w14:paraId="3B73DD40" w14:textId="77777777" w:rsidR="00FC27E1" w:rsidRPr="00C509B1" w:rsidRDefault="00FC27E1" w:rsidP="00BD4C41">
            <w:pPr>
              <w:spacing w:after="120"/>
              <w:jc w:val="center"/>
              <w:rPr>
                <w:rFonts w:ascii="Times New Roman" w:eastAsia="Calibri" w:hAnsi="Times New Roman"/>
                <w:szCs w:val="22"/>
              </w:rPr>
            </w:pPr>
          </w:p>
        </w:tc>
        <w:tc>
          <w:tcPr>
            <w:tcW w:w="1559" w:type="dxa"/>
            <w:tcBorders>
              <w:top w:val="single" w:sz="4" w:space="0" w:color="auto"/>
              <w:bottom w:val="single" w:sz="4" w:space="0" w:color="auto"/>
            </w:tcBorders>
            <w:vAlign w:val="center"/>
          </w:tcPr>
          <w:p w14:paraId="66FBB093" w14:textId="3BC782D5" w:rsidR="00FC27E1" w:rsidRPr="00FC27E1" w:rsidRDefault="00FC27E1" w:rsidP="00FC27E1">
            <w:pPr>
              <w:spacing w:after="120"/>
              <w:jc w:val="center"/>
              <w:rPr>
                <w:rFonts w:ascii="Times New Roman" w:eastAsia="Calibri" w:hAnsi="Times New Roman"/>
                <w:b/>
                <w:bCs/>
                <w:szCs w:val="22"/>
                <w:lang w:val="en-US"/>
              </w:rPr>
            </w:pPr>
            <w:r w:rsidRPr="00FC27E1">
              <w:rPr>
                <w:rFonts w:ascii="Times New Roman" w:eastAsia="Calibri" w:hAnsi="Times New Roman"/>
                <w:b/>
                <w:bCs/>
                <w:szCs w:val="22"/>
                <w:lang w:val="en-US"/>
              </w:rPr>
              <w:t>180</w:t>
            </w:r>
          </w:p>
        </w:tc>
        <w:tc>
          <w:tcPr>
            <w:tcW w:w="1276" w:type="dxa"/>
            <w:tcBorders>
              <w:top w:val="single" w:sz="4" w:space="0" w:color="auto"/>
              <w:bottom w:val="single" w:sz="4" w:space="0" w:color="auto"/>
            </w:tcBorders>
            <w:vAlign w:val="center"/>
          </w:tcPr>
          <w:p w14:paraId="60B1DD74" w14:textId="77777777" w:rsidR="00FC27E1" w:rsidRPr="00C509B1" w:rsidRDefault="00FC27E1" w:rsidP="00BD4C41">
            <w:pPr>
              <w:spacing w:after="120"/>
              <w:rPr>
                <w:rFonts w:ascii="Times New Roman" w:eastAsia="Calibri" w:hAnsi="Times New Roman"/>
                <w:szCs w:val="22"/>
                <w:lang w:val="en-US"/>
              </w:rPr>
            </w:pPr>
          </w:p>
        </w:tc>
        <w:tc>
          <w:tcPr>
            <w:tcW w:w="1276" w:type="dxa"/>
            <w:tcBorders>
              <w:top w:val="single" w:sz="4" w:space="0" w:color="auto"/>
              <w:bottom w:val="single" w:sz="4" w:space="0" w:color="auto"/>
            </w:tcBorders>
          </w:tcPr>
          <w:p w14:paraId="4E14A740" w14:textId="77777777" w:rsidR="00FC27E1" w:rsidRPr="00C509B1" w:rsidRDefault="00FC27E1" w:rsidP="00BD4C41">
            <w:pPr>
              <w:spacing w:after="120"/>
              <w:rPr>
                <w:rFonts w:ascii="Times New Roman" w:eastAsia="Calibri" w:hAnsi="Times New Roman"/>
                <w:szCs w:val="22"/>
                <w:lang w:val="en-US"/>
              </w:rPr>
            </w:pPr>
          </w:p>
        </w:tc>
      </w:tr>
      <w:tr w:rsidR="00FC27E1" w:rsidRPr="00C509B1" w14:paraId="1FDCCE92" w14:textId="77777777" w:rsidTr="00D23659">
        <w:trPr>
          <w:trHeight w:val="465"/>
        </w:trPr>
        <w:tc>
          <w:tcPr>
            <w:tcW w:w="540" w:type="dxa"/>
            <w:tcBorders>
              <w:top w:val="single" w:sz="4" w:space="0" w:color="auto"/>
              <w:left w:val="single" w:sz="4" w:space="0" w:color="auto"/>
              <w:bottom w:val="single" w:sz="4" w:space="0" w:color="auto"/>
            </w:tcBorders>
          </w:tcPr>
          <w:p w14:paraId="728D6FDC" w14:textId="77777777" w:rsidR="00FC27E1" w:rsidRPr="00C509B1" w:rsidRDefault="00FC27E1" w:rsidP="00BD4C41">
            <w:pPr>
              <w:spacing w:after="120"/>
              <w:jc w:val="center"/>
              <w:rPr>
                <w:rFonts w:ascii="Times New Roman" w:eastAsia="Calibri" w:hAnsi="Times New Roman"/>
                <w:szCs w:val="22"/>
              </w:rPr>
            </w:pPr>
          </w:p>
        </w:tc>
        <w:tc>
          <w:tcPr>
            <w:tcW w:w="9360" w:type="dxa"/>
            <w:gridSpan w:val="7"/>
            <w:tcBorders>
              <w:top w:val="single" w:sz="4" w:space="0" w:color="auto"/>
              <w:bottom w:val="single" w:sz="4" w:space="0" w:color="auto"/>
            </w:tcBorders>
          </w:tcPr>
          <w:p w14:paraId="41561E7F" w14:textId="7872EC09" w:rsidR="00FC27E1" w:rsidRPr="00C509B1" w:rsidRDefault="00FC27E1" w:rsidP="00BD4C41">
            <w:pPr>
              <w:spacing w:after="120"/>
              <w:rPr>
                <w:rFonts w:ascii="Times New Roman" w:eastAsia="Calibri" w:hAnsi="Times New Roman"/>
                <w:szCs w:val="22"/>
                <w:lang w:val="en-US"/>
              </w:rPr>
            </w:pPr>
            <w:r>
              <w:rPr>
                <w:rFonts w:ascii="Times New Roman" w:hAnsi="Times New Roman"/>
                <w:b/>
                <w:bCs/>
                <w:szCs w:val="22"/>
              </w:rPr>
              <w:t>Pasiūlymo suma  (skaičiais ir žodžiais) su PVM</w:t>
            </w:r>
          </w:p>
        </w:tc>
      </w:tr>
    </w:tbl>
    <w:p w14:paraId="0AD6C5E5" w14:textId="77777777" w:rsidR="00C509B1" w:rsidRPr="00CE5366" w:rsidRDefault="00C509B1" w:rsidP="000E579F">
      <w:pPr>
        <w:rPr>
          <w:rFonts w:ascii="Times New Roman" w:hAnsi="Times New Roman"/>
          <w:szCs w:val="22"/>
        </w:rPr>
      </w:pPr>
    </w:p>
    <w:p w14:paraId="452AC869" w14:textId="77777777" w:rsidR="000E579F" w:rsidRDefault="000E579F" w:rsidP="00BF3907">
      <w:pPr>
        <w:rPr>
          <w:rFonts w:ascii="Times New Roman" w:hAnsi="Times New Roman"/>
          <w:szCs w:val="22"/>
        </w:rPr>
      </w:pPr>
    </w:p>
    <w:p w14:paraId="4C5F7BD5" w14:textId="77777777" w:rsidR="000E579F" w:rsidRDefault="000E579F" w:rsidP="00BF3907">
      <w:pPr>
        <w:rPr>
          <w:rFonts w:ascii="Times New Roman" w:hAnsi="Times New Roman"/>
          <w:szCs w:val="22"/>
        </w:rPr>
      </w:pPr>
    </w:p>
    <w:p w14:paraId="5CBE9316" w14:textId="77777777" w:rsidR="000E579F" w:rsidRDefault="000E579F" w:rsidP="00BF3907">
      <w:pPr>
        <w:rPr>
          <w:rFonts w:ascii="Times New Roman" w:hAnsi="Times New Roman"/>
          <w:szCs w:val="22"/>
        </w:rPr>
      </w:pPr>
    </w:p>
    <w:p w14:paraId="3C28E624" w14:textId="161DA5EF" w:rsidR="000E579F" w:rsidRPr="00CE5366" w:rsidRDefault="00BF3907" w:rsidP="00BF3907">
      <w:pPr>
        <w:rPr>
          <w:rFonts w:ascii="Times New Roman" w:hAnsi="Times New Roman"/>
          <w:szCs w:val="22"/>
        </w:rPr>
      </w:pPr>
      <w:r w:rsidRPr="00CE5366">
        <w:rPr>
          <w:rFonts w:ascii="Times New Roman" w:hAnsi="Times New Roman"/>
          <w:szCs w:val="22"/>
        </w:rPr>
        <w:lastRenderedPageBreak/>
        <w:t>Siūlomos paslaugos visiškai atitinka pirkimo dokumentuose nurodytus reikalavimus.</w:t>
      </w:r>
    </w:p>
    <w:p w14:paraId="1B5C3C7A" w14:textId="77777777" w:rsidR="00BF3907" w:rsidRPr="00CE5366" w:rsidRDefault="00BF3907" w:rsidP="00BF3907">
      <w:pPr>
        <w:rPr>
          <w:rFonts w:ascii="Times New Roman" w:hAnsi="Times New Roman"/>
          <w:szCs w:val="22"/>
        </w:rPr>
      </w:pPr>
      <w:r w:rsidRPr="00CE5366">
        <w:rPr>
          <w:rFonts w:ascii="Times New Roman" w:hAnsi="Times New Roman"/>
          <w:szCs w:val="22"/>
        </w:rPr>
        <w:t>Kartu su pasiūlymu pateikiami šie dokumentai (pasirašydamas pasiūlymą ar kiekvieną dokumentą saugiu elektroniniu parašu patvirtinu, kad dokumentų skaitmeninės kopijos yra tikros):</w:t>
      </w:r>
    </w:p>
    <w:p w14:paraId="3C88D2E3" w14:textId="77777777" w:rsidR="00BF3907" w:rsidRPr="00CE5366" w:rsidRDefault="00BF3907" w:rsidP="00BF3907">
      <w:pPr>
        <w:rPr>
          <w:rFonts w:ascii="Times New Roman" w:hAnsi="Times New Roman"/>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540"/>
        <w:gridCol w:w="6210"/>
        <w:gridCol w:w="2430"/>
        <w:gridCol w:w="630"/>
      </w:tblGrid>
      <w:tr w:rsidR="00BF3907" w:rsidRPr="00CE5366" w14:paraId="68DF02DB" w14:textId="77777777" w:rsidTr="00EF1A04">
        <w:trPr>
          <w:gridBefore w:val="1"/>
          <w:gridAfter w:val="1"/>
          <w:wBefore w:w="18" w:type="dxa"/>
          <w:wAfter w:w="630" w:type="dxa"/>
        </w:trPr>
        <w:tc>
          <w:tcPr>
            <w:tcW w:w="540" w:type="dxa"/>
            <w:tcBorders>
              <w:top w:val="single" w:sz="4" w:space="0" w:color="auto"/>
              <w:left w:val="single" w:sz="4" w:space="0" w:color="auto"/>
              <w:bottom w:val="single" w:sz="4" w:space="0" w:color="auto"/>
              <w:right w:val="single" w:sz="4" w:space="0" w:color="auto"/>
            </w:tcBorders>
          </w:tcPr>
          <w:p w14:paraId="680F1BA4" w14:textId="77777777" w:rsidR="00BF3907" w:rsidRPr="00CE5366" w:rsidRDefault="00BF3907" w:rsidP="00EF1A04">
            <w:pPr>
              <w:jc w:val="center"/>
              <w:rPr>
                <w:rFonts w:ascii="Times New Roman" w:hAnsi="Times New Roman"/>
                <w:szCs w:val="22"/>
              </w:rPr>
            </w:pPr>
            <w:r w:rsidRPr="00CE5366">
              <w:rPr>
                <w:rFonts w:ascii="Times New Roman" w:hAnsi="Times New Roman"/>
                <w:szCs w:val="22"/>
              </w:rPr>
              <w:t>Eil.Nr.</w:t>
            </w:r>
          </w:p>
        </w:tc>
        <w:tc>
          <w:tcPr>
            <w:tcW w:w="6210" w:type="dxa"/>
            <w:tcBorders>
              <w:top w:val="single" w:sz="4" w:space="0" w:color="auto"/>
              <w:left w:val="single" w:sz="4" w:space="0" w:color="auto"/>
              <w:bottom w:val="single" w:sz="4" w:space="0" w:color="auto"/>
              <w:right w:val="single" w:sz="4" w:space="0" w:color="auto"/>
            </w:tcBorders>
          </w:tcPr>
          <w:p w14:paraId="26A43FDE" w14:textId="77777777" w:rsidR="00BF3907" w:rsidRPr="00CE5366" w:rsidRDefault="00BF3907" w:rsidP="00EF1A04">
            <w:pPr>
              <w:jc w:val="center"/>
              <w:rPr>
                <w:rFonts w:ascii="Times New Roman" w:hAnsi="Times New Roman"/>
                <w:szCs w:val="22"/>
              </w:rPr>
            </w:pPr>
            <w:r w:rsidRPr="00CE5366">
              <w:rPr>
                <w:rFonts w:ascii="Times New Roman" w:hAnsi="Times New Roman"/>
                <w:szCs w:val="22"/>
              </w:rPr>
              <w:t>Pateiktų dokumentų pavadinimas</w:t>
            </w:r>
          </w:p>
        </w:tc>
        <w:tc>
          <w:tcPr>
            <w:tcW w:w="2430" w:type="dxa"/>
            <w:tcBorders>
              <w:top w:val="single" w:sz="4" w:space="0" w:color="auto"/>
              <w:left w:val="single" w:sz="4" w:space="0" w:color="auto"/>
              <w:bottom w:val="single" w:sz="4" w:space="0" w:color="auto"/>
              <w:right w:val="single" w:sz="4" w:space="0" w:color="auto"/>
            </w:tcBorders>
          </w:tcPr>
          <w:p w14:paraId="0632E099" w14:textId="77777777" w:rsidR="00BF3907" w:rsidRPr="00CE5366" w:rsidRDefault="00BF3907" w:rsidP="00EF1A04">
            <w:pPr>
              <w:jc w:val="center"/>
              <w:rPr>
                <w:rFonts w:ascii="Times New Roman" w:hAnsi="Times New Roman"/>
                <w:szCs w:val="22"/>
              </w:rPr>
            </w:pPr>
            <w:r w:rsidRPr="00CE5366">
              <w:rPr>
                <w:rFonts w:ascii="Times New Roman" w:hAnsi="Times New Roman"/>
                <w:szCs w:val="22"/>
              </w:rPr>
              <w:t>Dokumento puslapių skaičius</w:t>
            </w:r>
          </w:p>
        </w:tc>
      </w:tr>
      <w:tr w:rsidR="00BF3907" w:rsidRPr="00CE5366" w14:paraId="284565CD" w14:textId="77777777" w:rsidTr="00EF1A04">
        <w:trPr>
          <w:gridBefore w:val="1"/>
          <w:gridAfter w:val="1"/>
          <w:wBefore w:w="18" w:type="dxa"/>
          <w:wAfter w:w="630" w:type="dxa"/>
        </w:trPr>
        <w:tc>
          <w:tcPr>
            <w:tcW w:w="540" w:type="dxa"/>
            <w:tcBorders>
              <w:top w:val="single" w:sz="4" w:space="0" w:color="auto"/>
              <w:left w:val="single" w:sz="4" w:space="0" w:color="auto"/>
              <w:bottom w:val="single" w:sz="4" w:space="0" w:color="auto"/>
              <w:right w:val="single" w:sz="4" w:space="0" w:color="auto"/>
            </w:tcBorders>
          </w:tcPr>
          <w:p w14:paraId="4E7D6B04" w14:textId="77777777" w:rsidR="00BF3907" w:rsidRPr="00CE5366" w:rsidRDefault="00BF3907" w:rsidP="00EF1A04">
            <w:pPr>
              <w:ind w:firstLine="601"/>
              <w:rPr>
                <w:rFonts w:ascii="Times New Roman" w:hAnsi="Times New Roman"/>
                <w:szCs w:val="22"/>
              </w:rPr>
            </w:pPr>
          </w:p>
        </w:tc>
        <w:tc>
          <w:tcPr>
            <w:tcW w:w="6210" w:type="dxa"/>
            <w:tcBorders>
              <w:top w:val="single" w:sz="4" w:space="0" w:color="auto"/>
              <w:left w:val="single" w:sz="4" w:space="0" w:color="auto"/>
              <w:bottom w:val="single" w:sz="4" w:space="0" w:color="auto"/>
              <w:right w:val="single" w:sz="4" w:space="0" w:color="auto"/>
            </w:tcBorders>
          </w:tcPr>
          <w:p w14:paraId="3C7F6207" w14:textId="77777777" w:rsidR="00BF3907" w:rsidRPr="00CE5366" w:rsidRDefault="00BF3907" w:rsidP="00EF1A04">
            <w:pPr>
              <w:rPr>
                <w:rFonts w:ascii="Times New Roman" w:hAnsi="Times New Roman"/>
                <w:szCs w:val="22"/>
              </w:rPr>
            </w:pPr>
          </w:p>
        </w:tc>
        <w:tc>
          <w:tcPr>
            <w:tcW w:w="2430" w:type="dxa"/>
            <w:tcBorders>
              <w:top w:val="single" w:sz="4" w:space="0" w:color="auto"/>
              <w:left w:val="single" w:sz="4" w:space="0" w:color="auto"/>
              <w:bottom w:val="single" w:sz="4" w:space="0" w:color="auto"/>
              <w:right w:val="single" w:sz="4" w:space="0" w:color="auto"/>
            </w:tcBorders>
          </w:tcPr>
          <w:p w14:paraId="7DE07DC2" w14:textId="77777777" w:rsidR="00BF3907" w:rsidRPr="00CE5366" w:rsidRDefault="00BF3907" w:rsidP="00EF1A04">
            <w:pPr>
              <w:rPr>
                <w:rFonts w:ascii="Times New Roman" w:hAnsi="Times New Roman"/>
                <w:szCs w:val="22"/>
              </w:rPr>
            </w:pPr>
          </w:p>
        </w:tc>
      </w:tr>
      <w:tr w:rsidR="00BF3907" w:rsidRPr="00CE5366" w14:paraId="0667F236" w14:textId="77777777" w:rsidTr="00EF1A04">
        <w:trPr>
          <w:gridBefore w:val="1"/>
          <w:gridAfter w:val="1"/>
          <w:wBefore w:w="18" w:type="dxa"/>
          <w:wAfter w:w="630" w:type="dxa"/>
        </w:trPr>
        <w:tc>
          <w:tcPr>
            <w:tcW w:w="540" w:type="dxa"/>
            <w:tcBorders>
              <w:top w:val="single" w:sz="4" w:space="0" w:color="auto"/>
              <w:left w:val="single" w:sz="4" w:space="0" w:color="auto"/>
              <w:bottom w:val="single" w:sz="4" w:space="0" w:color="auto"/>
              <w:right w:val="single" w:sz="4" w:space="0" w:color="auto"/>
            </w:tcBorders>
          </w:tcPr>
          <w:p w14:paraId="095F39B9" w14:textId="77777777" w:rsidR="00BF3907" w:rsidRPr="00CE5366" w:rsidRDefault="00BF3907" w:rsidP="00EF1A04">
            <w:pPr>
              <w:rPr>
                <w:rFonts w:ascii="Times New Roman" w:hAnsi="Times New Roman"/>
                <w:szCs w:val="22"/>
              </w:rPr>
            </w:pPr>
          </w:p>
        </w:tc>
        <w:tc>
          <w:tcPr>
            <w:tcW w:w="6210" w:type="dxa"/>
            <w:tcBorders>
              <w:top w:val="single" w:sz="4" w:space="0" w:color="auto"/>
              <w:left w:val="single" w:sz="4" w:space="0" w:color="auto"/>
              <w:bottom w:val="single" w:sz="4" w:space="0" w:color="auto"/>
              <w:right w:val="single" w:sz="4" w:space="0" w:color="auto"/>
            </w:tcBorders>
          </w:tcPr>
          <w:p w14:paraId="2536364A" w14:textId="77777777" w:rsidR="00BF3907" w:rsidRPr="00CE5366" w:rsidRDefault="00BF3907" w:rsidP="00EF1A04">
            <w:pPr>
              <w:pStyle w:val="Header"/>
              <w:tabs>
                <w:tab w:val="left" w:pos="1296"/>
              </w:tabs>
              <w:rPr>
                <w:rFonts w:ascii="Times New Roman" w:hAnsi="Times New Roman"/>
                <w:szCs w:val="22"/>
              </w:rPr>
            </w:pPr>
          </w:p>
        </w:tc>
        <w:tc>
          <w:tcPr>
            <w:tcW w:w="2430" w:type="dxa"/>
            <w:tcBorders>
              <w:top w:val="single" w:sz="4" w:space="0" w:color="auto"/>
              <w:left w:val="single" w:sz="4" w:space="0" w:color="auto"/>
              <w:bottom w:val="single" w:sz="4" w:space="0" w:color="auto"/>
              <w:right w:val="single" w:sz="4" w:space="0" w:color="auto"/>
            </w:tcBorders>
          </w:tcPr>
          <w:p w14:paraId="2BCD84AF" w14:textId="77777777" w:rsidR="00BF3907" w:rsidRPr="00CE5366" w:rsidRDefault="00BF3907" w:rsidP="00EF1A04">
            <w:pPr>
              <w:rPr>
                <w:rFonts w:ascii="Times New Roman" w:hAnsi="Times New Roman"/>
                <w:szCs w:val="22"/>
              </w:rPr>
            </w:pPr>
          </w:p>
        </w:tc>
      </w:tr>
      <w:tr w:rsidR="00BF3907" w:rsidRPr="00CE5366" w14:paraId="7634EBA8" w14:textId="77777777" w:rsidTr="00EF1A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5"/>
          </w:tcPr>
          <w:p w14:paraId="0C3BD753" w14:textId="77777777" w:rsidR="004A2C09" w:rsidRPr="00CE5366" w:rsidRDefault="004A2C09" w:rsidP="002E2686">
            <w:pPr>
              <w:ind w:right="-108"/>
              <w:rPr>
                <w:rFonts w:ascii="Times New Roman" w:hAnsi="Times New Roman"/>
                <w:szCs w:val="22"/>
              </w:rPr>
            </w:pPr>
          </w:p>
          <w:tbl>
            <w:tblPr>
              <w:tblW w:w="9697" w:type="dxa"/>
              <w:tblLayout w:type="fixed"/>
              <w:tblLook w:val="01E0" w:firstRow="1" w:lastRow="1" w:firstColumn="1" w:lastColumn="1" w:noHBand="0" w:noVBand="0"/>
            </w:tblPr>
            <w:tblGrid>
              <w:gridCol w:w="9697"/>
            </w:tblGrid>
            <w:tr w:rsidR="00BF3907" w:rsidRPr="00CE5366" w14:paraId="60F23E93" w14:textId="77777777" w:rsidTr="00EF1A04">
              <w:trPr>
                <w:trHeight w:val="319"/>
              </w:trPr>
              <w:tc>
                <w:tcPr>
                  <w:tcW w:w="9697" w:type="dxa"/>
                </w:tcPr>
                <w:p w14:paraId="23C00DCD" w14:textId="7479191D" w:rsidR="00BF3907" w:rsidRPr="00CE5366" w:rsidRDefault="00BF3907" w:rsidP="00223303">
                  <w:pPr>
                    <w:rPr>
                      <w:rFonts w:ascii="Times New Roman" w:hAnsi="Times New Roman"/>
                      <w:szCs w:val="22"/>
                    </w:rPr>
                  </w:pPr>
                </w:p>
                <w:p w14:paraId="19DE25C6" w14:textId="77777777" w:rsidR="00BF3907" w:rsidRPr="00CE5366" w:rsidRDefault="00BF3907" w:rsidP="00EF1A04">
                  <w:pPr>
                    <w:pBdr>
                      <w:bottom w:val="single" w:sz="4" w:space="1" w:color="auto"/>
                    </w:pBdr>
                    <w:ind w:firstLine="440"/>
                    <w:rPr>
                      <w:rFonts w:ascii="Times New Roman" w:hAnsi="Times New Roman"/>
                      <w:szCs w:val="22"/>
                    </w:rPr>
                  </w:pPr>
                  <w:r w:rsidRPr="00CE5366">
                    <w:rPr>
                      <w:rFonts w:ascii="Times New Roman" w:hAnsi="Times New Roman"/>
                      <w:b/>
                      <w:spacing w:val="-4"/>
                      <w:szCs w:val="22"/>
                    </w:rPr>
                    <w:t>Ši pasiūlyme nurodyta informacija yra konfidenciali</w:t>
                  </w:r>
                  <w:r w:rsidRPr="00CE5366">
                    <w:rPr>
                      <w:rFonts w:ascii="Times New Roman" w:hAnsi="Times New Roman"/>
                      <w:spacing w:val="-4"/>
                      <w:szCs w:val="22"/>
                    </w:rPr>
                    <w:t xml:space="preserve"> </w:t>
                  </w:r>
                  <w:r w:rsidRPr="00CE5366">
                    <w:rPr>
                      <w:rFonts w:ascii="Times New Roman" w:hAnsi="Times New Roman"/>
                      <w:i/>
                      <w:spacing w:val="-4"/>
                      <w:szCs w:val="22"/>
                    </w:rPr>
                    <w:t>/perkančioji organizacija šios informacijos</w:t>
                  </w:r>
                  <w:r w:rsidRPr="00CE5366">
                    <w:rPr>
                      <w:rFonts w:ascii="Times New Roman" w:hAnsi="Times New Roman"/>
                      <w:i/>
                      <w:szCs w:val="22"/>
                    </w:rPr>
                    <w:t xml:space="preserve"> negali atskleisti tretiesiems asmenims/</w:t>
                  </w:r>
                  <w:r w:rsidRPr="00CE5366">
                    <w:rPr>
                      <w:rFonts w:ascii="Times New Roman" w:hAnsi="Times New Roman"/>
                      <w:szCs w:val="22"/>
                    </w:rPr>
                    <w:t>:</w:t>
                  </w:r>
                </w:p>
                <w:p w14:paraId="7A5BEE86" w14:textId="77777777" w:rsidR="00BF3907" w:rsidRPr="00CE5366" w:rsidRDefault="00BF3907" w:rsidP="00EF1A04">
                  <w:pPr>
                    <w:ind w:firstLine="851"/>
                    <w:rPr>
                      <w:rFonts w:ascii="Times New Roman" w:eastAsia="Calibri" w:hAnsi="Times New Roman"/>
                      <w:szCs w:val="22"/>
                    </w:rPr>
                  </w:pPr>
                  <w:r w:rsidRPr="00CE5366">
                    <w:rPr>
                      <w:rFonts w:ascii="Times New Roman" w:eastAsia="Calibri" w:hAnsi="Times New Roman"/>
                      <w:szCs w:val="22"/>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33DA8377" w14:textId="77777777" w:rsidR="00BF3907" w:rsidRPr="00CE5366" w:rsidRDefault="00BF3907" w:rsidP="00EF1A04">
                  <w:pPr>
                    <w:ind w:firstLine="851"/>
                    <w:rPr>
                      <w:rFonts w:ascii="Times New Roman" w:hAnsi="Times New Roman"/>
                      <w:b/>
                      <w:szCs w:val="22"/>
                    </w:rPr>
                  </w:pPr>
                  <w:r w:rsidRPr="00CE5366">
                    <w:rPr>
                      <w:rFonts w:ascii="Times New Roman" w:hAnsi="Times New Roman"/>
                      <w:b/>
                      <w:szCs w:val="22"/>
                    </w:rPr>
                    <w:t>Pastaba. Tiekėjui nenurodžius, kokia informacija yra konfidenciali, laikoma, kad konfidencialios informacijos pasiūlyme nėra.</w:t>
                  </w:r>
                </w:p>
              </w:tc>
            </w:tr>
          </w:tbl>
          <w:p w14:paraId="48577F25" w14:textId="77777777" w:rsidR="00BF3907" w:rsidRPr="00CE5366" w:rsidRDefault="00BF3907" w:rsidP="00EF1A04">
            <w:pPr>
              <w:rPr>
                <w:rFonts w:ascii="Times New Roman" w:hAnsi="Times New Roman"/>
                <w:szCs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BF3907" w:rsidRPr="00CE5366" w14:paraId="50AD55AD" w14:textId="77777777" w:rsidTr="00EF1A04">
              <w:trPr>
                <w:trHeight w:val="324"/>
              </w:trPr>
              <w:tc>
                <w:tcPr>
                  <w:tcW w:w="9828" w:type="dxa"/>
                  <w:gridSpan w:val="6"/>
                </w:tcPr>
                <w:p w14:paraId="5FB57DF0" w14:textId="77777777" w:rsidR="00BF3907" w:rsidRPr="00CE5366" w:rsidRDefault="00BF3907" w:rsidP="00EF1A04">
                  <w:pPr>
                    <w:ind w:right="-108"/>
                    <w:rPr>
                      <w:rFonts w:ascii="Times New Roman" w:hAnsi="Times New Roman"/>
                      <w:szCs w:val="22"/>
                    </w:rPr>
                  </w:pPr>
                  <w:r w:rsidRPr="00CE5366">
                    <w:rPr>
                      <w:rFonts w:ascii="Times New Roman" w:hAnsi="Times New Roman"/>
                      <w:szCs w:val="22"/>
                    </w:rPr>
                    <w:t>Pasiūlymas galioja iki termino, nustatyto pirkimo dokumentuose.</w:t>
                  </w:r>
                </w:p>
              </w:tc>
            </w:tr>
            <w:tr w:rsidR="00BF3907" w:rsidRPr="00CE5366" w14:paraId="4472A9CF" w14:textId="77777777" w:rsidTr="00EF1A04">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24BCA07F" w14:textId="77777777" w:rsidR="00BF3907" w:rsidRPr="00CE5366" w:rsidRDefault="00BF3907" w:rsidP="00EF1A04">
                  <w:pPr>
                    <w:ind w:right="-1"/>
                    <w:rPr>
                      <w:rFonts w:ascii="Times New Roman" w:hAnsi="Times New Roman"/>
                      <w:szCs w:val="22"/>
                    </w:rPr>
                  </w:pPr>
                </w:p>
              </w:tc>
              <w:tc>
                <w:tcPr>
                  <w:tcW w:w="604" w:type="dxa"/>
                </w:tcPr>
                <w:p w14:paraId="7365E906" w14:textId="77777777" w:rsidR="00BF3907" w:rsidRPr="00CE5366" w:rsidRDefault="00BF3907" w:rsidP="00EF1A04">
                  <w:pPr>
                    <w:ind w:right="-1"/>
                    <w:jc w:val="center"/>
                    <w:rPr>
                      <w:rFonts w:ascii="Times New Roman" w:hAnsi="Times New Roman"/>
                      <w:szCs w:val="22"/>
                    </w:rPr>
                  </w:pPr>
                </w:p>
              </w:tc>
              <w:tc>
                <w:tcPr>
                  <w:tcW w:w="1980" w:type="dxa"/>
                  <w:tcBorders>
                    <w:top w:val="nil"/>
                    <w:left w:val="nil"/>
                    <w:bottom w:val="single" w:sz="4" w:space="0" w:color="auto"/>
                    <w:right w:val="nil"/>
                  </w:tcBorders>
                </w:tcPr>
                <w:p w14:paraId="27A9708F" w14:textId="77777777" w:rsidR="00BF3907" w:rsidRPr="00CE5366" w:rsidRDefault="00BF3907" w:rsidP="00EF1A04">
                  <w:pPr>
                    <w:ind w:right="-1"/>
                    <w:jc w:val="center"/>
                    <w:rPr>
                      <w:rFonts w:ascii="Times New Roman" w:hAnsi="Times New Roman"/>
                      <w:szCs w:val="22"/>
                    </w:rPr>
                  </w:pPr>
                </w:p>
              </w:tc>
              <w:tc>
                <w:tcPr>
                  <w:tcW w:w="701" w:type="dxa"/>
                </w:tcPr>
                <w:p w14:paraId="2A4FEEA6" w14:textId="77777777" w:rsidR="00BF3907" w:rsidRPr="00CE5366" w:rsidRDefault="00BF3907" w:rsidP="00EF1A04">
                  <w:pPr>
                    <w:ind w:right="-1"/>
                    <w:jc w:val="center"/>
                    <w:rPr>
                      <w:rFonts w:ascii="Times New Roman" w:hAnsi="Times New Roman"/>
                      <w:szCs w:val="22"/>
                    </w:rPr>
                  </w:pPr>
                </w:p>
              </w:tc>
              <w:tc>
                <w:tcPr>
                  <w:tcW w:w="2611" w:type="dxa"/>
                  <w:tcBorders>
                    <w:top w:val="nil"/>
                    <w:left w:val="nil"/>
                    <w:bottom w:val="single" w:sz="4" w:space="0" w:color="auto"/>
                    <w:right w:val="nil"/>
                  </w:tcBorders>
                </w:tcPr>
                <w:p w14:paraId="578321D5" w14:textId="77777777" w:rsidR="00BF3907" w:rsidRPr="00CE5366" w:rsidRDefault="00BF3907" w:rsidP="00EF1A04">
                  <w:pPr>
                    <w:ind w:right="-1"/>
                    <w:jc w:val="right"/>
                    <w:rPr>
                      <w:rFonts w:ascii="Times New Roman" w:hAnsi="Times New Roman"/>
                      <w:szCs w:val="22"/>
                    </w:rPr>
                  </w:pPr>
                </w:p>
              </w:tc>
              <w:tc>
                <w:tcPr>
                  <w:tcW w:w="648" w:type="dxa"/>
                </w:tcPr>
                <w:p w14:paraId="5CB5C5D0" w14:textId="77777777" w:rsidR="00BF3907" w:rsidRPr="00CE5366" w:rsidRDefault="00BF3907" w:rsidP="00EF1A04">
                  <w:pPr>
                    <w:ind w:right="-1"/>
                    <w:jc w:val="right"/>
                    <w:rPr>
                      <w:rFonts w:ascii="Times New Roman" w:hAnsi="Times New Roman"/>
                      <w:szCs w:val="22"/>
                    </w:rPr>
                  </w:pPr>
                </w:p>
              </w:tc>
            </w:tr>
            <w:tr w:rsidR="00BF3907" w:rsidRPr="00CE5366" w14:paraId="6FDD27B5" w14:textId="77777777" w:rsidTr="00EF1A04">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7DE93D97" w14:textId="77777777" w:rsidR="00BF3907" w:rsidRPr="00CE5366" w:rsidRDefault="00BF3907" w:rsidP="00EF1A04">
                  <w:pPr>
                    <w:autoSpaceDE w:val="0"/>
                    <w:autoSpaceDN w:val="0"/>
                    <w:adjustRightInd w:val="0"/>
                    <w:jc w:val="left"/>
                    <w:rPr>
                      <w:rFonts w:ascii="Times New Roman" w:hAnsi="Times New Roman"/>
                      <w:position w:val="6"/>
                      <w:szCs w:val="22"/>
                    </w:rPr>
                  </w:pPr>
                  <w:r w:rsidRPr="00CE5366">
                    <w:rPr>
                      <w:rFonts w:ascii="Times New Roman" w:hAnsi="Times New Roman"/>
                      <w:position w:val="6"/>
                      <w:szCs w:val="22"/>
                    </w:rPr>
                    <w:t>(Tiekėjo arba jo įgalioto asmens pareigų pavadinimas*)</w:t>
                  </w:r>
                </w:p>
              </w:tc>
              <w:tc>
                <w:tcPr>
                  <w:tcW w:w="604" w:type="dxa"/>
                </w:tcPr>
                <w:p w14:paraId="77ECD06C" w14:textId="77777777" w:rsidR="00BF3907" w:rsidRPr="00CE5366" w:rsidRDefault="00BF3907" w:rsidP="00EF1A04">
                  <w:pPr>
                    <w:ind w:right="-1"/>
                    <w:jc w:val="center"/>
                    <w:rPr>
                      <w:rFonts w:ascii="Times New Roman" w:hAnsi="Times New Roman"/>
                      <w:szCs w:val="22"/>
                    </w:rPr>
                  </w:pPr>
                </w:p>
                <w:p w14:paraId="5304C821" w14:textId="77777777" w:rsidR="00BF3907" w:rsidRPr="00CE5366" w:rsidRDefault="00BF3907" w:rsidP="00EF1A04">
                  <w:pPr>
                    <w:ind w:right="-1"/>
                    <w:jc w:val="center"/>
                    <w:rPr>
                      <w:rFonts w:ascii="Times New Roman" w:hAnsi="Times New Roman"/>
                      <w:szCs w:val="22"/>
                    </w:rPr>
                  </w:pPr>
                </w:p>
                <w:p w14:paraId="797E6E6E" w14:textId="77777777" w:rsidR="00BF3907" w:rsidRPr="00CE5366" w:rsidRDefault="00BF3907" w:rsidP="00EF1A04">
                  <w:pPr>
                    <w:ind w:right="-1"/>
                    <w:jc w:val="center"/>
                    <w:rPr>
                      <w:rFonts w:ascii="Times New Roman" w:hAnsi="Times New Roman"/>
                      <w:szCs w:val="22"/>
                    </w:rPr>
                  </w:pPr>
                </w:p>
              </w:tc>
              <w:tc>
                <w:tcPr>
                  <w:tcW w:w="1980" w:type="dxa"/>
                  <w:tcBorders>
                    <w:top w:val="single" w:sz="4" w:space="0" w:color="auto"/>
                    <w:left w:val="nil"/>
                    <w:bottom w:val="nil"/>
                    <w:right w:val="nil"/>
                  </w:tcBorders>
                </w:tcPr>
                <w:p w14:paraId="025F6701" w14:textId="77777777" w:rsidR="00BF3907" w:rsidRPr="00CE5366" w:rsidRDefault="00BF3907" w:rsidP="00EF1A04">
                  <w:pPr>
                    <w:ind w:right="-1"/>
                    <w:jc w:val="center"/>
                    <w:rPr>
                      <w:rFonts w:ascii="Times New Roman" w:hAnsi="Times New Roman"/>
                      <w:szCs w:val="22"/>
                    </w:rPr>
                  </w:pPr>
                  <w:r w:rsidRPr="00CE5366">
                    <w:rPr>
                      <w:rFonts w:ascii="Times New Roman" w:hAnsi="Times New Roman"/>
                      <w:position w:val="6"/>
                      <w:szCs w:val="22"/>
                    </w:rPr>
                    <w:t>(Parašas*)</w:t>
                  </w:r>
                  <w:r w:rsidRPr="00CE5366">
                    <w:rPr>
                      <w:rFonts w:ascii="Times New Roman" w:hAnsi="Times New Roman"/>
                      <w:i/>
                      <w:szCs w:val="22"/>
                    </w:rPr>
                    <w:t xml:space="preserve"> </w:t>
                  </w:r>
                </w:p>
              </w:tc>
              <w:tc>
                <w:tcPr>
                  <w:tcW w:w="701" w:type="dxa"/>
                </w:tcPr>
                <w:p w14:paraId="20FF3A5A" w14:textId="77777777" w:rsidR="00BF3907" w:rsidRPr="00CE5366" w:rsidRDefault="00BF3907" w:rsidP="00EF1A04">
                  <w:pPr>
                    <w:ind w:right="-1"/>
                    <w:jc w:val="center"/>
                    <w:rPr>
                      <w:rFonts w:ascii="Times New Roman" w:hAnsi="Times New Roman"/>
                      <w:szCs w:val="22"/>
                    </w:rPr>
                  </w:pPr>
                </w:p>
              </w:tc>
              <w:tc>
                <w:tcPr>
                  <w:tcW w:w="2611" w:type="dxa"/>
                  <w:tcBorders>
                    <w:top w:val="single" w:sz="4" w:space="0" w:color="auto"/>
                    <w:left w:val="nil"/>
                    <w:bottom w:val="nil"/>
                    <w:right w:val="nil"/>
                  </w:tcBorders>
                </w:tcPr>
                <w:p w14:paraId="7A6E4FE2" w14:textId="77777777" w:rsidR="00BF3907" w:rsidRPr="00CE5366" w:rsidRDefault="00BF3907" w:rsidP="00EF1A04">
                  <w:pPr>
                    <w:ind w:right="-1"/>
                    <w:jc w:val="center"/>
                    <w:rPr>
                      <w:rFonts w:ascii="Times New Roman" w:hAnsi="Times New Roman"/>
                      <w:szCs w:val="22"/>
                    </w:rPr>
                  </w:pPr>
                  <w:r w:rsidRPr="00CE5366">
                    <w:rPr>
                      <w:rFonts w:ascii="Times New Roman" w:hAnsi="Times New Roman"/>
                      <w:position w:val="6"/>
                      <w:szCs w:val="22"/>
                    </w:rPr>
                    <w:t>(Vardas ir pavardė*)</w:t>
                  </w:r>
                  <w:r w:rsidRPr="00CE5366">
                    <w:rPr>
                      <w:rFonts w:ascii="Times New Roman" w:hAnsi="Times New Roman"/>
                      <w:i/>
                      <w:szCs w:val="22"/>
                    </w:rPr>
                    <w:t xml:space="preserve"> </w:t>
                  </w:r>
                </w:p>
              </w:tc>
              <w:tc>
                <w:tcPr>
                  <w:tcW w:w="648" w:type="dxa"/>
                </w:tcPr>
                <w:p w14:paraId="74FB82FD" w14:textId="77777777" w:rsidR="00BF3907" w:rsidRPr="00CE5366" w:rsidRDefault="00BF3907" w:rsidP="00EF1A04">
                  <w:pPr>
                    <w:ind w:right="-1"/>
                    <w:jc w:val="center"/>
                    <w:rPr>
                      <w:rFonts w:ascii="Times New Roman" w:hAnsi="Times New Roman"/>
                      <w:szCs w:val="22"/>
                    </w:rPr>
                  </w:pPr>
                </w:p>
              </w:tc>
            </w:tr>
          </w:tbl>
          <w:p w14:paraId="12493814" w14:textId="77777777" w:rsidR="00BF3907" w:rsidRPr="00CE5366" w:rsidRDefault="00BF3907" w:rsidP="00EF1A04">
            <w:pPr>
              <w:spacing w:line="276" w:lineRule="auto"/>
              <w:ind w:firstLine="851"/>
              <w:rPr>
                <w:rFonts w:ascii="Times New Roman" w:hAnsi="Times New Roman"/>
                <w:szCs w:val="22"/>
              </w:rPr>
            </w:pPr>
            <w:r w:rsidRPr="00CE5366">
              <w:rPr>
                <w:rFonts w:ascii="Times New Roman" w:hAnsi="Times New Roman"/>
                <w:szCs w:val="22"/>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1DF90B58" w14:textId="77777777" w:rsidR="00BF3907" w:rsidRPr="00CE5366" w:rsidRDefault="00BF3907" w:rsidP="00EF1A04">
            <w:pPr>
              <w:ind w:right="-108"/>
              <w:rPr>
                <w:rFonts w:ascii="Times New Roman" w:hAnsi="Times New Roman"/>
                <w:szCs w:val="22"/>
              </w:rPr>
            </w:pPr>
          </w:p>
        </w:tc>
      </w:tr>
    </w:tbl>
    <w:p w14:paraId="4118377E" w14:textId="77777777" w:rsidR="00BF3907" w:rsidRPr="00CE5366" w:rsidRDefault="00BF3907" w:rsidP="003C0B90">
      <w:pPr>
        <w:rPr>
          <w:rFonts w:ascii="Times New Roman" w:hAnsi="Times New Roman"/>
          <w:szCs w:val="22"/>
        </w:rPr>
      </w:pPr>
    </w:p>
    <w:p w14:paraId="3327DE65" w14:textId="26AF4E67" w:rsidR="00BF3907" w:rsidRPr="00CE5366" w:rsidRDefault="00BF3907" w:rsidP="003C0B90">
      <w:pPr>
        <w:rPr>
          <w:rFonts w:ascii="Times New Roman" w:hAnsi="Times New Roman"/>
          <w:szCs w:val="22"/>
        </w:rPr>
      </w:pPr>
    </w:p>
    <w:p w14:paraId="2E5F9C90" w14:textId="2505FD4E" w:rsidR="00826657" w:rsidRPr="00CE5366" w:rsidRDefault="00826657" w:rsidP="003C0B90">
      <w:pPr>
        <w:rPr>
          <w:rFonts w:ascii="Times New Roman" w:hAnsi="Times New Roman"/>
          <w:szCs w:val="22"/>
        </w:rPr>
      </w:pPr>
    </w:p>
    <w:p w14:paraId="71D36DA1" w14:textId="5721A097" w:rsidR="00826657" w:rsidRPr="002C12C6" w:rsidRDefault="00826657" w:rsidP="003C0B90">
      <w:pPr>
        <w:rPr>
          <w:szCs w:val="22"/>
        </w:rPr>
      </w:pPr>
    </w:p>
    <w:p w14:paraId="401A984C" w14:textId="57517479" w:rsidR="00826657" w:rsidRPr="002C12C6" w:rsidRDefault="00826657" w:rsidP="003C0B90">
      <w:pPr>
        <w:rPr>
          <w:szCs w:val="22"/>
        </w:rPr>
      </w:pPr>
    </w:p>
    <w:p w14:paraId="6AEE3021" w14:textId="4EB94A96" w:rsidR="00826657" w:rsidRPr="002C12C6" w:rsidRDefault="00826657" w:rsidP="003C0B90">
      <w:pPr>
        <w:rPr>
          <w:szCs w:val="22"/>
        </w:rPr>
      </w:pPr>
    </w:p>
    <w:p w14:paraId="356F4C36" w14:textId="09CB86CB" w:rsidR="00826657" w:rsidRPr="002C12C6" w:rsidRDefault="00826657" w:rsidP="003C0B90">
      <w:pPr>
        <w:rPr>
          <w:szCs w:val="22"/>
        </w:rPr>
      </w:pPr>
    </w:p>
    <w:p w14:paraId="5FFEBEAF" w14:textId="4AE62E78" w:rsidR="00826657" w:rsidRPr="002C12C6" w:rsidRDefault="00826657" w:rsidP="003C0B90">
      <w:pPr>
        <w:rPr>
          <w:szCs w:val="22"/>
        </w:rPr>
      </w:pPr>
    </w:p>
    <w:p w14:paraId="7B9184D6" w14:textId="18A1FE61" w:rsidR="00826657" w:rsidRPr="002C12C6" w:rsidRDefault="00826657" w:rsidP="003C0B90">
      <w:pPr>
        <w:rPr>
          <w:szCs w:val="22"/>
        </w:rPr>
      </w:pPr>
    </w:p>
    <w:p w14:paraId="084A6D9F" w14:textId="77777777" w:rsidR="003727B0" w:rsidRPr="002C12C6" w:rsidRDefault="003727B0" w:rsidP="003C0B90">
      <w:pPr>
        <w:rPr>
          <w:szCs w:val="22"/>
        </w:rPr>
      </w:pPr>
    </w:p>
    <w:p w14:paraId="4805E11D" w14:textId="77777777" w:rsidR="00706BF1" w:rsidRPr="002C12C6" w:rsidRDefault="00706BF1" w:rsidP="003C0B90">
      <w:pPr>
        <w:rPr>
          <w:szCs w:val="22"/>
        </w:rPr>
      </w:pPr>
    </w:p>
    <w:p w14:paraId="55B65AC9" w14:textId="77777777" w:rsidR="00BF3907" w:rsidRDefault="00BF3907" w:rsidP="003C0B90">
      <w:pPr>
        <w:rPr>
          <w:szCs w:val="22"/>
        </w:rPr>
      </w:pPr>
    </w:p>
    <w:p w14:paraId="17DA42D5" w14:textId="77777777" w:rsidR="000B52BB" w:rsidRDefault="000B52BB" w:rsidP="003C0B90">
      <w:pPr>
        <w:rPr>
          <w:szCs w:val="22"/>
        </w:rPr>
      </w:pPr>
    </w:p>
    <w:p w14:paraId="2EB2CFA5" w14:textId="77777777" w:rsidR="00C509B1" w:rsidRDefault="00C509B1" w:rsidP="003C0B90">
      <w:pPr>
        <w:rPr>
          <w:szCs w:val="22"/>
        </w:rPr>
      </w:pPr>
    </w:p>
    <w:p w14:paraId="2517EF2A" w14:textId="77777777" w:rsidR="00C509B1" w:rsidRDefault="00C509B1" w:rsidP="003C0B90">
      <w:pPr>
        <w:rPr>
          <w:szCs w:val="22"/>
        </w:rPr>
      </w:pPr>
    </w:p>
    <w:p w14:paraId="62148788" w14:textId="77777777" w:rsidR="00C509B1" w:rsidRDefault="00C509B1" w:rsidP="003C0B90">
      <w:pPr>
        <w:rPr>
          <w:szCs w:val="22"/>
        </w:rPr>
      </w:pPr>
    </w:p>
    <w:p w14:paraId="4AE40BD4" w14:textId="77777777" w:rsidR="00C509B1" w:rsidRDefault="00C509B1" w:rsidP="003C0B90">
      <w:pPr>
        <w:rPr>
          <w:szCs w:val="22"/>
        </w:rPr>
      </w:pPr>
    </w:p>
    <w:p w14:paraId="7AC5CC6A" w14:textId="77777777" w:rsidR="00C509B1" w:rsidRDefault="00C509B1" w:rsidP="003C0B90">
      <w:pPr>
        <w:rPr>
          <w:szCs w:val="22"/>
        </w:rPr>
      </w:pPr>
    </w:p>
    <w:p w14:paraId="5C977AD5" w14:textId="77777777" w:rsidR="00C509B1" w:rsidRDefault="00C509B1" w:rsidP="003C0B90">
      <w:pPr>
        <w:rPr>
          <w:szCs w:val="22"/>
        </w:rPr>
      </w:pPr>
    </w:p>
    <w:p w14:paraId="2EEDA1A1" w14:textId="77777777" w:rsidR="00C509B1" w:rsidRDefault="00C509B1" w:rsidP="003C0B90">
      <w:pPr>
        <w:rPr>
          <w:szCs w:val="22"/>
        </w:rPr>
      </w:pPr>
    </w:p>
    <w:p w14:paraId="5782B7D2" w14:textId="77777777" w:rsidR="00C509B1" w:rsidRDefault="00C509B1" w:rsidP="003C0B90">
      <w:pPr>
        <w:rPr>
          <w:szCs w:val="22"/>
        </w:rPr>
      </w:pPr>
    </w:p>
    <w:p w14:paraId="522A8D96" w14:textId="77777777" w:rsidR="00C509B1" w:rsidRDefault="00C509B1" w:rsidP="003C0B90">
      <w:pPr>
        <w:rPr>
          <w:szCs w:val="22"/>
        </w:rPr>
      </w:pPr>
    </w:p>
    <w:p w14:paraId="55420F0D" w14:textId="77777777" w:rsidR="00C509B1" w:rsidRDefault="00C509B1" w:rsidP="003C0B90">
      <w:pPr>
        <w:rPr>
          <w:szCs w:val="22"/>
        </w:rPr>
      </w:pPr>
    </w:p>
    <w:p w14:paraId="34243F80" w14:textId="77777777" w:rsidR="000E579F" w:rsidRDefault="000E579F" w:rsidP="003C0B90">
      <w:pPr>
        <w:rPr>
          <w:szCs w:val="22"/>
        </w:rPr>
      </w:pPr>
    </w:p>
    <w:p w14:paraId="66842CB6" w14:textId="77777777" w:rsidR="000E579F" w:rsidRDefault="000E579F" w:rsidP="003C0B90">
      <w:pPr>
        <w:rPr>
          <w:szCs w:val="22"/>
        </w:rPr>
      </w:pPr>
    </w:p>
    <w:p w14:paraId="1E1F5FD3" w14:textId="77777777" w:rsidR="001D634A" w:rsidRDefault="001D634A" w:rsidP="003C0B90">
      <w:pPr>
        <w:rPr>
          <w:szCs w:val="22"/>
        </w:rPr>
      </w:pPr>
    </w:p>
    <w:p w14:paraId="54A5FF48" w14:textId="77777777" w:rsidR="00234CBF" w:rsidRPr="002C12C6" w:rsidRDefault="00234CBF" w:rsidP="003C0B90">
      <w:pPr>
        <w:rPr>
          <w:szCs w:val="22"/>
        </w:rPr>
      </w:pPr>
    </w:p>
    <w:p w14:paraId="4893B8E0" w14:textId="77777777" w:rsidR="00826657" w:rsidRPr="00CE5366" w:rsidRDefault="00826657" w:rsidP="00826657">
      <w:pPr>
        <w:shd w:val="clear" w:color="auto" w:fill="FFFFFF"/>
        <w:jc w:val="right"/>
        <w:rPr>
          <w:rFonts w:ascii="Times New Roman" w:hAnsi="Times New Roman"/>
          <w:b/>
          <w:bCs/>
          <w:color w:val="000000"/>
          <w:sz w:val="24"/>
          <w:szCs w:val="24"/>
        </w:rPr>
      </w:pPr>
      <w:r w:rsidRPr="00CE5366">
        <w:rPr>
          <w:rFonts w:ascii="Times New Roman" w:hAnsi="Times New Roman"/>
          <w:b/>
          <w:bCs/>
          <w:color w:val="000000"/>
          <w:sz w:val="24"/>
          <w:szCs w:val="24"/>
        </w:rPr>
        <w:t>Priedas Nr. 2</w:t>
      </w:r>
    </w:p>
    <w:p w14:paraId="66284768" w14:textId="77777777" w:rsidR="00826657" w:rsidRPr="00CE5366" w:rsidRDefault="00826657" w:rsidP="00826657">
      <w:pPr>
        <w:shd w:val="clear" w:color="auto" w:fill="FFFFFF"/>
        <w:jc w:val="center"/>
        <w:rPr>
          <w:rFonts w:ascii="Times New Roman" w:hAnsi="Times New Roman"/>
          <w:b/>
          <w:bCs/>
          <w:color w:val="000000"/>
          <w:sz w:val="24"/>
          <w:szCs w:val="24"/>
        </w:rPr>
      </w:pPr>
    </w:p>
    <w:p w14:paraId="7152B7D7" w14:textId="77777777" w:rsidR="000B52BB" w:rsidRDefault="000B52BB" w:rsidP="000B52BB">
      <w:pPr>
        <w:jc w:val="center"/>
        <w:rPr>
          <w:rFonts w:ascii="Times New Roman" w:hAnsi="Times New Roman"/>
          <w:b/>
          <w:bCs/>
          <w:sz w:val="24"/>
          <w:szCs w:val="24"/>
        </w:rPr>
      </w:pPr>
      <w:r w:rsidRPr="00CE5366">
        <w:rPr>
          <w:rFonts w:ascii="Times New Roman" w:hAnsi="Times New Roman"/>
          <w:b/>
          <w:bCs/>
          <w:sz w:val="24"/>
          <w:szCs w:val="24"/>
        </w:rPr>
        <w:t>TECHNINĖ SPECIFIKACIJA</w:t>
      </w:r>
    </w:p>
    <w:p w14:paraId="4D52C8F0" w14:textId="77777777" w:rsidR="001F02FE" w:rsidRPr="00CE5366" w:rsidRDefault="001F02FE" w:rsidP="000B52BB">
      <w:pPr>
        <w:jc w:val="center"/>
        <w:rPr>
          <w:rFonts w:ascii="Times New Roman" w:hAnsi="Times New Roman"/>
          <w:b/>
          <w:bCs/>
          <w:sz w:val="24"/>
          <w:szCs w:val="24"/>
        </w:rPr>
      </w:pPr>
    </w:p>
    <w:p w14:paraId="585120AC" w14:textId="0EA916E2" w:rsidR="00C509B1" w:rsidRPr="000E579F" w:rsidRDefault="000E579F" w:rsidP="000E579F">
      <w:pPr>
        <w:pStyle w:val="ListParagraph"/>
        <w:ind w:left="0"/>
        <w:jc w:val="center"/>
        <w:rPr>
          <w:rFonts w:ascii="Times New Roman" w:hAnsi="Times New Roman"/>
          <w:b/>
          <w:szCs w:val="22"/>
        </w:rPr>
      </w:pPr>
      <w:r w:rsidRPr="000E579F">
        <w:rPr>
          <w:rFonts w:ascii="Times New Roman" w:hAnsi="Times New Roman"/>
          <w:b/>
          <w:szCs w:val="22"/>
        </w:rPr>
        <w:t xml:space="preserve">DUOMENŲ APSAUGOS PAREIGŪNO </w:t>
      </w:r>
      <w:r w:rsidR="001F02FE" w:rsidRPr="000E579F">
        <w:rPr>
          <w:rFonts w:ascii="Times New Roman" w:hAnsi="Times New Roman"/>
          <w:b/>
          <w:szCs w:val="22"/>
        </w:rPr>
        <w:t>PASLAUGOS</w:t>
      </w:r>
    </w:p>
    <w:p w14:paraId="45296237" w14:textId="77777777" w:rsidR="001F02FE" w:rsidRPr="000E579F" w:rsidRDefault="001F02FE" w:rsidP="00C509B1">
      <w:pPr>
        <w:pStyle w:val="ListParagraph"/>
        <w:ind w:left="0"/>
        <w:rPr>
          <w:rFonts w:ascii="Times New Roman" w:hAnsi="Times New Roman"/>
          <w:b/>
          <w:szCs w:val="22"/>
        </w:rPr>
      </w:pPr>
    </w:p>
    <w:p w14:paraId="5B21D75A"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xml:space="preserve">Duomenų apsaugos pareigūnas turi atlikti 2016 m. balandžio 27 d. Europos Parlamento ir Tarybos reglamente (ES) 2016/679 dėl fizinių asmenų apsaugos tvarkant asmens duomenis ir dėl laisvo tokių duomenų judėjimo ir kuriuo panaikinama Direktyva 95/46IEB (Bendrasis duomenų apsaugos reglamentas, toliau - BDAR), taip pat kituose Europos Sąjungos, Lietuvos Respublikos asmens duomenų teisinės apsaugos įstatyme ir kituose teisės aktuose, reglamentuojančiuose asmens duomenų apsaugą, numatytas užduotis ir funkcijas. </w:t>
      </w:r>
    </w:p>
    <w:p w14:paraId="3C4F91AE" w14:textId="5996C86D" w:rsidR="000E579F" w:rsidRPr="00476BAB" w:rsidRDefault="000E579F" w:rsidP="00476BAB">
      <w:pPr>
        <w:tabs>
          <w:tab w:val="left" w:pos="0"/>
        </w:tabs>
        <w:ind w:firstLine="720"/>
        <w:rPr>
          <w:rStyle w:val="Strong"/>
          <w:rFonts w:ascii="Times New Roman" w:hAnsi="Times New Roman"/>
          <w:b w:val="0"/>
          <w:szCs w:val="22"/>
        </w:rPr>
      </w:pPr>
      <w:r w:rsidRPr="000E579F">
        <w:rPr>
          <w:rStyle w:val="Strong"/>
          <w:rFonts w:ascii="Times New Roman" w:hAnsi="Times New Roman"/>
          <w:b w:val="0"/>
          <w:bCs w:val="0"/>
          <w:szCs w:val="22"/>
        </w:rPr>
        <w:t>Paslaugų įgyvendinimui preliminariai turi būti skiriama 15 valandų per mėnes</w:t>
      </w:r>
      <w:r w:rsidR="00476BAB">
        <w:rPr>
          <w:rStyle w:val="Strong"/>
          <w:rFonts w:ascii="Times New Roman" w:hAnsi="Times New Roman"/>
          <w:b w:val="0"/>
          <w:bCs w:val="0"/>
          <w:szCs w:val="22"/>
        </w:rPr>
        <w:t>į</w:t>
      </w:r>
      <w:r w:rsidRPr="000E579F">
        <w:rPr>
          <w:rStyle w:val="Strong"/>
          <w:rFonts w:ascii="Times New Roman" w:hAnsi="Times New Roman"/>
          <w:b w:val="0"/>
          <w:bCs w:val="0"/>
          <w:szCs w:val="22"/>
        </w:rPr>
        <w:t xml:space="preserve">. Esant poreikiui, sutarties galiojimo metu planuojama papildomai įsigyti ne daugiau kaip 50 valandų. Iš viso per visą paslaugų teikimo laikotarpį maksimalus planuojamas pirkti paslaugų kiekis - 180 valandų. Paslaugos teikiamos 12 mėnesių nuo sutarties įsigaliojimo dienos. </w:t>
      </w:r>
      <w:r w:rsidR="00476BAB">
        <w:rPr>
          <w:rStyle w:val="Strong"/>
          <w:rFonts w:ascii="Times New Roman" w:hAnsi="Times New Roman"/>
          <w:b w:val="0"/>
          <w:bCs w:val="0"/>
          <w:szCs w:val="22"/>
        </w:rPr>
        <w:t>Sutartį galima pratęsti du kartus po 12 mėn. laikotarpiui.</w:t>
      </w:r>
      <w:r w:rsidR="00476BAB" w:rsidRPr="00476BAB">
        <w:rPr>
          <w:rFonts w:ascii="Times New Roman" w:hAnsi="Times New Roman"/>
          <w:b/>
          <w:szCs w:val="22"/>
        </w:rPr>
        <w:t xml:space="preserve"> </w:t>
      </w:r>
      <w:r w:rsidR="00476BAB" w:rsidRPr="00476BAB">
        <w:rPr>
          <w:rFonts w:ascii="Times New Roman" w:hAnsi="Times New Roman"/>
          <w:bCs/>
          <w:szCs w:val="22"/>
        </w:rPr>
        <w:t>Nei vienai iš šalių raštiškai nepranešus apie Sutarties nutraukimą, sekančiam  12 mėnesių laikotarpiui Sutartis pratęsiama automatiškai. Sutarties galiojimo laikotarpis neturi būti ilgesnis  nei 36 mėnesiai</w:t>
      </w:r>
      <w:r w:rsidR="00476BAB">
        <w:rPr>
          <w:rFonts w:ascii="Times New Roman" w:hAnsi="Times New Roman"/>
          <w:bCs/>
          <w:szCs w:val="22"/>
        </w:rPr>
        <w:t>.</w:t>
      </w:r>
    </w:p>
    <w:p w14:paraId="53948EF6"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Paslaugų teikimo metu paslaugų teikėjas turi:</w:t>
      </w:r>
    </w:p>
    <w:p w14:paraId="053D498A"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paskirti darbuotoją, kuris būtų lengvai pasiekiamas tiek elektroninėje, tiek telekomunikacinėje erdvėje, bei kurio kontaktiniai duomenys, vadovaujantis BDAR 37 straipsnio 7 dalimi, būtų paskelbti ir pranešti priežiūros institucijai, t. y. Valstybinei duomenų apsaugos inspekcijai;</w:t>
      </w:r>
    </w:p>
    <w:p w14:paraId="1B3AE244"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xml:space="preserve">-  pagal viešosios įstaigos Utenos ligoninės (toliau – Ligoninės) poreikį, iš anksto suderintą abiejų šalių laiką ir vietą, paskirtas darbuotojas turi dalyvauti Ligoninės veikloje, susijusioje su asmens duomenų apsauga, arba galinčioje turėti įtakos asmens duomenų apsaugai; </w:t>
      </w:r>
    </w:p>
    <w:p w14:paraId="3D0707D8"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užtikrinti ir kontroliuoti procesų, susijusių su Ligoninės tvarkomais asmens duomenimis, atitiktį BDAR ir kitų asmens duomenų teisinę apsaugą reglamentuojančių teisės aktų reikalavimams;</w:t>
      </w:r>
    </w:p>
    <w:p w14:paraId="51C4CBB3"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rengti Ligoninės duomenų tvarkymo veiklos aprašus;</w:t>
      </w:r>
    </w:p>
    <w:p w14:paraId="05C770E4"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xml:space="preserve">-  informuoti darbuotojus apie jų pareigas pagal BDAR ir kitus duomenų apsaugą reglamentuojančius teisės aktus ir konsultuoti juos dėl konkrečių pareigų klausimais; </w:t>
      </w:r>
    </w:p>
    <w:p w14:paraId="4F428CA8"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xml:space="preserve">- stebėti, kaip laikomasi BDAR, kitų Europos Sąjungos arba nacionalinių duomenų apsaugos nuostatų ir duomenų valdytojo arba duomenų tvarkytojo politikos asmens duomenų apsaugos srityje, įskaitant pareigų pavedimą, duomenų tvarkymo operacijose dalyvaujančių darbuotojų informuotumo didinimą bei mokymą ir susijusius auditus; </w:t>
      </w:r>
    </w:p>
    <w:p w14:paraId="471ADADA"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xml:space="preserve">- konsultuoti dėl poveikio duomenų apsaugai vertinimo ir stebėti jo atlikimą pagal BDAR reikalavimus; </w:t>
      </w:r>
    </w:p>
    <w:p w14:paraId="6C4AC485"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konsultuoti Ligoninės darbuotojus visais Ligoninės veikloje kylančiais su asmens duomenų apsauga susijusiais klausimais. Konsultacijos turi būti teikiamos Ligoninės darbo laiku telefonu, elektroniniu paštu arba darbuotojų darbo vietose bei tiksliniuose Ligoninės darbuotojų susitikimuose Ligoninės nurodytu laiku ir vietoje;</w:t>
      </w:r>
    </w:p>
    <w:p w14:paraId="0B620EAB"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bendradarbiauti su priežiūros institucija;</w:t>
      </w:r>
    </w:p>
    <w:p w14:paraId="4BD95C69"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atlikti kontaktinio asmens funkcijas priežiūros institucijai kreipiantis su duomenų tvarkymu susijusiais klausimais;</w:t>
      </w:r>
    </w:p>
    <w:p w14:paraId="6CBAFB03"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xml:space="preserve">-  informuoti Ligoninės atsakingus asmenis apie bet kokius neatitikimus, pažeidimus Ligoninės veikloje asmens duomenų apsaugos srityje ir teikti sprendimų būdus ir priemones pažeidimams šalinti, prevencijai užtikrinti; </w:t>
      </w:r>
    </w:p>
    <w:p w14:paraId="5C3C9E3F"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xml:space="preserve">- rengti ir teikti atsakymus į pateiktus Ligoninei raštus, prašymus, skundus, susijusius su asmens duomenų tvarkymu ir naudojimusi teisėmis pagal BDAR dėl asmens duomenų apsaugos; </w:t>
      </w:r>
    </w:p>
    <w:p w14:paraId="1C8FAFFB"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nuolat atnaujinti informaciją apie Ligoninės duomenų kategorijas, stebėti, kad Ligoninės interneto svetainėje būtų pateikta aktuali, teisės aktus ir BDAR privaloma pateikti informacija apie tvarkomus asmens duomenis, informuoti Ligoninę apie poreikį šią informaciją atnaujinti, pateikti medžiagą, kuri turi būti patalpinta Ligoninės interneto svetainėje;</w:t>
      </w:r>
    </w:p>
    <w:p w14:paraId="4F5EE289"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pagal kompetenciją teikti nuomones, išvadas ministerijos rengiamų teisės aktų projektų klausimais;</w:t>
      </w:r>
    </w:p>
    <w:p w14:paraId="06257E03"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dalyvauti rengiant Ligoninės vidaus dokumentus, vadybos sistemos dokumentus (tvarkų, procesų, instrukcijų ir pan.), sutartis su trečiaisiais asmenimis ir pagal kompetenciją teikti nuomonę išvadas;</w:t>
      </w:r>
    </w:p>
    <w:p w14:paraId="675FDD34"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atlikti nurodytų dokumentų analizę ir vertinimą ir teikti siūlymus dokumentams tobulinti;</w:t>
      </w:r>
    </w:p>
    <w:p w14:paraId="63B602DC"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xml:space="preserve">-  dalyvauti Ligoninės vidaus/išorės duomenų apsaugos audituose, atlikti asmens duomenų saugumo pažeidimų tyrimus; </w:t>
      </w:r>
    </w:p>
    <w:p w14:paraId="58988C22"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xml:space="preserve">- konsultuoti IT saugos klausimais, susijusiais su BDAR reikalavimų įgyvendinimu; </w:t>
      </w:r>
    </w:p>
    <w:p w14:paraId="6F44E8DD"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lastRenderedPageBreak/>
        <w:t>- vertinti Ligoninės IT sistemų atitiktį BDAR ir kitų asmens duomenų apsaugą reglamentuojančių teisės aktų reikalavimams;</w:t>
      </w:r>
    </w:p>
    <w:p w14:paraId="41A6516F"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raštu pateikti išvadas dėl pateiktų dokumentų projektų ne vėliau kaip per 5 darbo dienas, o kai pateikiami didelės apimties (10 ar daugiau puslapių) dokumentų projektai, - ne vėliau kaip per 10 darbo dienų;</w:t>
      </w:r>
    </w:p>
    <w:p w14:paraId="248EDF93"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xml:space="preserve">-  peržiūrėti ir nuolat atnaujinti Ligoninės vidiniame tinklalapyje (intranete) skelbiamą informaciją apie asmens duomenų apsaugą; </w:t>
      </w:r>
    </w:p>
    <w:p w14:paraId="1823D27C"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xml:space="preserve">- teikti su Ligonine iš anksto suderintos formos ataskaitas apie atliktus darbus; </w:t>
      </w:r>
    </w:p>
    <w:p w14:paraId="314EAED9" w14:textId="77777777" w:rsidR="000E579F" w:rsidRPr="000E579F" w:rsidRDefault="000E579F" w:rsidP="000E579F">
      <w:pPr>
        <w:pStyle w:val="NoSpacing"/>
        <w:ind w:firstLine="851"/>
        <w:jc w:val="both"/>
        <w:rPr>
          <w:rStyle w:val="Strong"/>
          <w:rFonts w:ascii="Times New Roman" w:hAnsi="Times New Roman" w:cs="Times New Roman"/>
          <w:b w:val="0"/>
          <w:bCs w:val="0"/>
          <w:sz w:val="22"/>
          <w:szCs w:val="22"/>
        </w:rPr>
      </w:pPr>
      <w:r w:rsidRPr="000E579F">
        <w:rPr>
          <w:rStyle w:val="Strong"/>
          <w:rFonts w:ascii="Times New Roman" w:hAnsi="Times New Roman" w:cs="Times New Roman"/>
          <w:b w:val="0"/>
          <w:bCs w:val="0"/>
          <w:sz w:val="22"/>
          <w:szCs w:val="22"/>
        </w:rPr>
        <w:t xml:space="preserve">- atlikti kitus veiksmus, numatytus BDAR. </w:t>
      </w:r>
    </w:p>
    <w:p w14:paraId="32967F78" w14:textId="77777777" w:rsidR="000E579F" w:rsidRPr="000E579F" w:rsidRDefault="000E579F" w:rsidP="000E579F">
      <w:pPr>
        <w:pStyle w:val="NoSpacing"/>
        <w:ind w:firstLine="851"/>
        <w:jc w:val="both"/>
        <w:rPr>
          <w:rFonts w:ascii="Times New Roman" w:hAnsi="Times New Roman" w:cs="Times New Roman"/>
          <w:sz w:val="22"/>
          <w:szCs w:val="22"/>
        </w:rPr>
      </w:pPr>
      <w:r w:rsidRPr="000E579F">
        <w:rPr>
          <w:rFonts w:ascii="Times New Roman" w:hAnsi="Times New Roman" w:cs="Times New Roman"/>
          <w:sz w:val="22"/>
          <w:szCs w:val="22"/>
          <w:lang w:bidi="he-IL"/>
        </w:rPr>
        <w:t>Pirkimas laikomas žaliuoju, kadangi perkama tik nematerialaus pobūdžio (intelektine) paslauga, nesusijusi su materialaus objekto sukūrimu, kurios teikimo metu nėra numatomas reikšmingas neigiamas poveikis aplinkai, nesukuriamas taršos šaltinis ir negeneruojamos atliekos.</w:t>
      </w:r>
    </w:p>
    <w:p w14:paraId="5EA197B4" w14:textId="77777777" w:rsidR="00735B58" w:rsidRPr="000E579F" w:rsidRDefault="00735B58" w:rsidP="000E579F">
      <w:pPr>
        <w:pStyle w:val="ListParagraph"/>
        <w:ind w:left="0" w:firstLine="851"/>
        <w:jc w:val="center"/>
        <w:rPr>
          <w:rFonts w:ascii="Times New Roman" w:hAnsi="Times New Roman"/>
          <w:caps/>
          <w:szCs w:val="22"/>
        </w:rPr>
      </w:pPr>
    </w:p>
    <w:sectPr w:rsidR="00735B58" w:rsidRPr="000E579F" w:rsidSect="000E579F">
      <w:headerReference w:type="default" r:id="rId12"/>
      <w:pgSz w:w="11906" w:h="16838"/>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A03C" w14:textId="77777777" w:rsidR="00E73B75" w:rsidRDefault="00E73B75" w:rsidP="00925DD4">
      <w:r>
        <w:separator/>
      </w:r>
    </w:p>
  </w:endnote>
  <w:endnote w:type="continuationSeparator" w:id="0">
    <w:p w14:paraId="552F5809" w14:textId="77777777" w:rsidR="00E73B75" w:rsidRDefault="00E73B75" w:rsidP="0092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F6DF5" w14:textId="77777777" w:rsidR="00E73B75" w:rsidRDefault="00E73B75" w:rsidP="00925DD4">
      <w:r>
        <w:separator/>
      </w:r>
    </w:p>
  </w:footnote>
  <w:footnote w:type="continuationSeparator" w:id="0">
    <w:p w14:paraId="378EC760" w14:textId="77777777" w:rsidR="00E73B75" w:rsidRDefault="00E73B75" w:rsidP="00925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192220"/>
      <w:docPartObj>
        <w:docPartGallery w:val="Page Numbers (Top of Page)"/>
        <w:docPartUnique/>
      </w:docPartObj>
    </w:sdtPr>
    <w:sdtContent>
      <w:p w14:paraId="2BA75F61" w14:textId="3CF6A24D" w:rsidR="00EF1A04" w:rsidRDefault="00EF1A04">
        <w:pPr>
          <w:pStyle w:val="Header"/>
          <w:jc w:val="center"/>
        </w:pPr>
        <w:r>
          <w:fldChar w:fldCharType="begin"/>
        </w:r>
        <w:r>
          <w:instrText>PAGE   \* MERGEFORMAT</w:instrText>
        </w:r>
        <w:r>
          <w:fldChar w:fldCharType="separate"/>
        </w:r>
        <w:r>
          <w:t>2</w:t>
        </w:r>
        <w:r>
          <w:fldChar w:fldCharType="end"/>
        </w:r>
      </w:p>
    </w:sdtContent>
  </w:sdt>
  <w:p w14:paraId="663516F8" w14:textId="77777777" w:rsidR="00EF1A04" w:rsidRDefault="00EF1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7F2413"/>
    <w:multiLevelType w:val="hybridMultilevel"/>
    <w:tmpl w:val="C2166668"/>
    <w:lvl w:ilvl="0" w:tplc="84FAEBC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3DBE752E"/>
    <w:multiLevelType w:val="multilevel"/>
    <w:tmpl w:val="761C947A"/>
    <w:lvl w:ilvl="0">
      <w:start w:val="1"/>
      <w:numFmt w:val="decimal"/>
      <w:pStyle w:val="00Numertuotas"/>
      <w:lvlText w:val="%1."/>
      <w:lvlJc w:val="left"/>
      <w:pPr>
        <w:tabs>
          <w:tab w:val="num" w:pos="0"/>
        </w:tabs>
        <w:ind w:left="420" w:hanging="420"/>
      </w:pPr>
    </w:lvl>
    <w:lvl w:ilvl="1">
      <w:start w:val="1"/>
      <w:numFmt w:val="decimal"/>
      <w:lvlText w:val="%1.%2."/>
      <w:lvlJc w:val="left"/>
      <w:pPr>
        <w:tabs>
          <w:tab w:val="num" w:pos="425"/>
        </w:tabs>
        <w:ind w:left="1145"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4" w15:restartNumberingAfterBreak="0">
    <w:nsid w:val="45C439C7"/>
    <w:multiLevelType w:val="hybridMultilevel"/>
    <w:tmpl w:val="A1EEC9C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AB71644"/>
    <w:multiLevelType w:val="multilevel"/>
    <w:tmpl w:val="6C3A496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8763EE5"/>
    <w:multiLevelType w:val="multilevel"/>
    <w:tmpl w:val="F84AB3A4"/>
    <w:lvl w:ilvl="0">
      <w:start w:val="1"/>
      <w:numFmt w:val="decimal"/>
      <w:suff w:val="space"/>
      <w:lvlText w:val="%1."/>
      <w:lvlJc w:val="left"/>
      <w:pPr>
        <w:ind w:left="1048" w:hanging="480"/>
      </w:pPr>
      <w:rPr>
        <w:rFonts w:hint="default"/>
      </w:rPr>
    </w:lvl>
    <w:lvl w:ilvl="1">
      <w:start w:val="1"/>
      <w:numFmt w:val="decimal"/>
      <w:suff w:val="space"/>
      <w:lvlText w:val="%1.%2."/>
      <w:lvlJc w:val="left"/>
      <w:pPr>
        <w:ind w:left="3075"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7" w15:restartNumberingAfterBreak="0">
    <w:nsid w:val="6DF8108B"/>
    <w:multiLevelType w:val="hybridMultilevel"/>
    <w:tmpl w:val="6EA07A0A"/>
    <w:lvl w:ilvl="0" w:tplc="68BC8C3C">
      <w:start w:val="3"/>
      <w:numFmt w:val="upperRoman"/>
      <w:lvlText w:val="%1."/>
      <w:lvlJc w:val="left"/>
      <w:pPr>
        <w:ind w:left="1004"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791588012">
    <w:abstractNumId w:val="1"/>
  </w:num>
  <w:num w:numId="2" w16cid:durableId="206610534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5454672">
    <w:abstractNumId w:val="5"/>
  </w:num>
  <w:num w:numId="4" w16cid:durableId="9593365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0942692">
    <w:abstractNumId w:val="4"/>
  </w:num>
  <w:num w:numId="6" w16cid:durableId="1822499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21471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907102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505D"/>
    <w:rsid w:val="00006A26"/>
    <w:rsid w:val="00013CDD"/>
    <w:rsid w:val="00035A87"/>
    <w:rsid w:val="00035DFB"/>
    <w:rsid w:val="00036855"/>
    <w:rsid w:val="00047068"/>
    <w:rsid w:val="0004761F"/>
    <w:rsid w:val="00056601"/>
    <w:rsid w:val="00066615"/>
    <w:rsid w:val="00067840"/>
    <w:rsid w:val="00070A32"/>
    <w:rsid w:val="000726A3"/>
    <w:rsid w:val="00073735"/>
    <w:rsid w:val="0008568A"/>
    <w:rsid w:val="00096FFE"/>
    <w:rsid w:val="0009731C"/>
    <w:rsid w:val="000A2808"/>
    <w:rsid w:val="000B4A9B"/>
    <w:rsid w:val="000B52BB"/>
    <w:rsid w:val="000C287D"/>
    <w:rsid w:val="000D16E8"/>
    <w:rsid w:val="000D1BA9"/>
    <w:rsid w:val="000E0121"/>
    <w:rsid w:val="000E21EB"/>
    <w:rsid w:val="000E2EB3"/>
    <w:rsid w:val="000E3D39"/>
    <w:rsid w:val="000E579F"/>
    <w:rsid w:val="000E6DF1"/>
    <w:rsid w:val="000E7370"/>
    <w:rsid w:val="000F2F9B"/>
    <w:rsid w:val="000F41B0"/>
    <w:rsid w:val="000F7F06"/>
    <w:rsid w:val="00101EA4"/>
    <w:rsid w:val="00106FF1"/>
    <w:rsid w:val="001102F1"/>
    <w:rsid w:val="00113016"/>
    <w:rsid w:val="001279F8"/>
    <w:rsid w:val="00130F76"/>
    <w:rsid w:val="00132355"/>
    <w:rsid w:val="001345D0"/>
    <w:rsid w:val="001509F6"/>
    <w:rsid w:val="001577C9"/>
    <w:rsid w:val="00165886"/>
    <w:rsid w:val="00170491"/>
    <w:rsid w:val="001767EF"/>
    <w:rsid w:val="00176D33"/>
    <w:rsid w:val="00187667"/>
    <w:rsid w:val="001A5D8D"/>
    <w:rsid w:val="001B4307"/>
    <w:rsid w:val="001C205F"/>
    <w:rsid w:val="001D2A5D"/>
    <w:rsid w:val="001D3BBD"/>
    <w:rsid w:val="001D3BC4"/>
    <w:rsid w:val="001D5682"/>
    <w:rsid w:val="001D634A"/>
    <w:rsid w:val="001F02AA"/>
    <w:rsid w:val="001F02FE"/>
    <w:rsid w:val="001F2C91"/>
    <w:rsid w:val="001F46AD"/>
    <w:rsid w:val="002017D6"/>
    <w:rsid w:val="0020260F"/>
    <w:rsid w:val="00202D15"/>
    <w:rsid w:val="00204389"/>
    <w:rsid w:val="00212897"/>
    <w:rsid w:val="00213D9C"/>
    <w:rsid w:val="00215FD4"/>
    <w:rsid w:val="002211FF"/>
    <w:rsid w:val="00223303"/>
    <w:rsid w:val="002235DD"/>
    <w:rsid w:val="00230F1D"/>
    <w:rsid w:val="00234CBF"/>
    <w:rsid w:val="00237DF8"/>
    <w:rsid w:val="00252B69"/>
    <w:rsid w:val="0025348A"/>
    <w:rsid w:val="002556C3"/>
    <w:rsid w:val="00261E99"/>
    <w:rsid w:val="00263263"/>
    <w:rsid w:val="00270B69"/>
    <w:rsid w:val="002722C7"/>
    <w:rsid w:val="002748D7"/>
    <w:rsid w:val="00275B6C"/>
    <w:rsid w:val="00276C04"/>
    <w:rsid w:val="00283BFB"/>
    <w:rsid w:val="00287235"/>
    <w:rsid w:val="00296D28"/>
    <w:rsid w:val="00297E05"/>
    <w:rsid w:val="002B2D8F"/>
    <w:rsid w:val="002B4F05"/>
    <w:rsid w:val="002C12C6"/>
    <w:rsid w:val="002C5E27"/>
    <w:rsid w:val="002C7FF5"/>
    <w:rsid w:val="002D30DF"/>
    <w:rsid w:val="002D5BDE"/>
    <w:rsid w:val="002E2686"/>
    <w:rsid w:val="002E75FE"/>
    <w:rsid w:val="002E7CAC"/>
    <w:rsid w:val="002F6D49"/>
    <w:rsid w:val="00303D47"/>
    <w:rsid w:val="00304939"/>
    <w:rsid w:val="00311829"/>
    <w:rsid w:val="00312A1E"/>
    <w:rsid w:val="00314056"/>
    <w:rsid w:val="00314796"/>
    <w:rsid w:val="0031579C"/>
    <w:rsid w:val="00322034"/>
    <w:rsid w:val="003246CD"/>
    <w:rsid w:val="00326D34"/>
    <w:rsid w:val="0034495D"/>
    <w:rsid w:val="00346DE1"/>
    <w:rsid w:val="00351761"/>
    <w:rsid w:val="003521E5"/>
    <w:rsid w:val="00363E47"/>
    <w:rsid w:val="003675B6"/>
    <w:rsid w:val="003675DC"/>
    <w:rsid w:val="003727B0"/>
    <w:rsid w:val="0037790B"/>
    <w:rsid w:val="003B287A"/>
    <w:rsid w:val="003C0B90"/>
    <w:rsid w:val="003D2069"/>
    <w:rsid w:val="003D303B"/>
    <w:rsid w:val="003F4621"/>
    <w:rsid w:val="003F4B97"/>
    <w:rsid w:val="00401B2A"/>
    <w:rsid w:val="00402389"/>
    <w:rsid w:val="00417C3B"/>
    <w:rsid w:val="0042439D"/>
    <w:rsid w:val="00425133"/>
    <w:rsid w:val="00431ABD"/>
    <w:rsid w:val="00433D19"/>
    <w:rsid w:val="004422C4"/>
    <w:rsid w:val="0044589C"/>
    <w:rsid w:val="0045728C"/>
    <w:rsid w:val="0046254A"/>
    <w:rsid w:val="00462825"/>
    <w:rsid w:val="00463551"/>
    <w:rsid w:val="004712AC"/>
    <w:rsid w:val="00472BC9"/>
    <w:rsid w:val="00474CD2"/>
    <w:rsid w:val="00476BAB"/>
    <w:rsid w:val="00481F1B"/>
    <w:rsid w:val="00493770"/>
    <w:rsid w:val="004A0ECE"/>
    <w:rsid w:val="004A2178"/>
    <w:rsid w:val="004A2C09"/>
    <w:rsid w:val="004A2F9F"/>
    <w:rsid w:val="004B25D0"/>
    <w:rsid w:val="004B557E"/>
    <w:rsid w:val="004C27E8"/>
    <w:rsid w:val="004C4AA2"/>
    <w:rsid w:val="004D0028"/>
    <w:rsid w:val="004E5B65"/>
    <w:rsid w:val="004F3972"/>
    <w:rsid w:val="004F5EE9"/>
    <w:rsid w:val="004F7CFD"/>
    <w:rsid w:val="005170C7"/>
    <w:rsid w:val="00517A90"/>
    <w:rsid w:val="00521F06"/>
    <w:rsid w:val="00531E97"/>
    <w:rsid w:val="00533BA2"/>
    <w:rsid w:val="0054248E"/>
    <w:rsid w:val="00552B98"/>
    <w:rsid w:val="00557C11"/>
    <w:rsid w:val="0056641A"/>
    <w:rsid w:val="00570808"/>
    <w:rsid w:val="0057168E"/>
    <w:rsid w:val="0057653D"/>
    <w:rsid w:val="00580FFF"/>
    <w:rsid w:val="00583CEE"/>
    <w:rsid w:val="00587642"/>
    <w:rsid w:val="00593E39"/>
    <w:rsid w:val="005A050E"/>
    <w:rsid w:val="005B1006"/>
    <w:rsid w:val="005B5707"/>
    <w:rsid w:val="005B78F8"/>
    <w:rsid w:val="005C1E47"/>
    <w:rsid w:val="005C1FA1"/>
    <w:rsid w:val="005E2F63"/>
    <w:rsid w:val="005F1A54"/>
    <w:rsid w:val="005F473C"/>
    <w:rsid w:val="006032CA"/>
    <w:rsid w:val="0060499C"/>
    <w:rsid w:val="00611CE8"/>
    <w:rsid w:val="00613ECF"/>
    <w:rsid w:val="0061747C"/>
    <w:rsid w:val="0061757F"/>
    <w:rsid w:val="00627118"/>
    <w:rsid w:val="00644225"/>
    <w:rsid w:val="00662579"/>
    <w:rsid w:val="0066730A"/>
    <w:rsid w:val="00667BDA"/>
    <w:rsid w:val="0067634E"/>
    <w:rsid w:val="00682D65"/>
    <w:rsid w:val="0068644C"/>
    <w:rsid w:val="006904A0"/>
    <w:rsid w:val="00692C3F"/>
    <w:rsid w:val="006969FD"/>
    <w:rsid w:val="006B2389"/>
    <w:rsid w:val="006B29BB"/>
    <w:rsid w:val="006B7734"/>
    <w:rsid w:val="006B7DF4"/>
    <w:rsid w:val="006C2687"/>
    <w:rsid w:val="006C4C93"/>
    <w:rsid w:val="006D22D8"/>
    <w:rsid w:val="006D5331"/>
    <w:rsid w:val="00701136"/>
    <w:rsid w:val="00703D70"/>
    <w:rsid w:val="0070611B"/>
    <w:rsid w:val="00706152"/>
    <w:rsid w:val="00706BF1"/>
    <w:rsid w:val="00710558"/>
    <w:rsid w:val="00712588"/>
    <w:rsid w:val="00720A0B"/>
    <w:rsid w:val="00721F0E"/>
    <w:rsid w:val="00722B74"/>
    <w:rsid w:val="00730F13"/>
    <w:rsid w:val="0073319B"/>
    <w:rsid w:val="007344F8"/>
    <w:rsid w:val="00735B58"/>
    <w:rsid w:val="007369A8"/>
    <w:rsid w:val="00741984"/>
    <w:rsid w:val="007462E8"/>
    <w:rsid w:val="00757469"/>
    <w:rsid w:val="00772FC2"/>
    <w:rsid w:val="00783824"/>
    <w:rsid w:val="00783829"/>
    <w:rsid w:val="007854AD"/>
    <w:rsid w:val="007934C4"/>
    <w:rsid w:val="00795F26"/>
    <w:rsid w:val="00796145"/>
    <w:rsid w:val="007A36E9"/>
    <w:rsid w:val="007B4FFA"/>
    <w:rsid w:val="007B7C6B"/>
    <w:rsid w:val="007C08F4"/>
    <w:rsid w:val="007C36B0"/>
    <w:rsid w:val="007C6A17"/>
    <w:rsid w:val="007D1F44"/>
    <w:rsid w:val="007D6713"/>
    <w:rsid w:val="007E23FD"/>
    <w:rsid w:val="007F1620"/>
    <w:rsid w:val="007F2AFF"/>
    <w:rsid w:val="007F5C5C"/>
    <w:rsid w:val="0080177A"/>
    <w:rsid w:val="00807CD2"/>
    <w:rsid w:val="00807FE6"/>
    <w:rsid w:val="00815BBD"/>
    <w:rsid w:val="00826657"/>
    <w:rsid w:val="00826B6C"/>
    <w:rsid w:val="00827DD1"/>
    <w:rsid w:val="00830DE1"/>
    <w:rsid w:val="00832817"/>
    <w:rsid w:val="00845704"/>
    <w:rsid w:val="00845B7B"/>
    <w:rsid w:val="008472C1"/>
    <w:rsid w:val="00850DA4"/>
    <w:rsid w:val="00871C01"/>
    <w:rsid w:val="00877078"/>
    <w:rsid w:val="00880FBE"/>
    <w:rsid w:val="00881B09"/>
    <w:rsid w:val="0088524D"/>
    <w:rsid w:val="00890B3A"/>
    <w:rsid w:val="00891DC3"/>
    <w:rsid w:val="00897AB1"/>
    <w:rsid w:val="008B229A"/>
    <w:rsid w:val="008B5A9F"/>
    <w:rsid w:val="008D1513"/>
    <w:rsid w:val="008F37C8"/>
    <w:rsid w:val="00912FEC"/>
    <w:rsid w:val="0091492F"/>
    <w:rsid w:val="00923825"/>
    <w:rsid w:val="00924D33"/>
    <w:rsid w:val="00925169"/>
    <w:rsid w:val="00925DD4"/>
    <w:rsid w:val="00926064"/>
    <w:rsid w:val="00957CB2"/>
    <w:rsid w:val="0096530D"/>
    <w:rsid w:val="00970A1B"/>
    <w:rsid w:val="00973858"/>
    <w:rsid w:val="00984B20"/>
    <w:rsid w:val="00996077"/>
    <w:rsid w:val="009A209B"/>
    <w:rsid w:val="009B2618"/>
    <w:rsid w:val="009C3C5E"/>
    <w:rsid w:val="009C5806"/>
    <w:rsid w:val="009C662C"/>
    <w:rsid w:val="009F23F8"/>
    <w:rsid w:val="009F319A"/>
    <w:rsid w:val="009F6DF9"/>
    <w:rsid w:val="00A076BE"/>
    <w:rsid w:val="00A1015C"/>
    <w:rsid w:val="00A125F0"/>
    <w:rsid w:val="00A151D5"/>
    <w:rsid w:val="00A217A0"/>
    <w:rsid w:val="00A244DF"/>
    <w:rsid w:val="00A33019"/>
    <w:rsid w:val="00A374FA"/>
    <w:rsid w:val="00A41A5F"/>
    <w:rsid w:val="00A530BF"/>
    <w:rsid w:val="00A62AE9"/>
    <w:rsid w:val="00A6407C"/>
    <w:rsid w:val="00A73F90"/>
    <w:rsid w:val="00A74D40"/>
    <w:rsid w:val="00A753E4"/>
    <w:rsid w:val="00A82468"/>
    <w:rsid w:val="00A85B05"/>
    <w:rsid w:val="00A87C1A"/>
    <w:rsid w:val="00A9490C"/>
    <w:rsid w:val="00A94C43"/>
    <w:rsid w:val="00AA6868"/>
    <w:rsid w:val="00AB44CA"/>
    <w:rsid w:val="00AB4724"/>
    <w:rsid w:val="00AC53BB"/>
    <w:rsid w:val="00AD177B"/>
    <w:rsid w:val="00AD49C9"/>
    <w:rsid w:val="00AE5250"/>
    <w:rsid w:val="00AF082F"/>
    <w:rsid w:val="00AF1002"/>
    <w:rsid w:val="00AF33A7"/>
    <w:rsid w:val="00B00B09"/>
    <w:rsid w:val="00B1117D"/>
    <w:rsid w:val="00B11332"/>
    <w:rsid w:val="00B15E22"/>
    <w:rsid w:val="00B17D6F"/>
    <w:rsid w:val="00B20E6C"/>
    <w:rsid w:val="00B24CF2"/>
    <w:rsid w:val="00B30729"/>
    <w:rsid w:val="00B37F73"/>
    <w:rsid w:val="00B40DEE"/>
    <w:rsid w:val="00B47081"/>
    <w:rsid w:val="00B629A3"/>
    <w:rsid w:val="00B75428"/>
    <w:rsid w:val="00B76814"/>
    <w:rsid w:val="00B83DE1"/>
    <w:rsid w:val="00B9559D"/>
    <w:rsid w:val="00B95F76"/>
    <w:rsid w:val="00B96787"/>
    <w:rsid w:val="00BA3366"/>
    <w:rsid w:val="00BC1F53"/>
    <w:rsid w:val="00BC2DE4"/>
    <w:rsid w:val="00BE2349"/>
    <w:rsid w:val="00BE28B5"/>
    <w:rsid w:val="00BE2BEB"/>
    <w:rsid w:val="00BE7FBB"/>
    <w:rsid w:val="00BF3907"/>
    <w:rsid w:val="00C00AC1"/>
    <w:rsid w:val="00C10AB3"/>
    <w:rsid w:val="00C10AC0"/>
    <w:rsid w:val="00C117AA"/>
    <w:rsid w:val="00C123D7"/>
    <w:rsid w:val="00C42138"/>
    <w:rsid w:val="00C47031"/>
    <w:rsid w:val="00C47119"/>
    <w:rsid w:val="00C509B1"/>
    <w:rsid w:val="00C578BE"/>
    <w:rsid w:val="00C600A4"/>
    <w:rsid w:val="00C63AD1"/>
    <w:rsid w:val="00C74761"/>
    <w:rsid w:val="00C74DB5"/>
    <w:rsid w:val="00C76645"/>
    <w:rsid w:val="00C905DF"/>
    <w:rsid w:val="00C9367C"/>
    <w:rsid w:val="00C95417"/>
    <w:rsid w:val="00CA18D0"/>
    <w:rsid w:val="00CA1E2F"/>
    <w:rsid w:val="00CA2BB2"/>
    <w:rsid w:val="00CA59DF"/>
    <w:rsid w:val="00CB1554"/>
    <w:rsid w:val="00CB5B37"/>
    <w:rsid w:val="00CC13FA"/>
    <w:rsid w:val="00CD75C1"/>
    <w:rsid w:val="00CE3C55"/>
    <w:rsid w:val="00CE5366"/>
    <w:rsid w:val="00CE59F9"/>
    <w:rsid w:val="00CF36E0"/>
    <w:rsid w:val="00D11451"/>
    <w:rsid w:val="00D13A83"/>
    <w:rsid w:val="00D15865"/>
    <w:rsid w:val="00D201C1"/>
    <w:rsid w:val="00D21A88"/>
    <w:rsid w:val="00D27735"/>
    <w:rsid w:val="00D32789"/>
    <w:rsid w:val="00D40008"/>
    <w:rsid w:val="00D44CA2"/>
    <w:rsid w:val="00D44E99"/>
    <w:rsid w:val="00D46278"/>
    <w:rsid w:val="00D46FAC"/>
    <w:rsid w:val="00D525A3"/>
    <w:rsid w:val="00D553CC"/>
    <w:rsid w:val="00D55F25"/>
    <w:rsid w:val="00D6185E"/>
    <w:rsid w:val="00D72806"/>
    <w:rsid w:val="00D73C8A"/>
    <w:rsid w:val="00D818D2"/>
    <w:rsid w:val="00D81A57"/>
    <w:rsid w:val="00D95551"/>
    <w:rsid w:val="00DA0399"/>
    <w:rsid w:val="00DA05F7"/>
    <w:rsid w:val="00DA1E89"/>
    <w:rsid w:val="00DA254F"/>
    <w:rsid w:val="00DA28B8"/>
    <w:rsid w:val="00DA4CC0"/>
    <w:rsid w:val="00DA6110"/>
    <w:rsid w:val="00DB5CF8"/>
    <w:rsid w:val="00DC643E"/>
    <w:rsid w:val="00DD4047"/>
    <w:rsid w:val="00DD408D"/>
    <w:rsid w:val="00DD4E04"/>
    <w:rsid w:val="00DE3684"/>
    <w:rsid w:val="00DF2D35"/>
    <w:rsid w:val="00E00843"/>
    <w:rsid w:val="00E12E86"/>
    <w:rsid w:val="00E14C03"/>
    <w:rsid w:val="00E31BB2"/>
    <w:rsid w:val="00E34F40"/>
    <w:rsid w:val="00E468E6"/>
    <w:rsid w:val="00E53DB9"/>
    <w:rsid w:val="00E56922"/>
    <w:rsid w:val="00E62E65"/>
    <w:rsid w:val="00E6522C"/>
    <w:rsid w:val="00E66375"/>
    <w:rsid w:val="00E70061"/>
    <w:rsid w:val="00E7085E"/>
    <w:rsid w:val="00E73B75"/>
    <w:rsid w:val="00E76C1D"/>
    <w:rsid w:val="00E86D8C"/>
    <w:rsid w:val="00E9794B"/>
    <w:rsid w:val="00E97D63"/>
    <w:rsid w:val="00EA42B3"/>
    <w:rsid w:val="00EA4BD0"/>
    <w:rsid w:val="00EA61A5"/>
    <w:rsid w:val="00EB17D2"/>
    <w:rsid w:val="00EC18AC"/>
    <w:rsid w:val="00EC6065"/>
    <w:rsid w:val="00EE318C"/>
    <w:rsid w:val="00EE55B9"/>
    <w:rsid w:val="00EF03F8"/>
    <w:rsid w:val="00EF1A04"/>
    <w:rsid w:val="00F10487"/>
    <w:rsid w:val="00F2622A"/>
    <w:rsid w:val="00F312C5"/>
    <w:rsid w:val="00F40054"/>
    <w:rsid w:val="00F569DD"/>
    <w:rsid w:val="00F56F95"/>
    <w:rsid w:val="00F6151D"/>
    <w:rsid w:val="00F648CF"/>
    <w:rsid w:val="00F6535E"/>
    <w:rsid w:val="00F72996"/>
    <w:rsid w:val="00F72D40"/>
    <w:rsid w:val="00F813EC"/>
    <w:rsid w:val="00F85FFA"/>
    <w:rsid w:val="00F94ACB"/>
    <w:rsid w:val="00FB1C14"/>
    <w:rsid w:val="00FB3ADC"/>
    <w:rsid w:val="00FB46E4"/>
    <w:rsid w:val="00FB7B3D"/>
    <w:rsid w:val="00FC0F9A"/>
    <w:rsid w:val="00FC185F"/>
    <w:rsid w:val="00FC2152"/>
    <w:rsid w:val="00FC27E1"/>
    <w:rsid w:val="00FC2BA3"/>
    <w:rsid w:val="00FC359E"/>
    <w:rsid w:val="00FC5A45"/>
    <w:rsid w:val="00FD7D3D"/>
    <w:rsid w:val="00FE4189"/>
    <w:rsid w:val="00FE4301"/>
    <w:rsid w:val="00FE677D"/>
    <w:rsid w:val="00FE67B8"/>
    <w:rsid w:val="00FE74DC"/>
    <w:rsid w:val="00FF2A35"/>
    <w:rsid w:val="00FF4733"/>
    <w:rsid w:val="00FF4FB4"/>
    <w:rsid w:val="00FF56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75EB"/>
  <w15:docId w15:val="{C8A9D2EC-7EF9-41A2-A960-D4875E99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2C6"/>
    <w:pPr>
      <w:spacing w:after="0" w:line="240" w:lineRule="auto"/>
      <w:ind w:firstLine="0"/>
    </w:pPr>
    <w:rPr>
      <w:rFonts w:ascii="TimesLT" w:eastAsia="Times New Roman" w:hAnsi="TimesLT" w:cs="Times New Roman"/>
      <w:sz w:val="22"/>
      <w:szCs w:val="20"/>
    </w:rPr>
  </w:style>
  <w:style w:type="paragraph" w:styleId="Heading1">
    <w:name w:val="heading 1"/>
    <w:basedOn w:val="Normal"/>
    <w:next w:val="Normal"/>
    <w:link w:val="Heading1Char"/>
    <w:qFormat/>
    <w:rsid w:val="003D2069"/>
    <w:pPr>
      <w:keepNext/>
      <w:jc w:val="center"/>
      <w:outlineLvl w:val="0"/>
    </w:pPr>
    <w:rPr>
      <w:rFonts w:ascii="Times New Roman" w:hAnsi="Times New Roman"/>
      <w:b/>
      <w:lang w:eastAsia="lt-LT"/>
    </w:rPr>
  </w:style>
  <w:style w:type="paragraph" w:styleId="Heading2">
    <w:name w:val="heading 2"/>
    <w:basedOn w:val="Normal"/>
    <w:next w:val="Normal"/>
    <w:link w:val="Heading2Char"/>
    <w:uiPriority w:val="9"/>
    <w:semiHidden/>
    <w:unhideWhenUsed/>
    <w:qFormat/>
    <w:rsid w:val="00BE28B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uiPriority w:val="9"/>
    <w:semiHidden/>
    <w:unhideWhenUsed/>
    <w:qFormat/>
    <w:rsid w:val="00B24CF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rsid w:val="008B5A9F"/>
    <w:pPr>
      <w:tabs>
        <w:tab w:val="center" w:pos="4153"/>
        <w:tab w:val="right" w:pos="8306"/>
      </w:tabs>
    </w:pPr>
  </w:style>
  <w:style w:type="character" w:customStyle="1" w:styleId="HeaderChar">
    <w:name w:val="Header Char"/>
    <w:aliases w:val="Specialioji žyma Char"/>
    <w:basedOn w:val="DefaultParagraphFont"/>
    <w:link w:val="Header"/>
    <w:rsid w:val="008B5A9F"/>
    <w:rPr>
      <w:rFonts w:ascii="TimesLT" w:eastAsia="Times New Roman" w:hAnsi="TimesLT" w:cs="Times New Roman"/>
      <w:sz w:val="22"/>
      <w:szCs w:val="20"/>
    </w:rPr>
  </w:style>
  <w:style w:type="paragraph" w:customStyle="1" w:styleId="TITUL0">
    <w:name w:val="TITUL0"/>
    <w:basedOn w:val="Normal"/>
    <w:rsid w:val="008B5A9F"/>
    <w:pPr>
      <w:spacing w:before="240" w:after="720"/>
      <w:ind w:left="567" w:right="567"/>
      <w:jc w:val="center"/>
    </w:pPr>
    <w:rPr>
      <w:b/>
      <w:caps/>
      <w:sz w:val="24"/>
    </w:rPr>
  </w:style>
  <w:style w:type="character" w:styleId="Hyperlink">
    <w:name w:val="Hyperlink"/>
    <w:uiPriority w:val="99"/>
    <w:rsid w:val="008B5A9F"/>
    <w:rPr>
      <w:color w:val="0000FF"/>
      <w:u w:val="single"/>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lp"/>
    <w:basedOn w:val="Normal"/>
    <w:link w:val="ListParagraphChar"/>
    <w:qFormat/>
    <w:rsid w:val="008B5A9F"/>
    <w:pPr>
      <w:ind w:left="1296"/>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locked/>
    <w:rsid w:val="008B5A9F"/>
    <w:rPr>
      <w:rFonts w:ascii="TimesLT" w:eastAsia="Times New Roman" w:hAnsi="TimesLT" w:cs="Times New Roman"/>
      <w:sz w:val="22"/>
      <w:szCs w:val="20"/>
    </w:rPr>
  </w:style>
  <w:style w:type="character" w:customStyle="1" w:styleId="Hyperlink0">
    <w:name w:val="Hyperlink.0"/>
    <w:basedOn w:val="Hyperlink"/>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line="240" w:lineRule="auto"/>
      <w:ind w:firstLine="0"/>
    </w:pPr>
    <w:rPr>
      <w:rFonts w:eastAsia="Arial Unicode MS" w:cs="Arial Unicode MS"/>
      <w:color w:val="000000"/>
      <w:sz w:val="22"/>
      <w:szCs w:val="22"/>
      <w:bdr w:val="nil"/>
      <w:lang w:val="en-US" w:eastAsia="lt-LT"/>
    </w:rPr>
  </w:style>
  <w:style w:type="paragraph" w:customStyle="1" w:styleId="Heading">
    <w:name w:val="Heading"/>
    <w:next w:val="Body2"/>
    <w:rsid w:val="0088524D"/>
    <w:pPr>
      <w:pBdr>
        <w:top w:val="nil"/>
        <w:left w:val="nil"/>
        <w:bottom w:val="nil"/>
        <w:right w:val="nil"/>
        <w:between w:val="nil"/>
        <w:bar w:val="nil"/>
      </w:pBdr>
      <w:spacing w:after="0" w:line="240" w:lineRule="auto"/>
      <w:ind w:firstLine="0"/>
      <w:jc w:val="left"/>
      <w:outlineLvl w:val="0"/>
    </w:pPr>
    <w:rPr>
      <w:rFonts w:eastAsia="Arial Unicode MS" w:cs="Arial Unicode MS"/>
      <w:b/>
      <w:bCs/>
      <w:caps/>
      <w:color w:val="434343"/>
      <w:spacing w:val="4"/>
      <w:sz w:val="22"/>
      <w:szCs w:val="22"/>
      <w:bdr w:val="nil"/>
      <w:lang w:val="en-US" w:eastAsia="lt-LT"/>
    </w:rPr>
  </w:style>
  <w:style w:type="paragraph" w:styleId="Footer">
    <w:name w:val="footer"/>
    <w:aliases w:val=" Diagrama5"/>
    <w:basedOn w:val="Normal"/>
    <w:link w:val="FooterChar"/>
    <w:rsid w:val="00EC6065"/>
    <w:pPr>
      <w:tabs>
        <w:tab w:val="center" w:pos="4153"/>
        <w:tab w:val="right" w:pos="8306"/>
      </w:tabs>
    </w:pPr>
  </w:style>
  <w:style w:type="character" w:customStyle="1" w:styleId="FooterChar">
    <w:name w:val="Footer Char"/>
    <w:aliases w:val=" Diagrama5 Char"/>
    <w:basedOn w:val="DefaultParagraphFont"/>
    <w:link w:val="Footer"/>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BalloonText">
    <w:name w:val="Balloon Text"/>
    <w:basedOn w:val="Normal"/>
    <w:link w:val="BalloonTextChar"/>
    <w:uiPriority w:val="99"/>
    <w:semiHidden/>
    <w:unhideWhenUsed/>
    <w:rsid w:val="00066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615"/>
    <w:rPr>
      <w:rFonts w:ascii="Segoe UI" w:eastAsia="Times New Roman" w:hAnsi="Segoe UI" w:cs="Segoe UI"/>
      <w:sz w:val="18"/>
      <w:szCs w:val="18"/>
    </w:rPr>
  </w:style>
  <w:style w:type="paragraph" w:styleId="Title">
    <w:name w:val="Title"/>
    <w:basedOn w:val="Normal"/>
    <w:next w:val="Normal"/>
    <w:link w:val="TitleChar"/>
    <w:qFormat/>
    <w:rsid w:val="00276C04"/>
    <w:pPr>
      <w:suppressAutoHyphens/>
      <w:jc w:val="center"/>
    </w:pPr>
    <w:rPr>
      <w:b/>
      <w:sz w:val="28"/>
      <w:lang w:eastAsia="ar-SA"/>
    </w:rPr>
  </w:style>
  <w:style w:type="character" w:customStyle="1" w:styleId="TitleChar">
    <w:name w:val="Title Char"/>
    <w:basedOn w:val="DefaultParagraphFont"/>
    <w:link w:val="Title"/>
    <w:rsid w:val="00276C04"/>
    <w:rPr>
      <w:rFonts w:ascii="TimesLT" w:eastAsia="Times New Roman" w:hAnsi="TimesLT" w:cs="Times New Roman"/>
      <w:b/>
      <w:sz w:val="28"/>
      <w:szCs w:val="20"/>
      <w:lang w:eastAsia="ar-SA"/>
    </w:rPr>
  </w:style>
  <w:style w:type="paragraph" w:styleId="Subtitle">
    <w:name w:val="Subtitle"/>
    <w:basedOn w:val="Normal"/>
    <w:next w:val="Normal"/>
    <w:link w:val="SubtitleChar"/>
    <w:qFormat/>
    <w:rsid w:val="00276C0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sid w:val="00276C04"/>
    <w:rPr>
      <w:rFonts w:asciiTheme="majorHAnsi" w:eastAsiaTheme="majorEastAsia" w:hAnsiTheme="majorHAnsi" w:cstheme="majorBidi"/>
      <w:i/>
      <w:iCs/>
      <w:color w:val="4472C4" w:themeColor="accent1"/>
      <w:spacing w:val="15"/>
    </w:rPr>
  </w:style>
  <w:style w:type="paragraph" w:styleId="BodyTextIndent">
    <w:name w:val="Body Text Indent"/>
    <w:basedOn w:val="Normal"/>
    <w:link w:val="BodyTextIndentChar"/>
    <w:rsid w:val="00276C04"/>
    <w:pPr>
      <w:spacing w:after="120"/>
      <w:ind w:left="283"/>
      <w:jc w:val="left"/>
    </w:pPr>
    <w:rPr>
      <w:rFonts w:ascii="Times New Roman" w:hAnsi="Times New Roman"/>
      <w:sz w:val="24"/>
      <w:szCs w:val="24"/>
      <w:lang w:val="en-GB"/>
    </w:rPr>
  </w:style>
  <w:style w:type="character" w:customStyle="1" w:styleId="BodyTextIndentChar">
    <w:name w:val="Body Text Indent Char"/>
    <w:basedOn w:val="DefaultParagraphFont"/>
    <w:link w:val="BodyTextIndent"/>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spacing w:after="0" w:line="240" w:lineRule="auto"/>
      <w:ind w:firstLine="312"/>
    </w:pPr>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spacing w:after="0" w:line="240" w:lineRule="auto"/>
      <w:ind w:left="5953" w:firstLine="0"/>
      <w:jc w:val="left"/>
    </w:pPr>
    <w:rPr>
      <w:rFonts w:ascii="TimesLT" w:eastAsia="Times New Roman" w:hAnsi="TimesLT" w:cs="Times New Roman"/>
      <w:sz w:val="20"/>
      <w:szCs w:val="20"/>
      <w:lang w:val="en-US"/>
    </w:rPr>
  </w:style>
  <w:style w:type="paragraph" w:styleId="BodyText3">
    <w:name w:val="Body Text 3"/>
    <w:basedOn w:val="Normal"/>
    <w:link w:val="BodyText3Char"/>
    <w:rsid w:val="007854AD"/>
    <w:pPr>
      <w:spacing w:after="120"/>
      <w:jc w:val="left"/>
    </w:pPr>
    <w:rPr>
      <w:rFonts w:ascii="Times New Roman" w:hAnsi="Times New Roman"/>
      <w:sz w:val="16"/>
      <w:szCs w:val="16"/>
      <w:lang w:val="en-GB"/>
    </w:rPr>
  </w:style>
  <w:style w:type="character" w:customStyle="1" w:styleId="BodyText3Char">
    <w:name w:val="Body Text 3 Char"/>
    <w:basedOn w:val="DefaultParagraphFont"/>
    <w:link w:val="BodyText3"/>
    <w:rsid w:val="007854AD"/>
    <w:rPr>
      <w:rFonts w:eastAsia="Times New Roman" w:cs="Times New Roman"/>
      <w:sz w:val="16"/>
      <w:szCs w:val="16"/>
      <w:lang w:val="en-GB"/>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character" w:customStyle="1" w:styleId="Heading1Char">
    <w:name w:val="Heading 1 Char"/>
    <w:basedOn w:val="DefaultParagraphFont"/>
    <w:link w:val="Heading1"/>
    <w:rsid w:val="003D2069"/>
    <w:rPr>
      <w:rFonts w:eastAsia="Times New Roman" w:cs="Times New Roman"/>
      <w:b/>
      <w:sz w:val="22"/>
      <w:szCs w:val="20"/>
      <w:lang w:eastAsia="lt-LT"/>
    </w:rPr>
  </w:style>
  <w:style w:type="paragraph" w:customStyle="1" w:styleId="Normal1">
    <w:name w:val="Normal1"/>
    <w:rsid w:val="003D2069"/>
    <w:pPr>
      <w:spacing w:after="0" w:line="240" w:lineRule="auto"/>
      <w:ind w:firstLine="0"/>
      <w:jc w:val="left"/>
    </w:pPr>
    <w:rPr>
      <w:rFonts w:eastAsia="Times New Roman" w:cs="Times New Roman"/>
      <w:color w:val="000000"/>
      <w:lang w:eastAsia="lt-LT"/>
    </w:rPr>
  </w:style>
  <w:style w:type="character" w:customStyle="1" w:styleId="Heading2Char">
    <w:name w:val="Heading 2 Char"/>
    <w:basedOn w:val="DefaultParagraphFont"/>
    <w:link w:val="Heading2"/>
    <w:uiPriority w:val="9"/>
    <w:semiHidden/>
    <w:rsid w:val="00BE28B5"/>
    <w:rPr>
      <w:rFonts w:asciiTheme="majorHAnsi" w:eastAsiaTheme="majorEastAsia" w:hAnsiTheme="majorHAnsi" w:cstheme="majorBidi"/>
      <w:b/>
      <w:bCs/>
      <w:color w:val="4472C4" w:themeColor="accent1"/>
      <w:sz w:val="26"/>
      <w:szCs w:val="26"/>
    </w:rPr>
  </w:style>
  <w:style w:type="paragraph" w:customStyle="1" w:styleId="prastasis1">
    <w:name w:val="Įprastasis1"/>
    <w:rsid w:val="00B30729"/>
    <w:pPr>
      <w:widowControl w:val="0"/>
      <w:suppressAutoHyphens/>
      <w:spacing w:after="200" w:line="276" w:lineRule="auto"/>
      <w:ind w:firstLine="0"/>
      <w:jc w:val="left"/>
    </w:pPr>
    <w:rPr>
      <w:rFonts w:eastAsia="Calibri" w:cs="Calibri"/>
      <w:color w:val="00000A"/>
      <w:lang w:val="en-US"/>
    </w:rPr>
  </w:style>
  <w:style w:type="paragraph" w:customStyle="1" w:styleId="Sraopastraipa2">
    <w:name w:val="Sąrašo pastraipa2"/>
    <w:basedOn w:val="Normal"/>
    <w:qFormat/>
    <w:rsid w:val="00FB1C14"/>
    <w:pPr>
      <w:ind w:left="720" w:firstLine="709"/>
      <w:contextualSpacing/>
    </w:pPr>
    <w:rPr>
      <w:rFonts w:ascii="Times New Roman" w:hAnsi="Times New Roman"/>
      <w:sz w:val="24"/>
      <w:szCs w:val="24"/>
      <w:lang w:eastAsia="lt-LT"/>
    </w:rPr>
  </w:style>
  <w:style w:type="character" w:customStyle="1" w:styleId="apple-converted-space">
    <w:name w:val="apple-converted-space"/>
    <w:basedOn w:val="DefaultParagraphFont"/>
    <w:rsid w:val="00924D33"/>
  </w:style>
  <w:style w:type="paragraph" w:styleId="BlockText">
    <w:name w:val="Block Text"/>
    <w:basedOn w:val="Normal"/>
    <w:unhideWhenUsed/>
    <w:rsid w:val="00EA4BD0"/>
    <w:pPr>
      <w:spacing w:before="100" w:beforeAutospacing="1" w:after="100" w:afterAutospacing="1"/>
      <w:jc w:val="left"/>
    </w:pPr>
    <w:rPr>
      <w:rFonts w:ascii="Times New Roman" w:hAnsi="Times New Roman"/>
      <w:sz w:val="24"/>
      <w:szCs w:val="24"/>
      <w:lang w:eastAsia="lt-LT"/>
    </w:rPr>
  </w:style>
  <w:style w:type="table" w:styleId="TableGrid">
    <w:name w:val="Table Grid"/>
    <w:basedOn w:val="TableNormal"/>
    <w:uiPriority w:val="59"/>
    <w:rsid w:val="00D27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0"/>
    <w:semiHidden/>
    <w:rsid w:val="006C2687"/>
    <w:pPr>
      <w:suppressAutoHyphens/>
      <w:spacing w:after="120"/>
      <w:jc w:val="left"/>
    </w:pPr>
    <w:rPr>
      <w:rFonts w:ascii="Times New Roman" w:hAnsi="Times New Roman"/>
      <w:sz w:val="20"/>
      <w:lang w:eastAsia="ar-SA"/>
    </w:rPr>
  </w:style>
  <w:style w:type="character" w:customStyle="1" w:styleId="BodyTextChar0">
    <w:name w:val="Body Text Char"/>
    <w:basedOn w:val="DefaultParagraphFont"/>
    <w:link w:val="BodyText"/>
    <w:semiHidden/>
    <w:rsid w:val="006C2687"/>
    <w:rPr>
      <w:rFonts w:eastAsia="Times New Roman" w:cs="Times New Roman"/>
      <w:sz w:val="20"/>
      <w:szCs w:val="20"/>
      <w:lang w:eastAsia="ar-SA"/>
    </w:rPr>
  </w:style>
  <w:style w:type="paragraph" w:customStyle="1" w:styleId="BalloonText1">
    <w:name w:val="Balloon Text1"/>
    <w:basedOn w:val="Normal"/>
    <w:rsid w:val="006C2687"/>
    <w:pPr>
      <w:suppressAutoHyphens/>
      <w:jc w:val="left"/>
    </w:pPr>
    <w:rPr>
      <w:rFonts w:ascii="Tahoma" w:hAnsi="Tahoma" w:cs="Tahoma"/>
      <w:sz w:val="16"/>
      <w:szCs w:val="16"/>
      <w:lang w:eastAsia="ar-SA"/>
    </w:rPr>
  </w:style>
  <w:style w:type="paragraph" w:styleId="NormalWeb">
    <w:name w:val="Normal (Web)"/>
    <w:basedOn w:val="Normal"/>
    <w:uiPriority w:val="99"/>
    <w:unhideWhenUsed/>
    <w:rsid w:val="006C2687"/>
    <w:pPr>
      <w:spacing w:before="100" w:beforeAutospacing="1" w:after="100" w:afterAutospacing="1"/>
      <w:jc w:val="left"/>
    </w:pPr>
    <w:rPr>
      <w:rFonts w:ascii="Times New Roman" w:hAnsi="Times New Roman"/>
      <w:sz w:val="24"/>
      <w:szCs w:val="24"/>
      <w:lang w:eastAsia="lt-LT"/>
    </w:rPr>
  </w:style>
  <w:style w:type="paragraph" w:customStyle="1" w:styleId="Style1">
    <w:name w:val="Style1"/>
    <w:basedOn w:val="Normal"/>
    <w:link w:val="Style1Char"/>
    <w:qFormat/>
    <w:rsid w:val="006C2687"/>
    <w:pPr>
      <w:suppressAutoHyphens/>
      <w:jc w:val="left"/>
    </w:pPr>
    <w:rPr>
      <w:rFonts w:ascii="Times New Roman" w:eastAsia="Calibri" w:hAnsi="Times New Roman"/>
      <w:sz w:val="20"/>
      <w:lang w:eastAsia="ar-SA"/>
    </w:rPr>
  </w:style>
  <w:style w:type="character" w:customStyle="1" w:styleId="Style1Char">
    <w:name w:val="Style1 Char"/>
    <w:link w:val="Style1"/>
    <w:rsid w:val="006C2687"/>
    <w:rPr>
      <w:rFonts w:eastAsia="Calibri" w:cs="Times New Roman"/>
      <w:sz w:val="20"/>
      <w:szCs w:val="20"/>
      <w:lang w:eastAsia="ar-SA"/>
    </w:rPr>
  </w:style>
  <w:style w:type="character" w:styleId="CommentReference">
    <w:name w:val="annotation reference"/>
    <w:basedOn w:val="DefaultParagraphFont"/>
    <w:uiPriority w:val="99"/>
    <w:semiHidden/>
    <w:unhideWhenUsed/>
    <w:rsid w:val="00735B58"/>
    <w:rPr>
      <w:sz w:val="16"/>
      <w:szCs w:val="16"/>
    </w:rPr>
  </w:style>
  <w:style w:type="paragraph" w:styleId="CommentText">
    <w:name w:val="annotation text"/>
    <w:basedOn w:val="Normal"/>
    <w:link w:val="CommentTextChar"/>
    <w:uiPriority w:val="99"/>
    <w:unhideWhenUsed/>
    <w:rsid w:val="00735B58"/>
    <w:rPr>
      <w:sz w:val="20"/>
    </w:rPr>
  </w:style>
  <w:style w:type="character" w:customStyle="1" w:styleId="CommentTextChar">
    <w:name w:val="Comment Text Char"/>
    <w:basedOn w:val="DefaultParagraphFont"/>
    <w:link w:val="CommentText"/>
    <w:uiPriority w:val="99"/>
    <w:rsid w:val="00735B58"/>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735B58"/>
    <w:rPr>
      <w:b/>
      <w:bCs/>
    </w:rPr>
  </w:style>
  <w:style w:type="character" w:customStyle="1" w:styleId="CommentSubjectChar">
    <w:name w:val="Comment Subject Char"/>
    <w:basedOn w:val="CommentTextChar"/>
    <w:link w:val="CommentSubject"/>
    <w:uiPriority w:val="99"/>
    <w:semiHidden/>
    <w:rsid w:val="00735B58"/>
    <w:rPr>
      <w:rFonts w:ascii="TimesLT" w:eastAsia="Times New Roman" w:hAnsi="TimesLT" w:cs="Times New Roman"/>
      <w:b/>
      <w:bCs/>
      <w:sz w:val="20"/>
      <w:szCs w:val="20"/>
    </w:rPr>
  </w:style>
  <w:style w:type="paragraph" w:customStyle="1" w:styleId="Default">
    <w:name w:val="Default"/>
    <w:rsid w:val="0042439D"/>
    <w:pPr>
      <w:autoSpaceDE w:val="0"/>
      <w:autoSpaceDN w:val="0"/>
      <w:adjustRightInd w:val="0"/>
      <w:spacing w:after="0" w:line="240" w:lineRule="auto"/>
      <w:ind w:firstLine="0"/>
      <w:jc w:val="left"/>
    </w:pPr>
    <w:rPr>
      <w:rFonts w:eastAsia="Calibri" w:cs="Times New Roman"/>
      <w:color w:val="000000"/>
      <w:lang w:val="en-US"/>
    </w:rPr>
  </w:style>
  <w:style w:type="character" w:customStyle="1" w:styleId="normaltextrun">
    <w:name w:val="normaltextrun"/>
    <w:basedOn w:val="DefaultParagraphFont"/>
    <w:rsid w:val="0042439D"/>
  </w:style>
  <w:style w:type="character" w:styleId="UnresolvedMention">
    <w:name w:val="Unresolved Mention"/>
    <w:basedOn w:val="DefaultParagraphFont"/>
    <w:uiPriority w:val="99"/>
    <w:semiHidden/>
    <w:unhideWhenUsed/>
    <w:rsid w:val="00826B6C"/>
    <w:rPr>
      <w:color w:val="605E5C"/>
      <w:shd w:val="clear" w:color="auto" w:fill="E1DFDD"/>
    </w:rPr>
  </w:style>
  <w:style w:type="character" w:customStyle="1" w:styleId="Heading4Char">
    <w:name w:val="Heading 4 Char"/>
    <w:basedOn w:val="DefaultParagraphFont"/>
    <w:link w:val="Heading4"/>
    <w:uiPriority w:val="9"/>
    <w:semiHidden/>
    <w:rsid w:val="00B24CF2"/>
    <w:rPr>
      <w:rFonts w:asciiTheme="majorHAnsi" w:eastAsiaTheme="majorEastAsia" w:hAnsiTheme="majorHAnsi" w:cstheme="majorBidi"/>
      <w:i/>
      <w:iCs/>
      <w:color w:val="2F5496" w:themeColor="accent1" w:themeShade="BF"/>
      <w:sz w:val="22"/>
      <w:szCs w:val="20"/>
    </w:rPr>
  </w:style>
  <w:style w:type="paragraph" w:styleId="Revision">
    <w:name w:val="Revision"/>
    <w:hidden/>
    <w:uiPriority w:val="99"/>
    <w:semiHidden/>
    <w:rsid w:val="00B24CF2"/>
    <w:pPr>
      <w:spacing w:after="0" w:line="240" w:lineRule="auto"/>
      <w:ind w:firstLine="0"/>
      <w:jc w:val="left"/>
    </w:pPr>
    <w:rPr>
      <w:rFonts w:ascii="TimesLT" w:eastAsia="Times New Roman" w:hAnsi="TimesLT" w:cs="Times New Roman"/>
      <w:sz w:val="22"/>
      <w:szCs w:val="20"/>
    </w:rPr>
  </w:style>
  <w:style w:type="paragraph" w:customStyle="1" w:styleId="00Numertuotas">
    <w:name w:val="00_Numertuotas"/>
    <w:basedOn w:val="Normal"/>
    <w:uiPriority w:val="99"/>
    <w:qFormat/>
    <w:rsid w:val="00B24CF2"/>
    <w:pPr>
      <w:numPr>
        <w:numId w:val="4"/>
      </w:numPr>
      <w:tabs>
        <w:tab w:val="left" w:pos="786"/>
      </w:tabs>
      <w:suppressAutoHyphens/>
      <w:spacing w:after="160" w:line="300" w:lineRule="auto"/>
    </w:pPr>
    <w:rPr>
      <w:rFonts w:ascii="Calibri" w:hAnsi="Calibri"/>
      <w:sz w:val="24"/>
      <w:szCs w:val="21"/>
      <w:lang w:eastAsia="lt-LT"/>
    </w:rPr>
  </w:style>
  <w:style w:type="character" w:styleId="FootnoteReference">
    <w:name w:val="footnote reference"/>
    <w:uiPriority w:val="99"/>
    <w:semiHidden/>
    <w:unhideWhenUsed/>
    <w:rsid w:val="00B24CF2"/>
    <w:rPr>
      <w:rFonts w:ascii="Times New Roman" w:hAnsi="Times New Roman" w:cs="Times New Roman" w:hint="default"/>
      <w:vertAlign w:val="superscript"/>
    </w:rPr>
  </w:style>
  <w:style w:type="table" w:customStyle="1" w:styleId="TableGrid1">
    <w:name w:val="Table Grid1"/>
    <w:basedOn w:val="TableNormal"/>
    <w:next w:val="TableGrid"/>
    <w:uiPriority w:val="39"/>
    <w:rsid w:val="00B24CF2"/>
    <w:pPr>
      <w:spacing w:after="0" w:line="240" w:lineRule="auto"/>
      <w:ind w:firstLine="0"/>
      <w:jc w:val="left"/>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24CF2"/>
    <w:pPr>
      <w:spacing w:after="0"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579F"/>
    <w:pPr>
      <w:spacing w:after="0" w:line="240" w:lineRule="auto"/>
      <w:ind w:firstLine="0"/>
      <w:jc w:val="left"/>
    </w:pPr>
    <w:rPr>
      <w:rFonts w:asciiTheme="minorHAnsi" w:eastAsiaTheme="minorEastAsia" w:hAnsiTheme="minorHAnsi"/>
      <w:kern w:val="2"/>
      <w:lang w:eastAsia="lt-LT"/>
      <w14:ligatures w14:val="standardContextual"/>
    </w:rPr>
  </w:style>
  <w:style w:type="character" w:styleId="Strong">
    <w:name w:val="Strong"/>
    <w:basedOn w:val="DefaultParagraphFont"/>
    <w:uiPriority w:val="22"/>
    <w:qFormat/>
    <w:rsid w:val="000E5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616957316">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2047561604">
      <w:bodyDiv w:val="1"/>
      <w:marLeft w:val="0"/>
      <w:marRight w:val="0"/>
      <w:marTop w:val="0"/>
      <w:marBottom w:val="0"/>
      <w:divBdr>
        <w:top w:val="none" w:sz="0" w:space="0" w:color="auto"/>
        <w:left w:val="none" w:sz="0" w:space="0" w:color="auto"/>
        <w:bottom w:val="none" w:sz="0" w:space="0" w:color="auto"/>
        <w:right w:val="none" w:sz="0" w:space="0" w:color="auto"/>
      </w:divBdr>
      <w:divsChild>
        <w:div w:id="761492974">
          <w:marLeft w:val="-115"/>
          <w:marRight w:val="0"/>
          <w:marTop w:val="0"/>
          <w:marBottom w:val="0"/>
          <w:divBdr>
            <w:top w:val="none" w:sz="0" w:space="0" w:color="auto"/>
            <w:left w:val="none" w:sz="0" w:space="0" w:color="auto"/>
            <w:bottom w:val="none" w:sz="0" w:space="0" w:color="auto"/>
            <w:right w:val="none" w:sz="0" w:space="0" w:color="auto"/>
          </w:divBdr>
        </w:div>
        <w:div w:id="1225146863">
          <w:marLeft w:val="-115"/>
          <w:marRight w:val="0"/>
          <w:marTop w:val="0"/>
          <w:marBottom w:val="0"/>
          <w:divBdr>
            <w:top w:val="none" w:sz="0" w:space="0" w:color="auto"/>
            <w:left w:val="none" w:sz="0" w:space="0" w:color="auto"/>
            <w:bottom w:val="none" w:sz="0" w:space="0" w:color="auto"/>
            <w:right w:val="none" w:sz="0" w:space="0" w:color="auto"/>
          </w:divBdr>
        </w:div>
        <w:div w:id="91751184">
          <w:marLeft w:val="-115"/>
          <w:marRight w:val="0"/>
          <w:marTop w:val="0"/>
          <w:marBottom w:val="0"/>
          <w:divBdr>
            <w:top w:val="none" w:sz="0" w:space="0" w:color="auto"/>
            <w:left w:val="none" w:sz="0" w:space="0" w:color="auto"/>
            <w:bottom w:val="none" w:sz="0" w:space="0" w:color="auto"/>
            <w:right w:val="none" w:sz="0" w:space="0" w:color="auto"/>
          </w:divBdr>
        </w:div>
      </w:divsChild>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0" Type="http://schemas.openxmlformats.org/officeDocument/2006/relationships/hyperlink" Target="https://pirkimai" TargetMode="External"/><Relationship Id="rId4" Type="http://schemas.openxmlformats.org/officeDocument/2006/relationships/settings" Target="settings.xml"/><Relationship Id="rId9" Type="http://schemas.openxmlformats.org/officeDocument/2006/relationships/hyperlink" Target="http://www3.lrs.lt/cgi-bin/preps2?a=41770&amp;b="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A1334-5199-48F1-9426-44F3875EE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23998</Words>
  <Characters>13679</Characters>
  <Application>Microsoft Office Word</Application>
  <DocSecurity>0</DocSecurity>
  <Lines>113</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dc:description/>
  <cp:lastModifiedBy>Jolanta Kaselytė</cp:lastModifiedBy>
  <cp:revision>6</cp:revision>
  <cp:lastPrinted>2024-11-26T08:22:00Z</cp:lastPrinted>
  <dcterms:created xsi:type="dcterms:W3CDTF">2025-03-06T10:38:00Z</dcterms:created>
  <dcterms:modified xsi:type="dcterms:W3CDTF">2025-03-07T09:10:00Z</dcterms:modified>
</cp:coreProperties>
</file>