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E8AF" w14:textId="77777777" w:rsidR="00DA0C1D" w:rsidRPr="004F31B9" w:rsidRDefault="00DA0C1D" w:rsidP="00DA0C1D">
      <w:pPr>
        <w:spacing w:before="60" w:after="60"/>
        <w:jc w:val="right"/>
        <w:rPr>
          <w:rFonts w:ascii="Times New Roman" w:hAnsi="Times New Roman" w:cs="Times New Roman"/>
          <w:b/>
          <w:sz w:val="24"/>
          <w:szCs w:val="24"/>
        </w:rPr>
      </w:pPr>
    </w:p>
    <w:p w14:paraId="02A7EB0A" w14:textId="7D0F1BA5" w:rsidR="009A5956" w:rsidRPr="004F31B9" w:rsidRDefault="009A5956" w:rsidP="00104DE6">
      <w:pPr>
        <w:spacing w:before="60" w:after="60"/>
        <w:jc w:val="center"/>
        <w:rPr>
          <w:rFonts w:ascii="Times New Roman" w:hAnsi="Times New Roman" w:cs="Times New Roman"/>
          <w:b/>
          <w:sz w:val="24"/>
          <w:szCs w:val="24"/>
        </w:rPr>
      </w:pPr>
      <w:r w:rsidRPr="004F31B9">
        <w:rPr>
          <w:rFonts w:ascii="Times New Roman" w:hAnsi="Times New Roman" w:cs="Times New Roman"/>
          <w:b/>
          <w:sz w:val="24"/>
          <w:szCs w:val="24"/>
        </w:rPr>
        <w:t>PASIŪLYMŲ VERTINIMO KRITERIJAI IR LYGINAMIEJI SVORIAI</w:t>
      </w:r>
    </w:p>
    <w:p w14:paraId="10394AA7" w14:textId="77777777" w:rsidR="00104DE6" w:rsidRPr="004F31B9" w:rsidRDefault="00104DE6" w:rsidP="00104DE6">
      <w:pPr>
        <w:spacing w:before="60" w:after="60"/>
        <w:jc w:val="center"/>
        <w:rPr>
          <w:rFonts w:ascii="Times New Roman" w:hAnsi="Times New Roman" w:cs="Times New Roman"/>
          <w:b/>
          <w:sz w:val="24"/>
          <w:szCs w:val="24"/>
        </w:rPr>
      </w:pPr>
    </w:p>
    <w:p w14:paraId="7EF0A18A" w14:textId="2683FD7A" w:rsidR="009A5956" w:rsidRPr="004F31B9" w:rsidRDefault="009A5956" w:rsidP="007C480B">
      <w:pPr>
        <w:ind w:left="-540" w:firstLine="828"/>
        <w:jc w:val="both"/>
        <w:rPr>
          <w:rFonts w:ascii="Times New Roman" w:hAnsi="Times New Roman" w:cs="Times New Roman"/>
          <w:bCs/>
          <w:sz w:val="24"/>
          <w:szCs w:val="24"/>
          <w:lang w:eastAsia="zh-CN"/>
        </w:rPr>
      </w:pPr>
      <w:r w:rsidRPr="004F31B9">
        <w:rPr>
          <w:rFonts w:ascii="Times New Roman" w:hAnsi="Times New Roman" w:cs="Times New Roman"/>
          <w:bCs/>
          <w:sz w:val="24"/>
          <w:szCs w:val="24"/>
          <w:lang w:eastAsia="zh-CN"/>
        </w:rPr>
        <w:t xml:space="preserve">1. </w:t>
      </w:r>
      <w:r w:rsidRPr="004F31B9">
        <w:rPr>
          <w:rFonts w:ascii="Times New Roman" w:hAnsi="Times New Roman" w:cs="Times New Roman"/>
          <w:b/>
          <w:sz w:val="24"/>
          <w:szCs w:val="24"/>
          <w:lang w:eastAsia="zh-CN"/>
        </w:rPr>
        <w:t>Neatmesti pasiūlymai bus vertinami pagal ekonominio naudingumo kriterijus</w:t>
      </w:r>
      <w:r w:rsidRPr="004F31B9">
        <w:rPr>
          <w:rFonts w:ascii="Times New Roman" w:hAnsi="Times New Roman" w:cs="Times New Roman"/>
          <w:bCs/>
          <w:sz w:val="24"/>
          <w:szCs w:val="24"/>
          <w:lang w:eastAsia="zh-CN"/>
        </w:rPr>
        <w:t>. Ekonomiškai naudingiausias pasiūlymas išrenkamas pagal kainos ir kokybės santykį. Pirkimo sutartis bus sudaroma su dalyviu, pateikusiu Perkančiajai organizacijai ekonomiškai naudingiausią pasiūlymą, išrinktą pagal jos nustatytus kriterijus. Ekonominis naudingumas apskaičiuojamas vadovaujantis pirkimo dokumentuose pateikta Viešųjų pirkimų tarnybos parengta ir perkančiosios organizacijos pagal pirkimo dokumentus dalinai užpildyta skaičiuokle (formulė – Telgen (absoliutinė)</w:t>
      </w:r>
      <w:r w:rsidR="000F3433">
        <w:rPr>
          <w:rFonts w:ascii="Times New Roman" w:hAnsi="Times New Roman" w:cs="Times New Roman"/>
          <w:bCs/>
          <w:sz w:val="24"/>
          <w:szCs w:val="24"/>
          <w:lang w:eastAsia="zh-CN"/>
        </w:rPr>
        <w:t>)</w:t>
      </w:r>
      <w:r w:rsidRPr="004F31B9">
        <w:rPr>
          <w:rFonts w:ascii="Times New Roman" w:hAnsi="Times New Roman" w:cs="Times New Roman"/>
          <w:bCs/>
          <w:sz w:val="24"/>
          <w:szCs w:val="24"/>
          <w:lang w:eastAsia="zh-CN"/>
        </w:rPr>
        <w:t xml:space="preserve">. </w:t>
      </w:r>
    </w:p>
    <w:p w14:paraId="70723334" w14:textId="0D045949" w:rsidR="009A5956" w:rsidRPr="004F31B9" w:rsidRDefault="009A5956" w:rsidP="009A5956">
      <w:pPr>
        <w:ind w:left="-562" w:firstLine="850"/>
        <w:jc w:val="both"/>
        <w:rPr>
          <w:rFonts w:ascii="Times New Roman" w:hAnsi="Times New Roman" w:cs="Times New Roman"/>
          <w:bCs/>
          <w:sz w:val="24"/>
          <w:szCs w:val="24"/>
          <w:lang w:eastAsia="zh-CN"/>
        </w:rPr>
      </w:pPr>
      <w:r w:rsidRPr="004F31B9">
        <w:rPr>
          <w:rFonts w:ascii="Times New Roman" w:hAnsi="Times New Roman" w:cs="Times New Roman"/>
          <w:bCs/>
          <w:sz w:val="24"/>
          <w:szCs w:val="24"/>
          <w:lang w:eastAsia="zh-CN"/>
        </w:rPr>
        <w:t xml:space="preserve">Pagal šią formulę laimėtoju pripažįstamas pasiūlymas, surinkęs didžiausią balų skaičių. Jeigu pasiūlyta kaina lygi PSetMax, tuomet pasiūlymui už kainą suteikiama 0 balų, </w:t>
      </w:r>
      <w:r w:rsidR="00105751" w:rsidRPr="004F31B9">
        <w:rPr>
          <w:rFonts w:ascii="Times New Roman" w:hAnsi="Times New Roman" w:cs="Times New Roman"/>
          <w:bCs/>
          <w:sz w:val="24"/>
          <w:szCs w:val="24"/>
          <w:lang w:eastAsia="zh-CN"/>
        </w:rPr>
        <w:t xml:space="preserve">jeigu viršys PSetMax, pasiūlymui už kainą bus suteikiami neigiami balai. </w:t>
      </w:r>
      <w:r w:rsidRPr="004F31B9">
        <w:rPr>
          <w:rFonts w:ascii="Times New Roman" w:hAnsi="Times New Roman" w:cs="Times New Roman"/>
          <w:bCs/>
          <w:sz w:val="24"/>
          <w:szCs w:val="24"/>
          <w:lang w:eastAsia="zh-CN"/>
        </w:rPr>
        <w:t>Pasiūlymui, kurio kaina yra lygi PSetM</w:t>
      </w:r>
      <w:r w:rsidR="00046E4E" w:rsidRPr="004F31B9">
        <w:rPr>
          <w:rFonts w:ascii="Times New Roman" w:hAnsi="Times New Roman" w:cs="Times New Roman"/>
          <w:bCs/>
          <w:sz w:val="24"/>
          <w:szCs w:val="24"/>
          <w:lang w:eastAsia="zh-CN"/>
        </w:rPr>
        <w:t>in</w:t>
      </w:r>
      <w:r w:rsidRPr="004F31B9">
        <w:rPr>
          <w:rFonts w:ascii="Times New Roman" w:hAnsi="Times New Roman" w:cs="Times New Roman"/>
          <w:bCs/>
          <w:sz w:val="24"/>
          <w:szCs w:val="24"/>
          <w:lang w:eastAsia="zh-CN"/>
        </w:rPr>
        <w:t xml:space="preserve">, suteikiamas balų skaičius yra lygus kainai suteiktam lyginamajam svoriui, o pasiūlymams, kurių kaina žemesnė už PSetMin, suteikiamų balų skaičius bus didesnis už lyginamąjį svorį. Perkančioji organizacija nustato, kad PsetMin lygi 0, PsetMax lygi </w:t>
      </w:r>
      <w:r w:rsidR="000F3433" w:rsidRPr="004E198D">
        <w:rPr>
          <w:rFonts w:ascii="Times New Roman" w:hAnsi="Times New Roman" w:cs="Times New Roman"/>
          <w:bCs/>
          <w:sz w:val="24"/>
          <w:szCs w:val="24"/>
          <w:lang w:eastAsia="zh-CN"/>
        </w:rPr>
        <w:t>lygi suplanuotai pirkimų lėšų sumai, nustatytai prieš pradedant pirkimo procedūras</w:t>
      </w:r>
      <w:r w:rsidRPr="004F31B9">
        <w:rPr>
          <w:rFonts w:ascii="Times New Roman" w:hAnsi="Times New Roman" w:cs="Times New Roman"/>
          <w:bCs/>
          <w:sz w:val="24"/>
          <w:szCs w:val="24"/>
          <w:lang w:eastAsia="zh-CN"/>
        </w:rPr>
        <w:t>.</w:t>
      </w:r>
    </w:p>
    <w:tbl>
      <w:tblPr>
        <w:tblW w:w="5298"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43"/>
        <w:gridCol w:w="1508"/>
        <w:gridCol w:w="1728"/>
      </w:tblGrid>
      <w:tr w:rsidR="009A5956" w:rsidRPr="004F31B9" w14:paraId="48161AA7" w14:textId="77777777" w:rsidTr="007C480B">
        <w:trPr>
          <w:cantSplit/>
          <w:tblHeader/>
        </w:trPr>
        <w:tc>
          <w:tcPr>
            <w:tcW w:w="7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AF7D829" w14:textId="77777777" w:rsidR="009A5956" w:rsidRPr="004F31B9" w:rsidRDefault="009A5956">
            <w:pPr>
              <w:spacing w:line="256" w:lineRule="auto"/>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Vertinimo kriterijai</w:t>
            </w:r>
          </w:p>
        </w:tc>
        <w:tc>
          <w:tcPr>
            <w:tcW w:w="1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12C6FC5" w14:textId="77777777" w:rsidR="009A5956" w:rsidRPr="004F31B9" w:rsidRDefault="009A5956">
            <w:pPr>
              <w:spacing w:line="256" w:lineRule="auto"/>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Maksimalus suteikiamas balų skaičius</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0C88800" w14:textId="77777777" w:rsidR="009A5956" w:rsidRPr="004F31B9" w:rsidRDefault="009A5956">
            <w:pPr>
              <w:spacing w:line="256" w:lineRule="auto"/>
              <w:ind w:hanging="7"/>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Lyginamasis svoris ekonominio naudingumo įvertinime</w:t>
            </w:r>
          </w:p>
        </w:tc>
      </w:tr>
      <w:tr w:rsidR="00107659" w:rsidRPr="004F31B9" w14:paraId="242ADE50" w14:textId="77777777" w:rsidTr="00D7725E">
        <w:trPr>
          <w:cantSplit/>
        </w:trPr>
        <w:tc>
          <w:tcPr>
            <w:tcW w:w="7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955EB" w14:textId="77777777" w:rsidR="009A5956" w:rsidRPr="004F31B9" w:rsidRDefault="009A5956" w:rsidP="00411C63">
            <w:pPr>
              <w:spacing w:after="0" w:line="240" w:lineRule="auto"/>
              <w:jc w:val="both"/>
              <w:rPr>
                <w:rFonts w:ascii="Times New Roman" w:hAnsi="Times New Roman" w:cs="Times New Roman"/>
                <w:b/>
                <w:bCs/>
                <w:sz w:val="24"/>
                <w:szCs w:val="24"/>
              </w:rPr>
            </w:pPr>
            <w:r w:rsidRPr="004F31B9">
              <w:rPr>
                <w:rFonts w:ascii="Times New Roman" w:hAnsi="Times New Roman" w:cs="Times New Roman"/>
                <w:b/>
                <w:bCs/>
                <w:sz w:val="24"/>
                <w:szCs w:val="24"/>
                <w:lang w:eastAsia="zh-CN"/>
              </w:rPr>
              <w:t>Pirmas kriterijus: Kaina (P)</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1E10D" w14:textId="77777777" w:rsidR="009A5956" w:rsidRPr="004F31B9" w:rsidRDefault="009A5956">
            <w:pPr>
              <w:spacing w:line="256" w:lineRule="auto"/>
              <w:ind w:firstLine="340"/>
              <w:jc w:val="center"/>
              <w:rPr>
                <w:rFonts w:ascii="Times New Roman" w:hAnsi="Times New Roman" w:cs="Times New Roman"/>
                <w:sz w:val="24"/>
                <w:szCs w:val="24"/>
                <w:lang w:eastAsia="zh-CN"/>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C9390E7" w14:textId="239E741D" w:rsidR="009A5956" w:rsidRPr="004F31B9" w:rsidRDefault="009A5956">
            <w:pPr>
              <w:spacing w:line="256" w:lineRule="auto"/>
              <w:jc w:val="center"/>
              <w:rPr>
                <w:rFonts w:ascii="Times New Roman" w:hAnsi="Times New Roman" w:cs="Times New Roman"/>
                <w:sz w:val="24"/>
                <w:szCs w:val="24"/>
                <w:lang w:eastAsia="zh-CN"/>
              </w:rPr>
            </w:pPr>
            <w:r w:rsidRPr="004F31B9">
              <w:rPr>
                <w:rFonts w:ascii="Times New Roman" w:hAnsi="Times New Roman" w:cs="Times New Roman"/>
                <w:sz w:val="24"/>
                <w:szCs w:val="24"/>
                <w:lang w:eastAsia="zh-CN"/>
              </w:rPr>
              <w:t xml:space="preserve">X = </w:t>
            </w:r>
            <w:r w:rsidR="00A963EB">
              <w:rPr>
                <w:rFonts w:ascii="Times New Roman" w:hAnsi="Times New Roman" w:cs="Times New Roman"/>
                <w:sz w:val="24"/>
                <w:szCs w:val="24"/>
                <w:lang w:eastAsia="zh-CN"/>
              </w:rPr>
              <w:t>90</w:t>
            </w:r>
          </w:p>
        </w:tc>
      </w:tr>
      <w:tr w:rsidR="00107659" w:rsidRPr="004F31B9" w14:paraId="79F48321" w14:textId="77777777" w:rsidTr="00D7725E">
        <w:tc>
          <w:tcPr>
            <w:tcW w:w="7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CF57" w14:textId="1A97BFFB" w:rsidR="005751A4" w:rsidRPr="004F31B9" w:rsidRDefault="00A963EB" w:rsidP="005751A4">
            <w:pPr>
              <w:spacing w:after="0" w:line="240" w:lineRule="auto"/>
              <w:ind w:left="30"/>
              <w:jc w:val="both"/>
              <w:rPr>
                <w:rFonts w:ascii="Times New Roman" w:hAnsi="Times New Roman" w:cs="Times New Roman"/>
                <w:b/>
                <w:sz w:val="24"/>
                <w:szCs w:val="24"/>
              </w:rPr>
            </w:pPr>
            <w:r>
              <w:rPr>
                <w:rFonts w:ascii="Times New Roman" w:hAnsi="Times New Roman" w:cs="Times New Roman"/>
                <w:b/>
                <w:sz w:val="24"/>
                <w:szCs w:val="24"/>
              </w:rPr>
              <w:t>Antras</w:t>
            </w:r>
            <w:r w:rsidR="005751A4" w:rsidRPr="004F31B9">
              <w:rPr>
                <w:rFonts w:ascii="Times New Roman" w:hAnsi="Times New Roman" w:cs="Times New Roman"/>
                <w:b/>
                <w:sz w:val="24"/>
                <w:szCs w:val="24"/>
              </w:rPr>
              <w:t xml:space="preserve"> kriterijus: Garantinės priežiūros laikotarpis (G).</w:t>
            </w:r>
          </w:p>
          <w:p w14:paraId="7760EC3C" w14:textId="38E50AF4" w:rsidR="005751A4" w:rsidRPr="004F31B9" w:rsidRDefault="000D7202" w:rsidP="005751A4">
            <w:pPr>
              <w:spacing w:after="0" w:line="240" w:lineRule="auto"/>
              <w:ind w:left="30"/>
              <w:jc w:val="both"/>
              <w:rPr>
                <w:rFonts w:ascii="Times New Roman" w:hAnsi="Times New Roman" w:cs="Times New Roman"/>
                <w:bCs/>
                <w:sz w:val="24"/>
                <w:szCs w:val="24"/>
              </w:rPr>
            </w:pPr>
            <w:r w:rsidRPr="000D7202">
              <w:rPr>
                <w:rFonts w:ascii="Times New Roman" w:hAnsi="Times New Roman" w:cs="Times New Roman"/>
                <w:bCs/>
                <w:sz w:val="24"/>
                <w:szCs w:val="24"/>
              </w:rPr>
              <w:t xml:space="preserve">Tiekėjas gali siūlyti arba </w:t>
            </w:r>
            <w:r w:rsidR="00A963EB">
              <w:rPr>
                <w:rFonts w:ascii="Times New Roman" w:hAnsi="Times New Roman" w:cs="Times New Roman"/>
                <w:bCs/>
                <w:sz w:val="24"/>
                <w:szCs w:val="24"/>
              </w:rPr>
              <w:t>2</w:t>
            </w:r>
            <w:r w:rsidRPr="000D7202">
              <w:rPr>
                <w:rFonts w:ascii="Times New Roman" w:hAnsi="Times New Roman" w:cs="Times New Roman"/>
                <w:bCs/>
                <w:sz w:val="24"/>
                <w:szCs w:val="24"/>
              </w:rPr>
              <w:t xml:space="preserve"> metų arba </w:t>
            </w:r>
            <w:r w:rsidR="00A963EB">
              <w:rPr>
                <w:rFonts w:ascii="Times New Roman" w:hAnsi="Times New Roman" w:cs="Times New Roman"/>
                <w:bCs/>
                <w:sz w:val="24"/>
                <w:szCs w:val="24"/>
              </w:rPr>
              <w:t>3</w:t>
            </w:r>
            <w:r w:rsidRPr="000D7202">
              <w:rPr>
                <w:rFonts w:ascii="Times New Roman" w:hAnsi="Times New Roman" w:cs="Times New Roman"/>
                <w:bCs/>
                <w:sz w:val="24"/>
                <w:szCs w:val="24"/>
              </w:rPr>
              <w:t xml:space="preserve"> metų arba </w:t>
            </w:r>
            <w:r w:rsidR="00A963EB">
              <w:rPr>
                <w:rFonts w:ascii="Times New Roman" w:hAnsi="Times New Roman" w:cs="Times New Roman"/>
                <w:bCs/>
                <w:sz w:val="24"/>
                <w:szCs w:val="24"/>
              </w:rPr>
              <w:t>4</w:t>
            </w:r>
            <w:r w:rsidRPr="000D7202">
              <w:rPr>
                <w:rFonts w:ascii="Times New Roman" w:hAnsi="Times New Roman" w:cs="Times New Roman"/>
                <w:bCs/>
                <w:sz w:val="24"/>
                <w:szCs w:val="24"/>
              </w:rPr>
              <w:t xml:space="preserve"> metų ir ilgesnę garantinio laikotarpio t</w:t>
            </w:r>
            <w:r>
              <w:rPr>
                <w:rFonts w:ascii="Times New Roman" w:hAnsi="Times New Roman" w:cs="Times New Roman"/>
                <w:bCs/>
                <w:sz w:val="24"/>
                <w:szCs w:val="24"/>
              </w:rPr>
              <w:t>r</w:t>
            </w:r>
            <w:r w:rsidRPr="000D7202">
              <w:rPr>
                <w:rFonts w:ascii="Times New Roman" w:hAnsi="Times New Roman" w:cs="Times New Roman"/>
                <w:bCs/>
                <w:sz w:val="24"/>
                <w:szCs w:val="24"/>
              </w:rPr>
              <w:t>ukmę</w:t>
            </w:r>
            <w:r>
              <w:rPr>
                <w:rFonts w:ascii="Times New Roman" w:hAnsi="Times New Roman" w:cs="Times New Roman"/>
                <w:bCs/>
                <w:sz w:val="24"/>
                <w:szCs w:val="24"/>
              </w:rPr>
              <w:t>.</w:t>
            </w:r>
            <w:r w:rsidR="005751A4" w:rsidRPr="004F31B9">
              <w:rPr>
                <w:rFonts w:ascii="Times New Roman" w:hAnsi="Times New Roman" w:cs="Times New Roman"/>
                <w:bCs/>
                <w:sz w:val="24"/>
                <w:szCs w:val="24"/>
              </w:rPr>
              <w:tab/>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3AD7C" w14:textId="7675BC5A" w:rsidR="005751A4" w:rsidRPr="004F31B9" w:rsidRDefault="005751A4" w:rsidP="005751A4">
            <w:pPr>
              <w:spacing w:line="256" w:lineRule="auto"/>
              <w:jc w:val="center"/>
              <w:rPr>
                <w:rFonts w:ascii="Times New Roman" w:hAnsi="Times New Roman" w:cs="Times New Roman"/>
                <w:bCs/>
                <w:sz w:val="24"/>
                <w:szCs w:val="24"/>
                <w:lang w:eastAsia="zh-CN"/>
              </w:rPr>
            </w:pPr>
            <w:r w:rsidRPr="004F31B9">
              <w:rPr>
                <w:rFonts w:ascii="Times New Roman" w:hAnsi="Times New Roman" w:cs="Times New Roman"/>
                <w:bCs/>
                <w:sz w:val="24"/>
                <w:szCs w:val="24"/>
              </w:rPr>
              <w:t>Max balų</w:t>
            </w:r>
            <w:r w:rsidR="000D7202">
              <w:rPr>
                <w:rFonts w:ascii="Times New Roman" w:hAnsi="Times New Roman" w:cs="Times New Roman"/>
                <w:bCs/>
                <w:sz w:val="24"/>
                <w:szCs w:val="24"/>
              </w:rPr>
              <w:t>:</w:t>
            </w:r>
            <w:r w:rsidRPr="004F31B9">
              <w:rPr>
                <w:rFonts w:ascii="Times New Roman" w:hAnsi="Times New Roman" w:cs="Times New Roman"/>
                <w:bCs/>
                <w:sz w:val="24"/>
                <w:szCs w:val="24"/>
              </w:rPr>
              <w:t xml:space="preserve"> </w:t>
            </w:r>
            <w:r w:rsidR="000D7202">
              <w:rPr>
                <w:rFonts w:ascii="Times New Roman" w:hAnsi="Times New Roman" w:cs="Times New Roman"/>
                <w:bCs/>
                <w:sz w:val="24"/>
                <w:szCs w:val="24"/>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335946" w14:textId="3DB4D0D3" w:rsidR="005751A4" w:rsidRPr="004F31B9" w:rsidRDefault="005751A4" w:rsidP="005751A4">
            <w:pPr>
              <w:spacing w:line="256" w:lineRule="auto"/>
              <w:jc w:val="center"/>
              <w:rPr>
                <w:rFonts w:ascii="Times New Roman" w:eastAsia="Calibri" w:hAnsi="Times New Roman" w:cs="Times New Roman"/>
                <w:bCs/>
                <w:sz w:val="24"/>
                <w:szCs w:val="24"/>
              </w:rPr>
            </w:pPr>
            <w:r w:rsidRPr="004F31B9">
              <w:rPr>
                <w:rFonts w:ascii="Times New Roman" w:hAnsi="Times New Roman" w:cs="Times New Roman"/>
                <w:bCs/>
                <w:sz w:val="24"/>
                <w:szCs w:val="24"/>
              </w:rPr>
              <w:t xml:space="preserve">Y= </w:t>
            </w:r>
            <w:r w:rsidR="00A963EB">
              <w:rPr>
                <w:rFonts w:ascii="Times New Roman" w:hAnsi="Times New Roman" w:cs="Times New Roman"/>
                <w:bCs/>
                <w:sz w:val="24"/>
                <w:szCs w:val="24"/>
              </w:rPr>
              <w:t>10</w:t>
            </w:r>
          </w:p>
        </w:tc>
      </w:tr>
    </w:tbl>
    <w:p w14:paraId="2B948DC2" w14:textId="77777777" w:rsidR="00104DE6" w:rsidRPr="004F31B9" w:rsidRDefault="00104DE6" w:rsidP="009A5956">
      <w:pPr>
        <w:jc w:val="center"/>
        <w:rPr>
          <w:rFonts w:ascii="Times New Roman" w:eastAsia="Calibri" w:hAnsi="Times New Roman" w:cs="Times New Roman"/>
          <w:b/>
          <w:sz w:val="24"/>
          <w:szCs w:val="24"/>
        </w:rPr>
      </w:pPr>
      <w:bookmarkStart w:id="0" w:name="_Hlk87005503"/>
    </w:p>
    <w:p w14:paraId="02059788" w14:textId="1A6620F9" w:rsidR="009A5956" w:rsidRPr="004F31B9" w:rsidRDefault="009A5956" w:rsidP="009A5956">
      <w:pPr>
        <w:jc w:val="center"/>
        <w:rPr>
          <w:rFonts w:ascii="Times New Roman" w:eastAsia="Calibri" w:hAnsi="Times New Roman" w:cs="Times New Roman"/>
          <w:b/>
          <w:sz w:val="24"/>
          <w:szCs w:val="24"/>
        </w:rPr>
      </w:pPr>
      <w:r w:rsidRPr="004F31B9">
        <w:rPr>
          <w:rFonts w:ascii="Times New Roman" w:eastAsia="Calibri" w:hAnsi="Times New Roman" w:cs="Times New Roman"/>
          <w:b/>
          <w:sz w:val="24"/>
          <w:szCs w:val="24"/>
        </w:rPr>
        <w:t xml:space="preserve">Ekonominio naudingumo </w:t>
      </w:r>
      <w:r w:rsidRPr="004F31B9">
        <w:rPr>
          <w:rFonts w:ascii="Times New Roman" w:hAnsi="Times New Roman" w:cs="Times New Roman"/>
          <w:b/>
          <w:bCs/>
          <w:sz w:val="24"/>
          <w:szCs w:val="24"/>
        </w:rPr>
        <w:t xml:space="preserve">kokybės </w:t>
      </w:r>
      <w:r w:rsidRPr="004F31B9">
        <w:rPr>
          <w:rFonts w:ascii="Times New Roman" w:eastAsia="Calibri" w:hAnsi="Times New Roman" w:cs="Times New Roman"/>
          <w:b/>
          <w:sz w:val="24"/>
          <w:szCs w:val="24"/>
        </w:rPr>
        <w:t xml:space="preserve">kriterijaus vertinimo </w:t>
      </w:r>
      <w:bookmarkEnd w:id="0"/>
      <w:r w:rsidRPr="004F31B9">
        <w:rPr>
          <w:rFonts w:ascii="Times New Roman" w:eastAsia="Calibri" w:hAnsi="Times New Roman" w:cs="Times New Roman"/>
          <w:b/>
          <w:sz w:val="24"/>
          <w:szCs w:val="24"/>
        </w:rPr>
        <w:t>aprašymas</w:t>
      </w:r>
    </w:p>
    <w:tbl>
      <w:tblPr>
        <w:tblW w:w="5278" w:type="pct"/>
        <w:tblInd w:w="-635" w:type="dxa"/>
        <w:tblCellMar>
          <w:left w:w="10" w:type="dxa"/>
          <w:right w:w="10" w:type="dxa"/>
        </w:tblCellMar>
        <w:tblLook w:val="04A0" w:firstRow="1" w:lastRow="0" w:firstColumn="1" w:lastColumn="0" w:noHBand="0" w:noVBand="1"/>
      </w:tblPr>
      <w:tblGrid>
        <w:gridCol w:w="4239"/>
        <w:gridCol w:w="6201"/>
      </w:tblGrid>
      <w:tr w:rsidR="00107659" w:rsidRPr="004F31B9" w14:paraId="2BBBE31C" w14:textId="77777777" w:rsidTr="007C480B">
        <w:trPr>
          <w:trHeight w:val="359"/>
        </w:trPr>
        <w:tc>
          <w:tcPr>
            <w:tcW w:w="42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B1ADFAF" w14:textId="4386ABD3" w:rsidR="00F30D7D" w:rsidRPr="004F31B9" w:rsidRDefault="00A963EB" w:rsidP="007E6360">
            <w:pPr>
              <w:spacing w:after="0" w:line="256" w:lineRule="auto"/>
              <w:rPr>
                <w:rFonts w:ascii="Times New Roman" w:eastAsia="Times New Roman" w:hAnsi="Times New Roman" w:cs="Times New Roman"/>
                <w:b/>
                <w:sz w:val="24"/>
                <w:szCs w:val="24"/>
              </w:rPr>
            </w:pPr>
            <w:r>
              <w:rPr>
                <w:rFonts w:ascii="Times New Roman" w:hAnsi="Times New Roman" w:cs="Times New Roman"/>
                <w:b/>
                <w:sz w:val="24"/>
                <w:szCs w:val="24"/>
              </w:rPr>
              <w:t>Antras</w:t>
            </w:r>
            <w:r w:rsidR="00F30D7D" w:rsidRPr="004F31B9">
              <w:rPr>
                <w:rFonts w:ascii="Times New Roman" w:hAnsi="Times New Roman" w:cs="Times New Roman"/>
                <w:b/>
                <w:sz w:val="24"/>
                <w:szCs w:val="24"/>
              </w:rPr>
              <w:t xml:space="preserve"> kriterijus (G)</w:t>
            </w:r>
          </w:p>
        </w:tc>
        <w:tc>
          <w:tcPr>
            <w:tcW w:w="6201" w:type="dxa"/>
            <w:tcBorders>
              <w:top w:val="single" w:sz="4" w:space="0" w:color="000000"/>
              <w:left w:val="single" w:sz="4" w:space="0" w:color="000000"/>
              <w:bottom w:val="single" w:sz="4" w:space="0" w:color="000000"/>
              <w:right w:val="single" w:sz="4" w:space="0" w:color="000000"/>
            </w:tcBorders>
            <w:shd w:val="clear" w:color="auto" w:fill="F2F2F2"/>
            <w:hideMark/>
          </w:tcPr>
          <w:p w14:paraId="51044445" w14:textId="1C6BD711" w:rsidR="00F30D7D" w:rsidRPr="004F31B9" w:rsidRDefault="00F30D7D" w:rsidP="007E6360">
            <w:pPr>
              <w:spacing w:after="0" w:line="256" w:lineRule="auto"/>
              <w:ind w:left="47"/>
              <w:rPr>
                <w:rFonts w:ascii="Times New Roman" w:hAnsi="Times New Roman" w:cs="Times New Roman"/>
                <w:b/>
                <w:sz w:val="24"/>
                <w:szCs w:val="24"/>
              </w:rPr>
            </w:pPr>
            <w:r w:rsidRPr="004F31B9">
              <w:rPr>
                <w:rFonts w:ascii="Times New Roman" w:hAnsi="Times New Roman" w:cs="Times New Roman"/>
                <w:b/>
                <w:sz w:val="24"/>
                <w:szCs w:val="24"/>
              </w:rPr>
              <w:t>Garantinės priežiūros laikotarpis</w:t>
            </w:r>
          </w:p>
        </w:tc>
      </w:tr>
      <w:tr w:rsidR="00F30D7D" w:rsidRPr="004F31B9" w14:paraId="43430AF2" w14:textId="77777777" w:rsidTr="007C480B">
        <w:trPr>
          <w:trHeight w:val="169"/>
        </w:trPr>
        <w:tc>
          <w:tcPr>
            <w:tcW w:w="4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F5740" w14:textId="77777777" w:rsidR="00F30D7D" w:rsidRPr="004F31B9" w:rsidRDefault="00F30D7D" w:rsidP="00F30D7D">
            <w:pPr>
              <w:spacing w:line="256" w:lineRule="auto"/>
              <w:ind w:left="315"/>
              <w:rPr>
                <w:rFonts w:ascii="Times New Roman" w:hAnsi="Times New Roman" w:cs="Times New Roman"/>
                <w:b/>
                <w:sz w:val="24"/>
                <w:szCs w:val="24"/>
              </w:rPr>
            </w:pPr>
          </w:p>
        </w:tc>
        <w:tc>
          <w:tcPr>
            <w:tcW w:w="6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E86C3" w14:textId="0A704E98" w:rsidR="00A210D2" w:rsidRDefault="00A210D2" w:rsidP="00F30D7D">
            <w:pPr>
              <w:pStyle w:val="ListParagraph"/>
              <w:tabs>
                <w:tab w:val="left" w:pos="276"/>
              </w:tabs>
              <w:spacing w:after="0" w:line="240" w:lineRule="auto"/>
              <w:ind w:left="-18"/>
              <w:jc w:val="both"/>
              <w:rPr>
                <w:rFonts w:ascii="Times New Roman" w:hAnsi="Times New Roman"/>
                <w:sz w:val="24"/>
                <w:szCs w:val="24"/>
                <w:lang w:eastAsia="lt-LT"/>
              </w:rPr>
            </w:pPr>
            <w:r>
              <w:rPr>
                <w:rFonts w:ascii="Times New Roman" w:hAnsi="Times New Roman"/>
                <w:sz w:val="24"/>
                <w:szCs w:val="24"/>
                <w:lang w:eastAsia="lt-LT"/>
              </w:rPr>
              <w:t>0 balų skiriama, kai tiekėjo siūloma</w:t>
            </w:r>
            <w:r w:rsidR="000D7202">
              <w:rPr>
                <w:rFonts w:ascii="Times New Roman" w:hAnsi="Times New Roman"/>
                <w:sz w:val="24"/>
                <w:szCs w:val="24"/>
                <w:lang w:eastAsia="lt-LT"/>
              </w:rPr>
              <w:t>s</w:t>
            </w:r>
            <w:r>
              <w:rPr>
                <w:rFonts w:ascii="Times New Roman" w:hAnsi="Times New Roman"/>
                <w:sz w:val="24"/>
                <w:szCs w:val="24"/>
                <w:lang w:eastAsia="lt-LT"/>
              </w:rPr>
              <w:t xml:space="preserve"> įrangos garantinės priežiūros laikotarpis </w:t>
            </w:r>
            <w:r w:rsidR="00A963EB">
              <w:rPr>
                <w:rFonts w:ascii="Times New Roman" w:hAnsi="Times New Roman"/>
                <w:sz w:val="24"/>
                <w:szCs w:val="24"/>
                <w:lang w:eastAsia="lt-LT"/>
              </w:rPr>
              <w:t>2</w:t>
            </w:r>
            <w:r>
              <w:rPr>
                <w:rFonts w:ascii="Times New Roman" w:hAnsi="Times New Roman"/>
                <w:sz w:val="24"/>
                <w:szCs w:val="24"/>
                <w:lang w:eastAsia="lt-LT"/>
              </w:rPr>
              <w:t xml:space="preserve"> metai;</w:t>
            </w:r>
          </w:p>
          <w:p w14:paraId="78605AE4" w14:textId="77777777" w:rsidR="00A210D2" w:rsidRDefault="00A210D2" w:rsidP="00F30D7D">
            <w:pPr>
              <w:pStyle w:val="ListParagraph"/>
              <w:tabs>
                <w:tab w:val="left" w:pos="276"/>
              </w:tabs>
              <w:spacing w:after="0" w:line="240" w:lineRule="auto"/>
              <w:ind w:left="-18"/>
              <w:jc w:val="both"/>
              <w:rPr>
                <w:rFonts w:ascii="Times New Roman" w:hAnsi="Times New Roman"/>
                <w:sz w:val="24"/>
                <w:szCs w:val="24"/>
                <w:lang w:eastAsia="lt-LT"/>
              </w:rPr>
            </w:pPr>
          </w:p>
          <w:p w14:paraId="48653A62" w14:textId="09B0656B" w:rsidR="00F30D7D" w:rsidRPr="004F31B9" w:rsidRDefault="00A210D2" w:rsidP="00F30D7D">
            <w:pPr>
              <w:pStyle w:val="ListParagraph"/>
              <w:tabs>
                <w:tab w:val="left" w:pos="276"/>
              </w:tabs>
              <w:spacing w:after="0" w:line="240" w:lineRule="auto"/>
              <w:ind w:left="-18"/>
              <w:jc w:val="both"/>
              <w:rPr>
                <w:rFonts w:ascii="Times New Roman" w:hAnsi="Times New Roman"/>
                <w:sz w:val="24"/>
                <w:szCs w:val="24"/>
                <w:lang w:eastAsia="lt-LT"/>
              </w:rPr>
            </w:pPr>
            <w:r>
              <w:rPr>
                <w:rFonts w:ascii="Times New Roman" w:hAnsi="Times New Roman"/>
                <w:sz w:val="24"/>
                <w:szCs w:val="24"/>
                <w:lang w:eastAsia="lt-LT"/>
              </w:rPr>
              <w:t>1</w:t>
            </w:r>
            <w:r w:rsidR="00F30D7D" w:rsidRPr="004F31B9">
              <w:rPr>
                <w:rFonts w:ascii="Times New Roman" w:hAnsi="Times New Roman"/>
                <w:sz w:val="24"/>
                <w:szCs w:val="24"/>
                <w:lang w:eastAsia="lt-LT"/>
              </w:rPr>
              <w:t xml:space="preserve"> bal</w:t>
            </w:r>
            <w:r>
              <w:rPr>
                <w:rFonts w:ascii="Times New Roman" w:hAnsi="Times New Roman"/>
                <w:sz w:val="24"/>
                <w:szCs w:val="24"/>
                <w:lang w:eastAsia="lt-LT"/>
              </w:rPr>
              <w:t>as</w:t>
            </w:r>
            <w:r w:rsidR="00F30D7D" w:rsidRPr="004F31B9">
              <w:rPr>
                <w:rFonts w:ascii="Times New Roman" w:hAnsi="Times New Roman"/>
                <w:sz w:val="24"/>
                <w:szCs w:val="24"/>
                <w:lang w:eastAsia="lt-LT"/>
              </w:rPr>
              <w:t xml:space="preserve"> skiriama</w:t>
            </w:r>
            <w:r>
              <w:rPr>
                <w:rFonts w:ascii="Times New Roman" w:hAnsi="Times New Roman"/>
                <w:sz w:val="24"/>
                <w:szCs w:val="24"/>
                <w:lang w:eastAsia="lt-LT"/>
              </w:rPr>
              <w:t>s</w:t>
            </w:r>
            <w:r w:rsidR="00F30D7D" w:rsidRPr="004F31B9">
              <w:rPr>
                <w:rFonts w:ascii="Times New Roman" w:hAnsi="Times New Roman"/>
                <w:sz w:val="24"/>
                <w:szCs w:val="24"/>
                <w:lang w:eastAsia="lt-LT"/>
              </w:rPr>
              <w:t xml:space="preserve">, kai tiekėjo siūlomas įrangos garantinės priežiūros laikotarpis </w:t>
            </w:r>
            <w:r w:rsidR="00A963EB">
              <w:rPr>
                <w:rFonts w:ascii="Times New Roman" w:hAnsi="Times New Roman"/>
                <w:sz w:val="24"/>
                <w:szCs w:val="24"/>
                <w:lang w:eastAsia="lt-LT"/>
              </w:rPr>
              <w:t>3</w:t>
            </w:r>
            <w:r w:rsidR="004E2830" w:rsidRPr="004F31B9">
              <w:rPr>
                <w:rFonts w:ascii="Times New Roman" w:hAnsi="Times New Roman"/>
                <w:sz w:val="24"/>
                <w:szCs w:val="24"/>
                <w:lang w:eastAsia="lt-LT"/>
              </w:rPr>
              <w:t xml:space="preserve"> metai</w:t>
            </w:r>
            <w:r w:rsidR="00F30D7D" w:rsidRPr="004F31B9">
              <w:rPr>
                <w:rFonts w:ascii="Times New Roman" w:hAnsi="Times New Roman"/>
                <w:sz w:val="24"/>
                <w:szCs w:val="24"/>
                <w:lang w:eastAsia="lt-LT"/>
              </w:rPr>
              <w:t xml:space="preserve">; </w:t>
            </w:r>
          </w:p>
          <w:p w14:paraId="3D8A4385" w14:textId="77777777" w:rsidR="0027350A" w:rsidRPr="004F31B9" w:rsidRDefault="0027350A" w:rsidP="00F30D7D">
            <w:pPr>
              <w:pStyle w:val="ListParagraph"/>
              <w:tabs>
                <w:tab w:val="left" w:pos="276"/>
              </w:tabs>
              <w:spacing w:after="0" w:line="240" w:lineRule="auto"/>
              <w:ind w:left="-18"/>
              <w:jc w:val="both"/>
              <w:rPr>
                <w:rFonts w:ascii="Times New Roman" w:hAnsi="Times New Roman"/>
                <w:sz w:val="24"/>
                <w:szCs w:val="24"/>
                <w:lang w:eastAsia="lt-LT"/>
              </w:rPr>
            </w:pPr>
          </w:p>
          <w:p w14:paraId="347B1715" w14:textId="7032EA56" w:rsidR="00F30D7D" w:rsidRPr="004F31B9" w:rsidRDefault="00A210D2" w:rsidP="00104DE6">
            <w:pPr>
              <w:pStyle w:val="ListParagraph"/>
              <w:tabs>
                <w:tab w:val="left" w:pos="276"/>
              </w:tabs>
              <w:spacing w:after="0" w:line="240" w:lineRule="auto"/>
              <w:ind w:left="-18"/>
              <w:jc w:val="both"/>
              <w:rPr>
                <w:rFonts w:ascii="Times New Roman" w:hAnsi="Times New Roman"/>
                <w:sz w:val="24"/>
                <w:szCs w:val="24"/>
                <w:lang w:eastAsia="lt-LT"/>
              </w:rPr>
            </w:pPr>
            <w:r>
              <w:rPr>
                <w:rFonts w:ascii="Times New Roman" w:hAnsi="Times New Roman"/>
                <w:sz w:val="24"/>
                <w:szCs w:val="24"/>
                <w:lang w:eastAsia="lt-LT"/>
              </w:rPr>
              <w:t>2</w:t>
            </w:r>
            <w:r w:rsidR="00F30D7D" w:rsidRPr="004F31B9">
              <w:rPr>
                <w:rFonts w:ascii="Times New Roman" w:hAnsi="Times New Roman"/>
                <w:sz w:val="24"/>
                <w:szCs w:val="24"/>
                <w:lang w:eastAsia="lt-LT"/>
              </w:rPr>
              <w:t xml:space="preserve"> bal</w:t>
            </w:r>
            <w:r>
              <w:rPr>
                <w:rFonts w:ascii="Times New Roman" w:hAnsi="Times New Roman"/>
                <w:sz w:val="24"/>
                <w:szCs w:val="24"/>
                <w:lang w:eastAsia="lt-LT"/>
              </w:rPr>
              <w:t>ai</w:t>
            </w:r>
            <w:r w:rsidR="00F30D7D" w:rsidRPr="004F31B9">
              <w:rPr>
                <w:rFonts w:ascii="Times New Roman" w:hAnsi="Times New Roman"/>
                <w:sz w:val="24"/>
                <w:szCs w:val="24"/>
                <w:lang w:eastAsia="lt-LT"/>
              </w:rPr>
              <w:t xml:space="preserve"> skiriam</w:t>
            </w:r>
            <w:r>
              <w:rPr>
                <w:rFonts w:ascii="Times New Roman" w:hAnsi="Times New Roman"/>
                <w:sz w:val="24"/>
                <w:szCs w:val="24"/>
                <w:lang w:eastAsia="lt-LT"/>
              </w:rPr>
              <w:t>i</w:t>
            </w:r>
            <w:r w:rsidR="00F30D7D" w:rsidRPr="004F31B9">
              <w:rPr>
                <w:rFonts w:ascii="Times New Roman" w:hAnsi="Times New Roman"/>
                <w:sz w:val="24"/>
                <w:szCs w:val="24"/>
                <w:lang w:eastAsia="lt-LT"/>
              </w:rPr>
              <w:t xml:space="preserve">, </w:t>
            </w:r>
            <w:r w:rsidR="007E6360" w:rsidRPr="004F31B9">
              <w:rPr>
                <w:rFonts w:ascii="Times New Roman" w:hAnsi="Times New Roman"/>
                <w:sz w:val="24"/>
                <w:szCs w:val="24"/>
                <w:lang w:eastAsia="lt-LT"/>
              </w:rPr>
              <w:t>kai tiekėjo siūlomas įrangos garantinės priežiūros laikotarpis</w:t>
            </w:r>
            <w:r w:rsidR="004E2830" w:rsidRPr="004F31B9">
              <w:rPr>
                <w:rFonts w:ascii="Times New Roman" w:hAnsi="Times New Roman"/>
                <w:sz w:val="24"/>
                <w:szCs w:val="24"/>
                <w:lang w:eastAsia="lt-LT"/>
              </w:rPr>
              <w:t xml:space="preserve"> </w:t>
            </w:r>
            <w:r w:rsidR="00A963EB">
              <w:rPr>
                <w:rFonts w:ascii="Times New Roman" w:hAnsi="Times New Roman"/>
                <w:sz w:val="24"/>
                <w:szCs w:val="24"/>
                <w:lang w:eastAsia="lt-LT"/>
              </w:rPr>
              <w:t>4</w:t>
            </w:r>
            <w:r w:rsidR="004E2830" w:rsidRPr="004F31B9">
              <w:rPr>
                <w:rFonts w:ascii="Times New Roman" w:hAnsi="Times New Roman"/>
                <w:sz w:val="24"/>
                <w:szCs w:val="24"/>
                <w:lang w:eastAsia="lt-LT"/>
              </w:rPr>
              <w:t xml:space="preserve"> metai</w:t>
            </w:r>
            <w:r w:rsidR="004F31B9" w:rsidRPr="004F31B9">
              <w:rPr>
                <w:rFonts w:ascii="Times New Roman" w:hAnsi="Times New Roman"/>
                <w:sz w:val="24"/>
                <w:szCs w:val="24"/>
                <w:lang w:eastAsia="lt-LT"/>
              </w:rPr>
              <w:t xml:space="preserve"> ir daugiau</w:t>
            </w:r>
            <w:r w:rsidR="00A963EB">
              <w:rPr>
                <w:rFonts w:ascii="Times New Roman" w:hAnsi="Times New Roman"/>
                <w:sz w:val="24"/>
                <w:szCs w:val="24"/>
                <w:lang w:eastAsia="lt-LT"/>
              </w:rPr>
              <w:t>.</w:t>
            </w:r>
          </w:p>
          <w:p w14:paraId="5B00A83D" w14:textId="7CF5837A" w:rsidR="00104DE6" w:rsidRPr="004F31B9" w:rsidRDefault="00104DE6" w:rsidP="00104DE6">
            <w:pPr>
              <w:pStyle w:val="ListParagraph"/>
              <w:tabs>
                <w:tab w:val="left" w:pos="276"/>
              </w:tabs>
              <w:spacing w:after="0" w:line="240" w:lineRule="auto"/>
              <w:ind w:left="-18"/>
              <w:jc w:val="both"/>
              <w:rPr>
                <w:rFonts w:ascii="Times New Roman" w:hAnsi="Times New Roman"/>
                <w:sz w:val="24"/>
                <w:szCs w:val="24"/>
                <w:lang w:eastAsia="lt-LT"/>
              </w:rPr>
            </w:pPr>
          </w:p>
        </w:tc>
      </w:tr>
    </w:tbl>
    <w:p w14:paraId="2C0D420A" w14:textId="77777777" w:rsidR="009A5956" w:rsidRDefault="009A5956" w:rsidP="009D7D5C">
      <w:pPr>
        <w:rPr>
          <w:rFonts w:ascii="Times New Roman" w:hAnsi="Times New Roman" w:cs="Times New Roman"/>
          <w:sz w:val="24"/>
          <w:szCs w:val="24"/>
        </w:rPr>
      </w:pPr>
    </w:p>
    <w:p w14:paraId="6CECA931" w14:textId="7C4D19D5" w:rsidR="00104DE6" w:rsidRPr="00107659" w:rsidRDefault="00104DE6" w:rsidP="00104DE6">
      <w:pPr>
        <w:jc w:val="center"/>
        <w:rPr>
          <w:rFonts w:ascii="Times New Roman" w:hAnsi="Times New Roman" w:cs="Times New Roman"/>
          <w:sz w:val="24"/>
          <w:szCs w:val="24"/>
        </w:rPr>
      </w:pPr>
      <w:r>
        <w:rPr>
          <w:rFonts w:ascii="Times New Roman" w:hAnsi="Times New Roman" w:cs="Times New Roman"/>
          <w:sz w:val="24"/>
          <w:szCs w:val="24"/>
        </w:rPr>
        <w:t>____________________</w:t>
      </w:r>
    </w:p>
    <w:sectPr w:rsidR="00104DE6" w:rsidRPr="00107659" w:rsidSect="007C480B">
      <w:footerReference w:type="default" r:id="rId10"/>
      <w:pgSz w:w="11906" w:h="16838"/>
      <w:pgMar w:top="540" w:right="566" w:bottom="108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CFAE6" w14:textId="77777777" w:rsidR="00E06A9E" w:rsidRDefault="00E06A9E" w:rsidP="00B25795">
      <w:pPr>
        <w:spacing w:after="0" w:line="240" w:lineRule="auto"/>
      </w:pPr>
      <w:r>
        <w:separator/>
      </w:r>
    </w:p>
  </w:endnote>
  <w:endnote w:type="continuationSeparator" w:id="0">
    <w:p w14:paraId="72F11D9A" w14:textId="77777777" w:rsidR="00E06A9E" w:rsidRDefault="00E06A9E" w:rsidP="00B2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76873"/>
      <w:docPartObj>
        <w:docPartGallery w:val="Page Numbers (Bottom of Page)"/>
        <w:docPartUnique/>
      </w:docPartObj>
    </w:sdtPr>
    <w:sdtContent>
      <w:p w14:paraId="5F2AF9C2" w14:textId="025CAD26" w:rsidR="00781E10" w:rsidRDefault="00781E10">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356A1" w14:textId="77777777" w:rsidR="00E06A9E" w:rsidRDefault="00E06A9E" w:rsidP="00B25795">
      <w:pPr>
        <w:spacing w:after="0" w:line="240" w:lineRule="auto"/>
      </w:pPr>
      <w:r>
        <w:separator/>
      </w:r>
    </w:p>
  </w:footnote>
  <w:footnote w:type="continuationSeparator" w:id="0">
    <w:p w14:paraId="73957884" w14:textId="77777777" w:rsidR="00E06A9E" w:rsidRDefault="00E06A9E" w:rsidP="00B25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2BD"/>
    <w:multiLevelType w:val="hybridMultilevel"/>
    <w:tmpl w:val="006C9F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2D20"/>
    <w:multiLevelType w:val="hybridMultilevel"/>
    <w:tmpl w:val="DD4AF4B8"/>
    <w:lvl w:ilvl="0" w:tplc="1FDEF378">
      <w:numFmt w:val="bullet"/>
      <w:lvlText w:val="-"/>
      <w:lvlJc w:val="left"/>
      <w:pPr>
        <w:ind w:left="751" w:hanging="360"/>
      </w:pPr>
      <w:rPr>
        <w:rFonts w:ascii="Calibri" w:eastAsiaTheme="minorHAnsi" w:hAnsi="Calibri" w:cs="Calibri"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2" w15:restartNumberingAfterBreak="0">
    <w:nsid w:val="1D0B60AD"/>
    <w:multiLevelType w:val="multilevel"/>
    <w:tmpl w:val="274E34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E3972"/>
    <w:multiLevelType w:val="multilevel"/>
    <w:tmpl w:val="F8FA3C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95EE1"/>
    <w:multiLevelType w:val="multilevel"/>
    <w:tmpl w:val="702CB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01F8B"/>
    <w:multiLevelType w:val="hybridMultilevel"/>
    <w:tmpl w:val="A94C7B9A"/>
    <w:lvl w:ilvl="0" w:tplc="9D2E79F0">
      <w:start w:val="1"/>
      <w:numFmt w:val="bullet"/>
      <w:lvlText w:val="-"/>
      <w:lvlJc w:val="left"/>
      <w:pPr>
        <w:ind w:left="36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686ED0"/>
    <w:multiLevelType w:val="hybridMultilevel"/>
    <w:tmpl w:val="0A42D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FD1A3A"/>
    <w:multiLevelType w:val="hybridMultilevel"/>
    <w:tmpl w:val="EB4EB756"/>
    <w:lvl w:ilvl="0" w:tplc="20C80C22">
      <w:start w:val="3"/>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26722D1D"/>
    <w:multiLevelType w:val="multilevel"/>
    <w:tmpl w:val="F954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2356F"/>
    <w:multiLevelType w:val="hybridMultilevel"/>
    <w:tmpl w:val="D86401FC"/>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E44560"/>
    <w:multiLevelType w:val="multilevel"/>
    <w:tmpl w:val="75F49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D49F3"/>
    <w:multiLevelType w:val="hybridMultilevel"/>
    <w:tmpl w:val="2E8E6166"/>
    <w:lvl w:ilvl="0" w:tplc="1F1AA47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2C5527"/>
    <w:multiLevelType w:val="hybridMultilevel"/>
    <w:tmpl w:val="F52E7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F22B5E"/>
    <w:multiLevelType w:val="multilevel"/>
    <w:tmpl w:val="E90866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60256"/>
    <w:multiLevelType w:val="hybridMultilevel"/>
    <w:tmpl w:val="92BC9AA4"/>
    <w:lvl w:ilvl="0" w:tplc="1F1AA478">
      <w:start w:val="1"/>
      <w:numFmt w:val="upperRoman"/>
      <w:lvlText w:val="%1."/>
      <w:lvlJc w:val="left"/>
      <w:pPr>
        <w:ind w:left="1117" w:hanging="720"/>
      </w:pPr>
      <w:rPr>
        <w:rFonts w:hint="default"/>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5" w15:restartNumberingAfterBreak="0">
    <w:nsid w:val="53F11C3A"/>
    <w:multiLevelType w:val="hybridMultilevel"/>
    <w:tmpl w:val="D01E84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5A091F"/>
    <w:multiLevelType w:val="hybridMultilevel"/>
    <w:tmpl w:val="7D245BAE"/>
    <w:lvl w:ilvl="0" w:tplc="0427000F">
      <w:start w:val="1"/>
      <w:numFmt w:val="decimal"/>
      <w:lvlText w:val="%1."/>
      <w:lvlJc w:val="left"/>
      <w:pPr>
        <w:ind w:left="1117" w:hanging="720"/>
      </w:pPr>
      <w:rPr>
        <w:rFonts w:hint="default"/>
        <w:b/>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7" w15:restartNumberingAfterBreak="0">
    <w:nsid w:val="5A9964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257207"/>
    <w:multiLevelType w:val="multilevel"/>
    <w:tmpl w:val="82F0B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057D6"/>
    <w:multiLevelType w:val="hybridMultilevel"/>
    <w:tmpl w:val="F0825424"/>
    <w:lvl w:ilvl="0" w:tplc="1FDEF378">
      <w:numFmt w:val="bullet"/>
      <w:lvlText w:val="-"/>
      <w:lvlJc w:val="left"/>
      <w:pPr>
        <w:ind w:left="757" w:hanging="360"/>
      </w:pPr>
      <w:rPr>
        <w:rFonts w:ascii="Calibri" w:eastAsiaTheme="minorHAnsi" w:hAnsi="Calibri" w:cs="Calibri"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5D6250E6"/>
    <w:multiLevelType w:val="multilevel"/>
    <w:tmpl w:val="96A01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7978FD"/>
    <w:multiLevelType w:val="hybridMultilevel"/>
    <w:tmpl w:val="A20C36D2"/>
    <w:lvl w:ilvl="0" w:tplc="C6C6255C">
      <w:start w:val="1"/>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2" w15:restartNumberingAfterBreak="0">
    <w:nsid w:val="63D41443"/>
    <w:multiLevelType w:val="hybridMultilevel"/>
    <w:tmpl w:val="F684B1B0"/>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1F74C3"/>
    <w:multiLevelType w:val="hybridMultilevel"/>
    <w:tmpl w:val="79DC7142"/>
    <w:lvl w:ilvl="0" w:tplc="1F1AA478">
      <w:start w:val="1"/>
      <w:numFmt w:val="upperRoman"/>
      <w:lvlText w:val="%1."/>
      <w:lvlJc w:val="left"/>
      <w:pPr>
        <w:ind w:left="792" w:hanging="360"/>
      </w:pPr>
      <w:rPr>
        <w:rFonts w:hint="default"/>
        <w:b/>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4" w15:restartNumberingAfterBreak="0">
    <w:nsid w:val="717E3659"/>
    <w:multiLevelType w:val="hybridMultilevel"/>
    <w:tmpl w:val="56FA3B4A"/>
    <w:lvl w:ilvl="0" w:tplc="D4CE7B8E">
      <w:start w:val="1"/>
      <w:numFmt w:val="upperRoman"/>
      <w:lvlText w:val="%1."/>
      <w:lvlJc w:val="left"/>
      <w:pPr>
        <w:ind w:left="751" w:hanging="720"/>
      </w:pPr>
      <w:rPr>
        <w:rFonts w:hint="default"/>
        <w:b/>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5" w15:restartNumberingAfterBreak="0">
    <w:nsid w:val="72A85F36"/>
    <w:multiLevelType w:val="hybridMultilevel"/>
    <w:tmpl w:val="CD8293EE"/>
    <w:lvl w:ilvl="0" w:tplc="63AAD9E6">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6" w15:restartNumberingAfterBreak="0">
    <w:nsid w:val="73722099"/>
    <w:multiLevelType w:val="hybridMultilevel"/>
    <w:tmpl w:val="602E3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D3180C"/>
    <w:multiLevelType w:val="hybridMultilevel"/>
    <w:tmpl w:val="E39EC510"/>
    <w:lvl w:ilvl="0" w:tplc="9156FD5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881398">
    <w:abstractNumId w:val="17"/>
  </w:num>
  <w:num w:numId="2" w16cid:durableId="668142554">
    <w:abstractNumId w:val="2"/>
  </w:num>
  <w:num w:numId="3" w16cid:durableId="1238396031">
    <w:abstractNumId w:val="8"/>
  </w:num>
  <w:num w:numId="4" w16cid:durableId="57559051">
    <w:abstractNumId w:val="18"/>
  </w:num>
  <w:num w:numId="5" w16cid:durableId="198861454">
    <w:abstractNumId w:val="4"/>
  </w:num>
  <w:num w:numId="6" w16cid:durableId="619847506">
    <w:abstractNumId w:val="20"/>
  </w:num>
  <w:num w:numId="7" w16cid:durableId="1438405466">
    <w:abstractNumId w:val="10"/>
  </w:num>
  <w:num w:numId="8" w16cid:durableId="1589390903">
    <w:abstractNumId w:val="13"/>
  </w:num>
  <w:num w:numId="9" w16cid:durableId="988241551">
    <w:abstractNumId w:val="3"/>
  </w:num>
  <w:num w:numId="10" w16cid:durableId="1940063978">
    <w:abstractNumId w:val="15"/>
  </w:num>
  <w:num w:numId="11" w16cid:durableId="184637281">
    <w:abstractNumId w:val="21"/>
  </w:num>
  <w:num w:numId="12" w16cid:durableId="822161678">
    <w:abstractNumId w:val="7"/>
  </w:num>
  <w:num w:numId="13" w16cid:durableId="69350194">
    <w:abstractNumId w:val="25"/>
  </w:num>
  <w:num w:numId="14" w16cid:durableId="1489009238">
    <w:abstractNumId w:val="6"/>
  </w:num>
  <w:num w:numId="15" w16cid:durableId="72240659">
    <w:abstractNumId w:val="24"/>
  </w:num>
  <w:num w:numId="16" w16cid:durableId="1460147496">
    <w:abstractNumId w:val="27"/>
  </w:num>
  <w:num w:numId="17" w16cid:durableId="440535183">
    <w:abstractNumId w:val="9"/>
  </w:num>
  <w:num w:numId="18" w16cid:durableId="911506737">
    <w:abstractNumId w:val="11"/>
  </w:num>
  <w:num w:numId="19" w16cid:durableId="426772238">
    <w:abstractNumId w:val="19"/>
  </w:num>
  <w:num w:numId="20" w16cid:durableId="1205873077">
    <w:abstractNumId w:val="14"/>
  </w:num>
  <w:num w:numId="21" w16cid:durableId="729159715">
    <w:abstractNumId w:val="16"/>
  </w:num>
  <w:num w:numId="22" w16cid:durableId="452024239">
    <w:abstractNumId w:val="1"/>
  </w:num>
  <w:num w:numId="23" w16cid:durableId="1009143749">
    <w:abstractNumId w:val="23"/>
  </w:num>
  <w:num w:numId="24" w16cid:durableId="37048100">
    <w:abstractNumId w:val="22"/>
  </w:num>
  <w:num w:numId="25" w16cid:durableId="762920274">
    <w:abstractNumId w:val="5"/>
  </w:num>
  <w:num w:numId="26" w16cid:durableId="1728649360">
    <w:abstractNumId w:val="0"/>
  </w:num>
  <w:num w:numId="27" w16cid:durableId="8218420">
    <w:abstractNumId w:val="12"/>
  </w:num>
  <w:num w:numId="28" w16cid:durableId="5201694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4"/>
    <w:rsid w:val="00002F84"/>
    <w:rsid w:val="00011628"/>
    <w:rsid w:val="00022A93"/>
    <w:rsid w:val="0002368C"/>
    <w:rsid w:val="00025061"/>
    <w:rsid w:val="00025581"/>
    <w:rsid w:val="0003237B"/>
    <w:rsid w:val="00032CAD"/>
    <w:rsid w:val="00035A17"/>
    <w:rsid w:val="00036C65"/>
    <w:rsid w:val="000413A5"/>
    <w:rsid w:val="00044F6B"/>
    <w:rsid w:val="0004542E"/>
    <w:rsid w:val="00046E4E"/>
    <w:rsid w:val="00053AC6"/>
    <w:rsid w:val="00056FF6"/>
    <w:rsid w:val="0006287B"/>
    <w:rsid w:val="00062BFC"/>
    <w:rsid w:val="000630DE"/>
    <w:rsid w:val="00065FCF"/>
    <w:rsid w:val="000705E5"/>
    <w:rsid w:val="000706D1"/>
    <w:rsid w:val="0007503E"/>
    <w:rsid w:val="0008092F"/>
    <w:rsid w:val="00083840"/>
    <w:rsid w:val="00083F3F"/>
    <w:rsid w:val="000856C1"/>
    <w:rsid w:val="000913D6"/>
    <w:rsid w:val="000921BD"/>
    <w:rsid w:val="00096EA9"/>
    <w:rsid w:val="000A468B"/>
    <w:rsid w:val="000A4B82"/>
    <w:rsid w:val="000A6AB8"/>
    <w:rsid w:val="000A7DE5"/>
    <w:rsid w:val="000A7E9F"/>
    <w:rsid w:val="000C0373"/>
    <w:rsid w:val="000C480C"/>
    <w:rsid w:val="000C4C88"/>
    <w:rsid w:val="000C6586"/>
    <w:rsid w:val="000C7E5E"/>
    <w:rsid w:val="000D31C4"/>
    <w:rsid w:val="000D7202"/>
    <w:rsid w:val="000E26F6"/>
    <w:rsid w:val="000E40C4"/>
    <w:rsid w:val="000E4DDD"/>
    <w:rsid w:val="000F27F2"/>
    <w:rsid w:val="000F3433"/>
    <w:rsid w:val="00100951"/>
    <w:rsid w:val="00104DE6"/>
    <w:rsid w:val="00105751"/>
    <w:rsid w:val="00107659"/>
    <w:rsid w:val="00107BF0"/>
    <w:rsid w:val="001153B3"/>
    <w:rsid w:val="001161C0"/>
    <w:rsid w:val="0012007C"/>
    <w:rsid w:val="00121603"/>
    <w:rsid w:val="001236D4"/>
    <w:rsid w:val="0012459D"/>
    <w:rsid w:val="00124CC4"/>
    <w:rsid w:val="00124F8B"/>
    <w:rsid w:val="00131046"/>
    <w:rsid w:val="0013197C"/>
    <w:rsid w:val="00135014"/>
    <w:rsid w:val="00140682"/>
    <w:rsid w:val="00153BC0"/>
    <w:rsid w:val="001540FE"/>
    <w:rsid w:val="0015510A"/>
    <w:rsid w:val="0016467C"/>
    <w:rsid w:val="00166DA6"/>
    <w:rsid w:val="00166DAD"/>
    <w:rsid w:val="00166F30"/>
    <w:rsid w:val="00170B98"/>
    <w:rsid w:val="00173111"/>
    <w:rsid w:val="001762A4"/>
    <w:rsid w:val="00180BF1"/>
    <w:rsid w:val="0018588C"/>
    <w:rsid w:val="00187067"/>
    <w:rsid w:val="001912E6"/>
    <w:rsid w:val="001936D9"/>
    <w:rsid w:val="001A336D"/>
    <w:rsid w:val="001B7FA9"/>
    <w:rsid w:val="001C1BA0"/>
    <w:rsid w:val="001C7505"/>
    <w:rsid w:val="001D5718"/>
    <w:rsid w:val="001E0DFF"/>
    <w:rsid w:val="001E1C32"/>
    <w:rsid w:val="001E46F2"/>
    <w:rsid w:val="001E59EC"/>
    <w:rsid w:val="001F277E"/>
    <w:rsid w:val="00201BE4"/>
    <w:rsid w:val="00201D36"/>
    <w:rsid w:val="0021069F"/>
    <w:rsid w:val="00212658"/>
    <w:rsid w:val="0021622E"/>
    <w:rsid w:val="00217894"/>
    <w:rsid w:val="0022059A"/>
    <w:rsid w:val="00221ADF"/>
    <w:rsid w:val="00222574"/>
    <w:rsid w:val="00225069"/>
    <w:rsid w:val="00226DCC"/>
    <w:rsid w:val="00230B3B"/>
    <w:rsid w:val="0023604D"/>
    <w:rsid w:val="00242BC9"/>
    <w:rsid w:val="00242C2F"/>
    <w:rsid w:val="00243D76"/>
    <w:rsid w:val="00243EE9"/>
    <w:rsid w:val="0024608F"/>
    <w:rsid w:val="00246110"/>
    <w:rsid w:val="002505B2"/>
    <w:rsid w:val="00257938"/>
    <w:rsid w:val="0026054B"/>
    <w:rsid w:val="00270330"/>
    <w:rsid w:val="0027350A"/>
    <w:rsid w:val="00276A37"/>
    <w:rsid w:val="00277711"/>
    <w:rsid w:val="00281A5B"/>
    <w:rsid w:val="0028248A"/>
    <w:rsid w:val="00286537"/>
    <w:rsid w:val="00293A9B"/>
    <w:rsid w:val="00296532"/>
    <w:rsid w:val="002A1E5E"/>
    <w:rsid w:val="002A3CAC"/>
    <w:rsid w:val="002C26C3"/>
    <w:rsid w:val="002C3685"/>
    <w:rsid w:val="002C40EE"/>
    <w:rsid w:val="002C6FB0"/>
    <w:rsid w:val="002D196A"/>
    <w:rsid w:val="002D1DB2"/>
    <w:rsid w:val="002E005D"/>
    <w:rsid w:val="002E4CCF"/>
    <w:rsid w:val="002F0717"/>
    <w:rsid w:val="002F1A62"/>
    <w:rsid w:val="002F5976"/>
    <w:rsid w:val="002F624A"/>
    <w:rsid w:val="00301D10"/>
    <w:rsid w:val="0030384D"/>
    <w:rsid w:val="00305648"/>
    <w:rsid w:val="00307901"/>
    <w:rsid w:val="00312589"/>
    <w:rsid w:val="003163C9"/>
    <w:rsid w:val="00317CC3"/>
    <w:rsid w:val="00320597"/>
    <w:rsid w:val="00322818"/>
    <w:rsid w:val="00322F32"/>
    <w:rsid w:val="0033539F"/>
    <w:rsid w:val="00350403"/>
    <w:rsid w:val="003518AE"/>
    <w:rsid w:val="00360CD4"/>
    <w:rsid w:val="00364843"/>
    <w:rsid w:val="00365F12"/>
    <w:rsid w:val="00377D74"/>
    <w:rsid w:val="00381B4E"/>
    <w:rsid w:val="00392686"/>
    <w:rsid w:val="003953B0"/>
    <w:rsid w:val="003A0EE9"/>
    <w:rsid w:val="003A1B50"/>
    <w:rsid w:val="003A40B4"/>
    <w:rsid w:val="003A47D1"/>
    <w:rsid w:val="003A780C"/>
    <w:rsid w:val="003B0C03"/>
    <w:rsid w:val="003B2B32"/>
    <w:rsid w:val="003B45AF"/>
    <w:rsid w:val="003B4FA5"/>
    <w:rsid w:val="003B7AE1"/>
    <w:rsid w:val="003C0DF9"/>
    <w:rsid w:val="003C115F"/>
    <w:rsid w:val="003D0642"/>
    <w:rsid w:val="003D3715"/>
    <w:rsid w:val="003E3019"/>
    <w:rsid w:val="003F09B0"/>
    <w:rsid w:val="003F20C8"/>
    <w:rsid w:val="003F271B"/>
    <w:rsid w:val="003F3572"/>
    <w:rsid w:val="003F6C47"/>
    <w:rsid w:val="003F79F5"/>
    <w:rsid w:val="00401F83"/>
    <w:rsid w:val="00402BE2"/>
    <w:rsid w:val="00403D59"/>
    <w:rsid w:val="004061A7"/>
    <w:rsid w:val="00406575"/>
    <w:rsid w:val="00407605"/>
    <w:rsid w:val="00411C63"/>
    <w:rsid w:val="00416447"/>
    <w:rsid w:val="0042022D"/>
    <w:rsid w:val="004203F5"/>
    <w:rsid w:val="004264D6"/>
    <w:rsid w:val="004312B0"/>
    <w:rsid w:val="004421D0"/>
    <w:rsid w:val="004427D7"/>
    <w:rsid w:val="00444E31"/>
    <w:rsid w:val="00452A6B"/>
    <w:rsid w:val="00454C6D"/>
    <w:rsid w:val="00454E52"/>
    <w:rsid w:val="00454EC8"/>
    <w:rsid w:val="00455D5F"/>
    <w:rsid w:val="00460E29"/>
    <w:rsid w:val="00461A8B"/>
    <w:rsid w:val="00461B08"/>
    <w:rsid w:val="00466921"/>
    <w:rsid w:val="00470279"/>
    <w:rsid w:val="00473508"/>
    <w:rsid w:val="0048435C"/>
    <w:rsid w:val="00487EEE"/>
    <w:rsid w:val="004947E9"/>
    <w:rsid w:val="00495F23"/>
    <w:rsid w:val="004A730C"/>
    <w:rsid w:val="004B238B"/>
    <w:rsid w:val="004B33F3"/>
    <w:rsid w:val="004B60B8"/>
    <w:rsid w:val="004B61F2"/>
    <w:rsid w:val="004B689B"/>
    <w:rsid w:val="004C639F"/>
    <w:rsid w:val="004C6C42"/>
    <w:rsid w:val="004C7E3C"/>
    <w:rsid w:val="004D3B28"/>
    <w:rsid w:val="004D66D9"/>
    <w:rsid w:val="004E198D"/>
    <w:rsid w:val="004E2830"/>
    <w:rsid w:val="004F0DF2"/>
    <w:rsid w:val="004F31B9"/>
    <w:rsid w:val="004F4F84"/>
    <w:rsid w:val="004F70B8"/>
    <w:rsid w:val="004F71BA"/>
    <w:rsid w:val="00510129"/>
    <w:rsid w:val="005152A1"/>
    <w:rsid w:val="00516461"/>
    <w:rsid w:val="00521E02"/>
    <w:rsid w:val="00532058"/>
    <w:rsid w:val="00535E2B"/>
    <w:rsid w:val="005373C6"/>
    <w:rsid w:val="00542F7C"/>
    <w:rsid w:val="00543656"/>
    <w:rsid w:val="0054546D"/>
    <w:rsid w:val="00550B67"/>
    <w:rsid w:val="00551E58"/>
    <w:rsid w:val="00552E07"/>
    <w:rsid w:val="005546E7"/>
    <w:rsid w:val="00556067"/>
    <w:rsid w:val="005610A6"/>
    <w:rsid w:val="00563B18"/>
    <w:rsid w:val="00565D60"/>
    <w:rsid w:val="0057066A"/>
    <w:rsid w:val="005751A4"/>
    <w:rsid w:val="00576B0B"/>
    <w:rsid w:val="00590588"/>
    <w:rsid w:val="005934D1"/>
    <w:rsid w:val="00594DA9"/>
    <w:rsid w:val="005A0BC1"/>
    <w:rsid w:val="005A163A"/>
    <w:rsid w:val="005A23BA"/>
    <w:rsid w:val="005A4A3C"/>
    <w:rsid w:val="005D252B"/>
    <w:rsid w:val="005D6F52"/>
    <w:rsid w:val="005E012A"/>
    <w:rsid w:val="005E1D5E"/>
    <w:rsid w:val="005F4B0A"/>
    <w:rsid w:val="005F7F8E"/>
    <w:rsid w:val="00601B0B"/>
    <w:rsid w:val="006040B9"/>
    <w:rsid w:val="0060729D"/>
    <w:rsid w:val="00607EA5"/>
    <w:rsid w:val="0061215B"/>
    <w:rsid w:val="00626DAA"/>
    <w:rsid w:val="00630625"/>
    <w:rsid w:val="00643024"/>
    <w:rsid w:val="00657513"/>
    <w:rsid w:val="0066350A"/>
    <w:rsid w:val="00664466"/>
    <w:rsid w:val="0066461B"/>
    <w:rsid w:val="006665E6"/>
    <w:rsid w:val="00672CD3"/>
    <w:rsid w:val="00675069"/>
    <w:rsid w:val="00676E1E"/>
    <w:rsid w:val="00685D10"/>
    <w:rsid w:val="00686C38"/>
    <w:rsid w:val="00687A6F"/>
    <w:rsid w:val="00690C93"/>
    <w:rsid w:val="00691A90"/>
    <w:rsid w:val="00692D7A"/>
    <w:rsid w:val="006B21D0"/>
    <w:rsid w:val="006B6721"/>
    <w:rsid w:val="006C63E8"/>
    <w:rsid w:val="006C7EE1"/>
    <w:rsid w:val="006E06F3"/>
    <w:rsid w:val="006E227F"/>
    <w:rsid w:val="006F04ED"/>
    <w:rsid w:val="006F53BC"/>
    <w:rsid w:val="006F63C3"/>
    <w:rsid w:val="006F6F4B"/>
    <w:rsid w:val="006F7576"/>
    <w:rsid w:val="0071309E"/>
    <w:rsid w:val="00714C3D"/>
    <w:rsid w:val="00716537"/>
    <w:rsid w:val="00716F44"/>
    <w:rsid w:val="00717CBB"/>
    <w:rsid w:val="00721029"/>
    <w:rsid w:val="00730630"/>
    <w:rsid w:val="00734A51"/>
    <w:rsid w:val="00737AC7"/>
    <w:rsid w:val="007409B6"/>
    <w:rsid w:val="00741544"/>
    <w:rsid w:val="0074755E"/>
    <w:rsid w:val="00750F87"/>
    <w:rsid w:val="00755F22"/>
    <w:rsid w:val="00756FBD"/>
    <w:rsid w:val="007625AB"/>
    <w:rsid w:val="00770249"/>
    <w:rsid w:val="00781E10"/>
    <w:rsid w:val="00782340"/>
    <w:rsid w:val="00783A28"/>
    <w:rsid w:val="00786453"/>
    <w:rsid w:val="0079443D"/>
    <w:rsid w:val="00794460"/>
    <w:rsid w:val="007A0818"/>
    <w:rsid w:val="007A1667"/>
    <w:rsid w:val="007A6A2D"/>
    <w:rsid w:val="007B3B9E"/>
    <w:rsid w:val="007B7CD1"/>
    <w:rsid w:val="007C422A"/>
    <w:rsid w:val="007C480B"/>
    <w:rsid w:val="007D3DA9"/>
    <w:rsid w:val="007D46D0"/>
    <w:rsid w:val="007D48EE"/>
    <w:rsid w:val="007E6360"/>
    <w:rsid w:val="007E75AC"/>
    <w:rsid w:val="007F3608"/>
    <w:rsid w:val="00803846"/>
    <w:rsid w:val="008061E7"/>
    <w:rsid w:val="00812AD2"/>
    <w:rsid w:val="00816517"/>
    <w:rsid w:val="00822681"/>
    <w:rsid w:val="00824741"/>
    <w:rsid w:val="00834167"/>
    <w:rsid w:val="00834ED7"/>
    <w:rsid w:val="00841E99"/>
    <w:rsid w:val="00843198"/>
    <w:rsid w:val="00843CB2"/>
    <w:rsid w:val="0084447B"/>
    <w:rsid w:val="008554E3"/>
    <w:rsid w:val="00855F96"/>
    <w:rsid w:val="0085629A"/>
    <w:rsid w:val="008619DB"/>
    <w:rsid w:val="00862D43"/>
    <w:rsid w:val="0086435E"/>
    <w:rsid w:val="00865482"/>
    <w:rsid w:val="008736E2"/>
    <w:rsid w:val="00873DB8"/>
    <w:rsid w:val="0087591A"/>
    <w:rsid w:val="00880894"/>
    <w:rsid w:val="008854B0"/>
    <w:rsid w:val="008963C0"/>
    <w:rsid w:val="00896FC7"/>
    <w:rsid w:val="008A31E8"/>
    <w:rsid w:val="008A347C"/>
    <w:rsid w:val="008B5384"/>
    <w:rsid w:val="008D34A2"/>
    <w:rsid w:val="008E014E"/>
    <w:rsid w:val="008E5995"/>
    <w:rsid w:val="008F164C"/>
    <w:rsid w:val="008F2259"/>
    <w:rsid w:val="0090007C"/>
    <w:rsid w:val="00900E26"/>
    <w:rsid w:val="009045F2"/>
    <w:rsid w:val="009100CF"/>
    <w:rsid w:val="009100FA"/>
    <w:rsid w:val="00911A58"/>
    <w:rsid w:val="009175D2"/>
    <w:rsid w:val="00920728"/>
    <w:rsid w:val="00921219"/>
    <w:rsid w:val="0092383F"/>
    <w:rsid w:val="00926E41"/>
    <w:rsid w:val="00946906"/>
    <w:rsid w:val="00951670"/>
    <w:rsid w:val="00952EE9"/>
    <w:rsid w:val="009536F0"/>
    <w:rsid w:val="00956AAA"/>
    <w:rsid w:val="00957309"/>
    <w:rsid w:val="00960662"/>
    <w:rsid w:val="00961A99"/>
    <w:rsid w:val="00963207"/>
    <w:rsid w:val="00971740"/>
    <w:rsid w:val="00976AA6"/>
    <w:rsid w:val="00981783"/>
    <w:rsid w:val="00981A6F"/>
    <w:rsid w:val="00986B3A"/>
    <w:rsid w:val="00987569"/>
    <w:rsid w:val="00996ADA"/>
    <w:rsid w:val="009A51E5"/>
    <w:rsid w:val="009A5956"/>
    <w:rsid w:val="009A6199"/>
    <w:rsid w:val="009A76D7"/>
    <w:rsid w:val="009C0606"/>
    <w:rsid w:val="009C1307"/>
    <w:rsid w:val="009C2056"/>
    <w:rsid w:val="009C65C2"/>
    <w:rsid w:val="009D0CF8"/>
    <w:rsid w:val="009D597C"/>
    <w:rsid w:val="009D5C2E"/>
    <w:rsid w:val="009D7D5C"/>
    <w:rsid w:val="009E3869"/>
    <w:rsid w:val="009E69B3"/>
    <w:rsid w:val="009F0B22"/>
    <w:rsid w:val="009F4D21"/>
    <w:rsid w:val="009F577D"/>
    <w:rsid w:val="009F64A9"/>
    <w:rsid w:val="009F676F"/>
    <w:rsid w:val="00A01743"/>
    <w:rsid w:val="00A0261E"/>
    <w:rsid w:val="00A06BE6"/>
    <w:rsid w:val="00A10B40"/>
    <w:rsid w:val="00A210D2"/>
    <w:rsid w:val="00A27A52"/>
    <w:rsid w:val="00A30F6F"/>
    <w:rsid w:val="00A315B1"/>
    <w:rsid w:val="00A51C17"/>
    <w:rsid w:val="00A53EFE"/>
    <w:rsid w:val="00A642EB"/>
    <w:rsid w:val="00A72C0F"/>
    <w:rsid w:val="00A75EFC"/>
    <w:rsid w:val="00A768D3"/>
    <w:rsid w:val="00A80F72"/>
    <w:rsid w:val="00A837DB"/>
    <w:rsid w:val="00A84271"/>
    <w:rsid w:val="00A910E0"/>
    <w:rsid w:val="00A93437"/>
    <w:rsid w:val="00A963EB"/>
    <w:rsid w:val="00AA02F1"/>
    <w:rsid w:val="00AA0595"/>
    <w:rsid w:val="00AA5C8B"/>
    <w:rsid w:val="00AA73C2"/>
    <w:rsid w:val="00AB4C9B"/>
    <w:rsid w:val="00AC1ACF"/>
    <w:rsid w:val="00AC792D"/>
    <w:rsid w:val="00AD4C2F"/>
    <w:rsid w:val="00AE1023"/>
    <w:rsid w:val="00AE1561"/>
    <w:rsid w:val="00AE1FF5"/>
    <w:rsid w:val="00AE6A91"/>
    <w:rsid w:val="00AF0630"/>
    <w:rsid w:val="00AF1227"/>
    <w:rsid w:val="00AF3572"/>
    <w:rsid w:val="00AF4E97"/>
    <w:rsid w:val="00AF7D07"/>
    <w:rsid w:val="00B00B00"/>
    <w:rsid w:val="00B02D5E"/>
    <w:rsid w:val="00B05C4B"/>
    <w:rsid w:val="00B124FD"/>
    <w:rsid w:val="00B12E72"/>
    <w:rsid w:val="00B13574"/>
    <w:rsid w:val="00B221C9"/>
    <w:rsid w:val="00B22858"/>
    <w:rsid w:val="00B25795"/>
    <w:rsid w:val="00B27D5B"/>
    <w:rsid w:val="00B3204E"/>
    <w:rsid w:val="00B40574"/>
    <w:rsid w:val="00B425FD"/>
    <w:rsid w:val="00B426E0"/>
    <w:rsid w:val="00B47AF6"/>
    <w:rsid w:val="00B50003"/>
    <w:rsid w:val="00B537FC"/>
    <w:rsid w:val="00B53CD5"/>
    <w:rsid w:val="00B60CE6"/>
    <w:rsid w:val="00B71726"/>
    <w:rsid w:val="00B809F2"/>
    <w:rsid w:val="00B82549"/>
    <w:rsid w:val="00B82BB6"/>
    <w:rsid w:val="00B91E6D"/>
    <w:rsid w:val="00B92EA2"/>
    <w:rsid w:val="00BA1666"/>
    <w:rsid w:val="00BA2BCF"/>
    <w:rsid w:val="00BB1180"/>
    <w:rsid w:val="00BB29BE"/>
    <w:rsid w:val="00BB42EA"/>
    <w:rsid w:val="00BB520E"/>
    <w:rsid w:val="00BB6135"/>
    <w:rsid w:val="00BC12AA"/>
    <w:rsid w:val="00BC6AB2"/>
    <w:rsid w:val="00BD2CAC"/>
    <w:rsid w:val="00BD5695"/>
    <w:rsid w:val="00BE1B17"/>
    <w:rsid w:val="00BF2852"/>
    <w:rsid w:val="00BF671F"/>
    <w:rsid w:val="00C02786"/>
    <w:rsid w:val="00C03CE9"/>
    <w:rsid w:val="00C0440B"/>
    <w:rsid w:val="00C11CE8"/>
    <w:rsid w:val="00C172B1"/>
    <w:rsid w:val="00C21385"/>
    <w:rsid w:val="00C238F3"/>
    <w:rsid w:val="00C30E8B"/>
    <w:rsid w:val="00C31BFC"/>
    <w:rsid w:val="00C3434E"/>
    <w:rsid w:val="00C3490A"/>
    <w:rsid w:val="00C44412"/>
    <w:rsid w:val="00C44AB9"/>
    <w:rsid w:val="00C53393"/>
    <w:rsid w:val="00C63433"/>
    <w:rsid w:val="00C66352"/>
    <w:rsid w:val="00C700E0"/>
    <w:rsid w:val="00C7714F"/>
    <w:rsid w:val="00C804B5"/>
    <w:rsid w:val="00C820E3"/>
    <w:rsid w:val="00C95513"/>
    <w:rsid w:val="00CA0396"/>
    <w:rsid w:val="00CA06DC"/>
    <w:rsid w:val="00CA305F"/>
    <w:rsid w:val="00CB17D9"/>
    <w:rsid w:val="00CB30C2"/>
    <w:rsid w:val="00CB48E5"/>
    <w:rsid w:val="00CC3B33"/>
    <w:rsid w:val="00CC68D8"/>
    <w:rsid w:val="00CC6914"/>
    <w:rsid w:val="00CD086C"/>
    <w:rsid w:val="00CD19B5"/>
    <w:rsid w:val="00CD394A"/>
    <w:rsid w:val="00CD3D99"/>
    <w:rsid w:val="00CD719E"/>
    <w:rsid w:val="00CD737A"/>
    <w:rsid w:val="00CE1888"/>
    <w:rsid w:val="00CE234C"/>
    <w:rsid w:val="00CE2C76"/>
    <w:rsid w:val="00CE3C9A"/>
    <w:rsid w:val="00CE4172"/>
    <w:rsid w:val="00CF195E"/>
    <w:rsid w:val="00D010B9"/>
    <w:rsid w:val="00D03946"/>
    <w:rsid w:val="00D12223"/>
    <w:rsid w:val="00D1450A"/>
    <w:rsid w:val="00D258F1"/>
    <w:rsid w:val="00D26519"/>
    <w:rsid w:val="00D324AF"/>
    <w:rsid w:val="00D3271F"/>
    <w:rsid w:val="00D327A8"/>
    <w:rsid w:val="00D360C7"/>
    <w:rsid w:val="00D4153C"/>
    <w:rsid w:val="00D424C9"/>
    <w:rsid w:val="00D43531"/>
    <w:rsid w:val="00D45A3F"/>
    <w:rsid w:val="00D468C6"/>
    <w:rsid w:val="00D47365"/>
    <w:rsid w:val="00D47795"/>
    <w:rsid w:val="00D5434B"/>
    <w:rsid w:val="00D6403A"/>
    <w:rsid w:val="00D64687"/>
    <w:rsid w:val="00D75D65"/>
    <w:rsid w:val="00D7725E"/>
    <w:rsid w:val="00D857B9"/>
    <w:rsid w:val="00D91122"/>
    <w:rsid w:val="00D94BFD"/>
    <w:rsid w:val="00DA0C1D"/>
    <w:rsid w:val="00DB42AF"/>
    <w:rsid w:val="00DB539B"/>
    <w:rsid w:val="00DC04AF"/>
    <w:rsid w:val="00DC16AF"/>
    <w:rsid w:val="00DC1EAA"/>
    <w:rsid w:val="00DC589C"/>
    <w:rsid w:val="00DD3636"/>
    <w:rsid w:val="00DD72A8"/>
    <w:rsid w:val="00DE6F78"/>
    <w:rsid w:val="00E057D3"/>
    <w:rsid w:val="00E06A9E"/>
    <w:rsid w:val="00E10AF1"/>
    <w:rsid w:val="00E1266A"/>
    <w:rsid w:val="00E12A16"/>
    <w:rsid w:val="00E13739"/>
    <w:rsid w:val="00E148B5"/>
    <w:rsid w:val="00E319A0"/>
    <w:rsid w:val="00E3699C"/>
    <w:rsid w:val="00E66176"/>
    <w:rsid w:val="00E71D9D"/>
    <w:rsid w:val="00E773F2"/>
    <w:rsid w:val="00E8436B"/>
    <w:rsid w:val="00E9195D"/>
    <w:rsid w:val="00E920B6"/>
    <w:rsid w:val="00EA04A4"/>
    <w:rsid w:val="00EA2676"/>
    <w:rsid w:val="00EB2928"/>
    <w:rsid w:val="00EC6E13"/>
    <w:rsid w:val="00EC7618"/>
    <w:rsid w:val="00EE232B"/>
    <w:rsid w:val="00EF21EB"/>
    <w:rsid w:val="00EF56BD"/>
    <w:rsid w:val="00EF745F"/>
    <w:rsid w:val="00EF7DAE"/>
    <w:rsid w:val="00F02F4B"/>
    <w:rsid w:val="00F0662F"/>
    <w:rsid w:val="00F070BB"/>
    <w:rsid w:val="00F10954"/>
    <w:rsid w:val="00F16F10"/>
    <w:rsid w:val="00F20BAF"/>
    <w:rsid w:val="00F26B78"/>
    <w:rsid w:val="00F30D7D"/>
    <w:rsid w:val="00F332FE"/>
    <w:rsid w:val="00F33983"/>
    <w:rsid w:val="00F3438B"/>
    <w:rsid w:val="00F34895"/>
    <w:rsid w:val="00F378EF"/>
    <w:rsid w:val="00F414FA"/>
    <w:rsid w:val="00F4287D"/>
    <w:rsid w:val="00F439F7"/>
    <w:rsid w:val="00F43CB3"/>
    <w:rsid w:val="00F45787"/>
    <w:rsid w:val="00F47A5B"/>
    <w:rsid w:val="00F51119"/>
    <w:rsid w:val="00F527E6"/>
    <w:rsid w:val="00F54F27"/>
    <w:rsid w:val="00F57049"/>
    <w:rsid w:val="00F662AB"/>
    <w:rsid w:val="00F82212"/>
    <w:rsid w:val="00FA24C4"/>
    <w:rsid w:val="00FA4BA1"/>
    <w:rsid w:val="00FB6563"/>
    <w:rsid w:val="00FC1580"/>
    <w:rsid w:val="00FC52CD"/>
    <w:rsid w:val="00FC5830"/>
    <w:rsid w:val="00FC704B"/>
    <w:rsid w:val="00FC79CC"/>
    <w:rsid w:val="00FD1BE5"/>
    <w:rsid w:val="00FD4CA4"/>
    <w:rsid w:val="00FD65DB"/>
    <w:rsid w:val="00FD6E22"/>
    <w:rsid w:val="00FD6F27"/>
    <w:rsid w:val="00FD7B66"/>
    <w:rsid w:val="00FE050F"/>
    <w:rsid w:val="00FE3397"/>
    <w:rsid w:val="00FF1738"/>
    <w:rsid w:val="00FF1856"/>
    <w:rsid w:val="00FF1DB8"/>
    <w:rsid w:val="00FF37E4"/>
    <w:rsid w:val="00FF6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93F6"/>
  <w15:chartTrackingRefBased/>
  <w15:docId w15:val="{2F59C2DE-A94A-4B8E-8A50-A896E5D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99"/>
    <w:qFormat/>
    <w:rsid w:val="006665E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99"/>
    <w:qFormat/>
    <w:locked/>
    <w:rsid w:val="006665E6"/>
    <w:rPr>
      <w:rFonts w:ascii="Calibri" w:eastAsia="Calibri" w:hAnsi="Calibri" w:cs="Times New Roman"/>
    </w:rPr>
  </w:style>
  <w:style w:type="character" w:styleId="CommentReference">
    <w:name w:val="annotation reference"/>
    <w:basedOn w:val="DefaultParagraphFont"/>
    <w:semiHidden/>
    <w:unhideWhenUsed/>
    <w:rsid w:val="006665E6"/>
    <w:rPr>
      <w:sz w:val="16"/>
      <w:szCs w:val="16"/>
    </w:rPr>
  </w:style>
  <w:style w:type="paragraph" w:styleId="CommentText">
    <w:name w:val="annotation text"/>
    <w:basedOn w:val="Normal"/>
    <w:link w:val="CommentTextChar"/>
    <w:unhideWhenUsed/>
    <w:rsid w:val="006665E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665E6"/>
    <w:rPr>
      <w:rFonts w:ascii="Times New Roman" w:eastAsia="Times New Roman" w:hAnsi="Times New Roman" w:cs="Times New Roman"/>
      <w:sz w:val="20"/>
      <w:szCs w:val="20"/>
    </w:rPr>
  </w:style>
  <w:style w:type="paragraph" w:customStyle="1" w:styleId="paragraph">
    <w:name w:val="paragraph"/>
    <w:basedOn w:val="Normal"/>
    <w:rsid w:val="00AE10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E1023"/>
  </w:style>
  <w:style w:type="character" w:customStyle="1" w:styleId="eop">
    <w:name w:val="eop"/>
    <w:basedOn w:val="DefaultParagraphFont"/>
    <w:rsid w:val="00AE1023"/>
  </w:style>
  <w:style w:type="character" w:customStyle="1" w:styleId="spellingerror">
    <w:name w:val="spellingerror"/>
    <w:basedOn w:val="DefaultParagraphFont"/>
    <w:rsid w:val="00AE1023"/>
  </w:style>
  <w:style w:type="paragraph" w:styleId="FootnoteText">
    <w:name w:val="footnote text"/>
    <w:basedOn w:val="Normal"/>
    <w:link w:val="FootnoteTextChar"/>
    <w:uiPriority w:val="99"/>
    <w:rsid w:val="00B25795"/>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B25795"/>
    <w:rPr>
      <w:rFonts w:ascii="Times New Roman" w:eastAsia="Times New Roman" w:hAnsi="Times New Roman" w:cs="Times New Roman"/>
      <w:sz w:val="20"/>
      <w:szCs w:val="24"/>
    </w:rPr>
  </w:style>
  <w:style w:type="character" w:styleId="FootnoteReference">
    <w:name w:val="footnote reference"/>
    <w:uiPriority w:val="99"/>
    <w:rsid w:val="00B25795"/>
    <w:rPr>
      <w:vertAlign w:val="superscript"/>
    </w:rPr>
  </w:style>
  <w:style w:type="table" w:styleId="TableGrid">
    <w:name w:val="Table Grid"/>
    <w:basedOn w:val="TableNormal"/>
    <w:uiPriority w:val="39"/>
    <w:rsid w:val="0012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062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30625"/>
    <w:rPr>
      <w:rFonts w:ascii="Times New Roman" w:eastAsia="Times New Roman" w:hAnsi="Times New Roman" w:cs="Times New Roman"/>
      <w:b/>
      <w:bCs/>
      <w:sz w:val="20"/>
      <w:szCs w:val="20"/>
    </w:rPr>
  </w:style>
  <w:style w:type="character" w:customStyle="1" w:styleId="ui-provider">
    <w:name w:val="ui-provider"/>
    <w:basedOn w:val="DefaultParagraphFont"/>
    <w:rsid w:val="00630625"/>
  </w:style>
  <w:style w:type="paragraph" w:styleId="NormalWeb">
    <w:name w:val="Normal (Web)"/>
    <w:basedOn w:val="Normal"/>
    <w:uiPriority w:val="99"/>
    <w:semiHidden/>
    <w:unhideWhenUsed/>
    <w:rsid w:val="00221AD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516461"/>
    <w:pPr>
      <w:spacing w:after="0" w:line="240" w:lineRule="auto"/>
    </w:pPr>
  </w:style>
  <w:style w:type="paragraph" w:customStyle="1" w:styleId="BodyA">
    <w:name w:val="Body A"/>
    <w:basedOn w:val="Normal"/>
    <w:rsid w:val="003B2B32"/>
    <w:pPr>
      <w:spacing w:after="0" w:line="312" w:lineRule="auto"/>
    </w:pPr>
    <w:rPr>
      <w:rFonts w:ascii="Helvetica Neue Light" w:hAnsi="Helvetica Neue Light" w:cs="Calibri"/>
      <w:color w:val="000000"/>
      <w:sz w:val="20"/>
      <w:szCs w:val="20"/>
      <w:lang w:eastAsia="en-GB"/>
      <w14:textOutline w14:w="12700" w14:cap="flat" w14:cmpd="sng" w14:algn="ctr">
        <w14:noFill/>
        <w14:prstDash w14:val="solid"/>
        <w14:miter w14:lim="100000"/>
      </w14:textOutline>
    </w:rPr>
  </w:style>
  <w:style w:type="paragraph" w:customStyle="1" w:styleId="pf0">
    <w:name w:val="pf0"/>
    <w:basedOn w:val="Normal"/>
    <w:rsid w:val="005D6F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81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10"/>
  </w:style>
  <w:style w:type="paragraph" w:styleId="Footer">
    <w:name w:val="footer"/>
    <w:basedOn w:val="Normal"/>
    <w:link w:val="FooterChar"/>
    <w:uiPriority w:val="99"/>
    <w:unhideWhenUsed/>
    <w:rsid w:val="00781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10"/>
  </w:style>
  <w:style w:type="character" w:styleId="PlaceholderText">
    <w:name w:val="Placeholder Text"/>
    <w:basedOn w:val="DefaultParagraphFont"/>
    <w:uiPriority w:val="99"/>
    <w:semiHidden/>
    <w:rsid w:val="00F43CB3"/>
    <w:rPr>
      <w:color w:val="808080"/>
    </w:rPr>
  </w:style>
  <w:style w:type="character" w:styleId="Hyperlink">
    <w:name w:val="Hyperlink"/>
    <w:basedOn w:val="DefaultParagraphFont"/>
    <w:uiPriority w:val="99"/>
    <w:unhideWhenUsed/>
    <w:rsid w:val="00AA73C2"/>
    <w:rPr>
      <w:color w:val="0563C1" w:themeColor="hyperlink"/>
      <w:u w:val="single"/>
    </w:rPr>
  </w:style>
  <w:style w:type="character" w:styleId="UnresolvedMention">
    <w:name w:val="Unresolved Mention"/>
    <w:basedOn w:val="DefaultParagraphFont"/>
    <w:uiPriority w:val="99"/>
    <w:semiHidden/>
    <w:unhideWhenUsed/>
    <w:rsid w:val="00AA7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9588">
      <w:bodyDiv w:val="1"/>
      <w:marLeft w:val="0"/>
      <w:marRight w:val="0"/>
      <w:marTop w:val="0"/>
      <w:marBottom w:val="0"/>
      <w:divBdr>
        <w:top w:val="none" w:sz="0" w:space="0" w:color="auto"/>
        <w:left w:val="none" w:sz="0" w:space="0" w:color="auto"/>
        <w:bottom w:val="none" w:sz="0" w:space="0" w:color="auto"/>
        <w:right w:val="none" w:sz="0" w:space="0" w:color="auto"/>
      </w:divBdr>
    </w:div>
    <w:div w:id="278800295">
      <w:bodyDiv w:val="1"/>
      <w:marLeft w:val="0"/>
      <w:marRight w:val="0"/>
      <w:marTop w:val="0"/>
      <w:marBottom w:val="0"/>
      <w:divBdr>
        <w:top w:val="none" w:sz="0" w:space="0" w:color="auto"/>
        <w:left w:val="none" w:sz="0" w:space="0" w:color="auto"/>
        <w:bottom w:val="none" w:sz="0" w:space="0" w:color="auto"/>
        <w:right w:val="none" w:sz="0" w:space="0" w:color="auto"/>
      </w:divBdr>
    </w:div>
    <w:div w:id="778137692">
      <w:bodyDiv w:val="1"/>
      <w:marLeft w:val="0"/>
      <w:marRight w:val="0"/>
      <w:marTop w:val="0"/>
      <w:marBottom w:val="0"/>
      <w:divBdr>
        <w:top w:val="none" w:sz="0" w:space="0" w:color="auto"/>
        <w:left w:val="none" w:sz="0" w:space="0" w:color="auto"/>
        <w:bottom w:val="none" w:sz="0" w:space="0" w:color="auto"/>
        <w:right w:val="none" w:sz="0" w:space="0" w:color="auto"/>
      </w:divBdr>
    </w:div>
    <w:div w:id="1116103591">
      <w:bodyDiv w:val="1"/>
      <w:marLeft w:val="0"/>
      <w:marRight w:val="0"/>
      <w:marTop w:val="0"/>
      <w:marBottom w:val="0"/>
      <w:divBdr>
        <w:top w:val="none" w:sz="0" w:space="0" w:color="auto"/>
        <w:left w:val="none" w:sz="0" w:space="0" w:color="auto"/>
        <w:bottom w:val="none" w:sz="0" w:space="0" w:color="auto"/>
        <w:right w:val="none" w:sz="0" w:space="0" w:color="auto"/>
      </w:divBdr>
    </w:div>
    <w:div w:id="1358896551">
      <w:bodyDiv w:val="1"/>
      <w:marLeft w:val="0"/>
      <w:marRight w:val="0"/>
      <w:marTop w:val="0"/>
      <w:marBottom w:val="0"/>
      <w:divBdr>
        <w:top w:val="none" w:sz="0" w:space="0" w:color="auto"/>
        <w:left w:val="none" w:sz="0" w:space="0" w:color="auto"/>
        <w:bottom w:val="none" w:sz="0" w:space="0" w:color="auto"/>
        <w:right w:val="none" w:sz="0" w:space="0" w:color="auto"/>
      </w:divBdr>
    </w:div>
    <w:div w:id="1423339457">
      <w:bodyDiv w:val="1"/>
      <w:marLeft w:val="0"/>
      <w:marRight w:val="0"/>
      <w:marTop w:val="0"/>
      <w:marBottom w:val="0"/>
      <w:divBdr>
        <w:top w:val="none" w:sz="0" w:space="0" w:color="auto"/>
        <w:left w:val="none" w:sz="0" w:space="0" w:color="auto"/>
        <w:bottom w:val="none" w:sz="0" w:space="0" w:color="auto"/>
        <w:right w:val="none" w:sz="0" w:space="0" w:color="auto"/>
      </w:divBdr>
    </w:div>
    <w:div w:id="1509443379">
      <w:bodyDiv w:val="1"/>
      <w:marLeft w:val="0"/>
      <w:marRight w:val="0"/>
      <w:marTop w:val="0"/>
      <w:marBottom w:val="0"/>
      <w:divBdr>
        <w:top w:val="none" w:sz="0" w:space="0" w:color="auto"/>
        <w:left w:val="none" w:sz="0" w:space="0" w:color="auto"/>
        <w:bottom w:val="none" w:sz="0" w:space="0" w:color="auto"/>
        <w:right w:val="none" w:sz="0" w:space="0" w:color="auto"/>
      </w:divBdr>
    </w:div>
    <w:div w:id="1606763334">
      <w:bodyDiv w:val="1"/>
      <w:marLeft w:val="0"/>
      <w:marRight w:val="0"/>
      <w:marTop w:val="0"/>
      <w:marBottom w:val="0"/>
      <w:divBdr>
        <w:top w:val="none" w:sz="0" w:space="0" w:color="auto"/>
        <w:left w:val="none" w:sz="0" w:space="0" w:color="auto"/>
        <w:bottom w:val="none" w:sz="0" w:space="0" w:color="auto"/>
        <w:right w:val="none" w:sz="0" w:space="0" w:color="auto"/>
      </w:divBdr>
      <w:divsChild>
        <w:div w:id="2022051969">
          <w:marLeft w:val="0"/>
          <w:marRight w:val="0"/>
          <w:marTop w:val="0"/>
          <w:marBottom w:val="0"/>
          <w:divBdr>
            <w:top w:val="none" w:sz="0" w:space="0" w:color="auto"/>
            <w:left w:val="none" w:sz="0" w:space="0" w:color="auto"/>
            <w:bottom w:val="none" w:sz="0" w:space="0" w:color="auto"/>
            <w:right w:val="none" w:sz="0" w:space="0" w:color="auto"/>
          </w:divBdr>
        </w:div>
        <w:div w:id="239337718">
          <w:marLeft w:val="0"/>
          <w:marRight w:val="0"/>
          <w:marTop w:val="0"/>
          <w:marBottom w:val="0"/>
          <w:divBdr>
            <w:top w:val="none" w:sz="0" w:space="0" w:color="auto"/>
            <w:left w:val="none" w:sz="0" w:space="0" w:color="auto"/>
            <w:bottom w:val="none" w:sz="0" w:space="0" w:color="auto"/>
            <w:right w:val="none" w:sz="0" w:space="0" w:color="auto"/>
          </w:divBdr>
        </w:div>
        <w:div w:id="160897453">
          <w:marLeft w:val="0"/>
          <w:marRight w:val="0"/>
          <w:marTop w:val="0"/>
          <w:marBottom w:val="0"/>
          <w:divBdr>
            <w:top w:val="none" w:sz="0" w:space="0" w:color="auto"/>
            <w:left w:val="none" w:sz="0" w:space="0" w:color="auto"/>
            <w:bottom w:val="none" w:sz="0" w:space="0" w:color="auto"/>
            <w:right w:val="none" w:sz="0" w:space="0" w:color="auto"/>
          </w:divBdr>
        </w:div>
        <w:div w:id="742944521">
          <w:marLeft w:val="0"/>
          <w:marRight w:val="0"/>
          <w:marTop w:val="0"/>
          <w:marBottom w:val="0"/>
          <w:divBdr>
            <w:top w:val="none" w:sz="0" w:space="0" w:color="auto"/>
            <w:left w:val="none" w:sz="0" w:space="0" w:color="auto"/>
            <w:bottom w:val="none" w:sz="0" w:space="0" w:color="auto"/>
            <w:right w:val="none" w:sz="0" w:space="0" w:color="auto"/>
          </w:divBdr>
        </w:div>
        <w:div w:id="1546717909">
          <w:marLeft w:val="0"/>
          <w:marRight w:val="0"/>
          <w:marTop w:val="0"/>
          <w:marBottom w:val="0"/>
          <w:divBdr>
            <w:top w:val="none" w:sz="0" w:space="0" w:color="auto"/>
            <w:left w:val="none" w:sz="0" w:space="0" w:color="auto"/>
            <w:bottom w:val="none" w:sz="0" w:space="0" w:color="auto"/>
            <w:right w:val="none" w:sz="0" w:space="0" w:color="auto"/>
          </w:divBdr>
        </w:div>
        <w:div w:id="574054552">
          <w:marLeft w:val="0"/>
          <w:marRight w:val="0"/>
          <w:marTop w:val="0"/>
          <w:marBottom w:val="0"/>
          <w:divBdr>
            <w:top w:val="none" w:sz="0" w:space="0" w:color="auto"/>
            <w:left w:val="none" w:sz="0" w:space="0" w:color="auto"/>
            <w:bottom w:val="none" w:sz="0" w:space="0" w:color="auto"/>
            <w:right w:val="none" w:sz="0" w:space="0" w:color="auto"/>
          </w:divBdr>
        </w:div>
        <w:div w:id="698162342">
          <w:marLeft w:val="0"/>
          <w:marRight w:val="0"/>
          <w:marTop w:val="0"/>
          <w:marBottom w:val="0"/>
          <w:divBdr>
            <w:top w:val="none" w:sz="0" w:space="0" w:color="auto"/>
            <w:left w:val="none" w:sz="0" w:space="0" w:color="auto"/>
            <w:bottom w:val="none" w:sz="0" w:space="0" w:color="auto"/>
            <w:right w:val="none" w:sz="0" w:space="0" w:color="auto"/>
          </w:divBdr>
        </w:div>
        <w:div w:id="165360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250021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AB422-1D8A-4F7C-AE61-C318DE777BF6}">
  <ds:schemaRefs>
    <ds:schemaRef ds:uri="http://schemas.microsoft.com/sharepoint/v3/contenttype/forms"/>
  </ds:schemaRefs>
</ds:datastoreItem>
</file>

<file path=customXml/itemProps2.xml><?xml version="1.0" encoding="utf-8"?>
<ds:datastoreItem xmlns:ds="http://schemas.openxmlformats.org/officeDocument/2006/customXml" ds:itemID="{1B9056FE-3921-4084-940A-E28FE359141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76705823-A37E-4674-9F91-ACB7E1F31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296</Words>
  <Characters>1689</Characters>
  <Application>Microsoft Office Word</Application>
  <DocSecurity>0</DocSecurity>
  <Lines>14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 5. PASIŪLYMŲ VERTINIMO KRITERIJAI</vt:lpstr>
      <vt:lpstr>PRIEDAS NR. 5. PASIŪLYMŲ VERTINIMO KRITERIJAI</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5. PASIŪLYMŲ VERTINIMO KRITERIJAI</dc:title>
  <dc:subject/>
  <dc:creator>Gintarė Narakienė</dc:creator>
  <cp:keywords/>
  <dc:description/>
  <cp:lastModifiedBy>Asta Burkauskaitė</cp:lastModifiedBy>
  <cp:revision>4</cp:revision>
  <dcterms:created xsi:type="dcterms:W3CDTF">2025-02-12T12:41:00Z</dcterms:created>
  <dcterms:modified xsi:type="dcterms:W3CDTF">2025-03-10T07:25:00Z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Artisiuk;#752;#Vaida Tvarijonienė;#790;#Lina Christoforovienė;#803;#i:0#.w|cpma\neringa-sa</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