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5966" w14:textId="66814F42" w:rsidR="006162B0" w:rsidRPr="006162B0" w:rsidRDefault="006162B0" w:rsidP="006162B0">
      <w:pPr>
        <w:pBdr>
          <w:top w:val="nil"/>
          <w:left w:val="nil"/>
          <w:bottom w:val="nil"/>
          <w:right w:val="nil"/>
          <w:between w:val="nil"/>
          <w:bar w:val="nil"/>
        </w:pBdr>
        <w:suppressAutoHyphens/>
        <w:spacing w:after="40" w:line="240" w:lineRule="auto"/>
        <w:jc w:val="right"/>
        <w:rPr>
          <w:rFonts w:ascii="Times New Roman" w:eastAsia="Times New Roman" w:hAnsi="Times New Roman" w:cs="Times New Roman"/>
          <w:color w:val="000000"/>
          <w:sz w:val="24"/>
          <w:szCs w:val="24"/>
          <w:u w:color="000000"/>
          <w:bdr w:val="nil"/>
          <w:lang w:eastAsia="lt-LT"/>
          <w14:ligatures w14:val="none"/>
        </w:rPr>
      </w:pPr>
      <w:r w:rsidRPr="006162B0">
        <w:rPr>
          <w:rFonts w:ascii="Times New Roman" w:eastAsia="Times New Roman" w:hAnsi="Times New Roman" w:cs="Times New Roman"/>
          <w:color w:val="000000"/>
          <w:sz w:val="24"/>
          <w:szCs w:val="24"/>
          <w:u w:color="000000"/>
          <w:bdr w:val="nil"/>
          <w:lang w:eastAsia="lt-LT"/>
          <w14:ligatures w14:val="none"/>
        </w:rPr>
        <w:t>2 priedas</w:t>
      </w:r>
    </w:p>
    <w:p w14:paraId="17D2931D" w14:textId="77777777" w:rsid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58FB5FFE" w14:textId="3ABDA0E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UAB „RASEINIŲ KOMUNALINĖS PASLASUGOS”</w:t>
      </w:r>
    </w:p>
    <w:p w14:paraId="3E9E671E"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5DE6CD8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Pirkimo numeris</w:t>
      </w:r>
      <w:r w:rsidRPr="006162B0">
        <w:rPr>
          <w:rFonts w:ascii="Times New Roman" w:eastAsia="Arial Unicode MS" w:hAnsi="Times New Roman" w:cs="Times New Roman"/>
          <w:b/>
          <w:bCs/>
          <w:caps/>
          <w:color w:val="000000"/>
          <w:sz w:val="24"/>
          <w:szCs w:val="24"/>
          <w:u w:color="000000"/>
          <w:bdr w:val="nil"/>
          <w:lang w:eastAsia="lt-LT"/>
          <w14:textOutline w14:w="0" w14:cap="flat" w14:cmpd="sng" w14:algn="ctr">
            <w14:noFill/>
            <w14:prstDash w14:val="solid"/>
            <w14:bevel/>
          </w14:textOutline>
          <w14:ligatures w14:val="none"/>
        </w:rPr>
        <w:t>:</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&lt;nurodykite</w:t>
      </w: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 xml:space="preserve"> </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pirkimo numerį&gt;</w:t>
      </w:r>
    </w:p>
    <w:p w14:paraId="7A688A63"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1791F4F3" w14:textId="77777777" w:rsidR="006162B0" w:rsidRPr="006162B0" w:rsidRDefault="006162B0" w:rsidP="006162B0">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Pirkimo pavadinimas</w:t>
      </w:r>
      <w:r w:rsidRPr="006162B0">
        <w:rPr>
          <w:rFonts w:ascii="Times New Roman" w:eastAsia="Arial Unicode MS" w:hAnsi="Times New Roman" w:cs="Times New Roman"/>
          <w:b/>
          <w:bCs/>
          <w:caps/>
          <w:color w:val="000000"/>
          <w:sz w:val="24"/>
          <w:szCs w:val="24"/>
          <w:u w:color="000000"/>
          <w:bdr w:val="nil"/>
          <w:lang w:eastAsia="lt-LT"/>
          <w14:textOutline w14:w="0" w14:cap="flat" w14:cmpd="sng" w14:algn="ctr">
            <w14:noFill/>
            <w14:prstDash w14:val="solid"/>
            <w14:bevel/>
          </w14:textOutline>
          <w14:ligatures w14:val="none"/>
        </w:rPr>
        <w:t xml:space="preserve">: </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„DOLOMITO SKALDOS PIRKIMAS</w:t>
      </w:r>
      <w:r w:rsidRPr="006162B0">
        <w:rPr>
          <w:rFonts w:ascii="Times New Roman" w:eastAsia="Arial Unicode MS" w:hAnsi="Times New Roman" w:cs="Times New Roman"/>
          <w:b/>
          <w:bCs/>
          <w:color w:val="000000"/>
          <w:kern w:val="28"/>
          <w:sz w:val="24"/>
          <w:szCs w:val="24"/>
          <w:u w:color="000000"/>
          <w:bdr w:val="nil"/>
          <w:rtl/>
          <w:lang w:eastAsia="lt-LT"/>
          <w14:textOutline w14:w="0" w14:cap="flat" w14:cmpd="sng" w14:algn="ctr">
            <w14:noFill/>
            <w14:prstDash w14:val="solid"/>
            <w14:bevel/>
          </w14:textOutline>
          <w14:ligatures w14:val="none"/>
        </w:rPr>
        <w:t>“</w:t>
      </w:r>
    </w:p>
    <w:p w14:paraId="556EC0DA"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14E95C57" w14:textId="77777777" w:rsidR="006162B0" w:rsidRPr="006162B0" w:rsidRDefault="006162B0" w:rsidP="006162B0">
      <w:pPr>
        <w:keepNext/>
        <w:numPr>
          <w:ilvl w:val="0"/>
          <w:numId w:val="2"/>
        </w:numPr>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PATEIKĖ</w:t>
      </w:r>
    </w:p>
    <w:tbl>
      <w:tblPr>
        <w:tblW w:w="99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354"/>
        <w:gridCol w:w="4120"/>
        <w:gridCol w:w="3440"/>
      </w:tblGrid>
      <w:tr w:rsidR="006162B0" w:rsidRPr="006162B0" w14:paraId="1891EDCE" w14:textId="77777777" w:rsidTr="0095289D">
        <w:trPr>
          <w:trHeight w:val="248"/>
          <w:tblHeader/>
        </w:trPr>
        <w:tc>
          <w:tcPr>
            <w:tcW w:w="2354" w:type="dxa"/>
            <w:tcBorders>
              <w:top w:val="nil"/>
              <w:left w:val="nil"/>
              <w:bottom w:val="single" w:sz="6" w:space="0" w:color="000000"/>
              <w:right w:val="single" w:sz="6" w:space="0" w:color="000000"/>
            </w:tcBorders>
            <w:shd w:val="clear" w:color="auto" w:fill="auto"/>
            <w:tcMar>
              <w:top w:w="80" w:type="dxa"/>
              <w:left w:w="80" w:type="dxa"/>
              <w:bottom w:w="80" w:type="dxa"/>
              <w:right w:w="80" w:type="dxa"/>
            </w:tcMar>
          </w:tcPr>
          <w:p w14:paraId="578833B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4120" w:type="dxa"/>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tcPr>
          <w:p w14:paraId="1F3509F0"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Konkurso dalyvio pavadinimas</w:t>
            </w:r>
          </w:p>
        </w:tc>
        <w:tc>
          <w:tcPr>
            <w:tcW w:w="3440" w:type="dxa"/>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tcPr>
          <w:p w14:paraId="50CB0BD6"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Dalyvio adresas</w:t>
            </w:r>
          </w:p>
        </w:tc>
      </w:tr>
      <w:tr w:rsidR="006162B0" w:rsidRPr="006162B0" w14:paraId="16FAF236" w14:textId="77777777" w:rsidTr="0095289D">
        <w:tblPrEx>
          <w:shd w:val="clear" w:color="auto" w:fill="CED7E7"/>
        </w:tblPrEx>
        <w:trPr>
          <w:trHeight w:val="723"/>
        </w:trPr>
        <w:tc>
          <w:tcPr>
            <w:tcW w:w="2354"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15CC23E"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Konkurso dalyvis / jungtinės veiklos pagrindinis partneris</w:t>
            </w:r>
          </w:p>
        </w:tc>
        <w:tc>
          <w:tcPr>
            <w:tcW w:w="412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E948629"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344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2EBB13B"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0249D70" w14:textId="77777777" w:rsidTr="0095289D">
        <w:tblPrEx>
          <w:shd w:val="clear" w:color="auto" w:fill="CED7E7"/>
        </w:tblPrEx>
        <w:trPr>
          <w:trHeight w:val="243"/>
        </w:trPr>
        <w:tc>
          <w:tcPr>
            <w:tcW w:w="235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2AC9E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Partneris 1*</w:t>
            </w:r>
          </w:p>
        </w:tc>
        <w:tc>
          <w:tcPr>
            <w:tcW w:w="41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891477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344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6E725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07B8AFE0" w14:textId="77777777" w:rsidR="006162B0" w:rsidRPr="006162B0" w:rsidRDefault="006162B0" w:rsidP="006162B0">
      <w:pPr>
        <w:keepNext/>
        <w:widowControl w:val="0"/>
        <w:numPr>
          <w:ilvl w:val="0"/>
          <w:numId w:val="3"/>
        </w:numPr>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533FE437"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Turi būti tiek eilučių, kiek yra jungtinės veiklos partnerių. Subtiekėjai nelaikomi partneriais.</w:t>
      </w:r>
    </w:p>
    <w:p w14:paraId="5522E287"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36593900"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Tiekėjo pirkimo sutarties vykdymui pasitelkiami tretieji asmenys, kurių kvalifikacija tiekėjas nesiremia, kad atitiktų kvalifikacijos reikalavimus.</w:t>
      </w:r>
    </w:p>
    <w:tbl>
      <w:tblPr>
        <w:tblW w:w="9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5"/>
        <w:gridCol w:w="1720"/>
        <w:gridCol w:w="1431"/>
        <w:gridCol w:w="2149"/>
        <w:gridCol w:w="1431"/>
        <w:gridCol w:w="1576"/>
      </w:tblGrid>
      <w:tr w:rsidR="006162B0" w:rsidRPr="006162B0" w14:paraId="0CFCF491" w14:textId="77777777" w:rsidTr="0095289D">
        <w:trPr>
          <w:trHeight w:val="1681"/>
        </w:trPr>
        <w:tc>
          <w:tcPr>
            <w:tcW w:w="160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7EC7451"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72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5370D8F"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Pavadinimas</w:t>
            </w:r>
          </w:p>
        </w:tc>
        <w:tc>
          <w:tcPr>
            <w:tcW w:w="14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0C100164"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Adresas</w:t>
            </w:r>
          </w:p>
        </w:tc>
        <w:tc>
          <w:tcPr>
            <w:tcW w:w="214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D121605"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Pirkimo sutarties dalies (pirkimo objekto dalies, sutarties dalies), perduodamos vykdyti subtiekėjui, aprašymas</w:t>
            </w:r>
          </w:p>
        </w:tc>
        <w:tc>
          <w:tcPr>
            <w:tcW w:w="14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9E39C9A"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Procentinė dalis (proc.)</w:t>
            </w:r>
          </w:p>
        </w:tc>
        <w:tc>
          <w:tcPr>
            <w:tcW w:w="157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BFB912B" w14:textId="77777777" w:rsidR="006162B0" w:rsidRPr="006162B0" w:rsidRDefault="006162B0" w:rsidP="006162B0">
            <w:pPr>
              <w:pBdr>
                <w:top w:val="nil"/>
                <w:left w:val="nil"/>
                <w:bottom w:val="nil"/>
                <w:right w:val="nil"/>
                <w:between w:val="nil"/>
                <w:bar w:val="nil"/>
              </w:pBdr>
              <w:tabs>
                <w:tab w:val="left" w:pos="116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Atliekami darbai (nenurodant jų kainos) </w:t>
            </w:r>
          </w:p>
        </w:tc>
      </w:tr>
      <w:tr w:rsidR="006162B0" w:rsidRPr="006162B0" w14:paraId="5D2DD915" w14:textId="77777777" w:rsidTr="0095289D">
        <w:trPr>
          <w:trHeight w:val="331"/>
        </w:trPr>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F1F4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Subtiekėjas 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F3D3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FBFB5C"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6E1DA"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30B1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E23B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42EDE926" w14:textId="77777777" w:rsidR="006162B0" w:rsidRPr="006162B0" w:rsidRDefault="006162B0" w:rsidP="006162B0">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3C162D92"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Turi būti tiek eilučių, kiek yra subtiekėjų, kurių kvalifikacija nesiremiama.</w:t>
      </w:r>
    </w:p>
    <w:p w14:paraId="39DF20EB"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3FFE99E8"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Tiekėjo pirkimo sutarties vykdymui pasitelkiami tretieji asmenys, kurių kvalifikacija tiekėjas remiasi, kad atitiktų kvalifikacijos reikalavimus. Nurodomi ir </w:t>
      </w:r>
      <w:proofErr w:type="spellStart"/>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kvazisubtiekėjai</w:t>
      </w:r>
      <w:proofErr w:type="spellEnd"/>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 fiziniai asmenys, kuriuos ketinama įdarbinti konkurso laimėjimo atveju. Pildoma, jei tiekėjas sutarties vykdymui pasitelkia savarankiškai veiklą vykdančius ekspertus ir/ar </w:t>
      </w:r>
      <w:proofErr w:type="spellStart"/>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kvazisubtiekėjus</w:t>
      </w:r>
      <w:proofErr w:type="spellEnd"/>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ir/ar kitus ūkio subjektus, kurių pajėgumais remiamasi pagal VPĮ 49 str.</w:t>
      </w:r>
    </w:p>
    <w:tbl>
      <w:tblPr>
        <w:tblW w:w="99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7"/>
        <w:gridCol w:w="1690"/>
        <w:gridCol w:w="1432"/>
        <w:gridCol w:w="2171"/>
        <w:gridCol w:w="1283"/>
        <w:gridCol w:w="1699"/>
      </w:tblGrid>
      <w:tr w:rsidR="006162B0" w:rsidRPr="006162B0" w14:paraId="77D721BA" w14:textId="77777777" w:rsidTr="0095289D">
        <w:trPr>
          <w:trHeight w:val="3121"/>
        </w:trPr>
        <w:tc>
          <w:tcPr>
            <w:tcW w:w="164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5633E8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68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B61EA46"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Ūkio subjektas (pavadinimas) </w:t>
            </w:r>
          </w:p>
          <w:p w14:paraId="26657299"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1CEA121A"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Ekspertas (V. Pavardė)</w:t>
            </w:r>
          </w:p>
        </w:tc>
        <w:tc>
          <w:tcPr>
            <w:tcW w:w="143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AC543F7"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5CCD305F"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46C59DF4"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264973A2"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6AE5C718"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Adresas</w:t>
            </w:r>
          </w:p>
        </w:tc>
        <w:tc>
          <w:tcPr>
            <w:tcW w:w="217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C13DB3C"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Pirkimo sutarties dalies (pirkimo objekto dalies, sutarties dalies), perduodamos vykdyti </w:t>
            </w:r>
            <w:proofErr w:type="spellStart"/>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savarank</w:t>
            </w:r>
            <w:proofErr w:type="spellEnd"/>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 veiklą </w:t>
            </w:r>
            <w:proofErr w:type="spellStart"/>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vykd</w:t>
            </w:r>
            <w:proofErr w:type="spellEnd"/>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 ekspertui ir/ar </w:t>
            </w:r>
            <w:proofErr w:type="spellStart"/>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kvazisubtiekėjui</w:t>
            </w:r>
            <w:proofErr w:type="spellEnd"/>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 ir/ar ūkio subjektui, kurių pajėgumais remiamasi, aprašymas </w:t>
            </w:r>
          </w:p>
        </w:tc>
        <w:tc>
          <w:tcPr>
            <w:tcW w:w="128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0CE357B"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Procentinė dalis (proc.)</w:t>
            </w:r>
          </w:p>
        </w:tc>
        <w:tc>
          <w:tcPr>
            <w:tcW w:w="1698" w:type="dxa"/>
            <w:tcBorders>
              <w:top w:val="single" w:sz="4" w:space="0" w:color="000000"/>
              <w:left w:val="single" w:sz="4" w:space="0" w:color="000000"/>
              <w:bottom w:val="single" w:sz="4" w:space="0" w:color="000000"/>
              <w:right w:val="single" w:sz="4" w:space="0" w:color="000000"/>
            </w:tcBorders>
            <w:shd w:val="clear" w:color="auto" w:fill="E7E6E6"/>
            <w:tcMar>
              <w:top w:w="80" w:type="dxa"/>
              <w:left w:w="118" w:type="dxa"/>
              <w:bottom w:w="80" w:type="dxa"/>
              <w:right w:w="80" w:type="dxa"/>
            </w:tcMar>
          </w:tcPr>
          <w:p w14:paraId="31E6A1BA" w14:textId="77777777" w:rsidR="006162B0" w:rsidRPr="006162B0" w:rsidRDefault="006162B0" w:rsidP="006162B0">
            <w:pPr>
              <w:pBdr>
                <w:top w:val="nil"/>
                <w:left w:val="nil"/>
                <w:bottom w:val="nil"/>
                <w:right w:val="nil"/>
                <w:between w:val="nil"/>
                <w:bar w:val="nil"/>
              </w:pBdr>
              <w:spacing w:after="0" w:line="240" w:lineRule="auto"/>
              <w:ind w:left="38"/>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Įsipareigojimų dalis, nurodant konkrečius pagal sutartį prisiimamus įsipareigojimus</w:t>
            </w:r>
          </w:p>
        </w:tc>
      </w:tr>
      <w:tr w:rsidR="006162B0" w:rsidRPr="006162B0" w14:paraId="41C82221" w14:textId="77777777" w:rsidTr="0095289D">
        <w:trPr>
          <w:trHeight w:val="1441"/>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5CF8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Ekspertai, </w:t>
            </w:r>
            <w:proofErr w:type="spellStart"/>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kvazisubtiekėjai</w:t>
            </w:r>
            <w:proofErr w:type="spellEnd"/>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ar kiti ūkio subjektai, kurių pajėgumais remiamasi 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6A0A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D9B6F"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09B5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44EE7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C2C9C"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35D23470" w14:textId="77777777" w:rsidR="006162B0" w:rsidRPr="006162B0" w:rsidRDefault="006162B0" w:rsidP="006162B0">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5C328E78"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***Turi būti tiek eilučių, kiek yra ekspertų, </w:t>
      </w:r>
      <w:proofErr w:type="spellStart"/>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kvazisubtiekėjų</w:t>
      </w:r>
      <w:proofErr w:type="spellEnd"/>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ir ūkio subjektų, kurių pajėgumais remiamasi.</w:t>
      </w:r>
    </w:p>
    <w:p w14:paraId="1A906D02" w14:textId="77777777" w:rsidR="006162B0" w:rsidRPr="006162B0" w:rsidRDefault="006162B0" w:rsidP="006162B0">
      <w:pPr>
        <w:keepNext/>
        <w:numPr>
          <w:ilvl w:val="0"/>
          <w:numId w:val="4"/>
        </w:numPr>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ASMUO </w:t>
      </w:r>
      <w:r w:rsidRPr="006162B0">
        <w:rPr>
          <w:rFonts w:ascii="Times New Roman" w:eastAsia="Arial Unicode MS" w:hAnsi="Times New Roman" w:cs="Times New Roman"/>
          <w:b/>
          <w:bCs/>
          <w:caps/>
          <w:color w:val="000000"/>
          <w:sz w:val="24"/>
          <w:szCs w:val="24"/>
          <w:u w:color="000000"/>
          <w:bdr w:val="nil"/>
          <w:lang w:eastAsia="lt-LT"/>
          <w14:textOutline w14:w="0" w14:cap="flat" w14:cmpd="sng" w14:algn="ctr">
            <w14:noFill/>
            <w14:prstDash w14:val="solid"/>
            <w14:bevel/>
          </w14:textOutline>
          <w14:ligatures w14:val="none"/>
        </w:rPr>
        <w:t>atsakingas už pasiūlymą</w:t>
      </w:r>
    </w:p>
    <w:tbl>
      <w:tblPr>
        <w:tblW w:w="9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5"/>
        <w:gridCol w:w="7717"/>
      </w:tblGrid>
      <w:tr w:rsidR="006162B0" w:rsidRPr="006162B0" w14:paraId="34ADA107"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1B2B04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Vardas, pavardė</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189BB"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78967953"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04075812"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Adresas</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A6BCE"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F7C57BB"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FB96DE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Telefonas</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9D71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457240F4"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03E6F6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Faksas</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3E34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55394C88"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4B32B2A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El. paštas</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C5442"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1239CE42" w14:textId="77777777" w:rsidR="006162B0" w:rsidRPr="006162B0" w:rsidRDefault="006162B0" w:rsidP="006162B0">
      <w:pPr>
        <w:keepNext/>
        <w:widowControl w:val="0"/>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4EAA6D14" w14:textId="77777777" w:rsidR="006162B0" w:rsidRPr="006162B0" w:rsidRDefault="006162B0" w:rsidP="006162B0">
      <w:pPr>
        <w:keepNext/>
        <w:numPr>
          <w:ilvl w:val="0"/>
          <w:numId w:val="5"/>
        </w:numPr>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KONKURSO DALYVIO DEKLARACIJA</w:t>
      </w:r>
    </w:p>
    <w:p w14:paraId="7B276D75" w14:textId="77777777" w:rsidR="006162B0" w:rsidRPr="006162B0" w:rsidRDefault="006162B0" w:rsidP="006162B0">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Atsiliepdami į jūsų skelbimą apie pirkimą, mes, žemiau pasirašiusieji, šiuo pareiškiame, kad:</w:t>
      </w:r>
    </w:p>
    <w:p w14:paraId="329F0F80" w14:textId="77777777" w:rsidR="006162B0" w:rsidRPr="006162B0" w:rsidRDefault="006162B0" w:rsidP="006162B0">
      <w:pPr>
        <w:numPr>
          <w:ilvl w:val="1"/>
          <w:numId w:val="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Mes išanalizavome ir visiškai sutinkame su 2025 m. .....….. mėn. .. d. skelbimo apie pirkimą Nr. ……… bei konkurso sąlygų turiniu, ir be jokių išlygų ar apribojimų sutinkame su visomis jų nuostatomis.</w:t>
      </w:r>
    </w:p>
    <w:p w14:paraId="1B226DDB" w14:textId="77777777" w:rsidR="006162B0" w:rsidRPr="006162B0" w:rsidRDefault="006162B0" w:rsidP="006162B0">
      <w:pPr>
        <w:numPr>
          <w:ilvl w:val="1"/>
          <w:numId w:val="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Vadovaudamiesi konkurso sąlygomis bei terminais, be jokių išlygų ar apribojimų, mes siūlome šias paslaugas:</w:t>
      </w:r>
    </w:p>
    <w:p w14:paraId="12DD218F" w14:textId="77777777" w:rsidR="006162B0" w:rsidRPr="006162B0" w:rsidRDefault="006162B0" w:rsidP="006162B0">
      <w:pPr>
        <w:pBdr>
          <w:top w:val="nil"/>
          <w:left w:val="nil"/>
          <w:bottom w:val="nil"/>
          <w:right w:val="nil"/>
          <w:between w:val="nil"/>
          <w:bar w:val="nil"/>
        </w:pBdr>
        <w:tabs>
          <w:tab w:val="left" w:pos="851"/>
          <w:tab w:val="left" w:pos="1276"/>
        </w:tabs>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tbl>
      <w:tblPr>
        <w:tblW w:w="100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5"/>
        <w:gridCol w:w="3434"/>
        <w:gridCol w:w="2126"/>
        <w:gridCol w:w="2126"/>
        <w:gridCol w:w="1843"/>
      </w:tblGrid>
      <w:tr w:rsidR="006162B0" w:rsidRPr="006162B0" w14:paraId="0B4E8E63" w14:textId="77777777" w:rsidTr="0095289D">
        <w:trPr>
          <w:trHeight w:val="72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D2ADD"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lastRenderedPageBreak/>
              <w:t>Eil. Nr.</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237CD"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Prekės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3934E" w14:textId="3E919C02" w:rsidR="006162B0" w:rsidRPr="006162B0" w:rsidRDefault="00616188"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Mato </w:t>
            </w:r>
            <w:proofErr w:type="spellStart"/>
            <w: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vnt</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6FD63" w14:textId="2713D2FB" w:rsidR="006162B0" w:rsidRPr="006162B0" w:rsidRDefault="002921D3"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roofErr w:type="spellStart"/>
            <w: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Vnt</w:t>
            </w:r>
            <w:proofErr w:type="spellEnd"/>
            <w: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 kaina</w:t>
            </w:r>
            <w:r w:rsidR="006162B0"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 Eur be 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3A7F1"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Bendra pasiūlymo vertė, Eur be PVM</w:t>
            </w:r>
          </w:p>
        </w:tc>
      </w:tr>
      <w:tr w:rsidR="006162B0" w:rsidRPr="006162B0" w14:paraId="59C1BAD8"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92A87"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1</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17095"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8E16B"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C7ED0"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9F390"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5 (3*4)</w:t>
            </w:r>
          </w:p>
        </w:tc>
      </w:tr>
      <w:tr w:rsidR="006162B0" w:rsidRPr="006162B0" w14:paraId="7FEC2EE2"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9E102"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1.</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A032F" w14:textId="77777777" w:rsidR="006162B0" w:rsidRPr="006162B0" w:rsidRDefault="006162B0" w:rsidP="004F7819">
            <w:pPr>
              <w:pBdr>
                <w:top w:val="nil"/>
                <w:left w:val="nil"/>
                <w:bottom w:val="nil"/>
                <w:right w:val="nil"/>
                <w:between w:val="nil"/>
                <w:bar w:val="nil"/>
              </w:pBdr>
              <w:tabs>
                <w:tab w:val="left" w:pos="284"/>
                <w:tab w:val="left" w:pos="578"/>
              </w:tabs>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Dolomito skalda 0-22 mm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90CDA" w14:textId="545E46F4"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250</w:t>
            </w:r>
            <w:r w:rsidR="00616188">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EB487"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074C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38B5DEA"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F9056"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2.</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0ED04" w14:textId="77777777" w:rsidR="006162B0" w:rsidRPr="006162B0" w:rsidRDefault="006162B0" w:rsidP="004F7819">
            <w:pPr>
              <w:pBdr>
                <w:top w:val="nil"/>
                <w:left w:val="nil"/>
                <w:bottom w:val="nil"/>
                <w:right w:val="nil"/>
                <w:between w:val="nil"/>
                <w:bar w:val="nil"/>
              </w:pBdr>
              <w:tabs>
                <w:tab w:val="left" w:pos="284"/>
                <w:tab w:val="left" w:pos="578"/>
              </w:tabs>
              <w:spacing w:after="0" w:line="240" w:lineRule="auto"/>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Dolomito skalda 0-32 mm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167A7" w14:textId="63313BFA"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2500</w:t>
            </w:r>
            <w:r w:rsidR="0061618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 xml:space="preserve"> 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24A29"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3CE3A"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CFBC8D2"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EA17E"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3.</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61D30" w14:textId="77777777" w:rsidR="006162B0" w:rsidRPr="006162B0" w:rsidRDefault="006162B0" w:rsidP="004F7819">
            <w:pPr>
              <w:pBdr>
                <w:top w:val="nil"/>
                <w:left w:val="nil"/>
                <w:bottom w:val="nil"/>
                <w:right w:val="nil"/>
                <w:between w:val="nil"/>
                <w:bar w:val="nil"/>
              </w:pBdr>
              <w:tabs>
                <w:tab w:val="left" w:pos="284"/>
                <w:tab w:val="left" w:pos="578"/>
              </w:tabs>
              <w:spacing w:after="0" w:line="240" w:lineRule="auto"/>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Dolomito skalda 0-45 mm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AA00B" w14:textId="337DC853"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250</w:t>
            </w:r>
            <w:r w:rsidR="0061618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 xml:space="preserve"> 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9A852A"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3547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4F7819" w:rsidRPr="006162B0" w14:paraId="248CCE8D"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2CBCD" w14:textId="76B32C5B" w:rsidR="004F7819" w:rsidRPr="006162B0" w:rsidRDefault="004F7819"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4.</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174C1" w14:textId="32FD598B" w:rsidR="004F7819" w:rsidRPr="006162B0" w:rsidRDefault="004F7819" w:rsidP="004F7819">
            <w:pPr>
              <w:pBdr>
                <w:top w:val="nil"/>
                <w:left w:val="nil"/>
                <w:bottom w:val="nil"/>
                <w:right w:val="nil"/>
                <w:between w:val="nil"/>
                <w:bar w:val="nil"/>
              </w:pBdr>
              <w:tabs>
                <w:tab w:val="left" w:pos="284"/>
                <w:tab w:val="left" w:pos="578"/>
              </w:tabs>
              <w:spacing w:after="0" w:line="240" w:lineRule="auto"/>
              <w:ind w:left="284" w:hanging="28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Transporto paslaugos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8DE90" w14:textId="5D221815" w:rsidR="004F7819" w:rsidRPr="006162B0" w:rsidRDefault="004F7819"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1</w:t>
            </w:r>
            <w:r w:rsidR="0061618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 xml:space="preserve"> km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F1AF9" w14:textId="77777777" w:rsidR="004F7819" w:rsidRPr="006162B0" w:rsidRDefault="004F7819"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A8213" w14:textId="77777777" w:rsidR="004F7819" w:rsidRPr="006162B0" w:rsidRDefault="004F7819"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A220B6E" w14:textId="77777777" w:rsidTr="0095289D">
        <w:trPr>
          <w:trHeight w:val="241"/>
        </w:trPr>
        <w:tc>
          <w:tcPr>
            <w:tcW w:w="825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40299"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right"/>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4670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295C49FC" w14:textId="77777777" w:rsidTr="0095289D">
        <w:trPr>
          <w:trHeight w:val="241"/>
        </w:trPr>
        <w:tc>
          <w:tcPr>
            <w:tcW w:w="825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D4D28"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right"/>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Pasiūlymo vertė, Eur su 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5DB5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548F16EC" w14:textId="77777777" w:rsidR="006162B0" w:rsidRPr="006162B0" w:rsidRDefault="006162B0" w:rsidP="006162B0">
      <w:pPr>
        <w:widowControl w:val="0"/>
        <w:pBdr>
          <w:top w:val="nil"/>
          <w:left w:val="nil"/>
          <w:bottom w:val="nil"/>
          <w:right w:val="nil"/>
          <w:between w:val="nil"/>
          <w:bar w:val="nil"/>
        </w:pBdr>
        <w:tabs>
          <w:tab w:val="left" w:pos="851"/>
          <w:tab w:val="left" w:pos="1276"/>
        </w:tabs>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106F356D" w14:textId="77777777" w:rsidR="006162B0" w:rsidRPr="006162B0" w:rsidRDefault="006162B0" w:rsidP="006162B0">
      <w:pPr>
        <w:pBdr>
          <w:top w:val="nil"/>
          <w:left w:val="nil"/>
          <w:bottom w:val="nil"/>
          <w:right w:val="nil"/>
          <w:between w:val="nil"/>
          <w:bar w:val="nil"/>
        </w:pBdr>
        <w:tabs>
          <w:tab w:val="left" w:pos="851"/>
          <w:tab w:val="left" w:pos="1276"/>
        </w:tabs>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15615A56" w14:textId="77777777" w:rsidR="006162B0" w:rsidRPr="006162B0" w:rsidRDefault="006162B0" w:rsidP="006162B0">
      <w:pPr>
        <w:pBdr>
          <w:top w:val="nil"/>
          <w:left w:val="nil"/>
          <w:bottom w:val="nil"/>
          <w:right w:val="nil"/>
          <w:between w:val="nil"/>
          <w:bar w:val="nil"/>
        </w:pBdr>
        <w:tabs>
          <w:tab w:val="left" w:pos="1276"/>
        </w:tabs>
        <w:spacing w:line="252" w:lineRule="auto"/>
        <w:ind w:left="27" w:firstLine="540"/>
        <w:jc w:val="both"/>
        <w:rPr>
          <w:rFonts w:ascii="Times New Roman" w:eastAsia="Times New Roman" w:hAnsi="Times New Roman" w:cs="Times New Roman"/>
          <w:color w:val="000000"/>
          <w:sz w:val="24"/>
          <w:szCs w:val="24"/>
          <w:u w:color="000000"/>
          <w:bdr w:val="nil"/>
          <w:lang w:eastAsia="lt-LT"/>
          <w14:ligatures w14:val="none"/>
        </w:rPr>
      </w:pPr>
      <w:r w:rsidRPr="006162B0">
        <w:rPr>
          <w:rFonts w:ascii="Times New Roman" w:eastAsia="Arial Unicode MS" w:hAnsi="Times New Roman" w:cs="Times New Roman"/>
          <w:color w:val="000000"/>
          <w:sz w:val="24"/>
          <w:szCs w:val="24"/>
          <w:u w:color="000000"/>
          <w:bdr w:val="nil"/>
          <w:lang w:eastAsia="lt-LT"/>
          <w14:ligatures w14:val="none"/>
        </w:rPr>
        <w:t>Mūsų pasiūlymo kaina be PVM yra</w:t>
      </w:r>
      <w:r w:rsidRPr="006162B0">
        <w:rPr>
          <w:rFonts w:ascii="Times New Roman" w:eastAsia="Arial Unicode MS" w:hAnsi="Times New Roman" w:cs="Times New Roman"/>
          <w:b/>
          <w:bCs/>
          <w:color w:val="000000"/>
          <w:sz w:val="24"/>
          <w:szCs w:val="24"/>
          <w:u w:color="000000"/>
          <w:bdr w:val="nil"/>
          <w:lang w:eastAsia="lt-LT"/>
          <w14:ligatures w14:val="none"/>
        </w:rPr>
        <w:t xml:space="preserve">: </w:t>
      </w:r>
      <w:r w:rsidRPr="006162B0">
        <w:rPr>
          <w:rFonts w:ascii="Times New Roman" w:eastAsia="Arial Unicode MS" w:hAnsi="Times New Roman" w:cs="Times New Roman"/>
          <w:b/>
          <w:bCs/>
          <w:i/>
          <w:iCs/>
          <w:color w:val="000000"/>
          <w:sz w:val="24"/>
          <w:szCs w:val="24"/>
          <w:u w:color="000000"/>
          <w:bdr w:val="nil"/>
          <w:lang w:eastAsia="lt-LT"/>
          <w14:ligatures w14:val="none"/>
        </w:rPr>
        <w:t xml:space="preserve">&lt; </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Eur, &lt;</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ct (&lt; </w:t>
      </w:r>
      <w:r w:rsidRPr="006162B0">
        <w:rPr>
          <w:rFonts w:ascii="Times New Roman" w:eastAsia="Arial Unicode MS" w:hAnsi="Times New Roman" w:cs="Times New Roman"/>
          <w:i/>
          <w:iCs/>
          <w:color w:val="000000"/>
          <w:sz w:val="24"/>
          <w:szCs w:val="24"/>
          <w:u w:color="000000"/>
          <w:bdr w:val="nil"/>
          <w:lang w:eastAsia="lt-LT"/>
          <w14:ligatures w14:val="none"/>
        </w:rPr>
        <w:t>įrašyti žodžiais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eurų, </w:t>
      </w:r>
      <w:r w:rsidRPr="006162B0">
        <w:rPr>
          <w:rFonts w:ascii="Times New Roman" w:eastAsia="Arial Unicode MS" w:hAnsi="Times New Roman" w:cs="Times New Roman"/>
          <w:i/>
          <w:iCs/>
          <w:color w:val="000000"/>
          <w:sz w:val="24"/>
          <w:szCs w:val="24"/>
          <w:u w:color="000000"/>
          <w:bdr w:val="nil"/>
          <w:lang w:eastAsia="lt-LT"/>
          <w14:ligatures w14:val="none"/>
        </w:rPr>
        <w:t>&lt;įrašyti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ct</w:t>
      </w:r>
      <w:r w:rsidRPr="006162B0">
        <w:rPr>
          <w:rFonts w:ascii="Times New Roman" w:eastAsia="Arial Unicode MS" w:hAnsi="Times New Roman" w:cs="Times New Roman"/>
          <w:color w:val="000000"/>
          <w:sz w:val="24"/>
          <w:szCs w:val="24"/>
          <w:u w:color="000000"/>
          <w:bdr w:val="nil"/>
          <w:lang w:eastAsia="lt-LT"/>
          <w14:ligatures w14:val="none"/>
        </w:rPr>
        <w:t>).</w:t>
      </w:r>
    </w:p>
    <w:p w14:paraId="52D35082" w14:textId="77777777" w:rsidR="006162B0" w:rsidRPr="006162B0" w:rsidRDefault="006162B0" w:rsidP="006162B0">
      <w:pPr>
        <w:pBdr>
          <w:top w:val="nil"/>
          <w:left w:val="nil"/>
          <w:bottom w:val="nil"/>
          <w:right w:val="nil"/>
          <w:between w:val="nil"/>
          <w:bar w:val="nil"/>
        </w:pBdr>
        <w:tabs>
          <w:tab w:val="left" w:pos="1276"/>
        </w:tabs>
        <w:spacing w:line="252" w:lineRule="auto"/>
        <w:ind w:left="27" w:firstLine="540"/>
        <w:jc w:val="both"/>
        <w:rPr>
          <w:rFonts w:ascii="Times New Roman" w:eastAsia="Times New Roman" w:hAnsi="Times New Roman" w:cs="Times New Roman"/>
          <w:color w:val="000000"/>
          <w:sz w:val="24"/>
          <w:szCs w:val="24"/>
          <w:u w:color="000000"/>
          <w:bdr w:val="nil"/>
          <w:lang w:eastAsia="lt-LT"/>
          <w14:ligatures w14:val="none"/>
        </w:rPr>
      </w:pPr>
      <w:r w:rsidRPr="006162B0">
        <w:rPr>
          <w:rFonts w:ascii="Times New Roman" w:eastAsia="Arial Unicode MS" w:hAnsi="Times New Roman" w:cs="Times New Roman"/>
          <w:color w:val="000000"/>
          <w:sz w:val="24"/>
          <w:szCs w:val="24"/>
          <w:u w:color="000000"/>
          <w:bdr w:val="nil"/>
          <w:lang w:eastAsia="lt-LT"/>
          <w14:ligatures w14:val="none"/>
        </w:rPr>
        <w:t>PVM yra</w:t>
      </w:r>
      <w:r w:rsidRPr="006162B0">
        <w:rPr>
          <w:rFonts w:ascii="Times New Roman" w:eastAsia="Arial Unicode MS" w:hAnsi="Times New Roman" w:cs="Times New Roman"/>
          <w:b/>
          <w:bCs/>
          <w:color w:val="000000"/>
          <w:sz w:val="24"/>
          <w:szCs w:val="24"/>
          <w:u w:color="000000"/>
          <w:bdr w:val="nil"/>
          <w:lang w:eastAsia="lt-LT"/>
          <w14:ligatures w14:val="none"/>
        </w:rPr>
        <w:t xml:space="preserve">: </w:t>
      </w:r>
      <w:r w:rsidRPr="006162B0">
        <w:rPr>
          <w:rFonts w:ascii="Times New Roman" w:eastAsia="Arial Unicode MS" w:hAnsi="Times New Roman" w:cs="Times New Roman"/>
          <w:b/>
          <w:bCs/>
          <w:i/>
          <w:iCs/>
          <w:color w:val="000000"/>
          <w:sz w:val="24"/>
          <w:szCs w:val="24"/>
          <w:u w:color="000000"/>
          <w:bdr w:val="nil"/>
          <w:lang w:eastAsia="lt-LT"/>
          <w14:ligatures w14:val="none"/>
        </w:rPr>
        <w:t xml:space="preserve">&lt; </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Eur, &lt;</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ct (&lt; </w:t>
      </w:r>
      <w:r w:rsidRPr="006162B0">
        <w:rPr>
          <w:rFonts w:ascii="Times New Roman" w:eastAsia="Arial Unicode MS" w:hAnsi="Times New Roman" w:cs="Times New Roman"/>
          <w:i/>
          <w:iCs/>
          <w:color w:val="000000"/>
          <w:sz w:val="24"/>
          <w:szCs w:val="24"/>
          <w:u w:color="000000"/>
          <w:bdr w:val="nil"/>
          <w:lang w:eastAsia="lt-LT"/>
          <w14:ligatures w14:val="none"/>
        </w:rPr>
        <w:t>įrašyti žodžiais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eurų, </w:t>
      </w:r>
      <w:r w:rsidRPr="006162B0">
        <w:rPr>
          <w:rFonts w:ascii="Times New Roman" w:eastAsia="Arial Unicode MS" w:hAnsi="Times New Roman" w:cs="Times New Roman"/>
          <w:i/>
          <w:iCs/>
          <w:color w:val="000000"/>
          <w:sz w:val="24"/>
          <w:szCs w:val="24"/>
          <w:u w:color="000000"/>
          <w:bdr w:val="nil"/>
          <w:lang w:eastAsia="lt-LT"/>
          <w14:ligatures w14:val="none"/>
        </w:rPr>
        <w:t>&lt;įrašyti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ct</w:t>
      </w:r>
      <w:r w:rsidRPr="006162B0">
        <w:rPr>
          <w:rFonts w:ascii="Times New Roman" w:eastAsia="Arial Unicode MS" w:hAnsi="Times New Roman" w:cs="Times New Roman"/>
          <w:color w:val="000000"/>
          <w:sz w:val="24"/>
          <w:szCs w:val="24"/>
          <w:u w:color="000000"/>
          <w:bdr w:val="nil"/>
          <w:lang w:eastAsia="lt-LT"/>
          <w14:ligatures w14:val="none"/>
        </w:rPr>
        <w:t>).</w:t>
      </w:r>
    </w:p>
    <w:p w14:paraId="0FC47F12" w14:textId="77777777" w:rsidR="006162B0" w:rsidRPr="006162B0" w:rsidRDefault="006162B0" w:rsidP="006162B0">
      <w:pPr>
        <w:pBdr>
          <w:top w:val="nil"/>
          <w:left w:val="nil"/>
          <w:bottom w:val="nil"/>
          <w:right w:val="nil"/>
          <w:between w:val="nil"/>
          <w:bar w:val="nil"/>
        </w:pBdr>
        <w:tabs>
          <w:tab w:val="left" w:pos="1276"/>
        </w:tabs>
        <w:spacing w:line="252" w:lineRule="auto"/>
        <w:ind w:left="27" w:firstLine="540"/>
        <w:jc w:val="both"/>
        <w:rPr>
          <w:rFonts w:ascii="Times New Roman" w:eastAsia="Times New Roman" w:hAnsi="Times New Roman" w:cs="Times New Roman"/>
          <w:color w:val="000000"/>
          <w:sz w:val="24"/>
          <w:szCs w:val="24"/>
          <w:u w:color="000000"/>
          <w:bdr w:val="nil"/>
          <w:lang w:eastAsia="lt-LT"/>
          <w14:ligatures w14:val="none"/>
        </w:rPr>
      </w:pPr>
      <w:r w:rsidRPr="006162B0">
        <w:rPr>
          <w:rFonts w:ascii="Times New Roman" w:eastAsia="Arial Unicode MS" w:hAnsi="Times New Roman" w:cs="Times New Roman"/>
          <w:color w:val="000000"/>
          <w:sz w:val="24"/>
          <w:szCs w:val="24"/>
          <w:u w:color="000000"/>
          <w:bdr w:val="nil"/>
          <w:lang w:eastAsia="lt-LT"/>
          <w14:ligatures w14:val="none"/>
        </w:rPr>
        <w:t>Mūsų pasiūlymo kaina su PVM yra</w:t>
      </w:r>
      <w:r w:rsidRPr="006162B0">
        <w:rPr>
          <w:rFonts w:ascii="Times New Roman" w:eastAsia="Arial Unicode MS" w:hAnsi="Times New Roman" w:cs="Times New Roman"/>
          <w:b/>
          <w:bCs/>
          <w:i/>
          <w:iCs/>
          <w:color w:val="000000"/>
          <w:sz w:val="24"/>
          <w:szCs w:val="24"/>
          <w:u w:color="000000"/>
          <w:bdr w:val="nil"/>
          <w:lang w:eastAsia="lt-LT"/>
          <w14:ligatures w14:val="none"/>
        </w:rPr>
        <w:t xml:space="preserve">&lt; </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Eur, &lt;</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ct (&lt; </w:t>
      </w:r>
      <w:r w:rsidRPr="006162B0">
        <w:rPr>
          <w:rFonts w:ascii="Times New Roman" w:eastAsia="Arial Unicode MS" w:hAnsi="Times New Roman" w:cs="Times New Roman"/>
          <w:i/>
          <w:iCs/>
          <w:color w:val="000000"/>
          <w:sz w:val="24"/>
          <w:szCs w:val="24"/>
          <w:u w:color="000000"/>
          <w:bdr w:val="nil"/>
          <w:lang w:eastAsia="lt-LT"/>
          <w14:ligatures w14:val="none"/>
        </w:rPr>
        <w:t>įrašyti žodžiais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eurų, </w:t>
      </w:r>
      <w:r w:rsidRPr="006162B0">
        <w:rPr>
          <w:rFonts w:ascii="Times New Roman" w:eastAsia="Arial Unicode MS" w:hAnsi="Times New Roman" w:cs="Times New Roman"/>
          <w:i/>
          <w:iCs/>
          <w:color w:val="000000"/>
          <w:sz w:val="24"/>
          <w:szCs w:val="24"/>
          <w:u w:color="000000"/>
          <w:bdr w:val="nil"/>
          <w:lang w:eastAsia="lt-LT"/>
          <w14:ligatures w14:val="none"/>
        </w:rPr>
        <w:t>&lt;įrašyti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ct</w:t>
      </w:r>
      <w:r w:rsidRPr="006162B0">
        <w:rPr>
          <w:rFonts w:ascii="Times New Roman" w:eastAsia="Arial Unicode MS" w:hAnsi="Times New Roman" w:cs="Times New Roman"/>
          <w:color w:val="000000"/>
          <w:sz w:val="24"/>
          <w:szCs w:val="24"/>
          <w:u w:color="000000"/>
          <w:bdr w:val="nil"/>
          <w:lang w:eastAsia="lt-LT"/>
          <w14:ligatures w14:val="none"/>
        </w:rPr>
        <w:t xml:space="preserve">).   </w:t>
      </w:r>
    </w:p>
    <w:p w14:paraId="004B81FA" w14:textId="77777777" w:rsidR="006162B0" w:rsidRPr="006162B0" w:rsidRDefault="006162B0" w:rsidP="006162B0">
      <w:pPr>
        <w:pBdr>
          <w:top w:val="nil"/>
          <w:left w:val="nil"/>
          <w:bottom w:val="nil"/>
          <w:right w:val="nil"/>
          <w:between w:val="nil"/>
          <w:bar w:val="nil"/>
        </w:pBdr>
        <w:tabs>
          <w:tab w:val="left" w:pos="851"/>
          <w:tab w:val="left" w:pos="993"/>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Jeigu PVM netaikomas, pateikti tikslias nuorodas į tai patvirtinančius teisės aktus ir jų nuostatas:___________________________________________________________</w:t>
      </w:r>
    </w:p>
    <w:p w14:paraId="6BC5FC47" w14:textId="77777777" w:rsidR="006162B0" w:rsidRPr="006162B0" w:rsidRDefault="006162B0" w:rsidP="006162B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256C334C" w14:textId="77777777" w:rsidR="006162B0" w:rsidRPr="006162B0" w:rsidRDefault="006162B0" w:rsidP="006162B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42F8A414" w14:textId="77777777" w:rsidR="006162B0" w:rsidRPr="006162B0" w:rsidRDefault="006162B0" w:rsidP="006162B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3.3. Pridėtinės vertės mokestis skaičiuojamas ir apmokamas vadovaujantis Lietuvos Respublikoje galiojančiais teisės aktais.</w:t>
      </w:r>
    </w:p>
    <w:p w14:paraId="57BB7951" w14:textId="77777777" w:rsidR="006162B0" w:rsidRPr="006162B0" w:rsidRDefault="006162B0" w:rsidP="006162B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3.4. Pasiūlymas galioja </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iki 2025-..-...</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 xml:space="preserve"> &lt;įrašyti skaičiais&gt;. </w:t>
      </w: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Pasiūlymas turi galioti ne trumpiau kaip nurodyta skelbime apie vykdomą pirkimą. Jeigu pasiūlyme nenurodytas jo galiojimo laikas, laikoma, kad pasiūlymas galioja tiek, kiek nurodyta skelbime).</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 </w:t>
      </w:r>
    </w:p>
    <w:p w14:paraId="4E2A0166"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3.5. Mes teikiame šį pasiūlymą savo teisėmis [ir kaip jungtinės veiklos partneriai, vadovaujami &lt;</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pagrindinio jungtinės veiklos partnerio pavadinimas</w:t>
      </w: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&gt; ] šiam konkursui. Mes patvirtiname, kad nesame pateikę jokio kito pasiūlymo šiam konkursui, nepriklausomai nuo dalyvavimo jame formos.</w:t>
      </w:r>
    </w:p>
    <w:p w14:paraId="3C849240"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3.6. Nėra jokių aplinkybių, dėl kurių mes negalėtume dalyvauti konkurse ar pasirašyti Sutartį.</w:t>
      </w:r>
    </w:p>
    <w:p w14:paraId="44EB862E"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1A875FE4"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567664C0"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lastRenderedPageBreak/>
        <w:t>3.9. Pasirašydami CVP IS priemonėmis pateiktą pasiūlymą saugiu elektroniniu parašu, patvirtiname, kad dokumentų skaitmeninės kopijos ir elektroninėmis priemonėmis pateikti duomenys yra tikri.</w:t>
      </w:r>
    </w:p>
    <w:p w14:paraId="1703F91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aps/>
          <w:color w:val="000000"/>
          <w:sz w:val="24"/>
          <w:szCs w:val="24"/>
          <w:u w:color="000000"/>
          <w:bdr w:val="nil"/>
          <w:lang w:eastAsia="lt-LT"/>
          <w14:textOutline w14:w="0" w14:cap="flat" w14:cmpd="sng" w14:algn="ctr">
            <w14:noFill/>
            <w14:prstDash w14:val="solid"/>
            <w14:bevel/>
          </w14:textOutline>
          <w14:ligatures w14:val="none"/>
        </w:rPr>
      </w:pPr>
    </w:p>
    <w:p w14:paraId="0E769017"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aps/>
          <w:color w:val="000000"/>
          <w:sz w:val="24"/>
          <w:szCs w:val="24"/>
          <w:u w:color="000000"/>
          <w:bdr w:val="nil"/>
          <w:lang w:eastAsia="lt-LT"/>
          <w14:textOutline w14:w="0" w14:cap="flat" w14:cmpd="sng" w14:algn="ctr">
            <w14:noFill/>
            <w14:prstDash w14:val="solid"/>
            <w14:bevel/>
          </w14:textOutline>
          <w14:ligatures w14:val="none"/>
        </w:rPr>
        <w:t>Prie pasiūlymo pridedami priedai:</w:t>
      </w:r>
    </w:p>
    <w:tbl>
      <w:tblPr>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7117"/>
        <w:gridCol w:w="1984"/>
      </w:tblGrid>
      <w:tr w:rsidR="006162B0" w:rsidRPr="006162B0" w14:paraId="09C4B729" w14:textId="77777777" w:rsidTr="0095289D">
        <w:trPr>
          <w:trHeight w:val="48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5827B73"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Eil.</w:t>
            </w:r>
          </w:p>
          <w:p w14:paraId="29C6D45A"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Nr.</w:t>
            </w:r>
          </w:p>
        </w:tc>
        <w:tc>
          <w:tcPr>
            <w:tcW w:w="7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4BCD57FD"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Prie pasiūlymo pridedamų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FB54FD7"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Dokumento puslapių skaičius</w:t>
            </w:r>
          </w:p>
        </w:tc>
      </w:tr>
      <w:tr w:rsidR="006162B0" w:rsidRPr="006162B0" w14:paraId="48DBAA5F"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36161"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1.</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BBD0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E7F0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5C53A5D1"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3EA43"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2.</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EC77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6B96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5D472369"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D375E"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1CEF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DADF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13A0D130"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64EB6"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4.</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64E3F"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48E3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583ECB4F"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5E5EC"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5.</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24D2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6906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7C0A7455" w14:textId="77777777" w:rsidR="006162B0" w:rsidRPr="006162B0" w:rsidRDefault="006162B0" w:rsidP="006162B0">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381DCA87"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aps/>
          <w:color w:val="000000"/>
          <w:sz w:val="24"/>
          <w:szCs w:val="24"/>
          <w:u w:color="000000"/>
          <w:bdr w:val="nil"/>
          <w:lang w:eastAsia="lt-LT"/>
          <w14:textOutline w14:w="0" w14:cap="flat" w14:cmpd="sng" w14:algn="ctr">
            <w14:noFill/>
            <w14:prstDash w14:val="solid"/>
            <w14:bevel/>
          </w14:textOutline>
          <w14:ligatures w14:val="none"/>
        </w:rPr>
      </w:pPr>
    </w:p>
    <w:p w14:paraId="69EF7B60" w14:textId="77777777" w:rsidR="006162B0" w:rsidRPr="006162B0" w:rsidRDefault="006162B0" w:rsidP="006162B0">
      <w:pPr>
        <w:pBdr>
          <w:top w:val="nil"/>
          <w:left w:val="nil"/>
          <w:bottom w:val="nil"/>
          <w:right w:val="nil"/>
          <w:between w:val="nil"/>
          <w:bar w:val="nil"/>
        </w:pBdr>
        <w:spacing w:after="0" w:line="240" w:lineRule="auto"/>
        <w:ind w:left="120" w:firstLine="72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Šiame pasiūlyme yra pateikta ir konfidenciali informacija*:</w:t>
      </w:r>
    </w:p>
    <w:tbl>
      <w:tblPr>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7"/>
        <w:gridCol w:w="4335"/>
        <w:gridCol w:w="4694"/>
      </w:tblGrid>
      <w:tr w:rsidR="006162B0" w:rsidRPr="006162B0" w14:paraId="009BC559" w14:textId="77777777" w:rsidTr="0095289D">
        <w:trPr>
          <w:trHeight w:val="961"/>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D0604"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Eil. Nr.</w:t>
            </w: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C8FC2"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Pateikto dokumento pavadinimas (</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rekomenduojama failo pavadinime vartoti žodį arba dokumentą pažymėti žodžiu „Konfidencialu</w:t>
            </w:r>
            <w:r w:rsidRPr="006162B0">
              <w:rPr>
                <w:rFonts w:ascii="Times New Roman" w:eastAsia="Arial Unicode MS" w:hAnsi="Times New Roman" w:cs="Times New Roman"/>
                <w:color w:val="000000"/>
                <w:sz w:val="24"/>
                <w:szCs w:val="24"/>
                <w:u w:color="000000"/>
                <w:bdr w:val="nil"/>
                <w:rtl/>
                <w:lang w:eastAsia="lt-LT"/>
                <w14:textOutline w14:w="0" w14:cap="flat" w14:cmpd="sng" w14:algn="ctr">
                  <w14:noFill/>
                  <w14:prstDash w14:val="solid"/>
                  <w14:bevel/>
                </w14:textOutline>
                <w14:ligatures w14:val="none"/>
              </w:rPr>
              <w:t>“</w:t>
            </w: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200" w:type="dxa"/>
              <w:bottom w:w="80" w:type="dxa"/>
              <w:right w:w="80" w:type="dxa"/>
            </w:tcMar>
          </w:tcPr>
          <w:p w14:paraId="56E3EA2E" w14:textId="77777777" w:rsidR="006162B0" w:rsidRPr="006162B0" w:rsidRDefault="006162B0" w:rsidP="006162B0">
            <w:pPr>
              <w:pBdr>
                <w:top w:val="nil"/>
                <w:left w:val="nil"/>
                <w:bottom w:val="nil"/>
                <w:right w:val="nil"/>
                <w:between w:val="nil"/>
                <w:bar w:val="nil"/>
              </w:pBdr>
              <w:spacing w:after="0" w:line="240" w:lineRule="auto"/>
              <w:ind w:left="12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Dokumentas įkeltas CVP IS</w:t>
            </w:r>
          </w:p>
        </w:tc>
      </w:tr>
      <w:tr w:rsidR="006162B0" w:rsidRPr="006162B0" w14:paraId="0408A063" w14:textId="77777777" w:rsidTr="0095289D">
        <w:trPr>
          <w:trHeight w:val="241"/>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EAA9D" w14:textId="77777777" w:rsidR="006162B0" w:rsidRPr="006162B0" w:rsidRDefault="006162B0" w:rsidP="006162B0">
            <w:pPr>
              <w:pBdr>
                <w:top w:val="nil"/>
                <w:left w:val="nil"/>
                <w:bottom w:val="nil"/>
                <w:right w:val="nil"/>
                <w:between w:val="nil"/>
                <w:bar w:val="nil"/>
              </w:pBdr>
              <w:spacing w:after="0" w:line="240" w:lineRule="auto"/>
              <w:ind w:firstLine="12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1.</w:t>
            </w: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44D9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13EF2"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2B9ECABC" w14:textId="77777777" w:rsidTr="0095289D">
        <w:trPr>
          <w:trHeight w:val="241"/>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D9A9B" w14:textId="77777777" w:rsidR="006162B0" w:rsidRPr="006162B0" w:rsidRDefault="006162B0" w:rsidP="006162B0">
            <w:pPr>
              <w:pBdr>
                <w:top w:val="nil"/>
                <w:left w:val="nil"/>
                <w:bottom w:val="nil"/>
                <w:right w:val="nil"/>
                <w:between w:val="nil"/>
                <w:bar w:val="nil"/>
              </w:pBdr>
              <w:spacing w:after="0" w:line="240" w:lineRule="auto"/>
              <w:ind w:firstLine="12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2.</w:t>
            </w: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80" w:type="dxa"/>
              <w:left w:w="200" w:type="dxa"/>
              <w:bottom w:w="80" w:type="dxa"/>
              <w:right w:w="80" w:type="dxa"/>
            </w:tcMar>
          </w:tcPr>
          <w:p w14:paraId="7120FF54"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01D3F"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05D467C4" w14:textId="77777777" w:rsidR="006162B0" w:rsidRPr="006162B0" w:rsidRDefault="006162B0" w:rsidP="006162B0">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409D7909"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743915E6"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tbl>
      <w:tblPr>
        <w:tblW w:w="99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9"/>
        <w:gridCol w:w="618"/>
        <w:gridCol w:w="2031"/>
        <w:gridCol w:w="719"/>
        <w:gridCol w:w="2678"/>
        <w:gridCol w:w="541"/>
      </w:tblGrid>
      <w:tr w:rsidR="006162B0" w:rsidRPr="006162B0" w14:paraId="1AAE2178" w14:textId="77777777" w:rsidTr="0095289D">
        <w:trPr>
          <w:trHeight w:val="476"/>
        </w:trPr>
        <w:tc>
          <w:tcPr>
            <w:tcW w:w="3368" w:type="dxa"/>
            <w:tcBorders>
              <w:top w:val="nil"/>
              <w:left w:val="nil"/>
              <w:bottom w:val="single" w:sz="4" w:space="0" w:color="000000"/>
              <w:right w:val="nil"/>
            </w:tcBorders>
            <w:shd w:val="clear" w:color="auto" w:fill="auto"/>
            <w:tcMar>
              <w:top w:w="80" w:type="dxa"/>
              <w:left w:w="80" w:type="dxa"/>
              <w:bottom w:w="80" w:type="dxa"/>
              <w:right w:w="80" w:type="dxa"/>
            </w:tcMar>
          </w:tcPr>
          <w:p w14:paraId="4D0A0B4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tc>
        <w:tc>
          <w:tcPr>
            <w:tcW w:w="618" w:type="dxa"/>
            <w:tcBorders>
              <w:top w:val="nil"/>
              <w:left w:val="nil"/>
              <w:bottom w:val="nil"/>
              <w:right w:val="nil"/>
            </w:tcBorders>
            <w:shd w:val="clear" w:color="auto" w:fill="auto"/>
            <w:tcMar>
              <w:top w:w="80" w:type="dxa"/>
              <w:left w:w="80" w:type="dxa"/>
              <w:bottom w:w="80" w:type="dxa"/>
              <w:right w:w="80" w:type="dxa"/>
            </w:tcMar>
          </w:tcPr>
          <w:p w14:paraId="155F3381"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031" w:type="dxa"/>
            <w:tcBorders>
              <w:top w:val="nil"/>
              <w:left w:val="nil"/>
              <w:bottom w:val="single" w:sz="4" w:space="0" w:color="000000"/>
              <w:right w:val="nil"/>
            </w:tcBorders>
            <w:shd w:val="clear" w:color="auto" w:fill="auto"/>
            <w:tcMar>
              <w:top w:w="80" w:type="dxa"/>
              <w:left w:w="80" w:type="dxa"/>
              <w:bottom w:w="80" w:type="dxa"/>
              <w:right w:w="80" w:type="dxa"/>
            </w:tcMar>
          </w:tcPr>
          <w:p w14:paraId="0047A2C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719" w:type="dxa"/>
            <w:tcBorders>
              <w:top w:val="nil"/>
              <w:left w:val="nil"/>
              <w:bottom w:val="nil"/>
              <w:right w:val="nil"/>
            </w:tcBorders>
            <w:shd w:val="clear" w:color="auto" w:fill="auto"/>
            <w:tcMar>
              <w:top w:w="80" w:type="dxa"/>
              <w:left w:w="80" w:type="dxa"/>
              <w:bottom w:w="80" w:type="dxa"/>
              <w:right w:w="80" w:type="dxa"/>
            </w:tcMar>
          </w:tcPr>
          <w:p w14:paraId="573B4CC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678" w:type="dxa"/>
            <w:tcBorders>
              <w:top w:val="nil"/>
              <w:left w:val="nil"/>
              <w:bottom w:val="single" w:sz="4" w:space="0" w:color="000000"/>
              <w:right w:val="nil"/>
            </w:tcBorders>
            <w:shd w:val="clear" w:color="auto" w:fill="auto"/>
            <w:tcMar>
              <w:top w:w="80" w:type="dxa"/>
              <w:left w:w="80" w:type="dxa"/>
              <w:bottom w:w="80" w:type="dxa"/>
              <w:right w:w="80" w:type="dxa"/>
            </w:tcMar>
          </w:tcPr>
          <w:p w14:paraId="18FD74DE"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541" w:type="dxa"/>
            <w:tcBorders>
              <w:top w:val="nil"/>
              <w:left w:val="nil"/>
              <w:bottom w:val="nil"/>
              <w:right w:val="nil"/>
            </w:tcBorders>
            <w:shd w:val="clear" w:color="auto" w:fill="auto"/>
            <w:tcMar>
              <w:top w:w="80" w:type="dxa"/>
              <w:left w:w="80" w:type="dxa"/>
              <w:bottom w:w="80" w:type="dxa"/>
              <w:right w:w="80" w:type="dxa"/>
            </w:tcMar>
          </w:tcPr>
          <w:p w14:paraId="4E793334"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4B61C236" w14:textId="77777777" w:rsidTr="0095289D">
        <w:trPr>
          <w:trHeight w:val="476"/>
        </w:trPr>
        <w:tc>
          <w:tcPr>
            <w:tcW w:w="3368" w:type="dxa"/>
            <w:tcBorders>
              <w:top w:val="single" w:sz="4" w:space="0" w:color="000000"/>
              <w:left w:val="nil"/>
              <w:bottom w:val="nil"/>
              <w:right w:val="nil"/>
            </w:tcBorders>
            <w:shd w:val="clear" w:color="auto" w:fill="auto"/>
            <w:tcMar>
              <w:top w:w="80" w:type="dxa"/>
              <w:left w:w="80" w:type="dxa"/>
              <w:bottom w:w="80" w:type="dxa"/>
              <w:right w:w="80" w:type="dxa"/>
            </w:tcMar>
          </w:tcPr>
          <w:p w14:paraId="2546A85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(Tiekėjo arba jo įgalioto asmens pareigų pavadinimas)</w:t>
            </w:r>
          </w:p>
        </w:tc>
        <w:tc>
          <w:tcPr>
            <w:tcW w:w="618" w:type="dxa"/>
            <w:tcBorders>
              <w:top w:val="nil"/>
              <w:left w:val="nil"/>
              <w:bottom w:val="nil"/>
              <w:right w:val="nil"/>
            </w:tcBorders>
            <w:shd w:val="clear" w:color="auto" w:fill="auto"/>
            <w:tcMar>
              <w:top w:w="80" w:type="dxa"/>
              <w:left w:w="80" w:type="dxa"/>
              <w:bottom w:w="80" w:type="dxa"/>
              <w:right w:w="80" w:type="dxa"/>
            </w:tcMar>
          </w:tcPr>
          <w:p w14:paraId="22B446AE"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031" w:type="dxa"/>
            <w:tcBorders>
              <w:top w:val="single" w:sz="4" w:space="0" w:color="000000"/>
              <w:left w:val="nil"/>
              <w:bottom w:val="nil"/>
              <w:right w:val="nil"/>
            </w:tcBorders>
            <w:shd w:val="clear" w:color="auto" w:fill="auto"/>
            <w:tcMar>
              <w:top w:w="80" w:type="dxa"/>
              <w:left w:w="80" w:type="dxa"/>
              <w:bottom w:w="80" w:type="dxa"/>
              <w:right w:w="80" w:type="dxa"/>
            </w:tcMar>
          </w:tcPr>
          <w:p w14:paraId="7908427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(Parašas) </w:t>
            </w:r>
          </w:p>
        </w:tc>
        <w:tc>
          <w:tcPr>
            <w:tcW w:w="719" w:type="dxa"/>
            <w:tcBorders>
              <w:top w:val="nil"/>
              <w:left w:val="nil"/>
              <w:bottom w:val="nil"/>
              <w:right w:val="nil"/>
            </w:tcBorders>
            <w:shd w:val="clear" w:color="auto" w:fill="auto"/>
            <w:tcMar>
              <w:top w:w="80" w:type="dxa"/>
              <w:left w:w="80" w:type="dxa"/>
              <w:bottom w:w="80" w:type="dxa"/>
              <w:right w:w="80" w:type="dxa"/>
            </w:tcMar>
          </w:tcPr>
          <w:p w14:paraId="4CEAFDD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678" w:type="dxa"/>
            <w:tcBorders>
              <w:top w:val="single" w:sz="4" w:space="0" w:color="000000"/>
              <w:left w:val="nil"/>
              <w:bottom w:val="nil"/>
              <w:right w:val="nil"/>
            </w:tcBorders>
            <w:shd w:val="clear" w:color="auto" w:fill="auto"/>
            <w:tcMar>
              <w:top w:w="80" w:type="dxa"/>
              <w:left w:w="80" w:type="dxa"/>
              <w:bottom w:w="80" w:type="dxa"/>
              <w:right w:w="80" w:type="dxa"/>
            </w:tcMar>
          </w:tcPr>
          <w:p w14:paraId="6E17F717"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(Vardas ir pavardė) </w:t>
            </w:r>
          </w:p>
        </w:tc>
        <w:tc>
          <w:tcPr>
            <w:tcW w:w="541" w:type="dxa"/>
            <w:tcBorders>
              <w:top w:val="nil"/>
              <w:left w:val="nil"/>
              <w:bottom w:val="nil"/>
              <w:right w:val="nil"/>
            </w:tcBorders>
            <w:shd w:val="clear" w:color="auto" w:fill="auto"/>
            <w:tcMar>
              <w:top w:w="80" w:type="dxa"/>
              <w:left w:w="80" w:type="dxa"/>
              <w:bottom w:w="80" w:type="dxa"/>
              <w:right w:w="80" w:type="dxa"/>
            </w:tcMar>
          </w:tcPr>
          <w:p w14:paraId="286F2817"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006472E1" w14:textId="77777777" w:rsidR="006162B0" w:rsidRPr="006162B0" w:rsidRDefault="006162B0" w:rsidP="006162B0">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6C9654A2" w14:textId="77777777" w:rsidR="003F3F8A" w:rsidRDefault="003F3F8A"/>
    <w:sectPr w:rsidR="003F3F8A" w:rsidSect="006162B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2ED"/>
    <w:multiLevelType w:val="multilevel"/>
    <w:tmpl w:val="ED22CC7C"/>
    <w:styleLink w:val="ImportedStyle5"/>
    <w:lvl w:ilvl="0">
      <w:start w:val="1"/>
      <w:numFmt w:val="decimal"/>
      <w:lvlText w:val="%1."/>
      <w:lvlJc w:val="left"/>
      <w:pPr>
        <w:tabs>
          <w:tab w:val="num" w:pos="756"/>
          <w:tab w:val="left" w:pos="851"/>
          <w:tab w:val="left" w:pos="1276"/>
        </w:tabs>
        <w:ind w:left="330" w:firstLine="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851"/>
          <w:tab w:val="left" w:pos="1276"/>
        </w:tabs>
        <w:ind w:left="425" w:firstLine="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851"/>
          <w:tab w:val="left" w:pos="1276"/>
        </w:tabs>
        <w:ind w:left="1211" w:firstLine="2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 w:val="left" w:pos="1276"/>
          <w:tab w:val="num" w:pos="2488"/>
        </w:tabs>
        <w:ind w:left="2062" w:hanging="3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51"/>
          <w:tab w:val="left" w:pos="1276"/>
        </w:tabs>
        <w:ind w:left="3273" w:firstLine="1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51"/>
          <w:tab w:val="left" w:pos="1276"/>
        </w:tabs>
        <w:ind w:left="4124" w:firstLine="1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51"/>
          <w:tab w:val="left" w:pos="1276"/>
        </w:tabs>
        <w:ind w:left="5335" w:hanging="22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51"/>
          <w:tab w:val="left" w:pos="1276"/>
        </w:tabs>
        <w:ind w:left="6186" w:hanging="22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51"/>
          <w:tab w:val="left" w:pos="1276"/>
        </w:tabs>
        <w:ind w:left="7397" w:hanging="5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854A00"/>
    <w:multiLevelType w:val="hybridMultilevel"/>
    <w:tmpl w:val="448AC74E"/>
    <w:styleLink w:val="ImportedStyle4"/>
    <w:lvl w:ilvl="0" w:tplc="A6160904">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A07E06">
      <w:start w:val="1"/>
      <w:numFmt w:val="lowerLetter"/>
      <w:lvlText w:val="%2."/>
      <w:lvlJc w:val="left"/>
      <w:pPr>
        <w:tabs>
          <w:tab w:val="left" w:pos="786"/>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198ECD4">
      <w:start w:val="1"/>
      <w:numFmt w:val="lowerRoman"/>
      <w:lvlText w:val="%3."/>
      <w:lvlJc w:val="left"/>
      <w:pPr>
        <w:tabs>
          <w:tab w:val="left" w:pos="786"/>
        </w:tabs>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0C929F8E">
      <w:start w:val="1"/>
      <w:numFmt w:val="decimal"/>
      <w:lvlText w:val="%4."/>
      <w:lvlJc w:val="left"/>
      <w:pPr>
        <w:tabs>
          <w:tab w:val="left" w:pos="786"/>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D0DE28">
      <w:start w:val="1"/>
      <w:numFmt w:val="lowerLetter"/>
      <w:lvlText w:val="%5."/>
      <w:lvlJc w:val="left"/>
      <w:pPr>
        <w:tabs>
          <w:tab w:val="left" w:pos="786"/>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54E9C68">
      <w:start w:val="1"/>
      <w:numFmt w:val="lowerRoman"/>
      <w:lvlText w:val="%6."/>
      <w:lvlJc w:val="left"/>
      <w:pPr>
        <w:tabs>
          <w:tab w:val="left" w:pos="786"/>
        </w:tabs>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CE148520">
      <w:start w:val="1"/>
      <w:numFmt w:val="decimal"/>
      <w:lvlText w:val="%7."/>
      <w:lvlJc w:val="left"/>
      <w:pPr>
        <w:tabs>
          <w:tab w:val="left" w:pos="786"/>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2ED0C4">
      <w:start w:val="1"/>
      <w:numFmt w:val="lowerLetter"/>
      <w:lvlText w:val="%8."/>
      <w:lvlJc w:val="left"/>
      <w:pPr>
        <w:tabs>
          <w:tab w:val="left" w:pos="786"/>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E8721A">
      <w:start w:val="1"/>
      <w:numFmt w:val="lowerRoman"/>
      <w:lvlText w:val="%9."/>
      <w:lvlJc w:val="left"/>
      <w:pPr>
        <w:tabs>
          <w:tab w:val="left" w:pos="786"/>
        </w:tabs>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927942"/>
    <w:multiLevelType w:val="hybridMultilevel"/>
    <w:tmpl w:val="448AC74E"/>
    <w:numStyleLink w:val="ImportedStyle4"/>
  </w:abstractNum>
  <w:abstractNum w:abstractNumId="3" w15:restartNumberingAfterBreak="0">
    <w:nsid w:val="5B9A6D77"/>
    <w:multiLevelType w:val="multilevel"/>
    <w:tmpl w:val="ED22CC7C"/>
    <w:numStyleLink w:val="ImportedStyle5"/>
  </w:abstractNum>
  <w:num w:numId="1" w16cid:durableId="216287859">
    <w:abstractNumId w:val="1"/>
  </w:num>
  <w:num w:numId="2" w16cid:durableId="1932277766">
    <w:abstractNumId w:val="2"/>
  </w:num>
  <w:num w:numId="3" w16cid:durableId="1934819721">
    <w:abstractNumId w:val="2"/>
    <w:lvlOverride w:ilvl="0">
      <w:lvl w:ilvl="0" w:tplc="15EA281A">
        <w:start w:val="1"/>
        <w:numFmt w:val="decimal"/>
        <w:lvlText w:val="%1."/>
        <w:lvlJc w:val="left"/>
        <w:pPr>
          <w:ind w:left="819"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FCB7DC">
        <w:start w:val="1"/>
        <w:numFmt w:val="lowerLetter"/>
        <w:lvlText w:val="%2."/>
        <w:lvlJc w:val="left"/>
        <w:pPr>
          <w:tabs>
            <w:tab w:val="left" w:pos="78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FCC762">
        <w:start w:val="1"/>
        <w:numFmt w:val="lowerRoman"/>
        <w:lvlText w:val="%3."/>
        <w:lvlJc w:val="left"/>
        <w:pPr>
          <w:tabs>
            <w:tab w:val="left" w:pos="786"/>
          </w:tabs>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5221D3E">
        <w:start w:val="1"/>
        <w:numFmt w:val="decimal"/>
        <w:lvlText w:val="%4."/>
        <w:lvlJc w:val="left"/>
        <w:pPr>
          <w:tabs>
            <w:tab w:val="left" w:pos="786"/>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5CE854">
        <w:start w:val="1"/>
        <w:numFmt w:val="lowerLetter"/>
        <w:lvlText w:val="%5."/>
        <w:lvlJc w:val="left"/>
        <w:pPr>
          <w:tabs>
            <w:tab w:val="left" w:pos="786"/>
          </w:tabs>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60209E">
        <w:start w:val="1"/>
        <w:numFmt w:val="lowerRoman"/>
        <w:lvlText w:val="%6."/>
        <w:lvlJc w:val="left"/>
        <w:pPr>
          <w:tabs>
            <w:tab w:val="left" w:pos="786"/>
          </w:tabs>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362DDF8">
        <w:start w:val="1"/>
        <w:numFmt w:val="decimal"/>
        <w:lvlText w:val="%7."/>
        <w:lvlJc w:val="left"/>
        <w:pPr>
          <w:tabs>
            <w:tab w:val="left" w:pos="786"/>
          </w:tabs>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28F912">
        <w:start w:val="1"/>
        <w:numFmt w:val="lowerLetter"/>
        <w:lvlText w:val="%8."/>
        <w:lvlJc w:val="left"/>
        <w:pPr>
          <w:tabs>
            <w:tab w:val="left" w:pos="786"/>
          </w:tabs>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CE5EC8">
        <w:start w:val="1"/>
        <w:numFmt w:val="lowerRoman"/>
        <w:lvlText w:val="%9."/>
        <w:lvlJc w:val="left"/>
        <w:pPr>
          <w:tabs>
            <w:tab w:val="left" w:pos="786"/>
          </w:tabs>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72048887">
    <w:abstractNumId w:val="2"/>
    <w:lvlOverride w:ilvl="0">
      <w:startOverride w:val="2"/>
    </w:lvlOverride>
  </w:num>
  <w:num w:numId="5" w16cid:durableId="383408902">
    <w:abstractNumId w:val="2"/>
    <w:lvlOverride w:ilvl="0">
      <w:startOverride w:val="3"/>
    </w:lvlOverride>
  </w:num>
  <w:num w:numId="6" w16cid:durableId="2138520953">
    <w:abstractNumId w:val="0"/>
  </w:num>
  <w:num w:numId="7" w16cid:durableId="1682661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B0"/>
    <w:rsid w:val="001B2D30"/>
    <w:rsid w:val="001F5276"/>
    <w:rsid w:val="001F552B"/>
    <w:rsid w:val="00281D3B"/>
    <w:rsid w:val="002921D3"/>
    <w:rsid w:val="002D12D1"/>
    <w:rsid w:val="003561B7"/>
    <w:rsid w:val="003F3F8A"/>
    <w:rsid w:val="004F7819"/>
    <w:rsid w:val="00616188"/>
    <w:rsid w:val="006162B0"/>
    <w:rsid w:val="00652D72"/>
    <w:rsid w:val="00724A50"/>
    <w:rsid w:val="0088004D"/>
    <w:rsid w:val="00A04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9F5A"/>
  <w15:chartTrackingRefBased/>
  <w15:docId w15:val="{6711095F-F068-449B-B540-02302416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mportedStyle4">
    <w:name w:val="Imported Style 4"/>
    <w:rsid w:val="006162B0"/>
    <w:pPr>
      <w:numPr>
        <w:numId w:val="1"/>
      </w:numPr>
    </w:pPr>
  </w:style>
  <w:style w:type="numbering" w:customStyle="1" w:styleId="ImportedStyle5">
    <w:name w:val="Imported Style 5"/>
    <w:rsid w:val="006162B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3624</Words>
  <Characters>2066</Characters>
  <Application>Microsoft Office Word</Application>
  <DocSecurity>0</DocSecurity>
  <Lines>17</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RKP10</dc:creator>
  <cp:keywords/>
  <dc:description/>
  <cp:lastModifiedBy>RKP10</cp:lastModifiedBy>
  <cp:revision>18</cp:revision>
  <dcterms:created xsi:type="dcterms:W3CDTF">2025-03-10T11:55:00Z</dcterms:created>
  <dcterms:modified xsi:type="dcterms:W3CDTF">2025-03-10T11:58:00Z</dcterms:modified>
</cp:coreProperties>
</file>