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BF329" w14:textId="77777777" w:rsidR="005F32A1" w:rsidRPr="0052155A" w:rsidRDefault="005F32A1" w:rsidP="005F32A1">
      <w:pPr>
        <w:spacing w:after="0" w:line="240" w:lineRule="auto"/>
        <w:jc w:val="right"/>
        <w:rPr>
          <w:rFonts w:ascii="Times New Roman" w:eastAsia="Calibri" w:hAnsi="Times New Roman" w:cs="Times New Roman"/>
          <w:sz w:val="20"/>
          <w:szCs w:val="20"/>
        </w:rPr>
      </w:pPr>
      <w:bookmarkStart w:id="0" w:name="_Hlk113955673"/>
      <w:r w:rsidRPr="0052155A">
        <w:rPr>
          <w:rFonts w:ascii="Times New Roman" w:eastAsia="Calibri" w:hAnsi="Times New Roman" w:cs="Times New Roman"/>
          <w:sz w:val="20"/>
          <w:szCs w:val="20"/>
        </w:rPr>
        <w:t>Pirkimo sąlygų</w:t>
      </w:r>
    </w:p>
    <w:p w14:paraId="40CC6AE6" w14:textId="77777777" w:rsidR="005F32A1" w:rsidRPr="0052155A" w:rsidRDefault="005F32A1" w:rsidP="005F32A1">
      <w:pPr>
        <w:spacing w:after="0" w:line="240" w:lineRule="auto"/>
        <w:jc w:val="right"/>
        <w:rPr>
          <w:rFonts w:ascii="Times New Roman" w:eastAsia="Calibri" w:hAnsi="Times New Roman" w:cs="Times New Roman"/>
          <w:sz w:val="20"/>
          <w:szCs w:val="20"/>
        </w:rPr>
      </w:pPr>
      <w:r w:rsidRPr="0052155A">
        <w:rPr>
          <w:rFonts w:ascii="Times New Roman" w:eastAsia="Calibri" w:hAnsi="Times New Roman" w:cs="Times New Roman"/>
          <w:sz w:val="20"/>
          <w:szCs w:val="20"/>
        </w:rPr>
        <w:t>2 priedas „Pasiūlymo forma“</w:t>
      </w:r>
    </w:p>
    <w:p w14:paraId="7D2DCEE5" w14:textId="77777777" w:rsidR="005F32A1" w:rsidRPr="0052155A" w:rsidRDefault="005F32A1" w:rsidP="005F32A1">
      <w:pPr>
        <w:spacing w:after="0" w:line="240" w:lineRule="auto"/>
        <w:jc w:val="right"/>
        <w:rPr>
          <w:rFonts w:ascii="Times New Roman" w:eastAsia="Calibri" w:hAnsi="Times New Roman" w:cs="Times New Roman"/>
          <w:sz w:val="20"/>
          <w:szCs w:val="20"/>
        </w:rPr>
      </w:pPr>
    </w:p>
    <w:p w14:paraId="6167231F" w14:textId="77777777" w:rsidR="005F32A1" w:rsidRPr="0052155A" w:rsidRDefault="005F32A1" w:rsidP="005F32A1">
      <w:pPr>
        <w:spacing w:after="0" w:line="240" w:lineRule="auto"/>
        <w:ind w:right="-178"/>
        <w:jc w:val="center"/>
        <w:rPr>
          <w:rFonts w:ascii="Times New Roman" w:eastAsia="Calibri" w:hAnsi="Times New Roman" w:cs="Times New Roman"/>
          <w:sz w:val="18"/>
          <w:szCs w:val="18"/>
        </w:rPr>
      </w:pPr>
      <w:r w:rsidRPr="0052155A">
        <w:rPr>
          <w:rFonts w:ascii="Times New Roman" w:eastAsia="Calibri" w:hAnsi="Times New Roman" w:cs="Times New Roman"/>
          <w:sz w:val="18"/>
          <w:szCs w:val="18"/>
        </w:rPr>
        <w:t>Herbas arba prekių ženklas</w:t>
      </w:r>
    </w:p>
    <w:p w14:paraId="4CBB46E2" w14:textId="77777777" w:rsidR="005F32A1" w:rsidRPr="0052155A" w:rsidRDefault="005F32A1" w:rsidP="005F32A1">
      <w:pPr>
        <w:spacing w:after="0" w:line="240" w:lineRule="auto"/>
        <w:ind w:right="-178"/>
        <w:jc w:val="center"/>
        <w:rPr>
          <w:rFonts w:ascii="Times New Roman" w:eastAsia="Calibri" w:hAnsi="Times New Roman" w:cs="Times New Roman"/>
          <w:sz w:val="18"/>
          <w:szCs w:val="18"/>
        </w:rPr>
      </w:pPr>
    </w:p>
    <w:p w14:paraId="479B3826" w14:textId="77777777" w:rsidR="005F32A1" w:rsidRPr="0052155A" w:rsidRDefault="005F32A1" w:rsidP="005F32A1">
      <w:pPr>
        <w:spacing w:after="0" w:line="240" w:lineRule="auto"/>
        <w:ind w:right="-178"/>
        <w:jc w:val="center"/>
        <w:rPr>
          <w:rFonts w:ascii="Times New Roman" w:eastAsia="Calibri" w:hAnsi="Times New Roman" w:cs="Times New Roman"/>
          <w:sz w:val="18"/>
          <w:szCs w:val="18"/>
        </w:rPr>
      </w:pPr>
      <w:r w:rsidRPr="0052155A">
        <w:rPr>
          <w:rFonts w:ascii="Times New Roman" w:eastAsia="Calibri" w:hAnsi="Times New Roman" w:cs="Times New Roman"/>
          <w:sz w:val="18"/>
          <w:szCs w:val="18"/>
        </w:rPr>
        <w:t>(Tiekėjo pavadinimas)</w:t>
      </w:r>
    </w:p>
    <w:p w14:paraId="28C5E0CC" w14:textId="77777777" w:rsidR="005F32A1" w:rsidRPr="0052155A" w:rsidRDefault="005F32A1" w:rsidP="005F32A1">
      <w:pPr>
        <w:spacing w:after="0" w:line="240" w:lineRule="auto"/>
        <w:ind w:right="-178"/>
        <w:jc w:val="center"/>
        <w:rPr>
          <w:rFonts w:ascii="Times New Roman" w:eastAsia="Calibri" w:hAnsi="Times New Roman" w:cs="Times New Roman"/>
          <w:sz w:val="18"/>
          <w:szCs w:val="18"/>
        </w:rPr>
      </w:pPr>
    </w:p>
    <w:p w14:paraId="4A4DC787" w14:textId="77777777" w:rsidR="005F32A1" w:rsidRPr="0052155A" w:rsidRDefault="005F32A1" w:rsidP="005F32A1">
      <w:pPr>
        <w:spacing w:after="0" w:line="240" w:lineRule="auto"/>
        <w:ind w:right="-178"/>
        <w:jc w:val="center"/>
        <w:rPr>
          <w:rFonts w:ascii="Times New Roman" w:eastAsia="Calibri" w:hAnsi="Times New Roman" w:cs="Times New Roman"/>
          <w:sz w:val="18"/>
          <w:szCs w:val="18"/>
        </w:rPr>
      </w:pPr>
      <w:r w:rsidRPr="0052155A">
        <w:rPr>
          <w:rFonts w:ascii="Times New Roman" w:eastAsia="Calibri"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EC6295" w14:textId="77777777" w:rsidR="005F32A1" w:rsidRPr="0052155A" w:rsidRDefault="005F32A1" w:rsidP="005F32A1">
      <w:pPr>
        <w:spacing w:after="0" w:line="240" w:lineRule="auto"/>
        <w:jc w:val="center"/>
        <w:rPr>
          <w:rFonts w:ascii="Times New Roman" w:eastAsia="Calibri" w:hAnsi="Times New Roman" w:cs="Times New Roman"/>
          <w:b/>
          <w:bCs/>
          <w:sz w:val="20"/>
          <w:szCs w:val="20"/>
        </w:rPr>
      </w:pPr>
    </w:p>
    <w:p w14:paraId="1B8EAE1F" w14:textId="77777777" w:rsidR="005F32A1" w:rsidRPr="0052155A" w:rsidRDefault="005F32A1" w:rsidP="005F32A1">
      <w:pPr>
        <w:tabs>
          <w:tab w:val="center" w:pos="2520"/>
        </w:tabs>
        <w:spacing w:after="0" w:line="240" w:lineRule="auto"/>
        <w:jc w:val="both"/>
        <w:rPr>
          <w:rFonts w:ascii="Times New Roman" w:eastAsia="Calibri" w:hAnsi="Times New Roman" w:cs="Times New Roman"/>
          <w:sz w:val="18"/>
          <w:szCs w:val="18"/>
          <w:u w:val="single"/>
        </w:rPr>
      </w:pPr>
      <w:r w:rsidRPr="0052155A">
        <w:rPr>
          <w:rFonts w:ascii="Times New Roman" w:hAnsi="Times New Roman" w:cs="Times New Roman"/>
          <w:color w:val="000000"/>
          <w:sz w:val="24"/>
          <w:szCs w:val="24"/>
          <w:u w:val="single"/>
        </w:rPr>
        <w:t>Šiaulių miesto savivaldybės administracijai</w:t>
      </w:r>
    </w:p>
    <w:p w14:paraId="4BBA9362" w14:textId="77777777" w:rsidR="005F32A1" w:rsidRPr="0052155A" w:rsidRDefault="005F32A1" w:rsidP="005F32A1">
      <w:pPr>
        <w:tabs>
          <w:tab w:val="center" w:pos="2520"/>
        </w:tabs>
        <w:spacing w:after="0" w:line="240" w:lineRule="auto"/>
        <w:jc w:val="both"/>
        <w:rPr>
          <w:rFonts w:ascii="Times New Roman" w:eastAsia="Calibri" w:hAnsi="Times New Roman" w:cs="Times New Roman"/>
          <w:sz w:val="18"/>
          <w:szCs w:val="18"/>
        </w:rPr>
      </w:pPr>
      <w:r w:rsidRPr="0052155A">
        <w:rPr>
          <w:rFonts w:ascii="Times New Roman" w:eastAsia="Calibri" w:hAnsi="Times New Roman" w:cs="Times New Roman"/>
          <w:sz w:val="18"/>
          <w:szCs w:val="18"/>
        </w:rPr>
        <w:t>(Adresatas (perkančioji organizacija))</w:t>
      </w:r>
    </w:p>
    <w:bookmarkEnd w:id="0"/>
    <w:p w14:paraId="0D85DA27" w14:textId="77777777" w:rsidR="000E4987" w:rsidRPr="000E4987" w:rsidRDefault="000E4987" w:rsidP="000E4987">
      <w:pPr>
        <w:spacing w:after="0" w:line="240" w:lineRule="auto"/>
        <w:jc w:val="center"/>
        <w:rPr>
          <w:rFonts w:ascii="Times New Roman" w:hAnsi="Times New Roman" w:cs="Times New Roman"/>
          <w:b/>
          <w:sz w:val="24"/>
          <w:szCs w:val="24"/>
        </w:rPr>
      </w:pPr>
    </w:p>
    <w:p w14:paraId="630EB985" w14:textId="77777777" w:rsidR="000E4987" w:rsidRPr="000E4987" w:rsidRDefault="000E4987" w:rsidP="000E4987">
      <w:pPr>
        <w:spacing w:after="0" w:line="240" w:lineRule="auto"/>
        <w:jc w:val="center"/>
        <w:rPr>
          <w:rFonts w:ascii="Times New Roman" w:hAnsi="Times New Roman" w:cs="Times New Roman"/>
          <w:b/>
          <w:sz w:val="24"/>
          <w:szCs w:val="24"/>
        </w:rPr>
      </w:pPr>
      <w:r w:rsidRPr="000E4987">
        <w:rPr>
          <w:rFonts w:ascii="Times New Roman" w:hAnsi="Times New Roman" w:cs="Times New Roman"/>
          <w:b/>
          <w:sz w:val="24"/>
          <w:szCs w:val="24"/>
        </w:rPr>
        <w:t>PASIŪLYMAS</w:t>
      </w:r>
    </w:p>
    <w:p w14:paraId="04648471" w14:textId="2030EEF5" w:rsidR="000E4987" w:rsidRPr="00BE33D4" w:rsidRDefault="000E4987" w:rsidP="00852E23">
      <w:pPr>
        <w:pStyle w:val="Antrat1"/>
        <w:jc w:val="center"/>
        <w:rPr>
          <w:szCs w:val="24"/>
        </w:rPr>
      </w:pPr>
      <w:r w:rsidRPr="000E4987">
        <w:rPr>
          <w:bCs/>
          <w:szCs w:val="24"/>
        </w:rPr>
        <w:t xml:space="preserve">DĖL </w:t>
      </w:r>
      <w:r w:rsidR="00852E23" w:rsidRPr="00852E23">
        <w:rPr>
          <w:kern w:val="2"/>
          <w:szCs w:val="24"/>
        </w:rPr>
        <w:t xml:space="preserve">SANKRYŽŲ TYRIMO PASLAUGŲ </w:t>
      </w:r>
      <w:r w:rsidRPr="00852E23">
        <w:rPr>
          <w:szCs w:val="24"/>
        </w:rPr>
        <w:t>PIRKIMO</w:t>
      </w:r>
    </w:p>
    <w:p w14:paraId="11316810" w14:textId="77777777" w:rsidR="005F32A1" w:rsidRPr="0052155A" w:rsidRDefault="005F32A1" w:rsidP="005F32A1">
      <w:pPr>
        <w:spacing w:after="120"/>
        <w:jc w:val="center"/>
        <w:rPr>
          <w:rFonts w:ascii="Times New Roman" w:eastAsia="Arial" w:hAnsi="Times New Roman" w:cs="Times New Roman"/>
          <w:sz w:val="24"/>
          <w:szCs w:val="24"/>
          <w:lang w:eastAsia="lt-LT"/>
        </w:rPr>
      </w:pPr>
      <w:r w:rsidRPr="0052155A">
        <w:rPr>
          <w:rFonts w:ascii="Times New Roman" w:eastAsia="Arial" w:hAnsi="Times New Roman" w:cs="Times New Roman"/>
          <w:sz w:val="24"/>
          <w:szCs w:val="24"/>
          <w:lang w:eastAsia="lt-LT"/>
        </w:rPr>
        <w:t>____________________</w:t>
      </w:r>
    </w:p>
    <w:p w14:paraId="2F71EE8D" w14:textId="77777777" w:rsidR="005F32A1" w:rsidRPr="0052155A" w:rsidRDefault="005F32A1" w:rsidP="005F32A1">
      <w:pPr>
        <w:spacing w:after="0" w:line="240" w:lineRule="auto"/>
        <w:jc w:val="center"/>
        <w:rPr>
          <w:rFonts w:ascii="Times New Roman" w:eastAsia="Arial" w:hAnsi="Times New Roman" w:cs="Times New Roman"/>
          <w:sz w:val="16"/>
          <w:szCs w:val="16"/>
          <w:lang w:eastAsia="lt-LT"/>
        </w:rPr>
      </w:pPr>
      <w:r w:rsidRPr="0052155A">
        <w:rPr>
          <w:rFonts w:ascii="Times New Roman" w:eastAsia="Arial" w:hAnsi="Times New Roman" w:cs="Times New Roman"/>
          <w:sz w:val="16"/>
          <w:szCs w:val="16"/>
          <w:lang w:eastAsia="lt-LT"/>
        </w:rPr>
        <w:t>(Data)</w:t>
      </w:r>
    </w:p>
    <w:p w14:paraId="40D96EAA" w14:textId="77777777" w:rsidR="005F32A1" w:rsidRPr="0052155A" w:rsidRDefault="005F32A1" w:rsidP="005F32A1">
      <w:pPr>
        <w:spacing w:after="0" w:line="240" w:lineRule="auto"/>
        <w:jc w:val="center"/>
        <w:rPr>
          <w:rFonts w:ascii="Times New Roman" w:eastAsia="Arial" w:hAnsi="Times New Roman" w:cs="Times New Roman"/>
          <w:sz w:val="24"/>
          <w:szCs w:val="24"/>
          <w:lang w:eastAsia="lt-LT"/>
        </w:rPr>
      </w:pPr>
      <w:r w:rsidRPr="0052155A">
        <w:rPr>
          <w:rFonts w:ascii="Times New Roman" w:eastAsia="Arial" w:hAnsi="Times New Roman" w:cs="Times New Roman"/>
          <w:sz w:val="24"/>
          <w:szCs w:val="24"/>
          <w:lang w:eastAsia="lt-LT"/>
        </w:rPr>
        <w:t>____________________</w:t>
      </w:r>
    </w:p>
    <w:p w14:paraId="7077489F" w14:textId="77777777" w:rsidR="005F32A1" w:rsidRPr="0052155A" w:rsidRDefault="005F32A1" w:rsidP="005F32A1">
      <w:pPr>
        <w:spacing w:after="0" w:line="240" w:lineRule="auto"/>
        <w:jc w:val="center"/>
        <w:rPr>
          <w:rFonts w:ascii="Times New Roman" w:eastAsia="Arial" w:hAnsi="Times New Roman" w:cs="Times New Roman"/>
          <w:sz w:val="16"/>
          <w:szCs w:val="16"/>
          <w:lang w:eastAsia="lt-LT"/>
        </w:rPr>
      </w:pPr>
      <w:r w:rsidRPr="0052155A">
        <w:rPr>
          <w:rFonts w:ascii="Times New Roman" w:eastAsia="Arial" w:hAnsi="Times New Roman" w:cs="Times New Roman"/>
          <w:sz w:val="16"/>
          <w:szCs w:val="16"/>
          <w:lang w:eastAsia="lt-LT"/>
        </w:rPr>
        <w:t>(Vieta)</w:t>
      </w:r>
    </w:p>
    <w:p w14:paraId="2B29E5F0" w14:textId="77777777" w:rsidR="005F32A1" w:rsidRPr="0052155A" w:rsidRDefault="005F32A1" w:rsidP="005F32A1">
      <w:pPr>
        <w:spacing w:after="0" w:line="240" w:lineRule="auto"/>
        <w:rPr>
          <w:rFonts w:ascii="Times New Roman" w:eastAsia="Arial" w:hAnsi="Times New Roman" w:cs="Times New Roman"/>
          <w:sz w:val="24"/>
          <w:szCs w:val="24"/>
          <w:lang w:eastAsia="lt-LT"/>
        </w:rPr>
      </w:pPr>
    </w:p>
    <w:p w14:paraId="0166EA81" w14:textId="77777777" w:rsidR="005F32A1" w:rsidRPr="0052155A" w:rsidRDefault="005F32A1" w:rsidP="005F32A1">
      <w:pPr>
        <w:numPr>
          <w:ilvl w:val="0"/>
          <w:numId w:val="2"/>
        </w:numPr>
        <w:tabs>
          <w:tab w:val="left" w:pos="360"/>
        </w:tabs>
        <w:spacing w:after="0" w:line="240" w:lineRule="auto"/>
        <w:ind w:left="0" w:firstLine="0"/>
        <w:contextualSpacing/>
        <w:jc w:val="center"/>
        <w:rPr>
          <w:rFonts w:ascii="Times New Roman" w:hAnsi="Times New Roman" w:cs="Times New Roman"/>
          <w:b/>
          <w:bCs/>
          <w:sz w:val="24"/>
          <w:szCs w:val="24"/>
        </w:rPr>
      </w:pPr>
      <w:r w:rsidRPr="0052155A">
        <w:rPr>
          <w:rFonts w:ascii="Times New Roman" w:hAnsi="Times New Roman" w:cs="Times New Roman"/>
          <w:b/>
          <w:bCs/>
          <w:sz w:val="24"/>
          <w:szCs w:val="24"/>
        </w:rPr>
        <w:t>INFORMACIJA APIE TIEKĖJĄ</w:t>
      </w:r>
    </w:p>
    <w:p w14:paraId="643F00D2" w14:textId="77777777" w:rsidR="005F32A1" w:rsidRPr="00076C93" w:rsidRDefault="005F32A1" w:rsidP="005F32A1">
      <w:pPr>
        <w:tabs>
          <w:tab w:val="left" w:pos="360"/>
        </w:tabs>
        <w:spacing w:line="240" w:lineRule="auto"/>
        <w:contextualSpacing/>
        <w:rPr>
          <w:rFonts w:ascii="Times New Roman" w:hAnsi="Times New Roman" w:cs="Times New Roman"/>
          <w:b/>
          <w:bCs/>
          <w:sz w:val="24"/>
          <w:szCs w:val="24"/>
        </w:rPr>
      </w:pPr>
    </w:p>
    <w:tbl>
      <w:tblPr>
        <w:tblW w:w="9923" w:type="dxa"/>
        <w:tblInd w:w="-289" w:type="dxa"/>
        <w:tblLook w:val="04A0" w:firstRow="1" w:lastRow="0" w:firstColumn="1" w:lastColumn="0" w:noHBand="0" w:noVBand="1"/>
      </w:tblPr>
      <w:tblGrid>
        <w:gridCol w:w="6947"/>
        <w:gridCol w:w="2976"/>
      </w:tblGrid>
      <w:tr w:rsidR="005F32A1" w:rsidRPr="0052155A" w14:paraId="119F3223" w14:textId="77777777" w:rsidTr="00076C93">
        <w:trPr>
          <w:trHeight w:val="712"/>
        </w:trPr>
        <w:tc>
          <w:tcPr>
            <w:tcW w:w="6947" w:type="dxa"/>
            <w:tcBorders>
              <w:top w:val="single" w:sz="4" w:space="0" w:color="000000"/>
              <w:left w:val="single" w:sz="4" w:space="0" w:color="000000"/>
              <w:bottom w:val="single" w:sz="4" w:space="0" w:color="000000"/>
              <w:right w:val="single" w:sz="4" w:space="0" w:color="000000"/>
            </w:tcBorders>
            <w:vAlign w:val="center"/>
          </w:tcPr>
          <w:p w14:paraId="600F6DB4" w14:textId="77777777" w:rsidR="005F32A1" w:rsidRPr="0052155A" w:rsidRDefault="005F32A1" w:rsidP="00076C93">
            <w:pPr>
              <w:spacing w:line="240" w:lineRule="auto"/>
              <w:jc w:val="both"/>
              <w:rPr>
                <w:rFonts w:ascii="Times New Roman" w:hAnsi="Times New Roman" w:cs="Times New Roman"/>
                <w:i/>
                <w:sz w:val="20"/>
                <w:szCs w:val="20"/>
              </w:rPr>
            </w:pPr>
            <w:r w:rsidRPr="0052155A">
              <w:rPr>
                <w:rFonts w:ascii="Times New Roman" w:hAnsi="Times New Roman" w:cs="Times New Roman"/>
                <w:sz w:val="20"/>
                <w:szCs w:val="20"/>
              </w:rPr>
              <w:t>Tiekėjo arba ūkio subjektų grupės dalyvių pavadinimas, juridinio asmens kodas (-ai)</w:t>
            </w:r>
            <w:r w:rsidRPr="0052155A">
              <w:rPr>
                <w:rFonts w:cs="Calibri"/>
                <w:i/>
                <w:sz w:val="20"/>
                <w:szCs w:val="20"/>
              </w:rPr>
              <w:t xml:space="preserve"> </w:t>
            </w:r>
            <w:r w:rsidRPr="0052155A">
              <w:rPr>
                <w:rFonts w:ascii="Times New Roman" w:hAnsi="Times New Roman" w:cs="Times New Roman"/>
                <w:i/>
                <w:sz w:val="20"/>
                <w:szCs w:val="20"/>
              </w:rPr>
              <w:t>(jeigu pasiūlymą teikia fizinis asmuo – verslo ar individualios veiklos pažymėjimo Nr. ar pan.)</w:t>
            </w:r>
            <w:r w:rsidRPr="0052155A">
              <w:rPr>
                <w:rFonts w:ascii="Times New Roman" w:hAnsi="Times New Roman" w:cs="Times New Roman"/>
                <w:iCs/>
                <w:sz w:val="20"/>
                <w:szCs w:val="20"/>
              </w:rPr>
              <w:t>, adresas (-ai)</w:t>
            </w:r>
          </w:p>
        </w:tc>
        <w:tc>
          <w:tcPr>
            <w:tcW w:w="2976" w:type="dxa"/>
            <w:tcBorders>
              <w:top w:val="single" w:sz="4" w:space="0" w:color="000000"/>
              <w:left w:val="single" w:sz="4" w:space="0" w:color="000000"/>
              <w:bottom w:val="single" w:sz="4" w:space="0" w:color="000000"/>
              <w:right w:val="single" w:sz="4" w:space="0" w:color="000000"/>
            </w:tcBorders>
          </w:tcPr>
          <w:p w14:paraId="4AF06988" w14:textId="77777777" w:rsidR="005F32A1" w:rsidRPr="0052155A" w:rsidRDefault="005F32A1" w:rsidP="00C4768F">
            <w:pPr>
              <w:spacing w:line="240" w:lineRule="auto"/>
              <w:jc w:val="both"/>
              <w:rPr>
                <w:rFonts w:ascii="Times New Roman" w:hAnsi="Times New Roman" w:cs="Times New Roman"/>
                <w:sz w:val="20"/>
                <w:szCs w:val="20"/>
              </w:rPr>
            </w:pPr>
          </w:p>
          <w:p w14:paraId="040D69C4" w14:textId="77777777" w:rsidR="005F32A1" w:rsidRPr="0052155A" w:rsidRDefault="005F32A1" w:rsidP="00C4768F">
            <w:pPr>
              <w:spacing w:line="240" w:lineRule="auto"/>
              <w:jc w:val="both"/>
              <w:rPr>
                <w:rFonts w:ascii="Times New Roman" w:hAnsi="Times New Roman" w:cs="Times New Roman"/>
                <w:sz w:val="20"/>
                <w:szCs w:val="20"/>
              </w:rPr>
            </w:pPr>
          </w:p>
        </w:tc>
      </w:tr>
      <w:tr w:rsidR="005F32A1" w:rsidRPr="0052155A" w14:paraId="44F98472" w14:textId="77777777" w:rsidTr="00076C93">
        <w:trPr>
          <w:trHeight w:val="527"/>
        </w:trPr>
        <w:tc>
          <w:tcPr>
            <w:tcW w:w="6947" w:type="dxa"/>
            <w:tcBorders>
              <w:top w:val="single" w:sz="4" w:space="0" w:color="000000"/>
              <w:left w:val="single" w:sz="4" w:space="0" w:color="000000"/>
              <w:bottom w:val="single" w:sz="4" w:space="0" w:color="000000"/>
              <w:right w:val="single" w:sz="4" w:space="0" w:color="000000"/>
            </w:tcBorders>
            <w:vAlign w:val="center"/>
          </w:tcPr>
          <w:p w14:paraId="23532974" w14:textId="77777777" w:rsidR="005F32A1" w:rsidRPr="0052155A" w:rsidRDefault="005F32A1" w:rsidP="00076C93">
            <w:pPr>
              <w:spacing w:line="240" w:lineRule="auto"/>
              <w:jc w:val="both"/>
              <w:rPr>
                <w:rFonts w:ascii="Times New Roman" w:hAnsi="Times New Roman" w:cs="Times New Roman"/>
                <w:sz w:val="20"/>
                <w:szCs w:val="20"/>
              </w:rPr>
            </w:pPr>
            <w:r w:rsidRPr="0052155A">
              <w:rPr>
                <w:rFonts w:ascii="Times New Roman" w:eastAsia="Calibri" w:hAnsi="Times New Roman" w:cs="Times New Roman"/>
                <w:sz w:val="20"/>
                <w:szCs w:val="20"/>
              </w:rPr>
              <w:t xml:space="preserve">Ūkio subjektų grupės dalyvis, atstovaujantis arba vadovaujantis ūkio subjektų grupei </w:t>
            </w:r>
            <w:r w:rsidRPr="0052155A">
              <w:rPr>
                <w:rFonts w:ascii="Times New Roman" w:hAnsi="Times New Roman" w:cs="Times New Roman"/>
                <w:i/>
                <w:sz w:val="20"/>
                <w:szCs w:val="20"/>
              </w:rPr>
              <w:t>(pildoma, jei pasiūlymą teikia tiekėjų grupė)</w:t>
            </w:r>
          </w:p>
        </w:tc>
        <w:tc>
          <w:tcPr>
            <w:tcW w:w="2976" w:type="dxa"/>
            <w:tcBorders>
              <w:top w:val="single" w:sz="4" w:space="0" w:color="000000"/>
              <w:left w:val="single" w:sz="4" w:space="0" w:color="000000"/>
              <w:bottom w:val="single" w:sz="4" w:space="0" w:color="000000"/>
              <w:right w:val="single" w:sz="4" w:space="0" w:color="000000"/>
            </w:tcBorders>
          </w:tcPr>
          <w:p w14:paraId="486A1E95" w14:textId="77777777" w:rsidR="005F32A1" w:rsidRPr="0052155A" w:rsidRDefault="005F32A1" w:rsidP="00C4768F">
            <w:pPr>
              <w:spacing w:line="240" w:lineRule="auto"/>
              <w:jc w:val="both"/>
              <w:rPr>
                <w:rFonts w:ascii="Times New Roman" w:hAnsi="Times New Roman" w:cs="Times New Roman"/>
                <w:sz w:val="20"/>
                <w:szCs w:val="20"/>
              </w:rPr>
            </w:pPr>
          </w:p>
          <w:p w14:paraId="2A2412FF" w14:textId="77777777" w:rsidR="005F32A1" w:rsidRPr="0052155A" w:rsidRDefault="005F32A1" w:rsidP="00C4768F">
            <w:pPr>
              <w:spacing w:line="240" w:lineRule="auto"/>
              <w:jc w:val="both"/>
              <w:rPr>
                <w:rFonts w:ascii="Times New Roman" w:hAnsi="Times New Roman" w:cs="Times New Roman"/>
                <w:sz w:val="20"/>
                <w:szCs w:val="20"/>
              </w:rPr>
            </w:pPr>
          </w:p>
        </w:tc>
      </w:tr>
      <w:tr w:rsidR="005F32A1" w:rsidRPr="0052155A" w14:paraId="70A6745E" w14:textId="77777777" w:rsidTr="00076C93">
        <w:trPr>
          <w:trHeight w:val="481"/>
        </w:trPr>
        <w:tc>
          <w:tcPr>
            <w:tcW w:w="6947" w:type="dxa"/>
            <w:tcBorders>
              <w:top w:val="single" w:sz="4" w:space="0" w:color="000000"/>
              <w:left w:val="single" w:sz="4" w:space="0" w:color="000000"/>
              <w:bottom w:val="single" w:sz="4" w:space="0" w:color="000000"/>
              <w:right w:val="single" w:sz="4" w:space="0" w:color="000000"/>
            </w:tcBorders>
            <w:vAlign w:val="center"/>
          </w:tcPr>
          <w:p w14:paraId="335AF204" w14:textId="77777777" w:rsidR="005F32A1" w:rsidRPr="0052155A" w:rsidRDefault="005F32A1" w:rsidP="00076C93">
            <w:pPr>
              <w:spacing w:line="240" w:lineRule="auto"/>
              <w:jc w:val="both"/>
              <w:rPr>
                <w:rFonts w:ascii="Times New Roman" w:hAnsi="Times New Roman" w:cs="Times New Roman"/>
                <w:sz w:val="20"/>
                <w:szCs w:val="20"/>
              </w:rPr>
            </w:pPr>
            <w:r w:rsidRPr="0052155A">
              <w:rPr>
                <w:rFonts w:ascii="Times New Roman" w:hAnsi="Times New Roman" w:cs="Times New Roman"/>
                <w:sz w:val="20"/>
                <w:szCs w:val="20"/>
              </w:rPr>
              <w:t>Asmens, įgalioto bendrauti su perkančiąją organizacija, kontaktinė informacija (vardas, pavardė, tel., faks., el. p., adresas)</w:t>
            </w:r>
          </w:p>
        </w:tc>
        <w:tc>
          <w:tcPr>
            <w:tcW w:w="2976" w:type="dxa"/>
            <w:tcBorders>
              <w:top w:val="single" w:sz="4" w:space="0" w:color="000000"/>
              <w:left w:val="single" w:sz="4" w:space="0" w:color="000000"/>
              <w:bottom w:val="single" w:sz="4" w:space="0" w:color="000000"/>
              <w:right w:val="single" w:sz="4" w:space="0" w:color="000000"/>
            </w:tcBorders>
          </w:tcPr>
          <w:p w14:paraId="43034CCF" w14:textId="77777777" w:rsidR="005F32A1" w:rsidRPr="0052155A" w:rsidRDefault="005F32A1" w:rsidP="00C4768F">
            <w:pPr>
              <w:spacing w:line="240" w:lineRule="auto"/>
              <w:jc w:val="both"/>
              <w:rPr>
                <w:rFonts w:ascii="Times New Roman" w:hAnsi="Times New Roman" w:cs="Times New Roman"/>
                <w:sz w:val="20"/>
                <w:szCs w:val="20"/>
              </w:rPr>
            </w:pPr>
          </w:p>
        </w:tc>
      </w:tr>
    </w:tbl>
    <w:p w14:paraId="3CCB2BD1" w14:textId="77777777" w:rsidR="005F32A1" w:rsidRPr="0052155A" w:rsidRDefault="005F32A1" w:rsidP="005F32A1">
      <w:pPr>
        <w:spacing w:line="240" w:lineRule="auto"/>
        <w:jc w:val="both"/>
        <w:rPr>
          <w:rFonts w:ascii="Times New Roman" w:hAnsi="Times New Roman" w:cs="Times New Roman"/>
          <w:sz w:val="20"/>
          <w:szCs w:val="20"/>
        </w:rPr>
      </w:pPr>
    </w:p>
    <w:p w14:paraId="43F296CC" w14:textId="77777777" w:rsidR="005F32A1" w:rsidRPr="0052155A" w:rsidRDefault="005F32A1" w:rsidP="005F32A1">
      <w:pPr>
        <w:spacing w:line="240" w:lineRule="auto"/>
        <w:contextualSpacing/>
        <w:jc w:val="center"/>
        <w:rPr>
          <w:rFonts w:ascii="Times New Roman" w:hAnsi="Times New Roman" w:cs="Times New Roman"/>
          <w:i/>
          <w:iCs/>
          <w:sz w:val="24"/>
          <w:szCs w:val="24"/>
        </w:rPr>
      </w:pPr>
      <w:r w:rsidRPr="0052155A">
        <w:rPr>
          <w:rFonts w:ascii="Times New Roman" w:hAnsi="Times New Roman" w:cs="Times New Roman"/>
          <w:b/>
          <w:bCs/>
          <w:sz w:val="24"/>
          <w:szCs w:val="24"/>
        </w:rPr>
        <w:t>2. INFORMACIJA APIE KIEKVIENO TIEKĖJŲ GRUPĖS PARTNERIO SAVO JĖGOMIS NUMATOMŲ ATLIKTI ĮSIPAREIGOJIMŲ DALIES VERTĘ</w:t>
      </w:r>
    </w:p>
    <w:p w14:paraId="4C8FD62B" w14:textId="77777777" w:rsidR="005F32A1" w:rsidRPr="0052155A" w:rsidRDefault="005F32A1" w:rsidP="005F32A1">
      <w:pPr>
        <w:tabs>
          <w:tab w:val="left" w:pos="567"/>
        </w:tabs>
        <w:spacing w:line="240" w:lineRule="auto"/>
        <w:contextualSpacing/>
        <w:jc w:val="center"/>
        <w:rPr>
          <w:rFonts w:ascii="Times New Roman" w:hAnsi="Times New Roman" w:cs="Times New Roman"/>
          <w:i/>
          <w:iCs/>
          <w:sz w:val="24"/>
          <w:szCs w:val="24"/>
        </w:rPr>
      </w:pPr>
      <w:r w:rsidRPr="0052155A">
        <w:rPr>
          <w:rFonts w:ascii="Times New Roman" w:hAnsi="Times New Roman" w:cs="Times New Roman"/>
          <w:b/>
          <w:bCs/>
          <w:sz w:val="24"/>
          <w:szCs w:val="24"/>
        </w:rPr>
        <w:t>(</w:t>
      </w:r>
      <w:r w:rsidRPr="0052155A">
        <w:rPr>
          <w:rFonts w:ascii="Times New Roman" w:hAnsi="Times New Roman" w:cs="Times New Roman"/>
          <w:i/>
          <w:iCs/>
          <w:sz w:val="20"/>
          <w:szCs w:val="20"/>
        </w:rPr>
        <w:t>pildoma, kai pasiūlymą pateikia tiekėjų grupė</w:t>
      </w:r>
      <w:r w:rsidRPr="0052155A">
        <w:rPr>
          <w:rFonts w:ascii="Times New Roman" w:hAnsi="Times New Roman" w:cs="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5F32A1" w:rsidRPr="0052155A" w14:paraId="7B1AFFAA" w14:textId="77777777" w:rsidTr="004D1691">
        <w:trPr>
          <w:trHeight w:val="603"/>
        </w:trPr>
        <w:tc>
          <w:tcPr>
            <w:tcW w:w="704" w:type="dxa"/>
            <w:vMerge w:val="restart"/>
            <w:shd w:val="clear" w:color="auto" w:fill="D9E2F3" w:themeFill="accent1" w:themeFillTint="33"/>
            <w:vAlign w:val="center"/>
          </w:tcPr>
          <w:p w14:paraId="45180317"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Eil. Nr.</w:t>
            </w:r>
          </w:p>
        </w:tc>
        <w:tc>
          <w:tcPr>
            <w:tcW w:w="2693" w:type="dxa"/>
            <w:vMerge w:val="restart"/>
            <w:shd w:val="clear" w:color="auto" w:fill="D9E2F3" w:themeFill="accent1" w:themeFillTint="33"/>
            <w:vAlign w:val="center"/>
          </w:tcPr>
          <w:p w14:paraId="453B7088"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Partnerio pavadinimas</w:t>
            </w:r>
          </w:p>
        </w:tc>
        <w:tc>
          <w:tcPr>
            <w:tcW w:w="3268" w:type="dxa"/>
            <w:vMerge w:val="restart"/>
            <w:shd w:val="clear" w:color="auto" w:fill="D9E2F3" w:themeFill="accent1" w:themeFillTint="33"/>
            <w:vAlign w:val="center"/>
          </w:tcPr>
          <w:p w14:paraId="1458EFD2"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 xml:space="preserve">Numatomi atlikti įsipareigojimai </w:t>
            </w:r>
          </w:p>
        </w:tc>
        <w:tc>
          <w:tcPr>
            <w:tcW w:w="3258" w:type="dxa"/>
            <w:gridSpan w:val="2"/>
            <w:shd w:val="clear" w:color="auto" w:fill="D9E2F3" w:themeFill="accent1" w:themeFillTint="33"/>
            <w:vAlign w:val="center"/>
          </w:tcPr>
          <w:p w14:paraId="32F4F9AC"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Partnerio įsipareigojimų dalies vertė pasiūlymo kainoje*</w:t>
            </w:r>
          </w:p>
        </w:tc>
      </w:tr>
      <w:tr w:rsidR="005F32A1" w:rsidRPr="0052155A" w14:paraId="7F1E7814" w14:textId="77777777" w:rsidTr="004D1691">
        <w:trPr>
          <w:trHeight w:val="193"/>
        </w:trPr>
        <w:tc>
          <w:tcPr>
            <w:tcW w:w="704" w:type="dxa"/>
            <w:vMerge/>
            <w:shd w:val="clear" w:color="auto" w:fill="D9E2F3" w:themeFill="accent1" w:themeFillTint="33"/>
          </w:tcPr>
          <w:p w14:paraId="55CF2833" w14:textId="77777777" w:rsidR="005F32A1" w:rsidRPr="0052155A" w:rsidRDefault="005F32A1" w:rsidP="00C4768F">
            <w:pPr>
              <w:jc w:val="both"/>
              <w:rPr>
                <w:rFonts w:ascii="Times New Roman" w:hAnsi="Times New Roman" w:cs="Times New Roman"/>
                <w:sz w:val="20"/>
                <w:szCs w:val="20"/>
                <w:lang w:eastAsia="en-US"/>
              </w:rPr>
            </w:pPr>
          </w:p>
        </w:tc>
        <w:tc>
          <w:tcPr>
            <w:tcW w:w="2693" w:type="dxa"/>
            <w:vMerge/>
            <w:shd w:val="clear" w:color="auto" w:fill="D9E2F3" w:themeFill="accent1" w:themeFillTint="33"/>
          </w:tcPr>
          <w:p w14:paraId="074607B8" w14:textId="77777777" w:rsidR="005F32A1" w:rsidRPr="0052155A" w:rsidRDefault="005F32A1" w:rsidP="00C4768F">
            <w:pPr>
              <w:jc w:val="both"/>
              <w:rPr>
                <w:rFonts w:ascii="Times New Roman" w:hAnsi="Times New Roman" w:cs="Times New Roman"/>
                <w:sz w:val="20"/>
                <w:szCs w:val="20"/>
                <w:lang w:eastAsia="en-US"/>
              </w:rPr>
            </w:pPr>
          </w:p>
        </w:tc>
        <w:tc>
          <w:tcPr>
            <w:tcW w:w="3268" w:type="dxa"/>
            <w:vMerge/>
            <w:shd w:val="clear" w:color="auto" w:fill="D9E2F3" w:themeFill="accent1" w:themeFillTint="33"/>
          </w:tcPr>
          <w:p w14:paraId="24A2D37F" w14:textId="77777777" w:rsidR="005F32A1" w:rsidRPr="0052155A" w:rsidRDefault="005F32A1" w:rsidP="00C4768F">
            <w:pPr>
              <w:jc w:val="both"/>
              <w:rPr>
                <w:rFonts w:ascii="Times New Roman" w:hAnsi="Times New Roman" w:cs="Times New Roman"/>
                <w:sz w:val="20"/>
                <w:szCs w:val="20"/>
                <w:lang w:eastAsia="en-US"/>
              </w:rPr>
            </w:pPr>
          </w:p>
        </w:tc>
        <w:tc>
          <w:tcPr>
            <w:tcW w:w="1762" w:type="dxa"/>
            <w:shd w:val="clear" w:color="auto" w:fill="D9E2F3" w:themeFill="accent1" w:themeFillTint="33"/>
          </w:tcPr>
          <w:p w14:paraId="159864B7"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EUR (su PVM)</w:t>
            </w:r>
          </w:p>
        </w:tc>
        <w:tc>
          <w:tcPr>
            <w:tcW w:w="1496" w:type="dxa"/>
            <w:shd w:val="clear" w:color="auto" w:fill="D9E2F3" w:themeFill="accent1" w:themeFillTint="33"/>
          </w:tcPr>
          <w:p w14:paraId="125C6F17"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Proc.</w:t>
            </w:r>
          </w:p>
        </w:tc>
      </w:tr>
      <w:tr w:rsidR="005F32A1" w:rsidRPr="0052155A" w14:paraId="0BD36381" w14:textId="77777777" w:rsidTr="004D1691">
        <w:trPr>
          <w:trHeight w:val="128"/>
        </w:trPr>
        <w:tc>
          <w:tcPr>
            <w:tcW w:w="704" w:type="dxa"/>
          </w:tcPr>
          <w:p w14:paraId="4EF19658" w14:textId="77777777" w:rsidR="005F32A1" w:rsidRPr="0052155A" w:rsidRDefault="005F32A1" w:rsidP="00C4768F">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1.</w:t>
            </w:r>
          </w:p>
        </w:tc>
        <w:tc>
          <w:tcPr>
            <w:tcW w:w="2693" w:type="dxa"/>
          </w:tcPr>
          <w:p w14:paraId="25218A35" w14:textId="77777777" w:rsidR="005F32A1" w:rsidRPr="0052155A" w:rsidRDefault="005F32A1" w:rsidP="00C4768F">
            <w:pPr>
              <w:jc w:val="both"/>
              <w:rPr>
                <w:rFonts w:ascii="Times New Roman" w:hAnsi="Times New Roman" w:cs="Times New Roman"/>
                <w:sz w:val="20"/>
                <w:szCs w:val="20"/>
                <w:lang w:eastAsia="en-US"/>
              </w:rPr>
            </w:pPr>
          </w:p>
        </w:tc>
        <w:tc>
          <w:tcPr>
            <w:tcW w:w="3268" w:type="dxa"/>
          </w:tcPr>
          <w:p w14:paraId="12BFDDBC" w14:textId="77777777" w:rsidR="005F32A1" w:rsidRPr="0052155A" w:rsidRDefault="005F32A1" w:rsidP="00C4768F">
            <w:pPr>
              <w:jc w:val="both"/>
              <w:rPr>
                <w:rFonts w:ascii="Times New Roman" w:hAnsi="Times New Roman" w:cs="Times New Roman"/>
                <w:sz w:val="20"/>
                <w:szCs w:val="20"/>
                <w:lang w:eastAsia="en-US"/>
              </w:rPr>
            </w:pPr>
          </w:p>
        </w:tc>
        <w:tc>
          <w:tcPr>
            <w:tcW w:w="1762" w:type="dxa"/>
          </w:tcPr>
          <w:p w14:paraId="65AA3DE7" w14:textId="77777777" w:rsidR="005F32A1" w:rsidRPr="0052155A" w:rsidRDefault="005F32A1" w:rsidP="00C4768F">
            <w:pPr>
              <w:jc w:val="both"/>
              <w:rPr>
                <w:rFonts w:ascii="Times New Roman" w:hAnsi="Times New Roman" w:cs="Times New Roman"/>
                <w:sz w:val="20"/>
                <w:szCs w:val="20"/>
                <w:lang w:eastAsia="en-US"/>
              </w:rPr>
            </w:pPr>
          </w:p>
        </w:tc>
        <w:tc>
          <w:tcPr>
            <w:tcW w:w="1496" w:type="dxa"/>
          </w:tcPr>
          <w:p w14:paraId="4F15A122" w14:textId="77777777" w:rsidR="005F32A1" w:rsidRPr="0052155A" w:rsidRDefault="005F32A1" w:rsidP="00C4768F">
            <w:pPr>
              <w:jc w:val="both"/>
              <w:rPr>
                <w:rFonts w:ascii="Times New Roman" w:hAnsi="Times New Roman" w:cs="Times New Roman"/>
                <w:sz w:val="20"/>
                <w:szCs w:val="20"/>
                <w:lang w:eastAsia="en-US"/>
              </w:rPr>
            </w:pPr>
          </w:p>
        </w:tc>
      </w:tr>
      <w:tr w:rsidR="005F32A1" w:rsidRPr="0052155A" w14:paraId="6DA09BEF" w14:textId="77777777" w:rsidTr="004D1691">
        <w:trPr>
          <w:trHeight w:val="145"/>
        </w:trPr>
        <w:tc>
          <w:tcPr>
            <w:tcW w:w="704" w:type="dxa"/>
          </w:tcPr>
          <w:p w14:paraId="479D10A6" w14:textId="77777777" w:rsidR="005F32A1" w:rsidRPr="0052155A" w:rsidRDefault="005F32A1" w:rsidP="00C4768F">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w:t>
            </w:r>
          </w:p>
        </w:tc>
        <w:tc>
          <w:tcPr>
            <w:tcW w:w="2693" w:type="dxa"/>
          </w:tcPr>
          <w:p w14:paraId="6F948067" w14:textId="77777777" w:rsidR="005F32A1" w:rsidRPr="0052155A" w:rsidRDefault="005F32A1" w:rsidP="00C4768F">
            <w:pPr>
              <w:jc w:val="both"/>
              <w:rPr>
                <w:rFonts w:ascii="Times New Roman" w:hAnsi="Times New Roman" w:cs="Times New Roman"/>
                <w:sz w:val="20"/>
                <w:szCs w:val="20"/>
                <w:lang w:eastAsia="en-US"/>
              </w:rPr>
            </w:pPr>
          </w:p>
        </w:tc>
        <w:tc>
          <w:tcPr>
            <w:tcW w:w="3268" w:type="dxa"/>
          </w:tcPr>
          <w:p w14:paraId="2F0ECFED" w14:textId="77777777" w:rsidR="005F32A1" w:rsidRPr="0052155A" w:rsidRDefault="005F32A1" w:rsidP="00C4768F">
            <w:pPr>
              <w:jc w:val="both"/>
              <w:rPr>
                <w:rFonts w:ascii="Times New Roman" w:hAnsi="Times New Roman" w:cs="Times New Roman"/>
                <w:sz w:val="20"/>
                <w:szCs w:val="20"/>
                <w:lang w:eastAsia="en-US"/>
              </w:rPr>
            </w:pPr>
          </w:p>
        </w:tc>
        <w:tc>
          <w:tcPr>
            <w:tcW w:w="1762" w:type="dxa"/>
          </w:tcPr>
          <w:p w14:paraId="664B8F23" w14:textId="77777777" w:rsidR="005F32A1" w:rsidRPr="0052155A" w:rsidRDefault="005F32A1" w:rsidP="00C4768F">
            <w:pPr>
              <w:jc w:val="both"/>
              <w:rPr>
                <w:rFonts w:ascii="Times New Roman" w:hAnsi="Times New Roman" w:cs="Times New Roman"/>
                <w:sz w:val="20"/>
                <w:szCs w:val="20"/>
                <w:lang w:eastAsia="en-US"/>
              </w:rPr>
            </w:pPr>
          </w:p>
        </w:tc>
        <w:tc>
          <w:tcPr>
            <w:tcW w:w="1496" w:type="dxa"/>
          </w:tcPr>
          <w:p w14:paraId="7BBF1BF6" w14:textId="77777777" w:rsidR="005F32A1" w:rsidRPr="0052155A" w:rsidRDefault="005F32A1" w:rsidP="00C4768F">
            <w:pPr>
              <w:jc w:val="both"/>
              <w:rPr>
                <w:rFonts w:ascii="Times New Roman" w:hAnsi="Times New Roman" w:cs="Times New Roman"/>
                <w:sz w:val="20"/>
                <w:szCs w:val="20"/>
                <w:lang w:eastAsia="en-US"/>
              </w:rPr>
            </w:pPr>
          </w:p>
        </w:tc>
      </w:tr>
    </w:tbl>
    <w:p w14:paraId="458B0B7F" w14:textId="77777777" w:rsidR="005F32A1" w:rsidRPr="0052155A" w:rsidRDefault="005F32A1" w:rsidP="005F32A1">
      <w:pPr>
        <w:spacing w:line="240" w:lineRule="auto"/>
        <w:rPr>
          <w:rFonts w:ascii="Times New Roman" w:hAnsi="Times New Roman" w:cs="Times New Roman"/>
          <w:i/>
          <w:iCs/>
          <w:sz w:val="20"/>
          <w:szCs w:val="20"/>
        </w:rPr>
      </w:pPr>
      <w:r w:rsidRPr="0052155A">
        <w:rPr>
          <w:rFonts w:ascii="Times New Roman" w:hAnsi="Times New Roman" w:cs="Times New Roman"/>
          <w:i/>
          <w:iCs/>
          <w:sz w:val="20"/>
          <w:szCs w:val="20"/>
        </w:rPr>
        <w:t xml:space="preserve">Pastaba*. Tiekėjas įsipareigojimų dalies laukelį </w:t>
      </w:r>
      <w:r w:rsidRPr="0052155A">
        <w:rPr>
          <w:rFonts w:ascii="Times New Roman" w:hAnsi="Times New Roman" w:cs="Times New Roman"/>
          <w:b/>
          <w:bCs/>
          <w:i/>
          <w:iCs/>
          <w:sz w:val="20"/>
          <w:szCs w:val="20"/>
          <w:u w:val="single"/>
        </w:rPr>
        <w:t>privalo</w:t>
      </w:r>
      <w:r w:rsidRPr="0052155A">
        <w:rPr>
          <w:rFonts w:ascii="Times New Roman" w:hAnsi="Times New Roman" w:cs="Times New Roman"/>
          <w:i/>
          <w:iCs/>
          <w:sz w:val="20"/>
          <w:szCs w:val="20"/>
        </w:rPr>
        <w:t xml:space="preserve"> užpildyti pasirinktinai eurais ar procentais.</w:t>
      </w:r>
    </w:p>
    <w:p w14:paraId="0244E1BB" w14:textId="77777777" w:rsidR="005F32A1" w:rsidRPr="0052155A" w:rsidRDefault="005F32A1" w:rsidP="005F32A1">
      <w:pPr>
        <w:spacing w:after="0" w:line="240" w:lineRule="auto"/>
        <w:ind w:firstLine="567"/>
        <w:jc w:val="center"/>
        <w:rPr>
          <w:rFonts w:ascii="Times New Roman" w:eastAsia="Times New Roman" w:hAnsi="Times New Roman" w:cs="Times New Roman"/>
          <w:b/>
          <w:bCs/>
          <w:sz w:val="24"/>
          <w:szCs w:val="20"/>
        </w:rPr>
      </w:pPr>
      <w:bookmarkStart w:id="1" w:name="_Hlk155877482"/>
      <w:r w:rsidRPr="0052155A">
        <w:rPr>
          <w:rFonts w:ascii="Times New Roman" w:hAnsi="Times New Roman" w:cs="Times New Roman"/>
          <w:b/>
          <w:bCs/>
          <w:sz w:val="24"/>
          <w:szCs w:val="24"/>
        </w:rPr>
        <w:t xml:space="preserve">3. INFORMACIJA APIE </w:t>
      </w:r>
      <w:r w:rsidRPr="0052155A">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27946733" w14:textId="4BBB1EC7" w:rsidR="005F32A1" w:rsidRPr="0052155A" w:rsidRDefault="005F32A1" w:rsidP="005F32A1">
      <w:pPr>
        <w:spacing w:after="0" w:line="240" w:lineRule="auto"/>
        <w:ind w:firstLine="567"/>
        <w:jc w:val="center"/>
        <w:rPr>
          <w:rFonts w:ascii="Times New Roman" w:eastAsia="Times New Roman" w:hAnsi="Times New Roman" w:cs="Times New Roman"/>
          <w:b/>
          <w:bCs/>
          <w:sz w:val="24"/>
          <w:szCs w:val="20"/>
        </w:rPr>
      </w:pPr>
      <w:r w:rsidRPr="0052155A">
        <w:rPr>
          <w:rFonts w:ascii="Times New Roman" w:eastAsia="Times New Roman" w:hAnsi="Times New Roman" w:cs="Times New Roman"/>
          <w:b/>
          <w:bCs/>
          <w:sz w:val="24"/>
          <w:szCs w:val="20"/>
        </w:rPr>
        <w:t>(</w:t>
      </w:r>
      <w:r w:rsidRPr="0052155A">
        <w:rPr>
          <w:rFonts w:ascii="Times New Roman" w:eastAsia="Times New Roman" w:hAnsi="Times New Roman" w:cs="Times New Roman"/>
          <w:i/>
          <w:iCs/>
          <w:sz w:val="20"/>
          <w:szCs w:val="20"/>
        </w:rPr>
        <w:t xml:space="preserve">nurodomi visi </w:t>
      </w:r>
      <w:r w:rsidR="00EA4787">
        <w:rPr>
          <w:rFonts w:ascii="Times New Roman" w:eastAsia="Times New Roman" w:hAnsi="Times New Roman" w:cs="Times New Roman"/>
          <w:i/>
          <w:iCs/>
          <w:sz w:val="20"/>
          <w:szCs w:val="20"/>
        </w:rPr>
        <w:t>ūkio subjektai,</w:t>
      </w:r>
      <w:r w:rsidRPr="0052155A">
        <w:rPr>
          <w:rFonts w:ascii="Times New Roman" w:eastAsia="Times New Roman" w:hAnsi="Times New Roman" w:cs="Times New Roman"/>
          <w:i/>
          <w:iCs/>
          <w:sz w:val="20"/>
          <w:szCs w:val="20"/>
        </w:rPr>
        <w:t xml:space="preserve"> kurių pajėgumais tiekėjas remsis</w:t>
      </w:r>
      <w:r w:rsidRPr="0052155A">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693"/>
        <w:gridCol w:w="2611"/>
        <w:gridCol w:w="3165"/>
        <w:gridCol w:w="2043"/>
        <w:gridCol w:w="1405"/>
      </w:tblGrid>
      <w:tr w:rsidR="005F32A1" w:rsidRPr="0052155A" w14:paraId="3C0328A0" w14:textId="77777777" w:rsidTr="00C4768F">
        <w:trPr>
          <w:trHeight w:val="832"/>
        </w:trPr>
        <w:tc>
          <w:tcPr>
            <w:tcW w:w="710" w:type="dxa"/>
            <w:vMerge w:val="restart"/>
            <w:shd w:val="clear" w:color="auto" w:fill="D9E2F3" w:themeFill="accent1" w:themeFillTint="33"/>
            <w:vAlign w:val="center"/>
          </w:tcPr>
          <w:p w14:paraId="0347E613" w14:textId="77777777" w:rsidR="005F32A1" w:rsidRPr="0052155A" w:rsidRDefault="005F32A1" w:rsidP="00C4768F">
            <w:pPr>
              <w:jc w:val="center"/>
              <w:rPr>
                <w:rFonts w:ascii="Times New Roman" w:hAnsi="Times New Roman" w:cs="Times New Roman"/>
                <w:b/>
                <w:sz w:val="20"/>
                <w:szCs w:val="20"/>
                <w:lang w:eastAsia="en-US"/>
              </w:rPr>
            </w:pPr>
            <w:bookmarkStart w:id="2" w:name="_Hlk155877256"/>
            <w:bookmarkEnd w:id="1"/>
            <w:r w:rsidRPr="0052155A">
              <w:rPr>
                <w:rFonts w:ascii="Times New Roman" w:hAnsi="Times New Roman" w:cs="Times New Roman"/>
                <w:b/>
                <w:sz w:val="20"/>
                <w:szCs w:val="20"/>
                <w:lang w:eastAsia="en-US"/>
              </w:rPr>
              <w:t>Eil. Nr.</w:t>
            </w:r>
          </w:p>
        </w:tc>
        <w:tc>
          <w:tcPr>
            <w:tcW w:w="2732" w:type="dxa"/>
            <w:vMerge w:val="restart"/>
            <w:shd w:val="clear" w:color="auto" w:fill="D9E2F3" w:themeFill="accent1" w:themeFillTint="33"/>
            <w:vAlign w:val="center"/>
          </w:tcPr>
          <w:p w14:paraId="78522983"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Pavadinimas, kodas ir adresas</w:t>
            </w:r>
          </w:p>
        </w:tc>
        <w:tc>
          <w:tcPr>
            <w:tcW w:w="3327" w:type="dxa"/>
            <w:vMerge w:val="restart"/>
            <w:shd w:val="clear" w:color="auto" w:fill="D9E2F3" w:themeFill="accent1" w:themeFillTint="33"/>
            <w:vAlign w:val="center"/>
          </w:tcPr>
          <w:p w14:paraId="030F72CB"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 xml:space="preserve">Numatomi atlikti įsipareigojimai </w:t>
            </w:r>
          </w:p>
        </w:tc>
        <w:tc>
          <w:tcPr>
            <w:tcW w:w="3647" w:type="dxa"/>
            <w:gridSpan w:val="2"/>
            <w:shd w:val="clear" w:color="auto" w:fill="D9E2F3" w:themeFill="accent1" w:themeFillTint="33"/>
            <w:vAlign w:val="center"/>
          </w:tcPr>
          <w:p w14:paraId="02B38508" w14:textId="4C70A14C"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 xml:space="preserve">Pirkimo sutarties dalis pasiūlymo kainoje, kuriai ketinama pasitelkti </w:t>
            </w:r>
            <w:r w:rsidR="00EA4787">
              <w:rPr>
                <w:rFonts w:ascii="Times New Roman" w:hAnsi="Times New Roman" w:cs="Times New Roman"/>
                <w:b/>
                <w:sz w:val="20"/>
                <w:szCs w:val="20"/>
                <w:lang w:eastAsia="en-US"/>
              </w:rPr>
              <w:t>ūkio subjektus</w:t>
            </w:r>
            <w:r w:rsidRPr="0052155A">
              <w:rPr>
                <w:rFonts w:ascii="Times New Roman" w:hAnsi="Times New Roman" w:cs="Times New Roman"/>
                <w:b/>
                <w:sz w:val="20"/>
                <w:szCs w:val="20"/>
                <w:lang w:eastAsia="en-US"/>
              </w:rPr>
              <w:t>*</w:t>
            </w:r>
          </w:p>
        </w:tc>
      </w:tr>
      <w:tr w:rsidR="005F32A1" w:rsidRPr="0052155A" w14:paraId="38F5C1F9" w14:textId="77777777" w:rsidTr="00C4768F">
        <w:trPr>
          <w:trHeight w:val="173"/>
        </w:trPr>
        <w:tc>
          <w:tcPr>
            <w:tcW w:w="710" w:type="dxa"/>
            <w:vMerge/>
            <w:shd w:val="clear" w:color="auto" w:fill="D9E2F3" w:themeFill="accent1" w:themeFillTint="33"/>
            <w:vAlign w:val="center"/>
          </w:tcPr>
          <w:p w14:paraId="603A4CBF" w14:textId="77777777" w:rsidR="005F32A1" w:rsidRPr="0052155A" w:rsidRDefault="005F32A1" w:rsidP="00C4768F">
            <w:pPr>
              <w:jc w:val="center"/>
              <w:rPr>
                <w:rFonts w:ascii="Times New Roman" w:hAnsi="Times New Roman" w:cs="Times New Roman"/>
                <w:b/>
                <w:sz w:val="20"/>
                <w:szCs w:val="20"/>
                <w:lang w:eastAsia="en-US"/>
              </w:rPr>
            </w:pPr>
          </w:p>
        </w:tc>
        <w:tc>
          <w:tcPr>
            <w:tcW w:w="2732" w:type="dxa"/>
            <w:vMerge/>
            <w:shd w:val="clear" w:color="auto" w:fill="D9E2F3" w:themeFill="accent1" w:themeFillTint="33"/>
            <w:vAlign w:val="center"/>
          </w:tcPr>
          <w:p w14:paraId="379F30A6" w14:textId="77777777" w:rsidR="005F32A1" w:rsidRPr="0052155A" w:rsidRDefault="005F32A1" w:rsidP="00C4768F">
            <w:pPr>
              <w:jc w:val="center"/>
              <w:rPr>
                <w:rFonts w:ascii="Times New Roman" w:hAnsi="Times New Roman" w:cs="Times New Roman"/>
                <w:b/>
                <w:sz w:val="20"/>
                <w:szCs w:val="20"/>
                <w:lang w:eastAsia="en-US"/>
              </w:rPr>
            </w:pPr>
          </w:p>
        </w:tc>
        <w:tc>
          <w:tcPr>
            <w:tcW w:w="3327" w:type="dxa"/>
            <w:vMerge/>
            <w:shd w:val="clear" w:color="auto" w:fill="D9E2F3" w:themeFill="accent1" w:themeFillTint="33"/>
            <w:vAlign w:val="center"/>
          </w:tcPr>
          <w:p w14:paraId="711A3468" w14:textId="77777777" w:rsidR="005F32A1" w:rsidRPr="0052155A" w:rsidRDefault="005F32A1" w:rsidP="00C4768F">
            <w:pPr>
              <w:jc w:val="center"/>
              <w:rPr>
                <w:rFonts w:ascii="Times New Roman" w:hAnsi="Times New Roman" w:cs="Times New Roman"/>
                <w:b/>
                <w:sz w:val="20"/>
                <w:szCs w:val="20"/>
                <w:lang w:eastAsia="en-US"/>
              </w:rPr>
            </w:pPr>
          </w:p>
        </w:tc>
        <w:tc>
          <w:tcPr>
            <w:tcW w:w="2170" w:type="dxa"/>
            <w:shd w:val="clear" w:color="auto" w:fill="D9E2F3" w:themeFill="accent1" w:themeFillTint="33"/>
            <w:vAlign w:val="center"/>
          </w:tcPr>
          <w:p w14:paraId="15596D66"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EUR (su PVM)</w:t>
            </w:r>
          </w:p>
        </w:tc>
        <w:tc>
          <w:tcPr>
            <w:tcW w:w="1477" w:type="dxa"/>
            <w:shd w:val="clear" w:color="auto" w:fill="D9E2F3" w:themeFill="accent1" w:themeFillTint="33"/>
            <w:vAlign w:val="center"/>
          </w:tcPr>
          <w:p w14:paraId="22C6A006"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Proc.</w:t>
            </w:r>
          </w:p>
        </w:tc>
      </w:tr>
      <w:bookmarkEnd w:id="2"/>
      <w:tr w:rsidR="005F32A1" w:rsidRPr="0052155A" w14:paraId="15B443A6" w14:textId="77777777" w:rsidTr="00C4768F">
        <w:trPr>
          <w:trHeight w:val="271"/>
        </w:trPr>
        <w:tc>
          <w:tcPr>
            <w:tcW w:w="10416" w:type="dxa"/>
            <w:gridSpan w:val="5"/>
            <w:shd w:val="clear" w:color="auto" w:fill="D9E2F3" w:themeFill="accent1" w:themeFillTint="33"/>
          </w:tcPr>
          <w:p w14:paraId="471F4559"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Ūkio subjektai, kurių pajėgumais tiekėjas remiamasi įrodinėjant kvalifikacijos atitiktį</w:t>
            </w:r>
          </w:p>
        </w:tc>
      </w:tr>
      <w:tr w:rsidR="005F32A1" w:rsidRPr="0052155A" w14:paraId="08E9EAA5" w14:textId="77777777" w:rsidTr="00C4768F">
        <w:trPr>
          <w:trHeight w:val="325"/>
        </w:trPr>
        <w:tc>
          <w:tcPr>
            <w:tcW w:w="710" w:type="dxa"/>
          </w:tcPr>
          <w:p w14:paraId="3F93E264" w14:textId="77777777" w:rsidR="005F32A1" w:rsidRPr="0052155A" w:rsidRDefault="005F32A1" w:rsidP="00C4768F">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1.</w:t>
            </w:r>
          </w:p>
        </w:tc>
        <w:tc>
          <w:tcPr>
            <w:tcW w:w="2732" w:type="dxa"/>
          </w:tcPr>
          <w:p w14:paraId="2760DAD0" w14:textId="77777777" w:rsidR="005F32A1" w:rsidRPr="0052155A" w:rsidRDefault="005F32A1" w:rsidP="00C4768F">
            <w:pPr>
              <w:jc w:val="both"/>
              <w:rPr>
                <w:rFonts w:ascii="Times New Roman" w:hAnsi="Times New Roman" w:cs="Times New Roman"/>
                <w:sz w:val="20"/>
                <w:szCs w:val="20"/>
                <w:lang w:eastAsia="en-US"/>
              </w:rPr>
            </w:pPr>
          </w:p>
        </w:tc>
        <w:tc>
          <w:tcPr>
            <w:tcW w:w="3327" w:type="dxa"/>
          </w:tcPr>
          <w:p w14:paraId="49B73827" w14:textId="77777777" w:rsidR="005F32A1" w:rsidRPr="0052155A" w:rsidRDefault="005F32A1" w:rsidP="00C4768F">
            <w:pPr>
              <w:jc w:val="both"/>
              <w:rPr>
                <w:rFonts w:ascii="Times New Roman" w:hAnsi="Times New Roman" w:cs="Times New Roman"/>
                <w:sz w:val="20"/>
                <w:szCs w:val="20"/>
                <w:lang w:eastAsia="en-US"/>
              </w:rPr>
            </w:pPr>
          </w:p>
        </w:tc>
        <w:tc>
          <w:tcPr>
            <w:tcW w:w="2170" w:type="dxa"/>
          </w:tcPr>
          <w:p w14:paraId="14F1FACD" w14:textId="77777777" w:rsidR="005F32A1" w:rsidRPr="0052155A" w:rsidRDefault="005F32A1" w:rsidP="00C4768F">
            <w:pPr>
              <w:jc w:val="both"/>
              <w:rPr>
                <w:rFonts w:ascii="Times New Roman" w:hAnsi="Times New Roman" w:cs="Times New Roman"/>
                <w:sz w:val="20"/>
                <w:szCs w:val="20"/>
                <w:lang w:eastAsia="en-US"/>
              </w:rPr>
            </w:pPr>
          </w:p>
        </w:tc>
        <w:tc>
          <w:tcPr>
            <w:tcW w:w="1477" w:type="dxa"/>
          </w:tcPr>
          <w:p w14:paraId="222F3AA7" w14:textId="77777777" w:rsidR="005F32A1" w:rsidRPr="0052155A" w:rsidRDefault="005F32A1" w:rsidP="00C4768F">
            <w:pPr>
              <w:jc w:val="both"/>
              <w:rPr>
                <w:sz w:val="24"/>
                <w:szCs w:val="20"/>
                <w:lang w:eastAsia="en-US"/>
              </w:rPr>
            </w:pPr>
          </w:p>
        </w:tc>
      </w:tr>
      <w:tr w:rsidR="005F32A1" w:rsidRPr="0052155A" w14:paraId="39BC86B9" w14:textId="77777777" w:rsidTr="00C4768F">
        <w:trPr>
          <w:trHeight w:val="307"/>
        </w:trPr>
        <w:tc>
          <w:tcPr>
            <w:tcW w:w="710" w:type="dxa"/>
          </w:tcPr>
          <w:p w14:paraId="10DB647B" w14:textId="77777777" w:rsidR="005F32A1" w:rsidRPr="0052155A" w:rsidRDefault="005F32A1" w:rsidP="00C4768F">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w:t>
            </w:r>
          </w:p>
        </w:tc>
        <w:tc>
          <w:tcPr>
            <w:tcW w:w="2732" w:type="dxa"/>
          </w:tcPr>
          <w:p w14:paraId="4BAA806D" w14:textId="77777777" w:rsidR="005F32A1" w:rsidRPr="0052155A" w:rsidRDefault="005F32A1" w:rsidP="00C4768F">
            <w:pPr>
              <w:jc w:val="both"/>
              <w:rPr>
                <w:rFonts w:ascii="Times New Roman" w:hAnsi="Times New Roman" w:cs="Times New Roman"/>
                <w:sz w:val="20"/>
                <w:szCs w:val="20"/>
                <w:lang w:eastAsia="en-US"/>
              </w:rPr>
            </w:pPr>
          </w:p>
        </w:tc>
        <w:tc>
          <w:tcPr>
            <w:tcW w:w="3327" w:type="dxa"/>
          </w:tcPr>
          <w:p w14:paraId="670DA2D9" w14:textId="77777777" w:rsidR="005F32A1" w:rsidRPr="0052155A" w:rsidRDefault="005F32A1" w:rsidP="00C4768F">
            <w:pPr>
              <w:jc w:val="both"/>
              <w:rPr>
                <w:rFonts w:ascii="Times New Roman" w:hAnsi="Times New Roman" w:cs="Times New Roman"/>
                <w:sz w:val="20"/>
                <w:szCs w:val="20"/>
                <w:lang w:eastAsia="en-US"/>
              </w:rPr>
            </w:pPr>
          </w:p>
        </w:tc>
        <w:tc>
          <w:tcPr>
            <w:tcW w:w="2170" w:type="dxa"/>
          </w:tcPr>
          <w:p w14:paraId="112D4317" w14:textId="77777777" w:rsidR="005F32A1" w:rsidRPr="0052155A" w:rsidRDefault="005F32A1" w:rsidP="00C4768F">
            <w:pPr>
              <w:jc w:val="both"/>
              <w:rPr>
                <w:rFonts w:ascii="Times New Roman" w:hAnsi="Times New Roman" w:cs="Times New Roman"/>
                <w:sz w:val="20"/>
                <w:szCs w:val="20"/>
                <w:lang w:eastAsia="en-US"/>
              </w:rPr>
            </w:pPr>
          </w:p>
        </w:tc>
        <w:tc>
          <w:tcPr>
            <w:tcW w:w="1477" w:type="dxa"/>
          </w:tcPr>
          <w:p w14:paraId="10737E2F" w14:textId="77777777" w:rsidR="005F32A1" w:rsidRPr="0052155A" w:rsidRDefault="005F32A1" w:rsidP="00C4768F">
            <w:pPr>
              <w:jc w:val="both"/>
              <w:rPr>
                <w:sz w:val="24"/>
                <w:szCs w:val="20"/>
                <w:lang w:eastAsia="en-US"/>
              </w:rPr>
            </w:pPr>
          </w:p>
        </w:tc>
      </w:tr>
    </w:tbl>
    <w:p w14:paraId="10894326" w14:textId="77777777" w:rsidR="005F32A1" w:rsidRPr="0032469C" w:rsidRDefault="005F32A1" w:rsidP="005F32A1">
      <w:pPr>
        <w:spacing w:line="240" w:lineRule="auto"/>
        <w:rPr>
          <w:rFonts w:ascii="Times New Roman" w:hAnsi="Times New Roman" w:cs="Times New Roman"/>
          <w:i/>
          <w:iCs/>
          <w:sz w:val="20"/>
          <w:szCs w:val="20"/>
        </w:rPr>
      </w:pPr>
      <w:bookmarkStart w:id="3" w:name="_Hlk155877314"/>
      <w:r w:rsidRPr="0052155A">
        <w:rPr>
          <w:rFonts w:ascii="Times New Roman" w:hAnsi="Times New Roman" w:cs="Times New Roman"/>
          <w:i/>
          <w:iCs/>
          <w:sz w:val="20"/>
          <w:szCs w:val="20"/>
        </w:rPr>
        <w:t xml:space="preserve">Pastaba*. Tiekėjas įsipareigojimų dalies laukelį </w:t>
      </w:r>
      <w:r w:rsidRPr="0052155A">
        <w:rPr>
          <w:rFonts w:ascii="Times New Roman" w:hAnsi="Times New Roman" w:cs="Times New Roman"/>
          <w:b/>
          <w:bCs/>
          <w:i/>
          <w:iCs/>
          <w:sz w:val="20"/>
          <w:szCs w:val="20"/>
          <w:u w:val="single"/>
        </w:rPr>
        <w:t>privalo</w:t>
      </w:r>
      <w:r w:rsidRPr="0052155A">
        <w:rPr>
          <w:rFonts w:ascii="Times New Roman" w:hAnsi="Times New Roman" w:cs="Times New Roman"/>
          <w:i/>
          <w:iCs/>
          <w:sz w:val="20"/>
          <w:szCs w:val="20"/>
        </w:rPr>
        <w:t xml:space="preserve"> užpildyti pasirinktinai eurais ar procentais.</w:t>
      </w:r>
    </w:p>
    <w:p w14:paraId="7CE1B768" w14:textId="77777777" w:rsidR="005F32A1" w:rsidRPr="0052155A" w:rsidRDefault="005F32A1" w:rsidP="005F32A1">
      <w:pPr>
        <w:spacing w:after="0" w:line="240" w:lineRule="auto"/>
        <w:ind w:firstLine="567"/>
        <w:jc w:val="center"/>
        <w:rPr>
          <w:rFonts w:ascii="Times New Roman" w:eastAsia="Times New Roman" w:hAnsi="Times New Roman" w:cs="Times New Roman"/>
          <w:b/>
          <w:bCs/>
          <w:sz w:val="24"/>
          <w:szCs w:val="20"/>
        </w:rPr>
      </w:pPr>
      <w:r w:rsidRPr="0052155A">
        <w:rPr>
          <w:rFonts w:ascii="Times New Roman" w:hAnsi="Times New Roman" w:cs="Times New Roman"/>
          <w:b/>
          <w:bCs/>
          <w:sz w:val="24"/>
          <w:szCs w:val="24"/>
        </w:rPr>
        <w:t>4. KITI ŽINOMI SUBTIEKĖJAI, KURIE BUS PASITELKTI VYKDANT PIRKIMO SUTARTĮ IR KURIŲ PAJĖGUMAIS NESIREMIAMA ĮRODINĖJANT KVALIFIKACIJOS ATITIKTIES</w:t>
      </w:r>
    </w:p>
    <w:p w14:paraId="6CE9A696" w14:textId="479F5365" w:rsidR="005F32A1" w:rsidRPr="0052155A" w:rsidRDefault="005F32A1" w:rsidP="00076C93">
      <w:pPr>
        <w:spacing w:after="0" w:line="240" w:lineRule="auto"/>
        <w:ind w:firstLine="567"/>
        <w:jc w:val="center"/>
        <w:rPr>
          <w:rFonts w:ascii="Times New Roman" w:eastAsia="Times New Roman" w:hAnsi="Times New Roman" w:cs="Times New Roman"/>
          <w:b/>
          <w:bCs/>
          <w:sz w:val="24"/>
          <w:szCs w:val="20"/>
        </w:rPr>
      </w:pPr>
      <w:r w:rsidRPr="0052155A">
        <w:rPr>
          <w:rFonts w:ascii="Times New Roman" w:eastAsia="Times New Roman" w:hAnsi="Times New Roman" w:cs="Times New Roman"/>
          <w:b/>
          <w:bCs/>
          <w:sz w:val="24"/>
          <w:szCs w:val="20"/>
        </w:rPr>
        <w:lastRenderedPageBreak/>
        <w:t>(</w:t>
      </w:r>
      <w:r w:rsidRPr="0052155A">
        <w:rPr>
          <w:rFonts w:ascii="Times New Roman" w:eastAsia="Times New Roman" w:hAnsi="Times New Roman" w:cs="Times New Roman"/>
          <w:i/>
          <w:iCs/>
          <w:sz w:val="20"/>
          <w:szCs w:val="20"/>
        </w:rPr>
        <w:t>nurodomi visi subtiekėjai kurių pajėgumais tiekėjas nesirems</w:t>
      </w:r>
      <w:r w:rsidRPr="0052155A">
        <w:rPr>
          <w:rFonts w:ascii="Times New Roman" w:eastAsia="Times New Roman" w:hAnsi="Times New Roman" w:cs="Times New Roman"/>
          <w:b/>
          <w:bCs/>
          <w:sz w:val="24"/>
          <w:szCs w:val="20"/>
        </w:rPr>
        <w:t>)</w:t>
      </w:r>
    </w:p>
    <w:tbl>
      <w:tblPr>
        <w:tblStyle w:val="Lentelstinklelis"/>
        <w:tblW w:w="9923" w:type="dxa"/>
        <w:tblInd w:w="-289" w:type="dxa"/>
        <w:tblLook w:val="04A0" w:firstRow="1" w:lastRow="0" w:firstColumn="1" w:lastColumn="0" w:noHBand="0" w:noVBand="1"/>
      </w:tblPr>
      <w:tblGrid>
        <w:gridCol w:w="975"/>
        <w:gridCol w:w="2437"/>
        <w:gridCol w:w="3297"/>
        <w:gridCol w:w="2151"/>
        <w:gridCol w:w="1063"/>
      </w:tblGrid>
      <w:tr w:rsidR="005F32A1" w:rsidRPr="0052155A" w14:paraId="30E759CA" w14:textId="77777777" w:rsidTr="004777C6">
        <w:trPr>
          <w:trHeight w:val="526"/>
        </w:trPr>
        <w:tc>
          <w:tcPr>
            <w:tcW w:w="975" w:type="dxa"/>
            <w:vMerge w:val="restart"/>
            <w:shd w:val="clear" w:color="auto" w:fill="D9E2F3" w:themeFill="accent1" w:themeFillTint="33"/>
            <w:vAlign w:val="center"/>
          </w:tcPr>
          <w:bookmarkEnd w:id="3"/>
          <w:p w14:paraId="5AA8ABC5"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Eil. Nr.</w:t>
            </w:r>
          </w:p>
        </w:tc>
        <w:tc>
          <w:tcPr>
            <w:tcW w:w="2437" w:type="dxa"/>
            <w:vMerge w:val="restart"/>
            <w:shd w:val="clear" w:color="auto" w:fill="D9E2F3" w:themeFill="accent1" w:themeFillTint="33"/>
            <w:vAlign w:val="center"/>
          </w:tcPr>
          <w:p w14:paraId="13D29855"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Pavadinimas, kodas ir adresas</w:t>
            </w:r>
          </w:p>
        </w:tc>
        <w:tc>
          <w:tcPr>
            <w:tcW w:w="3297" w:type="dxa"/>
            <w:vMerge w:val="restart"/>
            <w:shd w:val="clear" w:color="auto" w:fill="D9E2F3" w:themeFill="accent1" w:themeFillTint="33"/>
            <w:vAlign w:val="center"/>
          </w:tcPr>
          <w:p w14:paraId="112AC0B6"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 xml:space="preserve">Numatomi atlikti įsipareigojimai </w:t>
            </w:r>
          </w:p>
        </w:tc>
        <w:tc>
          <w:tcPr>
            <w:tcW w:w="3214" w:type="dxa"/>
            <w:gridSpan w:val="2"/>
            <w:shd w:val="clear" w:color="auto" w:fill="D9E2F3" w:themeFill="accent1" w:themeFillTint="33"/>
            <w:vAlign w:val="center"/>
          </w:tcPr>
          <w:p w14:paraId="302FB2B3"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Pirkimo sutarties dalis pasiūlymo kainoje, kuriai ketinama pasitelkti subtiekėjus*</w:t>
            </w:r>
          </w:p>
        </w:tc>
      </w:tr>
      <w:tr w:rsidR="005F32A1" w:rsidRPr="0052155A" w14:paraId="20C493D8" w14:textId="77777777" w:rsidTr="004777C6">
        <w:trPr>
          <w:trHeight w:val="168"/>
        </w:trPr>
        <w:tc>
          <w:tcPr>
            <w:tcW w:w="975" w:type="dxa"/>
            <w:vMerge/>
            <w:shd w:val="clear" w:color="auto" w:fill="D9E2F3" w:themeFill="accent1" w:themeFillTint="33"/>
            <w:vAlign w:val="center"/>
          </w:tcPr>
          <w:p w14:paraId="366C6F47" w14:textId="77777777" w:rsidR="005F32A1" w:rsidRPr="0052155A" w:rsidRDefault="005F32A1" w:rsidP="00C4768F">
            <w:pPr>
              <w:jc w:val="center"/>
              <w:rPr>
                <w:rFonts w:ascii="Times New Roman" w:hAnsi="Times New Roman" w:cs="Times New Roman"/>
                <w:b/>
                <w:sz w:val="20"/>
                <w:szCs w:val="20"/>
                <w:lang w:eastAsia="en-US"/>
              </w:rPr>
            </w:pPr>
          </w:p>
        </w:tc>
        <w:tc>
          <w:tcPr>
            <w:tcW w:w="2437" w:type="dxa"/>
            <w:vMerge/>
            <w:shd w:val="clear" w:color="auto" w:fill="D9E2F3" w:themeFill="accent1" w:themeFillTint="33"/>
            <w:vAlign w:val="center"/>
          </w:tcPr>
          <w:p w14:paraId="78F5C8E9" w14:textId="77777777" w:rsidR="005F32A1" w:rsidRPr="0052155A" w:rsidRDefault="005F32A1" w:rsidP="00C4768F">
            <w:pPr>
              <w:jc w:val="center"/>
              <w:rPr>
                <w:rFonts w:ascii="Times New Roman" w:hAnsi="Times New Roman" w:cs="Times New Roman"/>
                <w:b/>
                <w:sz w:val="20"/>
                <w:szCs w:val="20"/>
                <w:lang w:eastAsia="en-US"/>
              </w:rPr>
            </w:pPr>
          </w:p>
        </w:tc>
        <w:tc>
          <w:tcPr>
            <w:tcW w:w="3297" w:type="dxa"/>
            <w:vMerge/>
            <w:shd w:val="clear" w:color="auto" w:fill="D9E2F3" w:themeFill="accent1" w:themeFillTint="33"/>
            <w:vAlign w:val="center"/>
          </w:tcPr>
          <w:p w14:paraId="082995D9" w14:textId="77777777" w:rsidR="005F32A1" w:rsidRPr="0052155A" w:rsidRDefault="005F32A1" w:rsidP="00C4768F">
            <w:pPr>
              <w:jc w:val="center"/>
              <w:rPr>
                <w:rFonts w:ascii="Times New Roman" w:hAnsi="Times New Roman" w:cs="Times New Roman"/>
                <w:b/>
                <w:sz w:val="20"/>
                <w:szCs w:val="20"/>
                <w:lang w:eastAsia="en-US"/>
              </w:rPr>
            </w:pPr>
          </w:p>
        </w:tc>
        <w:tc>
          <w:tcPr>
            <w:tcW w:w="2151" w:type="dxa"/>
            <w:shd w:val="clear" w:color="auto" w:fill="D9E2F3" w:themeFill="accent1" w:themeFillTint="33"/>
            <w:vAlign w:val="center"/>
          </w:tcPr>
          <w:p w14:paraId="3E665B68"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EUR (su PVM)</w:t>
            </w:r>
          </w:p>
        </w:tc>
        <w:tc>
          <w:tcPr>
            <w:tcW w:w="1063" w:type="dxa"/>
            <w:shd w:val="clear" w:color="auto" w:fill="D9E2F3" w:themeFill="accent1" w:themeFillTint="33"/>
            <w:vAlign w:val="center"/>
          </w:tcPr>
          <w:p w14:paraId="77CD79BF"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Proc.</w:t>
            </w:r>
          </w:p>
        </w:tc>
      </w:tr>
      <w:tr w:rsidR="005F32A1" w:rsidRPr="0052155A" w14:paraId="32CC6F66" w14:textId="77777777" w:rsidTr="004777C6">
        <w:trPr>
          <w:trHeight w:val="543"/>
        </w:trPr>
        <w:tc>
          <w:tcPr>
            <w:tcW w:w="9923" w:type="dxa"/>
            <w:gridSpan w:val="5"/>
            <w:shd w:val="clear" w:color="auto" w:fill="D9E2F3" w:themeFill="accent1" w:themeFillTint="33"/>
          </w:tcPr>
          <w:p w14:paraId="306877E6" w14:textId="77777777" w:rsidR="005F32A1" w:rsidRPr="0052155A" w:rsidRDefault="005F32A1" w:rsidP="00C4768F">
            <w:pPr>
              <w:jc w:val="center"/>
              <w:rPr>
                <w:rFonts w:ascii="Times New Roman" w:hAnsi="Times New Roman" w:cs="Times New Roman"/>
                <w:b/>
                <w:color w:val="C00000"/>
                <w:sz w:val="20"/>
                <w:szCs w:val="20"/>
                <w:lang w:eastAsia="en-US"/>
              </w:rPr>
            </w:pPr>
            <w:bookmarkStart w:id="4" w:name="_Hlk155877796"/>
            <w:r w:rsidRPr="0052155A">
              <w:rPr>
                <w:rFonts w:ascii="Times New Roman" w:hAnsi="Times New Roman" w:cs="Times New Roman"/>
                <w:b/>
                <w:sz w:val="20"/>
                <w:szCs w:val="20"/>
                <w:lang w:eastAsia="en-US"/>
              </w:rPr>
              <w:t>Kiti žinomi subtiekėjai, kurie bus pasitelkti vykdant pirkimo sutartį ir kurių pajėgumais nesiremiama įrodinėjant kvalifikacijos atitikties</w:t>
            </w:r>
            <w:bookmarkEnd w:id="4"/>
          </w:p>
        </w:tc>
      </w:tr>
      <w:tr w:rsidR="005F32A1" w:rsidRPr="0052155A" w14:paraId="2FF95256" w14:textId="77777777" w:rsidTr="004777C6">
        <w:trPr>
          <w:trHeight w:val="315"/>
        </w:trPr>
        <w:tc>
          <w:tcPr>
            <w:tcW w:w="975" w:type="dxa"/>
          </w:tcPr>
          <w:p w14:paraId="67DA6269" w14:textId="77777777" w:rsidR="005F32A1" w:rsidRPr="0052155A" w:rsidRDefault="005F32A1" w:rsidP="00C4768F">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1.</w:t>
            </w:r>
          </w:p>
        </w:tc>
        <w:tc>
          <w:tcPr>
            <w:tcW w:w="2437" w:type="dxa"/>
          </w:tcPr>
          <w:p w14:paraId="3FFE457D" w14:textId="77777777" w:rsidR="005F32A1" w:rsidRPr="0052155A" w:rsidRDefault="005F32A1" w:rsidP="00C4768F">
            <w:pPr>
              <w:jc w:val="both"/>
              <w:rPr>
                <w:rFonts w:ascii="Times New Roman" w:hAnsi="Times New Roman" w:cs="Times New Roman"/>
                <w:sz w:val="20"/>
                <w:szCs w:val="20"/>
                <w:lang w:eastAsia="en-US"/>
              </w:rPr>
            </w:pPr>
          </w:p>
        </w:tc>
        <w:tc>
          <w:tcPr>
            <w:tcW w:w="3297" w:type="dxa"/>
          </w:tcPr>
          <w:p w14:paraId="18BCA31B" w14:textId="77777777" w:rsidR="005F32A1" w:rsidRPr="0052155A" w:rsidRDefault="005F32A1" w:rsidP="00C4768F">
            <w:pPr>
              <w:jc w:val="both"/>
              <w:rPr>
                <w:rFonts w:ascii="Times New Roman" w:hAnsi="Times New Roman" w:cs="Times New Roman"/>
                <w:sz w:val="20"/>
                <w:szCs w:val="20"/>
                <w:lang w:eastAsia="en-US"/>
              </w:rPr>
            </w:pPr>
          </w:p>
        </w:tc>
        <w:tc>
          <w:tcPr>
            <w:tcW w:w="2151" w:type="dxa"/>
          </w:tcPr>
          <w:p w14:paraId="17C9FC5B" w14:textId="77777777" w:rsidR="005F32A1" w:rsidRPr="0052155A" w:rsidRDefault="005F32A1" w:rsidP="00C4768F">
            <w:pPr>
              <w:jc w:val="both"/>
              <w:rPr>
                <w:rFonts w:ascii="Times New Roman" w:hAnsi="Times New Roman" w:cs="Times New Roman"/>
                <w:sz w:val="20"/>
                <w:szCs w:val="20"/>
                <w:lang w:eastAsia="en-US"/>
              </w:rPr>
            </w:pPr>
          </w:p>
        </w:tc>
        <w:tc>
          <w:tcPr>
            <w:tcW w:w="1063" w:type="dxa"/>
          </w:tcPr>
          <w:p w14:paraId="3AE2F5B7" w14:textId="77777777" w:rsidR="005F32A1" w:rsidRPr="0052155A" w:rsidRDefault="005F32A1" w:rsidP="00C4768F">
            <w:pPr>
              <w:jc w:val="both"/>
              <w:rPr>
                <w:sz w:val="24"/>
                <w:szCs w:val="20"/>
                <w:lang w:eastAsia="en-US"/>
              </w:rPr>
            </w:pPr>
          </w:p>
        </w:tc>
      </w:tr>
      <w:tr w:rsidR="005F32A1" w:rsidRPr="0052155A" w14:paraId="77A1F5F5" w14:textId="77777777" w:rsidTr="004777C6">
        <w:trPr>
          <w:trHeight w:val="315"/>
        </w:trPr>
        <w:tc>
          <w:tcPr>
            <w:tcW w:w="975" w:type="dxa"/>
          </w:tcPr>
          <w:p w14:paraId="0AD87374" w14:textId="77777777" w:rsidR="005F32A1" w:rsidRPr="0052155A" w:rsidRDefault="005F32A1" w:rsidP="00C4768F">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w:t>
            </w:r>
          </w:p>
        </w:tc>
        <w:tc>
          <w:tcPr>
            <w:tcW w:w="2437" w:type="dxa"/>
          </w:tcPr>
          <w:p w14:paraId="2CD1E430" w14:textId="77777777" w:rsidR="005F32A1" w:rsidRPr="0052155A" w:rsidRDefault="005F32A1" w:rsidP="00C4768F">
            <w:pPr>
              <w:jc w:val="both"/>
              <w:rPr>
                <w:rFonts w:ascii="Times New Roman" w:hAnsi="Times New Roman" w:cs="Times New Roman"/>
                <w:sz w:val="20"/>
                <w:szCs w:val="20"/>
                <w:lang w:eastAsia="en-US"/>
              </w:rPr>
            </w:pPr>
          </w:p>
        </w:tc>
        <w:tc>
          <w:tcPr>
            <w:tcW w:w="3297" w:type="dxa"/>
          </w:tcPr>
          <w:p w14:paraId="0B2BBE03" w14:textId="77777777" w:rsidR="005F32A1" w:rsidRPr="0052155A" w:rsidRDefault="005F32A1" w:rsidP="00C4768F">
            <w:pPr>
              <w:jc w:val="both"/>
              <w:rPr>
                <w:rFonts w:ascii="Times New Roman" w:hAnsi="Times New Roman" w:cs="Times New Roman"/>
                <w:sz w:val="20"/>
                <w:szCs w:val="20"/>
                <w:lang w:eastAsia="en-US"/>
              </w:rPr>
            </w:pPr>
          </w:p>
        </w:tc>
        <w:tc>
          <w:tcPr>
            <w:tcW w:w="2151" w:type="dxa"/>
          </w:tcPr>
          <w:p w14:paraId="282531E3" w14:textId="77777777" w:rsidR="005F32A1" w:rsidRPr="0052155A" w:rsidRDefault="005F32A1" w:rsidP="00C4768F">
            <w:pPr>
              <w:jc w:val="both"/>
              <w:rPr>
                <w:rFonts w:ascii="Times New Roman" w:hAnsi="Times New Roman" w:cs="Times New Roman"/>
                <w:sz w:val="20"/>
                <w:szCs w:val="20"/>
                <w:lang w:eastAsia="en-US"/>
              </w:rPr>
            </w:pPr>
          </w:p>
        </w:tc>
        <w:tc>
          <w:tcPr>
            <w:tcW w:w="1063" w:type="dxa"/>
          </w:tcPr>
          <w:p w14:paraId="35F79F2B" w14:textId="77777777" w:rsidR="005F32A1" w:rsidRPr="0052155A" w:rsidRDefault="005F32A1" w:rsidP="00C4768F">
            <w:pPr>
              <w:jc w:val="both"/>
              <w:rPr>
                <w:sz w:val="24"/>
                <w:szCs w:val="20"/>
                <w:lang w:eastAsia="en-US"/>
              </w:rPr>
            </w:pPr>
          </w:p>
        </w:tc>
      </w:tr>
    </w:tbl>
    <w:p w14:paraId="24D7C35A" w14:textId="7F749044" w:rsidR="005F32A1" w:rsidRPr="00BE33D4" w:rsidRDefault="005F32A1" w:rsidP="00BE33D4">
      <w:pPr>
        <w:spacing w:line="240" w:lineRule="auto"/>
        <w:rPr>
          <w:rFonts w:ascii="Times New Roman" w:hAnsi="Times New Roman" w:cs="Times New Roman"/>
          <w:i/>
          <w:iCs/>
          <w:sz w:val="20"/>
          <w:szCs w:val="20"/>
        </w:rPr>
      </w:pPr>
      <w:r w:rsidRPr="0052155A">
        <w:rPr>
          <w:rFonts w:ascii="Times New Roman" w:hAnsi="Times New Roman" w:cs="Times New Roman"/>
          <w:i/>
          <w:iCs/>
          <w:sz w:val="20"/>
          <w:szCs w:val="20"/>
        </w:rPr>
        <w:t xml:space="preserve">Pastaba*. Tiekėjas įsipareigojimų dalies laukelį </w:t>
      </w:r>
      <w:r w:rsidRPr="0052155A">
        <w:rPr>
          <w:rFonts w:ascii="Times New Roman" w:hAnsi="Times New Roman" w:cs="Times New Roman"/>
          <w:b/>
          <w:bCs/>
          <w:i/>
          <w:iCs/>
          <w:sz w:val="20"/>
          <w:szCs w:val="20"/>
          <w:u w:val="single"/>
        </w:rPr>
        <w:t>privalo</w:t>
      </w:r>
      <w:r w:rsidRPr="0052155A">
        <w:rPr>
          <w:rFonts w:ascii="Times New Roman" w:hAnsi="Times New Roman" w:cs="Times New Roman"/>
          <w:i/>
          <w:iCs/>
          <w:sz w:val="20"/>
          <w:szCs w:val="20"/>
        </w:rPr>
        <w:t xml:space="preserve"> užpildyti pasirinktinai eurais ar procentais.</w:t>
      </w:r>
    </w:p>
    <w:p w14:paraId="046E217A" w14:textId="77777777" w:rsidR="005F32A1" w:rsidRPr="0052155A" w:rsidRDefault="005F32A1" w:rsidP="005F32A1">
      <w:pPr>
        <w:tabs>
          <w:tab w:val="left" w:pos="567"/>
        </w:tabs>
        <w:spacing w:line="240" w:lineRule="auto"/>
        <w:ind w:left="360"/>
        <w:contextualSpacing/>
        <w:jc w:val="center"/>
        <w:rPr>
          <w:rFonts w:ascii="Times New Roman" w:eastAsia="Calibri" w:hAnsi="Times New Roman" w:cs="Times New Roman"/>
          <w:b/>
          <w:bCs/>
          <w:sz w:val="24"/>
          <w:szCs w:val="24"/>
        </w:rPr>
      </w:pPr>
      <w:r w:rsidRPr="0052155A">
        <w:rPr>
          <w:rFonts w:ascii="Times New Roman" w:hAnsi="Times New Roman" w:cs="Times New Roman"/>
          <w:b/>
          <w:bCs/>
          <w:sz w:val="24"/>
          <w:szCs w:val="24"/>
        </w:rPr>
        <w:t>5.  INFORMACIJA APIE KVAZISUBTIEKĖJUS (SPECIALISTUS, KURIŲ KVALIFIKACIJA REMIASI DALYVIS, IR KURIE PASIŪLYMO TEIKIMO METU DAR NĖRA TIEKĖJO AR SUBTIEKĖJO DARBUOTOJAI, TAČIAU JUOS KETINAMA ĮDARBINTI, JEI PASIŪLYMAS BUS PRIPAŽINTAS LAIMĖJUSIU)</w:t>
      </w:r>
    </w:p>
    <w:tbl>
      <w:tblPr>
        <w:tblStyle w:val="Lentelstinklelis"/>
        <w:tblW w:w="9923" w:type="dxa"/>
        <w:tblInd w:w="-289" w:type="dxa"/>
        <w:tblLook w:val="04A0" w:firstRow="1" w:lastRow="0" w:firstColumn="1" w:lastColumn="0" w:noHBand="0" w:noVBand="1"/>
      </w:tblPr>
      <w:tblGrid>
        <w:gridCol w:w="969"/>
        <w:gridCol w:w="4152"/>
        <w:gridCol w:w="4802"/>
      </w:tblGrid>
      <w:tr w:rsidR="005F32A1" w:rsidRPr="0052155A" w14:paraId="35122837" w14:textId="77777777" w:rsidTr="004777C6">
        <w:trPr>
          <w:trHeight w:val="636"/>
        </w:trPr>
        <w:tc>
          <w:tcPr>
            <w:tcW w:w="969" w:type="dxa"/>
            <w:shd w:val="clear" w:color="auto" w:fill="D9E2F3" w:themeFill="accent1" w:themeFillTint="33"/>
            <w:vAlign w:val="center"/>
          </w:tcPr>
          <w:p w14:paraId="1006E744"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Eil. Nr.</w:t>
            </w:r>
          </w:p>
        </w:tc>
        <w:tc>
          <w:tcPr>
            <w:tcW w:w="4152" w:type="dxa"/>
            <w:shd w:val="clear" w:color="auto" w:fill="D9E2F3" w:themeFill="accent1" w:themeFillTint="33"/>
            <w:vAlign w:val="center"/>
          </w:tcPr>
          <w:p w14:paraId="73E2DA0A"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Vardas ir pavardė</w:t>
            </w:r>
          </w:p>
        </w:tc>
        <w:tc>
          <w:tcPr>
            <w:tcW w:w="4802" w:type="dxa"/>
            <w:shd w:val="clear" w:color="auto" w:fill="D9E2F3" w:themeFill="accent1" w:themeFillTint="33"/>
            <w:vAlign w:val="center"/>
          </w:tcPr>
          <w:p w14:paraId="60D3B6A1"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Specialisto dabartinė darbovietė</w:t>
            </w:r>
          </w:p>
        </w:tc>
      </w:tr>
      <w:tr w:rsidR="005F32A1" w:rsidRPr="0052155A" w14:paraId="4D965181" w14:textId="77777777" w:rsidTr="004777C6">
        <w:trPr>
          <w:trHeight w:val="259"/>
        </w:trPr>
        <w:tc>
          <w:tcPr>
            <w:tcW w:w="969" w:type="dxa"/>
          </w:tcPr>
          <w:p w14:paraId="149D84C6" w14:textId="77777777" w:rsidR="005F32A1" w:rsidRPr="0052155A" w:rsidRDefault="005F32A1" w:rsidP="00C4768F">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1.</w:t>
            </w:r>
          </w:p>
        </w:tc>
        <w:tc>
          <w:tcPr>
            <w:tcW w:w="4152" w:type="dxa"/>
          </w:tcPr>
          <w:p w14:paraId="79FB5BA5" w14:textId="77777777" w:rsidR="005F32A1" w:rsidRPr="0052155A" w:rsidRDefault="005F32A1" w:rsidP="00C4768F">
            <w:pPr>
              <w:jc w:val="both"/>
              <w:rPr>
                <w:rFonts w:ascii="Times New Roman" w:hAnsi="Times New Roman" w:cs="Times New Roman"/>
                <w:sz w:val="20"/>
                <w:szCs w:val="20"/>
                <w:lang w:eastAsia="en-US"/>
              </w:rPr>
            </w:pPr>
          </w:p>
        </w:tc>
        <w:tc>
          <w:tcPr>
            <w:tcW w:w="4802" w:type="dxa"/>
          </w:tcPr>
          <w:p w14:paraId="3AF7C03A" w14:textId="77777777" w:rsidR="005F32A1" w:rsidRPr="0052155A" w:rsidRDefault="005F32A1" w:rsidP="00C4768F">
            <w:pPr>
              <w:jc w:val="both"/>
              <w:rPr>
                <w:rFonts w:ascii="Times New Roman" w:hAnsi="Times New Roman" w:cs="Times New Roman"/>
                <w:sz w:val="20"/>
                <w:szCs w:val="20"/>
                <w:lang w:eastAsia="en-US"/>
              </w:rPr>
            </w:pPr>
          </w:p>
        </w:tc>
      </w:tr>
      <w:tr w:rsidR="005F32A1" w:rsidRPr="0052155A" w14:paraId="61153E64" w14:textId="77777777" w:rsidTr="004777C6">
        <w:trPr>
          <w:trHeight w:val="278"/>
        </w:trPr>
        <w:tc>
          <w:tcPr>
            <w:tcW w:w="969" w:type="dxa"/>
          </w:tcPr>
          <w:p w14:paraId="1AC192F0" w14:textId="77777777" w:rsidR="005F32A1" w:rsidRPr="0052155A" w:rsidRDefault="005F32A1" w:rsidP="00C4768F">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w:t>
            </w:r>
          </w:p>
        </w:tc>
        <w:tc>
          <w:tcPr>
            <w:tcW w:w="4152" w:type="dxa"/>
          </w:tcPr>
          <w:p w14:paraId="0F2EC932" w14:textId="77777777" w:rsidR="005F32A1" w:rsidRPr="0052155A" w:rsidRDefault="005F32A1" w:rsidP="00C4768F">
            <w:pPr>
              <w:jc w:val="both"/>
              <w:rPr>
                <w:rFonts w:ascii="Times New Roman" w:hAnsi="Times New Roman" w:cs="Times New Roman"/>
                <w:sz w:val="20"/>
                <w:szCs w:val="20"/>
                <w:lang w:eastAsia="en-US"/>
              </w:rPr>
            </w:pPr>
          </w:p>
        </w:tc>
        <w:tc>
          <w:tcPr>
            <w:tcW w:w="4802" w:type="dxa"/>
          </w:tcPr>
          <w:p w14:paraId="10E94BFF" w14:textId="77777777" w:rsidR="005F32A1" w:rsidRPr="0052155A" w:rsidRDefault="005F32A1" w:rsidP="00C4768F">
            <w:pPr>
              <w:jc w:val="both"/>
              <w:rPr>
                <w:rFonts w:ascii="Times New Roman" w:hAnsi="Times New Roman" w:cs="Times New Roman"/>
                <w:sz w:val="20"/>
                <w:szCs w:val="20"/>
                <w:lang w:eastAsia="en-US"/>
              </w:rPr>
            </w:pPr>
          </w:p>
        </w:tc>
      </w:tr>
    </w:tbl>
    <w:p w14:paraId="514431A7" w14:textId="77777777" w:rsidR="005F32A1" w:rsidRPr="00E0628C" w:rsidRDefault="005F32A1" w:rsidP="00E0628C">
      <w:pPr>
        <w:spacing w:after="0"/>
        <w:jc w:val="center"/>
        <w:rPr>
          <w:rFonts w:ascii="Times New Roman" w:eastAsia="Arial" w:hAnsi="Times New Roman" w:cs="Times New Roman"/>
          <w:b/>
          <w:bCs/>
          <w:kern w:val="2"/>
          <w:lang w:eastAsia="lt-LT"/>
          <w14:ligatures w14:val="standardContextual"/>
        </w:rPr>
      </w:pPr>
    </w:p>
    <w:p w14:paraId="5110D783" w14:textId="6BEBD480" w:rsidR="00045FF5" w:rsidRDefault="00045FF5" w:rsidP="00E0628C">
      <w:pPr>
        <w:spacing w:after="0"/>
        <w:jc w:val="center"/>
        <w:rPr>
          <w:rFonts w:ascii="Times New Roman" w:eastAsia="Arial" w:hAnsi="Times New Roman" w:cs="Times New Roman"/>
          <w:b/>
          <w:bCs/>
          <w:kern w:val="2"/>
          <w:sz w:val="24"/>
          <w:szCs w:val="24"/>
          <w:lang w:eastAsia="lt-LT"/>
          <w14:ligatures w14:val="standardContextual"/>
        </w:rPr>
      </w:pPr>
      <w:r w:rsidRPr="00045FF5">
        <w:rPr>
          <w:rFonts w:ascii="Times New Roman" w:eastAsia="Arial" w:hAnsi="Times New Roman" w:cs="Times New Roman"/>
          <w:b/>
          <w:bCs/>
          <w:kern w:val="2"/>
          <w:sz w:val="24"/>
          <w:szCs w:val="24"/>
          <w:lang w:eastAsia="lt-LT"/>
          <w14:ligatures w14:val="standardContextual"/>
        </w:rPr>
        <w:t>6. PASIŪLYMO KAINA</w:t>
      </w:r>
    </w:p>
    <w:p w14:paraId="6169CA1E" w14:textId="77777777" w:rsidR="00E0628C" w:rsidRPr="00E0628C" w:rsidRDefault="00E0628C" w:rsidP="00E0628C">
      <w:pPr>
        <w:spacing w:after="0"/>
        <w:jc w:val="center"/>
        <w:rPr>
          <w:rFonts w:ascii="Times New Roman" w:eastAsia="Arial" w:hAnsi="Times New Roman" w:cs="Times New Roman"/>
          <w:b/>
          <w:bCs/>
          <w:kern w:val="2"/>
          <w:lang w:eastAsia="lt-LT"/>
          <w14:ligatures w14:val="standardContextual"/>
        </w:rPr>
      </w:pPr>
    </w:p>
    <w:p w14:paraId="0E28A0EC" w14:textId="3CEF776F" w:rsidR="00045FF5" w:rsidRPr="00045FF5" w:rsidRDefault="00045FF5" w:rsidP="00EA4787">
      <w:pPr>
        <w:ind w:firstLine="709"/>
        <w:contextualSpacing/>
        <w:jc w:val="both"/>
        <w:rPr>
          <w:rFonts w:ascii="Times New Roman" w:eastAsia="Calibri" w:hAnsi="Times New Roman" w:cs="Times New Roman"/>
          <w:bCs/>
          <w:iCs/>
          <w:kern w:val="2"/>
          <w:sz w:val="24"/>
          <w:szCs w:val="24"/>
          <w:lang w:eastAsia="lt-LT"/>
        </w:rPr>
      </w:pPr>
      <w:r w:rsidRPr="00045FF5">
        <w:rPr>
          <w:rFonts w:ascii="Times New Roman" w:eastAsia="Calibri" w:hAnsi="Times New Roman" w:cs="Times New Roman"/>
          <w:bCs/>
          <w:iCs/>
          <w:kern w:val="2"/>
          <w:sz w:val="24"/>
          <w:szCs w:val="24"/>
          <w:lang w:eastAsia="lt-LT"/>
        </w:rPr>
        <w:t>6.1</w:t>
      </w:r>
      <w:r w:rsidR="00EA4787">
        <w:rPr>
          <w:rFonts w:ascii="Times New Roman" w:eastAsia="Calibri" w:hAnsi="Times New Roman" w:cs="Times New Roman"/>
          <w:bCs/>
          <w:iCs/>
          <w:kern w:val="2"/>
          <w:sz w:val="24"/>
          <w:szCs w:val="24"/>
          <w:lang w:eastAsia="lt-LT"/>
        </w:rPr>
        <w:t>.</w:t>
      </w:r>
      <w:r w:rsidRPr="00045FF5">
        <w:rPr>
          <w:kern w:val="2"/>
          <w14:ligatures w14:val="standardContextual"/>
        </w:rPr>
        <w:t xml:space="preserve"> </w:t>
      </w:r>
      <w:r w:rsidRPr="00045FF5">
        <w:rPr>
          <w:rFonts w:ascii="Times New Roman" w:eastAsia="Calibri" w:hAnsi="Times New Roman" w:cs="Times New Roman"/>
          <w:bCs/>
          <w:iCs/>
          <w:kern w:val="2"/>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B23987" w14:textId="5C1A2F47" w:rsidR="00045FF5" w:rsidRPr="00045FF5" w:rsidRDefault="00045FF5" w:rsidP="00EA4787">
      <w:pPr>
        <w:tabs>
          <w:tab w:val="left" w:pos="851"/>
          <w:tab w:val="left" w:pos="1134"/>
        </w:tabs>
        <w:ind w:firstLine="709"/>
        <w:contextualSpacing/>
        <w:jc w:val="both"/>
        <w:rPr>
          <w:rFonts w:ascii="Times New Roman" w:eastAsia="Calibri" w:hAnsi="Times New Roman" w:cs="Times New Roman"/>
          <w:bCs/>
          <w:iCs/>
          <w:kern w:val="2"/>
          <w:sz w:val="24"/>
          <w:szCs w:val="24"/>
          <w:lang w:eastAsia="lt-LT"/>
        </w:rPr>
      </w:pPr>
      <w:r w:rsidRPr="00045FF5">
        <w:rPr>
          <w:rFonts w:ascii="Times New Roman" w:eastAsia="Calibri" w:hAnsi="Times New Roman" w:cs="Times New Roman"/>
          <w:bCs/>
          <w:iCs/>
          <w:kern w:val="2"/>
          <w:sz w:val="24"/>
          <w:szCs w:val="24"/>
          <w:lang w:eastAsia="lt-LT"/>
        </w:rPr>
        <w:t>6.2.</w:t>
      </w:r>
      <w:r w:rsidRPr="00045FF5">
        <w:rPr>
          <w:rFonts w:ascii="Times New Roman" w:eastAsia="Calibri" w:hAnsi="Times New Roman" w:cs="Times New Roman"/>
          <w:bCs/>
          <w:iCs/>
          <w:kern w:val="2"/>
          <w:sz w:val="24"/>
          <w:szCs w:val="24"/>
          <w:lang w:eastAsia="lt-LT"/>
        </w:rPr>
        <w:tab/>
        <w:t xml:space="preserve">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w:t>
      </w:r>
      <w:r w:rsidR="00852E23" w:rsidRPr="00852E23">
        <w:rPr>
          <w:rFonts w:ascii="Times New Roman" w:eastAsia="Calibri" w:hAnsi="Times New Roman" w:cs="Times New Roman"/>
          <w:bCs/>
          <w:iCs/>
          <w:kern w:val="2"/>
          <w:sz w:val="24"/>
          <w:szCs w:val="24"/>
          <w:lang w:eastAsia="lt-LT"/>
        </w:rPr>
        <w:t>paslaugos teikimu</w:t>
      </w:r>
      <w:r w:rsidR="00852E23">
        <w:rPr>
          <w:rFonts w:ascii="Times New Roman" w:eastAsia="Calibri" w:hAnsi="Times New Roman" w:cs="Times New Roman"/>
          <w:bCs/>
          <w:iCs/>
          <w:kern w:val="2"/>
          <w:sz w:val="24"/>
          <w:szCs w:val="24"/>
          <w:lang w:eastAsia="lt-LT"/>
        </w:rPr>
        <w:t xml:space="preserve"> </w:t>
      </w:r>
      <w:r w:rsidRPr="00045FF5">
        <w:rPr>
          <w:rFonts w:ascii="Times New Roman" w:eastAsia="Calibri" w:hAnsi="Times New Roman" w:cs="Times New Roman"/>
          <w:bCs/>
          <w:iCs/>
          <w:kern w:val="2"/>
          <w:sz w:val="24"/>
          <w:szCs w:val="24"/>
          <w:lang w:eastAsia="lt-LT"/>
        </w:rPr>
        <w:t>pagal šias pirkimo sąlygas, ir kitos išlaidos sutarčiai įvykdyti.</w:t>
      </w:r>
    </w:p>
    <w:p w14:paraId="1B55C7F0" w14:textId="77777777" w:rsidR="00045FF5" w:rsidRPr="00045FF5" w:rsidRDefault="00045FF5" w:rsidP="00EA4787">
      <w:pPr>
        <w:tabs>
          <w:tab w:val="left" w:pos="851"/>
          <w:tab w:val="left" w:pos="1134"/>
        </w:tabs>
        <w:ind w:firstLine="709"/>
        <w:contextualSpacing/>
        <w:jc w:val="both"/>
        <w:rPr>
          <w:rFonts w:ascii="Times New Roman" w:eastAsia="Calibri" w:hAnsi="Times New Roman" w:cs="Times New Roman"/>
          <w:bCs/>
          <w:iCs/>
          <w:kern w:val="2"/>
          <w:sz w:val="24"/>
          <w:szCs w:val="24"/>
          <w:lang w:eastAsia="lt-LT"/>
        </w:rPr>
      </w:pPr>
      <w:r w:rsidRPr="00045FF5">
        <w:rPr>
          <w:rFonts w:ascii="Times New Roman" w:eastAsia="Calibri" w:hAnsi="Times New Roman" w:cs="Times New Roman"/>
          <w:bCs/>
          <w:iCs/>
          <w:kern w:val="2"/>
          <w:sz w:val="24"/>
          <w:szCs w:val="24"/>
          <w:lang w:eastAsia="lt-LT"/>
        </w:rPr>
        <w:t>6.3.</w:t>
      </w:r>
      <w:r w:rsidRPr="00045FF5">
        <w:rPr>
          <w:rFonts w:ascii="Times New Roman" w:eastAsia="Calibri" w:hAnsi="Times New Roman" w:cs="Times New Roman"/>
          <w:bCs/>
          <w:iCs/>
          <w:kern w:val="2"/>
          <w:sz w:val="24"/>
          <w:szCs w:val="24"/>
          <w:lang w:eastAsia="lt-LT"/>
        </w:rPr>
        <w:tab/>
        <w:t>Jeigu pasiūlyme nurodyta kaina, išreikšta skaitmenimis, neatitinka kainos, nurodytos žodžiais, teisinga laikoma kaina, nurodyta žodžiais.</w:t>
      </w:r>
    </w:p>
    <w:p w14:paraId="17F191E1" w14:textId="276D780E" w:rsidR="00A65D3D" w:rsidRDefault="00045FF5" w:rsidP="00EA4787">
      <w:pPr>
        <w:tabs>
          <w:tab w:val="left" w:pos="851"/>
          <w:tab w:val="left" w:pos="1134"/>
        </w:tabs>
        <w:ind w:firstLine="709"/>
        <w:contextualSpacing/>
        <w:jc w:val="both"/>
        <w:rPr>
          <w:rFonts w:ascii="Times New Roman" w:eastAsia="Calibri" w:hAnsi="Times New Roman" w:cs="Times New Roman"/>
          <w:bCs/>
          <w:iCs/>
          <w:kern w:val="2"/>
          <w:sz w:val="24"/>
          <w:szCs w:val="24"/>
          <w:lang w:eastAsia="lt-LT"/>
        </w:rPr>
      </w:pPr>
      <w:r w:rsidRPr="00045FF5">
        <w:rPr>
          <w:rFonts w:ascii="Times New Roman" w:eastAsia="Calibri" w:hAnsi="Times New Roman" w:cs="Times New Roman"/>
          <w:bCs/>
          <w:iCs/>
          <w:kern w:val="2"/>
          <w:sz w:val="24"/>
          <w:szCs w:val="24"/>
          <w:lang w:eastAsia="lt-LT"/>
        </w:rPr>
        <w:t>6.4.</w:t>
      </w:r>
      <w:r w:rsidRPr="00045FF5">
        <w:rPr>
          <w:rFonts w:ascii="Times New Roman" w:eastAsia="Calibri" w:hAnsi="Times New Roman" w:cs="Times New Roman"/>
          <w:bCs/>
          <w:iCs/>
          <w:kern w:val="2"/>
          <w:sz w:val="24"/>
          <w:szCs w:val="24"/>
          <w:lang w:eastAsia="lt-LT"/>
        </w:rPr>
        <w:tab/>
      </w:r>
      <w:r w:rsidR="00EA4787" w:rsidRPr="00EA4787">
        <w:rPr>
          <w:rFonts w:ascii="Times New Roman" w:eastAsia="Calibri" w:hAnsi="Times New Roman" w:cs="Times New Roman"/>
          <w:bCs/>
          <w:iCs/>
          <w:kern w:val="2"/>
          <w:sz w:val="24"/>
          <w:szCs w:val="24"/>
          <w:lang w:eastAsia="lt-LT"/>
        </w:rPr>
        <w:t xml:space="preserve">Bendra pasiūlymo kaina su PVM turi būti nurodoma dviejų skaičių po kablelio tikslumu. </w:t>
      </w:r>
      <w:r w:rsidR="00EA4787" w:rsidRPr="00EA4787">
        <w:rPr>
          <w:rFonts w:ascii="Times New Roman" w:hAnsi="Times New Roman" w:cs="Times New Roman"/>
          <w:bCs/>
          <w:iCs/>
          <w:sz w:val="24"/>
          <w:szCs w:val="24"/>
          <w:lang w:eastAsia="lt-LT"/>
        </w:rPr>
        <w:t xml:space="preserve">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w:t>
      </w:r>
      <w:r w:rsidR="00EA4787" w:rsidRPr="00EA4787">
        <w:rPr>
          <w:rFonts w:ascii="Times New Roman" w:eastAsia="Calibri" w:hAnsi="Times New Roman" w:cs="Times New Roman"/>
          <w:bCs/>
          <w:iCs/>
          <w:kern w:val="2"/>
          <w:sz w:val="24"/>
          <w:szCs w:val="24"/>
          <w:lang w:eastAsia="lt-LT"/>
        </w:rPr>
        <w:t>Šią kainą sudarančios kainos sudedamosios dalys gali būti išreikštos neribojant skaičių po kablelio kiekio.</w:t>
      </w:r>
    </w:p>
    <w:p w14:paraId="7BBE5C5A" w14:textId="77777777" w:rsidR="00E0628C" w:rsidRPr="00BE33D4" w:rsidRDefault="00E0628C" w:rsidP="00EA4787">
      <w:pPr>
        <w:tabs>
          <w:tab w:val="left" w:pos="851"/>
          <w:tab w:val="left" w:pos="1134"/>
        </w:tabs>
        <w:ind w:firstLine="709"/>
        <w:contextualSpacing/>
        <w:jc w:val="both"/>
        <w:rPr>
          <w:rFonts w:ascii="Times New Roman" w:eastAsia="Calibri" w:hAnsi="Times New Roman" w:cs="Times New Roman"/>
          <w:bCs/>
          <w:iCs/>
          <w:kern w:val="2"/>
          <w:sz w:val="24"/>
          <w:szCs w:val="24"/>
          <w:lang w:eastAsia="lt-LT"/>
        </w:rPr>
      </w:pPr>
    </w:p>
    <w:p w14:paraId="2E94E02B" w14:textId="3DFCFEE2" w:rsidR="005F32A1" w:rsidRDefault="00045FF5" w:rsidP="00E0628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6.5. </w:t>
      </w:r>
      <w:r w:rsidRPr="00B2308B">
        <w:rPr>
          <w:rFonts w:ascii="Times New Roman" w:hAnsi="Times New Roman" w:cs="Times New Roman"/>
          <w:b/>
          <w:iCs/>
          <w:sz w:val="24"/>
          <w:szCs w:val="28"/>
          <w:lang w:eastAsia="lt-LT"/>
        </w:rPr>
        <w:t>Siūlom</w:t>
      </w:r>
      <w:r w:rsidR="00852E23">
        <w:rPr>
          <w:rFonts w:ascii="Times New Roman" w:hAnsi="Times New Roman" w:cs="Times New Roman"/>
          <w:b/>
          <w:iCs/>
          <w:sz w:val="24"/>
          <w:szCs w:val="28"/>
          <w:lang w:eastAsia="lt-LT"/>
        </w:rPr>
        <w:t>a</w:t>
      </w:r>
      <w:r w:rsidRPr="00B2308B">
        <w:rPr>
          <w:rFonts w:ascii="Times New Roman" w:hAnsi="Times New Roman" w:cs="Times New Roman"/>
          <w:b/>
          <w:iCs/>
          <w:sz w:val="24"/>
          <w:szCs w:val="28"/>
          <w:lang w:eastAsia="lt-LT"/>
        </w:rPr>
        <w:t xml:space="preserve">  kaina:</w:t>
      </w:r>
    </w:p>
    <w:tbl>
      <w:tblPr>
        <w:tblW w:w="522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4817"/>
        <w:gridCol w:w="1987"/>
        <w:gridCol w:w="1274"/>
        <w:gridCol w:w="1276"/>
      </w:tblGrid>
      <w:tr w:rsidR="00DB26EB" w:rsidRPr="00BB1E5C" w14:paraId="5EA7BF63" w14:textId="77777777" w:rsidTr="004D1691">
        <w:trPr>
          <w:trHeight w:val="572"/>
          <w:tblHeader/>
        </w:trPr>
        <w:tc>
          <w:tcPr>
            <w:tcW w:w="353" w:type="pct"/>
            <w:shd w:val="clear" w:color="auto" w:fill="D9E2F3" w:themeFill="accent1" w:themeFillTint="33"/>
            <w:vAlign w:val="center"/>
          </w:tcPr>
          <w:p w14:paraId="133F644A" w14:textId="77777777" w:rsidR="00DB26EB" w:rsidRPr="00BB1E5C" w:rsidRDefault="00DB26EB" w:rsidP="00C4768F">
            <w:pPr>
              <w:spacing w:after="0" w:line="240" w:lineRule="auto"/>
              <w:jc w:val="center"/>
              <w:rPr>
                <w:rFonts w:ascii="Times New Roman" w:eastAsia="Times New Roman" w:hAnsi="Times New Roman" w:cs="Times New Roman"/>
                <w:b/>
                <w:sz w:val="20"/>
                <w:szCs w:val="20"/>
                <w:lang w:eastAsia="lt-LT"/>
              </w:rPr>
            </w:pPr>
            <w:r w:rsidRPr="00BB1E5C">
              <w:rPr>
                <w:rFonts w:ascii="Times New Roman" w:eastAsia="Times New Roman" w:hAnsi="Times New Roman" w:cs="Times New Roman"/>
                <w:b/>
                <w:sz w:val="20"/>
                <w:szCs w:val="20"/>
                <w:lang w:eastAsia="lt-LT"/>
              </w:rPr>
              <w:lastRenderedPageBreak/>
              <w:t>Eil.</w:t>
            </w:r>
          </w:p>
          <w:p w14:paraId="01F7306C" w14:textId="77777777" w:rsidR="00DB26EB" w:rsidRPr="00BB1E5C" w:rsidRDefault="00DB26EB" w:rsidP="00C4768F">
            <w:pPr>
              <w:spacing w:after="0" w:line="240" w:lineRule="auto"/>
              <w:jc w:val="center"/>
              <w:rPr>
                <w:rFonts w:ascii="Times New Roman" w:eastAsia="Times New Roman" w:hAnsi="Times New Roman" w:cs="Times New Roman"/>
                <w:b/>
                <w:sz w:val="20"/>
                <w:szCs w:val="20"/>
                <w:lang w:eastAsia="lt-LT"/>
              </w:rPr>
            </w:pPr>
            <w:r w:rsidRPr="00BB1E5C">
              <w:rPr>
                <w:rFonts w:ascii="Times New Roman" w:eastAsia="Times New Roman" w:hAnsi="Times New Roman" w:cs="Times New Roman"/>
                <w:b/>
                <w:sz w:val="20"/>
                <w:szCs w:val="20"/>
                <w:lang w:eastAsia="lt-LT"/>
              </w:rPr>
              <w:t>Nr.</w:t>
            </w:r>
          </w:p>
        </w:tc>
        <w:tc>
          <w:tcPr>
            <w:tcW w:w="2393" w:type="pct"/>
            <w:shd w:val="clear" w:color="auto" w:fill="D9E2F3" w:themeFill="accent1" w:themeFillTint="33"/>
            <w:vAlign w:val="center"/>
          </w:tcPr>
          <w:p w14:paraId="030941EE" w14:textId="2D70648E" w:rsidR="00DB26EB" w:rsidRPr="00BB1E5C" w:rsidRDefault="00DB26EB" w:rsidP="00C4768F">
            <w:pPr>
              <w:spacing w:after="0" w:line="240" w:lineRule="auto"/>
              <w:ind w:firstLine="42"/>
              <w:jc w:val="center"/>
              <w:rPr>
                <w:rFonts w:ascii="Times New Roman" w:eastAsia="Times New Roman" w:hAnsi="Times New Roman" w:cs="Times New Roman"/>
                <w:b/>
                <w:sz w:val="20"/>
                <w:szCs w:val="20"/>
                <w:lang w:eastAsia="lt-LT"/>
              </w:rPr>
            </w:pPr>
            <w:r w:rsidRPr="00BB1E5C">
              <w:rPr>
                <w:rFonts w:ascii="Times New Roman" w:eastAsia="Times New Roman" w:hAnsi="Times New Roman" w:cs="Times New Roman"/>
                <w:b/>
                <w:bCs/>
                <w:sz w:val="20"/>
                <w:szCs w:val="20"/>
                <w:lang w:eastAsia="lt-LT"/>
              </w:rPr>
              <w:t>Pirkimo objektas</w:t>
            </w:r>
          </w:p>
        </w:tc>
        <w:tc>
          <w:tcPr>
            <w:tcW w:w="987" w:type="pct"/>
            <w:shd w:val="clear" w:color="auto" w:fill="D9E2F3" w:themeFill="accent1" w:themeFillTint="33"/>
            <w:vAlign w:val="center"/>
          </w:tcPr>
          <w:p w14:paraId="1532FEC3" w14:textId="3994A81D" w:rsidR="00DB26EB" w:rsidRPr="00BB1E5C" w:rsidRDefault="00DB26EB" w:rsidP="00C4768F">
            <w:pPr>
              <w:spacing w:after="0" w:line="240" w:lineRule="auto"/>
              <w:jc w:val="center"/>
              <w:rPr>
                <w:rFonts w:ascii="Times New Roman" w:eastAsia="Times New Roman" w:hAnsi="Times New Roman" w:cs="Times New Roman"/>
                <w:b/>
                <w:sz w:val="20"/>
                <w:szCs w:val="20"/>
                <w:lang w:eastAsia="lt-LT"/>
              </w:rPr>
            </w:pPr>
            <w:r w:rsidRPr="00DB26EB">
              <w:rPr>
                <w:rFonts w:ascii="Times New Roman" w:hAnsi="Times New Roman" w:cs="Times New Roman"/>
                <w:b/>
                <w:bCs/>
                <w:sz w:val="20"/>
                <w:szCs w:val="20"/>
              </w:rPr>
              <w:t>Preliminarūs</w:t>
            </w:r>
            <w:r w:rsidRPr="00DB26EB">
              <w:rPr>
                <w:rFonts w:ascii="Times New Roman" w:hAnsi="Times New Roman" w:cs="Times New Roman"/>
                <w:b/>
                <w:bCs/>
                <w:sz w:val="20"/>
                <w:szCs w:val="20"/>
                <w:vertAlign w:val="superscript"/>
              </w:rPr>
              <w:t>*</w:t>
            </w:r>
            <w:r w:rsidRPr="00DB26EB">
              <w:rPr>
                <w:rFonts w:ascii="Times New Roman" w:hAnsi="Times New Roman" w:cs="Times New Roman"/>
                <w:b/>
                <w:bCs/>
                <w:sz w:val="20"/>
                <w:szCs w:val="20"/>
              </w:rPr>
              <w:t xml:space="preserve"> paslaugų atlikimo kiekiai per 12 mėn. laikotarpį</w:t>
            </w:r>
          </w:p>
        </w:tc>
        <w:tc>
          <w:tcPr>
            <w:tcW w:w="633" w:type="pct"/>
            <w:shd w:val="clear" w:color="auto" w:fill="D9E2F3" w:themeFill="accent1" w:themeFillTint="33"/>
            <w:vAlign w:val="center"/>
          </w:tcPr>
          <w:p w14:paraId="014C9D91" w14:textId="68F95AF7" w:rsidR="00DB26EB" w:rsidRPr="00BB1E5C" w:rsidRDefault="00DB26EB" w:rsidP="00C4768F">
            <w:pPr>
              <w:spacing w:after="0" w:line="240" w:lineRule="auto"/>
              <w:jc w:val="center"/>
              <w:rPr>
                <w:rFonts w:ascii="Times New Roman" w:eastAsia="Times New Roman" w:hAnsi="Times New Roman" w:cs="Times New Roman"/>
                <w:b/>
                <w:sz w:val="20"/>
                <w:szCs w:val="20"/>
                <w:lang w:eastAsia="lt-LT"/>
              </w:rPr>
            </w:pPr>
            <w:r w:rsidRPr="00BB1E5C">
              <w:rPr>
                <w:rFonts w:ascii="Times New Roman" w:hAnsi="Times New Roman" w:cs="Times New Roman"/>
                <w:b/>
                <w:bCs/>
                <w:sz w:val="20"/>
                <w:szCs w:val="20"/>
              </w:rPr>
              <w:t>Mato vieneto įkainis, Eur (be PVM)</w:t>
            </w:r>
          </w:p>
        </w:tc>
        <w:tc>
          <w:tcPr>
            <w:tcW w:w="634" w:type="pct"/>
            <w:shd w:val="clear" w:color="auto" w:fill="D9E2F3" w:themeFill="accent1" w:themeFillTint="33"/>
            <w:vAlign w:val="center"/>
          </w:tcPr>
          <w:p w14:paraId="15FA879A" w14:textId="5BC74238" w:rsidR="00DB26EB" w:rsidRPr="00BB1E5C" w:rsidRDefault="00DB26EB" w:rsidP="00E0628C">
            <w:pPr>
              <w:spacing w:after="0" w:line="240" w:lineRule="auto"/>
              <w:jc w:val="center"/>
              <w:rPr>
                <w:rFonts w:ascii="Times New Roman" w:eastAsia="Times New Roman" w:hAnsi="Times New Roman" w:cs="Times New Roman"/>
                <w:b/>
                <w:sz w:val="20"/>
                <w:szCs w:val="20"/>
                <w:lang w:eastAsia="lt-LT"/>
              </w:rPr>
            </w:pPr>
            <w:r w:rsidRPr="00BB1E5C">
              <w:rPr>
                <w:rFonts w:ascii="Times New Roman" w:eastAsia="Times New Roman" w:hAnsi="Times New Roman" w:cs="Times New Roman"/>
                <w:b/>
                <w:sz w:val="20"/>
                <w:szCs w:val="20"/>
                <w:lang w:eastAsia="lt-LT"/>
              </w:rPr>
              <w:t xml:space="preserve">Suma, Eur </w:t>
            </w:r>
          </w:p>
          <w:p w14:paraId="687153C6" w14:textId="34A4165C" w:rsidR="00DB26EB" w:rsidRPr="00BB1E5C" w:rsidRDefault="00DB26EB" w:rsidP="00C4768F">
            <w:pPr>
              <w:spacing w:after="0" w:line="240" w:lineRule="auto"/>
              <w:jc w:val="center"/>
              <w:rPr>
                <w:rFonts w:ascii="Times New Roman" w:eastAsia="Times New Roman" w:hAnsi="Times New Roman" w:cs="Times New Roman"/>
                <w:b/>
                <w:sz w:val="20"/>
                <w:szCs w:val="20"/>
                <w:lang w:eastAsia="lt-LT"/>
              </w:rPr>
            </w:pPr>
            <w:r w:rsidRPr="00BB1E5C">
              <w:rPr>
                <w:rFonts w:ascii="Times New Roman" w:eastAsia="Times New Roman" w:hAnsi="Times New Roman" w:cs="Times New Roman"/>
                <w:b/>
                <w:sz w:val="20"/>
                <w:szCs w:val="20"/>
                <w:lang w:eastAsia="lt-LT"/>
              </w:rPr>
              <w:t>(be PVM)</w:t>
            </w:r>
          </w:p>
        </w:tc>
      </w:tr>
      <w:tr w:rsidR="00DB26EB" w:rsidRPr="00BB1E5C" w14:paraId="2AAF1FE2" w14:textId="77777777" w:rsidTr="004D1691">
        <w:trPr>
          <w:trHeight w:val="272"/>
        </w:trPr>
        <w:tc>
          <w:tcPr>
            <w:tcW w:w="353" w:type="pct"/>
            <w:vAlign w:val="center"/>
          </w:tcPr>
          <w:p w14:paraId="64662310" w14:textId="77777777" w:rsidR="00DB26EB" w:rsidRPr="00BB1E5C" w:rsidRDefault="00DB26EB" w:rsidP="00C4768F">
            <w:pPr>
              <w:spacing w:after="0" w:line="240" w:lineRule="auto"/>
              <w:jc w:val="center"/>
              <w:rPr>
                <w:rFonts w:ascii="Times New Roman" w:eastAsia="Times New Roman" w:hAnsi="Times New Roman" w:cs="Times New Roman"/>
                <w:b/>
                <w:sz w:val="20"/>
                <w:szCs w:val="20"/>
                <w:lang w:eastAsia="lt-LT"/>
              </w:rPr>
            </w:pPr>
            <w:r w:rsidRPr="00BB1E5C">
              <w:rPr>
                <w:rFonts w:ascii="Times New Roman" w:eastAsia="Times New Roman" w:hAnsi="Times New Roman" w:cs="Times New Roman"/>
                <w:b/>
                <w:sz w:val="20"/>
                <w:szCs w:val="20"/>
                <w:lang w:eastAsia="lt-LT"/>
              </w:rPr>
              <w:t>1</w:t>
            </w:r>
          </w:p>
        </w:tc>
        <w:tc>
          <w:tcPr>
            <w:tcW w:w="2393" w:type="pct"/>
            <w:vAlign w:val="center"/>
          </w:tcPr>
          <w:p w14:paraId="3D5BFE72" w14:textId="77777777" w:rsidR="00DB26EB" w:rsidRPr="00BB1E5C" w:rsidRDefault="00DB26EB" w:rsidP="00C4768F">
            <w:pPr>
              <w:spacing w:after="0" w:line="240" w:lineRule="auto"/>
              <w:jc w:val="center"/>
              <w:rPr>
                <w:rFonts w:ascii="Times New Roman" w:eastAsia="Times New Roman" w:hAnsi="Times New Roman" w:cs="Times New Roman"/>
                <w:b/>
                <w:sz w:val="20"/>
                <w:szCs w:val="20"/>
                <w:lang w:eastAsia="lt-LT"/>
              </w:rPr>
            </w:pPr>
            <w:r w:rsidRPr="00BB1E5C">
              <w:rPr>
                <w:rFonts w:ascii="Times New Roman" w:eastAsia="Times New Roman" w:hAnsi="Times New Roman" w:cs="Times New Roman"/>
                <w:b/>
                <w:sz w:val="20"/>
                <w:szCs w:val="20"/>
                <w:lang w:eastAsia="lt-LT"/>
              </w:rPr>
              <w:t>2</w:t>
            </w:r>
          </w:p>
        </w:tc>
        <w:tc>
          <w:tcPr>
            <w:tcW w:w="987" w:type="pct"/>
            <w:vAlign w:val="center"/>
          </w:tcPr>
          <w:p w14:paraId="0D3D28E5" w14:textId="77777777" w:rsidR="00DB26EB" w:rsidRPr="00BB1E5C" w:rsidRDefault="00DB26EB" w:rsidP="00C4768F">
            <w:pPr>
              <w:spacing w:after="0" w:line="240" w:lineRule="auto"/>
              <w:jc w:val="center"/>
              <w:rPr>
                <w:rFonts w:ascii="Times New Roman" w:eastAsia="Times New Roman" w:hAnsi="Times New Roman" w:cs="Times New Roman"/>
                <w:b/>
                <w:sz w:val="20"/>
                <w:szCs w:val="20"/>
                <w:lang w:eastAsia="lt-LT"/>
              </w:rPr>
            </w:pPr>
            <w:r w:rsidRPr="00BB1E5C">
              <w:rPr>
                <w:rFonts w:ascii="Times New Roman" w:eastAsia="Times New Roman" w:hAnsi="Times New Roman" w:cs="Times New Roman"/>
                <w:b/>
                <w:sz w:val="20"/>
                <w:szCs w:val="20"/>
                <w:lang w:eastAsia="lt-LT"/>
              </w:rPr>
              <w:t>3</w:t>
            </w:r>
          </w:p>
        </w:tc>
        <w:tc>
          <w:tcPr>
            <w:tcW w:w="633" w:type="pct"/>
            <w:vAlign w:val="center"/>
          </w:tcPr>
          <w:p w14:paraId="499D147D" w14:textId="02EAAD37" w:rsidR="00DB26EB" w:rsidRPr="00BB1E5C" w:rsidRDefault="00DB26EB" w:rsidP="00C4768F">
            <w:pPr>
              <w:spacing w:after="0" w:line="240" w:lineRule="auto"/>
              <w:jc w:val="center"/>
              <w:rPr>
                <w:rFonts w:ascii="Times New Roman" w:eastAsia="Times New Roman" w:hAnsi="Times New Roman" w:cs="Times New Roman"/>
                <w:b/>
                <w:sz w:val="20"/>
                <w:szCs w:val="20"/>
                <w:lang w:eastAsia="lt-LT"/>
              </w:rPr>
            </w:pPr>
            <w:r w:rsidRPr="00BB1E5C">
              <w:rPr>
                <w:rFonts w:ascii="Times New Roman" w:hAnsi="Times New Roman" w:cs="Times New Roman"/>
                <w:b/>
                <w:bCs/>
                <w:sz w:val="20"/>
                <w:szCs w:val="20"/>
              </w:rPr>
              <w:t>4</w:t>
            </w:r>
          </w:p>
        </w:tc>
        <w:tc>
          <w:tcPr>
            <w:tcW w:w="634" w:type="pct"/>
            <w:vAlign w:val="center"/>
          </w:tcPr>
          <w:p w14:paraId="3A5D5C6A" w14:textId="35893E2D" w:rsidR="00DB26EB" w:rsidRPr="00BB1E5C" w:rsidRDefault="00DB26EB" w:rsidP="00C4768F">
            <w:pPr>
              <w:spacing w:after="0" w:line="240"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5</w:t>
            </w:r>
            <w:r w:rsidRPr="00BB1E5C">
              <w:rPr>
                <w:rFonts w:ascii="Times New Roman" w:eastAsia="Times New Roman" w:hAnsi="Times New Roman" w:cs="Times New Roman"/>
                <w:b/>
                <w:sz w:val="20"/>
                <w:szCs w:val="20"/>
                <w:lang w:eastAsia="lt-LT"/>
              </w:rPr>
              <w:t>=</w:t>
            </w:r>
            <w:r>
              <w:rPr>
                <w:rFonts w:ascii="Times New Roman" w:eastAsia="Times New Roman" w:hAnsi="Times New Roman" w:cs="Times New Roman"/>
                <w:b/>
                <w:sz w:val="20"/>
                <w:szCs w:val="20"/>
                <w:lang w:eastAsia="lt-LT"/>
              </w:rPr>
              <w:t>3</w:t>
            </w:r>
            <w:r w:rsidRPr="00BB1E5C">
              <w:rPr>
                <w:rFonts w:ascii="Times New Roman" w:eastAsia="Times New Roman" w:hAnsi="Times New Roman" w:cs="Times New Roman"/>
                <w:b/>
                <w:sz w:val="20"/>
                <w:szCs w:val="20"/>
                <w:lang w:eastAsia="lt-LT"/>
              </w:rPr>
              <w:t>x</w:t>
            </w:r>
            <w:r>
              <w:rPr>
                <w:rFonts w:ascii="Times New Roman" w:eastAsia="Times New Roman" w:hAnsi="Times New Roman" w:cs="Times New Roman"/>
                <w:b/>
                <w:sz w:val="20"/>
                <w:szCs w:val="20"/>
                <w:lang w:eastAsia="lt-LT"/>
              </w:rPr>
              <w:t>4</w:t>
            </w:r>
          </w:p>
        </w:tc>
      </w:tr>
      <w:tr w:rsidR="00DB26EB" w:rsidRPr="00BB1E5C" w14:paraId="0FE3732E" w14:textId="77777777" w:rsidTr="004D1691">
        <w:trPr>
          <w:trHeight w:val="323"/>
        </w:trPr>
        <w:tc>
          <w:tcPr>
            <w:tcW w:w="353" w:type="pct"/>
            <w:vMerge w:val="restart"/>
            <w:textDirection w:val="btLr"/>
          </w:tcPr>
          <w:p w14:paraId="1B66DE9F" w14:textId="290CC11E" w:rsidR="00DB26EB" w:rsidRPr="00BB1E5C" w:rsidRDefault="00DB26EB" w:rsidP="00BB1E5C">
            <w:pPr>
              <w:spacing w:after="0"/>
              <w:jc w:val="center"/>
              <w:rPr>
                <w:rFonts w:ascii="Times New Roman" w:eastAsia="Times New Roman" w:hAnsi="Times New Roman" w:cs="Times New Roman"/>
                <w:sz w:val="20"/>
                <w:szCs w:val="20"/>
                <w:lang w:eastAsia="lt-LT"/>
              </w:rPr>
            </w:pPr>
            <w:r w:rsidRPr="00BB1E5C">
              <w:rPr>
                <w:rFonts w:ascii="Times New Roman" w:hAnsi="Times New Roman" w:cs="Times New Roman"/>
                <w:b/>
                <w:bCs/>
                <w:sz w:val="20"/>
                <w:szCs w:val="20"/>
              </w:rPr>
              <w:t>C, D kategorijų gatvių sankryža</w:t>
            </w:r>
          </w:p>
        </w:tc>
        <w:tc>
          <w:tcPr>
            <w:tcW w:w="2393" w:type="pct"/>
            <w:tcBorders>
              <w:top w:val="nil"/>
              <w:left w:val="single" w:sz="4" w:space="0" w:color="000000"/>
              <w:bottom w:val="single" w:sz="4" w:space="0" w:color="000000"/>
              <w:right w:val="nil"/>
            </w:tcBorders>
            <w:shd w:val="clear" w:color="auto" w:fill="auto"/>
          </w:tcPr>
          <w:p w14:paraId="5477321B" w14:textId="0878D7EE" w:rsidR="00DB26EB" w:rsidRPr="00BB1E5C" w:rsidRDefault="00DB26EB" w:rsidP="00BB1E5C">
            <w:pPr>
              <w:spacing w:after="0"/>
              <w:rPr>
                <w:rFonts w:ascii="Times New Roman" w:eastAsia="Times New Roman" w:hAnsi="Times New Roman" w:cs="Times New Roman"/>
                <w:sz w:val="20"/>
                <w:szCs w:val="20"/>
                <w:lang w:eastAsia="lt-LT"/>
              </w:rPr>
            </w:pPr>
            <w:r w:rsidRPr="00BB1E5C">
              <w:rPr>
                <w:rFonts w:ascii="Times New Roman" w:hAnsi="Times New Roman" w:cs="Times New Roman"/>
                <w:sz w:val="20"/>
                <w:szCs w:val="20"/>
              </w:rPr>
              <w:t>Sankryžos eismo intensyvumo natūriniai tyrimai</w:t>
            </w:r>
          </w:p>
        </w:tc>
        <w:tc>
          <w:tcPr>
            <w:tcW w:w="987" w:type="pct"/>
            <w:vMerge w:val="restart"/>
            <w:tcBorders>
              <w:top w:val="nil"/>
              <w:left w:val="single" w:sz="4" w:space="0" w:color="000000"/>
              <w:right w:val="nil"/>
            </w:tcBorders>
            <w:shd w:val="clear" w:color="auto" w:fill="auto"/>
            <w:vAlign w:val="center"/>
          </w:tcPr>
          <w:p w14:paraId="7BCA266C" w14:textId="1B0D8C1E" w:rsidR="00DB26EB" w:rsidRPr="00BB1E5C" w:rsidRDefault="00DB26EB" w:rsidP="00BB1E5C">
            <w:pPr>
              <w:spacing w:after="0"/>
              <w:jc w:val="center"/>
              <w:rPr>
                <w:rFonts w:ascii="Times New Roman" w:eastAsia="Times New Roman" w:hAnsi="Times New Roman" w:cs="Times New Roman"/>
                <w:sz w:val="20"/>
                <w:szCs w:val="20"/>
                <w:lang w:eastAsia="lt-LT"/>
              </w:rPr>
            </w:pPr>
            <w:r>
              <w:rPr>
                <w:rFonts w:ascii="Times New Roman" w:hAnsi="Times New Roman" w:cs="Times New Roman"/>
                <w:sz w:val="20"/>
                <w:szCs w:val="20"/>
              </w:rPr>
              <w:t>3</w:t>
            </w:r>
            <w:r w:rsidRPr="00BB1E5C">
              <w:rPr>
                <w:rFonts w:ascii="Times New Roman" w:hAnsi="Times New Roman" w:cs="Times New Roman"/>
                <w:sz w:val="20"/>
                <w:szCs w:val="20"/>
              </w:rPr>
              <w:t xml:space="preserve"> vnt.</w:t>
            </w:r>
          </w:p>
        </w:tc>
        <w:tc>
          <w:tcPr>
            <w:tcW w:w="633" w:type="pct"/>
            <w:vAlign w:val="center"/>
          </w:tcPr>
          <w:p w14:paraId="428CD7DC" w14:textId="77777777" w:rsidR="00DB26EB" w:rsidRPr="00BB1E5C" w:rsidRDefault="00DB26EB" w:rsidP="00BB1E5C">
            <w:pPr>
              <w:spacing w:after="0"/>
              <w:jc w:val="center"/>
              <w:rPr>
                <w:rFonts w:ascii="Times New Roman" w:eastAsia="Times New Roman" w:hAnsi="Times New Roman" w:cs="Times New Roman"/>
                <w:b/>
                <w:bCs/>
                <w:sz w:val="20"/>
                <w:szCs w:val="20"/>
                <w:lang w:eastAsia="lt-LT"/>
              </w:rPr>
            </w:pPr>
          </w:p>
        </w:tc>
        <w:tc>
          <w:tcPr>
            <w:tcW w:w="634" w:type="pct"/>
            <w:vAlign w:val="center"/>
          </w:tcPr>
          <w:p w14:paraId="35D0373A" w14:textId="71F797F0" w:rsidR="00DB26EB" w:rsidRPr="00BB1E5C" w:rsidRDefault="00DB26EB" w:rsidP="00BB1E5C">
            <w:pPr>
              <w:spacing w:after="0"/>
              <w:jc w:val="center"/>
              <w:rPr>
                <w:rFonts w:ascii="Times New Roman" w:eastAsia="Times New Roman" w:hAnsi="Times New Roman" w:cs="Times New Roman"/>
                <w:b/>
                <w:bCs/>
                <w:sz w:val="20"/>
                <w:szCs w:val="20"/>
                <w:lang w:eastAsia="lt-LT"/>
              </w:rPr>
            </w:pPr>
          </w:p>
        </w:tc>
      </w:tr>
      <w:tr w:rsidR="00DB26EB" w:rsidRPr="00BB1E5C" w14:paraId="44649BA2" w14:textId="77777777" w:rsidTr="004D1691">
        <w:trPr>
          <w:trHeight w:val="339"/>
        </w:trPr>
        <w:tc>
          <w:tcPr>
            <w:tcW w:w="353" w:type="pct"/>
            <w:vMerge/>
            <w:vAlign w:val="center"/>
          </w:tcPr>
          <w:p w14:paraId="23C66DA6" w14:textId="77FD4169" w:rsidR="00DB26EB" w:rsidRPr="00BB1E5C" w:rsidRDefault="00DB26EB" w:rsidP="00BB1E5C">
            <w:pPr>
              <w:spacing w:after="0"/>
              <w:jc w:val="center"/>
              <w:rPr>
                <w:rFonts w:ascii="Times New Roman" w:eastAsia="Times New Roman" w:hAnsi="Times New Roman" w:cs="Times New Roman"/>
                <w:sz w:val="20"/>
                <w:szCs w:val="20"/>
                <w:lang w:eastAsia="lt-LT"/>
              </w:rPr>
            </w:pPr>
          </w:p>
        </w:tc>
        <w:tc>
          <w:tcPr>
            <w:tcW w:w="2393" w:type="pct"/>
            <w:tcBorders>
              <w:top w:val="nil"/>
              <w:left w:val="single" w:sz="4" w:space="0" w:color="000000"/>
              <w:bottom w:val="single" w:sz="4" w:space="0" w:color="000000"/>
              <w:right w:val="nil"/>
            </w:tcBorders>
            <w:shd w:val="clear" w:color="auto" w:fill="auto"/>
          </w:tcPr>
          <w:p w14:paraId="0E694D27" w14:textId="1F008634" w:rsidR="00DB26EB" w:rsidRPr="00BB1E5C" w:rsidRDefault="00DB26EB" w:rsidP="00BB1E5C">
            <w:pPr>
              <w:spacing w:after="0"/>
              <w:rPr>
                <w:rFonts w:ascii="Times New Roman" w:eastAsia="Times New Roman" w:hAnsi="Times New Roman" w:cs="Times New Roman"/>
                <w:sz w:val="20"/>
                <w:szCs w:val="20"/>
                <w:lang w:eastAsia="lt-LT"/>
              </w:rPr>
            </w:pPr>
            <w:r w:rsidRPr="00BB1E5C">
              <w:rPr>
                <w:rFonts w:ascii="Times New Roman" w:hAnsi="Times New Roman" w:cs="Times New Roman"/>
                <w:sz w:val="20"/>
                <w:szCs w:val="20"/>
              </w:rPr>
              <w:t xml:space="preserve">Sankryžos esamos situacijos </w:t>
            </w:r>
            <w:proofErr w:type="spellStart"/>
            <w:r w:rsidRPr="00BB1E5C">
              <w:rPr>
                <w:rFonts w:ascii="Times New Roman" w:hAnsi="Times New Roman" w:cs="Times New Roman"/>
                <w:sz w:val="20"/>
                <w:szCs w:val="20"/>
              </w:rPr>
              <w:t>mikro</w:t>
            </w:r>
            <w:proofErr w:type="spellEnd"/>
            <w:r w:rsidRPr="00BB1E5C">
              <w:rPr>
                <w:rFonts w:ascii="Times New Roman" w:hAnsi="Times New Roman" w:cs="Times New Roman"/>
                <w:sz w:val="20"/>
                <w:szCs w:val="20"/>
              </w:rPr>
              <w:t>-modelio parengimas ir kalibravimas</w:t>
            </w:r>
          </w:p>
        </w:tc>
        <w:tc>
          <w:tcPr>
            <w:tcW w:w="987" w:type="pct"/>
            <w:vMerge/>
            <w:tcBorders>
              <w:left w:val="single" w:sz="4" w:space="0" w:color="000000"/>
              <w:right w:val="nil"/>
            </w:tcBorders>
            <w:shd w:val="clear" w:color="auto" w:fill="auto"/>
            <w:vAlign w:val="center"/>
          </w:tcPr>
          <w:p w14:paraId="78C18E75" w14:textId="48EF1509" w:rsidR="00DB26EB" w:rsidRPr="00BB1E5C" w:rsidRDefault="00DB26EB" w:rsidP="00BB1E5C">
            <w:pPr>
              <w:spacing w:after="0"/>
              <w:jc w:val="center"/>
              <w:rPr>
                <w:rFonts w:ascii="Times New Roman" w:eastAsia="Times New Roman" w:hAnsi="Times New Roman" w:cs="Times New Roman"/>
                <w:sz w:val="20"/>
                <w:szCs w:val="20"/>
                <w:lang w:eastAsia="lt-LT"/>
              </w:rPr>
            </w:pPr>
          </w:p>
        </w:tc>
        <w:tc>
          <w:tcPr>
            <w:tcW w:w="633" w:type="pct"/>
            <w:vAlign w:val="center"/>
          </w:tcPr>
          <w:p w14:paraId="6C69C368" w14:textId="77777777" w:rsidR="00DB26EB" w:rsidRPr="00BB1E5C" w:rsidRDefault="00DB26EB" w:rsidP="00BB1E5C">
            <w:pPr>
              <w:spacing w:after="0"/>
              <w:jc w:val="center"/>
              <w:rPr>
                <w:rFonts w:ascii="Times New Roman" w:eastAsia="Times New Roman" w:hAnsi="Times New Roman" w:cs="Times New Roman"/>
                <w:b/>
                <w:bCs/>
                <w:sz w:val="20"/>
                <w:szCs w:val="20"/>
                <w:lang w:eastAsia="lt-LT"/>
              </w:rPr>
            </w:pPr>
          </w:p>
        </w:tc>
        <w:tc>
          <w:tcPr>
            <w:tcW w:w="634" w:type="pct"/>
            <w:vAlign w:val="center"/>
          </w:tcPr>
          <w:p w14:paraId="21A4A542" w14:textId="3041EE8F" w:rsidR="00DB26EB" w:rsidRPr="00BB1E5C" w:rsidRDefault="00DB26EB" w:rsidP="00BB1E5C">
            <w:pPr>
              <w:spacing w:after="0"/>
              <w:jc w:val="center"/>
              <w:rPr>
                <w:rFonts w:ascii="Times New Roman" w:eastAsia="Times New Roman" w:hAnsi="Times New Roman" w:cs="Times New Roman"/>
                <w:b/>
                <w:bCs/>
                <w:sz w:val="20"/>
                <w:szCs w:val="20"/>
                <w:lang w:eastAsia="lt-LT"/>
              </w:rPr>
            </w:pPr>
          </w:p>
        </w:tc>
      </w:tr>
      <w:tr w:rsidR="00DB26EB" w:rsidRPr="00BB1E5C" w14:paraId="539846D5" w14:textId="77777777" w:rsidTr="004D1691">
        <w:trPr>
          <w:trHeight w:val="339"/>
        </w:trPr>
        <w:tc>
          <w:tcPr>
            <w:tcW w:w="353" w:type="pct"/>
            <w:vMerge/>
            <w:vAlign w:val="center"/>
          </w:tcPr>
          <w:p w14:paraId="0D6221AD" w14:textId="49C3536D" w:rsidR="00DB26EB" w:rsidRPr="00BB1E5C" w:rsidRDefault="00DB26EB" w:rsidP="00BB1E5C">
            <w:pPr>
              <w:spacing w:after="0"/>
              <w:jc w:val="center"/>
              <w:rPr>
                <w:rFonts w:ascii="Times New Roman" w:eastAsia="Times New Roman" w:hAnsi="Times New Roman" w:cs="Times New Roman"/>
                <w:sz w:val="20"/>
                <w:szCs w:val="20"/>
                <w:lang w:eastAsia="lt-LT"/>
              </w:rPr>
            </w:pPr>
          </w:p>
        </w:tc>
        <w:tc>
          <w:tcPr>
            <w:tcW w:w="2393" w:type="pct"/>
            <w:tcBorders>
              <w:top w:val="nil"/>
              <w:left w:val="single" w:sz="4" w:space="0" w:color="000000"/>
              <w:bottom w:val="single" w:sz="4" w:space="0" w:color="000000"/>
              <w:right w:val="nil"/>
            </w:tcBorders>
            <w:shd w:val="clear" w:color="auto" w:fill="auto"/>
          </w:tcPr>
          <w:p w14:paraId="08B29649" w14:textId="722929F7" w:rsidR="00DB26EB" w:rsidRPr="00BB1E5C" w:rsidRDefault="00DB26EB" w:rsidP="00BB1E5C">
            <w:pPr>
              <w:spacing w:after="0"/>
              <w:rPr>
                <w:rFonts w:ascii="Times New Roman" w:eastAsia="Times New Roman" w:hAnsi="Times New Roman" w:cs="Times New Roman"/>
                <w:sz w:val="20"/>
                <w:szCs w:val="20"/>
                <w:lang w:eastAsia="lt-LT"/>
              </w:rPr>
            </w:pPr>
            <w:r w:rsidRPr="00BB1E5C">
              <w:rPr>
                <w:rFonts w:ascii="Times New Roman" w:hAnsi="Times New Roman" w:cs="Times New Roman"/>
                <w:sz w:val="20"/>
                <w:szCs w:val="20"/>
              </w:rPr>
              <w:t xml:space="preserve">Sankryžos pertvarkymo vienos alternatyvos </w:t>
            </w:r>
            <w:proofErr w:type="spellStart"/>
            <w:r w:rsidRPr="00BB1E5C">
              <w:rPr>
                <w:rFonts w:ascii="Times New Roman" w:hAnsi="Times New Roman" w:cs="Times New Roman"/>
                <w:sz w:val="20"/>
                <w:szCs w:val="20"/>
              </w:rPr>
              <w:t>mikro</w:t>
            </w:r>
            <w:proofErr w:type="spellEnd"/>
            <w:r w:rsidRPr="00BB1E5C">
              <w:rPr>
                <w:rFonts w:ascii="Times New Roman" w:hAnsi="Times New Roman" w:cs="Times New Roman"/>
                <w:sz w:val="20"/>
                <w:szCs w:val="20"/>
              </w:rPr>
              <w:t>-modelio parengimas</w:t>
            </w:r>
          </w:p>
        </w:tc>
        <w:tc>
          <w:tcPr>
            <w:tcW w:w="987" w:type="pct"/>
            <w:vMerge/>
            <w:tcBorders>
              <w:left w:val="single" w:sz="4" w:space="0" w:color="000000"/>
              <w:bottom w:val="single" w:sz="4" w:space="0" w:color="000000"/>
              <w:right w:val="nil"/>
            </w:tcBorders>
            <w:shd w:val="clear" w:color="auto" w:fill="auto"/>
            <w:vAlign w:val="center"/>
          </w:tcPr>
          <w:p w14:paraId="463C16FB" w14:textId="4D68CF8C" w:rsidR="00DB26EB" w:rsidRPr="00BB1E5C" w:rsidRDefault="00DB26EB" w:rsidP="00BB1E5C">
            <w:pPr>
              <w:spacing w:after="0"/>
              <w:jc w:val="center"/>
              <w:rPr>
                <w:rFonts w:ascii="Times New Roman" w:eastAsia="Times New Roman" w:hAnsi="Times New Roman" w:cs="Times New Roman"/>
                <w:sz w:val="20"/>
                <w:szCs w:val="20"/>
                <w:lang w:eastAsia="lt-LT"/>
              </w:rPr>
            </w:pPr>
          </w:p>
        </w:tc>
        <w:tc>
          <w:tcPr>
            <w:tcW w:w="633" w:type="pct"/>
            <w:shd w:val="clear" w:color="auto" w:fill="auto"/>
            <w:vAlign w:val="center"/>
          </w:tcPr>
          <w:p w14:paraId="44440FC6" w14:textId="77777777" w:rsidR="00DB26EB" w:rsidRPr="00BB1E5C" w:rsidRDefault="00DB26EB" w:rsidP="00BB1E5C">
            <w:pPr>
              <w:spacing w:after="0"/>
              <w:jc w:val="center"/>
              <w:rPr>
                <w:rFonts w:ascii="Times New Roman" w:eastAsia="Times New Roman" w:hAnsi="Times New Roman" w:cs="Times New Roman"/>
                <w:b/>
                <w:bCs/>
                <w:sz w:val="20"/>
                <w:szCs w:val="20"/>
                <w:lang w:eastAsia="lt-LT"/>
              </w:rPr>
            </w:pPr>
          </w:p>
        </w:tc>
        <w:tc>
          <w:tcPr>
            <w:tcW w:w="634" w:type="pct"/>
            <w:vAlign w:val="center"/>
          </w:tcPr>
          <w:p w14:paraId="021DFDA5" w14:textId="77777777" w:rsidR="00DB26EB" w:rsidRPr="00BB1E5C" w:rsidRDefault="00DB26EB" w:rsidP="00BB1E5C">
            <w:pPr>
              <w:spacing w:after="0"/>
              <w:jc w:val="center"/>
              <w:rPr>
                <w:rFonts w:ascii="Times New Roman" w:eastAsia="Times New Roman" w:hAnsi="Times New Roman" w:cs="Times New Roman"/>
                <w:b/>
                <w:bCs/>
                <w:sz w:val="20"/>
                <w:szCs w:val="20"/>
                <w:lang w:eastAsia="lt-LT"/>
              </w:rPr>
            </w:pPr>
          </w:p>
        </w:tc>
      </w:tr>
      <w:tr w:rsidR="00DB26EB" w:rsidRPr="00BB1E5C" w14:paraId="1009D750" w14:textId="77777777" w:rsidTr="004D1691">
        <w:trPr>
          <w:trHeight w:val="339"/>
        </w:trPr>
        <w:tc>
          <w:tcPr>
            <w:tcW w:w="353" w:type="pct"/>
            <w:vMerge/>
            <w:vAlign w:val="center"/>
          </w:tcPr>
          <w:p w14:paraId="585E1F30" w14:textId="65646738" w:rsidR="00DB26EB" w:rsidRPr="00BB1E5C" w:rsidRDefault="00DB26EB" w:rsidP="00BB1E5C">
            <w:pPr>
              <w:spacing w:after="0"/>
              <w:jc w:val="center"/>
              <w:rPr>
                <w:rFonts w:ascii="Times New Roman" w:eastAsia="Times New Roman" w:hAnsi="Times New Roman" w:cs="Times New Roman"/>
                <w:sz w:val="20"/>
                <w:szCs w:val="20"/>
                <w:lang w:eastAsia="lt-LT"/>
              </w:rPr>
            </w:pPr>
          </w:p>
        </w:tc>
        <w:tc>
          <w:tcPr>
            <w:tcW w:w="2393" w:type="pct"/>
            <w:tcBorders>
              <w:top w:val="nil"/>
              <w:left w:val="single" w:sz="4" w:space="0" w:color="000000"/>
              <w:bottom w:val="single" w:sz="4" w:space="0" w:color="000000"/>
              <w:right w:val="nil"/>
            </w:tcBorders>
            <w:shd w:val="clear" w:color="auto" w:fill="auto"/>
          </w:tcPr>
          <w:p w14:paraId="2DDF4B6E" w14:textId="303BE7F6" w:rsidR="00DB26EB" w:rsidRPr="00BB1E5C" w:rsidRDefault="00DB26EB" w:rsidP="00BB1E5C">
            <w:pPr>
              <w:spacing w:after="0"/>
              <w:rPr>
                <w:rFonts w:ascii="Times New Roman" w:eastAsia="Times New Roman" w:hAnsi="Times New Roman" w:cs="Times New Roman"/>
                <w:sz w:val="20"/>
                <w:szCs w:val="20"/>
                <w:lang w:eastAsia="lt-LT"/>
              </w:rPr>
            </w:pPr>
            <w:r w:rsidRPr="00BB1E5C">
              <w:rPr>
                <w:rFonts w:ascii="Times New Roman" w:hAnsi="Times New Roman" w:cs="Times New Roman"/>
                <w:sz w:val="20"/>
                <w:szCs w:val="20"/>
              </w:rPr>
              <w:t xml:space="preserve">Esant poreikiui papildomos alternatyvos </w:t>
            </w:r>
            <w:proofErr w:type="spellStart"/>
            <w:r w:rsidRPr="00BB1E5C">
              <w:rPr>
                <w:rFonts w:ascii="Times New Roman" w:hAnsi="Times New Roman" w:cs="Times New Roman"/>
                <w:sz w:val="20"/>
                <w:szCs w:val="20"/>
              </w:rPr>
              <w:t>mikromodelio</w:t>
            </w:r>
            <w:proofErr w:type="spellEnd"/>
            <w:r w:rsidRPr="00BB1E5C">
              <w:rPr>
                <w:rFonts w:ascii="Times New Roman" w:hAnsi="Times New Roman" w:cs="Times New Roman"/>
                <w:sz w:val="20"/>
                <w:szCs w:val="20"/>
              </w:rPr>
              <w:t xml:space="preserve"> parengimas</w:t>
            </w:r>
          </w:p>
        </w:tc>
        <w:tc>
          <w:tcPr>
            <w:tcW w:w="987" w:type="pct"/>
            <w:tcBorders>
              <w:top w:val="nil"/>
              <w:left w:val="single" w:sz="4" w:space="0" w:color="000000"/>
              <w:bottom w:val="single" w:sz="4" w:space="0" w:color="000000"/>
              <w:right w:val="nil"/>
            </w:tcBorders>
            <w:shd w:val="clear" w:color="auto" w:fill="auto"/>
            <w:vAlign w:val="center"/>
          </w:tcPr>
          <w:p w14:paraId="6A5D9060" w14:textId="2FDC4983" w:rsidR="00DB26EB" w:rsidRPr="00BB1E5C" w:rsidRDefault="00DB26EB" w:rsidP="00BB1E5C">
            <w:pPr>
              <w:spacing w:after="0"/>
              <w:jc w:val="center"/>
              <w:rPr>
                <w:rFonts w:ascii="Times New Roman" w:eastAsia="Times New Roman" w:hAnsi="Times New Roman" w:cs="Times New Roman"/>
                <w:sz w:val="20"/>
                <w:szCs w:val="20"/>
                <w:lang w:eastAsia="lt-LT"/>
              </w:rPr>
            </w:pPr>
            <w:r>
              <w:rPr>
                <w:rFonts w:ascii="Times New Roman" w:hAnsi="Times New Roman" w:cs="Times New Roman"/>
                <w:sz w:val="20"/>
                <w:szCs w:val="20"/>
              </w:rPr>
              <w:t>3</w:t>
            </w:r>
            <w:r w:rsidRPr="00BB1E5C">
              <w:rPr>
                <w:rFonts w:ascii="Times New Roman" w:hAnsi="Times New Roman" w:cs="Times New Roman"/>
                <w:sz w:val="20"/>
                <w:szCs w:val="20"/>
              </w:rPr>
              <w:t xml:space="preserve"> vnt.</w:t>
            </w:r>
          </w:p>
        </w:tc>
        <w:tc>
          <w:tcPr>
            <w:tcW w:w="633" w:type="pct"/>
            <w:shd w:val="clear" w:color="auto" w:fill="auto"/>
            <w:vAlign w:val="center"/>
          </w:tcPr>
          <w:p w14:paraId="04A1CFA5" w14:textId="77777777" w:rsidR="00DB26EB" w:rsidRPr="00BB1E5C" w:rsidRDefault="00DB26EB" w:rsidP="00BB1E5C">
            <w:pPr>
              <w:spacing w:after="0"/>
              <w:jc w:val="center"/>
              <w:rPr>
                <w:rFonts w:ascii="Times New Roman" w:eastAsia="Times New Roman" w:hAnsi="Times New Roman" w:cs="Times New Roman"/>
                <w:b/>
                <w:bCs/>
                <w:sz w:val="20"/>
                <w:szCs w:val="20"/>
                <w:lang w:eastAsia="lt-LT"/>
              </w:rPr>
            </w:pPr>
          </w:p>
        </w:tc>
        <w:tc>
          <w:tcPr>
            <w:tcW w:w="634" w:type="pct"/>
            <w:vAlign w:val="center"/>
          </w:tcPr>
          <w:p w14:paraId="4EA7A24A" w14:textId="77777777" w:rsidR="00DB26EB" w:rsidRPr="00BB1E5C" w:rsidRDefault="00DB26EB" w:rsidP="00BB1E5C">
            <w:pPr>
              <w:spacing w:after="0"/>
              <w:jc w:val="center"/>
              <w:rPr>
                <w:rFonts w:ascii="Times New Roman" w:eastAsia="Times New Roman" w:hAnsi="Times New Roman" w:cs="Times New Roman"/>
                <w:b/>
                <w:bCs/>
                <w:sz w:val="20"/>
                <w:szCs w:val="20"/>
                <w:lang w:eastAsia="lt-LT"/>
              </w:rPr>
            </w:pPr>
          </w:p>
        </w:tc>
      </w:tr>
      <w:tr w:rsidR="00DB26EB" w:rsidRPr="00BB1E5C" w14:paraId="34FE9461" w14:textId="77777777" w:rsidTr="004D1691">
        <w:trPr>
          <w:trHeight w:val="339"/>
        </w:trPr>
        <w:tc>
          <w:tcPr>
            <w:tcW w:w="353" w:type="pct"/>
            <w:vMerge/>
            <w:vAlign w:val="center"/>
          </w:tcPr>
          <w:p w14:paraId="53947671" w14:textId="57D8BB64" w:rsidR="00DB26EB" w:rsidRPr="00BB1E5C" w:rsidRDefault="00DB26EB" w:rsidP="00BB1E5C">
            <w:pPr>
              <w:spacing w:after="0"/>
              <w:jc w:val="center"/>
              <w:rPr>
                <w:rFonts w:ascii="Times New Roman" w:eastAsia="Times New Roman" w:hAnsi="Times New Roman" w:cs="Times New Roman"/>
                <w:sz w:val="20"/>
                <w:szCs w:val="20"/>
                <w:lang w:eastAsia="lt-LT"/>
              </w:rPr>
            </w:pPr>
          </w:p>
        </w:tc>
        <w:tc>
          <w:tcPr>
            <w:tcW w:w="2393" w:type="pct"/>
            <w:tcBorders>
              <w:top w:val="nil"/>
              <w:left w:val="single" w:sz="4" w:space="0" w:color="000000"/>
              <w:bottom w:val="single" w:sz="4" w:space="0" w:color="000000"/>
              <w:right w:val="nil"/>
            </w:tcBorders>
            <w:shd w:val="clear" w:color="auto" w:fill="auto"/>
          </w:tcPr>
          <w:p w14:paraId="0190A0F9" w14:textId="053E8C55" w:rsidR="00DB26EB" w:rsidRPr="00BB1E5C" w:rsidRDefault="00DB26EB" w:rsidP="00BB1E5C">
            <w:pPr>
              <w:spacing w:after="0"/>
              <w:rPr>
                <w:rFonts w:ascii="Times New Roman" w:eastAsia="Times New Roman" w:hAnsi="Times New Roman" w:cs="Times New Roman"/>
                <w:sz w:val="20"/>
                <w:szCs w:val="20"/>
                <w:lang w:eastAsia="lt-LT"/>
              </w:rPr>
            </w:pPr>
            <w:r w:rsidRPr="00BB1E5C">
              <w:rPr>
                <w:rFonts w:ascii="Times New Roman" w:hAnsi="Times New Roman" w:cs="Times New Roman"/>
                <w:sz w:val="20"/>
                <w:szCs w:val="20"/>
              </w:rPr>
              <w:t xml:space="preserve">Įrengtos sankryžos eismo intensyvumo natūriniai tyrimai ir įvertinamas atitikimas </w:t>
            </w:r>
            <w:proofErr w:type="spellStart"/>
            <w:r w:rsidRPr="00BB1E5C">
              <w:rPr>
                <w:rFonts w:ascii="Times New Roman" w:hAnsi="Times New Roman" w:cs="Times New Roman"/>
                <w:sz w:val="20"/>
                <w:szCs w:val="20"/>
              </w:rPr>
              <w:t>mikro</w:t>
            </w:r>
            <w:proofErr w:type="spellEnd"/>
            <w:r w:rsidRPr="00BB1E5C">
              <w:rPr>
                <w:rFonts w:ascii="Times New Roman" w:hAnsi="Times New Roman" w:cs="Times New Roman"/>
                <w:sz w:val="20"/>
                <w:szCs w:val="20"/>
              </w:rPr>
              <w:t>-modeliavimo rezultatams</w:t>
            </w:r>
          </w:p>
        </w:tc>
        <w:tc>
          <w:tcPr>
            <w:tcW w:w="987" w:type="pct"/>
            <w:tcBorders>
              <w:top w:val="nil"/>
              <w:left w:val="single" w:sz="4" w:space="0" w:color="000000"/>
              <w:bottom w:val="single" w:sz="4" w:space="0" w:color="000000"/>
              <w:right w:val="nil"/>
            </w:tcBorders>
            <w:shd w:val="clear" w:color="auto" w:fill="auto"/>
            <w:vAlign w:val="center"/>
          </w:tcPr>
          <w:p w14:paraId="247C34B8" w14:textId="75C9C4D6" w:rsidR="00DB26EB" w:rsidRPr="00BB1E5C" w:rsidRDefault="00DB26EB" w:rsidP="00BB1E5C">
            <w:pPr>
              <w:spacing w:after="0"/>
              <w:jc w:val="center"/>
              <w:rPr>
                <w:rFonts w:ascii="Times New Roman" w:eastAsia="Times New Roman" w:hAnsi="Times New Roman" w:cs="Times New Roman"/>
                <w:sz w:val="20"/>
                <w:szCs w:val="20"/>
                <w:lang w:eastAsia="lt-LT"/>
              </w:rPr>
            </w:pPr>
            <w:r>
              <w:rPr>
                <w:rFonts w:ascii="Times New Roman" w:hAnsi="Times New Roman" w:cs="Times New Roman"/>
                <w:sz w:val="20"/>
                <w:szCs w:val="20"/>
              </w:rPr>
              <w:t>3</w:t>
            </w:r>
            <w:r w:rsidRPr="00BB1E5C">
              <w:rPr>
                <w:rFonts w:ascii="Times New Roman" w:hAnsi="Times New Roman" w:cs="Times New Roman"/>
                <w:sz w:val="20"/>
                <w:szCs w:val="20"/>
              </w:rPr>
              <w:t xml:space="preserve"> vnt.</w:t>
            </w:r>
          </w:p>
        </w:tc>
        <w:tc>
          <w:tcPr>
            <w:tcW w:w="633" w:type="pct"/>
            <w:shd w:val="clear" w:color="auto" w:fill="auto"/>
            <w:vAlign w:val="center"/>
          </w:tcPr>
          <w:p w14:paraId="3F2910E0" w14:textId="77777777" w:rsidR="00DB26EB" w:rsidRPr="00BB1E5C" w:rsidRDefault="00DB26EB" w:rsidP="00BB1E5C">
            <w:pPr>
              <w:spacing w:after="0"/>
              <w:jc w:val="center"/>
              <w:rPr>
                <w:rFonts w:ascii="Times New Roman" w:eastAsia="Times New Roman" w:hAnsi="Times New Roman" w:cs="Times New Roman"/>
                <w:b/>
                <w:bCs/>
                <w:sz w:val="20"/>
                <w:szCs w:val="20"/>
                <w:lang w:eastAsia="lt-LT"/>
              </w:rPr>
            </w:pPr>
          </w:p>
        </w:tc>
        <w:tc>
          <w:tcPr>
            <w:tcW w:w="634" w:type="pct"/>
            <w:vAlign w:val="center"/>
          </w:tcPr>
          <w:p w14:paraId="25792EA1" w14:textId="77777777" w:rsidR="00DB26EB" w:rsidRPr="00BB1E5C" w:rsidRDefault="00DB26EB" w:rsidP="00BB1E5C">
            <w:pPr>
              <w:spacing w:after="0"/>
              <w:jc w:val="center"/>
              <w:rPr>
                <w:rFonts w:ascii="Times New Roman" w:eastAsia="Times New Roman" w:hAnsi="Times New Roman" w:cs="Times New Roman"/>
                <w:b/>
                <w:bCs/>
                <w:sz w:val="20"/>
                <w:szCs w:val="20"/>
                <w:lang w:eastAsia="lt-LT"/>
              </w:rPr>
            </w:pPr>
          </w:p>
        </w:tc>
      </w:tr>
      <w:tr w:rsidR="00DB26EB" w:rsidRPr="00BB1E5C" w14:paraId="46214F22" w14:textId="77777777" w:rsidTr="004D1691">
        <w:trPr>
          <w:trHeight w:val="339"/>
        </w:trPr>
        <w:tc>
          <w:tcPr>
            <w:tcW w:w="353" w:type="pct"/>
            <w:vMerge w:val="restart"/>
            <w:textDirection w:val="btLr"/>
          </w:tcPr>
          <w:p w14:paraId="7A893E11" w14:textId="751DF029" w:rsidR="00DB26EB" w:rsidRPr="00BB1E5C" w:rsidRDefault="00DB26EB" w:rsidP="00BB1E5C">
            <w:pPr>
              <w:spacing w:after="0"/>
              <w:jc w:val="center"/>
              <w:rPr>
                <w:rFonts w:ascii="Times New Roman" w:hAnsi="Times New Roman" w:cs="Times New Roman"/>
                <w:b/>
                <w:bCs/>
                <w:sz w:val="20"/>
                <w:szCs w:val="20"/>
              </w:rPr>
            </w:pPr>
            <w:r w:rsidRPr="00BB1E5C">
              <w:rPr>
                <w:rFonts w:ascii="Times New Roman" w:hAnsi="Times New Roman" w:cs="Times New Roman"/>
                <w:b/>
                <w:bCs/>
                <w:sz w:val="20"/>
                <w:szCs w:val="20"/>
              </w:rPr>
              <w:t>C, C kategorijų gatvių sankryža</w:t>
            </w:r>
          </w:p>
        </w:tc>
        <w:tc>
          <w:tcPr>
            <w:tcW w:w="2393" w:type="pct"/>
            <w:tcBorders>
              <w:top w:val="nil"/>
              <w:left w:val="single" w:sz="4" w:space="0" w:color="000000"/>
              <w:bottom w:val="single" w:sz="4" w:space="0" w:color="000000"/>
              <w:right w:val="nil"/>
            </w:tcBorders>
            <w:shd w:val="clear" w:color="auto" w:fill="auto"/>
          </w:tcPr>
          <w:p w14:paraId="7E1F1A9E" w14:textId="6703941A" w:rsidR="00DB26EB" w:rsidRPr="00BB1E5C" w:rsidRDefault="00DB26EB" w:rsidP="00BB1E5C">
            <w:pPr>
              <w:spacing w:after="0"/>
              <w:rPr>
                <w:rFonts w:ascii="Times New Roman" w:eastAsia="Times New Roman" w:hAnsi="Times New Roman" w:cs="Times New Roman"/>
                <w:sz w:val="20"/>
                <w:szCs w:val="20"/>
                <w:lang w:eastAsia="lt-LT"/>
              </w:rPr>
            </w:pPr>
            <w:r w:rsidRPr="00BB1E5C">
              <w:rPr>
                <w:rFonts w:ascii="Times New Roman" w:hAnsi="Times New Roman" w:cs="Times New Roman"/>
                <w:sz w:val="20"/>
                <w:szCs w:val="20"/>
              </w:rPr>
              <w:t>Sankryžos natūriniai eismo intensyvumo tyrimai</w:t>
            </w:r>
          </w:p>
        </w:tc>
        <w:tc>
          <w:tcPr>
            <w:tcW w:w="987" w:type="pct"/>
            <w:vMerge w:val="restart"/>
            <w:tcBorders>
              <w:top w:val="nil"/>
              <w:left w:val="single" w:sz="4" w:space="0" w:color="000000"/>
              <w:right w:val="nil"/>
            </w:tcBorders>
            <w:shd w:val="clear" w:color="auto" w:fill="auto"/>
            <w:vAlign w:val="center"/>
          </w:tcPr>
          <w:p w14:paraId="0A4D16C3" w14:textId="6EC38C7D" w:rsidR="00DB26EB" w:rsidRPr="00BB1E5C" w:rsidRDefault="00DB26EB" w:rsidP="00BB1E5C">
            <w:pPr>
              <w:spacing w:after="0"/>
              <w:jc w:val="center"/>
              <w:rPr>
                <w:rFonts w:ascii="Times New Roman" w:eastAsia="Times New Roman" w:hAnsi="Times New Roman" w:cs="Times New Roman"/>
                <w:sz w:val="20"/>
                <w:szCs w:val="20"/>
                <w:lang w:eastAsia="lt-LT"/>
              </w:rPr>
            </w:pPr>
            <w:r>
              <w:rPr>
                <w:rFonts w:ascii="Times New Roman" w:hAnsi="Times New Roman" w:cs="Times New Roman"/>
                <w:sz w:val="20"/>
                <w:szCs w:val="20"/>
              </w:rPr>
              <w:t>3</w:t>
            </w:r>
            <w:r w:rsidRPr="00BB1E5C">
              <w:rPr>
                <w:rFonts w:ascii="Times New Roman" w:hAnsi="Times New Roman" w:cs="Times New Roman"/>
                <w:sz w:val="20"/>
                <w:szCs w:val="20"/>
              </w:rPr>
              <w:t xml:space="preserve"> vnt.</w:t>
            </w:r>
          </w:p>
        </w:tc>
        <w:tc>
          <w:tcPr>
            <w:tcW w:w="633" w:type="pct"/>
            <w:shd w:val="clear" w:color="auto" w:fill="auto"/>
            <w:vAlign w:val="center"/>
          </w:tcPr>
          <w:p w14:paraId="77669B92" w14:textId="77777777" w:rsidR="00DB26EB" w:rsidRPr="00BB1E5C" w:rsidRDefault="00DB26EB" w:rsidP="00BB1E5C">
            <w:pPr>
              <w:spacing w:after="0"/>
              <w:jc w:val="center"/>
              <w:rPr>
                <w:rFonts w:ascii="Times New Roman" w:eastAsia="Times New Roman" w:hAnsi="Times New Roman" w:cs="Times New Roman"/>
                <w:b/>
                <w:bCs/>
                <w:sz w:val="20"/>
                <w:szCs w:val="20"/>
                <w:lang w:eastAsia="lt-LT"/>
              </w:rPr>
            </w:pPr>
          </w:p>
        </w:tc>
        <w:tc>
          <w:tcPr>
            <w:tcW w:w="634" w:type="pct"/>
            <w:vAlign w:val="center"/>
          </w:tcPr>
          <w:p w14:paraId="366B1C16" w14:textId="77777777" w:rsidR="00DB26EB" w:rsidRPr="00BB1E5C" w:rsidRDefault="00DB26EB" w:rsidP="00BB1E5C">
            <w:pPr>
              <w:spacing w:after="0"/>
              <w:jc w:val="center"/>
              <w:rPr>
                <w:rFonts w:ascii="Times New Roman" w:eastAsia="Times New Roman" w:hAnsi="Times New Roman" w:cs="Times New Roman"/>
                <w:b/>
                <w:bCs/>
                <w:sz w:val="20"/>
                <w:szCs w:val="20"/>
                <w:lang w:eastAsia="lt-LT"/>
              </w:rPr>
            </w:pPr>
          </w:p>
        </w:tc>
      </w:tr>
      <w:tr w:rsidR="00DB26EB" w:rsidRPr="00BB1E5C" w14:paraId="60F00866" w14:textId="77777777" w:rsidTr="004D1691">
        <w:trPr>
          <w:trHeight w:val="339"/>
        </w:trPr>
        <w:tc>
          <w:tcPr>
            <w:tcW w:w="353" w:type="pct"/>
            <w:vMerge/>
            <w:vAlign w:val="center"/>
          </w:tcPr>
          <w:p w14:paraId="334E20B5" w14:textId="2ED7F832" w:rsidR="00DB26EB" w:rsidRPr="00BB1E5C" w:rsidRDefault="00DB26EB" w:rsidP="00BB1E5C">
            <w:pPr>
              <w:spacing w:after="0"/>
              <w:jc w:val="center"/>
              <w:rPr>
                <w:rFonts w:ascii="Times New Roman" w:hAnsi="Times New Roman" w:cs="Times New Roman"/>
                <w:b/>
                <w:bCs/>
                <w:sz w:val="20"/>
                <w:szCs w:val="20"/>
              </w:rPr>
            </w:pPr>
          </w:p>
        </w:tc>
        <w:tc>
          <w:tcPr>
            <w:tcW w:w="2393" w:type="pct"/>
            <w:tcBorders>
              <w:top w:val="nil"/>
              <w:left w:val="single" w:sz="4" w:space="0" w:color="000000"/>
              <w:bottom w:val="single" w:sz="4" w:space="0" w:color="000000"/>
              <w:right w:val="nil"/>
            </w:tcBorders>
            <w:shd w:val="clear" w:color="auto" w:fill="auto"/>
          </w:tcPr>
          <w:p w14:paraId="574999BE" w14:textId="702942E1" w:rsidR="00DB26EB" w:rsidRPr="00BB1E5C" w:rsidRDefault="00DB26EB" w:rsidP="00BB1E5C">
            <w:pPr>
              <w:spacing w:after="0"/>
              <w:rPr>
                <w:rFonts w:ascii="Times New Roman" w:eastAsia="Times New Roman" w:hAnsi="Times New Roman" w:cs="Times New Roman"/>
                <w:sz w:val="20"/>
                <w:szCs w:val="20"/>
                <w:lang w:eastAsia="lt-LT"/>
              </w:rPr>
            </w:pPr>
            <w:r w:rsidRPr="00BB1E5C">
              <w:rPr>
                <w:rFonts w:ascii="Times New Roman" w:hAnsi="Times New Roman" w:cs="Times New Roman"/>
                <w:sz w:val="20"/>
                <w:szCs w:val="20"/>
              </w:rPr>
              <w:t xml:space="preserve">Sankryžos esamos situacijos </w:t>
            </w:r>
            <w:proofErr w:type="spellStart"/>
            <w:r w:rsidRPr="00BB1E5C">
              <w:rPr>
                <w:rFonts w:ascii="Times New Roman" w:hAnsi="Times New Roman" w:cs="Times New Roman"/>
                <w:sz w:val="20"/>
                <w:szCs w:val="20"/>
              </w:rPr>
              <w:t>mikro</w:t>
            </w:r>
            <w:proofErr w:type="spellEnd"/>
            <w:r w:rsidRPr="00BB1E5C">
              <w:rPr>
                <w:rFonts w:ascii="Times New Roman" w:hAnsi="Times New Roman" w:cs="Times New Roman"/>
                <w:sz w:val="20"/>
                <w:szCs w:val="20"/>
              </w:rPr>
              <w:t>-modelio parengimas, jo kalibravimas</w:t>
            </w:r>
          </w:p>
        </w:tc>
        <w:tc>
          <w:tcPr>
            <w:tcW w:w="987" w:type="pct"/>
            <w:vMerge/>
            <w:tcBorders>
              <w:left w:val="single" w:sz="4" w:space="0" w:color="000000"/>
              <w:right w:val="nil"/>
            </w:tcBorders>
            <w:shd w:val="clear" w:color="auto" w:fill="auto"/>
            <w:vAlign w:val="center"/>
          </w:tcPr>
          <w:p w14:paraId="3D9BEDA2" w14:textId="6ED626C3" w:rsidR="00DB26EB" w:rsidRPr="00BB1E5C" w:rsidRDefault="00DB26EB" w:rsidP="00BB1E5C">
            <w:pPr>
              <w:spacing w:after="0"/>
              <w:jc w:val="center"/>
              <w:rPr>
                <w:rFonts w:ascii="Times New Roman" w:eastAsia="Times New Roman" w:hAnsi="Times New Roman" w:cs="Times New Roman"/>
                <w:sz w:val="20"/>
                <w:szCs w:val="20"/>
                <w:lang w:eastAsia="lt-LT"/>
              </w:rPr>
            </w:pPr>
          </w:p>
        </w:tc>
        <w:tc>
          <w:tcPr>
            <w:tcW w:w="633" w:type="pct"/>
            <w:shd w:val="clear" w:color="auto" w:fill="auto"/>
            <w:vAlign w:val="center"/>
          </w:tcPr>
          <w:p w14:paraId="4C788A87" w14:textId="77777777" w:rsidR="00DB26EB" w:rsidRPr="00DB26EB" w:rsidRDefault="00DB26EB" w:rsidP="00DB26EB"/>
        </w:tc>
        <w:tc>
          <w:tcPr>
            <w:tcW w:w="634" w:type="pct"/>
            <w:vAlign w:val="center"/>
          </w:tcPr>
          <w:p w14:paraId="47674C89" w14:textId="77777777" w:rsidR="00DB26EB" w:rsidRPr="00BB1E5C" w:rsidRDefault="00DB26EB" w:rsidP="00BB1E5C">
            <w:pPr>
              <w:spacing w:after="0"/>
              <w:jc w:val="center"/>
              <w:rPr>
                <w:rFonts w:ascii="Times New Roman" w:eastAsia="Times New Roman" w:hAnsi="Times New Roman" w:cs="Times New Roman"/>
                <w:b/>
                <w:bCs/>
                <w:sz w:val="20"/>
                <w:szCs w:val="20"/>
                <w:lang w:eastAsia="lt-LT"/>
              </w:rPr>
            </w:pPr>
          </w:p>
        </w:tc>
      </w:tr>
      <w:tr w:rsidR="00DB26EB" w:rsidRPr="00BB1E5C" w14:paraId="518920AF" w14:textId="77777777" w:rsidTr="004D1691">
        <w:trPr>
          <w:trHeight w:val="339"/>
        </w:trPr>
        <w:tc>
          <w:tcPr>
            <w:tcW w:w="353" w:type="pct"/>
            <w:vMerge/>
            <w:vAlign w:val="center"/>
          </w:tcPr>
          <w:p w14:paraId="23740EA7" w14:textId="2E59703B" w:rsidR="00DB26EB" w:rsidRPr="00BB1E5C" w:rsidRDefault="00DB26EB" w:rsidP="00BB1E5C">
            <w:pPr>
              <w:spacing w:after="0"/>
              <w:jc w:val="center"/>
              <w:rPr>
                <w:rFonts w:ascii="Times New Roman" w:hAnsi="Times New Roman" w:cs="Times New Roman"/>
                <w:b/>
                <w:bCs/>
                <w:sz w:val="20"/>
                <w:szCs w:val="20"/>
              </w:rPr>
            </w:pPr>
          </w:p>
        </w:tc>
        <w:tc>
          <w:tcPr>
            <w:tcW w:w="2393" w:type="pct"/>
            <w:tcBorders>
              <w:top w:val="nil"/>
              <w:left w:val="single" w:sz="4" w:space="0" w:color="000000"/>
              <w:bottom w:val="single" w:sz="4" w:space="0" w:color="000000"/>
              <w:right w:val="nil"/>
            </w:tcBorders>
            <w:shd w:val="clear" w:color="auto" w:fill="auto"/>
          </w:tcPr>
          <w:p w14:paraId="3662E9C5" w14:textId="79F7B5AF" w:rsidR="00DB26EB" w:rsidRPr="00BB1E5C" w:rsidRDefault="00DB26EB" w:rsidP="00BB1E5C">
            <w:pPr>
              <w:spacing w:after="0"/>
              <w:rPr>
                <w:rFonts w:ascii="Times New Roman" w:eastAsia="Times New Roman" w:hAnsi="Times New Roman" w:cs="Times New Roman"/>
                <w:sz w:val="20"/>
                <w:szCs w:val="20"/>
                <w:lang w:eastAsia="lt-LT"/>
              </w:rPr>
            </w:pPr>
            <w:r w:rsidRPr="00BB1E5C">
              <w:rPr>
                <w:rFonts w:ascii="Times New Roman" w:hAnsi="Times New Roman" w:cs="Times New Roman"/>
                <w:sz w:val="20"/>
                <w:szCs w:val="20"/>
              </w:rPr>
              <w:t xml:space="preserve">Sankryžos pertvarkymo alternatyvos </w:t>
            </w:r>
            <w:proofErr w:type="spellStart"/>
            <w:r w:rsidRPr="00BB1E5C">
              <w:rPr>
                <w:rFonts w:ascii="Times New Roman" w:hAnsi="Times New Roman" w:cs="Times New Roman"/>
                <w:sz w:val="20"/>
                <w:szCs w:val="20"/>
              </w:rPr>
              <w:t>mikro</w:t>
            </w:r>
            <w:proofErr w:type="spellEnd"/>
            <w:r w:rsidRPr="00BB1E5C">
              <w:rPr>
                <w:rFonts w:ascii="Times New Roman" w:hAnsi="Times New Roman" w:cs="Times New Roman"/>
                <w:sz w:val="20"/>
                <w:szCs w:val="20"/>
              </w:rPr>
              <w:t>-modelio parengimas</w:t>
            </w:r>
          </w:p>
        </w:tc>
        <w:tc>
          <w:tcPr>
            <w:tcW w:w="987" w:type="pct"/>
            <w:vMerge/>
            <w:tcBorders>
              <w:left w:val="single" w:sz="4" w:space="0" w:color="000000"/>
              <w:bottom w:val="single" w:sz="4" w:space="0" w:color="000000"/>
              <w:right w:val="nil"/>
            </w:tcBorders>
            <w:shd w:val="clear" w:color="auto" w:fill="auto"/>
            <w:vAlign w:val="center"/>
          </w:tcPr>
          <w:p w14:paraId="0BAF00E3" w14:textId="2899EADF" w:rsidR="00DB26EB" w:rsidRPr="00BB1E5C" w:rsidRDefault="00DB26EB" w:rsidP="00BB1E5C">
            <w:pPr>
              <w:spacing w:after="0"/>
              <w:jc w:val="center"/>
              <w:rPr>
                <w:rFonts w:ascii="Times New Roman" w:eastAsia="Times New Roman" w:hAnsi="Times New Roman" w:cs="Times New Roman"/>
                <w:sz w:val="20"/>
                <w:szCs w:val="20"/>
                <w:lang w:eastAsia="lt-LT"/>
              </w:rPr>
            </w:pPr>
          </w:p>
        </w:tc>
        <w:tc>
          <w:tcPr>
            <w:tcW w:w="633" w:type="pct"/>
            <w:shd w:val="clear" w:color="auto" w:fill="auto"/>
            <w:vAlign w:val="center"/>
          </w:tcPr>
          <w:p w14:paraId="32BED81A" w14:textId="77777777" w:rsidR="00DB26EB" w:rsidRPr="00BB1E5C" w:rsidRDefault="00DB26EB" w:rsidP="00BB1E5C">
            <w:pPr>
              <w:spacing w:after="0"/>
              <w:jc w:val="center"/>
              <w:rPr>
                <w:rFonts w:ascii="Times New Roman" w:eastAsia="Times New Roman" w:hAnsi="Times New Roman" w:cs="Times New Roman"/>
                <w:b/>
                <w:bCs/>
                <w:sz w:val="20"/>
                <w:szCs w:val="20"/>
                <w:lang w:eastAsia="lt-LT"/>
              </w:rPr>
            </w:pPr>
          </w:p>
        </w:tc>
        <w:tc>
          <w:tcPr>
            <w:tcW w:w="634" w:type="pct"/>
            <w:vAlign w:val="center"/>
          </w:tcPr>
          <w:p w14:paraId="5E753542" w14:textId="77777777" w:rsidR="00DB26EB" w:rsidRPr="00BB1E5C" w:rsidRDefault="00DB26EB" w:rsidP="00BB1E5C">
            <w:pPr>
              <w:spacing w:after="0"/>
              <w:jc w:val="center"/>
              <w:rPr>
                <w:rFonts w:ascii="Times New Roman" w:eastAsia="Times New Roman" w:hAnsi="Times New Roman" w:cs="Times New Roman"/>
                <w:b/>
                <w:bCs/>
                <w:sz w:val="20"/>
                <w:szCs w:val="20"/>
                <w:lang w:eastAsia="lt-LT"/>
              </w:rPr>
            </w:pPr>
          </w:p>
        </w:tc>
      </w:tr>
      <w:tr w:rsidR="00DB26EB" w:rsidRPr="00BB1E5C" w14:paraId="61236B87" w14:textId="77777777" w:rsidTr="004D1691">
        <w:trPr>
          <w:trHeight w:val="339"/>
        </w:trPr>
        <w:tc>
          <w:tcPr>
            <w:tcW w:w="353" w:type="pct"/>
            <w:vMerge/>
            <w:vAlign w:val="center"/>
          </w:tcPr>
          <w:p w14:paraId="35E21A7C" w14:textId="383347A6" w:rsidR="00DB26EB" w:rsidRPr="00BB1E5C" w:rsidRDefault="00DB26EB" w:rsidP="00BB1E5C">
            <w:pPr>
              <w:spacing w:after="0"/>
              <w:jc w:val="center"/>
              <w:rPr>
                <w:rFonts w:ascii="Times New Roman" w:hAnsi="Times New Roman" w:cs="Times New Roman"/>
                <w:b/>
                <w:bCs/>
                <w:sz w:val="20"/>
                <w:szCs w:val="20"/>
              </w:rPr>
            </w:pPr>
          </w:p>
        </w:tc>
        <w:tc>
          <w:tcPr>
            <w:tcW w:w="2393" w:type="pct"/>
            <w:tcBorders>
              <w:top w:val="nil"/>
              <w:left w:val="single" w:sz="4" w:space="0" w:color="000000"/>
              <w:bottom w:val="single" w:sz="4" w:space="0" w:color="000000"/>
              <w:right w:val="nil"/>
            </w:tcBorders>
            <w:shd w:val="clear" w:color="auto" w:fill="auto"/>
          </w:tcPr>
          <w:p w14:paraId="3E1EDF9D" w14:textId="2F01F5D5" w:rsidR="00DB26EB" w:rsidRPr="00BB1E5C" w:rsidRDefault="00DB26EB" w:rsidP="00BB1E5C">
            <w:pPr>
              <w:spacing w:after="0"/>
              <w:rPr>
                <w:rFonts w:ascii="Times New Roman" w:eastAsia="Times New Roman" w:hAnsi="Times New Roman" w:cs="Times New Roman"/>
                <w:sz w:val="20"/>
                <w:szCs w:val="20"/>
                <w:lang w:eastAsia="lt-LT"/>
              </w:rPr>
            </w:pPr>
            <w:r w:rsidRPr="00BB1E5C">
              <w:rPr>
                <w:rFonts w:ascii="Times New Roman" w:hAnsi="Times New Roman" w:cs="Times New Roman"/>
                <w:sz w:val="20"/>
                <w:szCs w:val="20"/>
              </w:rPr>
              <w:t xml:space="preserve">Esant poreikiui papildomos alternatyvos </w:t>
            </w:r>
            <w:proofErr w:type="spellStart"/>
            <w:r w:rsidRPr="00BB1E5C">
              <w:rPr>
                <w:rFonts w:ascii="Times New Roman" w:hAnsi="Times New Roman" w:cs="Times New Roman"/>
                <w:sz w:val="20"/>
                <w:szCs w:val="20"/>
              </w:rPr>
              <w:t>mikromodelio</w:t>
            </w:r>
            <w:proofErr w:type="spellEnd"/>
            <w:r w:rsidRPr="00BB1E5C">
              <w:rPr>
                <w:rFonts w:ascii="Times New Roman" w:hAnsi="Times New Roman" w:cs="Times New Roman"/>
                <w:sz w:val="20"/>
                <w:szCs w:val="20"/>
              </w:rPr>
              <w:t xml:space="preserve"> parengimas</w:t>
            </w:r>
          </w:p>
        </w:tc>
        <w:tc>
          <w:tcPr>
            <w:tcW w:w="987" w:type="pct"/>
            <w:tcBorders>
              <w:top w:val="nil"/>
              <w:left w:val="single" w:sz="4" w:space="0" w:color="000000"/>
              <w:bottom w:val="single" w:sz="4" w:space="0" w:color="000000"/>
              <w:right w:val="nil"/>
            </w:tcBorders>
            <w:shd w:val="clear" w:color="auto" w:fill="auto"/>
            <w:vAlign w:val="center"/>
          </w:tcPr>
          <w:p w14:paraId="41755856" w14:textId="164BB374" w:rsidR="00DB26EB" w:rsidRPr="00BB1E5C" w:rsidRDefault="00DB26EB" w:rsidP="00BB1E5C">
            <w:pPr>
              <w:spacing w:after="0"/>
              <w:jc w:val="center"/>
              <w:rPr>
                <w:rFonts w:ascii="Times New Roman" w:eastAsia="Times New Roman" w:hAnsi="Times New Roman" w:cs="Times New Roman"/>
                <w:sz w:val="20"/>
                <w:szCs w:val="20"/>
                <w:lang w:eastAsia="lt-LT"/>
              </w:rPr>
            </w:pPr>
            <w:r>
              <w:rPr>
                <w:rFonts w:ascii="Times New Roman" w:hAnsi="Times New Roman" w:cs="Times New Roman"/>
                <w:sz w:val="20"/>
                <w:szCs w:val="20"/>
              </w:rPr>
              <w:t>3</w:t>
            </w:r>
            <w:r w:rsidRPr="00BB1E5C">
              <w:rPr>
                <w:rFonts w:ascii="Times New Roman" w:hAnsi="Times New Roman" w:cs="Times New Roman"/>
                <w:sz w:val="20"/>
                <w:szCs w:val="20"/>
              </w:rPr>
              <w:t xml:space="preserve"> vnt.</w:t>
            </w:r>
          </w:p>
        </w:tc>
        <w:tc>
          <w:tcPr>
            <w:tcW w:w="633" w:type="pct"/>
            <w:shd w:val="clear" w:color="auto" w:fill="auto"/>
            <w:vAlign w:val="center"/>
          </w:tcPr>
          <w:p w14:paraId="2936EFC0" w14:textId="77777777" w:rsidR="00DB26EB" w:rsidRPr="00BB1E5C" w:rsidRDefault="00DB26EB" w:rsidP="00BB1E5C">
            <w:pPr>
              <w:spacing w:after="0"/>
              <w:jc w:val="center"/>
              <w:rPr>
                <w:rFonts w:ascii="Times New Roman" w:eastAsia="Times New Roman" w:hAnsi="Times New Roman" w:cs="Times New Roman"/>
                <w:b/>
                <w:bCs/>
                <w:sz w:val="20"/>
                <w:szCs w:val="20"/>
                <w:lang w:eastAsia="lt-LT"/>
              </w:rPr>
            </w:pPr>
          </w:p>
        </w:tc>
        <w:tc>
          <w:tcPr>
            <w:tcW w:w="634" w:type="pct"/>
            <w:vAlign w:val="center"/>
          </w:tcPr>
          <w:p w14:paraId="3B9869E6" w14:textId="77777777" w:rsidR="00DB26EB" w:rsidRPr="00BB1E5C" w:rsidRDefault="00DB26EB" w:rsidP="00BB1E5C">
            <w:pPr>
              <w:spacing w:after="0"/>
              <w:jc w:val="center"/>
              <w:rPr>
                <w:rFonts w:ascii="Times New Roman" w:eastAsia="Times New Roman" w:hAnsi="Times New Roman" w:cs="Times New Roman"/>
                <w:b/>
                <w:bCs/>
                <w:sz w:val="20"/>
                <w:szCs w:val="20"/>
                <w:lang w:eastAsia="lt-LT"/>
              </w:rPr>
            </w:pPr>
          </w:p>
        </w:tc>
      </w:tr>
      <w:tr w:rsidR="00DB26EB" w:rsidRPr="00BB1E5C" w14:paraId="32BDF904" w14:textId="77777777" w:rsidTr="004D1691">
        <w:trPr>
          <w:trHeight w:val="339"/>
        </w:trPr>
        <w:tc>
          <w:tcPr>
            <w:tcW w:w="353" w:type="pct"/>
            <w:vMerge/>
            <w:vAlign w:val="center"/>
          </w:tcPr>
          <w:p w14:paraId="7BBA1D8A" w14:textId="22507855" w:rsidR="00DB26EB" w:rsidRPr="00BB1E5C" w:rsidRDefault="00DB26EB" w:rsidP="00BB1E5C">
            <w:pPr>
              <w:spacing w:after="0"/>
              <w:jc w:val="center"/>
              <w:rPr>
                <w:rFonts w:ascii="Times New Roman" w:hAnsi="Times New Roman" w:cs="Times New Roman"/>
                <w:b/>
                <w:bCs/>
                <w:sz w:val="20"/>
                <w:szCs w:val="20"/>
              </w:rPr>
            </w:pPr>
          </w:p>
        </w:tc>
        <w:tc>
          <w:tcPr>
            <w:tcW w:w="2393" w:type="pct"/>
            <w:tcBorders>
              <w:top w:val="nil"/>
              <w:left w:val="single" w:sz="4" w:space="0" w:color="000000"/>
              <w:bottom w:val="single" w:sz="4" w:space="0" w:color="000000"/>
              <w:right w:val="nil"/>
            </w:tcBorders>
            <w:shd w:val="clear" w:color="auto" w:fill="auto"/>
          </w:tcPr>
          <w:p w14:paraId="2E0C2C52" w14:textId="7940BE92" w:rsidR="00DB26EB" w:rsidRPr="00BB1E5C" w:rsidRDefault="00DB26EB" w:rsidP="00BB1E5C">
            <w:pPr>
              <w:spacing w:after="0"/>
              <w:rPr>
                <w:rFonts w:ascii="Times New Roman" w:eastAsia="Times New Roman" w:hAnsi="Times New Roman" w:cs="Times New Roman"/>
                <w:sz w:val="20"/>
                <w:szCs w:val="20"/>
                <w:lang w:eastAsia="lt-LT"/>
              </w:rPr>
            </w:pPr>
            <w:r w:rsidRPr="00BB1E5C">
              <w:rPr>
                <w:rFonts w:ascii="Times New Roman" w:hAnsi="Times New Roman" w:cs="Times New Roman"/>
                <w:sz w:val="20"/>
                <w:szCs w:val="20"/>
              </w:rPr>
              <w:t xml:space="preserve">Įrengtos sankryžos natūriniai eismo intensyvumo tyrimai ir įvertinamas atitikimas </w:t>
            </w:r>
            <w:proofErr w:type="spellStart"/>
            <w:r w:rsidRPr="00BB1E5C">
              <w:rPr>
                <w:rFonts w:ascii="Times New Roman" w:hAnsi="Times New Roman" w:cs="Times New Roman"/>
                <w:sz w:val="20"/>
                <w:szCs w:val="20"/>
              </w:rPr>
              <w:t>mikro</w:t>
            </w:r>
            <w:proofErr w:type="spellEnd"/>
            <w:r w:rsidRPr="00BB1E5C">
              <w:rPr>
                <w:rFonts w:ascii="Times New Roman" w:hAnsi="Times New Roman" w:cs="Times New Roman"/>
                <w:sz w:val="20"/>
                <w:szCs w:val="20"/>
              </w:rPr>
              <w:t>-modeliavimo rezultatams</w:t>
            </w:r>
          </w:p>
        </w:tc>
        <w:tc>
          <w:tcPr>
            <w:tcW w:w="987" w:type="pct"/>
            <w:tcBorders>
              <w:top w:val="nil"/>
              <w:left w:val="single" w:sz="4" w:space="0" w:color="000000"/>
              <w:bottom w:val="single" w:sz="4" w:space="0" w:color="000000"/>
              <w:right w:val="nil"/>
            </w:tcBorders>
            <w:shd w:val="clear" w:color="auto" w:fill="auto"/>
            <w:vAlign w:val="center"/>
          </w:tcPr>
          <w:p w14:paraId="240D22ED" w14:textId="5EE61E23" w:rsidR="00DB26EB" w:rsidRPr="00BB1E5C" w:rsidRDefault="00DB26EB" w:rsidP="00BB1E5C">
            <w:pPr>
              <w:spacing w:after="0"/>
              <w:jc w:val="center"/>
              <w:rPr>
                <w:rFonts w:ascii="Times New Roman" w:eastAsia="Times New Roman" w:hAnsi="Times New Roman" w:cs="Times New Roman"/>
                <w:sz w:val="20"/>
                <w:szCs w:val="20"/>
                <w:lang w:eastAsia="lt-LT"/>
              </w:rPr>
            </w:pPr>
            <w:r>
              <w:rPr>
                <w:rFonts w:ascii="Times New Roman" w:hAnsi="Times New Roman" w:cs="Times New Roman"/>
                <w:sz w:val="20"/>
                <w:szCs w:val="20"/>
              </w:rPr>
              <w:t>3</w:t>
            </w:r>
            <w:r w:rsidRPr="00BB1E5C">
              <w:rPr>
                <w:rFonts w:ascii="Times New Roman" w:hAnsi="Times New Roman" w:cs="Times New Roman"/>
                <w:sz w:val="20"/>
                <w:szCs w:val="20"/>
              </w:rPr>
              <w:t xml:space="preserve"> vnt.</w:t>
            </w:r>
          </w:p>
        </w:tc>
        <w:tc>
          <w:tcPr>
            <w:tcW w:w="633" w:type="pct"/>
            <w:shd w:val="clear" w:color="auto" w:fill="auto"/>
            <w:vAlign w:val="center"/>
          </w:tcPr>
          <w:p w14:paraId="79F56AAA" w14:textId="77777777" w:rsidR="00DB26EB" w:rsidRPr="00BB1E5C" w:rsidRDefault="00DB26EB" w:rsidP="00BB1E5C">
            <w:pPr>
              <w:spacing w:after="0"/>
              <w:jc w:val="center"/>
              <w:rPr>
                <w:rFonts w:ascii="Times New Roman" w:eastAsia="Times New Roman" w:hAnsi="Times New Roman" w:cs="Times New Roman"/>
                <w:b/>
                <w:bCs/>
                <w:sz w:val="20"/>
                <w:szCs w:val="20"/>
                <w:lang w:eastAsia="lt-LT"/>
              </w:rPr>
            </w:pPr>
          </w:p>
        </w:tc>
        <w:tc>
          <w:tcPr>
            <w:tcW w:w="634" w:type="pct"/>
            <w:vAlign w:val="center"/>
          </w:tcPr>
          <w:p w14:paraId="5709EC60" w14:textId="77777777" w:rsidR="00DB26EB" w:rsidRPr="00BB1E5C" w:rsidRDefault="00DB26EB" w:rsidP="00BB1E5C">
            <w:pPr>
              <w:spacing w:after="0"/>
              <w:jc w:val="center"/>
              <w:rPr>
                <w:rFonts w:ascii="Times New Roman" w:eastAsia="Times New Roman" w:hAnsi="Times New Roman" w:cs="Times New Roman"/>
                <w:b/>
                <w:bCs/>
                <w:sz w:val="20"/>
                <w:szCs w:val="20"/>
                <w:lang w:eastAsia="lt-LT"/>
              </w:rPr>
            </w:pPr>
          </w:p>
        </w:tc>
      </w:tr>
      <w:tr w:rsidR="00DB26EB" w:rsidRPr="00BB1E5C" w14:paraId="3F52F6EA" w14:textId="77777777" w:rsidTr="004D1691">
        <w:trPr>
          <w:trHeight w:val="339"/>
        </w:trPr>
        <w:tc>
          <w:tcPr>
            <w:tcW w:w="353" w:type="pct"/>
            <w:vMerge w:val="restart"/>
            <w:textDirection w:val="btLr"/>
          </w:tcPr>
          <w:p w14:paraId="78C590E5" w14:textId="66F3FFDA" w:rsidR="00DB26EB" w:rsidRPr="00BB1E5C" w:rsidRDefault="00DB26EB" w:rsidP="00BB1E5C">
            <w:pPr>
              <w:spacing w:after="0"/>
              <w:jc w:val="center"/>
              <w:rPr>
                <w:rFonts w:ascii="Times New Roman" w:hAnsi="Times New Roman" w:cs="Times New Roman"/>
                <w:b/>
                <w:bCs/>
                <w:sz w:val="20"/>
                <w:szCs w:val="20"/>
              </w:rPr>
            </w:pPr>
            <w:r w:rsidRPr="00BB1E5C">
              <w:rPr>
                <w:rFonts w:ascii="Times New Roman" w:hAnsi="Times New Roman" w:cs="Times New Roman"/>
                <w:b/>
                <w:bCs/>
                <w:sz w:val="20"/>
                <w:szCs w:val="20"/>
              </w:rPr>
              <w:t>B, C kategorijų gatvių sankryža</w:t>
            </w:r>
          </w:p>
        </w:tc>
        <w:tc>
          <w:tcPr>
            <w:tcW w:w="2393" w:type="pct"/>
            <w:tcBorders>
              <w:top w:val="nil"/>
              <w:left w:val="single" w:sz="4" w:space="0" w:color="000000"/>
              <w:bottom w:val="single" w:sz="4" w:space="0" w:color="000000"/>
              <w:right w:val="nil"/>
            </w:tcBorders>
            <w:shd w:val="clear" w:color="auto" w:fill="auto"/>
          </w:tcPr>
          <w:p w14:paraId="4E54A8BC" w14:textId="7B1413E2" w:rsidR="00DB26EB" w:rsidRPr="00BB1E5C" w:rsidRDefault="00DB26EB" w:rsidP="00BB1E5C">
            <w:pPr>
              <w:spacing w:after="0"/>
              <w:rPr>
                <w:rFonts w:ascii="Times New Roman" w:eastAsia="Times New Roman" w:hAnsi="Times New Roman" w:cs="Times New Roman"/>
                <w:sz w:val="20"/>
                <w:szCs w:val="20"/>
                <w:lang w:eastAsia="lt-LT"/>
              </w:rPr>
            </w:pPr>
            <w:r w:rsidRPr="00BB1E5C">
              <w:rPr>
                <w:rFonts w:ascii="Times New Roman" w:hAnsi="Times New Roman" w:cs="Times New Roman"/>
                <w:sz w:val="20"/>
                <w:szCs w:val="20"/>
              </w:rPr>
              <w:t>Sankryžos natūriniai eismo intensyvumo tyrimai</w:t>
            </w:r>
          </w:p>
        </w:tc>
        <w:tc>
          <w:tcPr>
            <w:tcW w:w="987" w:type="pct"/>
            <w:vMerge w:val="restart"/>
            <w:tcBorders>
              <w:top w:val="nil"/>
              <w:left w:val="single" w:sz="4" w:space="0" w:color="000000"/>
              <w:right w:val="nil"/>
            </w:tcBorders>
            <w:shd w:val="clear" w:color="auto" w:fill="auto"/>
            <w:vAlign w:val="center"/>
          </w:tcPr>
          <w:p w14:paraId="20DA24C4" w14:textId="342A22FF" w:rsidR="00DB26EB" w:rsidRPr="00BB1E5C" w:rsidRDefault="00DB26EB" w:rsidP="00BB1E5C">
            <w:pPr>
              <w:spacing w:after="0"/>
              <w:jc w:val="center"/>
              <w:rPr>
                <w:rFonts w:ascii="Times New Roman" w:eastAsia="Times New Roman" w:hAnsi="Times New Roman" w:cs="Times New Roman"/>
                <w:sz w:val="20"/>
                <w:szCs w:val="20"/>
                <w:lang w:eastAsia="lt-LT"/>
              </w:rPr>
            </w:pPr>
            <w:r>
              <w:rPr>
                <w:rFonts w:ascii="Times New Roman" w:hAnsi="Times New Roman" w:cs="Times New Roman"/>
                <w:sz w:val="20"/>
                <w:szCs w:val="20"/>
              </w:rPr>
              <w:t>2</w:t>
            </w:r>
            <w:r w:rsidRPr="00BB1E5C">
              <w:rPr>
                <w:rFonts w:ascii="Times New Roman" w:hAnsi="Times New Roman" w:cs="Times New Roman"/>
                <w:sz w:val="20"/>
                <w:szCs w:val="20"/>
              </w:rPr>
              <w:t xml:space="preserve"> vnt.</w:t>
            </w:r>
          </w:p>
        </w:tc>
        <w:tc>
          <w:tcPr>
            <w:tcW w:w="633" w:type="pct"/>
            <w:shd w:val="clear" w:color="auto" w:fill="auto"/>
            <w:vAlign w:val="center"/>
          </w:tcPr>
          <w:p w14:paraId="045A7799" w14:textId="77777777" w:rsidR="00DB26EB" w:rsidRPr="00BB1E5C" w:rsidRDefault="00DB26EB" w:rsidP="00BB1E5C">
            <w:pPr>
              <w:spacing w:after="0"/>
              <w:jc w:val="center"/>
              <w:rPr>
                <w:rFonts w:ascii="Times New Roman" w:eastAsia="Times New Roman" w:hAnsi="Times New Roman" w:cs="Times New Roman"/>
                <w:b/>
                <w:bCs/>
                <w:sz w:val="20"/>
                <w:szCs w:val="20"/>
                <w:lang w:eastAsia="lt-LT"/>
              </w:rPr>
            </w:pPr>
          </w:p>
        </w:tc>
        <w:tc>
          <w:tcPr>
            <w:tcW w:w="634" w:type="pct"/>
            <w:vAlign w:val="center"/>
          </w:tcPr>
          <w:p w14:paraId="1DAADFA8" w14:textId="77777777" w:rsidR="00DB26EB" w:rsidRPr="00BB1E5C" w:rsidRDefault="00DB26EB" w:rsidP="00BB1E5C">
            <w:pPr>
              <w:spacing w:after="0"/>
              <w:jc w:val="center"/>
              <w:rPr>
                <w:rFonts w:ascii="Times New Roman" w:eastAsia="Times New Roman" w:hAnsi="Times New Roman" w:cs="Times New Roman"/>
                <w:b/>
                <w:bCs/>
                <w:sz w:val="20"/>
                <w:szCs w:val="20"/>
                <w:lang w:eastAsia="lt-LT"/>
              </w:rPr>
            </w:pPr>
          </w:p>
        </w:tc>
      </w:tr>
      <w:tr w:rsidR="00DB26EB" w:rsidRPr="00BB1E5C" w14:paraId="19A023C5" w14:textId="77777777" w:rsidTr="004D1691">
        <w:trPr>
          <w:trHeight w:val="339"/>
        </w:trPr>
        <w:tc>
          <w:tcPr>
            <w:tcW w:w="353" w:type="pct"/>
            <w:vMerge/>
            <w:vAlign w:val="center"/>
          </w:tcPr>
          <w:p w14:paraId="19FA8D5F" w14:textId="5D82A09C" w:rsidR="00DB26EB" w:rsidRPr="00BB1E5C" w:rsidRDefault="00DB26EB" w:rsidP="00BB1E5C">
            <w:pPr>
              <w:spacing w:after="0"/>
              <w:jc w:val="center"/>
              <w:rPr>
                <w:rFonts w:ascii="Times New Roman" w:eastAsia="Times New Roman" w:hAnsi="Times New Roman" w:cs="Times New Roman"/>
                <w:sz w:val="20"/>
                <w:szCs w:val="20"/>
                <w:lang w:eastAsia="lt-LT"/>
              </w:rPr>
            </w:pPr>
          </w:p>
        </w:tc>
        <w:tc>
          <w:tcPr>
            <w:tcW w:w="2393" w:type="pct"/>
            <w:tcBorders>
              <w:top w:val="nil"/>
              <w:left w:val="single" w:sz="4" w:space="0" w:color="000000"/>
              <w:bottom w:val="single" w:sz="4" w:space="0" w:color="000000"/>
              <w:right w:val="nil"/>
            </w:tcBorders>
            <w:shd w:val="clear" w:color="auto" w:fill="auto"/>
          </w:tcPr>
          <w:p w14:paraId="3C0E2E3C" w14:textId="4C4BC5FA" w:rsidR="00DB26EB" w:rsidRPr="00BB1E5C" w:rsidRDefault="00DB26EB" w:rsidP="00BB1E5C">
            <w:pPr>
              <w:spacing w:after="0"/>
              <w:rPr>
                <w:rFonts w:ascii="Times New Roman" w:eastAsia="Times New Roman" w:hAnsi="Times New Roman" w:cs="Times New Roman"/>
                <w:sz w:val="20"/>
                <w:szCs w:val="20"/>
                <w:lang w:eastAsia="lt-LT"/>
              </w:rPr>
            </w:pPr>
            <w:r w:rsidRPr="00BB1E5C">
              <w:rPr>
                <w:rFonts w:ascii="Times New Roman" w:hAnsi="Times New Roman" w:cs="Times New Roman"/>
                <w:sz w:val="20"/>
                <w:szCs w:val="20"/>
              </w:rPr>
              <w:t xml:space="preserve">Sankryžos esamos situacijos </w:t>
            </w:r>
            <w:proofErr w:type="spellStart"/>
            <w:r w:rsidRPr="00BB1E5C">
              <w:rPr>
                <w:rFonts w:ascii="Times New Roman" w:hAnsi="Times New Roman" w:cs="Times New Roman"/>
                <w:sz w:val="20"/>
                <w:szCs w:val="20"/>
              </w:rPr>
              <w:t>mikro</w:t>
            </w:r>
            <w:proofErr w:type="spellEnd"/>
            <w:r w:rsidRPr="00BB1E5C">
              <w:rPr>
                <w:rFonts w:ascii="Times New Roman" w:hAnsi="Times New Roman" w:cs="Times New Roman"/>
                <w:sz w:val="20"/>
                <w:szCs w:val="20"/>
              </w:rPr>
              <w:t>-modelio parengimas, jo kalibravimas</w:t>
            </w:r>
          </w:p>
        </w:tc>
        <w:tc>
          <w:tcPr>
            <w:tcW w:w="987" w:type="pct"/>
            <w:vMerge/>
            <w:tcBorders>
              <w:left w:val="single" w:sz="4" w:space="0" w:color="000000"/>
              <w:right w:val="nil"/>
            </w:tcBorders>
            <w:shd w:val="clear" w:color="auto" w:fill="auto"/>
            <w:vAlign w:val="center"/>
          </w:tcPr>
          <w:p w14:paraId="07107A88" w14:textId="4F8D71AB" w:rsidR="00DB26EB" w:rsidRPr="00BB1E5C" w:rsidRDefault="00DB26EB" w:rsidP="00BB1E5C">
            <w:pPr>
              <w:spacing w:after="0"/>
              <w:jc w:val="center"/>
              <w:rPr>
                <w:rFonts w:ascii="Times New Roman" w:eastAsia="Times New Roman" w:hAnsi="Times New Roman" w:cs="Times New Roman"/>
                <w:sz w:val="20"/>
                <w:szCs w:val="20"/>
                <w:lang w:eastAsia="lt-LT"/>
              </w:rPr>
            </w:pPr>
          </w:p>
        </w:tc>
        <w:tc>
          <w:tcPr>
            <w:tcW w:w="633" w:type="pct"/>
            <w:shd w:val="clear" w:color="auto" w:fill="auto"/>
            <w:vAlign w:val="center"/>
          </w:tcPr>
          <w:p w14:paraId="007C7415" w14:textId="77777777" w:rsidR="00DB26EB" w:rsidRPr="00BB1E5C" w:rsidRDefault="00DB26EB" w:rsidP="00BB1E5C">
            <w:pPr>
              <w:spacing w:after="0"/>
              <w:jc w:val="center"/>
              <w:rPr>
                <w:rFonts w:ascii="Times New Roman" w:eastAsia="Times New Roman" w:hAnsi="Times New Roman" w:cs="Times New Roman"/>
                <w:b/>
                <w:bCs/>
                <w:sz w:val="20"/>
                <w:szCs w:val="20"/>
                <w:lang w:eastAsia="lt-LT"/>
              </w:rPr>
            </w:pPr>
          </w:p>
        </w:tc>
        <w:tc>
          <w:tcPr>
            <w:tcW w:w="634" w:type="pct"/>
            <w:vAlign w:val="center"/>
          </w:tcPr>
          <w:p w14:paraId="417DFEAE" w14:textId="77777777" w:rsidR="00DB26EB" w:rsidRPr="00BB1E5C" w:rsidRDefault="00DB26EB" w:rsidP="00BB1E5C">
            <w:pPr>
              <w:spacing w:after="0"/>
              <w:jc w:val="center"/>
              <w:rPr>
                <w:rFonts w:ascii="Times New Roman" w:eastAsia="Times New Roman" w:hAnsi="Times New Roman" w:cs="Times New Roman"/>
                <w:b/>
                <w:bCs/>
                <w:sz w:val="20"/>
                <w:szCs w:val="20"/>
                <w:lang w:eastAsia="lt-LT"/>
              </w:rPr>
            </w:pPr>
          </w:p>
        </w:tc>
      </w:tr>
      <w:tr w:rsidR="00DB26EB" w:rsidRPr="00BB1E5C" w14:paraId="06F6CDEE" w14:textId="77777777" w:rsidTr="004D1691">
        <w:trPr>
          <w:trHeight w:val="339"/>
        </w:trPr>
        <w:tc>
          <w:tcPr>
            <w:tcW w:w="353" w:type="pct"/>
            <w:vMerge/>
            <w:vAlign w:val="center"/>
          </w:tcPr>
          <w:p w14:paraId="1BAE88F6" w14:textId="775878A1" w:rsidR="00DB26EB" w:rsidRPr="00BB1E5C" w:rsidRDefault="00DB26EB" w:rsidP="00BB1E5C">
            <w:pPr>
              <w:spacing w:after="0"/>
              <w:jc w:val="center"/>
              <w:rPr>
                <w:rFonts w:ascii="Times New Roman" w:eastAsia="Times New Roman" w:hAnsi="Times New Roman" w:cs="Times New Roman"/>
                <w:sz w:val="20"/>
                <w:szCs w:val="20"/>
                <w:lang w:eastAsia="lt-LT"/>
              </w:rPr>
            </w:pPr>
          </w:p>
        </w:tc>
        <w:tc>
          <w:tcPr>
            <w:tcW w:w="2393" w:type="pct"/>
            <w:tcBorders>
              <w:top w:val="nil"/>
              <w:left w:val="single" w:sz="4" w:space="0" w:color="000000"/>
              <w:bottom w:val="single" w:sz="4" w:space="0" w:color="000000"/>
              <w:right w:val="nil"/>
            </w:tcBorders>
            <w:shd w:val="clear" w:color="auto" w:fill="auto"/>
          </w:tcPr>
          <w:p w14:paraId="11C8F540" w14:textId="11F6F1D9" w:rsidR="00DB26EB" w:rsidRPr="00BB1E5C" w:rsidRDefault="00DB26EB" w:rsidP="00BB1E5C">
            <w:pPr>
              <w:spacing w:after="0"/>
              <w:rPr>
                <w:rFonts w:ascii="Times New Roman" w:eastAsia="Times New Roman" w:hAnsi="Times New Roman" w:cs="Times New Roman"/>
                <w:sz w:val="20"/>
                <w:szCs w:val="20"/>
                <w:lang w:eastAsia="lt-LT"/>
              </w:rPr>
            </w:pPr>
            <w:r w:rsidRPr="00BB1E5C">
              <w:rPr>
                <w:rFonts w:ascii="Times New Roman" w:hAnsi="Times New Roman" w:cs="Times New Roman"/>
                <w:sz w:val="20"/>
                <w:szCs w:val="20"/>
              </w:rPr>
              <w:t xml:space="preserve">Sankryžos pertvarkymo alternatyvos </w:t>
            </w:r>
            <w:proofErr w:type="spellStart"/>
            <w:r w:rsidRPr="00BB1E5C">
              <w:rPr>
                <w:rFonts w:ascii="Times New Roman" w:hAnsi="Times New Roman" w:cs="Times New Roman"/>
                <w:sz w:val="20"/>
                <w:szCs w:val="20"/>
              </w:rPr>
              <w:t>mikro</w:t>
            </w:r>
            <w:proofErr w:type="spellEnd"/>
            <w:r w:rsidRPr="00BB1E5C">
              <w:rPr>
                <w:rFonts w:ascii="Times New Roman" w:hAnsi="Times New Roman" w:cs="Times New Roman"/>
                <w:sz w:val="20"/>
                <w:szCs w:val="20"/>
              </w:rPr>
              <w:t>-modelio parengimas</w:t>
            </w:r>
          </w:p>
        </w:tc>
        <w:tc>
          <w:tcPr>
            <w:tcW w:w="987" w:type="pct"/>
            <w:vMerge/>
            <w:tcBorders>
              <w:left w:val="single" w:sz="4" w:space="0" w:color="000000"/>
              <w:bottom w:val="single" w:sz="4" w:space="0" w:color="000000"/>
              <w:right w:val="nil"/>
            </w:tcBorders>
            <w:shd w:val="clear" w:color="auto" w:fill="auto"/>
            <w:vAlign w:val="center"/>
          </w:tcPr>
          <w:p w14:paraId="65754E59" w14:textId="004E8F95" w:rsidR="00DB26EB" w:rsidRPr="00BB1E5C" w:rsidRDefault="00DB26EB" w:rsidP="00BB1E5C">
            <w:pPr>
              <w:spacing w:after="0"/>
              <w:jc w:val="center"/>
              <w:rPr>
                <w:rFonts w:ascii="Times New Roman" w:eastAsia="Times New Roman" w:hAnsi="Times New Roman" w:cs="Times New Roman"/>
                <w:sz w:val="20"/>
                <w:szCs w:val="20"/>
                <w:lang w:eastAsia="lt-LT"/>
              </w:rPr>
            </w:pPr>
          </w:p>
        </w:tc>
        <w:tc>
          <w:tcPr>
            <w:tcW w:w="633" w:type="pct"/>
            <w:shd w:val="clear" w:color="auto" w:fill="auto"/>
            <w:vAlign w:val="center"/>
          </w:tcPr>
          <w:p w14:paraId="0A5DFD55" w14:textId="77777777" w:rsidR="00DB26EB" w:rsidRPr="00BB1E5C" w:rsidRDefault="00DB26EB" w:rsidP="00BB1E5C">
            <w:pPr>
              <w:spacing w:after="0"/>
              <w:jc w:val="center"/>
              <w:rPr>
                <w:rFonts w:ascii="Times New Roman" w:eastAsia="Times New Roman" w:hAnsi="Times New Roman" w:cs="Times New Roman"/>
                <w:b/>
                <w:bCs/>
                <w:sz w:val="20"/>
                <w:szCs w:val="20"/>
                <w:lang w:eastAsia="lt-LT"/>
              </w:rPr>
            </w:pPr>
          </w:p>
        </w:tc>
        <w:tc>
          <w:tcPr>
            <w:tcW w:w="634" w:type="pct"/>
            <w:vAlign w:val="center"/>
          </w:tcPr>
          <w:p w14:paraId="52CC6977" w14:textId="77777777" w:rsidR="00DB26EB" w:rsidRPr="00BB1E5C" w:rsidRDefault="00DB26EB" w:rsidP="00BB1E5C">
            <w:pPr>
              <w:spacing w:after="0"/>
              <w:jc w:val="center"/>
              <w:rPr>
                <w:rFonts w:ascii="Times New Roman" w:eastAsia="Times New Roman" w:hAnsi="Times New Roman" w:cs="Times New Roman"/>
                <w:b/>
                <w:bCs/>
                <w:sz w:val="20"/>
                <w:szCs w:val="20"/>
                <w:lang w:eastAsia="lt-LT"/>
              </w:rPr>
            </w:pPr>
          </w:p>
        </w:tc>
      </w:tr>
      <w:tr w:rsidR="00DB26EB" w:rsidRPr="00BB1E5C" w14:paraId="69945BCC" w14:textId="77777777" w:rsidTr="004D1691">
        <w:trPr>
          <w:trHeight w:val="339"/>
        </w:trPr>
        <w:tc>
          <w:tcPr>
            <w:tcW w:w="353" w:type="pct"/>
            <w:vMerge/>
            <w:vAlign w:val="center"/>
          </w:tcPr>
          <w:p w14:paraId="665B6C78" w14:textId="1818B147" w:rsidR="00DB26EB" w:rsidRPr="00BB1E5C" w:rsidRDefault="00DB26EB" w:rsidP="00BB1E5C">
            <w:pPr>
              <w:spacing w:after="0"/>
              <w:jc w:val="center"/>
              <w:rPr>
                <w:rFonts w:ascii="Times New Roman" w:eastAsia="Times New Roman" w:hAnsi="Times New Roman" w:cs="Times New Roman"/>
                <w:sz w:val="20"/>
                <w:szCs w:val="20"/>
                <w:lang w:eastAsia="lt-LT"/>
              </w:rPr>
            </w:pPr>
          </w:p>
        </w:tc>
        <w:tc>
          <w:tcPr>
            <w:tcW w:w="2393" w:type="pct"/>
            <w:tcBorders>
              <w:top w:val="nil"/>
              <w:left w:val="single" w:sz="4" w:space="0" w:color="000000"/>
              <w:bottom w:val="single" w:sz="4" w:space="0" w:color="000000"/>
              <w:right w:val="nil"/>
            </w:tcBorders>
            <w:shd w:val="clear" w:color="auto" w:fill="auto"/>
          </w:tcPr>
          <w:p w14:paraId="5C5D20B7" w14:textId="49A8C622" w:rsidR="00DB26EB" w:rsidRPr="00BB1E5C" w:rsidRDefault="00DB26EB" w:rsidP="00BB1E5C">
            <w:pPr>
              <w:spacing w:after="0"/>
              <w:rPr>
                <w:rFonts w:ascii="Times New Roman" w:eastAsia="Times New Roman" w:hAnsi="Times New Roman" w:cs="Times New Roman"/>
                <w:sz w:val="20"/>
                <w:szCs w:val="20"/>
                <w:lang w:eastAsia="lt-LT"/>
              </w:rPr>
            </w:pPr>
            <w:r w:rsidRPr="00BB1E5C">
              <w:rPr>
                <w:rFonts w:ascii="Times New Roman" w:hAnsi="Times New Roman" w:cs="Times New Roman"/>
                <w:sz w:val="20"/>
                <w:szCs w:val="20"/>
              </w:rPr>
              <w:t xml:space="preserve">Esant poreikiui papildomos alternatyvos </w:t>
            </w:r>
            <w:proofErr w:type="spellStart"/>
            <w:r w:rsidRPr="00BB1E5C">
              <w:rPr>
                <w:rFonts w:ascii="Times New Roman" w:hAnsi="Times New Roman" w:cs="Times New Roman"/>
                <w:sz w:val="20"/>
                <w:szCs w:val="20"/>
              </w:rPr>
              <w:t>mikromodelio</w:t>
            </w:r>
            <w:proofErr w:type="spellEnd"/>
            <w:r w:rsidRPr="00BB1E5C">
              <w:rPr>
                <w:rFonts w:ascii="Times New Roman" w:hAnsi="Times New Roman" w:cs="Times New Roman"/>
                <w:sz w:val="20"/>
                <w:szCs w:val="20"/>
              </w:rPr>
              <w:t xml:space="preserve"> parengimas</w:t>
            </w:r>
          </w:p>
        </w:tc>
        <w:tc>
          <w:tcPr>
            <w:tcW w:w="987" w:type="pct"/>
            <w:tcBorders>
              <w:top w:val="nil"/>
              <w:left w:val="single" w:sz="4" w:space="0" w:color="000000"/>
              <w:bottom w:val="single" w:sz="4" w:space="0" w:color="000000"/>
              <w:right w:val="nil"/>
            </w:tcBorders>
            <w:shd w:val="clear" w:color="auto" w:fill="auto"/>
            <w:vAlign w:val="center"/>
          </w:tcPr>
          <w:p w14:paraId="7BBD069C" w14:textId="44D357E2" w:rsidR="00DB26EB" w:rsidRPr="00BB1E5C" w:rsidRDefault="00DB26EB" w:rsidP="00BB1E5C">
            <w:pPr>
              <w:spacing w:after="0"/>
              <w:jc w:val="center"/>
              <w:rPr>
                <w:rFonts w:ascii="Times New Roman" w:eastAsia="Times New Roman" w:hAnsi="Times New Roman" w:cs="Times New Roman"/>
                <w:sz w:val="20"/>
                <w:szCs w:val="20"/>
                <w:lang w:eastAsia="lt-LT"/>
              </w:rPr>
            </w:pPr>
            <w:r>
              <w:rPr>
                <w:rFonts w:ascii="Times New Roman" w:hAnsi="Times New Roman" w:cs="Times New Roman"/>
                <w:sz w:val="20"/>
                <w:szCs w:val="20"/>
              </w:rPr>
              <w:t>2</w:t>
            </w:r>
            <w:r w:rsidRPr="00BB1E5C">
              <w:rPr>
                <w:rFonts w:ascii="Times New Roman" w:hAnsi="Times New Roman" w:cs="Times New Roman"/>
                <w:sz w:val="20"/>
                <w:szCs w:val="20"/>
              </w:rPr>
              <w:t xml:space="preserve"> vnt.</w:t>
            </w:r>
          </w:p>
        </w:tc>
        <w:tc>
          <w:tcPr>
            <w:tcW w:w="633" w:type="pct"/>
            <w:shd w:val="clear" w:color="auto" w:fill="auto"/>
            <w:vAlign w:val="center"/>
          </w:tcPr>
          <w:p w14:paraId="0FE1B278" w14:textId="77777777" w:rsidR="00DB26EB" w:rsidRPr="00BB1E5C" w:rsidRDefault="00DB26EB" w:rsidP="00BB1E5C">
            <w:pPr>
              <w:spacing w:after="0"/>
              <w:jc w:val="center"/>
              <w:rPr>
                <w:rFonts w:ascii="Times New Roman" w:eastAsia="Times New Roman" w:hAnsi="Times New Roman" w:cs="Times New Roman"/>
                <w:b/>
                <w:bCs/>
                <w:sz w:val="20"/>
                <w:szCs w:val="20"/>
                <w:lang w:eastAsia="lt-LT"/>
              </w:rPr>
            </w:pPr>
          </w:p>
        </w:tc>
        <w:tc>
          <w:tcPr>
            <w:tcW w:w="634" w:type="pct"/>
            <w:vAlign w:val="center"/>
          </w:tcPr>
          <w:p w14:paraId="60885792" w14:textId="77777777" w:rsidR="00DB26EB" w:rsidRPr="00BB1E5C" w:rsidRDefault="00DB26EB" w:rsidP="00BB1E5C">
            <w:pPr>
              <w:spacing w:after="0"/>
              <w:jc w:val="center"/>
              <w:rPr>
                <w:rFonts w:ascii="Times New Roman" w:eastAsia="Times New Roman" w:hAnsi="Times New Roman" w:cs="Times New Roman"/>
                <w:b/>
                <w:bCs/>
                <w:sz w:val="20"/>
                <w:szCs w:val="20"/>
                <w:lang w:eastAsia="lt-LT"/>
              </w:rPr>
            </w:pPr>
          </w:p>
        </w:tc>
      </w:tr>
      <w:tr w:rsidR="00DB26EB" w:rsidRPr="00BB1E5C" w14:paraId="361ECF6C" w14:textId="77777777" w:rsidTr="004D1691">
        <w:trPr>
          <w:trHeight w:val="339"/>
        </w:trPr>
        <w:tc>
          <w:tcPr>
            <w:tcW w:w="353" w:type="pct"/>
            <w:vMerge/>
            <w:vAlign w:val="center"/>
          </w:tcPr>
          <w:p w14:paraId="2D5006D2" w14:textId="06559CC8" w:rsidR="00DB26EB" w:rsidRPr="00BB1E5C" w:rsidRDefault="00DB26EB" w:rsidP="00BB1E5C">
            <w:pPr>
              <w:spacing w:after="0"/>
              <w:jc w:val="center"/>
              <w:rPr>
                <w:rFonts w:ascii="Times New Roman" w:eastAsia="Times New Roman" w:hAnsi="Times New Roman" w:cs="Times New Roman"/>
                <w:sz w:val="20"/>
                <w:szCs w:val="20"/>
                <w:lang w:eastAsia="lt-LT"/>
              </w:rPr>
            </w:pPr>
          </w:p>
        </w:tc>
        <w:tc>
          <w:tcPr>
            <w:tcW w:w="2393" w:type="pct"/>
            <w:tcBorders>
              <w:top w:val="nil"/>
              <w:left w:val="single" w:sz="4" w:space="0" w:color="000000"/>
              <w:bottom w:val="single" w:sz="4" w:space="0" w:color="000000"/>
              <w:right w:val="nil"/>
            </w:tcBorders>
            <w:shd w:val="clear" w:color="auto" w:fill="auto"/>
          </w:tcPr>
          <w:p w14:paraId="72227A48" w14:textId="6AC5D7F2" w:rsidR="00DB26EB" w:rsidRPr="00BB1E5C" w:rsidRDefault="00DB26EB" w:rsidP="00BB1E5C">
            <w:pPr>
              <w:spacing w:after="0"/>
              <w:rPr>
                <w:rFonts w:ascii="Times New Roman" w:eastAsia="Times New Roman" w:hAnsi="Times New Roman" w:cs="Times New Roman"/>
                <w:sz w:val="20"/>
                <w:szCs w:val="20"/>
                <w:lang w:eastAsia="lt-LT"/>
              </w:rPr>
            </w:pPr>
            <w:r w:rsidRPr="00BB1E5C">
              <w:rPr>
                <w:rFonts w:ascii="Times New Roman" w:hAnsi="Times New Roman" w:cs="Times New Roman"/>
                <w:sz w:val="20"/>
                <w:szCs w:val="20"/>
              </w:rPr>
              <w:t xml:space="preserve">Įrengtos sankryžos natūriniai eismo intensyvumo tyrimai ir įvertinamas atitikimas </w:t>
            </w:r>
            <w:proofErr w:type="spellStart"/>
            <w:r w:rsidRPr="00BB1E5C">
              <w:rPr>
                <w:rFonts w:ascii="Times New Roman" w:hAnsi="Times New Roman" w:cs="Times New Roman"/>
                <w:sz w:val="20"/>
                <w:szCs w:val="20"/>
              </w:rPr>
              <w:t>mikro</w:t>
            </w:r>
            <w:proofErr w:type="spellEnd"/>
            <w:r w:rsidRPr="00BB1E5C">
              <w:rPr>
                <w:rFonts w:ascii="Times New Roman" w:hAnsi="Times New Roman" w:cs="Times New Roman"/>
                <w:sz w:val="20"/>
                <w:szCs w:val="20"/>
              </w:rPr>
              <w:t>-modeliavimo rezultatams</w:t>
            </w:r>
          </w:p>
        </w:tc>
        <w:tc>
          <w:tcPr>
            <w:tcW w:w="987" w:type="pct"/>
            <w:tcBorders>
              <w:top w:val="nil"/>
              <w:left w:val="single" w:sz="4" w:space="0" w:color="000000"/>
              <w:bottom w:val="single" w:sz="4" w:space="0" w:color="000000"/>
              <w:right w:val="nil"/>
            </w:tcBorders>
            <w:shd w:val="clear" w:color="auto" w:fill="auto"/>
            <w:vAlign w:val="center"/>
          </w:tcPr>
          <w:p w14:paraId="2FBA0DC0" w14:textId="652471B8" w:rsidR="00DB26EB" w:rsidRPr="00BB1E5C" w:rsidRDefault="00DB26EB" w:rsidP="00BB1E5C">
            <w:pPr>
              <w:spacing w:after="0"/>
              <w:jc w:val="center"/>
              <w:rPr>
                <w:rFonts w:ascii="Times New Roman" w:eastAsia="Times New Roman" w:hAnsi="Times New Roman" w:cs="Times New Roman"/>
                <w:sz w:val="20"/>
                <w:szCs w:val="20"/>
                <w:lang w:eastAsia="lt-LT"/>
              </w:rPr>
            </w:pPr>
            <w:r>
              <w:rPr>
                <w:rFonts w:ascii="Times New Roman" w:hAnsi="Times New Roman" w:cs="Times New Roman"/>
                <w:sz w:val="20"/>
                <w:szCs w:val="20"/>
              </w:rPr>
              <w:t>2</w:t>
            </w:r>
            <w:r w:rsidRPr="00BB1E5C">
              <w:rPr>
                <w:rFonts w:ascii="Times New Roman" w:hAnsi="Times New Roman" w:cs="Times New Roman"/>
                <w:sz w:val="20"/>
                <w:szCs w:val="20"/>
              </w:rPr>
              <w:t xml:space="preserve"> vnt.</w:t>
            </w:r>
          </w:p>
        </w:tc>
        <w:tc>
          <w:tcPr>
            <w:tcW w:w="633" w:type="pct"/>
            <w:shd w:val="clear" w:color="auto" w:fill="auto"/>
            <w:vAlign w:val="center"/>
          </w:tcPr>
          <w:p w14:paraId="57AA91DB" w14:textId="77777777" w:rsidR="00DB26EB" w:rsidRPr="00BB1E5C" w:rsidRDefault="00DB26EB" w:rsidP="00BB1E5C">
            <w:pPr>
              <w:spacing w:after="0"/>
              <w:jc w:val="center"/>
              <w:rPr>
                <w:rFonts w:ascii="Times New Roman" w:eastAsia="Times New Roman" w:hAnsi="Times New Roman" w:cs="Times New Roman"/>
                <w:b/>
                <w:bCs/>
                <w:sz w:val="20"/>
                <w:szCs w:val="20"/>
                <w:lang w:eastAsia="lt-LT"/>
              </w:rPr>
            </w:pPr>
          </w:p>
        </w:tc>
        <w:tc>
          <w:tcPr>
            <w:tcW w:w="634" w:type="pct"/>
            <w:vAlign w:val="center"/>
          </w:tcPr>
          <w:p w14:paraId="45AA6CDA" w14:textId="77777777" w:rsidR="00DB26EB" w:rsidRPr="00BB1E5C" w:rsidRDefault="00DB26EB" w:rsidP="00BB1E5C">
            <w:pPr>
              <w:spacing w:after="0"/>
              <w:jc w:val="center"/>
              <w:rPr>
                <w:rFonts w:ascii="Times New Roman" w:eastAsia="Times New Roman" w:hAnsi="Times New Roman" w:cs="Times New Roman"/>
                <w:b/>
                <w:bCs/>
                <w:sz w:val="20"/>
                <w:szCs w:val="20"/>
                <w:lang w:eastAsia="lt-LT"/>
              </w:rPr>
            </w:pPr>
          </w:p>
        </w:tc>
      </w:tr>
      <w:tr w:rsidR="00DB26EB" w:rsidRPr="00BB1E5C" w14:paraId="7C4214BE" w14:textId="77777777" w:rsidTr="004D1691">
        <w:trPr>
          <w:trHeight w:val="339"/>
        </w:trPr>
        <w:tc>
          <w:tcPr>
            <w:tcW w:w="353" w:type="pct"/>
            <w:vMerge w:val="restart"/>
            <w:textDirection w:val="btLr"/>
          </w:tcPr>
          <w:p w14:paraId="7918BB90" w14:textId="34B9C4F6" w:rsidR="00DB26EB" w:rsidRPr="00BB1E5C" w:rsidRDefault="00DB26EB" w:rsidP="00BB1E5C">
            <w:pPr>
              <w:spacing w:after="0"/>
              <w:jc w:val="center"/>
              <w:rPr>
                <w:rFonts w:ascii="Times New Roman" w:eastAsia="Times New Roman" w:hAnsi="Times New Roman" w:cs="Times New Roman"/>
                <w:sz w:val="20"/>
                <w:szCs w:val="20"/>
                <w:lang w:eastAsia="lt-LT"/>
              </w:rPr>
            </w:pPr>
            <w:r w:rsidRPr="00BB1E5C">
              <w:rPr>
                <w:rFonts w:ascii="Times New Roman" w:hAnsi="Times New Roman" w:cs="Times New Roman"/>
                <w:b/>
                <w:bCs/>
                <w:sz w:val="20"/>
                <w:szCs w:val="20"/>
              </w:rPr>
              <w:t>B, B kategorijų gatvių sankryža</w:t>
            </w:r>
          </w:p>
        </w:tc>
        <w:tc>
          <w:tcPr>
            <w:tcW w:w="2393" w:type="pct"/>
            <w:tcBorders>
              <w:top w:val="nil"/>
              <w:left w:val="single" w:sz="4" w:space="0" w:color="000000"/>
              <w:bottom w:val="single" w:sz="4" w:space="0" w:color="000000"/>
              <w:right w:val="nil"/>
            </w:tcBorders>
            <w:shd w:val="clear" w:color="auto" w:fill="auto"/>
          </w:tcPr>
          <w:p w14:paraId="44E08BE8" w14:textId="262D72CC" w:rsidR="00DB26EB" w:rsidRPr="00BB1E5C" w:rsidRDefault="00DB26EB" w:rsidP="00BB1E5C">
            <w:pPr>
              <w:spacing w:after="0"/>
              <w:rPr>
                <w:rFonts w:ascii="Times New Roman" w:eastAsia="Times New Roman" w:hAnsi="Times New Roman" w:cs="Times New Roman"/>
                <w:sz w:val="20"/>
                <w:szCs w:val="20"/>
                <w:lang w:eastAsia="lt-LT"/>
              </w:rPr>
            </w:pPr>
            <w:r w:rsidRPr="00BB1E5C">
              <w:rPr>
                <w:rFonts w:ascii="Times New Roman" w:hAnsi="Times New Roman" w:cs="Times New Roman"/>
                <w:sz w:val="20"/>
                <w:szCs w:val="20"/>
              </w:rPr>
              <w:t>Sankryžos natūriniai eismo intensyvumo tyrimai</w:t>
            </w:r>
          </w:p>
        </w:tc>
        <w:tc>
          <w:tcPr>
            <w:tcW w:w="987" w:type="pct"/>
            <w:vMerge w:val="restart"/>
            <w:tcBorders>
              <w:top w:val="nil"/>
              <w:left w:val="single" w:sz="4" w:space="0" w:color="000000"/>
              <w:right w:val="nil"/>
            </w:tcBorders>
            <w:shd w:val="clear" w:color="auto" w:fill="auto"/>
            <w:vAlign w:val="center"/>
          </w:tcPr>
          <w:p w14:paraId="75642236" w14:textId="68916608" w:rsidR="00DB26EB" w:rsidRPr="00BB1E5C" w:rsidRDefault="00DB26EB" w:rsidP="00BB1E5C">
            <w:pPr>
              <w:spacing w:after="0"/>
              <w:jc w:val="center"/>
              <w:rPr>
                <w:rFonts w:ascii="Times New Roman" w:eastAsia="Times New Roman" w:hAnsi="Times New Roman" w:cs="Times New Roman"/>
                <w:sz w:val="20"/>
                <w:szCs w:val="20"/>
                <w:lang w:eastAsia="lt-LT"/>
              </w:rPr>
            </w:pPr>
            <w:r w:rsidRPr="00BB1E5C">
              <w:rPr>
                <w:rFonts w:ascii="Times New Roman" w:hAnsi="Times New Roman" w:cs="Times New Roman"/>
                <w:sz w:val="20"/>
                <w:szCs w:val="20"/>
              </w:rPr>
              <w:t>1 vnt.</w:t>
            </w:r>
          </w:p>
        </w:tc>
        <w:tc>
          <w:tcPr>
            <w:tcW w:w="633" w:type="pct"/>
            <w:shd w:val="clear" w:color="auto" w:fill="auto"/>
            <w:vAlign w:val="center"/>
          </w:tcPr>
          <w:p w14:paraId="2CBA12BD" w14:textId="77777777" w:rsidR="00DB26EB" w:rsidRPr="00BB1E5C" w:rsidRDefault="00DB26EB" w:rsidP="00BB1E5C">
            <w:pPr>
              <w:spacing w:after="0"/>
              <w:jc w:val="center"/>
              <w:rPr>
                <w:rFonts w:ascii="Times New Roman" w:eastAsia="Times New Roman" w:hAnsi="Times New Roman" w:cs="Times New Roman"/>
                <w:b/>
                <w:bCs/>
                <w:sz w:val="20"/>
                <w:szCs w:val="20"/>
                <w:lang w:eastAsia="lt-LT"/>
              </w:rPr>
            </w:pPr>
          </w:p>
        </w:tc>
        <w:tc>
          <w:tcPr>
            <w:tcW w:w="634" w:type="pct"/>
            <w:vAlign w:val="center"/>
          </w:tcPr>
          <w:p w14:paraId="796D96E0" w14:textId="77777777" w:rsidR="00DB26EB" w:rsidRPr="00BB1E5C" w:rsidRDefault="00DB26EB" w:rsidP="00BB1E5C">
            <w:pPr>
              <w:spacing w:after="0"/>
              <w:jc w:val="center"/>
              <w:rPr>
                <w:rFonts w:ascii="Times New Roman" w:eastAsia="Times New Roman" w:hAnsi="Times New Roman" w:cs="Times New Roman"/>
                <w:b/>
                <w:bCs/>
                <w:sz w:val="20"/>
                <w:szCs w:val="20"/>
                <w:lang w:eastAsia="lt-LT"/>
              </w:rPr>
            </w:pPr>
          </w:p>
        </w:tc>
      </w:tr>
      <w:tr w:rsidR="00DB26EB" w:rsidRPr="00BB1E5C" w14:paraId="36B71B2F" w14:textId="77777777" w:rsidTr="004D1691">
        <w:trPr>
          <w:trHeight w:val="339"/>
        </w:trPr>
        <w:tc>
          <w:tcPr>
            <w:tcW w:w="353" w:type="pct"/>
            <w:vMerge/>
            <w:vAlign w:val="center"/>
          </w:tcPr>
          <w:p w14:paraId="258728CF" w14:textId="6D576378" w:rsidR="00DB26EB" w:rsidRPr="00BB1E5C" w:rsidRDefault="00DB26EB" w:rsidP="00BB1E5C">
            <w:pPr>
              <w:spacing w:after="0"/>
              <w:jc w:val="center"/>
              <w:rPr>
                <w:rFonts w:ascii="Times New Roman" w:eastAsia="Times New Roman" w:hAnsi="Times New Roman" w:cs="Times New Roman"/>
                <w:sz w:val="20"/>
                <w:szCs w:val="20"/>
                <w:lang w:eastAsia="lt-LT"/>
              </w:rPr>
            </w:pPr>
          </w:p>
        </w:tc>
        <w:tc>
          <w:tcPr>
            <w:tcW w:w="2393" w:type="pct"/>
            <w:tcBorders>
              <w:top w:val="nil"/>
              <w:left w:val="single" w:sz="4" w:space="0" w:color="000000"/>
              <w:bottom w:val="single" w:sz="4" w:space="0" w:color="000000"/>
              <w:right w:val="nil"/>
            </w:tcBorders>
            <w:shd w:val="clear" w:color="auto" w:fill="auto"/>
          </w:tcPr>
          <w:p w14:paraId="4D3558F4" w14:textId="7D5BE35B" w:rsidR="00DB26EB" w:rsidRPr="00BB1E5C" w:rsidRDefault="00DB26EB" w:rsidP="00BB1E5C">
            <w:pPr>
              <w:spacing w:after="0"/>
              <w:rPr>
                <w:rFonts w:ascii="Times New Roman" w:eastAsia="Times New Roman" w:hAnsi="Times New Roman" w:cs="Times New Roman"/>
                <w:sz w:val="20"/>
                <w:szCs w:val="20"/>
                <w:lang w:eastAsia="lt-LT"/>
              </w:rPr>
            </w:pPr>
            <w:r w:rsidRPr="00BB1E5C">
              <w:rPr>
                <w:rFonts w:ascii="Times New Roman" w:hAnsi="Times New Roman" w:cs="Times New Roman"/>
                <w:sz w:val="20"/>
                <w:szCs w:val="20"/>
              </w:rPr>
              <w:t xml:space="preserve">Sankryžos esamos situacijos </w:t>
            </w:r>
            <w:proofErr w:type="spellStart"/>
            <w:r w:rsidRPr="00BB1E5C">
              <w:rPr>
                <w:rFonts w:ascii="Times New Roman" w:hAnsi="Times New Roman" w:cs="Times New Roman"/>
                <w:sz w:val="20"/>
                <w:szCs w:val="20"/>
              </w:rPr>
              <w:t>mikro</w:t>
            </w:r>
            <w:proofErr w:type="spellEnd"/>
            <w:r w:rsidRPr="00BB1E5C">
              <w:rPr>
                <w:rFonts w:ascii="Times New Roman" w:hAnsi="Times New Roman" w:cs="Times New Roman"/>
                <w:sz w:val="20"/>
                <w:szCs w:val="20"/>
              </w:rPr>
              <w:t>-modelio parengimas, jo kalibravimas</w:t>
            </w:r>
          </w:p>
        </w:tc>
        <w:tc>
          <w:tcPr>
            <w:tcW w:w="987" w:type="pct"/>
            <w:vMerge/>
            <w:tcBorders>
              <w:left w:val="single" w:sz="4" w:space="0" w:color="000000"/>
              <w:right w:val="nil"/>
            </w:tcBorders>
            <w:shd w:val="clear" w:color="auto" w:fill="auto"/>
            <w:vAlign w:val="center"/>
          </w:tcPr>
          <w:p w14:paraId="12A2549F" w14:textId="422B96C1" w:rsidR="00DB26EB" w:rsidRPr="00BB1E5C" w:rsidRDefault="00DB26EB" w:rsidP="00BB1E5C">
            <w:pPr>
              <w:spacing w:after="0"/>
              <w:jc w:val="center"/>
              <w:rPr>
                <w:rFonts w:ascii="Times New Roman" w:eastAsia="Times New Roman" w:hAnsi="Times New Roman" w:cs="Times New Roman"/>
                <w:sz w:val="20"/>
                <w:szCs w:val="20"/>
                <w:lang w:eastAsia="lt-LT"/>
              </w:rPr>
            </w:pPr>
          </w:p>
        </w:tc>
        <w:tc>
          <w:tcPr>
            <w:tcW w:w="633" w:type="pct"/>
            <w:shd w:val="clear" w:color="auto" w:fill="auto"/>
            <w:vAlign w:val="center"/>
          </w:tcPr>
          <w:p w14:paraId="1D844A7E" w14:textId="77777777" w:rsidR="00DB26EB" w:rsidRPr="00BB1E5C" w:rsidRDefault="00DB26EB" w:rsidP="00BB1E5C">
            <w:pPr>
              <w:spacing w:after="0"/>
              <w:jc w:val="center"/>
              <w:rPr>
                <w:rFonts w:ascii="Times New Roman" w:eastAsia="Times New Roman" w:hAnsi="Times New Roman" w:cs="Times New Roman"/>
                <w:b/>
                <w:bCs/>
                <w:sz w:val="20"/>
                <w:szCs w:val="20"/>
                <w:lang w:eastAsia="lt-LT"/>
              </w:rPr>
            </w:pPr>
          </w:p>
        </w:tc>
        <w:tc>
          <w:tcPr>
            <w:tcW w:w="634" w:type="pct"/>
            <w:vAlign w:val="center"/>
          </w:tcPr>
          <w:p w14:paraId="772A8ED9" w14:textId="77777777" w:rsidR="00DB26EB" w:rsidRPr="00BB1E5C" w:rsidRDefault="00DB26EB" w:rsidP="00BB1E5C">
            <w:pPr>
              <w:spacing w:after="0"/>
              <w:jc w:val="center"/>
              <w:rPr>
                <w:rFonts w:ascii="Times New Roman" w:eastAsia="Times New Roman" w:hAnsi="Times New Roman" w:cs="Times New Roman"/>
                <w:b/>
                <w:bCs/>
                <w:sz w:val="20"/>
                <w:szCs w:val="20"/>
                <w:lang w:eastAsia="lt-LT"/>
              </w:rPr>
            </w:pPr>
          </w:p>
        </w:tc>
      </w:tr>
      <w:tr w:rsidR="00DB26EB" w:rsidRPr="00BB1E5C" w14:paraId="306A036B" w14:textId="77777777" w:rsidTr="004D1691">
        <w:trPr>
          <w:trHeight w:val="339"/>
        </w:trPr>
        <w:tc>
          <w:tcPr>
            <w:tcW w:w="353" w:type="pct"/>
            <w:vMerge/>
            <w:vAlign w:val="center"/>
          </w:tcPr>
          <w:p w14:paraId="4E4B0CA7" w14:textId="4C8FD50D" w:rsidR="00DB26EB" w:rsidRPr="00BB1E5C" w:rsidRDefault="00DB26EB" w:rsidP="00BB1E5C">
            <w:pPr>
              <w:spacing w:after="0"/>
              <w:jc w:val="center"/>
              <w:rPr>
                <w:rFonts w:ascii="Times New Roman" w:eastAsia="Times New Roman" w:hAnsi="Times New Roman" w:cs="Times New Roman"/>
                <w:sz w:val="20"/>
                <w:szCs w:val="20"/>
                <w:lang w:eastAsia="lt-LT"/>
              </w:rPr>
            </w:pPr>
          </w:p>
        </w:tc>
        <w:tc>
          <w:tcPr>
            <w:tcW w:w="2393" w:type="pct"/>
            <w:tcBorders>
              <w:top w:val="nil"/>
              <w:left w:val="single" w:sz="4" w:space="0" w:color="000000"/>
              <w:bottom w:val="single" w:sz="4" w:space="0" w:color="000000"/>
              <w:right w:val="nil"/>
            </w:tcBorders>
            <w:shd w:val="clear" w:color="auto" w:fill="auto"/>
          </w:tcPr>
          <w:p w14:paraId="30314546" w14:textId="08143521" w:rsidR="00DB26EB" w:rsidRPr="00BB1E5C" w:rsidRDefault="00DB26EB" w:rsidP="00BB1E5C">
            <w:pPr>
              <w:spacing w:after="0"/>
              <w:rPr>
                <w:rFonts w:ascii="Times New Roman" w:eastAsia="Times New Roman" w:hAnsi="Times New Roman" w:cs="Times New Roman"/>
                <w:sz w:val="20"/>
                <w:szCs w:val="20"/>
                <w:lang w:eastAsia="lt-LT"/>
              </w:rPr>
            </w:pPr>
            <w:r w:rsidRPr="00BB1E5C">
              <w:rPr>
                <w:rFonts w:ascii="Times New Roman" w:hAnsi="Times New Roman" w:cs="Times New Roman"/>
                <w:sz w:val="20"/>
                <w:szCs w:val="20"/>
              </w:rPr>
              <w:t xml:space="preserve">Sankryžos pertvarkymo alternatyvos </w:t>
            </w:r>
            <w:proofErr w:type="spellStart"/>
            <w:r w:rsidRPr="00BB1E5C">
              <w:rPr>
                <w:rFonts w:ascii="Times New Roman" w:hAnsi="Times New Roman" w:cs="Times New Roman"/>
                <w:sz w:val="20"/>
                <w:szCs w:val="20"/>
              </w:rPr>
              <w:t>mikro</w:t>
            </w:r>
            <w:proofErr w:type="spellEnd"/>
            <w:r w:rsidRPr="00BB1E5C">
              <w:rPr>
                <w:rFonts w:ascii="Times New Roman" w:hAnsi="Times New Roman" w:cs="Times New Roman"/>
                <w:sz w:val="20"/>
                <w:szCs w:val="20"/>
              </w:rPr>
              <w:t>-modelio parengimas</w:t>
            </w:r>
          </w:p>
        </w:tc>
        <w:tc>
          <w:tcPr>
            <w:tcW w:w="987" w:type="pct"/>
            <w:vMerge/>
            <w:tcBorders>
              <w:left w:val="single" w:sz="4" w:space="0" w:color="000000"/>
              <w:bottom w:val="single" w:sz="4" w:space="0" w:color="000000"/>
              <w:right w:val="nil"/>
            </w:tcBorders>
            <w:shd w:val="clear" w:color="auto" w:fill="auto"/>
            <w:vAlign w:val="center"/>
          </w:tcPr>
          <w:p w14:paraId="6D3B69C4" w14:textId="1D434E12" w:rsidR="00DB26EB" w:rsidRPr="00BB1E5C" w:rsidRDefault="00DB26EB" w:rsidP="00BB1E5C">
            <w:pPr>
              <w:spacing w:after="0"/>
              <w:jc w:val="center"/>
              <w:rPr>
                <w:rFonts w:ascii="Times New Roman" w:eastAsia="Times New Roman" w:hAnsi="Times New Roman" w:cs="Times New Roman"/>
                <w:sz w:val="20"/>
                <w:szCs w:val="20"/>
                <w:lang w:eastAsia="lt-LT"/>
              </w:rPr>
            </w:pPr>
          </w:p>
        </w:tc>
        <w:tc>
          <w:tcPr>
            <w:tcW w:w="633" w:type="pct"/>
            <w:shd w:val="clear" w:color="auto" w:fill="auto"/>
            <w:vAlign w:val="center"/>
          </w:tcPr>
          <w:p w14:paraId="50A730BE" w14:textId="77777777" w:rsidR="00DB26EB" w:rsidRPr="00BB1E5C" w:rsidRDefault="00DB26EB" w:rsidP="00BB1E5C">
            <w:pPr>
              <w:spacing w:after="0"/>
              <w:jc w:val="center"/>
              <w:rPr>
                <w:rFonts w:ascii="Times New Roman" w:eastAsia="Times New Roman" w:hAnsi="Times New Roman" w:cs="Times New Roman"/>
                <w:b/>
                <w:bCs/>
                <w:sz w:val="20"/>
                <w:szCs w:val="20"/>
                <w:lang w:eastAsia="lt-LT"/>
              </w:rPr>
            </w:pPr>
          </w:p>
        </w:tc>
        <w:tc>
          <w:tcPr>
            <w:tcW w:w="634" w:type="pct"/>
            <w:vAlign w:val="center"/>
          </w:tcPr>
          <w:p w14:paraId="3905D931" w14:textId="77777777" w:rsidR="00DB26EB" w:rsidRPr="00BB1E5C" w:rsidRDefault="00DB26EB" w:rsidP="00BB1E5C">
            <w:pPr>
              <w:spacing w:after="0"/>
              <w:jc w:val="center"/>
              <w:rPr>
                <w:rFonts w:ascii="Times New Roman" w:eastAsia="Times New Roman" w:hAnsi="Times New Roman" w:cs="Times New Roman"/>
                <w:b/>
                <w:bCs/>
                <w:sz w:val="20"/>
                <w:szCs w:val="20"/>
                <w:lang w:eastAsia="lt-LT"/>
              </w:rPr>
            </w:pPr>
          </w:p>
        </w:tc>
      </w:tr>
      <w:tr w:rsidR="00DB26EB" w:rsidRPr="00BB1E5C" w14:paraId="6DBA13C4" w14:textId="77777777" w:rsidTr="004D1691">
        <w:trPr>
          <w:trHeight w:val="339"/>
        </w:trPr>
        <w:tc>
          <w:tcPr>
            <w:tcW w:w="353" w:type="pct"/>
            <w:vMerge/>
            <w:vAlign w:val="center"/>
          </w:tcPr>
          <w:p w14:paraId="7AD95AC5" w14:textId="44ED2146" w:rsidR="00DB26EB" w:rsidRPr="00BB1E5C" w:rsidRDefault="00DB26EB" w:rsidP="00BB1E5C">
            <w:pPr>
              <w:spacing w:after="0"/>
              <w:jc w:val="center"/>
              <w:rPr>
                <w:rFonts w:ascii="Times New Roman" w:eastAsia="Times New Roman" w:hAnsi="Times New Roman" w:cs="Times New Roman"/>
                <w:sz w:val="20"/>
                <w:szCs w:val="20"/>
                <w:lang w:eastAsia="lt-LT"/>
              </w:rPr>
            </w:pPr>
          </w:p>
        </w:tc>
        <w:tc>
          <w:tcPr>
            <w:tcW w:w="2393" w:type="pct"/>
            <w:tcBorders>
              <w:top w:val="nil"/>
              <w:left w:val="single" w:sz="4" w:space="0" w:color="000000"/>
              <w:bottom w:val="single" w:sz="4" w:space="0" w:color="000000"/>
              <w:right w:val="nil"/>
            </w:tcBorders>
            <w:shd w:val="clear" w:color="auto" w:fill="auto"/>
          </w:tcPr>
          <w:p w14:paraId="7F7C2F86" w14:textId="5C6BDBC1" w:rsidR="00DB26EB" w:rsidRPr="00BB1E5C" w:rsidRDefault="00DB26EB" w:rsidP="00BB1E5C">
            <w:pPr>
              <w:spacing w:after="0"/>
              <w:rPr>
                <w:rFonts w:ascii="Times New Roman" w:eastAsia="Times New Roman" w:hAnsi="Times New Roman" w:cs="Times New Roman"/>
                <w:sz w:val="20"/>
                <w:szCs w:val="20"/>
                <w:lang w:eastAsia="lt-LT"/>
              </w:rPr>
            </w:pPr>
            <w:r w:rsidRPr="00BB1E5C">
              <w:rPr>
                <w:rFonts w:ascii="Times New Roman" w:hAnsi="Times New Roman" w:cs="Times New Roman"/>
                <w:sz w:val="20"/>
                <w:szCs w:val="20"/>
              </w:rPr>
              <w:t xml:space="preserve">Esant poreikiui papildomos alternatyvos </w:t>
            </w:r>
            <w:proofErr w:type="spellStart"/>
            <w:r w:rsidRPr="00BB1E5C">
              <w:rPr>
                <w:rFonts w:ascii="Times New Roman" w:hAnsi="Times New Roman" w:cs="Times New Roman"/>
                <w:sz w:val="20"/>
                <w:szCs w:val="20"/>
              </w:rPr>
              <w:t>mikromodelio</w:t>
            </w:r>
            <w:proofErr w:type="spellEnd"/>
            <w:r w:rsidRPr="00BB1E5C">
              <w:rPr>
                <w:rFonts w:ascii="Times New Roman" w:hAnsi="Times New Roman" w:cs="Times New Roman"/>
                <w:sz w:val="20"/>
                <w:szCs w:val="20"/>
              </w:rPr>
              <w:t xml:space="preserve"> parengimas</w:t>
            </w:r>
          </w:p>
        </w:tc>
        <w:tc>
          <w:tcPr>
            <w:tcW w:w="987" w:type="pct"/>
            <w:tcBorders>
              <w:top w:val="nil"/>
              <w:left w:val="single" w:sz="4" w:space="0" w:color="000000"/>
              <w:bottom w:val="single" w:sz="4" w:space="0" w:color="000000"/>
              <w:right w:val="nil"/>
            </w:tcBorders>
            <w:shd w:val="clear" w:color="auto" w:fill="auto"/>
            <w:vAlign w:val="center"/>
          </w:tcPr>
          <w:p w14:paraId="5A38208A" w14:textId="0EE55B38" w:rsidR="00DB26EB" w:rsidRPr="00BB1E5C" w:rsidRDefault="00DB26EB" w:rsidP="00BB1E5C">
            <w:pPr>
              <w:spacing w:after="0"/>
              <w:jc w:val="center"/>
              <w:rPr>
                <w:rFonts w:ascii="Times New Roman" w:eastAsia="Times New Roman" w:hAnsi="Times New Roman" w:cs="Times New Roman"/>
                <w:sz w:val="20"/>
                <w:szCs w:val="20"/>
                <w:lang w:eastAsia="lt-LT"/>
              </w:rPr>
            </w:pPr>
            <w:r w:rsidRPr="00BB1E5C">
              <w:rPr>
                <w:rFonts w:ascii="Times New Roman" w:hAnsi="Times New Roman" w:cs="Times New Roman"/>
                <w:sz w:val="20"/>
                <w:szCs w:val="20"/>
              </w:rPr>
              <w:t>1 vnt.</w:t>
            </w:r>
          </w:p>
        </w:tc>
        <w:tc>
          <w:tcPr>
            <w:tcW w:w="633" w:type="pct"/>
            <w:shd w:val="clear" w:color="auto" w:fill="auto"/>
            <w:vAlign w:val="center"/>
          </w:tcPr>
          <w:p w14:paraId="1AC44909" w14:textId="77777777" w:rsidR="00DB26EB" w:rsidRPr="00BB1E5C" w:rsidRDefault="00DB26EB" w:rsidP="00BB1E5C">
            <w:pPr>
              <w:spacing w:after="0"/>
              <w:jc w:val="center"/>
              <w:rPr>
                <w:rFonts w:ascii="Times New Roman" w:eastAsia="Times New Roman" w:hAnsi="Times New Roman" w:cs="Times New Roman"/>
                <w:b/>
                <w:bCs/>
                <w:sz w:val="20"/>
                <w:szCs w:val="20"/>
                <w:lang w:eastAsia="lt-LT"/>
              </w:rPr>
            </w:pPr>
          </w:p>
        </w:tc>
        <w:tc>
          <w:tcPr>
            <w:tcW w:w="634" w:type="pct"/>
            <w:vAlign w:val="center"/>
          </w:tcPr>
          <w:p w14:paraId="7732AA3E" w14:textId="77777777" w:rsidR="00DB26EB" w:rsidRPr="00BB1E5C" w:rsidRDefault="00DB26EB" w:rsidP="00BB1E5C">
            <w:pPr>
              <w:spacing w:after="0"/>
              <w:jc w:val="center"/>
              <w:rPr>
                <w:rFonts w:ascii="Times New Roman" w:eastAsia="Times New Roman" w:hAnsi="Times New Roman" w:cs="Times New Roman"/>
                <w:b/>
                <w:bCs/>
                <w:sz w:val="20"/>
                <w:szCs w:val="20"/>
                <w:lang w:eastAsia="lt-LT"/>
              </w:rPr>
            </w:pPr>
          </w:p>
        </w:tc>
      </w:tr>
      <w:tr w:rsidR="00DB26EB" w:rsidRPr="00BB1E5C" w14:paraId="63D3CF7F" w14:textId="77777777" w:rsidTr="004D1691">
        <w:trPr>
          <w:trHeight w:val="339"/>
        </w:trPr>
        <w:tc>
          <w:tcPr>
            <w:tcW w:w="353" w:type="pct"/>
            <w:vMerge/>
            <w:vAlign w:val="center"/>
          </w:tcPr>
          <w:p w14:paraId="600F3668" w14:textId="58225431" w:rsidR="00DB26EB" w:rsidRPr="00BB1E5C" w:rsidRDefault="00DB26EB" w:rsidP="00BB1E5C">
            <w:pPr>
              <w:spacing w:after="0"/>
              <w:jc w:val="center"/>
              <w:rPr>
                <w:rFonts w:ascii="Times New Roman" w:eastAsia="Times New Roman" w:hAnsi="Times New Roman" w:cs="Times New Roman"/>
                <w:sz w:val="20"/>
                <w:szCs w:val="20"/>
                <w:lang w:eastAsia="lt-LT"/>
              </w:rPr>
            </w:pPr>
          </w:p>
        </w:tc>
        <w:tc>
          <w:tcPr>
            <w:tcW w:w="2393" w:type="pct"/>
            <w:tcBorders>
              <w:top w:val="nil"/>
              <w:left w:val="single" w:sz="4" w:space="0" w:color="000000"/>
              <w:bottom w:val="single" w:sz="4" w:space="0" w:color="000000"/>
              <w:right w:val="nil"/>
            </w:tcBorders>
            <w:shd w:val="clear" w:color="auto" w:fill="auto"/>
          </w:tcPr>
          <w:p w14:paraId="42A72DFD" w14:textId="5B1B8C5E" w:rsidR="00DB26EB" w:rsidRPr="00BB1E5C" w:rsidRDefault="00DB26EB" w:rsidP="00BB1E5C">
            <w:pPr>
              <w:spacing w:after="0"/>
              <w:rPr>
                <w:rFonts w:ascii="Times New Roman" w:eastAsia="Times New Roman" w:hAnsi="Times New Roman" w:cs="Times New Roman"/>
                <w:sz w:val="20"/>
                <w:szCs w:val="20"/>
                <w:lang w:eastAsia="lt-LT"/>
              </w:rPr>
            </w:pPr>
            <w:r w:rsidRPr="00BB1E5C">
              <w:rPr>
                <w:rFonts w:ascii="Times New Roman" w:hAnsi="Times New Roman" w:cs="Times New Roman"/>
                <w:sz w:val="20"/>
                <w:szCs w:val="20"/>
              </w:rPr>
              <w:t xml:space="preserve">Įrengtos sankryžos natūriniai eismo intensyvumo tyrimai ir įvertinamas atitikimas </w:t>
            </w:r>
            <w:proofErr w:type="spellStart"/>
            <w:r w:rsidRPr="00BB1E5C">
              <w:rPr>
                <w:rFonts w:ascii="Times New Roman" w:hAnsi="Times New Roman" w:cs="Times New Roman"/>
                <w:sz w:val="20"/>
                <w:szCs w:val="20"/>
              </w:rPr>
              <w:t>mikro</w:t>
            </w:r>
            <w:proofErr w:type="spellEnd"/>
            <w:r w:rsidRPr="00BB1E5C">
              <w:rPr>
                <w:rFonts w:ascii="Times New Roman" w:hAnsi="Times New Roman" w:cs="Times New Roman"/>
                <w:sz w:val="20"/>
                <w:szCs w:val="20"/>
              </w:rPr>
              <w:t>-modeliavimo rezultatams</w:t>
            </w:r>
          </w:p>
        </w:tc>
        <w:tc>
          <w:tcPr>
            <w:tcW w:w="987" w:type="pct"/>
            <w:tcBorders>
              <w:top w:val="nil"/>
              <w:left w:val="single" w:sz="4" w:space="0" w:color="000000"/>
              <w:bottom w:val="single" w:sz="4" w:space="0" w:color="000000"/>
              <w:right w:val="nil"/>
            </w:tcBorders>
            <w:shd w:val="clear" w:color="auto" w:fill="auto"/>
            <w:vAlign w:val="center"/>
          </w:tcPr>
          <w:p w14:paraId="229C2691" w14:textId="012C5951" w:rsidR="00DB26EB" w:rsidRPr="00BB1E5C" w:rsidRDefault="00DB26EB" w:rsidP="00BB1E5C">
            <w:pPr>
              <w:spacing w:after="0"/>
              <w:jc w:val="center"/>
              <w:rPr>
                <w:rFonts w:ascii="Times New Roman" w:eastAsia="Times New Roman" w:hAnsi="Times New Roman" w:cs="Times New Roman"/>
                <w:sz w:val="20"/>
                <w:szCs w:val="20"/>
                <w:lang w:eastAsia="lt-LT"/>
              </w:rPr>
            </w:pPr>
            <w:r w:rsidRPr="00BB1E5C">
              <w:rPr>
                <w:rFonts w:ascii="Times New Roman" w:hAnsi="Times New Roman" w:cs="Times New Roman"/>
                <w:sz w:val="20"/>
                <w:szCs w:val="20"/>
              </w:rPr>
              <w:t>1 vnt.</w:t>
            </w:r>
          </w:p>
        </w:tc>
        <w:tc>
          <w:tcPr>
            <w:tcW w:w="633" w:type="pct"/>
            <w:shd w:val="clear" w:color="auto" w:fill="auto"/>
            <w:vAlign w:val="center"/>
          </w:tcPr>
          <w:p w14:paraId="5BFCD5E9" w14:textId="77777777" w:rsidR="00DB26EB" w:rsidRPr="00BB1E5C" w:rsidRDefault="00DB26EB" w:rsidP="00BB1E5C">
            <w:pPr>
              <w:spacing w:after="0"/>
              <w:jc w:val="center"/>
              <w:rPr>
                <w:rFonts w:ascii="Times New Roman" w:eastAsia="Times New Roman" w:hAnsi="Times New Roman" w:cs="Times New Roman"/>
                <w:b/>
                <w:bCs/>
                <w:sz w:val="20"/>
                <w:szCs w:val="20"/>
                <w:lang w:eastAsia="lt-LT"/>
              </w:rPr>
            </w:pPr>
          </w:p>
        </w:tc>
        <w:tc>
          <w:tcPr>
            <w:tcW w:w="634" w:type="pct"/>
            <w:vAlign w:val="center"/>
          </w:tcPr>
          <w:p w14:paraId="0DA73CCA" w14:textId="77777777" w:rsidR="00DB26EB" w:rsidRPr="00BB1E5C" w:rsidRDefault="00DB26EB" w:rsidP="00BB1E5C">
            <w:pPr>
              <w:spacing w:after="0"/>
              <w:jc w:val="center"/>
              <w:rPr>
                <w:rFonts w:ascii="Times New Roman" w:eastAsia="Times New Roman" w:hAnsi="Times New Roman" w:cs="Times New Roman"/>
                <w:b/>
                <w:bCs/>
                <w:sz w:val="20"/>
                <w:szCs w:val="20"/>
                <w:lang w:eastAsia="lt-LT"/>
              </w:rPr>
            </w:pPr>
          </w:p>
        </w:tc>
      </w:tr>
      <w:tr w:rsidR="00BB1E5C" w:rsidRPr="00BB1E5C" w14:paraId="6AAAB9C6" w14:textId="77777777" w:rsidTr="004D1691">
        <w:trPr>
          <w:trHeight w:val="242"/>
        </w:trPr>
        <w:tc>
          <w:tcPr>
            <w:tcW w:w="4366" w:type="pct"/>
            <w:gridSpan w:val="4"/>
            <w:vAlign w:val="center"/>
          </w:tcPr>
          <w:p w14:paraId="604FB859" w14:textId="3CFA5626" w:rsidR="00BB1E5C" w:rsidRPr="00BB1E5C" w:rsidRDefault="00BB1E5C" w:rsidP="00BB1E5C">
            <w:pPr>
              <w:spacing w:after="0"/>
              <w:jc w:val="right"/>
              <w:rPr>
                <w:rFonts w:ascii="Times New Roman" w:eastAsia="Times New Roman" w:hAnsi="Times New Roman" w:cs="Times New Roman"/>
                <w:b/>
                <w:bCs/>
                <w:sz w:val="20"/>
                <w:szCs w:val="20"/>
                <w:lang w:eastAsia="lt-LT"/>
              </w:rPr>
            </w:pPr>
            <w:r w:rsidRPr="00BB1E5C">
              <w:rPr>
                <w:rFonts w:ascii="Times New Roman" w:eastAsia="Times New Roman" w:hAnsi="Times New Roman" w:cs="Times New Roman"/>
                <w:b/>
                <w:sz w:val="20"/>
                <w:szCs w:val="20"/>
                <w:lang w:eastAsia="lt-LT"/>
              </w:rPr>
              <w:t>Bendra pasiūlymo kaina, Eur (be PVM)**:</w:t>
            </w:r>
          </w:p>
        </w:tc>
        <w:tc>
          <w:tcPr>
            <w:tcW w:w="634" w:type="pct"/>
            <w:vAlign w:val="center"/>
          </w:tcPr>
          <w:p w14:paraId="1A7737F7" w14:textId="307A565B" w:rsidR="00BB1E5C" w:rsidRPr="00BB1E5C" w:rsidRDefault="00BB1E5C" w:rsidP="00BB1E5C">
            <w:pPr>
              <w:spacing w:after="0"/>
              <w:jc w:val="center"/>
              <w:rPr>
                <w:rFonts w:ascii="Times New Roman" w:eastAsia="Times New Roman" w:hAnsi="Times New Roman" w:cs="Times New Roman"/>
                <w:b/>
                <w:bCs/>
                <w:sz w:val="20"/>
                <w:szCs w:val="20"/>
                <w:lang w:eastAsia="lt-LT"/>
              </w:rPr>
            </w:pPr>
          </w:p>
        </w:tc>
      </w:tr>
      <w:tr w:rsidR="00BB1E5C" w:rsidRPr="00BB1E5C" w14:paraId="7186C31D" w14:textId="77777777" w:rsidTr="004D1691">
        <w:trPr>
          <w:trHeight w:val="242"/>
        </w:trPr>
        <w:tc>
          <w:tcPr>
            <w:tcW w:w="4366" w:type="pct"/>
            <w:gridSpan w:val="4"/>
            <w:vAlign w:val="center"/>
          </w:tcPr>
          <w:p w14:paraId="1BAA092E" w14:textId="36BFC418" w:rsidR="00BB1E5C" w:rsidRPr="00BB1E5C" w:rsidRDefault="00BB1E5C" w:rsidP="00BB1E5C">
            <w:pPr>
              <w:spacing w:after="0"/>
              <w:jc w:val="right"/>
              <w:rPr>
                <w:rFonts w:ascii="Times New Roman" w:eastAsia="Times New Roman" w:hAnsi="Times New Roman" w:cs="Times New Roman"/>
                <w:b/>
                <w:bCs/>
                <w:sz w:val="20"/>
                <w:szCs w:val="20"/>
                <w:lang w:eastAsia="lt-LT"/>
              </w:rPr>
            </w:pPr>
            <w:r w:rsidRPr="00BB1E5C">
              <w:rPr>
                <w:rFonts w:ascii="Times New Roman" w:eastAsia="Times New Roman" w:hAnsi="Times New Roman" w:cs="Times New Roman"/>
                <w:b/>
                <w:bCs/>
                <w:sz w:val="20"/>
                <w:szCs w:val="20"/>
                <w:lang w:eastAsia="lt-LT"/>
              </w:rPr>
              <w:t>PVM (21 %), Eur:</w:t>
            </w:r>
          </w:p>
        </w:tc>
        <w:tc>
          <w:tcPr>
            <w:tcW w:w="634" w:type="pct"/>
            <w:vAlign w:val="center"/>
          </w:tcPr>
          <w:p w14:paraId="1BBE6072" w14:textId="6D601F9F" w:rsidR="00BB1E5C" w:rsidRPr="00BB1E5C" w:rsidRDefault="00BB1E5C" w:rsidP="00BB1E5C">
            <w:pPr>
              <w:spacing w:after="0"/>
              <w:jc w:val="center"/>
              <w:rPr>
                <w:rFonts w:ascii="Times New Roman" w:eastAsia="Times New Roman" w:hAnsi="Times New Roman" w:cs="Times New Roman"/>
                <w:b/>
                <w:bCs/>
                <w:sz w:val="20"/>
                <w:szCs w:val="20"/>
                <w:lang w:eastAsia="lt-LT"/>
              </w:rPr>
            </w:pPr>
          </w:p>
        </w:tc>
      </w:tr>
      <w:tr w:rsidR="00BB1E5C" w:rsidRPr="00BB1E5C" w14:paraId="28024F06" w14:textId="77777777" w:rsidTr="004D1691">
        <w:trPr>
          <w:trHeight w:val="339"/>
        </w:trPr>
        <w:tc>
          <w:tcPr>
            <w:tcW w:w="4366" w:type="pct"/>
            <w:gridSpan w:val="4"/>
            <w:vAlign w:val="center"/>
          </w:tcPr>
          <w:p w14:paraId="5404B3CC" w14:textId="093DCCC1" w:rsidR="00BB1E5C" w:rsidRPr="00BB1E5C" w:rsidRDefault="00BB1E5C" w:rsidP="00BB1E5C">
            <w:pPr>
              <w:spacing w:after="0"/>
              <w:jc w:val="right"/>
              <w:rPr>
                <w:rFonts w:ascii="Times New Roman" w:eastAsia="Times New Roman" w:hAnsi="Times New Roman" w:cs="Times New Roman"/>
                <w:b/>
                <w:bCs/>
                <w:sz w:val="20"/>
                <w:szCs w:val="20"/>
                <w:lang w:eastAsia="lt-LT"/>
              </w:rPr>
            </w:pPr>
            <w:r w:rsidRPr="00BB1E5C">
              <w:rPr>
                <w:rFonts w:ascii="Times New Roman" w:eastAsia="Times New Roman" w:hAnsi="Times New Roman" w:cs="Times New Roman"/>
                <w:b/>
                <w:sz w:val="20"/>
                <w:szCs w:val="20"/>
                <w:lang w:eastAsia="lt-LT"/>
              </w:rPr>
              <w:t>Bendra pasiūlymo kaina, Eur (su PVM):</w:t>
            </w:r>
          </w:p>
        </w:tc>
        <w:tc>
          <w:tcPr>
            <w:tcW w:w="634" w:type="pct"/>
            <w:vAlign w:val="center"/>
          </w:tcPr>
          <w:p w14:paraId="1DA041A0" w14:textId="652EEB45" w:rsidR="00BB1E5C" w:rsidRPr="00BB1E5C" w:rsidRDefault="00BB1E5C" w:rsidP="00BB1E5C">
            <w:pPr>
              <w:spacing w:after="0"/>
              <w:jc w:val="center"/>
              <w:rPr>
                <w:rFonts w:ascii="Times New Roman" w:eastAsia="Times New Roman" w:hAnsi="Times New Roman" w:cs="Times New Roman"/>
                <w:b/>
                <w:bCs/>
                <w:sz w:val="20"/>
                <w:szCs w:val="20"/>
                <w:lang w:eastAsia="lt-LT"/>
              </w:rPr>
            </w:pPr>
          </w:p>
        </w:tc>
      </w:tr>
    </w:tbl>
    <w:p w14:paraId="527951A3" w14:textId="77777777" w:rsidR="00BE33D4" w:rsidRPr="00E0628C" w:rsidRDefault="00BE33D4" w:rsidP="00E0628C">
      <w:pPr>
        <w:spacing w:after="0" w:line="240" w:lineRule="auto"/>
        <w:ind w:firstLine="720"/>
        <w:jc w:val="both"/>
        <w:rPr>
          <w:rFonts w:ascii="Times New Roman" w:hAnsi="Times New Roman" w:cs="Times New Roman"/>
          <w:b/>
          <w:bCs/>
          <w:sz w:val="20"/>
          <w:szCs w:val="20"/>
        </w:rPr>
      </w:pPr>
    </w:p>
    <w:p w14:paraId="5FE785E8" w14:textId="30A0B092" w:rsidR="00986F08" w:rsidRPr="00E0628C" w:rsidRDefault="00986F08" w:rsidP="00AA05AA">
      <w:pPr>
        <w:spacing w:after="0" w:line="240" w:lineRule="auto"/>
        <w:ind w:firstLine="284"/>
        <w:jc w:val="both"/>
        <w:rPr>
          <w:rFonts w:ascii="Times New Roman" w:hAnsi="Times New Roman" w:cs="Times New Roman"/>
          <w:sz w:val="20"/>
          <w:szCs w:val="20"/>
        </w:rPr>
      </w:pPr>
      <w:r w:rsidRPr="00E0628C">
        <w:rPr>
          <w:rFonts w:ascii="Times New Roman" w:hAnsi="Times New Roman" w:cs="Times New Roman"/>
          <w:b/>
          <w:bCs/>
          <w:sz w:val="20"/>
          <w:szCs w:val="20"/>
        </w:rPr>
        <w:t>*Pastaba.</w:t>
      </w:r>
      <w:r w:rsidRPr="00E0628C">
        <w:rPr>
          <w:rFonts w:ascii="Times New Roman" w:hAnsi="Times New Roman" w:cs="Times New Roman"/>
        </w:rPr>
        <w:t xml:space="preserve"> </w:t>
      </w:r>
      <w:r w:rsidRPr="00E0628C">
        <w:rPr>
          <w:rFonts w:ascii="Times New Roman" w:hAnsi="Times New Roman" w:cs="Times New Roman"/>
          <w:sz w:val="20"/>
          <w:szCs w:val="20"/>
        </w:rPr>
        <w:t>P</w:t>
      </w:r>
      <w:r w:rsidR="00BE33D4" w:rsidRPr="00E0628C">
        <w:rPr>
          <w:rFonts w:ascii="Times New Roman" w:hAnsi="Times New Roman" w:cs="Times New Roman"/>
          <w:sz w:val="20"/>
          <w:szCs w:val="20"/>
        </w:rPr>
        <w:t>asiūlymo lentelėje nurodyti</w:t>
      </w:r>
      <w:r w:rsidR="004C57F4" w:rsidRPr="00E0628C">
        <w:rPr>
          <w:rFonts w:ascii="Times New Roman" w:hAnsi="Times New Roman" w:cs="Times New Roman"/>
          <w:sz w:val="20"/>
          <w:szCs w:val="20"/>
        </w:rPr>
        <w:t xml:space="preserve"> 1 metų</w:t>
      </w:r>
      <w:r w:rsidR="00BE33D4" w:rsidRPr="00E0628C">
        <w:rPr>
          <w:rFonts w:ascii="Times New Roman" w:hAnsi="Times New Roman" w:cs="Times New Roman"/>
          <w:sz w:val="20"/>
          <w:szCs w:val="20"/>
        </w:rPr>
        <w:t xml:space="preserve"> p</w:t>
      </w:r>
      <w:r w:rsidRPr="00E0628C">
        <w:rPr>
          <w:rFonts w:ascii="Times New Roman" w:hAnsi="Times New Roman" w:cs="Times New Roman"/>
          <w:sz w:val="20"/>
          <w:szCs w:val="20"/>
        </w:rPr>
        <w:t>reliminar</w:t>
      </w:r>
      <w:r w:rsidR="00BE33D4" w:rsidRPr="00E0628C">
        <w:rPr>
          <w:rFonts w:ascii="Times New Roman" w:hAnsi="Times New Roman" w:cs="Times New Roman"/>
          <w:sz w:val="20"/>
          <w:szCs w:val="20"/>
        </w:rPr>
        <w:t>ūs</w:t>
      </w:r>
      <w:r w:rsidRPr="00E0628C">
        <w:rPr>
          <w:rFonts w:ascii="Times New Roman" w:hAnsi="Times New Roman" w:cs="Times New Roman"/>
          <w:sz w:val="20"/>
          <w:szCs w:val="20"/>
        </w:rPr>
        <w:t xml:space="preserve"> kieki</w:t>
      </w:r>
      <w:r w:rsidR="00BE33D4" w:rsidRPr="00E0628C">
        <w:rPr>
          <w:rFonts w:ascii="Times New Roman" w:hAnsi="Times New Roman" w:cs="Times New Roman"/>
          <w:sz w:val="20"/>
          <w:szCs w:val="20"/>
        </w:rPr>
        <w:t>ai yra orientaciniai ir bus</w:t>
      </w:r>
      <w:r w:rsidRPr="00E0628C">
        <w:rPr>
          <w:rFonts w:ascii="Times New Roman" w:hAnsi="Times New Roman" w:cs="Times New Roman"/>
          <w:sz w:val="20"/>
          <w:szCs w:val="20"/>
        </w:rPr>
        <w:t xml:space="preserve"> </w:t>
      </w:r>
      <w:r w:rsidR="00BE33D4" w:rsidRPr="00E0628C">
        <w:rPr>
          <w:rFonts w:ascii="Times New Roman" w:hAnsi="Times New Roman" w:cs="Times New Roman"/>
          <w:sz w:val="20"/>
          <w:szCs w:val="20"/>
        </w:rPr>
        <w:t>naudojami tik</w:t>
      </w:r>
      <w:r w:rsidRPr="00E0628C">
        <w:rPr>
          <w:rFonts w:ascii="Times New Roman" w:hAnsi="Times New Roman" w:cs="Times New Roman"/>
          <w:sz w:val="20"/>
          <w:szCs w:val="20"/>
        </w:rPr>
        <w:t xml:space="preserve"> pasiūlym</w:t>
      </w:r>
      <w:r w:rsidR="00BE33D4" w:rsidRPr="00E0628C">
        <w:rPr>
          <w:rFonts w:ascii="Times New Roman" w:hAnsi="Times New Roman" w:cs="Times New Roman"/>
          <w:sz w:val="20"/>
          <w:szCs w:val="20"/>
        </w:rPr>
        <w:t>ų</w:t>
      </w:r>
      <w:r w:rsidRPr="00E0628C">
        <w:rPr>
          <w:rFonts w:ascii="Times New Roman" w:hAnsi="Times New Roman" w:cs="Times New Roman"/>
          <w:sz w:val="20"/>
          <w:szCs w:val="20"/>
        </w:rPr>
        <w:t xml:space="preserve"> </w:t>
      </w:r>
      <w:r w:rsidR="00BE33D4" w:rsidRPr="00E0628C">
        <w:rPr>
          <w:rFonts w:ascii="Times New Roman" w:hAnsi="Times New Roman" w:cs="Times New Roman"/>
          <w:sz w:val="20"/>
          <w:szCs w:val="20"/>
        </w:rPr>
        <w:t xml:space="preserve"> vertinimui</w:t>
      </w:r>
      <w:r w:rsidR="004C57F4" w:rsidRPr="00E0628C">
        <w:rPr>
          <w:rFonts w:ascii="Times New Roman" w:hAnsi="Times New Roman" w:cs="Times New Roman"/>
          <w:sz w:val="20"/>
          <w:szCs w:val="20"/>
        </w:rPr>
        <w:t>.</w:t>
      </w:r>
      <w:r w:rsidR="004C57F4" w:rsidRPr="00E0628C">
        <w:rPr>
          <w:rFonts w:ascii="Times New Roman" w:hAnsi="Times New Roman" w:cs="Times New Roman"/>
          <w:b/>
          <w:i/>
          <w:iCs/>
          <w:sz w:val="20"/>
          <w:szCs w:val="20"/>
        </w:rPr>
        <w:t xml:space="preserve"> </w:t>
      </w:r>
      <w:r w:rsidRPr="00E0628C">
        <w:rPr>
          <w:rFonts w:ascii="Times New Roman" w:hAnsi="Times New Roman" w:cs="Times New Roman"/>
          <w:sz w:val="20"/>
          <w:szCs w:val="20"/>
        </w:rPr>
        <w:t>Sutarties įgyvendinimo metu perkamų objektų kiekiai gali</w:t>
      </w:r>
      <w:r w:rsidR="004C57F4" w:rsidRPr="00E0628C">
        <w:rPr>
          <w:rFonts w:ascii="Times New Roman" w:hAnsi="Times New Roman" w:cs="Times New Roman"/>
          <w:sz w:val="20"/>
          <w:szCs w:val="20"/>
        </w:rPr>
        <w:t xml:space="preserve"> </w:t>
      </w:r>
      <w:r w:rsidR="004C57F4" w:rsidRPr="00E0628C">
        <w:rPr>
          <w:rFonts w:ascii="Times New Roman" w:hAnsi="Times New Roman" w:cs="Times New Roman"/>
          <w:bCs/>
          <w:sz w:val="20"/>
          <w:szCs w:val="20"/>
        </w:rPr>
        <w:t>didėti arba mažėti</w:t>
      </w:r>
      <w:r w:rsidR="004C57F4" w:rsidRPr="00E0628C">
        <w:rPr>
          <w:rFonts w:ascii="Times New Roman" w:hAnsi="Times New Roman" w:cs="Times New Roman"/>
          <w:sz w:val="20"/>
          <w:szCs w:val="20"/>
        </w:rPr>
        <w:t xml:space="preserve">. </w:t>
      </w:r>
    </w:p>
    <w:p w14:paraId="3C33FED8" w14:textId="43B17172" w:rsidR="002A6BB3" w:rsidRPr="00E0628C" w:rsidRDefault="00BE33D4" w:rsidP="00AA05AA">
      <w:pPr>
        <w:spacing w:after="0" w:line="240" w:lineRule="auto"/>
        <w:ind w:firstLine="284"/>
        <w:jc w:val="both"/>
        <w:rPr>
          <w:rFonts w:ascii="Times New Roman" w:hAnsi="Times New Roman" w:cs="Times New Roman"/>
          <w:kern w:val="2"/>
          <w:sz w:val="20"/>
          <w:szCs w:val="20"/>
          <w14:ligatures w14:val="standardContextual"/>
        </w:rPr>
      </w:pPr>
      <w:r w:rsidRPr="00E0628C">
        <w:rPr>
          <w:rFonts w:ascii="Times New Roman" w:hAnsi="Times New Roman" w:cs="Times New Roman"/>
          <w:b/>
          <w:bCs/>
          <w:sz w:val="20"/>
          <w:szCs w:val="20"/>
        </w:rPr>
        <w:t xml:space="preserve">**Pastaba. </w:t>
      </w:r>
      <w:r w:rsidRPr="00E0628C">
        <w:rPr>
          <w:rFonts w:ascii="Times New Roman" w:hAnsi="Times New Roman" w:cs="Times New Roman"/>
          <w:kern w:val="2"/>
          <w:sz w:val="20"/>
          <w:szCs w:val="20"/>
          <w14:ligatures w14:val="standardContextual"/>
        </w:rPr>
        <w:t xml:space="preserve">Perkančiajai organizacijai priimtina </w:t>
      </w:r>
      <w:r w:rsidRPr="00E0628C">
        <w:rPr>
          <w:rFonts w:ascii="Times New Roman" w:hAnsi="Times New Roman" w:cs="Times New Roman"/>
          <w:kern w:val="2"/>
          <w:sz w:val="20"/>
          <w:szCs w:val="20"/>
          <w:u w:val="single"/>
          <w14:ligatures w14:val="standardContextual"/>
        </w:rPr>
        <w:t xml:space="preserve">maksimali pasiūlymo kaina </w:t>
      </w:r>
      <w:r w:rsidR="00AA05AA" w:rsidRPr="00AA05AA">
        <w:rPr>
          <w:rFonts w:ascii="Times New Roman" w:hAnsi="Times New Roman" w:cs="Times New Roman"/>
          <w:kern w:val="2"/>
          <w:sz w:val="20"/>
          <w:szCs w:val="20"/>
          <w:highlight w:val="cyan"/>
          <w:u w:val="single"/>
          <w14:ligatures w14:val="standardContextual"/>
        </w:rPr>
        <w:t>1 metams</w:t>
      </w:r>
      <w:r w:rsidR="00AA05AA">
        <w:rPr>
          <w:rFonts w:ascii="Times New Roman" w:hAnsi="Times New Roman" w:cs="Times New Roman"/>
          <w:kern w:val="2"/>
          <w:sz w:val="20"/>
          <w:szCs w:val="20"/>
          <w:u w:val="single"/>
          <w14:ligatures w14:val="standardContextual"/>
        </w:rPr>
        <w:t xml:space="preserve"> </w:t>
      </w:r>
      <w:r w:rsidR="00A0431D" w:rsidRPr="00E0628C">
        <w:rPr>
          <w:rFonts w:ascii="Times New Roman" w:hAnsi="Times New Roman" w:cs="Times New Roman"/>
          <w:kern w:val="2"/>
          <w:sz w:val="20"/>
          <w:szCs w:val="20"/>
          <w14:ligatures w14:val="standardContextual"/>
        </w:rPr>
        <w:t xml:space="preserve">– </w:t>
      </w:r>
      <w:r w:rsidR="00DB26EB">
        <w:rPr>
          <w:rFonts w:ascii="Times New Roman" w:hAnsi="Times New Roman" w:cs="Times New Roman"/>
          <w:b/>
          <w:bCs/>
          <w:kern w:val="2"/>
          <w:sz w:val="20"/>
          <w:szCs w:val="20"/>
          <w14:ligatures w14:val="standardContextual"/>
        </w:rPr>
        <w:t>22 038, 56</w:t>
      </w:r>
      <w:r w:rsidRPr="00E0628C">
        <w:rPr>
          <w:rFonts w:ascii="Times New Roman" w:hAnsi="Times New Roman" w:cs="Times New Roman"/>
          <w:b/>
          <w:bCs/>
          <w:noProof/>
          <w:kern w:val="2"/>
          <w:sz w:val="20"/>
          <w:szCs w:val="20"/>
          <w14:ligatures w14:val="standardContextual"/>
        </w:rPr>
        <w:t xml:space="preserve"> </w:t>
      </w:r>
      <w:r w:rsidRPr="00E0628C">
        <w:rPr>
          <w:rFonts w:ascii="Times New Roman" w:hAnsi="Times New Roman" w:cs="Times New Roman"/>
          <w:b/>
          <w:bCs/>
          <w:kern w:val="2"/>
          <w:sz w:val="20"/>
          <w:szCs w:val="20"/>
          <w14:ligatures w14:val="standardContextual"/>
        </w:rPr>
        <w:t>Eur</w:t>
      </w:r>
      <w:r w:rsidRPr="00E0628C">
        <w:rPr>
          <w:rFonts w:ascii="Times New Roman" w:hAnsi="Times New Roman" w:cs="Times New Roman"/>
          <w:kern w:val="2"/>
          <w:sz w:val="20"/>
          <w:szCs w:val="20"/>
          <w14:ligatures w14:val="standardContextual"/>
        </w:rPr>
        <w:t xml:space="preserve"> (</w:t>
      </w:r>
      <w:r w:rsidR="00A0431D" w:rsidRPr="00E0628C">
        <w:rPr>
          <w:rFonts w:ascii="Times New Roman" w:hAnsi="Times New Roman" w:cs="Times New Roman"/>
          <w:kern w:val="2"/>
          <w:sz w:val="20"/>
          <w:szCs w:val="20"/>
          <w14:ligatures w14:val="standardContextual"/>
        </w:rPr>
        <w:t>be</w:t>
      </w:r>
      <w:r w:rsidRPr="00E0628C">
        <w:rPr>
          <w:rFonts w:ascii="Times New Roman" w:hAnsi="Times New Roman" w:cs="Times New Roman"/>
          <w:kern w:val="2"/>
          <w:sz w:val="20"/>
          <w:szCs w:val="20"/>
          <w14:ligatures w14:val="standardContextual"/>
        </w:rPr>
        <w:t xml:space="preserve"> PVM). </w:t>
      </w:r>
    </w:p>
    <w:p w14:paraId="7F0664C2" w14:textId="77777777" w:rsidR="00A0431D" w:rsidRPr="00E0628C" w:rsidRDefault="00A0431D" w:rsidP="00E0628C">
      <w:pPr>
        <w:spacing w:after="0" w:line="240" w:lineRule="auto"/>
        <w:ind w:right="-227"/>
        <w:jc w:val="both"/>
        <w:outlineLvl w:val="0"/>
        <w:rPr>
          <w:rFonts w:ascii="Times New Roman" w:eastAsia="Calibri" w:hAnsi="Times New Roman" w:cs="Times New Roman"/>
          <w:b/>
          <w:i/>
          <w:iCs/>
          <w:kern w:val="2"/>
          <w:sz w:val="20"/>
          <w:szCs w:val="20"/>
          <w:shd w:val="clear" w:color="auto" w:fill="FFFFFF"/>
          <w14:ligatures w14:val="standardContextual"/>
        </w:rPr>
      </w:pPr>
    </w:p>
    <w:p w14:paraId="2BC679D9" w14:textId="7E420E9C" w:rsidR="00A0431D" w:rsidRPr="00E0628C" w:rsidRDefault="00A0431D" w:rsidP="00E0628C">
      <w:pPr>
        <w:spacing w:after="0" w:line="240" w:lineRule="auto"/>
        <w:ind w:right="-227" w:firstLine="709"/>
        <w:jc w:val="both"/>
        <w:outlineLvl w:val="0"/>
        <w:rPr>
          <w:rFonts w:ascii="Times New Roman" w:eastAsia="Calibri" w:hAnsi="Times New Roman" w:cs="Times New Roman"/>
          <w:b/>
          <w:sz w:val="24"/>
          <w:szCs w:val="24"/>
        </w:rPr>
      </w:pPr>
      <w:r w:rsidRPr="00E0628C">
        <w:rPr>
          <w:rFonts w:ascii="Times New Roman" w:eastAsia="Calibri" w:hAnsi="Times New Roman" w:cs="Times New Roman"/>
          <w:b/>
          <w:sz w:val="24"/>
          <w:szCs w:val="24"/>
          <w:shd w:val="clear" w:color="auto" w:fill="FFFFFF"/>
        </w:rPr>
        <w:t xml:space="preserve">Pasiūlymo kaina Eur (su PVM) žodžiais: </w:t>
      </w:r>
      <w:r w:rsidRPr="00E0628C">
        <w:rPr>
          <w:rFonts w:ascii="Times New Roman" w:eastAsia="Calibri" w:hAnsi="Times New Roman" w:cs="Times New Roman"/>
          <w:bCs/>
          <w:sz w:val="24"/>
          <w:szCs w:val="24"/>
          <w:u w:val="single"/>
          <w:shd w:val="clear" w:color="auto" w:fill="FFFFFF"/>
        </w:rPr>
        <w:tab/>
      </w:r>
      <w:r w:rsidRPr="00E0628C">
        <w:rPr>
          <w:rFonts w:ascii="Times New Roman" w:eastAsia="Calibri" w:hAnsi="Times New Roman" w:cs="Times New Roman"/>
          <w:bCs/>
          <w:sz w:val="24"/>
          <w:szCs w:val="24"/>
          <w:u w:val="single"/>
          <w:shd w:val="clear" w:color="auto" w:fill="FFFFFF"/>
        </w:rPr>
        <w:tab/>
      </w:r>
      <w:r w:rsidRPr="00E0628C">
        <w:rPr>
          <w:rFonts w:ascii="Times New Roman" w:eastAsia="Calibri" w:hAnsi="Times New Roman" w:cs="Times New Roman"/>
          <w:bCs/>
          <w:sz w:val="24"/>
          <w:szCs w:val="24"/>
          <w:shd w:val="clear" w:color="auto" w:fill="FFFFFF"/>
        </w:rPr>
        <w:t>__________________________</w:t>
      </w:r>
    </w:p>
    <w:p w14:paraId="69A4AC05" w14:textId="77777777" w:rsidR="0088537A" w:rsidRPr="0006104A" w:rsidRDefault="0088537A" w:rsidP="00E0628C">
      <w:pPr>
        <w:spacing w:after="0" w:line="240" w:lineRule="auto"/>
        <w:ind w:left="709"/>
        <w:contextualSpacing/>
        <w:jc w:val="both"/>
        <w:rPr>
          <w:rFonts w:ascii="Times New Roman" w:eastAsia="Calibri" w:hAnsi="Times New Roman" w:cs="Times New Roman"/>
          <w:sz w:val="20"/>
          <w:szCs w:val="20"/>
          <w:lang w:eastAsia="lt-LT"/>
        </w:rPr>
      </w:pPr>
    </w:p>
    <w:p w14:paraId="783D376C" w14:textId="1BB77F8B" w:rsidR="00A0431D" w:rsidRPr="00E0628C" w:rsidRDefault="00A0431D" w:rsidP="00E0628C">
      <w:pPr>
        <w:spacing w:after="0" w:line="240" w:lineRule="auto"/>
        <w:ind w:left="709"/>
        <w:contextualSpacing/>
        <w:jc w:val="both"/>
        <w:rPr>
          <w:rFonts w:ascii="Times New Roman" w:eastAsia="Calibri" w:hAnsi="Times New Roman" w:cs="Times New Roman"/>
          <w:iCs/>
          <w:sz w:val="24"/>
          <w:szCs w:val="24"/>
          <w:lang w:eastAsia="lt-LT"/>
        </w:rPr>
      </w:pPr>
      <w:r w:rsidRPr="00E0628C">
        <w:rPr>
          <w:rFonts w:ascii="Times New Roman" w:eastAsia="Calibri" w:hAnsi="Times New Roman" w:cs="Times New Roman"/>
          <w:sz w:val="24"/>
          <w:szCs w:val="24"/>
          <w:lang w:eastAsia="lt-LT"/>
        </w:rPr>
        <w:t xml:space="preserve">6.6. Jei „PVM“ laukas nepildomas, nurodykite priežastis, dėl kurių PVM nemokamas: </w:t>
      </w:r>
    </w:p>
    <w:p w14:paraId="53791099" w14:textId="4E47954A" w:rsidR="00A0431D" w:rsidRPr="00E0628C" w:rsidRDefault="00A0431D" w:rsidP="00E0628C">
      <w:pPr>
        <w:spacing w:after="0" w:line="240" w:lineRule="auto"/>
        <w:ind w:left="567"/>
        <w:jc w:val="both"/>
        <w:rPr>
          <w:rFonts w:ascii="Times New Roman" w:eastAsia="Calibri" w:hAnsi="Times New Roman" w:cs="Times New Roman"/>
          <w:kern w:val="2"/>
          <w:sz w:val="24"/>
          <w:szCs w:val="24"/>
          <w:u w:val="single"/>
          <w:lang w:eastAsia="lt-LT"/>
          <w14:ligatures w14:val="standardContextual"/>
        </w:rPr>
      </w:pPr>
      <w:r w:rsidRPr="00E0628C">
        <w:rPr>
          <w:rFonts w:ascii="Times New Roman" w:eastAsia="Calibri" w:hAnsi="Times New Roman" w:cs="Times New Roman"/>
          <w:kern w:val="2"/>
          <w:sz w:val="24"/>
          <w:szCs w:val="24"/>
          <w:lang w:eastAsia="lt-LT"/>
          <w14:ligatures w14:val="standardContextual"/>
        </w:rPr>
        <w:t>____</w:t>
      </w:r>
      <w:r w:rsidRPr="00E0628C">
        <w:rPr>
          <w:rFonts w:ascii="Times New Roman" w:eastAsia="Calibri" w:hAnsi="Times New Roman" w:cs="Times New Roman"/>
          <w:kern w:val="2"/>
          <w:sz w:val="24"/>
          <w:szCs w:val="24"/>
          <w:u w:val="single"/>
          <w:lang w:eastAsia="lt-LT"/>
          <w14:ligatures w14:val="standardContextual"/>
        </w:rPr>
        <w:tab/>
      </w:r>
      <w:r w:rsidRPr="00E0628C">
        <w:rPr>
          <w:rFonts w:ascii="Times New Roman" w:eastAsia="Calibri" w:hAnsi="Times New Roman" w:cs="Times New Roman"/>
          <w:kern w:val="2"/>
          <w:sz w:val="24"/>
          <w:szCs w:val="24"/>
          <w:u w:val="single"/>
          <w:lang w:eastAsia="lt-LT"/>
          <w14:ligatures w14:val="standardContextual"/>
        </w:rPr>
        <w:tab/>
      </w:r>
      <w:r w:rsidRPr="00E0628C">
        <w:rPr>
          <w:rFonts w:ascii="Times New Roman" w:eastAsia="Calibri" w:hAnsi="Times New Roman" w:cs="Times New Roman"/>
          <w:kern w:val="2"/>
          <w:sz w:val="24"/>
          <w:szCs w:val="24"/>
          <w:u w:val="single"/>
          <w:lang w:eastAsia="lt-LT"/>
          <w14:ligatures w14:val="standardContextual"/>
        </w:rPr>
        <w:tab/>
      </w:r>
      <w:r w:rsidRPr="00E0628C">
        <w:rPr>
          <w:rFonts w:ascii="Times New Roman" w:eastAsia="Calibri" w:hAnsi="Times New Roman" w:cs="Times New Roman"/>
          <w:kern w:val="2"/>
          <w:sz w:val="24"/>
          <w:szCs w:val="24"/>
          <w:u w:val="single"/>
          <w:lang w:eastAsia="lt-LT"/>
          <w14:ligatures w14:val="standardContextual"/>
        </w:rPr>
        <w:tab/>
      </w:r>
      <w:r w:rsidRPr="00E0628C">
        <w:rPr>
          <w:rFonts w:ascii="Times New Roman" w:eastAsia="Calibri" w:hAnsi="Times New Roman" w:cs="Times New Roman"/>
          <w:kern w:val="2"/>
          <w:sz w:val="24"/>
          <w:szCs w:val="24"/>
          <w:u w:val="single"/>
          <w:lang w:eastAsia="lt-LT"/>
          <w14:ligatures w14:val="standardContextual"/>
        </w:rPr>
        <w:tab/>
      </w:r>
      <w:r w:rsidRPr="00E0628C">
        <w:rPr>
          <w:rFonts w:ascii="Times New Roman" w:eastAsia="Calibri" w:hAnsi="Times New Roman" w:cs="Times New Roman"/>
          <w:kern w:val="2"/>
          <w:sz w:val="24"/>
          <w:szCs w:val="24"/>
          <w:u w:val="single"/>
          <w:lang w:eastAsia="lt-LT"/>
          <w14:ligatures w14:val="standardContextual"/>
        </w:rPr>
        <w:tab/>
      </w:r>
      <w:r w:rsidRPr="00E0628C">
        <w:rPr>
          <w:rFonts w:ascii="Times New Roman" w:eastAsia="Calibri" w:hAnsi="Times New Roman" w:cs="Times New Roman"/>
          <w:kern w:val="2"/>
          <w:sz w:val="24"/>
          <w:szCs w:val="24"/>
          <w:lang w:eastAsia="lt-LT"/>
          <w14:ligatures w14:val="standardContextual"/>
        </w:rPr>
        <w:t>_______________</w:t>
      </w:r>
    </w:p>
    <w:p w14:paraId="1233FC4E" w14:textId="7BD6D7D3" w:rsidR="00852E23" w:rsidRPr="00852E23" w:rsidRDefault="00852E23" w:rsidP="00852E23">
      <w:pPr>
        <w:numPr>
          <w:ilvl w:val="1"/>
          <w:numId w:val="5"/>
        </w:numPr>
        <w:tabs>
          <w:tab w:val="left" w:pos="1134"/>
        </w:tabs>
        <w:spacing w:after="0" w:line="240" w:lineRule="auto"/>
        <w:ind w:left="0" w:firstLine="709"/>
        <w:contextualSpacing/>
        <w:jc w:val="both"/>
        <w:rPr>
          <w:rFonts w:ascii="Times New Roman" w:eastAsia="Calibri" w:hAnsi="Times New Roman" w:cs="Times New Roman"/>
          <w:iCs/>
          <w:sz w:val="28"/>
          <w:szCs w:val="28"/>
          <w:lang w:eastAsia="lt-LT"/>
        </w:rPr>
      </w:pPr>
      <w:r w:rsidRPr="00852E23">
        <w:rPr>
          <w:rFonts w:ascii="Times New Roman" w:eastAsia="Times New Roman" w:hAnsi="Times New Roman" w:cs="Times New Roman"/>
          <w:bCs/>
          <w:sz w:val="24"/>
          <w:szCs w:val="28"/>
        </w:rPr>
        <w:t>Neįkainavus kurių nors paslaugų arba nenumačius išlaidų technologiškai būtiniems procesams atlikti, numatytiems pateiktoje techninėje dokumentacijoje, laikoma kad šias paslaugas pasiūlymą pateikęs dalyvis atlieka savo sąskaita.</w:t>
      </w:r>
    </w:p>
    <w:p w14:paraId="13C53BE9" w14:textId="77777777" w:rsidR="00083FFB" w:rsidRPr="00E0628C" w:rsidRDefault="00083FFB" w:rsidP="00E0628C">
      <w:pPr>
        <w:spacing w:after="0" w:line="240" w:lineRule="auto"/>
        <w:jc w:val="both"/>
        <w:rPr>
          <w:rFonts w:ascii="Times New Roman" w:hAnsi="Times New Roman" w:cs="Times New Roman"/>
          <w:iCs/>
          <w:kern w:val="2"/>
          <w:szCs w:val="24"/>
          <w:lang w:eastAsia="lt-LT"/>
          <w14:ligatures w14:val="standardContextual"/>
        </w:rPr>
      </w:pPr>
    </w:p>
    <w:p w14:paraId="4075820F" w14:textId="77777777" w:rsidR="00A0431D" w:rsidRPr="00E0628C" w:rsidRDefault="00A0431D" w:rsidP="00E0628C">
      <w:pPr>
        <w:numPr>
          <w:ilvl w:val="0"/>
          <w:numId w:val="5"/>
        </w:numPr>
        <w:spacing w:after="0" w:line="240" w:lineRule="auto"/>
        <w:contextualSpacing/>
        <w:jc w:val="center"/>
        <w:rPr>
          <w:rFonts w:ascii="Times New Roman" w:eastAsia="Times New Roman" w:hAnsi="Times New Roman" w:cs="Times New Roman"/>
          <w:b/>
          <w:bCs/>
          <w:sz w:val="24"/>
          <w:szCs w:val="24"/>
        </w:rPr>
      </w:pPr>
      <w:r w:rsidRPr="00E0628C">
        <w:rPr>
          <w:rFonts w:ascii="Times New Roman" w:eastAsia="Times New Roman" w:hAnsi="Times New Roman" w:cs="Times New Roman"/>
          <w:b/>
          <w:bCs/>
          <w:sz w:val="24"/>
          <w:szCs w:val="24"/>
        </w:rPr>
        <w:t>PRIDEDAMI DOKUMENTAI IR INFORMACIJA APIE KONFIDENCIALUMĄ</w:t>
      </w:r>
    </w:p>
    <w:p w14:paraId="770B493F" w14:textId="77777777" w:rsidR="00A0431D" w:rsidRPr="00E0628C" w:rsidRDefault="00A0431D" w:rsidP="00E0628C">
      <w:pPr>
        <w:tabs>
          <w:tab w:val="left" w:pos="284"/>
          <w:tab w:val="left" w:pos="567"/>
        </w:tabs>
        <w:spacing w:after="0" w:line="240" w:lineRule="auto"/>
        <w:ind w:left="-142" w:hanging="425"/>
        <w:contextualSpacing/>
        <w:jc w:val="center"/>
        <w:rPr>
          <w:rFonts w:ascii="Times New Roman" w:eastAsia="Times New Roman" w:hAnsi="Times New Roman" w:cs="Times New Roman"/>
          <w:b/>
          <w:bCs/>
          <w:sz w:val="20"/>
          <w:szCs w:val="20"/>
        </w:rPr>
      </w:pPr>
    </w:p>
    <w:p w14:paraId="0705E0E3" w14:textId="56AE8B5B" w:rsidR="00A0431D" w:rsidRPr="00E0628C" w:rsidRDefault="00A0431D" w:rsidP="00E0628C">
      <w:pPr>
        <w:tabs>
          <w:tab w:val="left" w:pos="284"/>
          <w:tab w:val="left" w:pos="567"/>
        </w:tabs>
        <w:spacing w:after="0" w:line="240" w:lineRule="auto"/>
        <w:ind w:left="-142" w:hanging="425"/>
        <w:contextualSpacing/>
        <w:jc w:val="center"/>
        <w:rPr>
          <w:rFonts w:ascii="Times New Roman" w:eastAsia="Times New Roman" w:hAnsi="Times New Roman" w:cs="Times New Roman"/>
          <w:b/>
          <w:bCs/>
          <w:sz w:val="24"/>
          <w:szCs w:val="24"/>
        </w:rPr>
      </w:pPr>
      <w:r w:rsidRPr="00E0628C">
        <w:rPr>
          <w:rFonts w:ascii="Times New Roman" w:eastAsia="Times New Roman" w:hAnsi="Times New Roman" w:cs="Times New Roman"/>
          <w:sz w:val="24"/>
          <w:szCs w:val="24"/>
        </w:rPr>
        <w:lastRenderedPageBreak/>
        <w:t>7.1.</w:t>
      </w:r>
      <w:r w:rsidR="004777C6" w:rsidRPr="00E0628C">
        <w:rPr>
          <w:rFonts w:ascii="Times New Roman" w:eastAsia="Times New Roman" w:hAnsi="Times New Roman" w:cs="Times New Roman"/>
          <w:sz w:val="24"/>
          <w:szCs w:val="24"/>
        </w:rPr>
        <w:t xml:space="preserve"> </w:t>
      </w:r>
      <w:r w:rsidRPr="00E0628C">
        <w:rPr>
          <w:rFonts w:ascii="Times New Roman" w:eastAsia="Arial" w:hAnsi="Times New Roman" w:cs="Times New Roman"/>
          <w:sz w:val="24"/>
          <w:szCs w:val="24"/>
          <w:lang w:eastAsia="lt-LT"/>
        </w:rPr>
        <w:t>Jei nenurodyta kitaip, visi dokumentai teikiami su pasiūlymu CVP IS priemonėmis:</w:t>
      </w:r>
    </w:p>
    <w:p w14:paraId="079126A1" w14:textId="77777777" w:rsidR="00A0431D" w:rsidRPr="00E0628C" w:rsidRDefault="00A0431D" w:rsidP="00A0431D">
      <w:pPr>
        <w:spacing w:after="0" w:line="240" w:lineRule="auto"/>
        <w:jc w:val="both"/>
        <w:rPr>
          <w:rFonts w:ascii="Times New Roman" w:eastAsia="Arial" w:hAnsi="Times New Roman" w:cs="Times New Roman"/>
          <w:b/>
          <w:bCs/>
          <w:sz w:val="20"/>
          <w:szCs w:val="20"/>
          <w:lang w:eastAsia="lt-LT"/>
        </w:rPr>
      </w:pPr>
    </w:p>
    <w:tbl>
      <w:tblPr>
        <w:tblStyle w:val="Lentelstinklelis"/>
        <w:tblW w:w="9634" w:type="dxa"/>
        <w:tblLook w:val="04A0" w:firstRow="1" w:lastRow="0" w:firstColumn="1" w:lastColumn="0" w:noHBand="0" w:noVBand="1"/>
      </w:tblPr>
      <w:tblGrid>
        <w:gridCol w:w="540"/>
        <w:gridCol w:w="3436"/>
        <w:gridCol w:w="1030"/>
        <w:gridCol w:w="2217"/>
        <w:gridCol w:w="2411"/>
      </w:tblGrid>
      <w:tr w:rsidR="00A0431D" w:rsidRPr="00E0628C" w14:paraId="45671B5D" w14:textId="77777777" w:rsidTr="004777C6">
        <w:tc>
          <w:tcPr>
            <w:tcW w:w="54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683B0DF" w14:textId="77777777" w:rsidR="00A0431D" w:rsidRPr="00E0628C" w:rsidRDefault="00A0431D" w:rsidP="00A0431D">
            <w:pPr>
              <w:jc w:val="center"/>
              <w:rPr>
                <w:rFonts w:ascii="Times New Roman" w:hAnsi="Times New Roman"/>
                <w:b/>
                <w:bCs/>
                <w:kern w:val="2"/>
                <w:sz w:val="20"/>
                <w:szCs w:val="20"/>
                <w14:ligatures w14:val="standardContextual"/>
              </w:rPr>
            </w:pPr>
            <w:r w:rsidRPr="00E0628C">
              <w:rPr>
                <w:rFonts w:ascii="Times New Roman" w:eastAsia="Calibri" w:hAnsi="Times New Roman"/>
                <w:b/>
                <w:bCs/>
                <w:kern w:val="2"/>
                <w:sz w:val="20"/>
                <w:szCs w:val="20"/>
                <w14:ligatures w14:val="standardContextual"/>
              </w:rPr>
              <w:t>Eil.</w:t>
            </w:r>
          </w:p>
          <w:p w14:paraId="652558AA" w14:textId="77777777" w:rsidR="00A0431D" w:rsidRPr="00E0628C" w:rsidRDefault="00A0431D" w:rsidP="00A0431D">
            <w:pPr>
              <w:jc w:val="center"/>
              <w:rPr>
                <w:rFonts w:ascii="Times New Roman" w:eastAsia="Calibri" w:hAnsi="Times New Roman"/>
                <w:b/>
                <w:bCs/>
                <w:kern w:val="2"/>
                <w:sz w:val="20"/>
                <w:szCs w:val="20"/>
                <w14:ligatures w14:val="standardContextual"/>
              </w:rPr>
            </w:pPr>
            <w:r w:rsidRPr="00E0628C">
              <w:rPr>
                <w:rFonts w:ascii="Times New Roman" w:eastAsia="Calibri" w:hAnsi="Times New Roman"/>
                <w:b/>
                <w:bCs/>
                <w:kern w:val="2"/>
                <w:sz w:val="20"/>
                <w:szCs w:val="20"/>
                <w14:ligatures w14:val="standardContextual"/>
              </w:rPr>
              <w:t>Nr.</w:t>
            </w:r>
          </w:p>
        </w:tc>
        <w:tc>
          <w:tcPr>
            <w:tcW w:w="3436"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4C7630C" w14:textId="77777777" w:rsidR="00A0431D" w:rsidRPr="00E0628C" w:rsidRDefault="00A0431D" w:rsidP="00A0431D">
            <w:pPr>
              <w:jc w:val="center"/>
              <w:rPr>
                <w:rFonts w:ascii="Times New Roman" w:eastAsia="Calibri" w:hAnsi="Times New Roman"/>
                <w:b/>
                <w:bCs/>
                <w:kern w:val="2"/>
                <w:sz w:val="20"/>
                <w:szCs w:val="20"/>
                <w14:ligatures w14:val="standardContextual"/>
              </w:rPr>
            </w:pPr>
            <w:r w:rsidRPr="00E0628C">
              <w:rPr>
                <w:rFonts w:ascii="Times New Roman" w:eastAsia="Calibri" w:hAnsi="Times New Roman"/>
                <w:b/>
                <w:bCs/>
                <w:kern w:val="2"/>
                <w:sz w:val="20"/>
                <w:szCs w:val="20"/>
                <w14:ligatures w14:val="standardContextual"/>
              </w:rPr>
              <w:t>Dokumentas</w:t>
            </w:r>
          </w:p>
        </w:tc>
        <w:tc>
          <w:tcPr>
            <w:tcW w:w="103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02FB5C6" w14:textId="77777777" w:rsidR="00A0431D" w:rsidRPr="00E0628C" w:rsidRDefault="00A0431D" w:rsidP="00A0431D">
            <w:pPr>
              <w:jc w:val="center"/>
              <w:rPr>
                <w:rFonts w:ascii="Times New Roman" w:eastAsia="Calibri" w:hAnsi="Times New Roman"/>
                <w:b/>
                <w:bCs/>
                <w:kern w:val="2"/>
                <w:sz w:val="20"/>
                <w:szCs w:val="20"/>
                <w14:ligatures w14:val="standardContextual"/>
              </w:rPr>
            </w:pPr>
            <w:r w:rsidRPr="00E0628C">
              <w:rPr>
                <w:rFonts w:ascii="Times New Roman" w:eastAsia="Calibri" w:hAnsi="Times New Roman"/>
                <w:b/>
                <w:bCs/>
                <w:kern w:val="2"/>
                <w:sz w:val="20"/>
                <w:szCs w:val="20"/>
                <w14:ligatures w14:val="standardContextual"/>
              </w:rPr>
              <w:t>Lapų skaičius</w:t>
            </w:r>
          </w:p>
        </w:tc>
        <w:tc>
          <w:tcPr>
            <w:tcW w:w="2217"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15D54C8" w14:textId="77777777" w:rsidR="00A0431D" w:rsidRPr="00E0628C" w:rsidRDefault="00A0431D" w:rsidP="00A0431D">
            <w:pPr>
              <w:jc w:val="center"/>
              <w:rPr>
                <w:rFonts w:ascii="Times New Roman" w:eastAsia="Calibri" w:hAnsi="Times New Roman"/>
                <w:b/>
                <w:bCs/>
                <w:kern w:val="2"/>
                <w:sz w:val="20"/>
                <w:szCs w:val="20"/>
                <w14:ligatures w14:val="standardContextual"/>
              </w:rPr>
            </w:pPr>
            <w:r w:rsidRPr="00E0628C">
              <w:rPr>
                <w:rFonts w:ascii="Times New Roman" w:eastAsia="Calibri" w:hAnsi="Times New Roman"/>
                <w:b/>
                <w:bCs/>
                <w:kern w:val="2"/>
                <w:sz w:val="20"/>
                <w:szCs w:val="20"/>
                <w14:ligatures w14:val="standardContextual"/>
              </w:rPr>
              <w:t>Ar dokumente yra konfidencialios informacijos*?</w:t>
            </w:r>
          </w:p>
          <w:p w14:paraId="048A4D0F" w14:textId="77777777" w:rsidR="00A0431D" w:rsidRPr="00E0628C" w:rsidRDefault="00A0431D" w:rsidP="00A0431D">
            <w:pPr>
              <w:jc w:val="center"/>
              <w:rPr>
                <w:rFonts w:ascii="Times New Roman" w:eastAsia="Calibri" w:hAnsi="Times New Roman"/>
                <w:b/>
                <w:bCs/>
                <w:kern w:val="2"/>
                <w:sz w:val="20"/>
                <w:szCs w:val="20"/>
                <w14:ligatures w14:val="standardContextual"/>
              </w:rPr>
            </w:pPr>
            <w:r w:rsidRPr="00E0628C">
              <w:rPr>
                <w:rFonts w:ascii="Times New Roman" w:eastAsia="Calibri" w:hAnsi="Times New Roman"/>
                <w:b/>
                <w:bCs/>
                <w:kern w:val="2"/>
                <w:sz w:val="20"/>
                <w:szCs w:val="20"/>
                <w14:ligatures w14:val="standardContextual"/>
              </w:rPr>
              <w:t>(Taip / Ne)</w:t>
            </w:r>
          </w:p>
        </w:tc>
        <w:tc>
          <w:tcPr>
            <w:tcW w:w="2411"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8BAE81A" w14:textId="77777777" w:rsidR="00A0431D" w:rsidRPr="00E0628C" w:rsidRDefault="00A0431D" w:rsidP="00A0431D">
            <w:pPr>
              <w:jc w:val="center"/>
              <w:rPr>
                <w:rFonts w:ascii="Times New Roman" w:eastAsia="Calibri" w:hAnsi="Times New Roman"/>
                <w:b/>
                <w:bCs/>
                <w:kern w:val="2"/>
                <w:sz w:val="20"/>
                <w:szCs w:val="20"/>
                <w14:ligatures w14:val="standardContextual"/>
              </w:rPr>
            </w:pPr>
            <w:r w:rsidRPr="00E0628C">
              <w:rPr>
                <w:rFonts w:ascii="Times New Roman" w:eastAsia="Calibri" w:hAnsi="Times New Roman"/>
                <w:b/>
                <w:bCs/>
                <w:kern w:val="2"/>
                <w:sz w:val="20"/>
                <w:szCs w:val="20"/>
                <w14:ligatures w14:val="standardContextual"/>
              </w:rPr>
              <w:t>Paaiškinimas, kokia konkreti informacija dokumente yra konfidenciali ir kodėl</w:t>
            </w:r>
          </w:p>
        </w:tc>
      </w:tr>
      <w:tr w:rsidR="00A0431D" w:rsidRPr="00E0628C" w14:paraId="777437C4" w14:textId="77777777" w:rsidTr="004777C6">
        <w:tc>
          <w:tcPr>
            <w:tcW w:w="540" w:type="dxa"/>
            <w:tcBorders>
              <w:top w:val="single" w:sz="4" w:space="0" w:color="auto"/>
              <w:left w:val="single" w:sz="4" w:space="0" w:color="auto"/>
              <w:bottom w:val="single" w:sz="4" w:space="0" w:color="auto"/>
              <w:right w:val="single" w:sz="4" w:space="0" w:color="auto"/>
            </w:tcBorders>
            <w:vAlign w:val="center"/>
            <w:hideMark/>
          </w:tcPr>
          <w:p w14:paraId="1F91AA89" w14:textId="77777777" w:rsidR="00A0431D" w:rsidRPr="00E0628C" w:rsidRDefault="00A0431D" w:rsidP="00A0431D">
            <w:pPr>
              <w:jc w:val="center"/>
              <w:rPr>
                <w:rFonts w:ascii="Times New Roman" w:eastAsia="Calibri" w:hAnsi="Times New Roman"/>
                <w:bCs/>
                <w:kern w:val="2"/>
                <w:sz w:val="20"/>
                <w:szCs w:val="20"/>
                <w14:ligatures w14:val="standardContextual"/>
              </w:rPr>
            </w:pPr>
            <w:r w:rsidRPr="00E0628C">
              <w:rPr>
                <w:rFonts w:ascii="Times New Roman" w:eastAsia="Calibri" w:hAnsi="Times New Roman"/>
                <w:i/>
                <w:kern w:val="2"/>
                <w:sz w:val="20"/>
                <w:szCs w:val="20"/>
                <w14:ligatures w14:val="standardContextual"/>
              </w:rPr>
              <w:t>1</w:t>
            </w:r>
          </w:p>
        </w:tc>
        <w:tc>
          <w:tcPr>
            <w:tcW w:w="3436" w:type="dxa"/>
            <w:tcBorders>
              <w:top w:val="single" w:sz="4" w:space="0" w:color="auto"/>
              <w:left w:val="single" w:sz="4" w:space="0" w:color="auto"/>
              <w:bottom w:val="single" w:sz="4" w:space="0" w:color="auto"/>
              <w:right w:val="single" w:sz="4" w:space="0" w:color="auto"/>
            </w:tcBorders>
            <w:vAlign w:val="center"/>
            <w:hideMark/>
          </w:tcPr>
          <w:p w14:paraId="324804E4" w14:textId="77777777" w:rsidR="00A0431D" w:rsidRPr="00E0628C" w:rsidRDefault="00A0431D" w:rsidP="00A0431D">
            <w:pPr>
              <w:jc w:val="center"/>
              <w:rPr>
                <w:rFonts w:ascii="Times New Roman" w:eastAsia="Calibri" w:hAnsi="Times New Roman"/>
                <w:bCs/>
                <w:kern w:val="2"/>
                <w:sz w:val="20"/>
                <w:szCs w:val="20"/>
                <w14:ligatures w14:val="standardContextual"/>
              </w:rPr>
            </w:pPr>
            <w:r w:rsidRPr="00E0628C">
              <w:rPr>
                <w:rFonts w:ascii="Times New Roman" w:eastAsia="Calibri" w:hAnsi="Times New Roman"/>
                <w:i/>
                <w:iCs/>
                <w:kern w:val="2"/>
                <w:sz w:val="20"/>
                <w:szCs w:val="20"/>
                <w14:ligatures w14:val="standardContextual"/>
              </w:rPr>
              <w:t>2</w:t>
            </w:r>
          </w:p>
        </w:tc>
        <w:tc>
          <w:tcPr>
            <w:tcW w:w="1030" w:type="dxa"/>
            <w:tcBorders>
              <w:top w:val="single" w:sz="4" w:space="0" w:color="auto"/>
              <w:left w:val="single" w:sz="4" w:space="0" w:color="auto"/>
              <w:bottom w:val="single" w:sz="4" w:space="0" w:color="auto"/>
              <w:right w:val="single" w:sz="4" w:space="0" w:color="auto"/>
            </w:tcBorders>
            <w:hideMark/>
          </w:tcPr>
          <w:p w14:paraId="0FF05E5F" w14:textId="77777777" w:rsidR="00A0431D" w:rsidRPr="00E0628C" w:rsidRDefault="00A0431D" w:rsidP="00A0431D">
            <w:pPr>
              <w:jc w:val="center"/>
              <w:rPr>
                <w:rFonts w:ascii="Times New Roman" w:eastAsia="Calibri" w:hAnsi="Times New Roman"/>
                <w:i/>
                <w:kern w:val="2"/>
                <w:sz w:val="20"/>
                <w:szCs w:val="20"/>
                <w14:ligatures w14:val="standardContextual"/>
              </w:rPr>
            </w:pPr>
            <w:r w:rsidRPr="00E0628C">
              <w:rPr>
                <w:rFonts w:ascii="Times New Roman" w:eastAsia="Calibri" w:hAnsi="Times New Roman"/>
                <w:i/>
                <w:kern w:val="2"/>
                <w:sz w:val="20"/>
                <w:szCs w:val="20"/>
                <w14:ligatures w14:val="standardContextual"/>
              </w:rPr>
              <w:t>3</w:t>
            </w:r>
          </w:p>
        </w:tc>
        <w:tc>
          <w:tcPr>
            <w:tcW w:w="2217" w:type="dxa"/>
            <w:tcBorders>
              <w:top w:val="single" w:sz="4" w:space="0" w:color="auto"/>
              <w:left w:val="single" w:sz="4" w:space="0" w:color="auto"/>
              <w:bottom w:val="single" w:sz="4" w:space="0" w:color="auto"/>
              <w:right w:val="single" w:sz="4" w:space="0" w:color="auto"/>
            </w:tcBorders>
            <w:vAlign w:val="center"/>
            <w:hideMark/>
          </w:tcPr>
          <w:p w14:paraId="13611730" w14:textId="77777777" w:rsidR="00A0431D" w:rsidRPr="00E0628C" w:rsidRDefault="00A0431D" w:rsidP="00A0431D">
            <w:pPr>
              <w:jc w:val="center"/>
              <w:rPr>
                <w:rFonts w:ascii="Times New Roman" w:eastAsia="Calibri" w:hAnsi="Times New Roman"/>
                <w:bCs/>
                <w:i/>
                <w:iCs/>
                <w:kern w:val="2"/>
                <w:sz w:val="20"/>
                <w:szCs w:val="20"/>
                <w14:ligatures w14:val="standardContextual"/>
              </w:rPr>
            </w:pPr>
            <w:r w:rsidRPr="00E0628C">
              <w:rPr>
                <w:rFonts w:ascii="Times New Roman" w:eastAsia="Calibri" w:hAnsi="Times New Roman"/>
                <w:bCs/>
                <w:i/>
                <w:iCs/>
                <w:kern w:val="2"/>
                <w:sz w:val="20"/>
                <w:szCs w:val="20"/>
                <w14:ligatures w14:val="standardContextual"/>
              </w:rPr>
              <w:t>4</w:t>
            </w:r>
          </w:p>
        </w:tc>
        <w:tc>
          <w:tcPr>
            <w:tcW w:w="2411" w:type="dxa"/>
            <w:tcBorders>
              <w:top w:val="single" w:sz="4" w:space="0" w:color="auto"/>
              <w:left w:val="single" w:sz="4" w:space="0" w:color="auto"/>
              <w:bottom w:val="single" w:sz="4" w:space="0" w:color="auto"/>
              <w:right w:val="single" w:sz="4" w:space="0" w:color="auto"/>
            </w:tcBorders>
            <w:vAlign w:val="center"/>
            <w:hideMark/>
          </w:tcPr>
          <w:p w14:paraId="0EC35A84" w14:textId="77777777" w:rsidR="00A0431D" w:rsidRPr="00E0628C" w:rsidRDefault="00A0431D" w:rsidP="00A0431D">
            <w:pPr>
              <w:jc w:val="center"/>
              <w:rPr>
                <w:rFonts w:ascii="Times New Roman" w:eastAsia="Calibri" w:hAnsi="Times New Roman"/>
                <w:bCs/>
                <w:kern w:val="2"/>
                <w:sz w:val="20"/>
                <w:szCs w:val="20"/>
                <w14:ligatures w14:val="standardContextual"/>
              </w:rPr>
            </w:pPr>
            <w:r w:rsidRPr="00E0628C">
              <w:rPr>
                <w:rFonts w:ascii="Times New Roman" w:eastAsia="Calibri" w:hAnsi="Times New Roman"/>
                <w:i/>
                <w:kern w:val="2"/>
                <w:sz w:val="20"/>
                <w:szCs w:val="20"/>
                <w14:ligatures w14:val="standardContextual"/>
              </w:rPr>
              <w:t>5</w:t>
            </w:r>
          </w:p>
        </w:tc>
      </w:tr>
      <w:tr w:rsidR="00A0431D" w:rsidRPr="00E0628C" w14:paraId="566A6D4D" w14:textId="77777777" w:rsidTr="004777C6">
        <w:tc>
          <w:tcPr>
            <w:tcW w:w="540" w:type="dxa"/>
            <w:tcBorders>
              <w:top w:val="single" w:sz="4" w:space="0" w:color="auto"/>
              <w:left w:val="single" w:sz="4" w:space="0" w:color="auto"/>
              <w:bottom w:val="single" w:sz="4" w:space="0" w:color="auto"/>
              <w:right w:val="single" w:sz="4" w:space="0" w:color="auto"/>
            </w:tcBorders>
            <w:hideMark/>
          </w:tcPr>
          <w:p w14:paraId="408C54C9" w14:textId="77777777" w:rsidR="00A0431D" w:rsidRPr="00E0628C" w:rsidRDefault="00A0431D" w:rsidP="00A0431D">
            <w:pPr>
              <w:jc w:val="center"/>
              <w:rPr>
                <w:rFonts w:ascii="Times New Roman" w:eastAsia="Calibri" w:hAnsi="Times New Roman"/>
                <w:kern w:val="2"/>
                <w:sz w:val="20"/>
                <w:szCs w:val="20"/>
                <w14:ligatures w14:val="standardContextual"/>
              </w:rPr>
            </w:pPr>
            <w:r w:rsidRPr="00E0628C">
              <w:rPr>
                <w:rFonts w:ascii="Times New Roman" w:eastAsia="Calibri" w:hAnsi="Times New Roman"/>
                <w:kern w:val="2"/>
                <w:sz w:val="20"/>
                <w:szCs w:val="20"/>
                <w14:ligatures w14:val="standardContextual"/>
              </w:rPr>
              <w:t>1.</w:t>
            </w:r>
          </w:p>
        </w:tc>
        <w:tc>
          <w:tcPr>
            <w:tcW w:w="3436" w:type="dxa"/>
            <w:tcBorders>
              <w:top w:val="single" w:sz="4" w:space="0" w:color="auto"/>
              <w:left w:val="single" w:sz="4" w:space="0" w:color="auto"/>
              <w:bottom w:val="single" w:sz="4" w:space="0" w:color="auto"/>
              <w:right w:val="single" w:sz="4" w:space="0" w:color="auto"/>
            </w:tcBorders>
          </w:tcPr>
          <w:p w14:paraId="629D8327" w14:textId="77777777" w:rsidR="00A0431D" w:rsidRPr="00E0628C" w:rsidRDefault="00A0431D" w:rsidP="00A0431D">
            <w:pPr>
              <w:rPr>
                <w:rFonts w:ascii="Times New Roman" w:eastAsia="Calibri" w:hAnsi="Times New Roman"/>
                <w:kern w:val="2"/>
                <w:sz w:val="20"/>
                <w:szCs w:val="20"/>
                <w14:ligatures w14:val="standardContextual"/>
              </w:rPr>
            </w:pPr>
          </w:p>
        </w:tc>
        <w:tc>
          <w:tcPr>
            <w:tcW w:w="1030" w:type="dxa"/>
            <w:tcBorders>
              <w:top w:val="single" w:sz="4" w:space="0" w:color="auto"/>
              <w:left w:val="single" w:sz="4" w:space="0" w:color="auto"/>
              <w:bottom w:val="single" w:sz="4" w:space="0" w:color="auto"/>
              <w:right w:val="single" w:sz="4" w:space="0" w:color="auto"/>
            </w:tcBorders>
          </w:tcPr>
          <w:p w14:paraId="4FBD4ABB" w14:textId="77777777" w:rsidR="00A0431D" w:rsidRPr="00E0628C" w:rsidRDefault="00A0431D" w:rsidP="00A0431D">
            <w:pPr>
              <w:rPr>
                <w:rFonts w:ascii="Times New Roman" w:eastAsia="Calibri" w:hAnsi="Times New Roman"/>
                <w:kern w:val="2"/>
                <w:sz w:val="20"/>
                <w:szCs w:val="20"/>
                <w14:ligatures w14:val="standardContextual"/>
              </w:rPr>
            </w:pPr>
          </w:p>
        </w:tc>
        <w:tc>
          <w:tcPr>
            <w:tcW w:w="2217" w:type="dxa"/>
            <w:tcBorders>
              <w:top w:val="single" w:sz="4" w:space="0" w:color="auto"/>
              <w:left w:val="single" w:sz="4" w:space="0" w:color="auto"/>
              <w:bottom w:val="single" w:sz="4" w:space="0" w:color="auto"/>
              <w:right w:val="single" w:sz="4" w:space="0" w:color="auto"/>
            </w:tcBorders>
          </w:tcPr>
          <w:p w14:paraId="2BE8C06D" w14:textId="77777777" w:rsidR="00A0431D" w:rsidRPr="00E0628C" w:rsidRDefault="00A0431D" w:rsidP="00A0431D">
            <w:pPr>
              <w:rPr>
                <w:rFonts w:ascii="Times New Roman" w:eastAsia="Calibri" w:hAnsi="Times New Roman"/>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1B2ADCEF" w14:textId="77777777" w:rsidR="00A0431D" w:rsidRPr="00E0628C" w:rsidRDefault="00A0431D" w:rsidP="00A0431D">
            <w:pPr>
              <w:rPr>
                <w:rFonts w:ascii="Times New Roman" w:eastAsia="Calibri" w:hAnsi="Times New Roman"/>
                <w:kern w:val="2"/>
                <w:sz w:val="20"/>
                <w:szCs w:val="20"/>
                <w14:ligatures w14:val="standardContextual"/>
              </w:rPr>
            </w:pPr>
          </w:p>
        </w:tc>
      </w:tr>
      <w:tr w:rsidR="00A0431D" w:rsidRPr="00E0628C" w14:paraId="10398997" w14:textId="77777777" w:rsidTr="004777C6">
        <w:tc>
          <w:tcPr>
            <w:tcW w:w="540" w:type="dxa"/>
            <w:tcBorders>
              <w:top w:val="single" w:sz="4" w:space="0" w:color="auto"/>
              <w:left w:val="single" w:sz="4" w:space="0" w:color="auto"/>
              <w:bottom w:val="single" w:sz="4" w:space="0" w:color="auto"/>
              <w:right w:val="single" w:sz="4" w:space="0" w:color="auto"/>
            </w:tcBorders>
            <w:hideMark/>
          </w:tcPr>
          <w:p w14:paraId="4BF010D1" w14:textId="77777777" w:rsidR="00A0431D" w:rsidRPr="00E0628C" w:rsidRDefault="00A0431D" w:rsidP="00A0431D">
            <w:pPr>
              <w:jc w:val="center"/>
              <w:rPr>
                <w:rFonts w:ascii="Times New Roman" w:eastAsia="Calibri" w:hAnsi="Times New Roman"/>
                <w:kern w:val="2"/>
                <w:sz w:val="20"/>
                <w:szCs w:val="20"/>
                <w14:ligatures w14:val="standardContextual"/>
              </w:rPr>
            </w:pPr>
            <w:r w:rsidRPr="00E0628C">
              <w:rPr>
                <w:rFonts w:ascii="Times New Roman" w:hAnsi="Times New Roman"/>
                <w:kern w:val="2"/>
                <w:sz w:val="20"/>
                <w:szCs w:val="20"/>
                <w14:ligatures w14:val="standardContextual"/>
              </w:rPr>
              <w:t>2.</w:t>
            </w:r>
          </w:p>
        </w:tc>
        <w:tc>
          <w:tcPr>
            <w:tcW w:w="3436" w:type="dxa"/>
            <w:tcBorders>
              <w:top w:val="single" w:sz="4" w:space="0" w:color="auto"/>
              <w:left w:val="single" w:sz="4" w:space="0" w:color="auto"/>
              <w:bottom w:val="single" w:sz="4" w:space="0" w:color="auto"/>
              <w:right w:val="single" w:sz="4" w:space="0" w:color="auto"/>
            </w:tcBorders>
          </w:tcPr>
          <w:p w14:paraId="53C206B4" w14:textId="77777777" w:rsidR="00A0431D" w:rsidRPr="00E0628C" w:rsidRDefault="00A0431D" w:rsidP="00A0431D">
            <w:pPr>
              <w:rPr>
                <w:rFonts w:ascii="Times New Roman" w:hAnsi="Times New Roman"/>
                <w:kern w:val="2"/>
                <w:sz w:val="20"/>
                <w:szCs w:val="20"/>
                <w14:ligatures w14:val="standardContextual"/>
              </w:rPr>
            </w:pPr>
          </w:p>
        </w:tc>
        <w:tc>
          <w:tcPr>
            <w:tcW w:w="1030" w:type="dxa"/>
            <w:tcBorders>
              <w:top w:val="single" w:sz="4" w:space="0" w:color="auto"/>
              <w:left w:val="single" w:sz="4" w:space="0" w:color="auto"/>
              <w:bottom w:val="single" w:sz="4" w:space="0" w:color="auto"/>
              <w:right w:val="single" w:sz="4" w:space="0" w:color="auto"/>
            </w:tcBorders>
          </w:tcPr>
          <w:p w14:paraId="55880CFE" w14:textId="77777777" w:rsidR="00A0431D" w:rsidRPr="00E0628C" w:rsidRDefault="00A0431D" w:rsidP="00A0431D">
            <w:pPr>
              <w:rPr>
                <w:rFonts w:ascii="Times New Roman" w:eastAsia="Calibri" w:hAnsi="Times New Roman"/>
                <w:kern w:val="2"/>
                <w:sz w:val="20"/>
                <w:szCs w:val="20"/>
                <w14:ligatures w14:val="standardContextual"/>
              </w:rPr>
            </w:pPr>
          </w:p>
        </w:tc>
        <w:tc>
          <w:tcPr>
            <w:tcW w:w="2217" w:type="dxa"/>
            <w:tcBorders>
              <w:top w:val="single" w:sz="4" w:space="0" w:color="auto"/>
              <w:left w:val="single" w:sz="4" w:space="0" w:color="auto"/>
              <w:bottom w:val="single" w:sz="4" w:space="0" w:color="auto"/>
              <w:right w:val="single" w:sz="4" w:space="0" w:color="auto"/>
            </w:tcBorders>
          </w:tcPr>
          <w:p w14:paraId="5F6751CD" w14:textId="77777777" w:rsidR="00A0431D" w:rsidRPr="00E0628C" w:rsidRDefault="00A0431D" w:rsidP="00A0431D">
            <w:pPr>
              <w:rPr>
                <w:rFonts w:ascii="Times New Roman" w:eastAsia="Calibri" w:hAnsi="Times New Roman"/>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19BA0409" w14:textId="77777777" w:rsidR="00A0431D" w:rsidRPr="00E0628C" w:rsidRDefault="00A0431D" w:rsidP="00A0431D">
            <w:pPr>
              <w:rPr>
                <w:rFonts w:ascii="Times New Roman" w:eastAsia="Calibri" w:hAnsi="Times New Roman"/>
                <w:kern w:val="2"/>
                <w:sz w:val="20"/>
                <w:szCs w:val="20"/>
                <w14:ligatures w14:val="standardContextual"/>
              </w:rPr>
            </w:pPr>
          </w:p>
        </w:tc>
      </w:tr>
      <w:tr w:rsidR="00A0431D" w:rsidRPr="00E0628C" w14:paraId="4CD75D20" w14:textId="77777777" w:rsidTr="004777C6">
        <w:tc>
          <w:tcPr>
            <w:tcW w:w="540" w:type="dxa"/>
            <w:tcBorders>
              <w:top w:val="single" w:sz="4" w:space="0" w:color="auto"/>
              <w:left w:val="single" w:sz="4" w:space="0" w:color="auto"/>
              <w:bottom w:val="single" w:sz="4" w:space="0" w:color="auto"/>
              <w:right w:val="single" w:sz="4" w:space="0" w:color="auto"/>
            </w:tcBorders>
            <w:hideMark/>
          </w:tcPr>
          <w:p w14:paraId="0A6021CD" w14:textId="77777777" w:rsidR="00A0431D" w:rsidRPr="00E0628C" w:rsidRDefault="00A0431D" w:rsidP="00A0431D">
            <w:pPr>
              <w:jc w:val="center"/>
              <w:rPr>
                <w:rFonts w:ascii="Times New Roman" w:eastAsia="Calibri" w:hAnsi="Times New Roman"/>
                <w:bCs/>
                <w:kern w:val="2"/>
                <w:sz w:val="20"/>
                <w:szCs w:val="20"/>
                <w14:ligatures w14:val="standardContextual"/>
              </w:rPr>
            </w:pPr>
            <w:r w:rsidRPr="00E0628C">
              <w:rPr>
                <w:rFonts w:ascii="Times New Roman" w:hAnsi="Times New Roman"/>
                <w:bCs/>
                <w:kern w:val="2"/>
                <w:sz w:val="20"/>
                <w:szCs w:val="20"/>
                <w14:ligatures w14:val="standardContextual"/>
              </w:rPr>
              <w:t>...</w:t>
            </w:r>
          </w:p>
        </w:tc>
        <w:tc>
          <w:tcPr>
            <w:tcW w:w="3436" w:type="dxa"/>
            <w:tcBorders>
              <w:top w:val="single" w:sz="4" w:space="0" w:color="auto"/>
              <w:left w:val="single" w:sz="4" w:space="0" w:color="auto"/>
              <w:bottom w:val="single" w:sz="4" w:space="0" w:color="auto"/>
              <w:right w:val="single" w:sz="4" w:space="0" w:color="auto"/>
            </w:tcBorders>
          </w:tcPr>
          <w:p w14:paraId="24FD74F0" w14:textId="77777777" w:rsidR="00A0431D" w:rsidRPr="00E0628C" w:rsidRDefault="00A0431D" w:rsidP="00A0431D">
            <w:pPr>
              <w:tabs>
                <w:tab w:val="left" w:pos="1701"/>
              </w:tabs>
              <w:spacing w:line="20" w:lineRule="atLeast"/>
              <w:ind w:left="32"/>
              <w:rPr>
                <w:rFonts w:ascii="Times New Roman" w:hAnsi="Times New Roman"/>
                <w:bCs/>
                <w:iCs/>
                <w:kern w:val="2"/>
                <w:sz w:val="20"/>
                <w:szCs w:val="20"/>
                <w14:ligatures w14:val="standardContextual"/>
              </w:rPr>
            </w:pPr>
          </w:p>
        </w:tc>
        <w:tc>
          <w:tcPr>
            <w:tcW w:w="1030" w:type="dxa"/>
            <w:tcBorders>
              <w:top w:val="single" w:sz="4" w:space="0" w:color="auto"/>
              <w:left w:val="single" w:sz="4" w:space="0" w:color="auto"/>
              <w:bottom w:val="single" w:sz="4" w:space="0" w:color="auto"/>
              <w:right w:val="single" w:sz="4" w:space="0" w:color="auto"/>
            </w:tcBorders>
          </w:tcPr>
          <w:p w14:paraId="2A7BEF42" w14:textId="77777777" w:rsidR="00A0431D" w:rsidRPr="00E0628C" w:rsidRDefault="00A0431D" w:rsidP="00A0431D">
            <w:pPr>
              <w:rPr>
                <w:rFonts w:ascii="Times New Roman" w:hAnsi="Times New Roman"/>
                <w:kern w:val="2"/>
                <w:sz w:val="20"/>
                <w:szCs w:val="20"/>
                <w14:ligatures w14:val="standardContextual"/>
              </w:rPr>
            </w:pPr>
          </w:p>
        </w:tc>
        <w:tc>
          <w:tcPr>
            <w:tcW w:w="2217" w:type="dxa"/>
            <w:tcBorders>
              <w:top w:val="single" w:sz="4" w:space="0" w:color="auto"/>
              <w:left w:val="single" w:sz="4" w:space="0" w:color="auto"/>
              <w:bottom w:val="single" w:sz="4" w:space="0" w:color="auto"/>
              <w:right w:val="single" w:sz="4" w:space="0" w:color="auto"/>
            </w:tcBorders>
          </w:tcPr>
          <w:p w14:paraId="6F96892C" w14:textId="77777777" w:rsidR="00A0431D" w:rsidRPr="00E0628C" w:rsidRDefault="00A0431D" w:rsidP="00A0431D">
            <w:pPr>
              <w:rPr>
                <w:rFonts w:ascii="Times New Roman" w:eastAsia="Calibri" w:hAnsi="Times New Roman"/>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7D1940C9" w14:textId="77777777" w:rsidR="00A0431D" w:rsidRPr="00E0628C" w:rsidRDefault="00A0431D" w:rsidP="00A0431D">
            <w:pPr>
              <w:rPr>
                <w:rFonts w:ascii="Times New Roman" w:eastAsia="Calibri" w:hAnsi="Times New Roman"/>
                <w:kern w:val="2"/>
                <w:sz w:val="20"/>
                <w:szCs w:val="20"/>
                <w14:ligatures w14:val="standardContextual"/>
              </w:rPr>
            </w:pPr>
          </w:p>
        </w:tc>
      </w:tr>
    </w:tbl>
    <w:p w14:paraId="39166C84" w14:textId="77777777" w:rsidR="00E0628C" w:rsidRDefault="00E0628C" w:rsidP="00A0431D">
      <w:pPr>
        <w:spacing w:after="0" w:line="240" w:lineRule="auto"/>
        <w:jc w:val="both"/>
        <w:rPr>
          <w:rFonts w:ascii="Times New Roman" w:eastAsia="Arial" w:hAnsi="Times New Roman" w:cs="Times New Roman"/>
          <w:b/>
          <w:bCs/>
          <w:sz w:val="20"/>
          <w:szCs w:val="20"/>
          <w:lang w:eastAsia="lt-LT"/>
        </w:rPr>
      </w:pPr>
    </w:p>
    <w:p w14:paraId="7D1C6312" w14:textId="541B5EF3" w:rsidR="00A0431D" w:rsidRPr="00A0431D" w:rsidRDefault="00A0431D" w:rsidP="00A0431D">
      <w:pPr>
        <w:spacing w:after="0" w:line="240" w:lineRule="auto"/>
        <w:jc w:val="both"/>
        <w:rPr>
          <w:rFonts w:ascii="Times New Roman" w:eastAsia="Arial" w:hAnsi="Times New Roman" w:cs="Times New Roman"/>
          <w:b/>
          <w:bCs/>
          <w:sz w:val="20"/>
          <w:szCs w:val="20"/>
          <w:lang w:eastAsia="lt-LT"/>
        </w:rPr>
      </w:pPr>
      <w:r w:rsidRPr="00A0431D">
        <w:rPr>
          <w:rFonts w:ascii="Times New Roman" w:eastAsia="Arial" w:hAnsi="Times New Roman" w:cs="Times New Roman"/>
          <w:b/>
          <w:bCs/>
          <w:sz w:val="20"/>
          <w:szCs w:val="20"/>
          <w:lang w:eastAsia="lt-LT"/>
        </w:rPr>
        <w:t xml:space="preserve">*Pastabos: </w:t>
      </w:r>
    </w:p>
    <w:p w14:paraId="4511B08F" w14:textId="77777777" w:rsidR="00A0431D" w:rsidRPr="00A0431D" w:rsidRDefault="00A0431D" w:rsidP="00A0431D">
      <w:pPr>
        <w:spacing w:after="0" w:line="240" w:lineRule="auto"/>
        <w:jc w:val="both"/>
        <w:rPr>
          <w:rFonts w:ascii="Times New Roman" w:eastAsia="Arial" w:hAnsi="Times New Roman" w:cs="Times New Roman"/>
          <w:sz w:val="20"/>
          <w:szCs w:val="20"/>
          <w:lang w:eastAsia="lt-LT"/>
        </w:rPr>
      </w:pPr>
      <w:r w:rsidRPr="00A0431D">
        <w:rPr>
          <w:rFonts w:ascii="Times New Roman" w:eastAsia="Arial" w:hAnsi="Times New Roman" w:cs="Times New Roman"/>
          <w:sz w:val="20"/>
          <w:szCs w:val="20"/>
          <w:lang w:eastAsia="lt-LT"/>
        </w:rPr>
        <w:t xml:space="preserve">1. pildyti tuomet, jei bus pateikta konfidenciali informacija. Tiekėjas negali nurodyti, kad konfidenciali yra pasiūlymo kaina arba, kad visas pasiūlymas yra konfidencialus; </w:t>
      </w:r>
    </w:p>
    <w:p w14:paraId="52AF4413" w14:textId="77777777" w:rsidR="00A0431D" w:rsidRPr="00A0431D" w:rsidRDefault="00A0431D" w:rsidP="00A0431D">
      <w:pPr>
        <w:spacing w:after="0" w:line="240" w:lineRule="auto"/>
        <w:jc w:val="both"/>
        <w:rPr>
          <w:rFonts w:ascii="Times New Roman" w:eastAsia="Arial" w:hAnsi="Times New Roman" w:cs="Times New Roman"/>
          <w:sz w:val="20"/>
          <w:szCs w:val="20"/>
          <w:lang w:eastAsia="lt-LT"/>
        </w:rPr>
      </w:pPr>
      <w:r w:rsidRPr="00A0431D">
        <w:rPr>
          <w:rFonts w:ascii="Times New Roman" w:eastAsia="Arial" w:hAnsi="Times New Roman" w:cs="Times New Roman"/>
          <w:sz w:val="20"/>
          <w:szCs w:val="20"/>
          <w:lang w:eastAsia="lt-LT"/>
        </w:rPr>
        <w:t xml:space="preserve">2. tiekėjui nenurodžius, kokia informacija yra konfidenciali, laikoma, kad konfidencialios informacijos pasiūlyme nėra; </w:t>
      </w:r>
    </w:p>
    <w:p w14:paraId="28D37CD9" w14:textId="77777777" w:rsidR="00A0431D" w:rsidRPr="00A0431D" w:rsidRDefault="00A0431D" w:rsidP="00A0431D">
      <w:pPr>
        <w:spacing w:after="0" w:line="240" w:lineRule="auto"/>
        <w:jc w:val="both"/>
        <w:rPr>
          <w:rFonts w:ascii="Times New Roman" w:eastAsia="Arial" w:hAnsi="Times New Roman" w:cs="Times New Roman"/>
          <w:sz w:val="20"/>
          <w:szCs w:val="20"/>
          <w:lang w:eastAsia="lt-LT"/>
        </w:rPr>
      </w:pPr>
      <w:r w:rsidRPr="00A0431D">
        <w:rPr>
          <w:rFonts w:ascii="Times New Roman" w:eastAsia="Arial" w:hAnsi="Times New Roman" w:cs="Times New Roman"/>
          <w:sz w:val="20"/>
          <w:szCs w:val="20"/>
          <w:lang w:eastAsia="lt-LT"/>
        </w:rPr>
        <w:t>3. pasiūlymo dalis, kurios dalyvis nenurodė kaip konfidencialios, bus viešinama Viešųjų pirkimų tarnybos direktoriaus 2017 m.  birželio 19 d. įsakyme Nr. 1S-91 nustatyta tvarka.</w:t>
      </w:r>
    </w:p>
    <w:p w14:paraId="5469528B" w14:textId="77777777" w:rsidR="00A0431D" w:rsidRPr="00A0431D" w:rsidRDefault="00A0431D" w:rsidP="00A0431D">
      <w:pPr>
        <w:spacing w:after="0" w:line="240" w:lineRule="auto"/>
        <w:jc w:val="both"/>
        <w:rPr>
          <w:rFonts w:ascii="Times New Roman" w:eastAsia="Arial" w:hAnsi="Times New Roman" w:cs="Times New Roman"/>
          <w:b/>
          <w:bCs/>
          <w:sz w:val="24"/>
          <w:szCs w:val="24"/>
          <w:lang w:eastAsia="lt-LT"/>
        </w:rPr>
      </w:pPr>
    </w:p>
    <w:p w14:paraId="679083CC" w14:textId="77777777" w:rsidR="00A0431D" w:rsidRPr="00A0431D" w:rsidRDefault="00A0431D" w:rsidP="00A0431D">
      <w:pPr>
        <w:spacing w:after="0" w:line="240" w:lineRule="auto"/>
        <w:jc w:val="both"/>
        <w:rPr>
          <w:rFonts w:ascii="Times New Roman" w:eastAsia="Arial" w:hAnsi="Times New Roman" w:cs="Times New Roman"/>
          <w:b/>
          <w:bCs/>
          <w:sz w:val="24"/>
          <w:szCs w:val="24"/>
          <w:lang w:eastAsia="lt-LT"/>
        </w:rPr>
      </w:pPr>
      <w:r w:rsidRPr="00A0431D">
        <w:rPr>
          <w:rFonts w:ascii="Times New Roman" w:eastAsia="Arial" w:hAnsi="Times New Roman" w:cs="Times New Roman"/>
          <w:b/>
          <w:bCs/>
          <w:sz w:val="24"/>
          <w:szCs w:val="24"/>
          <w:lang w:eastAsia="lt-LT"/>
        </w:rPr>
        <w:t>Pasirašydamas šį pasiūlymą, tvirtintu, kad:</w:t>
      </w:r>
    </w:p>
    <w:p w14:paraId="2E1D1921" w14:textId="77777777" w:rsidR="00A0431D" w:rsidRPr="00A0431D" w:rsidRDefault="00A0431D" w:rsidP="00A0431D">
      <w:pPr>
        <w:numPr>
          <w:ilvl w:val="0"/>
          <w:numId w:val="6"/>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D59CFAC" w14:textId="77777777" w:rsidR="00A0431D" w:rsidRPr="00A0431D" w:rsidRDefault="00A0431D" w:rsidP="00A0431D">
      <w:pPr>
        <w:numPr>
          <w:ilvl w:val="0"/>
          <w:numId w:val="6"/>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sutinku su pirkimo dokumentuose nustatytomis sąlygomis ir procedūromis,</w:t>
      </w:r>
    </w:p>
    <w:p w14:paraId="6980B44D" w14:textId="77777777" w:rsidR="00A0431D" w:rsidRPr="00A0431D" w:rsidRDefault="00A0431D" w:rsidP="00A0431D">
      <w:pPr>
        <w:numPr>
          <w:ilvl w:val="0"/>
          <w:numId w:val="6"/>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0991DE5E" w14:textId="77777777" w:rsidR="00A0431D" w:rsidRPr="00A0431D" w:rsidRDefault="00A0431D" w:rsidP="00A0431D">
      <w:pPr>
        <w:numPr>
          <w:ilvl w:val="0"/>
          <w:numId w:val="6"/>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Arial" w:hAnsi="Times New Roman" w:cs="Times New Roman"/>
          <w:sz w:val="24"/>
          <w:szCs w:val="24"/>
          <w:lang w:eastAsia="lt-LT"/>
        </w:rPr>
        <w:t xml:space="preserve">pasiūlymas galioja </w:t>
      </w:r>
      <w:r w:rsidRPr="00A0431D">
        <w:rPr>
          <w:rFonts w:ascii="Times New Roman" w:eastAsia="Arial" w:hAnsi="Times New Roman" w:cs="Times New Roman"/>
          <w:iCs/>
          <w:sz w:val="24"/>
          <w:szCs w:val="24"/>
          <w:lang w:eastAsia="lt-LT"/>
        </w:rPr>
        <w:t>3 mėn. nuo pasiūlymų pateikimo galutinio termino pabaigos.</w:t>
      </w:r>
    </w:p>
    <w:p w14:paraId="3C0C814F" w14:textId="77777777" w:rsidR="00A0431D" w:rsidRPr="00A0431D" w:rsidRDefault="00A0431D" w:rsidP="00A0431D">
      <w:pPr>
        <w:spacing w:line="240" w:lineRule="auto"/>
        <w:contextualSpacing/>
        <w:jc w:val="both"/>
        <w:rPr>
          <w:rFonts w:ascii="Times New Roman" w:eastAsia="Arial" w:hAnsi="Times New Roman" w:cs="Times New Roman"/>
          <w:lang w:eastAsia="lt-LT"/>
        </w:rPr>
      </w:pPr>
    </w:p>
    <w:p w14:paraId="46C98047" w14:textId="77777777" w:rsidR="00A0431D" w:rsidRPr="00A0431D" w:rsidRDefault="00A0431D" w:rsidP="00A0431D">
      <w:pPr>
        <w:spacing w:line="240" w:lineRule="auto"/>
        <w:contextualSpacing/>
        <w:jc w:val="both"/>
        <w:rPr>
          <w:rFonts w:ascii="Times New Roman" w:eastAsia="Arial" w:hAnsi="Times New Roman" w:cs="Times New Roman"/>
          <w:lang w:eastAsia="lt-LT"/>
        </w:rPr>
      </w:pPr>
    </w:p>
    <w:tbl>
      <w:tblPr>
        <w:tblW w:w="9855" w:type="dxa"/>
        <w:tblInd w:w="-5" w:type="dxa"/>
        <w:tblLook w:val="04A0" w:firstRow="1" w:lastRow="0" w:firstColumn="1" w:lastColumn="0" w:noHBand="0" w:noVBand="1"/>
      </w:tblPr>
      <w:tblGrid>
        <w:gridCol w:w="3874"/>
        <w:gridCol w:w="611"/>
        <w:gridCol w:w="1996"/>
        <w:gridCol w:w="707"/>
        <w:gridCol w:w="2667"/>
      </w:tblGrid>
      <w:tr w:rsidR="00A0431D" w:rsidRPr="00A0431D" w14:paraId="3FDB1F62" w14:textId="77777777" w:rsidTr="00A0431D">
        <w:trPr>
          <w:trHeight w:val="186"/>
        </w:trPr>
        <w:tc>
          <w:tcPr>
            <w:tcW w:w="3874" w:type="dxa"/>
            <w:tcBorders>
              <w:top w:val="single" w:sz="4" w:space="0" w:color="000000"/>
              <w:left w:val="nil"/>
              <w:bottom w:val="nil"/>
              <w:right w:val="nil"/>
            </w:tcBorders>
            <w:hideMark/>
          </w:tcPr>
          <w:p w14:paraId="3B4AEFB2" w14:textId="77777777" w:rsidR="00A0431D" w:rsidRPr="00A0431D" w:rsidRDefault="00A0431D" w:rsidP="00A0431D">
            <w:pPr>
              <w:spacing w:after="0" w:line="240" w:lineRule="auto"/>
              <w:rPr>
                <w:rFonts w:ascii="Times New Roman" w:eastAsia="Arial" w:hAnsi="Times New Roman" w:cs="Times New Roman"/>
                <w:sz w:val="24"/>
                <w:szCs w:val="24"/>
                <w:vertAlign w:val="superscript"/>
                <w:lang w:eastAsia="lt-LT"/>
              </w:rPr>
            </w:pPr>
            <w:r w:rsidRPr="00A0431D">
              <w:rPr>
                <w:rFonts w:ascii="Times New Roman" w:eastAsia="Arial" w:hAnsi="Times New Roman" w:cs="Times New Roman"/>
                <w:i/>
                <w:sz w:val="24"/>
                <w:szCs w:val="24"/>
                <w:vertAlign w:val="superscript"/>
                <w:lang w:eastAsia="lt-LT"/>
              </w:rPr>
              <w:t>(Tiekėjo arba jo įgalioto asmens pareigų pavadinimas)</w:t>
            </w:r>
          </w:p>
        </w:tc>
        <w:tc>
          <w:tcPr>
            <w:tcW w:w="611" w:type="dxa"/>
          </w:tcPr>
          <w:p w14:paraId="44DA5994" w14:textId="77777777" w:rsidR="00A0431D" w:rsidRPr="00A0431D" w:rsidRDefault="00A0431D" w:rsidP="00A0431D">
            <w:pPr>
              <w:spacing w:after="0" w:line="240" w:lineRule="auto"/>
              <w:rPr>
                <w:rFonts w:ascii="Times New Roman" w:eastAsia="Arial" w:hAnsi="Times New Roman" w:cs="Times New Roman"/>
                <w:sz w:val="24"/>
                <w:szCs w:val="24"/>
                <w:vertAlign w:val="superscript"/>
                <w:lang w:eastAsia="lt-LT"/>
              </w:rPr>
            </w:pPr>
          </w:p>
        </w:tc>
        <w:tc>
          <w:tcPr>
            <w:tcW w:w="1996" w:type="dxa"/>
            <w:tcBorders>
              <w:top w:val="single" w:sz="4" w:space="0" w:color="000000"/>
              <w:left w:val="nil"/>
              <w:bottom w:val="nil"/>
              <w:right w:val="nil"/>
            </w:tcBorders>
            <w:hideMark/>
          </w:tcPr>
          <w:p w14:paraId="07AB5B69" w14:textId="77777777" w:rsidR="00A0431D" w:rsidRPr="00A0431D" w:rsidRDefault="00A0431D" w:rsidP="00A0431D">
            <w:pPr>
              <w:spacing w:after="0" w:line="240" w:lineRule="auto"/>
              <w:jc w:val="center"/>
              <w:rPr>
                <w:rFonts w:ascii="Times New Roman" w:eastAsia="Arial" w:hAnsi="Times New Roman" w:cs="Times New Roman"/>
                <w:sz w:val="24"/>
                <w:szCs w:val="24"/>
                <w:vertAlign w:val="superscript"/>
                <w:lang w:eastAsia="lt-LT"/>
              </w:rPr>
            </w:pPr>
            <w:r w:rsidRPr="00A0431D">
              <w:rPr>
                <w:rFonts w:ascii="Times New Roman" w:eastAsia="Arial" w:hAnsi="Times New Roman" w:cs="Times New Roman"/>
                <w:i/>
                <w:sz w:val="24"/>
                <w:szCs w:val="24"/>
                <w:vertAlign w:val="superscript"/>
                <w:lang w:eastAsia="lt-LT"/>
              </w:rPr>
              <w:t>(Parašas)</w:t>
            </w:r>
          </w:p>
        </w:tc>
        <w:tc>
          <w:tcPr>
            <w:tcW w:w="707" w:type="dxa"/>
          </w:tcPr>
          <w:p w14:paraId="53DE7A0C" w14:textId="77777777" w:rsidR="00A0431D" w:rsidRPr="00A0431D" w:rsidRDefault="00A0431D" w:rsidP="00A0431D">
            <w:pPr>
              <w:spacing w:after="0" w:line="240" w:lineRule="auto"/>
              <w:rPr>
                <w:rFonts w:ascii="Times New Roman" w:eastAsia="Arial" w:hAnsi="Times New Roman" w:cs="Times New Roman"/>
                <w:sz w:val="24"/>
                <w:szCs w:val="24"/>
                <w:vertAlign w:val="superscript"/>
                <w:lang w:eastAsia="lt-LT"/>
              </w:rPr>
            </w:pPr>
          </w:p>
        </w:tc>
        <w:tc>
          <w:tcPr>
            <w:tcW w:w="2667" w:type="dxa"/>
            <w:tcBorders>
              <w:top w:val="single" w:sz="4" w:space="0" w:color="000000"/>
              <w:left w:val="nil"/>
              <w:bottom w:val="nil"/>
              <w:right w:val="nil"/>
            </w:tcBorders>
            <w:hideMark/>
          </w:tcPr>
          <w:p w14:paraId="18FD1353" w14:textId="77777777" w:rsidR="00A0431D" w:rsidRPr="00A0431D" w:rsidRDefault="00A0431D" w:rsidP="00A0431D">
            <w:pPr>
              <w:spacing w:after="0" w:line="240" w:lineRule="auto"/>
              <w:jc w:val="center"/>
              <w:rPr>
                <w:rFonts w:ascii="Times New Roman" w:eastAsia="Arial" w:hAnsi="Times New Roman" w:cs="Times New Roman"/>
                <w:sz w:val="24"/>
                <w:szCs w:val="24"/>
                <w:vertAlign w:val="superscript"/>
                <w:lang w:eastAsia="lt-LT"/>
              </w:rPr>
            </w:pPr>
            <w:r w:rsidRPr="00A0431D">
              <w:rPr>
                <w:rFonts w:ascii="Times New Roman" w:eastAsia="Arial" w:hAnsi="Times New Roman" w:cs="Times New Roman"/>
                <w:i/>
                <w:sz w:val="24"/>
                <w:szCs w:val="24"/>
                <w:vertAlign w:val="superscript"/>
                <w:lang w:eastAsia="lt-LT"/>
              </w:rPr>
              <w:t>(Vardas, pavardė)</w:t>
            </w:r>
          </w:p>
        </w:tc>
      </w:tr>
    </w:tbl>
    <w:p w14:paraId="544FD056" w14:textId="77777777" w:rsidR="00A0431D" w:rsidRPr="00A0431D" w:rsidRDefault="00A0431D" w:rsidP="00A0431D">
      <w:pPr>
        <w:spacing w:line="256" w:lineRule="auto"/>
        <w:rPr>
          <w:rFonts w:ascii="Calibri" w:eastAsia="Calibri" w:hAnsi="Calibri" w:cs="Arial"/>
          <w:kern w:val="2"/>
          <w14:ligatures w14:val="standardContextual"/>
        </w:rPr>
      </w:pPr>
    </w:p>
    <w:p w14:paraId="54C2296D" w14:textId="77777777" w:rsidR="000E4987" w:rsidRPr="000E4987" w:rsidRDefault="000E4987" w:rsidP="00083FFB">
      <w:pPr>
        <w:spacing w:after="0" w:line="240" w:lineRule="auto"/>
        <w:ind w:firstLine="680"/>
        <w:jc w:val="both"/>
        <w:rPr>
          <w:rFonts w:ascii="Times New Roman" w:hAnsi="Times New Roman" w:cs="Times New Roman"/>
          <w:sz w:val="24"/>
          <w:szCs w:val="24"/>
        </w:rPr>
      </w:pPr>
    </w:p>
    <w:sectPr w:rsidR="000E4987" w:rsidRPr="000E4987" w:rsidSect="00BE33D4">
      <w:pgSz w:w="11906" w:h="16838"/>
      <w:pgMar w:top="851"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LT">
    <w:charset w:val="BA"/>
    <w:family w:val="roman"/>
    <w:pitch w:val="variable"/>
    <w:sig w:usb0="00000000"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B66DDE"/>
    <w:multiLevelType w:val="hybridMultilevel"/>
    <w:tmpl w:val="933AC0E6"/>
    <w:lvl w:ilvl="0" w:tplc="2FCC2F72">
      <w:start w:val="1"/>
      <w:numFmt w:val="decimal"/>
      <w:lvlText w:val="%1"/>
      <w:lvlJc w:val="left"/>
      <w:pPr>
        <w:ind w:left="58" w:hanging="360"/>
      </w:pPr>
      <w:rPr>
        <w:rFonts w:hint="default"/>
      </w:rPr>
    </w:lvl>
    <w:lvl w:ilvl="1" w:tplc="04270019" w:tentative="1">
      <w:start w:val="1"/>
      <w:numFmt w:val="lowerLetter"/>
      <w:lvlText w:val="%2."/>
      <w:lvlJc w:val="left"/>
      <w:pPr>
        <w:ind w:left="778" w:hanging="360"/>
      </w:pPr>
    </w:lvl>
    <w:lvl w:ilvl="2" w:tplc="0427001B" w:tentative="1">
      <w:start w:val="1"/>
      <w:numFmt w:val="lowerRoman"/>
      <w:lvlText w:val="%3."/>
      <w:lvlJc w:val="right"/>
      <w:pPr>
        <w:ind w:left="1498" w:hanging="180"/>
      </w:pPr>
    </w:lvl>
    <w:lvl w:ilvl="3" w:tplc="0427000F" w:tentative="1">
      <w:start w:val="1"/>
      <w:numFmt w:val="decimal"/>
      <w:lvlText w:val="%4."/>
      <w:lvlJc w:val="left"/>
      <w:pPr>
        <w:ind w:left="2218" w:hanging="360"/>
      </w:pPr>
    </w:lvl>
    <w:lvl w:ilvl="4" w:tplc="04270019" w:tentative="1">
      <w:start w:val="1"/>
      <w:numFmt w:val="lowerLetter"/>
      <w:lvlText w:val="%5."/>
      <w:lvlJc w:val="left"/>
      <w:pPr>
        <w:ind w:left="2938" w:hanging="360"/>
      </w:pPr>
    </w:lvl>
    <w:lvl w:ilvl="5" w:tplc="0427001B" w:tentative="1">
      <w:start w:val="1"/>
      <w:numFmt w:val="lowerRoman"/>
      <w:lvlText w:val="%6."/>
      <w:lvlJc w:val="right"/>
      <w:pPr>
        <w:ind w:left="3658" w:hanging="180"/>
      </w:pPr>
    </w:lvl>
    <w:lvl w:ilvl="6" w:tplc="0427000F" w:tentative="1">
      <w:start w:val="1"/>
      <w:numFmt w:val="decimal"/>
      <w:lvlText w:val="%7."/>
      <w:lvlJc w:val="left"/>
      <w:pPr>
        <w:ind w:left="4378" w:hanging="360"/>
      </w:pPr>
    </w:lvl>
    <w:lvl w:ilvl="7" w:tplc="04270019" w:tentative="1">
      <w:start w:val="1"/>
      <w:numFmt w:val="lowerLetter"/>
      <w:lvlText w:val="%8."/>
      <w:lvlJc w:val="left"/>
      <w:pPr>
        <w:ind w:left="5098" w:hanging="360"/>
      </w:pPr>
    </w:lvl>
    <w:lvl w:ilvl="8" w:tplc="0427001B" w:tentative="1">
      <w:start w:val="1"/>
      <w:numFmt w:val="lowerRoman"/>
      <w:lvlText w:val="%9."/>
      <w:lvlJc w:val="right"/>
      <w:pPr>
        <w:ind w:left="5818" w:hanging="180"/>
      </w:pPr>
    </w:lvl>
  </w:abstractNum>
  <w:abstractNum w:abstractNumId="2"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8882CF3"/>
    <w:multiLevelType w:val="hybridMultilevel"/>
    <w:tmpl w:val="55A64C7E"/>
    <w:lvl w:ilvl="0" w:tplc="D7C89F4C">
      <w:start w:val="1"/>
      <w:numFmt w:val="decimal"/>
      <w:lvlText w:val="%1."/>
      <w:lvlJc w:val="left"/>
      <w:pPr>
        <w:ind w:left="720" w:hanging="360"/>
      </w:pPr>
      <w:rPr>
        <w:rFonts w:hint="default"/>
        <w:b/>
        <w:bCs/>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DC5E0B"/>
    <w:multiLevelType w:val="multilevel"/>
    <w:tmpl w:val="4FD8A126"/>
    <w:lvl w:ilvl="0">
      <w:start w:val="6"/>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42951B91"/>
    <w:multiLevelType w:val="multilevel"/>
    <w:tmpl w:val="E58A8734"/>
    <w:lvl w:ilvl="0">
      <w:start w:val="6"/>
      <w:numFmt w:val="decimal"/>
      <w:lvlText w:val="%1."/>
      <w:lvlJc w:val="left"/>
      <w:pPr>
        <w:ind w:left="360" w:hanging="360"/>
      </w:pPr>
      <w:rPr>
        <w:rFonts w:eastAsia="Times New Roman"/>
      </w:rPr>
    </w:lvl>
    <w:lvl w:ilvl="1">
      <w:start w:val="7"/>
      <w:numFmt w:val="decimal"/>
      <w:lvlText w:val="%1.%2."/>
      <w:lvlJc w:val="left"/>
      <w:pPr>
        <w:ind w:left="927" w:hanging="360"/>
      </w:pPr>
      <w:rPr>
        <w:rFonts w:eastAsia="Times New Roman"/>
        <w:sz w:val="24"/>
        <w:szCs w:val="24"/>
      </w:rPr>
    </w:lvl>
    <w:lvl w:ilvl="2">
      <w:start w:val="1"/>
      <w:numFmt w:val="decimal"/>
      <w:lvlText w:val="%1.%2.%3."/>
      <w:lvlJc w:val="left"/>
      <w:pPr>
        <w:ind w:left="1854" w:hanging="720"/>
      </w:pPr>
      <w:rPr>
        <w:rFonts w:eastAsia="Times New Roman"/>
      </w:rPr>
    </w:lvl>
    <w:lvl w:ilvl="3">
      <w:start w:val="1"/>
      <w:numFmt w:val="decimal"/>
      <w:lvlText w:val="%1.%2.%3.%4."/>
      <w:lvlJc w:val="left"/>
      <w:pPr>
        <w:ind w:left="2421" w:hanging="720"/>
      </w:pPr>
      <w:rPr>
        <w:rFonts w:eastAsia="Times New Roman"/>
      </w:rPr>
    </w:lvl>
    <w:lvl w:ilvl="4">
      <w:start w:val="1"/>
      <w:numFmt w:val="decimal"/>
      <w:lvlText w:val="%1.%2.%3.%4.%5."/>
      <w:lvlJc w:val="left"/>
      <w:pPr>
        <w:ind w:left="3348" w:hanging="1080"/>
      </w:pPr>
      <w:rPr>
        <w:rFonts w:eastAsia="Times New Roman"/>
      </w:rPr>
    </w:lvl>
    <w:lvl w:ilvl="5">
      <w:start w:val="1"/>
      <w:numFmt w:val="decimal"/>
      <w:lvlText w:val="%1.%2.%3.%4.%5.%6."/>
      <w:lvlJc w:val="left"/>
      <w:pPr>
        <w:ind w:left="3915" w:hanging="1080"/>
      </w:pPr>
      <w:rPr>
        <w:rFonts w:eastAsia="Times New Roman"/>
      </w:rPr>
    </w:lvl>
    <w:lvl w:ilvl="6">
      <w:start w:val="1"/>
      <w:numFmt w:val="decimal"/>
      <w:lvlText w:val="%1.%2.%3.%4.%5.%6.%7."/>
      <w:lvlJc w:val="left"/>
      <w:pPr>
        <w:ind w:left="4842" w:hanging="1440"/>
      </w:pPr>
      <w:rPr>
        <w:rFonts w:eastAsia="Times New Roman"/>
      </w:rPr>
    </w:lvl>
    <w:lvl w:ilvl="7">
      <w:start w:val="1"/>
      <w:numFmt w:val="decimal"/>
      <w:lvlText w:val="%1.%2.%3.%4.%5.%6.%7.%8."/>
      <w:lvlJc w:val="left"/>
      <w:pPr>
        <w:ind w:left="5409" w:hanging="1440"/>
      </w:pPr>
      <w:rPr>
        <w:rFonts w:eastAsia="Times New Roman"/>
      </w:rPr>
    </w:lvl>
    <w:lvl w:ilvl="8">
      <w:start w:val="1"/>
      <w:numFmt w:val="decimal"/>
      <w:lvlText w:val="%1.%2.%3.%4.%5.%6.%7.%8.%9."/>
      <w:lvlJc w:val="left"/>
      <w:pPr>
        <w:ind w:left="6336" w:hanging="1800"/>
      </w:pPr>
      <w:rPr>
        <w:rFonts w:eastAsia="Times New Roman"/>
      </w:rPr>
    </w:lvl>
  </w:abstractNum>
  <w:num w:numId="1" w16cid:durableId="1459571908">
    <w:abstractNumId w:val="0"/>
  </w:num>
  <w:num w:numId="2" w16cid:durableId="656112027">
    <w:abstractNumId w:val="3"/>
  </w:num>
  <w:num w:numId="3" w16cid:durableId="723990491">
    <w:abstractNumId w:val="2"/>
  </w:num>
  <w:num w:numId="4" w16cid:durableId="387611049">
    <w:abstractNumId w:val="4"/>
  </w:num>
  <w:num w:numId="5" w16cid:durableId="473060011">
    <w:abstractNumId w:val="5"/>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0566185">
    <w:abstractNumId w:val="2"/>
  </w:num>
  <w:num w:numId="7" w16cid:durableId="1200782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987"/>
    <w:rsid w:val="00007F11"/>
    <w:rsid w:val="0002106C"/>
    <w:rsid w:val="00031A8B"/>
    <w:rsid w:val="00036A25"/>
    <w:rsid w:val="00045FF5"/>
    <w:rsid w:val="0006104A"/>
    <w:rsid w:val="00076C93"/>
    <w:rsid w:val="00083FFB"/>
    <w:rsid w:val="000B3DE5"/>
    <w:rsid w:val="000C0028"/>
    <w:rsid w:val="000E2B69"/>
    <w:rsid w:val="000E4987"/>
    <w:rsid w:val="0019638D"/>
    <w:rsid w:val="00205F07"/>
    <w:rsid w:val="00212516"/>
    <w:rsid w:val="002A6BB3"/>
    <w:rsid w:val="00373C1D"/>
    <w:rsid w:val="00461927"/>
    <w:rsid w:val="004777C6"/>
    <w:rsid w:val="004A3E67"/>
    <w:rsid w:val="004C57F4"/>
    <w:rsid w:val="004D1691"/>
    <w:rsid w:val="005706A6"/>
    <w:rsid w:val="00586617"/>
    <w:rsid w:val="005A2A76"/>
    <w:rsid w:val="005F32A1"/>
    <w:rsid w:val="006B3ADD"/>
    <w:rsid w:val="007230A4"/>
    <w:rsid w:val="007862FB"/>
    <w:rsid w:val="007D144A"/>
    <w:rsid w:val="00852E23"/>
    <w:rsid w:val="0087525A"/>
    <w:rsid w:val="0088537A"/>
    <w:rsid w:val="00894DDF"/>
    <w:rsid w:val="008C000A"/>
    <w:rsid w:val="0091662A"/>
    <w:rsid w:val="009438F7"/>
    <w:rsid w:val="0094713F"/>
    <w:rsid w:val="00960C69"/>
    <w:rsid w:val="00985A72"/>
    <w:rsid w:val="00986F08"/>
    <w:rsid w:val="009B42CD"/>
    <w:rsid w:val="00A0431D"/>
    <w:rsid w:val="00A65D3D"/>
    <w:rsid w:val="00A70140"/>
    <w:rsid w:val="00AA05AA"/>
    <w:rsid w:val="00AB514D"/>
    <w:rsid w:val="00AC26E8"/>
    <w:rsid w:val="00AE593B"/>
    <w:rsid w:val="00AF4483"/>
    <w:rsid w:val="00B20332"/>
    <w:rsid w:val="00B30A25"/>
    <w:rsid w:val="00BA16B0"/>
    <w:rsid w:val="00BB1E5C"/>
    <w:rsid w:val="00BB4C10"/>
    <w:rsid w:val="00BE33D4"/>
    <w:rsid w:val="00C30BA0"/>
    <w:rsid w:val="00C54E31"/>
    <w:rsid w:val="00C658B2"/>
    <w:rsid w:val="00D50A40"/>
    <w:rsid w:val="00D615DE"/>
    <w:rsid w:val="00DB26EB"/>
    <w:rsid w:val="00DE3BB5"/>
    <w:rsid w:val="00E02B06"/>
    <w:rsid w:val="00E0628C"/>
    <w:rsid w:val="00E15587"/>
    <w:rsid w:val="00E34F84"/>
    <w:rsid w:val="00EA4787"/>
    <w:rsid w:val="00EC216C"/>
    <w:rsid w:val="00EF6582"/>
    <w:rsid w:val="00F63BFA"/>
    <w:rsid w:val="00F92054"/>
    <w:rsid w:val="00F976F1"/>
    <w:rsid w:val="00FB26CF"/>
    <w:rsid w:val="00FC62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8516D"/>
  <w15:chartTrackingRefBased/>
  <w15:docId w15:val="{7B8A6F63-DD93-4E37-9EB0-63B52FBC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985A72"/>
    <w:pPr>
      <w:keepNext/>
      <w:numPr>
        <w:numId w:val="1"/>
      </w:numPr>
      <w:suppressAutoHyphens/>
      <w:spacing w:after="0" w:line="240" w:lineRule="auto"/>
      <w:outlineLvl w:val="0"/>
    </w:pPr>
    <w:rPr>
      <w:rFonts w:ascii="Times New Roman" w:eastAsia="Times New Roman" w:hAnsi="Times New Roman" w:cs="Times New Roman"/>
      <w:b/>
      <w:sz w:val="24"/>
      <w:szCs w:val="20"/>
      <w:lang w:eastAsia="ar-SA"/>
    </w:rPr>
  </w:style>
  <w:style w:type="paragraph" w:styleId="Antrat3">
    <w:name w:val="heading 3"/>
    <w:basedOn w:val="prastasis"/>
    <w:next w:val="prastasis"/>
    <w:link w:val="Antrat3Diagrama"/>
    <w:uiPriority w:val="9"/>
    <w:semiHidden/>
    <w:unhideWhenUsed/>
    <w:qFormat/>
    <w:rsid w:val="00E02B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9">
    <w:name w:val="heading 9"/>
    <w:basedOn w:val="prastasis"/>
    <w:next w:val="prastasis"/>
    <w:link w:val="Antrat9Diagrama"/>
    <w:uiPriority w:val="9"/>
    <w:semiHidden/>
    <w:unhideWhenUsed/>
    <w:qFormat/>
    <w:rsid w:val="00E02B0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rsid w:val="000E4987"/>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semiHidden/>
    <w:rsid w:val="000E4987"/>
    <w:rPr>
      <w:rFonts w:ascii="Times New Roman" w:eastAsia="Times New Roman" w:hAnsi="Times New Roman" w:cs="Times New Roman"/>
      <w:sz w:val="24"/>
      <w:szCs w:val="20"/>
      <w:lang w:eastAsia="lt-LT"/>
    </w:rPr>
  </w:style>
  <w:style w:type="paragraph" w:customStyle="1" w:styleId="Pagrindinistekstas1">
    <w:name w:val="Pagrindinis tekstas1"/>
    <w:rsid w:val="000E4987"/>
    <w:pPr>
      <w:snapToGrid w:val="0"/>
      <w:spacing w:after="0" w:line="240" w:lineRule="auto"/>
      <w:ind w:firstLine="312"/>
      <w:jc w:val="both"/>
    </w:pPr>
    <w:rPr>
      <w:rFonts w:ascii="TimesLT" w:eastAsia="Times New Roman" w:hAnsi="TimesLT" w:cs="Times New Roman"/>
      <w:sz w:val="20"/>
      <w:szCs w:val="20"/>
      <w:lang w:val="en-US"/>
    </w:rPr>
  </w:style>
  <w:style w:type="paragraph" w:styleId="Pagrindiniotekstotrauka2">
    <w:name w:val="Body Text Indent 2"/>
    <w:basedOn w:val="prastasis"/>
    <w:link w:val="Pagrindiniotekstotrauka2Diagrama"/>
    <w:semiHidden/>
    <w:rsid w:val="000E4987"/>
    <w:pPr>
      <w:spacing w:after="0" w:line="240" w:lineRule="auto"/>
      <w:ind w:firstLine="720"/>
      <w:jc w:val="both"/>
    </w:pPr>
    <w:rPr>
      <w:rFonts w:ascii="Times New Roman" w:eastAsia="Calibri"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semiHidden/>
    <w:rsid w:val="000E4987"/>
    <w:rPr>
      <w:rFonts w:ascii="Times New Roman" w:eastAsia="Calibri" w:hAnsi="Times New Roman" w:cs="Times New Roman"/>
      <w:sz w:val="24"/>
      <w:szCs w:val="24"/>
    </w:rPr>
  </w:style>
  <w:style w:type="character" w:customStyle="1" w:styleId="Antrat1Diagrama">
    <w:name w:val="Antraštė 1 Diagrama"/>
    <w:basedOn w:val="Numatytasispastraiposriftas"/>
    <w:link w:val="Antrat1"/>
    <w:rsid w:val="00985A72"/>
    <w:rPr>
      <w:rFonts w:ascii="Times New Roman" w:eastAsia="Times New Roman" w:hAnsi="Times New Roman" w:cs="Times New Roman"/>
      <w:b/>
      <w:sz w:val="24"/>
      <w:szCs w:val="20"/>
      <w:lang w:eastAsia="ar-SA"/>
    </w:rPr>
  </w:style>
  <w:style w:type="character" w:customStyle="1" w:styleId="Antrat3Diagrama">
    <w:name w:val="Antraštė 3 Diagrama"/>
    <w:basedOn w:val="Numatytasispastraiposriftas"/>
    <w:link w:val="Antrat3"/>
    <w:uiPriority w:val="9"/>
    <w:semiHidden/>
    <w:rsid w:val="00E02B06"/>
    <w:rPr>
      <w:rFonts w:asciiTheme="majorHAnsi" w:eastAsiaTheme="majorEastAsia" w:hAnsiTheme="majorHAnsi" w:cstheme="majorBidi"/>
      <w:color w:val="1F3763" w:themeColor="accent1" w:themeShade="7F"/>
      <w:sz w:val="24"/>
      <w:szCs w:val="24"/>
    </w:rPr>
  </w:style>
  <w:style w:type="character" w:customStyle="1" w:styleId="Antrat9Diagrama">
    <w:name w:val="Antraštė 9 Diagrama"/>
    <w:basedOn w:val="Numatytasispastraiposriftas"/>
    <w:link w:val="Antrat9"/>
    <w:uiPriority w:val="9"/>
    <w:semiHidden/>
    <w:rsid w:val="00E02B06"/>
    <w:rPr>
      <w:rFonts w:asciiTheme="majorHAnsi" w:eastAsiaTheme="majorEastAsia" w:hAnsiTheme="majorHAnsi" w:cstheme="majorBidi"/>
      <w:i/>
      <w:iCs/>
      <w:color w:val="272727" w:themeColor="text1" w:themeTint="D8"/>
      <w:sz w:val="21"/>
      <w:szCs w:val="21"/>
    </w:rPr>
  </w:style>
  <w:style w:type="paragraph" w:styleId="Pagrindinistekstas">
    <w:name w:val="Body Text"/>
    <w:basedOn w:val="prastasis"/>
    <w:link w:val="PagrindinistekstasDiagrama"/>
    <w:uiPriority w:val="99"/>
    <w:semiHidden/>
    <w:unhideWhenUsed/>
    <w:rsid w:val="00E02B06"/>
    <w:pPr>
      <w:spacing w:after="120"/>
    </w:pPr>
  </w:style>
  <w:style w:type="character" w:customStyle="1" w:styleId="PagrindinistekstasDiagrama">
    <w:name w:val="Pagrindinis tekstas Diagrama"/>
    <w:basedOn w:val="Numatytasispastraiposriftas"/>
    <w:link w:val="Pagrindinistekstas"/>
    <w:uiPriority w:val="99"/>
    <w:semiHidden/>
    <w:rsid w:val="00E02B06"/>
  </w:style>
  <w:style w:type="character" w:styleId="Hipersaitas">
    <w:name w:val="Hyperlink"/>
    <w:rsid w:val="00E02B06"/>
    <w:rPr>
      <w:strike w:val="0"/>
      <w:dstrike w:val="0"/>
      <w:color w:val="C04000"/>
      <w:u w:val="none"/>
    </w:rPr>
  </w:style>
  <w:style w:type="table" w:styleId="Lentelstinklelis">
    <w:name w:val="Table Grid"/>
    <w:basedOn w:val="prastojilentel"/>
    <w:rsid w:val="00045FF5"/>
    <w:pPr>
      <w:spacing w:after="0" w:line="240" w:lineRule="auto"/>
    </w:pPr>
    <w:rPr>
      <w:rFonts w:ascii="Arial" w:eastAsia="Arial" w:hAnsi="Arial" w:cs="Arial"/>
      <w:color w:val="00000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083FF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83FFB"/>
    <w:rPr>
      <w:rFonts w:ascii="Consolas" w:hAnsi="Consolas"/>
      <w:sz w:val="20"/>
      <w:szCs w:val="20"/>
    </w:rPr>
  </w:style>
  <w:style w:type="paragraph" w:styleId="Sraopastraipa">
    <w:name w:val="List Paragraph"/>
    <w:basedOn w:val="prastasis"/>
    <w:uiPriority w:val="34"/>
    <w:qFormat/>
    <w:rsid w:val="00083FFB"/>
    <w:pPr>
      <w:spacing w:after="200" w:line="276" w:lineRule="auto"/>
      <w:ind w:left="720"/>
      <w:contextualSpacing/>
    </w:pPr>
    <w:rPr>
      <w:rFonts w:ascii="Times New Roman" w:eastAsia="Calibri" w:hAnsi="Times New Roman" w:cs="Times New Roman"/>
      <w:sz w:val="24"/>
    </w:rPr>
  </w:style>
  <w:style w:type="paragraph" w:customStyle="1" w:styleId="CharChar11DiagramaDiagramaCharCharCharChar">
    <w:name w:val="Char Char11 Diagrama Diagrama Char Char Char Char"/>
    <w:basedOn w:val="prastasis"/>
    <w:rsid w:val="00852E23"/>
    <w:pPr>
      <w:spacing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735646">
      <w:bodyDiv w:val="1"/>
      <w:marLeft w:val="0"/>
      <w:marRight w:val="0"/>
      <w:marTop w:val="0"/>
      <w:marBottom w:val="0"/>
      <w:divBdr>
        <w:top w:val="none" w:sz="0" w:space="0" w:color="auto"/>
        <w:left w:val="none" w:sz="0" w:space="0" w:color="auto"/>
        <w:bottom w:val="none" w:sz="0" w:space="0" w:color="auto"/>
        <w:right w:val="none" w:sz="0" w:space="0" w:color="auto"/>
      </w:divBdr>
    </w:div>
    <w:div w:id="270865817">
      <w:bodyDiv w:val="1"/>
      <w:marLeft w:val="0"/>
      <w:marRight w:val="0"/>
      <w:marTop w:val="0"/>
      <w:marBottom w:val="0"/>
      <w:divBdr>
        <w:top w:val="none" w:sz="0" w:space="0" w:color="auto"/>
        <w:left w:val="none" w:sz="0" w:space="0" w:color="auto"/>
        <w:bottom w:val="none" w:sz="0" w:space="0" w:color="auto"/>
        <w:right w:val="none" w:sz="0" w:space="0" w:color="auto"/>
      </w:divBdr>
    </w:div>
    <w:div w:id="310449436">
      <w:bodyDiv w:val="1"/>
      <w:marLeft w:val="0"/>
      <w:marRight w:val="0"/>
      <w:marTop w:val="0"/>
      <w:marBottom w:val="0"/>
      <w:divBdr>
        <w:top w:val="none" w:sz="0" w:space="0" w:color="auto"/>
        <w:left w:val="none" w:sz="0" w:space="0" w:color="auto"/>
        <w:bottom w:val="none" w:sz="0" w:space="0" w:color="auto"/>
        <w:right w:val="none" w:sz="0" w:space="0" w:color="auto"/>
      </w:divBdr>
    </w:div>
    <w:div w:id="825630292">
      <w:bodyDiv w:val="1"/>
      <w:marLeft w:val="0"/>
      <w:marRight w:val="0"/>
      <w:marTop w:val="0"/>
      <w:marBottom w:val="0"/>
      <w:divBdr>
        <w:top w:val="none" w:sz="0" w:space="0" w:color="auto"/>
        <w:left w:val="none" w:sz="0" w:space="0" w:color="auto"/>
        <w:bottom w:val="none" w:sz="0" w:space="0" w:color="auto"/>
        <w:right w:val="none" w:sz="0" w:space="0" w:color="auto"/>
      </w:divBdr>
    </w:div>
    <w:div w:id="968557979">
      <w:bodyDiv w:val="1"/>
      <w:marLeft w:val="0"/>
      <w:marRight w:val="0"/>
      <w:marTop w:val="0"/>
      <w:marBottom w:val="0"/>
      <w:divBdr>
        <w:top w:val="none" w:sz="0" w:space="0" w:color="auto"/>
        <w:left w:val="none" w:sz="0" w:space="0" w:color="auto"/>
        <w:bottom w:val="none" w:sz="0" w:space="0" w:color="auto"/>
        <w:right w:val="none" w:sz="0" w:space="0" w:color="auto"/>
      </w:divBdr>
    </w:div>
    <w:div w:id="1117065497">
      <w:bodyDiv w:val="1"/>
      <w:marLeft w:val="0"/>
      <w:marRight w:val="0"/>
      <w:marTop w:val="0"/>
      <w:marBottom w:val="0"/>
      <w:divBdr>
        <w:top w:val="none" w:sz="0" w:space="0" w:color="auto"/>
        <w:left w:val="none" w:sz="0" w:space="0" w:color="auto"/>
        <w:bottom w:val="none" w:sz="0" w:space="0" w:color="auto"/>
        <w:right w:val="none" w:sz="0" w:space="0" w:color="auto"/>
      </w:divBdr>
    </w:div>
    <w:div w:id="1219626859">
      <w:bodyDiv w:val="1"/>
      <w:marLeft w:val="0"/>
      <w:marRight w:val="0"/>
      <w:marTop w:val="0"/>
      <w:marBottom w:val="0"/>
      <w:divBdr>
        <w:top w:val="none" w:sz="0" w:space="0" w:color="auto"/>
        <w:left w:val="none" w:sz="0" w:space="0" w:color="auto"/>
        <w:bottom w:val="none" w:sz="0" w:space="0" w:color="auto"/>
        <w:right w:val="none" w:sz="0" w:space="0" w:color="auto"/>
      </w:divBdr>
    </w:div>
    <w:div w:id="1538421780">
      <w:bodyDiv w:val="1"/>
      <w:marLeft w:val="0"/>
      <w:marRight w:val="0"/>
      <w:marTop w:val="0"/>
      <w:marBottom w:val="0"/>
      <w:divBdr>
        <w:top w:val="none" w:sz="0" w:space="0" w:color="auto"/>
        <w:left w:val="none" w:sz="0" w:space="0" w:color="auto"/>
        <w:bottom w:val="none" w:sz="0" w:space="0" w:color="auto"/>
        <w:right w:val="none" w:sz="0" w:space="0" w:color="auto"/>
      </w:divBdr>
    </w:div>
    <w:div w:id="1730110762">
      <w:bodyDiv w:val="1"/>
      <w:marLeft w:val="0"/>
      <w:marRight w:val="0"/>
      <w:marTop w:val="0"/>
      <w:marBottom w:val="0"/>
      <w:divBdr>
        <w:top w:val="none" w:sz="0" w:space="0" w:color="auto"/>
        <w:left w:val="none" w:sz="0" w:space="0" w:color="auto"/>
        <w:bottom w:val="none" w:sz="0" w:space="0" w:color="auto"/>
        <w:right w:val="none" w:sz="0" w:space="0" w:color="auto"/>
      </w:divBdr>
    </w:div>
    <w:div w:id="192657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4BA99-C9B4-4CAB-8EFF-6FCBA6F35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6283</Words>
  <Characters>3582</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Rimkuvienė</dc:creator>
  <cp:keywords/>
  <dc:description/>
  <cp:lastModifiedBy>PC31</cp:lastModifiedBy>
  <cp:revision>8</cp:revision>
  <cp:lastPrinted>2024-10-15T10:44:00Z</cp:lastPrinted>
  <dcterms:created xsi:type="dcterms:W3CDTF">2024-11-13T08:32:00Z</dcterms:created>
  <dcterms:modified xsi:type="dcterms:W3CDTF">2024-11-28T13:26:00Z</dcterms:modified>
</cp:coreProperties>
</file>