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OCHeading"/>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OC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yperlink"/>
                <w:rFonts w:ascii="Times New Roman" w:hAnsi="Times New Roman"/>
                <w:noProof/>
                <w:color w:val="auto"/>
                <w:sz w:val="24"/>
                <w:szCs w:val="24"/>
              </w:rPr>
              <w:t>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3278FB" w:rsidP="00666590">
          <w:pPr>
            <w:pStyle w:val="TOC2"/>
            <w:spacing w:line="240" w:lineRule="auto"/>
            <w:rPr>
              <w:noProof/>
              <w:lang w:val="lt-LT" w:eastAsia="lt-LT"/>
            </w:rPr>
          </w:pPr>
          <w:hyperlink w:anchor="_Toc526142061" w:history="1">
            <w:r w:rsidR="00957D74" w:rsidRPr="00B1111D">
              <w:rPr>
                <w:rStyle w:val="Hyperlink"/>
                <w:rFonts w:ascii="Times New Roman" w:hAnsi="Times New Roman"/>
                <w:noProof/>
                <w:color w:val="auto"/>
                <w:sz w:val="24"/>
                <w:szCs w:val="24"/>
              </w:rPr>
              <w:t>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3278FB" w:rsidP="00666590">
          <w:pPr>
            <w:pStyle w:val="TOC2"/>
            <w:spacing w:line="240" w:lineRule="auto"/>
            <w:rPr>
              <w:noProof/>
              <w:lang w:val="lt-LT" w:eastAsia="lt-LT"/>
            </w:rPr>
          </w:pPr>
          <w:hyperlink w:anchor="_Toc526142063" w:history="1">
            <w:r w:rsidR="00957D74" w:rsidRPr="00B1111D">
              <w:rPr>
                <w:rStyle w:val="Hyperlink"/>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3278FB" w:rsidP="00666590">
          <w:pPr>
            <w:pStyle w:val="TOC2"/>
            <w:spacing w:line="240" w:lineRule="auto"/>
            <w:rPr>
              <w:noProof/>
              <w:lang w:val="lt-LT" w:eastAsia="lt-LT"/>
            </w:rPr>
          </w:pPr>
          <w:hyperlink w:anchor="_Toc526142064" w:history="1">
            <w:r w:rsidR="00957D74" w:rsidRPr="00B1111D">
              <w:rPr>
                <w:rStyle w:val="Hyperlink"/>
                <w:rFonts w:ascii="Times New Roman" w:hAnsi="Times New Roman"/>
                <w:noProof/>
                <w:color w:val="auto"/>
                <w:sz w:val="24"/>
                <w:szCs w:val="24"/>
              </w:rPr>
              <w:t>IV.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3278FB" w:rsidP="00666590">
          <w:pPr>
            <w:pStyle w:val="TOC2"/>
            <w:spacing w:line="240" w:lineRule="auto"/>
            <w:rPr>
              <w:noProof/>
              <w:lang w:val="lt-LT" w:eastAsia="lt-LT"/>
            </w:rPr>
          </w:pPr>
          <w:hyperlink w:anchor="_Toc526142065" w:history="1">
            <w:r w:rsidR="00957D74" w:rsidRPr="00B1111D">
              <w:rPr>
                <w:rStyle w:val="Hyperlink"/>
                <w:rFonts w:ascii="Times New Roman" w:hAnsi="Times New Roman"/>
                <w:noProof/>
                <w:color w:val="auto"/>
                <w:sz w:val="24"/>
                <w:szCs w:val="24"/>
              </w:rPr>
              <w:t>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 xml:space="preserve">PASIŪLYMŲ </w:t>
            </w:r>
            <w:r w:rsidR="00864157" w:rsidRPr="00B1111D">
              <w:rPr>
                <w:rStyle w:val="Hyperlink"/>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3278FB" w:rsidP="00666590">
          <w:pPr>
            <w:pStyle w:val="TOC2"/>
            <w:spacing w:line="240" w:lineRule="auto"/>
            <w:rPr>
              <w:noProof/>
              <w:lang w:val="lt-LT" w:eastAsia="lt-LT"/>
            </w:rPr>
          </w:pPr>
          <w:hyperlink w:anchor="_Toc526142066" w:history="1">
            <w:r w:rsidR="00957D74" w:rsidRPr="00B1111D">
              <w:rPr>
                <w:rStyle w:val="Hyperlink"/>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3278FB" w:rsidP="00666590">
          <w:pPr>
            <w:pStyle w:val="TOC2"/>
            <w:spacing w:line="240" w:lineRule="auto"/>
            <w:rPr>
              <w:noProof/>
              <w:lang w:val="lt-LT" w:eastAsia="lt-LT"/>
            </w:rPr>
          </w:pPr>
          <w:hyperlink w:anchor="_Toc526142067" w:history="1">
            <w:r w:rsidR="00957D74" w:rsidRPr="00B1111D">
              <w:rPr>
                <w:rStyle w:val="Hyperlink"/>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3278FB" w:rsidP="00666590">
          <w:pPr>
            <w:pStyle w:val="TOC2"/>
            <w:spacing w:line="240" w:lineRule="auto"/>
            <w:rPr>
              <w:rStyle w:val="Hyperlink"/>
              <w:rFonts w:ascii="Times New Roman" w:hAnsi="Times New Roman"/>
              <w:noProof/>
              <w:color w:val="auto"/>
              <w:sz w:val="24"/>
              <w:szCs w:val="24"/>
            </w:rPr>
          </w:pPr>
          <w:hyperlink w:anchor="_Toc526142068" w:history="1">
            <w:r w:rsidR="00957D74" w:rsidRPr="00B1111D">
              <w:rPr>
                <w:rStyle w:val="Hyperlink"/>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Heading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Heading2"/>
      </w:pPr>
      <w:bookmarkStart w:id="1" w:name="_Toc526142061"/>
      <w:r w:rsidRPr="00B1111D">
        <w:t>BENDROSIOS NUOSTATOS</w:t>
      </w:r>
      <w:bookmarkEnd w:id="1"/>
    </w:p>
    <w:p w14:paraId="7016171A" w14:textId="77777777" w:rsidR="00BA421E" w:rsidRPr="00B1111D" w:rsidRDefault="00BA421E" w:rsidP="00666590">
      <w:pPr>
        <w:pStyle w:val="ListParagraph"/>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Heading1Char"/>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Heading1Char"/>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622B0841"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5813FF6D" w14:textId="1F9930E4" w:rsidR="00666590" w:rsidRPr="003278FB" w:rsidRDefault="003278FB" w:rsidP="00666590">
      <w:pPr>
        <w:rPr>
          <w:rFonts w:cs="Times New Roman"/>
          <w:lang w:val="lt-LT"/>
        </w:rPr>
      </w:pPr>
      <w:bookmarkStart w:id="7" w:name="_Hlk126021418"/>
      <w:r w:rsidRPr="003278FB">
        <w:rPr>
          <w:rFonts w:cs="Times New Roman"/>
          <w:highlight w:val="yellow"/>
          <w:lang w:val="lt-LT"/>
        </w:rPr>
        <w:lastRenderedPageBreak/>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Pr="003278FB">
        <w:rPr>
          <w:rFonts w:cs="Times New Roman"/>
          <w:color w:val="000000" w:themeColor="text1"/>
          <w:highlight w:val="yellow"/>
          <w:lang w:val="lt-LT"/>
        </w:rPr>
        <w:t>2</w:t>
      </w:r>
      <w:r w:rsidRPr="003278FB">
        <w:rPr>
          <w:rFonts w:cs="Times New Roman"/>
          <w:color w:val="000000" w:themeColor="text1"/>
          <w:highlight w:val="yellow"/>
          <w:vertAlign w:val="superscript"/>
          <w:lang w:val="lt-LT"/>
        </w:rPr>
        <w:t>1</w:t>
      </w:r>
      <w:r w:rsidRPr="003278FB">
        <w:rPr>
          <w:rFonts w:cs="Times New Roman"/>
          <w:highlight w:val="yellow"/>
          <w:lang w:val="lt-LT"/>
        </w:rPr>
        <w:t xml:space="preserve"> dalies taikymo, jeigu CPO LT kils abejonių dėl tiekėjo nurodytos informacijos, įrodančios šio įstatymo 45 straipsnio </w:t>
      </w:r>
      <w:r w:rsidRPr="003278FB">
        <w:rPr>
          <w:rFonts w:cs="Times New Roman"/>
          <w:color w:val="000000" w:themeColor="text1"/>
          <w:highlight w:val="yellow"/>
          <w:lang w:val="lt-LT"/>
        </w:rPr>
        <w:t>2</w:t>
      </w:r>
      <w:r w:rsidRPr="003278FB">
        <w:rPr>
          <w:rFonts w:cs="Times New Roman"/>
          <w:color w:val="000000" w:themeColor="text1"/>
          <w:highlight w:val="yellow"/>
          <w:vertAlign w:val="superscript"/>
          <w:lang w:val="lt-LT"/>
        </w:rPr>
        <w:t>1</w:t>
      </w:r>
      <w:r w:rsidRPr="003278FB">
        <w:rPr>
          <w:rFonts w:cs="Times New Roman"/>
          <w:highlight w:val="yellow"/>
          <w:lang w:val="lt-LT"/>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7"/>
    </w:p>
    <w:p w14:paraId="3BB4AA62" w14:textId="1336CF2F" w:rsidR="00CA70C5" w:rsidRPr="00707F3D" w:rsidRDefault="00E57782" w:rsidP="00666590">
      <w:pPr>
        <w:pStyle w:val="Heading2"/>
      </w:pPr>
      <w:bookmarkStart w:id="8" w:name="_Toc526142063"/>
      <w:bookmarkStart w:id="9" w:name="_Ref273016367"/>
      <w:r w:rsidRPr="00B1111D">
        <w:t>PIRKIMO OBJEKTAS</w:t>
      </w:r>
      <w:bookmarkEnd w:id="8"/>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Heading2"/>
      </w:pPr>
      <w:bookmarkStart w:id="10" w:name="_Toc526142064"/>
      <w:r w:rsidRPr="00B1111D">
        <w:t>P</w:t>
      </w:r>
      <w:r w:rsidR="00E57782" w:rsidRPr="00B1111D">
        <w:t>ASIŪLYMŲ TEIKIMAS</w:t>
      </w:r>
      <w:bookmarkEnd w:id="10"/>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Heading1Char"/>
          <w:rFonts w:ascii="Times New Roman" w:hAnsi="Times New Roman" w:cs="Times New Roman"/>
          <w:color w:val="auto"/>
          <w:sz w:val="24"/>
          <w:szCs w:val="24"/>
          <w:lang w:val="lt-LT"/>
        </w:rPr>
        <w:t xml:space="preserve">4.6.3. </w:t>
      </w:r>
      <w:r w:rsidR="00F333AC" w:rsidRPr="00F333AC">
        <w:rPr>
          <w:rStyle w:val="Heading1Char"/>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Heading2"/>
      </w:pPr>
      <w:bookmarkStart w:id="11" w:name="_Toc526142065"/>
      <w:bookmarkEnd w:id="9"/>
      <w:r w:rsidRPr="00B1111D">
        <w:t>PASIŪLYMŲ vertinimas</w:t>
      </w:r>
      <w:bookmarkEnd w:id="11"/>
    </w:p>
    <w:p w14:paraId="086B1D5B" w14:textId="77777777" w:rsidR="002E6B47" w:rsidRPr="00707F3D" w:rsidRDefault="002E6B47" w:rsidP="00666590">
      <w:pPr>
        <w:pStyle w:val="ListParagraph"/>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lastRenderedPageBreak/>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lastRenderedPageBreak/>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12DFE41F" w:rsidR="00F60DEC"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323F2F49" w14:textId="789DDEA6" w:rsidR="003278FB" w:rsidRDefault="003278FB" w:rsidP="00666590">
      <w:pPr>
        <w:rPr>
          <w:rFonts w:cs="Times New Roman"/>
          <w:lang w:val="lt-LT"/>
        </w:rPr>
      </w:pPr>
      <w:r w:rsidRPr="003278FB">
        <w:rPr>
          <w:rFonts w:cs="Times New Roman"/>
          <w:highlight w:val="yellow"/>
          <w:lang w:val="lt-LT"/>
        </w:rPr>
        <w:t xml:space="preserve">5.7.7.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bookmarkStart w:id="12" w:name="_Hlk126170483"/>
      <w:r w:rsidRPr="003278FB">
        <w:rPr>
          <w:rFonts w:cs="Times New Roman"/>
          <w:highlight w:val="yellow"/>
          <w:lang w:val="lt-LT"/>
        </w:rPr>
        <w:t xml:space="preserve">VPĮ 45 straipsnio </w:t>
      </w:r>
      <w:r w:rsidRPr="003278FB">
        <w:rPr>
          <w:rFonts w:cs="Times New Roman"/>
          <w:color w:val="000000" w:themeColor="text1"/>
          <w:highlight w:val="yellow"/>
          <w:lang w:val="lt-LT"/>
        </w:rPr>
        <w:t>2</w:t>
      </w:r>
      <w:r w:rsidRPr="003278FB">
        <w:rPr>
          <w:rFonts w:cs="Times New Roman"/>
          <w:color w:val="000000" w:themeColor="text1"/>
          <w:highlight w:val="yellow"/>
          <w:vertAlign w:val="superscript"/>
          <w:lang w:val="lt-LT"/>
        </w:rPr>
        <w:t>1</w:t>
      </w:r>
      <w:r w:rsidRPr="003278FB">
        <w:rPr>
          <w:rFonts w:cs="Times New Roman"/>
          <w:highlight w:val="yellow"/>
          <w:lang w:val="lt-LT"/>
        </w:rPr>
        <w:t xml:space="preserve"> dalies 3 punkto nuostatos taikymo,</w:t>
      </w:r>
      <w:bookmarkEnd w:id="12"/>
      <w:r w:rsidRPr="003278FB">
        <w:rPr>
          <w:rFonts w:cs="Times New Roman"/>
          <w:highlight w:val="yellow"/>
          <w:lang w:val="lt-LT"/>
        </w:rPr>
        <w:t xml:space="preserve"> tiekėjo pasiūlyme nėra prekių (įskaitant jų sudedamąsias dalis, pakuotę), kurių kilmė yra ar paslaugų, kurios bus teikiamos iš VPĮ 92 straipsnio 15 dalyje numatytame sąraše nurodytų valstybių ar teritorijų;</w:t>
      </w:r>
    </w:p>
    <w:p w14:paraId="3A9DF8FE" w14:textId="77777777" w:rsidR="003278FB" w:rsidRDefault="003278FB" w:rsidP="003278FB">
      <w:pPr>
        <w:rPr>
          <w:rFonts w:eastAsia="Calibri" w:cs="Times New Roman"/>
          <w:szCs w:val="24"/>
          <w:lang w:val="lt-LT"/>
        </w:rPr>
      </w:pPr>
      <w:r>
        <w:rPr>
          <w:highlight w:val="yellow"/>
          <w:lang w:val="lt-LT"/>
        </w:rPr>
        <w:t>5.7.8.</w:t>
      </w:r>
      <w:r>
        <w:rPr>
          <w:lang w:val="lt-LT"/>
        </w:rPr>
        <w:t xml:space="preserve"> </w:t>
      </w:r>
      <w:r>
        <w:rPr>
          <w:rFonts w:eastAsia="Calibri" w:cs="Times New Roman"/>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nėra VPĮ 45 straipsnio 2</w:t>
      </w:r>
      <w:r>
        <w:rPr>
          <w:rFonts w:eastAsia="Calibri" w:cs="Times New Roman"/>
          <w:szCs w:val="24"/>
          <w:highlight w:val="yellow"/>
          <w:vertAlign w:val="superscript"/>
          <w:lang w:val="lt-LT"/>
        </w:rPr>
        <w:t>1</w:t>
      </w:r>
      <w:r>
        <w:rPr>
          <w:rFonts w:eastAsia="Calibri" w:cs="Times New Roman"/>
          <w:szCs w:val="24"/>
          <w:highlight w:val="yellow"/>
          <w:lang w:val="lt-LT"/>
        </w:rPr>
        <w:t xml:space="preserve"> dalies 1, 2, 4, 5 punktuose numatytų sąlygų.</w:t>
      </w:r>
    </w:p>
    <w:p w14:paraId="5B7375F2" w14:textId="09EBCDB3" w:rsidR="003278FB" w:rsidRPr="003278FB" w:rsidRDefault="003278FB" w:rsidP="00666590">
      <w:pPr>
        <w:rPr>
          <w:rFonts w:eastAsia="Calibri" w:cs="Times New Roman"/>
          <w:szCs w:val="24"/>
          <w:highlight w:val="yellow"/>
          <w:lang w:val="lt-LT"/>
        </w:rPr>
      </w:pPr>
      <w:r>
        <w:rPr>
          <w:rFonts w:eastAsia="Calibri" w:cs="Times New Roman"/>
          <w:szCs w:val="24"/>
          <w:highlight w:val="yellow"/>
          <w:lang w:val="lt-LT"/>
        </w:rPr>
        <w:t>5.7.9.</w:t>
      </w:r>
      <w:r>
        <w:rPr>
          <w:rFonts w:eastAsia="Calibri" w:cs="Times New Roman"/>
          <w:szCs w:val="24"/>
          <w:lang w:val="lt-LT"/>
        </w:rPr>
        <w:t xml:space="preserve"> </w:t>
      </w:r>
      <w:r>
        <w:rPr>
          <w:rFonts w:eastAsia="Calibri" w:cs="Times New Roman"/>
          <w:szCs w:val="24"/>
          <w:highlight w:val="yellow"/>
          <w:lang w:val="lt-LT"/>
        </w:rPr>
        <w:t>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5BF026AC"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Heading2"/>
        <w:rPr>
          <w:lang w:val="lt-LT"/>
        </w:rPr>
      </w:pPr>
      <w:bookmarkStart w:id="13" w:name="_Toc526142066"/>
      <w:r w:rsidRPr="00B1111D">
        <w:lastRenderedPageBreak/>
        <w:t>KONKRETAUS PIRKIMO PROCEDŪRŲ NUTRAUKIMAS</w:t>
      </w:r>
      <w:bookmarkEnd w:id="13"/>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Heading2"/>
      </w:pPr>
      <w:bookmarkStart w:id="14" w:name="_Toc526142067"/>
      <w:r w:rsidRPr="00B1111D">
        <w:t>PIRKIMO SUTARTIES SUDARYMAS</w:t>
      </w:r>
      <w:bookmarkEnd w:id="14"/>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Heading1Char"/>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Heading1Char"/>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nepateikia Pirkimo sutarties galiojimo užtikrinimo, jei toks reikalaujamas</w:t>
      </w:r>
      <w:r w:rsidR="00912721" w:rsidRPr="00707F3D">
        <w:rPr>
          <w:lang w:val="lt-LT"/>
        </w:rPr>
        <w:t xml:space="preserve">, laikoma, kad jis atsisakė sudaryti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Heading1Char"/>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Heading2"/>
      </w:pPr>
      <w:bookmarkStart w:id="15" w:name="_Toc526142068"/>
      <w:r w:rsidRPr="00B1111D">
        <w:lastRenderedPageBreak/>
        <w:t>GINČŲ NAGRINĖJIMO TVARKA</w:t>
      </w:r>
      <w:bookmarkEnd w:id="15"/>
    </w:p>
    <w:p w14:paraId="4486F2E4" w14:textId="77777777" w:rsidR="002E3277" w:rsidRPr="00707F3D" w:rsidRDefault="002E3277" w:rsidP="00666590">
      <w:pPr>
        <w:pStyle w:val="ListParagraph"/>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Heading1Char"/>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Heading1Char"/>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ListParagraph"/>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035E96D0" w:rsidR="005F18E7" w:rsidRPr="0039443D" w:rsidRDefault="005F18E7" w:rsidP="005F18E7">
      <w:pPr>
        <w:pStyle w:val="ListParagraph"/>
        <w:numPr>
          <w:ilvl w:val="0"/>
          <w:numId w:val="27"/>
        </w:numPr>
        <w:ind w:left="630"/>
        <w:rPr>
          <w:lang w:val="lt-LT"/>
        </w:rPr>
      </w:pPr>
      <w:r w:rsidRPr="0039443D">
        <w:rPr>
          <w:lang w:val="lt-LT"/>
        </w:rPr>
        <w:t>Prekės techninė specifikacija;</w:t>
      </w:r>
    </w:p>
    <w:p w14:paraId="0B195C79" w14:textId="3C37BE7F" w:rsidR="005F18E7" w:rsidRPr="0039443D" w:rsidRDefault="005F18E7" w:rsidP="005F18E7">
      <w:pPr>
        <w:pStyle w:val="ListParagraph"/>
        <w:numPr>
          <w:ilvl w:val="0"/>
          <w:numId w:val="27"/>
        </w:numPr>
        <w:ind w:left="630"/>
        <w:rPr>
          <w:lang w:val="lt-LT"/>
        </w:rPr>
      </w:pPr>
      <w:r w:rsidRPr="0039443D">
        <w:rPr>
          <w:lang w:val="lt-LT"/>
        </w:rPr>
        <w:t xml:space="preserve">Prekės </w:t>
      </w:r>
      <w:r w:rsidR="00D95057" w:rsidRPr="00D95057">
        <w:rPr>
          <w:highlight w:val="yellow"/>
          <w:lang w:val="lt-LT"/>
        </w:rPr>
        <w:t>maksimalūs</w:t>
      </w:r>
      <w:r w:rsidRPr="0039443D">
        <w:rPr>
          <w:lang w:val="lt-LT"/>
        </w:rPr>
        <w:t xml:space="preserve"> kiekiai;</w:t>
      </w:r>
    </w:p>
    <w:p w14:paraId="66FD5789" w14:textId="77777777" w:rsidR="005F18E7" w:rsidRPr="0039443D" w:rsidRDefault="005F18E7" w:rsidP="005F18E7">
      <w:pPr>
        <w:pStyle w:val="ListParagraph"/>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ListParagraph"/>
        <w:numPr>
          <w:ilvl w:val="0"/>
          <w:numId w:val="27"/>
        </w:numPr>
        <w:ind w:left="630"/>
        <w:rPr>
          <w:vanish/>
          <w:lang w:val="lt-LT"/>
        </w:rPr>
      </w:pPr>
      <w:r w:rsidRPr="0039443D">
        <w:rPr>
          <w:lang w:val="lt-LT"/>
        </w:rPr>
        <w:t>Pasiūlymo pateikimo terminas (kuris negali būti trumpesnis kaip Viešųjų pirkimų įstatyme nustatytas minimalus pasiūlymų pateikimo terminas, taikant DPS) [</w:t>
      </w:r>
      <w:r w:rsidRPr="00987CBC">
        <w:rPr>
          <w:highlight w:val="lightGray"/>
          <w:lang w:val="lt-LT"/>
        </w:rPr>
        <w:t>nuo 8 iki 15 d.d.</w:t>
      </w:r>
      <w:r w:rsidRPr="0039443D">
        <w:rPr>
          <w:lang w:val="lt-LT"/>
        </w:rPr>
        <w:t xml:space="preserve">]; </w:t>
      </w:r>
    </w:p>
    <w:p w14:paraId="23ABA696" w14:textId="51B6BDE3" w:rsidR="005F18E7" w:rsidRPr="0039443D" w:rsidRDefault="005F18E7" w:rsidP="005F18E7">
      <w:pPr>
        <w:pStyle w:val="ListParagraph"/>
        <w:numPr>
          <w:ilvl w:val="0"/>
          <w:numId w:val="27"/>
        </w:numPr>
        <w:ind w:left="630"/>
        <w:rPr>
          <w:lang w:val="lt-LT"/>
        </w:rPr>
      </w:pPr>
      <w:r w:rsidRPr="0039443D">
        <w:rPr>
          <w:lang w:val="lt-LT"/>
        </w:rPr>
        <w:t>Prekės pristatymo terminas ne ilgiau kaip [</w:t>
      </w:r>
      <w:r w:rsidRPr="00987CBC">
        <w:rPr>
          <w:highlight w:val="lightGray"/>
          <w:lang w:val="lt-LT"/>
        </w:rPr>
        <w:t>nuo 2 iki 10 d</w:t>
      </w:r>
      <w:r w:rsidR="00987CBC" w:rsidRPr="00987CBC">
        <w:rPr>
          <w:highlight w:val="lightGray"/>
          <w:lang w:val="lt-LT"/>
        </w:rPr>
        <w:t>.d.</w:t>
      </w:r>
      <w:r w:rsidRPr="0039443D">
        <w:rPr>
          <w:lang w:val="lt-LT"/>
        </w:rPr>
        <w:t>] kai atskiro Prekių užsakymo kaina mažesnė nei 3000 Eur be PVM; [</w:t>
      </w:r>
      <w:r w:rsidRPr="00987CBC">
        <w:rPr>
          <w:highlight w:val="lightGray"/>
          <w:lang w:val="lt-LT"/>
        </w:rPr>
        <w:t xml:space="preserve">nuo 4 iki 12 </w:t>
      </w:r>
      <w:r w:rsidR="00987CBC" w:rsidRPr="00987CBC">
        <w:rPr>
          <w:highlight w:val="lightGray"/>
          <w:lang w:val="lt-LT"/>
        </w:rPr>
        <w:t>d.d.</w:t>
      </w:r>
      <w:r w:rsidRPr="0039443D">
        <w:rPr>
          <w:lang w:val="lt-LT"/>
        </w:rPr>
        <w:t>] kai atskiro Prekių užsakymo kaina lygi arba didesnė nei 3000 Eur be PVM ir mažesnė nei 10 000 Eur be PVM; [</w:t>
      </w:r>
      <w:r w:rsidRPr="00987CBC">
        <w:rPr>
          <w:highlight w:val="lightGray"/>
          <w:lang w:val="lt-LT"/>
        </w:rPr>
        <w:t xml:space="preserve">nuo 8 iki </w:t>
      </w:r>
      <w:r w:rsidR="0039443D" w:rsidRPr="00987CBC">
        <w:rPr>
          <w:highlight w:val="lightGray"/>
          <w:lang w:val="lt-LT"/>
        </w:rPr>
        <w:t>14</w:t>
      </w:r>
      <w:r w:rsidRPr="00987CBC">
        <w:rPr>
          <w:highlight w:val="lightGray"/>
          <w:lang w:val="lt-LT"/>
        </w:rPr>
        <w:t xml:space="preserve"> </w:t>
      </w:r>
      <w:r w:rsidR="00987CBC" w:rsidRPr="00987CBC">
        <w:rPr>
          <w:highlight w:val="lightGray"/>
          <w:lang w:val="lt-LT"/>
        </w:rPr>
        <w:t>d.d.</w:t>
      </w:r>
      <w:r w:rsidRPr="0039443D">
        <w:rPr>
          <w:lang w:val="lt-LT"/>
        </w:rPr>
        <w:t>] kai atskiro Prekių užsakymo kaina lygi arba didesnė nei 10000 Eur be PVM;</w:t>
      </w:r>
    </w:p>
    <w:p w14:paraId="0B22912D" w14:textId="6239C1ED" w:rsidR="005F18E7" w:rsidRPr="0039443D" w:rsidRDefault="005F18E7" w:rsidP="005F18E7">
      <w:pPr>
        <w:pStyle w:val="ListParagraph"/>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w:t>
      </w:r>
      <w:r w:rsidRPr="00987CBC">
        <w:rPr>
          <w:highlight w:val="lightGray"/>
          <w:lang w:val="lt-LT"/>
        </w:rPr>
        <w:t xml:space="preserve">nuo 1 iki </w:t>
      </w:r>
      <w:r w:rsidRPr="00987CBC">
        <w:rPr>
          <w:highlight w:val="lightGray"/>
        </w:rPr>
        <w:t>12</w:t>
      </w:r>
      <w:r w:rsidRPr="00987CBC">
        <w:rPr>
          <w:highlight w:val="lightGray"/>
          <w:lang w:val="lt-LT"/>
        </w:rPr>
        <w:t xml:space="preserve"> mėn</w:t>
      </w:r>
      <w:r w:rsidRPr="0039443D">
        <w:rPr>
          <w:lang w:val="lt-LT"/>
        </w:rPr>
        <w:t>.];</w:t>
      </w:r>
    </w:p>
    <w:p w14:paraId="4828262B" w14:textId="77777777" w:rsidR="005F18E7" w:rsidRPr="0039443D" w:rsidRDefault="005F18E7" w:rsidP="005F18E7">
      <w:pPr>
        <w:pStyle w:val="ListParagraph"/>
        <w:numPr>
          <w:ilvl w:val="0"/>
          <w:numId w:val="27"/>
        </w:numPr>
        <w:ind w:left="630"/>
        <w:rPr>
          <w:lang w:val="lt-LT"/>
        </w:rPr>
      </w:pPr>
      <w:r w:rsidRPr="0039443D">
        <w:rPr>
          <w:lang w:val="lt-LT"/>
        </w:rPr>
        <w:t>Per Pirkimo sutarties galiojimo terminą išperkamas minimalus kiekis – ne mažiau kaip [</w:t>
      </w:r>
      <w:r w:rsidRPr="00987CBC">
        <w:rPr>
          <w:highlight w:val="lightGray"/>
          <w:lang w:val="lt-LT"/>
        </w:rPr>
        <w:t>nuo 70 iki 100</w:t>
      </w:r>
      <w:r w:rsidRPr="0039443D">
        <w:rPr>
          <w:lang w:val="lt-LT"/>
        </w:rPr>
        <w:t xml:space="preserve">] procentų kiekvienos Pirkimo sutartyje nurodytos prekės vienetų; </w:t>
      </w:r>
    </w:p>
    <w:p w14:paraId="65B179A4" w14:textId="50E55E9F" w:rsidR="00185B5C" w:rsidRDefault="005F18E7" w:rsidP="00185B5C">
      <w:pPr>
        <w:pStyle w:val="ListParagraph"/>
        <w:numPr>
          <w:ilvl w:val="0"/>
          <w:numId w:val="27"/>
        </w:numPr>
        <w:ind w:left="630"/>
        <w:rPr>
          <w:lang w:val="lt-LT"/>
        </w:rPr>
      </w:pPr>
      <w:r w:rsidRPr="0039443D">
        <w:rPr>
          <w:lang w:val="lt-LT"/>
        </w:rPr>
        <w:t xml:space="preserve">Prekės pristatymo adresas (-ai); </w:t>
      </w:r>
    </w:p>
    <w:p w14:paraId="013BC382" w14:textId="6A9F808F" w:rsidR="00185B5C" w:rsidRDefault="00185B5C" w:rsidP="00185B5C">
      <w:pPr>
        <w:pStyle w:val="ListParagraph"/>
        <w:numPr>
          <w:ilvl w:val="0"/>
          <w:numId w:val="27"/>
        </w:numPr>
        <w:ind w:left="630"/>
        <w:rPr>
          <w:lang w:val="lt-LT"/>
        </w:rPr>
      </w:pPr>
      <w:r>
        <w:rPr>
          <w:lang w:val="lt-LT"/>
        </w:rPr>
        <w:t>PVM tarifas [</w:t>
      </w:r>
      <w:r w:rsidRPr="00455DD7">
        <w:rPr>
          <w:highlight w:val="lightGray"/>
          <w:lang w:val="lt-LT"/>
        </w:rPr>
        <w:t>5% arba 21%</w:t>
      </w:r>
      <w:r w:rsidRPr="00185B5C">
        <w:rPr>
          <w:lang w:val="lt-LT"/>
        </w:rPr>
        <w:t>]</w:t>
      </w:r>
      <w:r>
        <w:rPr>
          <w:lang w:val="lt-LT"/>
        </w:rPr>
        <w:t>;</w:t>
      </w:r>
    </w:p>
    <w:p w14:paraId="44D8A03A" w14:textId="7B6598C6" w:rsidR="00185B5C" w:rsidRPr="00185B5C" w:rsidRDefault="00185B5C" w:rsidP="00185B5C">
      <w:pPr>
        <w:pStyle w:val="ListParagraph"/>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ListParagraph"/>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6CAE0345" w:rsidR="005F18E7" w:rsidRPr="0039443D" w:rsidRDefault="005F18E7" w:rsidP="005F18E7">
      <w:pPr>
        <w:pStyle w:val="ListParagraph"/>
        <w:numPr>
          <w:ilvl w:val="0"/>
          <w:numId w:val="27"/>
        </w:numPr>
        <w:ind w:left="630"/>
        <w:rPr>
          <w:lang w:val="lt-LT"/>
        </w:rPr>
      </w:pPr>
      <w:r w:rsidRPr="0039443D">
        <w:rPr>
          <w:lang w:val="lt-LT"/>
        </w:rPr>
        <w:t>Ar bus vykdomi avansiniai mokėjimai [</w:t>
      </w:r>
      <w:r w:rsidRPr="00455DD7">
        <w:rPr>
          <w:highlight w:val="lightGray"/>
          <w:lang w:val="lt-LT"/>
        </w:rPr>
        <w:t>Avansiniai mokėjimai nėra numatyti</w:t>
      </w:r>
      <w:r w:rsidRPr="0039443D">
        <w:rPr>
          <w:lang w:val="lt-LT"/>
        </w:rPr>
        <w:t>] arba [</w:t>
      </w:r>
      <w:r w:rsidRPr="00455DD7">
        <w:rPr>
          <w:highlight w:val="lightGray"/>
          <w:lang w:val="lt-LT"/>
        </w:rPr>
        <w:t>Avansinio mokėjimo tvarka</w:t>
      </w:r>
      <w:r w:rsidR="00455DD7" w:rsidRPr="00455DD7">
        <w:rPr>
          <w:highlight w:val="lightGray"/>
          <w:lang w:val="lt-LT"/>
        </w:rPr>
        <w:t xml:space="preserve"> – </w:t>
      </w:r>
      <w:r w:rsidRPr="00455DD7">
        <w:rPr>
          <w:highlight w:val="lightGray"/>
          <w:lang w:val="lt-LT"/>
        </w:rPr>
        <w:t>nurodomas mokamo avanso procentas nuo 5 iki 30 proc. nuo Pirkimo sutarties vertės</w:t>
      </w:r>
      <w:r w:rsidR="00455DD7">
        <w:rPr>
          <w:lang w:val="lt-LT"/>
        </w:rPr>
        <w:t>]</w:t>
      </w:r>
      <w:r w:rsidRPr="0039443D">
        <w:rPr>
          <w:lang w:val="lt-LT"/>
        </w:rPr>
        <w:t>;</w:t>
      </w:r>
    </w:p>
    <w:p w14:paraId="72E6DDC4" w14:textId="77777777" w:rsidR="005F18E7" w:rsidRPr="0039443D" w:rsidRDefault="005F18E7" w:rsidP="005F18E7">
      <w:pPr>
        <w:pStyle w:val="ListParagraph"/>
        <w:numPr>
          <w:ilvl w:val="0"/>
          <w:numId w:val="27"/>
        </w:numPr>
        <w:ind w:left="630"/>
        <w:rPr>
          <w:lang w:val="lt-LT"/>
        </w:rPr>
      </w:pPr>
      <w:r w:rsidRPr="0039443D">
        <w:rPr>
          <w:lang w:val="lt-LT"/>
        </w:rPr>
        <w:t>Informacija apie pirkimo objekto skaidymą į dalis;</w:t>
      </w:r>
    </w:p>
    <w:p w14:paraId="1DD6A496" w14:textId="77777777" w:rsidR="005F18E7" w:rsidRPr="0039443D" w:rsidRDefault="005F18E7" w:rsidP="005F18E7">
      <w:pPr>
        <w:pStyle w:val="ListParagraph"/>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p>
    <w:p w14:paraId="4E74D60C" w14:textId="77777777" w:rsidR="005F18E7" w:rsidRPr="0039443D" w:rsidRDefault="005F18E7" w:rsidP="005F18E7">
      <w:pPr>
        <w:pStyle w:val="ListParagraph"/>
        <w:rPr>
          <w:i/>
          <w:lang w:val="lt-LT"/>
        </w:rPr>
      </w:pPr>
    </w:p>
    <w:p w14:paraId="7344761A" w14:textId="77777777" w:rsidR="005F18E7" w:rsidRPr="00D03328" w:rsidRDefault="005F18E7" w:rsidP="005F18E7">
      <w:pPr>
        <w:pStyle w:val="ListParagraph"/>
        <w:spacing w:after="0"/>
        <w:ind w:left="567"/>
        <w:rPr>
          <w:rFonts w:cs="Times New Roman"/>
          <w:szCs w:val="24"/>
          <w:highlight w:val="yellow"/>
          <w:lang w:val="lt-LT"/>
        </w:rPr>
      </w:pPr>
    </w:p>
    <w:p w14:paraId="2473CB4B" w14:textId="77777777" w:rsidR="005F18E7" w:rsidRPr="00D03328" w:rsidRDefault="005F18E7" w:rsidP="005F18E7">
      <w:pPr>
        <w:pStyle w:val="ListParagraph"/>
        <w:spacing w:after="0"/>
        <w:ind w:left="567"/>
        <w:jc w:val="right"/>
        <w:rPr>
          <w:rFonts w:cs="Times New Roman"/>
          <w:szCs w:val="24"/>
          <w:highlight w:val="yellow"/>
        </w:rPr>
      </w:pPr>
    </w:p>
    <w:p w14:paraId="109F536C" w14:textId="77777777" w:rsidR="005F18E7" w:rsidRPr="00D03328" w:rsidRDefault="005F18E7" w:rsidP="00666590">
      <w:pPr>
        <w:jc w:val="right"/>
        <w:rPr>
          <w:rFonts w:cs="Times New Roman"/>
          <w:szCs w:val="24"/>
          <w:highlight w:val="yellow"/>
          <w:lang w:val="lt-LT"/>
        </w:rPr>
      </w:pPr>
    </w:p>
    <w:p w14:paraId="5732AC91" w14:textId="77777777" w:rsidR="005F18E7" w:rsidRPr="00D03328" w:rsidRDefault="005F18E7" w:rsidP="00666590">
      <w:pPr>
        <w:jc w:val="right"/>
        <w:rPr>
          <w:rFonts w:cs="Times New Roman"/>
          <w:szCs w:val="24"/>
          <w:highlight w:val="yellow"/>
          <w:lang w:val="lt-LT"/>
        </w:rPr>
      </w:pPr>
    </w:p>
    <w:p w14:paraId="4CF7636B" w14:textId="77777777" w:rsidR="005F18E7" w:rsidRPr="00D03328" w:rsidRDefault="005F18E7" w:rsidP="00666590">
      <w:pPr>
        <w:jc w:val="right"/>
        <w:rPr>
          <w:rFonts w:cs="Times New Roman"/>
          <w:szCs w:val="24"/>
          <w:highlight w:val="yellow"/>
          <w:lang w:val="lt-LT"/>
        </w:rPr>
      </w:pPr>
    </w:p>
    <w:p w14:paraId="2C8EB7EA" w14:textId="77777777" w:rsidR="005F18E7" w:rsidRPr="00D03328" w:rsidRDefault="005F18E7" w:rsidP="00666590">
      <w:pPr>
        <w:jc w:val="right"/>
        <w:rPr>
          <w:rFonts w:cs="Times New Roman"/>
          <w:szCs w:val="24"/>
          <w:highlight w:val="yellow"/>
          <w:lang w:val="lt-LT"/>
        </w:rPr>
      </w:pPr>
    </w:p>
    <w:p w14:paraId="7607BAB7" w14:textId="77777777" w:rsidR="005F18E7" w:rsidRPr="00D03328" w:rsidRDefault="005F18E7" w:rsidP="00666590">
      <w:pPr>
        <w:jc w:val="right"/>
        <w:rPr>
          <w:rFonts w:cs="Times New Roman"/>
          <w:szCs w:val="24"/>
          <w:highlight w:val="yellow"/>
          <w:lang w:val="lt-LT"/>
        </w:rPr>
      </w:pPr>
    </w:p>
    <w:p w14:paraId="162E5ED8" w14:textId="77777777" w:rsidR="005F18E7" w:rsidRPr="00D03328" w:rsidRDefault="005F18E7" w:rsidP="00455DD7">
      <w:pPr>
        <w:rPr>
          <w:rFonts w:cs="Times New Roman"/>
          <w:szCs w:val="24"/>
          <w:highlight w:val="yellow"/>
          <w:lang w:val="lt-LT"/>
        </w:rPr>
      </w:pPr>
    </w:p>
    <w:p w14:paraId="43AD8F87" w14:textId="77777777" w:rsidR="00D03328" w:rsidRPr="0039443D" w:rsidRDefault="00D03328" w:rsidP="00D03328">
      <w:pPr>
        <w:spacing w:after="0"/>
        <w:ind w:left="7920"/>
        <w:jc w:val="right"/>
        <w:rPr>
          <w:b/>
          <w:bCs/>
          <w:noProof/>
          <w:szCs w:val="24"/>
        </w:rPr>
      </w:pPr>
      <w:r w:rsidRPr="0039443D">
        <w:rPr>
          <w:b/>
          <w:bCs/>
          <w:noProof/>
          <w:szCs w:val="24"/>
        </w:rPr>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7C41082"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 xml:space="preserve">os prekės nurodytam </w:t>
      </w:r>
      <w:r w:rsidR="00455DD7">
        <w:rPr>
          <w:noProof/>
          <w:szCs w:val="24"/>
        </w:rPr>
        <w:t>maksimaliam</w:t>
      </w:r>
      <w:r w:rsidR="0039443D">
        <w:rPr>
          <w:noProof/>
          <w:szCs w:val="24"/>
        </w:rPr>
        <w:t xml:space="preserve">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ACBF" w14:textId="77777777" w:rsidR="006A4379" w:rsidRDefault="006A4379" w:rsidP="00801B4C">
      <w:pPr>
        <w:spacing w:after="0"/>
      </w:pPr>
      <w:r>
        <w:separator/>
      </w:r>
    </w:p>
  </w:endnote>
  <w:endnote w:type="continuationSeparator" w:id="0">
    <w:p w14:paraId="7AA5D894" w14:textId="77777777" w:rsidR="006A4379" w:rsidRDefault="006A4379"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3F1B" w14:textId="77777777" w:rsidR="006A4379" w:rsidRDefault="006A4379" w:rsidP="00801B4C">
      <w:pPr>
        <w:spacing w:after="0"/>
      </w:pPr>
      <w:r>
        <w:separator/>
      </w:r>
    </w:p>
  </w:footnote>
  <w:footnote w:type="continuationSeparator" w:id="0">
    <w:p w14:paraId="2B32CC03" w14:textId="77777777" w:rsidR="006A4379" w:rsidRDefault="006A4379"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26400750" w:rsidR="00666590" w:rsidRPr="00666590" w:rsidRDefault="00455DD7" w:rsidP="00B1111D">
          <w:pPr>
            <w:spacing w:after="0"/>
            <w:rPr>
              <w:sz w:val="20"/>
              <w:szCs w:val="20"/>
              <w:lang w:val="lt-LT" w:eastAsia="ja-JP"/>
            </w:rPr>
          </w:pPr>
          <w:r>
            <w:rPr>
              <w:sz w:val="20"/>
              <w:szCs w:val="20"/>
              <w:lang w:val="lt-LT" w:eastAsia="ja-JP"/>
            </w:rPr>
            <w:t>Asmens higienos gaminių</w:t>
          </w:r>
          <w:r w:rsidR="00666590" w:rsidRPr="00666590">
            <w:rPr>
              <w:sz w:val="20"/>
              <w:szCs w:val="20"/>
              <w:lang w:val="lt-LT" w:eastAsia="ja-JP"/>
            </w:rPr>
            <w:t xml:space="preserve">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F0B26B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501896504">
    <w:abstractNumId w:val="8"/>
  </w:num>
  <w:num w:numId="2" w16cid:durableId="2125689886">
    <w:abstractNumId w:val="14"/>
  </w:num>
  <w:num w:numId="3" w16cid:durableId="700977053">
    <w:abstractNumId w:val="24"/>
  </w:num>
  <w:num w:numId="4" w16cid:durableId="805394889">
    <w:abstractNumId w:val="20"/>
  </w:num>
  <w:num w:numId="5" w16cid:durableId="369888718">
    <w:abstractNumId w:val="12"/>
  </w:num>
  <w:num w:numId="6" w16cid:durableId="2083719040">
    <w:abstractNumId w:val="9"/>
  </w:num>
  <w:num w:numId="7" w16cid:durableId="745341134">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171599037">
    <w:abstractNumId w:val="10"/>
  </w:num>
  <w:num w:numId="9" w16cid:durableId="181936038">
    <w:abstractNumId w:val="22"/>
  </w:num>
  <w:num w:numId="10" w16cid:durableId="2129348378">
    <w:abstractNumId w:val="13"/>
  </w:num>
  <w:num w:numId="11" w16cid:durableId="52316831">
    <w:abstractNumId w:val="11"/>
  </w:num>
  <w:num w:numId="12" w16cid:durableId="679115377">
    <w:abstractNumId w:val="16"/>
  </w:num>
  <w:num w:numId="13" w16cid:durableId="2007855484">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930090185">
    <w:abstractNumId w:val="6"/>
  </w:num>
  <w:num w:numId="15" w16cid:durableId="1998729940">
    <w:abstractNumId w:val="19"/>
  </w:num>
  <w:num w:numId="16" w16cid:durableId="907305512">
    <w:abstractNumId w:val="15"/>
  </w:num>
  <w:num w:numId="17" w16cid:durableId="454374965">
    <w:abstractNumId w:val="17"/>
  </w:num>
  <w:num w:numId="18" w16cid:durableId="568806421">
    <w:abstractNumId w:val="23"/>
  </w:num>
  <w:num w:numId="19" w16cid:durableId="867644067">
    <w:abstractNumId w:val="4"/>
  </w:num>
  <w:num w:numId="20" w16cid:durableId="6587263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5060455">
    <w:abstractNumId w:val="21"/>
  </w:num>
  <w:num w:numId="22" w16cid:durableId="1601523570">
    <w:abstractNumId w:val="1"/>
  </w:num>
  <w:num w:numId="23" w16cid:durableId="1273368174">
    <w:abstractNumId w:val="5"/>
  </w:num>
  <w:num w:numId="24" w16cid:durableId="113717347">
    <w:abstractNumId w:val="7"/>
  </w:num>
  <w:num w:numId="25" w16cid:durableId="1926457339">
    <w:abstractNumId w:val="2"/>
  </w:num>
  <w:num w:numId="26" w16cid:durableId="1426610322">
    <w:abstractNumId w:val="0"/>
  </w:num>
  <w:num w:numId="27" w16cid:durableId="1401828938">
    <w:abstractNumId w:val="18"/>
  </w:num>
  <w:num w:numId="28" w16cid:durableId="1303147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175FA"/>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8FB"/>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55DD7"/>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379"/>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87CBC"/>
    <w:rsid w:val="00991B37"/>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057"/>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498764232">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Laima Vilemaitė</cp:lastModifiedBy>
  <cp:revision>2</cp:revision>
  <cp:lastPrinted>2020-12-04T14:14:00Z</cp:lastPrinted>
  <dcterms:created xsi:type="dcterms:W3CDTF">2023-02-14T12:13:00Z</dcterms:created>
  <dcterms:modified xsi:type="dcterms:W3CDTF">2023-02-14T12:13:00Z</dcterms:modified>
</cp:coreProperties>
</file>