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A907E7" w:rsidRDefault="00A6593D" w:rsidP="00E601D9">
      <w:pPr>
        <w:spacing w:after="0" w:line="240" w:lineRule="auto"/>
        <w:jc w:val="center"/>
        <w:rPr>
          <w:rFonts w:ascii="Jost SemiBold" w:hAnsi="Jost SemiBold" w:cs="Arial"/>
          <w:b/>
          <w:bCs/>
          <w:sz w:val="24"/>
          <w:szCs w:val="24"/>
        </w:rPr>
      </w:pPr>
    </w:p>
    <w:p w14:paraId="3DFF6061" w14:textId="01B2C60C" w:rsidR="008140C0" w:rsidRPr="00A907E7" w:rsidRDefault="008140C0" w:rsidP="008140C0">
      <w:pPr>
        <w:spacing w:after="0" w:line="240" w:lineRule="auto"/>
        <w:rPr>
          <w:rFonts w:ascii="Jost" w:hAnsi="Jost" w:cs="Arial"/>
          <w:sz w:val="24"/>
          <w:szCs w:val="24"/>
        </w:rPr>
      </w:pPr>
      <w:r w:rsidRPr="00A907E7">
        <w:rPr>
          <w:rFonts w:ascii="Jost" w:hAnsi="Jost" w:cs="Arial"/>
          <w:sz w:val="24"/>
          <w:szCs w:val="24"/>
        </w:rPr>
        <w:t>Tiekėjams</w:t>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p>
    <w:p w14:paraId="28933EC3" w14:textId="7656DCEC" w:rsidR="00AB32BE" w:rsidRPr="00A907E7" w:rsidRDefault="008140C0" w:rsidP="008140C0">
      <w:pPr>
        <w:spacing w:after="0" w:line="240" w:lineRule="auto"/>
        <w:rPr>
          <w:rFonts w:ascii="Jost" w:hAnsi="Jost" w:cs="Arial"/>
          <w:sz w:val="24"/>
          <w:szCs w:val="24"/>
        </w:rPr>
      </w:pPr>
      <w:r w:rsidRPr="00A907E7">
        <w:rPr>
          <w:rFonts w:ascii="Jost" w:hAnsi="Jost" w:cs="Arial"/>
          <w:sz w:val="24"/>
          <w:szCs w:val="24"/>
        </w:rPr>
        <w:t>CVP IS priemonėmis</w:t>
      </w:r>
      <w:r w:rsidR="0033664F" w:rsidRPr="00A907E7">
        <w:rPr>
          <w:rFonts w:ascii="Jost" w:hAnsi="Jost" w:cs="Arial"/>
          <w:sz w:val="24"/>
          <w:szCs w:val="24"/>
        </w:rPr>
        <w:tab/>
      </w:r>
      <w:r w:rsidR="0033664F" w:rsidRPr="00A907E7">
        <w:rPr>
          <w:rFonts w:ascii="Jost" w:hAnsi="Jost" w:cs="Arial"/>
          <w:sz w:val="24"/>
          <w:szCs w:val="24"/>
        </w:rPr>
        <w:tab/>
      </w:r>
    </w:p>
    <w:p w14:paraId="33DB862C" w14:textId="77777777" w:rsidR="00AB32BE" w:rsidRPr="00A907E7" w:rsidRDefault="00AB32BE" w:rsidP="00AB32BE">
      <w:pPr>
        <w:spacing w:after="0" w:line="240" w:lineRule="auto"/>
        <w:rPr>
          <w:rFonts w:ascii="Jost" w:hAnsi="Jost" w:cs="Arial"/>
          <w:sz w:val="24"/>
          <w:szCs w:val="24"/>
        </w:rPr>
      </w:pPr>
    </w:p>
    <w:p w14:paraId="57BA4059" w14:textId="77777777" w:rsidR="00972403" w:rsidRPr="00A907E7" w:rsidRDefault="00972403" w:rsidP="00AB32BE">
      <w:pPr>
        <w:spacing w:after="0" w:line="240" w:lineRule="auto"/>
        <w:rPr>
          <w:rFonts w:ascii="Jost" w:hAnsi="Jost" w:cs="Arial"/>
          <w:b/>
          <w:bCs/>
          <w:sz w:val="24"/>
          <w:szCs w:val="24"/>
        </w:rPr>
      </w:pPr>
    </w:p>
    <w:p w14:paraId="583F4731" w14:textId="258957EF" w:rsidR="00972403" w:rsidRPr="00A907E7" w:rsidRDefault="00AB32BE" w:rsidP="00AB32BE">
      <w:pPr>
        <w:spacing w:after="0" w:line="240" w:lineRule="auto"/>
        <w:rPr>
          <w:rFonts w:ascii="Jost" w:hAnsi="Jost" w:cs="Arial"/>
          <w:b/>
          <w:bCs/>
          <w:sz w:val="24"/>
          <w:szCs w:val="24"/>
        </w:rPr>
      </w:pPr>
      <w:r w:rsidRPr="00A907E7">
        <w:rPr>
          <w:rFonts w:ascii="Jost" w:hAnsi="Jost" w:cs="Arial"/>
          <w:b/>
          <w:bCs/>
          <w:sz w:val="24"/>
          <w:szCs w:val="24"/>
        </w:rPr>
        <w:t xml:space="preserve">DĖL </w:t>
      </w:r>
      <w:r w:rsidR="008140C0" w:rsidRPr="00A907E7">
        <w:rPr>
          <w:rFonts w:ascii="Jost" w:hAnsi="Jost" w:cs="Arial"/>
          <w:b/>
          <w:bCs/>
          <w:sz w:val="24"/>
          <w:szCs w:val="24"/>
        </w:rPr>
        <w:t>PIRKIMO PROCEDŪRŲ NUO 2024 M. GRUODŽIO 1 D.</w:t>
      </w:r>
      <w:r w:rsidR="00972403" w:rsidRPr="00A907E7">
        <w:rPr>
          <w:rFonts w:ascii="Jost" w:hAnsi="Jost" w:cs="Arial"/>
          <w:b/>
          <w:bCs/>
          <w:sz w:val="24"/>
          <w:szCs w:val="24"/>
        </w:rPr>
        <w:t xml:space="preserve"> </w:t>
      </w:r>
    </w:p>
    <w:p w14:paraId="33E3A887" w14:textId="47289441" w:rsidR="00213781" w:rsidRPr="00A907E7" w:rsidRDefault="00213781" w:rsidP="00213781">
      <w:pPr>
        <w:spacing w:after="0" w:line="240" w:lineRule="auto"/>
        <w:jc w:val="both"/>
        <w:rPr>
          <w:rFonts w:ascii="Jost" w:hAnsi="Jost" w:cs="Prompt"/>
          <w:sz w:val="24"/>
          <w:szCs w:val="24"/>
        </w:rPr>
      </w:pPr>
    </w:p>
    <w:p w14:paraId="14CE91C6" w14:textId="0A8B2C5E"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426A7C">
        <w:t>„</w:t>
      </w:r>
      <w:r w:rsidR="00426A7C" w:rsidRPr="00426A7C">
        <w:rPr>
          <w:rFonts w:ascii="Jost" w:hAnsi="Jost" w:cs="Prompt"/>
          <w:i/>
          <w:iCs/>
          <w:sz w:val="24"/>
          <w:szCs w:val="24"/>
          <w:u w:val="single"/>
        </w:rPr>
        <w:t>Asmens higienos gaminių</w:t>
      </w:r>
      <w:r w:rsidR="00426A7C">
        <w:rPr>
          <w:rFonts w:ascii="Jost" w:hAnsi="Jost" w:cs="Prompt"/>
          <w:i/>
          <w:iCs/>
          <w:sz w:val="24"/>
          <w:szCs w:val="24"/>
          <w:u w:val="single"/>
        </w:rPr>
        <w:t xml:space="preserve"> </w:t>
      </w:r>
      <w:r w:rsidRPr="00A907E7">
        <w:rPr>
          <w:rFonts w:ascii="Jost" w:hAnsi="Jost" w:cs="Prompt"/>
          <w:i/>
          <w:iCs/>
          <w:sz w:val="24"/>
          <w:szCs w:val="24"/>
          <w:u w:val="single"/>
        </w:rPr>
        <w:t>užsakym</w:t>
      </w:r>
      <w:r w:rsidR="008B4830" w:rsidRPr="00A907E7">
        <w:rPr>
          <w:rFonts w:ascii="Jost" w:hAnsi="Jost" w:cs="Prompt"/>
          <w:i/>
          <w:iCs/>
          <w:sz w:val="24"/>
          <w:szCs w:val="24"/>
          <w:u w:val="single"/>
        </w:rPr>
        <w:t>ai</w:t>
      </w:r>
      <w:r w:rsidRPr="00A907E7">
        <w:rPr>
          <w:rFonts w:ascii="Jost" w:hAnsi="Jost" w:cs="Prompt"/>
          <w:i/>
          <w:iCs/>
          <w:sz w:val="24"/>
          <w:szCs w:val="24"/>
          <w:u w:val="single"/>
        </w:rPr>
        <w:t xml:space="preserve"> per CPO LT elektroninį katalogą"</w:t>
      </w:r>
      <w:r w:rsidRPr="00A907E7">
        <w:rPr>
          <w:rFonts w:ascii="Jost" w:hAnsi="Jost" w:cs="Prompt"/>
          <w:sz w:val="24"/>
          <w:szCs w:val="24"/>
        </w:rPr>
        <w:t xml:space="preserve"> procedūros, kurios buvo atliekamos šiuo metu veikiančioje CVP IS, nuo 2024-12-01 bus tęsiamos naujoje CVP IS. </w:t>
      </w:r>
    </w:p>
    <w:p w14:paraId="53BB2894"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Pr="00A907E7" w:rsidRDefault="008140C0" w:rsidP="008140C0">
      <w:pPr>
        <w:spacing w:after="0" w:line="240" w:lineRule="auto"/>
        <w:ind w:firstLine="720"/>
        <w:jc w:val="both"/>
        <w:rPr>
          <w:rFonts w:ascii="Jost" w:hAnsi="Jost" w:cs="Arial"/>
          <w:sz w:val="24"/>
          <w:szCs w:val="24"/>
        </w:rPr>
      </w:pPr>
      <w:r w:rsidRPr="00A907E7">
        <w:rPr>
          <w:rFonts w:ascii="Jost" w:hAnsi="Jost" w:cs="Prompt"/>
          <w:sz w:val="24"/>
          <w:szCs w:val="24"/>
        </w:rPr>
        <w:t>Visą informaciją, susijusią su naująja CVP IS, kviečiame sekti Viešųjų pirkimų tarnybos tinklalapyje Pradžia - Viešųjų pirkimų tarnyba.</w:t>
      </w:r>
    </w:p>
    <w:p w14:paraId="72CD158C" w14:textId="13511139" w:rsidR="008040DF" w:rsidRPr="00A907E7" w:rsidRDefault="008040DF" w:rsidP="00E601D9">
      <w:pPr>
        <w:spacing w:after="0" w:line="240" w:lineRule="auto"/>
        <w:jc w:val="both"/>
        <w:rPr>
          <w:rFonts w:ascii="Jost" w:hAnsi="Jost" w:cs="Arial"/>
          <w:sz w:val="24"/>
          <w:szCs w:val="24"/>
        </w:rPr>
      </w:pPr>
    </w:p>
    <w:p w14:paraId="280E6B2F" w14:textId="4C32BBBF" w:rsidR="00E1705A" w:rsidRPr="00A907E7" w:rsidRDefault="00E1705A" w:rsidP="00E601D9">
      <w:pPr>
        <w:spacing w:after="0" w:line="240" w:lineRule="auto"/>
        <w:jc w:val="both"/>
        <w:rPr>
          <w:rFonts w:ascii="Jost" w:hAnsi="Jost" w:cs="Arial"/>
          <w:sz w:val="24"/>
          <w:szCs w:val="24"/>
        </w:rPr>
      </w:pPr>
    </w:p>
    <w:p w14:paraId="412F2543" w14:textId="48B549DD" w:rsidR="00E1705A" w:rsidRPr="00A907E7" w:rsidRDefault="00E1705A" w:rsidP="00E601D9">
      <w:pPr>
        <w:spacing w:after="0" w:line="240" w:lineRule="auto"/>
        <w:jc w:val="both"/>
        <w:rPr>
          <w:rFonts w:ascii="Jost" w:hAnsi="Jost" w:cs="Arial"/>
          <w:sz w:val="24"/>
          <w:szCs w:val="24"/>
        </w:rPr>
      </w:pPr>
    </w:p>
    <w:p w14:paraId="65BACE41" w14:textId="4A8791DE" w:rsidR="00E1705A" w:rsidRPr="00A907E7" w:rsidRDefault="00E1705A" w:rsidP="00E601D9">
      <w:pPr>
        <w:spacing w:after="0" w:line="240" w:lineRule="auto"/>
        <w:jc w:val="both"/>
        <w:rPr>
          <w:rFonts w:ascii="Jost" w:hAnsi="Jost" w:cs="Arial"/>
          <w:sz w:val="24"/>
          <w:szCs w:val="24"/>
        </w:rPr>
      </w:pPr>
    </w:p>
    <w:p w14:paraId="4DF3CDF6" w14:textId="1D3127D1" w:rsidR="00E1705A" w:rsidRPr="00A907E7" w:rsidRDefault="00E1705A" w:rsidP="00E601D9">
      <w:pPr>
        <w:spacing w:after="0" w:line="240" w:lineRule="auto"/>
        <w:jc w:val="both"/>
        <w:rPr>
          <w:rFonts w:ascii="Jost" w:hAnsi="Jost" w:cs="Arial"/>
          <w:sz w:val="24"/>
          <w:szCs w:val="24"/>
        </w:rPr>
      </w:pPr>
    </w:p>
    <w:p w14:paraId="01D1416A" w14:textId="53C733BB" w:rsidR="00E1705A" w:rsidRPr="00A907E7" w:rsidRDefault="00E1705A" w:rsidP="00E601D9">
      <w:pPr>
        <w:spacing w:after="0" w:line="240" w:lineRule="auto"/>
        <w:jc w:val="both"/>
        <w:rPr>
          <w:rFonts w:ascii="Jost" w:hAnsi="Jost" w:cs="Arial"/>
          <w:sz w:val="24"/>
          <w:szCs w:val="24"/>
        </w:rPr>
      </w:pPr>
    </w:p>
    <w:p w14:paraId="1C187DEE" w14:textId="77777777" w:rsidR="00E1705A" w:rsidRPr="00A907E7" w:rsidRDefault="00E1705A" w:rsidP="00E601D9">
      <w:pPr>
        <w:spacing w:after="0" w:line="240" w:lineRule="auto"/>
        <w:jc w:val="both"/>
        <w:rPr>
          <w:rFonts w:ascii="Jost" w:hAnsi="Jost" w:cs="Arial"/>
          <w:sz w:val="24"/>
          <w:szCs w:val="24"/>
        </w:rPr>
      </w:pPr>
    </w:p>
    <w:p w14:paraId="1348F581" w14:textId="70FF02D1" w:rsidR="00E1705A" w:rsidRPr="00A907E7" w:rsidRDefault="00E1705A" w:rsidP="00E601D9">
      <w:pPr>
        <w:spacing w:after="0" w:line="240" w:lineRule="auto"/>
        <w:jc w:val="both"/>
        <w:rPr>
          <w:rFonts w:ascii="Jost" w:hAnsi="Jost" w:cs="Arial"/>
          <w:sz w:val="24"/>
          <w:szCs w:val="24"/>
        </w:rPr>
      </w:pPr>
    </w:p>
    <w:p w14:paraId="20732E54" w14:textId="2EA83618" w:rsidR="00E1705A" w:rsidRPr="00A907E7" w:rsidRDefault="00E1705A" w:rsidP="00E601D9">
      <w:pPr>
        <w:spacing w:after="0" w:line="240" w:lineRule="auto"/>
        <w:jc w:val="both"/>
        <w:rPr>
          <w:rFonts w:ascii="Jost" w:hAnsi="Jost" w:cs="Arial"/>
          <w:sz w:val="24"/>
          <w:szCs w:val="24"/>
        </w:rPr>
      </w:pPr>
    </w:p>
    <w:p w14:paraId="0630034D" w14:textId="77777777" w:rsidR="00675F8D" w:rsidRPr="00A907E7" w:rsidRDefault="00675F8D" w:rsidP="00E601D9">
      <w:pPr>
        <w:spacing w:after="0" w:line="240" w:lineRule="auto"/>
        <w:jc w:val="both"/>
        <w:rPr>
          <w:rFonts w:ascii="Jost" w:hAnsi="Jost" w:cs="Arial"/>
          <w:sz w:val="24"/>
          <w:szCs w:val="24"/>
        </w:rPr>
      </w:pPr>
    </w:p>
    <w:p w14:paraId="5E31E6EF" w14:textId="77777777" w:rsidR="00E1705A" w:rsidRPr="00A907E7" w:rsidRDefault="00E1705A" w:rsidP="00E601D9">
      <w:pPr>
        <w:spacing w:after="0" w:line="240" w:lineRule="auto"/>
        <w:jc w:val="both"/>
        <w:rPr>
          <w:rFonts w:ascii="Jost" w:hAnsi="Jost" w:cs="Arial"/>
          <w:sz w:val="24"/>
          <w:szCs w:val="24"/>
        </w:rPr>
      </w:pPr>
    </w:p>
    <w:sectPr w:rsidR="00E1705A" w:rsidRPr="00A907E7"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1903" w14:textId="77777777" w:rsidR="00A20508" w:rsidRDefault="00A20508" w:rsidP="007E6C2C">
      <w:pPr>
        <w:spacing w:after="0" w:line="240" w:lineRule="auto"/>
      </w:pPr>
      <w:r>
        <w:separator/>
      </w:r>
    </w:p>
  </w:endnote>
  <w:endnote w:type="continuationSeparator" w:id="0">
    <w:p w14:paraId="48C31B97" w14:textId="77777777" w:rsidR="00A20508" w:rsidRDefault="00A2050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7DE85" w14:textId="77777777" w:rsidR="00A20508" w:rsidRDefault="00A20508" w:rsidP="007E6C2C">
      <w:pPr>
        <w:spacing w:after="0" w:line="240" w:lineRule="auto"/>
      </w:pPr>
      <w:r>
        <w:separator/>
      </w:r>
    </w:p>
  </w:footnote>
  <w:footnote w:type="continuationSeparator" w:id="0">
    <w:p w14:paraId="5B1AA75B" w14:textId="77777777" w:rsidR="00A20508" w:rsidRDefault="00A2050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85559A">
    <w:pPr>
      <w:pStyle w:val="Antrats"/>
      <w:tabs>
        <w:tab w:val="clear" w:pos="9638"/>
        <w:tab w:val="right" w:pos="9639"/>
      </w:tabs>
      <w:ind w:right="6"/>
      <w:rPr>
        <w:sz w:val="20"/>
        <w:szCs w:val="20"/>
      </w:rPr>
    </w:pPr>
  </w:p>
  <w:p w14:paraId="352FB5D4" w14:textId="3A82B0C3" w:rsidR="00831E44" w:rsidRDefault="00206A9F" w:rsidP="0085559A">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13D9"/>
    <w:rsid w:val="000124FA"/>
    <w:rsid w:val="00032B6C"/>
    <w:rsid w:val="00035A41"/>
    <w:rsid w:val="00043DB2"/>
    <w:rsid w:val="0007770F"/>
    <w:rsid w:val="00077F25"/>
    <w:rsid w:val="000F22ED"/>
    <w:rsid w:val="00101187"/>
    <w:rsid w:val="0010597B"/>
    <w:rsid w:val="00121EC5"/>
    <w:rsid w:val="00132087"/>
    <w:rsid w:val="00136279"/>
    <w:rsid w:val="00143A77"/>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33664F"/>
    <w:rsid w:val="003422C7"/>
    <w:rsid w:val="00344A83"/>
    <w:rsid w:val="00351163"/>
    <w:rsid w:val="003714AF"/>
    <w:rsid w:val="0038690F"/>
    <w:rsid w:val="003914CB"/>
    <w:rsid w:val="00391BC5"/>
    <w:rsid w:val="0039709B"/>
    <w:rsid w:val="003A1F19"/>
    <w:rsid w:val="003A54A8"/>
    <w:rsid w:val="003C266F"/>
    <w:rsid w:val="003F499C"/>
    <w:rsid w:val="004019DB"/>
    <w:rsid w:val="00420D2D"/>
    <w:rsid w:val="00426A7C"/>
    <w:rsid w:val="00454562"/>
    <w:rsid w:val="00454755"/>
    <w:rsid w:val="004863B0"/>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67A99"/>
    <w:rsid w:val="00771D5E"/>
    <w:rsid w:val="00786FDA"/>
    <w:rsid w:val="007A0F1D"/>
    <w:rsid w:val="007A26BA"/>
    <w:rsid w:val="007B3143"/>
    <w:rsid w:val="007B3915"/>
    <w:rsid w:val="007E1C8D"/>
    <w:rsid w:val="007E474A"/>
    <w:rsid w:val="007E6C2C"/>
    <w:rsid w:val="007F1B3B"/>
    <w:rsid w:val="008040DF"/>
    <w:rsid w:val="008140C0"/>
    <w:rsid w:val="008220D1"/>
    <w:rsid w:val="00831E44"/>
    <w:rsid w:val="00834FEC"/>
    <w:rsid w:val="00852F54"/>
    <w:rsid w:val="0085559A"/>
    <w:rsid w:val="00855A2D"/>
    <w:rsid w:val="0087525D"/>
    <w:rsid w:val="00886CDC"/>
    <w:rsid w:val="00892B44"/>
    <w:rsid w:val="008A4ACC"/>
    <w:rsid w:val="008B3BA0"/>
    <w:rsid w:val="008B483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7BD0"/>
    <w:rsid w:val="00A616C4"/>
    <w:rsid w:val="00A6593D"/>
    <w:rsid w:val="00A771D9"/>
    <w:rsid w:val="00A87DE5"/>
    <w:rsid w:val="00A907E7"/>
    <w:rsid w:val="00A9192D"/>
    <w:rsid w:val="00AB32BE"/>
    <w:rsid w:val="00AE3107"/>
    <w:rsid w:val="00AF75D7"/>
    <w:rsid w:val="00AF7E38"/>
    <w:rsid w:val="00B1571C"/>
    <w:rsid w:val="00B2439E"/>
    <w:rsid w:val="00B37E17"/>
    <w:rsid w:val="00B57EEE"/>
    <w:rsid w:val="00B759F2"/>
    <w:rsid w:val="00BC2982"/>
    <w:rsid w:val="00C35104"/>
    <w:rsid w:val="00C6488A"/>
    <w:rsid w:val="00C803BD"/>
    <w:rsid w:val="00C920C2"/>
    <w:rsid w:val="00CE7E61"/>
    <w:rsid w:val="00D32146"/>
    <w:rsid w:val="00D34E8C"/>
    <w:rsid w:val="00D91BFB"/>
    <w:rsid w:val="00D96492"/>
    <w:rsid w:val="00DC5088"/>
    <w:rsid w:val="00DF14BB"/>
    <w:rsid w:val="00DF4051"/>
    <w:rsid w:val="00E112D6"/>
    <w:rsid w:val="00E16D7B"/>
    <w:rsid w:val="00E1705A"/>
    <w:rsid w:val="00E43054"/>
    <w:rsid w:val="00E449C3"/>
    <w:rsid w:val="00E601D9"/>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Puslapioinaostekstas">
    <w:name w:val="footnote text"/>
    <w:basedOn w:val="prastasis"/>
    <w:link w:val="PuslapioinaostekstasDiagrama"/>
    <w:uiPriority w:val="99"/>
    <w:semiHidden/>
    <w:unhideWhenUsed/>
    <w:rsid w:val="00E601D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601D9"/>
    <w:rPr>
      <w:sz w:val="20"/>
      <w:szCs w:val="20"/>
    </w:rPr>
  </w:style>
  <w:style w:type="character" w:styleId="Puslapioinaosnuoroda">
    <w:name w:val="footnote reference"/>
    <w:basedOn w:val="Numatytasispastraiposriftas"/>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Laima Vilemaitė</cp:lastModifiedBy>
  <cp:revision>3</cp:revision>
  <cp:lastPrinted>2022-08-09T07:41:00Z</cp:lastPrinted>
  <dcterms:created xsi:type="dcterms:W3CDTF">2024-11-28T14:51:00Z</dcterms:created>
  <dcterms:modified xsi:type="dcterms:W3CDTF">2024-11-29T06:49:00Z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