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393DC9" w:rsidRDefault="00656C02" w:rsidP="00AE5856">
      <w:pPr>
        <w:jc w:val="center"/>
        <w:rPr>
          <w:b/>
          <w:sz w:val="22"/>
          <w:szCs w:val="22"/>
        </w:rPr>
      </w:pPr>
    </w:p>
    <w:p w14:paraId="758FDF30" w14:textId="2D8291B1" w:rsidR="007646F7" w:rsidRPr="007646F7" w:rsidRDefault="006173B2" w:rsidP="007646F7">
      <w:pPr>
        <w:jc w:val="center"/>
        <w:rPr>
          <w:b/>
          <w:color w:val="000000" w:themeColor="text1"/>
        </w:rPr>
      </w:pPr>
      <w:r w:rsidRPr="007646F7">
        <w:rPr>
          <w:b/>
          <w:color w:val="000000" w:themeColor="text1"/>
        </w:rPr>
        <w:t xml:space="preserve">  </w:t>
      </w:r>
      <w:r w:rsidR="00846DBE">
        <w:rPr>
          <w:b/>
          <w:color w:val="000000" w:themeColor="text1"/>
        </w:rPr>
        <w:t>7</w:t>
      </w:r>
      <w:r w:rsidR="007646F7" w:rsidRPr="007646F7">
        <w:rPr>
          <w:b/>
          <w:color w:val="000000" w:themeColor="text1"/>
        </w:rPr>
        <w:t xml:space="preserve">-IŲ KANALŲ  </w:t>
      </w:r>
      <w:r w:rsidR="00846DBE">
        <w:rPr>
          <w:b/>
          <w:color w:val="000000" w:themeColor="text1"/>
        </w:rPr>
        <w:t>ANALIZATORIUS GALIOS KEITIKLIŲ CHARAKTERISTIKŲ TYRIMUI</w:t>
      </w:r>
    </w:p>
    <w:p w14:paraId="6112F8F6" w14:textId="7F5EDEA2" w:rsidR="00393DC9" w:rsidRDefault="00393DC9" w:rsidP="00AE5856">
      <w:pPr>
        <w:jc w:val="center"/>
        <w:rPr>
          <w:b/>
          <w:color w:val="000000" w:themeColor="text1"/>
          <w:sz w:val="28"/>
          <w:szCs w:val="28"/>
        </w:rPr>
      </w:pPr>
    </w:p>
    <w:p w14:paraId="29CF4AD1" w14:textId="77777777" w:rsidR="007646F7" w:rsidRPr="00393DC9" w:rsidRDefault="007646F7"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1075EDC6" w:rsidR="00A80AD4" w:rsidRDefault="00A80AD4" w:rsidP="00AE5856">
      <w:pPr>
        <w:numPr>
          <w:ilvl w:val="0"/>
          <w:numId w:val="2"/>
        </w:numPr>
        <w:contextualSpacing/>
        <w:jc w:val="center"/>
        <w:rPr>
          <w:b/>
          <w:sz w:val="22"/>
          <w:szCs w:val="22"/>
        </w:rPr>
      </w:pPr>
      <w:r w:rsidRPr="0045180C">
        <w:rPr>
          <w:b/>
          <w:sz w:val="22"/>
          <w:szCs w:val="22"/>
        </w:rPr>
        <w:t>INFORMACIJA APIE TIEKĖJĄ</w:t>
      </w:r>
    </w:p>
    <w:p w14:paraId="172F811A" w14:textId="77777777" w:rsidR="007646F7" w:rsidRPr="0045180C" w:rsidRDefault="007646F7" w:rsidP="007646F7">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lastRenderedPageBreak/>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394EF37E" w:rsidR="00C636E9" w:rsidRDefault="00C636E9" w:rsidP="00C636E9">
      <w:pPr>
        <w:jc w:val="both"/>
        <w:rPr>
          <w:sz w:val="22"/>
          <w:szCs w:val="22"/>
        </w:rPr>
      </w:pPr>
      <w:r w:rsidRPr="0045180C">
        <w:rPr>
          <w:sz w:val="22"/>
          <w:szCs w:val="22"/>
        </w:rPr>
        <w:t>3.1. Pasiūlymo kaina nurodoma eurais užpildant pateikt</w:t>
      </w:r>
      <w:r w:rsidR="007646F7">
        <w:rPr>
          <w:sz w:val="22"/>
          <w:szCs w:val="22"/>
        </w:rPr>
        <w:t>ą</w:t>
      </w:r>
      <w:r w:rsidRPr="0045180C">
        <w:rPr>
          <w:sz w:val="22"/>
          <w:szCs w:val="22"/>
        </w:rPr>
        <w:t xml:space="preserve"> </w:t>
      </w:r>
      <w:hyperlink r:id="rId11" w:history="1">
        <w:r w:rsidRPr="0045180C">
          <w:rPr>
            <w:rStyle w:val="Hyperlink"/>
            <w:sz w:val="22"/>
            <w:szCs w:val="22"/>
          </w:rPr>
          <w:t>lentel</w:t>
        </w:r>
      </w:hyperlink>
      <w:r w:rsidR="007646F7">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4160"/>
        <w:gridCol w:w="1323"/>
        <w:gridCol w:w="790"/>
        <w:gridCol w:w="1349"/>
        <w:gridCol w:w="9"/>
        <w:gridCol w:w="1246"/>
      </w:tblGrid>
      <w:tr w:rsidR="007646F7" w:rsidRPr="00305B45" w14:paraId="04F2A57C" w14:textId="77777777" w:rsidTr="00A52CE3">
        <w:trPr>
          <w:trHeight w:val="601"/>
        </w:trPr>
        <w:tc>
          <w:tcPr>
            <w:tcW w:w="368" w:type="pct"/>
            <w:vAlign w:val="center"/>
          </w:tcPr>
          <w:p w14:paraId="0FD38A5D" w14:textId="77777777" w:rsidR="007646F7" w:rsidRPr="00305B45" w:rsidRDefault="007646F7" w:rsidP="00A52CE3">
            <w:pPr>
              <w:jc w:val="center"/>
              <w:rPr>
                <w:color w:val="000000" w:themeColor="text1"/>
              </w:rPr>
            </w:pPr>
            <w:r w:rsidRPr="00305B45">
              <w:rPr>
                <w:color w:val="000000" w:themeColor="text1"/>
              </w:rPr>
              <w:t>Eil. Nr.</w:t>
            </w:r>
          </w:p>
        </w:tc>
        <w:tc>
          <w:tcPr>
            <w:tcW w:w="2238" w:type="pct"/>
            <w:vAlign w:val="center"/>
          </w:tcPr>
          <w:p w14:paraId="416FDC0A" w14:textId="77777777" w:rsidR="007646F7" w:rsidRPr="00305B45" w:rsidRDefault="007646F7" w:rsidP="00A52CE3">
            <w:pPr>
              <w:jc w:val="center"/>
              <w:rPr>
                <w:color w:val="000000" w:themeColor="text1"/>
              </w:rPr>
            </w:pPr>
            <w:r w:rsidRPr="00305B45">
              <w:rPr>
                <w:color w:val="000000" w:themeColor="text1"/>
              </w:rPr>
              <w:t xml:space="preserve">Pirkimo objekto pavadinimas </w:t>
            </w:r>
          </w:p>
        </w:tc>
        <w:tc>
          <w:tcPr>
            <w:tcW w:w="469" w:type="pct"/>
            <w:vAlign w:val="center"/>
          </w:tcPr>
          <w:p w14:paraId="7B5945B1" w14:textId="77777777" w:rsidR="007646F7" w:rsidRPr="00305B45" w:rsidRDefault="007646F7" w:rsidP="00A52CE3">
            <w:pPr>
              <w:jc w:val="center"/>
              <w:rPr>
                <w:color w:val="000000" w:themeColor="text1"/>
              </w:rPr>
            </w:pPr>
            <w:r w:rsidRPr="00305B45">
              <w:rPr>
                <w:color w:val="000000" w:themeColor="text1"/>
              </w:rPr>
              <w:t xml:space="preserve">Mato vnt. </w:t>
            </w:r>
          </w:p>
        </w:tc>
        <w:tc>
          <w:tcPr>
            <w:tcW w:w="416" w:type="pct"/>
            <w:vAlign w:val="center"/>
          </w:tcPr>
          <w:p w14:paraId="2AD3A43E" w14:textId="77777777" w:rsidR="007646F7" w:rsidRPr="00305B45" w:rsidRDefault="007646F7" w:rsidP="00A52CE3">
            <w:pPr>
              <w:jc w:val="center"/>
              <w:rPr>
                <w:color w:val="000000" w:themeColor="text1"/>
              </w:rPr>
            </w:pPr>
            <w:r w:rsidRPr="00305B45">
              <w:rPr>
                <w:color w:val="000000" w:themeColor="text1"/>
              </w:rPr>
              <w:t>kiekis</w:t>
            </w:r>
          </w:p>
        </w:tc>
        <w:tc>
          <w:tcPr>
            <w:tcW w:w="757" w:type="pct"/>
          </w:tcPr>
          <w:p w14:paraId="1450ABA1" w14:textId="77777777" w:rsidR="007646F7" w:rsidRPr="00305B45" w:rsidRDefault="007646F7" w:rsidP="00A52CE3">
            <w:pPr>
              <w:jc w:val="center"/>
              <w:rPr>
                <w:color w:val="000000" w:themeColor="text1"/>
              </w:rPr>
            </w:pPr>
            <w:r w:rsidRPr="00305B45">
              <w:rPr>
                <w:color w:val="000000" w:themeColor="text1"/>
              </w:rPr>
              <w:t>Mato vnt. kaina, EUR be PVM</w:t>
            </w:r>
          </w:p>
        </w:tc>
        <w:tc>
          <w:tcPr>
            <w:tcW w:w="746" w:type="pct"/>
            <w:gridSpan w:val="2"/>
          </w:tcPr>
          <w:p w14:paraId="75D4EF70" w14:textId="77777777" w:rsidR="007646F7" w:rsidRPr="00305B45" w:rsidRDefault="007646F7" w:rsidP="00A52CE3">
            <w:pPr>
              <w:jc w:val="center"/>
              <w:rPr>
                <w:color w:val="000000" w:themeColor="text1"/>
              </w:rPr>
            </w:pPr>
            <w:r w:rsidRPr="00305B45">
              <w:rPr>
                <w:color w:val="000000" w:themeColor="text1"/>
              </w:rPr>
              <w:t>Viso kaina, EUR be PVM</w:t>
            </w:r>
          </w:p>
        </w:tc>
      </w:tr>
      <w:tr w:rsidR="007646F7" w:rsidRPr="00305B45" w14:paraId="261F3829" w14:textId="77777777" w:rsidTr="00A52CE3">
        <w:tc>
          <w:tcPr>
            <w:tcW w:w="368" w:type="pct"/>
            <w:vAlign w:val="center"/>
          </w:tcPr>
          <w:p w14:paraId="6BC33B05" w14:textId="77777777" w:rsidR="007646F7" w:rsidRPr="00305B45" w:rsidRDefault="007646F7" w:rsidP="00A52CE3">
            <w:pPr>
              <w:jc w:val="center"/>
              <w:rPr>
                <w:color w:val="000000" w:themeColor="text1"/>
                <w:sz w:val="20"/>
                <w:szCs w:val="20"/>
              </w:rPr>
            </w:pPr>
            <w:r w:rsidRPr="00305B45">
              <w:rPr>
                <w:color w:val="000000" w:themeColor="text1"/>
                <w:sz w:val="20"/>
                <w:szCs w:val="20"/>
              </w:rPr>
              <w:t>1</w:t>
            </w:r>
          </w:p>
        </w:tc>
        <w:tc>
          <w:tcPr>
            <w:tcW w:w="2238" w:type="pct"/>
          </w:tcPr>
          <w:p w14:paraId="3BBC18C4" w14:textId="77777777" w:rsidR="007646F7" w:rsidRPr="00305B45" w:rsidRDefault="007646F7" w:rsidP="00A52CE3">
            <w:pPr>
              <w:jc w:val="center"/>
              <w:rPr>
                <w:color w:val="000000" w:themeColor="text1"/>
                <w:sz w:val="20"/>
                <w:szCs w:val="20"/>
              </w:rPr>
            </w:pPr>
            <w:r w:rsidRPr="00305B45">
              <w:rPr>
                <w:color w:val="000000" w:themeColor="text1"/>
                <w:sz w:val="20"/>
                <w:szCs w:val="20"/>
              </w:rPr>
              <w:t>2</w:t>
            </w:r>
          </w:p>
        </w:tc>
        <w:tc>
          <w:tcPr>
            <w:tcW w:w="469" w:type="pct"/>
            <w:vAlign w:val="center"/>
          </w:tcPr>
          <w:p w14:paraId="3A0EEB0C" w14:textId="77777777" w:rsidR="007646F7" w:rsidRPr="00305B45" w:rsidRDefault="007646F7" w:rsidP="00A52CE3">
            <w:pPr>
              <w:jc w:val="center"/>
              <w:rPr>
                <w:color w:val="000000" w:themeColor="text1"/>
                <w:sz w:val="20"/>
                <w:szCs w:val="20"/>
              </w:rPr>
            </w:pPr>
            <w:r w:rsidRPr="00305B45">
              <w:rPr>
                <w:color w:val="000000" w:themeColor="text1"/>
                <w:sz w:val="20"/>
                <w:szCs w:val="20"/>
              </w:rPr>
              <w:t>3</w:t>
            </w:r>
          </w:p>
        </w:tc>
        <w:tc>
          <w:tcPr>
            <w:tcW w:w="416" w:type="pct"/>
            <w:vAlign w:val="center"/>
          </w:tcPr>
          <w:p w14:paraId="695C0F03" w14:textId="77777777" w:rsidR="007646F7" w:rsidRPr="00305B45" w:rsidRDefault="007646F7" w:rsidP="00A52CE3">
            <w:pPr>
              <w:jc w:val="center"/>
              <w:rPr>
                <w:color w:val="000000" w:themeColor="text1"/>
                <w:sz w:val="20"/>
                <w:szCs w:val="20"/>
              </w:rPr>
            </w:pPr>
            <w:r w:rsidRPr="00305B45">
              <w:rPr>
                <w:color w:val="000000" w:themeColor="text1"/>
                <w:sz w:val="20"/>
                <w:szCs w:val="20"/>
              </w:rPr>
              <w:t>4</w:t>
            </w:r>
          </w:p>
        </w:tc>
        <w:tc>
          <w:tcPr>
            <w:tcW w:w="757" w:type="pct"/>
            <w:vAlign w:val="center"/>
          </w:tcPr>
          <w:p w14:paraId="0BB8D643" w14:textId="77777777" w:rsidR="007646F7" w:rsidRPr="00305B45" w:rsidRDefault="007646F7" w:rsidP="00A52CE3">
            <w:pPr>
              <w:jc w:val="center"/>
              <w:rPr>
                <w:color w:val="000000" w:themeColor="text1"/>
                <w:sz w:val="20"/>
                <w:szCs w:val="20"/>
              </w:rPr>
            </w:pPr>
            <w:r w:rsidRPr="00305B45">
              <w:rPr>
                <w:color w:val="000000" w:themeColor="text1"/>
                <w:sz w:val="20"/>
                <w:szCs w:val="20"/>
              </w:rPr>
              <w:t>5</w:t>
            </w:r>
          </w:p>
        </w:tc>
        <w:tc>
          <w:tcPr>
            <w:tcW w:w="746" w:type="pct"/>
            <w:gridSpan w:val="2"/>
          </w:tcPr>
          <w:p w14:paraId="4D007898" w14:textId="77777777" w:rsidR="007646F7" w:rsidRPr="00305B45" w:rsidRDefault="007646F7" w:rsidP="00A52CE3">
            <w:pPr>
              <w:jc w:val="center"/>
              <w:rPr>
                <w:color w:val="000000" w:themeColor="text1"/>
                <w:sz w:val="20"/>
                <w:szCs w:val="20"/>
                <w:lang w:val="en-US"/>
              </w:rPr>
            </w:pPr>
            <w:r w:rsidRPr="00305B45">
              <w:rPr>
                <w:color w:val="000000" w:themeColor="text1"/>
                <w:sz w:val="20"/>
                <w:szCs w:val="20"/>
              </w:rPr>
              <w:t>6= 4*5</w:t>
            </w:r>
          </w:p>
        </w:tc>
      </w:tr>
      <w:tr w:rsidR="007646F7" w:rsidRPr="00305B45" w14:paraId="06DF6190" w14:textId="77777777" w:rsidTr="00A52CE3">
        <w:tc>
          <w:tcPr>
            <w:tcW w:w="368" w:type="pct"/>
            <w:vAlign w:val="center"/>
          </w:tcPr>
          <w:p w14:paraId="16BA47AD" w14:textId="77777777" w:rsidR="007646F7" w:rsidRPr="00305B45" w:rsidRDefault="007646F7" w:rsidP="00A52CE3">
            <w:pPr>
              <w:jc w:val="center"/>
              <w:rPr>
                <w:color w:val="000000" w:themeColor="text1"/>
              </w:rPr>
            </w:pPr>
            <w:r w:rsidRPr="00305B45">
              <w:rPr>
                <w:color w:val="000000" w:themeColor="text1"/>
              </w:rPr>
              <w:t>1</w:t>
            </w:r>
          </w:p>
        </w:tc>
        <w:tc>
          <w:tcPr>
            <w:tcW w:w="2238" w:type="pct"/>
          </w:tcPr>
          <w:p w14:paraId="035C75F8" w14:textId="2CA1F1FB" w:rsidR="007646F7" w:rsidRPr="00AC56CE" w:rsidRDefault="002D7406" w:rsidP="00A52CE3">
            <w:pPr>
              <w:rPr>
                <w:color w:val="000000" w:themeColor="text1"/>
              </w:rPr>
            </w:pPr>
            <w:r>
              <w:t>7</w:t>
            </w:r>
            <w:r w:rsidR="007646F7">
              <w:t xml:space="preserve">-ių kanalų </w:t>
            </w:r>
            <w:r>
              <w:t>analizatorius galios keitiklių charakteristikų tyrimui</w:t>
            </w:r>
          </w:p>
        </w:tc>
        <w:tc>
          <w:tcPr>
            <w:tcW w:w="469" w:type="pct"/>
            <w:vAlign w:val="center"/>
          </w:tcPr>
          <w:p w14:paraId="0D264E77" w14:textId="1323511C" w:rsidR="007646F7" w:rsidRPr="00305B45" w:rsidRDefault="009F0F10" w:rsidP="00A52CE3">
            <w:pPr>
              <w:jc w:val="center"/>
              <w:rPr>
                <w:color w:val="000000" w:themeColor="text1"/>
              </w:rPr>
            </w:pPr>
            <w:r>
              <w:rPr>
                <w:color w:val="000000" w:themeColor="text1"/>
              </w:rPr>
              <w:t>komplektas</w:t>
            </w:r>
          </w:p>
        </w:tc>
        <w:tc>
          <w:tcPr>
            <w:tcW w:w="416" w:type="pct"/>
            <w:vAlign w:val="center"/>
          </w:tcPr>
          <w:p w14:paraId="119CD485" w14:textId="77777777" w:rsidR="007646F7" w:rsidRPr="00305B45" w:rsidRDefault="007646F7" w:rsidP="00A52CE3">
            <w:pPr>
              <w:jc w:val="center"/>
              <w:rPr>
                <w:color w:val="000000" w:themeColor="text1"/>
              </w:rPr>
            </w:pPr>
            <w:r w:rsidRPr="00305B45">
              <w:rPr>
                <w:color w:val="000000" w:themeColor="text1"/>
              </w:rPr>
              <w:t>1</w:t>
            </w:r>
          </w:p>
        </w:tc>
        <w:tc>
          <w:tcPr>
            <w:tcW w:w="757" w:type="pct"/>
            <w:vAlign w:val="center"/>
          </w:tcPr>
          <w:p w14:paraId="4891A904" w14:textId="77777777" w:rsidR="007646F7" w:rsidRPr="00305B45" w:rsidRDefault="007646F7" w:rsidP="00A52CE3">
            <w:pPr>
              <w:jc w:val="center"/>
              <w:rPr>
                <w:b/>
                <w:color w:val="000000" w:themeColor="text1"/>
              </w:rPr>
            </w:pPr>
          </w:p>
        </w:tc>
        <w:tc>
          <w:tcPr>
            <w:tcW w:w="746" w:type="pct"/>
            <w:gridSpan w:val="2"/>
          </w:tcPr>
          <w:p w14:paraId="170DC8DC" w14:textId="77777777" w:rsidR="007646F7" w:rsidRPr="00305B45" w:rsidRDefault="007646F7" w:rsidP="00A52CE3">
            <w:pPr>
              <w:jc w:val="center"/>
              <w:rPr>
                <w:b/>
                <w:color w:val="000000" w:themeColor="text1"/>
              </w:rPr>
            </w:pPr>
          </w:p>
        </w:tc>
      </w:tr>
      <w:tr w:rsidR="007646F7" w:rsidRPr="00305B45" w14:paraId="661AC2EA" w14:textId="77777777" w:rsidTr="00A52CE3">
        <w:tc>
          <w:tcPr>
            <w:tcW w:w="4256" w:type="pct"/>
            <w:gridSpan w:val="6"/>
            <w:vAlign w:val="center"/>
          </w:tcPr>
          <w:p w14:paraId="42AE8949" w14:textId="77777777" w:rsidR="007646F7" w:rsidRPr="00305B45" w:rsidRDefault="007646F7" w:rsidP="00A52CE3">
            <w:pPr>
              <w:jc w:val="right"/>
              <w:rPr>
                <w:color w:val="000000" w:themeColor="text1"/>
              </w:rPr>
            </w:pPr>
            <w:r w:rsidRPr="00305B45">
              <w:rPr>
                <w:color w:val="000000" w:themeColor="text1"/>
              </w:rPr>
              <w:t>PVM dydis, %</w:t>
            </w:r>
          </w:p>
        </w:tc>
        <w:tc>
          <w:tcPr>
            <w:tcW w:w="744" w:type="pct"/>
          </w:tcPr>
          <w:p w14:paraId="3CD5834C" w14:textId="77777777" w:rsidR="007646F7" w:rsidRPr="00305B45" w:rsidRDefault="007646F7" w:rsidP="00A52CE3">
            <w:pPr>
              <w:jc w:val="center"/>
              <w:rPr>
                <w:b/>
                <w:color w:val="000000" w:themeColor="text1"/>
              </w:rPr>
            </w:pPr>
          </w:p>
        </w:tc>
      </w:tr>
      <w:tr w:rsidR="007646F7" w:rsidRPr="00305B45" w14:paraId="45B4EA66" w14:textId="77777777" w:rsidTr="00A52CE3">
        <w:tc>
          <w:tcPr>
            <w:tcW w:w="4256" w:type="pct"/>
            <w:gridSpan w:val="6"/>
            <w:vAlign w:val="center"/>
          </w:tcPr>
          <w:p w14:paraId="2BB46FB7" w14:textId="77777777" w:rsidR="007646F7" w:rsidRPr="00305B45" w:rsidRDefault="007646F7" w:rsidP="00A52CE3">
            <w:pPr>
              <w:jc w:val="right"/>
              <w:rPr>
                <w:color w:val="000000" w:themeColor="text1"/>
              </w:rPr>
            </w:pPr>
            <w:r w:rsidRPr="00305B45">
              <w:rPr>
                <w:color w:val="000000" w:themeColor="text1"/>
              </w:rPr>
              <w:t>PVM suma, EUR</w:t>
            </w:r>
          </w:p>
        </w:tc>
        <w:tc>
          <w:tcPr>
            <w:tcW w:w="744" w:type="pct"/>
          </w:tcPr>
          <w:p w14:paraId="442E77C0" w14:textId="77777777" w:rsidR="007646F7" w:rsidRPr="00305B45" w:rsidRDefault="007646F7" w:rsidP="00A52CE3">
            <w:pPr>
              <w:jc w:val="center"/>
              <w:rPr>
                <w:b/>
                <w:color w:val="000000" w:themeColor="text1"/>
              </w:rPr>
            </w:pPr>
          </w:p>
        </w:tc>
      </w:tr>
      <w:tr w:rsidR="007646F7" w:rsidRPr="00305B45" w14:paraId="73D69355" w14:textId="77777777" w:rsidTr="00A52CE3">
        <w:trPr>
          <w:trHeight w:val="311"/>
        </w:trPr>
        <w:tc>
          <w:tcPr>
            <w:tcW w:w="4256" w:type="pct"/>
            <w:gridSpan w:val="6"/>
            <w:vAlign w:val="center"/>
          </w:tcPr>
          <w:p w14:paraId="4891293D" w14:textId="77777777" w:rsidR="007646F7" w:rsidRPr="00305B45" w:rsidRDefault="007646F7" w:rsidP="00A52CE3">
            <w:pPr>
              <w:jc w:val="right"/>
              <w:rPr>
                <w:color w:val="000000" w:themeColor="text1"/>
              </w:rPr>
            </w:pPr>
            <w:r w:rsidRPr="00305B45">
              <w:rPr>
                <w:color w:val="000000" w:themeColor="text1"/>
              </w:rPr>
              <w:t>Bendra pasiūlymo kaina , EUR su PVM</w:t>
            </w:r>
          </w:p>
        </w:tc>
        <w:tc>
          <w:tcPr>
            <w:tcW w:w="744" w:type="pct"/>
          </w:tcPr>
          <w:p w14:paraId="03E7EF5E" w14:textId="77777777" w:rsidR="007646F7" w:rsidRPr="00305B45" w:rsidRDefault="007646F7" w:rsidP="00A52CE3">
            <w:pPr>
              <w:jc w:val="center"/>
              <w:rPr>
                <w:b/>
                <w:color w:val="000000" w:themeColor="text1"/>
              </w:rPr>
            </w:pPr>
          </w:p>
        </w:tc>
      </w:tr>
    </w:tbl>
    <w:p w14:paraId="61E9CABC" w14:textId="77777777" w:rsidR="009A4969" w:rsidRPr="0045180C" w:rsidRDefault="009A4969" w:rsidP="009A4969">
      <w:pPr>
        <w:widowControl w:val="0"/>
        <w:autoSpaceDE w:val="0"/>
        <w:autoSpaceDN w:val="0"/>
        <w:adjustRightInd w:val="0"/>
        <w:jc w:val="both"/>
        <w:rPr>
          <w:sz w:val="22"/>
          <w:szCs w:val="22"/>
        </w:rPr>
      </w:pPr>
    </w:p>
    <w:p w14:paraId="710061EB" w14:textId="77777777" w:rsidR="007646F7" w:rsidRDefault="007646F7" w:rsidP="009A4969">
      <w:pPr>
        <w:jc w:val="both"/>
        <w:rPr>
          <w:b/>
          <w:color w:val="000000" w:themeColor="text1"/>
        </w:rPr>
      </w:pPr>
      <w:bookmarkStart w:id="8" w:name="_Hlk143700065"/>
    </w:p>
    <w:bookmarkEnd w:id="8"/>
    <w:p w14:paraId="243DA44A" w14:textId="3919CC69" w:rsidR="007646F7" w:rsidRPr="00DF534C" w:rsidRDefault="007646F7" w:rsidP="007646F7">
      <w:pPr>
        <w:jc w:val="both"/>
        <w:rPr>
          <w:color w:val="FF0000"/>
        </w:rPr>
      </w:pPr>
      <w:r w:rsidRPr="00E14D7F">
        <w:rPr>
          <w:b/>
          <w:color w:val="000000" w:themeColor="text1"/>
        </w:rPr>
        <w:t xml:space="preserve">PASTABA. </w:t>
      </w:r>
      <w:r w:rsidRPr="00DF534C">
        <w:rPr>
          <w:color w:val="FF0000"/>
        </w:rPr>
        <w:t xml:space="preserve">Tiekėjų pasiūlymo kaina su visomis įskaičiuotomis išlaidomis ir visais mokesčiais negali būti didesnė nei </w:t>
      </w:r>
      <w:bookmarkStart w:id="9" w:name="_Hlk147425619"/>
      <w:r w:rsidR="00CA1B75">
        <w:rPr>
          <w:color w:val="FF0000"/>
          <w:sz w:val="22"/>
          <w:szCs w:val="22"/>
        </w:rPr>
        <w:t>67</w:t>
      </w:r>
      <w:r w:rsidR="00214249">
        <w:rPr>
          <w:color w:val="FF0000"/>
          <w:sz w:val="22"/>
          <w:szCs w:val="22"/>
        </w:rPr>
        <w:t xml:space="preserve"> </w:t>
      </w:r>
      <w:r w:rsidR="00CA1B75">
        <w:rPr>
          <w:color w:val="FF0000"/>
          <w:sz w:val="22"/>
          <w:szCs w:val="22"/>
        </w:rPr>
        <w:t>000</w:t>
      </w:r>
      <w:r w:rsidRPr="00DF534C">
        <w:rPr>
          <w:color w:val="FF0000"/>
          <w:sz w:val="22"/>
          <w:szCs w:val="22"/>
        </w:rPr>
        <w:t xml:space="preserve">,00 </w:t>
      </w:r>
      <w:r w:rsidRPr="00DF534C">
        <w:rPr>
          <w:color w:val="FF0000"/>
        </w:rPr>
        <w:t>(</w:t>
      </w:r>
      <w:r w:rsidR="00CA1B75">
        <w:rPr>
          <w:color w:val="FF0000"/>
        </w:rPr>
        <w:t>šešiasdešimt septyni tūkstančiai</w:t>
      </w:r>
      <w:r w:rsidR="00214249">
        <w:rPr>
          <w:color w:val="FF0000"/>
        </w:rPr>
        <w:t xml:space="preserve"> EUR</w:t>
      </w:r>
      <w:r w:rsidR="00FC3273">
        <w:rPr>
          <w:color w:val="FF0000"/>
        </w:rPr>
        <w:t>, 00 ct.</w:t>
      </w:r>
      <w:r>
        <w:rPr>
          <w:color w:val="FF0000"/>
        </w:rPr>
        <w:t>)</w:t>
      </w:r>
      <w:r w:rsidRPr="00DF534C">
        <w:rPr>
          <w:color w:val="FF0000"/>
        </w:rPr>
        <w:t xml:space="preserve"> </w:t>
      </w:r>
      <w:r>
        <w:rPr>
          <w:color w:val="FF0000"/>
        </w:rPr>
        <w:t>be</w:t>
      </w:r>
      <w:r w:rsidRPr="00DF534C">
        <w:rPr>
          <w:color w:val="FF0000"/>
        </w:rPr>
        <w:t xml:space="preserve"> PVM</w:t>
      </w:r>
      <w:bookmarkEnd w:id="9"/>
      <w:r>
        <w:rPr>
          <w:color w:val="FF0000"/>
        </w:rPr>
        <w:t>.</w:t>
      </w:r>
    </w:p>
    <w:p w14:paraId="6BD474D6" w14:textId="77777777" w:rsidR="007646F7" w:rsidRPr="00305B45" w:rsidRDefault="007646F7" w:rsidP="007646F7">
      <w:pPr>
        <w:jc w:val="both"/>
        <w:rPr>
          <w:b/>
          <w:color w:val="000000" w:themeColor="text1"/>
        </w:rPr>
      </w:pPr>
    </w:p>
    <w:p w14:paraId="50931A4C" w14:textId="5B480BFA" w:rsidR="007646F7" w:rsidRPr="00305B45" w:rsidRDefault="007646F7" w:rsidP="007646F7">
      <w:pPr>
        <w:ind w:firstLine="567"/>
        <w:jc w:val="both"/>
        <w:rPr>
          <w:rFonts w:eastAsia="Calibri"/>
          <w:i/>
          <w:color w:val="000000" w:themeColor="text1"/>
        </w:rPr>
      </w:pPr>
      <w:r w:rsidRPr="00305B45">
        <w:rPr>
          <w:b/>
          <w:i/>
          <w:color w:val="000000" w:themeColor="text1"/>
        </w:rPr>
        <w:t xml:space="preserve">Techninėje specifikacijoje (priedas </w:t>
      </w:r>
      <w:r>
        <w:rPr>
          <w:b/>
          <w:i/>
          <w:color w:val="000000" w:themeColor="text1"/>
        </w:rPr>
        <w:t>2</w:t>
      </w:r>
      <w:r w:rsidRPr="00305B45">
        <w:rPr>
          <w:b/>
          <w:i/>
          <w:color w:val="000000" w:themeColor="text1"/>
        </w:rPr>
        <w:t>) nurodyta detalizuota lentelė</w:t>
      </w:r>
      <w:r w:rsidR="00C93FCF">
        <w:rPr>
          <w:b/>
          <w:i/>
          <w:color w:val="000000" w:themeColor="text1"/>
        </w:rPr>
        <w:t xml:space="preserve"> (</w:t>
      </w:r>
      <w:r w:rsidR="00FC3273">
        <w:rPr>
          <w:b/>
          <w:i/>
          <w:color w:val="000000" w:themeColor="text1"/>
        </w:rPr>
        <w:t>„Detali techninė specifikacija</w:t>
      </w:r>
      <w:r w:rsidR="00BC2BBD">
        <w:rPr>
          <w:b/>
          <w:i/>
          <w:color w:val="000000" w:themeColor="text1"/>
        </w:rPr>
        <w:t>“</w:t>
      </w:r>
      <w:r w:rsidR="00FC3273">
        <w:rPr>
          <w:b/>
          <w:i/>
          <w:color w:val="000000" w:themeColor="text1"/>
        </w:rPr>
        <w:t xml:space="preserve">) </w:t>
      </w:r>
      <w:r w:rsidRPr="00305B45">
        <w:rPr>
          <w:b/>
          <w:i/>
          <w:color w:val="000000" w:themeColor="text1"/>
        </w:rPr>
        <w:t xml:space="preserve"> privalo būti pateikta kartu su pasiūlymu.</w:t>
      </w:r>
    </w:p>
    <w:p w14:paraId="3664A675" w14:textId="77777777" w:rsidR="007646F7" w:rsidRDefault="007646F7" w:rsidP="007646F7">
      <w:pPr>
        <w:rPr>
          <w:b/>
          <w:color w:val="000000" w:themeColor="text1"/>
        </w:rPr>
      </w:pPr>
    </w:p>
    <w:p w14:paraId="4E52AFF8" w14:textId="48213C0F" w:rsidR="007646F7" w:rsidRPr="00305B45" w:rsidRDefault="007646F7" w:rsidP="007646F7">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55359249" w14:textId="77777777" w:rsidR="007646F7" w:rsidRPr="00305B45" w:rsidRDefault="007646F7" w:rsidP="007646F7">
      <w:pPr>
        <w:keepNext/>
        <w:tabs>
          <w:tab w:val="left" w:pos="851"/>
        </w:tabs>
        <w:ind w:firstLine="567"/>
        <w:jc w:val="both"/>
        <w:rPr>
          <w:color w:val="000000" w:themeColor="text1"/>
        </w:rPr>
      </w:pPr>
    </w:p>
    <w:p w14:paraId="0339E885" w14:textId="6216DEE7" w:rsidR="007646F7" w:rsidRPr="00305B45" w:rsidRDefault="007646F7" w:rsidP="00FC3273">
      <w:pPr>
        <w:keepNext/>
        <w:tabs>
          <w:tab w:val="left" w:pos="851"/>
        </w:tabs>
        <w:jc w:val="both"/>
        <w:rPr>
          <w:color w:val="000000" w:themeColor="text1"/>
        </w:rPr>
      </w:pPr>
      <w:r w:rsidRPr="00305B45">
        <w:rPr>
          <w:color w:val="000000" w:themeColor="text1"/>
        </w:rPr>
        <w:t>Suma žodžiais:</w:t>
      </w:r>
      <w:r w:rsidR="00FC3273">
        <w:rPr>
          <w:color w:val="000000" w:themeColor="text1"/>
        </w:rPr>
        <w:t xml:space="preserve"> </w:t>
      </w:r>
      <w:r w:rsidRPr="00305B45">
        <w:rPr>
          <w:color w:val="000000" w:themeColor="text1"/>
        </w:rPr>
        <w:t>__________________________</w:t>
      </w:r>
    </w:p>
    <w:p w14:paraId="5F99DC4E" w14:textId="77777777" w:rsidR="007646F7" w:rsidRPr="00305B45" w:rsidRDefault="007646F7" w:rsidP="00FC3273">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2CA579B3" w14:textId="77777777" w:rsidR="007646F7" w:rsidRPr="00305B45" w:rsidRDefault="007646F7" w:rsidP="007646F7">
      <w:pPr>
        <w:pBdr>
          <w:top w:val="nil"/>
          <w:left w:val="nil"/>
          <w:bottom w:val="nil"/>
          <w:right w:val="nil"/>
          <w:between w:val="nil"/>
          <w:bar w:val="nil"/>
        </w:pBdr>
        <w:jc w:val="center"/>
        <w:rPr>
          <w:rFonts w:eastAsia="Arial Unicode MS"/>
          <w:b/>
          <w:color w:val="000000" w:themeColor="text1"/>
          <w:bdr w:val="nil"/>
          <w:lang w:eastAsia="en-US"/>
        </w:rPr>
      </w:pPr>
    </w:p>
    <w:p w14:paraId="3D532AB7" w14:textId="334CB440" w:rsidR="00953A96" w:rsidRPr="0045180C" w:rsidRDefault="00953A96" w:rsidP="00953A96">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3A9A74C4" w14:textId="77777777" w:rsidR="00953A96" w:rsidRPr="0045180C" w:rsidRDefault="00953A96" w:rsidP="00953A96">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722D271E" w14:textId="0F2B523E" w:rsidR="00953A96" w:rsidRDefault="00953A96" w:rsidP="00C636E9">
      <w:pPr>
        <w:jc w:val="both"/>
        <w:rPr>
          <w:sz w:val="22"/>
          <w:szCs w:val="22"/>
        </w:rPr>
      </w:pPr>
    </w:p>
    <w:p w14:paraId="6DB22F4D" w14:textId="16F2A354" w:rsidR="00C636E9" w:rsidRPr="0045180C" w:rsidRDefault="007646F7" w:rsidP="00FC3273">
      <w:pPr>
        <w:widowControl w:val="0"/>
        <w:jc w:val="both"/>
        <w:rPr>
          <w:b/>
          <w:sz w:val="22"/>
          <w:szCs w:val="22"/>
          <w:u w:val="single"/>
        </w:rPr>
      </w:pPr>
      <w:r>
        <w:rPr>
          <w:sz w:val="22"/>
          <w:szCs w:val="22"/>
        </w:rPr>
        <w:t xml:space="preserve"> </w:t>
      </w:r>
      <w:r w:rsidR="00C636E9"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475C7494" w:rsidR="00953A96" w:rsidRDefault="00953A96" w:rsidP="00AE5856">
      <w:pPr>
        <w:jc w:val="both"/>
        <w:rPr>
          <w:sz w:val="22"/>
          <w:szCs w:val="22"/>
          <w:highlight w:val="yellow"/>
        </w:rPr>
      </w:pPr>
    </w:p>
    <w:p w14:paraId="40F11BDF" w14:textId="7CC70623" w:rsidR="00BA0855" w:rsidRDefault="00BA0855" w:rsidP="00AE5856">
      <w:pPr>
        <w:jc w:val="both"/>
        <w:rPr>
          <w:sz w:val="22"/>
          <w:szCs w:val="22"/>
          <w:highlight w:val="yellow"/>
        </w:rPr>
      </w:pPr>
    </w:p>
    <w:p w14:paraId="7A435B88" w14:textId="051B6320" w:rsidR="00BA0855" w:rsidRDefault="00BA0855" w:rsidP="00AE5856">
      <w:pPr>
        <w:jc w:val="both"/>
        <w:rPr>
          <w:sz w:val="22"/>
          <w:szCs w:val="22"/>
          <w:highlight w:val="yellow"/>
        </w:rPr>
      </w:pPr>
    </w:p>
    <w:p w14:paraId="06B679B3" w14:textId="21678EE9" w:rsidR="00BA0855" w:rsidRDefault="00BA0855" w:rsidP="00AE5856">
      <w:pPr>
        <w:jc w:val="both"/>
        <w:rPr>
          <w:sz w:val="22"/>
          <w:szCs w:val="22"/>
          <w:highlight w:val="yellow"/>
        </w:rPr>
      </w:pPr>
    </w:p>
    <w:p w14:paraId="1CE2540B" w14:textId="31BEE3D8" w:rsidR="00BA0855" w:rsidRDefault="00BA0855" w:rsidP="00AE5856">
      <w:pPr>
        <w:jc w:val="both"/>
        <w:rPr>
          <w:sz w:val="22"/>
          <w:szCs w:val="22"/>
          <w:highlight w:val="yellow"/>
        </w:rPr>
      </w:pPr>
    </w:p>
    <w:p w14:paraId="033791A4" w14:textId="77777777" w:rsidR="00BA0855" w:rsidRPr="008A2CB5" w:rsidRDefault="00BA0855"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0CF74" w14:textId="77777777" w:rsidR="00D11765" w:rsidRDefault="00D11765" w:rsidP="00D5620E">
      <w:r>
        <w:separator/>
      </w:r>
    </w:p>
  </w:endnote>
  <w:endnote w:type="continuationSeparator" w:id="0">
    <w:p w14:paraId="1DA0BEFB" w14:textId="77777777" w:rsidR="00D11765" w:rsidRDefault="00D11765"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C19BF" w14:textId="77777777" w:rsidR="00D11765" w:rsidRDefault="00D11765" w:rsidP="00D5620E">
      <w:r>
        <w:separator/>
      </w:r>
    </w:p>
  </w:footnote>
  <w:footnote w:type="continuationSeparator" w:id="0">
    <w:p w14:paraId="5C8CEF3E" w14:textId="77777777" w:rsidR="00D11765" w:rsidRDefault="00D11765"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44863314">
    <w:abstractNumId w:val="3"/>
  </w:num>
  <w:num w:numId="2" w16cid:durableId="1458836814">
    <w:abstractNumId w:val="13"/>
  </w:num>
  <w:num w:numId="3" w16cid:durableId="1139684784">
    <w:abstractNumId w:val="5"/>
  </w:num>
  <w:num w:numId="4" w16cid:durableId="1945069414">
    <w:abstractNumId w:val="11"/>
  </w:num>
  <w:num w:numId="5" w16cid:durableId="686912276">
    <w:abstractNumId w:val="12"/>
  </w:num>
  <w:num w:numId="6" w16cid:durableId="1938362532">
    <w:abstractNumId w:val="0"/>
  </w:num>
  <w:num w:numId="7" w16cid:durableId="2038658336">
    <w:abstractNumId w:val="8"/>
  </w:num>
  <w:num w:numId="8" w16cid:durableId="1923030794">
    <w:abstractNumId w:val="15"/>
  </w:num>
  <w:num w:numId="9" w16cid:durableId="1356034142">
    <w:abstractNumId w:val="10"/>
  </w:num>
  <w:num w:numId="10" w16cid:durableId="2036491603">
    <w:abstractNumId w:val="9"/>
  </w:num>
  <w:num w:numId="11" w16cid:durableId="1546412142">
    <w:abstractNumId w:val="4"/>
  </w:num>
  <w:num w:numId="12" w16cid:durableId="2119107532">
    <w:abstractNumId w:val="14"/>
  </w:num>
  <w:num w:numId="13" w16cid:durableId="580216736">
    <w:abstractNumId w:val="1"/>
  </w:num>
  <w:num w:numId="14" w16cid:durableId="1632441540">
    <w:abstractNumId w:val="2"/>
  </w:num>
  <w:num w:numId="15" w16cid:durableId="1549074641">
    <w:abstractNumId w:val="6"/>
  </w:num>
  <w:num w:numId="16" w16cid:durableId="940259446">
    <w:abstractNumId w:val="7"/>
  </w:num>
  <w:num w:numId="17" w16cid:durableId="20092839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4BC2"/>
    <w:rsid w:val="00056711"/>
    <w:rsid w:val="0006230D"/>
    <w:rsid w:val="00072588"/>
    <w:rsid w:val="000733FC"/>
    <w:rsid w:val="00073751"/>
    <w:rsid w:val="000818F9"/>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3105"/>
    <w:rsid w:val="000F55EF"/>
    <w:rsid w:val="000F62D9"/>
    <w:rsid w:val="001076D7"/>
    <w:rsid w:val="0011513D"/>
    <w:rsid w:val="00120BFB"/>
    <w:rsid w:val="001235DA"/>
    <w:rsid w:val="001521AE"/>
    <w:rsid w:val="0015257C"/>
    <w:rsid w:val="00165F14"/>
    <w:rsid w:val="001718EF"/>
    <w:rsid w:val="00173052"/>
    <w:rsid w:val="00175A3D"/>
    <w:rsid w:val="001771C0"/>
    <w:rsid w:val="0018414D"/>
    <w:rsid w:val="0018752B"/>
    <w:rsid w:val="001A5383"/>
    <w:rsid w:val="001B4079"/>
    <w:rsid w:val="001C0700"/>
    <w:rsid w:val="001C5FAD"/>
    <w:rsid w:val="001D21B0"/>
    <w:rsid w:val="001D4F60"/>
    <w:rsid w:val="001E364C"/>
    <w:rsid w:val="002059D3"/>
    <w:rsid w:val="00206973"/>
    <w:rsid w:val="00211A92"/>
    <w:rsid w:val="00214249"/>
    <w:rsid w:val="00215D54"/>
    <w:rsid w:val="00220ADE"/>
    <w:rsid w:val="00221AC9"/>
    <w:rsid w:val="00226AC7"/>
    <w:rsid w:val="002272FF"/>
    <w:rsid w:val="002346B1"/>
    <w:rsid w:val="00242082"/>
    <w:rsid w:val="00245418"/>
    <w:rsid w:val="00247D60"/>
    <w:rsid w:val="00257044"/>
    <w:rsid w:val="00265992"/>
    <w:rsid w:val="00265DB2"/>
    <w:rsid w:val="00273BC4"/>
    <w:rsid w:val="00284EC9"/>
    <w:rsid w:val="0028595F"/>
    <w:rsid w:val="002872AF"/>
    <w:rsid w:val="002A1C07"/>
    <w:rsid w:val="002B3286"/>
    <w:rsid w:val="002C420D"/>
    <w:rsid w:val="002D7406"/>
    <w:rsid w:val="002E2050"/>
    <w:rsid w:val="00304DE1"/>
    <w:rsid w:val="00307F92"/>
    <w:rsid w:val="00324B2F"/>
    <w:rsid w:val="0033201D"/>
    <w:rsid w:val="003340D1"/>
    <w:rsid w:val="00341823"/>
    <w:rsid w:val="00356B9C"/>
    <w:rsid w:val="00357796"/>
    <w:rsid w:val="00357B91"/>
    <w:rsid w:val="0036271A"/>
    <w:rsid w:val="00381195"/>
    <w:rsid w:val="00393DC9"/>
    <w:rsid w:val="003B5537"/>
    <w:rsid w:val="003C70AF"/>
    <w:rsid w:val="003E0ACE"/>
    <w:rsid w:val="003E4C1A"/>
    <w:rsid w:val="003E5559"/>
    <w:rsid w:val="003E5B7D"/>
    <w:rsid w:val="003E5E4F"/>
    <w:rsid w:val="003E64DB"/>
    <w:rsid w:val="003F53BC"/>
    <w:rsid w:val="003F785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803C1"/>
    <w:rsid w:val="0049130A"/>
    <w:rsid w:val="00493A5C"/>
    <w:rsid w:val="004952C5"/>
    <w:rsid w:val="004A25F4"/>
    <w:rsid w:val="004A4282"/>
    <w:rsid w:val="004A79DA"/>
    <w:rsid w:val="004B5331"/>
    <w:rsid w:val="004E6D36"/>
    <w:rsid w:val="00507D8B"/>
    <w:rsid w:val="005237AF"/>
    <w:rsid w:val="005257E7"/>
    <w:rsid w:val="00526922"/>
    <w:rsid w:val="005301D7"/>
    <w:rsid w:val="00534144"/>
    <w:rsid w:val="00535A6A"/>
    <w:rsid w:val="00535F89"/>
    <w:rsid w:val="005401C9"/>
    <w:rsid w:val="00567FFD"/>
    <w:rsid w:val="005808EF"/>
    <w:rsid w:val="005831FF"/>
    <w:rsid w:val="00593DA8"/>
    <w:rsid w:val="005B0CE0"/>
    <w:rsid w:val="005B25F7"/>
    <w:rsid w:val="005B523E"/>
    <w:rsid w:val="005C3B4D"/>
    <w:rsid w:val="005D1FA7"/>
    <w:rsid w:val="005D33CB"/>
    <w:rsid w:val="005E55D2"/>
    <w:rsid w:val="005F09C4"/>
    <w:rsid w:val="00600CBF"/>
    <w:rsid w:val="00610BC1"/>
    <w:rsid w:val="00614261"/>
    <w:rsid w:val="006173B2"/>
    <w:rsid w:val="00624F5D"/>
    <w:rsid w:val="00626726"/>
    <w:rsid w:val="00626AC2"/>
    <w:rsid w:val="00634B76"/>
    <w:rsid w:val="0064305E"/>
    <w:rsid w:val="00656C02"/>
    <w:rsid w:val="0067489B"/>
    <w:rsid w:val="006B0BF3"/>
    <w:rsid w:val="006B0DDD"/>
    <w:rsid w:val="006C1801"/>
    <w:rsid w:val="006D021E"/>
    <w:rsid w:val="006D1577"/>
    <w:rsid w:val="006D18F3"/>
    <w:rsid w:val="006D337A"/>
    <w:rsid w:val="006E7D5E"/>
    <w:rsid w:val="006F2099"/>
    <w:rsid w:val="00715BF9"/>
    <w:rsid w:val="00716E69"/>
    <w:rsid w:val="007173D9"/>
    <w:rsid w:val="007249CA"/>
    <w:rsid w:val="0072632E"/>
    <w:rsid w:val="00735E5B"/>
    <w:rsid w:val="00754A75"/>
    <w:rsid w:val="007646F7"/>
    <w:rsid w:val="007916C7"/>
    <w:rsid w:val="00794FE7"/>
    <w:rsid w:val="007B0D5F"/>
    <w:rsid w:val="007B789B"/>
    <w:rsid w:val="007C36AF"/>
    <w:rsid w:val="007C4EB2"/>
    <w:rsid w:val="007D4D8B"/>
    <w:rsid w:val="007E2138"/>
    <w:rsid w:val="007F749E"/>
    <w:rsid w:val="0081001A"/>
    <w:rsid w:val="008116AC"/>
    <w:rsid w:val="008149C2"/>
    <w:rsid w:val="00846DBE"/>
    <w:rsid w:val="00852360"/>
    <w:rsid w:val="00864D81"/>
    <w:rsid w:val="008668D8"/>
    <w:rsid w:val="0086748E"/>
    <w:rsid w:val="00870FA7"/>
    <w:rsid w:val="00873A89"/>
    <w:rsid w:val="00877685"/>
    <w:rsid w:val="0088049D"/>
    <w:rsid w:val="00880E4C"/>
    <w:rsid w:val="0088119C"/>
    <w:rsid w:val="008A2038"/>
    <w:rsid w:val="008A2CB5"/>
    <w:rsid w:val="008A32DF"/>
    <w:rsid w:val="008A6D25"/>
    <w:rsid w:val="008B0071"/>
    <w:rsid w:val="008B5102"/>
    <w:rsid w:val="008C517F"/>
    <w:rsid w:val="008D2FD5"/>
    <w:rsid w:val="008D408E"/>
    <w:rsid w:val="008D6619"/>
    <w:rsid w:val="008E6402"/>
    <w:rsid w:val="0091059A"/>
    <w:rsid w:val="0092260B"/>
    <w:rsid w:val="00937EE6"/>
    <w:rsid w:val="00940552"/>
    <w:rsid w:val="00953A96"/>
    <w:rsid w:val="009547FE"/>
    <w:rsid w:val="00954DB7"/>
    <w:rsid w:val="00966EEB"/>
    <w:rsid w:val="009709C1"/>
    <w:rsid w:val="009757CC"/>
    <w:rsid w:val="00994681"/>
    <w:rsid w:val="009A4969"/>
    <w:rsid w:val="009C32E1"/>
    <w:rsid w:val="009C5195"/>
    <w:rsid w:val="009D342A"/>
    <w:rsid w:val="009D4099"/>
    <w:rsid w:val="009E52F8"/>
    <w:rsid w:val="009F0390"/>
    <w:rsid w:val="009F0F10"/>
    <w:rsid w:val="00A0774D"/>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E5856"/>
    <w:rsid w:val="00AE7209"/>
    <w:rsid w:val="00AE792C"/>
    <w:rsid w:val="00AF1216"/>
    <w:rsid w:val="00AF3676"/>
    <w:rsid w:val="00AF7C72"/>
    <w:rsid w:val="00B00F16"/>
    <w:rsid w:val="00B01358"/>
    <w:rsid w:val="00B04B9D"/>
    <w:rsid w:val="00B169E6"/>
    <w:rsid w:val="00B256F9"/>
    <w:rsid w:val="00B3242F"/>
    <w:rsid w:val="00B34380"/>
    <w:rsid w:val="00B43797"/>
    <w:rsid w:val="00B47825"/>
    <w:rsid w:val="00B51535"/>
    <w:rsid w:val="00B53CBE"/>
    <w:rsid w:val="00B561D1"/>
    <w:rsid w:val="00B63F74"/>
    <w:rsid w:val="00B739CC"/>
    <w:rsid w:val="00B73DBF"/>
    <w:rsid w:val="00B74F37"/>
    <w:rsid w:val="00B942C6"/>
    <w:rsid w:val="00BA0855"/>
    <w:rsid w:val="00BB61DE"/>
    <w:rsid w:val="00BB663A"/>
    <w:rsid w:val="00BC2BBD"/>
    <w:rsid w:val="00BD1AB2"/>
    <w:rsid w:val="00BD6C0B"/>
    <w:rsid w:val="00BE096C"/>
    <w:rsid w:val="00BF350D"/>
    <w:rsid w:val="00C03750"/>
    <w:rsid w:val="00C11DD1"/>
    <w:rsid w:val="00C24098"/>
    <w:rsid w:val="00C24BA9"/>
    <w:rsid w:val="00C25E59"/>
    <w:rsid w:val="00C3243D"/>
    <w:rsid w:val="00C505C8"/>
    <w:rsid w:val="00C51533"/>
    <w:rsid w:val="00C55AAB"/>
    <w:rsid w:val="00C636E9"/>
    <w:rsid w:val="00C8049A"/>
    <w:rsid w:val="00C903A6"/>
    <w:rsid w:val="00C92F6D"/>
    <w:rsid w:val="00C93FCF"/>
    <w:rsid w:val="00CA1B75"/>
    <w:rsid w:val="00CA555F"/>
    <w:rsid w:val="00CB2C08"/>
    <w:rsid w:val="00CC12D0"/>
    <w:rsid w:val="00CC42F3"/>
    <w:rsid w:val="00CC4689"/>
    <w:rsid w:val="00CE4142"/>
    <w:rsid w:val="00CF0EED"/>
    <w:rsid w:val="00CF2275"/>
    <w:rsid w:val="00D0596A"/>
    <w:rsid w:val="00D11765"/>
    <w:rsid w:val="00D13A01"/>
    <w:rsid w:val="00D14688"/>
    <w:rsid w:val="00D2594D"/>
    <w:rsid w:val="00D27B42"/>
    <w:rsid w:val="00D375BA"/>
    <w:rsid w:val="00D376D7"/>
    <w:rsid w:val="00D4117B"/>
    <w:rsid w:val="00D5620E"/>
    <w:rsid w:val="00D616E5"/>
    <w:rsid w:val="00D64DEE"/>
    <w:rsid w:val="00D6568D"/>
    <w:rsid w:val="00D658A3"/>
    <w:rsid w:val="00D769B3"/>
    <w:rsid w:val="00D80603"/>
    <w:rsid w:val="00D82C49"/>
    <w:rsid w:val="00D94993"/>
    <w:rsid w:val="00D95FFF"/>
    <w:rsid w:val="00DA138A"/>
    <w:rsid w:val="00DA7477"/>
    <w:rsid w:val="00DD0D3F"/>
    <w:rsid w:val="00DD1DF6"/>
    <w:rsid w:val="00DD4829"/>
    <w:rsid w:val="00DE6A01"/>
    <w:rsid w:val="00DF34FF"/>
    <w:rsid w:val="00DF647C"/>
    <w:rsid w:val="00E11961"/>
    <w:rsid w:val="00E11C33"/>
    <w:rsid w:val="00E315D0"/>
    <w:rsid w:val="00E32E4E"/>
    <w:rsid w:val="00E41A99"/>
    <w:rsid w:val="00E43B3E"/>
    <w:rsid w:val="00E44D89"/>
    <w:rsid w:val="00E6380C"/>
    <w:rsid w:val="00E67E35"/>
    <w:rsid w:val="00E75179"/>
    <w:rsid w:val="00E77A50"/>
    <w:rsid w:val="00E819D4"/>
    <w:rsid w:val="00E821C2"/>
    <w:rsid w:val="00E85179"/>
    <w:rsid w:val="00E933ED"/>
    <w:rsid w:val="00E95531"/>
    <w:rsid w:val="00EB4DB8"/>
    <w:rsid w:val="00ED1D0A"/>
    <w:rsid w:val="00ED7FA9"/>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A5B0F"/>
    <w:rsid w:val="00FB18F4"/>
    <w:rsid w:val="00FB784B"/>
    <w:rsid w:val="00FC3273"/>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4247C-3CE4-4D20-B7A5-8474778154A7}">
  <ds:schemaRefs>
    <ds:schemaRef ds:uri="http://schemas.openxmlformats.org/officeDocument/2006/bibliography"/>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1238</Words>
  <Characters>7062</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19</cp:revision>
  <dcterms:created xsi:type="dcterms:W3CDTF">2023-06-13T10:15:00Z</dcterms:created>
  <dcterms:modified xsi:type="dcterms:W3CDTF">2024-11-06T13:00:00Z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