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4CE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0A5DA084" w14:textId="77777777" w:rsidR="0049042C" w:rsidRDefault="0049042C" w:rsidP="0049042C">
      <w:pPr>
        <w:suppressAutoHyphens/>
        <w:ind w:left="5184"/>
        <w:rPr>
          <w:rFonts w:eastAsia="Calibri"/>
          <w:bCs/>
          <w:szCs w:val="24"/>
          <w:lang w:eastAsia="zh-CN"/>
        </w:rPr>
      </w:pPr>
      <w:r w:rsidRPr="00ED4A00">
        <w:rPr>
          <w:rFonts w:eastAsia="Calibri"/>
          <w:bCs/>
          <w:color w:val="4472C4" w:themeColor="accent1"/>
          <w:szCs w:val="24"/>
          <w:lang w:eastAsia="zh-CN"/>
        </w:rPr>
        <w:t>Pirkimo sąlygų 4 priedas „Sutarties projektas“</w:t>
      </w:r>
    </w:p>
    <w:p w14:paraId="7CBA441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387F654A" w14:textId="77777777" w:rsidR="0049042C" w:rsidRDefault="0049042C" w:rsidP="0049042C">
      <w:pPr>
        <w:widowControl w:val="0"/>
        <w:pBdr>
          <w:top w:val="nil"/>
          <w:left w:val="nil"/>
          <w:bottom w:val="nil"/>
          <w:right w:val="nil"/>
          <w:between w:val="nil"/>
        </w:pBdr>
        <w:tabs>
          <w:tab w:val="left" w:pos="567"/>
          <w:tab w:val="left" w:pos="851"/>
        </w:tabs>
        <w:rPr>
          <w:b/>
          <w:bCs/>
          <w:caps/>
          <w:szCs w:val="24"/>
        </w:rPr>
      </w:pPr>
    </w:p>
    <w:p w14:paraId="1BFF2692" w14:textId="0505544B"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F3BD8E0" w:rsidR="00027B83" w:rsidRDefault="0049042C" w:rsidP="005D5F44">
            <w:pPr>
              <w:jc w:val="both"/>
              <w:rPr>
                <w:kern w:val="2"/>
                <w:szCs w:val="24"/>
              </w:rPr>
            </w:pPr>
            <w:r w:rsidRPr="00C21A7B">
              <w:rPr>
                <w:szCs w:val="24"/>
              </w:rPr>
              <w:t>Šaudyklos medžioklės egzamino šaudymo egzaminui vykdyti paslaug</w:t>
            </w:r>
            <w:r>
              <w:rPr>
                <w:szCs w:val="24"/>
              </w:rPr>
              <w:t>ų</w:t>
            </w:r>
            <w:r w:rsidRPr="00C21A7B">
              <w:rPr>
                <w:szCs w:val="24"/>
              </w:rPr>
              <w:t xml:space="preserve"> (Klaipėdos regionas)</w:t>
            </w:r>
            <w:r>
              <w:rPr>
                <w:szCs w:val="24"/>
              </w:rPr>
              <w:t xml:space="preserve"> </w:t>
            </w:r>
            <w:r w:rsidR="005D5F44">
              <w:rPr>
                <w:kern w:val="2"/>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65CD900" w14:textId="45DC56C1" w:rsidR="008F6916" w:rsidRPr="008F6916" w:rsidRDefault="000B0897" w:rsidP="00EB151F">
            <w:pPr>
              <w:jc w:val="both"/>
              <w:rPr>
                <w:kern w:val="2"/>
                <w:szCs w:val="24"/>
              </w:rPr>
            </w:pPr>
            <w:r>
              <w:rPr>
                <w:kern w:val="2"/>
                <w:szCs w:val="24"/>
              </w:rPr>
              <w:t xml:space="preserve">Tiekėjas įsipareigoja Sutartyje numatytomis sąlygomis suteikti Pirkėjui </w:t>
            </w:r>
            <w:r w:rsidR="008F6916">
              <w:rPr>
                <w:szCs w:val="24"/>
              </w:rPr>
              <w:t>Š</w:t>
            </w:r>
            <w:r w:rsidR="008F6916" w:rsidRPr="00D5559A">
              <w:rPr>
                <w:szCs w:val="24"/>
              </w:rPr>
              <w:t>audyklos medžioklės egzamino šaudymo egzaminui vykdyti paslaug</w:t>
            </w:r>
            <w:r w:rsidR="008F6916">
              <w:rPr>
                <w:szCs w:val="24"/>
              </w:rPr>
              <w:t>a</w:t>
            </w:r>
            <w:r w:rsidR="008F6916" w:rsidRPr="00D5559A">
              <w:rPr>
                <w:szCs w:val="24"/>
              </w:rPr>
              <w:t>s (</w:t>
            </w:r>
            <w:r w:rsidR="008F6916">
              <w:rPr>
                <w:szCs w:val="24"/>
              </w:rPr>
              <w:t>K</w:t>
            </w:r>
            <w:r w:rsidR="008F6916" w:rsidRPr="00D5559A">
              <w:rPr>
                <w:szCs w:val="24"/>
              </w:rPr>
              <w:t>laipėdos regionas)</w:t>
            </w:r>
            <w:r w:rsidR="008F6916">
              <w:rPr>
                <w:color w:val="000000"/>
                <w:kern w:val="2"/>
                <w:szCs w:val="24"/>
              </w:rPr>
              <w:t xml:space="preserve"> </w:t>
            </w:r>
            <w:r>
              <w:rPr>
                <w:color w:val="000000"/>
                <w:kern w:val="2"/>
                <w:szCs w:val="24"/>
              </w:rPr>
              <w:t>(toliau – Paslaugos).</w:t>
            </w:r>
          </w:p>
          <w:p w14:paraId="2AD08667" w14:textId="77777777" w:rsidR="0049042C" w:rsidRDefault="0049042C" w:rsidP="00EB151F">
            <w:pPr>
              <w:jc w:val="both"/>
              <w:rPr>
                <w:color w:val="000000"/>
                <w:kern w:val="2"/>
                <w:szCs w:val="24"/>
              </w:rPr>
            </w:pPr>
          </w:p>
          <w:p w14:paraId="6B5360F1" w14:textId="71DC485A" w:rsidR="00027B83" w:rsidRDefault="000B0897" w:rsidP="00EB151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A3FC8">
              <w:rPr>
                <w:color w:val="000000"/>
                <w:kern w:val="2"/>
                <w:szCs w:val="24"/>
              </w:rPr>
              <w:t>1</w:t>
            </w:r>
            <w:r>
              <w:rPr>
                <w:color w:val="000000"/>
                <w:kern w:val="2"/>
                <w:szCs w:val="24"/>
              </w:rPr>
              <w:t xml:space="preserve"> „Techninė specifikacija“ (toliau – Techninė specifikacija) ir Sutarties priede Nr. </w:t>
            </w:r>
            <w:r w:rsidR="002A3FC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7D5A44" w:rsidR="00027B83" w:rsidRPr="00301E1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92A163" w14:textId="3911BAAC" w:rsidR="00027B83" w:rsidRDefault="000B0897" w:rsidP="00C5188B">
            <w:pPr>
              <w:jc w:val="both"/>
              <w:rPr>
                <w:szCs w:val="24"/>
              </w:rPr>
            </w:pPr>
            <w:r>
              <w:rPr>
                <w:szCs w:val="24"/>
              </w:rPr>
              <w:t xml:space="preserve">Tiekėjas Paslaugas įsipareigoja teikti </w:t>
            </w:r>
            <w:r w:rsidRPr="00C80565">
              <w:rPr>
                <w:szCs w:val="24"/>
              </w:rPr>
              <w:t>nuo</w:t>
            </w:r>
            <w:r>
              <w:rPr>
                <w:szCs w:val="24"/>
              </w:rPr>
              <w:t xml:space="preserve"> </w:t>
            </w:r>
            <w:r w:rsidRPr="00C80565">
              <w:rPr>
                <w:szCs w:val="24"/>
              </w:rPr>
              <w:t xml:space="preserve">Sutarties įsigaliojimo dienos </w:t>
            </w:r>
            <w:r w:rsidR="00C80565">
              <w:rPr>
                <w:szCs w:val="24"/>
              </w:rPr>
              <w:t>12</w:t>
            </w:r>
            <w:r w:rsidR="00C80565" w:rsidRPr="00E831E9">
              <w:rPr>
                <w:szCs w:val="24"/>
              </w:rPr>
              <w:t xml:space="preserve"> (</w:t>
            </w:r>
            <w:r w:rsidR="00C80565">
              <w:rPr>
                <w:szCs w:val="24"/>
              </w:rPr>
              <w:t>dvylika</w:t>
            </w:r>
            <w:r w:rsidR="00C80565" w:rsidRPr="00E831E9">
              <w:rPr>
                <w:szCs w:val="24"/>
              </w:rPr>
              <w:t>) mėnesi</w:t>
            </w:r>
            <w:r w:rsidR="00C80565">
              <w:rPr>
                <w:szCs w:val="24"/>
              </w:rPr>
              <w:t>ų</w:t>
            </w:r>
            <w:r w:rsidR="00C80565" w:rsidRPr="00E831E9">
              <w:rPr>
                <w:szCs w:val="24"/>
              </w:rPr>
              <w:t xml:space="preserve"> laikantis techninėje specifikacijoje nustatytų reikalavimų</w:t>
            </w:r>
            <w:r w:rsidR="00C80565">
              <w:rPr>
                <w:szCs w:val="24"/>
              </w:rPr>
              <w:t>.</w:t>
            </w:r>
          </w:p>
          <w:p w14:paraId="6D0710FA" w14:textId="77777777" w:rsidR="00C666ED" w:rsidRDefault="00C666ED" w:rsidP="00C5188B">
            <w:pPr>
              <w:jc w:val="both"/>
              <w:rPr>
                <w:szCs w:val="24"/>
              </w:rPr>
            </w:pPr>
          </w:p>
          <w:p w14:paraId="69C6AE54" w14:textId="784D3A76" w:rsidR="00C666ED" w:rsidRPr="00C5188B" w:rsidRDefault="00C666ED" w:rsidP="00C5188B">
            <w:pPr>
              <w:jc w:val="both"/>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6378340" w:rsidR="00027B83" w:rsidRDefault="00301E19" w:rsidP="00301E19">
            <w:pPr>
              <w:jc w:val="both"/>
              <w:rPr>
                <w:szCs w:val="24"/>
              </w:rPr>
            </w:pPr>
            <w:r>
              <w:rPr>
                <w:szCs w:val="24"/>
              </w:rPr>
              <w:t>Paslaugų teikimo terminas</w:t>
            </w:r>
            <w:r w:rsidRPr="00E831E9">
              <w:rPr>
                <w:szCs w:val="24"/>
              </w:rPr>
              <w:t xml:space="preserve"> </w:t>
            </w:r>
            <w:r>
              <w:rPr>
                <w:szCs w:val="24"/>
              </w:rPr>
              <w:t>gali būti</w:t>
            </w:r>
            <w:r w:rsidRPr="00E831E9">
              <w:rPr>
                <w:rFonts w:eastAsia="Calibri"/>
                <w:szCs w:val="24"/>
              </w:rPr>
              <w:t xml:space="preserve"> pratęst</w:t>
            </w:r>
            <w:r>
              <w:rPr>
                <w:rFonts w:eastAsia="Calibri"/>
                <w:szCs w:val="24"/>
              </w:rPr>
              <w:t>as</w:t>
            </w:r>
            <w:r w:rsidRPr="00E831E9">
              <w:rPr>
                <w:rFonts w:eastAsia="Calibri"/>
                <w:szCs w:val="24"/>
              </w:rPr>
              <w:t xml:space="preserve"> 1 (vieną) kartą 12 (dvylika</w:t>
            </w:r>
            <w:r w:rsidR="00680F93">
              <w:rPr>
                <w:rFonts w:eastAsia="Calibri"/>
                <w:szCs w:val="24"/>
              </w:rPr>
              <w:t>i</w:t>
            </w:r>
            <w:r w:rsidRPr="00E831E9">
              <w:rPr>
                <w:rFonts w:eastAsia="Calibri"/>
                <w:szCs w:val="24"/>
              </w:rPr>
              <w:t>) mėnesių,</w:t>
            </w:r>
            <w:r w:rsidRPr="00E831E9">
              <w:rPr>
                <w:szCs w:val="24"/>
              </w:rPr>
              <w:t xml:space="preserve"> nekeičiant galutinės sutarties kainos</w:t>
            </w:r>
            <w:r>
              <w:rPr>
                <w:szCs w:val="24"/>
              </w:rPr>
              <w:t xml:space="preserve">. </w:t>
            </w:r>
            <w:r w:rsidRPr="00703687">
              <w:rPr>
                <w:rFonts w:eastAsia="Arial Unicode MS"/>
                <w:szCs w:val="24"/>
                <w:bdr w:val="nil"/>
                <w:lang w:eastAsia="lt-LT"/>
              </w:rPr>
              <w:t xml:space="preserve">Paslaugų teikimo terminas, įskaitant pratęsimus, yra </w:t>
            </w:r>
            <w:r>
              <w:rPr>
                <w:rFonts w:eastAsia="Arial Unicode MS"/>
                <w:szCs w:val="24"/>
                <w:bdr w:val="nil"/>
                <w:lang w:eastAsia="lt-LT"/>
              </w:rPr>
              <w:t xml:space="preserve">24 (dvidešimt keturi) </w:t>
            </w:r>
            <w:r w:rsidRPr="00703687">
              <w:rPr>
                <w:rFonts w:eastAsia="Arial Unicode MS"/>
                <w:szCs w:val="24"/>
                <w:bdr w:val="nil"/>
                <w:lang w:eastAsia="lt-LT"/>
              </w:rPr>
              <w:t>mėnesiai.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2E1826">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257FB80B"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B740B" w:rsidRDefault="000B0897">
            <w:pPr>
              <w:rPr>
                <w:b/>
                <w:kern w:val="2"/>
                <w:szCs w:val="24"/>
              </w:rPr>
            </w:pPr>
            <w:r w:rsidRPr="005B740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4831F8" w:rsidR="00027B83" w:rsidRPr="002F6FB0"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Pr="005B740B" w:rsidRDefault="000B0897">
            <w:pPr>
              <w:rPr>
                <w:b/>
                <w:kern w:val="2"/>
                <w:szCs w:val="24"/>
              </w:rPr>
            </w:pPr>
            <w:r w:rsidRPr="005B740B">
              <w:rPr>
                <w:b/>
                <w:kern w:val="2"/>
                <w:szCs w:val="24"/>
              </w:rPr>
              <w:t>4.5. Pateikiami dokumentai</w:t>
            </w:r>
          </w:p>
        </w:tc>
        <w:tc>
          <w:tcPr>
            <w:tcW w:w="6441" w:type="dxa"/>
            <w:gridSpan w:val="2"/>
          </w:tcPr>
          <w:p w14:paraId="6BA95380" w14:textId="16649F8F" w:rsidR="00027B83" w:rsidRDefault="002E1826" w:rsidP="00900ACB">
            <w:pPr>
              <w:jc w:val="both"/>
              <w:rPr>
                <w:szCs w:val="24"/>
              </w:rPr>
            </w:pPr>
            <w:r>
              <w:rPr>
                <w:kern w:val="2"/>
                <w:szCs w:val="24"/>
              </w:rPr>
              <w:t>Netaikoma</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2448E6B" w14:textId="4476B006" w:rsidR="00A36B0B" w:rsidRDefault="00A36B0B" w:rsidP="00A36B0B">
            <w:pPr>
              <w:jc w:val="both"/>
              <w:rPr>
                <w:rFonts w:eastAsia="Calibri"/>
                <w:szCs w:val="24"/>
                <w:lang w:eastAsia="zh-CN"/>
              </w:rPr>
            </w:pPr>
            <w:r w:rsidRPr="00453DAB">
              <w:rPr>
                <w:rFonts w:eastAsia="Calibri"/>
                <w:szCs w:val="24"/>
                <w:lang w:eastAsia="zh-CN"/>
              </w:rPr>
              <w:t>Sutarčiai</w:t>
            </w:r>
            <w:r w:rsidRPr="00296C07">
              <w:rPr>
                <w:rFonts w:eastAsia="Calibri"/>
                <w:szCs w:val="24"/>
                <w:lang w:eastAsia="zh-CN"/>
              </w:rPr>
              <w:t xml:space="preserve"> </w:t>
            </w:r>
            <w:r>
              <w:rPr>
                <w:rFonts w:eastAsia="Calibri"/>
                <w:szCs w:val="24"/>
                <w:lang w:eastAsia="zh-CN"/>
              </w:rPr>
              <w:t>ne</w:t>
            </w:r>
            <w:r w:rsidRPr="00296C07">
              <w:rPr>
                <w:rFonts w:eastAsia="Calibri"/>
                <w:szCs w:val="24"/>
                <w:lang w:eastAsia="zh-CN"/>
              </w:rPr>
              <w:t>taikoma</w:t>
            </w:r>
            <w:r w:rsidRPr="00453DAB">
              <w:rPr>
                <w:rFonts w:eastAsia="Calibri"/>
                <w:color w:val="FF0000"/>
                <w:szCs w:val="24"/>
                <w:lang w:eastAsia="zh-CN"/>
              </w:rPr>
              <w:t xml:space="preserve"> </w:t>
            </w:r>
            <w:r w:rsidRPr="00453DAB">
              <w:rPr>
                <w:rFonts w:eastAsia="Calibri"/>
                <w:szCs w:val="24"/>
                <w:lang w:eastAsia="zh-CN"/>
              </w:rPr>
              <w:t>Kainodaros taisyklių nustatymo metodika, patvirtinta Viešųjų pirkimų tarnybos direktoriaus 2017 m. birželio 28 d. įsakymu Nr. 1S-95 „Dėl kainodaros taisyklių nustatymo metodikos patvirtinimo“</w:t>
            </w:r>
            <w:r w:rsidR="00156BCE">
              <w:rPr>
                <w:rFonts w:eastAsia="Calibri"/>
                <w:szCs w:val="24"/>
                <w:lang w:eastAsia="zh-CN"/>
              </w:rPr>
              <w:t>.</w:t>
            </w:r>
          </w:p>
          <w:p w14:paraId="6CE00A35" w14:textId="77777777" w:rsidR="00156BCE" w:rsidRDefault="00156BCE" w:rsidP="00A36B0B">
            <w:pPr>
              <w:jc w:val="both"/>
              <w:rPr>
                <w:b/>
                <w:kern w:val="2"/>
                <w:szCs w:val="24"/>
              </w:rPr>
            </w:pPr>
          </w:p>
          <w:p w14:paraId="3A26B52B" w14:textId="296C8D55" w:rsidR="00027B83" w:rsidRPr="00156BCE" w:rsidRDefault="00156BCE" w:rsidP="00156BCE">
            <w:pPr>
              <w:jc w:val="both"/>
              <w:rPr>
                <w:color w:val="FF0000"/>
                <w:kern w:val="2"/>
                <w:szCs w:val="24"/>
              </w:rPr>
            </w:pPr>
            <w:r w:rsidRPr="00156BCE">
              <w:rPr>
                <w:bCs/>
                <w:kern w:val="2"/>
                <w:szCs w:val="24"/>
              </w:rPr>
              <w:t>K</w:t>
            </w:r>
            <w:r w:rsidR="00A36B0B" w:rsidRPr="00156BCE">
              <w:rPr>
                <w:bCs/>
                <w:kern w:val="2"/>
                <w:szCs w:val="24"/>
              </w:rPr>
              <w:t>ainos apskaičiavimo būdas</w:t>
            </w:r>
            <w:r>
              <w:rPr>
                <w:kern w:val="2"/>
                <w:szCs w:val="24"/>
              </w:rPr>
              <w:t>:</w:t>
            </w:r>
            <w:r w:rsidR="00A36B0B">
              <w:rPr>
                <w:kern w:val="2"/>
                <w:szCs w:val="24"/>
              </w:rPr>
              <w:t xml:space="preserve"> </w:t>
            </w:r>
            <w:r>
              <w:rPr>
                <w:kern w:val="2"/>
                <w:szCs w:val="24"/>
              </w:rPr>
              <w:t>f</w:t>
            </w:r>
            <w:r w:rsidR="000B0897">
              <w:rPr>
                <w:kern w:val="2"/>
                <w:szCs w:val="24"/>
              </w:rPr>
              <w:t>iksuoto įkainio kainodara</w:t>
            </w:r>
            <w:r>
              <w:rPr>
                <w:kern w:val="2"/>
                <w:szCs w:val="24"/>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A36B0B">
            <w:pPr>
              <w:jc w:val="both"/>
              <w:rPr>
                <w:b/>
                <w:kern w:val="2"/>
                <w:szCs w:val="24"/>
              </w:rPr>
            </w:pPr>
          </w:p>
        </w:tc>
        <w:tc>
          <w:tcPr>
            <w:tcW w:w="6441" w:type="dxa"/>
            <w:gridSpan w:val="2"/>
          </w:tcPr>
          <w:p w14:paraId="4FFD6BCA" w14:textId="3F040E95" w:rsidR="00027B83" w:rsidRDefault="000B0897" w:rsidP="002E1826">
            <w:pPr>
              <w:jc w:val="both"/>
              <w:rPr>
                <w:szCs w:val="24"/>
              </w:rPr>
            </w:pPr>
            <w:r>
              <w:rPr>
                <w:kern w:val="2"/>
                <w:szCs w:val="24"/>
              </w:rPr>
              <w:t xml:space="preserve">Pradinės Sutarties vertė yra </w:t>
            </w:r>
            <w:r w:rsidR="002E1826" w:rsidRPr="00AE5C86">
              <w:rPr>
                <w:szCs w:val="24"/>
              </w:rPr>
              <w:t>12297,52</w:t>
            </w:r>
            <w:r w:rsidR="002E1826" w:rsidRPr="00BB337A">
              <w:rPr>
                <w:szCs w:val="24"/>
                <w:lang w:eastAsia="zh-CN"/>
              </w:rPr>
              <w:t xml:space="preserve"> Eur</w:t>
            </w:r>
            <w:r w:rsidR="002E1826">
              <w:rPr>
                <w:szCs w:val="24"/>
                <w:lang w:eastAsia="zh-CN"/>
              </w:rPr>
              <w:t xml:space="preserve"> (</w:t>
            </w:r>
            <w:r w:rsidR="002E1826" w:rsidRPr="00A32773">
              <w:rPr>
                <w:szCs w:val="24"/>
                <w:lang w:eastAsia="zh-CN"/>
              </w:rPr>
              <w:t>dvylika tūkstančių du šimtai devyniasdešimt septyni eurai, 52 ct</w:t>
            </w:r>
            <w:r w:rsidR="002E1826">
              <w:rPr>
                <w:szCs w:val="24"/>
                <w:lang w:eastAsia="zh-CN"/>
              </w:rPr>
              <w:t xml:space="preserve">) </w:t>
            </w:r>
            <w:r>
              <w:rPr>
                <w:kern w:val="2"/>
                <w:szCs w:val="24"/>
              </w:rPr>
              <w:t>be PVM.</w:t>
            </w:r>
          </w:p>
          <w:p w14:paraId="18970501" w14:textId="77777777" w:rsidR="002E1826" w:rsidRDefault="002E1826" w:rsidP="002E1826">
            <w:pPr>
              <w:jc w:val="both"/>
              <w:rPr>
                <w:kern w:val="2"/>
                <w:szCs w:val="24"/>
              </w:rPr>
            </w:pPr>
          </w:p>
          <w:p w14:paraId="3A095ACC" w14:textId="3D804DD8" w:rsidR="002E1826" w:rsidRDefault="000B0897" w:rsidP="002E1826">
            <w:pPr>
              <w:jc w:val="both"/>
              <w:rPr>
                <w:rStyle w:val="towords"/>
                <w:szCs w:val="24"/>
              </w:rPr>
            </w:pPr>
            <w:r>
              <w:rPr>
                <w:kern w:val="2"/>
                <w:szCs w:val="24"/>
              </w:rPr>
              <w:t xml:space="preserve">PVM sudaro </w:t>
            </w:r>
            <w:r w:rsidR="002E1826" w:rsidRPr="00A32773">
              <w:rPr>
                <w:szCs w:val="24"/>
              </w:rPr>
              <w:t>2582,48 Eur (</w:t>
            </w:r>
            <w:r w:rsidR="002E1826" w:rsidRPr="00A32773">
              <w:rPr>
                <w:rStyle w:val="towords"/>
                <w:szCs w:val="24"/>
              </w:rPr>
              <w:t>du tūkstančiai penki šimtai aštuoniasdešimt du eurai, 48 ct)</w:t>
            </w:r>
            <w:r w:rsidR="002E1826" w:rsidRPr="002E1826">
              <w:rPr>
                <w:rStyle w:val="towords"/>
                <w:szCs w:val="24"/>
              </w:rPr>
              <w:t>.</w:t>
            </w:r>
          </w:p>
          <w:p w14:paraId="078968A6" w14:textId="77777777" w:rsidR="002E1826" w:rsidRDefault="002E1826">
            <w:pPr>
              <w:rPr>
                <w:rStyle w:val="towords"/>
              </w:rPr>
            </w:pPr>
          </w:p>
          <w:p w14:paraId="1AF2C6A6" w14:textId="7AB64059" w:rsidR="00027B83" w:rsidRDefault="000B0897">
            <w:pPr>
              <w:rPr>
                <w:szCs w:val="24"/>
              </w:rPr>
            </w:pPr>
            <w:r>
              <w:rPr>
                <w:kern w:val="2"/>
                <w:szCs w:val="24"/>
              </w:rPr>
              <w:t xml:space="preserve">Sutarties kaina yra </w:t>
            </w:r>
            <w:r w:rsidR="002E1826" w:rsidRPr="00A32773">
              <w:rPr>
                <w:szCs w:val="24"/>
              </w:rPr>
              <w:t>14880,00 Eur (</w:t>
            </w:r>
            <w:r w:rsidR="002E1826" w:rsidRPr="00A32773">
              <w:rPr>
                <w:rStyle w:val="towords"/>
                <w:szCs w:val="24"/>
              </w:rPr>
              <w:t>keturiolika tūkstančių aštuoni šimtai aštuoniasdešimt eurų)</w:t>
            </w:r>
            <w:r w:rsidR="002E1826">
              <w:rPr>
                <w:rStyle w:val="towords"/>
                <w:szCs w:val="24"/>
              </w:rPr>
              <w:t xml:space="preserve"> </w:t>
            </w:r>
            <w:r>
              <w:rPr>
                <w:kern w:val="2"/>
                <w:szCs w:val="24"/>
              </w:rPr>
              <w:t>su PVM.</w:t>
            </w:r>
          </w:p>
          <w:p w14:paraId="6EBB963C" w14:textId="77777777" w:rsidR="00027B83" w:rsidRDefault="00027B83">
            <w:pPr>
              <w:rPr>
                <w:kern w:val="2"/>
                <w:szCs w:val="24"/>
              </w:rPr>
            </w:pPr>
          </w:p>
          <w:p w14:paraId="768162CE" w14:textId="77777777" w:rsidR="00A36B0B" w:rsidRDefault="000B0897" w:rsidP="00A36B0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A36B0B">
              <w:rPr>
                <w:color w:val="000000"/>
                <w:kern w:val="2"/>
                <w:szCs w:val="24"/>
              </w:rPr>
              <w:t>ies</w:t>
            </w:r>
            <w:r>
              <w:rPr>
                <w:color w:val="000000"/>
                <w:kern w:val="2"/>
                <w:szCs w:val="24"/>
              </w:rPr>
              <w:t xml:space="preserve"> priede Nr</w:t>
            </w:r>
            <w:r w:rsidR="00A36B0B">
              <w:rPr>
                <w:color w:val="000000"/>
                <w:kern w:val="2"/>
                <w:szCs w:val="24"/>
              </w:rPr>
              <w:t>. 2</w:t>
            </w:r>
            <w:r>
              <w:rPr>
                <w:kern w:val="2"/>
                <w:szCs w:val="24"/>
              </w:rPr>
              <w:t xml:space="preserve"> </w:t>
            </w:r>
            <w:r w:rsidR="00A36B0B">
              <w:rPr>
                <w:kern w:val="2"/>
                <w:szCs w:val="24"/>
              </w:rPr>
              <w:t xml:space="preserve">„Pasiūlymas“ </w:t>
            </w:r>
            <w:r>
              <w:rPr>
                <w:color w:val="000000"/>
                <w:kern w:val="2"/>
                <w:szCs w:val="24"/>
              </w:rPr>
              <w:t>nurodytais įkainiais, neviršijant Sutarties kainos. Sutart</w:t>
            </w:r>
            <w:r w:rsidR="00A36B0B">
              <w:rPr>
                <w:color w:val="000000"/>
                <w:kern w:val="2"/>
                <w:szCs w:val="24"/>
              </w:rPr>
              <w:t xml:space="preserve">ies </w:t>
            </w:r>
            <w:r>
              <w:rPr>
                <w:color w:val="000000"/>
                <w:kern w:val="2"/>
                <w:szCs w:val="24"/>
              </w:rPr>
              <w:t>priede Nr.</w:t>
            </w:r>
            <w:r w:rsidR="00A36B0B">
              <w:rPr>
                <w:color w:val="000000"/>
                <w:kern w:val="2"/>
                <w:szCs w:val="24"/>
              </w:rPr>
              <w:t xml:space="preserve"> 2</w:t>
            </w:r>
            <w:r w:rsidR="00A36B0B">
              <w:rPr>
                <w:kern w:val="2"/>
                <w:szCs w:val="24"/>
              </w:rPr>
              <w:t xml:space="preserve"> „Pasiūlymas“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2D5E5711" w14:textId="77777777" w:rsidR="00A36B0B" w:rsidRDefault="00A36B0B">
            <w:pPr>
              <w:rPr>
                <w:color w:val="4472C4"/>
                <w:kern w:val="2"/>
                <w:szCs w:val="24"/>
              </w:rPr>
            </w:pPr>
          </w:p>
          <w:p w14:paraId="4C4DB159" w14:textId="3DD2D26A" w:rsidR="00027B83" w:rsidRPr="00A36B0B" w:rsidRDefault="000B0897">
            <w:pPr>
              <w:rPr>
                <w:kern w:val="2"/>
                <w:szCs w:val="24"/>
              </w:rPr>
            </w:pPr>
            <w:r w:rsidRPr="00A36B0B">
              <w:rPr>
                <w:kern w:val="2"/>
                <w:szCs w:val="24"/>
              </w:rPr>
              <w:t>Pirkėjas neįsipareigoja išpirkti preliminaraus Paslaugų kiekio</w:t>
            </w:r>
            <w:r w:rsidR="00A36B0B">
              <w:rPr>
                <w:kern w:val="2"/>
                <w:szCs w:val="24"/>
              </w:rPr>
              <w:t>.</w:t>
            </w:r>
          </w:p>
        </w:tc>
      </w:tr>
      <w:tr w:rsidR="00027B83" w14:paraId="1A7054EB" w14:textId="77777777">
        <w:trPr>
          <w:trHeight w:val="300"/>
        </w:trPr>
        <w:tc>
          <w:tcPr>
            <w:tcW w:w="3094" w:type="dxa"/>
            <w:gridSpan w:val="2"/>
          </w:tcPr>
          <w:p w14:paraId="57F4DE2E" w14:textId="02316D04" w:rsidR="00027B83" w:rsidRPr="00680F9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D6A4DA4" w:rsidR="00027B83" w:rsidRDefault="000B0897">
            <w:pPr>
              <w:rPr>
                <w:szCs w:val="24"/>
              </w:rPr>
            </w:pPr>
            <w:r>
              <w:rPr>
                <w:kern w:val="2"/>
                <w:szCs w:val="24"/>
              </w:rPr>
              <w:t xml:space="preserve">Sutarties </w:t>
            </w:r>
            <w:r w:rsidRPr="00A36B0B">
              <w:rPr>
                <w:kern w:val="2"/>
                <w:szCs w:val="24"/>
              </w:rPr>
              <w:t xml:space="preserve">įkainiai </w:t>
            </w:r>
            <w:r w:rsidR="007E324F">
              <w:rPr>
                <w:kern w:val="2"/>
                <w:szCs w:val="24"/>
              </w:rPr>
              <w:t>ne</w:t>
            </w:r>
            <w:r>
              <w:rPr>
                <w:kern w:val="2"/>
                <w:szCs w:val="24"/>
              </w:rPr>
              <w:t>bus perskaičiuojami</w:t>
            </w:r>
            <w:r w:rsidR="00680F93">
              <w:rPr>
                <w:kern w:val="2"/>
                <w:szCs w:val="24"/>
              </w:rPr>
              <w:t>.</w:t>
            </w:r>
          </w:p>
          <w:p w14:paraId="054DF302" w14:textId="2DE8AE91" w:rsidR="00027B83" w:rsidRDefault="00027B83" w:rsidP="00680F9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3F82F35C" w:rsidR="00027B83" w:rsidRDefault="007E324F">
            <w:pPr>
              <w:rPr>
                <w:szCs w:val="24"/>
              </w:rPr>
            </w:pPr>
            <w:r>
              <w:rPr>
                <w:kern w:val="2"/>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CE336BB"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17F77F81"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lastRenderedPageBreak/>
              <w:t>Netaikoma</w:t>
            </w:r>
          </w:p>
          <w:p w14:paraId="2BD54CF4" w14:textId="77777777" w:rsidR="00027B83" w:rsidRDefault="00027B83">
            <w:pPr>
              <w:rPr>
                <w:kern w:val="2"/>
                <w:szCs w:val="24"/>
              </w:rPr>
            </w:pPr>
          </w:p>
          <w:p w14:paraId="566C354A" w14:textId="03B766A0"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8552532" w14:textId="26FC47C6" w:rsidR="00027B83" w:rsidRDefault="000B0897">
            <w:pPr>
              <w:rPr>
                <w:color w:val="4472C4"/>
                <w:kern w:val="2"/>
                <w:szCs w:val="24"/>
                <w:shd w:val="clear" w:color="auto" w:fill="FFFFFF"/>
              </w:rPr>
            </w:pPr>
            <w:r>
              <w:rPr>
                <w:color w:val="000000"/>
                <w:kern w:val="2"/>
                <w:szCs w:val="24"/>
                <w:shd w:val="clear" w:color="auto" w:fill="FFFFFF"/>
              </w:rPr>
              <w:t>Apmokėjimo sąlygos</w:t>
            </w:r>
            <w:r w:rsidR="00C131D8">
              <w:rPr>
                <w:color w:val="000000"/>
                <w:kern w:val="2"/>
                <w:szCs w:val="24"/>
                <w:shd w:val="clear" w:color="auto" w:fill="FFFFFF"/>
              </w:rPr>
              <w:t>:</w:t>
            </w:r>
          </w:p>
          <w:p w14:paraId="38EC9A63" w14:textId="63503EF7" w:rsidR="00027B83" w:rsidRDefault="00C131D8" w:rsidP="00C131D8">
            <w:pPr>
              <w:jc w:val="both"/>
              <w:rPr>
                <w:color w:val="4472C4"/>
                <w:kern w:val="2"/>
                <w:szCs w:val="24"/>
                <w:shd w:val="clear" w:color="auto" w:fill="FFFFFF"/>
              </w:rPr>
            </w:pPr>
            <w:r w:rsidRPr="007D0389">
              <w:rPr>
                <w:szCs w:val="24"/>
                <w:lang w:eastAsia="zh-CN"/>
              </w:rPr>
              <w:t>Už paslaugas atsiskait</w:t>
            </w:r>
            <w:r>
              <w:rPr>
                <w:szCs w:val="24"/>
                <w:lang w:eastAsia="zh-CN"/>
              </w:rPr>
              <w:t>o</w:t>
            </w:r>
            <w:r w:rsidRPr="007D0389">
              <w:rPr>
                <w:szCs w:val="24"/>
                <w:lang w:eastAsia="zh-CN"/>
              </w:rPr>
              <w:t xml:space="preserve"> </w:t>
            </w:r>
            <w:r w:rsidR="00D826EA">
              <w:rPr>
                <w:szCs w:val="24"/>
                <w:lang w:eastAsia="zh-CN"/>
              </w:rPr>
              <w:t>m</w:t>
            </w:r>
            <w:r w:rsidRPr="007D0389">
              <w:rPr>
                <w:szCs w:val="24"/>
                <w:lang w:eastAsia="zh-CN"/>
              </w:rPr>
              <w:t>edžioklės egzamino</w:t>
            </w:r>
            <w:r>
              <w:rPr>
                <w:szCs w:val="24"/>
                <w:lang w:eastAsia="zh-CN"/>
              </w:rPr>
              <w:t xml:space="preserve"> šaudymo egzaminą</w:t>
            </w:r>
            <w:r w:rsidRPr="007D0389">
              <w:rPr>
                <w:szCs w:val="24"/>
                <w:lang w:eastAsia="zh-CN"/>
              </w:rPr>
              <w:t xml:space="preserve"> laikantys asmenys</w:t>
            </w:r>
            <w:r>
              <w:rPr>
                <w:szCs w:val="24"/>
                <w:lang w:eastAsia="zh-CN"/>
              </w:rPr>
              <w:t xml:space="preserve"> iš karto po egzamino pagal </w:t>
            </w:r>
            <w:r>
              <w:rPr>
                <w:rFonts w:eastAsia="Calibri"/>
                <w:szCs w:val="24"/>
                <w:lang w:eastAsia="zh-CN"/>
              </w:rPr>
              <w:t>Sutarties</w:t>
            </w:r>
            <w:r>
              <w:rPr>
                <w:szCs w:val="24"/>
                <w:lang w:eastAsia="zh-CN"/>
              </w:rPr>
              <w:t xml:space="preserve"> priede Nr. 2 „Pasiūlymas“ nurodytą įkainį.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84D2557" w:rsidR="00027B83" w:rsidRPr="0026384E"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C152DDF"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CECF82" w:rsidR="0026384E" w:rsidRDefault="000B0897" w:rsidP="0026384E">
            <w:pPr>
              <w:rPr>
                <w:kern w:val="2"/>
                <w:szCs w:val="24"/>
              </w:rPr>
            </w:pPr>
            <w:r>
              <w:rPr>
                <w:kern w:val="2"/>
                <w:szCs w:val="24"/>
              </w:rPr>
              <w:t xml:space="preserve">Netaikoma </w:t>
            </w:r>
          </w:p>
          <w:p w14:paraId="5C105553" w14:textId="038DBFCC"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BAFB87B" w:rsidR="00027B83" w:rsidRDefault="000B0897">
            <w:pPr>
              <w:rPr>
                <w:kern w:val="2"/>
                <w:szCs w:val="24"/>
              </w:rPr>
            </w:pPr>
            <w:r>
              <w:rPr>
                <w:kern w:val="2"/>
                <w:szCs w:val="24"/>
              </w:rPr>
              <w:t>Prievolių pagal Sutartį įvykdymas užtikrinamas</w:t>
            </w:r>
            <w:r w:rsidR="002F6FB0">
              <w:rPr>
                <w:kern w:val="2"/>
                <w:szCs w:val="24"/>
              </w:rPr>
              <w:t>:</w:t>
            </w:r>
          </w:p>
          <w:p w14:paraId="49AB15C8" w14:textId="66461128" w:rsidR="00027B83" w:rsidRDefault="000B0897">
            <w:pPr>
              <w:rPr>
                <w:kern w:val="2"/>
                <w:szCs w:val="24"/>
              </w:rPr>
            </w:pPr>
            <w:r>
              <w:rPr>
                <w:kern w:val="2"/>
                <w:szCs w:val="24"/>
              </w:rPr>
              <w:t>Netesybomis (delspinigiais, bauda)</w:t>
            </w:r>
            <w:r w:rsidR="002F6FB0">
              <w:rPr>
                <w:kern w:val="2"/>
                <w:szCs w:val="24"/>
              </w:rPr>
              <w:t>.</w:t>
            </w:r>
          </w:p>
          <w:p w14:paraId="7E80913C" w14:textId="26EC3650"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C71D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FD7B8E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9B59E63" w:rsidR="00027B83" w:rsidRDefault="00160814">
            <w:pPr>
              <w:spacing w:line="259" w:lineRule="auto"/>
              <w:rPr>
                <w:color w:val="000000"/>
                <w:kern w:val="2"/>
                <w:szCs w:val="24"/>
              </w:rPr>
            </w:pPr>
            <w:r>
              <w:rPr>
                <w:color w:val="000000"/>
                <w:kern w:val="2"/>
                <w:szCs w:val="24"/>
              </w:rPr>
              <w:t>Netaikoma</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728B34D9" w:rsidR="00027B83" w:rsidRDefault="002F6FB0">
            <w:pPr>
              <w:rPr>
                <w:b/>
                <w:kern w:val="2"/>
                <w:szCs w:val="24"/>
              </w:rPr>
            </w:pPr>
            <w:r>
              <w:rPr>
                <w:color w:val="000000"/>
                <w:kern w:val="2"/>
                <w:szCs w:val="24"/>
              </w:rPr>
              <w:t>Netaikoma</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F8A029" w:rsidR="00027B83" w:rsidRDefault="000B0897" w:rsidP="002F6FB0">
            <w:pPr>
              <w:jc w:val="both"/>
              <w:rPr>
                <w:szCs w:val="24"/>
              </w:rPr>
            </w:pPr>
            <w:r>
              <w:rPr>
                <w:kern w:val="2"/>
                <w:szCs w:val="24"/>
              </w:rPr>
              <w:t xml:space="preserve">9.3.1. Nutraukus Sutartį dėl esminio Sutarties pažeidimo, nustatyto Sutarties Specialiosiose sąlygose, </w:t>
            </w:r>
            <w:r w:rsidRPr="007C584C">
              <w:rPr>
                <w:kern w:val="2"/>
                <w:szCs w:val="24"/>
              </w:rPr>
              <w:t>mokama (</w:t>
            </w:r>
            <w:r w:rsidR="003626F6" w:rsidRPr="007C584C">
              <w:rPr>
                <w:kern w:val="2"/>
                <w:szCs w:val="24"/>
              </w:rPr>
              <w:t>3</w:t>
            </w:r>
            <w:r w:rsidRPr="007C584C">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072513A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15B232FC"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6B94E2" w14:textId="70820345" w:rsidR="00BF1BA7" w:rsidRPr="005554D7" w:rsidRDefault="00BF1BA7" w:rsidP="00BF1BA7">
            <w:pPr>
              <w:rPr>
                <w:kern w:val="2"/>
                <w:szCs w:val="24"/>
              </w:rPr>
            </w:pPr>
            <w:r w:rsidRPr="005554D7">
              <w:rPr>
                <w:kern w:val="2"/>
                <w:szCs w:val="24"/>
              </w:rPr>
              <w:t>100 Eur (šimtas eurų).</w:t>
            </w:r>
          </w:p>
          <w:p w14:paraId="7D3B5786" w14:textId="77777777" w:rsidR="00BF1BA7" w:rsidRDefault="00BF1BA7" w:rsidP="00BF1BA7">
            <w:pPr>
              <w:rPr>
                <w:kern w:val="2"/>
                <w:szCs w:val="24"/>
              </w:rPr>
            </w:pPr>
          </w:p>
          <w:p w14:paraId="4C8C0993" w14:textId="72974B89" w:rsidR="00027B83" w:rsidRDefault="00BF1BA7" w:rsidP="00BF1BA7">
            <w:pPr>
              <w:rPr>
                <w:color w:val="4472C4"/>
                <w:kern w:val="2"/>
                <w:szCs w:val="24"/>
              </w:rPr>
            </w:pPr>
            <w:r>
              <w:rPr>
                <w:kern w:val="2"/>
                <w:szCs w:val="24"/>
              </w:rPr>
              <w:t>Tiekėjas sumoka nustatyto dydžio baudą ir Pirkėjui pateikia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33942AB"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6EB8793" w:rsidR="003626F6" w:rsidRDefault="000B0897" w:rsidP="003626F6">
            <w:pPr>
              <w:rPr>
                <w:color w:val="4472C4"/>
                <w:kern w:val="2"/>
                <w:szCs w:val="24"/>
              </w:rPr>
            </w:pPr>
            <w:r>
              <w:rPr>
                <w:szCs w:val="24"/>
              </w:rPr>
              <w:t xml:space="preserve">Netaikoma </w:t>
            </w:r>
          </w:p>
          <w:p w14:paraId="003FECA6" w14:textId="36BF574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369611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7DFA8" w14:textId="77777777" w:rsidR="003626F6" w:rsidRDefault="003626F6" w:rsidP="003626F6">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54BCDB15"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B23E365" w14:textId="1C6E0D1C" w:rsidR="006062A9" w:rsidRPr="006062A9" w:rsidRDefault="006062A9" w:rsidP="006062A9">
            <w:pPr>
              <w:rPr>
                <w:kern w:val="2"/>
                <w:szCs w:val="24"/>
              </w:rPr>
            </w:pPr>
            <w:r w:rsidRPr="006062A9">
              <w:rPr>
                <w:kern w:val="2"/>
                <w:szCs w:val="24"/>
              </w:rPr>
              <w:t>Ši Sutartis laikoma sudaryta, kai (pirma) ją pasirašo abi Šalys, ir (antra) kai Sutartis yra užregistruojama DBSIS.</w:t>
            </w:r>
          </w:p>
          <w:p w14:paraId="6686ECD4" w14:textId="44F9B606" w:rsidR="006062A9" w:rsidRPr="006062A9" w:rsidRDefault="006062A9" w:rsidP="00672C3D">
            <w:pPr>
              <w:jc w:val="both"/>
              <w:rPr>
                <w:kern w:val="2"/>
                <w:szCs w:val="24"/>
              </w:rPr>
            </w:pPr>
            <w:r w:rsidRPr="006062A9">
              <w:rPr>
                <w:kern w:val="2"/>
                <w:szCs w:val="24"/>
              </w:rPr>
              <w:t xml:space="preserve">Sutartis galioja iki visiško prievolių įvykdymo (kol bus išnaudota Pradinės Sutarties vertė, bet jos terminas negali būti ilgesnis kaip </w:t>
            </w:r>
          </w:p>
          <w:p w14:paraId="04094D45" w14:textId="3AC8EFA1" w:rsidR="00027B83" w:rsidRDefault="000B0897" w:rsidP="00672C3D">
            <w:pPr>
              <w:jc w:val="both"/>
              <w:rPr>
                <w:color w:val="4472C4"/>
                <w:kern w:val="2"/>
                <w:szCs w:val="24"/>
              </w:rPr>
            </w:pPr>
            <w:r w:rsidRPr="006062A9">
              <w:rPr>
                <w:kern w:val="2"/>
                <w:szCs w:val="24"/>
              </w:rPr>
              <w:t xml:space="preserve">kaip </w:t>
            </w:r>
            <w:r w:rsidR="002F6FB0" w:rsidRPr="006062A9">
              <w:rPr>
                <w:kern w:val="2"/>
                <w:szCs w:val="24"/>
              </w:rPr>
              <w:t xml:space="preserve">12 </w:t>
            </w:r>
            <w:r w:rsidR="00672C3D" w:rsidRPr="006062A9">
              <w:rPr>
                <w:kern w:val="2"/>
                <w:szCs w:val="24"/>
              </w:rPr>
              <w:t xml:space="preserve">(dvylika) </w:t>
            </w:r>
            <w:r w:rsidR="002F6FB0" w:rsidRPr="006062A9">
              <w:rPr>
                <w:kern w:val="2"/>
                <w:szCs w:val="24"/>
              </w:rPr>
              <w:t>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114D7BCF" w14:textId="30307ABD" w:rsidR="00027B83" w:rsidRPr="002F6FB0" w:rsidRDefault="000B0897" w:rsidP="002F6FB0">
            <w:pPr>
              <w:jc w:val="both"/>
              <w:rPr>
                <w:kern w:val="2"/>
                <w:szCs w:val="24"/>
              </w:rPr>
            </w:pPr>
            <w:r w:rsidRPr="002F6FB0">
              <w:rPr>
                <w:kern w:val="2"/>
                <w:szCs w:val="24"/>
              </w:rPr>
              <w:t xml:space="preserve">Sutartis tomis pačiomis sąlygomis </w:t>
            </w:r>
            <w:r w:rsidRPr="002F6FB0">
              <w:rPr>
                <w:szCs w:val="24"/>
              </w:rPr>
              <w:t xml:space="preserve">(nedidinant Sutarties kainos) </w:t>
            </w:r>
            <w:r w:rsidRPr="002F6FB0">
              <w:rPr>
                <w:kern w:val="2"/>
                <w:szCs w:val="24"/>
              </w:rPr>
              <w:t>gali būti pratęsta 1 (vieną) kartą</w:t>
            </w:r>
            <w:r w:rsidR="002F6FB0" w:rsidRPr="002F6FB0">
              <w:rPr>
                <w:kern w:val="2"/>
                <w:szCs w:val="24"/>
              </w:rPr>
              <w:t>, kai:</w:t>
            </w:r>
          </w:p>
          <w:p w14:paraId="54B6305A" w14:textId="266FF5AB" w:rsidR="00027B83" w:rsidRDefault="000B0897" w:rsidP="002F6FB0">
            <w:pPr>
              <w:jc w:val="both"/>
              <w:rPr>
                <w:szCs w:val="24"/>
              </w:rPr>
            </w:pPr>
            <w:r w:rsidRPr="002F6FB0">
              <w:rPr>
                <w:rFonts w:eastAsia="Calibri"/>
                <w:szCs w:val="24"/>
              </w:rPr>
              <w:t>11.2.1.</w:t>
            </w:r>
            <w:r w:rsidRPr="002F6FB0">
              <w:rPr>
                <w:rFonts w:eastAsia="Arial"/>
                <w:szCs w:val="24"/>
              </w:rPr>
              <w:t xml:space="preserve"> Pirkėjas neišpirko Paslaugų pagal Sutartį ir nėra išnaudota Sutarties kaina</w:t>
            </w:r>
            <w:r w:rsidR="006062A9">
              <w:rPr>
                <w:rFonts w:eastAsia="Arial"/>
                <w:szCs w:val="24"/>
              </w:rPr>
              <w:t xml:space="preserve">, </w:t>
            </w:r>
            <w:r w:rsidR="006062A9" w:rsidRPr="00CD67D1">
              <w:rPr>
                <w:szCs w:val="24"/>
              </w:rPr>
              <w:t>ir likus iki sutarties termino pabaigos 1 mėnesiui šalys nepraneša viena kitai apie ketinimą nepratęsti Sutarties, ši Sutartis automatiškai pratęsiama</w:t>
            </w:r>
            <w:r w:rsidR="005C1B02">
              <w:rPr>
                <w:szCs w:val="24"/>
              </w:rPr>
              <w:t xml:space="preserve"> </w:t>
            </w:r>
            <w:r w:rsidR="005C1B02" w:rsidRPr="002F6FB0">
              <w:rPr>
                <w:kern w:val="2"/>
                <w:szCs w:val="24"/>
              </w:rPr>
              <w:t>12 (dvylikai) mėnesių</w:t>
            </w:r>
            <w:r w:rsidR="006062A9">
              <w:rPr>
                <w:szCs w:val="24"/>
              </w:rPr>
              <w:t>;</w:t>
            </w:r>
          </w:p>
          <w:p w14:paraId="6D566D92" w14:textId="1BABFCCA" w:rsidR="006062A9" w:rsidRPr="006062A9" w:rsidRDefault="006062A9" w:rsidP="002F6FB0">
            <w:pPr>
              <w:jc w:val="both"/>
              <w:rPr>
                <w:rFonts w:eastAsia="Arial"/>
                <w:szCs w:val="24"/>
              </w:rPr>
            </w:pPr>
            <w:r>
              <w:rPr>
                <w:szCs w:val="24"/>
              </w:rPr>
              <w:t>11.2.2. b</w:t>
            </w:r>
            <w:r w:rsidRPr="00CD67D1">
              <w:rPr>
                <w:szCs w:val="24"/>
              </w:rPr>
              <w:t xml:space="preserve">endra sutarties trukmė, įskaitant pratęsimus negali būti ilgesnė nei </w:t>
            </w:r>
            <w:r>
              <w:rPr>
                <w:szCs w:val="24"/>
              </w:rPr>
              <w:t>24</w:t>
            </w:r>
            <w:r w:rsidRPr="00CD67D1">
              <w:rPr>
                <w:szCs w:val="24"/>
              </w:rPr>
              <w:t xml:space="preserve"> mėnesiai.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3C780A4" w:rsidR="00027B83" w:rsidRPr="00672C3D" w:rsidRDefault="000B0897" w:rsidP="00672C3D">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47B000F" w14:textId="75C9C80A" w:rsidR="00F24B9A" w:rsidRDefault="00F24B9A" w:rsidP="00375BFC">
            <w:pPr>
              <w:jc w:val="both"/>
              <w:rPr>
                <w:kern w:val="2"/>
                <w:szCs w:val="24"/>
              </w:rPr>
            </w:pPr>
            <w:r w:rsidRPr="006D1F7F">
              <w:rPr>
                <w:kern w:val="2"/>
                <w:szCs w:val="24"/>
              </w:rPr>
              <w:t>Esminiai Sutarties pažeidimai numatyti Lietuvos Respublikos civiliniame kodekse</w:t>
            </w:r>
            <w:r>
              <w:rPr>
                <w:kern w:val="2"/>
                <w:szCs w:val="24"/>
              </w:rPr>
              <w:t>, taip pat:</w:t>
            </w:r>
          </w:p>
          <w:p w14:paraId="73E20761" w14:textId="76C025E7" w:rsidR="00027B83" w:rsidRPr="00375BFC" w:rsidRDefault="000B0897" w:rsidP="00375BFC">
            <w:pPr>
              <w:jc w:val="both"/>
              <w:rPr>
                <w:kern w:val="2"/>
                <w:szCs w:val="24"/>
              </w:rPr>
            </w:pPr>
            <w:r w:rsidRPr="00375BFC">
              <w:rPr>
                <w:kern w:val="2"/>
                <w:szCs w:val="24"/>
              </w:rPr>
              <w:t>12.2.1. jeigu Tiekėjas nevykdo prisiimtų įsipareigojimų už Sutartyje nustatytą Sutarties kainą / įkainius;</w:t>
            </w:r>
          </w:p>
          <w:p w14:paraId="2AC0C09D" w14:textId="1585B3DB" w:rsidR="00027B83" w:rsidRPr="00375BFC" w:rsidRDefault="000B0897" w:rsidP="00375BFC">
            <w:pPr>
              <w:tabs>
                <w:tab w:val="left" w:pos="567"/>
                <w:tab w:val="left" w:pos="851"/>
                <w:tab w:val="left" w:pos="992"/>
                <w:tab w:val="left" w:pos="1134"/>
              </w:tabs>
              <w:spacing w:line="257" w:lineRule="auto"/>
              <w:jc w:val="both"/>
              <w:rPr>
                <w:rFonts w:eastAsia="Arial"/>
                <w:kern w:val="2"/>
                <w:szCs w:val="24"/>
                <w:lang w:val="lt"/>
              </w:rPr>
            </w:pPr>
            <w:r w:rsidRPr="00375BFC">
              <w:rPr>
                <w:rFonts w:eastAsia="Arial"/>
                <w:kern w:val="2"/>
                <w:szCs w:val="24"/>
                <w:lang w:val="lt"/>
              </w:rPr>
              <w:t>12.2.</w:t>
            </w:r>
            <w:r w:rsidR="003626F6" w:rsidRPr="00375BFC">
              <w:rPr>
                <w:rFonts w:eastAsia="Arial"/>
                <w:kern w:val="2"/>
                <w:szCs w:val="24"/>
                <w:lang w:val="lt"/>
              </w:rPr>
              <w:t>2</w:t>
            </w:r>
            <w:r w:rsidRPr="00375BF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375BFC">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1330F7" w14:textId="77777777" w:rsidR="00027B83" w:rsidRDefault="003D3352" w:rsidP="003D3352">
            <w:pPr>
              <w:jc w:val="both"/>
              <w:rPr>
                <w:color w:val="000000"/>
                <w:szCs w:val="24"/>
              </w:rPr>
            </w:pPr>
            <w:r w:rsidRPr="00620DFC">
              <w:rPr>
                <w:color w:val="000000"/>
                <w:szCs w:val="24"/>
              </w:rPr>
              <w:t>Vadovaujantis Lietuvos Respublikos aplinkos ministro 2011 m. birželio 28 d. įsakymu Nr. D1-508 (</w:t>
            </w:r>
            <w:r>
              <w:rPr>
                <w:color w:val="000000"/>
                <w:szCs w:val="24"/>
              </w:rPr>
              <w:t>aktuali</w:t>
            </w:r>
            <w:r w:rsidRPr="00620DFC">
              <w:rPr>
                <w:color w:val="000000"/>
                <w:szCs w:val="24"/>
              </w:rPr>
              <w:t xml:space="preserve"> redakcija) patvirtinto „Aplinkos apsaugos kriterijų taikymo, vykdant žaliuosius pirkimus, tvarkos aprašo“ (toliau – Tvarkos aprašas) 4.4.4.1. papunkčiu, paslaugai teikti</w:t>
            </w:r>
            <w:r>
              <w:rPr>
                <w:color w:val="000000"/>
                <w:szCs w:val="24"/>
              </w:rPr>
              <w:t xml:space="preserve"> </w:t>
            </w:r>
            <w:r w:rsidRPr="00620DFC">
              <w:rPr>
                <w:color w:val="000000"/>
                <w:szCs w:val="24"/>
              </w:rPr>
              <w:t>nustatomi aplinkosauginiai kriterijai</w:t>
            </w:r>
            <w:r>
              <w:rPr>
                <w:color w:val="000000"/>
                <w:szCs w:val="24"/>
              </w:rPr>
              <w:t>:</w:t>
            </w:r>
            <w:r w:rsidRPr="00620DFC">
              <w:rPr>
                <w:color w:val="000000"/>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p w14:paraId="53C9F569" w14:textId="39ADBFF1" w:rsidR="00BF1BA7" w:rsidRPr="003D3352" w:rsidRDefault="00BF1BA7" w:rsidP="00BF1BA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4551A0C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43B5746" w:rsidR="00027B83" w:rsidRPr="008B08A5" w:rsidRDefault="003652CD" w:rsidP="008B08A5">
            <w:pPr>
              <w:rPr>
                <w:bCs/>
                <w:kern w:val="2"/>
                <w:szCs w:val="24"/>
              </w:rPr>
            </w:pPr>
            <w:r w:rsidRPr="008B08A5">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lastRenderedPageBreak/>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02947155" w14:textId="6144AB34" w:rsidR="00027B83" w:rsidRDefault="000B0897" w:rsidP="00DD354C">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p w14:paraId="272B8FE1" w14:textId="77777777" w:rsidR="00A1263D" w:rsidRDefault="00A1263D">
      <w:pPr>
        <w:tabs>
          <w:tab w:val="left" w:pos="5400"/>
        </w:tabs>
        <w:jc w:val="center"/>
        <w:textAlignment w:val="center"/>
      </w:pPr>
    </w:p>
    <w:p w14:paraId="7F73D245" w14:textId="77777777" w:rsidR="00A1263D" w:rsidRDefault="00A1263D">
      <w:pPr>
        <w:tabs>
          <w:tab w:val="left" w:pos="5400"/>
        </w:tabs>
        <w:jc w:val="center"/>
        <w:textAlignment w:val="center"/>
      </w:pPr>
    </w:p>
    <w:p w14:paraId="2B954478" w14:textId="77777777" w:rsidR="00A1263D" w:rsidRDefault="00A1263D">
      <w:pPr>
        <w:tabs>
          <w:tab w:val="left" w:pos="5400"/>
        </w:tabs>
        <w:jc w:val="center"/>
        <w:textAlignment w:val="center"/>
      </w:pPr>
    </w:p>
    <w:p w14:paraId="2B8F8FF6" w14:textId="77777777" w:rsidR="00A1263D" w:rsidRDefault="00A1263D">
      <w:pPr>
        <w:tabs>
          <w:tab w:val="left" w:pos="5400"/>
        </w:tabs>
        <w:jc w:val="center"/>
        <w:textAlignment w:val="center"/>
      </w:pPr>
    </w:p>
    <w:p w14:paraId="3C8A7C98" w14:textId="77777777" w:rsidR="00A1263D" w:rsidRDefault="00A1263D">
      <w:pPr>
        <w:tabs>
          <w:tab w:val="left" w:pos="5400"/>
        </w:tabs>
        <w:jc w:val="center"/>
        <w:textAlignment w:val="center"/>
      </w:pPr>
    </w:p>
    <w:p w14:paraId="0925A188" w14:textId="77777777" w:rsidR="00A1263D" w:rsidRDefault="00A1263D">
      <w:pPr>
        <w:tabs>
          <w:tab w:val="left" w:pos="5400"/>
        </w:tabs>
        <w:jc w:val="center"/>
        <w:textAlignment w:val="center"/>
      </w:pPr>
    </w:p>
    <w:p w14:paraId="770EA030" w14:textId="77777777" w:rsidR="00A1263D" w:rsidRDefault="00A1263D">
      <w:pPr>
        <w:tabs>
          <w:tab w:val="left" w:pos="5400"/>
        </w:tabs>
        <w:jc w:val="center"/>
        <w:textAlignment w:val="center"/>
      </w:pPr>
    </w:p>
    <w:p w14:paraId="18C9E1FA" w14:textId="77777777" w:rsidR="00A1263D" w:rsidRDefault="00A1263D">
      <w:pPr>
        <w:tabs>
          <w:tab w:val="left" w:pos="5400"/>
        </w:tabs>
        <w:jc w:val="center"/>
        <w:textAlignment w:val="center"/>
      </w:pPr>
    </w:p>
    <w:p w14:paraId="533F9156" w14:textId="77777777" w:rsidR="00A1263D" w:rsidRDefault="00A1263D">
      <w:pPr>
        <w:tabs>
          <w:tab w:val="left" w:pos="5400"/>
        </w:tabs>
        <w:jc w:val="center"/>
        <w:textAlignment w:val="center"/>
      </w:pPr>
    </w:p>
    <w:p w14:paraId="3F64D9B0" w14:textId="77777777" w:rsidR="00A1263D" w:rsidRDefault="00A1263D">
      <w:pPr>
        <w:tabs>
          <w:tab w:val="left" w:pos="5400"/>
        </w:tabs>
        <w:jc w:val="center"/>
        <w:textAlignment w:val="center"/>
      </w:pPr>
    </w:p>
    <w:p w14:paraId="6E0CC566" w14:textId="77777777" w:rsidR="00A1263D" w:rsidRDefault="00A1263D">
      <w:pPr>
        <w:tabs>
          <w:tab w:val="left" w:pos="5400"/>
        </w:tabs>
        <w:jc w:val="center"/>
        <w:textAlignment w:val="center"/>
      </w:pPr>
    </w:p>
    <w:p w14:paraId="7723CDB9" w14:textId="77777777" w:rsidR="00A1263D" w:rsidRDefault="00A1263D">
      <w:pPr>
        <w:tabs>
          <w:tab w:val="left" w:pos="5400"/>
        </w:tabs>
        <w:jc w:val="center"/>
        <w:textAlignment w:val="center"/>
      </w:pPr>
    </w:p>
    <w:p w14:paraId="710C354D" w14:textId="77777777" w:rsidR="00A1263D" w:rsidRDefault="00A1263D">
      <w:pPr>
        <w:tabs>
          <w:tab w:val="left" w:pos="5400"/>
        </w:tabs>
        <w:jc w:val="center"/>
        <w:textAlignment w:val="center"/>
      </w:pPr>
    </w:p>
    <w:p w14:paraId="684FEDBF" w14:textId="77777777" w:rsidR="00A1263D" w:rsidRDefault="00A1263D">
      <w:pPr>
        <w:tabs>
          <w:tab w:val="left" w:pos="5400"/>
        </w:tabs>
        <w:jc w:val="center"/>
        <w:textAlignment w:val="center"/>
      </w:pPr>
    </w:p>
    <w:p w14:paraId="5DD3815C" w14:textId="77777777" w:rsidR="00A1263D" w:rsidRDefault="00A1263D">
      <w:pPr>
        <w:tabs>
          <w:tab w:val="left" w:pos="5400"/>
        </w:tabs>
        <w:jc w:val="center"/>
        <w:textAlignment w:val="center"/>
      </w:pPr>
    </w:p>
    <w:p w14:paraId="7B56F893" w14:textId="77777777" w:rsidR="00A1263D" w:rsidRDefault="00A1263D">
      <w:pPr>
        <w:tabs>
          <w:tab w:val="left" w:pos="5400"/>
        </w:tabs>
        <w:jc w:val="center"/>
        <w:textAlignment w:val="center"/>
      </w:pPr>
    </w:p>
    <w:p w14:paraId="3BB8EC8B" w14:textId="77777777" w:rsidR="00A1263D" w:rsidRDefault="00A1263D">
      <w:pPr>
        <w:tabs>
          <w:tab w:val="left" w:pos="5400"/>
        </w:tabs>
        <w:jc w:val="center"/>
        <w:textAlignment w:val="center"/>
      </w:pPr>
    </w:p>
    <w:p w14:paraId="72A5ED49" w14:textId="77777777" w:rsidR="00A1263D" w:rsidRDefault="00A1263D">
      <w:pPr>
        <w:tabs>
          <w:tab w:val="left" w:pos="5400"/>
        </w:tabs>
        <w:jc w:val="center"/>
        <w:textAlignment w:val="center"/>
      </w:pPr>
    </w:p>
    <w:p w14:paraId="55454C33" w14:textId="77777777" w:rsidR="00A1263D" w:rsidRDefault="00A1263D">
      <w:pPr>
        <w:tabs>
          <w:tab w:val="left" w:pos="5400"/>
        </w:tabs>
        <w:jc w:val="center"/>
        <w:textAlignment w:val="center"/>
      </w:pPr>
    </w:p>
    <w:p w14:paraId="4FB957CF" w14:textId="77777777" w:rsidR="00A1263D" w:rsidRDefault="00A1263D">
      <w:pPr>
        <w:tabs>
          <w:tab w:val="left" w:pos="5400"/>
        </w:tabs>
        <w:jc w:val="center"/>
        <w:textAlignment w:val="center"/>
      </w:pPr>
    </w:p>
    <w:p w14:paraId="525494C3" w14:textId="77777777" w:rsidR="00A1263D" w:rsidRDefault="00A1263D">
      <w:pPr>
        <w:tabs>
          <w:tab w:val="left" w:pos="5400"/>
        </w:tabs>
        <w:jc w:val="center"/>
        <w:textAlignment w:val="center"/>
      </w:pPr>
    </w:p>
    <w:p w14:paraId="3C99226C" w14:textId="77777777" w:rsidR="00A1263D" w:rsidRDefault="00A1263D">
      <w:pPr>
        <w:tabs>
          <w:tab w:val="left" w:pos="5400"/>
        </w:tabs>
        <w:jc w:val="center"/>
        <w:textAlignment w:val="center"/>
      </w:pPr>
    </w:p>
    <w:p w14:paraId="446CFFE5" w14:textId="77777777" w:rsidR="00A1263D" w:rsidRDefault="00A1263D">
      <w:pPr>
        <w:tabs>
          <w:tab w:val="left" w:pos="5400"/>
        </w:tabs>
        <w:jc w:val="center"/>
        <w:textAlignment w:val="center"/>
      </w:pPr>
    </w:p>
    <w:p w14:paraId="6C11159B" w14:textId="77777777" w:rsidR="00A1263D" w:rsidRDefault="00A1263D">
      <w:pPr>
        <w:tabs>
          <w:tab w:val="left" w:pos="5400"/>
        </w:tabs>
        <w:jc w:val="center"/>
        <w:textAlignment w:val="center"/>
      </w:pPr>
    </w:p>
    <w:p w14:paraId="75970760" w14:textId="77777777" w:rsidR="00A1263D" w:rsidRDefault="00A1263D">
      <w:pPr>
        <w:tabs>
          <w:tab w:val="left" w:pos="5400"/>
        </w:tabs>
        <w:jc w:val="center"/>
        <w:textAlignment w:val="center"/>
      </w:pPr>
    </w:p>
    <w:p w14:paraId="1068F31E" w14:textId="77777777" w:rsidR="00A1263D" w:rsidRDefault="00A1263D">
      <w:pPr>
        <w:tabs>
          <w:tab w:val="left" w:pos="5400"/>
        </w:tabs>
        <w:jc w:val="center"/>
        <w:textAlignment w:val="center"/>
      </w:pPr>
    </w:p>
    <w:p w14:paraId="2A8B32EB" w14:textId="77777777" w:rsidR="00A1263D" w:rsidRDefault="00A1263D">
      <w:pPr>
        <w:tabs>
          <w:tab w:val="left" w:pos="5400"/>
        </w:tabs>
        <w:jc w:val="center"/>
        <w:textAlignment w:val="center"/>
      </w:pPr>
    </w:p>
    <w:p w14:paraId="129C6DF6" w14:textId="77777777" w:rsidR="00A1263D" w:rsidRDefault="00A1263D">
      <w:pPr>
        <w:tabs>
          <w:tab w:val="left" w:pos="5400"/>
        </w:tabs>
        <w:jc w:val="center"/>
        <w:textAlignment w:val="center"/>
      </w:pPr>
    </w:p>
    <w:p w14:paraId="471D8F82" w14:textId="77777777" w:rsidR="00A1263D" w:rsidRDefault="00A1263D">
      <w:pPr>
        <w:tabs>
          <w:tab w:val="left" w:pos="5400"/>
        </w:tabs>
        <w:jc w:val="center"/>
        <w:textAlignment w:val="center"/>
      </w:pPr>
    </w:p>
    <w:p w14:paraId="1AA4F7D4" w14:textId="77777777" w:rsidR="00A1263D" w:rsidRDefault="00A1263D">
      <w:pPr>
        <w:tabs>
          <w:tab w:val="left" w:pos="5400"/>
        </w:tabs>
        <w:jc w:val="center"/>
        <w:textAlignment w:val="center"/>
      </w:pPr>
    </w:p>
    <w:p w14:paraId="12825FC0" w14:textId="77777777" w:rsidR="00A1263D" w:rsidRDefault="00A1263D">
      <w:pPr>
        <w:tabs>
          <w:tab w:val="left" w:pos="5400"/>
        </w:tabs>
        <w:jc w:val="center"/>
        <w:textAlignment w:val="center"/>
      </w:pPr>
    </w:p>
    <w:p w14:paraId="75378C6F" w14:textId="77777777" w:rsidR="00A1263D" w:rsidRPr="00453DAB" w:rsidRDefault="00A1263D" w:rsidP="00A1263D">
      <w:pPr>
        <w:widowControl w:val="0"/>
        <w:suppressAutoHyphens/>
        <w:autoSpaceDE w:val="0"/>
        <w:ind w:left="5670"/>
        <w:rPr>
          <w:bCs/>
          <w:iCs/>
          <w:szCs w:val="24"/>
          <w:lang w:eastAsia="zh-CN"/>
        </w:rPr>
      </w:pPr>
      <w:r w:rsidRPr="00453DAB">
        <w:rPr>
          <w:bCs/>
          <w:i/>
          <w:szCs w:val="24"/>
          <w:lang w:eastAsia="zh-CN"/>
        </w:rPr>
        <w:t>(Prekių/paslaugų pavadinimas)</w:t>
      </w:r>
      <w:r w:rsidRPr="00453DAB">
        <w:rPr>
          <w:bCs/>
          <w:iCs/>
          <w:szCs w:val="24"/>
          <w:lang w:eastAsia="zh-CN"/>
        </w:rPr>
        <w:t xml:space="preserve"> pirkimo sutarties </w:t>
      </w:r>
    </w:p>
    <w:p w14:paraId="6F13717D" w14:textId="77777777" w:rsidR="00A1263D" w:rsidRPr="00453DAB" w:rsidRDefault="00A1263D" w:rsidP="00A1263D">
      <w:pPr>
        <w:widowControl w:val="0"/>
        <w:suppressAutoHyphens/>
        <w:autoSpaceDE w:val="0"/>
        <w:ind w:left="5670"/>
        <w:rPr>
          <w:bCs/>
          <w:iCs/>
          <w:szCs w:val="24"/>
          <w:lang w:eastAsia="zh-CN"/>
        </w:rPr>
      </w:pPr>
      <w:r w:rsidRPr="00453DAB">
        <w:rPr>
          <w:bCs/>
          <w:iCs/>
          <w:szCs w:val="24"/>
          <w:lang w:eastAsia="zh-CN"/>
        </w:rPr>
        <w:t>Nr. ______</w:t>
      </w:r>
    </w:p>
    <w:p w14:paraId="57F5A94B" w14:textId="590F8FCF" w:rsidR="00A1263D" w:rsidRPr="00453DAB" w:rsidRDefault="00A1263D" w:rsidP="00A1263D">
      <w:pPr>
        <w:widowControl w:val="0"/>
        <w:suppressAutoHyphens/>
        <w:autoSpaceDE w:val="0"/>
        <w:ind w:left="5670"/>
        <w:rPr>
          <w:bCs/>
          <w:iCs/>
          <w:szCs w:val="24"/>
          <w:lang w:eastAsia="zh-CN"/>
        </w:rPr>
      </w:pPr>
      <w:r>
        <w:rPr>
          <w:bCs/>
          <w:iCs/>
          <w:szCs w:val="24"/>
          <w:lang w:eastAsia="zh-CN"/>
        </w:rPr>
        <w:t>3</w:t>
      </w:r>
      <w:r w:rsidRPr="00453DAB">
        <w:rPr>
          <w:bCs/>
          <w:iCs/>
          <w:szCs w:val="24"/>
          <w:lang w:eastAsia="zh-CN"/>
        </w:rPr>
        <w:t xml:space="preserve"> priedas</w:t>
      </w:r>
    </w:p>
    <w:p w14:paraId="066C76D8" w14:textId="77777777" w:rsidR="00A1263D" w:rsidRPr="00453DAB" w:rsidRDefault="00A1263D" w:rsidP="00A1263D">
      <w:pPr>
        <w:widowControl w:val="0"/>
        <w:suppressAutoHyphens/>
        <w:autoSpaceDE w:val="0"/>
        <w:ind w:firstLine="562"/>
        <w:jc w:val="center"/>
        <w:rPr>
          <w:b/>
          <w:bCs/>
          <w:iCs/>
          <w:szCs w:val="24"/>
          <w:lang w:eastAsia="zh-CN"/>
        </w:rPr>
      </w:pPr>
    </w:p>
    <w:p w14:paraId="0A17F2B8" w14:textId="77777777" w:rsidR="00A1263D" w:rsidRPr="00453DAB" w:rsidRDefault="00A1263D" w:rsidP="00A1263D">
      <w:pPr>
        <w:widowControl w:val="0"/>
        <w:suppressAutoHyphens/>
        <w:autoSpaceDE w:val="0"/>
        <w:ind w:firstLine="562"/>
        <w:jc w:val="center"/>
        <w:rPr>
          <w:b/>
          <w:iCs/>
          <w:szCs w:val="24"/>
          <w:lang w:eastAsia="zh-CN"/>
        </w:rPr>
      </w:pPr>
      <w:r w:rsidRPr="00453DAB">
        <w:rPr>
          <w:b/>
          <w:iCs/>
          <w:szCs w:val="24"/>
          <w:lang w:eastAsia="zh-CN"/>
        </w:rPr>
        <w:t>SUTARTIES VYKDYMUI PASITELKIAMI ŪKIO SUBJEKTAI</w:t>
      </w:r>
    </w:p>
    <w:p w14:paraId="53C743CD" w14:textId="77777777" w:rsidR="00A1263D" w:rsidRPr="00453DAB" w:rsidRDefault="00A1263D" w:rsidP="00A1263D">
      <w:pPr>
        <w:widowControl w:val="0"/>
        <w:suppressAutoHyphens/>
        <w:autoSpaceDE w:val="0"/>
        <w:ind w:firstLine="562"/>
        <w:jc w:val="both"/>
        <w:rPr>
          <w:b/>
          <w:bCs/>
          <w:i/>
          <w:iCs/>
          <w:szCs w:val="24"/>
          <w:lang w:eastAsia="zh-CN"/>
        </w:rPr>
      </w:pPr>
    </w:p>
    <w:p w14:paraId="1E80E9D7" w14:textId="77777777" w:rsidR="00A1263D" w:rsidRPr="00453DAB" w:rsidRDefault="00A1263D" w:rsidP="00A1263D">
      <w:pPr>
        <w:widowControl w:val="0"/>
        <w:suppressAutoHyphens/>
        <w:autoSpaceDE w:val="0"/>
        <w:ind w:firstLine="562"/>
        <w:jc w:val="both"/>
        <w:rPr>
          <w:rFonts w:eastAsia="Calibri"/>
          <w:bCs/>
          <w:color w:val="00B050"/>
          <w:szCs w:val="24"/>
        </w:rPr>
      </w:pPr>
      <w:r w:rsidRPr="00453DAB">
        <w:rPr>
          <w:bCs/>
          <w:i/>
          <w:color w:val="00B050"/>
          <w:szCs w:val="24"/>
          <w:lang w:eastAsia="zh-CN"/>
        </w:rPr>
        <w:t>/Pildoma, kai pasitelkiami subtiekėjai, kuriais kvalifikacijos atitikimu remiasi Tiekėjas/:</w:t>
      </w:r>
    </w:p>
    <w:p w14:paraId="529792D4" w14:textId="77777777" w:rsidR="00A1263D" w:rsidRPr="00453DAB" w:rsidRDefault="00A1263D" w:rsidP="00A1263D">
      <w:pPr>
        <w:tabs>
          <w:tab w:val="left" w:pos="993"/>
          <w:tab w:val="left" w:pos="1440"/>
        </w:tabs>
        <w:suppressAutoHyphens/>
        <w:ind w:firstLine="562"/>
        <w:jc w:val="both"/>
        <w:rPr>
          <w:rFonts w:eastAsia="Calibri"/>
          <w:szCs w:val="24"/>
          <w:highlight w:val="lightGray"/>
        </w:rPr>
      </w:pPr>
      <w:r w:rsidRPr="00453DAB">
        <w:rPr>
          <w:rFonts w:eastAsia="Calibri"/>
          <w:szCs w:val="24"/>
          <w:highlight w:val="lightGray"/>
        </w:rPr>
        <w:t>[1. Subtiekėjai (-</w:t>
      </w:r>
      <w:proofErr w:type="spellStart"/>
      <w:r w:rsidRPr="00453DAB">
        <w:rPr>
          <w:rFonts w:eastAsia="Calibri"/>
          <w:szCs w:val="24"/>
          <w:highlight w:val="lightGray"/>
        </w:rPr>
        <w:t>as</w:t>
      </w:r>
      <w:proofErr w:type="spellEnd"/>
      <w:r w:rsidRPr="00453DAB">
        <w:rPr>
          <w:rFonts w:eastAsia="Calibri"/>
          <w:szCs w:val="24"/>
          <w:highlight w:val="lightGray"/>
        </w:rPr>
        <w:t>), kurių kvalifikacija remiasi Tiekėjas: ]</w:t>
      </w:r>
    </w:p>
    <w:p w14:paraId="1BE8B1E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A1263D" w:rsidRPr="00453DAB" w14:paraId="06E15BB2"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8FE7B9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5D7DC97"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bookmarkStart w:id="0" w:name="_Hlk71124094"/>
            <w:bookmarkEnd w:id="0"/>
            <w:r w:rsidRPr="00453DAB">
              <w:rPr>
                <w:rFonts w:eastAsia="Calibri"/>
                <w:szCs w:val="24"/>
                <w:highlight w:val="lightGray"/>
                <w:lang w:eastAsia="zh-CN"/>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2536886A"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p w14:paraId="381C122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7F0BB6F"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59534852"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6B0A58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27DF4895"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0E87752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7DA57F67"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1843" w:type="dxa"/>
            <w:tcBorders>
              <w:top w:val="single" w:sz="4" w:space="0" w:color="000000"/>
              <w:left w:val="single" w:sz="4" w:space="0" w:color="000000"/>
              <w:bottom w:val="single" w:sz="4" w:space="0" w:color="000000"/>
              <w:right w:val="single" w:sz="4" w:space="0" w:color="000000"/>
            </w:tcBorders>
          </w:tcPr>
          <w:p w14:paraId="51157B64"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1701" w:type="dxa"/>
            <w:tcBorders>
              <w:top w:val="single" w:sz="4" w:space="0" w:color="000000"/>
              <w:left w:val="single" w:sz="4" w:space="0" w:color="000000"/>
              <w:bottom w:val="single" w:sz="4" w:space="0" w:color="000000"/>
              <w:right w:val="single" w:sz="4" w:space="0" w:color="000000"/>
            </w:tcBorders>
          </w:tcPr>
          <w:p w14:paraId="402B979A" w14:textId="77777777" w:rsidR="00A1263D" w:rsidRPr="00453DAB" w:rsidRDefault="00A1263D" w:rsidP="005F76C3">
            <w:pPr>
              <w:tabs>
                <w:tab w:val="left" w:pos="0"/>
                <w:tab w:val="left" w:pos="993"/>
                <w:tab w:val="left" w:pos="1440"/>
              </w:tabs>
              <w:suppressAutoHyphens/>
              <w:spacing w:line="256" w:lineRule="auto"/>
              <w:ind w:firstLine="134"/>
              <w:jc w:val="both"/>
              <w:rPr>
                <w:rFonts w:eastAsia="Calibri"/>
                <w:i/>
                <w:iCs/>
                <w:szCs w:val="24"/>
                <w:highlight w:val="lightGray"/>
                <w:lang w:eastAsia="zh-CN"/>
              </w:rPr>
            </w:pPr>
            <w:r w:rsidRPr="00453DAB">
              <w:rPr>
                <w:rFonts w:eastAsia="Calibri"/>
                <w:szCs w:val="24"/>
                <w:highlight w:val="lightGray"/>
                <w:lang w:eastAsia="zh-CN"/>
              </w:rPr>
              <w:t> </w:t>
            </w:r>
            <w:r w:rsidRPr="00453DAB">
              <w:rPr>
                <w:rFonts w:eastAsia="Calibri"/>
                <w:i/>
                <w:iCs/>
                <w:szCs w:val="24"/>
                <w:highlight w:val="lightGray"/>
                <w:lang w:eastAsia="zh-CN"/>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6363B47A" w14:textId="77777777" w:rsidR="00A1263D" w:rsidRPr="00453DAB" w:rsidRDefault="00A1263D" w:rsidP="005F76C3">
            <w:pPr>
              <w:tabs>
                <w:tab w:val="left" w:pos="0"/>
                <w:tab w:val="left" w:pos="993"/>
                <w:tab w:val="left" w:pos="1440"/>
              </w:tabs>
              <w:suppressAutoHyphens/>
              <w:spacing w:line="256" w:lineRule="auto"/>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030F9BBE"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559" w:type="dxa"/>
            <w:tcBorders>
              <w:top w:val="single" w:sz="4" w:space="0" w:color="000000"/>
              <w:left w:val="single" w:sz="4" w:space="0" w:color="000000"/>
              <w:bottom w:val="single" w:sz="4" w:space="0" w:color="000000"/>
              <w:right w:val="single" w:sz="4" w:space="0" w:color="000000"/>
            </w:tcBorders>
          </w:tcPr>
          <w:p w14:paraId="08D67F5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3BF033CB" w14:textId="77777777" w:rsidR="00A1263D" w:rsidRPr="00453DAB" w:rsidRDefault="00A1263D" w:rsidP="00A1263D">
      <w:pPr>
        <w:tabs>
          <w:tab w:val="left" w:pos="0"/>
          <w:tab w:val="left" w:pos="993"/>
          <w:tab w:val="left" w:pos="1440"/>
        </w:tabs>
        <w:suppressAutoHyphens/>
        <w:ind w:firstLine="562"/>
        <w:jc w:val="both"/>
        <w:rPr>
          <w:rFonts w:eastAsia="Calibri"/>
          <w:szCs w:val="24"/>
        </w:rPr>
      </w:pPr>
    </w:p>
    <w:p w14:paraId="08FFBBC4" w14:textId="77777777" w:rsidR="00A1263D" w:rsidRPr="00453DAB" w:rsidRDefault="00A1263D" w:rsidP="00A1263D">
      <w:pPr>
        <w:tabs>
          <w:tab w:val="left" w:pos="0"/>
          <w:tab w:val="left" w:pos="993"/>
          <w:tab w:val="left" w:pos="1440"/>
        </w:tabs>
        <w:suppressAutoHyphens/>
        <w:ind w:firstLine="562"/>
        <w:jc w:val="both"/>
        <w:rPr>
          <w:rFonts w:eastAsia="Calibri"/>
          <w:b/>
          <w:bCs/>
          <w:color w:val="00B050"/>
          <w:szCs w:val="24"/>
        </w:rPr>
      </w:pPr>
      <w:r w:rsidRPr="00453DAB">
        <w:rPr>
          <w:rFonts w:eastAsia="Calibri"/>
          <w:b/>
          <w:bCs/>
          <w:i/>
          <w:iCs/>
          <w:color w:val="00B050"/>
          <w:szCs w:val="24"/>
        </w:rPr>
        <w:t>/</w:t>
      </w:r>
      <w:r w:rsidRPr="00453DAB">
        <w:rPr>
          <w:rFonts w:eastAsia="Calibri"/>
          <w:i/>
          <w:iCs/>
          <w:color w:val="00B050"/>
          <w:szCs w:val="24"/>
        </w:rPr>
        <w:t>Pildoma, kai pasitelkiami subtiekėjai, kuriais Tiekėjas nesiremia kvalifikacijai atitikti</w:t>
      </w:r>
      <w:r w:rsidRPr="00453DAB">
        <w:rPr>
          <w:rFonts w:eastAsia="Calibri"/>
          <w:b/>
          <w:bCs/>
          <w:i/>
          <w:iCs/>
          <w:color w:val="00B050"/>
          <w:szCs w:val="24"/>
        </w:rPr>
        <w:t>/</w:t>
      </w:r>
      <w:r w:rsidRPr="00453DAB">
        <w:rPr>
          <w:rFonts w:eastAsia="Calibri"/>
          <w:b/>
          <w:bCs/>
          <w:color w:val="00B050"/>
          <w:szCs w:val="24"/>
        </w:rPr>
        <w:t>:</w:t>
      </w:r>
    </w:p>
    <w:p w14:paraId="55D3153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[2. Kiti Pasiūlyme nurodyti ir Sutarties sudarymo metu žinomi subtiekėjai: ]</w:t>
      </w:r>
    </w:p>
    <w:p w14:paraId="1DE28022"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A1263D" w:rsidRPr="00453DAB" w14:paraId="3DBF4F9C" w14:textId="77777777" w:rsidTr="005F76C3">
        <w:trPr>
          <w:trHeight w:val="1232"/>
        </w:trPr>
        <w:tc>
          <w:tcPr>
            <w:tcW w:w="706" w:type="dxa"/>
            <w:tcBorders>
              <w:top w:val="single" w:sz="4" w:space="0" w:color="000000"/>
              <w:left w:val="single" w:sz="4" w:space="0" w:color="000000"/>
              <w:bottom w:val="single" w:sz="4" w:space="0" w:color="000000"/>
              <w:right w:val="single" w:sz="4" w:space="0" w:color="000000"/>
            </w:tcBorders>
          </w:tcPr>
          <w:p w14:paraId="155A49F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37" w:type="dxa"/>
            <w:tcBorders>
              <w:top w:val="single" w:sz="4" w:space="0" w:color="000000"/>
              <w:left w:val="single" w:sz="4" w:space="0" w:color="000000"/>
              <w:bottom w:val="single" w:sz="4" w:space="0" w:color="000000"/>
              <w:right w:val="single" w:sz="4" w:space="0" w:color="000000"/>
            </w:tcBorders>
          </w:tcPr>
          <w:p w14:paraId="43D3F8EC"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360143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97681AB"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2597A8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4B779B64" w14:textId="77777777" w:rsidTr="005F76C3">
        <w:trPr>
          <w:trHeight w:val="979"/>
        </w:trPr>
        <w:tc>
          <w:tcPr>
            <w:tcW w:w="706" w:type="dxa"/>
            <w:tcBorders>
              <w:top w:val="single" w:sz="4" w:space="0" w:color="000000"/>
              <w:left w:val="single" w:sz="4" w:space="0" w:color="000000"/>
              <w:bottom w:val="single" w:sz="4" w:space="0" w:color="000000"/>
              <w:right w:val="single" w:sz="4" w:space="0" w:color="000000"/>
            </w:tcBorders>
          </w:tcPr>
          <w:p w14:paraId="6F5DEC1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bookmarkStart w:id="1" w:name="_Hlk71124639"/>
            <w:bookmarkEnd w:id="1"/>
          </w:p>
          <w:p w14:paraId="013705BA"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2537" w:type="dxa"/>
            <w:tcBorders>
              <w:top w:val="single" w:sz="4" w:space="0" w:color="000000"/>
              <w:left w:val="single" w:sz="4" w:space="0" w:color="000000"/>
              <w:bottom w:val="single" w:sz="4" w:space="0" w:color="000000"/>
              <w:right w:val="single" w:sz="4" w:space="0" w:color="000000"/>
            </w:tcBorders>
          </w:tcPr>
          <w:p w14:paraId="36E35C4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674" w:type="dxa"/>
            <w:tcBorders>
              <w:top w:val="single" w:sz="4" w:space="0" w:color="000000"/>
              <w:left w:val="single" w:sz="4" w:space="0" w:color="000000"/>
              <w:bottom w:val="single" w:sz="4" w:space="0" w:color="000000"/>
              <w:right w:val="single" w:sz="4" w:space="0" w:color="000000"/>
            </w:tcBorders>
          </w:tcPr>
          <w:p w14:paraId="4B56FF7B" w14:textId="77777777" w:rsidR="00A1263D" w:rsidRPr="00453DAB" w:rsidRDefault="00A1263D" w:rsidP="005F76C3">
            <w:pPr>
              <w:tabs>
                <w:tab w:val="left" w:pos="0"/>
                <w:tab w:val="left" w:pos="993"/>
                <w:tab w:val="left" w:pos="1440"/>
              </w:tabs>
              <w:suppressAutoHyphens/>
              <w:spacing w:line="256" w:lineRule="auto"/>
              <w:ind w:firstLine="292"/>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6393FD2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603" w:type="dxa"/>
            <w:tcBorders>
              <w:top w:val="single" w:sz="4" w:space="0" w:color="000000"/>
              <w:left w:val="single" w:sz="4" w:space="0" w:color="000000"/>
              <w:bottom w:val="single" w:sz="4" w:space="0" w:color="000000"/>
              <w:right w:val="single" w:sz="4" w:space="0" w:color="000000"/>
            </w:tcBorders>
          </w:tcPr>
          <w:p w14:paraId="3F62C6F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469124DE" w14:textId="77777777" w:rsidR="00A1263D" w:rsidRPr="00453DAB" w:rsidRDefault="00A1263D" w:rsidP="00A1263D">
      <w:pPr>
        <w:tabs>
          <w:tab w:val="left" w:pos="0"/>
          <w:tab w:val="left" w:pos="993"/>
          <w:tab w:val="left" w:pos="1440"/>
        </w:tabs>
        <w:suppressAutoHyphens/>
        <w:jc w:val="both"/>
        <w:rPr>
          <w:rFonts w:eastAsia="Calibri"/>
          <w:szCs w:val="24"/>
        </w:rPr>
      </w:pPr>
    </w:p>
    <w:p w14:paraId="494034CF" w14:textId="77777777" w:rsidR="00A1263D" w:rsidRPr="00453DAB" w:rsidRDefault="00A1263D" w:rsidP="00A1263D">
      <w:pPr>
        <w:widowControl w:val="0"/>
        <w:suppressAutoHyphens/>
        <w:autoSpaceDE w:val="0"/>
        <w:rPr>
          <w:rFonts w:eastAsia="Calibri"/>
          <w:color w:val="00B050"/>
          <w:szCs w:val="24"/>
        </w:rPr>
      </w:pPr>
      <w:r w:rsidRPr="00453DAB">
        <w:rPr>
          <w:b/>
          <w:i/>
          <w:color w:val="00B050"/>
          <w:szCs w:val="24"/>
          <w:lang w:eastAsia="zh-CN"/>
        </w:rPr>
        <w:t>/</w:t>
      </w:r>
      <w:r w:rsidRPr="00453DAB">
        <w:rPr>
          <w:bCs/>
          <w:i/>
          <w:color w:val="00B050"/>
          <w:szCs w:val="24"/>
          <w:lang w:eastAsia="zh-CN"/>
        </w:rPr>
        <w:t xml:space="preserve">Pildoma, kai pasitelkiamas kitas ūkio subjektas kvalifikacijai atitikti, bet jis </w:t>
      </w:r>
      <w:proofErr w:type="spellStart"/>
      <w:r w:rsidRPr="00453DAB">
        <w:rPr>
          <w:bCs/>
          <w:i/>
          <w:color w:val="00B050"/>
          <w:szCs w:val="24"/>
          <w:lang w:eastAsia="zh-CN"/>
        </w:rPr>
        <w:t>nesitelkiamas</w:t>
      </w:r>
      <w:proofErr w:type="spellEnd"/>
      <w:r w:rsidRPr="00453DAB">
        <w:rPr>
          <w:bCs/>
          <w:i/>
          <w:color w:val="00B050"/>
          <w:szCs w:val="24"/>
          <w:lang w:eastAsia="zh-CN"/>
        </w:rPr>
        <w:t xml:space="preserve"> kaip subtiekėjas</w:t>
      </w:r>
      <w:r w:rsidRPr="00453DAB">
        <w:rPr>
          <w:b/>
          <w:i/>
          <w:color w:val="00B050"/>
          <w:szCs w:val="24"/>
          <w:lang w:eastAsia="zh-CN"/>
        </w:rPr>
        <w:t>/:</w:t>
      </w:r>
    </w:p>
    <w:p w14:paraId="3F36D313"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[3. Ūkio subjektai (-</w:t>
      </w:r>
      <w:proofErr w:type="spellStart"/>
      <w:r w:rsidRPr="00453DAB">
        <w:rPr>
          <w:rFonts w:eastAsia="Calibri"/>
          <w:szCs w:val="24"/>
          <w:highlight w:val="lightGray"/>
        </w:rPr>
        <w:t>as</w:t>
      </w:r>
      <w:proofErr w:type="spellEnd"/>
      <w:r w:rsidRPr="00453DAB">
        <w:rPr>
          <w:rFonts w:eastAsia="Calibri"/>
          <w:szCs w:val="24"/>
          <w:highlight w:val="lightGray"/>
        </w:rPr>
        <w:t xml:space="preserve">), kurių pajėgumais remiasi Tiekėjas*: </w:t>
      </w:r>
    </w:p>
    <w:p w14:paraId="354C4CA1"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2552"/>
        <w:gridCol w:w="2835"/>
        <w:gridCol w:w="3543"/>
      </w:tblGrid>
      <w:tr w:rsidR="00A1263D" w:rsidRPr="00453DAB" w14:paraId="062ED548"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B24965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52" w:type="dxa"/>
            <w:tcBorders>
              <w:top w:val="single" w:sz="4" w:space="0" w:color="000000"/>
              <w:left w:val="single" w:sz="4" w:space="0" w:color="000000"/>
              <w:bottom w:val="single" w:sz="4" w:space="0" w:color="000000"/>
              <w:right w:val="single" w:sz="4" w:space="0" w:color="000000"/>
            </w:tcBorders>
          </w:tcPr>
          <w:p w14:paraId="55A7E63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698D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A91CB3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ištekliai ir būdai, kuriais numatyti ištekliai bus prieinami visą Sutarties vykdymo laikotarpį </w:t>
            </w:r>
          </w:p>
        </w:tc>
      </w:tr>
      <w:tr w:rsidR="00A1263D" w:rsidRPr="00453DAB" w14:paraId="37398F3C"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4DB8D0C5"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462DF673"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1.</w:t>
            </w:r>
          </w:p>
        </w:tc>
        <w:tc>
          <w:tcPr>
            <w:tcW w:w="2552" w:type="dxa"/>
            <w:tcBorders>
              <w:top w:val="single" w:sz="4" w:space="0" w:color="000000"/>
              <w:left w:val="single" w:sz="4" w:space="0" w:color="000000"/>
              <w:bottom w:val="single" w:sz="4" w:space="0" w:color="000000"/>
              <w:right w:val="single" w:sz="4" w:space="0" w:color="000000"/>
            </w:tcBorders>
          </w:tcPr>
          <w:p w14:paraId="6C546E4B"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835" w:type="dxa"/>
            <w:tcBorders>
              <w:top w:val="single" w:sz="4" w:space="0" w:color="000000"/>
              <w:left w:val="single" w:sz="4" w:space="0" w:color="000000"/>
              <w:bottom w:val="single" w:sz="4" w:space="0" w:color="000000"/>
              <w:right w:val="single" w:sz="4" w:space="0" w:color="000000"/>
            </w:tcBorders>
          </w:tcPr>
          <w:p w14:paraId="7E182F4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i/>
                <w:iCs/>
                <w:szCs w:val="24"/>
                <w:highlight w:val="lightGray"/>
                <w:lang w:eastAsia="zh-CN"/>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00D99BC5"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r>
    </w:tbl>
    <w:p w14:paraId="3638D341" w14:textId="77777777" w:rsidR="00A1263D" w:rsidRPr="00453DAB" w:rsidRDefault="00A1263D" w:rsidP="00A1263D">
      <w:pPr>
        <w:tabs>
          <w:tab w:val="left" w:pos="0"/>
          <w:tab w:val="left" w:pos="993"/>
          <w:tab w:val="left" w:pos="1440"/>
        </w:tabs>
        <w:suppressAutoHyphens/>
        <w:ind w:firstLine="562"/>
        <w:jc w:val="both"/>
        <w:rPr>
          <w:rFonts w:eastAsia="Calibri"/>
          <w:szCs w:val="24"/>
        </w:rPr>
      </w:pPr>
      <w:r w:rsidRPr="00453DAB">
        <w:rPr>
          <w:rFonts w:eastAsia="Calibri"/>
          <w:szCs w:val="24"/>
          <w:highlight w:val="lightGray"/>
        </w:rPr>
        <w:t>*Šiems ūkio subjektams taikoma subtiekėjų keitimo tvarka.]</w:t>
      </w:r>
    </w:p>
    <w:p w14:paraId="3D0D3D7B" w14:textId="77777777" w:rsidR="00A1263D" w:rsidRPr="00453DAB" w:rsidRDefault="00A1263D" w:rsidP="00A1263D">
      <w:pPr>
        <w:suppressAutoHyphens/>
        <w:spacing w:line="256" w:lineRule="auto"/>
        <w:rPr>
          <w:rFonts w:ascii="Calibri" w:eastAsia="Calibri" w:hAnsi="Calibri" w:cs="Calibri"/>
        </w:rPr>
      </w:pPr>
    </w:p>
    <w:tbl>
      <w:tblPr>
        <w:tblW w:w="9639" w:type="dxa"/>
        <w:tblInd w:w="-5" w:type="dxa"/>
        <w:tblLayout w:type="fixed"/>
        <w:tblLook w:val="0000" w:firstRow="0" w:lastRow="0" w:firstColumn="0" w:lastColumn="0" w:noHBand="0" w:noVBand="0"/>
      </w:tblPr>
      <w:tblGrid>
        <w:gridCol w:w="4182"/>
        <w:gridCol w:w="5457"/>
      </w:tblGrid>
      <w:tr w:rsidR="00A1263D" w:rsidRPr="00453DAB" w14:paraId="1EF6013B" w14:textId="77777777" w:rsidTr="005F76C3">
        <w:tc>
          <w:tcPr>
            <w:tcW w:w="9639" w:type="dxa"/>
            <w:gridSpan w:val="2"/>
            <w:tcBorders>
              <w:top w:val="single" w:sz="4" w:space="0" w:color="000000"/>
              <w:left w:val="single" w:sz="4" w:space="0" w:color="000000"/>
              <w:bottom w:val="single" w:sz="4" w:space="0" w:color="000000"/>
              <w:right w:val="single" w:sz="4" w:space="0" w:color="000000"/>
            </w:tcBorders>
          </w:tcPr>
          <w:p w14:paraId="3FFC5B7E" w14:textId="77777777" w:rsidR="00A1263D" w:rsidRPr="00453DAB" w:rsidRDefault="00A1263D" w:rsidP="005F76C3">
            <w:pPr>
              <w:suppressAutoHyphens/>
              <w:ind w:firstLine="562"/>
              <w:jc w:val="center"/>
              <w:outlineLvl w:val="0"/>
              <w:rPr>
                <w:rFonts w:eastAsia="Calibri"/>
                <w:b/>
                <w:bCs/>
                <w:caps/>
                <w:spacing w:val="4"/>
                <w:szCs w:val="24"/>
                <w:lang w:eastAsia="zh-CN"/>
              </w:rPr>
            </w:pPr>
            <w:r w:rsidRPr="00453DAB">
              <w:rPr>
                <w:rFonts w:eastAsia="Calibri"/>
                <w:b/>
                <w:bCs/>
                <w:spacing w:val="4"/>
                <w:szCs w:val="24"/>
                <w:lang w:eastAsia="zh-CN"/>
              </w:rPr>
              <w:t>ŠALIŲ PARAŠAI</w:t>
            </w:r>
          </w:p>
          <w:p w14:paraId="4F4ED95F" w14:textId="77777777" w:rsidR="00A1263D" w:rsidRPr="00453DAB" w:rsidRDefault="00A1263D" w:rsidP="005F76C3">
            <w:pPr>
              <w:shd w:val="clear" w:color="auto" w:fill="FFFFFF"/>
              <w:tabs>
                <w:tab w:val="left" w:pos="426"/>
              </w:tabs>
              <w:suppressAutoHyphens/>
              <w:ind w:left="630"/>
              <w:contextualSpacing/>
              <w:jc w:val="both"/>
              <w:rPr>
                <w:rFonts w:eastAsia="Calibri"/>
                <w:b/>
                <w:bCs/>
                <w:caps/>
                <w:spacing w:val="4"/>
                <w:szCs w:val="24"/>
                <w:lang w:eastAsia="zh-CN"/>
              </w:rPr>
            </w:pPr>
          </w:p>
        </w:tc>
      </w:tr>
      <w:tr w:rsidR="00A1263D" w:rsidRPr="00453DAB" w14:paraId="552D5527" w14:textId="77777777" w:rsidTr="005F76C3">
        <w:tc>
          <w:tcPr>
            <w:tcW w:w="4182" w:type="dxa"/>
            <w:tcBorders>
              <w:top w:val="single" w:sz="4" w:space="0" w:color="000000"/>
              <w:left w:val="single" w:sz="4" w:space="0" w:color="000000"/>
              <w:bottom w:val="single" w:sz="4" w:space="0" w:color="000000"/>
              <w:right w:val="single" w:sz="4" w:space="0" w:color="000000"/>
            </w:tcBorders>
          </w:tcPr>
          <w:p w14:paraId="5E9A079A"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Pirkėjo atstovo vardas, pavardė</w:t>
            </w:r>
          </w:p>
          <w:p w14:paraId="5622909C"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07129F92"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708050EB"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tc>
        <w:tc>
          <w:tcPr>
            <w:tcW w:w="5457" w:type="dxa"/>
            <w:tcBorders>
              <w:top w:val="single" w:sz="4" w:space="0" w:color="000000"/>
              <w:left w:val="single" w:sz="4" w:space="0" w:color="000000"/>
              <w:bottom w:val="single" w:sz="4" w:space="0" w:color="000000"/>
              <w:right w:val="single" w:sz="4" w:space="0" w:color="000000"/>
            </w:tcBorders>
          </w:tcPr>
          <w:p w14:paraId="05AD4002"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Tiekėjo atstovo vardas, pavardė</w:t>
            </w:r>
          </w:p>
          <w:p w14:paraId="627D5149"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7CA43F13"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4414A8C6"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p w14:paraId="679B8AEB" w14:textId="77777777" w:rsidR="00A1263D" w:rsidRPr="00453DAB" w:rsidRDefault="00A1263D" w:rsidP="005F76C3">
            <w:pPr>
              <w:suppressAutoHyphens/>
              <w:ind w:firstLine="562"/>
              <w:outlineLvl w:val="0"/>
              <w:rPr>
                <w:rFonts w:eastAsia="Calibri"/>
                <w:b/>
                <w:bCs/>
                <w:spacing w:val="4"/>
                <w:szCs w:val="24"/>
                <w:vertAlign w:val="superscript"/>
                <w:lang w:eastAsia="zh-CN"/>
              </w:rPr>
            </w:pPr>
          </w:p>
        </w:tc>
      </w:tr>
    </w:tbl>
    <w:p w14:paraId="7B0400BD" w14:textId="6EE50D69" w:rsidR="00A1263D" w:rsidRPr="00A1263D" w:rsidRDefault="00A1263D" w:rsidP="00A1263D">
      <w:pPr>
        <w:suppressAutoHyphens/>
        <w:spacing w:line="256" w:lineRule="auto"/>
        <w:rPr>
          <w:rFonts w:eastAsia="Calibri"/>
          <w:szCs w:val="24"/>
        </w:rPr>
      </w:pPr>
    </w:p>
    <w:sectPr w:rsidR="00A1263D" w:rsidRPr="00A1263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F879" w14:textId="77777777" w:rsidR="00E006B2" w:rsidRDefault="00E006B2">
      <w:pPr>
        <w:rPr>
          <w:sz w:val="20"/>
        </w:rPr>
      </w:pPr>
      <w:r>
        <w:rPr>
          <w:sz w:val="20"/>
        </w:rPr>
        <w:separator/>
      </w:r>
    </w:p>
  </w:endnote>
  <w:endnote w:type="continuationSeparator" w:id="0">
    <w:p w14:paraId="44B8AC43" w14:textId="77777777" w:rsidR="00E006B2" w:rsidRDefault="00E006B2">
      <w:pPr>
        <w:rPr>
          <w:sz w:val="20"/>
        </w:rPr>
      </w:pPr>
      <w:r>
        <w:rPr>
          <w:sz w:val="20"/>
        </w:rPr>
        <w:continuationSeparator/>
      </w:r>
    </w:p>
  </w:endnote>
  <w:endnote w:type="continuationNotice" w:id="1">
    <w:p w14:paraId="7620EE6F" w14:textId="77777777" w:rsidR="00E006B2" w:rsidRDefault="00E00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490F" w14:textId="77777777" w:rsidR="00E006B2" w:rsidRDefault="00E006B2">
      <w:pPr>
        <w:rPr>
          <w:sz w:val="20"/>
        </w:rPr>
      </w:pPr>
      <w:r>
        <w:rPr>
          <w:sz w:val="20"/>
        </w:rPr>
        <w:separator/>
      </w:r>
    </w:p>
  </w:footnote>
  <w:footnote w:type="continuationSeparator" w:id="0">
    <w:p w14:paraId="24DBDD80" w14:textId="77777777" w:rsidR="00E006B2" w:rsidRDefault="00E006B2">
      <w:pPr>
        <w:rPr>
          <w:sz w:val="20"/>
        </w:rPr>
      </w:pPr>
      <w:r>
        <w:rPr>
          <w:sz w:val="20"/>
        </w:rPr>
        <w:continuationSeparator/>
      </w:r>
    </w:p>
  </w:footnote>
  <w:footnote w:type="continuationNotice" w:id="1">
    <w:p w14:paraId="5C9C6971" w14:textId="77777777" w:rsidR="00E006B2" w:rsidRDefault="00E00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1A1"/>
    <w:rsid w:val="00086787"/>
    <w:rsid w:val="00094160"/>
    <w:rsid w:val="000B0897"/>
    <w:rsid w:val="000B3E38"/>
    <w:rsid w:val="000B4478"/>
    <w:rsid w:val="000C2CC6"/>
    <w:rsid w:val="001354CE"/>
    <w:rsid w:val="00140D2F"/>
    <w:rsid w:val="00156BCE"/>
    <w:rsid w:val="00160814"/>
    <w:rsid w:val="002242F0"/>
    <w:rsid w:val="00254B3C"/>
    <w:rsid w:val="0026384E"/>
    <w:rsid w:val="002A1614"/>
    <w:rsid w:val="002A3FC8"/>
    <w:rsid w:val="002E1826"/>
    <w:rsid w:val="002F6FB0"/>
    <w:rsid w:val="00301E19"/>
    <w:rsid w:val="00331476"/>
    <w:rsid w:val="0034529C"/>
    <w:rsid w:val="003626F6"/>
    <w:rsid w:val="003652CD"/>
    <w:rsid w:val="00375BFC"/>
    <w:rsid w:val="00375C92"/>
    <w:rsid w:val="003D3352"/>
    <w:rsid w:val="003E6126"/>
    <w:rsid w:val="0043350D"/>
    <w:rsid w:val="004708B0"/>
    <w:rsid w:val="0049042C"/>
    <w:rsid w:val="0053212B"/>
    <w:rsid w:val="005554D7"/>
    <w:rsid w:val="00572C79"/>
    <w:rsid w:val="005B740B"/>
    <w:rsid w:val="005C1B02"/>
    <w:rsid w:val="005D5F44"/>
    <w:rsid w:val="005F4E9E"/>
    <w:rsid w:val="005F7863"/>
    <w:rsid w:val="006062A9"/>
    <w:rsid w:val="00672C3D"/>
    <w:rsid w:val="00673F82"/>
    <w:rsid w:val="00680F93"/>
    <w:rsid w:val="0073587A"/>
    <w:rsid w:val="00763B71"/>
    <w:rsid w:val="007902F1"/>
    <w:rsid w:val="007B76E2"/>
    <w:rsid w:val="007C584C"/>
    <w:rsid w:val="007E324F"/>
    <w:rsid w:val="00810D33"/>
    <w:rsid w:val="008571D9"/>
    <w:rsid w:val="008634C5"/>
    <w:rsid w:val="008B08A5"/>
    <w:rsid w:val="008E6F91"/>
    <w:rsid w:val="008F6916"/>
    <w:rsid w:val="00900ACB"/>
    <w:rsid w:val="009157CE"/>
    <w:rsid w:val="009728BC"/>
    <w:rsid w:val="009B210C"/>
    <w:rsid w:val="009B7343"/>
    <w:rsid w:val="009E58BE"/>
    <w:rsid w:val="009F68A8"/>
    <w:rsid w:val="00A1263D"/>
    <w:rsid w:val="00A36B0B"/>
    <w:rsid w:val="00A440E5"/>
    <w:rsid w:val="00A65602"/>
    <w:rsid w:val="00A72765"/>
    <w:rsid w:val="00AE3304"/>
    <w:rsid w:val="00AF538F"/>
    <w:rsid w:val="00B82306"/>
    <w:rsid w:val="00BF1BA7"/>
    <w:rsid w:val="00C131D8"/>
    <w:rsid w:val="00C35B38"/>
    <w:rsid w:val="00C5188B"/>
    <w:rsid w:val="00C666ED"/>
    <w:rsid w:val="00C80565"/>
    <w:rsid w:val="00CF7B83"/>
    <w:rsid w:val="00D02561"/>
    <w:rsid w:val="00D14F5C"/>
    <w:rsid w:val="00D70887"/>
    <w:rsid w:val="00D72926"/>
    <w:rsid w:val="00D826EA"/>
    <w:rsid w:val="00DA4E0C"/>
    <w:rsid w:val="00DD354C"/>
    <w:rsid w:val="00DD588D"/>
    <w:rsid w:val="00E006B2"/>
    <w:rsid w:val="00E803C0"/>
    <w:rsid w:val="00EA65EC"/>
    <w:rsid w:val="00EB151F"/>
    <w:rsid w:val="00EC01F1"/>
    <w:rsid w:val="00F04A7F"/>
    <w:rsid w:val="00F24B9A"/>
    <w:rsid w:val="00F357E4"/>
    <w:rsid w:val="00F552DB"/>
    <w:rsid w:val="00F60BD9"/>
    <w:rsid w:val="00F73CE1"/>
    <w:rsid w:val="00F76499"/>
    <w:rsid w:val="00F82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character" w:customStyle="1" w:styleId="towords">
    <w:name w:val="to_words"/>
    <w:basedOn w:val="Numatytasispastraiposriftas"/>
    <w:rsid w:val="002E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37</Pages>
  <Words>64285</Words>
  <Characters>36644</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Grušelionytė</cp:lastModifiedBy>
  <cp:revision>26</cp:revision>
  <cp:lastPrinted>2017-06-29T23:42:00Z</cp:lastPrinted>
  <dcterms:created xsi:type="dcterms:W3CDTF">2025-03-07T08:37:00Z</dcterms:created>
  <dcterms:modified xsi:type="dcterms:W3CDTF">2025-03-12T09:17:00Z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