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CDF16" w14:textId="34B893D7" w:rsidR="00B97BA8" w:rsidRPr="00ED1858" w:rsidRDefault="00B97BA8" w:rsidP="00B97BA8">
      <w:pPr>
        <w:pStyle w:val="Heading1"/>
        <w:shd w:val="clear" w:color="auto" w:fill="FFFFFF"/>
        <w:spacing w:before="150" w:after="150" w:line="600" w:lineRule="atLeast"/>
        <w:rPr>
          <w:rFonts w:ascii="Times New Roman" w:hAnsi="Times New Roman" w:cs="Times New Roman"/>
          <w:b/>
          <w:bCs/>
          <w:color w:val="auto"/>
          <w:sz w:val="24"/>
          <w:szCs w:val="24"/>
          <w:lang w:val="lt-LT"/>
        </w:rPr>
      </w:pPr>
      <w:r w:rsidRPr="00ED1858">
        <w:rPr>
          <w:rFonts w:ascii="Nunito Sans" w:hAnsi="Nunito Sans" w:cs="Arial"/>
          <w:noProof/>
          <w:color w:val="auto"/>
          <w:sz w:val="20"/>
          <w:szCs w:val="20"/>
        </w:rPr>
        <w:drawing>
          <wp:inline distT="0" distB="0" distL="0" distR="0" wp14:anchorId="5D7E91B6" wp14:editId="5BA8E8D4">
            <wp:extent cx="1248229" cy="5124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1328878" cy="545597"/>
                    </a:xfrm>
                    <a:prstGeom prst="rect">
                      <a:avLst/>
                    </a:prstGeom>
                  </pic:spPr>
                </pic:pic>
              </a:graphicData>
            </a:graphic>
          </wp:inline>
        </w:drawing>
      </w:r>
    </w:p>
    <w:p w14:paraId="57B81418" w14:textId="77777777" w:rsidR="00BB7D5B" w:rsidRPr="00ED1858" w:rsidRDefault="00BB7D5B" w:rsidP="003A72E4">
      <w:pPr>
        <w:spacing w:after="0" w:line="240" w:lineRule="auto"/>
        <w:jc w:val="both"/>
        <w:rPr>
          <w:rFonts w:ascii="Times New Roman" w:hAnsi="Times New Roman" w:cs="Times New Roman"/>
          <w:b/>
          <w:bCs/>
          <w:sz w:val="24"/>
          <w:szCs w:val="24"/>
          <w:lang w:val="lt-LT"/>
        </w:rPr>
      </w:pPr>
    </w:p>
    <w:p w14:paraId="1239B4A7" w14:textId="4EB55654" w:rsidR="00530FD8" w:rsidRPr="00ED1858" w:rsidRDefault="00732C03" w:rsidP="003A72E4">
      <w:pPr>
        <w:spacing w:after="0" w:line="240" w:lineRule="auto"/>
        <w:jc w:val="both"/>
        <w:rPr>
          <w:rFonts w:ascii="Times New Roman" w:hAnsi="Times New Roman" w:cs="Times New Roman"/>
          <w:b/>
          <w:bCs/>
          <w:sz w:val="24"/>
          <w:szCs w:val="24"/>
          <w:lang w:val="lt-LT"/>
        </w:rPr>
      </w:pPr>
      <w:r w:rsidRPr="00ED1858">
        <w:rPr>
          <w:rFonts w:ascii="Times New Roman" w:hAnsi="Times New Roman" w:cs="Times New Roman"/>
          <w:b/>
          <w:bCs/>
          <w:sz w:val="24"/>
          <w:szCs w:val="24"/>
          <w:lang w:val="lt-LT"/>
        </w:rPr>
        <w:t>Rinkos konsultacijos dalyviams</w:t>
      </w:r>
      <w:r w:rsidR="00D700E2" w:rsidRPr="00ED1858">
        <w:rPr>
          <w:rFonts w:ascii="Times New Roman" w:hAnsi="Times New Roman" w:cs="Times New Roman"/>
          <w:b/>
          <w:bCs/>
          <w:sz w:val="24"/>
          <w:szCs w:val="24"/>
          <w:lang w:val="lt-LT"/>
        </w:rPr>
        <w:t xml:space="preserve"> ir kitiems suinteresuotiems asmenims</w:t>
      </w:r>
    </w:p>
    <w:p w14:paraId="47BB09CE" w14:textId="64BF1947" w:rsidR="003A72E4" w:rsidRPr="00ED1858" w:rsidRDefault="003A72E4" w:rsidP="003A72E4">
      <w:pPr>
        <w:spacing w:after="0" w:line="240" w:lineRule="auto"/>
        <w:jc w:val="both"/>
        <w:rPr>
          <w:rFonts w:ascii="Times New Roman" w:eastAsia="Times New Roman" w:hAnsi="Times New Roman" w:cs="Times New Roman"/>
          <w:i/>
          <w:iCs/>
          <w:sz w:val="24"/>
          <w:szCs w:val="24"/>
          <w:lang w:val="lt-LT"/>
        </w:rPr>
      </w:pPr>
      <w:r w:rsidRPr="00ED1858">
        <w:rPr>
          <w:rFonts w:ascii="Times New Roman" w:eastAsia="Times New Roman" w:hAnsi="Times New Roman" w:cs="Times New Roman"/>
          <w:i/>
          <w:iCs/>
          <w:sz w:val="24"/>
          <w:szCs w:val="24"/>
          <w:lang w:val="lt-LT"/>
        </w:rPr>
        <w:t>Siunčiama CVP IS priemonėmis</w:t>
      </w:r>
    </w:p>
    <w:p w14:paraId="63B1BFAF" w14:textId="77777777" w:rsidR="000606CF" w:rsidRPr="00ED1858" w:rsidRDefault="000606CF" w:rsidP="000606CF">
      <w:pPr>
        <w:spacing w:after="0" w:line="240" w:lineRule="auto"/>
        <w:jc w:val="both"/>
        <w:rPr>
          <w:rFonts w:ascii="Times New Roman" w:eastAsia="Times New Roman" w:hAnsi="Times New Roman" w:cs="Times New Roman"/>
          <w:color w:val="FF0000"/>
          <w:sz w:val="24"/>
          <w:szCs w:val="24"/>
          <w:lang w:val="lt-LT"/>
        </w:rPr>
      </w:pPr>
    </w:p>
    <w:p w14:paraId="1AA1ECEC" w14:textId="63C389FF" w:rsidR="00263EAA" w:rsidRPr="00C05163" w:rsidRDefault="00263EAA" w:rsidP="00263EAA">
      <w:pPr>
        <w:spacing w:after="0" w:line="240" w:lineRule="auto"/>
        <w:jc w:val="both"/>
        <w:rPr>
          <w:rFonts w:ascii="Times New Roman" w:eastAsia="Times New Roman" w:hAnsi="Times New Roman" w:cs="Times New Roman"/>
          <w:b/>
          <w:bCs/>
          <w:sz w:val="24"/>
          <w:szCs w:val="24"/>
          <w:lang w:val="lt-LT"/>
        </w:rPr>
      </w:pPr>
    </w:p>
    <w:p w14:paraId="3DB45E3C" w14:textId="31309155" w:rsidR="00671F85" w:rsidRPr="007925BB" w:rsidRDefault="00DD61D3" w:rsidP="001E68CD">
      <w:pPr>
        <w:pStyle w:val="NoSpacing"/>
        <w:jc w:val="both"/>
        <w:rPr>
          <w:rFonts w:eastAsiaTheme="majorEastAsia"/>
          <w:b/>
          <w:bCs/>
          <w:lang w:eastAsia="en-US"/>
        </w:rPr>
      </w:pPr>
      <w:r w:rsidRPr="007925BB">
        <w:rPr>
          <w:b/>
          <w:bCs/>
        </w:rPr>
        <w:t xml:space="preserve">ATSAKYMAI Į TIEKĖJŲ KLAUSIMUS/SIŪLYMUS, GAUTUS PLANUOJAMO VIEŠOJO PIRKIMO </w:t>
      </w:r>
      <w:r w:rsidR="00671F85" w:rsidRPr="007925BB">
        <w:rPr>
          <w:b/>
          <w:bCs/>
        </w:rPr>
        <w:t>„</w:t>
      </w:r>
      <w:r w:rsidR="007925BB" w:rsidRPr="007925BB">
        <w:rPr>
          <w:rFonts w:eastAsia="LiberationSerif-Bold"/>
          <w:b/>
          <w:bCs/>
          <w:szCs w:val="24"/>
        </w:rPr>
        <w:t>MEDICINOS ĮRANGA (OFTALMOLOGINIS CHIRURGINIS MIKROSKOPAS)</w:t>
      </w:r>
      <w:r w:rsidR="00671F85" w:rsidRPr="007925BB">
        <w:rPr>
          <w:b/>
          <w:bCs/>
        </w:rPr>
        <w:t xml:space="preserve">“ </w:t>
      </w:r>
      <w:r w:rsidRPr="007925BB">
        <w:rPr>
          <w:b/>
          <w:bCs/>
          <w:shd w:val="clear" w:color="auto" w:fill="FFFFFF"/>
        </w:rPr>
        <w:t>RINKOS KONSULTACIJOS METU</w:t>
      </w:r>
    </w:p>
    <w:p w14:paraId="5D2304D7" w14:textId="77777777" w:rsidR="00057517" w:rsidRPr="007925BB" w:rsidRDefault="00057517" w:rsidP="00263EAA">
      <w:pPr>
        <w:spacing w:after="0" w:line="240" w:lineRule="auto"/>
        <w:jc w:val="both"/>
        <w:rPr>
          <w:rFonts w:ascii="Times New Roman" w:eastAsia="Times New Roman" w:hAnsi="Times New Roman" w:cs="Times New Roman"/>
          <w:color w:val="FF0000"/>
          <w:sz w:val="24"/>
          <w:szCs w:val="24"/>
          <w:highlight w:val="yellow"/>
          <w:lang w:val="lt-LT"/>
        </w:rPr>
      </w:pPr>
    </w:p>
    <w:p w14:paraId="708A6C7C" w14:textId="5A93C22D" w:rsidR="0060165C" w:rsidRPr="007001FB" w:rsidRDefault="008838C5" w:rsidP="00051568">
      <w:pPr>
        <w:pStyle w:val="NoSpacing"/>
        <w:ind w:firstLine="450"/>
        <w:jc w:val="both"/>
      </w:pPr>
      <w:r w:rsidRPr="007001FB">
        <w:t xml:space="preserve">Planuojamo </w:t>
      </w:r>
      <w:r w:rsidR="00732C03" w:rsidRPr="007001FB">
        <w:t xml:space="preserve">vykdyti </w:t>
      </w:r>
      <w:r w:rsidR="00807F97" w:rsidRPr="007001FB">
        <w:t>viešojo</w:t>
      </w:r>
      <w:r w:rsidRPr="007001FB">
        <w:t xml:space="preserve"> pirkimo „</w:t>
      </w:r>
      <w:r w:rsidR="007001FB" w:rsidRPr="007001FB">
        <w:t>Medicinos įranga (Oftalmologinis chirurginis mikroskopas)</w:t>
      </w:r>
      <w:r w:rsidRPr="007001FB">
        <w:t xml:space="preserve">“ </w:t>
      </w:r>
      <w:r w:rsidR="00732C03" w:rsidRPr="007001FB">
        <w:t xml:space="preserve">reikalavimų/sąlygų paaiškinimas </w:t>
      </w:r>
      <w:r w:rsidR="00051568" w:rsidRPr="007001FB">
        <w:t xml:space="preserve">gavus iš rinkos konsultacijos dalyvių paklausimus, pastebėjimus ir siūlymus. </w:t>
      </w:r>
    </w:p>
    <w:p w14:paraId="2B879E50" w14:textId="77777777" w:rsidR="00C05163" w:rsidRPr="007001FB" w:rsidRDefault="00C05163" w:rsidP="00C05163">
      <w:pPr>
        <w:pStyle w:val="NoSpacing"/>
        <w:ind w:firstLine="450"/>
        <w:jc w:val="both"/>
        <w:rPr>
          <w:b/>
          <w:bCs/>
        </w:rPr>
      </w:pPr>
      <w:r w:rsidRPr="007001FB">
        <w:rPr>
          <w:b/>
          <w:bCs/>
        </w:rPr>
        <w:t>Klausimas:</w:t>
      </w:r>
    </w:p>
    <w:p w14:paraId="4EB72DD0" w14:textId="378B16C9" w:rsidR="007001FB" w:rsidRPr="007001FB" w:rsidRDefault="007001FB" w:rsidP="00C05163">
      <w:pPr>
        <w:pStyle w:val="NoSpacing"/>
        <w:ind w:firstLine="450"/>
        <w:jc w:val="both"/>
        <w:rPr>
          <w:b/>
          <w:bCs/>
        </w:rPr>
      </w:pPr>
      <w:r w:rsidRPr="007001FB">
        <w:t>Dėl</w:t>
      </w:r>
      <w:r w:rsidRPr="007001FB">
        <w:rPr>
          <w:i/>
          <w:iCs/>
        </w:rPr>
        <w:t xml:space="preserve"> </w:t>
      </w:r>
      <w:r w:rsidRPr="007001FB">
        <w:t xml:space="preserve">techninės specifikacijos </w:t>
      </w:r>
      <w:r w:rsidRPr="007001FB">
        <w:t xml:space="preserve">1.2.2 </w:t>
      </w:r>
      <w:r w:rsidRPr="007001FB">
        <w:t>punkte nurodyto reikalavimo „</w:t>
      </w:r>
      <w:r w:rsidRPr="007001FB">
        <w:rPr>
          <w:i/>
          <w:iCs/>
        </w:rPr>
        <w:t>Reikalavimai stovui:</w:t>
      </w:r>
      <w:r w:rsidRPr="007001FB">
        <w:rPr>
          <w:i/>
          <w:iCs/>
        </w:rPr>
        <w:t xml:space="preserve"> </w:t>
      </w:r>
      <w:r w:rsidRPr="007001FB">
        <w:rPr>
          <w:i/>
          <w:iCs/>
        </w:rPr>
        <w:t>Su stabdžiais, fiksuojančiais mikroskopą darbinėje padėtyje</w:t>
      </w:r>
      <w:r w:rsidRPr="007001FB">
        <w:t>“</w:t>
      </w:r>
      <w:r w:rsidRPr="007001FB">
        <w:t>.</w:t>
      </w:r>
      <w:r w:rsidRPr="007001FB">
        <w:t xml:space="preserve"> </w:t>
      </w:r>
      <w:r w:rsidRPr="007001FB">
        <w:t>Tiekėjas siūlo reikalavimą patikslinti, nurodant „Stovo pagrindas su 4 ratukais ir stabdžiais”.</w:t>
      </w:r>
    </w:p>
    <w:p w14:paraId="0644254C" w14:textId="77777777" w:rsidR="007001FB" w:rsidRPr="007001FB" w:rsidRDefault="007001FB" w:rsidP="007001FB">
      <w:pPr>
        <w:pStyle w:val="NoSpacing"/>
        <w:ind w:firstLine="450"/>
        <w:rPr>
          <w:rStyle w:val="wysiwyg-font-size-medium"/>
          <w:b/>
          <w:bCs/>
          <w:spacing w:val="2"/>
          <w:szCs w:val="24"/>
          <w:shd w:val="clear" w:color="auto" w:fill="FFFFFF"/>
        </w:rPr>
      </w:pPr>
      <w:r w:rsidRPr="007001FB">
        <w:rPr>
          <w:rStyle w:val="wysiwyg-font-size-medium"/>
          <w:b/>
          <w:bCs/>
          <w:spacing w:val="2"/>
          <w:szCs w:val="24"/>
          <w:shd w:val="clear" w:color="auto" w:fill="FFFFFF"/>
        </w:rPr>
        <w:t>Atsakymas:</w:t>
      </w:r>
    </w:p>
    <w:p w14:paraId="589C86A5" w14:textId="6FD81DB9" w:rsidR="007001FB" w:rsidRPr="007001FB" w:rsidRDefault="007001FB" w:rsidP="007001FB">
      <w:pPr>
        <w:pStyle w:val="NoSpacing"/>
        <w:ind w:firstLine="450"/>
        <w:jc w:val="both"/>
      </w:pPr>
      <w:r w:rsidRPr="007001FB">
        <w:t>Atsižvelgiant į rinkos konsultacijos metu gautą tiekėjo siūlymą dėl techninės specifikacijos 1.2.2 punkte nurodyto reikalavimo, priimtas sprendimas patikslinti techninės specifikacijos 1.2.2 punkte nurodytą reikalavimą bei nauja redakcija jį išdėstyti taip:</w:t>
      </w:r>
    </w:p>
    <w:p w14:paraId="07E6586A" w14:textId="77777777" w:rsidR="007001FB" w:rsidRPr="007925BB" w:rsidRDefault="007001FB" w:rsidP="007001FB">
      <w:pPr>
        <w:pStyle w:val="NoSpacing"/>
        <w:ind w:firstLine="450"/>
        <w:jc w:val="both"/>
        <w:rPr>
          <w:color w:val="FF0000"/>
          <w:sz w:val="8"/>
          <w:szCs w:val="8"/>
        </w:rPr>
      </w:pPr>
    </w:p>
    <w:tbl>
      <w:tblPr>
        <w:tblStyle w:val="TableGrid1"/>
        <w:tblW w:w="0" w:type="auto"/>
        <w:tblInd w:w="137" w:type="dxa"/>
        <w:tblLook w:val="04A0" w:firstRow="1" w:lastRow="0" w:firstColumn="1" w:lastColumn="0" w:noHBand="0" w:noVBand="1"/>
      </w:tblPr>
      <w:tblGrid>
        <w:gridCol w:w="668"/>
        <w:gridCol w:w="3150"/>
        <w:gridCol w:w="5635"/>
      </w:tblGrid>
      <w:tr w:rsidR="007001FB" w:rsidRPr="007001FB" w14:paraId="66858C6A" w14:textId="77777777" w:rsidTr="00F271F7">
        <w:trPr>
          <w:trHeight w:val="350"/>
        </w:trPr>
        <w:tc>
          <w:tcPr>
            <w:tcW w:w="668" w:type="dxa"/>
          </w:tcPr>
          <w:p w14:paraId="2ADA8046" w14:textId="72DA6E1C" w:rsidR="007001FB" w:rsidRPr="007001FB" w:rsidRDefault="007001FB" w:rsidP="00AF3E5B">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7001FB">
              <w:rPr>
                <w:rFonts w:ascii="Times New Roman" w:eastAsia="Times New Roman" w:hAnsi="Times New Roman" w:cs="Times New Roman"/>
                <w:bCs/>
                <w:sz w:val="24"/>
                <w:szCs w:val="24"/>
                <w:lang w:eastAsia="lt-LT"/>
              </w:rPr>
              <w:t>1.2</w:t>
            </w:r>
            <w:r w:rsidRPr="007001FB">
              <w:rPr>
                <w:rFonts w:ascii="Times New Roman" w:eastAsia="Times New Roman" w:hAnsi="Times New Roman" w:cs="Times New Roman"/>
                <w:bCs/>
                <w:sz w:val="24"/>
                <w:szCs w:val="24"/>
                <w:lang w:eastAsia="lt-LT"/>
              </w:rPr>
              <w:t>.</w:t>
            </w:r>
          </w:p>
        </w:tc>
        <w:tc>
          <w:tcPr>
            <w:tcW w:w="3150" w:type="dxa"/>
          </w:tcPr>
          <w:p w14:paraId="1B77C5E3" w14:textId="6FCA19D0" w:rsidR="007001FB" w:rsidRPr="007001FB" w:rsidRDefault="007001FB" w:rsidP="00AF3E5B">
            <w:pPr>
              <w:tabs>
                <w:tab w:val="left" w:pos="113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proofErr w:type="spellStart"/>
            <w:r w:rsidRPr="007001FB">
              <w:rPr>
                <w:rFonts w:ascii="Times New Roman" w:eastAsia="Times New Roman" w:hAnsi="Times New Roman" w:cs="Times New Roman"/>
                <w:sz w:val="24"/>
                <w:szCs w:val="24"/>
                <w:lang w:val="en-US" w:eastAsia="lt-LT"/>
              </w:rPr>
              <w:t>Reikalavimai</w:t>
            </w:r>
            <w:proofErr w:type="spellEnd"/>
            <w:r w:rsidRPr="007001FB">
              <w:rPr>
                <w:rFonts w:ascii="Times New Roman" w:eastAsia="Times New Roman" w:hAnsi="Times New Roman" w:cs="Times New Roman"/>
                <w:sz w:val="24"/>
                <w:szCs w:val="24"/>
                <w:lang w:val="en-US" w:eastAsia="lt-LT"/>
              </w:rPr>
              <w:t xml:space="preserve"> </w:t>
            </w:r>
            <w:proofErr w:type="spellStart"/>
            <w:r w:rsidRPr="007001FB">
              <w:rPr>
                <w:rFonts w:ascii="Times New Roman" w:eastAsia="Times New Roman" w:hAnsi="Times New Roman" w:cs="Times New Roman"/>
                <w:sz w:val="24"/>
                <w:szCs w:val="24"/>
                <w:lang w:val="en-US" w:eastAsia="lt-LT"/>
              </w:rPr>
              <w:t>stovui</w:t>
            </w:r>
            <w:proofErr w:type="spellEnd"/>
            <w:r w:rsidRPr="007001FB">
              <w:rPr>
                <w:rFonts w:ascii="Times New Roman" w:eastAsia="Times New Roman" w:hAnsi="Times New Roman" w:cs="Times New Roman"/>
                <w:sz w:val="24"/>
                <w:szCs w:val="24"/>
                <w:lang w:val="en-US" w:eastAsia="lt-LT"/>
              </w:rPr>
              <w:t>:</w:t>
            </w:r>
          </w:p>
        </w:tc>
        <w:tc>
          <w:tcPr>
            <w:tcW w:w="5635" w:type="dxa"/>
          </w:tcPr>
          <w:p w14:paraId="5CEF61BE" w14:textId="380AB740" w:rsidR="007001FB" w:rsidRPr="007001FB" w:rsidRDefault="007001FB" w:rsidP="00AF3E5B">
            <w:pPr>
              <w:tabs>
                <w:tab w:val="left" w:pos="5070"/>
                <w:tab w:val="left" w:pos="11340"/>
              </w:tabs>
              <w:overflowPunct w:val="0"/>
              <w:autoSpaceDE w:val="0"/>
              <w:autoSpaceDN w:val="0"/>
              <w:adjustRightInd w:val="0"/>
              <w:spacing w:after="0" w:line="240" w:lineRule="auto"/>
              <w:ind w:right="235"/>
              <w:textAlignment w:val="baseline"/>
              <w:rPr>
                <w:rFonts w:ascii="Times New Roman" w:eastAsia="Times New Roman" w:hAnsi="Times New Roman" w:cs="Times New Roman"/>
                <w:sz w:val="24"/>
                <w:szCs w:val="24"/>
                <w:lang w:val="pt-PT" w:eastAsia="lt-LT"/>
              </w:rPr>
            </w:pPr>
            <w:r w:rsidRPr="007001FB">
              <w:rPr>
                <w:rFonts w:ascii="Times New Roman" w:hAnsi="Times New Roman" w:cs="Times New Roman"/>
                <w:sz w:val="24"/>
                <w:szCs w:val="24"/>
                <w:lang w:val="pt-PT" w:eastAsia="en-GB"/>
              </w:rPr>
              <w:t>2</w:t>
            </w:r>
            <w:r w:rsidRPr="007001FB">
              <w:rPr>
                <w:rFonts w:ascii="Times New Roman" w:hAnsi="Times New Roman" w:cs="Times New Roman"/>
                <w:sz w:val="24"/>
                <w:szCs w:val="24"/>
                <w:lang w:val="pt-PT" w:eastAsia="en-GB"/>
              </w:rPr>
              <w:t>. Stovo pagrindas su 4 ratukais ir stabdžiais</w:t>
            </w:r>
            <w:r w:rsidRPr="007001FB">
              <w:rPr>
                <w:rFonts w:ascii="Times New Roman" w:hAnsi="Times New Roman" w:cs="Times New Roman"/>
                <w:sz w:val="24"/>
                <w:szCs w:val="24"/>
                <w:lang w:val="pt-PT" w:eastAsia="en-GB"/>
              </w:rPr>
              <w:t>.</w:t>
            </w:r>
          </w:p>
        </w:tc>
      </w:tr>
    </w:tbl>
    <w:p w14:paraId="1FD7E79C" w14:textId="77777777" w:rsidR="007001FB" w:rsidRDefault="007001FB" w:rsidP="00C05163">
      <w:pPr>
        <w:pStyle w:val="NoSpacing"/>
        <w:ind w:firstLine="450"/>
        <w:jc w:val="both"/>
        <w:rPr>
          <w:b/>
          <w:bCs/>
        </w:rPr>
      </w:pPr>
    </w:p>
    <w:p w14:paraId="18271CB4" w14:textId="77777777" w:rsidR="007001FB" w:rsidRPr="007001FB" w:rsidRDefault="007001FB" w:rsidP="007001FB">
      <w:pPr>
        <w:pStyle w:val="NoSpacing"/>
        <w:ind w:firstLine="450"/>
        <w:jc w:val="both"/>
        <w:rPr>
          <w:b/>
          <w:bCs/>
        </w:rPr>
      </w:pPr>
      <w:r w:rsidRPr="007001FB">
        <w:rPr>
          <w:b/>
          <w:bCs/>
        </w:rPr>
        <w:t>Klausimas:</w:t>
      </w:r>
    </w:p>
    <w:p w14:paraId="1541F6CD" w14:textId="76FDD250" w:rsidR="005C40B0" w:rsidRPr="007001FB" w:rsidRDefault="007001FB" w:rsidP="005C40B0">
      <w:pPr>
        <w:pStyle w:val="NoSpacing"/>
        <w:ind w:firstLine="450"/>
        <w:jc w:val="both"/>
        <w:rPr>
          <w:b/>
          <w:bCs/>
        </w:rPr>
      </w:pPr>
      <w:r w:rsidRPr="007001FB">
        <w:t>Dėl</w:t>
      </w:r>
      <w:r w:rsidRPr="007001FB">
        <w:rPr>
          <w:i/>
          <w:iCs/>
        </w:rPr>
        <w:t xml:space="preserve"> </w:t>
      </w:r>
      <w:r w:rsidRPr="007001FB">
        <w:t>techninės specifikacijos 1.</w:t>
      </w:r>
      <w:r w:rsidR="005C40B0">
        <w:t>3</w:t>
      </w:r>
      <w:r w:rsidRPr="007001FB">
        <w:t xml:space="preserve"> punkte nurodyto reikalavimo „</w:t>
      </w:r>
      <w:r w:rsidR="005C40B0" w:rsidRPr="005C40B0">
        <w:rPr>
          <w:i/>
          <w:iCs/>
        </w:rPr>
        <w:t>Valdymo ir kontrolės sąsaja</w:t>
      </w:r>
      <w:r w:rsidR="005C40B0" w:rsidRPr="005C40B0">
        <w:rPr>
          <w:i/>
          <w:iCs/>
        </w:rPr>
        <w:t xml:space="preserve">. </w:t>
      </w:r>
      <w:r w:rsidR="005C40B0" w:rsidRPr="005C40B0">
        <w:rPr>
          <w:i/>
          <w:iCs/>
        </w:rPr>
        <w:t>Prisilietimu valdomas grafinis ekranas</w:t>
      </w:r>
      <w:r w:rsidR="005C40B0">
        <w:t xml:space="preserve">“. </w:t>
      </w:r>
      <w:r w:rsidR="005C40B0" w:rsidRPr="007001FB">
        <w:t>Tiekėjas siūlo reikalavimą patikslinti, nurodant „</w:t>
      </w:r>
      <w:r w:rsidR="005C40B0" w:rsidRPr="005C40B0">
        <w:t>Prisilietimu valdomas ekranas</w:t>
      </w:r>
      <w:r w:rsidR="005C40B0" w:rsidRPr="007001FB">
        <w:t>”.</w:t>
      </w:r>
    </w:p>
    <w:p w14:paraId="09072417" w14:textId="77777777" w:rsidR="00F271F7" w:rsidRPr="007001FB" w:rsidRDefault="00F271F7" w:rsidP="00F271F7">
      <w:pPr>
        <w:pStyle w:val="NoSpacing"/>
        <w:ind w:firstLine="450"/>
        <w:rPr>
          <w:rStyle w:val="wysiwyg-font-size-medium"/>
          <w:b/>
          <w:bCs/>
          <w:spacing w:val="2"/>
          <w:szCs w:val="24"/>
          <w:shd w:val="clear" w:color="auto" w:fill="FFFFFF"/>
        </w:rPr>
      </w:pPr>
      <w:r w:rsidRPr="007001FB">
        <w:rPr>
          <w:rStyle w:val="wysiwyg-font-size-medium"/>
          <w:b/>
          <w:bCs/>
          <w:spacing w:val="2"/>
          <w:szCs w:val="24"/>
          <w:shd w:val="clear" w:color="auto" w:fill="FFFFFF"/>
        </w:rPr>
        <w:t>Atsakymas:</w:t>
      </w:r>
    </w:p>
    <w:p w14:paraId="72004332" w14:textId="04D53B63" w:rsidR="00F271F7" w:rsidRPr="007001FB" w:rsidRDefault="00F271F7" w:rsidP="00F271F7">
      <w:pPr>
        <w:pStyle w:val="NoSpacing"/>
        <w:ind w:firstLine="450"/>
        <w:jc w:val="both"/>
      </w:pPr>
      <w:r w:rsidRPr="007001FB">
        <w:t>Atsižvelgiant į rinkos konsultacijos metu gautą tiekėjo siūlymą dėl techninės specifikacijos 1.</w:t>
      </w:r>
      <w:r>
        <w:t>3</w:t>
      </w:r>
      <w:r w:rsidRPr="007001FB">
        <w:t xml:space="preserve"> punkte nurodyto reikalavimo, priimtas sprendimas patikslinti techninės specifikacijos 1.</w:t>
      </w:r>
      <w:r>
        <w:t>3</w:t>
      </w:r>
      <w:r w:rsidRPr="007001FB">
        <w:t xml:space="preserve"> punkte nurodytą reikalavimą bei nauja redakcija jį išdėstyti taip:</w:t>
      </w:r>
    </w:p>
    <w:p w14:paraId="0F1EC1E3" w14:textId="77777777" w:rsidR="00F271F7" w:rsidRPr="007925BB" w:rsidRDefault="00F271F7" w:rsidP="00F271F7">
      <w:pPr>
        <w:pStyle w:val="NoSpacing"/>
        <w:ind w:firstLine="450"/>
        <w:jc w:val="both"/>
        <w:rPr>
          <w:color w:val="FF0000"/>
          <w:sz w:val="8"/>
          <w:szCs w:val="8"/>
        </w:rPr>
      </w:pPr>
    </w:p>
    <w:tbl>
      <w:tblPr>
        <w:tblStyle w:val="TableGrid1"/>
        <w:tblW w:w="0" w:type="auto"/>
        <w:tblInd w:w="137" w:type="dxa"/>
        <w:tblLook w:val="04A0" w:firstRow="1" w:lastRow="0" w:firstColumn="1" w:lastColumn="0" w:noHBand="0" w:noVBand="1"/>
      </w:tblPr>
      <w:tblGrid>
        <w:gridCol w:w="668"/>
        <w:gridCol w:w="3420"/>
        <w:gridCol w:w="5365"/>
      </w:tblGrid>
      <w:tr w:rsidR="00F271F7" w:rsidRPr="007001FB" w14:paraId="530AE6B4" w14:textId="77777777" w:rsidTr="00F271F7">
        <w:trPr>
          <w:trHeight w:val="350"/>
        </w:trPr>
        <w:tc>
          <w:tcPr>
            <w:tcW w:w="668" w:type="dxa"/>
          </w:tcPr>
          <w:p w14:paraId="2A00EA86" w14:textId="4697426C" w:rsidR="00F271F7" w:rsidRPr="007001FB" w:rsidRDefault="00F271F7" w:rsidP="00AF3E5B">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7001FB">
              <w:rPr>
                <w:rFonts w:ascii="Times New Roman" w:eastAsia="Times New Roman" w:hAnsi="Times New Roman" w:cs="Times New Roman"/>
                <w:bCs/>
                <w:sz w:val="24"/>
                <w:szCs w:val="24"/>
                <w:lang w:eastAsia="lt-LT"/>
              </w:rPr>
              <w:t>1.</w:t>
            </w:r>
            <w:r>
              <w:rPr>
                <w:rFonts w:ascii="Times New Roman" w:eastAsia="Times New Roman" w:hAnsi="Times New Roman" w:cs="Times New Roman"/>
                <w:bCs/>
                <w:sz w:val="24"/>
                <w:szCs w:val="24"/>
                <w:lang w:eastAsia="lt-LT"/>
              </w:rPr>
              <w:t>3</w:t>
            </w:r>
            <w:r w:rsidRPr="007001FB">
              <w:rPr>
                <w:rFonts w:ascii="Times New Roman" w:eastAsia="Times New Roman" w:hAnsi="Times New Roman" w:cs="Times New Roman"/>
                <w:bCs/>
                <w:sz w:val="24"/>
                <w:szCs w:val="24"/>
                <w:lang w:eastAsia="lt-LT"/>
              </w:rPr>
              <w:t>.</w:t>
            </w:r>
          </w:p>
        </w:tc>
        <w:tc>
          <w:tcPr>
            <w:tcW w:w="3420" w:type="dxa"/>
          </w:tcPr>
          <w:p w14:paraId="0031CDFB" w14:textId="3D92F046" w:rsidR="00F271F7" w:rsidRPr="007001FB" w:rsidRDefault="00F271F7" w:rsidP="00AF3E5B">
            <w:pPr>
              <w:tabs>
                <w:tab w:val="left" w:pos="113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proofErr w:type="spellStart"/>
            <w:r w:rsidRPr="00F271F7">
              <w:rPr>
                <w:rFonts w:ascii="Times New Roman" w:eastAsia="Times New Roman" w:hAnsi="Times New Roman" w:cs="Times New Roman"/>
                <w:sz w:val="24"/>
                <w:szCs w:val="24"/>
                <w:lang w:val="en-US" w:eastAsia="lt-LT"/>
              </w:rPr>
              <w:t>Valdymo</w:t>
            </w:r>
            <w:proofErr w:type="spellEnd"/>
            <w:r w:rsidRPr="00F271F7">
              <w:rPr>
                <w:rFonts w:ascii="Times New Roman" w:eastAsia="Times New Roman" w:hAnsi="Times New Roman" w:cs="Times New Roman"/>
                <w:sz w:val="24"/>
                <w:szCs w:val="24"/>
                <w:lang w:val="en-US" w:eastAsia="lt-LT"/>
              </w:rPr>
              <w:t xml:space="preserve"> </w:t>
            </w:r>
            <w:proofErr w:type="spellStart"/>
            <w:r w:rsidRPr="00F271F7">
              <w:rPr>
                <w:rFonts w:ascii="Times New Roman" w:eastAsia="Times New Roman" w:hAnsi="Times New Roman" w:cs="Times New Roman"/>
                <w:sz w:val="24"/>
                <w:szCs w:val="24"/>
                <w:lang w:val="en-US" w:eastAsia="lt-LT"/>
              </w:rPr>
              <w:t>ir</w:t>
            </w:r>
            <w:proofErr w:type="spellEnd"/>
            <w:r w:rsidRPr="00F271F7">
              <w:rPr>
                <w:rFonts w:ascii="Times New Roman" w:eastAsia="Times New Roman" w:hAnsi="Times New Roman" w:cs="Times New Roman"/>
                <w:sz w:val="24"/>
                <w:szCs w:val="24"/>
                <w:lang w:val="en-US" w:eastAsia="lt-LT"/>
              </w:rPr>
              <w:t xml:space="preserve"> </w:t>
            </w:r>
            <w:proofErr w:type="spellStart"/>
            <w:r w:rsidRPr="00F271F7">
              <w:rPr>
                <w:rFonts w:ascii="Times New Roman" w:eastAsia="Times New Roman" w:hAnsi="Times New Roman" w:cs="Times New Roman"/>
                <w:sz w:val="24"/>
                <w:szCs w:val="24"/>
                <w:lang w:val="en-US" w:eastAsia="lt-LT"/>
              </w:rPr>
              <w:t>kontrolės</w:t>
            </w:r>
            <w:proofErr w:type="spellEnd"/>
            <w:r w:rsidRPr="00F271F7">
              <w:rPr>
                <w:rFonts w:ascii="Times New Roman" w:eastAsia="Times New Roman" w:hAnsi="Times New Roman" w:cs="Times New Roman"/>
                <w:sz w:val="24"/>
                <w:szCs w:val="24"/>
                <w:lang w:val="en-US" w:eastAsia="lt-LT"/>
              </w:rPr>
              <w:t xml:space="preserve"> </w:t>
            </w:r>
            <w:proofErr w:type="spellStart"/>
            <w:r w:rsidRPr="00F271F7">
              <w:rPr>
                <w:rFonts w:ascii="Times New Roman" w:eastAsia="Times New Roman" w:hAnsi="Times New Roman" w:cs="Times New Roman"/>
                <w:sz w:val="24"/>
                <w:szCs w:val="24"/>
                <w:lang w:val="en-US" w:eastAsia="lt-LT"/>
              </w:rPr>
              <w:t>sąsaja</w:t>
            </w:r>
            <w:proofErr w:type="spellEnd"/>
          </w:p>
        </w:tc>
        <w:tc>
          <w:tcPr>
            <w:tcW w:w="5365" w:type="dxa"/>
          </w:tcPr>
          <w:p w14:paraId="11B7CB9C" w14:textId="4D008822" w:rsidR="00F271F7" w:rsidRPr="007001FB" w:rsidRDefault="00F271F7" w:rsidP="00AF3E5B">
            <w:pPr>
              <w:tabs>
                <w:tab w:val="left" w:pos="5070"/>
                <w:tab w:val="left" w:pos="11340"/>
              </w:tabs>
              <w:overflowPunct w:val="0"/>
              <w:autoSpaceDE w:val="0"/>
              <w:autoSpaceDN w:val="0"/>
              <w:adjustRightInd w:val="0"/>
              <w:spacing w:after="0" w:line="240" w:lineRule="auto"/>
              <w:ind w:right="235"/>
              <w:textAlignment w:val="baseline"/>
              <w:rPr>
                <w:rFonts w:ascii="Times New Roman" w:eastAsia="Times New Roman" w:hAnsi="Times New Roman" w:cs="Times New Roman"/>
                <w:sz w:val="24"/>
                <w:szCs w:val="24"/>
                <w:lang w:val="pt-PT" w:eastAsia="lt-LT"/>
              </w:rPr>
            </w:pPr>
            <w:r w:rsidRPr="00F271F7">
              <w:rPr>
                <w:rFonts w:ascii="Times New Roman" w:hAnsi="Times New Roman" w:cs="Times New Roman"/>
                <w:sz w:val="24"/>
                <w:szCs w:val="24"/>
                <w:lang w:val="pt-PT" w:eastAsia="en-GB"/>
              </w:rPr>
              <w:t>Prisilietimu valdomas ekranas</w:t>
            </w:r>
          </w:p>
        </w:tc>
      </w:tr>
    </w:tbl>
    <w:p w14:paraId="139C4ACE" w14:textId="1EA5D531" w:rsidR="007001FB" w:rsidRPr="00F271F7" w:rsidRDefault="007001FB" w:rsidP="007001FB">
      <w:pPr>
        <w:pStyle w:val="NoSpacing"/>
        <w:ind w:firstLine="450"/>
        <w:jc w:val="both"/>
        <w:rPr>
          <w:lang w:val="pt-PT"/>
        </w:rPr>
      </w:pPr>
    </w:p>
    <w:p w14:paraId="3675A6E7" w14:textId="77777777" w:rsidR="004F482F" w:rsidRPr="007001FB" w:rsidRDefault="004F482F" w:rsidP="004F482F">
      <w:pPr>
        <w:pStyle w:val="NoSpacing"/>
        <w:ind w:firstLine="450"/>
        <w:jc w:val="both"/>
        <w:rPr>
          <w:b/>
          <w:bCs/>
        </w:rPr>
      </w:pPr>
      <w:r w:rsidRPr="007001FB">
        <w:rPr>
          <w:b/>
          <w:bCs/>
        </w:rPr>
        <w:t>Klausimas:</w:t>
      </w:r>
    </w:p>
    <w:p w14:paraId="0034C84B" w14:textId="439A29A4" w:rsidR="007001FB" w:rsidRDefault="004F482F" w:rsidP="004F482F">
      <w:pPr>
        <w:pStyle w:val="NoSpacing"/>
        <w:ind w:firstLine="450"/>
        <w:jc w:val="both"/>
      </w:pPr>
      <w:r w:rsidRPr="007001FB">
        <w:t>Dėl</w:t>
      </w:r>
      <w:r w:rsidRPr="007001FB">
        <w:rPr>
          <w:i/>
          <w:iCs/>
        </w:rPr>
        <w:t xml:space="preserve"> </w:t>
      </w:r>
      <w:r w:rsidRPr="007001FB">
        <w:t>techninės specifikacijos 1.</w:t>
      </w:r>
      <w:r>
        <w:t>6</w:t>
      </w:r>
      <w:r w:rsidRPr="007001FB">
        <w:t xml:space="preserve"> punkte nurodyto reikalavimo „</w:t>
      </w:r>
      <w:r w:rsidRPr="004F482F">
        <w:rPr>
          <w:i/>
          <w:iCs/>
        </w:rPr>
        <w:t>Maksimalus pasiekiamas atstumas</w:t>
      </w:r>
      <w:r>
        <w:rPr>
          <w:i/>
          <w:iCs/>
        </w:rPr>
        <w:t xml:space="preserve"> n</w:t>
      </w:r>
      <w:r w:rsidRPr="004F482F">
        <w:rPr>
          <w:i/>
          <w:iCs/>
        </w:rPr>
        <w:t>e mažiau kaip 130 cm (nuo stovo (arba nuo stovo centrinės ašies) iki objektyvo)</w:t>
      </w:r>
      <w:r>
        <w:t xml:space="preserve">“. </w:t>
      </w:r>
      <w:r w:rsidRPr="007001FB">
        <w:t>Tiekėjas</w:t>
      </w:r>
      <w:r>
        <w:t xml:space="preserve"> prašo „&lt;...&gt; </w:t>
      </w:r>
      <w:r w:rsidRPr="004F482F">
        <w:rPr>
          <w:i/>
          <w:iCs/>
        </w:rPr>
        <w:t>skirti papildomų naudingumo balų jeigu maksimalus pasiekiamas atstumas ne mažiau kaip 150 cm. Atsižvelgiant į tai, kad techninėje specifikacijoje esantis reikalavimas: "Ne mažiau kaip 130 cm (nuo stovo (arba nuo stovo centrinės ašies) iki objektyvo)" leidžia dviprasmišką interpretaciją ir gali sukelti skirtingus matavimo būdus</w:t>
      </w:r>
      <w:r>
        <w:rPr>
          <w:i/>
          <w:iCs/>
        </w:rPr>
        <w:t xml:space="preserve"> </w:t>
      </w:r>
      <w:r>
        <w:t>&lt;...&gt;</w:t>
      </w:r>
      <w:r>
        <w:t>“</w:t>
      </w:r>
      <w:r w:rsidRPr="004F482F">
        <w:rPr>
          <w:i/>
          <w:iCs/>
        </w:rPr>
        <w:t>,</w:t>
      </w:r>
      <w:r>
        <w:rPr>
          <w:i/>
          <w:iCs/>
        </w:rPr>
        <w:t xml:space="preserve"> </w:t>
      </w:r>
      <w:r w:rsidRPr="004F482F">
        <w:t>ir</w:t>
      </w:r>
      <w:r>
        <w:t xml:space="preserve"> „&lt;...&gt;</w:t>
      </w:r>
      <w:r w:rsidRPr="004F482F">
        <w:rPr>
          <w:i/>
          <w:iCs/>
        </w:rPr>
        <w:t xml:space="preserve"> patikslinti šį parametrą, aiškiai nurodant vienintelį vertinimo metodą. Siūlome formulavimą: "Atstumas nuo mikroskopo stovo centrinės ašies iki centrinės optikos dalies turi būti ne mažesnis kaip XXX cm.". Tokiu būdu būtų užtikrintas vienodas reikalavimo supratimas ir išvengta skirtingų skaičiavimo metodikų</w:t>
      </w:r>
      <w:r>
        <w:t>“</w:t>
      </w:r>
      <w:r w:rsidRPr="004F482F">
        <w:t>.</w:t>
      </w:r>
    </w:p>
    <w:p w14:paraId="3807260E" w14:textId="77777777" w:rsidR="004F482F" w:rsidRPr="0091371F" w:rsidRDefault="004F482F" w:rsidP="004F482F">
      <w:pPr>
        <w:pStyle w:val="NoSpacing"/>
        <w:ind w:firstLine="450"/>
        <w:rPr>
          <w:rStyle w:val="wysiwyg-font-size-medium"/>
          <w:b/>
          <w:bCs/>
          <w:spacing w:val="2"/>
          <w:szCs w:val="24"/>
          <w:shd w:val="clear" w:color="auto" w:fill="FFFFFF"/>
        </w:rPr>
      </w:pPr>
      <w:r w:rsidRPr="0091371F">
        <w:rPr>
          <w:rStyle w:val="wysiwyg-font-size-medium"/>
          <w:b/>
          <w:bCs/>
          <w:spacing w:val="2"/>
          <w:szCs w:val="24"/>
          <w:shd w:val="clear" w:color="auto" w:fill="FFFFFF"/>
        </w:rPr>
        <w:t>Atsakymas:</w:t>
      </w:r>
    </w:p>
    <w:p w14:paraId="07BB207F" w14:textId="538B4715" w:rsidR="00AF254C" w:rsidRDefault="004F482F" w:rsidP="004F482F">
      <w:pPr>
        <w:pStyle w:val="NoSpacing"/>
        <w:ind w:firstLine="450"/>
        <w:jc w:val="both"/>
      </w:pPr>
      <w:r w:rsidRPr="0091371F">
        <w:t xml:space="preserve">Perkančioji organizacija pažymi, kad </w:t>
      </w:r>
      <w:r w:rsidR="0091371F" w:rsidRPr="0091371F">
        <w:t>o</w:t>
      </w:r>
      <w:r w:rsidR="0091371F" w:rsidRPr="0091371F">
        <w:t>ftalmologini</w:t>
      </w:r>
      <w:r w:rsidR="0091371F" w:rsidRPr="0091371F">
        <w:t>o</w:t>
      </w:r>
      <w:r w:rsidR="0091371F" w:rsidRPr="0091371F">
        <w:t xml:space="preserve"> chirurgini</w:t>
      </w:r>
      <w:r w:rsidR="0091371F" w:rsidRPr="0091371F">
        <w:t>o</w:t>
      </w:r>
      <w:r w:rsidR="0091371F" w:rsidRPr="0091371F">
        <w:t xml:space="preserve"> mikroskop</w:t>
      </w:r>
      <w:r w:rsidR="0091371F" w:rsidRPr="0091371F">
        <w:t xml:space="preserve">o </w:t>
      </w:r>
      <w:r w:rsidR="0091371F" w:rsidRPr="0091371F">
        <w:rPr>
          <w:szCs w:val="24"/>
        </w:rPr>
        <w:t xml:space="preserve">techninė specifikacija </w:t>
      </w:r>
      <w:r w:rsidR="0091371F" w:rsidRPr="0091371F">
        <w:t xml:space="preserve">yra parengta atsižvelgiant </w:t>
      </w:r>
      <w:r w:rsidR="0091371F" w:rsidRPr="0091371F">
        <w:rPr>
          <w:szCs w:val="24"/>
        </w:rPr>
        <w:t xml:space="preserve">į </w:t>
      </w:r>
      <w:r w:rsidR="0091371F" w:rsidRPr="0091371F">
        <w:t>Viešosios įstaigos</w:t>
      </w:r>
      <w:r w:rsidR="0091371F" w:rsidRPr="0091371F">
        <w:t xml:space="preserve"> </w:t>
      </w:r>
      <w:r w:rsidR="0091371F" w:rsidRPr="0091371F">
        <w:t>Respublikinė</w:t>
      </w:r>
      <w:r w:rsidR="0091371F" w:rsidRPr="0091371F">
        <w:t>s</w:t>
      </w:r>
      <w:r w:rsidR="0091371F" w:rsidRPr="0091371F">
        <w:t xml:space="preserve"> Šiaulių ligoninė</w:t>
      </w:r>
      <w:r w:rsidR="0091371F" w:rsidRPr="0091371F">
        <w:t xml:space="preserve">s </w:t>
      </w:r>
      <w:r w:rsidR="0091371F" w:rsidRPr="0091371F">
        <w:t>(toliau – ligoninė) poreikius,</w:t>
      </w:r>
      <w:r w:rsidR="0091371F" w:rsidRPr="0091371F">
        <w:t xml:space="preserve"> </w:t>
      </w:r>
      <w:r w:rsidR="0091371F" w:rsidRPr="0091371F">
        <w:rPr>
          <w:szCs w:val="24"/>
        </w:rPr>
        <w:t xml:space="preserve">perkamos prekės pobūdį, svarbą, pirkimo ypatumus ir kitus reikšmingus </w:t>
      </w:r>
      <w:r w:rsidR="0091371F" w:rsidRPr="00AF254C">
        <w:rPr>
          <w:szCs w:val="24"/>
        </w:rPr>
        <w:t xml:space="preserve">kriterijus. </w:t>
      </w:r>
      <w:r w:rsidR="0091371F" w:rsidRPr="00AF254C">
        <w:t>Perkančioji organizacija</w:t>
      </w:r>
      <w:r w:rsidR="0091371F" w:rsidRPr="00AF254C">
        <w:t xml:space="preserve"> paaiškina, kad techninėje specifikacijoje reikalaujamas funkcionalumas aprašytas </w:t>
      </w:r>
      <w:r w:rsidR="00AF254C" w:rsidRPr="00AF254C">
        <w:t xml:space="preserve">su dviem </w:t>
      </w:r>
      <w:r w:rsidR="00AF254C" w:rsidRPr="00AF254C">
        <w:t xml:space="preserve">aiškiai ir nedviprasmiškai nurodytomis </w:t>
      </w:r>
      <w:r w:rsidR="00AF254C" w:rsidRPr="00AF254C">
        <w:t>alternatyvomis</w:t>
      </w:r>
      <w:r w:rsidR="00AF254C" w:rsidRPr="00AF254C">
        <w:t xml:space="preserve">, kurios ne tik atitinka minimalius ligoninės poreikius, bet ir užtikrina didesnę </w:t>
      </w:r>
      <w:r w:rsidR="00AF254C" w:rsidRPr="00AF254C">
        <w:rPr>
          <w:szCs w:val="24"/>
        </w:rPr>
        <w:t>galimų pirkime dalyvauti tiekėjų konkurenciją.</w:t>
      </w:r>
      <w:r w:rsidR="00AF254C" w:rsidRPr="00AF254C">
        <w:rPr>
          <w:szCs w:val="24"/>
        </w:rPr>
        <w:t xml:space="preserve"> </w:t>
      </w:r>
      <w:r w:rsidR="00AF254C" w:rsidRPr="00AF254C">
        <w:t xml:space="preserve">Perkančioji organizacija, </w:t>
      </w:r>
      <w:r w:rsidR="00AF254C" w:rsidRPr="00AF254C">
        <w:t xml:space="preserve">atsižvelgdama į ligoninės poreikius ir </w:t>
      </w:r>
      <w:r w:rsidR="00AF254C" w:rsidRPr="00AF254C">
        <w:t xml:space="preserve">siekdama </w:t>
      </w:r>
      <w:r w:rsidR="00AF254C" w:rsidRPr="00AF254C">
        <w:lastRenderedPageBreak/>
        <w:t xml:space="preserve">neriboti galimų pirkime dalyvauti tiekėjų konkurencijos, priima sprendimą neatsižvelgti į tiekėjo </w:t>
      </w:r>
      <w:r w:rsidR="00AF254C" w:rsidRPr="00AF254C">
        <w:t>prašy</w:t>
      </w:r>
      <w:r w:rsidR="00AF254C" w:rsidRPr="00AF254C">
        <w:t>mą ir techninės specifikacijos 1.6 punkte nurodyto reikalavimo</w:t>
      </w:r>
      <w:r w:rsidR="00AF254C" w:rsidRPr="00AF254C">
        <w:t xml:space="preserve"> nekeisti.</w:t>
      </w:r>
    </w:p>
    <w:p w14:paraId="33BF3894" w14:textId="77777777" w:rsidR="00AF254C" w:rsidRDefault="00AF254C" w:rsidP="004F482F">
      <w:pPr>
        <w:pStyle w:val="NoSpacing"/>
        <w:ind w:firstLine="450"/>
        <w:jc w:val="both"/>
      </w:pPr>
    </w:p>
    <w:p w14:paraId="4F93A036" w14:textId="77777777" w:rsidR="0049151D" w:rsidRPr="007001FB" w:rsidRDefault="0049151D" w:rsidP="0049151D">
      <w:pPr>
        <w:pStyle w:val="NoSpacing"/>
        <w:ind w:firstLine="450"/>
        <w:jc w:val="both"/>
        <w:rPr>
          <w:b/>
          <w:bCs/>
        </w:rPr>
      </w:pPr>
      <w:r w:rsidRPr="007001FB">
        <w:rPr>
          <w:b/>
          <w:bCs/>
        </w:rPr>
        <w:t>Klausimas:</w:t>
      </w:r>
    </w:p>
    <w:p w14:paraId="33DD58FB" w14:textId="29789274" w:rsidR="0049151D" w:rsidRPr="0049151D" w:rsidRDefault="0049151D" w:rsidP="0049151D">
      <w:pPr>
        <w:pStyle w:val="NoSpacing"/>
        <w:ind w:firstLine="450"/>
        <w:jc w:val="both"/>
      </w:pPr>
      <w:r w:rsidRPr="007001FB">
        <w:t>Dėl</w:t>
      </w:r>
      <w:r w:rsidRPr="007001FB">
        <w:rPr>
          <w:i/>
          <w:iCs/>
        </w:rPr>
        <w:t xml:space="preserve"> </w:t>
      </w:r>
      <w:r w:rsidRPr="007001FB">
        <w:t>techninės specifikacijos 1.</w:t>
      </w:r>
      <w:r>
        <w:t>12</w:t>
      </w:r>
      <w:r w:rsidRPr="007001FB">
        <w:t xml:space="preserve"> punkte nurodyto reikalavimo „</w:t>
      </w:r>
      <w:r w:rsidRPr="0049151D">
        <w:rPr>
          <w:i/>
          <w:iCs/>
        </w:rPr>
        <w:t>Motorizuota fokusavimo sritis</w:t>
      </w:r>
      <w:r w:rsidRPr="0049151D">
        <w:rPr>
          <w:i/>
          <w:iCs/>
        </w:rPr>
        <w:t xml:space="preserve"> n</w:t>
      </w:r>
      <w:r w:rsidRPr="0049151D">
        <w:rPr>
          <w:i/>
          <w:iCs/>
        </w:rPr>
        <w:t>e mažiau kaip 50 mm</w:t>
      </w:r>
      <w:r>
        <w:t xml:space="preserve">“. </w:t>
      </w:r>
      <w:r w:rsidRPr="007001FB">
        <w:t>Tiekėjas</w:t>
      </w:r>
      <w:r>
        <w:t xml:space="preserve"> prašo „&lt;...&gt; </w:t>
      </w:r>
      <w:r w:rsidRPr="004F482F">
        <w:rPr>
          <w:i/>
          <w:iCs/>
        </w:rPr>
        <w:t>skirti</w:t>
      </w:r>
      <w:r>
        <w:rPr>
          <w:i/>
          <w:iCs/>
        </w:rPr>
        <w:t xml:space="preserve"> </w:t>
      </w:r>
      <w:r w:rsidRPr="0049151D">
        <w:rPr>
          <w:i/>
          <w:iCs/>
        </w:rPr>
        <w:t>naudingumo balų jeigu motorizuota fokusavimo sritis daugiau kaip 70 mm</w:t>
      </w:r>
      <w:r>
        <w:t>“</w:t>
      </w:r>
      <w:r w:rsidRPr="004F482F">
        <w:t>.</w:t>
      </w:r>
    </w:p>
    <w:p w14:paraId="564DC385" w14:textId="77777777" w:rsidR="0049151D" w:rsidRPr="0091371F" w:rsidRDefault="0049151D" w:rsidP="0049151D">
      <w:pPr>
        <w:pStyle w:val="NoSpacing"/>
        <w:ind w:firstLine="450"/>
        <w:rPr>
          <w:rStyle w:val="wysiwyg-font-size-medium"/>
          <w:b/>
          <w:bCs/>
          <w:spacing w:val="2"/>
          <w:szCs w:val="24"/>
          <w:shd w:val="clear" w:color="auto" w:fill="FFFFFF"/>
        </w:rPr>
      </w:pPr>
      <w:r w:rsidRPr="0091371F">
        <w:rPr>
          <w:rStyle w:val="wysiwyg-font-size-medium"/>
          <w:b/>
          <w:bCs/>
          <w:spacing w:val="2"/>
          <w:szCs w:val="24"/>
          <w:shd w:val="clear" w:color="auto" w:fill="FFFFFF"/>
        </w:rPr>
        <w:t>Atsakymas:</w:t>
      </w:r>
    </w:p>
    <w:p w14:paraId="4EC037B9" w14:textId="6F4685E1" w:rsidR="00947303" w:rsidRPr="00947303" w:rsidRDefault="0049151D" w:rsidP="00947303">
      <w:pPr>
        <w:pStyle w:val="NoSpacing"/>
        <w:ind w:firstLine="450"/>
        <w:jc w:val="both"/>
      </w:pPr>
      <w:r w:rsidRPr="00AF254C">
        <w:t xml:space="preserve">Perkančioji </w:t>
      </w:r>
      <w:r w:rsidRPr="00947303">
        <w:t>organizacija p</w:t>
      </w:r>
      <w:r w:rsidRPr="00947303">
        <w:t>ažymi</w:t>
      </w:r>
      <w:r w:rsidRPr="00947303">
        <w:t>, kad techninėje specifikacijoje reikalaujama</w:t>
      </w:r>
      <w:r w:rsidRPr="00947303">
        <w:t xml:space="preserve"> </w:t>
      </w:r>
      <w:r w:rsidR="00947303" w:rsidRPr="00947303">
        <w:t>m</w:t>
      </w:r>
      <w:r w:rsidR="00947303" w:rsidRPr="00947303">
        <w:t>otorizuota fokusavimo sritis</w:t>
      </w:r>
      <w:r w:rsidR="00947303" w:rsidRPr="00947303">
        <w:t xml:space="preserve"> </w:t>
      </w:r>
      <w:r w:rsidR="00947303" w:rsidRPr="00947303">
        <w:t>atitinka ligoninės poreikius</w:t>
      </w:r>
      <w:r w:rsidR="00947303" w:rsidRPr="00947303">
        <w:t xml:space="preserve">.  </w:t>
      </w:r>
      <w:r w:rsidR="00947303" w:rsidRPr="00947303">
        <w:t xml:space="preserve">Perkančioji organizacija, siekdama neriboti galimų pirkime dalyvauti tiekėjų konkurencijos, priima sprendimą neatsižvelgti į tiekėjo </w:t>
      </w:r>
      <w:r w:rsidR="00947303" w:rsidRPr="00947303">
        <w:t>praš</w:t>
      </w:r>
      <w:r w:rsidR="00947303" w:rsidRPr="00947303">
        <w:t>ymą suteikti papildomus balus už siūlomą didesnę motorizuotą fokusavimo srit</w:t>
      </w:r>
      <w:r w:rsidR="00947303" w:rsidRPr="00947303">
        <w:t>į</w:t>
      </w:r>
      <w:r w:rsidR="00947303" w:rsidRPr="00947303">
        <w:t>.</w:t>
      </w:r>
    </w:p>
    <w:p w14:paraId="78221658" w14:textId="3F269F48" w:rsidR="00947303" w:rsidRDefault="00947303" w:rsidP="004F482F">
      <w:pPr>
        <w:pStyle w:val="NoSpacing"/>
        <w:ind w:firstLine="450"/>
        <w:jc w:val="both"/>
      </w:pPr>
    </w:p>
    <w:p w14:paraId="16882F16" w14:textId="77777777" w:rsidR="00947303" w:rsidRPr="007001FB" w:rsidRDefault="00947303" w:rsidP="00947303">
      <w:pPr>
        <w:pStyle w:val="NoSpacing"/>
        <w:ind w:firstLine="450"/>
        <w:jc w:val="both"/>
        <w:rPr>
          <w:b/>
          <w:bCs/>
        </w:rPr>
      </w:pPr>
      <w:r w:rsidRPr="007001FB">
        <w:rPr>
          <w:b/>
          <w:bCs/>
        </w:rPr>
        <w:t>Klausimas:</w:t>
      </w:r>
    </w:p>
    <w:p w14:paraId="5844AD0E" w14:textId="48FD51A9" w:rsidR="00947303" w:rsidRDefault="00947303" w:rsidP="00947303">
      <w:pPr>
        <w:pStyle w:val="NoSpacing"/>
        <w:ind w:firstLine="450"/>
        <w:jc w:val="both"/>
      </w:pPr>
      <w:r w:rsidRPr="007001FB">
        <w:t>Dėl</w:t>
      </w:r>
      <w:r w:rsidRPr="007001FB">
        <w:rPr>
          <w:i/>
          <w:iCs/>
        </w:rPr>
        <w:t xml:space="preserve"> </w:t>
      </w:r>
      <w:r w:rsidRPr="007001FB">
        <w:t>techninės specifikacijos 1.</w:t>
      </w:r>
      <w:r>
        <w:t>1</w:t>
      </w:r>
      <w:r>
        <w:t>3</w:t>
      </w:r>
      <w:r w:rsidRPr="007001FB">
        <w:t xml:space="preserve"> punkte nurodyto reikalavimo „</w:t>
      </w:r>
      <w:r w:rsidRPr="00947303">
        <w:rPr>
          <w:i/>
          <w:iCs/>
        </w:rPr>
        <w:t>Pagrindinio mikroskopo bendras didinimas</w:t>
      </w:r>
      <w:r w:rsidRPr="00947303">
        <w:rPr>
          <w:i/>
          <w:iCs/>
        </w:rPr>
        <w:t xml:space="preserve"> k</w:t>
      </w:r>
      <w:r w:rsidRPr="00947303">
        <w:rPr>
          <w:i/>
          <w:iCs/>
        </w:rPr>
        <w:t>eičiamas ne siauresnėse ribose kaip nuo 5,1x iki 21x</w:t>
      </w:r>
      <w:r>
        <w:t>“</w:t>
      </w:r>
      <w:r w:rsidRPr="00947303">
        <w:t>.</w:t>
      </w:r>
      <w:r w:rsidR="00B70268">
        <w:t xml:space="preserve"> </w:t>
      </w:r>
      <w:r w:rsidR="00B70268" w:rsidRPr="007001FB">
        <w:t>Tiekėjas</w:t>
      </w:r>
      <w:r w:rsidR="00B70268">
        <w:t xml:space="preserve"> prašo „&lt;...&gt; </w:t>
      </w:r>
      <w:r w:rsidR="00B70268" w:rsidRPr="004F482F">
        <w:rPr>
          <w:i/>
          <w:iCs/>
        </w:rPr>
        <w:t>skirti</w:t>
      </w:r>
      <w:r w:rsidR="00B70268">
        <w:rPr>
          <w:i/>
          <w:iCs/>
        </w:rPr>
        <w:t xml:space="preserve"> </w:t>
      </w:r>
      <w:r w:rsidR="00B70268" w:rsidRPr="00B70268">
        <w:rPr>
          <w:i/>
          <w:iCs/>
        </w:rPr>
        <w:t>naudingumo balų jeigu pagrindinio mikroskopo bendras didinimas keičiamas platesnė ribose kaip nuo 4,5÷23,5x</w:t>
      </w:r>
      <w:r w:rsidR="00B70268" w:rsidRPr="00B70268">
        <w:t>“.</w:t>
      </w:r>
    </w:p>
    <w:p w14:paraId="7C25B08A" w14:textId="77777777" w:rsidR="00B70268" w:rsidRPr="0091371F" w:rsidRDefault="00B70268" w:rsidP="00B70268">
      <w:pPr>
        <w:pStyle w:val="NoSpacing"/>
        <w:ind w:firstLine="450"/>
        <w:rPr>
          <w:rStyle w:val="wysiwyg-font-size-medium"/>
          <w:b/>
          <w:bCs/>
          <w:spacing w:val="2"/>
          <w:szCs w:val="24"/>
          <w:shd w:val="clear" w:color="auto" w:fill="FFFFFF"/>
        </w:rPr>
      </w:pPr>
      <w:r w:rsidRPr="0091371F">
        <w:rPr>
          <w:rStyle w:val="wysiwyg-font-size-medium"/>
          <w:b/>
          <w:bCs/>
          <w:spacing w:val="2"/>
          <w:szCs w:val="24"/>
          <w:shd w:val="clear" w:color="auto" w:fill="FFFFFF"/>
        </w:rPr>
        <w:t>Atsakymas:</w:t>
      </w:r>
    </w:p>
    <w:p w14:paraId="23BC8992" w14:textId="146850E1" w:rsidR="00B70268" w:rsidRDefault="00B70268" w:rsidP="00B70268">
      <w:pPr>
        <w:pStyle w:val="NoSpacing"/>
        <w:ind w:firstLine="450"/>
        <w:jc w:val="both"/>
      </w:pPr>
      <w:r w:rsidRPr="00AF254C">
        <w:t xml:space="preserve">Perkančioji </w:t>
      </w:r>
      <w:r w:rsidRPr="00947303">
        <w:t>organizacija pažymi, kad techninėje specifikacijoje reikalaujam</w:t>
      </w:r>
      <w:r>
        <w:t>os p</w:t>
      </w:r>
      <w:r w:rsidRPr="00B70268">
        <w:t>agrindinio mikroskopo bendr</w:t>
      </w:r>
      <w:r>
        <w:t>o</w:t>
      </w:r>
      <w:r w:rsidRPr="00B70268">
        <w:t xml:space="preserve"> didinim</w:t>
      </w:r>
      <w:r>
        <w:t>o</w:t>
      </w:r>
      <w:r w:rsidRPr="00B70268">
        <w:t xml:space="preserve"> kei</w:t>
      </w:r>
      <w:r>
        <w:t xml:space="preserve">timo </w:t>
      </w:r>
      <w:r w:rsidRPr="00B70268">
        <w:t>ribos</w:t>
      </w:r>
      <w:r>
        <w:t xml:space="preserve"> </w:t>
      </w:r>
      <w:r w:rsidRPr="00947303">
        <w:t>atitinka ligoninės poreikius</w:t>
      </w:r>
      <w:r>
        <w:t xml:space="preserve">, todėl </w:t>
      </w:r>
      <w:r>
        <w:t>netikslinga</w:t>
      </w:r>
      <w:r w:rsidRPr="00947303">
        <w:t xml:space="preserve"> </w:t>
      </w:r>
      <w:r w:rsidRPr="00947303">
        <w:t xml:space="preserve">atsižvelgti į tiekėjo prašymą </w:t>
      </w:r>
      <w:r>
        <w:t xml:space="preserve">ir </w:t>
      </w:r>
      <w:r w:rsidRPr="00947303">
        <w:t>suteikti</w:t>
      </w:r>
      <w:r>
        <w:t xml:space="preserve"> </w:t>
      </w:r>
      <w:r w:rsidRPr="00947303">
        <w:t>papildomus</w:t>
      </w:r>
      <w:r>
        <w:t xml:space="preserve"> </w:t>
      </w:r>
      <w:r w:rsidRPr="00947303">
        <w:t>balus už siūlom</w:t>
      </w:r>
      <w:r>
        <w:t xml:space="preserve">as platesnes </w:t>
      </w:r>
      <w:r>
        <w:t>p</w:t>
      </w:r>
      <w:r w:rsidRPr="00B70268">
        <w:t>agrindinio mikroskopo bendr</w:t>
      </w:r>
      <w:r>
        <w:t>o</w:t>
      </w:r>
      <w:r w:rsidRPr="00B70268">
        <w:t xml:space="preserve"> didinim</w:t>
      </w:r>
      <w:r>
        <w:t>o</w:t>
      </w:r>
      <w:r w:rsidRPr="00B70268">
        <w:t xml:space="preserve"> kei</w:t>
      </w:r>
      <w:r>
        <w:t xml:space="preserve">timo </w:t>
      </w:r>
      <w:r w:rsidRPr="00B70268">
        <w:t>rib</w:t>
      </w:r>
      <w:r>
        <w:t>a</w:t>
      </w:r>
      <w:r w:rsidRPr="00B70268">
        <w:t>s</w:t>
      </w:r>
      <w:r>
        <w:t>.</w:t>
      </w:r>
    </w:p>
    <w:p w14:paraId="0EF8790B" w14:textId="77777777" w:rsidR="00B70268" w:rsidRDefault="00B70268" w:rsidP="00B70268">
      <w:pPr>
        <w:pStyle w:val="NoSpacing"/>
        <w:ind w:firstLine="450"/>
        <w:jc w:val="both"/>
      </w:pPr>
    </w:p>
    <w:p w14:paraId="473E6BB2" w14:textId="77777777" w:rsidR="00B70268" w:rsidRPr="007001FB" w:rsidRDefault="00B70268" w:rsidP="00B70268">
      <w:pPr>
        <w:pStyle w:val="NoSpacing"/>
        <w:ind w:firstLine="450"/>
        <w:jc w:val="both"/>
        <w:rPr>
          <w:b/>
          <w:bCs/>
        </w:rPr>
      </w:pPr>
      <w:r w:rsidRPr="007001FB">
        <w:rPr>
          <w:b/>
          <w:bCs/>
        </w:rPr>
        <w:t>Klausimas:</w:t>
      </w:r>
    </w:p>
    <w:p w14:paraId="598E6826" w14:textId="42CF1FA5" w:rsidR="00B70268" w:rsidRDefault="00B70268" w:rsidP="00B70268">
      <w:pPr>
        <w:pStyle w:val="NoSpacing"/>
        <w:ind w:firstLine="450"/>
        <w:jc w:val="both"/>
      </w:pPr>
      <w:r w:rsidRPr="007001FB">
        <w:t>Dėl</w:t>
      </w:r>
      <w:r w:rsidRPr="007001FB">
        <w:rPr>
          <w:i/>
          <w:iCs/>
        </w:rPr>
        <w:t xml:space="preserve"> </w:t>
      </w:r>
      <w:r w:rsidRPr="007001FB">
        <w:t>techninės specifikacijos 1.</w:t>
      </w:r>
      <w:r>
        <w:t xml:space="preserve">17.1.1 </w:t>
      </w:r>
      <w:r w:rsidRPr="007001FB">
        <w:t>punkte nurodyto reikalavimo „</w:t>
      </w:r>
      <w:r w:rsidRPr="00B70268">
        <w:rPr>
          <w:i/>
          <w:iCs/>
        </w:rPr>
        <w:t xml:space="preserve">Reikalavimai asistento </w:t>
      </w:r>
      <w:proofErr w:type="spellStart"/>
      <w:r w:rsidRPr="00B70268">
        <w:rPr>
          <w:i/>
          <w:iCs/>
        </w:rPr>
        <w:t>binokuliarui</w:t>
      </w:r>
      <w:proofErr w:type="spellEnd"/>
      <w:r w:rsidRPr="00B70268">
        <w:rPr>
          <w:i/>
          <w:iCs/>
        </w:rPr>
        <w:t>:</w:t>
      </w:r>
      <w:r w:rsidRPr="00B70268">
        <w:rPr>
          <w:i/>
          <w:iCs/>
        </w:rPr>
        <w:t xml:space="preserve"> p</w:t>
      </w:r>
      <w:r w:rsidRPr="00B70268">
        <w:rPr>
          <w:i/>
          <w:iCs/>
        </w:rPr>
        <w:t>ilnai integruotas</w:t>
      </w:r>
      <w:r>
        <w:t xml:space="preserve">“. </w:t>
      </w:r>
      <w:r w:rsidR="00E9460E">
        <w:t xml:space="preserve">Tiekėjui šis techninės specifikacijos reikalavimas </w:t>
      </w:r>
      <w:r w:rsidR="00E06FE5">
        <w:t>yra neapibrėžtas ir neaiškus</w:t>
      </w:r>
      <w:r w:rsidR="003B3D76">
        <w:t>: k</w:t>
      </w:r>
      <w:r w:rsidR="003B3D76" w:rsidRPr="003B3D76">
        <w:t>ą reiškia pilnai integruotas</w:t>
      </w:r>
      <w:r w:rsidR="00635646">
        <w:t>, ar jis</w:t>
      </w:r>
      <w:r w:rsidR="003B3D76" w:rsidRPr="003B3D76">
        <w:t xml:space="preserve"> yra kartu sujungtas</w:t>
      </w:r>
      <w:r w:rsidR="00635646">
        <w:t>.</w:t>
      </w:r>
    </w:p>
    <w:p w14:paraId="1CCC85C0" w14:textId="77777777" w:rsidR="00635646" w:rsidRPr="0091371F" w:rsidRDefault="00635646" w:rsidP="00635646">
      <w:pPr>
        <w:pStyle w:val="NoSpacing"/>
        <w:ind w:firstLine="450"/>
        <w:rPr>
          <w:rStyle w:val="wysiwyg-font-size-medium"/>
          <w:b/>
          <w:bCs/>
          <w:spacing w:val="2"/>
          <w:szCs w:val="24"/>
          <w:shd w:val="clear" w:color="auto" w:fill="FFFFFF"/>
        </w:rPr>
      </w:pPr>
      <w:r w:rsidRPr="0091371F">
        <w:rPr>
          <w:rStyle w:val="wysiwyg-font-size-medium"/>
          <w:b/>
          <w:bCs/>
          <w:spacing w:val="2"/>
          <w:szCs w:val="24"/>
          <w:shd w:val="clear" w:color="auto" w:fill="FFFFFF"/>
        </w:rPr>
        <w:t>Atsakymas:</w:t>
      </w:r>
    </w:p>
    <w:p w14:paraId="421C0383" w14:textId="07C742E4" w:rsidR="007374DB" w:rsidRPr="007001FB" w:rsidRDefault="00635646" w:rsidP="007374DB">
      <w:pPr>
        <w:pStyle w:val="NoSpacing"/>
        <w:ind w:firstLine="450"/>
        <w:jc w:val="both"/>
      </w:pPr>
      <w:r w:rsidRPr="0091371F">
        <w:t>Perkančioji organizacija</w:t>
      </w:r>
      <w:r>
        <w:t xml:space="preserve">, atsižvelgdama į šią tiekėjo pastabą, priima sprendimą </w:t>
      </w:r>
      <w:r w:rsidR="007374DB" w:rsidRPr="007001FB">
        <w:t>patikslinti techninės specifikacijos 1.</w:t>
      </w:r>
      <w:r w:rsidR="007374DB">
        <w:t xml:space="preserve">17.1.1 </w:t>
      </w:r>
      <w:r w:rsidR="007374DB" w:rsidRPr="007001FB">
        <w:t>punkte nurodytą reikalavimą bei nauja redakcija jį išdėstyti taip:</w:t>
      </w:r>
    </w:p>
    <w:p w14:paraId="47BF9739" w14:textId="77777777" w:rsidR="007374DB" w:rsidRPr="007925BB" w:rsidRDefault="007374DB" w:rsidP="007374DB">
      <w:pPr>
        <w:pStyle w:val="NoSpacing"/>
        <w:ind w:firstLine="450"/>
        <w:jc w:val="both"/>
        <w:rPr>
          <w:color w:val="FF0000"/>
          <w:sz w:val="8"/>
          <w:szCs w:val="8"/>
        </w:rPr>
      </w:pPr>
    </w:p>
    <w:tbl>
      <w:tblPr>
        <w:tblStyle w:val="TableGrid1"/>
        <w:tblW w:w="0" w:type="auto"/>
        <w:tblInd w:w="137" w:type="dxa"/>
        <w:tblLook w:val="04A0" w:firstRow="1" w:lastRow="0" w:firstColumn="1" w:lastColumn="0" w:noHBand="0" w:noVBand="1"/>
      </w:tblPr>
      <w:tblGrid>
        <w:gridCol w:w="876"/>
        <w:gridCol w:w="3752"/>
        <w:gridCol w:w="4825"/>
      </w:tblGrid>
      <w:tr w:rsidR="007374DB" w:rsidRPr="007001FB" w14:paraId="449AF41E" w14:textId="77777777" w:rsidTr="004777BA">
        <w:trPr>
          <w:trHeight w:val="350"/>
        </w:trPr>
        <w:tc>
          <w:tcPr>
            <w:tcW w:w="876" w:type="dxa"/>
          </w:tcPr>
          <w:p w14:paraId="1C194F5C" w14:textId="7C91B0F3" w:rsidR="007374DB" w:rsidRPr="007001FB" w:rsidRDefault="007374DB" w:rsidP="00AF3E5B">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7374DB">
              <w:rPr>
                <w:rFonts w:ascii="Times New Roman" w:eastAsia="Times New Roman" w:hAnsi="Times New Roman" w:cs="Times New Roman"/>
                <w:bCs/>
                <w:sz w:val="24"/>
                <w:szCs w:val="24"/>
                <w:lang w:eastAsia="lt-LT"/>
              </w:rPr>
              <w:t>1.17.1.</w:t>
            </w:r>
          </w:p>
        </w:tc>
        <w:tc>
          <w:tcPr>
            <w:tcW w:w="3752" w:type="dxa"/>
          </w:tcPr>
          <w:p w14:paraId="1206343F" w14:textId="02984006" w:rsidR="007374DB" w:rsidRPr="007001FB" w:rsidRDefault="004777BA" w:rsidP="00AF3E5B">
            <w:pPr>
              <w:tabs>
                <w:tab w:val="left" w:pos="113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proofErr w:type="spellStart"/>
            <w:r w:rsidRPr="004777BA">
              <w:rPr>
                <w:rFonts w:ascii="Times New Roman" w:eastAsia="Times New Roman" w:hAnsi="Times New Roman" w:cs="Times New Roman"/>
                <w:sz w:val="24"/>
                <w:szCs w:val="24"/>
                <w:lang w:val="en-US" w:eastAsia="lt-LT"/>
              </w:rPr>
              <w:t>Reikalavimai</w:t>
            </w:r>
            <w:proofErr w:type="spellEnd"/>
            <w:r w:rsidRPr="004777BA">
              <w:rPr>
                <w:rFonts w:ascii="Times New Roman" w:eastAsia="Times New Roman" w:hAnsi="Times New Roman" w:cs="Times New Roman"/>
                <w:sz w:val="24"/>
                <w:szCs w:val="24"/>
                <w:lang w:val="en-US" w:eastAsia="lt-LT"/>
              </w:rPr>
              <w:t xml:space="preserve"> </w:t>
            </w:r>
            <w:proofErr w:type="spellStart"/>
            <w:r w:rsidRPr="004777BA">
              <w:rPr>
                <w:rFonts w:ascii="Times New Roman" w:eastAsia="Times New Roman" w:hAnsi="Times New Roman" w:cs="Times New Roman"/>
                <w:sz w:val="24"/>
                <w:szCs w:val="24"/>
                <w:lang w:val="en-US" w:eastAsia="lt-LT"/>
              </w:rPr>
              <w:t>asistento</w:t>
            </w:r>
            <w:proofErr w:type="spellEnd"/>
            <w:r w:rsidRPr="004777BA">
              <w:rPr>
                <w:rFonts w:ascii="Times New Roman" w:eastAsia="Times New Roman" w:hAnsi="Times New Roman" w:cs="Times New Roman"/>
                <w:sz w:val="24"/>
                <w:szCs w:val="24"/>
                <w:lang w:val="en-US" w:eastAsia="lt-LT"/>
              </w:rPr>
              <w:t xml:space="preserve"> </w:t>
            </w:r>
            <w:proofErr w:type="spellStart"/>
            <w:r w:rsidRPr="004777BA">
              <w:rPr>
                <w:rFonts w:ascii="Times New Roman" w:eastAsia="Times New Roman" w:hAnsi="Times New Roman" w:cs="Times New Roman"/>
                <w:sz w:val="24"/>
                <w:szCs w:val="24"/>
                <w:lang w:val="en-US" w:eastAsia="lt-LT"/>
              </w:rPr>
              <w:t>binokuliarui</w:t>
            </w:r>
            <w:proofErr w:type="spellEnd"/>
            <w:r w:rsidRPr="004777BA">
              <w:rPr>
                <w:rFonts w:ascii="Times New Roman" w:eastAsia="Times New Roman" w:hAnsi="Times New Roman" w:cs="Times New Roman"/>
                <w:sz w:val="24"/>
                <w:szCs w:val="24"/>
                <w:lang w:val="en-US" w:eastAsia="lt-LT"/>
              </w:rPr>
              <w:t>:</w:t>
            </w:r>
          </w:p>
        </w:tc>
        <w:tc>
          <w:tcPr>
            <w:tcW w:w="4825" w:type="dxa"/>
          </w:tcPr>
          <w:p w14:paraId="130F14BB" w14:textId="002FFD19" w:rsidR="007374DB" w:rsidRPr="004777BA" w:rsidRDefault="004777BA" w:rsidP="004777BA">
            <w:pPr>
              <w:pStyle w:val="ListParagraph"/>
              <w:numPr>
                <w:ilvl w:val="0"/>
                <w:numId w:val="19"/>
              </w:numPr>
              <w:tabs>
                <w:tab w:val="left" w:pos="5070"/>
                <w:tab w:val="left" w:pos="11340"/>
              </w:tabs>
              <w:overflowPunct w:val="0"/>
              <w:autoSpaceDE w:val="0"/>
              <w:autoSpaceDN w:val="0"/>
              <w:adjustRightInd w:val="0"/>
              <w:spacing w:after="0" w:line="240" w:lineRule="auto"/>
              <w:ind w:left="336" w:right="235" w:hanging="336"/>
              <w:textAlignment w:val="baseline"/>
              <w:rPr>
                <w:rFonts w:ascii="Times New Roman" w:eastAsia="Times New Roman" w:hAnsi="Times New Roman" w:cs="Times New Roman"/>
                <w:sz w:val="24"/>
                <w:szCs w:val="24"/>
                <w:lang w:val="pt-PT" w:eastAsia="lt-LT"/>
              </w:rPr>
            </w:pPr>
            <w:r w:rsidRPr="004777BA">
              <w:rPr>
                <w:rFonts w:ascii="Times New Roman" w:eastAsia="Times New Roman" w:hAnsi="Times New Roman" w:cs="Times New Roman"/>
                <w:sz w:val="24"/>
                <w:szCs w:val="24"/>
                <w:lang w:val="pt-PT" w:eastAsia="lt-LT"/>
              </w:rPr>
              <w:t>Integruotas (arba kartu sujungtas)</w:t>
            </w:r>
            <w:r w:rsidR="00F7173C">
              <w:rPr>
                <w:rFonts w:ascii="Times New Roman" w:eastAsia="Times New Roman" w:hAnsi="Times New Roman" w:cs="Times New Roman"/>
                <w:sz w:val="24"/>
                <w:szCs w:val="24"/>
                <w:lang w:val="pt-PT" w:eastAsia="lt-LT"/>
              </w:rPr>
              <w:t>.</w:t>
            </w:r>
          </w:p>
        </w:tc>
      </w:tr>
    </w:tbl>
    <w:p w14:paraId="079406DB" w14:textId="77777777" w:rsidR="007374DB" w:rsidRPr="00F271F7" w:rsidRDefault="007374DB" w:rsidP="007374DB">
      <w:pPr>
        <w:pStyle w:val="NoSpacing"/>
        <w:ind w:firstLine="450"/>
        <w:jc w:val="both"/>
        <w:rPr>
          <w:lang w:val="pt-PT"/>
        </w:rPr>
      </w:pPr>
    </w:p>
    <w:p w14:paraId="08C27CE7" w14:textId="77777777" w:rsidR="00B70268" w:rsidRPr="007001FB" w:rsidRDefault="00B70268" w:rsidP="00B70268">
      <w:pPr>
        <w:pStyle w:val="NoSpacing"/>
        <w:ind w:firstLine="450"/>
        <w:jc w:val="both"/>
        <w:rPr>
          <w:b/>
          <w:bCs/>
        </w:rPr>
      </w:pPr>
      <w:r w:rsidRPr="007001FB">
        <w:rPr>
          <w:b/>
          <w:bCs/>
        </w:rPr>
        <w:t>Klausimas:</w:t>
      </w:r>
    </w:p>
    <w:p w14:paraId="508960B5" w14:textId="33B6D041" w:rsidR="00B70268" w:rsidRDefault="00B70268" w:rsidP="00B70268">
      <w:pPr>
        <w:pStyle w:val="NoSpacing"/>
        <w:ind w:firstLine="450"/>
        <w:jc w:val="both"/>
      </w:pPr>
      <w:r w:rsidRPr="007001FB">
        <w:t>Tiekėjas</w:t>
      </w:r>
      <w:r>
        <w:t xml:space="preserve"> prašo</w:t>
      </w:r>
      <w:r>
        <w:t xml:space="preserve"> į techninę specifikaciją papildomai </w:t>
      </w:r>
      <w:r w:rsidRPr="00B70268">
        <w:t xml:space="preserve">įtraukti </w:t>
      </w:r>
      <w:r w:rsidR="004777BA">
        <w:t xml:space="preserve">naują reikalavimą, kad asistento </w:t>
      </w:r>
      <w:proofErr w:type="spellStart"/>
      <w:r w:rsidR="004777BA">
        <w:t>binokuliaras</w:t>
      </w:r>
      <w:proofErr w:type="spellEnd"/>
      <w:r w:rsidR="004777BA">
        <w:t xml:space="preserve"> būtų</w:t>
      </w:r>
      <w:r w:rsidRPr="00B70268">
        <w:rPr>
          <w:i/>
          <w:iCs/>
        </w:rPr>
        <w:t xml:space="preserve"> </w:t>
      </w:r>
      <w:r>
        <w:t xml:space="preserve">„&lt;...&gt; </w:t>
      </w:r>
      <w:r w:rsidRPr="00B70268">
        <w:rPr>
          <w:i/>
          <w:iCs/>
        </w:rPr>
        <w:t>Su atskiru nuo pagrindinio mikroskopo fokusavimu“ arba už tai skirti naudingumo balų. Dėl regėjimo skirtumo, chirurgas ir asistentas gali turėti skirtingą fokusavimo tašką, todėl yra svarbu, kad asistentas galėtų pagal savo akis atlikti fokusavimą</w:t>
      </w:r>
      <w:r w:rsidR="004777BA" w:rsidRPr="004777BA">
        <w:t>“</w:t>
      </w:r>
      <w:r w:rsidRPr="004777BA">
        <w:t>.</w:t>
      </w:r>
    </w:p>
    <w:p w14:paraId="1F9A69CA" w14:textId="77777777" w:rsidR="004777BA" w:rsidRPr="0091371F" w:rsidRDefault="004777BA" w:rsidP="004777BA">
      <w:pPr>
        <w:pStyle w:val="NoSpacing"/>
        <w:ind w:firstLine="450"/>
        <w:rPr>
          <w:rStyle w:val="wysiwyg-font-size-medium"/>
          <w:b/>
          <w:bCs/>
          <w:spacing w:val="2"/>
          <w:szCs w:val="24"/>
          <w:shd w:val="clear" w:color="auto" w:fill="FFFFFF"/>
        </w:rPr>
      </w:pPr>
      <w:r w:rsidRPr="0091371F">
        <w:rPr>
          <w:rStyle w:val="wysiwyg-font-size-medium"/>
          <w:b/>
          <w:bCs/>
          <w:spacing w:val="2"/>
          <w:szCs w:val="24"/>
          <w:shd w:val="clear" w:color="auto" w:fill="FFFFFF"/>
        </w:rPr>
        <w:t>Atsakymas:</w:t>
      </w:r>
    </w:p>
    <w:p w14:paraId="140C0D76" w14:textId="6765C669" w:rsidR="00A3684E" w:rsidRDefault="004777BA" w:rsidP="00A3684E">
      <w:pPr>
        <w:pStyle w:val="NoSpacing"/>
        <w:ind w:firstLine="450"/>
        <w:jc w:val="both"/>
      </w:pPr>
      <w:r w:rsidRPr="00A3684E">
        <w:t xml:space="preserve">Tiekėjo </w:t>
      </w:r>
      <w:r w:rsidR="00A3684E" w:rsidRPr="00A3684E">
        <w:t>prašy</w:t>
      </w:r>
      <w:r w:rsidRPr="00A3684E">
        <w:t>mas</w:t>
      </w:r>
      <w:r w:rsidRPr="00A3684E">
        <w:t xml:space="preserve"> į techninę specifikaciją papildomai įtraukti naują reikalavimą, kuris pirkime suteiktų tiekėjui pranašumą prieš kitus galimus</w:t>
      </w:r>
      <w:r w:rsidR="00A3684E" w:rsidRPr="00A3684E">
        <w:t xml:space="preserve"> pirkime dalyvauti tiekėjus, </w:t>
      </w:r>
      <w:r w:rsidR="00A3684E" w:rsidRPr="00A3684E">
        <w:t>yra nepriimtinas ir neatitinka ligoninės poreikių</w:t>
      </w:r>
      <w:r w:rsidR="00A3684E" w:rsidRPr="00A3684E">
        <w:t xml:space="preserve">. </w:t>
      </w:r>
      <w:r w:rsidR="00A3684E" w:rsidRPr="00A3684E">
        <w:t>Siekdama neriboti galimų pirkime dalyvauti tiekėjų konkurencijos, perkančioji organizacija priima sprendimą neatsižvelgti į tiekėjo siūlymą ir neįtraukti papildom</w:t>
      </w:r>
      <w:r w:rsidR="00A3684E" w:rsidRPr="00A3684E">
        <w:t>o reikalavimo į techninę specifikaciją,</w:t>
      </w:r>
      <w:r w:rsidR="00A3684E" w:rsidRPr="00A3684E">
        <w:rPr>
          <w:szCs w:val="24"/>
        </w:rPr>
        <w:t xml:space="preserve"> </w:t>
      </w:r>
      <w:r w:rsidR="00A3684E" w:rsidRPr="00A3684E">
        <w:t>nes, kaip galima numanyti iš pa</w:t>
      </w:r>
      <w:r w:rsidR="00A3684E" w:rsidRPr="00A3684E">
        <w:t>rašy</w:t>
      </w:r>
      <w:r w:rsidR="00A3684E" w:rsidRPr="00A3684E">
        <w:t>mą pateikusio tiekėjo, esam</w:t>
      </w:r>
      <w:r w:rsidR="00A3684E" w:rsidRPr="00A3684E">
        <w:t>i</w:t>
      </w:r>
      <w:r w:rsidR="00A3684E" w:rsidRPr="00A3684E">
        <w:t xml:space="preserve"> techninė</w:t>
      </w:r>
      <w:r w:rsidR="00A3684E" w:rsidRPr="00A3684E">
        <w:t>s</w:t>
      </w:r>
      <w:r w:rsidR="00A3684E" w:rsidRPr="00A3684E">
        <w:t xml:space="preserve"> specifikacij</w:t>
      </w:r>
      <w:r w:rsidR="00A3684E" w:rsidRPr="00A3684E">
        <w:t>os reikalavimai</w:t>
      </w:r>
      <w:r w:rsidR="00A3684E" w:rsidRPr="00A3684E">
        <w:t xml:space="preserve"> netrukdo tiekėjui teikti reikalavimus atitinkantį pasiūlymą</w:t>
      </w:r>
      <w:r w:rsidR="00A3684E" w:rsidRPr="00283827">
        <w:t>.</w:t>
      </w:r>
    </w:p>
    <w:p w14:paraId="30D2AD34" w14:textId="77777777" w:rsidR="00CA43E4" w:rsidRDefault="00CA43E4" w:rsidP="00A3684E">
      <w:pPr>
        <w:pStyle w:val="NoSpacing"/>
        <w:ind w:firstLine="450"/>
        <w:jc w:val="both"/>
      </w:pPr>
    </w:p>
    <w:p w14:paraId="7237490D" w14:textId="77777777" w:rsidR="00CA43E4" w:rsidRPr="007001FB" w:rsidRDefault="00CA43E4" w:rsidP="00CA43E4">
      <w:pPr>
        <w:pStyle w:val="NoSpacing"/>
        <w:ind w:firstLine="450"/>
        <w:jc w:val="both"/>
        <w:rPr>
          <w:b/>
          <w:bCs/>
        </w:rPr>
      </w:pPr>
      <w:r w:rsidRPr="007001FB">
        <w:rPr>
          <w:b/>
          <w:bCs/>
        </w:rPr>
        <w:t>Klausimas:</w:t>
      </w:r>
    </w:p>
    <w:p w14:paraId="7226777E" w14:textId="633D7824" w:rsidR="00CA43E4" w:rsidRPr="00150CA2" w:rsidRDefault="00CA43E4" w:rsidP="00CA43E4">
      <w:pPr>
        <w:pStyle w:val="NoSpacing"/>
        <w:ind w:firstLine="450"/>
        <w:jc w:val="both"/>
        <w:rPr>
          <w:szCs w:val="24"/>
        </w:rPr>
      </w:pPr>
      <w:r w:rsidRPr="007001FB">
        <w:t>Dėl</w:t>
      </w:r>
      <w:r w:rsidRPr="007001FB">
        <w:rPr>
          <w:i/>
          <w:iCs/>
        </w:rPr>
        <w:t xml:space="preserve"> </w:t>
      </w:r>
      <w:r w:rsidRPr="007001FB">
        <w:t xml:space="preserve">techninės specifikacijos </w:t>
      </w:r>
      <w:r w:rsidRPr="00CA43E4">
        <w:t>1.19</w:t>
      </w:r>
      <w:r w:rsidRPr="007001FB">
        <w:t xml:space="preserve"> punkte nurodyto reikalavimo „</w:t>
      </w:r>
      <w:r w:rsidRPr="00CA43E4">
        <w:rPr>
          <w:i/>
          <w:iCs/>
        </w:rPr>
        <w:t>XY koordinačių valdymo blokas</w:t>
      </w:r>
      <w:r w:rsidRPr="00CA43E4">
        <w:rPr>
          <w:i/>
          <w:iCs/>
        </w:rPr>
        <w:t xml:space="preserve">. </w:t>
      </w:r>
      <w:r w:rsidRPr="00CA43E4">
        <w:rPr>
          <w:i/>
          <w:iCs/>
        </w:rPr>
        <w:t>Judėjimo ribos ne mažiau kaip 60mm x 60mm</w:t>
      </w:r>
      <w:r>
        <w:t>“.</w:t>
      </w:r>
      <w:r w:rsidR="006B75C7">
        <w:t xml:space="preserve"> </w:t>
      </w:r>
      <w:r w:rsidR="006B75C7" w:rsidRPr="007001FB">
        <w:t>Tiekėjas</w:t>
      </w:r>
      <w:r w:rsidR="006B75C7">
        <w:t xml:space="preserve"> prašo „&lt;...&gt; </w:t>
      </w:r>
      <w:r w:rsidR="006B75C7" w:rsidRPr="004F482F">
        <w:rPr>
          <w:i/>
          <w:iCs/>
        </w:rPr>
        <w:t>skirti</w:t>
      </w:r>
      <w:r w:rsidR="006B75C7">
        <w:rPr>
          <w:i/>
          <w:iCs/>
        </w:rPr>
        <w:t xml:space="preserve"> </w:t>
      </w:r>
      <w:r w:rsidR="006B75C7" w:rsidRPr="006B75C7">
        <w:rPr>
          <w:i/>
          <w:iCs/>
        </w:rPr>
        <w:t>naudingumo balų jeigu XY koordinačių valdymo bloko judėjimo ribos plačiau kaip 61mm x 61mm</w:t>
      </w:r>
      <w:r w:rsidR="006B75C7" w:rsidRPr="006B75C7">
        <w:t>“</w:t>
      </w:r>
      <w:r w:rsidR="006B75C7" w:rsidRPr="006B75C7">
        <w:t>.</w:t>
      </w:r>
    </w:p>
    <w:p w14:paraId="7206285D" w14:textId="77777777" w:rsidR="006B75C7" w:rsidRPr="0091371F" w:rsidRDefault="006B75C7" w:rsidP="006B75C7">
      <w:pPr>
        <w:pStyle w:val="NoSpacing"/>
        <w:ind w:firstLine="450"/>
        <w:rPr>
          <w:rStyle w:val="wysiwyg-font-size-medium"/>
          <w:b/>
          <w:bCs/>
          <w:spacing w:val="2"/>
          <w:szCs w:val="24"/>
          <w:shd w:val="clear" w:color="auto" w:fill="FFFFFF"/>
        </w:rPr>
      </w:pPr>
      <w:r w:rsidRPr="0091371F">
        <w:rPr>
          <w:rStyle w:val="wysiwyg-font-size-medium"/>
          <w:b/>
          <w:bCs/>
          <w:spacing w:val="2"/>
          <w:szCs w:val="24"/>
          <w:shd w:val="clear" w:color="auto" w:fill="FFFFFF"/>
        </w:rPr>
        <w:t>Atsakymas:</w:t>
      </w:r>
    </w:p>
    <w:p w14:paraId="33AB364C" w14:textId="3103B376" w:rsidR="006B75C7" w:rsidRDefault="006B75C7" w:rsidP="006B75C7">
      <w:pPr>
        <w:pStyle w:val="NoSpacing"/>
        <w:ind w:firstLine="450"/>
        <w:jc w:val="both"/>
      </w:pPr>
      <w:r w:rsidRPr="00AF254C">
        <w:t xml:space="preserve">Perkančioji </w:t>
      </w:r>
      <w:r w:rsidRPr="00947303">
        <w:t>organizacija pažymi, kad techninėje specifikacijoje reikalaujam</w:t>
      </w:r>
      <w:r>
        <w:t xml:space="preserve">os </w:t>
      </w:r>
      <w:r w:rsidRPr="006B75C7">
        <w:t>XY koordinačių valdymo blokas</w:t>
      </w:r>
      <w:r>
        <w:t xml:space="preserve"> j</w:t>
      </w:r>
      <w:r w:rsidRPr="006B75C7">
        <w:t>udėjimo ribos</w:t>
      </w:r>
      <w:r>
        <w:t xml:space="preserve"> </w:t>
      </w:r>
      <w:r w:rsidRPr="00947303">
        <w:t>atitinka ligoninės poreikius</w:t>
      </w:r>
      <w:r>
        <w:t>, todėl netikslinga</w:t>
      </w:r>
      <w:r w:rsidRPr="00947303">
        <w:t xml:space="preserve"> atsižvelgti į tiekėjo prašymą </w:t>
      </w:r>
      <w:r>
        <w:t xml:space="preserve">ir </w:t>
      </w:r>
      <w:r w:rsidRPr="00947303">
        <w:t>suteikti</w:t>
      </w:r>
      <w:r>
        <w:t xml:space="preserve"> </w:t>
      </w:r>
      <w:r w:rsidRPr="00947303">
        <w:t>papildomus</w:t>
      </w:r>
      <w:r>
        <w:t xml:space="preserve"> </w:t>
      </w:r>
      <w:r w:rsidRPr="00947303">
        <w:t>balus už siūlom</w:t>
      </w:r>
      <w:r>
        <w:t xml:space="preserve">as platesnes </w:t>
      </w:r>
      <w:r>
        <w:t>judėjimo</w:t>
      </w:r>
      <w:r>
        <w:t xml:space="preserve"> </w:t>
      </w:r>
      <w:r w:rsidRPr="00B70268">
        <w:t>rib</w:t>
      </w:r>
      <w:r>
        <w:t>a</w:t>
      </w:r>
      <w:r w:rsidRPr="00B70268">
        <w:t>s</w:t>
      </w:r>
      <w:r>
        <w:t>.</w:t>
      </w:r>
    </w:p>
    <w:p w14:paraId="73A2B790" w14:textId="4A4EDA40" w:rsidR="006B75C7" w:rsidRDefault="006B75C7" w:rsidP="006B75C7">
      <w:pPr>
        <w:pStyle w:val="NoSpacing"/>
        <w:ind w:firstLine="450"/>
        <w:jc w:val="both"/>
      </w:pPr>
    </w:p>
    <w:p w14:paraId="46BEB9FD" w14:textId="77777777" w:rsidR="006B75C7" w:rsidRDefault="006B75C7" w:rsidP="006B75C7">
      <w:pPr>
        <w:pStyle w:val="NoSpacing"/>
        <w:ind w:firstLine="450"/>
        <w:jc w:val="both"/>
      </w:pPr>
    </w:p>
    <w:p w14:paraId="1DF1EF03" w14:textId="77777777" w:rsidR="006B75C7" w:rsidRPr="007001FB" w:rsidRDefault="006B75C7" w:rsidP="006B75C7">
      <w:pPr>
        <w:pStyle w:val="NoSpacing"/>
        <w:ind w:firstLine="450"/>
        <w:jc w:val="both"/>
        <w:rPr>
          <w:b/>
          <w:bCs/>
        </w:rPr>
      </w:pPr>
      <w:r w:rsidRPr="007001FB">
        <w:rPr>
          <w:b/>
          <w:bCs/>
        </w:rPr>
        <w:t>Klausimas:</w:t>
      </w:r>
    </w:p>
    <w:p w14:paraId="0764B435" w14:textId="0441CB8C" w:rsidR="006B75C7" w:rsidRPr="007001FB" w:rsidRDefault="006B75C7" w:rsidP="006B75C7">
      <w:pPr>
        <w:pStyle w:val="NoSpacing"/>
        <w:ind w:firstLine="450"/>
        <w:jc w:val="both"/>
        <w:rPr>
          <w:b/>
          <w:bCs/>
        </w:rPr>
      </w:pPr>
      <w:r w:rsidRPr="007001FB">
        <w:t>Dėl</w:t>
      </w:r>
      <w:r w:rsidRPr="007001FB">
        <w:rPr>
          <w:i/>
          <w:iCs/>
        </w:rPr>
        <w:t xml:space="preserve"> </w:t>
      </w:r>
      <w:r w:rsidRPr="007001FB">
        <w:t xml:space="preserve">techninės specifikacijos </w:t>
      </w:r>
      <w:r w:rsidRPr="00CA43E4">
        <w:t>1.</w:t>
      </w:r>
      <w:r>
        <w:t>20</w:t>
      </w:r>
      <w:r w:rsidRPr="007001FB">
        <w:t xml:space="preserve"> punkte nurodyto reikalavimo </w:t>
      </w:r>
      <w:r w:rsidRPr="006B75C7">
        <w:rPr>
          <w:i/>
          <w:iCs/>
        </w:rPr>
        <w:t>„„Anuliavimo“ mygtukas</w:t>
      </w:r>
      <w:r w:rsidRPr="006B75C7">
        <w:rPr>
          <w:i/>
          <w:iCs/>
        </w:rPr>
        <w:t xml:space="preserve">. </w:t>
      </w:r>
      <w:r w:rsidRPr="006B75C7">
        <w:rPr>
          <w:i/>
          <w:iCs/>
        </w:rPr>
        <w:t>X-Y ir fokuso automatiniam grąžinimui į pradinę/nulinę padėtį</w:t>
      </w:r>
      <w:r w:rsidRPr="006B75C7">
        <w:t>“.</w:t>
      </w:r>
      <w:r>
        <w:t xml:space="preserve"> </w:t>
      </w:r>
      <w:r w:rsidRPr="007001FB">
        <w:t>Tiekėjas siūlo reikalavimą patikslinti, nurodant „</w:t>
      </w:r>
      <w:r w:rsidRPr="006B75C7">
        <w:t>X-Y ir fokuso automatiniam grąžinimui į standartinę padėtį</w:t>
      </w:r>
      <w:r w:rsidRPr="006B75C7">
        <w:t xml:space="preserve"> </w:t>
      </w:r>
      <w:r w:rsidRPr="007001FB">
        <w:t>”.</w:t>
      </w:r>
    </w:p>
    <w:p w14:paraId="3D621073" w14:textId="77777777" w:rsidR="006B75C7" w:rsidRPr="007001FB" w:rsidRDefault="006B75C7" w:rsidP="006B75C7">
      <w:pPr>
        <w:pStyle w:val="NoSpacing"/>
        <w:ind w:firstLine="450"/>
        <w:rPr>
          <w:rStyle w:val="wysiwyg-font-size-medium"/>
          <w:b/>
          <w:bCs/>
          <w:spacing w:val="2"/>
          <w:szCs w:val="24"/>
          <w:shd w:val="clear" w:color="auto" w:fill="FFFFFF"/>
        </w:rPr>
      </w:pPr>
      <w:r w:rsidRPr="007001FB">
        <w:rPr>
          <w:rStyle w:val="wysiwyg-font-size-medium"/>
          <w:b/>
          <w:bCs/>
          <w:spacing w:val="2"/>
          <w:szCs w:val="24"/>
          <w:shd w:val="clear" w:color="auto" w:fill="FFFFFF"/>
        </w:rPr>
        <w:t>Atsakymas:</w:t>
      </w:r>
    </w:p>
    <w:p w14:paraId="04FACB70" w14:textId="1C796649" w:rsidR="006B75C7" w:rsidRPr="007001FB" w:rsidRDefault="006B75C7" w:rsidP="006B75C7">
      <w:pPr>
        <w:pStyle w:val="NoSpacing"/>
        <w:ind w:firstLine="450"/>
        <w:jc w:val="both"/>
      </w:pPr>
      <w:r w:rsidRPr="007001FB">
        <w:t>Atsižvelgiant į rinkos konsultacijos metu gautą tiekėjo siūlymą dėl techninės specifikacijos 1.</w:t>
      </w:r>
      <w:r>
        <w:t>20</w:t>
      </w:r>
      <w:r w:rsidRPr="007001FB">
        <w:t xml:space="preserve"> punkte nurodyto reikalavimo, priimtas sprendimas patikslinti techninės specifikacijos 1.</w:t>
      </w:r>
      <w:r>
        <w:t>20</w:t>
      </w:r>
      <w:r w:rsidRPr="007001FB">
        <w:t xml:space="preserve"> punkte nurodytą reikalavimą bei nauja redakcija jį išdėstyti taip:</w:t>
      </w:r>
    </w:p>
    <w:p w14:paraId="245B2B6E" w14:textId="77777777" w:rsidR="006B75C7" w:rsidRPr="007925BB" w:rsidRDefault="006B75C7" w:rsidP="006B75C7">
      <w:pPr>
        <w:pStyle w:val="NoSpacing"/>
        <w:ind w:firstLine="450"/>
        <w:jc w:val="both"/>
        <w:rPr>
          <w:color w:val="FF0000"/>
          <w:sz w:val="8"/>
          <w:szCs w:val="8"/>
        </w:rPr>
      </w:pPr>
    </w:p>
    <w:tbl>
      <w:tblPr>
        <w:tblStyle w:val="TableGrid1"/>
        <w:tblW w:w="0" w:type="auto"/>
        <w:tblInd w:w="137" w:type="dxa"/>
        <w:tblLook w:val="04A0" w:firstRow="1" w:lastRow="0" w:firstColumn="1" w:lastColumn="0" w:noHBand="0" w:noVBand="1"/>
      </w:tblPr>
      <w:tblGrid>
        <w:gridCol w:w="696"/>
        <w:gridCol w:w="2762"/>
        <w:gridCol w:w="5995"/>
      </w:tblGrid>
      <w:tr w:rsidR="006B75C7" w:rsidRPr="007001FB" w14:paraId="7DECD67F" w14:textId="77777777" w:rsidTr="006B75C7">
        <w:trPr>
          <w:trHeight w:val="647"/>
        </w:trPr>
        <w:tc>
          <w:tcPr>
            <w:tcW w:w="696" w:type="dxa"/>
          </w:tcPr>
          <w:p w14:paraId="589DE716" w14:textId="53C8A87E" w:rsidR="006B75C7" w:rsidRPr="007001FB" w:rsidRDefault="006B75C7" w:rsidP="00AF3E5B">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7001FB">
              <w:rPr>
                <w:rFonts w:ascii="Times New Roman" w:eastAsia="Times New Roman" w:hAnsi="Times New Roman" w:cs="Times New Roman"/>
                <w:bCs/>
                <w:sz w:val="24"/>
                <w:szCs w:val="24"/>
                <w:lang w:eastAsia="lt-LT"/>
              </w:rPr>
              <w:t>1.</w:t>
            </w:r>
            <w:r>
              <w:rPr>
                <w:rFonts w:ascii="Times New Roman" w:eastAsia="Times New Roman" w:hAnsi="Times New Roman" w:cs="Times New Roman"/>
                <w:bCs/>
                <w:sz w:val="24"/>
                <w:szCs w:val="24"/>
                <w:lang w:eastAsia="lt-LT"/>
              </w:rPr>
              <w:t>20</w:t>
            </w:r>
            <w:r w:rsidRPr="007001FB">
              <w:rPr>
                <w:rFonts w:ascii="Times New Roman" w:eastAsia="Times New Roman" w:hAnsi="Times New Roman" w:cs="Times New Roman"/>
                <w:bCs/>
                <w:sz w:val="24"/>
                <w:szCs w:val="24"/>
                <w:lang w:eastAsia="lt-LT"/>
              </w:rPr>
              <w:t>.</w:t>
            </w:r>
          </w:p>
        </w:tc>
        <w:tc>
          <w:tcPr>
            <w:tcW w:w="2762" w:type="dxa"/>
          </w:tcPr>
          <w:p w14:paraId="3CB725D0" w14:textId="52F569E8" w:rsidR="006B75C7" w:rsidRPr="006B75C7" w:rsidRDefault="006B75C7" w:rsidP="00AF3E5B">
            <w:pPr>
              <w:tabs>
                <w:tab w:val="left" w:pos="113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r w:rsidRPr="006B75C7">
              <w:rPr>
                <w:rFonts w:ascii="Times New Roman" w:eastAsia="Times New Roman" w:hAnsi="Times New Roman" w:cs="Times New Roman"/>
                <w:sz w:val="24"/>
                <w:szCs w:val="24"/>
                <w:lang w:val="en-US" w:eastAsia="lt-LT"/>
              </w:rPr>
              <w:t>„</w:t>
            </w:r>
            <w:proofErr w:type="spellStart"/>
            <w:r w:rsidRPr="006B75C7">
              <w:rPr>
                <w:rFonts w:ascii="Times New Roman" w:eastAsia="Times New Roman" w:hAnsi="Times New Roman" w:cs="Times New Roman"/>
                <w:sz w:val="24"/>
                <w:szCs w:val="24"/>
                <w:lang w:val="en-US" w:eastAsia="lt-LT"/>
              </w:rPr>
              <w:t>Anuliavimo</w:t>
            </w:r>
            <w:proofErr w:type="spellEnd"/>
            <w:r w:rsidRPr="006B75C7">
              <w:rPr>
                <w:rFonts w:ascii="Times New Roman" w:eastAsia="Times New Roman" w:hAnsi="Times New Roman" w:cs="Times New Roman"/>
                <w:sz w:val="24"/>
                <w:szCs w:val="24"/>
                <w:lang w:val="en-US" w:eastAsia="lt-LT"/>
              </w:rPr>
              <w:t xml:space="preserve">“ </w:t>
            </w:r>
            <w:proofErr w:type="spellStart"/>
            <w:r w:rsidRPr="006B75C7">
              <w:rPr>
                <w:rFonts w:ascii="Times New Roman" w:eastAsia="Times New Roman" w:hAnsi="Times New Roman" w:cs="Times New Roman"/>
                <w:sz w:val="24"/>
                <w:szCs w:val="24"/>
                <w:lang w:val="en-US" w:eastAsia="lt-LT"/>
              </w:rPr>
              <w:t>mygtukas</w:t>
            </w:r>
            <w:proofErr w:type="spellEnd"/>
          </w:p>
        </w:tc>
        <w:tc>
          <w:tcPr>
            <w:tcW w:w="5995" w:type="dxa"/>
          </w:tcPr>
          <w:p w14:paraId="593268D7" w14:textId="08FBD55D" w:rsidR="006B75C7" w:rsidRPr="006B75C7" w:rsidRDefault="006B75C7" w:rsidP="00AF3E5B">
            <w:pPr>
              <w:tabs>
                <w:tab w:val="left" w:pos="5070"/>
                <w:tab w:val="left" w:pos="11340"/>
              </w:tabs>
              <w:overflowPunct w:val="0"/>
              <w:autoSpaceDE w:val="0"/>
              <w:autoSpaceDN w:val="0"/>
              <w:adjustRightInd w:val="0"/>
              <w:spacing w:after="0" w:line="240" w:lineRule="auto"/>
              <w:ind w:right="235"/>
              <w:textAlignment w:val="baseline"/>
              <w:rPr>
                <w:rFonts w:ascii="Times New Roman" w:eastAsia="Times New Roman" w:hAnsi="Times New Roman" w:cs="Times New Roman"/>
                <w:sz w:val="24"/>
                <w:szCs w:val="24"/>
                <w:lang w:val="pt-PT" w:eastAsia="lt-LT"/>
              </w:rPr>
            </w:pPr>
            <w:r w:rsidRPr="006B75C7">
              <w:rPr>
                <w:rFonts w:ascii="Times New Roman" w:hAnsi="Times New Roman" w:cs="Times New Roman"/>
                <w:sz w:val="24"/>
                <w:szCs w:val="24"/>
              </w:rPr>
              <w:t>X-Y ir fokuso automatiniam grąžinimui į pradinę (arba nulinę, arba standartinę) padėtį</w:t>
            </w:r>
            <w:r w:rsidRPr="006B75C7">
              <w:rPr>
                <w:rFonts w:ascii="Times New Roman" w:hAnsi="Times New Roman" w:cs="Times New Roman"/>
                <w:sz w:val="24"/>
                <w:szCs w:val="24"/>
              </w:rPr>
              <w:t>.</w:t>
            </w:r>
          </w:p>
        </w:tc>
      </w:tr>
    </w:tbl>
    <w:p w14:paraId="3B8182CB" w14:textId="761DD248" w:rsidR="00A3684E" w:rsidRPr="006B75C7" w:rsidRDefault="00A3684E" w:rsidP="006B75C7">
      <w:pPr>
        <w:pStyle w:val="NoSpacing"/>
        <w:ind w:firstLine="450"/>
        <w:jc w:val="both"/>
      </w:pPr>
    </w:p>
    <w:p w14:paraId="74A83950" w14:textId="77777777" w:rsidR="004B35DA" w:rsidRPr="007001FB" w:rsidRDefault="004B35DA" w:rsidP="004B35DA">
      <w:pPr>
        <w:pStyle w:val="NoSpacing"/>
        <w:ind w:firstLine="450"/>
        <w:jc w:val="both"/>
        <w:rPr>
          <w:b/>
          <w:bCs/>
        </w:rPr>
      </w:pPr>
      <w:r w:rsidRPr="007001FB">
        <w:rPr>
          <w:b/>
          <w:bCs/>
        </w:rPr>
        <w:t>Klausimas:</w:t>
      </w:r>
    </w:p>
    <w:p w14:paraId="36F3E680" w14:textId="67D7A929" w:rsidR="00A3684E" w:rsidRDefault="004B35DA" w:rsidP="004B35DA">
      <w:pPr>
        <w:pStyle w:val="NoSpacing"/>
        <w:ind w:firstLine="450"/>
        <w:jc w:val="both"/>
      </w:pPr>
      <w:r w:rsidRPr="007001FB">
        <w:t>Dėl</w:t>
      </w:r>
      <w:r w:rsidRPr="007001FB">
        <w:rPr>
          <w:i/>
          <w:iCs/>
        </w:rPr>
        <w:t xml:space="preserve"> </w:t>
      </w:r>
      <w:r w:rsidRPr="007001FB">
        <w:t xml:space="preserve">techninės specifikacijos </w:t>
      </w:r>
      <w:r w:rsidRPr="00CA43E4">
        <w:t>1.</w:t>
      </w:r>
      <w:r>
        <w:t>2</w:t>
      </w:r>
      <w:r>
        <w:t>1</w:t>
      </w:r>
      <w:r w:rsidRPr="007001FB">
        <w:t xml:space="preserve"> punkte nurodyto reikalavimo </w:t>
      </w:r>
      <w:r w:rsidRPr="006B75C7">
        <w:rPr>
          <w:i/>
          <w:iCs/>
        </w:rPr>
        <w:t>„</w:t>
      </w:r>
      <w:proofErr w:type="spellStart"/>
      <w:r w:rsidRPr="004B35DA">
        <w:rPr>
          <w:i/>
          <w:iCs/>
        </w:rPr>
        <w:t>Stereo</w:t>
      </w:r>
      <w:proofErr w:type="spellEnd"/>
      <w:r w:rsidRPr="004B35DA">
        <w:rPr>
          <w:i/>
          <w:iCs/>
        </w:rPr>
        <w:t xml:space="preserve"> koaksialinė apšvietimo sistema (arba raudono akių dugno reflekso sustiprinimo sistema, arba kita lygiavertė sistema)</w:t>
      </w:r>
      <w:r>
        <w:rPr>
          <w:i/>
          <w:iCs/>
        </w:rPr>
        <w:t xml:space="preserve">. </w:t>
      </w:r>
      <w:r w:rsidRPr="004B35DA">
        <w:rPr>
          <w:i/>
          <w:iCs/>
        </w:rPr>
        <w:t xml:space="preserve">Integruota </w:t>
      </w:r>
      <w:proofErr w:type="spellStart"/>
      <w:r w:rsidRPr="004B35DA">
        <w:rPr>
          <w:i/>
          <w:iCs/>
        </w:rPr>
        <w:t>stereo</w:t>
      </w:r>
      <w:proofErr w:type="spellEnd"/>
      <w:r w:rsidRPr="004B35DA">
        <w:rPr>
          <w:i/>
          <w:iCs/>
        </w:rPr>
        <w:t xml:space="preserve"> koaksialinė apšvietimo sistema (arba integruota raudono akių dugno reflekso sustiprinimo sistema, arba kita lygiavertė sistema)</w:t>
      </w:r>
      <w:r w:rsidRPr="006B75C7">
        <w:t>“.</w:t>
      </w:r>
      <w:r>
        <w:t xml:space="preserve"> </w:t>
      </w:r>
      <w:r w:rsidRPr="007001FB">
        <w:t>Tiekėjas</w:t>
      </w:r>
      <w:r>
        <w:t xml:space="preserve"> </w:t>
      </w:r>
      <w:r w:rsidRPr="004B35DA">
        <w:t>atkreip</w:t>
      </w:r>
      <w:r>
        <w:t>ia</w:t>
      </w:r>
      <w:r w:rsidRPr="004B35DA">
        <w:t xml:space="preserve"> dėmesį, kad integruota </w:t>
      </w:r>
      <w:proofErr w:type="spellStart"/>
      <w:r w:rsidRPr="004B35DA">
        <w:t>stereo</w:t>
      </w:r>
      <w:proofErr w:type="spellEnd"/>
      <w:r w:rsidRPr="004B35DA">
        <w:t xml:space="preserve"> koaksialinė apšvietimo sistema yra naujausia ir moderniausia šiai dienai technologij</w:t>
      </w:r>
      <w:r>
        <w:t>a</w:t>
      </w:r>
      <w:r w:rsidRPr="004B35DA">
        <w:t>, kurią turi ne vienas mikros</w:t>
      </w:r>
      <w:r w:rsidR="00CF2CD8">
        <w:t>ko</w:t>
      </w:r>
      <w:r w:rsidRPr="004B35DA">
        <w:t>po gamintojas</w:t>
      </w:r>
      <w:r>
        <w:t>, ir, kad</w:t>
      </w:r>
      <w:r w:rsidRPr="004B35DA">
        <w:t xml:space="preserve"> </w:t>
      </w:r>
      <w:proofErr w:type="spellStart"/>
      <w:r>
        <w:t>s</w:t>
      </w:r>
      <w:r w:rsidRPr="004B35DA">
        <w:t>tereo</w:t>
      </w:r>
      <w:proofErr w:type="spellEnd"/>
      <w:r w:rsidRPr="004B35DA">
        <w:t xml:space="preserve"> koaksialinė apšvietimo sistema pakeitė anksčiau naudotą raudono akių dugno reflekso sustiprinimo sistemą.</w:t>
      </w:r>
      <w:r>
        <w:t xml:space="preserve"> Atsižvelgiant į tai, tiekėjas</w:t>
      </w:r>
      <w:r w:rsidRPr="004B35DA">
        <w:t xml:space="preserve"> </w:t>
      </w:r>
      <w:r>
        <w:t>s</w:t>
      </w:r>
      <w:r w:rsidRPr="004B35DA">
        <w:t>iūlo</w:t>
      </w:r>
      <w:r>
        <w:t xml:space="preserve"> </w:t>
      </w:r>
      <w:r w:rsidRPr="004B35DA">
        <w:t xml:space="preserve">mikroskopus su </w:t>
      </w:r>
      <w:proofErr w:type="spellStart"/>
      <w:r w:rsidRPr="004B35DA">
        <w:t>stereo</w:t>
      </w:r>
      <w:proofErr w:type="spellEnd"/>
      <w:r w:rsidRPr="004B35DA">
        <w:t xml:space="preserve"> koaksialinė apšvietimo sistema siūlantiems tiekėjams suteikti papildomus balus vertinant kokybės kriterijus.</w:t>
      </w:r>
    </w:p>
    <w:p w14:paraId="7C2B5E2C" w14:textId="77777777" w:rsidR="00504C45" w:rsidRPr="0091371F" w:rsidRDefault="00504C45" w:rsidP="00504C45">
      <w:pPr>
        <w:pStyle w:val="NoSpacing"/>
        <w:ind w:firstLine="450"/>
        <w:rPr>
          <w:rStyle w:val="wysiwyg-font-size-medium"/>
          <w:b/>
          <w:bCs/>
          <w:spacing w:val="2"/>
          <w:szCs w:val="24"/>
          <w:shd w:val="clear" w:color="auto" w:fill="FFFFFF"/>
        </w:rPr>
      </w:pPr>
      <w:r w:rsidRPr="0091371F">
        <w:rPr>
          <w:rStyle w:val="wysiwyg-font-size-medium"/>
          <w:b/>
          <w:bCs/>
          <w:spacing w:val="2"/>
          <w:szCs w:val="24"/>
          <w:shd w:val="clear" w:color="auto" w:fill="FFFFFF"/>
        </w:rPr>
        <w:t>Atsakymas:</w:t>
      </w:r>
    </w:p>
    <w:p w14:paraId="68998042" w14:textId="723EB090" w:rsidR="00CF2CD8" w:rsidRDefault="00CF2CD8" w:rsidP="00CF2CD8">
      <w:pPr>
        <w:pStyle w:val="NoSpacing"/>
        <w:ind w:firstLine="450"/>
        <w:jc w:val="both"/>
        <w:rPr>
          <w:szCs w:val="24"/>
        </w:rPr>
      </w:pPr>
      <w:r>
        <w:rPr>
          <w:szCs w:val="24"/>
        </w:rPr>
        <w:t>T</w:t>
      </w:r>
      <w:r w:rsidRPr="00CF2CD8">
        <w:rPr>
          <w:szCs w:val="24"/>
        </w:rPr>
        <w:t xml:space="preserve">echninėje specifikacijoje </w:t>
      </w:r>
      <w:r w:rsidRPr="00CF2CD8">
        <w:rPr>
          <w:szCs w:val="24"/>
        </w:rPr>
        <w:t xml:space="preserve">nurodytas reikalavimas, kad </w:t>
      </w:r>
      <w:r>
        <w:rPr>
          <w:szCs w:val="24"/>
        </w:rPr>
        <w:t xml:space="preserve">perkamas </w:t>
      </w:r>
      <w:r w:rsidRPr="00CF2CD8">
        <w:rPr>
          <w:szCs w:val="24"/>
        </w:rPr>
        <w:t>o</w:t>
      </w:r>
      <w:r w:rsidRPr="00CF2CD8">
        <w:rPr>
          <w:szCs w:val="24"/>
        </w:rPr>
        <w:t>ftalmologinis chirurginis mikroskopas</w:t>
      </w:r>
      <w:r w:rsidRPr="00CF2CD8">
        <w:rPr>
          <w:szCs w:val="24"/>
        </w:rPr>
        <w:t xml:space="preserve"> būtų su s</w:t>
      </w:r>
      <w:proofErr w:type="spellStart"/>
      <w:r w:rsidRPr="00CF2CD8">
        <w:rPr>
          <w:szCs w:val="24"/>
        </w:rPr>
        <w:t>tereo</w:t>
      </w:r>
      <w:proofErr w:type="spellEnd"/>
      <w:r w:rsidRPr="00CF2CD8">
        <w:rPr>
          <w:szCs w:val="24"/>
        </w:rPr>
        <w:t xml:space="preserve"> koaksialin</w:t>
      </w:r>
      <w:r w:rsidRPr="00CF2CD8">
        <w:rPr>
          <w:szCs w:val="24"/>
        </w:rPr>
        <w:t>e</w:t>
      </w:r>
      <w:r w:rsidRPr="00CF2CD8">
        <w:rPr>
          <w:szCs w:val="24"/>
        </w:rPr>
        <w:t xml:space="preserve"> apšvietimo sistema (arba raudono akių dugno reflekso sustiprinimo sistema, arba kita lygiavert</w:t>
      </w:r>
      <w:r w:rsidRPr="00CF2CD8">
        <w:rPr>
          <w:szCs w:val="24"/>
        </w:rPr>
        <w:t>e</w:t>
      </w:r>
      <w:r w:rsidRPr="00CF2CD8">
        <w:rPr>
          <w:szCs w:val="24"/>
        </w:rPr>
        <w:t xml:space="preserve"> sistema)</w:t>
      </w:r>
      <w:r w:rsidRPr="00CF2CD8">
        <w:rPr>
          <w:szCs w:val="24"/>
        </w:rPr>
        <w:t xml:space="preserve"> </w:t>
      </w:r>
      <w:r w:rsidRPr="00CF2CD8">
        <w:rPr>
          <w:szCs w:val="24"/>
        </w:rPr>
        <w:t>atitinka ligoninės poreikius</w:t>
      </w:r>
      <w:r>
        <w:rPr>
          <w:szCs w:val="24"/>
        </w:rPr>
        <w:t xml:space="preserve">. </w:t>
      </w:r>
      <w:r w:rsidR="00FF622A">
        <w:rPr>
          <w:szCs w:val="24"/>
        </w:rPr>
        <w:t>Atsižvelgiant į tai</w:t>
      </w:r>
      <w:r>
        <w:rPr>
          <w:szCs w:val="24"/>
        </w:rPr>
        <w:t xml:space="preserve">, kad šį reikalavimą gali išpildyti </w:t>
      </w:r>
      <w:r w:rsidRPr="004B35DA">
        <w:t>ne vienas mikros</w:t>
      </w:r>
      <w:r>
        <w:t>ko</w:t>
      </w:r>
      <w:r w:rsidRPr="004B35DA">
        <w:t>po gamintojas</w:t>
      </w:r>
      <w:r w:rsidRPr="00CF2CD8">
        <w:rPr>
          <w:szCs w:val="24"/>
        </w:rPr>
        <w:t xml:space="preserve">, </w:t>
      </w:r>
      <w:r w:rsidR="00FF622A">
        <w:t>perkančioji organizacija sprendžia</w:t>
      </w:r>
      <w:r w:rsidR="00FF622A">
        <w:rPr>
          <w:szCs w:val="24"/>
        </w:rPr>
        <w:t>, kad</w:t>
      </w:r>
      <w:r w:rsidRPr="00CF2CD8">
        <w:rPr>
          <w:szCs w:val="24"/>
        </w:rPr>
        <w:t xml:space="preserve"> atsižvelgti į tiekėjo prašymą ir suteikti papildomus balus už siūlom</w:t>
      </w:r>
      <w:r w:rsidRPr="00CF2CD8">
        <w:rPr>
          <w:szCs w:val="24"/>
        </w:rPr>
        <w:t xml:space="preserve">ą </w:t>
      </w:r>
      <w:r w:rsidRPr="00CF2CD8">
        <w:rPr>
          <w:szCs w:val="24"/>
        </w:rPr>
        <w:t>mikroskop</w:t>
      </w:r>
      <w:r w:rsidRPr="00CF2CD8">
        <w:rPr>
          <w:szCs w:val="24"/>
        </w:rPr>
        <w:t>ą</w:t>
      </w:r>
      <w:r w:rsidRPr="00CF2CD8">
        <w:rPr>
          <w:szCs w:val="24"/>
        </w:rPr>
        <w:t xml:space="preserve"> su </w:t>
      </w:r>
      <w:proofErr w:type="spellStart"/>
      <w:r w:rsidRPr="00CF2CD8">
        <w:rPr>
          <w:szCs w:val="24"/>
        </w:rPr>
        <w:t>stereo</w:t>
      </w:r>
      <w:proofErr w:type="spellEnd"/>
      <w:r w:rsidRPr="00CF2CD8">
        <w:rPr>
          <w:szCs w:val="24"/>
        </w:rPr>
        <w:t xml:space="preserve"> koaksialinė apšvietimo sistema</w:t>
      </w:r>
      <w:r w:rsidR="00FF622A">
        <w:rPr>
          <w:szCs w:val="24"/>
        </w:rPr>
        <w:t xml:space="preserve"> netikslinga</w:t>
      </w:r>
      <w:r>
        <w:rPr>
          <w:szCs w:val="24"/>
        </w:rPr>
        <w:t>.</w:t>
      </w:r>
    </w:p>
    <w:p w14:paraId="045FACA5" w14:textId="77777777" w:rsidR="00F473AA" w:rsidRDefault="00F473AA" w:rsidP="00CF2CD8">
      <w:pPr>
        <w:pStyle w:val="NoSpacing"/>
        <w:ind w:firstLine="450"/>
        <w:jc w:val="both"/>
        <w:rPr>
          <w:szCs w:val="24"/>
        </w:rPr>
      </w:pPr>
    </w:p>
    <w:p w14:paraId="5810D1F2" w14:textId="77777777" w:rsidR="00F473AA" w:rsidRPr="007001FB" w:rsidRDefault="00F473AA" w:rsidP="00F473AA">
      <w:pPr>
        <w:pStyle w:val="NoSpacing"/>
        <w:ind w:firstLine="450"/>
        <w:jc w:val="both"/>
        <w:rPr>
          <w:b/>
          <w:bCs/>
        </w:rPr>
      </w:pPr>
      <w:r w:rsidRPr="007001FB">
        <w:rPr>
          <w:b/>
          <w:bCs/>
        </w:rPr>
        <w:t>Klausimas:</w:t>
      </w:r>
    </w:p>
    <w:p w14:paraId="6D6783BC" w14:textId="682101F1" w:rsidR="00F473AA" w:rsidRPr="00F473AA" w:rsidRDefault="00F473AA" w:rsidP="00F473AA">
      <w:pPr>
        <w:pStyle w:val="NoSpacing"/>
        <w:ind w:firstLine="450"/>
        <w:jc w:val="both"/>
        <w:rPr>
          <w:szCs w:val="24"/>
        </w:rPr>
      </w:pPr>
      <w:r w:rsidRPr="007001FB">
        <w:t>Dėl</w:t>
      </w:r>
      <w:r w:rsidRPr="007001FB">
        <w:rPr>
          <w:i/>
          <w:iCs/>
        </w:rPr>
        <w:t xml:space="preserve"> </w:t>
      </w:r>
      <w:r w:rsidRPr="007001FB">
        <w:t xml:space="preserve">techninės specifikacijos </w:t>
      </w:r>
      <w:r w:rsidRPr="00CA43E4">
        <w:t>1.</w:t>
      </w:r>
      <w:r>
        <w:t>2</w:t>
      </w:r>
      <w:r>
        <w:t>3.1</w:t>
      </w:r>
      <w:r w:rsidRPr="007001FB">
        <w:t xml:space="preserve"> punkte nurodyto reikalavimo </w:t>
      </w:r>
      <w:r w:rsidRPr="006B75C7">
        <w:rPr>
          <w:i/>
          <w:iCs/>
        </w:rPr>
        <w:t>„</w:t>
      </w:r>
      <w:r w:rsidRPr="00F473AA">
        <w:rPr>
          <w:i/>
          <w:iCs/>
        </w:rPr>
        <w:t>Filtrai</w:t>
      </w:r>
      <w:r>
        <w:rPr>
          <w:i/>
          <w:iCs/>
        </w:rPr>
        <w:t xml:space="preserve">. </w:t>
      </w:r>
      <w:r w:rsidRPr="00F473AA">
        <w:rPr>
          <w:i/>
          <w:iCs/>
        </w:rPr>
        <w:t xml:space="preserve">Filtras įgalinantis pereiti į apšvietimo spektrą, analogišką </w:t>
      </w:r>
      <w:proofErr w:type="spellStart"/>
      <w:r w:rsidRPr="00F473AA">
        <w:rPr>
          <w:i/>
          <w:iCs/>
        </w:rPr>
        <w:t>halogeniniam</w:t>
      </w:r>
      <w:proofErr w:type="spellEnd"/>
      <w:r w:rsidRPr="00F473AA">
        <w:rPr>
          <w:i/>
          <w:iCs/>
        </w:rPr>
        <w:t xml:space="preserve"> apšvietimui</w:t>
      </w:r>
      <w:r>
        <w:rPr>
          <w:i/>
          <w:iCs/>
        </w:rPr>
        <w:t xml:space="preserve">“. </w:t>
      </w:r>
      <w:r w:rsidRPr="007001FB">
        <w:t>Tiekėjas</w:t>
      </w:r>
      <w:r>
        <w:t xml:space="preserve">, norėdamas pasiūlyti </w:t>
      </w:r>
      <w:r w:rsidRPr="00697B6E">
        <w:t xml:space="preserve">lygiavertę technologiją – reguliuojamas šviesos ryškumas su </w:t>
      </w:r>
      <w:proofErr w:type="spellStart"/>
      <w:r w:rsidRPr="00697B6E">
        <w:t>halogeninei</w:t>
      </w:r>
      <w:proofErr w:type="spellEnd"/>
      <w:r w:rsidRPr="00697B6E">
        <w:t xml:space="preserve"> lempai būdinga spalvų temperatūra</w:t>
      </w:r>
      <w:r>
        <w:t>,</w:t>
      </w:r>
      <w:r w:rsidRPr="007001FB">
        <w:t xml:space="preserve"> </w:t>
      </w:r>
      <w:r>
        <w:t>prašo</w:t>
      </w:r>
      <w:r w:rsidRPr="007001FB">
        <w:t xml:space="preserve"> reikalavimą patikslinti, nurodant „</w:t>
      </w:r>
      <w:r w:rsidRPr="00F473AA">
        <w:t xml:space="preserve">Filtras įgalinantis pereiti į apšvietimo spektrą, analogišką </w:t>
      </w:r>
      <w:proofErr w:type="spellStart"/>
      <w:r w:rsidRPr="00F473AA">
        <w:t>halogeniniam</w:t>
      </w:r>
      <w:proofErr w:type="spellEnd"/>
      <w:r w:rsidRPr="00F473AA">
        <w:t xml:space="preserve"> apšvietimui arba reguliuojamas šviesos ryškumas su </w:t>
      </w:r>
      <w:proofErr w:type="spellStart"/>
      <w:r w:rsidRPr="00F473AA">
        <w:t>halogeninei</w:t>
      </w:r>
      <w:proofErr w:type="spellEnd"/>
      <w:r w:rsidRPr="00F473AA">
        <w:t xml:space="preserve"> lempai būdinga spalvų temperatūra</w:t>
      </w:r>
      <w:r>
        <w:t>“.</w:t>
      </w:r>
    </w:p>
    <w:p w14:paraId="7D25C704" w14:textId="77777777" w:rsidR="00F473AA" w:rsidRPr="007001FB" w:rsidRDefault="00F473AA" w:rsidP="00F473AA">
      <w:pPr>
        <w:pStyle w:val="NoSpacing"/>
        <w:ind w:firstLine="450"/>
        <w:rPr>
          <w:rStyle w:val="wysiwyg-font-size-medium"/>
          <w:b/>
          <w:bCs/>
          <w:spacing w:val="2"/>
          <w:szCs w:val="24"/>
          <w:shd w:val="clear" w:color="auto" w:fill="FFFFFF"/>
        </w:rPr>
      </w:pPr>
      <w:r w:rsidRPr="007001FB">
        <w:rPr>
          <w:rStyle w:val="wysiwyg-font-size-medium"/>
          <w:b/>
          <w:bCs/>
          <w:spacing w:val="2"/>
          <w:szCs w:val="24"/>
          <w:shd w:val="clear" w:color="auto" w:fill="FFFFFF"/>
        </w:rPr>
        <w:t>Atsakymas:</w:t>
      </w:r>
    </w:p>
    <w:p w14:paraId="2D50D260" w14:textId="5735BD94" w:rsidR="00F473AA" w:rsidRPr="007001FB" w:rsidRDefault="00F473AA" w:rsidP="00F473AA">
      <w:pPr>
        <w:pStyle w:val="NoSpacing"/>
        <w:ind w:firstLine="450"/>
        <w:jc w:val="both"/>
      </w:pPr>
      <w:r w:rsidRPr="007001FB">
        <w:t xml:space="preserve">Atsižvelgiant į rinkos konsultacijos metu gautą tiekėjo </w:t>
      </w:r>
      <w:r>
        <w:t>praš</w:t>
      </w:r>
      <w:r w:rsidRPr="007001FB">
        <w:t>ymą dėl techninės specifikacijos 1.</w:t>
      </w:r>
      <w:r>
        <w:t>2</w:t>
      </w:r>
      <w:r>
        <w:t>3.1</w:t>
      </w:r>
      <w:r w:rsidRPr="007001FB">
        <w:t xml:space="preserve"> punkte nurodyto reikalavimo, priimtas sprendimas patikslinti techninės specifikacijos 1.</w:t>
      </w:r>
      <w:r>
        <w:t>2</w:t>
      </w:r>
      <w:r>
        <w:t>3.1</w:t>
      </w:r>
      <w:r w:rsidRPr="007001FB">
        <w:t xml:space="preserve"> punkte nurodytą reikalavimą bei nauja redakcija jį išdėstyti taip:</w:t>
      </w:r>
    </w:p>
    <w:p w14:paraId="10A37256" w14:textId="77777777" w:rsidR="00F473AA" w:rsidRPr="007925BB" w:rsidRDefault="00F473AA" w:rsidP="00F473AA">
      <w:pPr>
        <w:pStyle w:val="NoSpacing"/>
        <w:ind w:firstLine="450"/>
        <w:jc w:val="both"/>
        <w:rPr>
          <w:color w:val="FF0000"/>
          <w:sz w:val="8"/>
          <w:szCs w:val="8"/>
        </w:rPr>
      </w:pPr>
    </w:p>
    <w:tbl>
      <w:tblPr>
        <w:tblStyle w:val="TableGrid1"/>
        <w:tblW w:w="0" w:type="auto"/>
        <w:tblInd w:w="137" w:type="dxa"/>
        <w:tblLook w:val="04A0" w:firstRow="1" w:lastRow="0" w:firstColumn="1" w:lastColumn="0" w:noHBand="0" w:noVBand="1"/>
      </w:tblPr>
      <w:tblGrid>
        <w:gridCol w:w="696"/>
        <w:gridCol w:w="1142"/>
        <w:gridCol w:w="7615"/>
      </w:tblGrid>
      <w:tr w:rsidR="00F473AA" w:rsidRPr="00F473AA" w14:paraId="508416BC" w14:textId="77777777" w:rsidTr="00F473AA">
        <w:trPr>
          <w:trHeight w:val="881"/>
        </w:trPr>
        <w:tc>
          <w:tcPr>
            <w:tcW w:w="696" w:type="dxa"/>
          </w:tcPr>
          <w:p w14:paraId="69660F54" w14:textId="5C078BBC" w:rsidR="00F473AA" w:rsidRPr="007001FB" w:rsidRDefault="00F473AA" w:rsidP="00AF3E5B">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7001FB">
              <w:rPr>
                <w:rFonts w:ascii="Times New Roman" w:eastAsia="Times New Roman" w:hAnsi="Times New Roman" w:cs="Times New Roman"/>
                <w:bCs/>
                <w:sz w:val="24"/>
                <w:szCs w:val="24"/>
                <w:lang w:eastAsia="lt-LT"/>
              </w:rPr>
              <w:t>1.</w:t>
            </w:r>
            <w:r>
              <w:rPr>
                <w:rFonts w:ascii="Times New Roman" w:eastAsia="Times New Roman" w:hAnsi="Times New Roman" w:cs="Times New Roman"/>
                <w:bCs/>
                <w:sz w:val="24"/>
                <w:szCs w:val="24"/>
                <w:lang w:eastAsia="lt-LT"/>
              </w:rPr>
              <w:t>2</w:t>
            </w:r>
            <w:r>
              <w:rPr>
                <w:rFonts w:ascii="Times New Roman" w:eastAsia="Times New Roman" w:hAnsi="Times New Roman" w:cs="Times New Roman"/>
                <w:bCs/>
                <w:sz w:val="24"/>
                <w:szCs w:val="24"/>
                <w:lang w:eastAsia="lt-LT"/>
              </w:rPr>
              <w:t>3</w:t>
            </w:r>
            <w:r w:rsidRPr="007001FB">
              <w:rPr>
                <w:rFonts w:ascii="Times New Roman" w:eastAsia="Times New Roman" w:hAnsi="Times New Roman" w:cs="Times New Roman"/>
                <w:bCs/>
                <w:sz w:val="24"/>
                <w:szCs w:val="24"/>
                <w:lang w:eastAsia="lt-LT"/>
              </w:rPr>
              <w:t>.</w:t>
            </w:r>
          </w:p>
        </w:tc>
        <w:tc>
          <w:tcPr>
            <w:tcW w:w="1142" w:type="dxa"/>
          </w:tcPr>
          <w:p w14:paraId="0B66EB4D" w14:textId="082D83F1" w:rsidR="00F473AA" w:rsidRPr="006B75C7" w:rsidRDefault="00F473AA" w:rsidP="00AF3E5B">
            <w:pPr>
              <w:tabs>
                <w:tab w:val="left" w:pos="113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proofErr w:type="spellStart"/>
            <w:r w:rsidRPr="00F473AA">
              <w:rPr>
                <w:rFonts w:ascii="Times New Roman" w:eastAsia="Times New Roman" w:hAnsi="Times New Roman" w:cs="Times New Roman"/>
                <w:sz w:val="24"/>
                <w:szCs w:val="24"/>
                <w:lang w:val="en-US" w:eastAsia="lt-LT"/>
              </w:rPr>
              <w:t>Filtrai</w:t>
            </w:r>
            <w:proofErr w:type="spellEnd"/>
          </w:p>
        </w:tc>
        <w:tc>
          <w:tcPr>
            <w:tcW w:w="7615" w:type="dxa"/>
          </w:tcPr>
          <w:p w14:paraId="065D9E07" w14:textId="501943DE" w:rsidR="00F473AA" w:rsidRPr="00F473AA" w:rsidRDefault="00F473AA" w:rsidP="00AF3E5B">
            <w:pPr>
              <w:tabs>
                <w:tab w:val="left" w:pos="5070"/>
                <w:tab w:val="left" w:pos="11340"/>
              </w:tabs>
              <w:overflowPunct w:val="0"/>
              <w:autoSpaceDE w:val="0"/>
              <w:autoSpaceDN w:val="0"/>
              <w:adjustRightInd w:val="0"/>
              <w:spacing w:after="0" w:line="240" w:lineRule="auto"/>
              <w:ind w:right="235"/>
              <w:textAlignment w:val="baseline"/>
              <w:rPr>
                <w:rFonts w:ascii="Times New Roman" w:eastAsia="Times New Roman" w:hAnsi="Times New Roman" w:cs="Times New Roman"/>
                <w:sz w:val="24"/>
                <w:szCs w:val="24"/>
                <w:lang w:eastAsia="lt-LT"/>
              </w:rPr>
            </w:pPr>
            <w:r w:rsidRPr="00F473AA">
              <w:rPr>
                <w:rFonts w:ascii="Times New Roman" w:hAnsi="Times New Roman" w:cs="Times New Roman"/>
                <w:sz w:val="24"/>
                <w:szCs w:val="24"/>
              </w:rPr>
              <w:t xml:space="preserve">1. Filtras įgalinantis pereiti į apšvietimo spektrą, analogišką </w:t>
            </w:r>
            <w:proofErr w:type="spellStart"/>
            <w:r w:rsidRPr="00F473AA">
              <w:rPr>
                <w:rFonts w:ascii="Times New Roman" w:hAnsi="Times New Roman" w:cs="Times New Roman"/>
                <w:sz w:val="24"/>
                <w:szCs w:val="24"/>
              </w:rPr>
              <w:t>halogeniniam</w:t>
            </w:r>
            <w:proofErr w:type="spellEnd"/>
            <w:r w:rsidRPr="00F473AA">
              <w:rPr>
                <w:rFonts w:ascii="Times New Roman" w:hAnsi="Times New Roman" w:cs="Times New Roman"/>
                <w:sz w:val="24"/>
                <w:szCs w:val="24"/>
              </w:rPr>
              <w:t xml:space="preserve"> apšvietimui arba reguliuojamas šviesos ryškumas su </w:t>
            </w:r>
            <w:proofErr w:type="spellStart"/>
            <w:r w:rsidRPr="00F473AA">
              <w:rPr>
                <w:rFonts w:ascii="Times New Roman" w:hAnsi="Times New Roman" w:cs="Times New Roman"/>
                <w:sz w:val="24"/>
                <w:szCs w:val="24"/>
              </w:rPr>
              <w:t>halogeninei</w:t>
            </w:r>
            <w:proofErr w:type="spellEnd"/>
            <w:r w:rsidRPr="00F473AA">
              <w:rPr>
                <w:rFonts w:ascii="Times New Roman" w:hAnsi="Times New Roman" w:cs="Times New Roman"/>
                <w:sz w:val="24"/>
                <w:szCs w:val="24"/>
              </w:rPr>
              <w:t xml:space="preserve"> lempai būdinga spalvų temperatūra</w:t>
            </w:r>
            <w:r>
              <w:rPr>
                <w:rFonts w:ascii="Times New Roman" w:hAnsi="Times New Roman" w:cs="Times New Roman"/>
                <w:sz w:val="24"/>
                <w:szCs w:val="24"/>
              </w:rPr>
              <w:t>.</w:t>
            </w:r>
          </w:p>
        </w:tc>
      </w:tr>
    </w:tbl>
    <w:p w14:paraId="0735CBC7" w14:textId="77777777" w:rsidR="00CF2CD8" w:rsidRPr="00F473AA" w:rsidRDefault="00CF2CD8" w:rsidP="00CF2CD8">
      <w:pPr>
        <w:pStyle w:val="NoSpacing"/>
        <w:ind w:firstLine="450"/>
        <w:jc w:val="both"/>
        <w:rPr>
          <w:szCs w:val="24"/>
        </w:rPr>
      </w:pPr>
    </w:p>
    <w:p w14:paraId="3C01AD2F" w14:textId="77777777" w:rsidR="00F473AA" w:rsidRPr="007001FB" w:rsidRDefault="00F473AA" w:rsidP="00F473AA">
      <w:pPr>
        <w:pStyle w:val="NoSpacing"/>
        <w:ind w:firstLine="450"/>
        <w:jc w:val="both"/>
        <w:rPr>
          <w:b/>
          <w:bCs/>
        </w:rPr>
      </w:pPr>
      <w:r w:rsidRPr="007001FB">
        <w:rPr>
          <w:b/>
          <w:bCs/>
        </w:rPr>
        <w:t>Klausimas:</w:t>
      </w:r>
    </w:p>
    <w:p w14:paraId="50775583" w14:textId="449639F6" w:rsidR="001F59D9" w:rsidRDefault="00F473AA" w:rsidP="00F473AA">
      <w:pPr>
        <w:pStyle w:val="NoSpacing"/>
        <w:ind w:firstLine="450"/>
        <w:jc w:val="both"/>
      </w:pPr>
      <w:r w:rsidRPr="007001FB">
        <w:t>Tiekėjas</w:t>
      </w:r>
      <w:r>
        <w:t xml:space="preserve"> prašo </w:t>
      </w:r>
      <w:r w:rsidR="001F59D9">
        <w:t xml:space="preserve">į ekonominio naudingumo vertinimo kriterijus </w:t>
      </w:r>
      <w:r w:rsidR="001F59D9">
        <w:t>papildomai</w:t>
      </w:r>
      <w:r w:rsidR="001F59D9" w:rsidRPr="00B70268">
        <w:t xml:space="preserve"> </w:t>
      </w:r>
      <w:r w:rsidRPr="00B70268">
        <w:t xml:space="preserve">įtraukti </w:t>
      </w:r>
      <w:r>
        <w:t xml:space="preserve">naują </w:t>
      </w:r>
      <w:r w:rsidR="001F59D9">
        <w:t>kriterijų „G</w:t>
      </w:r>
      <w:r w:rsidR="001F59D9" w:rsidRPr="001F59D9">
        <w:t>alimyb</w:t>
      </w:r>
      <w:r w:rsidR="001F59D9">
        <w:t>ė</w:t>
      </w:r>
      <w:r w:rsidR="001F59D9" w:rsidRPr="001F59D9">
        <w:t xml:space="preserve"> valdyti mikroskopą rankenose integruotų valdymo elementų pagalba</w:t>
      </w:r>
      <w:r w:rsidR="001F59D9">
        <w:t>“, už kurį būtų suteikti papildomi balai tiekėjams.</w:t>
      </w:r>
    </w:p>
    <w:p w14:paraId="0514E10B" w14:textId="77777777" w:rsidR="004B60A2" w:rsidRPr="0091371F" w:rsidRDefault="004B60A2" w:rsidP="004B60A2">
      <w:pPr>
        <w:pStyle w:val="NoSpacing"/>
        <w:ind w:firstLine="450"/>
        <w:rPr>
          <w:rStyle w:val="wysiwyg-font-size-medium"/>
          <w:b/>
          <w:bCs/>
          <w:spacing w:val="2"/>
          <w:szCs w:val="24"/>
          <w:shd w:val="clear" w:color="auto" w:fill="FFFFFF"/>
        </w:rPr>
      </w:pPr>
      <w:r w:rsidRPr="0091371F">
        <w:rPr>
          <w:rStyle w:val="wysiwyg-font-size-medium"/>
          <w:b/>
          <w:bCs/>
          <w:spacing w:val="2"/>
          <w:szCs w:val="24"/>
          <w:shd w:val="clear" w:color="auto" w:fill="FFFFFF"/>
        </w:rPr>
        <w:t>Atsakymas:</w:t>
      </w:r>
    </w:p>
    <w:p w14:paraId="4BF5D67A" w14:textId="07F835A0" w:rsidR="00BF58C1" w:rsidRDefault="004B60A2" w:rsidP="004B60A2">
      <w:pPr>
        <w:pStyle w:val="NoSpacing"/>
        <w:ind w:firstLine="450"/>
        <w:jc w:val="both"/>
      </w:pPr>
      <w:r>
        <w:rPr>
          <w:szCs w:val="24"/>
        </w:rPr>
        <w:t>Pažymėtina, kad t</w:t>
      </w:r>
      <w:r w:rsidRPr="00CF2CD8">
        <w:rPr>
          <w:szCs w:val="24"/>
        </w:rPr>
        <w:t>echninė</w:t>
      </w:r>
      <w:r>
        <w:rPr>
          <w:szCs w:val="24"/>
        </w:rPr>
        <w:t>s</w:t>
      </w:r>
      <w:r w:rsidRPr="00CF2CD8">
        <w:rPr>
          <w:szCs w:val="24"/>
        </w:rPr>
        <w:t xml:space="preserve"> specifikacijo</w:t>
      </w:r>
      <w:r>
        <w:rPr>
          <w:szCs w:val="24"/>
        </w:rPr>
        <w:t xml:space="preserve">s 1.24 punkte </w:t>
      </w:r>
      <w:r w:rsidR="00BF58C1">
        <w:rPr>
          <w:szCs w:val="24"/>
        </w:rPr>
        <w:t>nurodytas reikalavimas „</w:t>
      </w:r>
      <w:r w:rsidR="00BF58C1" w:rsidRPr="00BF58C1">
        <w:rPr>
          <w:i/>
          <w:iCs/>
          <w:szCs w:val="24"/>
        </w:rPr>
        <w:t>Apšvietimo intensyvumo reguliavimas</w:t>
      </w:r>
      <w:r w:rsidR="00BF58C1" w:rsidRPr="00BF58C1">
        <w:rPr>
          <w:i/>
          <w:iCs/>
          <w:szCs w:val="24"/>
        </w:rPr>
        <w:t xml:space="preserve"> k</w:t>
      </w:r>
      <w:r w:rsidR="00BF58C1" w:rsidRPr="00BF58C1">
        <w:rPr>
          <w:i/>
          <w:iCs/>
          <w:szCs w:val="24"/>
        </w:rPr>
        <w:t>ojiniu pedalu</w:t>
      </w:r>
      <w:r w:rsidR="00BF58C1">
        <w:rPr>
          <w:szCs w:val="24"/>
        </w:rPr>
        <w:t xml:space="preserve">“ atitinka minimalius ligoninės poreikius. </w:t>
      </w:r>
      <w:r w:rsidR="00BF58C1" w:rsidRPr="00947303">
        <w:t xml:space="preserve">Perkančioji organizacija, </w:t>
      </w:r>
      <w:r w:rsidR="00BF58C1">
        <w:t xml:space="preserve">atsižvelgdama į ligoninės poreikius ir </w:t>
      </w:r>
      <w:r w:rsidR="00BF58C1" w:rsidRPr="00947303">
        <w:t xml:space="preserve">siekdama neriboti galimų pirkime dalyvauti tiekėjų konkurencijos, </w:t>
      </w:r>
      <w:r w:rsidR="00A30E56">
        <w:t>sprendžia</w:t>
      </w:r>
      <w:r w:rsidR="00BF58C1" w:rsidRPr="00947303">
        <w:t xml:space="preserve"> neatsižvelgti į tiekėjo prašymą </w:t>
      </w:r>
      <w:r w:rsidR="00BF58C1">
        <w:t xml:space="preserve">ir </w:t>
      </w:r>
      <w:r w:rsidR="00BF58C1">
        <w:t>ne</w:t>
      </w:r>
      <w:r w:rsidR="00BF58C1" w:rsidRPr="00B70268">
        <w:t>įtraukti</w:t>
      </w:r>
      <w:r w:rsidR="00BF58C1">
        <w:t xml:space="preserve"> </w:t>
      </w:r>
      <w:r w:rsidR="00BF58C1">
        <w:t xml:space="preserve">į ekonominio naudingumo vertinimo kriterijus </w:t>
      </w:r>
      <w:r w:rsidR="00BF58C1">
        <w:t>papildomo</w:t>
      </w:r>
      <w:r w:rsidR="00BF58C1">
        <w:t xml:space="preserve"> kriterij</w:t>
      </w:r>
      <w:r w:rsidR="00BF58C1">
        <w:t>aus.</w:t>
      </w:r>
    </w:p>
    <w:p w14:paraId="7C486F79" w14:textId="77777777" w:rsidR="00BF58C1" w:rsidRPr="007001FB" w:rsidRDefault="00BF58C1" w:rsidP="00BF58C1">
      <w:pPr>
        <w:pStyle w:val="NoSpacing"/>
        <w:ind w:firstLine="450"/>
        <w:jc w:val="both"/>
        <w:rPr>
          <w:b/>
          <w:bCs/>
        </w:rPr>
      </w:pPr>
      <w:r w:rsidRPr="007001FB">
        <w:rPr>
          <w:b/>
          <w:bCs/>
        </w:rPr>
        <w:lastRenderedPageBreak/>
        <w:t>Klausimas:</w:t>
      </w:r>
    </w:p>
    <w:p w14:paraId="0E818BF8" w14:textId="77777777" w:rsidR="00A30E56" w:rsidRDefault="00BF58C1" w:rsidP="00A30E56">
      <w:pPr>
        <w:pStyle w:val="NoSpacing"/>
        <w:ind w:firstLine="450"/>
        <w:jc w:val="both"/>
      </w:pPr>
      <w:r w:rsidRPr="007001FB">
        <w:t>Dėl</w:t>
      </w:r>
      <w:r w:rsidRPr="007001FB">
        <w:rPr>
          <w:i/>
          <w:iCs/>
        </w:rPr>
        <w:t xml:space="preserve"> </w:t>
      </w:r>
      <w:r w:rsidRPr="007001FB">
        <w:t xml:space="preserve">techninės specifikacijos </w:t>
      </w:r>
      <w:r w:rsidRPr="00CA43E4">
        <w:t>1.</w:t>
      </w:r>
      <w:r>
        <w:t>2</w:t>
      </w:r>
      <w:r>
        <w:t>5.1</w:t>
      </w:r>
      <w:r w:rsidRPr="007001FB">
        <w:t xml:space="preserve"> punkte nurodyto reikalavimo </w:t>
      </w:r>
      <w:r w:rsidRPr="006B75C7">
        <w:rPr>
          <w:i/>
          <w:iCs/>
        </w:rPr>
        <w:t>„</w:t>
      </w:r>
      <w:r w:rsidRPr="00BF58C1">
        <w:rPr>
          <w:i/>
          <w:iCs/>
        </w:rPr>
        <w:t>Vaizdo kamera</w:t>
      </w:r>
      <w:r>
        <w:rPr>
          <w:i/>
          <w:iCs/>
        </w:rPr>
        <w:t xml:space="preserve">. </w:t>
      </w:r>
      <w:r w:rsidRPr="00BF58C1">
        <w:rPr>
          <w:i/>
          <w:iCs/>
        </w:rPr>
        <w:t>Integruota arba prijungta per vaizdo šakotuvą</w:t>
      </w:r>
      <w:r>
        <w:rPr>
          <w:i/>
          <w:iCs/>
        </w:rPr>
        <w:t xml:space="preserve">“. </w:t>
      </w:r>
      <w:r w:rsidRPr="007001FB">
        <w:t>Tiekėjas</w:t>
      </w:r>
      <w:r>
        <w:t xml:space="preserve"> </w:t>
      </w:r>
      <w:r w:rsidRPr="004B35DA">
        <w:t>atkreip</w:t>
      </w:r>
      <w:r>
        <w:t>ia</w:t>
      </w:r>
      <w:r w:rsidRPr="004B35DA">
        <w:t xml:space="preserve"> dėmesį, kad</w:t>
      </w:r>
      <w:r>
        <w:t xml:space="preserve"> p</w:t>
      </w:r>
      <w:r w:rsidRPr="00BF58C1">
        <w:t>er vaizdo šakotuvą jungiama vaizdo kamera, kaip papildom</w:t>
      </w:r>
      <w:r>
        <w:t>a</w:t>
      </w:r>
      <w:r w:rsidRPr="00BF58C1">
        <w:t xml:space="preserve">i atsišakojęs įrenginys žymiai apsunkiną darbą su mikroskopu, prideda papildomų jungiamųjų laidų, atsiranda problemos dėl laidų gedimų, sudėtinga atlikti mikroskopo dezinfekciją. </w:t>
      </w:r>
      <w:r>
        <w:t>Atsižvelgiant į tai, tiekėjas</w:t>
      </w:r>
      <w:r w:rsidRPr="004B35DA">
        <w:t xml:space="preserve"> </w:t>
      </w:r>
      <w:r>
        <w:t>s</w:t>
      </w:r>
      <w:r w:rsidRPr="004B35DA">
        <w:t>iūlo</w:t>
      </w:r>
      <w:r>
        <w:t xml:space="preserve"> </w:t>
      </w:r>
      <w:r w:rsidR="00A30E56">
        <w:t>į</w:t>
      </w:r>
      <w:r w:rsidRPr="00BF58C1">
        <w:t xml:space="preserve"> </w:t>
      </w:r>
      <w:r w:rsidR="00A30E56">
        <w:t>ekonominio naudingumo vertinimo</w:t>
      </w:r>
      <w:r w:rsidR="00A30E56" w:rsidRPr="00BF58C1">
        <w:t xml:space="preserve"> </w:t>
      </w:r>
      <w:r w:rsidRPr="00BF58C1">
        <w:t>kriterij</w:t>
      </w:r>
      <w:r w:rsidR="00A30E56">
        <w:t xml:space="preserve">us papildomai įtraukti </w:t>
      </w:r>
      <w:r w:rsidR="00A30E56">
        <w:t>naują kriterijų „</w:t>
      </w:r>
      <w:r w:rsidR="00A30E56">
        <w:rPr>
          <w:szCs w:val="24"/>
        </w:rPr>
        <w:t>O</w:t>
      </w:r>
      <w:r w:rsidR="00A30E56" w:rsidRPr="00CF2CD8">
        <w:rPr>
          <w:szCs w:val="24"/>
        </w:rPr>
        <w:t>ftalmologinis chirurginis mikroskopas</w:t>
      </w:r>
      <w:r w:rsidR="00A30E56">
        <w:rPr>
          <w:szCs w:val="24"/>
        </w:rPr>
        <w:t xml:space="preserve"> </w:t>
      </w:r>
      <w:r w:rsidR="00A30E56" w:rsidRPr="00A30E56">
        <w:rPr>
          <w:szCs w:val="24"/>
        </w:rPr>
        <w:t>su integruota vaizdo kamera“</w:t>
      </w:r>
      <w:r w:rsidR="00A30E56">
        <w:rPr>
          <w:szCs w:val="24"/>
        </w:rPr>
        <w:t xml:space="preserve">, </w:t>
      </w:r>
      <w:r w:rsidR="00A30E56">
        <w:t>už kurį būtų suteikti papildomi balai tiekėjams.</w:t>
      </w:r>
    </w:p>
    <w:p w14:paraId="72797FB4" w14:textId="77777777" w:rsidR="00A30E56" w:rsidRPr="0091371F" w:rsidRDefault="00A30E56" w:rsidP="00A30E56">
      <w:pPr>
        <w:pStyle w:val="NoSpacing"/>
        <w:ind w:firstLine="450"/>
        <w:rPr>
          <w:rStyle w:val="wysiwyg-font-size-medium"/>
          <w:b/>
          <w:bCs/>
          <w:spacing w:val="2"/>
          <w:szCs w:val="24"/>
          <w:shd w:val="clear" w:color="auto" w:fill="FFFFFF"/>
        </w:rPr>
      </w:pPr>
      <w:r w:rsidRPr="0091371F">
        <w:rPr>
          <w:rStyle w:val="wysiwyg-font-size-medium"/>
          <w:b/>
          <w:bCs/>
          <w:spacing w:val="2"/>
          <w:szCs w:val="24"/>
          <w:shd w:val="clear" w:color="auto" w:fill="FFFFFF"/>
        </w:rPr>
        <w:t>Atsakymas:</w:t>
      </w:r>
    </w:p>
    <w:p w14:paraId="4FD77F57" w14:textId="221A6C1F" w:rsidR="00A30E56" w:rsidRDefault="00A30E56" w:rsidP="00A30E56">
      <w:pPr>
        <w:pStyle w:val="NoSpacing"/>
        <w:ind w:firstLine="450"/>
        <w:jc w:val="both"/>
      </w:pPr>
      <w:r>
        <w:rPr>
          <w:szCs w:val="24"/>
        </w:rPr>
        <w:t>Pažymėtina, kad t</w:t>
      </w:r>
      <w:r w:rsidRPr="00CF2CD8">
        <w:rPr>
          <w:szCs w:val="24"/>
        </w:rPr>
        <w:t>echninė</w:t>
      </w:r>
      <w:r>
        <w:rPr>
          <w:szCs w:val="24"/>
        </w:rPr>
        <w:t>s</w:t>
      </w:r>
      <w:r w:rsidRPr="00CF2CD8">
        <w:rPr>
          <w:szCs w:val="24"/>
        </w:rPr>
        <w:t xml:space="preserve"> specifikacijo</w:t>
      </w:r>
      <w:r>
        <w:rPr>
          <w:szCs w:val="24"/>
        </w:rPr>
        <w:t>s 1.2</w:t>
      </w:r>
      <w:r>
        <w:rPr>
          <w:szCs w:val="24"/>
        </w:rPr>
        <w:t>5.1</w:t>
      </w:r>
      <w:r>
        <w:rPr>
          <w:szCs w:val="24"/>
        </w:rPr>
        <w:t xml:space="preserve"> punkte nurodytas reikalavimas</w:t>
      </w:r>
      <w:r>
        <w:rPr>
          <w:szCs w:val="24"/>
        </w:rPr>
        <w:t xml:space="preserve"> </w:t>
      </w:r>
      <w:r>
        <w:rPr>
          <w:szCs w:val="24"/>
        </w:rPr>
        <w:t xml:space="preserve">atitinka minimalius ligoninės poreikius. </w:t>
      </w:r>
      <w:r w:rsidRPr="00947303">
        <w:t xml:space="preserve">Perkančioji organizacija, </w:t>
      </w:r>
      <w:r>
        <w:t xml:space="preserve">atsižvelgdama į ligoninės poreikius ir </w:t>
      </w:r>
      <w:r w:rsidRPr="00947303">
        <w:t xml:space="preserve">siekdama neriboti galimų pirkime dalyvauti tiekėjų konkurencijos, </w:t>
      </w:r>
      <w:r>
        <w:t>sprendžia</w:t>
      </w:r>
      <w:r w:rsidRPr="00947303">
        <w:t xml:space="preserve"> neatsižvelgti į tiekėjo prašymą </w:t>
      </w:r>
      <w:r>
        <w:t>ir ne</w:t>
      </w:r>
      <w:r w:rsidRPr="00B70268">
        <w:t>įtraukti</w:t>
      </w:r>
      <w:r>
        <w:t xml:space="preserve"> į ekonominio naudingumo vertinimo kriterijus papildomo kriterijaus.</w:t>
      </w:r>
    </w:p>
    <w:p w14:paraId="73FBB124" w14:textId="193D12F6" w:rsidR="00A30E56" w:rsidRDefault="00A30E56" w:rsidP="00A30E56">
      <w:pPr>
        <w:pStyle w:val="NoSpacing"/>
        <w:ind w:firstLine="450"/>
        <w:jc w:val="both"/>
      </w:pPr>
    </w:p>
    <w:p w14:paraId="4346359D" w14:textId="77777777" w:rsidR="0083731D" w:rsidRPr="007001FB" w:rsidRDefault="0083731D" w:rsidP="0083731D">
      <w:pPr>
        <w:pStyle w:val="NoSpacing"/>
        <w:ind w:firstLine="450"/>
        <w:jc w:val="both"/>
        <w:rPr>
          <w:b/>
          <w:bCs/>
        </w:rPr>
      </w:pPr>
      <w:r w:rsidRPr="007001FB">
        <w:rPr>
          <w:b/>
          <w:bCs/>
        </w:rPr>
        <w:t>Klausimas:</w:t>
      </w:r>
    </w:p>
    <w:p w14:paraId="43C80218" w14:textId="0F38BAA5" w:rsidR="00A30E56" w:rsidRDefault="0083731D" w:rsidP="0083731D">
      <w:pPr>
        <w:pStyle w:val="NoSpacing"/>
        <w:ind w:firstLine="450"/>
        <w:jc w:val="both"/>
        <w:rPr>
          <w:i/>
          <w:iCs/>
        </w:rPr>
      </w:pPr>
      <w:r w:rsidRPr="007001FB">
        <w:t>Dėl</w:t>
      </w:r>
      <w:r w:rsidRPr="007001FB">
        <w:rPr>
          <w:i/>
          <w:iCs/>
        </w:rPr>
        <w:t xml:space="preserve"> </w:t>
      </w:r>
      <w:r w:rsidRPr="007001FB">
        <w:t xml:space="preserve">techninės specifikacijos </w:t>
      </w:r>
      <w:r w:rsidRPr="00CA43E4">
        <w:t>1.</w:t>
      </w:r>
      <w:r>
        <w:t>2</w:t>
      </w:r>
      <w:r>
        <w:t xml:space="preserve">6 </w:t>
      </w:r>
      <w:r w:rsidRPr="007001FB">
        <w:t xml:space="preserve">punkte nurodyto reikalavimo </w:t>
      </w:r>
      <w:r w:rsidRPr="006B75C7">
        <w:rPr>
          <w:i/>
          <w:iCs/>
        </w:rPr>
        <w:t>„</w:t>
      </w:r>
      <w:r w:rsidRPr="0083731D">
        <w:rPr>
          <w:i/>
          <w:iCs/>
        </w:rPr>
        <w:t>Kompiuterinis asistentas kataraktos operacijoms, arba kompiuterinė operacinių vaizdų įrašymo sistema</w:t>
      </w:r>
      <w:r>
        <w:rPr>
          <w:i/>
          <w:iCs/>
        </w:rPr>
        <w:t>“.</w:t>
      </w:r>
    </w:p>
    <w:p w14:paraId="49F7FDEC" w14:textId="7C292B7B" w:rsidR="0083731D" w:rsidRDefault="0083731D" w:rsidP="0083731D">
      <w:pPr>
        <w:pStyle w:val="NoSpacing"/>
        <w:numPr>
          <w:ilvl w:val="0"/>
          <w:numId w:val="20"/>
        </w:numPr>
        <w:jc w:val="both"/>
      </w:pPr>
      <w:r w:rsidRPr="007001FB">
        <w:t>Tiekėjas</w:t>
      </w:r>
      <w:r>
        <w:t xml:space="preserve"> </w:t>
      </w:r>
      <w:r w:rsidRPr="004B35DA">
        <w:t>atkreip</w:t>
      </w:r>
      <w:r>
        <w:t>ia</w:t>
      </w:r>
      <w:r w:rsidRPr="004B35DA">
        <w:t xml:space="preserve"> dėmesį, kad</w:t>
      </w:r>
      <w:r>
        <w:t xml:space="preserve"> </w:t>
      </w:r>
      <w:r>
        <w:t>k</w:t>
      </w:r>
      <w:r w:rsidRPr="0083731D">
        <w:t xml:space="preserve">ompiuterinis asistentas kataraktos operacijoms ir kompiuterinė operacinių vaizdų įrašymo sistema yra visiškai skirtingą vertę ir funkcionalumą mikroskopui suteikiantys privalumai. </w:t>
      </w:r>
      <w:r>
        <w:t>Atsižvelgiant į tai, tiekėjas</w:t>
      </w:r>
      <w:r w:rsidRPr="004B35DA">
        <w:t xml:space="preserve"> </w:t>
      </w:r>
      <w:r>
        <w:t>s</w:t>
      </w:r>
      <w:r w:rsidRPr="004B35DA">
        <w:t>iūlo</w:t>
      </w:r>
      <w:r>
        <w:t xml:space="preserve"> </w:t>
      </w:r>
      <w:r>
        <w:t>į</w:t>
      </w:r>
      <w:r w:rsidRPr="00BF58C1">
        <w:t xml:space="preserve"> </w:t>
      </w:r>
      <w:r>
        <w:t>ekonominio naudingumo vertinimo</w:t>
      </w:r>
      <w:r w:rsidRPr="00BF58C1">
        <w:t xml:space="preserve"> kriterij</w:t>
      </w:r>
      <w:r>
        <w:t>us papildomai įtraukti naują kriterijų „</w:t>
      </w:r>
      <w:r>
        <w:rPr>
          <w:szCs w:val="24"/>
        </w:rPr>
        <w:t>O</w:t>
      </w:r>
      <w:r w:rsidRPr="00CF2CD8">
        <w:rPr>
          <w:szCs w:val="24"/>
        </w:rPr>
        <w:t>ftalmologinis chirurginis mikroskopas</w:t>
      </w:r>
      <w:r>
        <w:rPr>
          <w:szCs w:val="24"/>
        </w:rPr>
        <w:t xml:space="preserve"> </w:t>
      </w:r>
      <w:r w:rsidRPr="00A30E56">
        <w:rPr>
          <w:szCs w:val="24"/>
        </w:rPr>
        <w:t>su</w:t>
      </w:r>
      <w:r>
        <w:rPr>
          <w:szCs w:val="24"/>
        </w:rPr>
        <w:t xml:space="preserve"> </w:t>
      </w:r>
      <w:r w:rsidRPr="0083731D">
        <w:t>kompiuteriniu asistentu kataraktos operacijoms</w:t>
      </w:r>
      <w:r>
        <w:t xml:space="preserve">“,  </w:t>
      </w:r>
      <w:r>
        <w:t>už kurį būtų suteikti papildomi balai tiekėjams.</w:t>
      </w:r>
    </w:p>
    <w:p w14:paraId="108EFB89" w14:textId="12B14E0D" w:rsidR="0083731D" w:rsidRPr="0083731D" w:rsidRDefault="0083731D" w:rsidP="0083731D">
      <w:pPr>
        <w:pStyle w:val="NoSpacing"/>
        <w:numPr>
          <w:ilvl w:val="0"/>
          <w:numId w:val="20"/>
        </w:numPr>
        <w:jc w:val="both"/>
        <w:rPr>
          <w:b/>
          <w:bCs/>
        </w:rPr>
      </w:pPr>
      <w:r w:rsidRPr="007001FB">
        <w:t>Tiekėjas siūlo reikalavimą patikslinti, nurodant „</w:t>
      </w:r>
      <w:r w:rsidRPr="0083731D">
        <w:t>Kompiuterinis asistentas kataraktos operacijoms arba mikroskopo vaizdų operacinė sistema</w:t>
      </w:r>
      <w:r w:rsidRPr="007001FB">
        <w:t>”.</w:t>
      </w:r>
    </w:p>
    <w:p w14:paraId="660C452A" w14:textId="77777777" w:rsidR="0083731D" w:rsidRPr="001B26F7" w:rsidRDefault="0083731D" w:rsidP="0083731D">
      <w:pPr>
        <w:pStyle w:val="NoSpacing"/>
        <w:ind w:left="450"/>
        <w:rPr>
          <w:rStyle w:val="wysiwyg-font-size-medium"/>
          <w:b/>
          <w:bCs/>
          <w:spacing w:val="2"/>
          <w:szCs w:val="24"/>
          <w:shd w:val="clear" w:color="auto" w:fill="FFFFFF"/>
        </w:rPr>
      </w:pPr>
      <w:r w:rsidRPr="001B26F7">
        <w:rPr>
          <w:rStyle w:val="wysiwyg-font-size-medium"/>
          <w:b/>
          <w:bCs/>
          <w:spacing w:val="2"/>
          <w:szCs w:val="24"/>
          <w:shd w:val="clear" w:color="auto" w:fill="FFFFFF"/>
        </w:rPr>
        <w:t>Atsakymas:</w:t>
      </w:r>
    </w:p>
    <w:p w14:paraId="70CA2AC4" w14:textId="4302BD76" w:rsidR="0083731D" w:rsidRPr="001B26F7" w:rsidRDefault="0083731D" w:rsidP="0083731D">
      <w:pPr>
        <w:pStyle w:val="NoSpacing"/>
        <w:ind w:firstLine="450"/>
        <w:jc w:val="both"/>
      </w:pPr>
      <w:r w:rsidRPr="001B26F7">
        <w:t>Atsižvelgiant į rinkos konsultacijos metu gaut</w:t>
      </w:r>
      <w:r w:rsidRPr="001B26F7">
        <w:t>us</w:t>
      </w:r>
      <w:r w:rsidRPr="001B26F7">
        <w:t xml:space="preserve"> tiekėj</w:t>
      </w:r>
      <w:r w:rsidRPr="001B26F7">
        <w:t xml:space="preserve">ų siūlymus </w:t>
      </w:r>
      <w:r w:rsidRPr="001B26F7">
        <w:t>dėl techninės specifikacijos 1.2</w:t>
      </w:r>
      <w:r w:rsidRPr="001B26F7">
        <w:t xml:space="preserve">6 </w:t>
      </w:r>
      <w:r w:rsidRPr="001B26F7">
        <w:t>punkte nurodyto reikalavimo</w:t>
      </w:r>
      <w:r w:rsidRPr="001B26F7">
        <w:t xml:space="preserve"> ir </w:t>
      </w:r>
      <w:r w:rsidR="001B26F7">
        <w:t xml:space="preserve">naujai </w:t>
      </w:r>
      <w:r w:rsidRPr="001B26F7">
        <w:t>įvertinus ligoninės poreik</w:t>
      </w:r>
      <w:r w:rsidR="001B26F7">
        <w:t xml:space="preserve">į, kad šiuo metu nėra aktualus </w:t>
      </w:r>
      <w:r w:rsidR="001B26F7" w:rsidRPr="001B26F7">
        <w:t>kompiuterinis asistentas kataraktos operacijoms</w:t>
      </w:r>
      <w:r w:rsidRPr="001B26F7">
        <w:t xml:space="preserve">, perkančioji organizacija sprendžia </w:t>
      </w:r>
      <w:r w:rsidRPr="001B26F7">
        <w:t>patikslinti techninės specifikacijos 1.2</w:t>
      </w:r>
      <w:r w:rsidRPr="001B26F7">
        <w:t xml:space="preserve">6 </w:t>
      </w:r>
      <w:r w:rsidRPr="001B26F7">
        <w:t>punkte nurodytą reikalavimą bei nauja redakcija jį išdėstyti taip:</w:t>
      </w:r>
    </w:p>
    <w:p w14:paraId="75C22476" w14:textId="77777777" w:rsidR="0083731D" w:rsidRPr="001B26F7" w:rsidRDefault="0083731D" w:rsidP="0083731D">
      <w:pPr>
        <w:pStyle w:val="NoSpacing"/>
        <w:ind w:left="810"/>
        <w:jc w:val="both"/>
        <w:rPr>
          <w:sz w:val="8"/>
          <w:szCs w:val="8"/>
        </w:rPr>
      </w:pPr>
    </w:p>
    <w:tbl>
      <w:tblPr>
        <w:tblStyle w:val="TableGrid1"/>
        <w:tblW w:w="0" w:type="auto"/>
        <w:tblInd w:w="137" w:type="dxa"/>
        <w:tblLook w:val="04A0" w:firstRow="1" w:lastRow="0" w:firstColumn="1" w:lastColumn="0" w:noHBand="0" w:noVBand="1"/>
      </w:tblPr>
      <w:tblGrid>
        <w:gridCol w:w="696"/>
        <w:gridCol w:w="5192"/>
        <w:gridCol w:w="3565"/>
      </w:tblGrid>
      <w:tr w:rsidR="001B26F7" w:rsidRPr="001B26F7" w14:paraId="41C696A6" w14:textId="77777777" w:rsidTr="001B26F7">
        <w:trPr>
          <w:trHeight w:val="611"/>
        </w:trPr>
        <w:tc>
          <w:tcPr>
            <w:tcW w:w="696" w:type="dxa"/>
          </w:tcPr>
          <w:p w14:paraId="33FDBDD3" w14:textId="54185422" w:rsidR="0083731D" w:rsidRPr="001B26F7" w:rsidRDefault="0083731D" w:rsidP="00AF3E5B">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1B26F7">
              <w:rPr>
                <w:rFonts w:ascii="Times New Roman" w:eastAsia="Times New Roman" w:hAnsi="Times New Roman" w:cs="Times New Roman"/>
                <w:bCs/>
                <w:sz w:val="24"/>
                <w:szCs w:val="24"/>
                <w:lang w:eastAsia="lt-LT"/>
              </w:rPr>
              <w:t>1.2</w:t>
            </w:r>
            <w:r w:rsidRPr="001B26F7">
              <w:rPr>
                <w:rFonts w:ascii="Times New Roman" w:eastAsia="Times New Roman" w:hAnsi="Times New Roman" w:cs="Times New Roman"/>
                <w:bCs/>
                <w:sz w:val="24"/>
                <w:szCs w:val="24"/>
                <w:lang w:eastAsia="lt-LT"/>
              </w:rPr>
              <w:t>6</w:t>
            </w:r>
            <w:r w:rsidRPr="001B26F7">
              <w:rPr>
                <w:rFonts w:ascii="Times New Roman" w:eastAsia="Times New Roman" w:hAnsi="Times New Roman" w:cs="Times New Roman"/>
                <w:bCs/>
                <w:sz w:val="24"/>
                <w:szCs w:val="24"/>
                <w:lang w:eastAsia="lt-LT"/>
              </w:rPr>
              <w:t>.</w:t>
            </w:r>
          </w:p>
        </w:tc>
        <w:tc>
          <w:tcPr>
            <w:tcW w:w="5192" w:type="dxa"/>
          </w:tcPr>
          <w:p w14:paraId="28682457" w14:textId="55B98680" w:rsidR="0083731D" w:rsidRPr="001B26F7" w:rsidRDefault="001B26F7" w:rsidP="00AF3E5B">
            <w:pPr>
              <w:tabs>
                <w:tab w:val="left" w:pos="113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r w:rsidRPr="001B26F7">
              <w:rPr>
                <w:rFonts w:ascii="Times New Roman" w:eastAsia="Times New Roman" w:hAnsi="Times New Roman" w:cs="Times New Roman"/>
                <w:sz w:val="24"/>
                <w:szCs w:val="24"/>
                <w:lang w:eastAsia="lt-LT"/>
              </w:rPr>
              <w:t>Kompiuterinė operacinių vaizdų įrašymo (arba mikroskopo vaizdų operacinė) sistema</w:t>
            </w:r>
            <w:r w:rsidRPr="001B26F7">
              <w:rPr>
                <w:rFonts w:ascii="Times New Roman" w:eastAsia="Times New Roman" w:hAnsi="Times New Roman" w:cs="Times New Roman"/>
                <w:sz w:val="24"/>
                <w:szCs w:val="24"/>
                <w:lang w:eastAsia="lt-LT"/>
              </w:rPr>
              <w:t>:</w:t>
            </w:r>
          </w:p>
        </w:tc>
        <w:tc>
          <w:tcPr>
            <w:tcW w:w="3565" w:type="dxa"/>
          </w:tcPr>
          <w:p w14:paraId="3E46EB88" w14:textId="44607D02" w:rsidR="0083731D" w:rsidRPr="001B26F7" w:rsidRDefault="0083731D" w:rsidP="00AF3E5B">
            <w:pPr>
              <w:tabs>
                <w:tab w:val="left" w:pos="5070"/>
                <w:tab w:val="left" w:pos="11340"/>
              </w:tabs>
              <w:overflowPunct w:val="0"/>
              <w:autoSpaceDE w:val="0"/>
              <w:autoSpaceDN w:val="0"/>
              <w:adjustRightInd w:val="0"/>
              <w:spacing w:after="0" w:line="240" w:lineRule="auto"/>
              <w:ind w:right="235"/>
              <w:textAlignment w:val="baseline"/>
              <w:rPr>
                <w:rFonts w:ascii="Times New Roman" w:eastAsia="Times New Roman" w:hAnsi="Times New Roman" w:cs="Times New Roman"/>
                <w:sz w:val="24"/>
                <w:szCs w:val="24"/>
                <w:lang w:eastAsia="lt-LT"/>
              </w:rPr>
            </w:pPr>
          </w:p>
        </w:tc>
      </w:tr>
    </w:tbl>
    <w:p w14:paraId="1924FB76" w14:textId="77777777" w:rsidR="0083731D" w:rsidRDefault="0083731D" w:rsidP="00BF58C1">
      <w:pPr>
        <w:pStyle w:val="NoSpacing"/>
        <w:ind w:firstLine="450"/>
        <w:jc w:val="both"/>
      </w:pPr>
    </w:p>
    <w:p w14:paraId="24BFAF6C" w14:textId="77777777" w:rsidR="001B26F7" w:rsidRPr="007001FB" w:rsidRDefault="001B26F7" w:rsidP="001B26F7">
      <w:pPr>
        <w:pStyle w:val="NoSpacing"/>
        <w:ind w:firstLine="450"/>
        <w:jc w:val="both"/>
        <w:rPr>
          <w:b/>
          <w:bCs/>
        </w:rPr>
      </w:pPr>
      <w:r w:rsidRPr="007001FB">
        <w:rPr>
          <w:b/>
          <w:bCs/>
        </w:rPr>
        <w:t>Klausimas:</w:t>
      </w:r>
    </w:p>
    <w:p w14:paraId="23A5D859" w14:textId="60AFD0B1" w:rsidR="001B26F7" w:rsidRDefault="001B26F7" w:rsidP="001B26F7">
      <w:pPr>
        <w:pStyle w:val="NoSpacing"/>
        <w:ind w:firstLine="450"/>
        <w:jc w:val="both"/>
      </w:pPr>
      <w:r w:rsidRPr="007001FB">
        <w:t>Dėl</w:t>
      </w:r>
      <w:r w:rsidRPr="007001FB">
        <w:rPr>
          <w:i/>
          <w:iCs/>
        </w:rPr>
        <w:t xml:space="preserve"> </w:t>
      </w:r>
      <w:r w:rsidRPr="007001FB">
        <w:t xml:space="preserve">techninės specifikacijos </w:t>
      </w:r>
      <w:r w:rsidRPr="00CA43E4">
        <w:t>1.</w:t>
      </w:r>
      <w:r>
        <w:t>26</w:t>
      </w:r>
      <w:r>
        <w:t>.1.3</w:t>
      </w:r>
      <w:r>
        <w:t xml:space="preserve"> </w:t>
      </w:r>
      <w:r w:rsidRPr="007001FB">
        <w:t xml:space="preserve">punkte nurodyto reikalavimo </w:t>
      </w:r>
      <w:r w:rsidRPr="006B75C7">
        <w:rPr>
          <w:i/>
          <w:iCs/>
        </w:rPr>
        <w:t>„</w:t>
      </w:r>
      <w:r w:rsidRPr="001B26F7">
        <w:rPr>
          <w:i/>
          <w:iCs/>
        </w:rPr>
        <w:t>Ekranas</w:t>
      </w:r>
      <w:r>
        <w:rPr>
          <w:i/>
          <w:iCs/>
        </w:rPr>
        <w:t xml:space="preserve">. </w:t>
      </w:r>
      <w:r w:rsidRPr="001B26F7">
        <w:rPr>
          <w:i/>
          <w:iCs/>
        </w:rPr>
        <w:t>Įstrižainė ne mažiau kaip 45 cm</w:t>
      </w:r>
      <w:r>
        <w:rPr>
          <w:i/>
          <w:iCs/>
        </w:rPr>
        <w:t xml:space="preserve">“. </w:t>
      </w:r>
      <w:r w:rsidRPr="007001FB">
        <w:t>Tiekėjas</w:t>
      </w:r>
      <w:r>
        <w:t xml:space="preserve"> prašo „&lt;...&gt; </w:t>
      </w:r>
      <w:r w:rsidRPr="004F482F">
        <w:rPr>
          <w:i/>
          <w:iCs/>
        </w:rPr>
        <w:t>skirti</w:t>
      </w:r>
      <w:r>
        <w:rPr>
          <w:i/>
          <w:iCs/>
        </w:rPr>
        <w:t xml:space="preserve"> </w:t>
      </w:r>
      <w:r w:rsidRPr="001B26F7">
        <w:rPr>
          <w:i/>
          <w:iCs/>
        </w:rPr>
        <w:t>papildomų naudingumo balų jeigu ekrano įstrižainė yra didesnė nei 65 cm“.</w:t>
      </w:r>
    </w:p>
    <w:p w14:paraId="123E2A57" w14:textId="77777777" w:rsidR="001B26F7" w:rsidRPr="0091371F" w:rsidRDefault="001B26F7" w:rsidP="001B26F7">
      <w:pPr>
        <w:pStyle w:val="NoSpacing"/>
        <w:ind w:firstLine="450"/>
        <w:rPr>
          <w:rStyle w:val="wysiwyg-font-size-medium"/>
          <w:b/>
          <w:bCs/>
          <w:spacing w:val="2"/>
          <w:szCs w:val="24"/>
          <w:shd w:val="clear" w:color="auto" w:fill="FFFFFF"/>
        </w:rPr>
      </w:pPr>
      <w:r w:rsidRPr="0091371F">
        <w:rPr>
          <w:rStyle w:val="wysiwyg-font-size-medium"/>
          <w:b/>
          <w:bCs/>
          <w:spacing w:val="2"/>
          <w:szCs w:val="24"/>
          <w:shd w:val="clear" w:color="auto" w:fill="FFFFFF"/>
        </w:rPr>
        <w:t>Atsakymas:</w:t>
      </w:r>
    </w:p>
    <w:p w14:paraId="75EB0D04" w14:textId="3650206E" w:rsidR="001B26F7" w:rsidRDefault="001B26F7" w:rsidP="001B26F7">
      <w:pPr>
        <w:pStyle w:val="NoSpacing"/>
        <w:ind w:firstLine="450"/>
        <w:jc w:val="both"/>
      </w:pPr>
      <w:r w:rsidRPr="00AF254C">
        <w:t xml:space="preserve">Perkančioji </w:t>
      </w:r>
      <w:r w:rsidRPr="00947303">
        <w:t>organizacija pažymi, kad techninėje specifikacijoje reikalaujam</w:t>
      </w:r>
      <w:r>
        <w:t>a ekrano įstrižainė a</w:t>
      </w:r>
      <w:r w:rsidRPr="00947303">
        <w:t>titinka ligoninės poreikius</w:t>
      </w:r>
      <w:r>
        <w:t>, todėl netikslinga</w:t>
      </w:r>
      <w:r w:rsidRPr="00947303">
        <w:t xml:space="preserve"> atsižvelgti į tiekėjo prašymą </w:t>
      </w:r>
      <w:r>
        <w:t xml:space="preserve">ir </w:t>
      </w:r>
      <w:r w:rsidRPr="00947303">
        <w:t>suteikti</w:t>
      </w:r>
      <w:r>
        <w:t xml:space="preserve"> </w:t>
      </w:r>
      <w:r w:rsidRPr="00947303">
        <w:t>papildomus</w:t>
      </w:r>
      <w:r>
        <w:t xml:space="preserve"> </w:t>
      </w:r>
      <w:r w:rsidRPr="00947303">
        <w:t>balus už siūlom</w:t>
      </w:r>
      <w:r>
        <w:t>ą didesnės įstrižainės ekraną</w:t>
      </w:r>
      <w:r>
        <w:t>.</w:t>
      </w:r>
    </w:p>
    <w:p w14:paraId="555F423F" w14:textId="77777777" w:rsidR="001B26F7" w:rsidRDefault="001B26F7" w:rsidP="001B26F7">
      <w:pPr>
        <w:pStyle w:val="NoSpacing"/>
        <w:ind w:firstLine="450"/>
        <w:jc w:val="both"/>
      </w:pPr>
    </w:p>
    <w:sectPr w:rsidR="001B26F7" w:rsidSect="00BF58C1">
      <w:footerReference w:type="default" r:id="rId9"/>
      <w:pgSz w:w="11907" w:h="16840" w:code="9"/>
      <w:pgMar w:top="720" w:right="747" w:bottom="540" w:left="15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F8B16" w14:textId="77777777" w:rsidR="00777F74" w:rsidRDefault="00777F74" w:rsidP="00EE2EA1">
      <w:pPr>
        <w:spacing w:after="0" w:line="240" w:lineRule="auto"/>
      </w:pPr>
      <w:r>
        <w:separator/>
      </w:r>
    </w:p>
  </w:endnote>
  <w:endnote w:type="continuationSeparator" w:id="0">
    <w:p w14:paraId="295EA90D" w14:textId="77777777" w:rsidR="00777F74" w:rsidRDefault="00777F74" w:rsidP="00EE2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3F12" w14:textId="63E57E79" w:rsidR="00EE2EA1" w:rsidRPr="00421B8C" w:rsidRDefault="00EE2EA1">
    <w:pPr>
      <w:pStyle w:val="Footer"/>
      <w:jc w:val="right"/>
    </w:pPr>
  </w:p>
  <w:p w14:paraId="28B17154" w14:textId="77777777" w:rsidR="00EE2EA1" w:rsidRDefault="00EE2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BD71E" w14:textId="77777777" w:rsidR="00777F74" w:rsidRDefault="00777F74" w:rsidP="00EE2EA1">
      <w:pPr>
        <w:spacing w:after="0" w:line="240" w:lineRule="auto"/>
      </w:pPr>
      <w:r>
        <w:separator/>
      </w:r>
    </w:p>
  </w:footnote>
  <w:footnote w:type="continuationSeparator" w:id="0">
    <w:p w14:paraId="1430628A" w14:textId="77777777" w:rsidR="00777F74" w:rsidRDefault="00777F74" w:rsidP="00EE2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5E6"/>
    <w:multiLevelType w:val="hybridMultilevel"/>
    <w:tmpl w:val="89561E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C7C42"/>
    <w:multiLevelType w:val="hybridMultilevel"/>
    <w:tmpl w:val="85B0595E"/>
    <w:lvl w:ilvl="0" w:tplc="253CC13A">
      <w:start w:val="1"/>
      <w:numFmt w:val="decimal"/>
      <w:lvlText w:val="%1)"/>
      <w:lvlJc w:val="left"/>
      <w:pPr>
        <w:ind w:left="247" w:hanging="360"/>
      </w:pPr>
      <w:rPr>
        <w:rFonts w:ascii="Times New Roman" w:eastAsia="Times New Roman" w:hAnsi="Times New Roman" w:cs="Times New Roman" w:hint="default"/>
        <w:sz w:val="24"/>
      </w:rPr>
    </w:lvl>
    <w:lvl w:ilvl="1" w:tplc="04270019" w:tentative="1">
      <w:start w:val="1"/>
      <w:numFmt w:val="lowerLetter"/>
      <w:lvlText w:val="%2."/>
      <w:lvlJc w:val="left"/>
      <w:pPr>
        <w:ind w:left="967" w:hanging="360"/>
      </w:pPr>
    </w:lvl>
    <w:lvl w:ilvl="2" w:tplc="0427001B" w:tentative="1">
      <w:start w:val="1"/>
      <w:numFmt w:val="lowerRoman"/>
      <w:lvlText w:val="%3."/>
      <w:lvlJc w:val="right"/>
      <w:pPr>
        <w:ind w:left="1687" w:hanging="180"/>
      </w:pPr>
    </w:lvl>
    <w:lvl w:ilvl="3" w:tplc="0427000F" w:tentative="1">
      <w:start w:val="1"/>
      <w:numFmt w:val="decimal"/>
      <w:lvlText w:val="%4."/>
      <w:lvlJc w:val="left"/>
      <w:pPr>
        <w:ind w:left="2407" w:hanging="360"/>
      </w:pPr>
    </w:lvl>
    <w:lvl w:ilvl="4" w:tplc="04270019" w:tentative="1">
      <w:start w:val="1"/>
      <w:numFmt w:val="lowerLetter"/>
      <w:lvlText w:val="%5."/>
      <w:lvlJc w:val="left"/>
      <w:pPr>
        <w:ind w:left="3127" w:hanging="360"/>
      </w:pPr>
    </w:lvl>
    <w:lvl w:ilvl="5" w:tplc="0427001B" w:tentative="1">
      <w:start w:val="1"/>
      <w:numFmt w:val="lowerRoman"/>
      <w:lvlText w:val="%6."/>
      <w:lvlJc w:val="right"/>
      <w:pPr>
        <w:ind w:left="3847" w:hanging="180"/>
      </w:pPr>
    </w:lvl>
    <w:lvl w:ilvl="6" w:tplc="0427000F" w:tentative="1">
      <w:start w:val="1"/>
      <w:numFmt w:val="decimal"/>
      <w:lvlText w:val="%7."/>
      <w:lvlJc w:val="left"/>
      <w:pPr>
        <w:ind w:left="4567" w:hanging="360"/>
      </w:pPr>
    </w:lvl>
    <w:lvl w:ilvl="7" w:tplc="04270019" w:tentative="1">
      <w:start w:val="1"/>
      <w:numFmt w:val="lowerLetter"/>
      <w:lvlText w:val="%8."/>
      <w:lvlJc w:val="left"/>
      <w:pPr>
        <w:ind w:left="5287" w:hanging="360"/>
      </w:pPr>
    </w:lvl>
    <w:lvl w:ilvl="8" w:tplc="0427001B" w:tentative="1">
      <w:start w:val="1"/>
      <w:numFmt w:val="lowerRoman"/>
      <w:lvlText w:val="%9."/>
      <w:lvlJc w:val="right"/>
      <w:pPr>
        <w:ind w:left="6007" w:hanging="180"/>
      </w:pPr>
    </w:lvl>
  </w:abstractNum>
  <w:abstractNum w:abstractNumId="2" w15:restartNumberingAfterBreak="0">
    <w:nsid w:val="19940279"/>
    <w:multiLevelType w:val="hybridMultilevel"/>
    <w:tmpl w:val="89E0CA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7033EC"/>
    <w:multiLevelType w:val="hybridMultilevel"/>
    <w:tmpl w:val="544ECF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45655"/>
    <w:multiLevelType w:val="hybridMultilevel"/>
    <w:tmpl w:val="8AE632B0"/>
    <w:lvl w:ilvl="0" w:tplc="316691F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A2CEE"/>
    <w:multiLevelType w:val="multilevel"/>
    <w:tmpl w:val="B7C22330"/>
    <w:lvl w:ilvl="0">
      <w:start w:val="1"/>
      <w:numFmt w:val="decimal"/>
      <w:lvlText w:val="%1."/>
      <w:lvlJc w:val="left"/>
      <w:pPr>
        <w:ind w:left="1170" w:hanging="360"/>
      </w:pPr>
      <w:rPr>
        <w:rFonts w:hint="default"/>
      </w:rPr>
    </w:lvl>
    <w:lvl w:ilvl="1">
      <w:start w:val="2"/>
      <w:numFmt w:val="decimal"/>
      <w:isLgl/>
      <w:lvlText w:val="%1.%2."/>
      <w:lvlJc w:val="left"/>
      <w:pPr>
        <w:ind w:left="1350" w:hanging="540"/>
      </w:pPr>
      <w:rPr>
        <w:rFonts w:hint="default"/>
      </w:rPr>
    </w:lvl>
    <w:lvl w:ilvl="2">
      <w:start w:val="4"/>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6" w15:restartNumberingAfterBreak="0">
    <w:nsid w:val="35B94A09"/>
    <w:multiLevelType w:val="hybridMultilevel"/>
    <w:tmpl w:val="15AE1766"/>
    <w:lvl w:ilvl="0" w:tplc="0CEE5976">
      <w:start w:val="1"/>
      <w:numFmt w:val="decimal"/>
      <w:lvlText w:val="%1)"/>
      <w:lvlJc w:val="left"/>
      <w:pPr>
        <w:ind w:left="1320" w:hanging="360"/>
      </w:pPr>
      <w:rPr>
        <w:rFonts w:hint="default"/>
        <w:color w:val="auto"/>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7" w15:restartNumberingAfterBreak="0">
    <w:nsid w:val="3E910941"/>
    <w:multiLevelType w:val="hybridMultilevel"/>
    <w:tmpl w:val="D42E92AC"/>
    <w:lvl w:ilvl="0" w:tplc="D0ACD60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4831FCA"/>
    <w:multiLevelType w:val="hybridMultilevel"/>
    <w:tmpl w:val="B6CC5256"/>
    <w:lvl w:ilvl="0" w:tplc="47841AF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4AC11D6F"/>
    <w:multiLevelType w:val="hybridMultilevel"/>
    <w:tmpl w:val="511E4D80"/>
    <w:lvl w:ilvl="0" w:tplc="5C0E15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D5163CB"/>
    <w:multiLevelType w:val="hybridMultilevel"/>
    <w:tmpl w:val="1E8E9F92"/>
    <w:lvl w:ilvl="0" w:tplc="2CF03C2C">
      <w:start w:val="1"/>
      <w:numFmt w:val="decimal"/>
      <w:lvlText w:val="%1)"/>
      <w:lvlJc w:val="left"/>
      <w:pPr>
        <w:ind w:left="810" w:hanging="360"/>
      </w:pPr>
      <w:rPr>
        <w:rFont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510B6882"/>
    <w:multiLevelType w:val="hybridMultilevel"/>
    <w:tmpl w:val="F01AA572"/>
    <w:lvl w:ilvl="0" w:tplc="2BA261D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53424E72"/>
    <w:multiLevelType w:val="hybridMultilevel"/>
    <w:tmpl w:val="A8DA1FF8"/>
    <w:lvl w:ilvl="0" w:tplc="65FE18F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558B0EEA"/>
    <w:multiLevelType w:val="multilevel"/>
    <w:tmpl w:val="1E48FC02"/>
    <w:lvl w:ilvl="0">
      <w:start w:val="1"/>
      <w:numFmt w:val="decimal"/>
      <w:lvlText w:val="%1."/>
      <w:lvlJc w:val="left"/>
      <w:pPr>
        <w:ind w:left="1211" w:hanging="360"/>
      </w:pPr>
      <w:rPr>
        <w:rFonts w:hint="default"/>
      </w:rPr>
    </w:lvl>
    <w:lvl w:ilvl="1">
      <w:start w:val="2"/>
      <w:numFmt w:val="decimal"/>
      <w:isLgl/>
      <w:lvlText w:val="%1.%2."/>
      <w:lvlJc w:val="left"/>
      <w:pPr>
        <w:ind w:left="1391"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561A638A"/>
    <w:multiLevelType w:val="hybridMultilevel"/>
    <w:tmpl w:val="1E225FBE"/>
    <w:lvl w:ilvl="0" w:tplc="659EF08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98B7E5E"/>
    <w:multiLevelType w:val="hybridMultilevel"/>
    <w:tmpl w:val="620E1590"/>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4253837"/>
    <w:multiLevelType w:val="hybridMultilevel"/>
    <w:tmpl w:val="8DB8526E"/>
    <w:lvl w:ilvl="0" w:tplc="A0BA6C16">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0A66AED"/>
    <w:multiLevelType w:val="hybridMultilevel"/>
    <w:tmpl w:val="77B04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2C7C88"/>
    <w:multiLevelType w:val="hybridMultilevel"/>
    <w:tmpl w:val="6E8C4EE6"/>
    <w:lvl w:ilvl="0" w:tplc="9CF4C9A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E1A72BF"/>
    <w:multiLevelType w:val="hybridMultilevel"/>
    <w:tmpl w:val="11568370"/>
    <w:lvl w:ilvl="0" w:tplc="DDA46FBE">
      <w:start w:val="1"/>
      <w:numFmt w:val="decimal"/>
      <w:lvlText w:val="%1)"/>
      <w:lvlJc w:val="left"/>
      <w:pPr>
        <w:ind w:left="247" w:hanging="360"/>
      </w:pPr>
      <w:rPr>
        <w:rFonts w:ascii="Times New Roman" w:eastAsia="Times New Roman" w:hAnsi="Times New Roman" w:cs="Times New Roman" w:hint="default"/>
        <w:color w:val="auto"/>
        <w:sz w:val="24"/>
      </w:rPr>
    </w:lvl>
    <w:lvl w:ilvl="1" w:tplc="04270019" w:tentative="1">
      <w:start w:val="1"/>
      <w:numFmt w:val="lowerLetter"/>
      <w:lvlText w:val="%2."/>
      <w:lvlJc w:val="left"/>
      <w:pPr>
        <w:ind w:left="967" w:hanging="360"/>
      </w:pPr>
    </w:lvl>
    <w:lvl w:ilvl="2" w:tplc="0427001B" w:tentative="1">
      <w:start w:val="1"/>
      <w:numFmt w:val="lowerRoman"/>
      <w:lvlText w:val="%3."/>
      <w:lvlJc w:val="right"/>
      <w:pPr>
        <w:ind w:left="1687" w:hanging="180"/>
      </w:pPr>
    </w:lvl>
    <w:lvl w:ilvl="3" w:tplc="0427000F" w:tentative="1">
      <w:start w:val="1"/>
      <w:numFmt w:val="decimal"/>
      <w:lvlText w:val="%4."/>
      <w:lvlJc w:val="left"/>
      <w:pPr>
        <w:ind w:left="2407" w:hanging="360"/>
      </w:pPr>
    </w:lvl>
    <w:lvl w:ilvl="4" w:tplc="04270019" w:tentative="1">
      <w:start w:val="1"/>
      <w:numFmt w:val="lowerLetter"/>
      <w:lvlText w:val="%5."/>
      <w:lvlJc w:val="left"/>
      <w:pPr>
        <w:ind w:left="3127" w:hanging="360"/>
      </w:pPr>
    </w:lvl>
    <w:lvl w:ilvl="5" w:tplc="0427001B" w:tentative="1">
      <w:start w:val="1"/>
      <w:numFmt w:val="lowerRoman"/>
      <w:lvlText w:val="%6."/>
      <w:lvlJc w:val="right"/>
      <w:pPr>
        <w:ind w:left="3847" w:hanging="180"/>
      </w:pPr>
    </w:lvl>
    <w:lvl w:ilvl="6" w:tplc="0427000F" w:tentative="1">
      <w:start w:val="1"/>
      <w:numFmt w:val="decimal"/>
      <w:lvlText w:val="%7."/>
      <w:lvlJc w:val="left"/>
      <w:pPr>
        <w:ind w:left="4567" w:hanging="360"/>
      </w:pPr>
    </w:lvl>
    <w:lvl w:ilvl="7" w:tplc="04270019" w:tentative="1">
      <w:start w:val="1"/>
      <w:numFmt w:val="lowerLetter"/>
      <w:lvlText w:val="%8."/>
      <w:lvlJc w:val="left"/>
      <w:pPr>
        <w:ind w:left="5287" w:hanging="360"/>
      </w:pPr>
    </w:lvl>
    <w:lvl w:ilvl="8" w:tplc="0427001B" w:tentative="1">
      <w:start w:val="1"/>
      <w:numFmt w:val="lowerRoman"/>
      <w:lvlText w:val="%9."/>
      <w:lvlJc w:val="right"/>
      <w:pPr>
        <w:ind w:left="6007" w:hanging="180"/>
      </w:pPr>
    </w:lvl>
  </w:abstractNum>
  <w:num w:numId="1" w16cid:durableId="362168176">
    <w:abstractNumId w:val="1"/>
  </w:num>
  <w:num w:numId="2" w16cid:durableId="380248690">
    <w:abstractNumId w:val="16"/>
  </w:num>
  <w:num w:numId="3" w16cid:durableId="627321736">
    <w:abstractNumId w:val="9"/>
  </w:num>
  <w:num w:numId="4" w16cid:durableId="1202329149">
    <w:abstractNumId w:val="2"/>
  </w:num>
  <w:num w:numId="5" w16cid:durableId="1654139799">
    <w:abstractNumId w:val="19"/>
  </w:num>
  <w:num w:numId="6" w16cid:durableId="421342196">
    <w:abstractNumId w:val="6"/>
  </w:num>
  <w:num w:numId="7" w16cid:durableId="208499994">
    <w:abstractNumId w:val="8"/>
  </w:num>
  <w:num w:numId="8" w16cid:durableId="1346404247">
    <w:abstractNumId w:val="11"/>
  </w:num>
  <w:num w:numId="9" w16cid:durableId="1931229519">
    <w:abstractNumId w:val="13"/>
  </w:num>
  <w:num w:numId="10" w16cid:durableId="2032805026">
    <w:abstractNumId w:val="17"/>
  </w:num>
  <w:num w:numId="11" w16cid:durableId="920599198">
    <w:abstractNumId w:val="5"/>
  </w:num>
  <w:num w:numId="12" w16cid:durableId="869881910">
    <w:abstractNumId w:val="18"/>
  </w:num>
  <w:num w:numId="13" w16cid:durableId="794761485">
    <w:abstractNumId w:val="12"/>
  </w:num>
  <w:num w:numId="14" w16cid:durableId="1939751764">
    <w:abstractNumId w:val="14"/>
  </w:num>
  <w:num w:numId="15" w16cid:durableId="1501846566">
    <w:abstractNumId w:val="15"/>
  </w:num>
  <w:num w:numId="16" w16cid:durableId="1956475241">
    <w:abstractNumId w:val="3"/>
  </w:num>
  <w:num w:numId="17" w16cid:durableId="1523936479">
    <w:abstractNumId w:val="0"/>
  </w:num>
  <w:num w:numId="18" w16cid:durableId="541136759">
    <w:abstractNumId w:val="7"/>
  </w:num>
  <w:num w:numId="19" w16cid:durableId="291790888">
    <w:abstractNumId w:val="4"/>
  </w:num>
  <w:num w:numId="20" w16cid:durableId="20867565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CF"/>
    <w:rsid w:val="0000274C"/>
    <w:rsid w:val="000072ED"/>
    <w:rsid w:val="000121D7"/>
    <w:rsid w:val="00017ACF"/>
    <w:rsid w:val="0003218B"/>
    <w:rsid w:val="0003319F"/>
    <w:rsid w:val="00037FA0"/>
    <w:rsid w:val="0004572E"/>
    <w:rsid w:val="0005086E"/>
    <w:rsid w:val="00051568"/>
    <w:rsid w:val="00057517"/>
    <w:rsid w:val="00057B57"/>
    <w:rsid w:val="000606CF"/>
    <w:rsid w:val="00073A42"/>
    <w:rsid w:val="00076E2E"/>
    <w:rsid w:val="00080C68"/>
    <w:rsid w:val="00084500"/>
    <w:rsid w:val="00086A70"/>
    <w:rsid w:val="00086EC8"/>
    <w:rsid w:val="00091FB4"/>
    <w:rsid w:val="000924D0"/>
    <w:rsid w:val="00093F88"/>
    <w:rsid w:val="000A1248"/>
    <w:rsid w:val="000A37A8"/>
    <w:rsid w:val="000B09C9"/>
    <w:rsid w:val="000B2BAC"/>
    <w:rsid w:val="000B6E22"/>
    <w:rsid w:val="000C2CFE"/>
    <w:rsid w:val="000C567B"/>
    <w:rsid w:val="000C5F91"/>
    <w:rsid w:val="000D2A3B"/>
    <w:rsid w:val="000E6817"/>
    <w:rsid w:val="000F54E4"/>
    <w:rsid w:val="00100A4B"/>
    <w:rsid w:val="0010676B"/>
    <w:rsid w:val="001074A5"/>
    <w:rsid w:val="00112781"/>
    <w:rsid w:val="00123090"/>
    <w:rsid w:val="001269BC"/>
    <w:rsid w:val="00130D17"/>
    <w:rsid w:val="00140529"/>
    <w:rsid w:val="00140A05"/>
    <w:rsid w:val="00141C3B"/>
    <w:rsid w:val="00150CA2"/>
    <w:rsid w:val="0015533D"/>
    <w:rsid w:val="00160ABE"/>
    <w:rsid w:val="00162F3D"/>
    <w:rsid w:val="001674D9"/>
    <w:rsid w:val="00172372"/>
    <w:rsid w:val="00173440"/>
    <w:rsid w:val="00177CBF"/>
    <w:rsid w:val="00180FF2"/>
    <w:rsid w:val="001813B9"/>
    <w:rsid w:val="0018574B"/>
    <w:rsid w:val="001A2AD1"/>
    <w:rsid w:val="001A2D4D"/>
    <w:rsid w:val="001A3F12"/>
    <w:rsid w:val="001A4B7F"/>
    <w:rsid w:val="001A4D70"/>
    <w:rsid w:val="001A4EEB"/>
    <w:rsid w:val="001A708B"/>
    <w:rsid w:val="001B017B"/>
    <w:rsid w:val="001B0E09"/>
    <w:rsid w:val="001B26F7"/>
    <w:rsid w:val="001B7777"/>
    <w:rsid w:val="001C0A25"/>
    <w:rsid w:val="001D3109"/>
    <w:rsid w:val="001E0750"/>
    <w:rsid w:val="001E08FE"/>
    <w:rsid w:val="001E3B81"/>
    <w:rsid w:val="001E4497"/>
    <w:rsid w:val="001E68CD"/>
    <w:rsid w:val="001F59D9"/>
    <w:rsid w:val="001F6D36"/>
    <w:rsid w:val="001F76AE"/>
    <w:rsid w:val="001F7E2E"/>
    <w:rsid w:val="00210823"/>
    <w:rsid w:val="002157E1"/>
    <w:rsid w:val="0022589E"/>
    <w:rsid w:val="00236D2C"/>
    <w:rsid w:val="00240BF8"/>
    <w:rsid w:val="002441DF"/>
    <w:rsid w:val="00250322"/>
    <w:rsid w:val="00253FB2"/>
    <w:rsid w:val="00255AEE"/>
    <w:rsid w:val="0025644A"/>
    <w:rsid w:val="00263A29"/>
    <w:rsid w:val="00263EAA"/>
    <w:rsid w:val="0026449E"/>
    <w:rsid w:val="00275D8F"/>
    <w:rsid w:val="002813E1"/>
    <w:rsid w:val="00283827"/>
    <w:rsid w:val="002A2732"/>
    <w:rsid w:val="002A550C"/>
    <w:rsid w:val="002A5911"/>
    <w:rsid w:val="002B0D92"/>
    <w:rsid w:val="002B0DA1"/>
    <w:rsid w:val="002B4F58"/>
    <w:rsid w:val="002C1827"/>
    <w:rsid w:val="002C4241"/>
    <w:rsid w:val="002D5FC1"/>
    <w:rsid w:val="002E27E5"/>
    <w:rsid w:val="002E7006"/>
    <w:rsid w:val="002F7D8E"/>
    <w:rsid w:val="00300128"/>
    <w:rsid w:val="00305960"/>
    <w:rsid w:val="00306B2A"/>
    <w:rsid w:val="00310AB4"/>
    <w:rsid w:val="00310E89"/>
    <w:rsid w:val="00312239"/>
    <w:rsid w:val="00316AF1"/>
    <w:rsid w:val="00325DBC"/>
    <w:rsid w:val="00332646"/>
    <w:rsid w:val="003421C7"/>
    <w:rsid w:val="00345473"/>
    <w:rsid w:val="00350037"/>
    <w:rsid w:val="00351E9B"/>
    <w:rsid w:val="00355FE3"/>
    <w:rsid w:val="00362132"/>
    <w:rsid w:val="003649C6"/>
    <w:rsid w:val="00371A83"/>
    <w:rsid w:val="00373CA9"/>
    <w:rsid w:val="00385C48"/>
    <w:rsid w:val="00390C0A"/>
    <w:rsid w:val="003920CE"/>
    <w:rsid w:val="003947FF"/>
    <w:rsid w:val="00394F49"/>
    <w:rsid w:val="003A375C"/>
    <w:rsid w:val="003A60D0"/>
    <w:rsid w:val="003A67ED"/>
    <w:rsid w:val="003A72E4"/>
    <w:rsid w:val="003A7D21"/>
    <w:rsid w:val="003B0DC5"/>
    <w:rsid w:val="003B3D76"/>
    <w:rsid w:val="003B4574"/>
    <w:rsid w:val="003C4C58"/>
    <w:rsid w:val="003C55C3"/>
    <w:rsid w:val="003C6FD2"/>
    <w:rsid w:val="003E302E"/>
    <w:rsid w:val="003E6AC2"/>
    <w:rsid w:val="003E7BE4"/>
    <w:rsid w:val="003F3704"/>
    <w:rsid w:val="003F7B72"/>
    <w:rsid w:val="00400D3E"/>
    <w:rsid w:val="00401252"/>
    <w:rsid w:val="004046D3"/>
    <w:rsid w:val="00407FE5"/>
    <w:rsid w:val="0041046A"/>
    <w:rsid w:val="00420485"/>
    <w:rsid w:val="00421B8C"/>
    <w:rsid w:val="0042318E"/>
    <w:rsid w:val="00423530"/>
    <w:rsid w:val="004244B7"/>
    <w:rsid w:val="00424C46"/>
    <w:rsid w:val="004250E6"/>
    <w:rsid w:val="00426AC1"/>
    <w:rsid w:val="00427EFB"/>
    <w:rsid w:val="00431E7A"/>
    <w:rsid w:val="00441291"/>
    <w:rsid w:val="00447A65"/>
    <w:rsid w:val="00452657"/>
    <w:rsid w:val="00460B7D"/>
    <w:rsid w:val="00460D72"/>
    <w:rsid w:val="004649CE"/>
    <w:rsid w:val="00464A5D"/>
    <w:rsid w:val="00467E12"/>
    <w:rsid w:val="004777BA"/>
    <w:rsid w:val="00480B31"/>
    <w:rsid w:val="0048294A"/>
    <w:rsid w:val="0048381C"/>
    <w:rsid w:val="0049151D"/>
    <w:rsid w:val="0049674D"/>
    <w:rsid w:val="004A1EB4"/>
    <w:rsid w:val="004A1FC6"/>
    <w:rsid w:val="004B35DA"/>
    <w:rsid w:val="004B4010"/>
    <w:rsid w:val="004B60A2"/>
    <w:rsid w:val="004C4394"/>
    <w:rsid w:val="004D0D4B"/>
    <w:rsid w:val="004E07A2"/>
    <w:rsid w:val="004E65B0"/>
    <w:rsid w:val="004E7750"/>
    <w:rsid w:val="004E7F45"/>
    <w:rsid w:val="004F0ABF"/>
    <w:rsid w:val="004F2A8A"/>
    <w:rsid w:val="004F3911"/>
    <w:rsid w:val="004F482F"/>
    <w:rsid w:val="004F6511"/>
    <w:rsid w:val="004F6B56"/>
    <w:rsid w:val="004F709D"/>
    <w:rsid w:val="00504C45"/>
    <w:rsid w:val="00505FC8"/>
    <w:rsid w:val="0050600A"/>
    <w:rsid w:val="00506F71"/>
    <w:rsid w:val="005155EC"/>
    <w:rsid w:val="005200D3"/>
    <w:rsid w:val="0052300B"/>
    <w:rsid w:val="005243DC"/>
    <w:rsid w:val="00530FD8"/>
    <w:rsid w:val="005333B2"/>
    <w:rsid w:val="00533537"/>
    <w:rsid w:val="00544DFA"/>
    <w:rsid w:val="005452F5"/>
    <w:rsid w:val="00575089"/>
    <w:rsid w:val="00587960"/>
    <w:rsid w:val="00590485"/>
    <w:rsid w:val="00593953"/>
    <w:rsid w:val="005A3C35"/>
    <w:rsid w:val="005A755F"/>
    <w:rsid w:val="005B5D1D"/>
    <w:rsid w:val="005B70A5"/>
    <w:rsid w:val="005C282A"/>
    <w:rsid w:val="005C3CC3"/>
    <w:rsid w:val="005C40B0"/>
    <w:rsid w:val="005D0F4E"/>
    <w:rsid w:val="005D65D1"/>
    <w:rsid w:val="005E1ECA"/>
    <w:rsid w:val="005F2CE9"/>
    <w:rsid w:val="005F53F7"/>
    <w:rsid w:val="00600702"/>
    <w:rsid w:val="0060165C"/>
    <w:rsid w:val="006029D5"/>
    <w:rsid w:val="006059E9"/>
    <w:rsid w:val="00613F5D"/>
    <w:rsid w:val="006208AF"/>
    <w:rsid w:val="00626163"/>
    <w:rsid w:val="006262A7"/>
    <w:rsid w:val="006300E7"/>
    <w:rsid w:val="00635096"/>
    <w:rsid w:val="00635646"/>
    <w:rsid w:val="006447A5"/>
    <w:rsid w:val="006453CE"/>
    <w:rsid w:val="0064771A"/>
    <w:rsid w:val="00651BD1"/>
    <w:rsid w:val="00656B24"/>
    <w:rsid w:val="006600A7"/>
    <w:rsid w:val="00671716"/>
    <w:rsid w:val="00671F85"/>
    <w:rsid w:val="00672C80"/>
    <w:rsid w:val="0068287F"/>
    <w:rsid w:val="00683A6F"/>
    <w:rsid w:val="00685C4C"/>
    <w:rsid w:val="00696339"/>
    <w:rsid w:val="006A4EEC"/>
    <w:rsid w:val="006A71F3"/>
    <w:rsid w:val="006B6ED5"/>
    <w:rsid w:val="006B75C7"/>
    <w:rsid w:val="006C0065"/>
    <w:rsid w:val="006C60CA"/>
    <w:rsid w:val="006D43C7"/>
    <w:rsid w:val="006D55EF"/>
    <w:rsid w:val="006D7AEC"/>
    <w:rsid w:val="006E10D1"/>
    <w:rsid w:val="006E7E08"/>
    <w:rsid w:val="006F14B4"/>
    <w:rsid w:val="006F615D"/>
    <w:rsid w:val="007001FB"/>
    <w:rsid w:val="00701387"/>
    <w:rsid w:val="0070342B"/>
    <w:rsid w:val="00704A65"/>
    <w:rsid w:val="00713C9A"/>
    <w:rsid w:val="00732C03"/>
    <w:rsid w:val="00733A18"/>
    <w:rsid w:val="007374DB"/>
    <w:rsid w:val="007426B7"/>
    <w:rsid w:val="007533C6"/>
    <w:rsid w:val="007539F1"/>
    <w:rsid w:val="00755AD1"/>
    <w:rsid w:val="00757650"/>
    <w:rsid w:val="00760DF2"/>
    <w:rsid w:val="0076118C"/>
    <w:rsid w:val="0076299D"/>
    <w:rsid w:val="00765E3E"/>
    <w:rsid w:val="00770C7A"/>
    <w:rsid w:val="0077370A"/>
    <w:rsid w:val="007766BC"/>
    <w:rsid w:val="00777F74"/>
    <w:rsid w:val="00784686"/>
    <w:rsid w:val="007873A3"/>
    <w:rsid w:val="007925BB"/>
    <w:rsid w:val="007A414E"/>
    <w:rsid w:val="007A49CC"/>
    <w:rsid w:val="007A6D14"/>
    <w:rsid w:val="007B3551"/>
    <w:rsid w:val="007B5856"/>
    <w:rsid w:val="007B589F"/>
    <w:rsid w:val="007C09F0"/>
    <w:rsid w:val="007C3C94"/>
    <w:rsid w:val="007C6418"/>
    <w:rsid w:val="007D427C"/>
    <w:rsid w:val="007D7F7A"/>
    <w:rsid w:val="007F0216"/>
    <w:rsid w:val="007F305A"/>
    <w:rsid w:val="00800364"/>
    <w:rsid w:val="00806498"/>
    <w:rsid w:val="0080782F"/>
    <w:rsid w:val="00807F97"/>
    <w:rsid w:val="00812E56"/>
    <w:rsid w:val="0081459D"/>
    <w:rsid w:val="008153F7"/>
    <w:rsid w:val="0081780C"/>
    <w:rsid w:val="008230FB"/>
    <w:rsid w:val="00823767"/>
    <w:rsid w:val="00830EC4"/>
    <w:rsid w:val="00836882"/>
    <w:rsid w:val="0083731D"/>
    <w:rsid w:val="00845654"/>
    <w:rsid w:val="00853E37"/>
    <w:rsid w:val="008579E7"/>
    <w:rsid w:val="00857B36"/>
    <w:rsid w:val="00864BF2"/>
    <w:rsid w:val="008709FD"/>
    <w:rsid w:val="00870D93"/>
    <w:rsid w:val="00875037"/>
    <w:rsid w:val="008809A6"/>
    <w:rsid w:val="008838C5"/>
    <w:rsid w:val="00884FD5"/>
    <w:rsid w:val="0088782C"/>
    <w:rsid w:val="00887931"/>
    <w:rsid w:val="00892F94"/>
    <w:rsid w:val="00895F68"/>
    <w:rsid w:val="008C0524"/>
    <w:rsid w:val="008C658C"/>
    <w:rsid w:val="008D257F"/>
    <w:rsid w:val="008E4718"/>
    <w:rsid w:val="008E62A8"/>
    <w:rsid w:val="008F78FF"/>
    <w:rsid w:val="0090268C"/>
    <w:rsid w:val="00904C86"/>
    <w:rsid w:val="0091339A"/>
    <w:rsid w:val="0091371F"/>
    <w:rsid w:val="009149E5"/>
    <w:rsid w:val="00925FC6"/>
    <w:rsid w:val="00930A1E"/>
    <w:rsid w:val="00930F08"/>
    <w:rsid w:val="009315EF"/>
    <w:rsid w:val="009325CE"/>
    <w:rsid w:val="00947303"/>
    <w:rsid w:val="00947436"/>
    <w:rsid w:val="00955038"/>
    <w:rsid w:val="009561AA"/>
    <w:rsid w:val="0096331D"/>
    <w:rsid w:val="00970F7C"/>
    <w:rsid w:val="00971D11"/>
    <w:rsid w:val="0098211F"/>
    <w:rsid w:val="00984927"/>
    <w:rsid w:val="0099026D"/>
    <w:rsid w:val="0099370B"/>
    <w:rsid w:val="009A0D1D"/>
    <w:rsid w:val="009A14A0"/>
    <w:rsid w:val="009A1B3E"/>
    <w:rsid w:val="009A3293"/>
    <w:rsid w:val="009A5B51"/>
    <w:rsid w:val="009B013A"/>
    <w:rsid w:val="009C70F9"/>
    <w:rsid w:val="009C7E3B"/>
    <w:rsid w:val="009D1C1F"/>
    <w:rsid w:val="009D2937"/>
    <w:rsid w:val="009E2265"/>
    <w:rsid w:val="009F4DD1"/>
    <w:rsid w:val="009F77AC"/>
    <w:rsid w:val="00A01B3D"/>
    <w:rsid w:val="00A045AD"/>
    <w:rsid w:val="00A06BFF"/>
    <w:rsid w:val="00A1229C"/>
    <w:rsid w:val="00A1521E"/>
    <w:rsid w:val="00A30E56"/>
    <w:rsid w:val="00A30F39"/>
    <w:rsid w:val="00A315A4"/>
    <w:rsid w:val="00A3537A"/>
    <w:rsid w:val="00A3684E"/>
    <w:rsid w:val="00A37B69"/>
    <w:rsid w:val="00A455A3"/>
    <w:rsid w:val="00A572D6"/>
    <w:rsid w:val="00A62977"/>
    <w:rsid w:val="00A6504C"/>
    <w:rsid w:val="00A65107"/>
    <w:rsid w:val="00A71EC4"/>
    <w:rsid w:val="00A735B6"/>
    <w:rsid w:val="00A8128B"/>
    <w:rsid w:val="00A90BEA"/>
    <w:rsid w:val="00A9245B"/>
    <w:rsid w:val="00A927C3"/>
    <w:rsid w:val="00A92F5B"/>
    <w:rsid w:val="00AA0295"/>
    <w:rsid w:val="00AA1FEF"/>
    <w:rsid w:val="00AA28C2"/>
    <w:rsid w:val="00AA3629"/>
    <w:rsid w:val="00AA4719"/>
    <w:rsid w:val="00AB2F45"/>
    <w:rsid w:val="00AB5285"/>
    <w:rsid w:val="00AD5A0E"/>
    <w:rsid w:val="00AE7BD3"/>
    <w:rsid w:val="00AF254C"/>
    <w:rsid w:val="00AF40EF"/>
    <w:rsid w:val="00B03315"/>
    <w:rsid w:val="00B11D91"/>
    <w:rsid w:val="00B12140"/>
    <w:rsid w:val="00B21368"/>
    <w:rsid w:val="00B23B66"/>
    <w:rsid w:val="00B277BC"/>
    <w:rsid w:val="00B27CB4"/>
    <w:rsid w:val="00B323E7"/>
    <w:rsid w:val="00B3518F"/>
    <w:rsid w:val="00B3651D"/>
    <w:rsid w:val="00B43CD8"/>
    <w:rsid w:val="00B45756"/>
    <w:rsid w:val="00B47875"/>
    <w:rsid w:val="00B51AFD"/>
    <w:rsid w:val="00B52955"/>
    <w:rsid w:val="00B70268"/>
    <w:rsid w:val="00B7049E"/>
    <w:rsid w:val="00B7210B"/>
    <w:rsid w:val="00B723B7"/>
    <w:rsid w:val="00B74C96"/>
    <w:rsid w:val="00B76272"/>
    <w:rsid w:val="00B803A5"/>
    <w:rsid w:val="00B80975"/>
    <w:rsid w:val="00B97BA8"/>
    <w:rsid w:val="00BA38A3"/>
    <w:rsid w:val="00BA4769"/>
    <w:rsid w:val="00BA4A40"/>
    <w:rsid w:val="00BA6E46"/>
    <w:rsid w:val="00BA7A5A"/>
    <w:rsid w:val="00BB5AB4"/>
    <w:rsid w:val="00BB6405"/>
    <w:rsid w:val="00BB70BA"/>
    <w:rsid w:val="00BB7481"/>
    <w:rsid w:val="00BB7D5B"/>
    <w:rsid w:val="00BC0BFC"/>
    <w:rsid w:val="00BD0479"/>
    <w:rsid w:val="00BD0FD6"/>
    <w:rsid w:val="00BD6BB4"/>
    <w:rsid w:val="00BE5CA5"/>
    <w:rsid w:val="00BE6E0D"/>
    <w:rsid w:val="00BF04DA"/>
    <w:rsid w:val="00BF58C1"/>
    <w:rsid w:val="00BF5C00"/>
    <w:rsid w:val="00BF706D"/>
    <w:rsid w:val="00C01BBF"/>
    <w:rsid w:val="00C023EC"/>
    <w:rsid w:val="00C05163"/>
    <w:rsid w:val="00C06DDC"/>
    <w:rsid w:val="00C1485B"/>
    <w:rsid w:val="00C14EF2"/>
    <w:rsid w:val="00C1659F"/>
    <w:rsid w:val="00C302EC"/>
    <w:rsid w:val="00C400BC"/>
    <w:rsid w:val="00C4282A"/>
    <w:rsid w:val="00C440B1"/>
    <w:rsid w:val="00C5205F"/>
    <w:rsid w:val="00C52C8D"/>
    <w:rsid w:val="00C567CB"/>
    <w:rsid w:val="00C57304"/>
    <w:rsid w:val="00C605BB"/>
    <w:rsid w:val="00C66AC8"/>
    <w:rsid w:val="00C728F9"/>
    <w:rsid w:val="00C729F1"/>
    <w:rsid w:val="00C81389"/>
    <w:rsid w:val="00C81895"/>
    <w:rsid w:val="00C83591"/>
    <w:rsid w:val="00C84F84"/>
    <w:rsid w:val="00C87523"/>
    <w:rsid w:val="00C90C95"/>
    <w:rsid w:val="00C9159B"/>
    <w:rsid w:val="00C94E34"/>
    <w:rsid w:val="00CA2B20"/>
    <w:rsid w:val="00CA3A7E"/>
    <w:rsid w:val="00CA43E4"/>
    <w:rsid w:val="00CB1702"/>
    <w:rsid w:val="00CC755A"/>
    <w:rsid w:val="00CD5E94"/>
    <w:rsid w:val="00CD796A"/>
    <w:rsid w:val="00CE6339"/>
    <w:rsid w:val="00CF0051"/>
    <w:rsid w:val="00CF0416"/>
    <w:rsid w:val="00CF0670"/>
    <w:rsid w:val="00CF2CD8"/>
    <w:rsid w:val="00CF673E"/>
    <w:rsid w:val="00CF6F63"/>
    <w:rsid w:val="00D023B8"/>
    <w:rsid w:val="00D069E8"/>
    <w:rsid w:val="00D07C2B"/>
    <w:rsid w:val="00D1146D"/>
    <w:rsid w:val="00D17241"/>
    <w:rsid w:val="00D17ABA"/>
    <w:rsid w:val="00D2480D"/>
    <w:rsid w:val="00D25919"/>
    <w:rsid w:val="00D3719F"/>
    <w:rsid w:val="00D50487"/>
    <w:rsid w:val="00D57D5F"/>
    <w:rsid w:val="00D61B19"/>
    <w:rsid w:val="00D636ED"/>
    <w:rsid w:val="00D700E2"/>
    <w:rsid w:val="00D8468E"/>
    <w:rsid w:val="00D869F5"/>
    <w:rsid w:val="00D9092C"/>
    <w:rsid w:val="00D9492C"/>
    <w:rsid w:val="00D94EC1"/>
    <w:rsid w:val="00D967DC"/>
    <w:rsid w:val="00DA2CE7"/>
    <w:rsid w:val="00DB0058"/>
    <w:rsid w:val="00DB63B6"/>
    <w:rsid w:val="00DC1400"/>
    <w:rsid w:val="00DC161B"/>
    <w:rsid w:val="00DC176A"/>
    <w:rsid w:val="00DC1F3B"/>
    <w:rsid w:val="00DC2C64"/>
    <w:rsid w:val="00DD19CE"/>
    <w:rsid w:val="00DD291E"/>
    <w:rsid w:val="00DD61D3"/>
    <w:rsid w:val="00DE6045"/>
    <w:rsid w:val="00DE7684"/>
    <w:rsid w:val="00DF14E9"/>
    <w:rsid w:val="00DF6878"/>
    <w:rsid w:val="00DF7A1A"/>
    <w:rsid w:val="00E030F4"/>
    <w:rsid w:val="00E0312C"/>
    <w:rsid w:val="00E062E6"/>
    <w:rsid w:val="00E06FE5"/>
    <w:rsid w:val="00E203C8"/>
    <w:rsid w:val="00E22A61"/>
    <w:rsid w:val="00E26881"/>
    <w:rsid w:val="00E32DE9"/>
    <w:rsid w:val="00E33D08"/>
    <w:rsid w:val="00E355C7"/>
    <w:rsid w:val="00E36D67"/>
    <w:rsid w:val="00E41CBD"/>
    <w:rsid w:val="00E45F12"/>
    <w:rsid w:val="00E469A3"/>
    <w:rsid w:val="00E47FF3"/>
    <w:rsid w:val="00E55CBE"/>
    <w:rsid w:val="00E75B49"/>
    <w:rsid w:val="00E7727B"/>
    <w:rsid w:val="00E809EA"/>
    <w:rsid w:val="00E82935"/>
    <w:rsid w:val="00E8466B"/>
    <w:rsid w:val="00E91145"/>
    <w:rsid w:val="00E9460E"/>
    <w:rsid w:val="00EA2857"/>
    <w:rsid w:val="00EA4B11"/>
    <w:rsid w:val="00EB234C"/>
    <w:rsid w:val="00EB25D7"/>
    <w:rsid w:val="00EC15CE"/>
    <w:rsid w:val="00EC5E10"/>
    <w:rsid w:val="00ED1858"/>
    <w:rsid w:val="00ED2134"/>
    <w:rsid w:val="00ED2C70"/>
    <w:rsid w:val="00ED732F"/>
    <w:rsid w:val="00EE2EA1"/>
    <w:rsid w:val="00EE59D7"/>
    <w:rsid w:val="00EF01A2"/>
    <w:rsid w:val="00EF21F8"/>
    <w:rsid w:val="00EF23E9"/>
    <w:rsid w:val="00EF34A8"/>
    <w:rsid w:val="00EF3D6D"/>
    <w:rsid w:val="00EF4046"/>
    <w:rsid w:val="00EF5DC8"/>
    <w:rsid w:val="00F03026"/>
    <w:rsid w:val="00F04757"/>
    <w:rsid w:val="00F05252"/>
    <w:rsid w:val="00F06173"/>
    <w:rsid w:val="00F12FD2"/>
    <w:rsid w:val="00F1378E"/>
    <w:rsid w:val="00F14517"/>
    <w:rsid w:val="00F174C7"/>
    <w:rsid w:val="00F17F43"/>
    <w:rsid w:val="00F2234B"/>
    <w:rsid w:val="00F26BB7"/>
    <w:rsid w:val="00F271F7"/>
    <w:rsid w:val="00F323E2"/>
    <w:rsid w:val="00F34F1D"/>
    <w:rsid w:val="00F43FE9"/>
    <w:rsid w:val="00F4616F"/>
    <w:rsid w:val="00F473AA"/>
    <w:rsid w:val="00F6200E"/>
    <w:rsid w:val="00F679AD"/>
    <w:rsid w:val="00F7173C"/>
    <w:rsid w:val="00F725FB"/>
    <w:rsid w:val="00F72DB6"/>
    <w:rsid w:val="00F74211"/>
    <w:rsid w:val="00F766EE"/>
    <w:rsid w:val="00F76A44"/>
    <w:rsid w:val="00FA742E"/>
    <w:rsid w:val="00FB16F7"/>
    <w:rsid w:val="00FC4823"/>
    <w:rsid w:val="00FD522F"/>
    <w:rsid w:val="00FE3416"/>
    <w:rsid w:val="00FE6C7B"/>
    <w:rsid w:val="00FE7C08"/>
    <w:rsid w:val="00FE7FC5"/>
    <w:rsid w:val="00FF0A9A"/>
    <w:rsid w:val="00FF5C3E"/>
    <w:rsid w:val="00FF6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1FE1D"/>
  <w15:docId w15:val="{A2AC9EB7-D5AC-419C-9184-B116290A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6CF"/>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F12F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ED2C70"/>
    <w:pPr>
      <w:keepNext/>
      <w:spacing w:after="0" w:line="240" w:lineRule="auto"/>
      <w:outlineLvl w:val="2"/>
    </w:pPr>
    <w:rPr>
      <w:rFonts w:ascii="Times New Roman" w:eastAsia="Times New Roman" w:hAnsi="Times New Roman" w:cs="Times New Roman"/>
      <w:b/>
      <w:sz w:val="20"/>
      <w:szCs w:val="20"/>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D2C70"/>
    <w:rPr>
      <w:rFonts w:eastAsia="Times New Roman"/>
      <w:b/>
      <w:sz w:val="20"/>
      <w:szCs w:val="20"/>
      <w:lang w:val="lt-LT"/>
    </w:rPr>
  </w:style>
  <w:style w:type="paragraph" w:styleId="NoSpacing">
    <w:name w:val="No Spacing"/>
    <w:qFormat/>
    <w:rsid w:val="00ED2C70"/>
    <w:rPr>
      <w:rFonts w:eastAsia="Times New Roman"/>
      <w:szCs w:val="20"/>
      <w:lang w:val="lt-LT" w:eastAsia="lt-LT"/>
    </w:rPr>
  </w:style>
  <w:style w:type="paragraph" w:customStyle="1" w:styleId="xmsonormal">
    <w:name w:val="x_msonormal"/>
    <w:basedOn w:val="Normal"/>
    <w:rsid w:val="00E809EA"/>
    <w:pPr>
      <w:spacing w:after="0" w:line="240" w:lineRule="auto"/>
    </w:pPr>
    <w:rPr>
      <w:rFonts w:ascii="Times New Roman" w:hAnsi="Times New Roman" w:cs="Times New Roman"/>
      <w:sz w:val="24"/>
      <w:szCs w:val="24"/>
    </w:rPr>
  </w:style>
  <w:style w:type="paragraph" w:customStyle="1" w:styleId="xmsolistparagraph">
    <w:name w:val="x_msolistparagraph"/>
    <w:basedOn w:val="Normal"/>
    <w:rsid w:val="00E809EA"/>
    <w:pPr>
      <w:spacing w:after="0" w:line="240" w:lineRule="auto"/>
    </w:pPr>
    <w:rPr>
      <w:rFonts w:ascii="Times New Roman" w:hAnsi="Times New Roman" w:cs="Times New Roman"/>
      <w:sz w:val="24"/>
      <w:szCs w:val="24"/>
    </w:rPr>
  </w:style>
  <w:style w:type="paragraph" w:customStyle="1" w:styleId="xdefault">
    <w:name w:val="x_default"/>
    <w:basedOn w:val="Normal"/>
    <w:rsid w:val="00E809EA"/>
    <w:pPr>
      <w:spacing w:after="0" w:line="240" w:lineRule="auto"/>
    </w:pPr>
    <w:rPr>
      <w:rFonts w:ascii="Times New Roman" w:hAnsi="Times New Roman" w:cs="Times New Roman"/>
      <w:sz w:val="24"/>
      <w:szCs w:val="24"/>
    </w:rPr>
  </w:style>
  <w:style w:type="paragraph" w:styleId="ListParagraph">
    <w:name w:val="List Paragraph"/>
    <w:aliases w:val="Numbering,ERP-List Paragraph,List Paragraph1,List Paragraph11,Bullet EY,List Paragraph2,List Paragraph21,Lentele,List not in Table"/>
    <w:basedOn w:val="Normal"/>
    <w:link w:val="ListParagraphChar"/>
    <w:qFormat/>
    <w:rsid w:val="006B6ED5"/>
    <w:pPr>
      <w:ind w:left="720"/>
      <w:contextualSpacing/>
    </w:pPr>
  </w:style>
  <w:style w:type="paragraph" w:styleId="Header">
    <w:name w:val="header"/>
    <w:basedOn w:val="Normal"/>
    <w:link w:val="HeaderChar"/>
    <w:uiPriority w:val="99"/>
    <w:unhideWhenUsed/>
    <w:rsid w:val="00EE2EA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E2EA1"/>
    <w:rPr>
      <w:rFonts w:asciiTheme="minorHAnsi" w:hAnsiTheme="minorHAnsi" w:cstheme="minorBidi"/>
      <w:sz w:val="22"/>
      <w:szCs w:val="22"/>
    </w:rPr>
  </w:style>
  <w:style w:type="paragraph" w:styleId="Footer">
    <w:name w:val="footer"/>
    <w:basedOn w:val="Normal"/>
    <w:link w:val="FooterChar"/>
    <w:uiPriority w:val="99"/>
    <w:unhideWhenUsed/>
    <w:rsid w:val="00EE2EA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E2EA1"/>
    <w:rPr>
      <w:rFonts w:asciiTheme="minorHAnsi" w:hAnsiTheme="minorHAnsi" w:cstheme="minorBid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
    <w:link w:val="ListParagraph"/>
    <w:locked/>
    <w:rsid w:val="00AF40EF"/>
    <w:rPr>
      <w:rFonts w:asciiTheme="minorHAnsi" w:hAnsiTheme="minorHAnsi" w:cstheme="minorBidi"/>
      <w:sz w:val="22"/>
      <w:szCs w:val="22"/>
    </w:rPr>
  </w:style>
  <w:style w:type="paragraph" w:customStyle="1" w:styleId="Default">
    <w:name w:val="Default"/>
    <w:rsid w:val="00806498"/>
    <w:pPr>
      <w:autoSpaceDE w:val="0"/>
      <w:autoSpaceDN w:val="0"/>
      <w:adjustRightInd w:val="0"/>
    </w:pPr>
    <w:rPr>
      <w:color w:val="000000"/>
      <w:lang w:val="lt-LT"/>
    </w:rPr>
  </w:style>
  <w:style w:type="character" w:customStyle="1" w:styleId="normaltextrun">
    <w:name w:val="normaltextrun"/>
    <w:basedOn w:val="DefaultParagraphFont"/>
    <w:rsid w:val="002B0D92"/>
  </w:style>
  <w:style w:type="paragraph" w:styleId="BodyText">
    <w:name w:val="Body Text"/>
    <w:basedOn w:val="Normal"/>
    <w:link w:val="BodyTextChar"/>
    <w:rsid w:val="00236D2C"/>
    <w:pPr>
      <w:spacing w:after="0" w:line="240" w:lineRule="auto"/>
      <w:jc w:val="both"/>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rsid w:val="00236D2C"/>
    <w:rPr>
      <w:rFonts w:eastAsia="Times New Roman"/>
      <w:lang w:val="lt-LT"/>
    </w:rPr>
  </w:style>
  <w:style w:type="character" w:customStyle="1" w:styleId="Heading1Char">
    <w:name w:val="Heading 1 Char"/>
    <w:basedOn w:val="DefaultParagraphFont"/>
    <w:link w:val="Heading1"/>
    <w:uiPriority w:val="9"/>
    <w:rsid w:val="00F12FD2"/>
    <w:rPr>
      <w:rFonts w:asciiTheme="majorHAnsi" w:eastAsiaTheme="majorEastAsia" w:hAnsiTheme="majorHAnsi" w:cstheme="majorBidi"/>
      <w:color w:val="365F91" w:themeColor="accent1" w:themeShade="BF"/>
      <w:sz w:val="32"/>
      <w:szCs w:val="32"/>
    </w:rPr>
  </w:style>
  <w:style w:type="character" w:styleId="Hyperlink">
    <w:name w:val="Hyperlink"/>
    <w:rsid w:val="0060165C"/>
    <w:rPr>
      <w:color w:val="0000FF"/>
      <w:u w:val="single"/>
    </w:rPr>
  </w:style>
  <w:style w:type="character" w:styleId="Strong">
    <w:name w:val="Strong"/>
    <w:uiPriority w:val="22"/>
    <w:qFormat/>
    <w:rsid w:val="0060165C"/>
    <w:rPr>
      <w:b/>
      <w:bCs/>
    </w:rPr>
  </w:style>
  <w:style w:type="character" w:customStyle="1" w:styleId="wysiwyg-font-size-medium">
    <w:name w:val="wysiwyg-font-size-medium"/>
    <w:basedOn w:val="DefaultParagraphFont"/>
    <w:rsid w:val="0060165C"/>
  </w:style>
  <w:style w:type="character" w:styleId="Emphasis">
    <w:name w:val="Emphasis"/>
    <w:basedOn w:val="DefaultParagraphFont"/>
    <w:uiPriority w:val="20"/>
    <w:qFormat/>
    <w:rsid w:val="0060165C"/>
    <w:rPr>
      <w:i/>
      <w:iCs/>
    </w:rPr>
  </w:style>
  <w:style w:type="character" w:customStyle="1" w:styleId="wysiwyg-color-black">
    <w:name w:val="wysiwyg-color-black"/>
    <w:basedOn w:val="DefaultParagraphFont"/>
    <w:rsid w:val="0060165C"/>
  </w:style>
  <w:style w:type="table" w:customStyle="1" w:styleId="TableGrid1">
    <w:name w:val="Table Grid1"/>
    <w:basedOn w:val="TableNormal"/>
    <w:next w:val="TableGrid"/>
    <w:uiPriority w:val="59"/>
    <w:rsid w:val="00C302EC"/>
    <w:rPr>
      <w:rFonts w:ascii="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30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3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782">
      <w:bodyDiv w:val="1"/>
      <w:marLeft w:val="0"/>
      <w:marRight w:val="0"/>
      <w:marTop w:val="0"/>
      <w:marBottom w:val="0"/>
      <w:divBdr>
        <w:top w:val="none" w:sz="0" w:space="0" w:color="auto"/>
        <w:left w:val="none" w:sz="0" w:space="0" w:color="auto"/>
        <w:bottom w:val="none" w:sz="0" w:space="0" w:color="auto"/>
        <w:right w:val="none" w:sz="0" w:space="0" w:color="auto"/>
      </w:divBdr>
    </w:div>
    <w:div w:id="159001610">
      <w:bodyDiv w:val="1"/>
      <w:marLeft w:val="0"/>
      <w:marRight w:val="0"/>
      <w:marTop w:val="0"/>
      <w:marBottom w:val="0"/>
      <w:divBdr>
        <w:top w:val="none" w:sz="0" w:space="0" w:color="auto"/>
        <w:left w:val="none" w:sz="0" w:space="0" w:color="auto"/>
        <w:bottom w:val="none" w:sz="0" w:space="0" w:color="auto"/>
        <w:right w:val="none" w:sz="0" w:space="0" w:color="auto"/>
      </w:divBdr>
    </w:div>
    <w:div w:id="188564455">
      <w:bodyDiv w:val="1"/>
      <w:marLeft w:val="0"/>
      <w:marRight w:val="0"/>
      <w:marTop w:val="0"/>
      <w:marBottom w:val="0"/>
      <w:divBdr>
        <w:top w:val="none" w:sz="0" w:space="0" w:color="auto"/>
        <w:left w:val="none" w:sz="0" w:space="0" w:color="auto"/>
        <w:bottom w:val="none" w:sz="0" w:space="0" w:color="auto"/>
        <w:right w:val="none" w:sz="0" w:space="0" w:color="auto"/>
      </w:divBdr>
    </w:div>
    <w:div w:id="223873078">
      <w:bodyDiv w:val="1"/>
      <w:marLeft w:val="0"/>
      <w:marRight w:val="0"/>
      <w:marTop w:val="0"/>
      <w:marBottom w:val="0"/>
      <w:divBdr>
        <w:top w:val="none" w:sz="0" w:space="0" w:color="auto"/>
        <w:left w:val="none" w:sz="0" w:space="0" w:color="auto"/>
        <w:bottom w:val="none" w:sz="0" w:space="0" w:color="auto"/>
        <w:right w:val="none" w:sz="0" w:space="0" w:color="auto"/>
      </w:divBdr>
      <w:divsChild>
        <w:div w:id="1744797655">
          <w:marLeft w:val="0"/>
          <w:marRight w:val="0"/>
          <w:marTop w:val="0"/>
          <w:marBottom w:val="0"/>
          <w:divBdr>
            <w:top w:val="none" w:sz="0" w:space="0" w:color="auto"/>
            <w:left w:val="none" w:sz="0" w:space="0" w:color="auto"/>
            <w:bottom w:val="none" w:sz="0" w:space="0" w:color="auto"/>
            <w:right w:val="none" w:sz="0" w:space="0" w:color="auto"/>
          </w:divBdr>
        </w:div>
      </w:divsChild>
    </w:div>
    <w:div w:id="268005843">
      <w:bodyDiv w:val="1"/>
      <w:marLeft w:val="0"/>
      <w:marRight w:val="0"/>
      <w:marTop w:val="0"/>
      <w:marBottom w:val="0"/>
      <w:divBdr>
        <w:top w:val="none" w:sz="0" w:space="0" w:color="auto"/>
        <w:left w:val="none" w:sz="0" w:space="0" w:color="auto"/>
        <w:bottom w:val="none" w:sz="0" w:space="0" w:color="auto"/>
        <w:right w:val="none" w:sz="0" w:space="0" w:color="auto"/>
      </w:divBdr>
    </w:div>
    <w:div w:id="339699876">
      <w:bodyDiv w:val="1"/>
      <w:marLeft w:val="0"/>
      <w:marRight w:val="0"/>
      <w:marTop w:val="0"/>
      <w:marBottom w:val="0"/>
      <w:divBdr>
        <w:top w:val="none" w:sz="0" w:space="0" w:color="auto"/>
        <w:left w:val="none" w:sz="0" w:space="0" w:color="auto"/>
        <w:bottom w:val="none" w:sz="0" w:space="0" w:color="auto"/>
        <w:right w:val="none" w:sz="0" w:space="0" w:color="auto"/>
      </w:divBdr>
      <w:divsChild>
        <w:div w:id="1194079842">
          <w:marLeft w:val="0"/>
          <w:marRight w:val="0"/>
          <w:marTop w:val="0"/>
          <w:marBottom w:val="0"/>
          <w:divBdr>
            <w:top w:val="none" w:sz="0" w:space="0" w:color="auto"/>
            <w:left w:val="none" w:sz="0" w:space="0" w:color="auto"/>
            <w:bottom w:val="none" w:sz="0" w:space="0" w:color="auto"/>
            <w:right w:val="none" w:sz="0" w:space="0" w:color="auto"/>
          </w:divBdr>
        </w:div>
        <w:div w:id="1524704859">
          <w:marLeft w:val="0"/>
          <w:marRight w:val="0"/>
          <w:marTop w:val="0"/>
          <w:marBottom w:val="0"/>
          <w:divBdr>
            <w:top w:val="none" w:sz="0" w:space="0" w:color="auto"/>
            <w:left w:val="none" w:sz="0" w:space="0" w:color="auto"/>
            <w:bottom w:val="none" w:sz="0" w:space="0" w:color="auto"/>
            <w:right w:val="none" w:sz="0" w:space="0" w:color="auto"/>
          </w:divBdr>
        </w:div>
      </w:divsChild>
    </w:div>
    <w:div w:id="387270714">
      <w:bodyDiv w:val="1"/>
      <w:marLeft w:val="0"/>
      <w:marRight w:val="0"/>
      <w:marTop w:val="0"/>
      <w:marBottom w:val="0"/>
      <w:divBdr>
        <w:top w:val="none" w:sz="0" w:space="0" w:color="auto"/>
        <w:left w:val="none" w:sz="0" w:space="0" w:color="auto"/>
        <w:bottom w:val="none" w:sz="0" w:space="0" w:color="auto"/>
        <w:right w:val="none" w:sz="0" w:space="0" w:color="auto"/>
      </w:divBdr>
    </w:div>
    <w:div w:id="456801707">
      <w:bodyDiv w:val="1"/>
      <w:marLeft w:val="0"/>
      <w:marRight w:val="0"/>
      <w:marTop w:val="0"/>
      <w:marBottom w:val="0"/>
      <w:divBdr>
        <w:top w:val="none" w:sz="0" w:space="0" w:color="auto"/>
        <w:left w:val="none" w:sz="0" w:space="0" w:color="auto"/>
        <w:bottom w:val="none" w:sz="0" w:space="0" w:color="auto"/>
        <w:right w:val="none" w:sz="0" w:space="0" w:color="auto"/>
      </w:divBdr>
      <w:divsChild>
        <w:div w:id="546839004">
          <w:marLeft w:val="0"/>
          <w:marRight w:val="0"/>
          <w:marTop w:val="0"/>
          <w:marBottom w:val="0"/>
          <w:divBdr>
            <w:top w:val="none" w:sz="0" w:space="0" w:color="auto"/>
            <w:left w:val="none" w:sz="0" w:space="0" w:color="auto"/>
            <w:bottom w:val="none" w:sz="0" w:space="0" w:color="auto"/>
            <w:right w:val="none" w:sz="0" w:space="0" w:color="auto"/>
          </w:divBdr>
        </w:div>
      </w:divsChild>
    </w:div>
    <w:div w:id="458718674">
      <w:bodyDiv w:val="1"/>
      <w:marLeft w:val="0"/>
      <w:marRight w:val="0"/>
      <w:marTop w:val="0"/>
      <w:marBottom w:val="0"/>
      <w:divBdr>
        <w:top w:val="none" w:sz="0" w:space="0" w:color="auto"/>
        <w:left w:val="none" w:sz="0" w:space="0" w:color="auto"/>
        <w:bottom w:val="none" w:sz="0" w:space="0" w:color="auto"/>
        <w:right w:val="none" w:sz="0" w:space="0" w:color="auto"/>
      </w:divBdr>
    </w:div>
    <w:div w:id="496194272">
      <w:bodyDiv w:val="1"/>
      <w:marLeft w:val="0"/>
      <w:marRight w:val="0"/>
      <w:marTop w:val="0"/>
      <w:marBottom w:val="0"/>
      <w:divBdr>
        <w:top w:val="none" w:sz="0" w:space="0" w:color="auto"/>
        <w:left w:val="none" w:sz="0" w:space="0" w:color="auto"/>
        <w:bottom w:val="none" w:sz="0" w:space="0" w:color="auto"/>
        <w:right w:val="none" w:sz="0" w:space="0" w:color="auto"/>
      </w:divBdr>
    </w:div>
    <w:div w:id="811871104">
      <w:bodyDiv w:val="1"/>
      <w:marLeft w:val="0"/>
      <w:marRight w:val="0"/>
      <w:marTop w:val="0"/>
      <w:marBottom w:val="0"/>
      <w:divBdr>
        <w:top w:val="none" w:sz="0" w:space="0" w:color="auto"/>
        <w:left w:val="none" w:sz="0" w:space="0" w:color="auto"/>
        <w:bottom w:val="none" w:sz="0" w:space="0" w:color="auto"/>
        <w:right w:val="none" w:sz="0" w:space="0" w:color="auto"/>
      </w:divBdr>
    </w:div>
    <w:div w:id="1072045187">
      <w:bodyDiv w:val="1"/>
      <w:marLeft w:val="0"/>
      <w:marRight w:val="0"/>
      <w:marTop w:val="0"/>
      <w:marBottom w:val="0"/>
      <w:divBdr>
        <w:top w:val="none" w:sz="0" w:space="0" w:color="auto"/>
        <w:left w:val="none" w:sz="0" w:space="0" w:color="auto"/>
        <w:bottom w:val="none" w:sz="0" w:space="0" w:color="auto"/>
        <w:right w:val="none" w:sz="0" w:space="0" w:color="auto"/>
      </w:divBdr>
    </w:div>
    <w:div w:id="1161887902">
      <w:bodyDiv w:val="1"/>
      <w:marLeft w:val="0"/>
      <w:marRight w:val="0"/>
      <w:marTop w:val="0"/>
      <w:marBottom w:val="0"/>
      <w:divBdr>
        <w:top w:val="none" w:sz="0" w:space="0" w:color="auto"/>
        <w:left w:val="none" w:sz="0" w:space="0" w:color="auto"/>
        <w:bottom w:val="none" w:sz="0" w:space="0" w:color="auto"/>
        <w:right w:val="none" w:sz="0" w:space="0" w:color="auto"/>
      </w:divBdr>
    </w:div>
    <w:div w:id="1310555151">
      <w:bodyDiv w:val="1"/>
      <w:marLeft w:val="0"/>
      <w:marRight w:val="0"/>
      <w:marTop w:val="0"/>
      <w:marBottom w:val="0"/>
      <w:divBdr>
        <w:top w:val="none" w:sz="0" w:space="0" w:color="auto"/>
        <w:left w:val="none" w:sz="0" w:space="0" w:color="auto"/>
        <w:bottom w:val="none" w:sz="0" w:space="0" w:color="auto"/>
        <w:right w:val="none" w:sz="0" w:space="0" w:color="auto"/>
      </w:divBdr>
      <w:divsChild>
        <w:div w:id="2115516889">
          <w:marLeft w:val="0"/>
          <w:marRight w:val="0"/>
          <w:marTop w:val="0"/>
          <w:marBottom w:val="0"/>
          <w:divBdr>
            <w:top w:val="none" w:sz="0" w:space="0" w:color="auto"/>
            <w:left w:val="none" w:sz="0" w:space="0" w:color="auto"/>
            <w:bottom w:val="none" w:sz="0" w:space="0" w:color="auto"/>
            <w:right w:val="none" w:sz="0" w:space="0" w:color="auto"/>
          </w:divBdr>
        </w:div>
      </w:divsChild>
    </w:div>
    <w:div w:id="1317106175">
      <w:bodyDiv w:val="1"/>
      <w:marLeft w:val="0"/>
      <w:marRight w:val="0"/>
      <w:marTop w:val="0"/>
      <w:marBottom w:val="0"/>
      <w:divBdr>
        <w:top w:val="none" w:sz="0" w:space="0" w:color="auto"/>
        <w:left w:val="none" w:sz="0" w:space="0" w:color="auto"/>
        <w:bottom w:val="none" w:sz="0" w:space="0" w:color="auto"/>
        <w:right w:val="none" w:sz="0" w:space="0" w:color="auto"/>
      </w:divBdr>
    </w:div>
    <w:div w:id="1372681307">
      <w:bodyDiv w:val="1"/>
      <w:marLeft w:val="0"/>
      <w:marRight w:val="0"/>
      <w:marTop w:val="0"/>
      <w:marBottom w:val="0"/>
      <w:divBdr>
        <w:top w:val="none" w:sz="0" w:space="0" w:color="auto"/>
        <w:left w:val="none" w:sz="0" w:space="0" w:color="auto"/>
        <w:bottom w:val="none" w:sz="0" w:space="0" w:color="auto"/>
        <w:right w:val="none" w:sz="0" w:space="0" w:color="auto"/>
      </w:divBdr>
    </w:div>
    <w:div w:id="1787314477">
      <w:bodyDiv w:val="1"/>
      <w:marLeft w:val="0"/>
      <w:marRight w:val="0"/>
      <w:marTop w:val="0"/>
      <w:marBottom w:val="0"/>
      <w:divBdr>
        <w:top w:val="none" w:sz="0" w:space="0" w:color="auto"/>
        <w:left w:val="none" w:sz="0" w:space="0" w:color="auto"/>
        <w:bottom w:val="none" w:sz="0" w:space="0" w:color="auto"/>
        <w:right w:val="none" w:sz="0" w:space="0" w:color="auto"/>
      </w:divBdr>
    </w:div>
    <w:div w:id="1833597470">
      <w:bodyDiv w:val="1"/>
      <w:marLeft w:val="0"/>
      <w:marRight w:val="0"/>
      <w:marTop w:val="0"/>
      <w:marBottom w:val="0"/>
      <w:divBdr>
        <w:top w:val="none" w:sz="0" w:space="0" w:color="auto"/>
        <w:left w:val="none" w:sz="0" w:space="0" w:color="auto"/>
        <w:bottom w:val="none" w:sz="0" w:space="0" w:color="auto"/>
        <w:right w:val="none" w:sz="0" w:space="0" w:color="auto"/>
      </w:divBdr>
    </w:div>
    <w:div w:id="1919828124">
      <w:bodyDiv w:val="1"/>
      <w:marLeft w:val="0"/>
      <w:marRight w:val="0"/>
      <w:marTop w:val="0"/>
      <w:marBottom w:val="0"/>
      <w:divBdr>
        <w:top w:val="none" w:sz="0" w:space="0" w:color="auto"/>
        <w:left w:val="none" w:sz="0" w:space="0" w:color="auto"/>
        <w:bottom w:val="none" w:sz="0" w:space="0" w:color="auto"/>
        <w:right w:val="none" w:sz="0" w:space="0" w:color="auto"/>
      </w:divBdr>
    </w:div>
    <w:div w:id="1938558544">
      <w:bodyDiv w:val="1"/>
      <w:marLeft w:val="0"/>
      <w:marRight w:val="0"/>
      <w:marTop w:val="0"/>
      <w:marBottom w:val="0"/>
      <w:divBdr>
        <w:top w:val="none" w:sz="0" w:space="0" w:color="auto"/>
        <w:left w:val="none" w:sz="0" w:space="0" w:color="auto"/>
        <w:bottom w:val="none" w:sz="0" w:space="0" w:color="auto"/>
        <w:right w:val="none" w:sz="0" w:space="0" w:color="auto"/>
      </w:divBdr>
    </w:div>
    <w:div w:id="1939094375">
      <w:bodyDiv w:val="1"/>
      <w:marLeft w:val="0"/>
      <w:marRight w:val="0"/>
      <w:marTop w:val="0"/>
      <w:marBottom w:val="0"/>
      <w:divBdr>
        <w:top w:val="none" w:sz="0" w:space="0" w:color="auto"/>
        <w:left w:val="none" w:sz="0" w:space="0" w:color="auto"/>
        <w:bottom w:val="none" w:sz="0" w:space="0" w:color="auto"/>
        <w:right w:val="none" w:sz="0" w:space="0" w:color="auto"/>
      </w:divBdr>
    </w:div>
    <w:div w:id="2005433891">
      <w:bodyDiv w:val="1"/>
      <w:marLeft w:val="0"/>
      <w:marRight w:val="0"/>
      <w:marTop w:val="0"/>
      <w:marBottom w:val="0"/>
      <w:divBdr>
        <w:top w:val="none" w:sz="0" w:space="0" w:color="auto"/>
        <w:left w:val="none" w:sz="0" w:space="0" w:color="auto"/>
        <w:bottom w:val="none" w:sz="0" w:space="0" w:color="auto"/>
        <w:right w:val="none" w:sz="0" w:space="0" w:color="auto"/>
      </w:divBdr>
    </w:div>
    <w:div w:id="2101832861">
      <w:bodyDiv w:val="1"/>
      <w:marLeft w:val="0"/>
      <w:marRight w:val="0"/>
      <w:marTop w:val="0"/>
      <w:marBottom w:val="0"/>
      <w:divBdr>
        <w:top w:val="none" w:sz="0" w:space="0" w:color="auto"/>
        <w:left w:val="none" w:sz="0" w:space="0" w:color="auto"/>
        <w:bottom w:val="none" w:sz="0" w:space="0" w:color="auto"/>
        <w:right w:val="none" w:sz="0" w:space="0" w:color="auto"/>
      </w:divBdr>
      <w:divsChild>
        <w:div w:id="12357750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54FC8-BAC8-43D6-9369-71AF8C68E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Pages>
  <Words>1958</Words>
  <Characters>11167</Characters>
  <Application>Microsoft Office Word</Application>
  <DocSecurity>0</DocSecurity>
  <Lines>93</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CPO</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Kačinskas</dc:creator>
  <cp:keywords/>
  <dc:description/>
  <cp:lastModifiedBy>Judita Rybakova</cp:lastModifiedBy>
  <cp:revision>84</cp:revision>
  <dcterms:created xsi:type="dcterms:W3CDTF">2025-03-03T08:08:00Z</dcterms:created>
  <dcterms:modified xsi:type="dcterms:W3CDTF">2025-03-03T14:59:00Z</dcterms:modified>
</cp:coreProperties>
</file>