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7985616C" w14:textId="396524B7" w:rsidR="00904F71" w:rsidRPr="00904F71" w:rsidRDefault="00904F71" w:rsidP="00904F71">
      <w:pPr>
        <w:pStyle w:val="ListParagraph"/>
        <w:ind w:left="0"/>
        <w:jc w:val="center"/>
        <w:rPr>
          <w:rFonts w:eastAsia="Times New Roman"/>
          <w:b/>
          <w:bCs/>
          <w:lang w:val="it-IT"/>
        </w:rPr>
      </w:pPr>
      <w:r w:rsidRPr="00904F71">
        <w:rPr>
          <w:b/>
          <w:bCs/>
          <w:lang w:val="it-IT"/>
        </w:rPr>
        <w:t xml:space="preserve">EVANGELIKŲ LIUTERONŲ BAŽNYČIOS PASTATŲ KOMPLEKSO ŪKINIO PASTATO (U. K. KVR 44892), NERINGOS G. 8B, RUSNĖS MSTL., RUSNĖS SEN., ŠILUTĖS R. SAV., AVARIJOS GRĖSMĖS PAŠALINIMO </w:t>
      </w:r>
      <w:r w:rsidRPr="00904F71">
        <w:rPr>
          <w:rFonts w:eastAsia="Times New Roman"/>
          <w:b/>
          <w:bCs/>
          <w:lang w:val="it-IT"/>
        </w:rPr>
        <w:t>DARBAI</w:t>
      </w:r>
    </w:p>
    <w:p w14:paraId="2B5F7FF1" w14:textId="77777777" w:rsidR="00034B7C" w:rsidRPr="00904F71" w:rsidRDefault="00034B7C" w:rsidP="006C28F0">
      <w:pPr>
        <w:spacing w:line="276" w:lineRule="auto"/>
        <w:jc w:val="center"/>
        <w:rPr>
          <w:rFonts w:asciiTheme="majorBidi" w:hAnsiTheme="majorBidi" w:cstheme="majorBidi"/>
          <w:b/>
          <w:bCs/>
          <w:iCs/>
          <w:color w:val="000000" w:themeColor="text1"/>
          <w:lang w:val="it-I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lastRenderedPageBreak/>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04172C65" w:rsidR="005179A6" w:rsidRPr="00904F71" w:rsidRDefault="000442FD" w:rsidP="00904F71">
      <w:pPr>
        <w:pStyle w:val="ListParagraph"/>
        <w:ind w:left="0" w:firstLine="567"/>
        <w:rPr>
          <w:rFonts w:eastAsia="Times New Roman"/>
          <w:i/>
          <w:iCs/>
          <w:lang w:val="it-IT"/>
        </w:rPr>
      </w:pPr>
      <w:r w:rsidRPr="004A2D1C">
        <w:rPr>
          <w:rFonts w:asciiTheme="majorBidi" w:hAnsiTheme="majorBidi" w:cstheme="majorBidi"/>
          <w:lang w:val="it-IT"/>
        </w:rPr>
        <w:t xml:space="preserve">2.1. </w:t>
      </w:r>
      <w:r w:rsidR="00A6147A" w:rsidRPr="004A2D1C">
        <w:rPr>
          <w:rFonts w:asciiTheme="majorBidi" w:hAnsiTheme="majorBidi" w:cstheme="majorBidi"/>
          <w:lang w:val="it-IT"/>
        </w:rPr>
        <w:t>Darbų pavadinimas:</w:t>
      </w:r>
      <w:bookmarkStart w:id="9" w:name="_Hlk172201873"/>
      <w:r w:rsidR="00DB1653">
        <w:rPr>
          <w:rFonts w:asciiTheme="majorBidi" w:hAnsiTheme="majorBidi" w:cstheme="majorBidi"/>
          <w:lang w:val="it-IT"/>
        </w:rPr>
        <w:t xml:space="preserve"> </w:t>
      </w:r>
      <w:r w:rsidR="00904F71" w:rsidRPr="00904F71">
        <w:rPr>
          <w:b/>
          <w:bCs/>
          <w:lang w:val="it-IT"/>
        </w:rPr>
        <w:t xml:space="preserve">Evangelikų liuteronų bažnyčios pastatų komplekso ūkinio pastato (u. k. KVR 44892), Neringos g. 8B, Rusnės mstl., Rusnės sen., Šilutės r. sav., avarijos grėsmės pašalinimo </w:t>
      </w:r>
      <w:r w:rsidR="00904F71" w:rsidRPr="00904F71">
        <w:rPr>
          <w:rFonts w:eastAsia="Times New Roman"/>
          <w:b/>
          <w:bCs/>
          <w:lang w:val="it-IT"/>
        </w:rPr>
        <w:t>darbai</w:t>
      </w:r>
      <w:r w:rsidR="002F356E" w:rsidRPr="002F356E" w:rsidDel="002F356E">
        <w:rPr>
          <w:b/>
          <w:bCs/>
          <w:color w:val="000000" w:themeColor="text1"/>
          <w:lang w:val="lt-LT"/>
        </w:rPr>
        <w:t xml:space="preserve"> </w:t>
      </w:r>
      <w:bookmarkEnd w:id="9"/>
      <w:r w:rsidR="00A6147A" w:rsidRPr="002F356E">
        <w:rPr>
          <w:rFonts w:asciiTheme="majorBidi" w:hAnsiTheme="majorBidi" w:cstheme="majorBidi"/>
          <w:b/>
          <w:bCs/>
          <w:lang w:val="lt-LT"/>
        </w:rPr>
        <w:t>(toliau – darbai).</w:t>
      </w:r>
    </w:p>
    <w:p w14:paraId="718B8AC9" w14:textId="1798356F"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BF5566" w:rsidRPr="00BF5566">
        <w:rPr>
          <w:lang w:val="lt-LT"/>
        </w:rPr>
        <w:t>Rusnės evangelikų liuteronų parapija</w:t>
      </w:r>
      <w:r w:rsidR="00BF5566">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409BFA99"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FF6F52">
        <w:rPr>
          <w:b/>
          <w:bCs/>
          <w:iCs/>
          <w:color w:val="000000" w:themeColor="text1"/>
          <w:lang w:val="lt-LT"/>
        </w:rPr>
        <w:t>61 441,00</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FF6F52">
        <w:rPr>
          <w:rFonts w:asciiTheme="majorBidi" w:hAnsiTheme="majorBidi" w:cstheme="majorBidi"/>
          <w:b/>
          <w:bCs/>
          <w:lang w:val="lt-LT"/>
        </w:rPr>
        <w:t>74 343,61</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23D370B7"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10"/>
      <w:r w:rsidR="00BF5566">
        <w:rPr>
          <w:rFonts w:asciiTheme="majorBidi" w:hAnsiTheme="majorBidi" w:cstheme="majorBidi"/>
          <w:lang w:val="lt-LT"/>
        </w:rPr>
        <w:t xml:space="preserve"> ir </w:t>
      </w:r>
      <w:r w:rsidR="00BF5566" w:rsidRPr="00BF5566">
        <w:rPr>
          <w:rFonts w:asciiTheme="majorBidi" w:hAnsiTheme="majorBidi" w:cstheme="majorBidi"/>
          <w:lang w:val="lt-LT"/>
        </w:rPr>
        <w:t>Rusnės evangelikų liuteronų parapija</w:t>
      </w:r>
      <w:r w:rsidR="00BF5566">
        <w:rPr>
          <w:rFonts w:asciiTheme="majorBidi" w:hAnsiTheme="majorBidi" w:cstheme="majorBidi"/>
          <w:lang w:val="lt-LT"/>
        </w:rPr>
        <w:t xml:space="preserve">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5B90B7D4"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FF6F52">
        <w:rPr>
          <w:b/>
          <w:bCs/>
          <w:lang w:val="lt-LT"/>
        </w:rPr>
        <w:t>kovo</w:t>
      </w:r>
      <w:r w:rsidR="002F356E" w:rsidRPr="0071405B">
        <w:rPr>
          <w:b/>
          <w:bCs/>
          <w:lang w:val="lt-LT"/>
        </w:rPr>
        <w:t xml:space="preserve"> </w:t>
      </w:r>
      <w:r w:rsidR="006E26CD">
        <w:rPr>
          <w:b/>
          <w:bCs/>
          <w:lang w:val="lt-LT"/>
        </w:rPr>
        <w:t>24</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6E26CD">
        <w:rPr>
          <w:b/>
          <w:bCs/>
          <w:lang w:val="lt-LT"/>
        </w:rPr>
        <w:t>11</w:t>
      </w:r>
      <w:r w:rsidR="00C724A9">
        <w:rPr>
          <w:b/>
          <w:bCs/>
          <w:lang w:val="lt-LT"/>
        </w:rPr>
        <w:t xml:space="preserve"> </w:t>
      </w:r>
      <w:r w:rsidR="00DE69EA" w:rsidRPr="0071405B">
        <w:rPr>
          <w:b/>
          <w:bCs/>
          <w:lang w:val="lt-LT"/>
        </w:rPr>
        <w:t>val.</w:t>
      </w:r>
      <w:r w:rsidR="00125BE9" w:rsidRPr="0071405B">
        <w:rPr>
          <w:b/>
          <w:bCs/>
          <w:lang w:val="lt-LT"/>
        </w:rPr>
        <w:t xml:space="preserve"> </w:t>
      </w:r>
      <w:r w:rsidR="006E26CD">
        <w:rPr>
          <w:b/>
          <w:bCs/>
          <w:lang w:val="lt-LT"/>
        </w:rPr>
        <w:t>30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FF6F52">
        <w:rPr>
          <w:rFonts w:asciiTheme="majorBidi" w:hAnsiTheme="majorBidi" w:cstheme="majorBidi"/>
          <w:lang w:val="lt-LT"/>
        </w:rPr>
        <w:t>ę</w:t>
      </w:r>
      <w:r w:rsidR="006D2BC2" w:rsidRPr="004A2D1C">
        <w:rPr>
          <w:rFonts w:asciiTheme="majorBidi" w:hAnsiTheme="majorBidi" w:cstheme="majorBidi"/>
          <w:lang w:val="lt-LT"/>
        </w:rPr>
        <w:t xml:space="preserve"> </w:t>
      </w:r>
      <w:r w:rsidR="00FF6F52">
        <w:rPr>
          <w:rFonts w:asciiTheme="majorBidi" w:hAnsiTheme="majorBidi" w:cstheme="majorBidi"/>
          <w:lang w:val="lt-LT"/>
        </w:rPr>
        <w:t xml:space="preserve">Astą </w:t>
      </w:r>
      <w:proofErr w:type="spellStart"/>
      <w:r w:rsidR="00FF6F52">
        <w:rPr>
          <w:rFonts w:asciiTheme="majorBidi" w:hAnsiTheme="majorBidi" w:cstheme="majorBidi"/>
          <w:lang w:val="lt-LT"/>
        </w:rPr>
        <w:t>Mainonienę</w:t>
      </w:r>
      <w:proofErr w:type="spellEnd"/>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FF6F52">
        <w:rPr>
          <w:rFonts w:asciiTheme="majorBidi" w:hAnsiTheme="majorBidi" w:cstheme="majorBidi"/>
          <w:lang w:val="lt-LT"/>
        </w:rPr>
        <w:t>620</w:t>
      </w:r>
      <w:r w:rsidR="007378C7">
        <w:rPr>
          <w:rFonts w:asciiTheme="majorBidi" w:hAnsiTheme="majorBidi" w:cstheme="majorBidi"/>
          <w:lang w:val="lt-LT"/>
        </w:rPr>
        <w:t xml:space="preserve"> </w:t>
      </w:r>
      <w:r w:rsidR="00FF6F52">
        <w:rPr>
          <w:rFonts w:asciiTheme="majorBidi" w:hAnsiTheme="majorBidi" w:cstheme="majorBidi"/>
          <w:lang w:val="lt-LT"/>
        </w:rPr>
        <w:t>70828</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1C3215C0"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FF6F52">
        <w:rPr>
          <w:rFonts w:ascii="Times New Roman" w:hAnsi="Times New Roman" w:cs="Times New Roman"/>
          <w:b/>
          <w:color w:val="000000" w:themeColor="text1"/>
          <w:sz w:val="24"/>
          <w:szCs w:val="24"/>
        </w:rPr>
        <w:t>5</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xml:space="preserve">) tvarkos aprašo patvirtinimo“ ir 1961 m. spalio 5 d. Hagos konvencija dėl užsienio valstybėse išduotų dokumentų legalizavimo panaikinimo, išskyrus </w:t>
      </w:r>
      <w:r w:rsidR="00901571" w:rsidRPr="004A2D1C">
        <w:rPr>
          <w:rFonts w:asciiTheme="majorBidi" w:hAnsiTheme="majorBidi" w:cstheme="majorBidi"/>
          <w:color w:val="000000" w:themeColor="text1"/>
          <w:lang w:val="lt-LT"/>
        </w:rPr>
        <w:lastRenderedPageBreak/>
        <w:t>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w:t>
      </w:r>
      <w:r w:rsidRPr="004A2D1C">
        <w:rPr>
          <w:rFonts w:asciiTheme="majorBidi" w:hAnsiTheme="majorBidi" w:cstheme="majorBidi"/>
          <w:color w:val="000000" w:themeColor="text1"/>
          <w:lang w:val="lt-LT"/>
        </w:rPr>
        <w:lastRenderedPageBreak/>
        <w:t>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lastRenderedPageBreak/>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0F62EE3B"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BF5566">
        <w:rPr>
          <w:rFonts w:asciiTheme="majorBidi" w:eastAsia="Times New Roman" w:hAnsiTheme="majorBidi" w:cstheme="majorBidi"/>
          <w:b/>
          <w:bCs/>
          <w:color w:val="000000" w:themeColor="text1"/>
          <w:lang w:val="lt-LT"/>
        </w:rPr>
        <w:t>1</w:t>
      </w:r>
      <w:r w:rsidR="00A45057" w:rsidRPr="004A2D1C">
        <w:rPr>
          <w:rFonts w:asciiTheme="majorBidi" w:eastAsia="Times New Roman" w:hAnsiTheme="majorBidi" w:cstheme="majorBidi"/>
          <w:b/>
          <w:bCs/>
          <w:color w:val="000000" w:themeColor="text1"/>
          <w:lang w:val="lt-LT"/>
        </w:rPr>
        <w:t xml:space="preserve"> </w:t>
      </w:r>
      <w:r w:rsidR="00A45057">
        <w:rPr>
          <w:rFonts w:asciiTheme="majorBidi" w:eastAsia="Times New Roman" w:hAnsiTheme="majorBidi" w:cstheme="majorBidi"/>
          <w:b/>
          <w:bCs/>
          <w:color w:val="000000" w:themeColor="text1"/>
          <w:lang w:val="lt-LT"/>
        </w:rPr>
        <w:t>5</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w:t>
      </w:r>
      <w:r w:rsidR="00BF5566">
        <w:rPr>
          <w:rFonts w:asciiTheme="majorBidi" w:eastAsia="Times New Roman" w:hAnsiTheme="majorBidi" w:cstheme="majorBidi"/>
          <w:b/>
          <w:bCs/>
          <w:color w:val="000000" w:themeColor="text1"/>
          <w:lang w:val="lt-LT"/>
        </w:rPr>
        <w:t>ur</w:t>
      </w:r>
      <w:r w:rsidR="00A45057" w:rsidRPr="004A2D1C">
        <w:rPr>
          <w:rFonts w:asciiTheme="majorBidi" w:eastAsia="Times New Roman" w:hAnsiTheme="majorBidi" w:cstheme="majorBidi"/>
          <w:b/>
          <w:bCs/>
          <w:color w:val="000000" w:themeColor="text1"/>
          <w:lang w:val="lt-LT"/>
        </w:rPr>
        <w:t xml:space="preserve">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4A2D1C">
        <w:rPr>
          <w:rFonts w:asciiTheme="majorBidi" w:hAnsiTheme="majorBidi" w:cstheme="majorBidi"/>
          <w:color w:val="000000" w:themeColor="text1"/>
          <w:sz w:val="24"/>
          <w:szCs w:val="24"/>
        </w:rPr>
        <w:lastRenderedPageBreak/>
        <w:t xml:space="preserve">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w:t>
      </w:r>
      <w:r w:rsidRPr="00F1389D">
        <w:rPr>
          <w:rFonts w:asciiTheme="majorBidi" w:hAnsiTheme="majorBidi" w:cstheme="majorBidi"/>
          <w:color w:val="000000" w:themeColor="text1"/>
          <w:sz w:val="24"/>
          <w:szCs w:val="24"/>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3326B486"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BF5566">
        <w:rPr>
          <w:rFonts w:asciiTheme="majorBidi" w:hAnsiTheme="majorBidi" w:cstheme="majorBidi"/>
          <w:b/>
          <w:bCs/>
          <w:lang w:val="lt-LT"/>
        </w:rPr>
        <w:t>5</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lastRenderedPageBreak/>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4BA65B12"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336F8"/>
    <w:rsid w:val="00253D89"/>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4838"/>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26CD"/>
    <w:rsid w:val="006E3754"/>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462"/>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B7BA7"/>
    <w:rsid w:val="009E73A8"/>
    <w:rsid w:val="009F5062"/>
    <w:rsid w:val="00A042B8"/>
    <w:rsid w:val="00A07A6C"/>
    <w:rsid w:val="00A14360"/>
    <w:rsid w:val="00A15308"/>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04822"/>
    <w:rsid w:val="00B10147"/>
    <w:rsid w:val="00B21D30"/>
    <w:rsid w:val="00B540E3"/>
    <w:rsid w:val="00B6323D"/>
    <w:rsid w:val="00B67410"/>
    <w:rsid w:val="00B90DAD"/>
    <w:rsid w:val="00B91F07"/>
    <w:rsid w:val="00B92AC3"/>
    <w:rsid w:val="00BB048B"/>
    <w:rsid w:val="00BB774E"/>
    <w:rsid w:val="00BC03C7"/>
    <w:rsid w:val="00BC5E4C"/>
    <w:rsid w:val="00BD09C8"/>
    <w:rsid w:val="00BD1342"/>
    <w:rsid w:val="00BE2CA1"/>
    <w:rsid w:val="00BE3E44"/>
    <w:rsid w:val="00BE7E19"/>
    <w:rsid w:val="00BF5566"/>
    <w:rsid w:val="00C37305"/>
    <w:rsid w:val="00C37616"/>
    <w:rsid w:val="00C37CF1"/>
    <w:rsid w:val="00C41642"/>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282A"/>
    <w:rsid w:val="00DB1653"/>
    <w:rsid w:val="00DC620C"/>
    <w:rsid w:val="00DE69EA"/>
    <w:rsid w:val="00E07527"/>
    <w:rsid w:val="00E114B7"/>
    <w:rsid w:val="00E20193"/>
    <w:rsid w:val="00E2252A"/>
    <w:rsid w:val="00E47A87"/>
    <w:rsid w:val="00E70796"/>
    <w:rsid w:val="00E720AF"/>
    <w:rsid w:val="00E76B42"/>
    <w:rsid w:val="00E83F3A"/>
    <w:rsid w:val="00E862AA"/>
    <w:rsid w:val="00E86FBD"/>
    <w:rsid w:val="00E9020D"/>
    <w:rsid w:val="00EA77EE"/>
    <w:rsid w:val="00EC0483"/>
    <w:rsid w:val="00EC09A9"/>
    <w:rsid w:val="00EC7599"/>
    <w:rsid w:val="00ED02AE"/>
    <w:rsid w:val="00ED039B"/>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9475</Words>
  <Characters>54013</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2025-03-12T09:29:00Z</dcterms:created>
  <dcterms:modified xsi:type="dcterms:W3CDTF">2025-03-12T09:29:00Z</dcterms:modified>
</cp:coreProperties>
</file>