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BA33492"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1340DB">
        <w:rPr>
          <w:color w:val="000000" w:themeColor="text1"/>
        </w:rPr>
        <w:t>Deimantės Katauskienės</w:t>
      </w:r>
      <w:r w:rsidR="004D3230">
        <w:rPr>
          <w:color w:val="000000" w:themeColor="text1"/>
        </w:rPr>
        <w:t xml:space="preserve"> </w:t>
      </w:r>
    </w:p>
    <w:p w14:paraId="1F6D64C8" w14:textId="73ED25B5" w:rsidR="00344288" w:rsidRPr="00344288" w:rsidRDefault="004E4DE7" w:rsidP="00344288">
      <w:pPr>
        <w:shd w:val="clear" w:color="auto" w:fill="FFFFFF" w:themeFill="background1"/>
        <w:tabs>
          <w:tab w:val="right" w:leader="underscore" w:pos="8640"/>
        </w:tabs>
        <w:ind w:left="5103"/>
        <w:rPr>
          <w:color w:val="000000" w:themeColor="text1"/>
        </w:rPr>
      </w:pPr>
      <w:r w:rsidRPr="00591D8E">
        <w:rPr>
          <w:color w:val="000000" w:themeColor="text1"/>
        </w:rPr>
        <w:t>202</w:t>
      </w:r>
      <w:r w:rsidR="00860BAF" w:rsidRPr="00591D8E">
        <w:rPr>
          <w:color w:val="000000" w:themeColor="text1"/>
        </w:rPr>
        <w:t>5</w:t>
      </w:r>
      <w:r w:rsidRPr="00591D8E">
        <w:rPr>
          <w:color w:val="000000" w:themeColor="text1"/>
        </w:rPr>
        <w:t>-</w:t>
      </w:r>
      <w:r w:rsidR="005266FC" w:rsidRPr="00591D8E">
        <w:rPr>
          <w:color w:val="000000" w:themeColor="text1"/>
        </w:rPr>
        <w:t>0</w:t>
      </w:r>
      <w:r w:rsidR="001340DB" w:rsidRPr="00591D8E">
        <w:rPr>
          <w:color w:val="000000" w:themeColor="text1"/>
        </w:rPr>
        <w:t>3</w:t>
      </w:r>
      <w:r w:rsidR="004D3230" w:rsidRPr="00591D8E">
        <w:rPr>
          <w:color w:val="000000" w:themeColor="text1"/>
        </w:rPr>
        <w:t>-</w:t>
      </w:r>
      <w:r w:rsidR="00252FA0" w:rsidRPr="00591D8E">
        <w:t>12</w:t>
      </w:r>
      <w:r w:rsidR="00CC4C94" w:rsidRPr="00591D8E">
        <w:rPr>
          <w:color w:val="000000" w:themeColor="text1"/>
        </w:rPr>
        <w:t xml:space="preserve">, SPD </w:t>
      </w:r>
      <w:r w:rsidR="00344288" w:rsidRPr="00591D8E">
        <w:rPr>
          <w:color w:val="000000" w:themeColor="text1"/>
        </w:rPr>
        <w:t xml:space="preserve">– </w:t>
      </w:r>
      <w:r w:rsidR="00591D8E" w:rsidRPr="00591D8E">
        <w:rPr>
          <w:color w:val="000000" w:themeColor="text1"/>
        </w:rPr>
        <w:t>2</w:t>
      </w:r>
      <w:r w:rsidR="005F6FFB" w:rsidRPr="00591D8E">
        <w:rPr>
          <w:color w:val="000000" w:themeColor="text1"/>
        </w:rPr>
        <w:t>7</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5B5A31">
      <w:pPr>
        <w:widowControl w:val="0"/>
        <w:tabs>
          <w:tab w:val="left" w:pos="5103"/>
          <w:tab w:val="left" w:pos="5670"/>
        </w:tabs>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bookmarkEnd w:id="0"/>
    <w:p w14:paraId="6FD07AF6" w14:textId="29738865" w:rsidR="00860BAF" w:rsidRDefault="001340DB" w:rsidP="00F311A2">
      <w:pPr>
        <w:jc w:val="center"/>
        <w:rPr>
          <w:rFonts w:eastAsia="Calibri"/>
          <w:b/>
          <w:bCs/>
          <w:color w:val="000000"/>
          <w:lang w:eastAsia="lt-LT"/>
        </w:rPr>
      </w:pPr>
      <w:r>
        <w:rPr>
          <w:rFonts w:eastAsia="Calibri"/>
          <w:b/>
          <w:bCs/>
          <w:color w:val="000000"/>
          <w:lang w:eastAsia="lt-LT"/>
        </w:rPr>
        <w:t xml:space="preserve">ROKŲ SEN., NEMUNO G., TVENKINIO VALYMO IR PAKRASČIŲ SUTVARKYMO </w:t>
      </w:r>
      <w:r w:rsidR="00860BAF" w:rsidRPr="00860BAF">
        <w:rPr>
          <w:rFonts w:eastAsia="Calibri"/>
          <w:b/>
          <w:bCs/>
          <w:color w:val="000000"/>
          <w:lang w:eastAsia="lt-LT"/>
        </w:rPr>
        <w:t xml:space="preserve">DARBŲ </w:t>
      </w:r>
      <w:r w:rsidR="009A15FB">
        <w:rPr>
          <w:rFonts w:eastAsia="Calibri"/>
          <w:b/>
          <w:bCs/>
          <w:color w:val="000000"/>
          <w:lang w:eastAsia="lt-LT"/>
        </w:rPr>
        <w:t xml:space="preserve">VIEŠASIS </w:t>
      </w:r>
      <w:r w:rsidR="00860BAF" w:rsidRPr="00860BAF">
        <w:rPr>
          <w:rFonts w:eastAsia="Calibri"/>
          <w:b/>
          <w:bCs/>
          <w:color w:val="000000"/>
          <w:lang w:eastAsia="lt-LT"/>
        </w:rPr>
        <w:t>PIRKIMAS</w:t>
      </w:r>
    </w:p>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0449C14B" w:rsidR="00046D25" w:rsidRPr="00CB6B93" w:rsidRDefault="003514D4" w:rsidP="000A4B3D">
      <w:pPr>
        <w:spacing w:before="240" w:after="240"/>
        <w:jc w:val="center"/>
      </w:pPr>
      <w:r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27641E0F"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Techninė specifikacija</w:t>
      </w:r>
      <w:r w:rsidR="00E1484F" w:rsidRPr="00E1484F">
        <w:rPr>
          <w:szCs w:val="20"/>
        </w:rPr>
        <w:t xml:space="preserve"> (</w:t>
      </w:r>
      <w:r w:rsidRPr="00E1484F">
        <w:rPr>
          <w:szCs w:val="20"/>
        </w:rPr>
        <w:t>projektas</w:t>
      </w:r>
      <w:r w:rsidR="00E1484F">
        <w:rPr>
          <w:noProof/>
        </w:rPr>
        <w:t xml:space="preserve"> </w:t>
      </w:r>
      <w:r w:rsidR="00B20215">
        <w:rPr>
          <w:noProof/>
        </w:rPr>
        <w:t>d</w:t>
      </w:r>
      <w:r w:rsidR="00E1484F">
        <w:rPr>
          <w:noProof/>
        </w:rPr>
        <w:t>arbų kieki</w:t>
      </w:r>
      <w:r w:rsidR="00B20215">
        <w:rPr>
          <w:noProof/>
        </w:rPr>
        <w:t>ų žiniaraštis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1" w:name="_Hlk147915076"/>
      <w:r w:rsidRPr="00AA5BAE">
        <w:rPr>
          <w:szCs w:val="20"/>
        </w:rPr>
        <w:t>;</w:t>
      </w:r>
      <w:bookmarkEnd w:id="1"/>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2"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2"/>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47EE312E" w14:textId="77777777" w:rsidR="00C937E1" w:rsidRPr="006960F7"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 xml:space="preserve">Atliktų </w:t>
      </w:r>
      <w:r w:rsidR="00B618AD" w:rsidRPr="001340DB">
        <w:t xml:space="preserve">statybos </w:t>
      </w:r>
      <w:r w:rsidRPr="001340DB">
        <w:t>darbų sąrašas, pirkimo sąlygų 6 priedas</w:t>
      </w:r>
      <w:r w:rsidR="00C937E1" w:rsidRPr="001340DB">
        <w:t>;</w:t>
      </w:r>
    </w:p>
    <w:p w14:paraId="371A2227" w14:textId="50445219" w:rsidR="005416A9" w:rsidRPr="005416A9" w:rsidRDefault="00C937E1"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Tiekėjo vadovaujančių darbuotojų (specialistų) ir asmenų, atsakingų už sutarties vykdymą sąrašas, pirkimo sąlygų 7 priedas.</w:t>
      </w:r>
    </w:p>
    <w:p w14:paraId="68418706" w14:textId="77777777" w:rsidR="00046D25" w:rsidRPr="006B6532" w:rsidRDefault="00046D25" w:rsidP="00123F88">
      <w:pPr>
        <w:pageBreakBefore/>
        <w:rPr>
          <w:sz w:val="2"/>
        </w:rPr>
      </w:pPr>
    </w:p>
    <w:p w14:paraId="3B8C8233" w14:textId="3D38067E" w:rsidR="00B42F03" w:rsidRDefault="00B42F03" w:rsidP="001340DB">
      <w:pPr>
        <w:pStyle w:val="Tvarkostekstas"/>
        <w:numPr>
          <w:ilvl w:val="0"/>
          <w:numId w:val="14"/>
        </w:numPr>
        <w:spacing w:before="120" w:after="240"/>
        <w:ind w:left="-142" w:hanging="357"/>
        <w:jc w:val="center"/>
        <w:rPr>
          <w:b/>
        </w:rPr>
      </w:pPr>
      <w:r w:rsidRPr="006B6532">
        <w:rPr>
          <w:b/>
        </w:rPr>
        <w:t>BENDROSIOS NUOSTATOS</w:t>
      </w:r>
    </w:p>
    <w:p w14:paraId="377C6D13" w14:textId="06D6E984" w:rsidR="009A15FB" w:rsidRPr="001340DB" w:rsidRDefault="009A15FB" w:rsidP="009A15FB">
      <w:pPr>
        <w:pStyle w:val="Sraopastraipa"/>
        <w:numPr>
          <w:ilvl w:val="1"/>
          <w:numId w:val="14"/>
        </w:numPr>
        <w:tabs>
          <w:tab w:val="left" w:pos="1276"/>
        </w:tabs>
        <w:ind w:left="0" w:firstLine="851"/>
        <w:jc w:val="both"/>
        <w:rPr>
          <w:b/>
          <w:bCs/>
          <w:lang w:eastAsia="lt-LT"/>
        </w:rPr>
      </w:pPr>
      <w:r w:rsidRPr="009A15FB">
        <w:rPr>
          <w:lang w:eastAsia="lt-LT"/>
        </w:rPr>
        <w:t xml:space="preserve">Kauno rajono savivaldybės administracija (toliau – perkančioji organizacija) vykdo </w:t>
      </w:r>
      <w:r w:rsidR="001340DB">
        <w:rPr>
          <w:lang w:eastAsia="lt-LT"/>
        </w:rPr>
        <w:t xml:space="preserve">Rokų sen., Nemuno g. tvenkinio valymo ir pakraščių sutvarkymo </w:t>
      </w:r>
      <w:r w:rsidR="005E51BD">
        <w:rPr>
          <w:lang w:eastAsia="lt-LT"/>
        </w:rPr>
        <w:t xml:space="preserve">darbų </w:t>
      </w:r>
      <w:r w:rsidRPr="009A15FB">
        <w:rPr>
          <w:lang w:eastAsia="lt-LT"/>
        </w:rPr>
        <w:t xml:space="preserve">viešąjį pirkimą. Pirkimui priskirtinas Bendrajame viešųjų pirkimų žodyne (toliau – BVPŽ) nurodytas pagrindinis kodas – </w:t>
      </w:r>
      <w:r w:rsidR="00BA3B87" w:rsidRPr="001340DB">
        <w:rPr>
          <w:rFonts w:eastAsia="Calibri"/>
          <w:b/>
          <w:bCs/>
          <w:color w:val="000000"/>
          <w:lang w:eastAsia="lt-LT"/>
        </w:rPr>
        <w:t>45</w:t>
      </w:r>
      <w:r w:rsidR="00AB4163" w:rsidRPr="001340DB">
        <w:rPr>
          <w:rFonts w:eastAsia="Calibri"/>
          <w:b/>
          <w:bCs/>
          <w:color w:val="000000"/>
          <w:lang w:eastAsia="lt-LT"/>
        </w:rPr>
        <w:t xml:space="preserve">232422-6 </w:t>
      </w:r>
      <w:r w:rsidR="002C5BF5" w:rsidRPr="001340DB">
        <w:rPr>
          <w:b/>
          <w:bCs/>
          <w:lang w:eastAsia="lt-LT"/>
        </w:rPr>
        <w:t>(</w:t>
      </w:r>
      <w:r w:rsidR="00AB4163" w:rsidRPr="001340DB">
        <w:rPr>
          <w:b/>
          <w:bCs/>
        </w:rPr>
        <w:t>Dumblo valymo darbai</w:t>
      </w:r>
      <w:r w:rsidR="002C5BF5" w:rsidRPr="001340DB">
        <w:rPr>
          <w:b/>
          <w:bCs/>
        </w:rPr>
        <w:t>)</w:t>
      </w:r>
      <w:r w:rsidRPr="001340DB">
        <w:rPr>
          <w:b/>
          <w:bCs/>
          <w:lang w:eastAsia="lt-LT"/>
        </w:rPr>
        <w:t xml:space="preserve">. </w:t>
      </w:r>
    </w:p>
    <w:p w14:paraId="74DB88DF" w14:textId="3A0B9094"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28F661BD"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w:t>
      </w:r>
      <w:r w:rsidRPr="006960F7">
        <w:rPr>
          <w:lang w:eastAsia="lt-LT"/>
        </w:rPr>
        <w:t xml:space="preserve">tvarkos aprašo </w:t>
      </w:r>
      <w:r w:rsidR="00D236AE" w:rsidRPr="006960F7">
        <w:rPr>
          <w:color w:val="000000" w:themeColor="text1"/>
          <w:lang w:eastAsia="lt-LT"/>
        </w:rPr>
        <w:t>4.3 p</w:t>
      </w:r>
      <w:r w:rsidR="003B2CA8" w:rsidRPr="006960F7">
        <w:rPr>
          <w:color w:val="000000" w:themeColor="text1"/>
          <w:lang w:eastAsia="lt-LT"/>
        </w:rPr>
        <w:t>.</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3A43C313"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Pirkime gali dalyvauti tik CVP IS registruoti tiekėjai. </w:t>
      </w:r>
    </w:p>
    <w:p w14:paraId="75514211" w14:textId="0EED6E90"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1.10.</w:t>
      </w:r>
      <w:r w:rsidR="001340DB">
        <w:rPr>
          <w:noProof/>
        </w:rPr>
        <w:t xml:space="preserve"> </w:t>
      </w:r>
      <w:r w:rsidR="001340DB" w:rsidRPr="001340DB">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 (+370 37) 305525, el. paštas deimante.katauskiene@krs.lt.</w:t>
      </w:r>
    </w:p>
    <w:p w14:paraId="45C7B9DF" w14:textId="1D88FB21" w:rsidR="00395428" w:rsidRPr="00A97BE3" w:rsidRDefault="003514D4" w:rsidP="001340DB">
      <w:pPr>
        <w:pStyle w:val="Tvarkostekstas"/>
        <w:numPr>
          <w:ilvl w:val="0"/>
          <w:numId w:val="14"/>
        </w:numPr>
        <w:tabs>
          <w:tab w:val="left" w:pos="2410"/>
        </w:tabs>
        <w:spacing w:before="240" w:after="120" w:line="288" w:lineRule="auto"/>
        <w:ind w:left="3544" w:firstLine="0"/>
        <w:rPr>
          <w:b/>
        </w:rPr>
      </w:pPr>
      <w:r w:rsidRPr="00181FA6">
        <w:rPr>
          <w:b/>
        </w:rPr>
        <w:t>PIRKIMO OBJEKTAS</w:t>
      </w:r>
    </w:p>
    <w:p w14:paraId="2D14D08B" w14:textId="77777777" w:rsidR="003C039F" w:rsidRDefault="00CD586D" w:rsidP="003C039F">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E7917">
        <w:rPr>
          <w:rFonts w:eastAsia="Times New Roman"/>
          <w:noProof/>
        </w:rPr>
        <w:t>Pirkimo objektas</w:t>
      </w:r>
      <w:bookmarkStart w:id="3" w:name="_Hlk138022353"/>
      <w:r w:rsidR="00E70670" w:rsidRPr="001E7917">
        <w:rPr>
          <w:rFonts w:eastAsia="Times New Roman"/>
          <w:noProof/>
        </w:rPr>
        <w:t>:</w:t>
      </w:r>
      <w:r w:rsidR="009578BE" w:rsidRPr="00BB3B65">
        <w:rPr>
          <w:rFonts w:eastAsia="Times New Roman"/>
          <w:b/>
          <w:bCs/>
          <w:noProof/>
        </w:rPr>
        <w:t xml:space="preserve"> </w:t>
      </w:r>
      <w:r w:rsidR="00B42033" w:rsidRPr="00B42033">
        <w:rPr>
          <w:b/>
          <w:bCs/>
        </w:rPr>
        <w:t>Rokų sen., Nemuno g. tvenkinio valymo ir pakraščių sutvarkymo</w:t>
      </w:r>
      <w:r w:rsidR="00B42033">
        <w:rPr>
          <w:b/>
          <w:bCs/>
        </w:rPr>
        <w:t xml:space="preserve"> </w:t>
      </w:r>
      <w:r w:rsidR="004956F9" w:rsidRPr="005B5382">
        <w:rPr>
          <w:b/>
          <w:bCs/>
        </w:rPr>
        <w:t xml:space="preserve">darbai </w:t>
      </w:r>
      <w:r w:rsidR="005B5382">
        <w:rPr>
          <w:b/>
          <w:bCs/>
        </w:rPr>
        <w:t xml:space="preserve">(toliau – Darbai). </w:t>
      </w:r>
      <w:r w:rsidR="005E788D" w:rsidRPr="005E788D">
        <w:t>Pirkimo</w:t>
      </w:r>
      <w:r w:rsidR="002E0E85" w:rsidRPr="005E788D">
        <w:t xml:space="preserve"> tikslas - pagerinti vandens telkinio būklę, numatant pašalinti vandens telkinyje augančią augmeniją, išvalyti vandens telkinį nuo susikaupusių sąnašų iki mineralinio grunto</w:t>
      </w:r>
      <w:r w:rsidR="00B42033">
        <w:t xml:space="preserve">. Kranto linija neliečiama. </w:t>
      </w:r>
    </w:p>
    <w:p w14:paraId="61C0AEF4" w14:textId="7C1AD971" w:rsidR="009F6ED9" w:rsidRPr="003C039F" w:rsidRDefault="00023133" w:rsidP="003C039F">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3C039F">
        <w:rPr>
          <w:rFonts w:eastAsia="Times New Roman"/>
          <w:noProof/>
        </w:rPr>
        <w:t>Darbus</w:t>
      </w:r>
      <w:r w:rsidR="001D31E2" w:rsidRPr="003C039F">
        <w:rPr>
          <w:rFonts w:eastAsia="Times New Roman"/>
          <w:noProof/>
        </w:rPr>
        <w:t xml:space="preserve"> tiekėjas turės atlikti</w:t>
      </w:r>
      <w:r w:rsidRPr="003C039F">
        <w:rPr>
          <w:rFonts w:eastAsia="Times New Roman"/>
          <w:noProof/>
        </w:rPr>
        <w:t xml:space="preserve">, </w:t>
      </w:r>
      <w:r w:rsidR="001C28A0" w:rsidRPr="003C039F">
        <w:rPr>
          <w:rFonts w:eastAsia="Times New Roman"/>
          <w:noProof/>
        </w:rPr>
        <w:t>vadovau</w:t>
      </w:r>
      <w:r w:rsidRPr="003C039F">
        <w:rPr>
          <w:rFonts w:eastAsia="Times New Roman"/>
          <w:noProof/>
        </w:rPr>
        <w:t>damasis</w:t>
      </w:r>
      <w:r w:rsidR="001C28A0" w:rsidRPr="003C039F">
        <w:rPr>
          <w:rFonts w:eastAsia="Times New Roman"/>
          <w:noProof/>
        </w:rPr>
        <w:t xml:space="preserve"> </w:t>
      </w:r>
      <w:r w:rsidR="009F6ED9" w:rsidRPr="003C039F">
        <w:rPr>
          <w:rFonts w:eastAsia="Times New Roman"/>
          <w:noProof/>
        </w:rPr>
        <w:t>Pirkimo sąlygų 2 priede pateikta technine specifikacija (toliau – Techninė specifikacija), kurią sudaro:</w:t>
      </w:r>
    </w:p>
    <w:p w14:paraId="77C7AB30" w14:textId="7ABE1E3F" w:rsidR="001D31E2" w:rsidRPr="00A22321" w:rsidRDefault="00B42033" w:rsidP="001340DB">
      <w:pPr>
        <w:pStyle w:val="prastasiniatinklio"/>
        <w:numPr>
          <w:ilvl w:val="2"/>
          <w:numId w:val="14"/>
        </w:numPr>
        <w:tabs>
          <w:tab w:val="left" w:pos="851"/>
          <w:tab w:val="left" w:pos="1276"/>
        </w:tabs>
        <w:ind w:left="0" w:firstLine="709"/>
        <w:jc w:val="both"/>
        <w:rPr>
          <w:rFonts w:eastAsia="Times New Roman"/>
          <w:noProof/>
        </w:rPr>
      </w:pPr>
      <w:r w:rsidRPr="00B42033">
        <w:rPr>
          <w:rFonts w:eastAsia="Times New Roman"/>
          <w:noProof/>
        </w:rPr>
        <w:t xml:space="preserve">MB „Hidro idėja“ </w:t>
      </w:r>
      <w:r w:rsidR="001C28A0" w:rsidRPr="007D332A">
        <w:rPr>
          <w:rFonts w:eastAsia="Times New Roman"/>
          <w:noProof/>
        </w:rPr>
        <w:t>parengt</w:t>
      </w:r>
      <w:r w:rsidR="001D31E2">
        <w:rPr>
          <w:rFonts w:eastAsia="Times New Roman"/>
          <w:noProof/>
        </w:rPr>
        <w:t>as</w:t>
      </w:r>
      <w:r w:rsidR="001C28A0" w:rsidRPr="007D332A">
        <w:rPr>
          <w:rFonts w:eastAsia="Times New Roman"/>
          <w:noProof/>
        </w:rPr>
        <w:t xml:space="preserve"> projekt</w:t>
      </w:r>
      <w:r w:rsidR="001D31E2">
        <w:rPr>
          <w:rFonts w:eastAsia="Times New Roman"/>
          <w:noProof/>
        </w:rPr>
        <w:t>as</w:t>
      </w:r>
      <w:r w:rsidR="001C28A0" w:rsidRPr="007D332A">
        <w:rPr>
          <w:rFonts w:eastAsia="Times New Roman"/>
          <w:noProof/>
        </w:rPr>
        <w:t xml:space="preserve"> </w:t>
      </w:r>
      <w:r w:rsidRPr="00B42033">
        <w:rPr>
          <w:rFonts w:eastAsia="Times New Roman"/>
          <w:noProof/>
        </w:rPr>
        <w:t>„Tvenkinio Rokų kaime išvalymo ir jo pakrančių sutvarkymo projektas“</w:t>
      </w:r>
      <w:r w:rsidR="001D31E2" w:rsidRPr="00A22321">
        <w:rPr>
          <w:rFonts w:eastAsia="Times New Roman"/>
          <w:noProof/>
        </w:rPr>
        <w:t>;</w:t>
      </w:r>
    </w:p>
    <w:p w14:paraId="66B7EC81" w14:textId="172EA7F9" w:rsidR="009F6ED9" w:rsidRDefault="00AB186A" w:rsidP="001340DB">
      <w:pPr>
        <w:pStyle w:val="prastasiniatinklio"/>
        <w:numPr>
          <w:ilvl w:val="2"/>
          <w:numId w:val="14"/>
        </w:numPr>
        <w:tabs>
          <w:tab w:val="left" w:pos="851"/>
          <w:tab w:val="left" w:pos="1276"/>
        </w:tabs>
        <w:spacing w:before="0" w:beforeAutospacing="0" w:after="0" w:afterAutospacing="0"/>
        <w:ind w:left="0" w:firstLine="709"/>
        <w:jc w:val="both"/>
        <w:rPr>
          <w:rFonts w:eastAsia="Times New Roman"/>
          <w:noProof/>
        </w:rPr>
      </w:pPr>
      <w:r>
        <w:rPr>
          <w:rFonts w:eastAsia="Times New Roman"/>
          <w:noProof/>
        </w:rPr>
        <w:t>Darbų kieki</w:t>
      </w:r>
      <w:r w:rsidR="008850DE">
        <w:rPr>
          <w:rFonts w:eastAsia="Times New Roman"/>
          <w:noProof/>
        </w:rPr>
        <w:t>ų žiniaraštis</w:t>
      </w:r>
      <w:r>
        <w:rPr>
          <w:rFonts w:eastAsia="Times New Roman"/>
          <w:noProof/>
        </w:rPr>
        <w:t>.</w:t>
      </w:r>
    </w:p>
    <w:p w14:paraId="4328ED0C" w14:textId="2F58AFD3" w:rsidR="001473D2" w:rsidRDefault="003B3289"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1F3">
        <w:rPr>
          <w:b/>
        </w:rPr>
        <w:t xml:space="preserve">Darbų atlikimo terminas – </w:t>
      </w:r>
      <w:r w:rsidR="00BB5501">
        <w:rPr>
          <w:b/>
        </w:rPr>
        <w:t>10</w:t>
      </w:r>
      <w:r w:rsidR="00BB5501" w:rsidRPr="00EE31F3">
        <w:rPr>
          <w:b/>
        </w:rPr>
        <w:t xml:space="preserve"> </w:t>
      </w:r>
      <w:r w:rsidRPr="00EE31F3">
        <w:rPr>
          <w:b/>
        </w:rPr>
        <w:t>(</w:t>
      </w:r>
      <w:r w:rsidR="00BB5501">
        <w:rPr>
          <w:b/>
        </w:rPr>
        <w:t>dešimt</w:t>
      </w:r>
      <w:r w:rsidRPr="00EE31F3">
        <w:rPr>
          <w:b/>
        </w:rPr>
        <w:t>) mėnesi</w:t>
      </w:r>
      <w:r w:rsidR="00BB5501">
        <w:rPr>
          <w:b/>
        </w:rPr>
        <w:t>ų</w:t>
      </w:r>
      <w:r w:rsidRPr="00EE31F3">
        <w:rPr>
          <w:b/>
        </w:rPr>
        <w:t xml:space="preserve"> nuo Darbų pradžios.</w:t>
      </w:r>
      <w:r w:rsidRPr="003B3289">
        <w:rPr>
          <w:bCs/>
        </w:rPr>
        <w:t xml:space="preserve"> Darbų pradžia</w:t>
      </w:r>
      <w:r w:rsidR="001B35BD">
        <w:rPr>
          <w:bCs/>
        </w:rPr>
        <w:t xml:space="preserve"> </w:t>
      </w:r>
      <w:r w:rsidRPr="003B3289">
        <w:rPr>
          <w:bCs/>
        </w:rPr>
        <w:t xml:space="preserve">laikoma </w:t>
      </w:r>
      <w:r w:rsidR="002F32D1">
        <w:rPr>
          <w:bCs/>
        </w:rPr>
        <w:t>darbų</w:t>
      </w:r>
      <w:r w:rsidR="002F32D1" w:rsidRPr="003B3289">
        <w:rPr>
          <w:bCs/>
        </w:rPr>
        <w:t xml:space="preserve"> </w:t>
      </w:r>
      <w:r w:rsidRPr="003B3289">
        <w:rPr>
          <w:bCs/>
        </w:rPr>
        <w:t xml:space="preserve">perdavimo – priėmimo akto pasirašymo diena arba data po 14 dienų kai įsigaliojo pirkimo </w:t>
      </w:r>
      <w:r w:rsidRPr="003B3289">
        <w:rPr>
          <w:bCs/>
        </w:rPr>
        <w:lastRenderedPageBreak/>
        <w:t xml:space="preserve">sutartis, jeigu perdavimo-priėmimo aktas per šį dienų skaičių nėra pasirašytas. </w:t>
      </w:r>
      <w:r w:rsidR="00BB5501" w:rsidRPr="0062209E">
        <w:rPr>
          <w:b/>
        </w:rPr>
        <w:t>Darbų atlikimo terminas gali būti pratęstas 2 (</w:t>
      </w:r>
      <w:r w:rsidR="000A3D33" w:rsidRPr="0062209E">
        <w:rPr>
          <w:b/>
        </w:rPr>
        <w:t>d</w:t>
      </w:r>
      <w:r w:rsidR="000A3D33">
        <w:rPr>
          <w:b/>
        </w:rPr>
        <w:t>viem</w:t>
      </w:r>
      <w:r w:rsidR="00BB5501" w:rsidRPr="0062209E">
        <w:rPr>
          <w:b/>
        </w:rPr>
        <w:t>) mėnesiams.</w:t>
      </w:r>
    </w:p>
    <w:p w14:paraId="1E1C07CA" w14:textId="08F99B41" w:rsidR="00BB5501" w:rsidRPr="00BB5501" w:rsidRDefault="00036FED" w:rsidP="00012FEB">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473D2">
        <w:rPr>
          <w:rFonts w:eastAsia="Times New Roman"/>
          <w:noProof/>
        </w:rPr>
        <w:t xml:space="preserve">Darbų atlikimo vieta – </w:t>
      </w:r>
      <w:r w:rsidR="00B42033">
        <w:rPr>
          <w:rFonts w:eastAsia="Calibri"/>
          <w:bCs/>
          <w:lang w:eastAsia="en-GB"/>
        </w:rPr>
        <w:t>Nemuno</w:t>
      </w:r>
      <w:r w:rsidR="00BB5501" w:rsidRPr="00BB5501">
        <w:rPr>
          <w:rFonts w:eastAsia="Calibri"/>
          <w:bCs/>
          <w:lang w:eastAsia="en-GB"/>
        </w:rPr>
        <w:t xml:space="preserve"> g., </w:t>
      </w:r>
      <w:r w:rsidR="00B42033">
        <w:rPr>
          <w:rFonts w:eastAsia="Calibri"/>
          <w:bCs/>
          <w:lang w:eastAsia="en-GB"/>
        </w:rPr>
        <w:t>Rokų</w:t>
      </w:r>
      <w:r w:rsidR="00BB5501" w:rsidRPr="00BB5501">
        <w:rPr>
          <w:rFonts w:eastAsia="Calibri"/>
          <w:bCs/>
          <w:lang w:eastAsia="en-GB"/>
        </w:rPr>
        <w:t xml:space="preserve"> </w:t>
      </w:r>
      <w:r w:rsidR="00B42033">
        <w:rPr>
          <w:rFonts w:eastAsia="Calibri"/>
          <w:bCs/>
          <w:lang w:eastAsia="en-GB"/>
        </w:rPr>
        <w:t>k</w:t>
      </w:r>
      <w:r w:rsidR="00BB5501" w:rsidRPr="00BB5501">
        <w:rPr>
          <w:rFonts w:eastAsia="Calibri"/>
          <w:bCs/>
          <w:lang w:eastAsia="en-GB"/>
        </w:rPr>
        <w:t>., Kauno r. sav.</w:t>
      </w:r>
    </w:p>
    <w:p w14:paraId="1798CCF4" w14:textId="411350C2" w:rsidR="006960F7" w:rsidRPr="006960F7" w:rsidRDefault="00172829" w:rsidP="00172829">
      <w:pPr>
        <w:pStyle w:val="prastasiniatinklio"/>
        <w:numPr>
          <w:ilvl w:val="1"/>
          <w:numId w:val="14"/>
        </w:numPr>
        <w:tabs>
          <w:tab w:val="left" w:pos="1134"/>
        </w:tabs>
        <w:spacing w:before="0" w:beforeAutospacing="0" w:after="0" w:afterAutospacing="0"/>
        <w:ind w:left="0" w:firstLine="709"/>
        <w:jc w:val="both"/>
        <w:rPr>
          <w:bCs/>
        </w:rPr>
      </w:pPr>
      <w:r w:rsidRPr="00172829">
        <w:t xml:space="preserve">Kartu su pasiūlymu tiekėjas privalo pateikti įkainotus Darbų kiekių žiniaraščius, kurie pateikti pirkimo sąlygų 2 priede „Techninė specifikacija“, nekeičiant nurodytų Darbų apibūdinimų (techninių specifikacijų), mato vienetų ir kiekių, įrašant įkainius, bendras atitinkamų darbų kainas, bendrą darbų kainą (visi įkainiai ir kainos turi būti įrašyti apvalinant dviem skaitmenimis po kablelio). Kilusius klausimus dėl Darbų kiekių žiniaraščių (darbų ir (ar) jų kiekių neatitikimus), tiekėjas turi užduoti pirkimo dokumentų 6 skyriuje „Pirkimo dokumentų paaiškinimas, papildymas ir patikslinimas“ nustatyta tvarka ir terminais. </w:t>
      </w:r>
      <w:bookmarkEnd w:id="3"/>
    </w:p>
    <w:p w14:paraId="01D457F7" w14:textId="10F8105F" w:rsidR="00172829" w:rsidRPr="00172829" w:rsidRDefault="00522DEE" w:rsidP="00172829">
      <w:pPr>
        <w:pStyle w:val="prastasiniatinklio"/>
        <w:numPr>
          <w:ilvl w:val="1"/>
          <w:numId w:val="14"/>
        </w:numPr>
        <w:tabs>
          <w:tab w:val="left" w:pos="1134"/>
        </w:tabs>
        <w:spacing w:before="0" w:beforeAutospacing="0" w:after="0" w:afterAutospacing="0"/>
        <w:ind w:left="0" w:firstLine="709"/>
        <w:jc w:val="both"/>
        <w:rPr>
          <w:bCs/>
        </w:rPr>
      </w:pPr>
      <w:r w:rsidRPr="00172829">
        <w:rPr>
          <w:b/>
        </w:rPr>
        <w:t>Darbai perkami pagal fiksuotos kainos kainodarą, kurioje numatyta kaina apimtų</w:t>
      </w:r>
      <w:r w:rsidR="00E1056C" w:rsidRPr="00172829">
        <w:rPr>
          <w:b/>
        </w:rPr>
        <w:t xml:space="preserve"> </w:t>
      </w:r>
      <w:r w:rsidRPr="00172829">
        <w:rPr>
          <w:b/>
        </w:rPr>
        <w:t>visus Darbus nurodytus pirkimo objekte.</w:t>
      </w:r>
      <w:r w:rsidR="00CD5CD6" w:rsidRPr="00172829">
        <w:rPr>
          <w:b/>
        </w:rPr>
        <w:t xml:space="preserve"> </w:t>
      </w:r>
      <w:r w:rsidR="00172829" w:rsidRPr="00172829">
        <w:rPr>
          <w:bCs/>
        </w:rPr>
        <w:t>Tiekėjas Darbų kiekių žiniaraščiuose privalo įvertinti (įkainoti) visus projekto sprendinius, visus reikiamus darbus, kurie reikalingi projekte numatytiems Darbams atlikti. Darbų kiekių žiniaraščiai turi būti pildomi atsižvelgiant į pirkimo dokumentus, pirkimo sutarties sąlygas, projektą.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23E796C9" w14:textId="064AF089" w:rsidR="00172829" w:rsidRPr="006960F7" w:rsidRDefault="00172829" w:rsidP="00172829">
      <w:pPr>
        <w:pStyle w:val="Sraopastraipa"/>
        <w:numPr>
          <w:ilvl w:val="1"/>
          <w:numId w:val="14"/>
        </w:numPr>
        <w:tabs>
          <w:tab w:val="left" w:pos="1134"/>
        </w:tabs>
        <w:ind w:left="0" w:firstLine="709"/>
        <w:jc w:val="both"/>
      </w:pPr>
      <w:r w:rsidRPr="006960F7">
        <w:t>Jeigu projekte tiekėjas aptinka Darbų, kurie, jo manymu, yra neįvertinti Darbų kiekių žiniaraščiuose arba yra neaišku, kuriame Darbų kiekių žiniaraščio punkte turi būti įvertinti, tiekėjas privalo apie tai raštu pranešti perkančiajai organizacijai pirkimo sąlygose nustatyta tvarka. Tiekėjai, dalyvaujantys pirkimo procedūroje, yra atsakingi už rūpestingą visų pirkimo 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64595E2E" w14:textId="33838FD9" w:rsidR="0091130E" w:rsidRPr="00172829" w:rsidRDefault="0091130E" w:rsidP="00221D96">
      <w:pPr>
        <w:pStyle w:val="prastasiniatinklio"/>
        <w:numPr>
          <w:ilvl w:val="1"/>
          <w:numId w:val="14"/>
        </w:numPr>
        <w:tabs>
          <w:tab w:val="left" w:pos="1134"/>
        </w:tabs>
        <w:spacing w:before="0" w:beforeAutospacing="0" w:after="0" w:afterAutospacing="0"/>
        <w:ind w:left="0" w:firstLine="709"/>
        <w:jc w:val="both"/>
        <w:rPr>
          <w:bCs/>
        </w:rPr>
      </w:pPr>
      <w:r w:rsidRPr="00172829">
        <w:rPr>
          <w:bCs/>
        </w:rPr>
        <w:t>Techninėje specifikacijoje (</w:t>
      </w:r>
      <w:r w:rsidR="00E1056C" w:rsidRPr="00172829">
        <w:rPr>
          <w:bCs/>
        </w:rPr>
        <w:t>P</w:t>
      </w:r>
      <w:r w:rsidRPr="00172829">
        <w:rPr>
          <w:bCs/>
        </w:rPr>
        <w:t>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205B013"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1C3CEBDF" w14:textId="03466126" w:rsidR="00172829" w:rsidRPr="00AC3D58" w:rsidRDefault="00395428" w:rsidP="00AC3D58">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w:t>
      </w:r>
      <w:r>
        <w:lastRenderedPageBreak/>
        <w:t xml:space="preserve">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514A432" w14:textId="3A318EB8" w:rsidR="00415BEB" w:rsidRPr="00415BEB" w:rsidRDefault="00C835AE" w:rsidP="00415BEB">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bCs/>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53CF8BED" w14:textId="77777777" w:rsidR="00415BEB" w:rsidRPr="00994F57" w:rsidRDefault="00415BEB" w:rsidP="00415BEB">
      <w:pPr>
        <w:numPr>
          <w:ilvl w:val="2"/>
          <w:numId w:val="21"/>
        </w:numPr>
        <w:shd w:val="clear" w:color="auto" w:fill="FFFFFF" w:themeFill="background1"/>
        <w:tabs>
          <w:tab w:val="left" w:pos="1418"/>
        </w:tabs>
        <w:autoSpaceDN/>
        <w:ind w:left="0" w:firstLine="709"/>
        <w:contextualSpacing/>
        <w:jc w:val="both"/>
        <w:textAlignment w:val="auto"/>
        <w:rPr>
          <w:bCs/>
          <w:color w:val="FF0000"/>
        </w:rPr>
      </w:pPr>
      <w:r w:rsidRPr="00415BEB">
        <w:rPr>
          <w:b/>
        </w:rPr>
        <w:t>užpildytas pasiūlymas</w:t>
      </w:r>
      <w:r w:rsidRPr="00794A7A">
        <w:rPr>
          <w:bCs/>
        </w:rPr>
        <w:t>, parengtas</w:t>
      </w:r>
      <w:r w:rsidRPr="00CB25CB">
        <w:rPr>
          <w:bCs/>
        </w:rPr>
        <w:t xml:space="preserve"> pagal pirkimo sąlygų 1 priedą (užpildyta pasiūlymo forma)</w:t>
      </w:r>
      <w:r>
        <w:rPr>
          <w:bCs/>
        </w:rPr>
        <w:t xml:space="preserve"> </w:t>
      </w:r>
      <w:r w:rsidRPr="00576435">
        <w:rPr>
          <w:bCs/>
        </w:rPr>
        <w:t xml:space="preserve">ir įkainoti </w:t>
      </w:r>
      <w:r w:rsidRPr="00513950">
        <w:rPr>
          <w:b/>
        </w:rPr>
        <w:t>Darbų kiekių žiniaraščiai</w:t>
      </w:r>
      <w:r>
        <w:rPr>
          <w:bCs/>
        </w:rPr>
        <w:t xml:space="preserve">, kurie pateikti </w:t>
      </w:r>
      <w:r w:rsidRPr="00576435">
        <w:rPr>
          <w:bCs/>
        </w:rPr>
        <w:t xml:space="preserve">pirkimo sąlygų </w:t>
      </w:r>
      <w:r>
        <w:rPr>
          <w:bCs/>
        </w:rPr>
        <w:t>2</w:t>
      </w:r>
      <w:r w:rsidRPr="00576435">
        <w:rPr>
          <w:bCs/>
        </w:rPr>
        <w:t xml:space="preserve"> pried</w:t>
      </w:r>
      <w:r>
        <w:rPr>
          <w:bCs/>
        </w:rPr>
        <w:t>e</w:t>
      </w:r>
      <w:r w:rsidRPr="00576435">
        <w:rPr>
          <w:bCs/>
        </w:rPr>
        <w:t xml:space="preserve"> </w:t>
      </w:r>
      <w:r w:rsidRPr="0055451B">
        <w:t>„</w:t>
      </w:r>
      <w:r>
        <w:t>Techninė specifikacija“</w:t>
      </w:r>
      <w:r>
        <w:rPr>
          <w:bCs/>
        </w:rPr>
        <w:t>;</w:t>
      </w:r>
    </w:p>
    <w:p w14:paraId="0860E95D" w14:textId="5F6FC505" w:rsidR="00C835AE" w:rsidRPr="00415BEB" w:rsidRDefault="00C835AE" w:rsidP="00293802">
      <w:pPr>
        <w:pStyle w:val="Sraopastraipa"/>
        <w:numPr>
          <w:ilvl w:val="2"/>
          <w:numId w:val="39"/>
        </w:numPr>
        <w:shd w:val="clear" w:color="auto" w:fill="FFFFFF" w:themeFill="background1"/>
        <w:tabs>
          <w:tab w:val="left" w:pos="1276"/>
        </w:tabs>
        <w:autoSpaceDN/>
        <w:ind w:left="0" w:firstLine="709"/>
        <w:contextualSpacing/>
        <w:jc w:val="both"/>
        <w:textAlignment w:val="auto"/>
        <w:rPr>
          <w:bCs/>
        </w:rPr>
      </w:pPr>
      <w:r w:rsidRPr="00415BEB">
        <w:rPr>
          <w:b/>
        </w:rPr>
        <w:t>užpildyta Deklaracija</w:t>
      </w:r>
      <w:r w:rsidRPr="00415BEB">
        <w:rPr>
          <w:bCs/>
        </w:rPr>
        <w:t xml:space="preserve"> dėl atitikties keliamiems reikalavimams tiekėjui (Deklaracija) pagal pirkimo dokumentų 4 priedą. Jeigu pasiūlymą teikia tiekėjų grupė, Deklaraciją turi užpildyti ir kartu su pasiūlymu pateikti kiekvienas tiekėjų grupės narys. </w:t>
      </w:r>
      <w:r w:rsidRPr="00415BEB">
        <w:rPr>
          <w:iCs/>
        </w:rPr>
        <w:t>Subtiekėjų, kurių pajėgumais (kvalifikacija) tiekėjas nesiremia, Deklaracija nereikalaujama</w:t>
      </w:r>
      <w:r w:rsidR="00371651" w:rsidRPr="00415BEB">
        <w:rPr>
          <w:iCs/>
        </w:rPr>
        <w:t>.</w:t>
      </w:r>
      <w:r w:rsidRPr="00415BEB">
        <w:rPr>
          <w:iCs/>
        </w:rPr>
        <w:t xml:space="preserve"> </w:t>
      </w:r>
      <w:r w:rsidRPr="00415BEB">
        <w:rPr>
          <w:bCs/>
          <w:iCs/>
        </w:rPr>
        <w:t>Deklaracija turi būti pasirašyta jį užpildžiusio tiekėjo vadovo, jungtinės veiklos partnerio vadovo parašu, nurodant pasirašiusiojo asmens vardą ir pavardę (nuskenuotas dokumentas pdf formatu, arba pasirašytas elektroniniu parašu).</w:t>
      </w:r>
      <w:r w:rsidRPr="00415BEB">
        <w:rPr>
          <w:b/>
          <w:iCs/>
        </w:rPr>
        <w:t xml:space="preserve"> </w:t>
      </w:r>
      <w:r w:rsidRPr="00415BEB">
        <w:rPr>
          <w:bCs/>
          <w:iCs/>
        </w:rPr>
        <w:t>Jei Deklaracija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lastRenderedPageBreak/>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w:t>
      </w:r>
      <w:r>
        <w:rPr>
          <w:lang w:eastAsia="lt-LT"/>
        </w:rPr>
        <w:lastRenderedPageBreak/>
        <w:t xml:space="preserve">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prekių tiekimo, neprisiims solidarios atsakomybės už </w:t>
      </w:r>
      <w:r w:rsidRPr="00DB5E6F">
        <w:rPr>
          <w:lang w:eastAsia="lt-LT"/>
        </w:rPr>
        <w:lastRenderedPageBreak/>
        <w:t>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xml:space="preserve">. Pažymų, patvirtinančių tiekėjo pašalinimo pagrindų nebuvimą, perkančioji </w:t>
      </w:r>
      <w:r w:rsidRPr="006E0C88">
        <w:lastRenderedPageBreak/>
        <w:t>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1340DB">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lastRenderedPageBreak/>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lastRenderedPageBreak/>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B6A3F52"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252FA0">
      <w:pPr>
        <w:pStyle w:val="Sraopastraipa"/>
        <w:numPr>
          <w:ilvl w:val="0"/>
          <w:numId w:val="23"/>
        </w:numPr>
        <w:tabs>
          <w:tab w:val="left" w:pos="567"/>
        </w:tabs>
        <w:spacing w:before="120" w:after="120" w:line="288" w:lineRule="auto"/>
        <w:ind w:left="1276"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19B84E57"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lastRenderedPageBreak/>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791AC168" w14:textId="2764B3EB" w:rsidR="005F6FFB" w:rsidRPr="00AC3D58" w:rsidRDefault="00AF37ED" w:rsidP="00AC3D58">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B42033">
        <w:rPr>
          <w:b/>
          <w:bCs/>
          <w:szCs w:val="20"/>
        </w:rPr>
        <w:t>1</w:t>
      </w:r>
      <w:r w:rsidRPr="003D23C7">
        <w:rPr>
          <w:b/>
          <w:bCs/>
          <w:szCs w:val="20"/>
        </w:rPr>
        <w:t xml:space="preserve"> lentelėje „Tiekėjo kvalifikacijos reikalavimai“ nustatytus tiekėjo kvalifikacijos reikalavimus: </w:t>
      </w:r>
    </w:p>
    <w:p w14:paraId="622E76B5" w14:textId="7CF2EF8F" w:rsidR="00AF37ED" w:rsidRPr="003B4ACE" w:rsidRDefault="00B42033"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53"/>
        <w:gridCol w:w="4790"/>
      </w:tblGrid>
      <w:tr w:rsidR="00AF37ED" w:rsidRPr="001F23F0" w14:paraId="7F285FD1" w14:textId="77777777" w:rsidTr="007B6425">
        <w:trPr>
          <w:cantSplit/>
          <w:trHeight w:val="349"/>
        </w:trPr>
        <w:tc>
          <w:tcPr>
            <w:tcW w:w="596" w:type="dxa"/>
            <w:shd w:val="clear" w:color="auto" w:fill="EAF1DD" w:themeFill="accent3" w:themeFillTint="33"/>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253" w:type="dxa"/>
            <w:shd w:val="clear" w:color="auto" w:fill="EAF1DD" w:themeFill="accent3" w:themeFillTint="33"/>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790" w:type="dxa"/>
            <w:shd w:val="clear" w:color="auto" w:fill="EAF1DD" w:themeFill="accent3" w:themeFillTint="33"/>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7B6425">
        <w:tblPrEx>
          <w:tblLook w:val="04A0" w:firstRow="1" w:lastRow="0" w:firstColumn="1" w:lastColumn="0" w:noHBand="0" w:noVBand="1"/>
        </w:tblPrEx>
        <w:trPr>
          <w:trHeight w:val="4814"/>
        </w:trPr>
        <w:tc>
          <w:tcPr>
            <w:tcW w:w="596" w:type="dxa"/>
          </w:tcPr>
          <w:p w14:paraId="4AF0C013" w14:textId="4A4CAFA7" w:rsidR="00AF37ED" w:rsidRPr="001F23F0" w:rsidRDefault="007B6425" w:rsidP="00A50C23">
            <w:pPr>
              <w:suppressAutoHyphens w:val="0"/>
              <w:autoSpaceDE w:val="0"/>
              <w:adjustRightInd w:val="0"/>
              <w:jc w:val="both"/>
              <w:textAlignment w:val="auto"/>
              <w:rPr>
                <w:noProof/>
                <w:lang w:eastAsia="lt-LT"/>
              </w:rPr>
            </w:pPr>
            <w:r>
              <w:rPr>
                <w:bCs/>
                <w:noProof/>
                <w:lang w:eastAsia="lt-LT"/>
              </w:rPr>
              <w:lastRenderedPageBreak/>
              <w:t xml:space="preserve">1. </w:t>
            </w:r>
          </w:p>
        </w:tc>
        <w:tc>
          <w:tcPr>
            <w:tcW w:w="4253" w:type="dxa"/>
          </w:tcPr>
          <w:p w14:paraId="11056927" w14:textId="11422F52"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sidR="002C4291">
              <w:rPr>
                <w:lang w:eastAsia="lt-LT"/>
              </w:rPr>
              <w:t xml:space="preserve"> </w:t>
            </w:r>
            <w:r w:rsidRPr="00DB5E6F">
              <w:rPr>
                <w:lang w:eastAsia="lt-LT"/>
              </w:rPr>
              <w:t xml:space="preserve">pasiūlymų pateikimo galutinio termino pabaigos </w:t>
            </w:r>
            <w:r w:rsidRPr="00D8597D">
              <w:rPr>
                <w:lang w:eastAsia="lt-LT"/>
              </w:rPr>
              <w:t xml:space="preserve">pagal vieną ar daugiau sutarčių yra tinkamai atlikęs </w:t>
            </w:r>
            <w:r w:rsidRPr="00D8597D">
              <w:t>savo jėgomis*</w:t>
            </w:r>
            <w:r w:rsidRPr="00983204">
              <w:t xml:space="preserve"> </w:t>
            </w:r>
            <w:r w:rsidR="002C4291" w:rsidRPr="002C4291">
              <w:rPr>
                <w:rFonts w:eastAsia="Calibri"/>
                <w:b/>
                <w:bCs/>
              </w:rPr>
              <w:t xml:space="preserve">vidaus vandens telkinio valymo </w:t>
            </w:r>
            <w:r w:rsidRPr="002C4291">
              <w:rPr>
                <w:b/>
                <w:bCs/>
                <w:shd w:val="clear" w:color="auto" w:fill="FFFFFF"/>
              </w:rPr>
              <w:t>darbų</w:t>
            </w:r>
            <w:r w:rsidRPr="00AF37ED">
              <w:rPr>
                <w:b/>
                <w:bCs/>
              </w:rPr>
              <w:t>**</w:t>
            </w:r>
            <w:r w:rsidRPr="00DB5E6F">
              <w:t xml:space="preserve">, kurių bendra vertė ne mažesnė kaip </w:t>
            </w:r>
            <w:r w:rsidR="00BF53C3">
              <w:rPr>
                <w:b/>
                <w:bCs/>
              </w:rPr>
              <w:t>57</w:t>
            </w:r>
            <w:r w:rsidR="002C4291">
              <w:rPr>
                <w:b/>
                <w:bCs/>
              </w:rPr>
              <w:t xml:space="preserve"> 000</w:t>
            </w:r>
            <w:r>
              <w:rPr>
                <w:b/>
                <w:bCs/>
              </w:rPr>
              <w:t>,00</w:t>
            </w:r>
            <w:r w:rsidRPr="0032382A">
              <w:rPr>
                <w:b/>
                <w:bCs/>
                <w:color w:val="000000" w:themeColor="text1"/>
              </w:rPr>
              <w:t xml:space="preserve"> </w:t>
            </w:r>
            <w:r w:rsidRPr="0032382A">
              <w:rPr>
                <w:b/>
                <w:bCs/>
                <w:color w:val="000000"/>
              </w:rPr>
              <w:t>Eur be PVM</w:t>
            </w:r>
            <w:r w:rsidRPr="0032382A">
              <w:rPr>
                <w:color w:val="000000"/>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pabaigos, tačiau pabaigti vykdyti per</w:t>
            </w:r>
            <w:r>
              <w:t xml:space="preserve"> </w:t>
            </w:r>
            <w:r w:rsidRPr="00FA23C7">
              <w:t xml:space="preserve">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1E9A2FD9"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 xml:space="preserve">okiu atveju turi būti vertinami būtent konkretaus tiekėjo, tiekėjų grupės partnerio ar subtiekėjo, </w:t>
            </w:r>
            <w:r>
              <w:t xml:space="preserve"> </w:t>
            </w:r>
            <w:r w:rsidRPr="00DB5E6F">
              <w:t xml:space="preserve">kurio pajėgumais remiamasi pirkime, </w:t>
            </w:r>
            <w:r>
              <w:t xml:space="preserve"> </w:t>
            </w:r>
            <w:r w:rsidRPr="00DB5E6F">
              <w:t>atlikti darbai, jų apimtis, vertė, o ne 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 xml:space="preserve">Jeigu pasiūlymą teikia ūkio subjektų grupė – reikalavimą turi atitikti visi ūkio subjektų grupės nariai kartu (ūkio </w:t>
            </w:r>
            <w:r w:rsidRPr="00BC7572">
              <w:rPr>
                <w:i/>
                <w:color w:val="000000"/>
                <w:lang w:eastAsia="lt-LT"/>
              </w:rPr>
              <w:lastRenderedPageBreak/>
              <w:t>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790" w:type="dxa"/>
          </w:tcPr>
          <w:p w14:paraId="23BC8004" w14:textId="77777777" w:rsidR="00AF37ED" w:rsidRPr="00083CD3" w:rsidRDefault="00AF37ED" w:rsidP="00A50C23">
            <w:pPr>
              <w:spacing w:before="120"/>
              <w:jc w:val="both"/>
              <w:rPr>
                <w:b/>
              </w:rPr>
            </w:pPr>
            <w:r>
              <w:rPr>
                <w:bCs/>
              </w:rPr>
              <w:lastRenderedPageBreak/>
              <w:t>Pateikiama:</w:t>
            </w:r>
          </w:p>
          <w:p w14:paraId="1187E4C2" w14:textId="32B651A1"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 xml:space="preserve">savo jėgomis atliktų </w:t>
            </w:r>
            <w:r w:rsidR="002C4291" w:rsidRPr="002C4291">
              <w:rPr>
                <w:b/>
                <w:bCs/>
              </w:rPr>
              <w:t>vidaus vandens telkinio valymo darbų</w:t>
            </w:r>
            <w:r w:rsidR="002C4291" w:rsidRPr="002C4291" w:rsidDel="002C4291">
              <w:rPr>
                <w:b/>
              </w:rPr>
              <w:t xml:space="preserve"> </w:t>
            </w:r>
            <w:r w:rsidRPr="004A7A96">
              <w:rPr>
                <w:b/>
              </w:rPr>
              <w:t xml:space="preserve">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1C5DDA">
              <w:rPr>
                <w:rFonts w:eastAsia="Arial Unicode MS"/>
                <w:bdr w:val="nil"/>
                <w:lang w:val="pt-PT"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kurią vykdė ne vienas, bet su kitais ūkio subjektais, </w:t>
            </w:r>
            <w:r w:rsidRPr="001C5DDA">
              <w:rPr>
                <w:b/>
                <w:bCs/>
              </w:rPr>
              <w:t>išskirti darbų, atliktų savo jėgomis, vertes</w:t>
            </w:r>
            <w:r w:rsidRPr="00295825">
              <w:t xml:space="preserve">. </w:t>
            </w:r>
          </w:p>
          <w:p w14:paraId="255FAF02" w14:textId="5A0FF1D7"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002C4291" w:rsidRPr="002C4291">
              <w:rPr>
                <w:b/>
                <w:bCs/>
                <w:shd w:val="clear" w:color="auto" w:fill="FFFFFF"/>
              </w:rPr>
              <w:t xml:space="preserve">vidaus vandens telkinio valymo </w:t>
            </w:r>
            <w:r w:rsidRPr="00A775B8">
              <w:rPr>
                <w:b/>
                <w:bCs/>
                <w:shd w:val="clear" w:color="auto" w:fill="FFFFFF"/>
              </w:rPr>
              <w:t>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4" w:name="_Hlk160110103"/>
            <w:r w:rsidRPr="00B41479">
              <w:rPr>
                <w:b/>
                <w:bCs/>
                <w:iCs/>
              </w:rPr>
              <w:t xml:space="preserve">,,Atliktų statybos darbų sąrašas“ </w:t>
            </w:r>
            <w:bookmarkEnd w:id="4"/>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r w:rsidR="005A5C1F" w:rsidRPr="001F23F0" w14:paraId="7DD8F56A" w14:textId="77777777" w:rsidTr="007B6425">
        <w:tblPrEx>
          <w:tblLook w:val="04A0" w:firstRow="1" w:lastRow="0" w:firstColumn="1" w:lastColumn="0" w:noHBand="0" w:noVBand="1"/>
        </w:tblPrEx>
        <w:trPr>
          <w:trHeight w:val="3302"/>
        </w:trPr>
        <w:tc>
          <w:tcPr>
            <w:tcW w:w="596" w:type="dxa"/>
          </w:tcPr>
          <w:p w14:paraId="0B3EB8A6" w14:textId="2EC52DAA" w:rsidR="005A5C1F" w:rsidRDefault="007B6425" w:rsidP="00EF15CE">
            <w:pPr>
              <w:suppressAutoHyphens w:val="0"/>
              <w:autoSpaceDE w:val="0"/>
              <w:adjustRightInd w:val="0"/>
              <w:jc w:val="both"/>
              <w:textAlignment w:val="auto"/>
              <w:rPr>
                <w:noProof/>
                <w:lang w:eastAsia="lt-LT"/>
              </w:rPr>
            </w:pPr>
            <w:r>
              <w:rPr>
                <w:bCs/>
                <w:noProof/>
                <w:lang w:eastAsia="lt-LT"/>
              </w:rPr>
              <w:t>2.</w:t>
            </w:r>
          </w:p>
        </w:tc>
        <w:tc>
          <w:tcPr>
            <w:tcW w:w="4253" w:type="dxa"/>
          </w:tcPr>
          <w:p w14:paraId="5CDB57EC" w14:textId="03B31788" w:rsidR="005A5C1F" w:rsidRDefault="005A5C1F" w:rsidP="00EF15CE">
            <w:pPr>
              <w:widowControl w:val="0"/>
              <w:tabs>
                <w:tab w:val="left" w:pos="1418"/>
              </w:tabs>
              <w:suppressAutoHyphens w:val="0"/>
              <w:autoSpaceDE w:val="0"/>
              <w:adjustRightInd w:val="0"/>
              <w:jc w:val="both"/>
              <w:textAlignment w:val="auto"/>
              <w:rPr>
                <w:bCs/>
                <w:lang w:eastAsia="lt-LT"/>
              </w:rPr>
            </w:pPr>
            <w:r w:rsidRPr="005A5C1F">
              <w:rPr>
                <w:bCs/>
                <w:lang w:eastAsia="lt-LT"/>
              </w:rPr>
              <w:t>Tiekėjas privalo turėti pakankamai techninių priemonių, galinči</w:t>
            </w:r>
            <w:r>
              <w:rPr>
                <w:bCs/>
                <w:lang w:eastAsia="lt-LT"/>
              </w:rPr>
              <w:t>ų</w:t>
            </w:r>
            <w:r w:rsidRPr="005A5C1F">
              <w:rPr>
                <w:bCs/>
                <w:lang w:eastAsia="lt-LT"/>
              </w:rPr>
              <w:t xml:space="preserve"> užtikrinti sutarties įgyvendinimą:</w:t>
            </w:r>
          </w:p>
          <w:p w14:paraId="347CDE04" w14:textId="77777777" w:rsidR="00D8597D" w:rsidRPr="005A5C1F" w:rsidRDefault="00D8597D" w:rsidP="00EF15CE">
            <w:pPr>
              <w:widowControl w:val="0"/>
              <w:tabs>
                <w:tab w:val="left" w:pos="1418"/>
              </w:tabs>
              <w:suppressAutoHyphens w:val="0"/>
              <w:autoSpaceDE w:val="0"/>
              <w:adjustRightInd w:val="0"/>
              <w:jc w:val="both"/>
              <w:textAlignment w:val="auto"/>
              <w:rPr>
                <w:bCs/>
                <w:lang w:eastAsia="lt-LT"/>
              </w:rPr>
            </w:pPr>
          </w:p>
          <w:p w14:paraId="65C8D6EB" w14:textId="77777777" w:rsidR="005A5C1F" w:rsidRPr="005A5C1F" w:rsidRDefault="005A5C1F" w:rsidP="00EF15CE">
            <w:pPr>
              <w:widowControl w:val="0"/>
              <w:tabs>
                <w:tab w:val="left" w:pos="1418"/>
              </w:tabs>
              <w:suppressAutoHyphens w:val="0"/>
              <w:autoSpaceDE w:val="0"/>
              <w:adjustRightInd w:val="0"/>
              <w:jc w:val="both"/>
              <w:textAlignment w:val="auto"/>
              <w:rPr>
                <w:bCs/>
                <w:lang w:eastAsia="lt-LT"/>
              </w:rPr>
            </w:pPr>
            <w:r w:rsidRPr="005A5C1F">
              <w:rPr>
                <w:bCs/>
                <w:lang w:eastAsia="lt-LT"/>
              </w:rPr>
              <w:t>1) ne mažiau kaip 1 (vieną) daugiafunkcinę žemkasę-žemsiurbę arba ne mažiau kaip po 1 (vieną) žemsiurbę ir žemkasę.</w:t>
            </w:r>
          </w:p>
          <w:p w14:paraId="003E815D" w14:textId="77777777" w:rsidR="00D8597D" w:rsidRPr="00D8597D" w:rsidRDefault="00D8597D" w:rsidP="00D8597D">
            <w:pPr>
              <w:rPr>
                <w:lang w:eastAsia="lt-LT"/>
              </w:rPr>
            </w:pPr>
          </w:p>
        </w:tc>
        <w:tc>
          <w:tcPr>
            <w:tcW w:w="4790" w:type="dxa"/>
          </w:tcPr>
          <w:p w14:paraId="010AA819" w14:textId="77777777" w:rsidR="005A5C1F" w:rsidRPr="005A5C1F" w:rsidRDefault="005A5C1F" w:rsidP="006960F7">
            <w:pPr>
              <w:jc w:val="both"/>
              <w:rPr>
                <w:bCs/>
              </w:rPr>
            </w:pPr>
            <w:r w:rsidRPr="005A5C1F">
              <w:rPr>
                <w:bCs/>
              </w:rPr>
              <w:t>Pateikiama:</w:t>
            </w:r>
          </w:p>
          <w:p w14:paraId="10DF7192" w14:textId="77777777" w:rsidR="005A5C1F" w:rsidRPr="005A5C1F" w:rsidRDefault="005A5C1F" w:rsidP="006960F7">
            <w:pPr>
              <w:jc w:val="both"/>
              <w:rPr>
                <w:bCs/>
              </w:rPr>
            </w:pPr>
            <w:r w:rsidRPr="005A5C1F">
              <w:rPr>
                <w:bCs/>
              </w:rPr>
              <w:t>1. Technikos aprašymas, nurodant turimos ir naudojamos technikos pavadinimą, charakteristikas;</w:t>
            </w:r>
          </w:p>
          <w:p w14:paraId="6714A124" w14:textId="77777777" w:rsidR="005A5C1F" w:rsidRPr="005A5C1F" w:rsidRDefault="005A5C1F" w:rsidP="006960F7">
            <w:pPr>
              <w:jc w:val="both"/>
              <w:rPr>
                <w:bCs/>
              </w:rPr>
            </w:pPr>
            <w:r w:rsidRPr="005A5C1F">
              <w:rPr>
                <w:bCs/>
              </w:rPr>
              <w:t>2. pateikiant nurodytos įrangos nuosavybės dokumentus, nuomos sutarčių, preliminarių sutarčių bei kitokių galimybes patvirtinančių, dokumentų kopijas bei techninės apžiūros dokumento kopiją.</w:t>
            </w:r>
          </w:p>
          <w:p w14:paraId="78F58414" w14:textId="711A2CFD" w:rsidR="00D8597D" w:rsidRPr="00D8597D" w:rsidRDefault="00D8597D" w:rsidP="00D8597D">
            <w:pPr>
              <w:tabs>
                <w:tab w:val="left" w:pos="1644"/>
              </w:tabs>
            </w:pPr>
          </w:p>
        </w:tc>
      </w:tr>
      <w:tr w:rsidR="00EF15CE" w:rsidRPr="001F23F0" w14:paraId="64DDADAE" w14:textId="77777777" w:rsidTr="007B6425">
        <w:tblPrEx>
          <w:tblLook w:val="04A0" w:firstRow="1" w:lastRow="0" w:firstColumn="1" w:lastColumn="0" w:noHBand="0" w:noVBand="1"/>
        </w:tblPrEx>
        <w:trPr>
          <w:trHeight w:val="5326"/>
        </w:trPr>
        <w:tc>
          <w:tcPr>
            <w:tcW w:w="596" w:type="dxa"/>
          </w:tcPr>
          <w:p w14:paraId="730AEF34" w14:textId="7FFBACC9" w:rsidR="00EF15CE" w:rsidRDefault="000E64E7" w:rsidP="00EF15CE">
            <w:pPr>
              <w:suppressAutoHyphens w:val="0"/>
              <w:autoSpaceDE w:val="0"/>
              <w:adjustRightInd w:val="0"/>
              <w:jc w:val="both"/>
              <w:textAlignment w:val="auto"/>
              <w:rPr>
                <w:noProof/>
                <w:lang w:eastAsia="lt-LT"/>
              </w:rPr>
            </w:pPr>
            <w:r>
              <w:rPr>
                <w:bCs/>
                <w:noProof/>
                <w:lang w:eastAsia="lt-LT"/>
              </w:rPr>
              <w:t>3</w:t>
            </w:r>
            <w:r w:rsidRPr="000E64E7">
              <w:rPr>
                <w:bCs/>
                <w:noProof/>
                <w:lang w:eastAsia="lt-LT"/>
              </w:rPr>
              <w:t>.</w:t>
            </w:r>
          </w:p>
        </w:tc>
        <w:tc>
          <w:tcPr>
            <w:tcW w:w="4253" w:type="dxa"/>
          </w:tcPr>
          <w:p w14:paraId="7E19DF76" w14:textId="77777777" w:rsidR="00FD464B" w:rsidRDefault="00FD464B" w:rsidP="00FD464B">
            <w:pPr>
              <w:widowControl w:val="0"/>
              <w:tabs>
                <w:tab w:val="left" w:pos="1418"/>
              </w:tabs>
              <w:suppressAutoHyphens w:val="0"/>
              <w:autoSpaceDE w:val="0"/>
              <w:adjustRightInd w:val="0"/>
              <w:jc w:val="both"/>
              <w:textAlignment w:val="auto"/>
              <w:rPr>
                <w:bCs/>
                <w:lang w:eastAsia="lt-LT"/>
              </w:rPr>
            </w:pPr>
            <w:r w:rsidRPr="00FD464B">
              <w:rPr>
                <w:bCs/>
                <w:lang w:eastAsia="lt-LT"/>
              </w:rPr>
              <w:t xml:space="preserve">Tiekėjas privalo turėti pakankamai pirkimo sutarties vykdymui būtinų specialistų: </w:t>
            </w:r>
          </w:p>
          <w:p w14:paraId="64EC4204" w14:textId="77777777" w:rsidR="00D8597D" w:rsidRDefault="00D8597D" w:rsidP="00FD464B">
            <w:pPr>
              <w:widowControl w:val="0"/>
              <w:tabs>
                <w:tab w:val="left" w:pos="1418"/>
              </w:tabs>
              <w:suppressAutoHyphens w:val="0"/>
              <w:autoSpaceDE w:val="0"/>
              <w:adjustRightInd w:val="0"/>
              <w:jc w:val="both"/>
              <w:textAlignment w:val="auto"/>
              <w:rPr>
                <w:bCs/>
                <w:lang w:eastAsia="lt-LT"/>
              </w:rPr>
            </w:pPr>
          </w:p>
          <w:p w14:paraId="26D1E2B4" w14:textId="1DE055E7" w:rsidR="00FD464B" w:rsidRPr="00FD464B" w:rsidRDefault="00FD464B" w:rsidP="00FD464B">
            <w:pPr>
              <w:suppressAutoHyphens w:val="0"/>
              <w:autoSpaceDN/>
              <w:spacing w:after="200"/>
              <w:jc w:val="both"/>
              <w:textAlignment w:val="auto"/>
              <w:rPr>
                <w:b/>
              </w:rPr>
            </w:pPr>
            <w:r w:rsidRPr="00FD464B">
              <w:rPr>
                <w:b/>
              </w:rPr>
              <w:t>1.</w:t>
            </w:r>
            <w:r w:rsidRPr="00FD464B">
              <w:t xml:space="preserve"> </w:t>
            </w:r>
            <w:r w:rsidRPr="00FD464B">
              <w:rPr>
                <w:b/>
              </w:rPr>
              <w:t xml:space="preserve">ne mažiau kaip 1 statinio statybos vadovas, </w:t>
            </w:r>
            <w:r w:rsidRPr="00FD464B">
              <w:rPr>
                <w:i/>
              </w:rPr>
              <w:t>turint</w:t>
            </w:r>
            <w:r>
              <w:rPr>
                <w:i/>
              </w:rPr>
              <w:t>į</w:t>
            </w:r>
            <w:r w:rsidRPr="00FD464B">
              <w:rPr>
                <w:i/>
              </w:rPr>
              <w:t xml:space="preserve"> statybos inžinieriaus išsilavinimą ir ne mažiau kaip </w:t>
            </w:r>
            <w:r>
              <w:rPr>
                <w:i/>
              </w:rPr>
              <w:t>2</w:t>
            </w:r>
            <w:r w:rsidRPr="00FD464B">
              <w:rPr>
                <w:i/>
              </w:rPr>
              <w:t xml:space="preserve"> m</w:t>
            </w:r>
            <w:r>
              <w:rPr>
                <w:i/>
              </w:rPr>
              <w:t>etų</w:t>
            </w:r>
            <w:r w:rsidRPr="00FD464B">
              <w:rPr>
                <w:i/>
              </w:rPr>
              <w:t xml:space="preserve"> profesinę patirtį valant vidaus vandenų telkinius.</w:t>
            </w:r>
          </w:p>
          <w:p w14:paraId="6D672EE8" w14:textId="62A51E75" w:rsidR="00FD464B" w:rsidRPr="006960F7" w:rsidRDefault="00FD464B" w:rsidP="00FD464B">
            <w:pPr>
              <w:suppressAutoHyphens w:val="0"/>
              <w:autoSpaceDN/>
              <w:spacing w:after="200"/>
              <w:jc w:val="both"/>
              <w:textAlignment w:val="auto"/>
              <w:rPr>
                <w:b/>
                <w:i/>
              </w:rPr>
            </w:pPr>
            <w:r w:rsidRPr="00FD464B">
              <w:rPr>
                <w:b/>
              </w:rPr>
              <w:t>2. ne mažiau kaip</w:t>
            </w:r>
            <w:r w:rsidRPr="00FD464B">
              <w:t xml:space="preserve"> </w:t>
            </w:r>
            <w:r w:rsidRPr="00FD464B">
              <w:rPr>
                <w:b/>
              </w:rPr>
              <w:t xml:space="preserve">1 žemkasės kapitoną, </w:t>
            </w:r>
            <w:r w:rsidRPr="00FD464B">
              <w:rPr>
                <w:i/>
              </w:rPr>
              <w:t>kuris per paskutinius tris metus dalyvavo įgyvendinant bent vieną vidaus vandens telkinio valym</w:t>
            </w:r>
            <w:r>
              <w:rPr>
                <w:i/>
              </w:rPr>
              <w:t>o sutartį</w:t>
            </w:r>
            <w:r w:rsidRPr="00FD464B">
              <w:rPr>
                <w:i/>
              </w:rPr>
              <w:t>;</w:t>
            </w:r>
          </w:p>
          <w:p w14:paraId="2A7F6C06" w14:textId="77777777" w:rsidR="00FD464B" w:rsidRPr="00FD464B" w:rsidRDefault="00FD464B" w:rsidP="00FD464B">
            <w:pPr>
              <w:suppressAutoHyphens w:val="0"/>
              <w:autoSpaceDN/>
              <w:spacing w:after="200"/>
              <w:jc w:val="both"/>
              <w:textAlignment w:val="auto"/>
            </w:pPr>
            <w:r w:rsidRPr="00FD464B">
              <w:rPr>
                <w:b/>
                <w:u w:val="single"/>
              </w:rPr>
              <w:t>Pastaba</w:t>
            </w:r>
            <w:r w:rsidRPr="00FD464B">
              <w:rPr>
                <w:b/>
              </w:rPr>
              <w:t xml:space="preserve">: </w:t>
            </w:r>
            <w:r w:rsidRPr="00FD464B">
              <w:rPr>
                <w:i/>
              </w:rPr>
              <w:t>Tiekėjas gali siūlyti vieną asmenį kelioms pozicijoms, jei šis asmuo atitinka visus skirtingoms pozicijoms keliamus reikalavimus.</w:t>
            </w:r>
          </w:p>
          <w:p w14:paraId="00950923" w14:textId="77777777" w:rsidR="000E64E7" w:rsidRPr="000E64E7" w:rsidRDefault="000E64E7" w:rsidP="000E64E7">
            <w:pPr>
              <w:widowControl w:val="0"/>
              <w:tabs>
                <w:tab w:val="left" w:pos="1418"/>
              </w:tabs>
              <w:suppressAutoHyphens w:val="0"/>
              <w:autoSpaceDE w:val="0"/>
              <w:adjustRightInd w:val="0"/>
              <w:jc w:val="both"/>
              <w:textAlignment w:val="auto"/>
              <w:rPr>
                <w:bCs/>
                <w:i/>
                <w:iCs/>
                <w:lang w:eastAsia="lt-LT"/>
              </w:rPr>
            </w:pPr>
            <w:r w:rsidRPr="000E64E7">
              <w:rPr>
                <w:bCs/>
                <w:i/>
                <w:iCs/>
                <w:lang w:eastAsia="lt-LT"/>
              </w:rPr>
              <w:t>Pastaba:</w:t>
            </w:r>
          </w:p>
          <w:p w14:paraId="708C3012" w14:textId="77777777" w:rsidR="000E64E7" w:rsidRPr="000E64E7" w:rsidRDefault="000E64E7" w:rsidP="000E64E7">
            <w:pPr>
              <w:widowControl w:val="0"/>
              <w:numPr>
                <w:ilvl w:val="0"/>
                <w:numId w:val="44"/>
              </w:numPr>
              <w:tabs>
                <w:tab w:val="left" w:pos="1418"/>
              </w:tabs>
              <w:suppressAutoHyphens w:val="0"/>
              <w:autoSpaceDE w:val="0"/>
              <w:adjustRightInd w:val="0"/>
              <w:jc w:val="both"/>
              <w:textAlignment w:val="auto"/>
              <w:rPr>
                <w:bCs/>
                <w:i/>
                <w:lang w:eastAsia="lt-LT"/>
              </w:rPr>
            </w:pPr>
            <w:r w:rsidRPr="000E64E7">
              <w:rPr>
                <w:bCs/>
                <w:i/>
                <w:lang w:eastAsia="lt-LT"/>
              </w:rPr>
              <w:t xml:space="preserve">Jeigu pasiūlymą teikia ūkio subjektų grupė – reikalavimą turi atitikti ūkio subjektų grupės nario (-ių) specialistai, atsižvelgiant į jų </w:t>
            </w:r>
            <w:r w:rsidRPr="000E64E7">
              <w:rPr>
                <w:bCs/>
                <w:i/>
                <w:lang w:eastAsia="lt-LT"/>
              </w:rPr>
              <w:lastRenderedPageBreak/>
              <w:t>prisiimamus įsipareigojimus pirkimo sutarčiai vykdyti;</w:t>
            </w:r>
          </w:p>
          <w:p w14:paraId="4D1D10C2" w14:textId="77777777" w:rsidR="000E64E7" w:rsidRPr="000E64E7" w:rsidRDefault="000E64E7" w:rsidP="000E64E7">
            <w:pPr>
              <w:widowControl w:val="0"/>
              <w:numPr>
                <w:ilvl w:val="0"/>
                <w:numId w:val="44"/>
              </w:numPr>
              <w:tabs>
                <w:tab w:val="left" w:pos="1418"/>
              </w:tabs>
              <w:suppressAutoHyphens w:val="0"/>
              <w:autoSpaceDE w:val="0"/>
              <w:adjustRightInd w:val="0"/>
              <w:jc w:val="both"/>
              <w:textAlignment w:val="auto"/>
              <w:rPr>
                <w:bCs/>
                <w:i/>
                <w:lang w:eastAsia="lt-LT"/>
              </w:rPr>
            </w:pPr>
            <w:r w:rsidRPr="000E64E7">
              <w:rPr>
                <w:bCs/>
                <w:i/>
                <w:lang w:eastAsia="lt-LT"/>
              </w:rPr>
              <w:t>Tiekėjas gali remtis kitų ūkio subjektų pajėgumais tik tuo atveju, jeigu tie subjektai (jų darbuotojai) patys vykdys tą pirkimo sutarties dalį, kuriai reikia jų turimų pajėgumų;</w:t>
            </w:r>
          </w:p>
          <w:p w14:paraId="6F18CF58" w14:textId="77777777" w:rsidR="000E64E7" w:rsidRPr="000E64E7" w:rsidRDefault="000E64E7" w:rsidP="000E64E7">
            <w:pPr>
              <w:widowControl w:val="0"/>
              <w:numPr>
                <w:ilvl w:val="0"/>
                <w:numId w:val="44"/>
              </w:numPr>
              <w:tabs>
                <w:tab w:val="left" w:pos="1418"/>
              </w:tabs>
              <w:suppressAutoHyphens w:val="0"/>
              <w:autoSpaceDE w:val="0"/>
              <w:adjustRightInd w:val="0"/>
              <w:jc w:val="both"/>
              <w:textAlignment w:val="auto"/>
              <w:rPr>
                <w:bCs/>
                <w:i/>
                <w:lang w:eastAsia="lt-LT"/>
              </w:rPr>
            </w:pPr>
            <w:r w:rsidRPr="000E64E7">
              <w:rPr>
                <w:bCs/>
                <w:i/>
                <w:lang w:eastAsia="lt-LT"/>
              </w:rPr>
              <w:t>Subtiekėjai – jei tiekėjas (jo pasitelkiami specialistai) pats atitinka nustatytą reikalavimą, tačiau ketina pasitelkti subtiekėjus (jo specialistus), subtiekėjų specialistai privalo atitikti nustatytus</w:t>
            </w:r>
            <w:r w:rsidRPr="000E64E7">
              <w:rPr>
                <w:b/>
                <w:bCs/>
                <w:i/>
                <w:lang w:eastAsia="lt-LT"/>
              </w:rPr>
              <w:t xml:space="preserve"> </w:t>
            </w:r>
            <w:r w:rsidRPr="000E64E7">
              <w:rPr>
                <w:bCs/>
                <w:i/>
                <w:lang w:eastAsia="lt-LT"/>
              </w:rPr>
              <w:t>reikalavimus, jeigu subtiekėjai (jų darbuotojai) patys vykdys tą pirkimo sutarties dalį, kuriai reikia nustatytos kvalifikacijos.</w:t>
            </w:r>
          </w:p>
          <w:p w14:paraId="45C96F5A" w14:textId="77777777" w:rsidR="00BF0E0A" w:rsidRDefault="00BF0E0A" w:rsidP="00EF15CE">
            <w:pPr>
              <w:widowControl w:val="0"/>
              <w:tabs>
                <w:tab w:val="left" w:pos="1418"/>
              </w:tabs>
              <w:suppressAutoHyphens w:val="0"/>
              <w:autoSpaceDE w:val="0"/>
              <w:adjustRightInd w:val="0"/>
              <w:jc w:val="both"/>
              <w:textAlignment w:val="auto"/>
              <w:rPr>
                <w:b/>
                <w:lang w:eastAsia="lt-LT"/>
              </w:rPr>
            </w:pPr>
          </w:p>
          <w:p w14:paraId="058786A5" w14:textId="1892761A" w:rsidR="00FD464B" w:rsidRPr="005A5C1F" w:rsidRDefault="00BF0E0A" w:rsidP="00EF15CE">
            <w:pPr>
              <w:widowControl w:val="0"/>
              <w:tabs>
                <w:tab w:val="left" w:pos="1418"/>
              </w:tabs>
              <w:suppressAutoHyphens w:val="0"/>
              <w:autoSpaceDE w:val="0"/>
              <w:adjustRightInd w:val="0"/>
              <w:jc w:val="both"/>
              <w:textAlignment w:val="auto"/>
              <w:rPr>
                <w:bCs/>
                <w:lang w:eastAsia="lt-LT"/>
              </w:rPr>
            </w:pPr>
            <w:r w:rsidRPr="00BF0E0A">
              <w:rPr>
                <w:b/>
                <w:lang w:eastAsia="lt-LT"/>
              </w:rPr>
              <w:t>Pastaba.</w:t>
            </w:r>
            <w:r w:rsidRPr="00BF0E0A">
              <w:rPr>
                <w:bCs/>
                <w:lang w:eastAsia="lt-LT"/>
              </w:rPr>
              <w:t xml:space="preserve"> nurodytiems specialistams tiekėjas gali siūlyti ir aukštesnės kvalifikacijos specialistus.</w:t>
            </w:r>
          </w:p>
        </w:tc>
        <w:tc>
          <w:tcPr>
            <w:tcW w:w="4790" w:type="dxa"/>
          </w:tcPr>
          <w:p w14:paraId="6032ADFF" w14:textId="799E29AE" w:rsidR="0082040B" w:rsidRDefault="0082040B" w:rsidP="0082040B">
            <w:pPr>
              <w:suppressAutoHyphens w:val="0"/>
              <w:autoSpaceDN/>
              <w:spacing w:after="200"/>
              <w:jc w:val="both"/>
              <w:textAlignment w:val="auto"/>
            </w:pPr>
            <w:r>
              <w:lastRenderedPageBreak/>
              <w:t>Pateikiama:</w:t>
            </w:r>
          </w:p>
          <w:p w14:paraId="108932F4" w14:textId="04900143" w:rsidR="000E64E7" w:rsidRPr="000E64E7" w:rsidRDefault="000E64E7" w:rsidP="000E64E7">
            <w:pPr>
              <w:suppressAutoHyphens w:val="0"/>
              <w:autoSpaceDN/>
              <w:spacing w:after="200"/>
              <w:jc w:val="both"/>
              <w:textAlignment w:val="auto"/>
              <w:rPr>
                <w:bCs/>
              </w:rPr>
            </w:pPr>
            <w:r w:rsidRPr="000E64E7">
              <w:rPr>
                <w:bCs/>
              </w:rPr>
              <w:t xml:space="preserve">1) </w:t>
            </w:r>
            <w:r w:rsidRPr="000E64E7">
              <w:t xml:space="preserve">tiekėjo vadovo ar kito tiekėjo įgalioto atstovo parašu patvirtintas už pirkimo sutarties vykdymą atsakingų specialistų </w:t>
            </w:r>
            <w:r w:rsidRPr="000E64E7">
              <w:rPr>
                <w:b/>
              </w:rPr>
              <w:t xml:space="preserve">sąrašas (parengtas pagal pirkimo sąlygų </w:t>
            </w:r>
            <w:r w:rsidR="00956323">
              <w:rPr>
                <w:b/>
              </w:rPr>
              <w:t>7</w:t>
            </w:r>
            <w:r w:rsidRPr="000E64E7">
              <w:rPr>
                <w:b/>
              </w:rPr>
              <w:t xml:space="preserve"> priedą „</w:t>
            </w:r>
            <w:bookmarkStart w:id="5" w:name="_Hlk191542993"/>
            <w:r w:rsidRPr="000E64E7">
              <w:rPr>
                <w:b/>
              </w:rPr>
              <w:t>Tiekėjo vadovaujančių darbuotojų (specialistų) ir asmenų, atsakingų už sutarties vykdymą sąrašas</w:t>
            </w:r>
            <w:bookmarkEnd w:id="5"/>
            <w:r w:rsidRPr="000E64E7">
              <w:rPr>
                <w:b/>
              </w:rPr>
              <w:t>“)</w:t>
            </w:r>
            <w:r w:rsidRPr="000E64E7">
              <w:rPr>
                <w:b/>
                <w:bCs/>
              </w:rPr>
              <w:t>,</w:t>
            </w:r>
            <w:r w:rsidRPr="000E64E7">
              <w:rPr>
                <w:bCs/>
              </w:rPr>
              <w:t>,</w:t>
            </w:r>
            <w:r w:rsidRPr="000E64E7">
              <w:rPr>
                <w:b/>
              </w:rPr>
              <w:t xml:space="preserve"> </w:t>
            </w:r>
            <w:r w:rsidRPr="000E64E7">
              <w:rPr>
                <w:bCs/>
              </w:rPr>
              <w:t>kuriame nurodomi specialistų vardai, pavardės, profesinė kvalifikacija (patvirtinanti šios lentelės 11.10.</w:t>
            </w:r>
            <w:r>
              <w:rPr>
                <w:bCs/>
              </w:rPr>
              <w:t>3</w:t>
            </w:r>
            <w:r w:rsidRPr="000E64E7">
              <w:rPr>
                <w:bCs/>
              </w:rPr>
              <w:t xml:space="preserve">. punkte nurodytus reikalavimus), pareigos, vykdant pirkimo sutartį, dabartinė darbovietė, kvalifikacijos atestato / teisės pripažinimo pažymos / pažymėjimo numeris, išdavimo data, galiojimo laikas, išdavusios institucijos pavadinimas.  </w:t>
            </w:r>
          </w:p>
          <w:p w14:paraId="2C3A5359" w14:textId="1571A0B2" w:rsidR="000E64E7" w:rsidRDefault="000E64E7" w:rsidP="0082040B">
            <w:pPr>
              <w:suppressAutoHyphens w:val="0"/>
              <w:autoSpaceDN/>
              <w:spacing w:after="200"/>
              <w:jc w:val="both"/>
              <w:textAlignment w:val="auto"/>
            </w:pPr>
            <w:r w:rsidRPr="000E64E7">
              <w:t xml:space="preserve">2) Lietuvos Respublikos ir trečiųjų šalių piliečiams ir kitiems fiziniams asmenims (išskyrus užsienio šalių specialistus*) teisės aktuose numatytų institucijų (Lietuvos Respublikos žemės ūkio ministerijos) išduoti kvalifikacijos atestatai ar užsienio šalies specialistams išduoti </w:t>
            </w:r>
            <w:r w:rsidRPr="000E64E7">
              <w:lastRenderedPageBreak/>
              <w:t>dokumentai, patvirtinantys turimą kvalifikaciją kilmės šalyje.</w:t>
            </w:r>
          </w:p>
          <w:p w14:paraId="63B68249" w14:textId="192C4FCE" w:rsidR="0082040B" w:rsidRPr="000E64E7" w:rsidRDefault="0082040B" w:rsidP="006960F7">
            <w:pPr>
              <w:pStyle w:val="Sraopastraipa"/>
              <w:numPr>
                <w:ilvl w:val="0"/>
                <w:numId w:val="45"/>
              </w:numPr>
              <w:tabs>
                <w:tab w:val="left" w:pos="882"/>
              </w:tabs>
              <w:suppressAutoHyphens w:val="0"/>
              <w:autoSpaceDN/>
              <w:spacing w:after="200"/>
              <w:ind w:left="31" w:firstLine="284"/>
              <w:jc w:val="both"/>
              <w:textAlignment w:val="auto"/>
              <w:rPr>
                <w:rFonts w:eastAsia="Calibri"/>
              </w:rPr>
            </w:pPr>
            <w:r w:rsidRPr="0082040B">
              <w:t xml:space="preserve">dėl 1 p. nurodyto specialisto – Statybos inžinieriaus išsilavinimą pagrindžiantys </w:t>
            </w:r>
            <w:r w:rsidRPr="000E64E7">
              <w:rPr>
                <w:rFonts w:eastAsia="Calibri"/>
              </w:rPr>
              <w:t>dokumentai;</w:t>
            </w:r>
          </w:p>
          <w:p w14:paraId="6BB109C0" w14:textId="77777777" w:rsidR="0082040B" w:rsidRPr="000E64E7" w:rsidRDefault="0082040B" w:rsidP="006960F7">
            <w:pPr>
              <w:pStyle w:val="Sraopastraipa"/>
              <w:numPr>
                <w:ilvl w:val="0"/>
                <w:numId w:val="45"/>
              </w:numPr>
              <w:tabs>
                <w:tab w:val="left" w:pos="882"/>
              </w:tabs>
              <w:suppressAutoHyphens w:val="0"/>
              <w:autoSpaceDN/>
              <w:spacing w:after="200"/>
              <w:ind w:left="31" w:firstLine="284"/>
              <w:jc w:val="both"/>
              <w:textAlignment w:val="auto"/>
              <w:rPr>
                <w:rFonts w:eastAsia="Calibri"/>
              </w:rPr>
            </w:pPr>
            <w:r w:rsidRPr="000E64E7">
              <w:rPr>
                <w:rFonts w:eastAsia="Calibri"/>
              </w:rPr>
              <w:t xml:space="preserve">dėl 2. p. nurodyto specialisto – Lietuvos transporto saugos administracijos išduotas kapitono diplomas. </w:t>
            </w:r>
          </w:p>
          <w:p w14:paraId="38E3E124" w14:textId="2D45D57F" w:rsidR="000E64E7" w:rsidRPr="000E64E7" w:rsidRDefault="000E64E7" w:rsidP="000E64E7">
            <w:pPr>
              <w:jc w:val="both"/>
              <w:rPr>
                <w:bCs/>
              </w:rPr>
            </w:pPr>
            <w:r w:rsidRPr="000E64E7">
              <w:rPr>
                <w:bCs/>
              </w:rPr>
              <w:t xml:space="preserve">*Užsienio šalių specialistai – Europos Sąjungos valstybių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BF2B28">
              <w:rPr>
                <w:bCs/>
              </w:rPr>
              <w:t xml:space="preserve">statinio </w:t>
            </w:r>
            <w:r w:rsidRPr="000E64E7">
              <w:rPr>
                <w:bCs/>
              </w:rPr>
              <w:t>statybos vadovo pareigas, pripažinus jų kilmės valstybėje turimą teisę eiti analogiškų statinių statybos vadovo pareigas.</w:t>
            </w:r>
          </w:p>
          <w:p w14:paraId="1940EE48" w14:textId="77777777" w:rsidR="000E64E7" w:rsidRPr="000E64E7" w:rsidRDefault="000E64E7" w:rsidP="000E64E7">
            <w:pPr>
              <w:jc w:val="both"/>
              <w:rPr>
                <w:bCs/>
              </w:rPr>
            </w:pPr>
            <w:r w:rsidRPr="000E64E7">
              <w:rPr>
                <w:bCs/>
              </w:rPr>
              <w:t xml:space="preserve">Iš tokių specialistų priimami jų kilmės šalies kompetentingų institucijų išduoti dokumentai, tačiau toks užsienio šalies specialistas turi pareigą per protingą laiką, po pirkimo paskelbimo, atsižvelgiant į trumpesnius pirkimo procedūrų terminus, kaip įmanoma greičiau kreiptis į atitinkamą Lietuvos Respublikos instituciją (Lietuvos Respublikos žemės ūkio ministeriją) dėl teisės pripažinimo dokumento išdavimo. </w:t>
            </w:r>
          </w:p>
          <w:p w14:paraId="6B020F94" w14:textId="77777777" w:rsidR="000E64E7" w:rsidRPr="000E64E7" w:rsidRDefault="000E64E7" w:rsidP="000E64E7">
            <w:pPr>
              <w:jc w:val="both"/>
              <w:rPr>
                <w:bCs/>
              </w:rPr>
            </w:pPr>
            <w:r w:rsidRPr="000E64E7">
              <w:rPr>
                <w:bCs/>
              </w:rPr>
              <w:t>Taip pat turi būti pateiktas ir dokumentas, patvirtinantis kreipimąsi į Lietuvos Respublikos žemės ūkio ministeriją dėl teisės pripažinimo dokumento išdavimo.</w:t>
            </w:r>
          </w:p>
          <w:p w14:paraId="491C8F49" w14:textId="1B396205" w:rsidR="000E64E7" w:rsidRPr="000E64E7" w:rsidRDefault="000E64E7" w:rsidP="000E64E7">
            <w:pPr>
              <w:jc w:val="both"/>
              <w:rPr>
                <w:bCs/>
              </w:rPr>
            </w:pPr>
            <w:r w:rsidRPr="000E64E7">
              <w:rPr>
                <w:bCs/>
              </w:rPr>
              <w:t>Užsienio šalių specialistai iki pirkimo sutarties pasirašymo turi gauti ir pateikti įstatymo nustatyta tvarka išduotą teisės pripažinimo dokumentą.</w:t>
            </w:r>
          </w:p>
          <w:p w14:paraId="67B1BA5C" w14:textId="77777777" w:rsidR="000E64E7" w:rsidRPr="000E64E7" w:rsidRDefault="000E64E7" w:rsidP="000E64E7">
            <w:pPr>
              <w:jc w:val="both"/>
              <w:rPr>
                <w:bCs/>
              </w:rPr>
            </w:pPr>
          </w:p>
          <w:p w14:paraId="28474945" w14:textId="77777777" w:rsidR="000E64E7" w:rsidRPr="000E64E7" w:rsidRDefault="000E64E7" w:rsidP="000E64E7">
            <w:pPr>
              <w:jc w:val="both"/>
              <w:rPr>
                <w:bCs/>
              </w:rPr>
            </w:pPr>
            <w:r w:rsidRPr="000E64E7">
              <w:rPr>
                <w:bCs/>
              </w:rPr>
              <w:t>3) specialisto – kvazisubtiekėjo pasirašytos laisvos formos sutikimas atlikti sutartyje nurodytus darbus, jei jis nėra tiekėjo ar subtiekėjo darbuotojas, ir tiekėjo ar subtiekėjo patvirtinimas</w:t>
            </w:r>
            <w:r w:rsidRPr="000E64E7">
              <w:rPr>
                <w:b/>
                <w:bCs/>
              </w:rPr>
              <w:t xml:space="preserve"> </w:t>
            </w:r>
            <w:r w:rsidRPr="000E64E7">
              <w:rPr>
                <w:bCs/>
              </w:rPr>
              <w:t>(ketinimų protokolas ar kt.),</w:t>
            </w:r>
            <w:r w:rsidRPr="000E64E7">
              <w:rPr>
                <w:b/>
                <w:bCs/>
              </w:rPr>
              <w:t xml:space="preserve"> </w:t>
            </w:r>
            <w:r w:rsidRPr="000E64E7">
              <w:rPr>
                <w:bCs/>
              </w:rPr>
              <w:t>kad laimėjęs konkursą, įdarbins šį kvazisubtiekėją.</w:t>
            </w:r>
          </w:p>
          <w:p w14:paraId="51D29A7B" w14:textId="77777777" w:rsidR="000E64E7" w:rsidRPr="000E64E7" w:rsidRDefault="000E64E7" w:rsidP="000E64E7">
            <w:pPr>
              <w:jc w:val="both"/>
              <w:rPr>
                <w:bCs/>
                <w:iCs/>
              </w:rPr>
            </w:pPr>
          </w:p>
          <w:p w14:paraId="3B451905" w14:textId="177D464A" w:rsidR="00EF15CE" w:rsidRPr="005A5C1F" w:rsidRDefault="000E64E7" w:rsidP="000E64E7">
            <w:pPr>
              <w:jc w:val="both"/>
              <w:rPr>
                <w:bCs/>
              </w:rPr>
            </w:pPr>
            <w:r w:rsidRPr="000E64E7">
              <w:rPr>
                <w:bCs/>
                <w:i/>
              </w:rPr>
              <w:t>CVP IS priemonėmis pateikiamos skaitmeninės dokumentų kopijos.</w:t>
            </w: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7C8E46DE" w:rsidR="003D23C7" w:rsidRPr="007B52FC"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7B6425">
        <w:rPr>
          <w:szCs w:val="20"/>
        </w:rPr>
        <w:t>2</w:t>
      </w:r>
      <w:r w:rsidRPr="007B52FC">
        <w:rPr>
          <w:szCs w:val="20"/>
        </w:rPr>
        <w:t xml:space="preserve"> lentelėje „Aplinkos apsaugos vadybos sistemos standartų reikalavimai“ nustatytus reikalavimus dėl aplinkos apsaugos vadybos sistemos standartų laikymosi.</w:t>
      </w:r>
    </w:p>
    <w:p w14:paraId="29A4D64F" w14:textId="6826AA90" w:rsidR="003D23C7" w:rsidRPr="005C79C2" w:rsidRDefault="007B6425"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FD6A99">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A4B76F" w14:textId="77777777" w:rsidR="003D23C7" w:rsidRDefault="003D23C7" w:rsidP="00864E3B">
            <w:pPr>
              <w:widowControl w:val="0"/>
              <w:jc w:val="center"/>
              <w:rPr>
                <w:b/>
              </w:rPr>
            </w:pPr>
            <w:r w:rsidRPr="006602A5">
              <w:rPr>
                <w:b/>
              </w:rPr>
              <w:lastRenderedPageBreak/>
              <w:t>Eil. Nr.</w:t>
            </w:r>
          </w:p>
        </w:tc>
        <w:tc>
          <w:tcPr>
            <w:tcW w:w="42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65D55ECA"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(-iai),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https://klausk.vpt.lt/hc/lt/articles/7057421008540-Kas-turi-atitikti-pirkimo-dokumentuose-keliam%C4%85-reikalavim%C4%85-d%C4%97l-aplinkos-apsaugos-vadybos-sistemos-standart%C5%B3-ISO-14001-EMAS-ir-</w:t>
              </w:r>
              <w:r w:rsidRPr="003F4163">
                <w:rPr>
                  <w:rStyle w:val="Hipersaitas"/>
                  <w:i/>
                  <w:lang w:eastAsia="lt-LT"/>
                </w:rPr>
                <w:lastRenderedPageBreak/>
                <w:t>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6" w:name="part_bf646b5def314c43954a3d0e0b880ac4"/>
            <w:bookmarkStart w:id="7" w:name="part_4f09a2613de44fd1832052d5ec1dedea"/>
            <w:bookmarkStart w:id="8" w:name="part_f941b32ea23941cf97e3642767d82d47"/>
            <w:bookmarkEnd w:id="6"/>
            <w:bookmarkEnd w:id="7"/>
            <w:bookmarkEnd w:id="8"/>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turi galimybę susipažinti su šiais dokumentais ar informacija tiesiogiai ir neatlygintinai </w:t>
      </w:r>
      <w:r w:rsidRPr="00745BE8">
        <w:rPr>
          <w:szCs w:val="20"/>
        </w:rPr>
        <w:lastRenderedPageBreak/>
        <w:t>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453B095" w:rsidR="00087C15" w:rsidRPr="00AD5E2D" w:rsidRDefault="00BF53C3" w:rsidP="00BF53C3">
      <w:pPr>
        <w:pStyle w:val="Sraopastraipa"/>
        <w:autoSpaceDN/>
        <w:spacing w:before="240" w:line="288" w:lineRule="auto"/>
        <w:ind w:left="601"/>
        <w:jc w:val="center"/>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29AA2889" w:rsidR="002208EE" w:rsidRPr="006B6532" w:rsidRDefault="00087C15" w:rsidP="00BF53C3">
      <w:pPr>
        <w:autoSpaceDN/>
        <w:spacing w:after="120" w:line="288" w:lineRule="auto"/>
        <w:ind w:firstLine="720"/>
        <w:jc w:val="center"/>
        <w:textAlignment w:val="auto"/>
        <w:rPr>
          <w:b/>
          <w:lang w:val="en-US" w:eastAsia="lt-LT"/>
        </w:rPr>
      </w:pPr>
      <w:r w:rsidRPr="006B6532">
        <w:rPr>
          <w:b/>
          <w:lang w:val="en-US" w:eastAsia="lt-LT"/>
        </w:rPr>
        <w:t>IR SUTARTIES SUDARYMO</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003EE423" w14:textId="1E7263BB" w:rsidR="005F6FFB" w:rsidRPr="00AC3D58" w:rsidRDefault="00791245" w:rsidP="00AC3D58">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w:t>
      </w:r>
      <w:r w:rsidR="00AC3D58">
        <w:rPr>
          <w:rFonts w:eastAsiaTheme="minorHAnsi" w:cstheme="minorHAnsi"/>
          <w:bCs/>
          <w:iCs/>
        </w:rPr>
        <w:t>ede.</w:t>
      </w:r>
    </w:p>
    <w:p w14:paraId="5A81B9FF" w14:textId="77777777" w:rsidR="005F6FFB" w:rsidRDefault="005F6FFB" w:rsidP="00AC3D58">
      <w:pPr>
        <w:pStyle w:val="Tvarkostekstas"/>
        <w:numPr>
          <w:ilvl w:val="0"/>
          <w:numId w:val="0"/>
        </w:numPr>
        <w:spacing w:after="240"/>
        <w:rPr>
          <w:b/>
        </w:rPr>
      </w:pPr>
    </w:p>
    <w:p w14:paraId="63091525" w14:textId="7EF3654A"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52B80A25" w14:textId="77777777" w:rsidR="00A342C8" w:rsidRDefault="00242051" w:rsidP="00B34B74">
      <w:pPr>
        <w:suppressAutoHyphens w:val="0"/>
        <w:jc w:val="center"/>
        <w:rPr>
          <w:rFonts w:eastAsia="Calibri"/>
          <w:b/>
        </w:rPr>
      </w:pPr>
      <w:r w:rsidRPr="0064231E">
        <w:rPr>
          <w:rFonts w:eastAsia="Calibri"/>
          <w:b/>
        </w:rPr>
        <w:t xml:space="preserve">PASIŪLYMAS </w:t>
      </w:r>
    </w:p>
    <w:p w14:paraId="7620217E" w14:textId="24CB284F" w:rsidR="00B36693" w:rsidRDefault="00242051" w:rsidP="00D8597D">
      <w:pPr>
        <w:suppressAutoHyphens w:val="0"/>
        <w:jc w:val="center"/>
        <w:rPr>
          <w:b/>
        </w:rPr>
      </w:pPr>
      <w:r w:rsidRPr="0064231E">
        <w:rPr>
          <w:rFonts w:eastAsia="Calibri"/>
          <w:b/>
        </w:rPr>
        <w:t>DĖL</w:t>
      </w:r>
      <w:r w:rsidRPr="006B6532">
        <w:rPr>
          <w:b/>
        </w:rPr>
        <w:t xml:space="preserve"> </w:t>
      </w:r>
      <w:r w:rsidR="00BF53C3" w:rsidRPr="00BF53C3">
        <w:rPr>
          <w:rFonts w:eastAsia="Calibri"/>
          <w:b/>
          <w:bCs/>
          <w:color w:val="000000"/>
          <w:lang w:eastAsia="lt-LT"/>
        </w:rPr>
        <w:t>ROKŲ SEN., NEMUNO G., TVENKINIO VALYMO IR PAKRASČIŲ SUTVARKYMO DARBŲ VIEŠ</w:t>
      </w:r>
      <w:r w:rsidR="00BF53C3">
        <w:rPr>
          <w:rFonts w:eastAsia="Calibri"/>
          <w:b/>
          <w:bCs/>
          <w:color w:val="000000"/>
          <w:lang w:eastAsia="lt-LT"/>
        </w:rPr>
        <w:t>OJO</w:t>
      </w:r>
      <w:r w:rsidR="00BF53C3" w:rsidRPr="00BF53C3">
        <w:rPr>
          <w:rFonts w:eastAsia="Calibri"/>
          <w:b/>
          <w:bCs/>
          <w:color w:val="000000"/>
          <w:lang w:eastAsia="lt-LT"/>
        </w:rPr>
        <w:t xml:space="preserve"> PIRKIM</w:t>
      </w:r>
      <w:r w:rsidR="00BF53C3">
        <w:rPr>
          <w:rFonts w:eastAsia="Calibri"/>
          <w:b/>
          <w:bCs/>
          <w:color w:val="000000"/>
          <w:lang w:eastAsia="lt-LT"/>
        </w:rPr>
        <w:t>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4904F7">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41769F"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41769F" w:rsidRPr="0041769F" w:rsidRDefault="0041769F" w:rsidP="00FD6A99">
            <w:pPr>
              <w:spacing w:before="120" w:after="120" w:line="288" w:lineRule="auto"/>
              <w:jc w:val="center"/>
              <w:rPr>
                <w:b/>
                <w:lang w:eastAsia="lt-LT"/>
              </w:rPr>
            </w:pPr>
            <w:r w:rsidRPr="0041769F">
              <w:rPr>
                <w:b/>
                <w:lang w:eastAsia="lt-LT"/>
              </w:rPr>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3C1590CC" w:rsidR="0041769F" w:rsidRPr="006D69EA" w:rsidRDefault="00FD6A99" w:rsidP="00FD6A99">
            <w:pPr>
              <w:spacing w:before="120" w:after="120"/>
              <w:rPr>
                <w:rFonts w:eastAsia="Calibri"/>
                <w:b/>
                <w:bCs/>
                <w:color w:val="000000"/>
                <w:lang w:eastAsia="lt-LT"/>
              </w:rPr>
            </w:pPr>
            <w:r w:rsidRPr="00FD6A99">
              <w:rPr>
                <w:rFonts w:eastAsia="Calibri"/>
                <w:b/>
                <w:bCs/>
                <w:color w:val="000000"/>
                <w:lang w:eastAsia="lt-LT"/>
              </w:rPr>
              <w:t>Rokų sen., Nemuno g. tvenkinio valymo ir pakraščių sutvarkymo darb</w:t>
            </w:r>
            <w:r>
              <w:rPr>
                <w:rFonts w:eastAsia="Calibri"/>
                <w:b/>
                <w:bCs/>
                <w:color w:val="000000"/>
                <w:lang w:eastAsia="lt-LT"/>
              </w:rPr>
              <w:t>ai</w:t>
            </w:r>
            <w:r w:rsidRPr="00FD6A99">
              <w:rPr>
                <w:rFonts w:eastAsia="Calibri"/>
                <w:b/>
                <w:bCs/>
                <w:color w:val="000000"/>
                <w:lang w:eastAsia="lt-LT"/>
              </w:rPr>
              <w:t xml:space="preserve"> </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41769F" w:rsidRPr="00C04B7E" w:rsidRDefault="0041769F" w:rsidP="0041769F">
            <w:pPr>
              <w:spacing w:line="288" w:lineRule="auto"/>
              <w:jc w:val="center"/>
              <w:rPr>
                <w:rFonts w:eastAsia="Calibri"/>
                <w:kern w:val="3"/>
                <w:lang w:eastAsia="lt-LT"/>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0F5D5C83" w14:textId="77777777" w:rsidR="00827FC3" w:rsidRPr="007B2544" w:rsidRDefault="00827FC3" w:rsidP="009B0DC5">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shd w:val="clear" w:color="auto" w:fill="auto"/>
          </w:tcPr>
          <w:p w14:paraId="0BB2B53B"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1B69C8E6" w14:textId="77777777" w:rsidR="00827FC3" w:rsidRPr="007B2544" w:rsidRDefault="00827FC3" w:rsidP="009B0DC5">
            <w:pPr>
              <w:jc w:val="right"/>
              <w:rPr>
                <w:rFonts w:eastAsia="Calibri"/>
              </w:rPr>
            </w:pPr>
            <w:r w:rsidRPr="007B2544">
              <w:rPr>
                <w:color w:val="000000"/>
              </w:rPr>
              <w:t>Bendra pasiūlymo kaina Eur su PVM</w:t>
            </w:r>
          </w:p>
        </w:tc>
        <w:tc>
          <w:tcPr>
            <w:tcW w:w="2552" w:type="dxa"/>
            <w:shd w:val="clear" w:color="auto" w:fill="auto"/>
          </w:tcPr>
          <w:p w14:paraId="444CD847"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EB65022" w14:textId="77777777" w:rsidR="000942B6" w:rsidRDefault="000942B6" w:rsidP="00BF53C3">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FC2A87">
          <w:footerReference w:type="default" r:id="rId17"/>
          <w:pgSz w:w="11906" w:h="16838"/>
          <w:pgMar w:top="709" w:right="566" w:bottom="1418" w:left="1418" w:header="720" w:footer="720" w:gutter="0"/>
          <w:cols w:space="1296"/>
          <w:docGrid w:linePitch="326"/>
        </w:sectPr>
      </w:pPr>
    </w:p>
    <w:p w14:paraId="28161C15" w14:textId="77777777" w:rsidR="00A342C8" w:rsidRDefault="00A342C8" w:rsidP="00AC3D58">
      <w:pPr>
        <w:suppressAutoHyphens w:val="0"/>
        <w:autoSpaceDN/>
        <w:textAlignment w:val="auto"/>
      </w:pPr>
    </w:p>
    <w:sectPr w:rsidR="00A342C8"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1552" w14:textId="77777777" w:rsidR="00A730F5" w:rsidRDefault="00A730F5">
      <w:r>
        <w:separator/>
      </w:r>
    </w:p>
  </w:endnote>
  <w:endnote w:type="continuationSeparator" w:id="0">
    <w:p w14:paraId="0C80BFA0" w14:textId="77777777" w:rsidR="00A730F5" w:rsidRDefault="00A7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F486" w14:textId="77777777" w:rsidR="00A730F5" w:rsidRDefault="00A730F5">
      <w:r>
        <w:rPr>
          <w:color w:val="000000"/>
        </w:rPr>
        <w:separator/>
      </w:r>
    </w:p>
  </w:footnote>
  <w:footnote w:type="continuationSeparator" w:id="0">
    <w:p w14:paraId="55D7E81B" w14:textId="77777777" w:rsidR="00A730F5" w:rsidRDefault="00A730F5">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1340DB">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1340DB">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964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3"/>
  </w:num>
  <w:num w:numId="3" w16cid:durableId="201950618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1"/>
  </w:num>
  <w:num w:numId="6" w16cid:durableId="1133910868">
    <w:abstractNumId w:val="14"/>
  </w:num>
  <w:num w:numId="7" w16cid:durableId="247428083">
    <w:abstractNumId w:val="28"/>
  </w:num>
  <w:num w:numId="8" w16cid:durableId="308754290">
    <w:abstractNumId w:val="5"/>
  </w:num>
  <w:num w:numId="9" w16cid:durableId="1242373296">
    <w:abstractNumId w:val="32"/>
  </w:num>
  <w:num w:numId="10" w16cid:durableId="1561288755">
    <w:abstractNumId w:val="36"/>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8"/>
  </w:num>
  <w:num w:numId="17" w16cid:durableId="123502106">
    <w:abstractNumId w:val="22"/>
  </w:num>
  <w:num w:numId="18" w16cid:durableId="518547537">
    <w:abstractNumId w:val="41"/>
  </w:num>
  <w:num w:numId="19" w16cid:durableId="1152142925">
    <w:abstractNumId w:val="34"/>
  </w:num>
  <w:num w:numId="20" w16cid:durableId="1595242741">
    <w:abstractNumId w:val="40"/>
  </w:num>
  <w:num w:numId="21" w16cid:durableId="980188954">
    <w:abstractNumId w:val="33"/>
  </w:num>
  <w:num w:numId="22" w16cid:durableId="1376150809">
    <w:abstractNumId w:val="9"/>
  </w:num>
  <w:num w:numId="23" w16cid:durableId="922225485">
    <w:abstractNumId w:val="29"/>
  </w:num>
  <w:num w:numId="24" w16cid:durableId="49890908">
    <w:abstractNumId w:val="15"/>
  </w:num>
  <w:num w:numId="25" w16cid:durableId="885147495">
    <w:abstractNumId w:val="10"/>
  </w:num>
  <w:num w:numId="26" w16cid:durableId="856427656">
    <w:abstractNumId w:val="1"/>
  </w:num>
  <w:num w:numId="27" w16cid:durableId="2115437660">
    <w:abstractNumId w:val="35"/>
  </w:num>
  <w:num w:numId="28" w16cid:durableId="129783417">
    <w:abstractNumId w:val="42"/>
  </w:num>
  <w:num w:numId="29" w16cid:durableId="191384163">
    <w:abstractNumId w:val="20"/>
  </w:num>
  <w:num w:numId="30" w16cid:durableId="134881494">
    <w:abstractNumId w:val="26"/>
  </w:num>
  <w:num w:numId="31" w16cid:durableId="188951271">
    <w:abstractNumId w:val="24"/>
  </w:num>
  <w:num w:numId="32" w16cid:durableId="145316914">
    <w:abstractNumId w:val="27"/>
  </w:num>
  <w:num w:numId="33" w16cid:durableId="1863350501">
    <w:abstractNumId w:val="30"/>
  </w:num>
  <w:num w:numId="34" w16cid:durableId="1484470773">
    <w:abstractNumId w:val="39"/>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 w:numId="44" w16cid:durableId="1243028200">
    <w:abstractNumId w:val="25"/>
  </w:num>
  <w:num w:numId="45" w16cid:durableId="893200661">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990"/>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33"/>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4E7"/>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0DB"/>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829"/>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A6D"/>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0E0D"/>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2FA0"/>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AF7"/>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291"/>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E8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2D1"/>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2CA8"/>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39F"/>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754"/>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2D1"/>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BEB"/>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06D"/>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50"/>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2B7C"/>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1D8E"/>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5C1F"/>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3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A36"/>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1BD"/>
    <w:rsid w:val="005E5725"/>
    <w:rsid w:val="005E5F94"/>
    <w:rsid w:val="005E6672"/>
    <w:rsid w:val="005E7292"/>
    <w:rsid w:val="005E7636"/>
    <w:rsid w:val="005E77FF"/>
    <w:rsid w:val="005E788D"/>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FFB"/>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09E"/>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996"/>
    <w:rsid w:val="006452C3"/>
    <w:rsid w:val="006454DD"/>
    <w:rsid w:val="00646232"/>
    <w:rsid w:val="006462AC"/>
    <w:rsid w:val="006467B6"/>
    <w:rsid w:val="00646A94"/>
    <w:rsid w:val="0064713C"/>
    <w:rsid w:val="0064799B"/>
    <w:rsid w:val="00647B69"/>
    <w:rsid w:val="0065033E"/>
    <w:rsid w:val="00650F83"/>
    <w:rsid w:val="00651489"/>
    <w:rsid w:val="00651A07"/>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B2"/>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0F7"/>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451"/>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703"/>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75"/>
    <w:rsid w:val="007B1698"/>
    <w:rsid w:val="007B1FF9"/>
    <w:rsid w:val="007B2544"/>
    <w:rsid w:val="007B2DC2"/>
    <w:rsid w:val="007B30D1"/>
    <w:rsid w:val="007B35AF"/>
    <w:rsid w:val="007B3CD7"/>
    <w:rsid w:val="007B3FD2"/>
    <w:rsid w:val="007B4728"/>
    <w:rsid w:val="007B4BFC"/>
    <w:rsid w:val="007B52FC"/>
    <w:rsid w:val="007B5434"/>
    <w:rsid w:val="007B6425"/>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AB"/>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43D"/>
    <w:rsid w:val="00814A92"/>
    <w:rsid w:val="008155B8"/>
    <w:rsid w:val="00815EB1"/>
    <w:rsid w:val="008162AC"/>
    <w:rsid w:val="0081742A"/>
    <w:rsid w:val="00817433"/>
    <w:rsid w:val="00817631"/>
    <w:rsid w:val="008176BB"/>
    <w:rsid w:val="0081779A"/>
    <w:rsid w:val="008203C9"/>
    <w:rsid w:val="0082040B"/>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2E75"/>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7C5"/>
    <w:rsid w:val="00876B45"/>
    <w:rsid w:val="00876D6A"/>
    <w:rsid w:val="0087700F"/>
    <w:rsid w:val="008775E7"/>
    <w:rsid w:val="0087767C"/>
    <w:rsid w:val="00877848"/>
    <w:rsid w:val="00877C6D"/>
    <w:rsid w:val="00877D8A"/>
    <w:rsid w:val="00880B6E"/>
    <w:rsid w:val="00881222"/>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CB"/>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4A6F"/>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323"/>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3E0"/>
    <w:rsid w:val="009A45F1"/>
    <w:rsid w:val="009A4DA9"/>
    <w:rsid w:val="009A568E"/>
    <w:rsid w:val="009A57D2"/>
    <w:rsid w:val="009A5892"/>
    <w:rsid w:val="009A5D68"/>
    <w:rsid w:val="009A660A"/>
    <w:rsid w:val="009A740C"/>
    <w:rsid w:val="009A743C"/>
    <w:rsid w:val="009A7A5A"/>
    <w:rsid w:val="009B0293"/>
    <w:rsid w:val="009B082C"/>
    <w:rsid w:val="009B0D31"/>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6ED"/>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4CA"/>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6E9"/>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21"/>
    <w:rsid w:val="00A223C3"/>
    <w:rsid w:val="00A230C7"/>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2C8"/>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1A4"/>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258"/>
    <w:rsid w:val="00A72453"/>
    <w:rsid w:val="00A7283A"/>
    <w:rsid w:val="00A72CDE"/>
    <w:rsid w:val="00A72CE5"/>
    <w:rsid w:val="00A72E3F"/>
    <w:rsid w:val="00A730F5"/>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039"/>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163"/>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58"/>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18B"/>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033"/>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B4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501"/>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E0A"/>
    <w:rsid w:val="00BF0F43"/>
    <w:rsid w:val="00BF1215"/>
    <w:rsid w:val="00BF139A"/>
    <w:rsid w:val="00BF13DC"/>
    <w:rsid w:val="00BF1595"/>
    <w:rsid w:val="00BF1C21"/>
    <w:rsid w:val="00BF2B17"/>
    <w:rsid w:val="00BF2B28"/>
    <w:rsid w:val="00BF2DE9"/>
    <w:rsid w:val="00BF3561"/>
    <w:rsid w:val="00BF3B38"/>
    <w:rsid w:val="00BF4714"/>
    <w:rsid w:val="00BF47C2"/>
    <w:rsid w:val="00BF4BA5"/>
    <w:rsid w:val="00BF4D7A"/>
    <w:rsid w:val="00BF5287"/>
    <w:rsid w:val="00BF53C3"/>
    <w:rsid w:val="00BF54FD"/>
    <w:rsid w:val="00BF5524"/>
    <w:rsid w:val="00BF67A0"/>
    <w:rsid w:val="00BF6994"/>
    <w:rsid w:val="00BF6CE2"/>
    <w:rsid w:val="00BF74E8"/>
    <w:rsid w:val="00BF75FD"/>
    <w:rsid w:val="00BF761D"/>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2B"/>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0B7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088"/>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37E1"/>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686"/>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97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56C"/>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039"/>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48D"/>
    <w:rsid w:val="00E835C0"/>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692B"/>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5CE"/>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204"/>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627"/>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153"/>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4B5"/>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A8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6EA"/>
    <w:rsid w:val="00FD1CEE"/>
    <w:rsid w:val="00FD2296"/>
    <w:rsid w:val="00FD29E8"/>
    <w:rsid w:val="00FD2ED2"/>
    <w:rsid w:val="00FD2FAD"/>
    <w:rsid w:val="00FD39D4"/>
    <w:rsid w:val="00FD3CCF"/>
    <w:rsid w:val="00FD3F59"/>
    <w:rsid w:val="00FD44B3"/>
    <w:rsid w:val="00FD464B"/>
    <w:rsid w:val="00FD5C3E"/>
    <w:rsid w:val="00FD5C68"/>
    <w:rsid w:val="00FD63B7"/>
    <w:rsid w:val="00FD691B"/>
    <w:rsid w:val="00FD6A99"/>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42C8"/>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11144</Words>
  <Characters>63522</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74517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12</cp:revision>
  <cp:lastPrinted>2025-03-12T12:51:00Z</cp:lastPrinted>
  <dcterms:created xsi:type="dcterms:W3CDTF">2025-02-27T11:04:00Z</dcterms:created>
  <dcterms:modified xsi:type="dcterms:W3CDTF">2025-03-12T12:51:00Z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