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4CE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0A5DA084" w14:textId="77777777" w:rsidR="0049042C" w:rsidRDefault="0049042C" w:rsidP="0049042C">
      <w:pPr>
        <w:suppressAutoHyphens/>
        <w:ind w:left="5184"/>
        <w:rPr>
          <w:rFonts w:eastAsia="Calibri"/>
          <w:bCs/>
          <w:szCs w:val="24"/>
          <w:lang w:eastAsia="zh-CN"/>
        </w:rPr>
      </w:pPr>
      <w:r w:rsidRPr="00ED4A00">
        <w:rPr>
          <w:rFonts w:eastAsia="Calibri"/>
          <w:bCs/>
          <w:color w:val="4472C4" w:themeColor="accent1"/>
          <w:szCs w:val="24"/>
          <w:lang w:eastAsia="zh-CN"/>
        </w:rPr>
        <w:t>Pirkimo sąlygų 4 priedas „Sutarties projektas“</w:t>
      </w:r>
    </w:p>
    <w:p w14:paraId="7CBA4415" w14:textId="77777777" w:rsidR="0049042C" w:rsidRDefault="0049042C" w:rsidP="009B210C">
      <w:pPr>
        <w:widowControl w:val="0"/>
        <w:pBdr>
          <w:top w:val="nil"/>
          <w:left w:val="nil"/>
          <w:bottom w:val="nil"/>
          <w:right w:val="nil"/>
          <w:between w:val="nil"/>
        </w:pBdr>
        <w:tabs>
          <w:tab w:val="left" w:pos="567"/>
          <w:tab w:val="left" w:pos="851"/>
        </w:tabs>
        <w:jc w:val="center"/>
        <w:rPr>
          <w:b/>
          <w:bCs/>
          <w:caps/>
          <w:szCs w:val="24"/>
        </w:rPr>
      </w:pPr>
    </w:p>
    <w:p w14:paraId="387F654A" w14:textId="77777777" w:rsidR="0049042C" w:rsidRDefault="0049042C" w:rsidP="0049042C">
      <w:pPr>
        <w:widowControl w:val="0"/>
        <w:pBdr>
          <w:top w:val="nil"/>
          <w:left w:val="nil"/>
          <w:bottom w:val="nil"/>
          <w:right w:val="nil"/>
          <w:between w:val="nil"/>
        </w:pBdr>
        <w:tabs>
          <w:tab w:val="left" w:pos="567"/>
          <w:tab w:val="left" w:pos="851"/>
        </w:tabs>
        <w:rPr>
          <w:b/>
          <w:bCs/>
          <w:caps/>
          <w:szCs w:val="24"/>
        </w:rPr>
      </w:pPr>
    </w:p>
    <w:p w14:paraId="1BFF2692" w14:textId="0505544B" w:rsidR="00027B83" w:rsidRPr="00EA65EC" w:rsidRDefault="000B0897" w:rsidP="009B210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4B4AF86" w:rsidR="00027B83" w:rsidRDefault="0049042C" w:rsidP="005D5F44">
            <w:pPr>
              <w:jc w:val="both"/>
              <w:rPr>
                <w:kern w:val="2"/>
                <w:szCs w:val="24"/>
              </w:rPr>
            </w:pPr>
            <w:r w:rsidRPr="00C21A7B">
              <w:rPr>
                <w:szCs w:val="24"/>
              </w:rPr>
              <w:t>Šaudyklos medžioklės egzamino šaudymo egzaminui vykdyti paslaug</w:t>
            </w:r>
            <w:r>
              <w:rPr>
                <w:szCs w:val="24"/>
              </w:rPr>
              <w:t>ų</w:t>
            </w:r>
            <w:r w:rsidRPr="00C21A7B">
              <w:rPr>
                <w:szCs w:val="24"/>
              </w:rPr>
              <w:t xml:space="preserve"> (</w:t>
            </w:r>
            <w:r w:rsidR="002D6526">
              <w:rPr>
                <w:szCs w:val="24"/>
              </w:rPr>
              <w:t>Panevėžio</w:t>
            </w:r>
            <w:r w:rsidRPr="00C21A7B">
              <w:rPr>
                <w:szCs w:val="24"/>
              </w:rPr>
              <w:t xml:space="preserve"> region</w:t>
            </w:r>
            <w:r w:rsidR="00AE5C46">
              <w:rPr>
                <w:szCs w:val="24"/>
              </w:rPr>
              <w:t>e</w:t>
            </w:r>
            <w:r w:rsidRPr="00C21A7B">
              <w:rPr>
                <w:szCs w:val="24"/>
              </w:rPr>
              <w:t>)</w:t>
            </w:r>
            <w:r>
              <w:rPr>
                <w:szCs w:val="24"/>
              </w:rPr>
              <w:t xml:space="preserve"> </w:t>
            </w:r>
            <w:r w:rsidR="005D5F44">
              <w:rPr>
                <w:kern w:val="2"/>
                <w:szCs w:val="24"/>
              </w:rPr>
              <w:t>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14F5C" w14:paraId="04D436D4" w14:textId="77777777">
        <w:tc>
          <w:tcPr>
            <w:tcW w:w="2808" w:type="dxa"/>
            <w:vMerge w:val="restart"/>
          </w:tcPr>
          <w:p w14:paraId="0ECE2B8D" w14:textId="77777777" w:rsidR="00D14F5C" w:rsidRDefault="00D14F5C" w:rsidP="00D14F5C">
            <w:pPr>
              <w:jc w:val="center"/>
              <w:rPr>
                <w:b/>
                <w:kern w:val="2"/>
                <w:szCs w:val="24"/>
              </w:rPr>
            </w:pPr>
          </w:p>
          <w:p w14:paraId="16696CF5" w14:textId="77777777" w:rsidR="00D14F5C" w:rsidRDefault="00D14F5C" w:rsidP="00D14F5C">
            <w:pPr>
              <w:jc w:val="center"/>
              <w:rPr>
                <w:b/>
                <w:kern w:val="2"/>
                <w:szCs w:val="24"/>
              </w:rPr>
            </w:pPr>
          </w:p>
          <w:p w14:paraId="6585B756" w14:textId="77777777" w:rsidR="00D14F5C" w:rsidRDefault="00D14F5C" w:rsidP="00D14F5C">
            <w:pPr>
              <w:jc w:val="center"/>
              <w:rPr>
                <w:b/>
                <w:kern w:val="2"/>
                <w:szCs w:val="24"/>
              </w:rPr>
            </w:pPr>
          </w:p>
          <w:p w14:paraId="55D75142" w14:textId="77777777" w:rsidR="00D14F5C" w:rsidRDefault="00D14F5C" w:rsidP="00D14F5C">
            <w:pPr>
              <w:rPr>
                <w:b/>
                <w:kern w:val="2"/>
                <w:szCs w:val="24"/>
              </w:rPr>
            </w:pPr>
          </w:p>
          <w:p w14:paraId="405523D9" w14:textId="77777777" w:rsidR="00D14F5C" w:rsidRDefault="00D14F5C" w:rsidP="00D14F5C">
            <w:pPr>
              <w:rPr>
                <w:b/>
                <w:kern w:val="2"/>
                <w:szCs w:val="24"/>
              </w:rPr>
            </w:pPr>
            <w:r>
              <w:rPr>
                <w:b/>
                <w:kern w:val="2"/>
                <w:szCs w:val="24"/>
              </w:rPr>
              <w:t>1.1. Pirkėjas</w:t>
            </w:r>
          </w:p>
        </w:tc>
        <w:tc>
          <w:tcPr>
            <w:tcW w:w="3240" w:type="dxa"/>
          </w:tcPr>
          <w:p w14:paraId="1D4D11A1" w14:textId="77777777" w:rsidR="00D14F5C" w:rsidRDefault="00D14F5C" w:rsidP="00D14F5C">
            <w:pPr>
              <w:rPr>
                <w:kern w:val="2"/>
                <w:szCs w:val="24"/>
              </w:rPr>
            </w:pPr>
            <w:r>
              <w:rPr>
                <w:kern w:val="2"/>
                <w:szCs w:val="24"/>
              </w:rPr>
              <w:t>1.1.1. Pavadinimas</w:t>
            </w:r>
          </w:p>
        </w:tc>
        <w:tc>
          <w:tcPr>
            <w:tcW w:w="3510" w:type="dxa"/>
          </w:tcPr>
          <w:p w14:paraId="30AA0024" w14:textId="3A9A257E" w:rsidR="00D14F5C" w:rsidRDefault="00D14F5C" w:rsidP="00D14F5C">
            <w:pPr>
              <w:rPr>
                <w:kern w:val="2"/>
                <w:szCs w:val="24"/>
              </w:rPr>
            </w:pPr>
            <w:r w:rsidRPr="00F24F1C">
              <w:rPr>
                <w:szCs w:val="24"/>
              </w:rPr>
              <w:t>Aplinkos apsaugos departamentas prie Aplinkos ministerijos</w:t>
            </w:r>
          </w:p>
        </w:tc>
      </w:tr>
      <w:tr w:rsidR="00D14F5C" w14:paraId="05F15DB5" w14:textId="77777777">
        <w:tc>
          <w:tcPr>
            <w:tcW w:w="2808" w:type="dxa"/>
            <w:vMerge/>
          </w:tcPr>
          <w:p w14:paraId="5C481D02" w14:textId="77777777" w:rsidR="00D14F5C" w:rsidRDefault="00D14F5C" w:rsidP="00D14F5C">
            <w:pPr>
              <w:rPr>
                <w:kern w:val="2"/>
                <w:szCs w:val="24"/>
              </w:rPr>
            </w:pPr>
          </w:p>
        </w:tc>
        <w:tc>
          <w:tcPr>
            <w:tcW w:w="3240" w:type="dxa"/>
          </w:tcPr>
          <w:p w14:paraId="558DC631" w14:textId="77777777" w:rsidR="00D14F5C" w:rsidRDefault="00D14F5C" w:rsidP="00D14F5C">
            <w:pPr>
              <w:rPr>
                <w:kern w:val="2"/>
                <w:szCs w:val="24"/>
              </w:rPr>
            </w:pPr>
            <w:r>
              <w:rPr>
                <w:kern w:val="2"/>
                <w:szCs w:val="24"/>
              </w:rPr>
              <w:t>1.1.2. Juridinio asmens kodas</w:t>
            </w:r>
          </w:p>
        </w:tc>
        <w:tc>
          <w:tcPr>
            <w:tcW w:w="3510" w:type="dxa"/>
          </w:tcPr>
          <w:p w14:paraId="3AF9384B" w14:textId="469D1635" w:rsidR="00D14F5C" w:rsidRDefault="00D14F5C" w:rsidP="00D14F5C">
            <w:pPr>
              <w:rPr>
                <w:kern w:val="2"/>
                <w:szCs w:val="24"/>
              </w:rPr>
            </w:pPr>
            <w:r w:rsidRPr="00F24F1C">
              <w:rPr>
                <w:rFonts w:eastAsia="Calibri"/>
                <w:szCs w:val="24"/>
              </w:rPr>
              <w:t>304766622</w:t>
            </w:r>
          </w:p>
        </w:tc>
      </w:tr>
      <w:tr w:rsidR="00D14F5C" w14:paraId="1A1EAC0E" w14:textId="77777777">
        <w:tc>
          <w:tcPr>
            <w:tcW w:w="2808" w:type="dxa"/>
            <w:vMerge/>
          </w:tcPr>
          <w:p w14:paraId="17A48EAC" w14:textId="77777777" w:rsidR="00D14F5C" w:rsidRDefault="00D14F5C" w:rsidP="00D14F5C">
            <w:pPr>
              <w:rPr>
                <w:kern w:val="2"/>
                <w:szCs w:val="24"/>
              </w:rPr>
            </w:pPr>
          </w:p>
        </w:tc>
        <w:tc>
          <w:tcPr>
            <w:tcW w:w="3240" w:type="dxa"/>
          </w:tcPr>
          <w:p w14:paraId="1F020C84" w14:textId="77777777" w:rsidR="00D14F5C" w:rsidRDefault="00D14F5C" w:rsidP="00D14F5C">
            <w:pPr>
              <w:rPr>
                <w:kern w:val="2"/>
                <w:szCs w:val="24"/>
              </w:rPr>
            </w:pPr>
            <w:r>
              <w:rPr>
                <w:kern w:val="2"/>
                <w:szCs w:val="24"/>
              </w:rPr>
              <w:t>1.1.3. Adresas</w:t>
            </w:r>
          </w:p>
        </w:tc>
        <w:tc>
          <w:tcPr>
            <w:tcW w:w="3510" w:type="dxa"/>
          </w:tcPr>
          <w:p w14:paraId="2CA6E7FD" w14:textId="1369DB61" w:rsidR="00D14F5C" w:rsidRDefault="00D14F5C" w:rsidP="00D14F5C">
            <w:pPr>
              <w:rPr>
                <w:kern w:val="2"/>
                <w:szCs w:val="24"/>
              </w:rPr>
            </w:pPr>
            <w:r w:rsidRPr="00F24F1C">
              <w:rPr>
                <w:rFonts w:eastAsia="Calibri"/>
                <w:szCs w:val="24"/>
              </w:rPr>
              <w:t>Smolensko g. 15, LT-03201 Vilnius</w:t>
            </w:r>
          </w:p>
        </w:tc>
      </w:tr>
      <w:tr w:rsidR="00D14F5C" w14:paraId="1511F02B" w14:textId="77777777">
        <w:tc>
          <w:tcPr>
            <w:tcW w:w="2808" w:type="dxa"/>
            <w:vMerge/>
          </w:tcPr>
          <w:p w14:paraId="25BB5214" w14:textId="77777777" w:rsidR="00D14F5C" w:rsidRDefault="00D14F5C" w:rsidP="00D14F5C">
            <w:pPr>
              <w:rPr>
                <w:kern w:val="2"/>
                <w:szCs w:val="24"/>
              </w:rPr>
            </w:pPr>
          </w:p>
        </w:tc>
        <w:tc>
          <w:tcPr>
            <w:tcW w:w="3240" w:type="dxa"/>
          </w:tcPr>
          <w:p w14:paraId="1E489D90" w14:textId="77777777" w:rsidR="00D14F5C" w:rsidRDefault="00D14F5C" w:rsidP="00D14F5C">
            <w:pPr>
              <w:rPr>
                <w:kern w:val="2"/>
                <w:szCs w:val="24"/>
              </w:rPr>
            </w:pPr>
            <w:r>
              <w:rPr>
                <w:kern w:val="2"/>
                <w:szCs w:val="24"/>
              </w:rPr>
              <w:t>1.1.4. PVM mokėtojo kodas</w:t>
            </w:r>
          </w:p>
        </w:tc>
        <w:tc>
          <w:tcPr>
            <w:tcW w:w="3510" w:type="dxa"/>
          </w:tcPr>
          <w:p w14:paraId="62D15E0C" w14:textId="5F11CFD5" w:rsidR="00D14F5C" w:rsidRDefault="00D14F5C" w:rsidP="00D14F5C">
            <w:pPr>
              <w:rPr>
                <w:kern w:val="2"/>
                <w:szCs w:val="24"/>
              </w:rPr>
            </w:pPr>
            <w:r w:rsidRPr="00F24F1C">
              <w:rPr>
                <w:rFonts w:eastAsia="Calibri"/>
                <w:szCs w:val="24"/>
              </w:rPr>
              <w:t>Ne PVM mokėtojas</w:t>
            </w:r>
          </w:p>
        </w:tc>
      </w:tr>
      <w:tr w:rsidR="00D14F5C" w14:paraId="527B3A53" w14:textId="77777777">
        <w:tc>
          <w:tcPr>
            <w:tcW w:w="2808" w:type="dxa"/>
            <w:vMerge/>
          </w:tcPr>
          <w:p w14:paraId="6C37541F" w14:textId="77777777" w:rsidR="00D14F5C" w:rsidRDefault="00D14F5C" w:rsidP="00D14F5C">
            <w:pPr>
              <w:rPr>
                <w:kern w:val="2"/>
                <w:szCs w:val="24"/>
              </w:rPr>
            </w:pPr>
          </w:p>
        </w:tc>
        <w:tc>
          <w:tcPr>
            <w:tcW w:w="3240" w:type="dxa"/>
          </w:tcPr>
          <w:p w14:paraId="21A31370" w14:textId="77777777" w:rsidR="00D14F5C" w:rsidRDefault="00D14F5C" w:rsidP="00D14F5C">
            <w:pPr>
              <w:rPr>
                <w:kern w:val="2"/>
                <w:szCs w:val="24"/>
              </w:rPr>
            </w:pPr>
            <w:r>
              <w:rPr>
                <w:kern w:val="2"/>
                <w:szCs w:val="24"/>
              </w:rPr>
              <w:t>1.1.5. Atsiskaitomoji sąskaita</w:t>
            </w:r>
          </w:p>
        </w:tc>
        <w:tc>
          <w:tcPr>
            <w:tcW w:w="3510" w:type="dxa"/>
          </w:tcPr>
          <w:p w14:paraId="082D7201" w14:textId="495F160A" w:rsidR="00D14F5C" w:rsidRDefault="00D14F5C" w:rsidP="00D14F5C">
            <w:pPr>
              <w:rPr>
                <w:kern w:val="2"/>
                <w:szCs w:val="24"/>
              </w:rPr>
            </w:pPr>
            <w:r w:rsidRPr="00F24F1C">
              <w:rPr>
                <w:szCs w:val="24"/>
              </w:rPr>
              <w:t>LT66 4040 0636 1000 0424</w:t>
            </w:r>
          </w:p>
        </w:tc>
      </w:tr>
      <w:tr w:rsidR="00D14F5C" w14:paraId="53D75A5D" w14:textId="77777777">
        <w:tc>
          <w:tcPr>
            <w:tcW w:w="2808" w:type="dxa"/>
            <w:vMerge/>
          </w:tcPr>
          <w:p w14:paraId="5C795133" w14:textId="77777777" w:rsidR="00D14F5C" w:rsidRDefault="00D14F5C" w:rsidP="00D14F5C">
            <w:pPr>
              <w:rPr>
                <w:kern w:val="2"/>
                <w:szCs w:val="24"/>
              </w:rPr>
            </w:pPr>
          </w:p>
        </w:tc>
        <w:tc>
          <w:tcPr>
            <w:tcW w:w="3240" w:type="dxa"/>
          </w:tcPr>
          <w:p w14:paraId="352D0392" w14:textId="77777777" w:rsidR="00D14F5C" w:rsidRDefault="00D14F5C" w:rsidP="00D14F5C">
            <w:pPr>
              <w:rPr>
                <w:kern w:val="2"/>
                <w:szCs w:val="24"/>
              </w:rPr>
            </w:pPr>
            <w:r>
              <w:rPr>
                <w:kern w:val="2"/>
                <w:szCs w:val="24"/>
              </w:rPr>
              <w:t>1.1.6. Bankas, banko kodas</w:t>
            </w:r>
          </w:p>
        </w:tc>
        <w:tc>
          <w:tcPr>
            <w:tcW w:w="3510" w:type="dxa"/>
          </w:tcPr>
          <w:p w14:paraId="5FDD5A8B" w14:textId="77777777" w:rsidR="00D14F5C" w:rsidRPr="00F24F1C" w:rsidRDefault="00D14F5C" w:rsidP="00D14F5C">
            <w:pPr>
              <w:pStyle w:val="prastasiniatinklio"/>
              <w:shd w:val="clear" w:color="auto" w:fill="FFFFFF"/>
              <w:spacing w:before="0" w:after="0"/>
              <w:rPr>
                <w:lang w:eastAsia="lt-LT"/>
              </w:rPr>
            </w:pPr>
            <w:r w:rsidRPr="00F24F1C">
              <w:rPr>
                <w:lang w:eastAsia="lt-LT"/>
              </w:rPr>
              <w:t>Finansų įstaigos kodas 40400</w:t>
            </w:r>
          </w:p>
          <w:p w14:paraId="49E76954" w14:textId="77777777" w:rsidR="00D14F5C" w:rsidRPr="00F24F1C" w:rsidRDefault="00D14F5C" w:rsidP="00D14F5C">
            <w:pPr>
              <w:rPr>
                <w:szCs w:val="24"/>
                <w:lang w:eastAsia="lt-LT"/>
              </w:rPr>
            </w:pPr>
            <w:r w:rsidRPr="00F24F1C">
              <w:rPr>
                <w:szCs w:val="24"/>
                <w:lang w:eastAsia="lt-LT"/>
              </w:rPr>
              <w:t>SWIFT BIC kodas: MFRLLT22</w:t>
            </w:r>
          </w:p>
          <w:p w14:paraId="4DC08565" w14:textId="77777777" w:rsidR="00D14F5C" w:rsidRPr="00F24F1C" w:rsidRDefault="00D14F5C" w:rsidP="00D14F5C">
            <w:pPr>
              <w:rPr>
                <w:szCs w:val="24"/>
                <w:lang w:eastAsia="lt-LT"/>
              </w:rPr>
            </w:pPr>
            <w:r w:rsidRPr="00F24F1C">
              <w:rPr>
                <w:szCs w:val="24"/>
                <w:lang w:eastAsia="lt-LT"/>
              </w:rPr>
              <w:t>Lietuvos Respublikos finansų ministerija</w:t>
            </w:r>
          </w:p>
          <w:p w14:paraId="6DCA5146" w14:textId="77777777" w:rsidR="00D14F5C" w:rsidRPr="00F24F1C" w:rsidRDefault="00D14F5C" w:rsidP="00D14F5C">
            <w:pPr>
              <w:rPr>
                <w:szCs w:val="24"/>
                <w:lang w:eastAsia="lt-LT"/>
              </w:rPr>
            </w:pPr>
            <w:r w:rsidRPr="00F24F1C">
              <w:rPr>
                <w:szCs w:val="24"/>
                <w:lang w:eastAsia="lt-LT"/>
              </w:rPr>
              <w:t>Juridinio asmens kodas: 288601650</w:t>
            </w:r>
          </w:p>
          <w:p w14:paraId="1AEEBD0D" w14:textId="059CE59E" w:rsidR="00D14F5C" w:rsidRDefault="00D14F5C" w:rsidP="00D14F5C">
            <w:pPr>
              <w:rPr>
                <w:kern w:val="2"/>
                <w:szCs w:val="24"/>
              </w:rPr>
            </w:pPr>
            <w:r w:rsidRPr="00F24F1C">
              <w:rPr>
                <w:rFonts w:eastAsia="Calibri"/>
                <w:szCs w:val="24"/>
              </w:rPr>
              <w:t>Lukiškių g. 2, 01512 Vilnius</w:t>
            </w:r>
          </w:p>
        </w:tc>
      </w:tr>
      <w:tr w:rsidR="00D14F5C" w14:paraId="5776D650" w14:textId="77777777">
        <w:tc>
          <w:tcPr>
            <w:tcW w:w="2808" w:type="dxa"/>
            <w:vMerge/>
          </w:tcPr>
          <w:p w14:paraId="07B275EF" w14:textId="77777777" w:rsidR="00D14F5C" w:rsidRDefault="00D14F5C" w:rsidP="00D14F5C">
            <w:pPr>
              <w:rPr>
                <w:kern w:val="2"/>
                <w:szCs w:val="24"/>
              </w:rPr>
            </w:pPr>
          </w:p>
        </w:tc>
        <w:tc>
          <w:tcPr>
            <w:tcW w:w="3240" w:type="dxa"/>
          </w:tcPr>
          <w:p w14:paraId="646304A0" w14:textId="77777777" w:rsidR="00D14F5C" w:rsidRDefault="00D14F5C" w:rsidP="00D14F5C">
            <w:pPr>
              <w:rPr>
                <w:kern w:val="2"/>
                <w:szCs w:val="24"/>
              </w:rPr>
            </w:pPr>
            <w:r>
              <w:rPr>
                <w:kern w:val="2"/>
                <w:szCs w:val="24"/>
              </w:rPr>
              <w:t>1.1.7. Telefonas</w:t>
            </w:r>
          </w:p>
        </w:tc>
        <w:tc>
          <w:tcPr>
            <w:tcW w:w="3510" w:type="dxa"/>
          </w:tcPr>
          <w:p w14:paraId="45B54DCF" w14:textId="6F218330" w:rsidR="00D14F5C" w:rsidRDefault="00D14F5C" w:rsidP="00D14F5C">
            <w:pPr>
              <w:rPr>
                <w:kern w:val="2"/>
                <w:szCs w:val="24"/>
              </w:rPr>
            </w:pPr>
            <w:r w:rsidRPr="00F24F1C">
              <w:rPr>
                <w:rFonts w:eastAsia="Calibri"/>
                <w:szCs w:val="24"/>
              </w:rPr>
              <w:t>370 5 2163385</w:t>
            </w:r>
          </w:p>
        </w:tc>
      </w:tr>
      <w:tr w:rsidR="00D14F5C" w14:paraId="37135B60" w14:textId="77777777">
        <w:tc>
          <w:tcPr>
            <w:tcW w:w="2808" w:type="dxa"/>
            <w:vMerge/>
          </w:tcPr>
          <w:p w14:paraId="0508AC48" w14:textId="77777777" w:rsidR="00D14F5C" w:rsidRDefault="00D14F5C" w:rsidP="00D14F5C">
            <w:pPr>
              <w:rPr>
                <w:kern w:val="2"/>
                <w:szCs w:val="24"/>
              </w:rPr>
            </w:pPr>
          </w:p>
        </w:tc>
        <w:tc>
          <w:tcPr>
            <w:tcW w:w="3240" w:type="dxa"/>
          </w:tcPr>
          <w:p w14:paraId="38C60B3E" w14:textId="77777777" w:rsidR="00D14F5C" w:rsidRDefault="00D14F5C" w:rsidP="00D14F5C">
            <w:pPr>
              <w:rPr>
                <w:kern w:val="2"/>
                <w:szCs w:val="24"/>
              </w:rPr>
            </w:pPr>
            <w:r>
              <w:rPr>
                <w:kern w:val="2"/>
                <w:szCs w:val="24"/>
              </w:rPr>
              <w:t>1.1.8. El. paštas</w:t>
            </w:r>
          </w:p>
        </w:tc>
        <w:tc>
          <w:tcPr>
            <w:tcW w:w="3510" w:type="dxa"/>
          </w:tcPr>
          <w:p w14:paraId="20AA0F22" w14:textId="73B2A964" w:rsidR="00D14F5C" w:rsidRDefault="00D14F5C" w:rsidP="00D14F5C">
            <w:pPr>
              <w:rPr>
                <w:kern w:val="2"/>
                <w:szCs w:val="24"/>
              </w:rPr>
            </w:pPr>
            <w:r w:rsidRPr="00F24F1C">
              <w:rPr>
                <w:rFonts w:eastAsia="Calibri"/>
                <w:szCs w:val="24"/>
              </w:rPr>
              <w:t>info@aad.am.lt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65CD900" w14:textId="673949B3" w:rsidR="008F6916" w:rsidRPr="008F6916" w:rsidRDefault="000B0897" w:rsidP="00EB151F">
            <w:pPr>
              <w:jc w:val="both"/>
              <w:rPr>
                <w:kern w:val="2"/>
                <w:szCs w:val="24"/>
              </w:rPr>
            </w:pPr>
            <w:r>
              <w:rPr>
                <w:kern w:val="2"/>
                <w:szCs w:val="24"/>
              </w:rPr>
              <w:t xml:space="preserve">Tiekėjas įsipareigoja Sutartyje numatytomis sąlygomis suteikti Pirkėjui </w:t>
            </w:r>
            <w:r w:rsidR="008F6916">
              <w:rPr>
                <w:szCs w:val="24"/>
              </w:rPr>
              <w:t>Š</w:t>
            </w:r>
            <w:r w:rsidR="008F6916" w:rsidRPr="00D5559A">
              <w:rPr>
                <w:szCs w:val="24"/>
              </w:rPr>
              <w:t>audyklos medžioklės egzamino šaudymo egzaminui vykdyti paslaug</w:t>
            </w:r>
            <w:r w:rsidR="008F6916">
              <w:rPr>
                <w:szCs w:val="24"/>
              </w:rPr>
              <w:t>a</w:t>
            </w:r>
            <w:r w:rsidR="008F6916" w:rsidRPr="00D5559A">
              <w:rPr>
                <w:szCs w:val="24"/>
              </w:rPr>
              <w:t>s (</w:t>
            </w:r>
            <w:r w:rsidR="002D6526">
              <w:rPr>
                <w:szCs w:val="24"/>
              </w:rPr>
              <w:t>Panevėžio</w:t>
            </w:r>
            <w:r w:rsidR="008F6916" w:rsidRPr="00D5559A">
              <w:rPr>
                <w:szCs w:val="24"/>
              </w:rPr>
              <w:t xml:space="preserve"> region</w:t>
            </w:r>
            <w:r w:rsidR="00E655CE">
              <w:rPr>
                <w:szCs w:val="24"/>
              </w:rPr>
              <w:t>e</w:t>
            </w:r>
            <w:r w:rsidR="008F6916" w:rsidRPr="00D5559A">
              <w:rPr>
                <w:szCs w:val="24"/>
              </w:rPr>
              <w:t>)</w:t>
            </w:r>
            <w:r w:rsidR="008F6916">
              <w:rPr>
                <w:color w:val="000000"/>
                <w:kern w:val="2"/>
                <w:szCs w:val="24"/>
              </w:rPr>
              <w:t xml:space="preserve"> </w:t>
            </w:r>
            <w:r>
              <w:rPr>
                <w:color w:val="000000"/>
                <w:kern w:val="2"/>
                <w:szCs w:val="24"/>
              </w:rPr>
              <w:t>(toliau – Paslaugos).</w:t>
            </w:r>
          </w:p>
          <w:p w14:paraId="2AD08667" w14:textId="77777777" w:rsidR="0049042C" w:rsidRDefault="0049042C" w:rsidP="00EB151F">
            <w:pPr>
              <w:jc w:val="both"/>
              <w:rPr>
                <w:color w:val="000000"/>
                <w:kern w:val="2"/>
                <w:szCs w:val="24"/>
              </w:rPr>
            </w:pPr>
          </w:p>
          <w:p w14:paraId="6B5360F1" w14:textId="71DC485A" w:rsidR="00027B83" w:rsidRDefault="000B0897" w:rsidP="00EB151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A3FC8">
              <w:rPr>
                <w:color w:val="000000"/>
                <w:kern w:val="2"/>
                <w:szCs w:val="24"/>
              </w:rPr>
              <w:t>1</w:t>
            </w:r>
            <w:r>
              <w:rPr>
                <w:color w:val="000000"/>
                <w:kern w:val="2"/>
                <w:szCs w:val="24"/>
              </w:rPr>
              <w:t xml:space="preserve"> „Techninė specifikacija“ (toliau – Techninė specifikacija) ir Sutarties priede Nr. </w:t>
            </w:r>
            <w:r w:rsidR="002A3FC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A173ADB"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7D5A44" w:rsidR="00027B83" w:rsidRPr="00301E1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92A163" w14:textId="3911BAAC" w:rsidR="00027B83" w:rsidRDefault="000B0897" w:rsidP="00C5188B">
            <w:pPr>
              <w:jc w:val="both"/>
              <w:rPr>
                <w:szCs w:val="24"/>
              </w:rPr>
            </w:pPr>
            <w:r>
              <w:rPr>
                <w:szCs w:val="24"/>
              </w:rPr>
              <w:t xml:space="preserve">Tiekėjas Paslaugas įsipareigoja teikti </w:t>
            </w:r>
            <w:r w:rsidRPr="00C80565">
              <w:rPr>
                <w:szCs w:val="24"/>
              </w:rPr>
              <w:t>nuo</w:t>
            </w:r>
            <w:r>
              <w:rPr>
                <w:szCs w:val="24"/>
              </w:rPr>
              <w:t xml:space="preserve"> </w:t>
            </w:r>
            <w:r w:rsidRPr="00C80565">
              <w:rPr>
                <w:szCs w:val="24"/>
              </w:rPr>
              <w:t xml:space="preserve">Sutarties įsigaliojimo dienos </w:t>
            </w:r>
            <w:r w:rsidR="00C80565">
              <w:rPr>
                <w:szCs w:val="24"/>
              </w:rPr>
              <w:t>12</w:t>
            </w:r>
            <w:r w:rsidR="00C80565" w:rsidRPr="00E831E9">
              <w:rPr>
                <w:szCs w:val="24"/>
              </w:rPr>
              <w:t xml:space="preserve"> (</w:t>
            </w:r>
            <w:r w:rsidR="00C80565">
              <w:rPr>
                <w:szCs w:val="24"/>
              </w:rPr>
              <w:t>dvylika</w:t>
            </w:r>
            <w:r w:rsidR="00C80565" w:rsidRPr="00E831E9">
              <w:rPr>
                <w:szCs w:val="24"/>
              </w:rPr>
              <w:t>) mėnesi</w:t>
            </w:r>
            <w:r w:rsidR="00C80565">
              <w:rPr>
                <w:szCs w:val="24"/>
              </w:rPr>
              <w:t>ų</w:t>
            </w:r>
            <w:r w:rsidR="00C80565" w:rsidRPr="00E831E9">
              <w:rPr>
                <w:szCs w:val="24"/>
              </w:rPr>
              <w:t xml:space="preserve"> laikantis techninėje specifikacijoje nustatytų reikalavimų</w:t>
            </w:r>
            <w:r w:rsidR="00C80565">
              <w:rPr>
                <w:szCs w:val="24"/>
              </w:rPr>
              <w:t>.</w:t>
            </w:r>
          </w:p>
          <w:p w14:paraId="6D0710FA" w14:textId="77777777" w:rsidR="00C666ED" w:rsidRDefault="00C666ED" w:rsidP="00C5188B">
            <w:pPr>
              <w:jc w:val="both"/>
              <w:rPr>
                <w:szCs w:val="24"/>
              </w:rPr>
            </w:pPr>
          </w:p>
          <w:p w14:paraId="69C6AE54" w14:textId="784D3A76" w:rsidR="00C666ED" w:rsidRPr="00C5188B" w:rsidRDefault="00C666ED" w:rsidP="00C5188B">
            <w:pPr>
              <w:jc w:val="both"/>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66378340" w:rsidR="00027B83" w:rsidRDefault="00301E19" w:rsidP="00301E19">
            <w:pPr>
              <w:jc w:val="both"/>
              <w:rPr>
                <w:szCs w:val="24"/>
              </w:rPr>
            </w:pPr>
            <w:r>
              <w:rPr>
                <w:szCs w:val="24"/>
              </w:rPr>
              <w:t>Paslaugų teikimo terminas</w:t>
            </w:r>
            <w:r w:rsidRPr="00E831E9">
              <w:rPr>
                <w:szCs w:val="24"/>
              </w:rPr>
              <w:t xml:space="preserve"> </w:t>
            </w:r>
            <w:r>
              <w:rPr>
                <w:szCs w:val="24"/>
              </w:rPr>
              <w:t>gali būti</w:t>
            </w:r>
            <w:r w:rsidRPr="00E831E9">
              <w:rPr>
                <w:rFonts w:eastAsia="Calibri"/>
                <w:szCs w:val="24"/>
              </w:rPr>
              <w:t xml:space="preserve"> pratęst</w:t>
            </w:r>
            <w:r>
              <w:rPr>
                <w:rFonts w:eastAsia="Calibri"/>
                <w:szCs w:val="24"/>
              </w:rPr>
              <w:t>as</w:t>
            </w:r>
            <w:r w:rsidRPr="00E831E9">
              <w:rPr>
                <w:rFonts w:eastAsia="Calibri"/>
                <w:szCs w:val="24"/>
              </w:rPr>
              <w:t xml:space="preserve"> 1 (vieną) kartą 12 (dvylika</w:t>
            </w:r>
            <w:r w:rsidR="00680F93">
              <w:rPr>
                <w:rFonts w:eastAsia="Calibri"/>
                <w:szCs w:val="24"/>
              </w:rPr>
              <w:t>i</w:t>
            </w:r>
            <w:r w:rsidRPr="00E831E9">
              <w:rPr>
                <w:rFonts w:eastAsia="Calibri"/>
                <w:szCs w:val="24"/>
              </w:rPr>
              <w:t>) mėnesių,</w:t>
            </w:r>
            <w:r w:rsidRPr="00E831E9">
              <w:rPr>
                <w:szCs w:val="24"/>
              </w:rPr>
              <w:t xml:space="preserve"> nekeičiant galutinės sutarties kainos</w:t>
            </w:r>
            <w:r>
              <w:rPr>
                <w:szCs w:val="24"/>
              </w:rPr>
              <w:t xml:space="preserve">. </w:t>
            </w:r>
            <w:r w:rsidRPr="00703687">
              <w:rPr>
                <w:rFonts w:eastAsia="Arial Unicode MS"/>
                <w:szCs w:val="24"/>
                <w:bdr w:val="nil"/>
                <w:lang w:eastAsia="lt-LT"/>
              </w:rPr>
              <w:t xml:space="preserve">Paslaugų teikimo terminas, įskaitant pratęsimus, yra </w:t>
            </w:r>
            <w:r>
              <w:rPr>
                <w:rFonts w:eastAsia="Arial Unicode MS"/>
                <w:szCs w:val="24"/>
                <w:bdr w:val="nil"/>
                <w:lang w:eastAsia="lt-LT"/>
              </w:rPr>
              <w:t xml:space="preserve">24 (dvidešimt keturi) </w:t>
            </w:r>
            <w:r w:rsidRPr="00703687">
              <w:rPr>
                <w:rFonts w:eastAsia="Arial Unicode MS"/>
                <w:szCs w:val="24"/>
                <w:bdr w:val="nil"/>
                <w:lang w:eastAsia="lt-LT"/>
              </w:rPr>
              <w:t>mėnesiai.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2E1826">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257FB80B"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B740B" w:rsidRDefault="000B0897">
            <w:pPr>
              <w:rPr>
                <w:b/>
                <w:kern w:val="2"/>
                <w:szCs w:val="24"/>
              </w:rPr>
            </w:pPr>
            <w:r w:rsidRPr="005B740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24831F8" w:rsidR="00027B83" w:rsidRPr="002F6FB0"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Pr="005B740B" w:rsidRDefault="000B0897">
            <w:pPr>
              <w:rPr>
                <w:b/>
                <w:kern w:val="2"/>
                <w:szCs w:val="24"/>
              </w:rPr>
            </w:pPr>
            <w:r w:rsidRPr="005B740B">
              <w:rPr>
                <w:b/>
                <w:kern w:val="2"/>
                <w:szCs w:val="24"/>
              </w:rPr>
              <w:t>4.5. Pateikiami dokumentai</w:t>
            </w:r>
          </w:p>
        </w:tc>
        <w:tc>
          <w:tcPr>
            <w:tcW w:w="6441" w:type="dxa"/>
            <w:gridSpan w:val="2"/>
          </w:tcPr>
          <w:p w14:paraId="6BA95380" w14:textId="16649F8F" w:rsidR="00027B83" w:rsidRDefault="002E1826" w:rsidP="00900ACB">
            <w:pPr>
              <w:jc w:val="both"/>
              <w:rPr>
                <w:szCs w:val="24"/>
              </w:rPr>
            </w:pPr>
            <w:r>
              <w:rPr>
                <w:kern w:val="2"/>
                <w:szCs w:val="24"/>
              </w:rPr>
              <w:t>Netaikoma</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57E67B97" w14:textId="77777777" w:rsidR="00E655CE" w:rsidRDefault="00A36B0B" w:rsidP="00156BCE">
            <w:pPr>
              <w:jc w:val="both"/>
              <w:rPr>
                <w:rFonts w:eastAsia="Calibri"/>
                <w:szCs w:val="24"/>
                <w:lang w:eastAsia="zh-CN"/>
              </w:rPr>
            </w:pPr>
            <w:r w:rsidRPr="00453DAB">
              <w:rPr>
                <w:rFonts w:eastAsia="Calibri"/>
                <w:szCs w:val="24"/>
                <w:lang w:eastAsia="zh-CN"/>
              </w:rPr>
              <w:t>Sutarčiai</w:t>
            </w:r>
            <w:r w:rsidRPr="00296C07">
              <w:rPr>
                <w:rFonts w:eastAsia="Calibri"/>
                <w:szCs w:val="24"/>
                <w:lang w:eastAsia="zh-CN"/>
              </w:rPr>
              <w:t xml:space="preserve"> </w:t>
            </w:r>
            <w:r>
              <w:rPr>
                <w:rFonts w:eastAsia="Calibri"/>
                <w:szCs w:val="24"/>
                <w:lang w:eastAsia="zh-CN"/>
              </w:rPr>
              <w:t>ne</w:t>
            </w:r>
            <w:r w:rsidRPr="00296C07">
              <w:rPr>
                <w:rFonts w:eastAsia="Calibri"/>
                <w:szCs w:val="24"/>
                <w:lang w:eastAsia="zh-CN"/>
              </w:rPr>
              <w:t>taikoma</w:t>
            </w:r>
            <w:r w:rsidRPr="00453DAB">
              <w:rPr>
                <w:rFonts w:eastAsia="Calibri"/>
                <w:color w:val="FF0000"/>
                <w:szCs w:val="24"/>
                <w:lang w:eastAsia="zh-CN"/>
              </w:rPr>
              <w:t xml:space="preserve"> </w:t>
            </w:r>
            <w:r w:rsidRPr="00453DAB">
              <w:rPr>
                <w:rFonts w:eastAsia="Calibri"/>
                <w:szCs w:val="24"/>
                <w:lang w:eastAsia="zh-CN"/>
              </w:rPr>
              <w:t>Kainodaros taisyklių nustatymo metodika, patvirtinta Viešųjų pirkimų tarnybos direktoriaus 2017 m. birželio 28 d. įsakymu Nr. 1S-95 „Dėl kainodaros taisyklių nustatymo metodikos patvirtinimo“</w:t>
            </w:r>
            <w:r w:rsidR="00156BCE">
              <w:rPr>
                <w:rFonts w:eastAsia="Calibri"/>
                <w:szCs w:val="24"/>
                <w:lang w:eastAsia="zh-CN"/>
              </w:rPr>
              <w:t>.</w:t>
            </w:r>
          </w:p>
          <w:p w14:paraId="3A26B52B" w14:textId="6E413DA3" w:rsidR="00027B83" w:rsidRPr="00E655CE" w:rsidRDefault="00156BCE" w:rsidP="00156BCE">
            <w:pPr>
              <w:jc w:val="both"/>
              <w:rPr>
                <w:rFonts w:eastAsia="Calibri"/>
                <w:szCs w:val="24"/>
                <w:lang w:eastAsia="zh-CN"/>
              </w:rPr>
            </w:pPr>
            <w:r w:rsidRPr="00156BCE">
              <w:rPr>
                <w:bCs/>
                <w:kern w:val="2"/>
                <w:szCs w:val="24"/>
              </w:rPr>
              <w:t>K</w:t>
            </w:r>
            <w:r w:rsidR="00A36B0B" w:rsidRPr="00156BCE">
              <w:rPr>
                <w:bCs/>
                <w:kern w:val="2"/>
                <w:szCs w:val="24"/>
              </w:rPr>
              <w:t>ainos apskaičiavimo būdas</w:t>
            </w:r>
            <w:r>
              <w:rPr>
                <w:kern w:val="2"/>
                <w:szCs w:val="24"/>
              </w:rPr>
              <w:t>:</w:t>
            </w:r>
            <w:r w:rsidR="00A36B0B">
              <w:rPr>
                <w:kern w:val="2"/>
                <w:szCs w:val="24"/>
              </w:rPr>
              <w:t xml:space="preserve"> </w:t>
            </w:r>
            <w:r>
              <w:rPr>
                <w:kern w:val="2"/>
                <w:szCs w:val="24"/>
              </w:rPr>
              <w:t>f</w:t>
            </w:r>
            <w:r w:rsidR="000B0897">
              <w:rPr>
                <w:kern w:val="2"/>
                <w:szCs w:val="24"/>
              </w:rPr>
              <w:t>iksuoto įkainio kainodara</w:t>
            </w:r>
            <w:r>
              <w:rPr>
                <w:kern w:val="2"/>
                <w:szCs w:val="24"/>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33D0FE0E" w14:textId="77777777" w:rsidR="00027B83" w:rsidRDefault="00027B83" w:rsidP="00A36B0B">
            <w:pPr>
              <w:jc w:val="both"/>
              <w:rPr>
                <w:b/>
                <w:kern w:val="2"/>
                <w:szCs w:val="24"/>
              </w:rPr>
            </w:pPr>
          </w:p>
        </w:tc>
        <w:tc>
          <w:tcPr>
            <w:tcW w:w="6441" w:type="dxa"/>
            <w:gridSpan w:val="2"/>
          </w:tcPr>
          <w:p w14:paraId="4FFD6BCA" w14:textId="3F040E95" w:rsidR="00027B83" w:rsidRDefault="000B0897" w:rsidP="002E1826">
            <w:pPr>
              <w:jc w:val="both"/>
              <w:rPr>
                <w:szCs w:val="24"/>
              </w:rPr>
            </w:pPr>
            <w:r>
              <w:rPr>
                <w:kern w:val="2"/>
                <w:szCs w:val="24"/>
              </w:rPr>
              <w:t xml:space="preserve">Pradinės Sutarties vertė yra </w:t>
            </w:r>
            <w:r w:rsidR="002E1826" w:rsidRPr="00AE5C86">
              <w:rPr>
                <w:szCs w:val="24"/>
              </w:rPr>
              <w:t>12297,52</w:t>
            </w:r>
            <w:r w:rsidR="002E1826" w:rsidRPr="00BB337A">
              <w:rPr>
                <w:szCs w:val="24"/>
                <w:lang w:eastAsia="zh-CN"/>
              </w:rPr>
              <w:t xml:space="preserve"> Eur</w:t>
            </w:r>
            <w:r w:rsidR="002E1826">
              <w:rPr>
                <w:szCs w:val="24"/>
                <w:lang w:eastAsia="zh-CN"/>
              </w:rPr>
              <w:t xml:space="preserve"> (</w:t>
            </w:r>
            <w:r w:rsidR="002E1826" w:rsidRPr="00A32773">
              <w:rPr>
                <w:szCs w:val="24"/>
                <w:lang w:eastAsia="zh-CN"/>
              </w:rPr>
              <w:t>dvylika tūkstančių du šimtai devyniasdešimt septyni eurai, 52 ct</w:t>
            </w:r>
            <w:r w:rsidR="002E1826">
              <w:rPr>
                <w:szCs w:val="24"/>
                <w:lang w:eastAsia="zh-CN"/>
              </w:rPr>
              <w:t xml:space="preserve">) </w:t>
            </w:r>
            <w:r>
              <w:rPr>
                <w:kern w:val="2"/>
                <w:szCs w:val="24"/>
              </w:rPr>
              <w:t>be PVM.</w:t>
            </w:r>
          </w:p>
          <w:p w14:paraId="18970501" w14:textId="77777777" w:rsidR="002E1826" w:rsidRDefault="002E1826" w:rsidP="002E1826">
            <w:pPr>
              <w:jc w:val="both"/>
              <w:rPr>
                <w:kern w:val="2"/>
                <w:szCs w:val="24"/>
              </w:rPr>
            </w:pPr>
          </w:p>
          <w:p w14:paraId="3A095ACC" w14:textId="3D804DD8" w:rsidR="002E1826" w:rsidRDefault="000B0897" w:rsidP="002E1826">
            <w:pPr>
              <w:jc w:val="both"/>
              <w:rPr>
                <w:rStyle w:val="towords"/>
                <w:szCs w:val="24"/>
              </w:rPr>
            </w:pPr>
            <w:r>
              <w:rPr>
                <w:kern w:val="2"/>
                <w:szCs w:val="24"/>
              </w:rPr>
              <w:t xml:space="preserve">PVM sudaro </w:t>
            </w:r>
            <w:r w:rsidR="002E1826" w:rsidRPr="00A32773">
              <w:rPr>
                <w:szCs w:val="24"/>
              </w:rPr>
              <w:t>2582,48 Eur (</w:t>
            </w:r>
            <w:r w:rsidR="002E1826" w:rsidRPr="00A32773">
              <w:rPr>
                <w:rStyle w:val="towords"/>
                <w:szCs w:val="24"/>
              </w:rPr>
              <w:t>du tūkstančiai penki šimtai aštuoniasdešimt du eurai, 48 ct)</w:t>
            </w:r>
            <w:r w:rsidR="002E1826" w:rsidRPr="002E1826">
              <w:rPr>
                <w:rStyle w:val="towords"/>
                <w:szCs w:val="24"/>
              </w:rPr>
              <w:t>.</w:t>
            </w:r>
          </w:p>
          <w:p w14:paraId="078968A6" w14:textId="77777777" w:rsidR="002E1826" w:rsidRDefault="002E1826">
            <w:pPr>
              <w:rPr>
                <w:rStyle w:val="towords"/>
              </w:rPr>
            </w:pPr>
          </w:p>
          <w:p w14:paraId="1AF2C6A6" w14:textId="7AB64059" w:rsidR="00027B83" w:rsidRDefault="000B0897">
            <w:pPr>
              <w:rPr>
                <w:szCs w:val="24"/>
              </w:rPr>
            </w:pPr>
            <w:r>
              <w:rPr>
                <w:kern w:val="2"/>
                <w:szCs w:val="24"/>
              </w:rPr>
              <w:t xml:space="preserve">Sutarties kaina yra </w:t>
            </w:r>
            <w:r w:rsidR="002E1826" w:rsidRPr="00A32773">
              <w:rPr>
                <w:szCs w:val="24"/>
              </w:rPr>
              <w:t>14880,00 Eur (</w:t>
            </w:r>
            <w:r w:rsidR="002E1826" w:rsidRPr="00A32773">
              <w:rPr>
                <w:rStyle w:val="towords"/>
                <w:szCs w:val="24"/>
              </w:rPr>
              <w:t>keturiolika tūkstančių aštuoni šimtai aštuoniasdešimt eurų)</w:t>
            </w:r>
            <w:r w:rsidR="002E1826">
              <w:rPr>
                <w:rStyle w:val="towords"/>
                <w:szCs w:val="24"/>
              </w:rPr>
              <w:t xml:space="preserve"> </w:t>
            </w:r>
            <w:r>
              <w:rPr>
                <w:kern w:val="2"/>
                <w:szCs w:val="24"/>
              </w:rPr>
              <w:t>su PVM.</w:t>
            </w:r>
          </w:p>
          <w:p w14:paraId="6EBB963C" w14:textId="77777777" w:rsidR="00027B83" w:rsidRDefault="00027B83">
            <w:pPr>
              <w:rPr>
                <w:kern w:val="2"/>
                <w:szCs w:val="24"/>
              </w:rPr>
            </w:pPr>
          </w:p>
          <w:p w14:paraId="63B10CFF" w14:textId="77777777" w:rsidR="00793F9D" w:rsidRDefault="000B0897" w:rsidP="00793F9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A36B0B">
              <w:rPr>
                <w:color w:val="000000"/>
                <w:kern w:val="2"/>
                <w:szCs w:val="24"/>
              </w:rPr>
              <w:t>ies</w:t>
            </w:r>
            <w:r>
              <w:rPr>
                <w:color w:val="000000"/>
                <w:kern w:val="2"/>
                <w:szCs w:val="24"/>
              </w:rPr>
              <w:t xml:space="preserve"> priede Nr</w:t>
            </w:r>
            <w:r w:rsidR="00A36B0B">
              <w:rPr>
                <w:color w:val="000000"/>
                <w:kern w:val="2"/>
                <w:szCs w:val="24"/>
              </w:rPr>
              <w:t>. 2</w:t>
            </w:r>
            <w:r>
              <w:rPr>
                <w:kern w:val="2"/>
                <w:szCs w:val="24"/>
              </w:rPr>
              <w:t xml:space="preserve"> </w:t>
            </w:r>
            <w:r w:rsidR="00A36B0B">
              <w:rPr>
                <w:kern w:val="2"/>
                <w:szCs w:val="24"/>
              </w:rPr>
              <w:t xml:space="preserve">„Pasiūlymas“ </w:t>
            </w:r>
            <w:r>
              <w:rPr>
                <w:color w:val="000000"/>
                <w:kern w:val="2"/>
                <w:szCs w:val="24"/>
              </w:rPr>
              <w:t>nurodytais įkainiais, neviršijant Sutarties kainos. Sutart</w:t>
            </w:r>
            <w:r w:rsidR="00A36B0B">
              <w:rPr>
                <w:color w:val="000000"/>
                <w:kern w:val="2"/>
                <w:szCs w:val="24"/>
              </w:rPr>
              <w:t xml:space="preserve">ies </w:t>
            </w:r>
            <w:r>
              <w:rPr>
                <w:color w:val="000000"/>
                <w:kern w:val="2"/>
                <w:szCs w:val="24"/>
              </w:rPr>
              <w:t>priede Nr.</w:t>
            </w:r>
            <w:r w:rsidR="00A36B0B">
              <w:rPr>
                <w:color w:val="000000"/>
                <w:kern w:val="2"/>
                <w:szCs w:val="24"/>
              </w:rPr>
              <w:t xml:space="preserve"> 2</w:t>
            </w:r>
            <w:r w:rsidR="00A36B0B">
              <w:rPr>
                <w:kern w:val="2"/>
                <w:szCs w:val="24"/>
              </w:rPr>
              <w:t xml:space="preserve"> „Pasiūlymas“ </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0A3D1090" w:rsidR="00027B83" w:rsidRPr="00793F9D" w:rsidRDefault="000B0897" w:rsidP="00793F9D">
            <w:pPr>
              <w:jc w:val="both"/>
              <w:rPr>
                <w:color w:val="000000"/>
                <w:kern w:val="2"/>
                <w:szCs w:val="24"/>
              </w:rPr>
            </w:pPr>
            <w:r w:rsidRPr="00A36B0B">
              <w:rPr>
                <w:kern w:val="2"/>
                <w:szCs w:val="24"/>
              </w:rPr>
              <w:t>Pirkėjas neįsipareigoja išpirkti preliminaraus Paslaugų kiekio</w:t>
            </w:r>
            <w:r w:rsidR="00A36B0B">
              <w:rPr>
                <w:kern w:val="2"/>
                <w:szCs w:val="24"/>
              </w:rPr>
              <w:t>.</w:t>
            </w:r>
          </w:p>
        </w:tc>
      </w:tr>
      <w:tr w:rsidR="00027B83" w14:paraId="1A7054EB" w14:textId="77777777">
        <w:trPr>
          <w:trHeight w:val="300"/>
        </w:trPr>
        <w:tc>
          <w:tcPr>
            <w:tcW w:w="3094" w:type="dxa"/>
            <w:gridSpan w:val="2"/>
          </w:tcPr>
          <w:p w14:paraId="57F4DE2E" w14:textId="02316D04" w:rsidR="00027B83" w:rsidRPr="00680F9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D6A4DA4" w:rsidR="00027B83" w:rsidRDefault="000B0897">
            <w:pPr>
              <w:rPr>
                <w:szCs w:val="24"/>
              </w:rPr>
            </w:pPr>
            <w:r>
              <w:rPr>
                <w:kern w:val="2"/>
                <w:szCs w:val="24"/>
              </w:rPr>
              <w:t xml:space="preserve">Sutarties </w:t>
            </w:r>
            <w:r w:rsidRPr="00A36B0B">
              <w:rPr>
                <w:kern w:val="2"/>
                <w:szCs w:val="24"/>
              </w:rPr>
              <w:t xml:space="preserve">įkainiai </w:t>
            </w:r>
            <w:r w:rsidR="007E324F">
              <w:rPr>
                <w:kern w:val="2"/>
                <w:szCs w:val="24"/>
              </w:rPr>
              <w:t>ne</w:t>
            </w:r>
            <w:r>
              <w:rPr>
                <w:kern w:val="2"/>
                <w:szCs w:val="24"/>
              </w:rPr>
              <w:t>bus perskaičiuojami</w:t>
            </w:r>
            <w:r w:rsidR="00680F93">
              <w:rPr>
                <w:kern w:val="2"/>
                <w:szCs w:val="24"/>
              </w:rPr>
              <w:t>.</w:t>
            </w:r>
          </w:p>
          <w:p w14:paraId="054DF302" w14:textId="2DE8AE91" w:rsidR="00027B83" w:rsidRDefault="00027B83" w:rsidP="00680F9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3F82F35C" w:rsidR="00027B83" w:rsidRDefault="007E324F">
            <w:pPr>
              <w:rPr>
                <w:szCs w:val="24"/>
              </w:rPr>
            </w:pPr>
            <w:r>
              <w:rPr>
                <w:kern w:val="2"/>
                <w:szCs w:val="24"/>
              </w:rPr>
              <w:t>Netaikoma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74F69B79" w:rsidR="00027B83" w:rsidRPr="008571D9"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0CE336BB"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17F77F81"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BD95085" w:rsidR="00027B83" w:rsidRPr="008634C5"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3B766A0"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08552532" w14:textId="26FC47C6" w:rsidR="00027B83" w:rsidRDefault="000B0897">
            <w:pPr>
              <w:rPr>
                <w:color w:val="4472C4"/>
                <w:kern w:val="2"/>
                <w:szCs w:val="24"/>
                <w:shd w:val="clear" w:color="auto" w:fill="FFFFFF"/>
              </w:rPr>
            </w:pPr>
            <w:r>
              <w:rPr>
                <w:color w:val="000000"/>
                <w:kern w:val="2"/>
                <w:szCs w:val="24"/>
                <w:shd w:val="clear" w:color="auto" w:fill="FFFFFF"/>
              </w:rPr>
              <w:t>Apmokėjimo sąlygos</w:t>
            </w:r>
            <w:r w:rsidR="00C131D8">
              <w:rPr>
                <w:color w:val="000000"/>
                <w:kern w:val="2"/>
                <w:szCs w:val="24"/>
                <w:shd w:val="clear" w:color="auto" w:fill="FFFFFF"/>
              </w:rPr>
              <w:t>:</w:t>
            </w:r>
          </w:p>
          <w:p w14:paraId="38EC9A63" w14:textId="63503EF7" w:rsidR="00027B83" w:rsidRDefault="00C131D8" w:rsidP="00C131D8">
            <w:pPr>
              <w:jc w:val="both"/>
              <w:rPr>
                <w:color w:val="4472C4"/>
                <w:kern w:val="2"/>
                <w:szCs w:val="24"/>
                <w:shd w:val="clear" w:color="auto" w:fill="FFFFFF"/>
              </w:rPr>
            </w:pPr>
            <w:r w:rsidRPr="007D0389">
              <w:rPr>
                <w:szCs w:val="24"/>
                <w:lang w:eastAsia="zh-CN"/>
              </w:rPr>
              <w:t>Už paslaugas atsiskait</w:t>
            </w:r>
            <w:r>
              <w:rPr>
                <w:szCs w:val="24"/>
                <w:lang w:eastAsia="zh-CN"/>
              </w:rPr>
              <w:t>o</w:t>
            </w:r>
            <w:r w:rsidRPr="007D0389">
              <w:rPr>
                <w:szCs w:val="24"/>
                <w:lang w:eastAsia="zh-CN"/>
              </w:rPr>
              <w:t xml:space="preserve"> </w:t>
            </w:r>
            <w:r w:rsidR="00D826EA">
              <w:rPr>
                <w:szCs w:val="24"/>
                <w:lang w:eastAsia="zh-CN"/>
              </w:rPr>
              <w:t>m</w:t>
            </w:r>
            <w:r w:rsidRPr="007D0389">
              <w:rPr>
                <w:szCs w:val="24"/>
                <w:lang w:eastAsia="zh-CN"/>
              </w:rPr>
              <w:t>edžioklės egzamino</w:t>
            </w:r>
            <w:r>
              <w:rPr>
                <w:szCs w:val="24"/>
                <w:lang w:eastAsia="zh-CN"/>
              </w:rPr>
              <w:t xml:space="preserve"> šaudymo egzaminą</w:t>
            </w:r>
            <w:r w:rsidRPr="007D0389">
              <w:rPr>
                <w:szCs w:val="24"/>
                <w:lang w:eastAsia="zh-CN"/>
              </w:rPr>
              <w:t xml:space="preserve"> laikantys asmenys</w:t>
            </w:r>
            <w:r>
              <w:rPr>
                <w:szCs w:val="24"/>
                <w:lang w:eastAsia="zh-CN"/>
              </w:rPr>
              <w:t xml:space="preserve"> iš karto po egzamino pagal </w:t>
            </w:r>
            <w:r>
              <w:rPr>
                <w:rFonts w:eastAsia="Calibri"/>
                <w:szCs w:val="24"/>
                <w:lang w:eastAsia="zh-CN"/>
              </w:rPr>
              <w:t>Sutarties</w:t>
            </w:r>
            <w:r>
              <w:rPr>
                <w:szCs w:val="24"/>
                <w:lang w:eastAsia="zh-CN"/>
              </w:rPr>
              <w:t xml:space="preserve"> priede Nr. 2 „Pasiūlymas“ nurodytą įkainį.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870533" w:rsidR="00027B83" w:rsidRPr="00F04A7F" w:rsidRDefault="000B0897" w:rsidP="00F04A7F">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9C6560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84D2557" w:rsidR="00027B83" w:rsidRPr="0026384E"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C152DDF"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7CECF82" w:rsidR="0026384E" w:rsidRDefault="000B0897" w:rsidP="0026384E">
            <w:pPr>
              <w:rPr>
                <w:kern w:val="2"/>
                <w:szCs w:val="24"/>
              </w:rPr>
            </w:pPr>
            <w:r>
              <w:rPr>
                <w:kern w:val="2"/>
                <w:szCs w:val="24"/>
              </w:rPr>
              <w:t xml:space="preserve">Netaikoma </w:t>
            </w:r>
          </w:p>
          <w:p w14:paraId="5C105553" w14:textId="038DBFCC"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BAFB87B" w:rsidR="00027B83" w:rsidRDefault="000B0897">
            <w:pPr>
              <w:rPr>
                <w:kern w:val="2"/>
                <w:szCs w:val="24"/>
              </w:rPr>
            </w:pPr>
            <w:r>
              <w:rPr>
                <w:kern w:val="2"/>
                <w:szCs w:val="24"/>
              </w:rPr>
              <w:t>Prievolių pagal Sutartį įvykdymas užtikrinamas</w:t>
            </w:r>
            <w:r w:rsidR="002F6FB0">
              <w:rPr>
                <w:kern w:val="2"/>
                <w:szCs w:val="24"/>
              </w:rPr>
              <w:t>:</w:t>
            </w:r>
          </w:p>
          <w:p w14:paraId="49AB15C8" w14:textId="66461128" w:rsidR="00027B83" w:rsidRDefault="000B0897">
            <w:pPr>
              <w:rPr>
                <w:kern w:val="2"/>
                <w:szCs w:val="24"/>
              </w:rPr>
            </w:pPr>
            <w:r>
              <w:rPr>
                <w:kern w:val="2"/>
                <w:szCs w:val="24"/>
              </w:rPr>
              <w:t>Netesybomis (delspinigiais, bauda)</w:t>
            </w:r>
            <w:r w:rsidR="002F6FB0">
              <w:rPr>
                <w:kern w:val="2"/>
                <w:szCs w:val="24"/>
              </w:rPr>
              <w:t>.</w:t>
            </w:r>
          </w:p>
          <w:p w14:paraId="7E80913C" w14:textId="26EC3650"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C71D4"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FD7B8E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29B59E63" w:rsidR="00027B83" w:rsidRDefault="00160814">
            <w:pPr>
              <w:spacing w:line="259" w:lineRule="auto"/>
              <w:rPr>
                <w:color w:val="000000"/>
                <w:kern w:val="2"/>
                <w:szCs w:val="24"/>
              </w:rPr>
            </w:pPr>
            <w:r>
              <w:rPr>
                <w:color w:val="000000"/>
                <w:kern w:val="2"/>
                <w:szCs w:val="24"/>
              </w:rPr>
              <w:t>Netaikoma</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728B34D9" w:rsidR="00027B83" w:rsidRDefault="002F6FB0">
            <w:pPr>
              <w:rPr>
                <w:b/>
                <w:kern w:val="2"/>
                <w:szCs w:val="24"/>
              </w:rPr>
            </w:pPr>
            <w:r>
              <w:rPr>
                <w:color w:val="000000"/>
                <w:kern w:val="2"/>
                <w:szCs w:val="24"/>
              </w:rPr>
              <w:t>Netaikoma</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F8A029" w:rsidR="00027B83" w:rsidRDefault="000B0897" w:rsidP="002F6FB0">
            <w:pPr>
              <w:jc w:val="both"/>
              <w:rPr>
                <w:szCs w:val="24"/>
              </w:rPr>
            </w:pPr>
            <w:r>
              <w:rPr>
                <w:kern w:val="2"/>
                <w:szCs w:val="24"/>
              </w:rPr>
              <w:t xml:space="preserve">9.3.1. Nutraukus Sutartį dėl esminio Sutarties pažeidimo, nustatyto Sutarties Specialiosiose sąlygose, </w:t>
            </w:r>
            <w:r w:rsidRPr="00B43152">
              <w:rPr>
                <w:kern w:val="2"/>
                <w:szCs w:val="24"/>
              </w:rPr>
              <w:t>mokama (</w:t>
            </w:r>
            <w:r w:rsidR="003626F6" w:rsidRPr="00B43152">
              <w:rPr>
                <w:kern w:val="2"/>
                <w:szCs w:val="24"/>
              </w:rPr>
              <w:t>3</w:t>
            </w:r>
            <w:r w:rsidRPr="00B43152">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072513A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4970F7DA" w14:textId="15B232FC"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F6B94E2" w14:textId="70820345" w:rsidR="00BF1BA7" w:rsidRPr="005554D7" w:rsidRDefault="00BF1BA7" w:rsidP="00BF1BA7">
            <w:pPr>
              <w:rPr>
                <w:kern w:val="2"/>
                <w:szCs w:val="24"/>
              </w:rPr>
            </w:pPr>
            <w:r w:rsidRPr="005554D7">
              <w:rPr>
                <w:kern w:val="2"/>
                <w:szCs w:val="24"/>
              </w:rPr>
              <w:t>100 Eur (šimtas eurų).</w:t>
            </w:r>
          </w:p>
          <w:p w14:paraId="7D3B5786" w14:textId="77777777" w:rsidR="00BF1BA7" w:rsidRDefault="00BF1BA7" w:rsidP="00BF1BA7">
            <w:pPr>
              <w:rPr>
                <w:kern w:val="2"/>
                <w:szCs w:val="24"/>
              </w:rPr>
            </w:pPr>
          </w:p>
          <w:p w14:paraId="4C8C0993" w14:textId="72974B89" w:rsidR="00027B83" w:rsidRDefault="00BF1BA7" w:rsidP="00BF1BA7">
            <w:pPr>
              <w:rPr>
                <w:color w:val="4472C4"/>
                <w:kern w:val="2"/>
                <w:szCs w:val="24"/>
              </w:rPr>
            </w:pPr>
            <w:r>
              <w:rPr>
                <w:kern w:val="2"/>
                <w:szCs w:val="24"/>
              </w:rPr>
              <w:t>Tiekėjas sumoka nustatyto dydžio baudą ir Pirkėjui pateikia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333942AB"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6EB8793" w:rsidR="003626F6" w:rsidRDefault="000B0897" w:rsidP="003626F6">
            <w:pPr>
              <w:rPr>
                <w:color w:val="4472C4"/>
                <w:kern w:val="2"/>
                <w:szCs w:val="24"/>
              </w:rPr>
            </w:pPr>
            <w:r>
              <w:rPr>
                <w:szCs w:val="24"/>
              </w:rPr>
              <w:t xml:space="preserve">Netaikoma </w:t>
            </w:r>
          </w:p>
          <w:p w14:paraId="003FECA6" w14:textId="36BF574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369611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7DFA8" w14:textId="77777777" w:rsidR="003626F6" w:rsidRDefault="003626F6" w:rsidP="003626F6">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54BCDB15"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B23E365" w14:textId="1C6E0D1C" w:rsidR="006062A9" w:rsidRPr="006062A9" w:rsidRDefault="006062A9" w:rsidP="006062A9">
            <w:pPr>
              <w:rPr>
                <w:kern w:val="2"/>
                <w:szCs w:val="24"/>
              </w:rPr>
            </w:pPr>
            <w:r w:rsidRPr="006062A9">
              <w:rPr>
                <w:kern w:val="2"/>
                <w:szCs w:val="24"/>
              </w:rPr>
              <w:t>Ši Sutartis laikoma sudaryta, kai (pirma) ją pasirašo abi Šalys, ir (antra) kai Sutartis yra užregistruojama DBSIS.</w:t>
            </w:r>
          </w:p>
          <w:p w14:paraId="6686ECD4" w14:textId="44F9B606" w:rsidR="006062A9" w:rsidRPr="006062A9" w:rsidRDefault="006062A9" w:rsidP="00672C3D">
            <w:pPr>
              <w:jc w:val="both"/>
              <w:rPr>
                <w:kern w:val="2"/>
                <w:szCs w:val="24"/>
              </w:rPr>
            </w:pPr>
            <w:r w:rsidRPr="006062A9">
              <w:rPr>
                <w:kern w:val="2"/>
                <w:szCs w:val="24"/>
              </w:rPr>
              <w:t xml:space="preserve">Sutartis galioja iki visiško prievolių įvykdymo (kol bus išnaudota Pradinės Sutarties vertė, bet jos terminas negali būti ilgesnis kaip </w:t>
            </w:r>
          </w:p>
          <w:p w14:paraId="04094D45" w14:textId="3AC8EFA1" w:rsidR="00027B83" w:rsidRDefault="000B0897" w:rsidP="00672C3D">
            <w:pPr>
              <w:jc w:val="both"/>
              <w:rPr>
                <w:color w:val="4472C4"/>
                <w:kern w:val="2"/>
                <w:szCs w:val="24"/>
              </w:rPr>
            </w:pPr>
            <w:r w:rsidRPr="006062A9">
              <w:rPr>
                <w:kern w:val="2"/>
                <w:szCs w:val="24"/>
              </w:rPr>
              <w:t xml:space="preserve">kaip </w:t>
            </w:r>
            <w:r w:rsidR="002F6FB0" w:rsidRPr="006062A9">
              <w:rPr>
                <w:kern w:val="2"/>
                <w:szCs w:val="24"/>
              </w:rPr>
              <w:t xml:space="preserve">12 </w:t>
            </w:r>
            <w:r w:rsidR="00672C3D" w:rsidRPr="006062A9">
              <w:rPr>
                <w:kern w:val="2"/>
                <w:szCs w:val="24"/>
              </w:rPr>
              <w:t xml:space="preserve">(dvylika) </w:t>
            </w:r>
            <w:r w:rsidR="002F6FB0" w:rsidRPr="006062A9">
              <w:rPr>
                <w:kern w:val="2"/>
                <w:szCs w:val="24"/>
              </w:rPr>
              <w:t>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30307ABD" w:rsidR="00027B83" w:rsidRPr="002F6FB0" w:rsidRDefault="000B0897" w:rsidP="002F6FB0">
            <w:pPr>
              <w:jc w:val="both"/>
              <w:rPr>
                <w:kern w:val="2"/>
                <w:szCs w:val="24"/>
              </w:rPr>
            </w:pPr>
            <w:r w:rsidRPr="002F6FB0">
              <w:rPr>
                <w:kern w:val="2"/>
                <w:szCs w:val="24"/>
              </w:rPr>
              <w:t xml:space="preserve">Sutartis tomis pačiomis sąlygomis </w:t>
            </w:r>
            <w:r w:rsidRPr="002F6FB0">
              <w:rPr>
                <w:szCs w:val="24"/>
              </w:rPr>
              <w:t xml:space="preserve">(nedidinant Sutarties kainos) </w:t>
            </w:r>
            <w:r w:rsidRPr="002F6FB0">
              <w:rPr>
                <w:kern w:val="2"/>
                <w:szCs w:val="24"/>
              </w:rPr>
              <w:t>gali būti pratęsta 1 (vieną) kartą</w:t>
            </w:r>
            <w:r w:rsidR="002F6FB0" w:rsidRPr="002F6FB0">
              <w:rPr>
                <w:kern w:val="2"/>
                <w:szCs w:val="24"/>
              </w:rPr>
              <w:t>, kai:</w:t>
            </w:r>
          </w:p>
          <w:p w14:paraId="54B6305A" w14:textId="266FF5AB" w:rsidR="00027B83" w:rsidRDefault="000B0897" w:rsidP="002F6FB0">
            <w:pPr>
              <w:jc w:val="both"/>
              <w:rPr>
                <w:szCs w:val="24"/>
              </w:rPr>
            </w:pPr>
            <w:r w:rsidRPr="002F6FB0">
              <w:rPr>
                <w:rFonts w:eastAsia="Calibri"/>
                <w:szCs w:val="24"/>
              </w:rPr>
              <w:t>11.2.1.</w:t>
            </w:r>
            <w:r w:rsidRPr="002F6FB0">
              <w:rPr>
                <w:rFonts w:eastAsia="Arial"/>
                <w:szCs w:val="24"/>
              </w:rPr>
              <w:t xml:space="preserve"> Pirkėjas neišpirko Paslaugų pagal Sutartį ir nėra išnaudota Sutarties kaina</w:t>
            </w:r>
            <w:r w:rsidR="006062A9">
              <w:rPr>
                <w:rFonts w:eastAsia="Arial"/>
                <w:szCs w:val="24"/>
              </w:rPr>
              <w:t xml:space="preserve">, </w:t>
            </w:r>
            <w:r w:rsidR="006062A9" w:rsidRPr="00CD67D1">
              <w:rPr>
                <w:szCs w:val="24"/>
              </w:rPr>
              <w:t xml:space="preserve">ir likus iki sutarties termino pabaigos 1 mėnesiui </w:t>
            </w:r>
            <w:r w:rsidR="006062A9" w:rsidRPr="00CD67D1">
              <w:rPr>
                <w:szCs w:val="24"/>
              </w:rPr>
              <w:lastRenderedPageBreak/>
              <w:t>šalys nepraneša viena kitai apie ketinimą nepratęsti Sutarties, ši Sutartis automatiškai pratęsiama</w:t>
            </w:r>
            <w:r w:rsidR="005C1B02">
              <w:rPr>
                <w:szCs w:val="24"/>
              </w:rPr>
              <w:t xml:space="preserve"> </w:t>
            </w:r>
            <w:r w:rsidR="005C1B02" w:rsidRPr="002F6FB0">
              <w:rPr>
                <w:kern w:val="2"/>
                <w:szCs w:val="24"/>
              </w:rPr>
              <w:t>12 (dvylikai) mėnesių</w:t>
            </w:r>
            <w:r w:rsidR="006062A9">
              <w:rPr>
                <w:szCs w:val="24"/>
              </w:rPr>
              <w:t>;</w:t>
            </w:r>
          </w:p>
          <w:p w14:paraId="6D566D92" w14:textId="1BABFCCA" w:rsidR="006062A9" w:rsidRPr="006062A9" w:rsidRDefault="006062A9" w:rsidP="002F6FB0">
            <w:pPr>
              <w:jc w:val="both"/>
              <w:rPr>
                <w:rFonts w:eastAsia="Arial"/>
                <w:szCs w:val="24"/>
              </w:rPr>
            </w:pPr>
            <w:r>
              <w:rPr>
                <w:szCs w:val="24"/>
              </w:rPr>
              <w:t>11.2.2. b</w:t>
            </w:r>
            <w:r w:rsidRPr="00CD67D1">
              <w:rPr>
                <w:szCs w:val="24"/>
              </w:rPr>
              <w:t xml:space="preserve">endra sutarties trukmė, įskaitant pratęsimus negali būti ilgesnė nei </w:t>
            </w:r>
            <w:r>
              <w:rPr>
                <w:szCs w:val="24"/>
              </w:rPr>
              <w:t>24</w:t>
            </w:r>
            <w:r w:rsidRPr="00CD67D1">
              <w:rPr>
                <w:szCs w:val="24"/>
              </w:rPr>
              <w:t xml:space="preserve"> mėnesiai.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3C780A4" w:rsidR="00027B83" w:rsidRPr="00672C3D" w:rsidRDefault="000B0897" w:rsidP="00672C3D">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47B000F" w14:textId="75C9C80A" w:rsidR="00F24B9A" w:rsidRDefault="00F24B9A" w:rsidP="00375BFC">
            <w:pPr>
              <w:jc w:val="both"/>
              <w:rPr>
                <w:kern w:val="2"/>
                <w:szCs w:val="24"/>
              </w:rPr>
            </w:pPr>
            <w:r w:rsidRPr="006D1F7F">
              <w:rPr>
                <w:kern w:val="2"/>
                <w:szCs w:val="24"/>
              </w:rPr>
              <w:t>Esminiai Sutarties pažeidimai numatyti Lietuvos Respublikos civiliniame kodekse</w:t>
            </w:r>
            <w:r>
              <w:rPr>
                <w:kern w:val="2"/>
                <w:szCs w:val="24"/>
              </w:rPr>
              <w:t>, taip pat:</w:t>
            </w:r>
          </w:p>
          <w:p w14:paraId="73E20761" w14:textId="76C025E7" w:rsidR="00027B83" w:rsidRPr="00375BFC" w:rsidRDefault="000B0897" w:rsidP="00375BFC">
            <w:pPr>
              <w:jc w:val="both"/>
              <w:rPr>
                <w:kern w:val="2"/>
                <w:szCs w:val="24"/>
              </w:rPr>
            </w:pPr>
            <w:r w:rsidRPr="00375BFC">
              <w:rPr>
                <w:kern w:val="2"/>
                <w:szCs w:val="24"/>
              </w:rPr>
              <w:t>12.2.1. jeigu Tiekėjas nevykdo prisiimtų įsipareigojimų už Sutartyje nustatytą Sutarties kainą / įkainius;</w:t>
            </w:r>
          </w:p>
          <w:p w14:paraId="2AC0C09D" w14:textId="1585B3DB" w:rsidR="00027B83" w:rsidRPr="00375BFC" w:rsidRDefault="000B0897" w:rsidP="00375BFC">
            <w:pPr>
              <w:tabs>
                <w:tab w:val="left" w:pos="567"/>
                <w:tab w:val="left" w:pos="851"/>
                <w:tab w:val="left" w:pos="992"/>
                <w:tab w:val="left" w:pos="1134"/>
              </w:tabs>
              <w:spacing w:line="257" w:lineRule="auto"/>
              <w:jc w:val="both"/>
              <w:rPr>
                <w:rFonts w:eastAsia="Arial"/>
                <w:kern w:val="2"/>
                <w:szCs w:val="24"/>
                <w:lang w:val="lt"/>
              </w:rPr>
            </w:pPr>
            <w:r w:rsidRPr="00375BFC">
              <w:rPr>
                <w:rFonts w:eastAsia="Arial"/>
                <w:kern w:val="2"/>
                <w:szCs w:val="24"/>
                <w:lang w:val="lt"/>
              </w:rPr>
              <w:t>12.2.</w:t>
            </w:r>
            <w:r w:rsidR="003626F6" w:rsidRPr="00375BFC">
              <w:rPr>
                <w:rFonts w:eastAsia="Arial"/>
                <w:kern w:val="2"/>
                <w:szCs w:val="24"/>
                <w:lang w:val="lt"/>
              </w:rPr>
              <w:t>2</w:t>
            </w:r>
            <w:r w:rsidRPr="00375BF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375BFC">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1330F7" w14:textId="77777777" w:rsidR="00027B83" w:rsidRDefault="003D3352" w:rsidP="003D3352">
            <w:pPr>
              <w:jc w:val="both"/>
              <w:rPr>
                <w:color w:val="000000"/>
                <w:szCs w:val="24"/>
              </w:rPr>
            </w:pPr>
            <w:r w:rsidRPr="00620DFC">
              <w:rPr>
                <w:color w:val="000000"/>
                <w:szCs w:val="24"/>
              </w:rPr>
              <w:t>Vadovaujantis Lietuvos Respublikos aplinkos ministro 2011 m. birželio 28 d. įsakymu Nr. D1-508 (</w:t>
            </w:r>
            <w:r>
              <w:rPr>
                <w:color w:val="000000"/>
                <w:szCs w:val="24"/>
              </w:rPr>
              <w:t>aktuali</w:t>
            </w:r>
            <w:r w:rsidRPr="00620DFC">
              <w:rPr>
                <w:color w:val="000000"/>
                <w:szCs w:val="24"/>
              </w:rPr>
              <w:t xml:space="preserve"> redakcija) patvirtinto „Aplinkos apsaugos kriterijų taikymo, vykdant žaliuosius pirkimus, tvarkos aprašo“ (toliau – Tvarkos aprašas) 4.4.4.1. papunkčiu, paslaugai teikti</w:t>
            </w:r>
            <w:r>
              <w:rPr>
                <w:color w:val="000000"/>
                <w:szCs w:val="24"/>
              </w:rPr>
              <w:t xml:space="preserve"> </w:t>
            </w:r>
            <w:r w:rsidRPr="00620DFC">
              <w:rPr>
                <w:color w:val="000000"/>
                <w:szCs w:val="24"/>
              </w:rPr>
              <w:t>nustatomi aplinkosauginiai kriterijai</w:t>
            </w:r>
            <w:r>
              <w:rPr>
                <w:color w:val="000000"/>
                <w:szCs w:val="24"/>
              </w:rPr>
              <w:t>:</w:t>
            </w:r>
            <w:r w:rsidRPr="00620DFC">
              <w:rPr>
                <w:color w:val="000000"/>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p w14:paraId="53C9F569" w14:textId="39ADBFF1" w:rsidR="00BF1BA7" w:rsidRPr="003D3352" w:rsidRDefault="00BF1BA7" w:rsidP="0084341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4551A0CA"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A4E9A33" w:rsidR="00027B83" w:rsidRPr="008B08A5" w:rsidRDefault="0053212B" w:rsidP="008B08A5">
            <w:pPr>
              <w:rPr>
                <w:bCs/>
                <w:kern w:val="2"/>
                <w:szCs w:val="24"/>
              </w:rPr>
            </w:pPr>
            <w:r w:rsidRPr="008B08A5">
              <w:rPr>
                <w:bCs/>
                <w:kern w:val="2"/>
                <w:szCs w:val="24"/>
              </w:rPr>
              <w:t>Techninė specifikacija (iš pirkimo dokumentų)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43B5746" w:rsidR="00027B83" w:rsidRPr="008B08A5" w:rsidRDefault="003652CD" w:rsidP="008B08A5">
            <w:pPr>
              <w:rPr>
                <w:bCs/>
                <w:kern w:val="2"/>
                <w:szCs w:val="24"/>
              </w:rPr>
            </w:pPr>
            <w:r w:rsidRPr="008B08A5">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4525F10" w:rsidR="00027B83" w:rsidRPr="008B08A5" w:rsidRDefault="00F73CE1" w:rsidP="008B08A5">
            <w:pPr>
              <w:rPr>
                <w:bCs/>
                <w:kern w:val="2"/>
                <w:szCs w:val="24"/>
              </w:rPr>
            </w:pPr>
            <w:r w:rsidRPr="008B08A5">
              <w:rPr>
                <w:bCs/>
                <w:kern w:val="2"/>
                <w:szCs w:val="24"/>
              </w:rPr>
              <w:t>Sutarties vykdymui pasitelkiami ūkio subjektai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02947155" w14:textId="6144AB34" w:rsidR="00027B83" w:rsidRDefault="000B0897" w:rsidP="00DD354C">
            <w:pPr>
              <w:jc w:val="center"/>
              <w:rPr>
                <w:b/>
                <w:color w:val="4472C4"/>
                <w:kern w:val="2"/>
                <w:szCs w:val="24"/>
              </w:rPr>
            </w:pPr>
            <w:r>
              <w:rPr>
                <w:b/>
                <w:color w:val="4472C4"/>
                <w:kern w:val="2"/>
                <w:szCs w:val="24"/>
              </w:rPr>
              <w:lastRenderedPageBreak/>
              <w:t>(parašas)</w:t>
            </w: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lastRenderedPageBreak/>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BF950BD" w14:textId="0B15EB79" w:rsidR="009F68A8" w:rsidRDefault="009F68A8">
      <w:r>
        <w:br w:type="page"/>
      </w:r>
    </w:p>
    <w:p w14:paraId="1981E842" w14:textId="77777777" w:rsidR="00572C79" w:rsidRDefault="00572C79" w:rsidP="00CF7B83">
      <w:pPr>
        <w:spacing w:line="276" w:lineRule="auto"/>
        <w:jc w:val="center"/>
        <w:rPr>
          <w:b/>
          <w:caps/>
        </w:rPr>
      </w:pPr>
      <w:r>
        <w:rPr>
          <w:b/>
          <w:caps/>
        </w:rPr>
        <w:lastRenderedPageBreak/>
        <w:t>PASLAUGŲ pirkimo</w:t>
      </w:r>
      <w:r>
        <w:rPr>
          <w:rFonts w:eastAsia="Arial"/>
        </w:rPr>
        <w:t>–</w:t>
      </w:r>
      <w:r>
        <w:rPr>
          <w:b/>
          <w:caps/>
        </w:rPr>
        <w:t>pardavimo sutarties Bendrosios sąlygos</w:t>
      </w:r>
    </w:p>
    <w:p w14:paraId="27B7EB98" w14:textId="77777777" w:rsidR="00572C79" w:rsidRDefault="00572C79" w:rsidP="00572C79">
      <w:pPr>
        <w:spacing w:line="276" w:lineRule="auto"/>
        <w:jc w:val="center"/>
      </w:pPr>
    </w:p>
    <w:p w14:paraId="55D5E1DC" w14:textId="77777777" w:rsidR="00572C79" w:rsidRDefault="00572C79" w:rsidP="00572C7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46A53E" w14:textId="77777777" w:rsidR="00572C79" w:rsidRDefault="00572C79" w:rsidP="00572C79">
      <w:pPr>
        <w:keepNext/>
        <w:keepLines/>
        <w:tabs>
          <w:tab w:val="left" w:pos="426"/>
        </w:tabs>
        <w:spacing w:line="276" w:lineRule="auto"/>
        <w:jc w:val="both"/>
        <w:rPr>
          <w:rFonts w:eastAsia="Cambria"/>
          <w:b/>
          <w:bCs/>
          <w:caps/>
          <w14:numSpacing w14:val="tabular"/>
        </w:rPr>
      </w:pPr>
    </w:p>
    <w:p w14:paraId="763DF9B6"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A1B22E"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3D5A50" w14:textId="77777777" w:rsidR="00572C79" w:rsidRDefault="00572C79" w:rsidP="00572C7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BE93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2C255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A1E7D4"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78CB3" w14:textId="77777777" w:rsidR="00572C79" w:rsidRDefault="00572C79" w:rsidP="00572C7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EDA350" w14:textId="4CA79FEB" w:rsidR="00572C79" w:rsidRDefault="00572C79" w:rsidP="00572C7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30AB" w14:textId="77777777" w:rsidR="00572C79" w:rsidRDefault="00572C79" w:rsidP="00572C7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AEC96" w14:textId="77777777" w:rsidR="00572C79" w:rsidRDefault="00572C79" w:rsidP="00572C7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F2EF8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DB5733"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ACF480"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CBC7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46727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A27EF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E95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1D2850" w14:textId="77777777" w:rsidR="00572C79" w:rsidRDefault="00572C79" w:rsidP="00572C7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A05503" w14:textId="77777777" w:rsidR="00572C79" w:rsidRDefault="00572C79" w:rsidP="00572C7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A26A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DA01AD"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7F336C"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DE48D87"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63EF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547AA282" w14:textId="77777777" w:rsidR="00572C79" w:rsidRDefault="00572C79" w:rsidP="00572C7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B93D13" w14:textId="77777777" w:rsidR="00572C79" w:rsidRDefault="00572C79" w:rsidP="00572C79">
      <w:pPr>
        <w:keepNext/>
        <w:keepLines/>
        <w:tabs>
          <w:tab w:val="left" w:pos="567"/>
        </w:tabs>
        <w:spacing w:line="276" w:lineRule="auto"/>
        <w:ind w:left="792"/>
        <w:jc w:val="both"/>
        <w:rPr>
          <w:rFonts w:eastAsia="Cambria"/>
          <w:b/>
          <w:bCs/>
          <w14:numSpacing w14:val="tabular"/>
        </w:rPr>
      </w:pPr>
    </w:p>
    <w:p w14:paraId="0068F8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1867D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54E4B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D75CD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121A9F"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941B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63F7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ECC7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ACEBE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E30EA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601A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6AF7A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AAB4A7"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4CE14A5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EE36CF"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9946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7F9207" w14:textId="77777777" w:rsidR="00572C79" w:rsidRDefault="00572C79" w:rsidP="00572C7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12097D" w14:textId="77777777" w:rsidR="00572C79" w:rsidRDefault="00572C79" w:rsidP="00572C79">
      <w:pPr>
        <w:tabs>
          <w:tab w:val="left" w:pos="709"/>
        </w:tabs>
        <w:spacing w:line="276" w:lineRule="auto"/>
        <w:jc w:val="both"/>
        <w:outlineLvl w:val="2"/>
        <w:rPr>
          <w:rFonts w:eastAsia="Trebuchet MS"/>
          <w:bCs/>
        </w:rPr>
      </w:pPr>
      <w:r>
        <w:rPr>
          <w:rFonts w:eastAsia="Trebuchet MS"/>
          <w:bCs/>
        </w:rPr>
        <w:t>1.3.1.2. Specialiosios sąlygos;</w:t>
      </w:r>
    </w:p>
    <w:p w14:paraId="0802A5F4" w14:textId="77777777" w:rsidR="00572C79" w:rsidRDefault="00572C79" w:rsidP="00572C79">
      <w:pPr>
        <w:tabs>
          <w:tab w:val="left" w:pos="709"/>
        </w:tabs>
        <w:spacing w:line="276" w:lineRule="auto"/>
        <w:jc w:val="both"/>
        <w:outlineLvl w:val="2"/>
        <w:rPr>
          <w:rFonts w:eastAsia="Trebuchet MS"/>
          <w:bCs/>
        </w:rPr>
      </w:pPr>
      <w:r>
        <w:rPr>
          <w:rFonts w:eastAsia="Trebuchet MS"/>
          <w:bCs/>
        </w:rPr>
        <w:t>1.3.1.3. Bendrosios sąlygos;</w:t>
      </w:r>
    </w:p>
    <w:p w14:paraId="68A53530" w14:textId="77777777" w:rsidR="00572C79" w:rsidRDefault="00572C79" w:rsidP="00572C7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F67171" w14:textId="77777777" w:rsidR="00572C79" w:rsidRDefault="00572C79" w:rsidP="00572C79">
      <w:pPr>
        <w:tabs>
          <w:tab w:val="left" w:pos="709"/>
        </w:tabs>
        <w:spacing w:line="276" w:lineRule="auto"/>
        <w:jc w:val="both"/>
        <w:outlineLvl w:val="2"/>
        <w:rPr>
          <w:rFonts w:eastAsia="Trebuchet MS"/>
          <w:bCs/>
        </w:rPr>
      </w:pPr>
      <w:r>
        <w:rPr>
          <w:rFonts w:eastAsia="Trebuchet MS"/>
          <w:bCs/>
        </w:rPr>
        <w:t>1.3.1.5. Pasiūlymas;</w:t>
      </w:r>
    </w:p>
    <w:p w14:paraId="1D6AD152" w14:textId="77777777" w:rsidR="00572C79" w:rsidRDefault="00572C79" w:rsidP="00572C7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ED0564"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F49590"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A6CB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C85855"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2F177CB"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D621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F8E0CD"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D4E726"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B46C01"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A03BF9"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p>
    <w:p w14:paraId="7029C8F3"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E0EF81C"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50F7F3"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4524CF"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A1D2A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1BD02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0E10F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D733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B29507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B0065C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4C81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0EAE3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3DFF2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720AC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135F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45DBC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0DFB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7DCCA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211F93"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C527E1"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09799E4"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76751"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435DB3" w14:textId="77777777" w:rsidR="00572C79" w:rsidRDefault="00572C79" w:rsidP="00572C7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6E8813" w14:textId="77777777" w:rsidR="00572C79" w:rsidRDefault="00572C79" w:rsidP="00572C7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67180B" w14:textId="77777777" w:rsidR="00572C79" w:rsidRDefault="00572C79" w:rsidP="00572C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415B"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61EDFE"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3EA02"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654C89" w14:textId="77777777" w:rsidR="00572C79" w:rsidRDefault="00572C79" w:rsidP="00572C7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35D658"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CDF1C" w14:textId="77777777" w:rsidR="00572C79" w:rsidRDefault="00572C79" w:rsidP="00572C7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2B819A7" w14:textId="77777777" w:rsidR="00572C79" w:rsidRDefault="00572C79" w:rsidP="00572C7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BCE566"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B949B4"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4D5B73"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BA3B8B"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C8B2B7E" w14:textId="77777777" w:rsidR="00572C79" w:rsidRDefault="00572C79" w:rsidP="00572C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108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DD40C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0C147A" w14:textId="77777777" w:rsidR="00572C79" w:rsidRDefault="00572C79" w:rsidP="00572C79">
      <w:pPr>
        <w:widowControl w:val="0"/>
        <w:pBdr>
          <w:top w:val="nil"/>
          <w:left w:val="nil"/>
          <w:bottom w:val="nil"/>
          <w:right w:val="nil"/>
          <w:between w:val="nil"/>
        </w:pBdr>
        <w:tabs>
          <w:tab w:val="left" w:pos="567"/>
        </w:tabs>
        <w:spacing w:line="276" w:lineRule="auto"/>
        <w:jc w:val="both"/>
        <w:rPr>
          <w:rFonts w:eastAsia="Cambria"/>
          <w:b/>
          <w:bCs/>
        </w:rPr>
      </w:pPr>
    </w:p>
    <w:p w14:paraId="7F7A5D8A" w14:textId="77777777" w:rsidR="00572C79" w:rsidRDefault="00572C79" w:rsidP="00572C7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6373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5076B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71AF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01DF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ECE6E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63D7D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5CCA8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D2219D"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6060F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406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39758"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1C9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CEFA9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7064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D5D0D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B8F58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B05C2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CC9778"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5DB92C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9A173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793A5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ABF5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3EDC3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9250D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3335E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869F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F5EA4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2A169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26DE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2F304F0E"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558EC5" w14:textId="77777777" w:rsidR="00572C79" w:rsidRDefault="00572C79" w:rsidP="00572C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530EB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68FCD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B7B272"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45950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35742B8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B6B4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25768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40771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EF6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5EC6F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02FB0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65B9A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8F06C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04612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FF2FA"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22E94A8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ADD9BB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ABF14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533DE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7B9BD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1672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3E16E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00A6B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092A7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AF5C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7478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37C749"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E5270A"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179D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7BC40"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52CDC00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4C07F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DB20AC" w14:textId="77777777" w:rsidR="00572C79" w:rsidRDefault="00572C79" w:rsidP="00572C7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811CF6"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BEDD" w14:textId="77777777" w:rsidR="00572C79" w:rsidRDefault="00572C79" w:rsidP="00572C7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E718A7" w14:textId="77777777" w:rsidR="00572C79" w:rsidRDefault="00572C79" w:rsidP="00572C7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A97584"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E21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20257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4A43A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1286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C97F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71CBC4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6F57A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83023B" w14:textId="77777777" w:rsidR="00572C79" w:rsidRDefault="00572C79" w:rsidP="00572C7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F9535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0037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881B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75134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71AE2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324DA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1D9F0D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F819AD"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DF1F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377A33"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57D3A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5FF22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8BFD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4586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4041AC" w14:textId="77777777" w:rsidR="00572C79" w:rsidRDefault="00572C79" w:rsidP="00572C7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32463EA" w14:textId="77777777" w:rsidR="00572C79" w:rsidRDefault="00572C79" w:rsidP="00572C7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19C860" w14:textId="77777777" w:rsidR="00572C79" w:rsidRDefault="00572C79" w:rsidP="00572C7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28BF7A" w14:textId="77777777" w:rsidR="00572C79" w:rsidRDefault="00572C79" w:rsidP="00572C79">
      <w:pPr>
        <w:tabs>
          <w:tab w:val="left" w:pos="567"/>
          <w:tab w:val="left" w:pos="851"/>
          <w:tab w:val="left" w:pos="992"/>
          <w:tab w:val="left" w:pos="1134"/>
        </w:tabs>
        <w:spacing w:line="276" w:lineRule="auto"/>
        <w:jc w:val="both"/>
      </w:pPr>
      <w:r>
        <w:t>7.2.4. Ekspertizės išvados Šalims yra privalomos.</w:t>
      </w:r>
    </w:p>
    <w:p w14:paraId="2446896F" w14:textId="77777777" w:rsidR="00572C79" w:rsidRDefault="00572C79" w:rsidP="00572C7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32032" w14:textId="77777777" w:rsidR="00572C79" w:rsidRDefault="00572C79" w:rsidP="00572C79">
      <w:pPr>
        <w:tabs>
          <w:tab w:val="left" w:pos="567"/>
          <w:tab w:val="left" w:pos="851"/>
          <w:tab w:val="left" w:pos="992"/>
          <w:tab w:val="left" w:pos="1134"/>
        </w:tabs>
        <w:spacing w:line="276" w:lineRule="auto"/>
        <w:jc w:val="both"/>
        <w:rPr>
          <w:rFonts w:eastAsia="Arial"/>
          <w:b/>
          <w:bCs/>
        </w:rPr>
      </w:pPr>
    </w:p>
    <w:p w14:paraId="15C6F2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5EB8F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A783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123D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D3220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CE4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AF45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138C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BCA51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5C84F"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7DB24295"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B13DB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8C15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3DDAC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FE082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B0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C0B7D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595F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4A09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225C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F804F"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A21B5"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BC96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EAA4E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3F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C6E24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47D4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A7472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0FFF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47FF3D" w14:textId="77777777" w:rsidR="00572C79" w:rsidRDefault="00572C79" w:rsidP="00572C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A17D1ED"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DD5A38"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DB107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3F50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BBA"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538BC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264FF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7C96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606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4EC7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34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75E9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26FE" w14:textId="77777777" w:rsidR="00572C79" w:rsidRDefault="00572C79" w:rsidP="00572C7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05B99C" w14:textId="77777777" w:rsidR="00572C79" w:rsidRDefault="00572C79" w:rsidP="00572C7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AE7FA0" w14:textId="77777777" w:rsidR="00572C79" w:rsidRDefault="00572C79" w:rsidP="00572C7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2CA9B" w14:textId="77777777" w:rsidR="00572C79" w:rsidRDefault="00572C79" w:rsidP="00572C7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37FF8" w14:textId="77777777" w:rsidR="00572C79" w:rsidRDefault="00572C79" w:rsidP="00572C7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0F08A" w14:textId="77777777" w:rsidR="00572C79" w:rsidRDefault="00572C79" w:rsidP="00572C79">
      <w:pPr>
        <w:tabs>
          <w:tab w:val="left" w:pos="567"/>
        </w:tabs>
        <w:spacing w:line="276" w:lineRule="auto"/>
        <w:jc w:val="both"/>
        <w:textAlignment w:val="baseline"/>
      </w:pPr>
      <w:r>
        <w:t>10.7. Sutarties įvykdymo užtikrinimas turi įsigalioti ne vėliau negu jo pateikimo Pirkėjui dieną.</w:t>
      </w:r>
    </w:p>
    <w:p w14:paraId="5D288E63" w14:textId="77777777" w:rsidR="00572C79" w:rsidRDefault="00572C79" w:rsidP="00572C79">
      <w:pPr>
        <w:tabs>
          <w:tab w:val="left" w:pos="567"/>
        </w:tabs>
        <w:spacing w:line="276" w:lineRule="auto"/>
        <w:jc w:val="both"/>
        <w:textAlignment w:val="baseline"/>
      </w:pPr>
      <w:r>
        <w:t>10.8. Sutarties įvykdymo užtikrinimo suma turi būti nurodoma ir išmokama eurais.</w:t>
      </w:r>
    </w:p>
    <w:p w14:paraId="77EB44E7" w14:textId="77777777" w:rsidR="00572C79" w:rsidRDefault="00572C79" w:rsidP="00572C7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4310" w14:textId="77777777" w:rsidR="00572C79" w:rsidRDefault="00572C79" w:rsidP="00572C7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F7C7B15" w14:textId="77777777" w:rsidR="00572C79" w:rsidRDefault="00572C79" w:rsidP="00572C7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A85F0" w14:textId="77777777" w:rsidR="00572C79" w:rsidRDefault="00572C79" w:rsidP="00572C7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0E93B" w14:textId="77777777" w:rsidR="00572C79" w:rsidRDefault="00572C79" w:rsidP="00572C7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05A3F" w14:textId="77777777" w:rsidR="00572C79" w:rsidRDefault="00572C79" w:rsidP="00572C7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D2E63F" w14:textId="77777777" w:rsidR="00572C79" w:rsidRDefault="00572C79" w:rsidP="00572C7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7E40A" w14:textId="77777777" w:rsidR="00572C79" w:rsidRDefault="00572C79" w:rsidP="00572C79">
      <w:pPr>
        <w:tabs>
          <w:tab w:val="left" w:pos="567"/>
        </w:tabs>
        <w:spacing w:line="276" w:lineRule="auto"/>
        <w:jc w:val="both"/>
        <w:textAlignment w:val="baseline"/>
      </w:pPr>
      <w:r>
        <w:t>10.16. Pirkėjas gali pasinaudoti Sutarties įvykdymo užtikrinimu, esant bet kuriai iš žemiau nurodytų aplinkybių:</w:t>
      </w:r>
    </w:p>
    <w:p w14:paraId="645435B6" w14:textId="77777777" w:rsidR="00572C79" w:rsidRDefault="00572C79" w:rsidP="00572C79">
      <w:pPr>
        <w:tabs>
          <w:tab w:val="left" w:pos="567"/>
        </w:tabs>
        <w:spacing w:line="276" w:lineRule="auto"/>
        <w:jc w:val="both"/>
        <w:textAlignment w:val="baseline"/>
      </w:pPr>
      <w:r>
        <w:t>10.16.1. Tiekėjas neįvykdė, nevykdo arba netinkamai vykdo savo įsipareigojimus pagal Sutartį;</w:t>
      </w:r>
    </w:p>
    <w:p w14:paraId="0D9D7E68" w14:textId="77777777" w:rsidR="00572C79" w:rsidRDefault="00572C79" w:rsidP="00572C7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0715D9" w14:textId="77777777" w:rsidR="00572C79" w:rsidRDefault="00572C79" w:rsidP="00572C7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DE1D45" w14:textId="77777777" w:rsidR="00572C79" w:rsidRDefault="00572C79" w:rsidP="00572C79">
      <w:pPr>
        <w:tabs>
          <w:tab w:val="left" w:pos="567"/>
        </w:tabs>
        <w:spacing w:line="276" w:lineRule="auto"/>
        <w:jc w:val="both"/>
        <w:textAlignment w:val="baseline"/>
      </w:pPr>
      <w:r>
        <w:t>10.16.4. Tiekėjas be pateisinamos priežasties (ne Sutartyje nustatytais atvejais) vienašališkai nutraukia Sutartį.</w:t>
      </w:r>
    </w:p>
    <w:p w14:paraId="0415A83A" w14:textId="77777777" w:rsidR="00572C79" w:rsidRDefault="00572C79" w:rsidP="00572C79">
      <w:pPr>
        <w:tabs>
          <w:tab w:val="left" w:pos="567"/>
        </w:tabs>
        <w:spacing w:line="276" w:lineRule="auto"/>
        <w:jc w:val="both"/>
        <w:textAlignment w:val="baseline"/>
        <w:rPr>
          <w:b/>
          <w:bCs/>
        </w:rPr>
      </w:pPr>
    </w:p>
    <w:p w14:paraId="4DE36979" w14:textId="77777777" w:rsidR="00572C79" w:rsidRDefault="00572C79" w:rsidP="00572C7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522D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52D4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96E20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F69C2F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86B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EA0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E740"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43222"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p>
    <w:p w14:paraId="07D3F87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F332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A8E81" w14:textId="77777777" w:rsidR="00572C79" w:rsidRDefault="00572C79" w:rsidP="00572C7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899FD7" w14:textId="77777777" w:rsidR="00572C79" w:rsidRDefault="00572C79" w:rsidP="00572C79">
      <w:pPr>
        <w:tabs>
          <w:tab w:val="left" w:pos="567"/>
        </w:tabs>
        <w:spacing w:line="276" w:lineRule="auto"/>
        <w:jc w:val="both"/>
        <w:textAlignment w:val="baseline"/>
      </w:pPr>
      <w:r>
        <w:t>12.1.2. Pirkėjas sumoka Tiekėjui ne didesnį kaip Specialiosiose sąlygose nurodyto dydžio Avansą.</w:t>
      </w:r>
    </w:p>
    <w:p w14:paraId="38C5BEB1" w14:textId="77777777" w:rsidR="00572C79" w:rsidRDefault="00572C79" w:rsidP="00572C7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316000" w14:textId="77777777" w:rsidR="00572C79" w:rsidRDefault="00572C79" w:rsidP="00572C7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3C8F5B" w14:textId="77777777" w:rsidR="00572C79" w:rsidRDefault="00572C79" w:rsidP="00572C7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54681C" w14:textId="77777777" w:rsidR="00572C79" w:rsidRDefault="00572C79" w:rsidP="00572C7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2AA9AE" w14:textId="77777777" w:rsidR="00572C79" w:rsidRDefault="00572C79" w:rsidP="00572C7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BC31D4" w14:textId="77777777" w:rsidR="00572C79" w:rsidRDefault="00572C79" w:rsidP="00572C79">
      <w:pPr>
        <w:tabs>
          <w:tab w:val="left" w:pos="567"/>
        </w:tabs>
        <w:spacing w:line="276" w:lineRule="auto"/>
        <w:jc w:val="both"/>
        <w:textAlignment w:val="baseline"/>
      </w:pPr>
      <w:r>
        <w:t>12.1.7. Avanso užtikrinimo suma turi būti nurodoma ir išmokama eurais.</w:t>
      </w:r>
    </w:p>
    <w:p w14:paraId="22D08602" w14:textId="77777777" w:rsidR="00572C79" w:rsidRDefault="00572C79" w:rsidP="00572C7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4B1B519" w14:textId="77777777" w:rsidR="00572C79" w:rsidRDefault="00572C79" w:rsidP="00572C79">
      <w:pPr>
        <w:tabs>
          <w:tab w:val="left" w:pos="567"/>
        </w:tabs>
        <w:spacing w:line="276" w:lineRule="auto"/>
        <w:jc w:val="both"/>
        <w:textAlignment w:val="baseline"/>
      </w:pPr>
      <w:r>
        <w:t>12.1.9. Avanso užtikrinimas, neatitinkantis šiame Sutarties poskyryje nustatytų reikalavimų, nebus priimamas.</w:t>
      </w:r>
    </w:p>
    <w:p w14:paraId="207D46AB" w14:textId="77777777" w:rsidR="00572C79" w:rsidRDefault="00572C79" w:rsidP="00572C7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0CC5A6" w14:textId="77777777" w:rsidR="00572C79" w:rsidRDefault="00572C79" w:rsidP="00572C7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2071545" w14:textId="77777777" w:rsidR="00572C79" w:rsidRDefault="00572C79" w:rsidP="00572C7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C7D91A" w14:textId="77777777" w:rsidR="00572C79" w:rsidRDefault="00572C79" w:rsidP="00572C79">
      <w:pPr>
        <w:tabs>
          <w:tab w:val="left" w:pos="567"/>
        </w:tabs>
        <w:spacing w:line="276" w:lineRule="auto"/>
        <w:jc w:val="both"/>
        <w:textAlignment w:val="baseline"/>
      </w:pPr>
    </w:p>
    <w:p w14:paraId="41E0820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E825BF"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CF1D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D7B78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9774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51136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62AD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3CCE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86B9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D4907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B714CC"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A5C1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5104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4F21D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1A34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71856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88E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0C62F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3CF30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F27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BA800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D4A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B4D90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F6D9E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15BA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F560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7CF70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E1EE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93C5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F1273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ECB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4A4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02190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86AD8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BC16A6" w14:textId="77777777" w:rsidR="00572C79" w:rsidRDefault="00572C79" w:rsidP="00572C7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D826C" w14:textId="77777777" w:rsidR="00572C79" w:rsidRDefault="00572C79" w:rsidP="00572C79">
      <w:pPr>
        <w:tabs>
          <w:tab w:val="left" w:pos="0"/>
          <w:tab w:val="left" w:pos="851"/>
          <w:tab w:val="left" w:pos="992"/>
          <w:tab w:val="left" w:pos="1134"/>
        </w:tabs>
        <w:spacing w:line="276" w:lineRule="auto"/>
        <w:jc w:val="both"/>
        <w:rPr>
          <w:rFonts w:eastAsia="Arial"/>
          <w:b/>
          <w:bCs/>
        </w:rPr>
      </w:pPr>
    </w:p>
    <w:p w14:paraId="2B4131D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F21DF51"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811AF0" w14:textId="77777777" w:rsidR="00572C79" w:rsidRDefault="00572C79" w:rsidP="00572C7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F35468" w14:textId="77777777" w:rsidR="00572C79" w:rsidRDefault="00572C79" w:rsidP="00572C7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A1735" w14:textId="77777777" w:rsidR="00572C79" w:rsidRDefault="00572C79" w:rsidP="00572C7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94F02" w14:textId="77777777" w:rsidR="00572C79" w:rsidRDefault="00572C79" w:rsidP="00572C79">
      <w:pPr>
        <w:tabs>
          <w:tab w:val="left" w:pos="567"/>
        </w:tabs>
        <w:spacing w:line="276" w:lineRule="auto"/>
        <w:jc w:val="both"/>
        <w:textAlignment w:val="baseline"/>
        <w:rPr>
          <w:b/>
          <w:bCs/>
        </w:rPr>
      </w:pPr>
    </w:p>
    <w:p w14:paraId="5738B1D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0BE5E4"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7F32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7B7F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E963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9B57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5458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C9C40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32F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FC54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42E50E" w14:textId="77777777" w:rsidR="00572C79" w:rsidRDefault="00572C79" w:rsidP="00572C7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5A3529" w14:textId="77777777" w:rsidR="00572C79" w:rsidRDefault="00572C79" w:rsidP="00572C7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B62F0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36DDC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E825D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p>
    <w:p w14:paraId="0E017D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2D1FA3" w14:textId="77777777" w:rsidR="00572C79" w:rsidRDefault="00572C79" w:rsidP="00572C7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2391B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993F9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2878B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BD28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75C4" w14:textId="77777777" w:rsidR="00572C79" w:rsidRDefault="00572C79" w:rsidP="00572C79">
      <w:pPr>
        <w:widowControl w:val="0"/>
        <w:tabs>
          <w:tab w:val="left" w:pos="567"/>
          <w:tab w:val="left" w:pos="851"/>
          <w:tab w:val="left" w:pos="992"/>
          <w:tab w:val="left" w:pos="1134"/>
        </w:tabs>
        <w:spacing w:line="276" w:lineRule="auto"/>
        <w:ind w:firstLine="53"/>
        <w:jc w:val="both"/>
        <w:rPr>
          <w:rFonts w:eastAsia="Arial"/>
        </w:rPr>
      </w:pPr>
    </w:p>
    <w:p w14:paraId="33E7B46C"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B01735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B8B6"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C1F69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E8602"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07AB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3FD7B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442C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BBA81"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50ECC6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C3F6F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6250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26E8C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BD5B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EFC59"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3D4F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0E2AD9" w14:textId="77777777" w:rsidR="00572C79" w:rsidRDefault="00572C79" w:rsidP="00572C7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8EB13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31FB9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8D19C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21FB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C49B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4C69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A925B2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C0B786" w14:textId="77777777" w:rsidR="00572C79" w:rsidRDefault="00572C79" w:rsidP="00572C7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4D51EA" w14:textId="77777777" w:rsidR="00572C79" w:rsidRDefault="00572C79" w:rsidP="00572C7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4C6DB9" w14:textId="77777777" w:rsidR="00572C79" w:rsidRDefault="00572C79" w:rsidP="00572C7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A4BD0" w14:textId="77777777" w:rsidR="00572C79" w:rsidRDefault="00572C79" w:rsidP="00572C7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DB6332" w14:textId="77777777" w:rsidR="00572C79" w:rsidRDefault="00572C79" w:rsidP="00572C7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1796017" w14:textId="77777777" w:rsidR="00572C79" w:rsidRDefault="00572C79" w:rsidP="00572C79">
      <w:pPr>
        <w:tabs>
          <w:tab w:val="left" w:pos="567"/>
        </w:tabs>
        <w:spacing w:line="276" w:lineRule="auto"/>
        <w:jc w:val="both"/>
        <w:textAlignment w:val="baseline"/>
      </w:pPr>
      <w:r>
        <w:t>21.2.4. ne dėl Pirkėjo kaltės vėluoja kitos Pirkėjo pirkimo sutarties, turinčios tiesioginės įtakos šiai Sutarčiai, vykdymas;</w:t>
      </w:r>
    </w:p>
    <w:p w14:paraId="48680D8C" w14:textId="77777777" w:rsidR="00572C79" w:rsidRDefault="00572C79" w:rsidP="00572C7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DCA0BB" w14:textId="77777777" w:rsidR="00572C79" w:rsidRDefault="00572C79" w:rsidP="00572C79">
      <w:pPr>
        <w:tabs>
          <w:tab w:val="left" w:pos="567"/>
        </w:tabs>
        <w:spacing w:line="276" w:lineRule="auto"/>
        <w:jc w:val="both"/>
        <w:textAlignment w:val="baseline"/>
      </w:pPr>
      <w:r>
        <w:t>21.2.6. pasikeitus galiojančiam teisės aktui ar įsigaliojus naujam teisės aktui, kuris turi įtakos šios Sutarties vykdymui;</w:t>
      </w:r>
    </w:p>
    <w:p w14:paraId="5D0EFCD9" w14:textId="77777777" w:rsidR="00572C79" w:rsidRDefault="00572C79" w:rsidP="00572C7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705A6" w14:textId="77777777" w:rsidR="00572C79" w:rsidRDefault="00572C79" w:rsidP="00572C7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706B99" w14:textId="77777777" w:rsidR="00572C79" w:rsidRDefault="00572C79" w:rsidP="00572C7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CB28E" w14:textId="77777777" w:rsidR="00572C79" w:rsidRDefault="00572C79" w:rsidP="00572C7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BAF9F5" w14:textId="77777777" w:rsidR="00572C79" w:rsidRDefault="00572C79" w:rsidP="00572C79">
      <w:pPr>
        <w:tabs>
          <w:tab w:val="left" w:pos="567"/>
        </w:tabs>
        <w:spacing w:line="276" w:lineRule="auto"/>
        <w:jc w:val="both"/>
        <w:textAlignment w:val="baseline"/>
      </w:pPr>
      <w:r>
        <w:t>21.5. Sutartinių įsipareigojimų vykdymas gali būti stabdomas tik Sutarties galiojimo laikotarpiu tokia tvarka:</w:t>
      </w:r>
    </w:p>
    <w:p w14:paraId="1F13F5F6" w14:textId="77777777" w:rsidR="00572C79" w:rsidRDefault="00572C79" w:rsidP="00572C7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F9C8E" w14:textId="77777777" w:rsidR="00572C79" w:rsidRDefault="00572C79" w:rsidP="00572C7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B5EAA6" w14:textId="77777777" w:rsidR="00572C79" w:rsidRDefault="00572C79" w:rsidP="00572C7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7ADD5" w14:textId="77777777" w:rsidR="00572C79" w:rsidRDefault="00572C79" w:rsidP="00572C7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D4A1D0" w14:textId="77777777" w:rsidR="00572C79" w:rsidRDefault="00572C79" w:rsidP="00572C79">
      <w:pPr>
        <w:spacing w:line="276" w:lineRule="auto"/>
        <w:jc w:val="both"/>
      </w:pPr>
      <w:r>
        <w:t>21.7. Sutartinių įsipareigojimų vykdymas sustabdomas ne ilgesniam kaip konkrečios, pagrįstos aplinkybės egzistavimo laikotarpiui.</w:t>
      </w:r>
    </w:p>
    <w:p w14:paraId="335095CF" w14:textId="77777777" w:rsidR="00572C79" w:rsidRDefault="00572C79" w:rsidP="00572C7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8FF9BF" w14:textId="77777777" w:rsidR="00572C79" w:rsidRDefault="00572C79" w:rsidP="00572C7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6CDC2A" w14:textId="77777777" w:rsidR="00572C79" w:rsidRDefault="00572C79" w:rsidP="00572C7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4737E9" w14:textId="77777777" w:rsidR="00572C79" w:rsidRDefault="00572C79" w:rsidP="00572C7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8BAD6" w14:textId="77777777" w:rsidR="00572C79" w:rsidRDefault="00572C79" w:rsidP="00572C79">
      <w:pPr>
        <w:tabs>
          <w:tab w:val="left" w:pos="567"/>
        </w:tabs>
        <w:spacing w:line="276" w:lineRule="auto"/>
        <w:jc w:val="both"/>
        <w:textAlignment w:val="baseline"/>
        <w:rPr>
          <w:b/>
          <w:bCs/>
        </w:rPr>
      </w:pPr>
    </w:p>
    <w:p w14:paraId="146491B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37CC02"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9A6C74" w14:textId="77777777" w:rsidR="00572C79" w:rsidRDefault="00572C79" w:rsidP="00572C7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3F5E35" w14:textId="77777777" w:rsidR="00572C79" w:rsidRDefault="00572C79" w:rsidP="00572C79">
      <w:pPr>
        <w:tabs>
          <w:tab w:val="left" w:pos="567"/>
          <w:tab w:val="left" w:pos="851"/>
          <w:tab w:val="left" w:pos="992"/>
          <w:tab w:val="left" w:pos="1134"/>
        </w:tabs>
        <w:spacing w:line="276" w:lineRule="auto"/>
        <w:jc w:val="both"/>
        <w:rPr>
          <w:rFonts w:eastAsia="Cambria"/>
          <w:b/>
          <w:bCs/>
        </w:rPr>
      </w:pPr>
    </w:p>
    <w:p w14:paraId="210DD65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E4C5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BE5C1" w14:textId="77777777" w:rsidR="00572C79" w:rsidRDefault="00572C79" w:rsidP="00572C7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9D8AF" w14:textId="77777777" w:rsidR="00572C79" w:rsidRDefault="00572C79" w:rsidP="00572C7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A748F" w14:textId="77777777" w:rsidR="00572C79" w:rsidRDefault="00572C79" w:rsidP="00572C79">
      <w:pPr>
        <w:tabs>
          <w:tab w:val="left" w:pos="567"/>
        </w:tabs>
        <w:spacing w:line="276" w:lineRule="auto"/>
        <w:jc w:val="both"/>
        <w:textAlignment w:val="baseline"/>
        <w:rPr>
          <w:b/>
          <w:bCs/>
        </w:rPr>
      </w:pPr>
    </w:p>
    <w:p w14:paraId="34067AA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9B1C7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F36D4" w14:textId="77777777" w:rsidR="00572C79" w:rsidRDefault="00572C79" w:rsidP="00572C7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072EC5" w14:textId="77777777" w:rsidR="00572C79" w:rsidRDefault="00572C79" w:rsidP="00572C7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9A078C" w14:textId="77777777" w:rsidR="00572C79" w:rsidRDefault="00572C79" w:rsidP="00572C7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204061" w14:textId="77777777" w:rsidR="00572C79" w:rsidRDefault="00572C79" w:rsidP="00572C79">
      <w:pPr>
        <w:tabs>
          <w:tab w:val="left" w:pos="567"/>
        </w:tabs>
        <w:spacing w:line="276" w:lineRule="auto"/>
        <w:jc w:val="both"/>
      </w:pPr>
      <w:r>
        <w:t>22.2.2.2. Tiekėjo padėtis pasikeičia ir jis atitinka pirkimo dokumentuose nustatytą pašalinimo pagrindą;</w:t>
      </w:r>
    </w:p>
    <w:p w14:paraId="25529DC2" w14:textId="77777777" w:rsidR="00572C79" w:rsidRDefault="00572C79" w:rsidP="00572C7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7AF11E" w14:textId="77777777" w:rsidR="00572C79" w:rsidRDefault="00572C79" w:rsidP="00572C79">
      <w:pPr>
        <w:tabs>
          <w:tab w:val="left" w:pos="567"/>
        </w:tabs>
        <w:spacing w:line="276" w:lineRule="auto"/>
        <w:jc w:val="both"/>
        <w:textAlignment w:val="baseline"/>
      </w:pPr>
      <w:r>
        <w:t>22.2.2.4. Pirkėjas nusprendžia nebevykdyti veiklos, kurios vykdymui Sutartimi įsigyjamos Paslaugos ir Sutarties poreikis išnyksta;</w:t>
      </w:r>
    </w:p>
    <w:p w14:paraId="2080FD58" w14:textId="77777777" w:rsidR="00572C79" w:rsidRDefault="00572C79" w:rsidP="00572C79">
      <w:pPr>
        <w:tabs>
          <w:tab w:val="left" w:pos="567"/>
        </w:tabs>
        <w:spacing w:line="276" w:lineRule="auto"/>
        <w:jc w:val="both"/>
        <w:textAlignment w:val="baseline"/>
      </w:pPr>
      <w:r>
        <w:lastRenderedPageBreak/>
        <w:t>22.2.2.5. Pirkėjo valdymo organas priima sprendimą, dėl kurio Sutarties poreikis išnyksta;</w:t>
      </w:r>
    </w:p>
    <w:p w14:paraId="0F83CCBF" w14:textId="77777777" w:rsidR="00572C79" w:rsidRDefault="00572C79" w:rsidP="00572C7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528291" w14:textId="77777777" w:rsidR="00572C79" w:rsidRDefault="00572C79" w:rsidP="00572C7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67E3F2" w14:textId="77777777" w:rsidR="00572C79" w:rsidRDefault="00572C79" w:rsidP="00572C79">
      <w:pPr>
        <w:tabs>
          <w:tab w:val="left" w:pos="567"/>
        </w:tabs>
        <w:spacing w:line="276" w:lineRule="auto"/>
        <w:jc w:val="both"/>
        <w:textAlignment w:val="baseline"/>
      </w:pPr>
      <w:r>
        <w:t xml:space="preserve">22.2.2.8. nebelieka perkamų </w:t>
      </w:r>
      <w:r>
        <w:rPr>
          <w:rFonts w:eastAsia="Arial"/>
        </w:rPr>
        <w:t>Paslaugų</w:t>
      </w:r>
      <w:r>
        <w:t xml:space="preserve"> poreikio;</w:t>
      </w:r>
    </w:p>
    <w:p w14:paraId="02A08AA4" w14:textId="77777777" w:rsidR="00572C79" w:rsidRDefault="00572C79" w:rsidP="00572C79">
      <w:pPr>
        <w:tabs>
          <w:tab w:val="left" w:pos="567"/>
        </w:tabs>
        <w:spacing w:line="276" w:lineRule="auto"/>
        <w:jc w:val="both"/>
        <w:textAlignment w:val="baseline"/>
      </w:pPr>
      <w:r>
        <w:t>22.2.2.9. Pirkėjas iš pirkimų priežiūrą atliekančių institucijų gauna nurodymą ar rekomendaciją nutraukti Sutartį;</w:t>
      </w:r>
    </w:p>
    <w:p w14:paraId="63F3733E" w14:textId="77777777" w:rsidR="00572C79" w:rsidRDefault="00572C79" w:rsidP="00572C7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98FE2D" w14:textId="77777777" w:rsidR="00572C79" w:rsidRDefault="00572C79" w:rsidP="00572C7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5BB700" w14:textId="77777777" w:rsidR="00572C79" w:rsidRDefault="00572C79" w:rsidP="00572C7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884CBE" w14:textId="77777777" w:rsidR="00572C79" w:rsidRDefault="00572C79" w:rsidP="00572C7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F51BBE" w14:textId="77777777" w:rsidR="00572C79" w:rsidRDefault="00572C79" w:rsidP="00572C79">
      <w:pPr>
        <w:tabs>
          <w:tab w:val="left" w:pos="567"/>
        </w:tabs>
        <w:spacing w:line="276" w:lineRule="auto"/>
        <w:jc w:val="both"/>
        <w:textAlignment w:val="baseline"/>
        <w:rPr>
          <w:iCs/>
        </w:rPr>
      </w:pPr>
      <w:r>
        <w:rPr>
          <w:iCs/>
        </w:rPr>
        <w:t>22.2.2.14. paaiškėja VPĮ 37 straipsnio 8 dalyje ir (ar) 47 straipsnio 8 dalyje nurodytos aplinkybės.</w:t>
      </w:r>
    </w:p>
    <w:p w14:paraId="073638A5" w14:textId="77777777" w:rsidR="00572C79" w:rsidRDefault="00572C79" w:rsidP="00572C7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27C5A4" w14:textId="77777777" w:rsidR="00572C79" w:rsidRDefault="00572C79" w:rsidP="00572C7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60B27" w14:textId="77777777" w:rsidR="00572C79" w:rsidRDefault="00572C79" w:rsidP="00572C7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6CA8E" w14:textId="77777777" w:rsidR="00572C79" w:rsidRDefault="00572C79" w:rsidP="00572C7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459F4D" w14:textId="77777777" w:rsidR="00572C79" w:rsidRDefault="00572C79" w:rsidP="00572C7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D0E3C" w14:textId="77777777" w:rsidR="00572C79" w:rsidRDefault="00572C79" w:rsidP="00572C7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7F5A7" w14:textId="77777777" w:rsidR="00572C79" w:rsidRDefault="00572C79" w:rsidP="00572C79">
      <w:pPr>
        <w:tabs>
          <w:tab w:val="left" w:pos="567"/>
        </w:tabs>
        <w:spacing w:line="276" w:lineRule="auto"/>
        <w:jc w:val="both"/>
        <w:textAlignment w:val="baseline"/>
        <w:rPr>
          <w:b/>
          <w:bCs/>
        </w:rPr>
      </w:pPr>
    </w:p>
    <w:p w14:paraId="0A37EA0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ABB2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8ABD7C" w14:textId="77777777" w:rsidR="00572C79" w:rsidRDefault="00572C79" w:rsidP="00572C7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93EA42" w14:textId="77777777" w:rsidR="00572C79" w:rsidRDefault="00572C79" w:rsidP="00572C7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8E9FE7" w14:textId="77777777" w:rsidR="00572C79" w:rsidRDefault="00572C79" w:rsidP="00572C7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14B1" w14:textId="77777777" w:rsidR="00572C79" w:rsidRDefault="00572C79" w:rsidP="00572C7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BBB7D9" w14:textId="77777777" w:rsidR="00572C79" w:rsidRDefault="00572C79" w:rsidP="00572C7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88C8BD" w14:textId="77777777" w:rsidR="00572C79" w:rsidRDefault="00572C79" w:rsidP="00572C7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9CA62" w14:textId="77777777" w:rsidR="00572C79" w:rsidRDefault="00572C79" w:rsidP="00572C7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25F5A2" w14:textId="77777777" w:rsidR="00572C79" w:rsidRDefault="00572C79" w:rsidP="00572C79">
      <w:pPr>
        <w:tabs>
          <w:tab w:val="left" w:pos="567"/>
        </w:tabs>
        <w:spacing w:line="276" w:lineRule="auto"/>
        <w:jc w:val="both"/>
        <w:textAlignment w:val="baseline"/>
      </w:pPr>
      <w:r>
        <w:t>22.3.6. Sutartis laikoma nutraukta kitą dieną po to, kai pasibaigia įspėjimo apie Sutarties nutraukimą terminas.</w:t>
      </w:r>
    </w:p>
    <w:p w14:paraId="334D0E36" w14:textId="77777777" w:rsidR="00572C79" w:rsidRDefault="00572C79" w:rsidP="00572C7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6F699" w14:textId="77777777" w:rsidR="00572C79" w:rsidRDefault="00572C79" w:rsidP="00572C79">
      <w:pPr>
        <w:tabs>
          <w:tab w:val="left" w:pos="567"/>
        </w:tabs>
        <w:spacing w:line="276" w:lineRule="auto"/>
        <w:jc w:val="both"/>
        <w:textAlignment w:val="baseline"/>
        <w:rPr>
          <w:b/>
          <w:bCs/>
        </w:rPr>
      </w:pPr>
    </w:p>
    <w:p w14:paraId="27CF224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62B75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04B43" w14:textId="77777777" w:rsidR="00572C79" w:rsidRDefault="00572C79" w:rsidP="00572C7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F42E31" w14:textId="77777777" w:rsidR="00572C79" w:rsidRDefault="00572C79" w:rsidP="00572C79">
      <w:pPr>
        <w:tabs>
          <w:tab w:val="left" w:pos="567"/>
        </w:tabs>
        <w:spacing w:line="276" w:lineRule="auto"/>
        <w:jc w:val="both"/>
        <w:textAlignment w:val="baseline"/>
      </w:pPr>
      <w:r>
        <w:lastRenderedPageBreak/>
        <w:t>22.4.2. Nutraukus Sutartį, Šalys privalo:</w:t>
      </w:r>
    </w:p>
    <w:p w14:paraId="659CFA85" w14:textId="77777777" w:rsidR="00572C79" w:rsidRDefault="00572C79" w:rsidP="00572C7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43AFA9" w14:textId="77777777" w:rsidR="00572C79" w:rsidRDefault="00572C79" w:rsidP="00572C7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B6BD17" w14:textId="77777777" w:rsidR="00572C79" w:rsidRDefault="00572C79" w:rsidP="00572C7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280D4E7" w14:textId="77777777" w:rsidR="00572C79" w:rsidRDefault="00572C79" w:rsidP="00572C79">
      <w:pPr>
        <w:tabs>
          <w:tab w:val="left" w:pos="567"/>
        </w:tabs>
        <w:spacing w:line="276" w:lineRule="auto"/>
        <w:jc w:val="both"/>
        <w:textAlignment w:val="baseline"/>
        <w:rPr>
          <w:b/>
          <w:bCs/>
        </w:rPr>
      </w:pPr>
    </w:p>
    <w:p w14:paraId="6374689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DCB44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C0E2F" w14:textId="77777777" w:rsidR="00572C79" w:rsidRDefault="00572C79" w:rsidP="00572C7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B9027C" w14:textId="77777777" w:rsidR="00572C79" w:rsidRDefault="00572C79" w:rsidP="00572C7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8A1079F" w14:textId="77777777" w:rsidR="00572C79" w:rsidRDefault="00572C79" w:rsidP="00572C7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E178E" w14:textId="77777777" w:rsidR="00572C79" w:rsidRDefault="00572C79" w:rsidP="00572C7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CA96A6" w14:textId="77777777" w:rsidR="00572C79" w:rsidRDefault="00572C79" w:rsidP="00572C79">
      <w:pPr>
        <w:spacing w:line="276" w:lineRule="auto"/>
        <w:jc w:val="both"/>
      </w:pPr>
      <w:r>
        <w:t>23.1.4. Šalys sudarė rašytinį Susitarimą prie Sutarties dėl prekių keitimo.</w:t>
      </w:r>
    </w:p>
    <w:p w14:paraId="58024614" w14:textId="77777777" w:rsidR="00572C79" w:rsidRDefault="00572C79" w:rsidP="00572C79">
      <w:pPr>
        <w:spacing w:line="276" w:lineRule="auto"/>
        <w:jc w:val="both"/>
      </w:pPr>
      <w:r>
        <w:t>23.2. Šiame Bendrųjų sąlygų skyriuje nurodytu atveju prekės turi būti pristatytos už ne didesnę nei pasiūlyme nurodytą kainą.</w:t>
      </w:r>
    </w:p>
    <w:p w14:paraId="6A475D0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9E29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06820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B7828A" w14:textId="77777777" w:rsidR="00572C79" w:rsidRDefault="00572C79" w:rsidP="00572C7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17B7D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F5309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55D723"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A2B421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93472B" w14:textId="77777777" w:rsidR="00572C79" w:rsidRDefault="00572C79" w:rsidP="00572C79">
      <w:pPr>
        <w:widowControl w:val="0"/>
        <w:tabs>
          <w:tab w:val="left" w:pos="0"/>
          <w:tab w:val="left" w:pos="851"/>
          <w:tab w:val="left" w:pos="992"/>
          <w:tab w:val="left" w:pos="1134"/>
        </w:tabs>
        <w:spacing w:line="276" w:lineRule="auto"/>
        <w:jc w:val="both"/>
        <w:rPr>
          <w:rFonts w:eastAsia="Arial"/>
          <w:b/>
          <w:bCs/>
        </w:rPr>
      </w:pPr>
    </w:p>
    <w:p w14:paraId="551E1C2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2AF4B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ABD37" w14:textId="77777777" w:rsidR="00572C79" w:rsidRDefault="00572C79" w:rsidP="00572C7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9AB65" w14:textId="77777777" w:rsidR="00572C79" w:rsidRDefault="00572C79" w:rsidP="00572C7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70EEF3"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8BAF06"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p>
    <w:p w14:paraId="2EC675B6" w14:textId="77777777" w:rsidR="00572C79" w:rsidRDefault="00572C79" w:rsidP="00572C79">
      <w:pPr>
        <w:spacing w:line="276" w:lineRule="auto"/>
        <w:jc w:val="center"/>
      </w:pPr>
      <w:r w:rsidRPr="00AD13BC">
        <w:t>__________</w:t>
      </w:r>
    </w:p>
    <w:p w14:paraId="62F73EC5" w14:textId="77777777" w:rsidR="009F68A8" w:rsidRDefault="009F68A8">
      <w:pPr>
        <w:tabs>
          <w:tab w:val="left" w:pos="5400"/>
        </w:tabs>
        <w:jc w:val="center"/>
        <w:textAlignment w:val="center"/>
      </w:pPr>
    </w:p>
    <w:p w14:paraId="272B8FE1" w14:textId="77777777" w:rsidR="00A1263D" w:rsidRDefault="00A1263D">
      <w:pPr>
        <w:tabs>
          <w:tab w:val="left" w:pos="5400"/>
        </w:tabs>
        <w:jc w:val="center"/>
        <w:textAlignment w:val="center"/>
      </w:pPr>
    </w:p>
    <w:p w14:paraId="7F73D245" w14:textId="77777777" w:rsidR="00A1263D" w:rsidRDefault="00A1263D">
      <w:pPr>
        <w:tabs>
          <w:tab w:val="left" w:pos="5400"/>
        </w:tabs>
        <w:jc w:val="center"/>
        <w:textAlignment w:val="center"/>
      </w:pPr>
    </w:p>
    <w:p w14:paraId="2B954478" w14:textId="77777777" w:rsidR="00A1263D" w:rsidRDefault="00A1263D">
      <w:pPr>
        <w:tabs>
          <w:tab w:val="left" w:pos="5400"/>
        </w:tabs>
        <w:jc w:val="center"/>
        <w:textAlignment w:val="center"/>
      </w:pPr>
    </w:p>
    <w:p w14:paraId="2B8F8FF6" w14:textId="77777777" w:rsidR="00A1263D" w:rsidRDefault="00A1263D">
      <w:pPr>
        <w:tabs>
          <w:tab w:val="left" w:pos="5400"/>
        </w:tabs>
        <w:jc w:val="center"/>
        <w:textAlignment w:val="center"/>
      </w:pPr>
    </w:p>
    <w:p w14:paraId="3C8A7C98" w14:textId="77777777" w:rsidR="00A1263D" w:rsidRDefault="00A1263D">
      <w:pPr>
        <w:tabs>
          <w:tab w:val="left" w:pos="5400"/>
        </w:tabs>
        <w:jc w:val="center"/>
        <w:textAlignment w:val="center"/>
      </w:pPr>
    </w:p>
    <w:p w14:paraId="0925A188" w14:textId="77777777" w:rsidR="00A1263D" w:rsidRDefault="00A1263D">
      <w:pPr>
        <w:tabs>
          <w:tab w:val="left" w:pos="5400"/>
        </w:tabs>
        <w:jc w:val="center"/>
        <w:textAlignment w:val="center"/>
      </w:pPr>
    </w:p>
    <w:p w14:paraId="770EA030" w14:textId="77777777" w:rsidR="00A1263D" w:rsidRDefault="00A1263D">
      <w:pPr>
        <w:tabs>
          <w:tab w:val="left" w:pos="5400"/>
        </w:tabs>
        <w:jc w:val="center"/>
        <w:textAlignment w:val="center"/>
      </w:pPr>
    </w:p>
    <w:p w14:paraId="18C9E1FA" w14:textId="77777777" w:rsidR="00A1263D" w:rsidRDefault="00A1263D">
      <w:pPr>
        <w:tabs>
          <w:tab w:val="left" w:pos="5400"/>
        </w:tabs>
        <w:jc w:val="center"/>
        <w:textAlignment w:val="center"/>
      </w:pPr>
    </w:p>
    <w:p w14:paraId="533F9156" w14:textId="77777777" w:rsidR="00A1263D" w:rsidRDefault="00A1263D">
      <w:pPr>
        <w:tabs>
          <w:tab w:val="left" w:pos="5400"/>
        </w:tabs>
        <w:jc w:val="center"/>
        <w:textAlignment w:val="center"/>
      </w:pPr>
    </w:p>
    <w:p w14:paraId="3F64D9B0" w14:textId="77777777" w:rsidR="00A1263D" w:rsidRDefault="00A1263D">
      <w:pPr>
        <w:tabs>
          <w:tab w:val="left" w:pos="5400"/>
        </w:tabs>
        <w:jc w:val="center"/>
        <w:textAlignment w:val="center"/>
      </w:pPr>
    </w:p>
    <w:p w14:paraId="6E0CC566" w14:textId="77777777" w:rsidR="00A1263D" w:rsidRDefault="00A1263D">
      <w:pPr>
        <w:tabs>
          <w:tab w:val="left" w:pos="5400"/>
        </w:tabs>
        <w:jc w:val="center"/>
        <w:textAlignment w:val="center"/>
      </w:pPr>
    </w:p>
    <w:p w14:paraId="7723CDB9" w14:textId="77777777" w:rsidR="00A1263D" w:rsidRDefault="00A1263D">
      <w:pPr>
        <w:tabs>
          <w:tab w:val="left" w:pos="5400"/>
        </w:tabs>
        <w:jc w:val="center"/>
        <w:textAlignment w:val="center"/>
      </w:pPr>
    </w:p>
    <w:p w14:paraId="710C354D" w14:textId="77777777" w:rsidR="00A1263D" w:rsidRDefault="00A1263D">
      <w:pPr>
        <w:tabs>
          <w:tab w:val="left" w:pos="5400"/>
        </w:tabs>
        <w:jc w:val="center"/>
        <w:textAlignment w:val="center"/>
      </w:pPr>
    </w:p>
    <w:p w14:paraId="684FEDBF" w14:textId="77777777" w:rsidR="00A1263D" w:rsidRDefault="00A1263D">
      <w:pPr>
        <w:tabs>
          <w:tab w:val="left" w:pos="5400"/>
        </w:tabs>
        <w:jc w:val="center"/>
        <w:textAlignment w:val="center"/>
      </w:pPr>
    </w:p>
    <w:p w14:paraId="5DD3815C" w14:textId="77777777" w:rsidR="00A1263D" w:rsidRDefault="00A1263D">
      <w:pPr>
        <w:tabs>
          <w:tab w:val="left" w:pos="5400"/>
        </w:tabs>
        <w:jc w:val="center"/>
        <w:textAlignment w:val="center"/>
      </w:pPr>
    </w:p>
    <w:p w14:paraId="7B56F893" w14:textId="77777777" w:rsidR="00A1263D" w:rsidRDefault="00A1263D">
      <w:pPr>
        <w:tabs>
          <w:tab w:val="left" w:pos="5400"/>
        </w:tabs>
        <w:jc w:val="center"/>
        <w:textAlignment w:val="center"/>
      </w:pPr>
    </w:p>
    <w:p w14:paraId="3BB8EC8B" w14:textId="77777777" w:rsidR="00A1263D" w:rsidRDefault="00A1263D">
      <w:pPr>
        <w:tabs>
          <w:tab w:val="left" w:pos="5400"/>
        </w:tabs>
        <w:jc w:val="center"/>
        <w:textAlignment w:val="center"/>
      </w:pPr>
    </w:p>
    <w:p w14:paraId="72A5ED49" w14:textId="77777777" w:rsidR="00A1263D" w:rsidRDefault="00A1263D">
      <w:pPr>
        <w:tabs>
          <w:tab w:val="left" w:pos="5400"/>
        </w:tabs>
        <w:jc w:val="center"/>
        <w:textAlignment w:val="center"/>
      </w:pPr>
    </w:p>
    <w:p w14:paraId="55454C33" w14:textId="77777777" w:rsidR="00A1263D" w:rsidRDefault="00A1263D">
      <w:pPr>
        <w:tabs>
          <w:tab w:val="left" w:pos="5400"/>
        </w:tabs>
        <w:jc w:val="center"/>
        <w:textAlignment w:val="center"/>
      </w:pPr>
    </w:p>
    <w:p w14:paraId="4FB957CF" w14:textId="77777777" w:rsidR="00A1263D" w:rsidRDefault="00A1263D">
      <w:pPr>
        <w:tabs>
          <w:tab w:val="left" w:pos="5400"/>
        </w:tabs>
        <w:jc w:val="center"/>
        <w:textAlignment w:val="center"/>
      </w:pPr>
    </w:p>
    <w:p w14:paraId="525494C3" w14:textId="77777777" w:rsidR="00A1263D" w:rsidRDefault="00A1263D">
      <w:pPr>
        <w:tabs>
          <w:tab w:val="left" w:pos="5400"/>
        </w:tabs>
        <w:jc w:val="center"/>
        <w:textAlignment w:val="center"/>
      </w:pPr>
    </w:p>
    <w:p w14:paraId="3C99226C" w14:textId="77777777" w:rsidR="00A1263D" w:rsidRDefault="00A1263D">
      <w:pPr>
        <w:tabs>
          <w:tab w:val="left" w:pos="5400"/>
        </w:tabs>
        <w:jc w:val="center"/>
        <w:textAlignment w:val="center"/>
      </w:pPr>
    </w:p>
    <w:p w14:paraId="446CFFE5" w14:textId="77777777" w:rsidR="00A1263D" w:rsidRDefault="00A1263D">
      <w:pPr>
        <w:tabs>
          <w:tab w:val="left" w:pos="5400"/>
        </w:tabs>
        <w:jc w:val="center"/>
        <w:textAlignment w:val="center"/>
      </w:pPr>
    </w:p>
    <w:p w14:paraId="6C11159B" w14:textId="77777777" w:rsidR="00A1263D" w:rsidRDefault="00A1263D">
      <w:pPr>
        <w:tabs>
          <w:tab w:val="left" w:pos="5400"/>
        </w:tabs>
        <w:jc w:val="center"/>
        <w:textAlignment w:val="center"/>
      </w:pPr>
    </w:p>
    <w:p w14:paraId="75970760" w14:textId="77777777" w:rsidR="00A1263D" w:rsidRDefault="00A1263D">
      <w:pPr>
        <w:tabs>
          <w:tab w:val="left" w:pos="5400"/>
        </w:tabs>
        <w:jc w:val="center"/>
        <w:textAlignment w:val="center"/>
      </w:pPr>
    </w:p>
    <w:p w14:paraId="1068F31E" w14:textId="77777777" w:rsidR="00A1263D" w:rsidRDefault="00A1263D">
      <w:pPr>
        <w:tabs>
          <w:tab w:val="left" w:pos="5400"/>
        </w:tabs>
        <w:jc w:val="center"/>
        <w:textAlignment w:val="center"/>
      </w:pPr>
    </w:p>
    <w:p w14:paraId="2A8B32EB" w14:textId="77777777" w:rsidR="00A1263D" w:rsidRDefault="00A1263D">
      <w:pPr>
        <w:tabs>
          <w:tab w:val="left" w:pos="5400"/>
        </w:tabs>
        <w:jc w:val="center"/>
        <w:textAlignment w:val="center"/>
      </w:pPr>
    </w:p>
    <w:p w14:paraId="129C6DF6" w14:textId="77777777" w:rsidR="00A1263D" w:rsidRDefault="00A1263D">
      <w:pPr>
        <w:tabs>
          <w:tab w:val="left" w:pos="5400"/>
        </w:tabs>
        <w:jc w:val="center"/>
        <w:textAlignment w:val="center"/>
      </w:pPr>
    </w:p>
    <w:p w14:paraId="471D8F82" w14:textId="77777777" w:rsidR="00A1263D" w:rsidRDefault="00A1263D">
      <w:pPr>
        <w:tabs>
          <w:tab w:val="left" w:pos="5400"/>
        </w:tabs>
        <w:jc w:val="center"/>
        <w:textAlignment w:val="center"/>
      </w:pPr>
    </w:p>
    <w:p w14:paraId="1AA4F7D4" w14:textId="77777777" w:rsidR="00A1263D" w:rsidRDefault="00A1263D">
      <w:pPr>
        <w:tabs>
          <w:tab w:val="left" w:pos="5400"/>
        </w:tabs>
        <w:jc w:val="center"/>
        <w:textAlignment w:val="center"/>
      </w:pPr>
    </w:p>
    <w:p w14:paraId="12825FC0" w14:textId="77777777" w:rsidR="00A1263D" w:rsidRDefault="00A1263D">
      <w:pPr>
        <w:tabs>
          <w:tab w:val="left" w:pos="5400"/>
        </w:tabs>
        <w:jc w:val="center"/>
        <w:textAlignment w:val="center"/>
      </w:pPr>
    </w:p>
    <w:p w14:paraId="75378C6F" w14:textId="77777777" w:rsidR="00A1263D" w:rsidRPr="00453DAB" w:rsidRDefault="00A1263D" w:rsidP="00A1263D">
      <w:pPr>
        <w:widowControl w:val="0"/>
        <w:suppressAutoHyphens/>
        <w:autoSpaceDE w:val="0"/>
        <w:ind w:left="5670"/>
        <w:rPr>
          <w:bCs/>
          <w:iCs/>
          <w:szCs w:val="24"/>
          <w:lang w:eastAsia="zh-CN"/>
        </w:rPr>
      </w:pPr>
      <w:r w:rsidRPr="00453DAB">
        <w:rPr>
          <w:bCs/>
          <w:i/>
          <w:szCs w:val="24"/>
          <w:lang w:eastAsia="zh-CN"/>
        </w:rPr>
        <w:t>(Prekių/paslaugų pavadinimas)</w:t>
      </w:r>
      <w:r w:rsidRPr="00453DAB">
        <w:rPr>
          <w:bCs/>
          <w:iCs/>
          <w:szCs w:val="24"/>
          <w:lang w:eastAsia="zh-CN"/>
        </w:rPr>
        <w:t xml:space="preserve"> pirkimo sutarties </w:t>
      </w:r>
    </w:p>
    <w:p w14:paraId="6F13717D" w14:textId="77777777" w:rsidR="00A1263D" w:rsidRPr="00453DAB" w:rsidRDefault="00A1263D" w:rsidP="00A1263D">
      <w:pPr>
        <w:widowControl w:val="0"/>
        <w:suppressAutoHyphens/>
        <w:autoSpaceDE w:val="0"/>
        <w:ind w:left="5670"/>
        <w:rPr>
          <w:bCs/>
          <w:iCs/>
          <w:szCs w:val="24"/>
          <w:lang w:eastAsia="zh-CN"/>
        </w:rPr>
      </w:pPr>
      <w:r w:rsidRPr="00453DAB">
        <w:rPr>
          <w:bCs/>
          <w:iCs/>
          <w:szCs w:val="24"/>
          <w:lang w:eastAsia="zh-CN"/>
        </w:rPr>
        <w:t>Nr. ______</w:t>
      </w:r>
    </w:p>
    <w:p w14:paraId="57F5A94B" w14:textId="590F8FCF" w:rsidR="00A1263D" w:rsidRPr="00453DAB" w:rsidRDefault="00A1263D" w:rsidP="00A1263D">
      <w:pPr>
        <w:widowControl w:val="0"/>
        <w:suppressAutoHyphens/>
        <w:autoSpaceDE w:val="0"/>
        <w:ind w:left="5670"/>
        <w:rPr>
          <w:bCs/>
          <w:iCs/>
          <w:szCs w:val="24"/>
          <w:lang w:eastAsia="zh-CN"/>
        </w:rPr>
      </w:pPr>
      <w:r>
        <w:rPr>
          <w:bCs/>
          <w:iCs/>
          <w:szCs w:val="24"/>
          <w:lang w:eastAsia="zh-CN"/>
        </w:rPr>
        <w:t>3</w:t>
      </w:r>
      <w:r w:rsidRPr="00453DAB">
        <w:rPr>
          <w:bCs/>
          <w:iCs/>
          <w:szCs w:val="24"/>
          <w:lang w:eastAsia="zh-CN"/>
        </w:rPr>
        <w:t xml:space="preserve"> priedas</w:t>
      </w:r>
    </w:p>
    <w:p w14:paraId="066C76D8" w14:textId="77777777" w:rsidR="00A1263D" w:rsidRPr="00453DAB" w:rsidRDefault="00A1263D" w:rsidP="00A1263D">
      <w:pPr>
        <w:widowControl w:val="0"/>
        <w:suppressAutoHyphens/>
        <w:autoSpaceDE w:val="0"/>
        <w:ind w:firstLine="562"/>
        <w:jc w:val="center"/>
        <w:rPr>
          <w:b/>
          <w:bCs/>
          <w:iCs/>
          <w:szCs w:val="24"/>
          <w:lang w:eastAsia="zh-CN"/>
        </w:rPr>
      </w:pPr>
    </w:p>
    <w:p w14:paraId="0A17F2B8" w14:textId="77777777" w:rsidR="00A1263D" w:rsidRPr="00453DAB" w:rsidRDefault="00A1263D" w:rsidP="00A1263D">
      <w:pPr>
        <w:widowControl w:val="0"/>
        <w:suppressAutoHyphens/>
        <w:autoSpaceDE w:val="0"/>
        <w:ind w:firstLine="562"/>
        <w:jc w:val="center"/>
        <w:rPr>
          <w:b/>
          <w:iCs/>
          <w:szCs w:val="24"/>
          <w:lang w:eastAsia="zh-CN"/>
        </w:rPr>
      </w:pPr>
      <w:r w:rsidRPr="00453DAB">
        <w:rPr>
          <w:b/>
          <w:iCs/>
          <w:szCs w:val="24"/>
          <w:lang w:eastAsia="zh-CN"/>
        </w:rPr>
        <w:t>SUTARTIES VYKDYMUI PASITELKIAMI ŪKIO SUBJEKTAI</w:t>
      </w:r>
    </w:p>
    <w:p w14:paraId="53C743CD" w14:textId="77777777" w:rsidR="00A1263D" w:rsidRPr="00453DAB" w:rsidRDefault="00A1263D" w:rsidP="00A1263D">
      <w:pPr>
        <w:widowControl w:val="0"/>
        <w:suppressAutoHyphens/>
        <w:autoSpaceDE w:val="0"/>
        <w:ind w:firstLine="562"/>
        <w:jc w:val="both"/>
        <w:rPr>
          <w:b/>
          <w:bCs/>
          <w:i/>
          <w:iCs/>
          <w:szCs w:val="24"/>
          <w:lang w:eastAsia="zh-CN"/>
        </w:rPr>
      </w:pPr>
    </w:p>
    <w:p w14:paraId="1E80E9D7" w14:textId="77777777" w:rsidR="00A1263D" w:rsidRPr="00453DAB" w:rsidRDefault="00A1263D" w:rsidP="00A1263D">
      <w:pPr>
        <w:widowControl w:val="0"/>
        <w:suppressAutoHyphens/>
        <w:autoSpaceDE w:val="0"/>
        <w:ind w:firstLine="562"/>
        <w:jc w:val="both"/>
        <w:rPr>
          <w:rFonts w:eastAsia="Calibri"/>
          <w:bCs/>
          <w:color w:val="00B050"/>
          <w:szCs w:val="24"/>
        </w:rPr>
      </w:pPr>
      <w:r w:rsidRPr="00453DAB">
        <w:rPr>
          <w:bCs/>
          <w:i/>
          <w:color w:val="00B050"/>
          <w:szCs w:val="24"/>
          <w:lang w:eastAsia="zh-CN"/>
        </w:rPr>
        <w:t>/Pildoma, kai pasitelkiami subtiekėjai, kuriais kvalifikacijos atitikimu remiasi Tiekėjas/:</w:t>
      </w:r>
    </w:p>
    <w:p w14:paraId="529792D4" w14:textId="77777777" w:rsidR="00A1263D" w:rsidRPr="00453DAB" w:rsidRDefault="00A1263D" w:rsidP="00A1263D">
      <w:pPr>
        <w:tabs>
          <w:tab w:val="left" w:pos="993"/>
          <w:tab w:val="left" w:pos="1440"/>
        </w:tabs>
        <w:suppressAutoHyphens/>
        <w:ind w:firstLine="562"/>
        <w:jc w:val="both"/>
        <w:rPr>
          <w:rFonts w:eastAsia="Calibri"/>
          <w:szCs w:val="24"/>
          <w:highlight w:val="lightGray"/>
        </w:rPr>
      </w:pPr>
      <w:r w:rsidRPr="00453DAB">
        <w:rPr>
          <w:rFonts w:eastAsia="Calibri"/>
          <w:szCs w:val="24"/>
          <w:highlight w:val="lightGray"/>
        </w:rPr>
        <w:t>[1. Subtiekėjai (-</w:t>
      </w:r>
      <w:proofErr w:type="spellStart"/>
      <w:r w:rsidRPr="00453DAB">
        <w:rPr>
          <w:rFonts w:eastAsia="Calibri"/>
          <w:szCs w:val="24"/>
          <w:highlight w:val="lightGray"/>
        </w:rPr>
        <w:t>as</w:t>
      </w:r>
      <w:proofErr w:type="spellEnd"/>
      <w:r w:rsidRPr="00453DAB">
        <w:rPr>
          <w:rFonts w:eastAsia="Calibri"/>
          <w:szCs w:val="24"/>
          <w:highlight w:val="lightGray"/>
        </w:rPr>
        <w:t>), kurių kvalifikacija remiasi Tiekėjas: ]</w:t>
      </w:r>
    </w:p>
    <w:p w14:paraId="1BE8B1E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A1263D" w:rsidRPr="00453DAB" w14:paraId="06E15BB2"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8FE7B9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65D7DC97"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bookmarkStart w:id="0" w:name="_Hlk71124094"/>
            <w:bookmarkEnd w:id="0"/>
            <w:r w:rsidRPr="00453DAB">
              <w:rPr>
                <w:rFonts w:eastAsia="Calibri"/>
                <w:szCs w:val="24"/>
                <w:highlight w:val="lightGray"/>
                <w:lang w:eastAsia="zh-CN"/>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2536886A"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p w14:paraId="381C122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7F0BB6F"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59534852"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6B0A58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27DF4895"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0E87752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7DA57F67"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1843" w:type="dxa"/>
            <w:tcBorders>
              <w:top w:val="single" w:sz="4" w:space="0" w:color="000000"/>
              <w:left w:val="single" w:sz="4" w:space="0" w:color="000000"/>
              <w:bottom w:val="single" w:sz="4" w:space="0" w:color="000000"/>
              <w:right w:val="single" w:sz="4" w:space="0" w:color="000000"/>
            </w:tcBorders>
          </w:tcPr>
          <w:p w14:paraId="51157B64"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1701" w:type="dxa"/>
            <w:tcBorders>
              <w:top w:val="single" w:sz="4" w:space="0" w:color="000000"/>
              <w:left w:val="single" w:sz="4" w:space="0" w:color="000000"/>
              <w:bottom w:val="single" w:sz="4" w:space="0" w:color="000000"/>
              <w:right w:val="single" w:sz="4" w:space="0" w:color="000000"/>
            </w:tcBorders>
          </w:tcPr>
          <w:p w14:paraId="402B979A" w14:textId="77777777" w:rsidR="00A1263D" w:rsidRPr="00453DAB" w:rsidRDefault="00A1263D" w:rsidP="005F76C3">
            <w:pPr>
              <w:tabs>
                <w:tab w:val="left" w:pos="0"/>
                <w:tab w:val="left" w:pos="993"/>
                <w:tab w:val="left" w:pos="1440"/>
              </w:tabs>
              <w:suppressAutoHyphens/>
              <w:spacing w:line="256" w:lineRule="auto"/>
              <w:ind w:firstLine="134"/>
              <w:jc w:val="both"/>
              <w:rPr>
                <w:rFonts w:eastAsia="Calibri"/>
                <w:i/>
                <w:iCs/>
                <w:szCs w:val="24"/>
                <w:highlight w:val="lightGray"/>
                <w:lang w:eastAsia="zh-CN"/>
              </w:rPr>
            </w:pPr>
            <w:r w:rsidRPr="00453DAB">
              <w:rPr>
                <w:rFonts w:eastAsia="Calibri"/>
                <w:szCs w:val="24"/>
                <w:highlight w:val="lightGray"/>
                <w:lang w:eastAsia="zh-CN"/>
              </w:rPr>
              <w:t> </w:t>
            </w:r>
            <w:r w:rsidRPr="00453DAB">
              <w:rPr>
                <w:rFonts w:eastAsia="Calibri"/>
                <w:i/>
                <w:iCs/>
                <w:szCs w:val="24"/>
                <w:highlight w:val="lightGray"/>
                <w:lang w:eastAsia="zh-CN"/>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6363B47A" w14:textId="77777777" w:rsidR="00A1263D" w:rsidRPr="00453DAB" w:rsidRDefault="00A1263D" w:rsidP="005F76C3">
            <w:pPr>
              <w:tabs>
                <w:tab w:val="left" w:pos="0"/>
                <w:tab w:val="left" w:pos="993"/>
                <w:tab w:val="left" w:pos="1440"/>
              </w:tabs>
              <w:suppressAutoHyphens/>
              <w:spacing w:line="256" w:lineRule="auto"/>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030F9BBE"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559" w:type="dxa"/>
            <w:tcBorders>
              <w:top w:val="single" w:sz="4" w:space="0" w:color="000000"/>
              <w:left w:val="single" w:sz="4" w:space="0" w:color="000000"/>
              <w:bottom w:val="single" w:sz="4" w:space="0" w:color="000000"/>
              <w:right w:val="single" w:sz="4" w:space="0" w:color="000000"/>
            </w:tcBorders>
          </w:tcPr>
          <w:p w14:paraId="08D67F53"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3BF033CB" w14:textId="77777777" w:rsidR="00A1263D" w:rsidRPr="00453DAB" w:rsidRDefault="00A1263D" w:rsidP="00A1263D">
      <w:pPr>
        <w:tabs>
          <w:tab w:val="left" w:pos="0"/>
          <w:tab w:val="left" w:pos="993"/>
          <w:tab w:val="left" w:pos="1440"/>
        </w:tabs>
        <w:suppressAutoHyphens/>
        <w:ind w:firstLine="562"/>
        <w:jc w:val="both"/>
        <w:rPr>
          <w:rFonts w:eastAsia="Calibri"/>
          <w:szCs w:val="24"/>
        </w:rPr>
      </w:pPr>
    </w:p>
    <w:p w14:paraId="08FFBBC4" w14:textId="77777777" w:rsidR="00A1263D" w:rsidRPr="00453DAB" w:rsidRDefault="00A1263D" w:rsidP="00A1263D">
      <w:pPr>
        <w:tabs>
          <w:tab w:val="left" w:pos="0"/>
          <w:tab w:val="left" w:pos="993"/>
          <w:tab w:val="left" w:pos="1440"/>
        </w:tabs>
        <w:suppressAutoHyphens/>
        <w:ind w:firstLine="562"/>
        <w:jc w:val="both"/>
        <w:rPr>
          <w:rFonts w:eastAsia="Calibri"/>
          <w:b/>
          <w:bCs/>
          <w:color w:val="00B050"/>
          <w:szCs w:val="24"/>
        </w:rPr>
      </w:pPr>
      <w:r w:rsidRPr="00453DAB">
        <w:rPr>
          <w:rFonts w:eastAsia="Calibri"/>
          <w:b/>
          <w:bCs/>
          <w:i/>
          <w:iCs/>
          <w:color w:val="00B050"/>
          <w:szCs w:val="24"/>
        </w:rPr>
        <w:t>/</w:t>
      </w:r>
      <w:r w:rsidRPr="00453DAB">
        <w:rPr>
          <w:rFonts w:eastAsia="Calibri"/>
          <w:i/>
          <w:iCs/>
          <w:color w:val="00B050"/>
          <w:szCs w:val="24"/>
        </w:rPr>
        <w:t>Pildoma, kai pasitelkiami subtiekėjai, kuriais Tiekėjas nesiremia kvalifikacijai atitikti</w:t>
      </w:r>
      <w:r w:rsidRPr="00453DAB">
        <w:rPr>
          <w:rFonts w:eastAsia="Calibri"/>
          <w:b/>
          <w:bCs/>
          <w:i/>
          <w:iCs/>
          <w:color w:val="00B050"/>
          <w:szCs w:val="24"/>
        </w:rPr>
        <w:t>/</w:t>
      </w:r>
      <w:r w:rsidRPr="00453DAB">
        <w:rPr>
          <w:rFonts w:eastAsia="Calibri"/>
          <w:b/>
          <w:bCs/>
          <w:color w:val="00B050"/>
          <w:szCs w:val="24"/>
        </w:rPr>
        <w:t>:</w:t>
      </w:r>
    </w:p>
    <w:p w14:paraId="55D3153C"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[2. Kiti Pasiūlyme nurodyti ir Sutarties sudarymo metu žinomi subtiekėjai: ]</w:t>
      </w:r>
    </w:p>
    <w:p w14:paraId="1DE28022"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A1263D" w:rsidRPr="00453DAB" w14:paraId="3DBF4F9C" w14:textId="77777777" w:rsidTr="005F76C3">
        <w:trPr>
          <w:trHeight w:val="1232"/>
        </w:trPr>
        <w:tc>
          <w:tcPr>
            <w:tcW w:w="706" w:type="dxa"/>
            <w:tcBorders>
              <w:top w:val="single" w:sz="4" w:space="0" w:color="000000"/>
              <w:left w:val="single" w:sz="4" w:space="0" w:color="000000"/>
              <w:bottom w:val="single" w:sz="4" w:space="0" w:color="000000"/>
              <w:right w:val="single" w:sz="4" w:space="0" w:color="000000"/>
            </w:tcBorders>
          </w:tcPr>
          <w:p w14:paraId="155A49F5"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37" w:type="dxa"/>
            <w:tcBorders>
              <w:top w:val="single" w:sz="4" w:space="0" w:color="000000"/>
              <w:left w:val="single" w:sz="4" w:space="0" w:color="000000"/>
              <w:bottom w:val="single" w:sz="4" w:space="0" w:color="000000"/>
              <w:right w:val="single" w:sz="4" w:space="0" w:color="000000"/>
            </w:tcBorders>
          </w:tcPr>
          <w:p w14:paraId="43D3F8EC"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3601431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97681AB"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2597A8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A1263D" w:rsidRPr="00453DAB" w14:paraId="4B779B64" w14:textId="77777777" w:rsidTr="005F76C3">
        <w:trPr>
          <w:trHeight w:val="979"/>
        </w:trPr>
        <w:tc>
          <w:tcPr>
            <w:tcW w:w="706" w:type="dxa"/>
            <w:tcBorders>
              <w:top w:val="single" w:sz="4" w:space="0" w:color="000000"/>
              <w:left w:val="single" w:sz="4" w:space="0" w:color="000000"/>
              <w:bottom w:val="single" w:sz="4" w:space="0" w:color="000000"/>
              <w:right w:val="single" w:sz="4" w:space="0" w:color="000000"/>
            </w:tcBorders>
          </w:tcPr>
          <w:p w14:paraId="6F5DEC1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bookmarkStart w:id="1" w:name="_Hlk71124639"/>
            <w:bookmarkEnd w:id="1"/>
          </w:p>
          <w:p w14:paraId="013705BA" w14:textId="77777777" w:rsidR="00A1263D" w:rsidRPr="00453DAB" w:rsidRDefault="00A1263D" w:rsidP="005F76C3">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2537" w:type="dxa"/>
            <w:tcBorders>
              <w:top w:val="single" w:sz="4" w:space="0" w:color="000000"/>
              <w:left w:val="single" w:sz="4" w:space="0" w:color="000000"/>
              <w:bottom w:val="single" w:sz="4" w:space="0" w:color="000000"/>
              <w:right w:val="single" w:sz="4" w:space="0" w:color="000000"/>
            </w:tcBorders>
          </w:tcPr>
          <w:p w14:paraId="36E35C4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674" w:type="dxa"/>
            <w:tcBorders>
              <w:top w:val="single" w:sz="4" w:space="0" w:color="000000"/>
              <w:left w:val="single" w:sz="4" w:space="0" w:color="000000"/>
              <w:bottom w:val="single" w:sz="4" w:space="0" w:color="000000"/>
              <w:right w:val="single" w:sz="4" w:space="0" w:color="000000"/>
            </w:tcBorders>
          </w:tcPr>
          <w:p w14:paraId="4B56FF7B" w14:textId="77777777" w:rsidR="00A1263D" w:rsidRPr="00453DAB" w:rsidRDefault="00A1263D" w:rsidP="005F76C3">
            <w:pPr>
              <w:tabs>
                <w:tab w:val="left" w:pos="0"/>
                <w:tab w:val="left" w:pos="993"/>
                <w:tab w:val="left" w:pos="1440"/>
              </w:tabs>
              <w:suppressAutoHyphens/>
              <w:spacing w:line="256" w:lineRule="auto"/>
              <w:ind w:firstLine="292"/>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6393FD21"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603" w:type="dxa"/>
            <w:tcBorders>
              <w:top w:val="single" w:sz="4" w:space="0" w:color="000000"/>
              <w:left w:val="single" w:sz="4" w:space="0" w:color="000000"/>
              <w:bottom w:val="single" w:sz="4" w:space="0" w:color="000000"/>
              <w:right w:val="single" w:sz="4" w:space="0" w:color="000000"/>
            </w:tcBorders>
          </w:tcPr>
          <w:p w14:paraId="3F62C6F6"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469124DE" w14:textId="77777777" w:rsidR="00A1263D" w:rsidRPr="00453DAB" w:rsidRDefault="00A1263D" w:rsidP="00A1263D">
      <w:pPr>
        <w:tabs>
          <w:tab w:val="left" w:pos="0"/>
          <w:tab w:val="left" w:pos="993"/>
          <w:tab w:val="left" w:pos="1440"/>
        </w:tabs>
        <w:suppressAutoHyphens/>
        <w:jc w:val="both"/>
        <w:rPr>
          <w:rFonts w:eastAsia="Calibri"/>
          <w:szCs w:val="24"/>
        </w:rPr>
      </w:pPr>
    </w:p>
    <w:p w14:paraId="494034CF" w14:textId="77777777" w:rsidR="00A1263D" w:rsidRPr="00453DAB" w:rsidRDefault="00A1263D" w:rsidP="00A1263D">
      <w:pPr>
        <w:widowControl w:val="0"/>
        <w:suppressAutoHyphens/>
        <w:autoSpaceDE w:val="0"/>
        <w:rPr>
          <w:rFonts w:eastAsia="Calibri"/>
          <w:color w:val="00B050"/>
          <w:szCs w:val="24"/>
        </w:rPr>
      </w:pPr>
      <w:r w:rsidRPr="00453DAB">
        <w:rPr>
          <w:b/>
          <w:i/>
          <w:color w:val="00B050"/>
          <w:szCs w:val="24"/>
          <w:lang w:eastAsia="zh-CN"/>
        </w:rPr>
        <w:t>/</w:t>
      </w:r>
      <w:r w:rsidRPr="00453DAB">
        <w:rPr>
          <w:bCs/>
          <w:i/>
          <w:color w:val="00B050"/>
          <w:szCs w:val="24"/>
          <w:lang w:eastAsia="zh-CN"/>
        </w:rPr>
        <w:t xml:space="preserve">Pildoma, kai pasitelkiamas kitas ūkio subjektas kvalifikacijai atitikti, bet jis </w:t>
      </w:r>
      <w:proofErr w:type="spellStart"/>
      <w:r w:rsidRPr="00453DAB">
        <w:rPr>
          <w:bCs/>
          <w:i/>
          <w:color w:val="00B050"/>
          <w:szCs w:val="24"/>
          <w:lang w:eastAsia="zh-CN"/>
        </w:rPr>
        <w:t>nesitelkiamas</w:t>
      </w:r>
      <w:proofErr w:type="spellEnd"/>
      <w:r w:rsidRPr="00453DAB">
        <w:rPr>
          <w:bCs/>
          <w:i/>
          <w:color w:val="00B050"/>
          <w:szCs w:val="24"/>
          <w:lang w:eastAsia="zh-CN"/>
        </w:rPr>
        <w:t xml:space="preserve"> kaip subtiekėjas</w:t>
      </w:r>
      <w:r w:rsidRPr="00453DAB">
        <w:rPr>
          <w:b/>
          <w:i/>
          <w:color w:val="00B050"/>
          <w:szCs w:val="24"/>
          <w:lang w:eastAsia="zh-CN"/>
        </w:rPr>
        <w:t>/:</w:t>
      </w:r>
    </w:p>
    <w:p w14:paraId="3F36D313"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[3. Ūkio subjektai (-</w:t>
      </w:r>
      <w:proofErr w:type="spellStart"/>
      <w:r w:rsidRPr="00453DAB">
        <w:rPr>
          <w:rFonts w:eastAsia="Calibri"/>
          <w:szCs w:val="24"/>
          <w:highlight w:val="lightGray"/>
        </w:rPr>
        <w:t>as</w:t>
      </w:r>
      <w:proofErr w:type="spellEnd"/>
      <w:r w:rsidRPr="00453DAB">
        <w:rPr>
          <w:rFonts w:eastAsia="Calibri"/>
          <w:szCs w:val="24"/>
          <w:highlight w:val="lightGray"/>
        </w:rPr>
        <w:t xml:space="preserve">), kurių pajėgumais remiasi Tiekėjas*: </w:t>
      </w:r>
    </w:p>
    <w:p w14:paraId="354C4CA1" w14:textId="77777777" w:rsidR="00A1263D" w:rsidRPr="00453DAB" w:rsidRDefault="00A1263D" w:rsidP="00A1263D">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2552"/>
        <w:gridCol w:w="2835"/>
        <w:gridCol w:w="3543"/>
      </w:tblGrid>
      <w:tr w:rsidR="00A1263D" w:rsidRPr="00453DAB" w14:paraId="062ED548" w14:textId="77777777" w:rsidTr="005F76C3">
        <w:trPr>
          <w:trHeight w:val="1026"/>
        </w:trPr>
        <w:tc>
          <w:tcPr>
            <w:tcW w:w="709" w:type="dxa"/>
            <w:tcBorders>
              <w:top w:val="single" w:sz="4" w:space="0" w:color="000000"/>
              <w:left w:val="single" w:sz="4" w:space="0" w:color="000000"/>
              <w:bottom w:val="single" w:sz="4" w:space="0" w:color="000000"/>
              <w:right w:val="single" w:sz="4" w:space="0" w:color="000000"/>
            </w:tcBorders>
          </w:tcPr>
          <w:p w14:paraId="4B24965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52" w:type="dxa"/>
            <w:tcBorders>
              <w:top w:val="single" w:sz="4" w:space="0" w:color="000000"/>
              <w:left w:val="single" w:sz="4" w:space="0" w:color="000000"/>
              <w:bottom w:val="single" w:sz="4" w:space="0" w:color="000000"/>
              <w:right w:val="single" w:sz="4" w:space="0" w:color="000000"/>
            </w:tcBorders>
          </w:tcPr>
          <w:p w14:paraId="55A7E63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698D4"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3A91CB3E"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ištekliai ir būdai, kuriais numatyti ištekliai bus prieinami visą Sutarties vykdymo laikotarpį </w:t>
            </w:r>
          </w:p>
        </w:tc>
      </w:tr>
      <w:tr w:rsidR="00A1263D" w:rsidRPr="00453DAB" w14:paraId="37398F3C" w14:textId="77777777" w:rsidTr="005F76C3">
        <w:trPr>
          <w:trHeight w:val="979"/>
        </w:trPr>
        <w:tc>
          <w:tcPr>
            <w:tcW w:w="709" w:type="dxa"/>
            <w:tcBorders>
              <w:top w:val="single" w:sz="4" w:space="0" w:color="000000"/>
              <w:left w:val="single" w:sz="4" w:space="0" w:color="000000"/>
              <w:bottom w:val="single" w:sz="4" w:space="0" w:color="000000"/>
              <w:right w:val="single" w:sz="4" w:space="0" w:color="000000"/>
            </w:tcBorders>
          </w:tcPr>
          <w:p w14:paraId="4DB8D0C5" w14:textId="77777777" w:rsidR="00A1263D" w:rsidRPr="00453DAB" w:rsidRDefault="00A1263D" w:rsidP="005F76C3">
            <w:pPr>
              <w:tabs>
                <w:tab w:val="left" w:pos="0"/>
                <w:tab w:val="left" w:pos="993"/>
                <w:tab w:val="left" w:pos="1440"/>
              </w:tabs>
              <w:suppressAutoHyphens/>
              <w:snapToGrid w:val="0"/>
              <w:spacing w:line="256" w:lineRule="auto"/>
              <w:ind w:firstLine="562"/>
              <w:jc w:val="both"/>
              <w:rPr>
                <w:rFonts w:eastAsia="Calibri"/>
                <w:szCs w:val="24"/>
                <w:highlight w:val="lightGray"/>
              </w:rPr>
            </w:pPr>
          </w:p>
          <w:p w14:paraId="462DF673"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1.</w:t>
            </w:r>
          </w:p>
        </w:tc>
        <w:tc>
          <w:tcPr>
            <w:tcW w:w="2552" w:type="dxa"/>
            <w:tcBorders>
              <w:top w:val="single" w:sz="4" w:space="0" w:color="000000"/>
              <w:left w:val="single" w:sz="4" w:space="0" w:color="000000"/>
              <w:bottom w:val="single" w:sz="4" w:space="0" w:color="000000"/>
              <w:right w:val="single" w:sz="4" w:space="0" w:color="000000"/>
            </w:tcBorders>
          </w:tcPr>
          <w:p w14:paraId="6C546E4B"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835" w:type="dxa"/>
            <w:tcBorders>
              <w:top w:val="single" w:sz="4" w:space="0" w:color="000000"/>
              <w:left w:val="single" w:sz="4" w:space="0" w:color="000000"/>
              <w:bottom w:val="single" w:sz="4" w:space="0" w:color="000000"/>
              <w:right w:val="single" w:sz="4" w:space="0" w:color="000000"/>
            </w:tcBorders>
          </w:tcPr>
          <w:p w14:paraId="7E182F40" w14:textId="77777777" w:rsidR="00A1263D" w:rsidRPr="00453DAB" w:rsidRDefault="00A1263D" w:rsidP="005F76C3">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i/>
                <w:iCs/>
                <w:szCs w:val="24"/>
                <w:highlight w:val="lightGray"/>
                <w:lang w:eastAsia="zh-CN"/>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00D99BC5" w14:textId="77777777" w:rsidR="00A1263D" w:rsidRPr="00453DAB" w:rsidRDefault="00A1263D" w:rsidP="005F76C3">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r>
    </w:tbl>
    <w:p w14:paraId="3638D341" w14:textId="77777777" w:rsidR="00A1263D" w:rsidRPr="00453DAB" w:rsidRDefault="00A1263D" w:rsidP="00A1263D">
      <w:pPr>
        <w:tabs>
          <w:tab w:val="left" w:pos="0"/>
          <w:tab w:val="left" w:pos="993"/>
          <w:tab w:val="left" w:pos="1440"/>
        </w:tabs>
        <w:suppressAutoHyphens/>
        <w:ind w:firstLine="562"/>
        <w:jc w:val="both"/>
        <w:rPr>
          <w:rFonts w:eastAsia="Calibri"/>
          <w:szCs w:val="24"/>
        </w:rPr>
      </w:pPr>
      <w:r w:rsidRPr="00453DAB">
        <w:rPr>
          <w:rFonts w:eastAsia="Calibri"/>
          <w:szCs w:val="24"/>
          <w:highlight w:val="lightGray"/>
        </w:rPr>
        <w:t>*Šiems ūkio subjektams taikoma subtiekėjų keitimo tvarka.]</w:t>
      </w:r>
    </w:p>
    <w:p w14:paraId="3D0D3D7B" w14:textId="77777777" w:rsidR="00A1263D" w:rsidRPr="00453DAB" w:rsidRDefault="00A1263D" w:rsidP="00A1263D">
      <w:pPr>
        <w:suppressAutoHyphens/>
        <w:spacing w:line="256" w:lineRule="auto"/>
        <w:rPr>
          <w:rFonts w:ascii="Calibri" w:eastAsia="Calibri" w:hAnsi="Calibri" w:cs="Calibri"/>
        </w:rPr>
      </w:pPr>
    </w:p>
    <w:tbl>
      <w:tblPr>
        <w:tblW w:w="9639" w:type="dxa"/>
        <w:tblInd w:w="-5" w:type="dxa"/>
        <w:tblLayout w:type="fixed"/>
        <w:tblLook w:val="0000" w:firstRow="0" w:lastRow="0" w:firstColumn="0" w:lastColumn="0" w:noHBand="0" w:noVBand="0"/>
      </w:tblPr>
      <w:tblGrid>
        <w:gridCol w:w="4182"/>
        <w:gridCol w:w="5457"/>
      </w:tblGrid>
      <w:tr w:rsidR="00A1263D" w:rsidRPr="00453DAB" w14:paraId="1EF6013B" w14:textId="77777777" w:rsidTr="005F76C3">
        <w:tc>
          <w:tcPr>
            <w:tcW w:w="9639" w:type="dxa"/>
            <w:gridSpan w:val="2"/>
            <w:tcBorders>
              <w:top w:val="single" w:sz="4" w:space="0" w:color="000000"/>
              <w:left w:val="single" w:sz="4" w:space="0" w:color="000000"/>
              <w:bottom w:val="single" w:sz="4" w:space="0" w:color="000000"/>
              <w:right w:val="single" w:sz="4" w:space="0" w:color="000000"/>
            </w:tcBorders>
          </w:tcPr>
          <w:p w14:paraId="3FFC5B7E" w14:textId="77777777" w:rsidR="00A1263D" w:rsidRPr="00453DAB" w:rsidRDefault="00A1263D" w:rsidP="005F76C3">
            <w:pPr>
              <w:suppressAutoHyphens/>
              <w:ind w:firstLine="562"/>
              <w:jc w:val="center"/>
              <w:outlineLvl w:val="0"/>
              <w:rPr>
                <w:rFonts w:eastAsia="Calibri"/>
                <w:b/>
                <w:bCs/>
                <w:caps/>
                <w:spacing w:val="4"/>
                <w:szCs w:val="24"/>
                <w:lang w:eastAsia="zh-CN"/>
              </w:rPr>
            </w:pPr>
            <w:r w:rsidRPr="00453DAB">
              <w:rPr>
                <w:rFonts w:eastAsia="Calibri"/>
                <w:b/>
                <w:bCs/>
                <w:spacing w:val="4"/>
                <w:szCs w:val="24"/>
                <w:lang w:eastAsia="zh-CN"/>
              </w:rPr>
              <w:t>ŠALIŲ PARAŠAI</w:t>
            </w:r>
          </w:p>
          <w:p w14:paraId="4F4ED95F" w14:textId="77777777" w:rsidR="00A1263D" w:rsidRPr="00453DAB" w:rsidRDefault="00A1263D" w:rsidP="005F76C3">
            <w:pPr>
              <w:shd w:val="clear" w:color="auto" w:fill="FFFFFF"/>
              <w:tabs>
                <w:tab w:val="left" w:pos="426"/>
              </w:tabs>
              <w:suppressAutoHyphens/>
              <w:ind w:left="630"/>
              <w:contextualSpacing/>
              <w:jc w:val="both"/>
              <w:rPr>
                <w:rFonts w:eastAsia="Calibri"/>
                <w:b/>
                <w:bCs/>
                <w:caps/>
                <w:spacing w:val="4"/>
                <w:szCs w:val="24"/>
                <w:lang w:eastAsia="zh-CN"/>
              </w:rPr>
            </w:pPr>
          </w:p>
        </w:tc>
      </w:tr>
      <w:tr w:rsidR="00A1263D" w:rsidRPr="00453DAB" w14:paraId="552D5527" w14:textId="77777777" w:rsidTr="005F76C3">
        <w:tc>
          <w:tcPr>
            <w:tcW w:w="4182" w:type="dxa"/>
            <w:tcBorders>
              <w:top w:val="single" w:sz="4" w:space="0" w:color="000000"/>
              <w:left w:val="single" w:sz="4" w:space="0" w:color="000000"/>
              <w:bottom w:val="single" w:sz="4" w:space="0" w:color="000000"/>
              <w:right w:val="single" w:sz="4" w:space="0" w:color="000000"/>
            </w:tcBorders>
          </w:tcPr>
          <w:p w14:paraId="5E9A079A"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Pirkėjo atstovo vardas, pavardė</w:t>
            </w:r>
          </w:p>
          <w:p w14:paraId="5622909C"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07129F92"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708050EB"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tc>
        <w:tc>
          <w:tcPr>
            <w:tcW w:w="5457" w:type="dxa"/>
            <w:tcBorders>
              <w:top w:val="single" w:sz="4" w:space="0" w:color="000000"/>
              <w:left w:val="single" w:sz="4" w:space="0" w:color="000000"/>
              <w:bottom w:val="single" w:sz="4" w:space="0" w:color="000000"/>
              <w:right w:val="single" w:sz="4" w:space="0" w:color="000000"/>
            </w:tcBorders>
          </w:tcPr>
          <w:p w14:paraId="05AD4002" w14:textId="77777777" w:rsidR="00A1263D" w:rsidRPr="00453DAB" w:rsidRDefault="00A1263D" w:rsidP="005F76C3">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Tiekėjo atstovo vardas, pavardė</w:t>
            </w:r>
          </w:p>
          <w:p w14:paraId="627D5149" w14:textId="77777777" w:rsidR="00A1263D" w:rsidRPr="00453DAB" w:rsidRDefault="00A1263D" w:rsidP="005F76C3">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7CA43F13" w14:textId="77777777" w:rsidR="00A1263D" w:rsidRPr="00453DAB" w:rsidRDefault="00A1263D" w:rsidP="005F76C3">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4414A8C6" w14:textId="77777777" w:rsidR="00A1263D" w:rsidRPr="00453DAB" w:rsidRDefault="00A1263D" w:rsidP="005F76C3">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p w14:paraId="679B8AEB" w14:textId="77777777" w:rsidR="00A1263D" w:rsidRPr="00453DAB" w:rsidRDefault="00A1263D" w:rsidP="005F76C3">
            <w:pPr>
              <w:suppressAutoHyphens/>
              <w:ind w:firstLine="562"/>
              <w:outlineLvl w:val="0"/>
              <w:rPr>
                <w:rFonts w:eastAsia="Calibri"/>
                <w:b/>
                <w:bCs/>
                <w:spacing w:val="4"/>
                <w:szCs w:val="24"/>
                <w:vertAlign w:val="superscript"/>
                <w:lang w:eastAsia="zh-CN"/>
              </w:rPr>
            </w:pPr>
          </w:p>
        </w:tc>
      </w:tr>
    </w:tbl>
    <w:p w14:paraId="7B0400BD" w14:textId="6EE50D69" w:rsidR="00A1263D" w:rsidRPr="00A1263D" w:rsidRDefault="00A1263D" w:rsidP="00A1263D">
      <w:pPr>
        <w:suppressAutoHyphens/>
        <w:spacing w:line="256" w:lineRule="auto"/>
        <w:rPr>
          <w:rFonts w:eastAsia="Calibri"/>
          <w:szCs w:val="24"/>
        </w:rPr>
      </w:pPr>
    </w:p>
    <w:sectPr w:rsidR="00A1263D" w:rsidRPr="00A1263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8D57" w14:textId="77777777" w:rsidR="001326F2" w:rsidRDefault="001326F2">
      <w:pPr>
        <w:rPr>
          <w:sz w:val="20"/>
        </w:rPr>
      </w:pPr>
      <w:r>
        <w:rPr>
          <w:sz w:val="20"/>
        </w:rPr>
        <w:separator/>
      </w:r>
    </w:p>
  </w:endnote>
  <w:endnote w:type="continuationSeparator" w:id="0">
    <w:p w14:paraId="39C13BA0" w14:textId="77777777" w:rsidR="001326F2" w:rsidRDefault="001326F2">
      <w:pPr>
        <w:rPr>
          <w:sz w:val="20"/>
        </w:rPr>
      </w:pPr>
      <w:r>
        <w:rPr>
          <w:sz w:val="20"/>
        </w:rPr>
        <w:continuationSeparator/>
      </w:r>
    </w:p>
  </w:endnote>
  <w:endnote w:type="continuationNotice" w:id="1">
    <w:p w14:paraId="72FA489E" w14:textId="77777777" w:rsidR="001326F2" w:rsidRDefault="00132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A01A" w14:textId="77777777" w:rsidR="001326F2" w:rsidRDefault="001326F2">
      <w:pPr>
        <w:rPr>
          <w:sz w:val="20"/>
        </w:rPr>
      </w:pPr>
      <w:r>
        <w:rPr>
          <w:sz w:val="20"/>
        </w:rPr>
        <w:separator/>
      </w:r>
    </w:p>
  </w:footnote>
  <w:footnote w:type="continuationSeparator" w:id="0">
    <w:p w14:paraId="477EC216" w14:textId="77777777" w:rsidR="001326F2" w:rsidRDefault="001326F2">
      <w:pPr>
        <w:rPr>
          <w:sz w:val="20"/>
        </w:rPr>
      </w:pPr>
      <w:r>
        <w:rPr>
          <w:sz w:val="20"/>
        </w:rPr>
        <w:continuationSeparator/>
      </w:r>
    </w:p>
  </w:footnote>
  <w:footnote w:type="continuationNotice" w:id="1">
    <w:p w14:paraId="4DA424E4" w14:textId="77777777" w:rsidR="001326F2" w:rsidRDefault="00132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FBB"/>
    <w:rsid w:val="000671A1"/>
    <w:rsid w:val="00086787"/>
    <w:rsid w:val="00094160"/>
    <w:rsid w:val="000B0897"/>
    <w:rsid w:val="000B3E38"/>
    <w:rsid w:val="000B4478"/>
    <w:rsid w:val="000C2CC6"/>
    <w:rsid w:val="001326F2"/>
    <w:rsid w:val="001354CE"/>
    <w:rsid w:val="00140D2F"/>
    <w:rsid w:val="00156BCE"/>
    <w:rsid w:val="00160814"/>
    <w:rsid w:val="002242F0"/>
    <w:rsid w:val="00254B3C"/>
    <w:rsid w:val="0026384E"/>
    <w:rsid w:val="002A1614"/>
    <w:rsid w:val="002A3FC8"/>
    <w:rsid w:val="002D516D"/>
    <w:rsid w:val="002D6526"/>
    <w:rsid w:val="002E1826"/>
    <w:rsid w:val="002F6FB0"/>
    <w:rsid w:val="00301E19"/>
    <w:rsid w:val="00331476"/>
    <w:rsid w:val="0034529C"/>
    <w:rsid w:val="00357F5F"/>
    <w:rsid w:val="003626F6"/>
    <w:rsid w:val="003652CD"/>
    <w:rsid w:val="00375BFC"/>
    <w:rsid w:val="00375C92"/>
    <w:rsid w:val="003A11FA"/>
    <w:rsid w:val="003D3352"/>
    <w:rsid w:val="003E6126"/>
    <w:rsid w:val="0043350D"/>
    <w:rsid w:val="004708B0"/>
    <w:rsid w:val="0049042C"/>
    <w:rsid w:val="0053212B"/>
    <w:rsid w:val="005554D7"/>
    <w:rsid w:val="00572C79"/>
    <w:rsid w:val="00595552"/>
    <w:rsid w:val="005B740B"/>
    <w:rsid w:val="005C1B02"/>
    <w:rsid w:val="005D5F44"/>
    <w:rsid w:val="005F4E9E"/>
    <w:rsid w:val="005F7863"/>
    <w:rsid w:val="006062A9"/>
    <w:rsid w:val="00672C3D"/>
    <w:rsid w:val="00673F82"/>
    <w:rsid w:val="00680F93"/>
    <w:rsid w:val="0073587A"/>
    <w:rsid w:val="00763B71"/>
    <w:rsid w:val="007902F1"/>
    <w:rsid w:val="00793F9D"/>
    <w:rsid w:val="007A5E1A"/>
    <w:rsid w:val="007B76E2"/>
    <w:rsid w:val="007E324F"/>
    <w:rsid w:val="00810D33"/>
    <w:rsid w:val="0084341F"/>
    <w:rsid w:val="008571D9"/>
    <w:rsid w:val="008634C5"/>
    <w:rsid w:val="008B08A5"/>
    <w:rsid w:val="008E6F91"/>
    <w:rsid w:val="008F6916"/>
    <w:rsid w:val="00900ACB"/>
    <w:rsid w:val="009157CE"/>
    <w:rsid w:val="009728BC"/>
    <w:rsid w:val="009B210C"/>
    <w:rsid w:val="009B3CC2"/>
    <w:rsid w:val="009B7343"/>
    <w:rsid w:val="009E35C1"/>
    <w:rsid w:val="009E58BE"/>
    <w:rsid w:val="009F68A8"/>
    <w:rsid w:val="00A1263D"/>
    <w:rsid w:val="00A33FBD"/>
    <w:rsid w:val="00A36B0B"/>
    <w:rsid w:val="00A440E5"/>
    <w:rsid w:val="00A65602"/>
    <w:rsid w:val="00A72765"/>
    <w:rsid w:val="00AE3304"/>
    <w:rsid w:val="00AE5C46"/>
    <w:rsid w:val="00AF538F"/>
    <w:rsid w:val="00B0304A"/>
    <w:rsid w:val="00B43152"/>
    <w:rsid w:val="00B82306"/>
    <w:rsid w:val="00BF1BA7"/>
    <w:rsid w:val="00C131D8"/>
    <w:rsid w:val="00C2438F"/>
    <w:rsid w:val="00C35B38"/>
    <w:rsid w:val="00C5188B"/>
    <w:rsid w:val="00C666ED"/>
    <w:rsid w:val="00C80565"/>
    <w:rsid w:val="00CF7B83"/>
    <w:rsid w:val="00D14F5C"/>
    <w:rsid w:val="00D70887"/>
    <w:rsid w:val="00D72926"/>
    <w:rsid w:val="00D826EA"/>
    <w:rsid w:val="00DA4E0C"/>
    <w:rsid w:val="00DD354C"/>
    <w:rsid w:val="00DD588D"/>
    <w:rsid w:val="00DD6DF9"/>
    <w:rsid w:val="00E655CE"/>
    <w:rsid w:val="00E76904"/>
    <w:rsid w:val="00E803C0"/>
    <w:rsid w:val="00EA65EC"/>
    <w:rsid w:val="00EB151F"/>
    <w:rsid w:val="00EB17A5"/>
    <w:rsid w:val="00EC01F1"/>
    <w:rsid w:val="00EE4856"/>
    <w:rsid w:val="00F04A7F"/>
    <w:rsid w:val="00F24B9A"/>
    <w:rsid w:val="00F357E4"/>
    <w:rsid w:val="00F552DB"/>
    <w:rsid w:val="00F60BD9"/>
    <w:rsid w:val="00F73CE1"/>
    <w:rsid w:val="00F76499"/>
    <w:rsid w:val="00F820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75C92"/>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uiPriority w:val="9"/>
    <w:rsid w:val="00375C92"/>
    <w:rPr>
      <w:rFonts w:asciiTheme="majorHAnsi" w:eastAsiaTheme="majorEastAsia" w:hAnsiTheme="majorHAnsi" w:cstheme="majorBidi"/>
      <w:color w:val="2F5496" w:themeColor="accent1" w:themeShade="BF"/>
      <w:sz w:val="32"/>
      <w:szCs w:val="32"/>
      <w:lang w:eastAsia="lt-LT"/>
    </w:rPr>
  </w:style>
  <w:style w:type="paragraph" w:styleId="prastasiniatinklio">
    <w:name w:val="Normal (Web)"/>
    <w:basedOn w:val="prastasis"/>
    <w:qFormat/>
    <w:rsid w:val="00D14F5C"/>
    <w:pPr>
      <w:suppressAutoHyphens/>
      <w:spacing w:before="280" w:after="280"/>
    </w:pPr>
    <w:rPr>
      <w:szCs w:val="24"/>
      <w:lang w:eastAsia="zh-CN"/>
    </w:rPr>
  </w:style>
  <w:style w:type="paragraph" w:styleId="Pataisymai">
    <w:name w:val="Revision"/>
    <w:hidden/>
    <w:semiHidden/>
    <w:rsid w:val="008B08A5"/>
  </w:style>
  <w:style w:type="character" w:customStyle="1" w:styleId="towords">
    <w:name w:val="to_words"/>
    <w:basedOn w:val="Numatytasispastraiposriftas"/>
    <w:rsid w:val="002E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64282</Words>
  <Characters>36642</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Grušelionytė</cp:lastModifiedBy>
  <cp:revision>3</cp:revision>
  <cp:lastPrinted>2017-06-29T23:42:00Z</cp:lastPrinted>
  <dcterms:created xsi:type="dcterms:W3CDTF">2025-03-10T14:14:00Z</dcterms:created>
  <dcterms:modified xsi:type="dcterms:W3CDTF">2025-03-10T14:21:00Z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