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48534CF8"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7468E2">
        <w:rPr>
          <w:rFonts w:ascii="Times New Roman" w:hAnsi="Times New Roman" w:cs="Times New Roman"/>
          <w:b/>
          <w:bCs/>
          <w:smallCaps/>
          <w:sz w:val="28"/>
          <w:szCs w:val="28"/>
        </w:rPr>
        <w:t>KOMUNIK</w:t>
      </w:r>
      <w:r w:rsidR="00F92FD3">
        <w:rPr>
          <w:rFonts w:ascii="Times New Roman" w:hAnsi="Times New Roman" w:cs="Times New Roman"/>
          <w:b/>
          <w:bCs/>
          <w:smallCaps/>
          <w:sz w:val="28"/>
          <w:szCs w:val="28"/>
        </w:rPr>
        <w:t>A</w:t>
      </w:r>
      <w:r w:rsidR="007468E2">
        <w:rPr>
          <w:rFonts w:ascii="Times New Roman" w:hAnsi="Times New Roman" w:cs="Times New Roman"/>
          <w:b/>
          <w:bCs/>
          <w:smallCaps/>
          <w:sz w:val="28"/>
          <w:szCs w:val="28"/>
        </w:rPr>
        <w:t>CIJO</w:t>
      </w:r>
      <w:r w:rsidR="00F92FD3">
        <w:rPr>
          <w:rFonts w:ascii="Times New Roman" w:hAnsi="Times New Roman" w:cs="Times New Roman"/>
          <w:b/>
          <w:bCs/>
          <w:smallCaps/>
          <w:sz w:val="28"/>
          <w:szCs w:val="28"/>
        </w:rPr>
        <w:t>S</w:t>
      </w:r>
      <w:r w:rsidR="007468E2">
        <w:rPr>
          <w:rFonts w:ascii="Times New Roman" w:hAnsi="Times New Roman" w:cs="Times New Roman"/>
          <w:b/>
          <w:bCs/>
          <w:smallCaps/>
          <w:sz w:val="28"/>
          <w:szCs w:val="28"/>
        </w:rPr>
        <w:t xml:space="preserve"> KAMPANIJOS</w:t>
      </w:r>
      <w:r w:rsidR="00707AD4" w:rsidRPr="00707AD4">
        <w:rPr>
          <w:rFonts w:ascii="Times New Roman" w:hAnsi="Times New Roman" w:cs="Times New Roman"/>
          <w:b/>
          <w:bCs/>
          <w:smallCaps/>
          <w:sz w:val="28"/>
          <w:szCs w:val="28"/>
        </w:rPr>
        <w:t xml:space="preserve"> </w:t>
      </w:r>
      <w:r w:rsidR="00F92FD3">
        <w:rPr>
          <w:rFonts w:ascii="Times New Roman" w:hAnsi="Times New Roman" w:cs="Times New Roman"/>
          <w:b/>
          <w:bCs/>
          <w:smallCaps/>
          <w:sz w:val="28"/>
          <w:szCs w:val="28"/>
        </w:rPr>
        <w:t xml:space="preserve">REGIONUOSE </w:t>
      </w:r>
      <w:r w:rsidR="00707AD4" w:rsidRPr="00707AD4">
        <w:rPr>
          <w:rFonts w:ascii="Times New Roman" w:hAnsi="Times New Roman" w:cs="Times New Roman"/>
          <w:b/>
          <w:bCs/>
          <w:smallCaps/>
          <w:sz w:val="28"/>
          <w:szCs w:val="28"/>
        </w:rPr>
        <w:t>PASLAUGŲ</w:t>
      </w:r>
      <w:r w:rsidR="000E1AD5" w:rsidRPr="000E1AD5">
        <w:rPr>
          <w:rFonts w:ascii="Times New Roman" w:hAnsi="Times New Roman" w:cs="Times New Roman"/>
          <w:b/>
          <w:bCs/>
          <w:sz w:val="24"/>
          <w:szCs w:val="24"/>
        </w:rPr>
        <w:t xml:space="preserve"> </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9E2E23">
        <w:tc>
          <w:tcPr>
            <w:tcW w:w="6304"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9E2E23">
        <w:tc>
          <w:tcPr>
            <w:tcW w:w="6304"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9E2E23">
        <w:tc>
          <w:tcPr>
            <w:tcW w:w="6304"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9E2E23">
        <w:tc>
          <w:tcPr>
            <w:tcW w:w="6304"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9E2E23">
        <w:tc>
          <w:tcPr>
            <w:tcW w:w="6304"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9E2E23">
        <w:tc>
          <w:tcPr>
            <w:tcW w:w="6304"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9E2E23">
        <w:tc>
          <w:tcPr>
            <w:tcW w:w="6304"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9E2E23">
        <w:tc>
          <w:tcPr>
            <w:tcW w:w="6304"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9E2E23">
        <w:tc>
          <w:tcPr>
            <w:tcW w:w="6304"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kvazisubtiekėjas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186E6BD2" w:rsidR="00F51550" w:rsidRPr="00B82BAF" w:rsidRDefault="00B82BAF" w:rsidP="00B82BAF">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377"/>
        <w:gridCol w:w="1560"/>
        <w:gridCol w:w="1842"/>
      </w:tblGrid>
      <w:tr w:rsidR="00F96B3A" w:rsidRPr="00E55A85" w14:paraId="5BBB371E" w14:textId="77777777" w:rsidTr="00D54421">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377"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560" w:type="dxa"/>
            <w:shd w:val="clear" w:color="auto" w:fill="E0E0E0"/>
          </w:tcPr>
          <w:p w14:paraId="05182C12" w14:textId="5C4A274C" w:rsidR="00F96B3A" w:rsidRPr="00E55A85" w:rsidRDefault="00B82BAF" w:rsidP="000568F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V</w:t>
            </w:r>
            <w:r w:rsidR="00F96B3A" w:rsidRPr="00E55A85">
              <w:rPr>
                <w:rFonts w:ascii="Times New Roman" w:hAnsi="Times New Roman" w:cs="Times New Roman"/>
                <w:sz w:val="24"/>
                <w:szCs w:val="24"/>
              </w:rPr>
              <w:t>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D54421">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377"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560"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D54421" w:rsidRPr="00E55A85" w14:paraId="69939823" w14:textId="77777777" w:rsidTr="00D54421">
        <w:tc>
          <w:tcPr>
            <w:tcW w:w="562" w:type="dxa"/>
          </w:tcPr>
          <w:p w14:paraId="4A86B1DC" w14:textId="77777777" w:rsidR="00D54421" w:rsidRPr="00E55A85" w:rsidRDefault="00D54421" w:rsidP="00D54421">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377BD595" w:rsidR="00D54421" w:rsidRPr="00151696" w:rsidRDefault="00D54421" w:rsidP="00D54421">
            <w:pPr>
              <w:spacing w:line="240" w:lineRule="auto"/>
              <w:jc w:val="both"/>
              <w:textAlignment w:val="baseline"/>
              <w:rPr>
                <w:rFonts w:ascii="Times New Roman" w:hAnsi="Times New Roman" w:cs="Times New Roman"/>
                <w:smallCaps/>
                <w:sz w:val="24"/>
                <w:szCs w:val="24"/>
              </w:rPr>
            </w:pPr>
            <w:r>
              <w:rPr>
                <w:rFonts w:ascii="Times New Roman" w:hAnsi="Times New Roman" w:cs="Times New Roman"/>
                <w:sz w:val="24"/>
                <w:szCs w:val="24"/>
              </w:rPr>
              <w:t>Komunikacijos kampanijos regionuose koncepto parengimas</w:t>
            </w:r>
          </w:p>
        </w:tc>
        <w:tc>
          <w:tcPr>
            <w:tcW w:w="1377" w:type="dxa"/>
          </w:tcPr>
          <w:p w14:paraId="4A3A7C69" w14:textId="06A701CD" w:rsidR="00D54421" w:rsidRPr="00E55A85" w:rsidRDefault="00D54421"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560" w:type="dxa"/>
          </w:tcPr>
          <w:p w14:paraId="40C39D0A" w14:textId="4FFCCE1E" w:rsidR="00D54421" w:rsidRPr="00E55A85" w:rsidRDefault="00D54421"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76E27AF2" w14:textId="77777777" w:rsidR="00D54421" w:rsidRPr="00E55A85" w:rsidRDefault="00D54421" w:rsidP="00D54421">
            <w:pPr>
              <w:spacing w:after="0" w:line="240" w:lineRule="auto"/>
              <w:jc w:val="center"/>
              <w:rPr>
                <w:rFonts w:ascii="Times New Roman" w:hAnsi="Times New Roman" w:cs="Times New Roman"/>
                <w:sz w:val="24"/>
                <w:szCs w:val="24"/>
              </w:rPr>
            </w:pPr>
          </w:p>
        </w:tc>
      </w:tr>
      <w:tr w:rsidR="00D54421" w:rsidRPr="00E55A85" w14:paraId="67A618F7" w14:textId="77777777" w:rsidTr="00D54421">
        <w:tc>
          <w:tcPr>
            <w:tcW w:w="562" w:type="dxa"/>
          </w:tcPr>
          <w:p w14:paraId="3E1F1D27" w14:textId="77777777" w:rsidR="00D54421" w:rsidRDefault="00D54421" w:rsidP="00D54421">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4AAE42A6" w14:textId="24BD8FA5" w:rsidR="00D54421" w:rsidRPr="00151696" w:rsidRDefault="00D54421" w:rsidP="00D54421">
            <w:pPr>
              <w:spacing w:line="240" w:lineRule="auto"/>
              <w:jc w:val="both"/>
              <w:textAlignment w:val="baseline"/>
              <w:rPr>
                <w:rFonts w:ascii="Times New Roman" w:hAnsi="Times New Roman" w:cs="Times New Roman"/>
                <w:smallCaps/>
                <w:sz w:val="24"/>
                <w:szCs w:val="24"/>
              </w:rPr>
            </w:pPr>
            <w:r>
              <w:rPr>
                <w:rFonts w:ascii="Times New Roman" w:hAnsi="Times New Roman" w:cs="Times New Roman"/>
                <w:sz w:val="24"/>
                <w:szCs w:val="24"/>
              </w:rPr>
              <w:t>Viešinimo renginių įgyvendinimas</w:t>
            </w:r>
          </w:p>
        </w:tc>
        <w:tc>
          <w:tcPr>
            <w:tcW w:w="1377" w:type="dxa"/>
          </w:tcPr>
          <w:p w14:paraId="1A3FC036" w14:textId="307C3B07" w:rsidR="00D54421" w:rsidRPr="00E55A85" w:rsidRDefault="00D54421"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560" w:type="dxa"/>
          </w:tcPr>
          <w:p w14:paraId="1ABD8C4B" w14:textId="28F14520" w:rsidR="00D54421" w:rsidRPr="00E55A85" w:rsidRDefault="00D54421"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2" w:type="dxa"/>
          </w:tcPr>
          <w:p w14:paraId="74BBE752" w14:textId="77777777" w:rsidR="00D54421" w:rsidRPr="00E55A85" w:rsidRDefault="00D54421" w:rsidP="00D54421">
            <w:pPr>
              <w:spacing w:after="0" w:line="240" w:lineRule="auto"/>
              <w:jc w:val="center"/>
              <w:rPr>
                <w:rFonts w:ascii="Times New Roman" w:hAnsi="Times New Roman" w:cs="Times New Roman"/>
                <w:sz w:val="24"/>
                <w:szCs w:val="24"/>
              </w:rPr>
            </w:pPr>
          </w:p>
        </w:tc>
      </w:tr>
      <w:tr w:rsidR="00D54421" w:rsidRPr="00E55A85" w14:paraId="753C8268" w14:textId="77777777" w:rsidTr="00D54421">
        <w:tc>
          <w:tcPr>
            <w:tcW w:w="562" w:type="dxa"/>
          </w:tcPr>
          <w:p w14:paraId="3E281E31" w14:textId="77777777" w:rsidR="00D54421" w:rsidRDefault="00D54421" w:rsidP="00D54421">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241B0728" w14:textId="173C709B" w:rsidR="00D54421" w:rsidRPr="00151696" w:rsidRDefault="00D54421" w:rsidP="00D54421">
            <w:pPr>
              <w:spacing w:line="240" w:lineRule="auto"/>
              <w:jc w:val="both"/>
              <w:textAlignment w:val="baseline"/>
              <w:rPr>
                <w:rFonts w:ascii="Times New Roman" w:hAnsi="Times New Roman" w:cs="Times New Roman"/>
                <w:smallCaps/>
                <w:sz w:val="24"/>
                <w:szCs w:val="24"/>
              </w:rPr>
            </w:pPr>
            <w:r w:rsidRPr="00D91C68">
              <w:rPr>
                <w:rFonts w:ascii="Times New Roman" w:hAnsi="Times New Roman" w:cs="Times New Roman"/>
                <w:sz w:val="24"/>
                <w:szCs w:val="24"/>
              </w:rPr>
              <w:t>Viešinimo renginių dalyvių kavos pertraukos renginio metu (150 dalyvių x 2 kavos pertraukos kiekviename renginyje)</w:t>
            </w:r>
          </w:p>
        </w:tc>
        <w:tc>
          <w:tcPr>
            <w:tcW w:w="1377" w:type="dxa"/>
          </w:tcPr>
          <w:p w14:paraId="3BEE5CB4" w14:textId="4AF59E56" w:rsidR="00D54421" w:rsidRPr="00E55A85" w:rsidRDefault="00D54421"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w:t>
            </w:r>
          </w:p>
        </w:tc>
        <w:tc>
          <w:tcPr>
            <w:tcW w:w="1560" w:type="dxa"/>
          </w:tcPr>
          <w:p w14:paraId="426730B2" w14:textId="4BC82E8B" w:rsidR="00D54421" w:rsidRPr="00E55A85" w:rsidRDefault="00D54421"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2" w:type="dxa"/>
          </w:tcPr>
          <w:p w14:paraId="0BC3E533" w14:textId="77777777" w:rsidR="00D54421" w:rsidRPr="00E55A85" w:rsidRDefault="00D54421" w:rsidP="00D54421">
            <w:pPr>
              <w:spacing w:after="0" w:line="240" w:lineRule="auto"/>
              <w:jc w:val="center"/>
              <w:rPr>
                <w:rFonts w:ascii="Times New Roman" w:hAnsi="Times New Roman" w:cs="Times New Roman"/>
                <w:sz w:val="24"/>
                <w:szCs w:val="24"/>
              </w:rPr>
            </w:pPr>
          </w:p>
        </w:tc>
      </w:tr>
      <w:tr w:rsidR="00D54421" w:rsidRPr="00E55A85" w14:paraId="5E07F717" w14:textId="77777777" w:rsidTr="00D54421">
        <w:tc>
          <w:tcPr>
            <w:tcW w:w="562" w:type="dxa"/>
          </w:tcPr>
          <w:p w14:paraId="461F641C" w14:textId="77777777" w:rsidR="00D54421" w:rsidRDefault="00D54421" w:rsidP="00D54421">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3D506D33" w14:textId="39A99845" w:rsidR="00D54421" w:rsidRPr="00151696" w:rsidRDefault="00D54421" w:rsidP="00D54421">
            <w:pPr>
              <w:spacing w:line="240" w:lineRule="auto"/>
              <w:jc w:val="both"/>
              <w:textAlignment w:val="baseline"/>
              <w:rPr>
                <w:rFonts w:ascii="Times New Roman" w:hAnsi="Times New Roman" w:cs="Times New Roman"/>
                <w:smallCaps/>
                <w:sz w:val="24"/>
                <w:szCs w:val="24"/>
              </w:rPr>
            </w:pPr>
            <w:r w:rsidRPr="00C85ACE">
              <w:rPr>
                <w:rFonts w:ascii="Times New Roman" w:eastAsia="Times New Roman" w:hAnsi="Times New Roman" w:cs="Times New Roman"/>
                <w:sz w:val="24"/>
                <w:szCs w:val="24"/>
              </w:rPr>
              <w:t>Vardinių kortelių (</w:t>
            </w:r>
            <w:r w:rsidRPr="00C85ACE">
              <w:rPr>
                <w:rFonts w:ascii="Times New Roman" w:eastAsia="Times New Roman" w:hAnsi="Times New Roman" w:cs="Times New Roman"/>
                <w:i/>
                <w:iCs/>
                <w:sz w:val="24"/>
                <w:szCs w:val="24"/>
              </w:rPr>
              <w:t>nametags</w:t>
            </w:r>
            <w:r w:rsidRPr="00C85ACE">
              <w:rPr>
                <w:rFonts w:ascii="Times New Roman" w:eastAsia="Times New Roman" w:hAnsi="Times New Roman" w:cs="Times New Roman"/>
                <w:sz w:val="24"/>
                <w:szCs w:val="24"/>
              </w:rPr>
              <w:t>) su teminėmis juostelėmis pagaminimas ir pristatymas (techninės specifikacijos 11.8 p.)</w:t>
            </w:r>
          </w:p>
        </w:tc>
        <w:tc>
          <w:tcPr>
            <w:tcW w:w="1377" w:type="dxa"/>
          </w:tcPr>
          <w:p w14:paraId="517A0E00" w14:textId="0B694209" w:rsidR="00D54421" w:rsidRPr="00E55A85" w:rsidRDefault="00D54421"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w:t>
            </w:r>
          </w:p>
        </w:tc>
        <w:tc>
          <w:tcPr>
            <w:tcW w:w="1560" w:type="dxa"/>
          </w:tcPr>
          <w:p w14:paraId="5277F2FC" w14:textId="60171D4C" w:rsidR="00D54421" w:rsidRPr="00E55A85" w:rsidRDefault="00D54421"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2" w:type="dxa"/>
          </w:tcPr>
          <w:p w14:paraId="5EB19758" w14:textId="77777777" w:rsidR="00D54421" w:rsidRPr="00E55A85" w:rsidRDefault="00D54421" w:rsidP="00D54421">
            <w:pPr>
              <w:spacing w:after="0" w:line="240" w:lineRule="auto"/>
              <w:jc w:val="center"/>
              <w:rPr>
                <w:rFonts w:ascii="Times New Roman" w:hAnsi="Times New Roman" w:cs="Times New Roman"/>
                <w:sz w:val="24"/>
                <w:szCs w:val="24"/>
              </w:rPr>
            </w:pPr>
          </w:p>
        </w:tc>
      </w:tr>
      <w:tr w:rsidR="00D54421" w:rsidRPr="00E55A85" w14:paraId="2B15489A" w14:textId="77777777" w:rsidTr="00D54421">
        <w:tc>
          <w:tcPr>
            <w:tcW w:w="562" w:type="dxa"/>
          </w:tcPr>
          <w:p w14:paraId="05B1DA7E" w14:textId="77777777" w:rsidR="00D54421" w:rsidRDefault="00D54421" w:rsidP="00D54421">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1317CE12" w14:textId="4EB6B99A" w:rsidR="00D54421" w:rsidRPr="00151696" w:rsidRDefault="00D54421" w:rsidP="00D54421">
            <w:pPr>
              <w:spacing w:line="240" w:lineRule="auto"/>
              <w:jc w:val="both"/>
              <w:textAlignment w:val="baseline"/>
              <w:rPr>
                <w:rFonts w:ascii="Times New Roman" w:hAnsi="Times New Roman" w:cs="Times New Roman"/>
                <w:smallCaps/>
                <w:sz w:val="24"/>
                <w:szCs w:val="24"/>
              </w:rPr>
            </w:pPr>
            <w:r w:rsidRPr="00C85ACE">
              <w:rPr>
                <w:rFonts w:ascii="Times New Roman" w:eastAsia="Times New Roman" w:hAnsi="Times New Roman" w:cs="Times New Roman"/>
                <w:sz w:val="24"/>
                <w:szCs w:val="24"/>
              </w:rPr>
              <w:t>Fotosienelės viešinimo renginiams pagaminimas (techninės specifikacijos 11.9.2 p.)</w:t>
            </w:r>
          </w:p>
        </w:tc>
        <w:tc>
          <w:tcPr>
            <w:tcW w:w="1377" w:type="dxa"/>
          </w:tcPr>
          <w:p w14:paraId="13494828" w14:textId="180CE284" w:rsidR="00D54421" w:rsidRPr="00E55A85" w:rsidRDefault="00D54421" w:rsidP="00D54421">
            <w:pPr>
              <w:spacing w:after="0" w:line="240" w:lineRule="auto"/>
              <w:jc w:val="center"/>
              <w:rPr>
                <w:rFonts w:ascii="Times New Roman" w:hAnsi="Times New Roman" w:cs="Times New Roman"/>
                <w:sz w:val="24"/>
                <w:szCs w:val="24"/>
              </w:rPr>
            </w:pPr>
            <w:r w:rsidRPr="00743B56">
              <w:rPr>
                <w:rFonts w:ascii="Times New Roman" w:hAnsi="Times New Roman" w:cs="Times New Roman"/>
                <w:sz w:val="24"/>
                <w:szCs w:val="24"/>
              </w:rPr>
              <w:t>Vnt.</w:t>
            </w:r>
          </w:p>
        </w:tc>
        <w:tc>
          <w:tcPr>
            <w:tcW w:w="1560" w:type="dxa"/>
          </w:tcPr>
          <w:p w14:paraId="7D61E22C" w14:textId="415AA371" w:rsidR="00D54421" w:rsidRPr="00E55A85" w:rsidRDefault="00D54421"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2F2EA24E" w14:textId="77777777" w:rsidR="00D54421" w:rsidRPr="00E55A85" w:rsidRDefault="00D54421" w:rsidP="00D54421">
            <w:pPr>
              <w:spacing w:after="0" w:line="240" w:lineRule="auto"/>
              <w:jc w:val="center"/>
              <w:rPr>
                <w:rFonts w:ascii="Times New Roman" w:hAnsi="Times New Roman" w:cs="Times New Roman"/>
                <w:sz w:val="24"/>
                <w:szCs w:val="24"/>
              </w:rPr>
            </w:pPr>
          </w:p>
        </w:tc>
      </w:tr>
      <w:tr w:rsidR="00D54421" w:rsidRPr="00E55A85" w14:paraId="3BDB27CD" w14:textId="77777777" w:rsidTr="00D54421">
        <w:tc>
          <w:tcPr>
            <w:tcW w:w="562" w:type="dxa"/>
          </w:tcPr>
          <w:p w14:paraId="6A8F139C" w14:textId="77777777" w:rsidR="00D54421" w:rsidRDefault="00D54421" w:rsidP="00D54421">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0DF03572" w14:textId="52FB2BB3" w:rsidR="00D54421" w:rsidRPr="00151696" w:rsidRDefault="00D54421" w:rsidP="00D54421">
            <w:pPr>
              <w:spacing w:line="240" w:lineRule="auto"/>
              <w:jc w:val="both"/>
              <w:textAlignment w:val="baseline"/>
              <w:rPr>
                <w:rFonts w:ascii="Times New Roman" w:hAnsi="Times New Roman" w:cs="Times New Roman"/>
                <w:smallCaps/>
                <w:sz w:val="24"/>
                <w:szCs w:val="24"/>
              </w:rPr>
            </w:pPr>
            <w:r>
              <w:rPr>
                <w:rFonts w:ascii="Times New Roman" w:eastAsia="Times New Roman" w:hAnsi="Times New Roman" w:cs="Times New Roman"/>
                <w:sz w:val="24"/>
                <w:szCs w:val="24"/>
              </w:rPr>
              <w:t>Stendo (roll-up) viešinimo renginiams pagaminimas (techninės specifikacijos 11.9.1 p.)</w:t>
            </w:r>
          </w:p>
        </w:tc>
        <w:tc>
          <w:tcPr>
            <w:tcW w:w="1377" w:type="dxa"/>
          </w:tcPr>
          <w:p w14:paraId="533F0DDC" w14:textId="4D3CF673" w:rsidR="00D54421" w:rsidRPr="00E55A85" w:rsidRDefault="00D54421" w:rsidP="00D54421">
            <w:pPr>
              <w:spacing w:after="0" w:line="240" w:lineRule="auto"/>
              <w:jc w:val="center"/>
              <w:rPr>
                <w:rFonts w:ascii="Times New Roman" w:hAnsi="Times New Roman" w:cs="Times New Roman"/>
                <w:sz w:val="24"/>
                <w:szCs w:val="24"/>
              </w:rPr>
            </w:pPr>
            <w:r w:rsidRPr="00743B56">
              <w:rPr>
                <w:rFonts w:ascii="Times New Roman" w:hAnsi="Times New Roman" w:cs="Times New Roman"/>
                <w:sz w:val="24"/>
                <w:szCs w:val="24"/>
              </w:rPr>
              <w:t>Vnt.</w:t>
            </w:r>
          </w:p>
        </w:tc>
        <w:tc>
          <w:tcPr>
            <w:tcW w:w="1560" w:type="dxa"/>
          </w:tcPr>
          <w:p w14:paraId="35039AA6" w14:textId="36C76FCC" w:rsidR="00D54421" w:rsidRPr="00E55A85" w:rsidRDefault="00D54421"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66509118" w14:textId="77777777" w:rsidR="00D54421" w:rsidRPr="00E55A85" w:rsidRDefault="00D54421" w:rsidP="00D54421">
            <w:pPr>
              <w:spacing w:after="0" w:line="240" w:lineRule="auto"/>
              <w:jc w:val="center"/>
              <w:rPr>
                <w:rFonts w:ascii="Times New Roman" w:hAnsi="Times New Roman" w:cs="Times New Roman"/>
                <w:sz w:val="24"/>
                <w:szCs w:val="24"/>
              </w:rPr>
            </w:pPr>
          </w:p>
        </w:tc>
      </w:tr>
      <w:tr w:rsidR="000C09AF" w:rsidRPr="00E55A85" w14:paraId="1EB282DB" w14:textId="77777777" w:rsidTr="00D54421">
        <w:tc>
          <w:tcPr>
            <w:tcW w:w="562" w:type="dxa"/>
          </w:tcPr>
          <w:p w14:paraId="0772CF18" w14:textId="77777777" w:rsidR="000C09AF" w:rsidRDefault="000C09AF" w:rsidP="00D54421">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5A7F9260" w14:textId="09637AAF" w:rsidR="000C09AF" w:rsidRDefault="000C09AF" w:rsidP="00D54421">
            <w:pPr>
              <w:spacing w:line="240" w:lineRule="auto"/>
              <w:jc w:val="both"/>
              <w:textAlignment w:val="baseline"/>
              <w:rPr>
                <w:rFonts w:ascii="Times New Roman" w:eastAsia="Times New Roman" w:hAnsi="Times New Roman" w:cs="Times New Roman"/>
                <w:sz w:val="24"/>
                <w:szCs w:val="24"/>
              </w:rPr>
            </w:pPr>
            <w:r w:rsidRPr="00C85ACE">
              <w:rPr>
                <w:rFonts w:ascii="Times New Roman" w:eastAsia="Times New Roman" w:hAnsi="Times New Roman" w:cs="Times New Roman"/>
                <w:sz w:val="24"/>
                <w:szCs w:val="24"/>
              </w:rPr>
              <w:t>Fotosienelės</w:t>
            </w:r>
            <w:r>
              <w:rPr>
                <w:rFonts w:ascii="Times New Roman" w:eastAsia="Times New Roman" w:hAnsi="Times New Roman" w:cs="Times New Roman"/>
                <w:sz w:val="24"/>
                <w:szCs w:val="24"/>
              </w:rPr>
              <w:t xml:space="preserve"> ir s</w:t>
            </w:r>
            <w:r>
              <w:rPr>
                <w:rFonts w:ascii="Times New Roman" w:eastAsia="Times New Roman" w:hAnsi="Times New Roman" w:cs="Times New Roman"/>
                <w:sz w:val="24"/>
                <w:szCs w:val="24"/>
              </w:rPr>
              <w:t>tendo (roll-up</w:t>
            </w:r>
            <w:r>
              <w:rPr>
                <w:rFonts w:ascii="Times New Roman" w:eastAsia="Times New Roman" w:hAnsi="Times New Roman" w:cs="Times New Roman"/>
                <w:sz w:val="24"/>
                <w:szCs w:val="24"/>
              </w:rPr>
              <w:t>) pristatymas</w:t>
            </w:r>
          </w:p>
        </w:tc>
        <w:tc>
          <w:tcPr>
            <w:tcW w:w="1377" w:type="dxa"/>
          </w:tcPr>
          <w:p w14:paraId="6B1F51BA" w14:textId="45650EC7" w:rsidR="000C09AF" w:rsidRPr="00B40229" w:rsidRDefault="000C09AF"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560" w:type="dxa"/>
          </w:tcPr>
          <w:p w14:paraId="2B8F3925" w14:textId="50F4B565" w:rsidR="000C09AF" w:rsidRDefault="000C09AF"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2" w:type="dxa"/>
          </w:tcPr>
          <w:p w14:paraId="308FFB90" w14:textId="77777777" w:rsidR="000C09AF" w:rsidRPr="00E55A85" w:rsidRDefault="000C09AF" w:rsidP="00D54421">
            <w:pPr>
              <w:spacing w:after="0" w:line="240" w:lineRule="auto"/>
              <w:jc w:val="center"/>
              <w:rPr>
                <w:rFonts w:ascii="Times New Roman" w:hAnsi="Times New Roman" w:cs="Times New Roman"/>
                <w:sz w:val="24"/>
                <w:szCs w:val="24"/>
              </w:rPr>
            </w:pPr>
          </w:p>
        </w:tc>
      </w:tr>
      <w:tr w:rsidR="00D54421" w:rsidRPr="00E55A85" w14:paraId="4A12DE33" w14:textId="77777777" w:rsidTr="00D54421">
        <w:tc>
          <w:tcPr>
            <w:tcW w:w="562" w:type="dxa"/>
          </w:tcPr>
          <w:p w14:paraId="6192B465" w14:textId="77777777" w:rsidR="00D54421" w:rsidRDefault="00D54421" w:rsidP="00D54421">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541F6720" w14:textId="3428840F" w:rsidR="00D54421" w:rsidRPr="00151696" w:rsidRDefault="00D54421" w:rsidP="00D54421">
            <w:pPr>
              <w:spacing w:line="240" w:lineRule="auto"/>
              <w:jc w:val="both"/>
              <w:textAlignment w:val="baseline"/>
              <w:rPr>
                <w:rFonts w:ascii="Times New Roman" w:hAnsi="Times New Roman" w:cs="Times New Roman"/>
                <w:smallCaps/>
                <w:sz w:val="24"/>
                <w:szCs w:val="24"/>
              </w:rPr>
            </w:pPr>
            <w:r>
              <w:rPr>
                <w:rFonts w:ascii="Times New Roman" w:eastAsia="Times New Roman" w:hAnsi="Times New Roman" w:cs="Times New Roman"/>
                <w:sz w:val="24"/>
                <w:szCs w:val="24"/>
              </w:rPr>
              <w:t>Viešinimo renginio „</w:t>
            </w:r>
            <w:r w:rsidRPr="00160F4C">
              <w:rPr>
                <w:rFonts w:ascii="Times New Roman" w:eastAsia="Times New Roman" w:hAnsi="Times New Roman" w:cs="Times New Roman"/>
                <w:sz w:val="24"/>
                <w:szCs w:val="24"/>
              </w:rPr>
              <w:t>Ins</w:t>
            </w:r>
            <w:r>
              <w:rPr>
                <w:rFonts w:ascii="Times New Roman" w:eastAsia="Times New Roman" w:hAnsi="Times New Roman" w:cs="Times New Roman"/>
                <w:sz w:val="24"/>
                <w:szCs w:val="24"/>
              </w:rPr>
              <w:t>tagram“ komunikacija (techninės specifikacijos 12.1.3 p.)</w:t>
            </w:r>
          </w:p>
        </w:tc>
        <w:tc>
          <w:tcPr>
            <w:tcW w:w="1377" w:type="dxa"/>
          </w:tcPr>
          <w:p w14:paraId="53C407B2" w14:textId="1C18ACAB" w:rsidR="00D54421" w:rsidRPr="00E55A85" w:rsidRDefault="00D54421" w:rsidP="00D54421">
            <w:pPr>
              <w:spacing w:after="0" w:line="240" w:lineRule="auto"/>
              <w:jc w:val="center"/>
              <w:rPr>
                <w:rFonts w:ascii="Times New Roman" w:hAnsi="Times New Roman" w:cs="Times New Roman"/>
                <w:sz w:val="24"/>
                <w:szCs w:val="24"/>
              </w:rPr>
            </w:pPr>
            <w:r w:rsidRPr="00B40229">
              <w:rPr>
                <w:rFonts w:ascii="Times New Roman" w:hAnsi="Times New Roman" w:cs="Times New Roman"/>
                <w:sz w:val="24"/>
                <w:szCs w:val="24"/>
              </w:rPr>
              <w:t>Vnt.</w:t>
            </w:r>
          </w:p>
        </w:tc>
        <w:tc>
          <w:tcPr>
            <w:tcW w:w="1560" w:type="dxa"/>
          </w:tcPr>
          <w:p w14:paraId="22682609" w14:textId="79A4E180" w:rsidR="00D54421" w:rsidRPr="00E55A85" w:rsidRDefault="00D54421"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2" w:type="dxa"/>
          </w:tcPr>
          <w:p w14:paraId="1087F01A" w14:textId="77777777" w:rsidR="00D54421" w:rsidRPr="00E55A85" w:rsidRDefault="00D54421" w:rsidP="00D54421">
            <w:pPr>
              <w:spacing w:after="0" w:line="240" w:lineRule="auto"/>
              <w:jc w:val="center"/>
              <w:rPr>
                <w:rFonts w:ascii="Times New Roman" w:hAnsi="Times New Roman" w:cs="Times New Roman"/>
                <w:sz w:val="24"/>
                <w:szCs w:val="24"/>
              </w:rPr>
            </w:pPr>
          </w:p>
        </w:tc>
      </w:tr>
      <w:tr w:rsidR="00D54421" w:rsidRPr="00E55A85" w14:paraId="28899329" w14:textId="77777777" w:rsidTr="00D54421">
        <w:tc>
          <w:tcPr>
            <w:tcW w:w="562" w:type="dxa"/>
          </w:tcPr>
          <w:p w14:paraId="50E332AD" w14:textId="77777777" w:rsidR="00D54421" w:rsidRDefault="00D54421" w:rsidP="00D54421">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371C031F" w14:textId="115F0294" w:rsidR="00D54421" w:rsidRPr="00151696" w:rsidRDefault="00D54421" w:rsidP="00D54421">
            <w:pPr>
              <w:spacing w:line="240" w:lineRule="auto"/>
              <w:jc w:val="both"/>
              <w:textAlignment w:val="baseline"/>
              <w:rPr>
                <w:rFonts w:ascii="Times New Roman" w:hAnsi="Times New Roman" w:cs="Times New Roman"/>
                <w:smallCaps/>
                <w:sz w:val="24"/>
                <w:szCs w:val="24"/>
              </w:rPr>
            </w:pPr>
            <w:r>
              <w:rPr>
                <w:rFonts w:ascii="Times New Roman" w:eastAsia="Times New Roman" w:hAnsi="Times New Roman" w:cs="Times New Roman"/>
                <w:sz w:val="24"/>
                <w:szCs w:val="24"/>
              </w:rPr>
              <w:t>Viešinimo renginių „Facebook“ komunikacija (techninės specifikacijos 12.1.1., 12.1.2 ir 12.1.5 p.)</w:t>
            </w:r>
          </w:p>
        </w:tc>
        <w:tc>
          <w:tcPr>
            <w:tcW w:w="1377" w:type="dxa"/>
          </w:tcPr>
          <w:p w14:paraId="48B081CC" w14:textId="456BF358" w:rsidR="00D54421" w:rsidRPr="00E55A85" w:rsidRDefault="00D54421"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w:t>
            </w:r>
          </w:p>
        </w:tc>
        <w:tc>
          <w:tcPr>
            <w:tcW w:w="1560" w:type="dxa"/>
          </w:tcPr>
          <w:p w14:paraId="3670382A" w14:textId="59635CF2" w:rsidR="00D54421" w:rsidRPr="00E55A85" w:rsidRDefault="00D54421"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2" w:type="dxa"/>
          </w:tcPr>
          <w:p w14:paraId="0A2780EC" w14:textId="77777777" w:rsidR="00D54421" w:rsidRPr="00E55A85" w:rsidRDefault="00D54421" w:rsidP="00D54421">
            <w:pPr>
              <w:spacing w:after="0" w:line="240" w:lineRule="auto"/>
              <w:jc w:val="center"/>
              <w:rPr>
                <w:rFonts w:ascii="Times New Roman" w:hAnsi="Times New Roman" w:cs="Times New Roman"/>
                <w:sz w:val="24"/>
                <w:szCs w:val="24"/>
              </w:rPr>
            </w:pPr>
          </w:p>
        </w:tc>
      </w:tr>
      <w:tr w:rsidR="00D54421" w:rsidRPr="00E55A85" w14:paraId="7CD9EC28" w14:textId="77777777" w:rsidTr="00D54421">
        <w:tc>
          <w:tcPr>
            <w:tcW w:w="562" w:type="dxa"/>
          </w:tcPr>
          <w:p w14:paraId="786A2FBD" w14:textId="77777777" w:rsidR="00D54421" w:rsidRDefault="00D54421" w:rsidP="00D54421">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1CB664D1" w14:textId="04F29F8E" w:rsidR="00D54421" w:rsidRPr="00151696" w:rsidRDefault="00D54421" w:rsidP="00D54421">
            <w:pPr>
              <w:spacing w:line="240" w:lineRule="auto"/>
              <w:jc w:val="both"/>
              <w:textAlignment w:val="baseline"/>
              <w:rPr>
                <w:rFonts w:ascii="Times New Roman" w:hAnsi="Times New Roman" w:cs="Times New Roman"/>
                <w:smallCaps/>
                <w:sz w:val="24"/>
                <w:szCs w:val="24"/>
              </w:rPr>
            </w:pPr>
            <w:r>
              <w:rPr>
                <w:rFonts w:ascii="Times New Roman" w:eastAsia="Times New Roman" w:hAnsi="Times New Roman" w:cs="Times New Roman"/>
                <w:sz w:val="24"/>
                <w:szCs w:val="24"/>
              </w:rPr>
              <w:t xml:space="preserve">Viešinimo renginio </w:t>
            </w:r>
            <w:r w:rsidRPr="2A601757">
              <w:rPr>
                <w:rFonts w:ascii="Times New Roman" w:eastAsia="Times New Roman" w:hAnsi="Times New Roman" w:cs="Times New Roman"/>
                <w:sz w:val="24"/>
                <w:szCs w:val="24"/>
              </w:rPr>
              <w:t>regioninės žiniasklaidos priemonė</w:t>
            </w:r>
            <w:r>
              <w:rPr>
                <w:rFonts w:ascii="Times New Roman" w:eastAsia="Times New Roman" w:hAnsi="Times New Roman" w:cs="Times New Roman"/>
                <w:sz w:val="24"/>
                <w:szCs w:val="24"/>
              </w:rPr>
              <w:t>s</w:t>
            </w:r>
            <w:r w:rsidRPr="2A60175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komunikacija (techninės specifikacijos 12.1.4 p.)</w:t>
            </w:r>
          </w:p>
        </w:tc>
        <w:tc>
          <w:tcPr>
            <w:tcW w:w="1377" w:type="dxa"/>
          </w:tcPr>
          <w:p w14:paraId="1C4662D8" w14:textId="53F191EB" w:rsidR="00D54421" w:rsidRPr="00E55A85" w:rsidRDefault="00D54421"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w:t>
            </w:r>
          </w:p>
        </w:tc>
        <w:tc>
          <w:tcPr>
            <w:tcW w:w="1560" w:type="dxa"/>
          </w:tcPr>
          <w:p w14:paraId="534AC5CB" w14:textId="7577D4B0" w:rsidR="00D54421" w:rsidRPr="00E55A85" w:rsidRDefault="00D54421"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2" w:type="dxa"/>
          </w:tcPr>
          <w:p w14:paraId="7692E7F7" w14:textId="77777777" w:rsidR="00D54421" w:rsidRPr="00E55A85" w:rsidRDefault="00D54421" w:rsidP="00D54421">
            <w:pPr>
              <w:spacing w:after="0" w:line="240" w:lineRule="auto"/>
              <w:jc w:val="center"/>
              <w:rPr>
                <w:rFonts w:ascii="Times New Roman" w:hAnsi="Times New Roman" w:cs="Times New Roman"/>
                <w:sz w:val="24"/>
                <w:szCs w:val="24"/>
              </w:rPr>
            </w:pPr>
          </w:p>
        </w:tc>
      </w:tr>
      <w:tr w:rsidR="00D54421" w:rsidRPr="00E55A85" w14:paraId="52D6250D" w14:textId="77777777" w:rsidTr="00D54421">
        <w:tc>
          <w:tcPr>
            <w:tcW w:w="562" w:type="dxa"/>
          </w:tcPr>
          <w:p w14:paraId="4F45BD6E" w14:textId="77777777" w:rsidR="00D54421" w:rsidRDefault="00D54421" w:rsidP="00D54421">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41810B63" w14:textId="6ADFB3C2" w:rsidR="00D54421" w:rsidRPr="00151696" w:rsidRDefault="00D54421" w:rsidP="00D54421">
            <w:pPr>
              <w:spacing w:line="240" w:lineRule="auto"/>
              <w:jc w:val="both"/>
              <w:textAlignment w:val="baseline"/>
              <w:rPr>
                <w:rFonts w:ascii="Times New Roman" w:hAnsi="Times New Roman" w:cs="Times New Roman"/>
                <w:smallCaps/>
                <w:sz w:val="24"/>
                <w:szCs w:val="24"/>
              </w:rPr>
            </w:pPr>
            <w:r>
              <w:rPr>
                <w:rFonts w:ascii="Times New Roman" w:eastAsia="Times New Roman" w:hAnsi="Times New Roman" w:cs="Times New Roman"/>
                <w:sz w:val="24"/>
                <w:szCs w:val="24"/>
              </w:rPr>
              <w:t>Viešinimo renginio lauko reklamos pagaminimas ir</w:t>
            </w:r>
            <w:r w:rsidRPr="005D79F5">
              <w:rPr>
                <w:rFonts w:ascii="Times New Roman" w:eastAsia="Times New Roman" w:hAnsi="Times New Roman" w:cs="Times New Roman"/>
                <w:color w:val="FF0000"/>
                <w:sz w:val="24"/>
                <w:szCs w:val="24"/>
              </w:rPr>
              <w:t xml:space="preserve"> </w:t>
            </w:r>
            <w:r w:rsidRPr="00081D04">
              <w:rPr>
                <w:rFonts w:ascii="Times New Roman" w:eastAsia="Times New Roman" w:hAnsi="Times New Roman" w:cs="Times New Roman"/>
                <w:sz w:val="24"/>
                <w:szCs w:val="24"/>
              </w:rPr>
              <w:t>sumontavimas (</w:t>
            </w:r>
            <w:r w:rsidRPr="00DF1BB6">
              <w:rPr>
                <w:rFonts w:ascii="Times New Roman" w:eastAsia="Times New Roman" w:hAnsi="Times New Roman" w:cs="Times New Roman"/>
                <w:sz w:val="24"/>
                <w:szCs w:val="24"/>
              </w:rPr>
              <w:t xml:space="preserve">techninės </w:t>
            </w:r>
            <w:r>
              <w:rPr>
                <w:rFonts w:ascii="Times New Roman" w:eastAsia="Times New Roman" w:hAnsi="Times New Roman" w:cs="Times New Roman"/>
                <w:sz w:val="24"/>
                <w:szCs w:val="24"/>
              </w:rPr>
              <w:t xml:space="preserve">specifikacijos </w:t>
            </w:r>
            <w:r w:rsidRPr="00081D04">
              <w:rPr>
                <w:rFonts w:ascii="Times New Roman" w:eastAsia="Times New Roman" w:hAnsi="Times New Roman" w:cs="Times New Roman"/>
                <w:sz w:val="24"/>
                <w:szCs w:val="24"/>
              </w:rPr>
              <w:t>12.</w:t>
            </w:r>
            <w:r>
              <w:rPr>
                <w:rFonts w:ascii="Times New Roman" w:eastAsia="Times New Roman" w:hAnsi="Times New Roman" w:cs="Times New Roman"/>
                <w:sz w:val="24"/>
                <w:szCs w:val="24"/>
              </w:rPr>
              <w:t>1.</w:t>
            </w:r>
            <w:r w:rsidRPr="00081D04">
              <w:rPr>
                <w:rFonts w:ascii="Times New Roman" w:eastAsia="Times New Roman" w:hAnsi="Times New Roman" w:cs="Times New Roman"/>
                <w:sz w:val="24"/>
                <w:szCs w:val="24"/>
              </w:rPr>
              <w:t>6. p.)</w:t>
            </w:r>
          </w:p>
        </w:tc>
        <w:tc>
          <w:tcPr>
            <w:tcW w:w="1377" w:type="dxa"/>
          </w:tcPr>
          <w:p w14:paraId="0E9EBA6C" w14:textId="1127487F" w:rsidR="00D54421" w:rsidRPr="00E55A85" w:rsidRDefault="00D54421"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w:t>
            </w:r>
          </w:p>
        </w:tc>
        <w:tc>
          <w:tcPr>
            <w:tcW w:w="1560" w:type="dxa"/>
          </w:tcPr>
          <w:p w14:paraId="7A627276" w14:textId="2B14DA9F" w:rsidR="00D54421" w:rsidRPr="00E55A85" w:rsidRDefault="00D54421"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2" w:type="dxa"/>
          </w:tcPr>
          <w:p w14:paraId="2DCDFFAC" w14:textId="77777777" w:rsidR="00D54421" w:rsidRPr="00E55A85" w:rsidRDefault="00D54421" w:rsidP="00D54421">
            <w:pPr>
              <w:spacing w:after="0" w:line="240" w:lineRule="auto"/>
              <w:jc w:val="center"/>
              <w:rPr>
                <w:rFonts w:ascii="Times New Roman" w:hAnsi="Times New Roman" w:cs="Times New Roman"/>
                <w:sz w:val="24"/>
                <w:szCs w:val="24"/>
              </w:rPr>
            </w:pPr>
          </w:p>
        </w:tc>
      </w:tr>
      <w:tr w:rsidR="00D54421" w:rsidRPr="00E55A85" w14:paraId="51755F13" w14:textId="77777777" w:rsidTr="004E62FD">
        <w:tblPrEx>
          <w:tblLook w:val="01E0" w:firstRow="1" w:lastRow="1" w:firstColumn="1" w:lastColumn="1" w:noHBand="0" w:noVBand="0"/>
        </w:tblPrEx>
        <w:tc>
          <w:tcPr>
            <w:tcW w:w="7792" w:type="dxa"/>
            <w:gridSpan w:val="4"/>
          </w:tcPr>
          <w:p w14:paraId="633E29B5" w14:textId="020DEA8D" w:rsidR="00D54421" w:rsidRPr="00E55A85" w:rsidRDefault="00B82BAF" w:rsidP="00D5442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BENDRA</w:t>
            </w:r>
            <w:r w:rsidR="00D54421">
              <w:rPr>
                <w:rFonts w:ascii="Times New Roman" w:hAnsi="Times New Roman" w:cs="Times New Roman"/>
                <w:b/>
                <w:sz w:val="24"/>
                <w:szCs w:val="24"/>
              </w:rPr>
              <w:t xml:space="preserve"> </w:t>
            </w:r>
            <w:r>
              <w:rPr>
                <w:rFonts w:ascii="Times New Roman" w:hAnsi="Times New Roman" w:cs="Times New Roman"/>
                <w:b/>
                <w:sz w:val="24"/>
                <w:szCs w:val="24"/>
              </w:rPr>
              <w:t>K</w:t>
            </w:r>
            <w:r w:rsidR="00D54421">
              <w:rPr>
                <w:rFonts w:ascii="Times New Roman" w:hAnsi="Times New Roman" w:cs="Times New Roman"/>
                <w:b/>
                <w:sz w:val="24"/>
                <w:szCs w:val="24"/>
              </w:rPr>
              <w:t>AINA, EUR BE PVM</w:t>
            </w:r>
          </w:p>
        </w:tc>
        <w:tc>
          <w:tcPr>
            <w:tcW w:w="1842" w:type="dxa"/>
          </w:tcPr>
          <w:p w14:paraId="62D2F106" w14:textId="77777777" w:rsidR="00D54421" w:rsidRPr="00E55A85" w:rsidRDefault="00D54421" w:rsidP="00D54421">
            <w:pPr>
              <w:spacing w:after="0" w:line="240" w:lineRule="auto"/>
              <w:rPr>
                <w:rFonts w:ascii="Times New Roman" w:hAnsi="Times New Roman" w:cs="Times New Roman"/>
                <w:bCs/>
                <w:sz w:val="24"/>
                <w:szCs w:val="24"/>
              </w:rPr>
            </w:pPr>
          </w:p>
        </w:tc>
      </w:tr>
      <w:tr w:rsidR="00D54421" w:rsidRPr="00E55A85" w14:paraId="0BA9E372" w14:textId="77777777" w:rsidTr="004E62FD">
        <w:tblPrEx>
          <w:tblLook w:val="01E0" w:firstRow="1" w:lastRow="1" w:firstColumn="1" w:lastColumn="1" w:noHBand="0" w:noVBand="0"/>
        </w:tblPrEx>
        <w:tc>
          <w:tcPr>
            <w:tcW w:w="7792" w:type="dxa"/>
            <w:gridSpan w:val="4"/>
          </w:tcPr>
          <w:p w14:paraId="5E406B3A" w14:textId="77777777" w:rsidR="00D54421" w:rsidRPr="00E55A85" w:rsidRDefault="00D54421" w:rsidP="00D5442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D54421" w:rsidRPr="00E55A85" w:rsidRDefault="00D54421" w:rsidP="00D54421">
            <w:pPr>
              <w:spacing w:after="0" w:line="240" w:lineRule="auto"/>
              <w:rPr>
                <w:rFonts w:ascii="Times New Roman" w:hAnsi="Times New Roman" w:cs="Times New Roman"/>
                <w:bCs/>
                <w:sz w:val="24"/>
                <w:szCs w:val="24"/>
              </w:rPr>
            </w:pPr>
          </w:p>
        </w:tc>
      </w:tr>
      <w:tr w:rsidR="00D54421" w:rsidRPr="00E55A85" w14:paraId="56C7DB28" w14:textId="77777777" w:rsidTr="004E62FD">
        <w:tblPrEx>
          <w:tblLook w:val="01E0" w:firstRow="1" w:lastRow="1" w:firstColumn="1" w:lastColumn="1" w:noHBand="0" w:noVBand="0"/>
        </w:tblPrEx>
        <w:tc>
          <w:tcPr>
            <w:tcW w:w="7792" w:type="dxa"/>
            <w:gridSpan w:val="4"/>
          </w:tcPr>
          <w:p w14:paraId="0F874690" w14:textId="459E8A25" w:rsidR="00D54421" w:rsidRPr="00E55A85" w:rsidRDefault="00B82BAF" w:rsidP="00D54421">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BENDRA</w:t>
            </w:r>
            <w:r w:rsidR="00D54421">
              <w:rPr>
                <w:rFonts w:ascii="Times New Roman" w:hAnsi="Times New Roman" w:cs="Times New Roman"/>
                <w:b/>
                <w:sz w:val="24"/>
                <w:szCs w:val="24"/>
              </w:rPr>
              <w:t xml:space="preserve"> </w:t>
            </w:r>
            <w:r w:rsidR="00D54421" w:rsidRPr="00E55A85">
              <w:rPr>
                <w:rFonts w:ascii="Times New Roman" w:hAnsi="Times New Roman" w:cs="Times New Roman"/>
                <w:b/>
                <w:sz w:val="24"/>
                <w:szCs w:val="24"/>
              </w:rPr>
              <w:t>KAINA, EUR SU PVM</w:t>
            </w:r>
            <w:r w:rsidR="00D54421" w:rsidRPr="00E55A85">
              <w:rPr>
                <w:rFonts w:ascii="Times New Roman" w:hAnsi="Times New Roman" w:cs="Times New Roman"/>
                <w:sz w:val="24"/>
                <w:szCs w:val="24"/>
              </w:rPr>
              <w:t>*</w:t>
            </w:r>
          </w:p>
        </w:tc>
        <w:tc>
          <w:tcPr>
            <w:tcW w:w="1842" w:type="dxa"/>
          </w:tcPr>
          <w:p w14:paraId="53AAB3FD" w14:textId="77777777" w:rsidR="00D54421" w:rsidRPr="00E55A85" w:rsidRDefault="00D54421" w:rsidP="00D54421">
            <w:pPr>
              <w:spacing w:after="0" w:line="240" w:lineRule="auto"/>
              <w:rPr>
                <w:rFonts w:ascii="Times New Roman" w:hAnsi="Times New Roman" w:cs="Times New Roman"/>
                <w:bCs/>
                <w:sz w:val="24"/>
                <w:szCs w:val="24"/>
              </w:rPr>
            </w:pPr>
          </w:p>
        </w:tc>
      </w:tr>
    </w:tbl>
    <w:p w14:paraId="4C2F7D19" w14:textId="77777777" w:rsidR="00F51550" w:rsidRDefault="00F51550" w:rsidP="00F51550">
      <w:pPr>
        <w:spacing w:after="0" w:line="240" w:lineRule="auto"/>
        <w:rPr>
          <w:rFonts w:ascii="Times New Roman" w:hAnsi="Times New Roman" w:cs="Times New Roman"/>
          <w:b/>
          <w:sz w:val="24"/>
          <w:szCs w:val="24"/>
        </w:rPr>
      </w:pPr>
    </w:p>
    <w:p w14:paraId="65396821" w14:textId="77777777" w:rsidR="00B82BAF" w:rsidRPr="003F21BE" w:rsidRDefault="00B82BAF" w:rsidP="00B82BAF">
      <w:pPr>
        <w:spacing w:after="0" w:line="240" w:lineRule="auto"/>
        <w:ind w:firstLine="567"/>
        <w:jc w:val="both"/>
        <w:rPr>
          <w:rFonts w:ascii="Times New Roman" w:hAnsi="Times New Roman" w:cs="Times New Roman"/>
          <w:bCs/>
          <w:snapToGrid w:val="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fiksuotos kainos kainodaros metodas. </w:t>
      </w:r>
    </w:p>
    <w:p w14:paraId="665CA0B7" w14:textId="77777777" w:rsidR="00B82BAF" w:rsidRDefault="00B82BAF"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3C604661" w14:textId="77777777" w:rsidR="00B82BAF" w:rsidRPr="003F21BE" w:rsidRDefault="00B82BAF" w:rsidP="00B82BAF">
      <w:pPr>
        <w:spacing w:after="0" w:line="240" w:lineRule="auto"/>
        <w:ind w:firstLine="567"/>
        <w:jc w:val="both"/>
        <w:rPr>
          <w:rFonts w:ascii="Times New Roman" w:eastAsia="Times New Roman" w:hAnsi="Times New Roman" w:cs="Times New Roman"/>
          <w:bCs/>
          <w:sz w:val="20"/>
          <w:szCs w:val="20"/>
        </w:rPr>
      </w:pPr>
    </w:p>
    <w:p w14:paraId="42A47BEA" w14:textId="6CC24C70" w:rsidR="00B82BAF" w:rsidRPr="00B82BAF" w:rsidRDefault="00B82BAF" w:rsidP="00B82BAF">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w:t>
      </w:r>
      <w:r w:rsidR="00377FB8">
        <w:rPr>
          <w:rFonts w:ascii="Times New Roman" w:hAnsi="Times New Roman" w:cs="Times New Roman"/>
          <w:bCs/>
          <w:i/>
          <w:iCs/>
          <w:sz w:val="24"/>
          <w:szCs w:val="24"/>
        </w:rPr>
        <w:t xml:space="preserve"> </w:t>
      </w:r>
      <w:r w:rsidRPr="00B82BAF">
        <w:rPr>
          <w:rFonts w:ascii="Times New Roman" w:hAnsi="Times New Roman" w:cs="Times New Roman"/>
          <w:bCs/>
          <w:i/>
          <w:iCs/>
          <w:sz w:val="24"/>
          <w:szCs w:val="24"/>
        </w:rPr>
        <w:t>(2)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377"/>
        <w:gridCol w:w="1560"/>
        <w:gridCol w:w="1842"/>
      </w:tblGrid>
      <w:tr w:rsidR="00B82BAF" w:rsidRPr="00E55A85" w14:paraId="4D4DC39A" w14:textId="77777777" w:rsidTr="006447FB">
        <w:tc>
          <w:tcPr>
            <w:tcW w:w="562" w:type="dxa"/>
            <w:shd w:val="clear" w:color="auto" w:fill="E0E0E0"/>
          </w:tcPr>
          <w:p w14:paraId="362BE690" w14:textId="77777777" w:rsidR="00B82BAF" w:rsidRPr="00E55A85" w:rsidRDefault="00B82BAF" w:rsidP="006447FB">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4D3904B1" w14:textId="77777777" w:rsidR="00B82BAF" w:rsidRPr="00E55A85" w:rsidRDefault="00B82BAF" w:rsidP="006447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377" w:type="dxa"/>
            <w:shd w:val="clear" w:color="auto" w:fill="E0E0E0"/>
          </w:tcPr>
          <w:p w14:paraId="1F75E719" w14:textId="77777777" w:rsidR="00B82BAF" w:rsidRPr="00E55A85" w:rsidRDefault="00B82BAF" w:rsidP="006447FB">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560" w:type="dxa"/>
            <w:shd w:val="clear" w:color="auto" w:fill="E0E0E0"/>
          </w:tcPr>
          <w:p w14:paraId="092F7A09" w14:textId="42F71AD4" w:rsidR="00B82BAF" w:rsidRPr="00E55A85" w:rsidRDefault="00B82BAF" w:rsidP="006447FB">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Preliminarus v</w:t>
            </w:r>
            <w:r w:rsidRPr="00E55A85">
              <w:rPr>
                <w:rFonts w:ascii="Times New Roman" w:hAnsi="Times New Roman" w:cs="Times New Roman"/>
                <w:sz w:val="24"/>
                <w:szCs w:val="24"/>
              </w:rPr>
              <w:t>ienetų kiekis</w:t>
            </w:r>
          </w:p>
        </w:tc>
        <w:tc>
          <w:tcPr>
            <w:tcW w:w="1842" w:type="dxa"/>
            <w:shd w:val="clear" w:color="auto" w:fill="E0E0E0"/>
          </w:tcPr>
          <w:p w14:paraId="7D695779" w14:textId="77777777" w:rsidR="00B82BAF" w:rsidRPr="00E55A85" w:rsidRDefault="00B82BAF" w:rsidP="006447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B82BAF" w:rsidRPr="00E55A85" w14:paraId="75CD612D" w14:textId="77777777" w:rsidTr="006447FB">
        <w:tc>
          <w:tcPr>
            <w:tcW w:w="562" w:type="dxa"/>
          </w:tcPr>
          <w:p w14:paraId="3B55D485" w14:textId="77777777" w:rsidR="00B82BAF" w:rsidRPr="00940ED7" w:rsidRDefault="00B82BAF" w:rsidP="006447FB">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66C6C988" w14:textId="77777777" w:rsidR="00B82BAF" w:rsidRPr="00940ED7" w:rsidRDefault="00B82BAF" w:rsidP="006447FB">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377" w:type="dxa"/>
          </w:tcPr>
          <w:p w14:paraId="732E50BA" w14:textId="77777777" w:rsidR="00B82BAF" w:rsidRPr="00940ED7" w:rsidRDefault="00B82BAF" w:rsidP="006447FB">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560" w:type="dxa"/>
          </w:tcPr>
          <w:p w14:paraId="52DBE61B" w14:textId="77777777" w:rsidR="00B82BAF" w:rsidRPr="00940ED7" w:rsidRDefault="00B82BAF" w:rsidP="006447FB">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5917816F" w14:textId="77777777" w:rsidR="00B82BAF" w:rsidRPr="00940ED7" w:rsidRDefault="00B82BAF" w:rsidP="006447FB">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B82BAF" w:rsidRPr="00E55A85" w14:paraId="353B5B45" w14:textId="77777777" w:rsidTr="006447FB">
        <w:tc>
          <w:tcPr>
            <w:tcW w:w="562" w:type="dxa"/>
          </w:tcPr>
          <w:p w14:paraId="3A941616" w14:textId="77777777" w:rsidR="00B82BAF" w:rsidRDefault="00B82BAF" w:rsidP="00B82BAF">
            <w:pPr>
              <w:numPr>
                <w:ilvl w:val="0"/>
                <w:numId w:val="21"/>
              </w:numPr>
              <w:spacing w:after="0" w:line="240" w:lineRule="auto"/>
              <w:ind w:hanging="686"/>
              <w:jc w:val="both"/>
              <w:rPr>
                <w:rFonts w:ascii="Times New Roman" w:hAnsi="Times New Roman" w:cs="Times New Roman"/>
                <w:sz w:val="24"/>
                <w:szCs w:val="24"/>
              </w:rPr>
            </w:pPr>
          </w:p>
        </w:tc>
        <w:tc>
          <w:tcPr>
            <w:tcW w:w="4293" w:type="dxa"/>
          </w:tcPr>
          <w:p w14:paraId="5E202973" w14:textId="22E0EF71" w:rsidR="00486D44" w:rsidRPr="004A7EFA" w:rsidRDefault="00B82BAF" w:rsidP="004A7EFA">
            <w:pPr>
              <w:spacing w:line="240" w:lineRule="auto"/>
              <w:jc w:val="both"/>
              <w:textAlignment w:val="baseline"/>
              <w:rPr>
                <w:rFonts w:ascii="Times New Roman" w:hAnsi="Times New Roman" w:cs="Times New Roman"/>
                <w:smallCaps/>
                <w:sz w:val="24"/>
                <w:szCs w:val="24"/>
              </w:rPr>
            </w:pPr>
            <w:r w:rsidRPr="004A7EFA">
              <w:rPr>
                <w:rFonts w:ascii="Times New Roman" w:hAnsi="Times New Roman" w:cs="Times New Roman"/>
                <w:sz w:val="24"/>
                <w:szCs w:val="24"/>
              </w:rPr>
              <w:t xml:space="preserve">Viešinimo renginių dalyvių kavos pertraukos renginio metu, </w:t>
            </w:r>
            <w:r w:rsidR="00486D44" w:rsidRPr="004A7EFA">
              <w:rPr>
                <w:rFonts w:ascii="Times New Roman" w:hAnsi="Times New Roman" w:cs="Times New Roman"/>
                <w:sz w:val="24"/>
                <w:szCs w:val="24"/>
              </w:rPr>
              <w:t>kai renginyje dalyvauja daugiau nei 150 dalyvių, bet ne daugiau nei 180 dalyvių (2 kavos pertraukos)</w:t>
            </w:r>
            <w:r w:rsidR="004A7EFA" w:rsidRPr="004A7EFA">
              <w:rPr>
                <w:rFonts w:ascii="Times New Roman" w:hAnsi="Times New Roman" w:cs="Times New Roman"/>
                <w:sz w:val="24"/>
                <w:szCs w:val="24"/>
              </w:rPr>
              <w:t>.</w:t>
            </w:r>
          </w:p>
        </w:tc>
        <w:tc>
          <w:tcPr>
            <w:tcW w:w="1377" w:type="dxa"/>
          </w:tcPr>
          <w:p w14:paraId="12E30A5B" w14:textId="77777777" w:rsidR="00B82BAF" w:rsidRPr="00E55A85" w:rsidRDefault="00B82BAF" w:rsidP="006447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Asm.</w:t>
            </w:r>
          </w:p>
        </w:tc>
        <w:tc>
          <w:tcPr>
            <w:tcW w:w="1560" w:type="dxa"/>
          </w:tcPr>
          <w:p w14:paraId="2B10F5EA" w14:textId="1CCD0A43" w:rsidR="00B82BAF" w:rsidRPr="00E55A85" w:rsidRDefault="00B82BAF" w:rsidP="006447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842" w:type="dxa"/>
          </w:tcPr>
          <w:p w14:paraId="44B6D5F8" w14:textId="77777777" w:rsidR="00B82BAF" w:rsidRPr="00E55A85" w:rsidRDefault="00B82BAF" w:rsidP="006447FB">
            <w:pPr>
              <w:spacing w:after="0" w:line="240" w:lineRule="auto"/>
              <w:jc w:val="center"/>
              <w:rPr>
                <w:rFonts w:ascii="Times New Roman" w:hAnsi="Times New Roman" w:cs="Times New Roman"/>
                <w:sz w:val="24"/>
                <w:szCs w:val="24"/>
              </w:rPr>
            </w:pPr>
          </w:p>
        </w:tc>
      </w:tr>
      <w:tr w:rsidR="00B82BAF" w:rsidRPr="00E55A85" w14:paraId="3A53E38B" w14:textId="77777777" w:rsidTr="006447FB">
        <w:tc>
          <w:tcPr>
            <w:tcW w:w="562" w:type="dxa"/>
          </w:tcPr>
          <w:p w14:paraId="7B018B3A" w14:textId="77777777" w:rsidR="00B82BAF" w:rsidRDefault="00B82BAF" w:rsidP="00B82BAF">
            <w:pPr>
              <w:numPr>
                <w:ilvl w:val="0"/>
                <w:numId w:val="21"/>
              </w:numPr>
              <w:spacing w:after="0" w:line="240" w:lineRule="auto"/>
              <w:ind w:hanging="686"/>
              <w:jc w:val="both"/>
              <w:rPr>
                <w:rFonts w:ascii="Times New Roman" w:hAnsi="Times New Roman" w:cs="Times New Roman"/>
                <w:sz w:val="24"/>
                <w:szCs w:val="24"/>
              </w:rPr>
            </w:pPr>
          </w:p>
        </w:tc>
        <w:tc>
          <w:tcPr>
            <w:tcW w:w="4293" w:type="dxa"/>
          </w:tcPr>
          <w:p w14:paraId="05471766" w14:textId="7AFEFA9A" w:rsidR="00486D44" w:rsidRPr="004A7EFA" w:rsidRDefault="00B82BAF" w:rsidP="006447FB">
            <w:pPr>
              <w:spacing w:line="240" w:lineRule="auto"/>
              <w:jc w:val="both"/>
              <w:textAlignment w:val="baseline"/>
              <w:rPr>
                <w:rFonts w:ascii="Times New Roman" w:hAnsi="Times New Roman" w:cs="Times New Roman"/>
                <w:smallCaps/>
                <w:sz w:val="24"/>
                <w:szCs w:val="24"/>
              </w:rPr>
            </w:pPr>
            <w:r w:rsidRPr="004A7EFA">
              <w:rPr>
                <w:rFonts w:ascii="Times New Roman" w:eastAsia="Times New Roman" w:hAnsi="Times New Roman" w:cs="Times New Roman"/>
                <w:sz w:val="24"/>
                <w:szCs w:val="24"/>
              </w:rPr>
              <w:t>Vardinių kortelių (</w:t>
            </w:r>
            <w:r w:rsidRPr="004A7EFA">
              <w:rPr>
                <w:rFonts w:ascii="Times New Roman" w:eastAsia="Times New Roman" w:hAnsi="Times New Roman" w:cs="Times New Roman"/>
                <w:i/>
                <w:iCs/>
                <w:sz w:val="24"/>
                <w:szCs w:val="24"/>
              </w:rPr>
              <w:t>nametags</w:t>
            </w:r>
            <w:r w:rsidRPr="004A7EFA">
              <w:rPr>
                <w:rFonts w:ascii="Times New Roman" w:eastAsia="Times New Roman" w:hAnsi="Times New Roman" w:cs="Times New Roman"/>
                <w:sz w:val="24"/>
                <w:szCs w:val="24"/>
              </w:rPr>
              <w:t xml:space="preserve">) su teminėmis juostelėmis pagaminimas ir pristatymas (techninės specifikacijos 11.8 p.), </w:t>
            </w:r>
            <w:r w:rsidR="004A7EFA" w:rsidRPr="004A7EFA">
              <w:rPr>
                <w:rFonts w:ascii="Times New Roman" w:hAnsi="Times New Roman" w:cs="Times New Roman"/>
                <w:sz w:val="24"/>
                <w:szCs w:val="24"/>
              </w:rPr>
              <w:t>kai renginyje dalyvauja daugiau nei 150 dalyvių, bet ne daugiau nei 180 dalyvių.</w:t>
            </w:r>
          </w:p>
        </w:tc>
        <w:tc>
          <w:tcPr>
            <w:tcW w:w="1377" w:type="dxa"/>
          </w:tcPr>
          <w:p w14:paraId="13596A1E" w14:textId="77777777" w:rsidR="00B82BAF" w:rsidRPr="00E55A85" w:rsidRDefault="00B82BAF" w:rsidP="006447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560" w:type="dxa"/>
          </w:tcPr>
          <w:p w14:paraId="6848AE01" w14:textId="010F7E9E" w:rsidR="00B82BAF" w:rsidRPr="00E55A85" w:rsidRDefault="00B82BAF" w:rsidP="006447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842" w:type="dxa"/>
          </w:tcPr>
          <w:p w14:paraId="4748438A" w14:textId="77777777" w:rsidR="00B82BAF" w:rsidRPr="00E55A85" w:rsidRDefault="00B82BAF" w:rsidP="006447FB">
            <w:pPr>
              <w:spacing w:after="0" w:line="240" w:lineRule="auto"/>
              <w:jc w:val="center"/>
              <w:rPr>
                <w:rFonts w:ascii="Times New Roman" w:hAnsi="Times New Roman" w:cs="Times New Roman"/>
                <w:sz w:val="24"/>
                <w:szCs w:val="24"/>
              </w:rPr>
            </w:pPr>
          </w:p>
        </w:tc>
      </w:tr>
      <w:tr w:rsidR="00B82BAF" w:rsidRPr="00E55A85" w14:paraId="15B155E0" w14:textId="77777777" w:rsidTr="006447FB">
        <w:tblPrEx>
          <w:tblLook w:val="01E0" w:firstRow="1" w:lastRow="1" w:firstColumn="1" w:lastColumn="1" w:noHBand="0" w:noVBand="0"/>
        </w:tblPrEx>
        <w:tc>
          <w:tcPr>
            <w:tcW w:w="7792" w:type="dxa"/>
            <w:gridSpan w:val="4"/>
          </w:tcPr>
          <w:p w14:paraId="222730E7" w14:textId="77777777" w:rsidR="00B82BAF" w:rsidRPr="00E55A85" w:rsidRDefault="00B82BAF" w:rsidP="006447FB">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BENDRA KAINA, EUR BE PVM</w:t>
            </w:r>
          </w:p>
        </w:tc>
        <w:tc>
          <w:tcPr>
            <w:tcW w:w="1842" w:type="dxa"/>
          </w:tcPr>
          <w:p w14:paraId="548BE3DC" w14:textId="77777777" w:rsidR="00B82BAF" w:rsidRPr="00E55A85" w:rsidRDefault="00B82BAF" w:rsidP="006447FB">
            <w:pPr>
              <w:spacing w:after="0" w:line="240" w:lineRule="auto"/>
              <w:rPr>
                <w:rFonts w:ascii="Times New Roman" w:hAnsi="Times New Roman" w:cs="Times New Roman"/>
                <w:bCs/>
                <w:sz w:val="24"/>
                <w:szCs w:val="24"/>
              </w:rPr>
            </w:pPr>
          </w:p>
        </w:tc>
      </w:tr>
      <w:tr w:rsidR="00B82BAF" w:rsidRPr="00E55A85" w14:paraId="215FD2E5" w14:textId="77777777" w:rsidTr="006447FB">
        <w:tblPrEx>
          <w:tblLook w:val="01E0" w:firstRow="1" w:lastRow="1" w:firstColumn="1" w:lastColumn="1" w:noHBand="0" w:noVBand="0"/>
        </w:tblPrEx>
        <w:tc>
          <w:tcPr>
            <w:tcW w:w="7792" w:type="dxa"/>
            <w:gridSpan w:val="4"/>
          </w:tcPr>
          <w:p w14:paraId="4F383BE1" w14:textId="77777777" w:rsidR="00B82BAF" w:rsidRPr="00E55A85" w:rsidRDefault="00B82BAF" w:rsidP="006447FB">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B5E07D9" w14:textId="77777777" w:rsidR="00B82BAF" w:rsidRPr="00E55A85" w:rsidRDefault="00B82BAF" w:rsidP="006447FB">
            <w:pPr>
              <w:spacing w:after="0" w:line="240" w:lineRule="auto"/>
              <w:rPr>
                <w:rFonts w:ascii="Times New Roman" w:hAnsi="Times New Roman" w:cs="Times New Roman"/>
                <w:bCs/>
                <w:sz w:val="24"/>
                <w:szCs w:val="24"/>
              </w:rPr>
            </w:pPr>
          </w:p>
        </w:tc>
      </w:tr>
      <w:tr w:rsidR="00B82BAF" w:rsidRPr="00E55A85" w14:paraId="29BFEE65" w14:textId="77777777" w:rsidTr="006447FB">
        <w:tblPrEx>
          <w:tblLook w:val="01E0" w:firstRow="1" w:lastRow="1" w:firstColumn="1" w:lastColumn="1" w:noHBand="0" w:noVBand="0"/>
        </w:tblPrEx>
        <w:tc>
          <w:tcPr>
            <w:tcW w:w="7792" w:type="dxa"/>
            <w:gridSpan w:val="4"/>
          </w:tcPr>
          <w:p w14:paraId="742A6478" w14:textId="77777777" w:rsidR="00B82BAF" w:rsidRPr="00E55A85" w:rsidRDefault="00B82BAF" w:rsidP="006447FB">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lastRenderedPageBreak/>
              <w:t xml:space="preserve">BENDRA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r>
              <w:rPr>
                <w:rStyle w:val="Puslapioinaosnuoroda"/>
                <w:rFonts w:ascii="Times New Roman" w:hAnsi="Times New Roman" w:cs="Times New Roman"/>
                <w:sz w:val="24"/>
                <w:szCs w:val="24"/>
              </w:rPr>
              <w:footnoteReference w:id="2"/>
            </w:r>
          </w:p>
        </w:tc>
        <w:tc>
          <w:tcPr>
            <w:tcW w:w="1842" w:type="dxa"/>
          </w:tcPr>
          <w:p w14:paraId="195D4229" w14:textId="77777777" w:rsidR="00B82BAF" w:rsidRPr="00E55A85" w:rsidRDefault="00B82BAF" w:rsidP="006447FB">
            <w:pPr>
              <w:spacing w:after="0" w:line="240" w:lineRule="auto"/>
              <w:rPr>
                <w:rFonts w:ascii="Times New Roman" w:hAnsi="Times New Roman" w:cs="Times New Roman"/>
                <w:bCs/>
                <w:sz w:val="24"/>
                <w:szCs w:val="24"/>
              </w:rPr>
            </w:pPr>
          </w:p>
        </w:tc>
      </w:tr>
    </w:tbl>
    <w:p w14:paraId="432967D1" w14:textId="77777777" w:rsidR="00B82BAF" w:rsidRDefault="00B82BAF" w:rsidP="00B82BAF">
      <w:pPr>
        <w:spacing w:after="0" w:line="240" w:lineRule="auto"/>
        <w:rPr>
          <w:rFonts w:ascii="Times New Roman" w:hAnsi="Times New Roman" w:cs="Times New Roman"/>
          <w:b/>
          <w:sz w:val="24"/>
          <w:szCs w:val="24"/>
        </w:rPr>
      </w:pPr>
    </w:p>
    <w:p w14:paraId="0C52902D" w14:textId="009CD905" w:rsidR="00B82BAF" w:rsidRDefault="00B82BAF"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hAnsi="Times New Roman" w:cs="Times New Roman"/>
          <w:bCs/>
          <w:snapToGrid w:val="0"/>
          <w:sz w:val="20"/>
          <w:szCs w:val="20"/>
        </w:rPr>
        <w:t>*</w:t>
      </w:r>
      <w:r>
        <w:rPr>
          <w:rFonts w:ascii="Times New Roman" w:hAnsi="Times New Roman" w:cs="Times New Roman"/>
          <w:bCs/>
          <w:snapToGrid w:val="0"/>
          <w:sz w:val="20"/>
          <w:szCs w:val="20"/>
        </w:rPr>
        <w:t>*</w:t>
      </w:r>
      <w:r w:rsidRPr="004A7EFA">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 įkainio kainodaros metodas</w:t>
      </w:r>
      <w:r w:rsidRPr="004A7EFA">
        <w:rPr>
          <w:rFonts w:ascii="Times New Roman" w:eastAsia="Times New Roman" w:hAnsi="Times New Roman" w:cs="Times New Roman"/>
          <w:bCs/>
          <w:sz w:val="20"/>
          <w:szCs w:val="20"/>
        </w:rPr>
        <w:t>. Paslaugos bus užsakomos pagal Perkančiosios organizacijos poreikį, Pe</w:t>
      </w:r>
      <w:r w:rsidR="00377FB8" w:rsidRPr="004A7EFA">
        <w:rPr>
          <w:rFonts w:ascii="Times New Roman" w:eastAsia="Times New Roman" w:hAnsi="Times New Roman" w:cs="Times New Roman"/>
          <w:bCs/>
          <w:sz w:val="20"/>
          <w:szCs w:val="20"/>
        </w:rPr>
        <w:t>r</w:t>
      </w:r>
      <w:r w:rsidRPr="004A7EFA">
        <w:rPr>
          <w:rFonts w:ascii="Times New Roman" w:eastAsia="Times New Roman" w:hAnsi="Times New Roman" w:cs="Times New Roman"/>
          <w:bCs/>
          <w:sz w:val="20"/>
          <w:szCs w:val="20"/>
        </w:rPr>
        <w:t>k</w:t>
      </w:r>
      <w:r w:rsidR="00377FB8" w:rsidRPr="004A7EFA">
        <w:rPr>
          <w:rFonts w:ascii="Times New Roman" w:eastAsia="Times New Roman" w:hAnsi="Times New Roman" w:cs="Times New Roman"/>
          <w:bCs/>
          <w:sz w:val="20"/>
          <w:szCs w:val="20"/>
        </w:rPr>
        <w:t>a</w:t>
      </w:r>
      <w:r w:rsidRPr="004A7EFA">
        <w:rPr>
          <w:rFonts w:ascii="Times New Roman" w:eastAsia="Times New Roman" w:hAnsi="Times New Roman" w:cs="Times New Roman"/>
          <w:bCs/>
          <w:sz w:val="20"/>
          <w:szCs w:val="20"/>
        </w:rPr>
        <w:t>nčioji o</w:t>
      </w:r>
      <w:r w:rsidR="00377FB8" w:rsidRPr="004A7EFA">
        <w:rPr>
          <w:rFonts w:ascii="Times New Roman" w:eastAsia="Times New Roman" w:hAnsi="Times New Roman" w:cs="Times New Roman"/>
          <w:bCs/>
          <w:sz w:val="20"/>
          <w:szCs w:val="20"/>
        </w:rPr>
        <w:t>r</w:t>
      </w:r>
      <w:r w:rsidRPr="004A7EFA">
        <w:rPr>
          <w:rFonts w:ascii="Times New Roman" w:eastAsia="Times New Roman" w:hAnsi="Times New Roman" w:cs="Times New Roman"/>
          <w:bCs/>
          <w:sz w:val="20"/>
          <w:szCs w:val="20"/>
        </w:rPr>
        <w:t>ganizacija n</w:t>
      </w:r>
      <w:r w:rsidR="00377FB8" w:rsidRPr="004A7EFA">
        <w:rPr>
          <w:rFonts w:ascii="Times New Roman" w:eastAsia="Times New Roman" w:hAnsi="Times New Roman" w:cs="Times New Roman"/>
          <w:bCs/>
          <w:sz w:val="20"/>
          <w:szCs w:val="20"/>
        </w:rPr>
        <w:t>e</w:t>
      </w:r>
      <w:r w:rsidRPr="004A7EFA">
        <w:rPr>
          <w:rFonts w:ascii="Times New Roman" w:eastAsia="Times New Roman" w:hAnsi="Times New Roman" w:cs="Times New Roman"/>
          <w:bCs/>
          <w:sz w:val="20"/>
          <w:szCs w:val="20"/>
        </w:rPr>
        <w:t>įsipareigoja išpi</w:t>
      </w:r>
      <w:r w:rsidR="00377FB8" w:rsidRPr="004A7EFA">
        <w:rPr>
          <w:rFonts w:ascii="Times New Roman" w:eastAsia="Times New Roman" w:hAnsi="Times New Roman" w:cs="Times New Roman"/>
          <w:bCs/>
          <w:sz w:val="20"/>
          <w:szCs w:val="20"/>
        </w:rPr>
        <w:t>rk</w:t>
      </w:r>
      <w:r w:rsidRPr="004A7EFA">
        <w:rPr>
          <w:rFonts w:ascii="Times New Roman" w:eastAsia="Times New Roman" w:hAnsi="Times New Roman" w:cs="Times New Roman"/>
          <w:bCs/>
          <w:sz w:val="20"/>
          <w:szCs w:val="20"/>
        </w:rPr>
        <w:t>ti nurodytų p</w:t>
      </w:r>
      <w:r w:rsidR="00377FB8" w:rsidRPr="004A7EFA">
        <w:rPr>
          <w:rFonts w:ascii="Times New Roman" w:eastAsia="Times New Roman" w:hAnsi="Times New Roman" w:cs="Times New Roman"/>
          <w:bCs/>
          <w:sz w:val="20"/>
          <w:szCs w:val="20"/>
        </w:rPr>
        <w:t>r</w:t>
      </w:r>
      <w:r w:rsidRPr="004A7EFA">
        <w:rPr>
          <w:rFonts w:ascii="Times New Roman" w:eastAsia="Times New Roman" w:hAnsi="Times New Roman" w:cs="Times New Roman"/>
          <w:bCs/>
          <w:sz w:val="20"/>
          <w:szCs w:val="20"/>
        </w:rPr>
        <w:t>elimina</w:t>
      </w:r>
      <w:r w:rsidR="00377FB8" w:rsidRPr="004A7EFA">
        <w:rPr>
          <w:rFonts w:ascii="Times New Roman" w:eastAsia="Times New Roman" w:hAnsi="Times New Roman" w:cs="Times New Roman"/>
          <w:bCs/>
          <w:sz w:val="20"/>
          <w:szCs w:val="20"/>
        </w:rPr>
        <w:t>r</w:t>
      </w:r>
      <w:r w:rsidRPr="004A7EFA">
        <w:rPr>
          <w:rFonts w:ascii="Times New Roman" w:eastAsia="Times New Roman" w:hAnsi="Times New Roman" w:cs="Times New Roman"/>
          <w:bCs/>
          <w:sz w:val="20"/>
          <w:szCs w:val="20"/>
        </w:rPr>
        <w:t>ių ki</w:t>
      </w:r>
      <w:r w:rsidR="00377FB8" w:rsidRPr="004A7EFA">
        <w:rPr>
          <w:rFonts w:ascii="Times New Roman" w:eastAsia="Times New Roman" w:hAnsi="Times New Roman" w:cs="Times New Roman"/>
          <w:bCs/>
          <w:sz w:val="20"/>
          <w:szCs w:val="20"/>
        </w:rPr>
        <w:t>e</w:t>
      </w:r>
      <w:r w:rsidRPr="004A7EFA">
        <w:rPr>
          <w:rFonts w:ascii="Times New Roman" w:eastAsia="Times New Roman" w:hAnsi="Times New Roman" w:cs="Times New Roman"/>
          <w:bCs/>
          <w:sz w:val="20"/>
          <w:szCs w:val="20"/>
        </w:rPr>
        <w:t>kių</w:t>
      </w:r>
      <w:r w:rsidR="00377FB8" w:rsidRPr="004A7EFA">
        <w:rPr>
          <w:rFonts w:ascii="Times New Roman" w:eastAsia="Times New Roman" w:hAnsi="Times New Roman" w:cs="Times New Roman"/>
          <w:bCs/>
          <w:sz w:val="20"/>
          <w:szCs w:val="20"/>
        </w:rPr>
        <w:t>, kurie bus naudojami tik pasiūlymų vertinimui ir palyginimui.</w:t>
      </w:r>
    </w:p>
    <w:p w14:paraId="2D10BB4B" w14:textId="2A6F5668" w:rsidR="00B82BAF" w:rsidRPr="003F21BE" w:rsidRDefault="00B82BAF"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75EDEB42" w14:textId="77777777" w:rsidR="00B82BAF" w:rsidRDefault="00B82BAF" w:rsidP="00B82BAF">
      <w:pPr>
        <w:spacing w:after="0" w:line="240" w:lineRule="auto"/>
        <w:rPr>
          <w:rFonts w:ascii="Times New Roman" w:hAnsi="Times New Roman" w:cs="Times New Roman"/>
          <w:b/>
          <w:sz w:val="24"/>
          <w:szCs w:val="24"/>
        </w:rPr>
      </w:pPr>
    </w:p>
    <w:p w14:paraId="0A2944C8" w14:textId="7EEEAB5F" w:rsidR="00377FB8" w:rsidRPr="00A35D8E" w:rsidRDefault="00377FB8" w:rsidP="00377FB8">
      <w:pPr>
        <w:pStyle w:val="Sraopastraipa"/>
        <w:numPr>
          <w:ilvl w:val="1"/>
          <w:numId w:val="10"/>
        </w:numPr>
        <w:spacing w:after="0" w:line="240" w:lineRule="auto"/>
        <w:rPr>
          <w:rFonts w:ascii="Times New Roman" w:hAnsi="Times New Roman" w:cs="Times New Roman"/>
          <w:b/>
          <w:i/>
          <w:iCs/>
          <w:sz w:val="24"/>
          <w:szCs w:val="24"/>
        </w:rPr>
      </w:pPr>
      <w:r w:rsidRPr="00377FB8">
        <w:rPr>
          <w:rFonts w:ascii="Times New Roman" w:hAnsi="Times New Roman" w:cs="Times New Roman"/>
          <w:b/>
          <w:i/>
          <w:iCs/>
          <w:sz w:val="24"/>
          <w:szCs w:val="24"/>
        </w:rPr>
        <w:t>Pasiūlymo palyginamoji kaina</w:t>
      </w:r>
      <w:r>
        <w:rPr>
          <w:rFonts w:ascii="Times New Roman" w:hAnsi="Times New Roman" w:cs="Times New Roman"/>
          <w:b/>
          <w:i/>
          <w:iCs/>
          <w:sz w:val="24"/>
          <w:szCs w:val="24"/>
        </w:rPr>
        <w:t xml:space="preserve"> </w:t>
      </w:r>
      <w:r w:rsidRPr="00377FB8">
        <w:rPr>
          <w:rFonts w:ascii="Times New Roman" w:hAnsi="Times New Roman" w:cs="Times New Roman"/>
          <w:bCs/>
          <w:sz w:val="24"/>
          <w:szCs w:val="24"/>
        </w:rPr>
        <w:t>(bendra 4.1 ir 4.2 punktų lentelių suma)</w:t>
      </w:r>
      <w:r w:rsidR="00A35D8E">
        <w:rPr>
          <w:rFonts w:ascii="Times New Roman" w:hAnsi="Times New Roman" w:cs="Times New Roman"/>
          <w:bCs/>
          <w:sz w:val="24"/>
          <w:szCs w:val="24"/>
        </w:rPr>
        <w:t>.</w:t>
      </w:r>
    </w:p>
    <w:p w14:paraId="1375271B" w14:textId="77777777" w:rsidR="00A35D8E" w:rsidRPr="00A35D8E" w:rsidRDefault="00A35D8E" w:rsidP="00A35D8E">
      <w:pPr>
        <w:spacing w:after="0" w:line="240" w:lineRule="auto"/>
        <w:ind w:left="360" w:right="-22"/>
        <w:jc w:val="both"/>
        <w:rPr>
          <w:rFonts w:ascii="Times New Roman" w:eastAsia="Times New Roman" w:hAnsi="Times New Roman" w:cs="Times New Roman"/>
          <w:i/>
          <w:sz w:val="20"/>
          <w:szCs w:val="20"/>
        </w:rPr>
      </w:pPr>
    </w:p>
    <w:p w14:paraId="462A1C66" w14:textId="079AC626" w:rsidR="00A35D8E" w:rsidRPr="00A35D8E" w:rsidRDefault="00A35D8E" w:rsidP="00A35D8E">
      <w:pPr>
        <w:spacing w:after="0" w:line="240" w:lineRule="auto"/>
        <w:ind w:right="-22" w:firstLine="360"/>
        <w:jc w:val="both"/>
        <w:rPr>
          <w:rFonts w:ascii="Times New Roman" w:eastAsia="Times New Roman" w:hAnsi="Times New Roman" w:cs="Times New Roman"/>
          <w:color w:val="FF0000"/>
          <w:sz w:val="24"/>
          <w:szCs w:val="24"/>
        </w:rPr>
      </w:pPr>
      <w:r w:rsidRPr="00A35D8E">
        <w:rPr>
          <w:rFonts w:ascii="Times New Roman" w:eastAsia="Times New Roman" w:hAnsi="Times New Roman" w:cs="Times New Roman"/>
          <w:bCs/>
          <w:color w:val="FF0000"/>
          <w:sz w:val="24"/>
          <w:szCs w:val="24"/>
        </w:rPr>
        <w:t>P</w:t>
      </w:r>
      <w:r w:rsidRPr="00A35D8E">
        <w:rPr>
          <w:rFonts w:ascii="Times New Roman" w:eastAsia="Times New Roman" w:hAnsi="Times New Roman" w:cs="Times New Roman"/>
          <w:color w:val="FF0000"/>
          <w:sz w:val="24"/>
          <w:szCs w:val="24"/>
        </w:rPr>
        <w:t xml:space="preserve">alyginamoji pasiūlymo kaina EUR su PVM nėra </w:t>
      </w:r>
      <w:r>
        <w:rPr>
          <w:rFonts w:ascii="Times New Roman" w:eastAsia="Times New Roman" w:hAnsi="Times New Roman" w:cs="Times New Roman"/>
          <w:color w:val="FF0000"/>
          <w:sz w:val="24"/>
          <w:szCs w:val="24"/>
        </w:rPr>
        <w:t>Perkančiosios organizacijos</w:t>
      </w:r>
      <w:r w:rsidRPr="00A35D8E">
        <w:rPr>
          <w:rFonts w:ascii="Times New Roman" w:eastAsia="Times New Roman" w:hAnsi="Times New Roman" w:cs="Times New Roman"/>
          <w:color w:val="FF0000"/>
          <w:sz w:val="24"/>
          <w:szCs w:val="24"/>
        </w:rPr>
        <w:t xml:space="preserve"> įsipareigojimas laimėjusiam dalyviui sumokėti nurodytą sumą Sutarties galiojimo laikotarpiu, </w:t>
      </w:r>
      <w:r w:rsidRPr="00A35D8E">
        <w:rPr>
          <w:rFonts w:ascii="Times New Roman" w:eastAsia="Times New Roman" w:hAnsi="Times New Roman" w:cs="Times New Roman"/>
          <w:b/>
          <w:bCs/>
          <w:color w:val="FF0000"/>
          <w:sz w:val="24"/>
          <w:szCs w:val="24"/>
        </w:rPr>
        <w:t>ji bus naudojama tik pasiūlymų vertinimui ir palyginimui.</w:t>
      </w:r>
      <w:r w:rsidRPr="00A35D8E">
        <w:rPr>
          <w:rFonts w:ascii="Times New Roman" w:eastAsia="Times New Roman" w:hAnsi="Times New Roman" w:cs="Times New Roman"/>
          <w:color w:val="FF0000"/>
          <w:sz w:val="24"/>
          <w:szCs w:val="24"/>
        </w:rPr>
        <w:t xml:space="preserve"> Laimėjusiam dalyviui bus sumokama tik už faktiškai suteiktas Paslaugas, pagal pasiūlytą kainą, nurodytą 4.1 eilutės lentelėje ir už užsakytas bei faktiškai suteiktas Paslaugas, nurodytas 4.2 eilutės lentelėje pagal Tiekėjo pasiūlytus Paslaugų vieno mato vieneto įkainius, o Sutartis bus sudaroma Pirkimo sąlygų</w:t>
      </w:r>
      <w:r w:rsidR="00895500">
        <w:rPr>
          <w:rFonts w:ascii="Times New Roman" w:eastAsia="Times New Roman" w:hAnsi="Times New Roman" w:cs="Times New Roman"/>
          <w:color w:val="FF0000"/>
          <w:sz w:val="24"/>
          <w:szCs w:val="24"/>
        </w:rPr>
        <w:t xml:space="preserve"> 9</w:t>
      </w:r>
      <w:r w:rsidRPr="00A35D8E">
        <w:rPr>
          <w:rFonts w:ascii="Times New Roman" w:eastAsia="Times New Roman" w:hAnsi="Times New Roman" w:cs="Times New Roman"/>
          <w:color w:val="FF0000"/>
          <w:sz w:val="24"/>
          <w:szCs w:val="24"/>
        </w:rPr>
        <w:t xml:space="preserve"> priede „Sutarties projektas“ </w:t>
      </w:r>
      <w:r w:rsidR="00833020">
        <w:rPr>
          <w:rFonts w:ascii="Times New Roman" w:eastAsia="Times New Roman" w:hAnsi="Times New Roman" w:cs="Times New Roman"/>
          <w:color w:val="FF0000"/>
          <w:sz w:val="24"/>
          <w:szCs w:val="24"/>
        </w:rPr>
        <w:t xml:space="preserve">5.2 </w:t>
      </w:r>
      <w:r w:rsidRPr="00A35D8E">
        <w:rPr>
          <w:rFonts w:ascii="Times New Roman" w:eastAsia="Times New Roman" w:hAnsi="Times New Roman" w:cs="Times New Roman"/>
          <w:color w:val="FF0000"/>
          <w:sz w:val="24"/>
          <w:szCs w:val="24"/>
        </w:rPr>
        <w:t xml:space="preserve"> punkte nurodytai sumai.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1"/>
        <w:gridCol w:w="2693"/>
      </w:tblGrid>
      <w:tr w:rsidR="00377FB8" w:rsidRPr="00E55A85" w14:paraId="7A27F6A6" w14:textId="77777777" w:rsidTr="00377FB8">
        <w:tc>
          <w:tcPr>
            <w:tcW w:w="6941" w:type="dxa"/>
          </w:tcPr>
          <w:p w14:paraId="456CB9D7" w14:textId="7F5005E3" w:rsidR="00377FB8" w:rsidRPr="00E55A85" w:rsidRDefault="00377FB8" w:rsidP="006447FB">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PALYGINAMOJI KAINA, EUR BE PVM</w:t>
            </w:r>
          </w:p>
        </w:tc>
        <w:tc>
          <w:tcPr>
            <w:tcW w:w="2693" w:type="dxa"/>
          </w:tcPr>
          <w:p w14:paraId="77224E6F" w14:textId="77777777" w:rsidR="00377FB8" w:rsidRPr="00E55A85" w:rsidRDefault="00377FB8" w:rsidP="006447FB">
            <w:pPr>
              <w:spacing w:after="0" w:line="240" w:lineRule="auto"/>
              <w:rPr>
                <w:rFonts w:ascii="Times New Roman" w:hAnsi="Times New Roman" w:cs="Times New Roman"/>
                <w:bCs/>
                <w:sz w:val="24"/>
                <w:szCs w:val="24"/>
              </w:rPr>
            </w:pPr>
          </w:p>
        </w:tc>
      </w:tr>
      <w:tr w:rsidR="00377FB8" w:rsidRPr="00E55A85" w14:paraId="287F6CD2" w14:textId="77777777" w:rsidTr="00377FB8">
        <w:tc>
          <w:tcPr>
            <w:tcW w:w="6941" w:type="dxa"/>
          </w:tcPr>
          <w:p w14:paraId="6A2E4818" w14:textId="77777777" w:rsidR="00377FB8" w:rsidRPr="00E55A85" w:rsidRDefault="00377FB8" w:rsidP="006447FB">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2693" w:type="dxa"/>
          </w:tcPr>
          <w:p w14:paraId="0C90C26C" w14:textId="77777777" w:rsidR="00377FB8" w:rsidRPr="00E55A85" w:rsidRDefault="00377FB8" w:rsidP="006447FB">
            <w:pPr>
              <w:spacing w:after="0" w:line="240" w:lineRule="auto"/>
              <w:rPr>
                <w:rFonts w:ascii="Times New Roman" w:hAnsi="Times New Roman" w:cs="Times New Roman"/>
                <w:bCs/>
                <w:sz w:val="24"/>
                <w:szCs w:val="24"/>
              </w:rPr>
            </w:pPr>
          </w:p>
        </w:tc>
      </w:tr>
      <w:tr w:rsidR="00377FB8" w:rsidRPr="00E55A85" w14:paraId="583196C0" w14:textId="77777777" w:rsidTr="00377FB8">
        <w:tc>
          <w:tcPr>
            <w:tcW w:w="6941" w:type="dxa"/>
          </w:tcPr>
          <w:p w14:paraId="3B7E87FC" w14:textId="66E8A270" w:rsidR="00377FB8" w:rsidRPr="00E55A85" w:rsidRDefault="00377FB8" w:rsidP="006447FB">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PASIŪLYMO PALYGINAMOJI KAINA</w:t>
            </w:r>
            <w:r w:rsidRPr="00E55A85">
              <w:rPr>
                <w:rFonts w:ascii="Times New Roman" w:hAnsi="Times New Roman" w:cs="Times New Roman"/>
                <w:b/>
                <w:sz w:val="24"/>
                <w:szCs w:val="24"/>
              </w:rPr>
              <w:t>, EUR SU PVM</w:t>
            </w:r>
            <w:r w:rsidRPr="00E55A85">
              <w:rPr>
                <w:rFonts w:ascii="Times New Roman" w:hAnsi="Times New Roman" w:cs="Times New Roman"/>
                <w:sz w:val="24"/>
                <w:szCs w:val="24"/>
              </w:rPr>
              <w:t>*</w:t>
            </w:r>
          </w:p>
        </w:tc>
        <w:tc>
          <w:tcPr>
            <w:tcW w:w="2693" w:type="dxa"/>
          </w:tcPr>
          <w:p w14:paraId="0033A445" w14:textId="77777777" w:rsidR="00377FB8" w:rsidRPr="00E55A85" w:rsidRDefault="00377FB8" w:rsidP="006447FB">
            <w:pPr>
              <w:spacing w:after="0" w:line="240" w:lineRule="auto"/>
              <w:rPr>
                <w:rFonts w:ascii="Times New Roman" w:hAnsi="Times New Roman" w:cs="Times New Roman"/>
                <w:bCs/>
                <w:sz w:val="24"/>
                <w:szCs w:val="24"/>
              </w:rPr>
            </w:pPr>
          </w:p>
        </w:tc>
      </w:tr>
    </w:tbl>
    <w:p w14:paraId="017119A0" w14:textId="77777777" w:rsidR="00377FB8" w:rsidRDefault="00377FB8" w:rsidP="00377FB8">
      <w:pPr>
        <w:spacing w:after="0" w:line="240" w:lineRule="auto"/>
        <w:rPr>
          <w:rFonts w:ascii="Times New Roman" w:hAnsi="Times New Roman" w:cs="Times New Roman"/>
          <w:b/>
          <w:sz w:val="24"/>
          <w:szCs w:val="24"/>
        </w:rPr>
      </w:pPr>
    </w:p>
    <w:p w14:paraId="54DF13AE" w14:textId="2D27669E" w:rsidR="00F51550" w:rsidRDefault="00377FB8" w:rsidP="00F51550">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00F51550" w:rsidRPr="00E55A85">
        <w:rPr>
          <w:rFonts w:ascii="Times New Roman" w:hAnsi="Times New Roman" w:cs="Times New Roman"/>
          <w:sz w:val="24"/>
          <w:szCs w:val="24"/>
        </w:rPr>
        <w:t>um</w:t>
      </w:r>
      <w:r>
        <w:rPr>
          <w:rFonts w:ascii="Times New Roman" w:hAnsi="Times New Roman" w:cs="Times New Roman"/>
          <w:sz w:val="24"/>
          <w:szCs w:val="24"/>
        </w:rPr>
        <w:t>ą</w:t>
      </w:r>
      <w:r w:rsidR="00F51550"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00F51550" w:rsidRPr="00E55A85">
        <w:rPr>
          <w:rFonts w:ascii="Times New Roman" w:hAnsi="Times New Roman" w:cs="Times New Roman"/>
          <w:sz w:val="24"/>
          <w:szCs w:val="24"/>
        </w:rPr>
        <w:t>_________________________________________________</w:t>
      </w:r>
    </w:p>
    <w:p w14:paraId="02B42F9C" w14:textId="77777777" w:rsidR="00377FB8" w:rsidRPr="00E55A85" w:rsidRDefault="00377FB8" w:rsidP="00F51550">
      <w:pPr>
        <w:spacing w:after="0" w:line="240" w:lineRule="auto"/>
        <w:rPr>
          <w:rFonts w:ascii="Times New Roman" w:hAnsi="Times New Roman" w:cs="Times New Roman"/>
          <w:sz w:val="24"/>
          <w:szCs w:val="24"/>
        </w:rPr>
      </w:pP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D951D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3544"/>
        <w:gridCol w:w="4394"/>
        <w:gridCol w:w="1701"/>
      </w:tblGrid>
      <w:tr w:rsidR="00673F95" w:rsidRPr="00B85EC7" w14:paraId="06185327" w14:textId="77777777" w:rsidTr="00151696">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6953B7F" w14:textId="7044F120"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lastRenderedPageBreak/>
              <w:t>Pirmas parametras</w:t>
            </w:r>
            <w:r w:rsidRPr="00700001">
              <w:rPr>
                <w:rFonts w:ascii="Times New Roman" w:eastAsia="Times New Roman" w:hAnsi="Times New Roman" w:cs="Times New Roman"/>
                <w:b/>
                <w:bCs/>
                <w:sz w:val="24"/>
                <w:szCs w:val="24"/>
              </w:rPr>
              <w:t xml:space="preserve"> – </w:t>
            </w:r>
            <w:r w:rsidR="000C09AF" w:rsidRPr="002C2CEC">
              <w:rPr>
                <w:rFonts w:ascii="Times New Roman" w:hAnsi="Times New Roman" w:cs="Times New Roman"/>
                <w:sz w:val="24"/>
                <w:szCs w:val="24"/>
              </w:rPr>
              <w:t xml:space="preserve">Komunikacijos specialisto papildoma patirtis </w:t>
            </w:r>
            <w:r w:rsidR="000C09AF" w:rsidRPr="002C2CEC">
              <w:rPr>
                <w:rFonts w:ascii="Times New Roman" w:hAnsi="Times New Roman" w:cs="Times New Roman"/>
                <w:bCs/>
                <w:sz w:val="24"/>
                <w:szCs w:val="24"/>
              </w:rPr>
              <w:t>komunikacijos srityje įtraukties ir socialinėmis temomis</w:t>
            </w:r>
          </w:p>
        </w:tc>
      </w:tr>
      <w:tr w:rsidR="00673F95" w:rsidRPr="005948DB" w14:paraId="2F41263E" w14:textId="77777777" w:rsidTr="00673F95">
        <w:tc>
          <w:tcPr>
            <w:tcW w:w="3544" w:type="dxa"/>
            <w:tcBorders>
              <w:top w:val="single" w:sz="6" w:space="0" w:color="auto"/>
              <w:left w:val="single" w:sz="6" w:space="0" w:color="auto"/>
              <w:bottom w:val="single" w:sz="6" w:space="0" w:color="auto"/>
              <w:right w:val="single" w:sz="6" w:space="0" w:color="000000"/>
            </w:tcBorders>
            <w:shd w:val="clear" w:color="auto" w:fill="FFFFFF"/>
          </w:tcPr>
          <w:p w14:paraId="3C34B328" w14:textId="77777777" w:rsidR="00124BD2" w:rsidRDefault="000C09AF" w:rsidP="00673F95">
            <w:pPr>
              <w:spacing w:after="0" w:line="240" w:lineRule="auto"/>
              <w:jc w:val="both"/>
              <w:textAlignment w:val="baseline"/>
              <w:rPr>
                <w:rFonts w:ascii="Times New Roman" w:hAnsi="Times New Roman" w:cs="Times New Roman"/>
                <w:sz w:val="24"/>
                <w:szCs w:val="24"/>
              </w:rPr>
            </w:pPr>
            <w:r w:rsidRPr="002C2CEC">
              <w:rPr>
                <w:rFonts w:ascii="Times New Roman" w:hAnsi="Times New Roman" w:cs="Times New Roman"/>
                <w:sz w:val="24"/>
                <w:szCs w:val="24"/>
              </w:rPr>
              <w:t>Komunikacijos specialist</w:t>
            </w:r>
            <w:r>
              <w:rPr>
                <w:rFonts w:ascii="Times New Roman" w:hAnsi="Times New Roman" w:cs="Times New Roman"/>
                <w:sz w:val="24"/>
                <w:szCs w:val="24"/>
              </w:rPr>
              <w:t>as</w:t>
            </w:r>
          </w:p>
          <w:p w14:paraId="5D34B1FE" w14:textId="086CD1CA" w:rsidR="000C09AF" w:rsidRPr="00974905" w:rsidRDefault="000C09AF" w:rsidP="00673F95">
            <w:pPr>
              <w:spacing w:after="0" w:line="240" w:lineRule="auto"/>
              <w:jc w:val="both"/>
              <w:textAlignment w:val="baseline"/>
              <w:rPr>
                <w:rStyle w:val="normaltextrun"/>
                <w:rFonts w:ascii="Times New Roman" w:hAnsi="Times New Roman" w:cs="Times New Roman"/>
                <w:bCs/>
                <w:sz w:val="24"/>
                <w:szCs w:val="24"/>
              </w:rPr>
            </w:pP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14:paraId="499D3683" w14:textId="751C4795" w:rsidR="00673F95" w:rsidRPr="00124BD2" w:rsidRDefault="000C09AF" w:rsidP="002D5502">
            <w:pPr>
              <w:spacing w:after="0" w:line="240" w:lineRule="auto"/>
              <w:rPr>
                <w:rFonts w:ascii="Times New Roman" w:hAnsi="Times New Roman" w:cs="Times New Roman"/>
                <w:i/>
                <w:iCs/>
                <w:sz w:val="24"/>
                <w:szCs w:val="24"/>
              </w:rPr>
            </w:pPr>
            <w:r w:rsidRPr="000C09AF">
              <w:rPr>
                <w:rFonts w:ascii="Times New Roman" w:hAnsi="Times New Roman" w:cs="Times New Roman"/>
                <w:sz w:val="24"/>
                <w:szCs w:val="24"/>
              </w:rPr>
              <w:t xml:space="preserve">Nurodyti papildomą </w:t>
            </w:r>
            <w:r w:rsidRPr="000C09AF">
              <w:rPr>
                <w:rFonts w:ascii="Times New Roman" w:hAnsi="Times New Roman" w:cs="Times New Roman"/>
                <w:bCs/>
                <w:sz w:val="24"/>
                <w:szCs w:val="24"/>
              </w:rPr>
              <w:t>darbo patirt</w:t>
            </w:r>
            <w:r w:rsidRPr="000C09AF">
              <w:rPr>
                <w:rFonts w:ascii="Times New Roman" w:hAnsi="Times New Roman" w:cs="Times New Roman"/>
                <w:bCs/>
                <w:sz w:val="24"/>
                <w:szCs w:val="24"/>
              </w:rPr>
              <w:t>į</w:t>
            </w:r>
            <w:r w:rsidRPr="000C09AF">
              <w:rPr>
                <w:rFonts w:ascii="Times New Roman" w:hAnsi="Times New Roman" w:cs="Times New Roman"/>
                <w:bCs/>
                <w:sz w:val="24"/>
                <w:szCs w:val="24"/>
              </w:rPr>
              <w:t xml:space="preserve"> komunikacijos srityje įtraukties ir socialinėmis temomis</w:t>
            </w:r>
          </w:p>
        </w:tc>
      </w:tr>
      <w:tr w:rsidR="00124BD2" w:rsidRPr="00F96B3A" w14:paraId="4F9AC53D" w14:textId="77777777" w:rsidTr="00151696">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8953839" w14:textId="05A3AEAD" w:rsidR="00124BD2" w:rsidRPr="00700001" w:rsidRDefault="00124BD2" w:rsidP="00673F95">
            <w:pPr>
              <w:spacing w:after="0" w:line="240" w:lineRule="auto"/>
              <w:ind w:left="-261" w:firstLine="261"/>
              <w:rPr>
                <w:rFonts w:ascii="Times New Roman" w:hAnsi="Times New Roman" w:cs="Times New Roman"/>
                <w:b/>
                <w:bCs/>
                <w:i/>
                <w:sz w:val="24"/>
                <w:szCs w:val="24"/>
              </w:rPr>
            </w:pPr>
            <w:r w:rsidRPr="00700001">
              <w:rPr>
                <w:rFonts w:ascii="Times New Roman" w:hAnsi="Times New Roman" w:cs="Times New Roman"/>
                <w:b/>
                <w:bCs/>
                <w:i/>
                <w:sz w:val="24"/>
                <w:szCs w:val="24"/>
              </w:rPr>
              <w:t>Antrasis parametras</w:t>
            </w:r>
            <w:r>
              <w:rPr>
                <w:rFonts w:ascii="Times New Roman" w:hAnsi="Times New Roman" w:cs="Times New Roman"/>
                <w:b/>
                <w:bCs/>
                <w:i/>
                <w:sz w:val="24"/>
                <w:szCs w:val="24"/>
              </w:rPr>
              <w:t xml:space="preserve"> – </w:t>
            </w:r>
            <w:r w:rsidR="000C09AF" w:rsidRPr="002C2CEC">
              <w:rPr>
                <w:rFonts w:ascii="Times New Roman" w:hAnsi="Times New Roman" w:cs="Times New Roman"/>
                <w:sz w:val="24"/>
                <w:szCs w:val="24"/>
              </w:rPr>
              <w:t xml:space="preserve">Projektų vadovo papildoma patirtis </w:t>
            </w:r>
            <w:r w:rsidR="000C09AF" w:rsidRPr="002C2CEC">
              <w:rPr>
                <w:rFonts w:ascii="Times New Roman" w:hAnsi="Times New Roman" w:cs="Times New Roman"/>
                <w:bCs/>
                <w:sz w:val="24"/>
                <w:szCs w:val="24"/>
              </w:rPr>
              <w:t>įgyvendinant nuostatų keitimo komunikacijos veiklas</w:t>
            </w:r>
          </w:p>
        </w:tc>
      </w:tr>
      <w:tr w:rsidR="00124BD2" w:rsidRPr="00F96B3A" w14:paraId="3D78A1EE" w14:textId="77777777" w:rsidTr="00124BD2">
        <w:trPr>
          <w:trHeight w:val="595"/>
        </w:trPr>
        <w:tc>
          <w:tcPr>
            <w:tcW w:w="3544" w:type="dxa"/>
            <w:tcBorders>
              <w:top w:val="single" w:sz="6" w:space="0" w:color="auto"/>
              <w:left w:val="single" w:sz="6" w:space="0" w:color="auto"/>
              <w:bottom w:val="single" w:sz="6" w:space="0" w:color="auto"/>
              <w:right w:val="single" w:sz="6" w:space="0" w:color="auto"/>
            </w:tcBorders>
            <w:shd w:val="clear" w:color="auto" w:fill="FFFFFF"/>
          </w:tcPr>
          <w:p w14:paraId="749C460C" w14:textId="7F02E4E5" w:rsidR="00124BD2" w:rsidRPr="00700001" w:rsidRDefault="000C09AF" w:rsidP="00673F95">
            <w:pPr>
              <w:spacing w:after="0" w:line="240" w:lineRule="auto"/>
              <w:ind w:left="-261" w:firstLine="261"/>
              <w:rPr>
                <w:rFonts w:ascii="Times New Roman" w:hAnsi="Times New Roman" w:cs="Times New Roman"/>
                <w:b/>
                <w:bCs/>
                <w:i/>
                <w:sz w:val="24"/>
                <w:szCs w:val="24"/>
              </w:rPr>
            </w:pPr>
            <w:r w:rsidRPr="002C2CEC">
              <w:rPr>
                <w:rFonts w:ascii="Times New Roman" w:hAnsi="Times New Roman" w:cs="Times New Roman"/>
                <w:sz w:val="24"/>
                <w:szCs w:val="24"/>
              </w:rPr>
              <w:t>Projektų vadov</w:t>
            </w:r>
            <w:r>
              <w:rPr>
                <w:rFonts w:ascii="Times New Roman" w:hAnsi="Times New Roman" w:cs="Times New Roman"/>
                <w:sz w:val="24"/>
                <w:szCs w:val="24"/>
              </w:rPr>
              <w:t>as</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14:paraId="73E1EE1C" w14:textId="26832814" w:rsidR="00124BD2" w:rsidRPr="00124BD2" w:rsidRDefault="000C09AF" w:rsidP="00673F95">
            <w:pPr>
              <w:spacing w:after="0" w:line="240" w:lineRule="auto"/>
              <w:ind w:left="-261" w:firstLine="261"/>
              <w:rPr>
                <w:rFonts w:ascii="Times New Roman" w:hAnsi="Times New Roman" w:cs="Times New Roman"/>
                <w:i/>
                <w:sz w:val="24"/>
                <w:szCs w:val="24"/>
              </w:rPr>
            </w:pPr>
            <w:r>
              <w:rPr>
                <w:rFonts w:ascii="Times New Roman" w:hAnsi="Times New Roman" w:cs="Times New Roman"/>
                <w:bCs/>
                <w:sz w:val="24"/>
                <w:szCs w:val="24"/>
              </w:rPr>
              <w:t xml:space="preserve">Nurodyti papildomą </w:t>
            </w:r>
            <w:r w:rsidRPr="003D3BA5">
              <w:rPr>
                <w:rFonts w:ascii="Times New Roman" w:hAnsi="Times New Roman" w:cs="Times New Roman"/>
                <w:bCs/>
                <w:sz w:val="24"/>
                <w:szCs w:val="24"/>
              </w:rPr>
              <w:t>patirt</w:t>
            </w:r>
            <w:r>
              <w:rPr>
                <w:rFonts w:ascii="Times New Roman" w:hAnsi="Times New Roman" w:cs="Times New Roman"/>
                <w:bCs/>
                <w:sz w:val="24"/>
                <w:szCs w:val="24"/>
              </w:rPr>
              <w:t>į</w:t>
            </w:r>
            <w:r w:rsidRPr="003D3BA5">
              <w:rPr>
                <w:rFonts w:ascii="Times New Roman" w:hAnsi="Times New Roman" w:cs="Times New Roman"/>
                <w:bCs/>
                <w:sz w:val="24"/>
                <w:szCs w:val="24"/>
              </w:rPr>
              <w:t xml:space="preserve"> įgyvendinant nuostatų keitimo komunikacijos veiklas</w:t>
            </w:r>
          </w:p>
        </w:tc>
      </w:tr>
      <w:tr w:rsidR="00673F95" w:rsidRPr="00F96B3A" w14:paraId="311F8CEF" w14:textId="77777777" w:rsidTr="00151696">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3FD57FA" w14:textId="77777777" w:rsidR="00673F95" w:rsidRDefault="00124BD2" w:rsidP="00D54421">
            <w:pPr>
              <w:spacing w:after="0" w:line="240" w:lineRule="auto"/>
              <w:ind w:left="-261" w:firstLine="261"/>
              <w:rPr>
                <w:rFonts w:ascii="Times New Roman" w:hAnsi="Times New Roman" w:cs="Times New Roman"/>
                <w:sz w:val="24"/>
                <w:szCs w:val="24"/>
              </w:rPr>
            </w:pPr>
            <w:r w:rsidRPr="0033734F">
              <w:rPr>
                <w:rFonts w:ascii="Times New Roman" w:hAnsi="Times New Roman" w:cs="Times New Roman"/>
                <w:b/>
                <w:bCs/>
                <w:i/>
                <w:sz w:val="24"/>
                <w:szCs w:val="24"/>
              </w:rPr>
              <w:t>Trečia</w:t>
            </w:r>
            <w:r w:rsidR="00486D44" w:rsidRPr="0033734F">
              <w:rPr>
                <w:rFonts w:ascii="Times New Roman" w:hAnsi="Times New Roman" w:cs="Times New Roman"/>
                <w:b/>
                <w:bCs/>
                <w:i/>
                <w:sz w:val="24"/>
                <w:szCs w:val="24"/>
              </w:rPr>
              <w:t>s</w:t>
            </w:r>
            <w:r w:rsidRPr="0033734F">
              <w:rPr>
                <w:rFonts w:ascii="Times New Roman" w:hAnsi="Times New Roman" w:cs="Times New Roman"/>
                <w:b/>
                <w:bCs/>
                <w:i/>
                <w:sz w:val="24"/>
                <w:szCs w:val="24"/>
              </w:rPr>
              <w:t>is</w:t>
            </w:r>
            <w:r w:rsidR="00673F95" w:rsidRPr="00700001">
              <w:rPr>
                <w:rFonts w:ascii="Times New Roman" w:hAnsi="Times New Roman" w:cs="Times New Roman"/>
                <w:b/>
                <w:bCs/>
                <w:i/>
                <w:sz w:val="24"/>
                <w:szCs w:val="24"/>
              </w:rPr>
              <w:t xml:space="preserve"> parametras </w:t>
            </w:r>
            <w:r w:rsidR="00673F95">
              <w:rPr>
                <w:rFonts w:ascii="Times New Roman" w:hAnsi="Times New Roman" w:cs="Times New Roman"/>
                <w:b/>
                <w:bCs/>
                <w:i/>
                <w:sz w:val="24"/>
                <w:szCs w:val="24"/>
              </w:rPr>
              <w:t>–</w:t>
            </w:r>
            <w:r w:rsidR="000C09AF">
              <w:rPr>
                <w:rFonts w:ascii="Times New Roman" w:hAnsi="Times New Roman" w:cs="Times New Roman"/>
                <w:sz w:val="24"/>
                <w:szCs w:val="24"/>
              </w:rPr>
              <w:t xml:space="preserve"> </w:t>
            </w:r>
            <w:r w:rsidR="000C09AF">
              <w:rPr>
                <w:rFonts w:ascii="Times New Roman" w:hAnsi="Times New Roman" w:cs="Times New Roman"/>
                <w:sz w:val="24"/>
                <w:szCs w:val="24"/>
              </w:rPr>
              <w:t>Papildomas unikalių vartotojų skaičius</w:t>
            </w:r>
          </w:p>
          <w:p w14:paraId="75F41D93" w14:textId="4E0A24AA" w:rsidR="000C09AF" w:rsidRPr="00F96B3A" w:rsidRDefault="000C09AF" w:rsidP="00D54421">
            <w:pPr>
              <w:spacing w:after="0" w:line="240" w:lineRule="auto"/>
              <w:ind w:left="-261" w:firstLine="261"/>
              <w:rPr>
                <w:rFonts w:ascii="Times New Roman" w:hAnsi="Times New Roman" w:cs="Times New Roman"/>
                <w:i/>
                <w:sz w:val="24"/>
                <w:szCs w:val="24"/>
              </w:rPr>
            </w:pPr>
            <w:r>
              <w:rPr>
                <w:rFonts w:ascii="Times New Roman" w:hAnsi="Times New Roman" w:cs="Times New Roman"/>
                <w:b/>
                <w:bCs/>
                <w:i/>
                <w:sz w:val="24"/>
                <w:szCs w:val="24"/>
              </w:rPr>
              <w:t>Prie vieno iš siūlomų pasirinkimų pažymėti taip/ne</w:t>
            </w:r>
            <w:r>
              <w:rPr>
                <w:rStyle w:val="Puslapioinaosnuoroda"/>
                <w:rFonts w:ascii="Times New Roman" w:hAnsi="Times New Roman" w:cs="Times New Roman"/>
                <w:b/>
                <w:bCs/>
                <w:i/>
                <w:sz w:val="24"/>
                <w:szCs w:val="24"/>
              </w:rPr>
              <w:footnoteReference w:id="3"/>
            </w:r>
          </w:p>
        </w:tc>
      </w:tr>
      <w:tr w:rsidR="000C09AF" w:rsidRPr="00F96B3A" w14:paraId="5C28A45E" w14:textId="77777777" w:rsidTr="000C09AF">
        <w:trPr>
          <w:trHeight w:val="595"/>
        </w:trPr>
        <w:tc>
          <w:tcPr>
            <w:tcW w:w="7938" w:type="dxa"/>
            <w:gridSpan w:val="2"/>
            <w:tcBorders>
              <w:top w:val="single" w:sz="6" w:space="0" w:color="auto"/>
              <w:left w:val="single" w:sz="6" w:space="0" w:color="auto"/>
              <w:bottom w:val="single" w:sz="6" w:space="0" w:color="auto"/>
              <w:right w:val="single" w:sz="6" w:space="0" w:color="auto"/>
            </w:tcBorders>
            <w:shd w:val="clear" w:color="auto" w:fill="FFFFFF"/>
          </w:tcPr>
          <w:p w14:paraId="0CB83C48" w14:textId="1AD5FAC7" w:rsidR="000C09AF" w:rsidRPr="0055328B" w:rsidRDefault="000C09AF" w:rsidP="000C09AF">
            <w:pPr>
              <w:spacing w:after="0" w:line="240" w:lineRule="auto"/>
              <w:ind w:left="106"/>
              <w:rPr>
                <w:rFonts w:ascii="Times New Roman" w:hAnsi="Times New Roman" w:cs="Times New Roman"/>
                <w:iCs/>
                <w:sz w:val="24"/>
                <w:szCs w:val="24"/>
              </w:rPr>
            </w:pPr>
            <w:r>
              <w:rPr>
                <w:rFonts w:ascii="Times New Roman" w:hAnsi="Times New Roman" w:cs="Times New Roman"/>
                <w:sz w:val="24"/>
                <w:szCs w:val="24"/>
              </w:rPr>
              <w:t>Planuojamas viršyti minimalus unikalių vartotojų pasiekiamumas, nurodytas Techninėje specifikacijoje: bus pasiektas kiekvieno renginio</w:t>
            </w:r>
            <w:r w:rsidRPr="00BA5064">
              <w:rPr>
                <w:rFonts w:ascii="Times New Roman" w:hAnsi="Times New Roman" w:cs="Times New Roman"/>
                <w:sz w:val="24"/>
                <w:szCs w:val="24"/>
              </w:rPr>
              <w:t xml:space="preserve"> </w:t>
            </w:r>
            <w:r w:rsidRPr="00BA5064">
              <w:rPr>
                <w:rFonts w:ascii="Times New Roman" w:hAnsi="Times New Roman" w:cs="Times New Roman"/>
                <w:i/>
                <w:iCs/>
                <w:sz w:val="24"/>
                <w:szCs w:val="24"/>
              </w:rPr>
              <w:t>Instagram</w:t>
            </w:r>
            <w:r w:rsidRPr="00BA5064">
              <w:rPr>
                <w:rFonts w:ascii="Times New Roman" w:hAnsi="Times New Roman" w:cs="Times New Roman"/>
                <w:sz w:val="24"/>
                <w:szCs w:val="24"/>
              </w:rPr>
              <w:t xml:space="preserve"> trumpojo vaizdo įrašo (</w:t>
            </w:r>
            <w:r w:rsidRPr="00BA5064">
              <w:rPr>
                <w:rFonts w:ascii="Times New Roman" w:hAnsi="Times New Roman" w:cs="Times New Roman"/>
                <w:i/>
                <w:iCs/>
                <w:sz w:val="24"/>
                <w:szCs w:val="24"/>
              </w:rPr>
              <w:t>reels</w:t>
            </w:r>
            <w:r w:rsidRPr="00BA5064">
              <w:rPr>
                <w:rFonts w:ascii="Times New Roman" w:hAnsi="Times New Roman" w:cs="Times New Roman"/>
                <w:sz w:val="24"/>
                <w:szCs w:val="24"/>
              </w:rPr>
              <w:t>) unikalių vartotojų skaičius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nuo 20 001 iki </w:t>
            </w:r>
            <w:r>
              <w:rPr>
                <w:rFonts w:ascii="Times New Roman" w:hAnsi="Times New Roman" w:cs="Times New Roman"/>
                <w:sz w:val="24"/>
                <w:szCs w:val="24"/>
              </w:rPr>
              <w:t>23 000.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CC1A6CB" w14:textId="2436B6F2" w:rsidR="000C09AF" w:rsidRPr="000C09AF" w:rsidRDefault="000C09AF" w:rsidP="000C09AF">
            <w:pPr>
              <w:spacing w:after="0" w:line="240" w:lineRule="auto"/>
              <w:ind w:left="-261" w:firstLine="261"/>
              <w:rPr>
                <w:rFonts w:ascii="Times New Roman" w:hAnsi="Times New Roman" w:cs="Times New Roman"/>
                <w:i/>
                <w:sz w:val="24"/>
                <w:szCs w:val="24"/>
              </w:rPr>
            </w:pPr>
            <w:r w:rsidRPr="000C09AF">
              <w:rPr>
                <w:rFonts w:ascii="Times New Roman" w:hAnsi="Times New Roman" w:cs="Times New Roman"/>
                <w:i/>
                <w:sz w:val="24"/>
                <w:szCs w:val="24"/>
                <w:highlight w:val="lightGray"/>
              </w:rPr>
              <w:t>nuodyti taip / ne</w:t>
            </w:r>
          </w:p>
        </w:tc>
      </w:tr>
      <w:tr w:rsidR="000C09AF" w:rsidRPr="00F96B3A" w14:paraId="06B6D30A" w14:textId="77777777" w:rsidTr="000C09AF">
        <w:trPr>
          <w:trHeight w:val="595"/>
        </w:trPr>
        <w:tc>
          <w:tcPr>
            <w:tcW w:w="7938" w:type="dxa"/>
            <w:gridSpan w:val="2"/>
            <w:tcBorders>
              <w:top w:val="single" w:sz="6" w:space="0" w:color="auto"/>
              <w:left w:val="single" w:sz="6" w:space="0" w:color="auto"/>
              <w:bottom w:val="single" w:sz="6" w:space="0" w:color="auto"/>
              <w:right w:val="single" w:sz="6" w:space="0" w:color="auto"/>
            </w:tcBorders>
            <w:shd w:val="clear" w:color="auto" w:fill="FFFFFF"/>
          </w:tcPr>
          <w:p w14:paraId="16D83BB7" w14:textId="1E025F44" w:rsidR="000C09AF" w:rsidRPr="0055328B" w:rsidRDefault="000C09AF" w:rsidP="000C09AF">
            <w:pPr>
              <w:spacing w:after="0" w:line="240" w:lineRule="auto"/>
              <w:ind w:left="106"/>
              <w:rPr>
                <w:rFonts w:ascii="Times New Roman" w:hAnsi="Times New Roman" w:cs="Times New Roman"/>
                <w:iCs/>
                <w:sz w:val="24"/>
                <w:szCs w:val="24"/>
              </w:rPr>
            </w:pPr>
            <w:r>
              <w:rPr>
                <w:rFonts w:ascii="Times New Roman" w:hAnsi="Times New Roman" w:cs="Times New Roman"/>
                <w:sz w:val="24"/>
                <w:szCs w:val="24"/>
              </w:rPr>
              <w:t>Planuojamas viršyti minimalus unikalių vartotojų pasiekiamumas, nurodytas Techninėje specifikacijoje: bus pasiektas kiekvieno renginio</w:t>
            </w:r>
            <w:r w:rsidRPr="00BA5064">
              <w:rPr>
                <w:rFonts w:ascii="Times New Roman" w:hAnsi="Times New Roman" w:cs="Times New Roman"/>
                <w:sz w:val="24"/>
                <w:szCs w:val="24"/>
              </w:rPr>
              <w:t xml:space="preserve"> </w:t>
            </w:r>
            <w:r w:rsidRPr="00BA5064">
              <w:rPr>
                <w:rFonts w:ascii="Times New Roman" w:hAnsi="Times New Roman" w:cs="Times New Roman"/>
                <w:i/>
                <w:iCs/>
                <w:sz w:val="24"/>
                <w:szCs w:val="24"/>
              </w:rPr>
              <w:t>Instagram</w:t>
            </w:r>
            <w:r w:rsidRPr="00BA5064">
              <w:rPr>
                <w:rFonts w:ascii="Times New Roman" w:hAnsi="Times New Roman" w:cs="Times New Roman"/>
                <w:sz w:val="24"/>
                <w:szCs w:val="24"/>
              </w:rPr>
              <w:t xml:space="preserve"> trumpojo vaizdo įrašo (</w:t>
            </w:r>
            <w:r w:rsidRPr="00BA5064">
              <w:rPr>
                <w:rFonts w:ascii="Times New Roman" w:hAnsi="Times New Roman" w:cs="Times New Roman"/>
                <w:i/>
                <w:iCs/>
                <w:sz w:val="24"/>
                <w:szCs w:val="24"/>
              </w:rPr>
              <w:t>reels</w:t>
            </w:r>
            <w:r w:rsidRPr="00BA5064">
              <w:rPr>
                <w:rFonts w:ascii="Times New Roman" w:hAnsi="Times New Roman" w:cs="Times New Roman"/>
                <w:sz w:val="24"/>
                <w:szCs w:val="24"/>
              </w:rPr>
              <w:t>) unikalių vartotojų skaičius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nuo 23 001 iki </w:t>
            </w:r>
            <w:r>
              <w:rPr>
                <w:rFonts w:ascii="Times New Roman" w:hAnsi="Times New Roman" w:cs="Times New Roman"/>
                <w:sz w:val="24"/>
                <w:szCs w:val="24"/>
              </w:rPr>
              <w:t>26 000.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07795B4" w14:textId="01B00456" w:rsidR="000C09AF" w:rsidRPr="0055328B" w:rsidRDefault="000C09AF" w:rsidP="000C09AF">
            <w:pPr>
              <w:spacing w:after="0" w:line="240" w:lineRule="auto"/>
              <w:ind w:left="-261" w:firstLine="261"/>
              <w:rPr>
                <w:rFonts w:ascii="Times New Roman" w:hAnsi="Times New Roman" w:cs="Times New Roman"/>
                <w:iCs/>
                <w:sz w:val="24"/>
                <w:szCs w:val="24"/>
              </w:rPr>
            </w:pPr>
            <w:r w:rsidRPr="0031058F">
              <w:rPr>
                <w:rFonts w:ascii="Times New Roman" w:hAnsi="Times New Roman" w:cs="Times New Roman"/>
                <w:i/>
                <w:sz w:val="24"/>
                <w:szCs w:val="24"/>
                <w:highlight w:val="lightGray"/>
              </w:rPr>
              <w:t>nuodyti taip / ne</w:t>
            </w:r>
          </w:p>
        </w:tc>
      </w:tr>
      <w:tr w:rsidR="000C09AF" w:rsidRPr="00F96B3A" w14:paraId="5C7F2322" w14:textId="77777777" w:rsidTr="000C09AF">
        <w:trPr>
          <w:trHeight w:val="595"/>
        </w:trPr>
        <w:tc>
          <w:tcPr>
            <w:tcW w:w="7938" w:type="dxa"/>
            <w:gridSpan w:val="2"/>
            <w:tcBorders>
              <w:top w:val="single" w:sz="6" w:space="0" w:color="auto"/>
              <w:left w:val="single" w:sz="6" w:space="0" w:color="auto"/>
              <w:bottom w:val="single" w:sz="6" w:space="0" w:color="auto"/>
              <w:right w:val="single" w:sz="6" w:space="0" w:color="auto"/>
            </w:tcBorders>
            <w:shd w:val="clear" w:color="auto" w:fill="FFFFFF"/>
          </w:tcPr>
          <w:p w14:paraId="43D98B13" w14:textId="5C0D654E" w:rsidR="000C09AF" w:rsidRPr="0055328B" w:rsidRDefault="000C09AF" w:rsidP="000C09AF">
            <w:pPr>
              <w:spacing w:after="0" w:line="240" w:lineRule="auto"/>
              <w:ind w:left="106"/>
              <w:rPr>
                <w:rFonts w:ascii="Times New Roman" w:hAnsi="Times New Roman" w:cs="Times New Roman"/>
                <w:iCs/>
                <w:sz w:val="24"/>
                <w:szCs w:val="24"/>
              </w:rPr>
            </w:pPr>
            <w:r>
              <w:rPr>
                <w:rFonts w:ascii="Times New Roman" w:hAnsi="Times New Roman" w:cs="Times New Roman"/>
                <w:sz w:val="24"/>
                <w:szCs w:val="24"/>
              </w:rPr>
              <w:t>Planuojamas viršyti minimalus unikalių vartotojų pasiekiamumas, nurodytas Techninėje specifikacijoje: bus pasiektas kiekvieno renginio</w:t>
            </w:r>
            <w:r w:rsidRPr="00BA5064">
              <w:rPr>
                <w:rFonts w:ascii="Times New Roman" w:hAnsi="Times New Roman" w:cs="Times New Roman"/>
                <w:sz w:val="24"/>
                <w:szCs w:val="24"/>
              </w:rPr>
              <w:t xml:space="preserve"> </w:t>
            </w:r>
            <w:r w:rsidRPr="00BA5064">
              <w:rPr>
                <w:rFonts w:ascii="Times New Roman" w:hAnsi="Times New Roman" w:cs="Times New Roman"/>
                <w:i/>
                <w:iCs/>
                <w:sz w:val="24"/>
                <w:szCs w:val="24"/>
              </w:rPr>
              <w:t>Instagram</w:t>
            </w:r>
            <w:r w:rsidRPr="00BA5064">
              <w:rPr>
                <w:rFonts w:ascii="Times New Roman" w:hAnsi="Times New Roman" w:cs="Times New Roman"/>
                <w:sz w:val="24"/>
                <w:szCs w:val="24"/>
              </w:rPr>
              <w:t xml:space="preserve"> trumpojo vaizdo įrašo (</w:t>
            </w:r>
            <w:r w:rsidRPr="00BA5064">
              <w:rPr>
                <w:rFonts w:ascii="Times New Roman" w:hAnsi="Times New Roman" w:cs="Times New Roman"/>
                <w:i/>
                <w:iCs/>
                <w:sz w:val="24"/>
                <w:szCs w:val="24"/>
              </w:rPr>
              <w:t>reels</w:t>
            </w:r>
            <w:r w:rsidRPr="00BA5064">
              <w:rPr>
                <w:rFonts w:ascii="Times New Roman" w:hAnsi="Times New Roman" w:cs="Times New Roman"/>
                <w:sz w:val="24"/>
                <w:szCs w:val="24"/>
              </w:rPr>
              <w:t>) unikalių vartotojų skaičius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nuo 26 001 iki </w:t>
            </w:r>
            <w:r>
              <w:rPr>
                <w:rFonts w:ascii="Times New Roman" w:hAnsi="Times New Roman" w:cs="Times New Roman"/>
                <w:sz w:val="24"/>
                <w:szCs w:val="24"/>
              </w:rPr>
              <w:t>29 000.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BB93DA9" w14:textId="58A2F74F" w:rsidR="000C09AF" w:rsidRPr="0055328B" w:rsidRDefault="000C09AF" w:rsidP="000C09AF">
            <w:pPr>
              <w:spacing w:after="0" w:line="240" w:lineRule="auto"/>
              <w:ind w:left="-261" w:firstLine="261"/>
              <w:rPr>
                <w:rFonts w:ascii="Times New Roman" w:hAnsi="Times New Roman" w:cs="Times New Roman"/>
                <w:iCs/>
                <w:sz w:val="24"/>
                <w:szCs w:val="24"/>
              </w:rPr>
            </w:pPr>
            <w:r w:rsidRPr="0031058F">
              <w:rPr>
                <w:rFonts w:ascii="Times New Roman" w:hAnsi="Times New Roman" w:cs="Times New Roman"/>
                <w:i/>
                <w:sz w:val="24"/>
                <w:szCs w:val="24"/>
                <w:highlight w:val="lightGray"/>
              </w:rPr>
              <w:t>nuodyti taip / ne</w:t>
            </w:r>
          </w:p>
        </w:tc>
      </w:tr>
      <w:tr w:rsidR="000C09AF" w:rsidRPr="00F96B3A" w14:paraId="7AEC9C5B" w14:textId="77777777" w:rsidTr="000C09AF">
        <w:trPr>
          <w:trHeight w:val="595"/>
        </w:trPr>
        <w:tc>
          <w:tcPr>
            <w:tcW w:w="7938" w:type="dxa"/>
            <w:gridSpan w:val="2"/>
            <w:tcBorders>
              <w:top w:val="single" w:sz="6" w:space="0" w:color="auto"/>
              <w:left w:val="single" w:sz="6" w:space="0" w:color="auto"/>
              <w:bottom w:val="single" w:sz="6" w:space="0" w:color="auto"/>
              <w:right w:val="single" w:sz="6" w:space="0" w:color="auto"/>
            </w:tcBorders>
            <w:shd w:val="clear" w:color="auto" w:fill="FFFFFF"/>
          </w:tcPr>
          <w:p w14:paraId="3A2F207C" w14:textId="08F4449F" w:rsidR="000C09AF" w:rsidRPr="0055328B" w:rsidRDefault="000C09AF" w:rsidP="000C09AF">
            <w:pPr>
              <w:spacing w:after="0" w:line="240" w:lineRule="auto"/>
              <w:ind w:left="106"/>
              <w:rPr>
                <w:rFonts w:ascii="Times New Roman" w:hAnsi="Times New Roman" w:cs="Times New Roman"/>
                <w:iCs/>
                <w:sz w:val="24"/>
                <w:szCs w:val="24"/>
              </w:rPr>
            </w:pPr>
            <w:r>
              <w:rPr>
                <w:rFonts w:ascii="Times New Roman" w:hAnsi="Times New Roman" w:cs="Times New Roman"/>
                <w:sz w:val="24"/>
                <w:szCs w:val="24"/>
              </w:rPr>
              <w:t>Planuojamas viršyti minimalus unikalių vartotojų pasiekiamumas, nurodytas Techninėje specifikacijoje: bus pasiektas kiekvieno renginio</w:t>
            </w:r>
            <w:r w:rsidRPr="00BA5064">
              <w:rPr>
                <w:rFonts w:ascii="Times New Roman" w:hAnsi="Times New Roman" w:cs="Times New Roman"/>
                <w:sz w:val="24"/>
                <w:szCs w:val="24"/>
              </w:rPr>
              <w:t xml:space="preserve"> </w:t>
            </w:r>
            <w:r w:rsidRPr="00BA5064">
              <w:rPr>
                <w:rFonts w:ascii="Times New Roman" w:hAnsi="Times New Roman" w:cs="Times New Roman"/>
                <w:i/>
                <w:iCs/>
                <w:sz w:val="24"/>
                <w:szCs w:val="24"/>
              </w:rPr>
              <w:t>Instagram</w:t>
            </w:r>
            <w:r w:rsidRPr="00BA5064">
              <w:rPr>
                <w:rFonts w:ascii="Times New Roman" w:hAnsi="Times New Roman" w:cs="Times New Roman"/>
                <w:sz w:val="24"/>
                <w:szCs w:val="24"/>
              </w:rPr>
              <w:t xml:space="preserve"> trumpojo vaizdo įrašo (</w:t>
            </w:r>
            <w:r w:rsidRPr="00BA5064">
              <w:rPr>
                <w:rFonts w:ascii="Times New Roman" w:hAnsi="Times New Roman" w:cs="Times New Roman"/>
                <w:i/>
                <w:iCs/>
                <w:sz w:val="24"/>
                <w:szCs w:val="24"/>
              </w:rPr>
              <w:t>reels</w:t>
            </w:r>
            <w:r w:rsidRPr="00BA5064">
              <w:rPr>
                <w:rFonts w:ascii="Times New Roman" w:hAnsi="Times New Roman" w:cs="Times New Roman"/>
                <w:sz w:val="24"/>
                <w:szCs w:val="24"/>
              </w:rPr>
              <w:t>) unikalių vartotojų skaičius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nuo 29 001 iki </w:t>
            </w:r>
            <w:r>
              <w:rPr>
                <w:rFonts w:ascii="Times New Roman" w:hAnsi="Times New Roman" w:cs="Times New Roman"/>
                <w:sz w:val="24"/>
                <w:szCs w:val="24"/>
              </w:rPr>
              <w:t>32 000.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CFE1807" w14:textId="7EF68803" w:rsidR="000C09AF" w:rsidRPr="0055328B" w:rsidRDefault="000C09AF" w:rsidP="000C09AF">
            <w:pPr>
              <w:spacing w:after="0" w:line="240" w:lineRule="auto"/>
              <w:ind w:left="-261" w:firstLine="261"/>
              <w:rPr>
                <w:rFonts w:ascii="Times New Roman" w:hAnsi="Times New Roman" w:cs="Times New Roman"/>
                <w:iCs/>
                <w:sz w:val="24"/>
                <w:szCs w:val="24"/>
              </w:rPr>
            </w:pPr>
            <w:r w:rsidRPr="0031058F">
              <w:rPr>
                <w:rFonts w:ascii="Times New Roman" w:hAnsi="Times New Roman" w:cs="Times New Roman"/>
                <w:i/>
                <w:sz w:val="24"/>
                <w:szCs w:val="24"/>
                <w:highlight w:val="lightGray"/>
              </w:rPr>
              <w:t>nuodyti taip / ne</w:t>
            </w:r>
          </w:p>
        </w:tc>
      </w:tr>
      <w:tr w:rsidR="000C09AF" w:rsidRPr="00F96B3A" w14:paraId="57DF8F33" w14:textId="77777777" w:rsidTr="000C09AF">
        <w:trPr>
          <w:trHeight w:val="595"/>
        </w:trPr>
        <w:tc>
          <w:tcPr>
            <w:tcW w:w="7938" w:type="dxa"/>
            <w:gridSpan w:val="2"/>
            <w:tcBorders>
              <w:top w:val="single" w:sz="6" w:space="0" w:color="auto"/>
              <w:left w:val="single" w:sz="6" w:space="0" w:color="auto"/>
              <w:bottom w:val="single" w:sz="6" w:space="0" w:color="auto"/>
              <w:right w:val="single" w:sz="6" w:space="0" w:color="auto"/>
            </w:tcBorders>
            <w:shd w:val="clear" w:color="auto" w:fill="FFFFFF"/>
          </w:tcPr>
          <w:p w14:paraId="62454DE9" w14:textId="1DF92EBA" w:rsidR="000C09AF" w:rsidRPr="0055328B" w:rsidRDefault="000C09AF" w:rsidP="000C09AF">
            <w:pPr>
              <w:spacing w:after="0" w:line="240" w:lineRule="auto"/>
              <w:ind w:left="106"/>
              <w:rPr>
                <w:rFonts w:ascii="Times New Roman" w:hAnsi="Times New Roman" w:cs="Times New Roman"/>
                <w:iCs/>
                <w:sz w:val="24"/>
                <w:szCs w:val="24"/>
              </w:rPr>
            </w:pPr>
            <w:r>
              <w:rPr>
                <w:rFonts w:ascii="Times New Roman" w:hAnsi="Times New Roman" w:cs="Times New Roman"/>
                <w:sz w:val="24"/>
                <w:szCs w:val="24"/>
              </w:rPr>
              <w:t>Planuojamas viršyti minimalus unikalių vartotojų pasiekiamumas, nurodytas Techninėje specifikacijoje: bus pasiektas kiekvieno renginio</w:t>
            </w:r>
            <w:r w:rsidRPr="00BA5064">
              <w:rPr>
                <w:rFonts w:ascii="Times New Roman" w:hAnsi="Times New Roman" w:cs="Times New Roman"/>
                <w:sz w:val="24"/>
                <w:szCs w:val="24"/>
              </w:rPr>
              <w:t xml:space="preserve"> </w:t>
            </w:r>
            <w:r w:rsidRPr="00BA5064">
              <w:rPr>
                <w:rFonts w:ascii="Times New Roman" w:hAnsi="Times New Roman" w:cs="Times New Roman"/>
                <w:i/>
                <w:iCs/>
                <w:sz w:val="24"/>
                <w:szCs w:val="24"/>
              </w:rPr>
              <w:t>Instagram</w:t>
            </w:r>
            <w:r w:rsidRPr="00BA5064">
              <w:rPr>
                <w:rFonts w:ascii="Times New Roman" w:hAnsi="Times New Roman" w:cs="Times New Roman"/>
                <w:sz w:val="24"/>
                <w:szCs w:val="24"/>
              </w:rPr>
              <w:t xml:space="preserve"> trumpojo vaizdo įrašo (</w:t>
            </w:r>
            <w:r w:rsidRPr="00BA5064">
              <w:rPr>
                <w:rFonts w:ascii="Times New Roman" w:hAnsi="Times New Roman" w:cs="Times New Roman"/>
                <w:i/>
                <w:iCs/>
                <w:sz w:val="24"/>
                <w:szCs w:val="24"/>
              </w:rPr>
              <w:t>reels</w:t>
            </w:r>
            <w:r w:rsidRPr="00BA5064">
              <w:rPr>
                <w:rFonts w:ascii="Times New Roman" w:hAnsi="Times New Roman" w:cs="Times New Roman"/>
                <w:sz w:val="24"/>
                <w:szCs w:val="24"/>
              </w:rPr>
              <w:t>) unikalių vartotojų skaičius</w:t>
            </w:r>
            <w:r>
              <w:rPr>
                <w:rFonts w:ascii="Times New Roman" w:hAnsi="Times New Roman" w:cs="Times New Roman"/>
                <w:sz w:val="24"/>
                <w:szCs w:val="24"/>
              </w:rPr>
              <w:t xml:space="preserve"> </w:t>
            </w:r>
            <w:r>
              <w:rPr>
                <w:rFonts w:ascii="Times New Roman" w:hAnsi="Times New Roman" w:cs="Times New Roman"/>
                <w:sz w:val="24"/>
                <w:szCs w:val="24"/>
                <w:lang w:val="en-US"/>
              </w:rPr>
              <w:t>nuo 32 001 ir daugiau</w:t>
            </w:r>
            <w:r>
              <w:rPr>
                <w:rFonts w:ascii="Times New Roman"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7CABDC9" w14:textId="52CCC4AA" w:rsidR="000C09AF" w:rsidRPr="0055328B" w:rsidRDefault="000C09AF" w:rsidP="000C09AF">
            <w:pPr>
              <w:spacing w:after="0" w:line="240" w:lineRule="auto"/>
              <w:ind w:left="-261" w:firstLine="261"/>
              <w:rPr>
                <w:rFonts w:ascii="Times New Roman" w:hAnsi="Times New Roman" w:cs="Times New Roman"/>
                <w:iCs/>
                <w:sz w:val="24"/>
                <w:szCs w:val="24"/>
              </w:rPr>
            </w:pPr>
            <w:r w:rsidRPr="0031058F">
              <w:rPr>
                <w:rFonts w:ascii="Times New Roman" w:hAnsi="Times New Roman" w:cs="Times New Roman"/>
                <w:i/>
                <w:sz w:val="24"/>
                <w:szCs w:val="24"/>
                <w:highlight w:val="lightGray"/>
              </w:rPr>
              <w:t>nuodyti taip / ne</w:t>
            </w:r>
          </w:p>
        </w:tc>
      </w:tr>
      <w:tr w:rsidR="000C09AF" w:rsidRPr="00F96B3A" w14:paraId="2C05F710" w14:textId="77777777" w:rsidTr="00300445">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1EBA58D7" w14:textId="77777777" w:rsidR="009546A2" w:rsidRDefault="009546A2" w:rsidP="000C09AF">
            <w:pPr>
              <w:spacing w:after="0" w:line="240" w:lineRule="auto"/>
              <w:ind w:left="-261" w:firstLine="261"/>
              <w:rPr>
                <w:rFonts w:ascii="Times New Roman" w:hAnsi="Times New Roman" w:cs="Times New Roman"/>
                <w:color w:val="FF0000"/>
                <w:sz w:val="24"/>
                <w:szCs w:val="24"/>
              </w:rPr>
            </w:pPr>
          </w:p>
          <w:p w14:paraId="6E3CC2B1" w14:textId="669C8C2C" w:rsidR="000C09AF" w:rsidRPr="0031058F" w:rsidRDefault="009546A2" w:rsidP="000C09AF">
            <w:pPr>
              <w:spacing w:after="0" w:line="240" w:lineRule="auto"/>
              <w:ind w:left="-261" w:firstLine="261"/>
              <w:rPr>
                <w:rFonts w:ascii="Times New Roman" w:hAnsi="Times New Roman" w:cs="Times New Roman"/>
                <w:i/>
                <w:sz w:val="24"/>
                <w:szCs w:val="24"/>
                <w:highlight w:val="lightGray"/>
              </w:rPr>
            </w:pPr>
            <w:r w:rsidRPr="009546A2">
              <w:rPr>
                <w:rFonts w:ascii="Times New Roman" w:hAnsi="Times New Roman" w:cs="Times New Roman"/>
                <w:color w:val="FF0000"/>
                <w:sz w:val="24"/>
                <w:szCs w:val="24"/>
              </w:rPr>
              <w:t>Paslaugų teikėjui neįgyvendinus nusimatyto (deklaruoto pasiūlymo formoje) unikalių dalyvių pasiekiamumo, t. y. nepasiekus rodiklio, Perkančioji organizacija taikys baudas, nu</w:t>
            </w:r>
            <w:r w:rsidRPr="009546A2">
              <w:rPr>
                <w:rFonts w:ascii="Times New Roman" w:hAnsi="Times New Roman" w:cs="Times New Roman"/>
                <w:color w:val="FF0000"/>
                <w:sz w:val="24"/>
                <w:szCs w:val="24"/>
              </w:rPr>
              <w:t>r</w:t>
            </w:r>
            <w:r w:rsidRPr="009546A2">
              <w:rPr>
                <w:rFonts w:ascii="Times New Roman" w:hAnsi="Times New Roman" w:cs="Times New Roman"/>
                <w:color w:val="FF0000"/>
                <w:sz w:val="24"/>
                <w:szCs w:val="24"/>
              </w:rPr>
              <w:t>odytas sutartyje</w:t>
            </w:r>
            <w:r>
              <w:rPr>
                <w:rFonts w:ascii="Times New Roman" w:hAnsi="Times New Roman" w:cs="Times New Roman"/>
                <w:sz w:val="24"/>
                <w:szCs w:val="24"/>
              </w:rPr>
              <w:t>.</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6495B68A"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9901E6">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sectPr w:rsidR="00E775EC"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CB8B8" w14:textId="77777777" w:rsidR="00C36AB0" w:rsidRDefault="00C36AB0" w:rsidP="00F51550">
      <w:pPr>
        <w:spacing w:after="0" w:line="240" w:lineRule="auto"/>
      </w:pPr>
      <w:r>
        <w:separator/>
      </w:r>
    </w:p>
  </w:endnote>
  <w:endnote w:type="continuationSeparator" w:id="0">
    <w:p w14:paraId="2462CFCD" w14:textId="77777777" w:rsidR="00C36AB0" w:rsidRDefault="00C36AB0"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3BE7F" w14:textId="77777777" w:rsidR="00C36AB0" w:rsidRDefault="00C36AB0" w:rsidP="00F51550">
      <w:pPr>
        <w:spacing w:after="0" w:line="240" w:lineRule="auto"/>
      </w:pPr>
      <w:r>
        <w:separator/>
      </w:r>
    </w:p>
  </w:footnote>
  <w:footnote w:type="continuationSeparator" w:id="0">
    <w:p w14:paraId="1887C491" w14:textId="77777777" w:rsidR="00C36AB0" w:rsidRDefault="00C36AB0"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436739F6" w14:textId="092E0BB4" w:rsidR="00B82BAF" w:rsidRPr="006367E8" w:rsidRDefault="00B82BAF" w:rsidP="00B82BAF">
      <w:pPr>
        <w:spacing w:after="0" w:line="240" w:lineRule="auto"/>
        <w:jc w:val="both"/>
        <w:rPr>
          <w:rFonts w:ascii="Times New Roman" w:eastAsia="Times New Roman" w:hAnsi="Times New Roman" w:cs="Times New Roman"/>
          <w:i/>
          <w:sz w:val="20"/>
          <w:szCs w:val="20"/>
        </w:rPr>
      </w:pPr>
      <w:r>
        <w:rPr>
          <w:rStyle w:val="Puslapioinaosnuoroda"/>
        </w:rPr>
        <w:footnoteRef/>
      </w:r>
      <w:r>
        <w:t xml:space="preserve"> </w:t>
      </w:r>
    </w:p>
    <w:p w14:paraId="6A277D4A" w14:textId="31C102B2" w:rsidR="00B82BAF" w:rsidRDefault="00B82BAF" w:rsidP="00B82BAF">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w:t>
      </w:r>
      <w:r w:rsidR="00377FB8">
        <w:rPr>
          <w:rFonts w:ascii="Times New Roman" w:eastAsia="Times New Roman" w:hAnsi="Times New Roman" w:cs="Times New Roman"/>
          <w:i/>
          <w:sz w:val="20"/>
          <w:szCs w:val="20"/>
        </w:rPr>
        <w:t xml:space="preserve"> pasiūlytą kainą, </w:t>
      </w:r>
      <w:r w:rsidR="00A35D8E">
        <w:rPr>
          <w:rFonts w:ascii="Times New Roman" w:eastAsia="Times New Roman" w:hAnsi="Times New Roman" w:cs="Times New Roman"/>
          <w:i/>
          <w:sz w:val="20"/>
          <w:szCs w:val="20"/>
        </w:rPr>
        <w:t>nur</w:t>
      </w:r>
      <w:r w:rsidR="00377FB8">
        <w:rPr>
          <w:rFonts w:ascii="Times New Roman" w:eastAsia="Times New Roman" w:hAnsi="Times New Roman" w:cs="Times New Roman"/>
          <w:i/>
          <w:sz w:val="20"/>
          <w:szCs w:val="20"/>
        </w:rPr>
        <w:t xml:space="preserve">odytą 4.1 </w:t>
      </w:r>
      <w:r w:rsidR="00A35D8E">
        <w:rPr>
          <w:rFonts w:ascii="Times New Roman" w:eastAsia="Times New Roman" w:hAnsi="Times New Roman" w:cs="Times New Roman"/>
          <w:i/>
          <w:sz w:val="20"/>
          <w:szCs w:val="20"/>
        </w:rPr>
        <w:t>e</w:t>
      </w:r>
      <w:r w:rsidR="00377FB8">
        <w:rPr>
          <w:rFonts w:ascii="Times New Roman" w:eastAsia="Times New Roman" w:hAnsi="Times New Roman" w:cs="Times New Roman"/>
          <w:i/>
          <w:sz w:val="20"/>
          <w:szCs w:val="20"/>
        </w:rPr>
        <w:t xml:space="preserve">ilutės lentelėje ir </w:t>
      </w:r>
      <w:r w:rsidR="00A35D8E">
        <w:rPr>
          <w:rFonts w:ascii="Times New Roman" w:eastAsia="Times New Roman" w:hAnsi="Times New Roman" w:cs="Times New Roman"/>
          <w:i/>
          <w:sz w:val="20"/>
          <w:szCs w:val="20"/>
        </w:rPr>
        <w:t xml:space="preserve">už užsakytas bei </w:t>
      </w:r>
      <w:r w:rsidR="00A35D8E" w:rsidRPr="006367E8">
        <w:rPr>
          <w:rFonts w:ascii="Times New Roman" w:eastAsia="Times New Roman" w:hAnsi="Times New Roman" w:cs="Times New Roman"/>
          <w:i/>
          <w:sz w:val="20"/>
          <w:szCs w:val="20"/>
        </w:rPr>
        <w:t>faktiškai suteiktas Paslaugas</w:t>
      </w:r>
      <w:r w:rsidR="00A35D8E">
        <w:rPr>
          <w:rFonts w:ascii="Times New Roman" w:eastAsia="Times New Roman" w:hAnsi="Times New Roman" w:cs="Times New Roman"/>
          <w:i/>
          <w:sz w:val="20"/>
          <w:szCs w:val="20"/>
        </w:rPr>
        <w:t>, nurodytas 4.2 eilutės lentelėje pagal Tiekėjo</w:t>
      </w:r>
      <w:r w:rsidRPr="006367E8">
        <w:rPr>
          <w:rFonts w:ascii="Times New Roman" w:eastAsia="Times New Roman" w:hAnsi="Times New Roman" w:cs="Times New Roman"/>
          <w:i/>
          <w:sz w:val="20"/>
          <w:szCs w:val="20"/>
        </w:rPr>
        <w:t xml:space="preserve"> pasiūlytus Paslaugų vieno mato vieneto įkainius, o Sutartis bus sudaroma Pirkimo sąlygų 3 priede „Sutarties projektas“ 3.1 punkte nurodytai sumai.</w:t>
      </w:r>
    </w:p>
    <w:p w14:paraId="07FE6171" w14:textId="77777777" w:rsidR="00B82BAF" w:rsidRDefault="00B82BAF" w:rsidP="00B82BAF">
      <w:pPr>
        <w:pStyle w:val="Puslapioinaostekstas"/>
      </w:pPr>
    </w:p>
  </w:footnote>
  <w:footnote w:id="3">
    <w:p w14:paraId="762D7575" w14:textId="538C84AA" w:rsidR="000C09AF" w:rsidRPr="000C09AF" w:rsidRDefault="000C09AF">
      <w:pPr>
        <w:pStyle w:val="Puslapioinaostekstas"/>
        <w:rPr>
          <w:rFonts w:ascii="Times New Roman" w:hAnsi="Times New Roman" w:cs="Times New Roman"/>
        </w:rPr>
      </w:pPr>
      <w:r>
        <w:rPr>
          <w:rStyle w:val="Puslapioinaosnuoroda"/>
        </w:rPr>
        <w:footnoteRef/>
      </w:r>
      <w:r>
        <w:t xml:space="preserve"> </w:t>
      </w:r>
      <w:bookmarkStart w:id="5" w:name="_Hlk192665274"/>
      <w:bookmarkStart w:id="6" w:name="_Hlk192665275"/>
      <w:r w:rsidRPr="000C09AF">
        <w:rPr>
          <w:rFonts w:ascii="Times New Roman" w:hAnsi="Times New Roman" w:cs="Times New Roman"/>
        </w:rPr>
        <w:t>Nenurodžius „taip“ nei prie vieno pasirinkimo,  ekonominio naudingumo balai pagal šį parametrą nebus suteikiami.</w:t>
      </w:r>
      <w:bookmarkEnd w:id="5"/>
      <w:bookmarkEnd w:id="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46FC6824"/>
    <w:multiLevelType w:val="multilevel"/>
    <w:tmpl w:val="5E5E95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241A34"/>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2236066"/>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6"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1"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8"/>
  </w:num>
  <w:num w:numId="3" w16cid:durableId="377239821">
    <w:abstractNumId w:val="8"/>
  </w:num>
  <w:num w:numId="4" w16cid:durableId="1789004147">
    <w:abstractNumId w:val="20"/>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3"/>
  </w:num>
  <w:num w:numId="8" w16cid:durableId="838228746">
    <w:abstractNumId w:val="3"/>
  </w:num>
  <w:num w:numId="9" w16cid:durableId="1958641619">
    <w:abstractNumId w:val="10"/>
  </w:num>
  <w:num w:numId="10" w16cid:durableId="2128425180">
    <w:abstractNumId w:val="11"/>
  </w:num>
  <w:num w:numId="11" w16cid:durableId="608514532">
    <w:abstractNumId w:val="15"/>
  </w:num>
  <w:num w:numId="12" w16cid:durableId="850342172">
    <w:abstractNumId w:val="7"/>
  </w:num>
  <w:num w:numId="13" w16cid:durableId="250967486">
    <w:abstractNumId w:val="2"/>
  </w:num>
  <w:num w:numId="14" w16cid:durableId="145782317">
    <w:abstractNumId w:val="17"/>
  </w:num>
  <w:num w:numId="15" w16cid:durableId="355546946">
    <w:abstractNumId w:val="19"/>
  </w:num>
  <w:num w:numId="16" w16cid:durableId="1703168019">
    <w:abstractNumId w:val="1"/>
  </w:num>
  <w:num w:numId="17" w16cid:durableId="88435447">
    <w:abstractNumId w:val="21"/>
  </w:num>
  <w:num w:numId="18" w16cid:durableId="1251544604">
    <w:abstractNumId w:val="6"/>
  </w:num>
  <w:num w:numId="19" w16cid:durableId="1637180029">
    <w:abstractNumId w:val="16"/>
  </w:num>
  <w:num w:numId="20" w16cid:durableId="1559823865">
    <w:abstractNumId w:val="4"/>
  </w:num>
  <w:num w:numId="21" w16cid:durableId="2095202302">
    <w:abstractNumId w:val="14"/>
  </w:num>
  <w:num w:numId="22" w16cid:durableId="175466138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426F5"/>
    <w:rsid w:val="000568FC"/>
    <w:rsid w:val="0005735C"/>
    <w:rsid w:val="00057DC4"/>
    <w:rsid w:val="000602F5"/>
    <w:rsid w:val="000762F8"/>
    <w:rsid w:val="00087389"/>
    <w:rsid w:val="00092717"/>
    <w:rsid w:val="000A1F24"/>
    <w:rsid w:val="000B22E6"/>
    <w:rsid w:val="000B7CF9"/>
    <w:rsid w:val="000C09AF"/>
    <w:rsid w:val="000D0074"/>
    <w:rsid w:val="000D3DCC"/>
    <w:rsid w:val="000E1AD5"/>
    <w:rsid w:val="001074F9"/>
    <w:rsid w:val="001147E0"/>
    <w:rsid w:val="00124BD2"/>
    <w:rsid w:val="00125E89"/>
    <w:rsid w:val="00136C6E"/>
    <w:rsid w:val="00140049"/>
    <w:rsid w:val="00144675"/>
    <w:rsid w:val="00151696"/>
    <w:rsid w:val="00152572"/>
    <w:rsid w:val="00155F2E"/>
    <w:rsid w:val="0015624A"/>
    <w:rsid w:val="0016682B"/>
    <w:rsid w:val="001B3AC2"/>
    <w:rsid w:val="00220592"/>
    <w:rsid w:val="00230D97"/>
    <w:rsid w:val="00242438"/>
    <w:rsid w:val="002525AE"/>
    <w:rsid w:val="00253602"/>
    <w:rsid w:val="0025657D"/>
    <w:rsid w:val="002830EA"/>
    <w:rsid w:val="002B7CEA"/>
    <w:rsid w:val="002C7177"/>
    <w:rsid w:val="002D5502"/>
    <w:rsid w:val="002F343A"/>
    <w:rsid w:val="002F7795"/>
    <w:rsid w:val="002F7B19"/>
    <w:rsid w:val="00321522"/>
    <w:rsid w:val="0033734F"/>
    <w:rsid w:val="003444D2"/>
    <w:rsid w:val="003478E7"/>
    <w:rsid w:val="00377FB8"/>
    <w:rsid w:val="003A7265"/>
    <w:rsid w:val="003B25A6"/>
    <w:rsid w:val="003C58EE"/>
    <w:rsid w:val="003E09E4"/>
    <w:rsid w:val="00412FCB"/>
    <w:rsid w:val="0042202A"/>
    <w:rsid w:val="00425E31"/>
    <w:rsid w:val="0044269E"/>
    <w:rsid w:val="004505BC"/>
    <w:rsid w:val="00466267"/>
    <w:rsid w:val="0047783A"/>
    <w:rsid w:val="00486D44"/>
    <w:rsid w:val="004A272D"/>
    <w:rsid w:val="004A2E4C"/>
    <w:rsid w:val="004A7EFA"/>
    <w:rsid w:val="004B789B"/>
    <w:rsid w:val="004C0BFA"/>
    <w:rsid w:val="004E4461"/>
    <w:rsid w:val="004E62FD"/>
    <w:rsid w:val="005052DB"/>
    <w:rsid w:val="00506749"/>
    <w:rsid w:val="005148E0"/>
    <w:rsid w:val="00515709"/>
    <w:rsid w:val="00522D48"/>
    <w:rsid w:val="00532D2F"/>
    <w:rsid w:val="00550DBF"/>
    <w:rsid w:val="0055328B"/>
    <w:rsid w:val="00556E3F"/>
    <w:rsid w:val="00563834"/>
    <w:rsid w:val="005659C7"/>
    <w:rsid w:val="0057061A"/>
    <w:rsid w:val="0059156A"/>
    <w:rsid w:val="005948DB"/>
    <w:rsid w:val="005971F1"/>
    <w:rsid w:val="005A53B6"/>
    <w:rsid w:val="005B3517"/>
    <w:rsid w:val="005C0B8C"/>
    <w:rsid w:val="005D6544"/>
    <w:rsid w:val="005E02D3"/>
    <w:rsid w:val="005E6D11"/>
    <w:rsid w:val="00610D45"/>
    <w:rsid w:val="0063009F"/>
    <w:rsid w:val="006365BB"/>
    <w:rsid w:val="00645168"/>
    <w:rsid w:val="00646515"/>
    <w:rsid w:val="0066139F"/>
    <w:rsid w:val="00673F95"/>
    <w:rsid w:val="00681F9F"/>
    <w:rsid w:val="00682DD6"/>
    <w:rsid w:val="00687FE7"/>
    <w:rsid w:val="00696475"/>
    <w:rsid w:val="006966AB"/>
    <w:rsid w:val="006A362B"/>
    <w:rsid w:val="00700001"/>
    <w:rsid w:val="00706ECA"/>
    <w:rsid w:val="00707AD4"/>
    <w:rsid w:val="00722F0D"/>
    <w:rsid w:val="00732766"/>
    <w:rsid w:val="00741CF8"/>
    <w:rsid w:val="007468E2"/>
    <w:rsid w:val="00753C8B"/>
    <w:rsid w:val="00756450"/>
    <w:rsid w:val="007728E0"/>
    <w:rsid w:val="007831B5"/>
    <w:rsid w:val="00796487"/>
    <w:rsid w:val="007A48DF"/>
    <w:rsid w:val="007C0CA0"/>
    <w:rsid w:val="007D3D6A"/>
    <w:rsid w:val="007D51B5"/>
    <w:rsid w:val="007E4EA6"/>
    <w:rsid w:val="008106DD"/>
    <w:rsid w:val="008327D6"/>
    <w:rsid w:val="00833020"/>
    <w:rsid w:val="00834781"/>
    <w:rsid w:val="0084066A"/>
    <w:rsid w:val="00846C06"/>
    <w:rsid w:val="00872801"/>
    <w:rsid w:val="00884456"/>
    <w:rsid w:val="00895500"/>
    <w:rsid w:val="008B7857"/>
    <w:rsid w:val="008C7C45"/>
    <w:rsid w:val="008D672F"/>
    <w:rsid w:val="008E73D8"/>
    <w:rsid w:val="008F64B1"/>
    <w:rsid w:val="00904873"/>
    <w:rsid w:val="0090587E"/>
    <w:rsid w:val="009165BC"/>
    <w:rsid w:val="00920BED"/>
    <w:rsid w:val="009242D7"/>
    <w:rsid w:val="00924C7E"/>
    <w:rsid w:val="00936BB4"/>
    <w:rsid w:val="00940ED7"/>
    <w:rsid w:val="009546A2"/>
    <w:rsid w:val="00971A3A"/>
    <w:rsid w:val="009901E6"/>
    <w:rsid w:val="00990D0A"/>
    <w:rsid w:val="009A0162"/>
    <w:rsid w:val="009A7743"/>
    <w:rsid w:val="009B75CB"/>
    <w:rsid w:val="009E2E23"/>
    <w:rsid w:val="009E2FF9"/>
    <w:rsid w:val="009E3D32"/>
    <w:rsid w:val="00A003AB"/>
    <w:rsid w:val="00A110FA"/>
    <w:rsid w:val="00A1471E"/>
    <w:rsid w:val="00A16F95"/>
    <w:rsid w:val="00A247D1"/>
    <w:rsid w:val="00A26A2A"/>
    <w:rsid w:val="00A35D8E"/>
    <w:rsid w:val="00A64B20"/>
    <w:rsid w:val="00A67D1B"/>
    <w:rsid w:val="00A87E77"/>
    <w:rsid w:val="00A9490C"/>
    <w:rsid w:val="00AC665F"/>
    <w:rsid w:val="00AD5AEF"/>
    <w:rsid w:val="00AE12D0"/>
    <w:rsid w:val="00AF14BE"/>
    <w:rsid w:val="00AF1F23"/>
    <w:rsid w:val="00B0527C"/>
    <w:rsid w:val="00B07090"/>
    <w:rsid w:val="00B143F8"/>
    <w:rsid w:val="00B82BAF"/>
    <w:rsid w:val="00B84D65"/>
    <w:rsid w:val="00B85EC7"/>
    <w:rsid w:val="00B94F04"/>
    <w:rsid w:val="00BA7E40"/>
    <w:rsid w:val="00BB3328"/>
    <w:rsid w:val="00BD4E4B"/>
    <w:rsid w:val="00C2343A"/>
    <w:rsid w:val="00C24796"/>
    <w:rsid w:val="00C35B0D"/>
    <w:rsid w:val="00C36AB0"/>
    <w:rsid w:val="00C41D13"/>
    <w:rsid w:val="00C50C5D"/>
    <w:rsid w:val="00C5136A"/>
    <w:rsid w:val="00C7041C"/>
    <w:rsid w:val="00C74797"/>
    <w:rsid w:val="00C83D45"/>
    <w:rsid w:val="00C87EDB"/>
    <w:rsid w:val="00C96903"/>
    <w:rsid w:val="00CA0CBE"/>
    <w:rsid w:val="00CA0E3A"/>
    <w:rsid w:val="00CB101D"/>
    <w:rsid w:val="00CC5EC7"/>
    <w:rsid w:val="00CE3448"/>
    <w:rsid w:val="00D0589B"/>
    <w:rsid w:val="00D32D8C"/>
    <w:rsid w:val="00D40EFF"/>
    <w:rsid w:val="00D42096"/>
    <w:rsid w:val="00D50936"/>
    <w:rsid w:val="00D52EF9"/>
    <w:rsid w:val="00D54421"/>
    <w:rsid w:val="00D65102"/>
    <w:rsid w:val="00D86F39"/>
    <w:rsid w:val="00D951DB"/>
    <w:rsid w:val="00DA035B"/>
    <w:rsid w:val="00DB6737"/>
    <w:rsid w:val="00DE31F2"/>
    <w:rsid w:val="00E01DB8"/>
    <w:rsid w:val="00E04D1F"/>
    <w:rsid w:val="00E16C47"/>
    <w:rsid w:val="00E22BCC"/>
    <w:rsid w:val="00E41318"/>
    <w:rsid w:val="00E775EC"/>
    <w:rsid w:val="00E90995"/>
    <w:rsid w:val="00ED5575"/>
    <w:rsid w:val="00F1092F"/>
    <w:rsid w:val="00F51550"/>
    <w:rsid w:val="00F5732D"/>
    <w:rsid w:val="00F76271"/>
    <w:rsid w:val="00F92FD3"/>
    <w:rsid w:val="00F9436A"/>
    <w:rsid w:val="00F96B3A"/>
    <w:rsid w:val="00F97E79"/>
    <w:rsid w:val="00FB58DC"/>
    <w:rsid w:val="00FD47D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6</Pages>
  <Words>9402</Words>
  <Characters>5360</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132</cp:revision>
  <dcterms:created xsi:type="dcterms:W3CDTF">2023-02-16T16:48:00Z</dcterms:created>
  <dcterms:modified xsi:type="dcterms:W3CDTF">2025-03-12T07:49:00Z</dcterms:modified>
</cp:coreProperties>
</file>