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23C549AB" w:rsidR="00F372C9" w:rsidRPr="007B004A" w:rsidRDefault="00FA2894" w:rsidP="00F372C9">
            <w:pPr>
              <w:spacing w:line="252" w:lineRule="auto"/>
              <w:jc w:val="center"/>
              <w:rPr>
                <w:rFonts w:ascii="Calibri Light" w:hAnsi="Calibri Light" w:cs="Calibri Light"/>
                <w:b/>
              </w:rPr>
            </w:pPr>
            <w:r>
              <w:rPr>
                <w:rFonts w:ascii="Calibri Light" w:hAnsi="Calibri Light" w:cs="Calibri Light"/>
                <w:b/>
                <w:sz w:val="24"/>
                <w:szCs w:val="24"/>
              </w:rPr>
              <w:fldChar w:fldCharType="begin">
                <w:ffData>
                  <w:name w:val="Tekstas1"/>
                  <w:enabled/>
                  <w:calcOnExit w:val="0"/>
                  <w:textInput>
                    <w:default w:val="Apsauginiai USAR kostiumai"/>
                  </w:textInput>
                </w:ffData>
              </w:fldChar>
            </w:r>
            <w:bookmarkStart w:id="15" w:name="Tekstas1"/>
            <w:r>
              <w:rPr>
                <w:rFonts w:ascii="Calibri Light" w:hAnsi="Calibri Light" w:cs="Calibri Light"/>
                <w:b/>
                <w:sz w:val="24"/>
                <w:szCs w:val="24"/>
              </w:rPr>
              <w:instrText xml:space="preserve"> FORMTEXT </w:instrText>
            </w:r>
            <w:r>
              <w:rPr>
                <w:rFonts w:ascii="Calibri Light" w:hAnsi="Calibri Light" w:cs="Calibri Light"/>
                <w:b/>
                <w:sz w:val="24"/>
                <w:szCs w:val="24"/>
              </w:rPr>
            </w:r>
            <w:r>
              <w:rPr>
                <w:rFonts w:ascii="Calibri Light" w:hAnsi="Calibri Light" w:cs="Calibri Light"/>
                <w:b/>
                <w:sz w:val="24"/>
                <w:szCs w:val="24"/>
              </w:rPr>
              <w:fldChar w:fldCharType="separate"/>
            </w:r>
            <w:r>
              <w:rPr>
                <w:rFonts w:ascii="Calibri Light" w:hAnsi="Calibri Light" w:cs="Calibri Light"/>
                <w:b/>
                <w:noProof/>
                <w:sz w:val="24"/>
                <w:szCs w:val="24"/>
              </w:rPr>
              <w:t>Apsauginiai USAR kostiumai</w:t>
            </w:r>
            <w:r>
              <w:rPr>
                <w:rFonts w:ascii="Calibri Light" w:hAnsi="Calibri Light" w:cs="Calibri Light"/>
                <w:b/>
                <w:sz w:val="24"/>
                <w:szCs w:val="24"/>
              </w:rPr>
              <w:fldChar w:fldCharType="end"/>
            </w:r>
            <w:bookmarkEnd w:id="15"/>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7D5DB264" w14:textId="77777777" w:rsidR="00F372C9" w:rsidRPr="007B004A" w:rsidRDefault="00F372C9" w:rsidP="00F63E39">
      <w:pPr>
        <w:spacing w:before="60" w:after="60" w:line="240" w:lineRule="auto"/>
        <w:ind w:left="-709"/>
        <w:jc w:val="center"/>
        <w:rPr>
          <w:rFonts w:ascii="Calibri Light" w:hAnsi="Calibri Light" w:cs="Calibri Light"/>
          <w:b/>
          <w:sz w:val="20"/>
          <w:szCs w:val="20"/>
        </w:rPr>
      </w:pPr>
    </w:p>
    <w:p w14:paraId="22B98522"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Apsauginis (</w:t>
      </w:r>
      <w:r w:rsidRPr="008A4AB4">
        <w:rPr>
          <w:szCs w:val="24"/>
        </w:rPr>
        <w:tab/>
        <w:t>USAR) kostiumas, skirtas darbui griuvėsiuose (toliau – kostiumas) skirtas gelbėtojams, atliekantiems paieškos ir gelbėjimo darbus pastatų ir statinių griūčių atvejais. Kostiumas turi būti atsparus ugniai, antistatinis ir apsaugoti kelius, alkūnes, pečius nuo aštrių nuolaužų ir galimų traumų.</w:t>
      </w:r>
    </w:p>
    <w:p w14:paraId="42352D76" w14:textId="77777777" w:rsidR="008A4AB4" w:rsidRPr="008A4AB4" w:rsidRDefault="008A4AB4" w:rsidP="008A4AB4">
      <w:pPr>
        <w:pStyle w:val="Pagrindiniotekstotrauka2"/>
        <w:numPr>
          <w:ilvl w:val="0"/>
          <w:numId w:val="40"/>
        </w:numPr>
        <w:tabs>
          <w:tab w:val="left" w:pos="360"/>
          <w:tab w:val="center" w:pos="426"/>
        </w:tabs>
        <w:spacing w:before="120" w:after="0" w:line="240" w:lineRule="auto"/>
        <w:ind w:left="0" w:firstLine="0"/>
        <w:rPr>
          <w:sz w:val="24"/>
          <w:szCs w:val="24"/>
        </w:rPr>
      </w:pPr>
      <w:r w:rsidRPr="008A4AB4">
        <w:rPr>
          <w:sz w:val="24"/>
          <w:szCs w:val="24"/>
        </w:rPr>
        <w:t xml:space="preserve">Kostiumo vidiniame paviršiuje neturi būti aštrių arba kietų kraštų, šiurkščių paviršių kurie galėtų pakenkti aprangos </w:t>
      </w:r>
      <w:proofErr w:type="spellStart"/>
      <w:r w:rsidRPr="008A4AB4">
        <w:rPr>
          <w:sz w:val="24"/>
          <w:szCs w:val="24"/>
        </w:rPr>
        <w:t>dėvėtojui</w:t>
      </w:r>
      <w:proofErr w:type="spellEnd"/>
      <w:r w:rsidRPr="008A4AB4">
        <w:rPr>
          <w:sz w:val="24"/>
          <w:szCs w:val="24"/>
        </w:rPr>
        <w:t>.</w:t>
      </w:r>
    </w:p>
    <w:p w14:paraId="0D1DE5FB" w14:textId="77777777" w:rsidR="008A4AB4" w:rsidRPr="008A4AB4" w:rsidRDefault="008A4AB4" w:rsidP="008A4AB4">
      <w:pPr>
        <w:pStyle w:val="Antrats"/>
        <w:numPr>
          <w:ilvl w:val="0"/>
          <w:numId w:val="40"/>
        </w:numPr>
        <w:tabs>
          <w:tab w:val="clear" w:pos="4680"/>
          <w:tab w:val="clear" w:pos="9360"/>
          <w:tab w:val="left" w:pos="360"/>
          <w:tab w:val="center" w:pos="426"/>
          <w:tab w:val="left" w:pos="900"/>
        </w:tabs>
        <w:spacing w:before="120"/>
        <w:ind w:left="0" w:firstLine="0"/>
        <w:rPr>
          <w:szCs w:val="24"/>
        </w:rPr>
      </w:pPr>
      <w:r w:rsidRPr="008A4AB4">
        <w:rPr>
          <w:szCs w:val="24"/>
        </w:rPr>
        <w:t>Kostiumas pažastų srityje turi turėti ventiliacines angas.</w:t>
      </w:r>
    </w:p>
    <w:p w14:paraId="4F0C870E"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 xml:space="preserve">Kostiumo audinio audimas turi būti </w:t>
      </w:r>
      <w:proofErr w:type="spellStart"/>
      <w:r w:rsidRPr="008A4AB4">
        <w:rPr>
          <w:szCs w:val="24"/>
        </w:rPr>
        <w:t>RipStop</w:t>
      </w:r>
      <w:proofErr w:type="spellEnd"/>
      <w:r w:rsidRPr="008A4AB4">
        <w:rPr>
          <w:szCs w:val="24"/>
        </w:rPr>
        <w:t xml:space="preserve"> tipo arba lygiaverčio.</w:t>
      </w:r>
    </w:p>
    <w:p w14:paraId="2EA5F8C2"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Kostiumas turi atsisegti centriniu užtrauktuku turinčiu galimybę atsisegti tiek iš viršaus tiek iš apačios.</w:t>
      </w:r>
    </w:p>
    <w:p w14:paraId="3044E7B2"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 xml:space="preserve">Kostiumas pečių, alkūnių ir kelių srityse turi būti pastiprintas </w:t>
      </w:r>
      <w:proofErr w:type="spellStart"/>
      <w:r w:rsidRPr="008A4AB4">
        <w:rPr>
          <w:szCs w:val="24"/>
        </w:rPr>
        <w:t>aramidiniu</w:t>
      </w:r>
      <w:proofErr w:type="spellEnd"/>
      <w:r w:rsidRPr="008A4AB4">
        <w:rPr>
          <w:szCs w:val="24"/>
        </w:rPr>
        <w:t xml:space="preserve"> audiniu arba lygiaverčiu.</w:t>
      </w:r>
    </w:p>
    <w:p w14:paraId="5E795A80"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i/>
          <w:iCs/>
          <w:szCs w:val="24"/>
        </w:rPr>
      </w:pPr>
      <w:r w:rsidRPr="008A4AB4">
        <w:rPr>
          <w:szCs w:val="24"/>
        </w:rPr>
        <w:t xml:space="preserve">Kostiumo pečiai, alkūnės ir keliai turi būti papildomai apsaugomi smūgį/spaudimą amortizuojančiomis apsaugomis, kurios yra pagamintos naudojant specialias technologijas, t. y. smūgio metu sukietėti ir absorbuoti jį, iškarto po to vėl atgauti buvusias savybes. Apsaugos smūgiams ir spaudimui turi būti atlikti bandymai pagal galiojančio EN 1621-1:2012 </w:t>
      </w:r>
      <w:proofErr w:type="spellStart"/>
      <w:r w:rsidRPr="008A4AB4">
        <w:rPr>
          <w:szCs w:val="24"/>
        </w:rPr>
        <w:t>area</w:t>
      </w:r>
      <w:proofErr w:type="spellEnd"/>
      <w:r w:rsidRPr="008A4AB4">
        <w:rPr>
          <w:szCs w:val="24"/>
        </w:rPr>
        <w:t xml:space="preserve"> B standarto arba lygiaverčio keliamus reikalavimus. Apsaugos turi būti integruotos į kostiumo vidų, tačiau reikalui esant gali būti lengvai išimtos</w:t>
      </w:r>
      <w:r w:rsidRPr="008A4AB4">
        <w:rPr>
          <w:i/>
          <w:iCs/>
          <w:szCs w:val="24"/>
        </w:rPr>
        <w:t>. (atitiktį reikalavimams įrodantys dokumentai: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7091BB3C"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Kostiumo juosmuo turi turėti prisiūtą elastinį diržą.</w:t>
      </w:r>
    </w:p>
    <w:p w14:paraId="21C8EBBA"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Kostiumas turi turėti aukštą apykaklę su kibiu užsegimu.</w:t>
      </w:r>
    </w:p>
    <w:p w14:paraId="34080D05"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Kostiumo krūtinės aukštyje turi būti dvi užtrauktuku užsegamos kišenės. Kairioji turi turėti integruotą papildomą kišenę laikyti raciją, telefoną ir pan. Kišenės gylis turi būti reguliuojamas.</w:t>
      </w:r>
    </w:p>
    <w:p w14:paraId="33E8597A"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Kostiumo liemens srityje turi būti dvi užtrauktuku užsegamos kišenės.</w:t>
      </w:r>
    </w:p>
    <w:p w14:paraId="73BD5CEE"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Kostiumo klešnėse, šlaunų srityje, turi būti dvi užsegamos kišenės.</w:t>
      </w:r>
    </w:p>
    <w:p w14:paraId="42A31ED5"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Rankovės turi turėti reguliuojamus antsiuvus, rankogalio pločio reguliavimui.</w:t>
      </w:r>
    </w:p>
    <w:p w14:paraId="06E29B56"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Klešnių galai turi būti patogiai užsegami užtrauktukais ir jų plotis reguliuojamas antsiuvais.</w:t>
      </w:r>
    </w:p>
    <w:p w14:paraId="3E6DF06F"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Kostiumas turi turėti vertikalias klostes nugarinėje dalyje, kurios turi palengvinti judėjimą.</w:t>
      </w:r>
    </w:p>
    <w:p w14:paraId="1AADA306"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szCs w:val="24"/>
        </w:rPr>
      </w:pPr>
      <w:r w:rsidRPr="008A4AB4">
        <w:rPr>
          <w:szCs w:val="24"/>
        </w:rPr>
        <w:t>Abiejų rankovių viršutinėje dalyje prisiūtos minkšto kibaus užsegimo detalės, leidžia prisegti nuimamus skiriamuosius ženklus.</w:t>
      </w:r>
    </w:p>
    <w:p w14:paraId="1253E8B6" w14:textId="77777777" w:rsidR="008A4AB4" w:rsidRPr="008A4AB4" w:rsidRDefault="008A4AB4" w:rsidP="008A4AB4">
      <w:pPr>
        <w:pStyle w:val="Antrats"/>
        <w:numPr>
          <w:ilvl w:val="0"/>
          <w:numId w:val="40"/>
        </w:numPr>
        <w:tabs>
          <w:tab w:val="clear" w:pos="4680"/>
          <w:tab w:val="clear" w:pos="9360"/>
          <w:tab w:val="center" w:pos="426"/>
          <w:tab w:val="right" w:pos="8306"/>
        </w:tabs>
        <w:spacing w:before="120"/>
        <w:ind w:left="0" w:firstLine="0"/>
        <w:rPr>
          <w:i/>
          <w:iCs/>
          <w:szCs w:val="24"/>
        </w:rPr>
      </w:pPr>
      <w:r w:rsidRPr="008A4AB4">
        <w:rPr>
          <w:szCs w:val="24"/>
        </w:rPr>
        <w:t xml:space="preserve">Kostiumo pagrindinė medžiaga turi būti atspari tempimui ir atlikti bandymai pagal ISO 13934-1:2013 standarto arba lygiaverčio keliamus reikalavimus, (100 </w:t>
      </w:r>
      <w:proofErr w:type="spellStart"/>
      <w:r w:rsidRPr="008A4AB4">
        <w:rPr>
          <w:szCs w:val="24"/>
        </w:rPr>
        <w:t>da</w:t>
      </w:r>
      <w:proofErr w:type="spellEnd"/>
      <w:r w:rsidRPr="008A4AB4">
        <w:rPr>
          <w:szCs w:val="24"/>
        </w:rPr>
        <w:t xml:space="preserve">/N x 85 </w:t>
      </w:r>
      <w:proofErr w:type="spellStart"/>
      <w:r w:rsidRPr="008A4AB4">
        <w:rPr>
          <w:szCs w:val="24"/>
        </w:rPr>
        <w:t>da</w:t>
      </w:r>
      <w:proofErr w:type="spellEnd"/>
      <w:r w:rsidRPr="008A4AB4">
        <w:rPr>
          <w:szCs w:val="24"/>
        </w:rPr>
        <w:t>/N (+/- 10</w:t>
      </w:r>
      <w:bookmarkStart w:id="16" w:name="_Hlk172730309"/>
      <w:r w:rsidRPr="008A4AB4">
        <w:rPr>
          <w:szCs w:val="24"/>
        </w:rPr>
        <w:t xml:space="preserve">%)). </w:t>
      </w:r>
      <w:r w:rsidRPr="008A4AB4">
        <w:rPr>
          <w:i/>
          <w:iCs/>
          <w:szCs w:val="24"/>
        </w:rPr>
        <w:t>(atitiktį reikalavimams įrodantys dokumentai: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bookmarkEnd w:id="16"/>
    <w:p w14:paraId="38134531" w14:textId="77777777" w:rsidR="008A4AB4" w:rsidRPr="008A4AB4" w:rsidRDefault="008A4AB4" w:rsidP="008A4AB4">
      <w:pPr>
        <w:pStyle w:val="Antrats"/>
        <w:numPr>
          <w:ilvl w:val="0"/>
          <w:numId w:val="40"/>
        </w:numPr>
        <w:tabs>
          <w:tab w:val="clear" w:pos="4680"/>
          <w:tab w:val="clear" w:pos="9360"/>
          <w:tab w:val="left" w:pos="567"/>
        </w:tabs>
        <w:spacing w:before="120"/>
        <w:ind w:left="0" w:firstLine="0"/>
        <w:rPr>
          <w:i/>
          <w:iCs/>
          <w:szCs w:val="24"/>
        </w:rPr>
      </w:pPr>
      <w:r w:rsidRPr="008A4AB4">
        <w:rPr>
          <w:szCs w:val="24"/>
        </w:rPr>
        <w:t xml:space="preserve">Kostiumas turi būti atsparus liepsnai ir karščiui bei turi būti atlikti bandymai pagal EN ISO11612 A1, A2, B1, C1, E2, F1:2015 (A1+A2 =100xISO 15797-75 ˚C) arba lygiaverčių standartų keliamus reikalavimus. </w:t>
      </w:r>
      <w:r w:rsidRPr="008A4AB4">
        <w:rPr>
          <w:i/>
          <w:iCs/>
          <w:szCs w:val="24"/>
        </w:rPr>
        <w:t>(atitiktį reikalavimams įrodantys dokumentai: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56522FAF" w14:textId="77777777" w:rsidR="008A4AB4" w:rsidRPr="008A4AB4" w:rsidRDefault="008A4AB4" w:rsidP="008A4AB4">
      <w:pPr>
        <w:pStyle w:val="Antrats"/>
        <w:numPr>
          <w:ilvl w:val="0"/>
          <w:numId w:val="40"/>
        </w:numPr>
        <w:tabs>
          <w:tab w:val="clear" w:pos="4680"/>
          <w:tab w:val="clear" w:pos="9360"/>
          <w:tab w:val="left" w:pos="567"/>
        </w:tabs>
        <w:spacing w:before="120"/>
        <w:ind w:left="0" w:firstLine="0"/>
        <w:rPr>
          <w:i/>
          <w:iCs/>
          <w:szCs w:val="24"/>
        </w:rPr>
      </w:pPr>
      <w:r w:rsidRPr="008A4AB4">
        <w:rPr>
          <w:szCs w:val="24"/>
        </w:rPr>
        <w:t xml:space="preserve">Kostiumas turi būti antistatinis ir turi būti atlikti bandymai pagal EN 1149-5: 2018, EN 1149-3: 2004 standartų arba lygiaverčių keliamus reikalavimus. </w:t>
      </w:r>
      <w:r w:rsidRPr="008A4AB4">
        <w:rPr>
          <w:i/>
          <w:iCs/>
          <w:szCs w:val="24"/>
        </w:rPr>
        <w:t>(atitiktį reikalavimams įrodantys dokumentai: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29FC1FF9" w14:textId="77777777" w:rsidR="008A4AB4" w:rsidRPr="008A4AB4" w:rsidRDefault="008A4AB4" w:rsidP="008A4AB4">
      <w:pPr>
        <w:pStyle w:val="Antrats"/>
        <w:numPr>
          <w:ilvl w:val="0"/>
          <w:numId w:val="40"/>
        </w:numPr>
        <w:tabs>
          <w:tab w:val="clear" w:pos="4680"/>
          <w:tab w:val="clear" w:pos="9360"/>
          <w:tab w:val="left" w:pos="567"/>
        </w:tabs>
        <w:spacing w:before="120"/>
        <w:ind w:left="0" w:firstLine="0"/>
        <w:rPr>
          <w:i/>
          <w:iCs/>
          <w:szCs w:val="24"/>
        </w:rPr>
      </w:pPr>
      <w:r w:rsidRPr="008A4AB4">
        <w:rPr>
          <w:szCs w:val="24"/>
        </w:rPr>
        <w:lastRenderedPageBreak/>
        <w:t xml:space="preserve">Kostiumas turi būti atsparus skystiems chemikalams ir turi būti atlikti bandymai pagal EN 13034: 2005 + A1: 2009 standarto arba lygiaverčio keliamus reikalavimus. </w:t>
      </w:r>
      <w:r w:rsidRPr="008A4AB4">
        <w:rPr>
          <w:i/>
          <w:iCs/>
          <w:szCs w:val="24"/>
        </w:rPr>
        <w:t>(atitiktį reikalavimams įrodantys dokumentai: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48634D4D" w14:textId="77777777" w:rsidR="008A4AB4" w:rsidRPr="008A4AB4" w:rsidRDefault="008A4AB4" w:rsidP="008A4AB4">
      <w:pPr>
        <w:pStyle w:val="Antrats"/>
        <w:numPr>
          <w:ilvl w:val="0"/>
          <w:numId w:val="40"/>
        </w:numPr>
        <w:tabs>
          <w:tab w:val="clear" w:pos="4680"/>
          <w:tab w:val="clear" w:pos="9360"/>
          <w:tab w:val="left" w:pos="567"/>
        </w:tabs>
        <w:spacing w:before="120"/>
        <w:ind w:left="0" w:firstLine="0"/>
        <w:rPr>
          <w:i/>
          <w:iCs/>
          <w:szCs w:val="24"/>
        </w:rPr>
      </w:pPr>
      <w:r w:rsidRPr="008A4AB4">
        <w:rPr>
          <w:szCs w:val="24"/>
        </w:rPr>
        <w:t>Pečių, alkūnių ir kelių pastiprinimo audinio svoris turi būti ne mažiau nei 500g/m</w:t>
      </w:r>
      <w:r w:rsidRPr="008A4AB4">
        <w:rPr>
          <w:szCs w:val="24"/>
          <w:vertAlign w:val="superscript"/>
        </w:rPr>
        <w:t>2</w:t>
      </w:r>
      <w:r w:rsidRPr="008A4AB4">
        <w:rPr>
          <w:szCs w:val="24"/>
        </w:rPr>
        <w:t xml:space="preserve">; </w:t>
      </w:r>
      <w:r w:rsidRPr="008A4AB4">
        <w:rPr>
          <w:i/>
          <w:iCs/>
          <w:szCs w:val="24"/>
        </w:rPr>
        <w:t>(Turi būti pateiktas gamintojo ir (ar) importuotojo, ir (ar) tiekėjo rašytinis patvirtinimas, ir (ar) tiekėjo deklaracija)</w:t>
      </w:r>
    </w:p>
    <w:p w14:paraId="24996581" w14:textId="77777777" w:rsidR="008A4AB4" w:rsidRPr="008A4AB4" w:rsidRDefault="008A4AB4" w:rsidP="008A4AB4">
      <w:pPr>
        <w:pStyle w:val="Sraopastraipa"/>
        <w:numPr>
          <w:ilvl w:val="0"/>
          <w:numId w:val="40"/>
        </w:numPr>
        <w:tabs>
          <w:tab w:val="left" w:pos="567"/>
        </w:tabs>
        <w:spacing w:before="120" w:after="0" w:line="240" w:lineRule="auto"/>
        <w:ind w:left="0" w:firstLine="0"/>
        <w:contextualSpacing w:val="0"/>
        <w:rPr>
          <w:rFonts w:ascii="Times New Roman" w:hAnsi="Times New Roman"/>
          <w:sz w:val="24"/>
          <w:szCs w:val="24"/>
        </w:rPr>
      </w:pPr>
      <w:r w:rsidRPr="008A4AB4">
        <w:rPr>
          <w:rFonts w:ascii="Times New Roman" w:hAnsi="Times New Roman"/>
          <w:sz w:val="24"/>
          <w:szCs w:val="24"/>
        </w:rPr>
        <w:t xml:space="preserve">Pečių, alkūnių ir kelių pastiprinimo audinys turi būti atsparus ne mažiau nei 1200 N metmenų kryptimi ir ne mažiau nei 1000 N ataudų kryptimi plyšimui bei turi būti atlikti bandymai pagal ISO 13934-1:2013 standarto arba lygiaverčio keliamus reikalavimus </w:t>
      </w:r>
      <w:r w:rsidRPr="008A4AB4">
        <w:rPr>
          <w:rFonts w:ascii="Times New Roman" w:hAnsi="Times New Roman"/>
          <w:i/>
          <w:iCs/>
          <w:sz w:val="24"/>
          <w:szCs w:val="24"/>
        </w:rPr>
        <w:t>(atitiktį reikalavimams įrodantys dokumentai: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2BD7DA3C" w14:textId="77777777" w:rsidR="008A4AB4" w:rsidRPr="008A4AB4" w:rsidRDefault="008A4AB4" w:rsidP="008A4AB4">
      <w:pPr>
        <w:pStyle w:val="Antrats"/>
        <w:numPr>
          <w:ilvl w:val="0"/>
          <w:numId w:val="40"/>
        </w:numPr>
        <w:tabs>
          <w:tab w:val="clear" w:pos="4680"/>
          <w:tab w:val="clear" w:pos="9360"/>
          <w:tab w:val="left" w:pos="567"/>
        </w:tabs>
        <w:spacing w:before="120"/>
        <w:ind w:left="0" w:firstLine="0"/>
        <w:rPr>
          <w:i/>
          <w:iCs/>
          <w:szCs w:val="24"/>
        </w:rPr>
      </w:pPr>
      <w:r w:rsidRPr="008A4AB4">
        <w:rPr>
          <w:szCs w:val="24"/>
        </w:rPr>
        <w:t xml:space="preserve">Pečių, alkūnių ir kelių pastiprinimo audinys turi būti atsparus trinčiai bei turi būti atlikti bandymai pagal </w:t>
      </w:r>
      <w:r w:rsidRPr="008A4AB4">
        <w:rPr>
          <w:szCs w:val="24"/>
          <w:lang w:bidi="en-US"/>
        </w:rPr>
        <w:t>DIN 53863-1</w:t>
      </w:r>
      <w:r w:rsidRPr="008A4AB4">
        <w:rPr>
          <w:szCs w:val="24"/>
        </w:rPr>
        <w:t xml:space="preserve"> standarto arba lygiaverčio keliamus reikalavimus. </w:t>
      </w:r>
      <w:r w:rsidRPr="008A4AB4">
        <w:rPr>
          <w:i/>
          <w:iCs/>
          <w:szCs w:val="24"/>
        </w:rPr>
        <w:t>(atitiktį reikalavimams įrodantys dokumentai: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p>
    <w:p w14:paraId="12DBF782" w14:textId="77777777" w:rsidR="008A4AB4" w:rsidRPr="008A4AB4" w:rsidRDefault="008A4AB4" w:rsidP="008A4AB4">
      <w:pPr>
        <w:pStyle w:val="Sraopastraipa"/>
        <w:numPr>
          <w:ilvl w:val="0"/>
          <w:numId w:val="40"/>
        </w:numPr>
        <w:tabs>
          <w:tab w:val="left" w:pos="567"/>
        </w:tabs>
        <w:spacing w:before="120" w:after="0" w:line="240" w:lineRule="auto"/>
        <w:ind w:left="0" w:firstLine="0"/>
        <w:contextualSpacing w:val="0"/>
        <w:rPr>
          <w:rFonts w:ascii="Times New Roman" w:hAnsi="Times New Roman"/>
          <w:sz w:val="24"/>
          <w:szCs w:val="24"/>
          <w:lang w:eastAsia="lt-LT"/>
        </w:rPr>
      </w:pPr>
      <w:r w:rsidRPr="008A4AB4">
        <w:rPr>
          <w:rFonts w:ascii="Times New Roman" w:hAnsi="Times New Roman"/>
          <w:sz w:val="24"/>
          <w:szCs w:val="24"/>
        </w:rPr>
        <w:t xml:space="preserve">Prekėms keliamas laisvai nustatomas aplinkosauginis kriterijus vadovaujantis Lietuvos Respublikos aplinkos ministro  2011 m. birželio 28 d. įsakymu Nr. D1-508 „Dėl aplinkos apsaugos kriterijų taikymo, vykdant žaliuosius pirkimus, tvarkos aprašo patvirtinimo"  (aktuali redakcija) 4.4.4.3 punktu: </w:t>
      </w:r>
      <w:r w:rsidRPr="008A4AB4">
        <w:rPr>
          <w:rFonts w:ascii="Times New Roman" w:hAnsi="Times New Roman"/>
          <w:sz w:val="24"/>
          <w:szCs w:val="24"/>
          <w:lang w:eastAsia="lt-LT"/>
        </w:rPr>
        <w:t>k</w:t>
      </w:r>
      <w:r w:rsidRPr="008A4AB4">
        <w:rPr>
          <w:rFonts w:ascii="Times New Roman" w:hAnsi="Times New Roman"/>
          <w:sz w:val="24"/>
          <w:szCs w:val="24"/>
        </w:rPr>
        <w:t>ostiumo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r w:rsidRPr="008A4AB4">
        <w:rPr>
          <w:rFonts w:ascii="Times New Roman" w:hAnsi="Times New Roman"/>
          <w:sz w:val="24"/>
          <w:szCs w:val="24"/>
          <w:lang w:eastAsia="lt-LT"/>
        </w:rPr>
        <w:t xml:space="preserve"> </w:t>
      </w:r>
      <w:r w:rsidRPr="008A4AB4">
        <w:rPr>
          <w:rFonts w:ascii="Times New Roman" w:hAnsi="Times New Roman"/>
          <w:i/>
          <w:iCs/>
          <w:sz w:val="24"/>
          <w:szCs w:val="24"/>
        </w:rPr>
        <w:t>(atitiktį reikalavimams įrodantys dokumentai: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BB2E330" w14:textId="77777777" w:rsidR="008A4AB4" w:rsidRPr="008A4AB4" w:rsidRDefault="008A4AB4" w:rsidP="008A4AB4">
      <w:pPr>
        <w:pStyle w:val="Sraopastraipa"/>
        <w:numPr>
          <w:ilvl w:val="0"/>
          <w:numId w:val="40"/>
        </w:numPr>
        <w:tabs>
          <w:tab w:val="left" w:pos="567"/>
        </w:tabs>
        <w:spacing w:before="120" w:after="0" w:line="240" w:lineRule="auto"/>
        <w:ind w:left="0" w:firstLine="0"/>
        <w:contextualSpacing w:val="0"/>
        <w:rPr>
          <w:rFonts w:ascii="Times New Roman" w:hAnsi="Times New Roman"/>
          <w:sz w:val="24"/>
          <w:szCs w:val="24"/>
        </w:rPr>
      </w:pPr>
      <w:r w:rsidRPr="008A4AB4">
        <w:rPr>
          <w:rFonts w:ascii="Times New Roman" w:hAnsi="Times New Roman"/>
          <w:sz w:val="24"/>
          <w:szCs w:val="24"/>
        </w:rPr>
        <w:t xml:space="preserve">Kostiumo nugaros viršutinėje dalyje turi būti užrašas su komandos pavadinimu (LITHUANIAN EMERGENCY RESPONSE </w:t>
      </w:r>
      <w:smartTag w:uri="urn:schemas-microsoft-com:office:smarttags" w:element="stockticker">
        <w:r w:rsidRPr="008A4AB4">
          <w:rPr>
            <w:rFonts w:ascii="Times New Roman" w:hAnsi="Times New Roman"/>
            <w:sz w:val="24"/>
            <w:szCs w:val="24"/>
          </w:rPr>
          <w:t>TEAM</w:t>
        </w:r>
      </w:smartTag>
      <w:r w:rsidRPr="008A4AB4">
        <w:rPr>
          <w:rFonts w:ascii="Times New Roman" w:hAnsi="Times New Roman"/>
          <w:sz w:val="24"/>
          <w:szCs w:val="24"/>
        </w:rPr>
        <w:t xml:space="preserve">). Žemiau šio užrašo turi būti </w:t>
      </w:r>
      <w:proofErr w:type="spellStart"/>
      <w:r w:rsidRPr="008A4AB4">
        <w:rPr>
          <w:rFonts w:ascii="Times New Roman" w:hAnsi="Times New Roman"/>
          <w:sz w:val="24"/>
          <w:szCs w:val="24"/>
        </w:rPr>
        <w:t>velkro</w:t>
      </w:r>
      <w:proofErr w:type="spellEnd"/>
      <w:r w:rsidRPr="008A4AB4">
        <w:rPr>
          <w:rFonts w:ascii="Times New Roman" w:hAnsi="Times New Roman"/>
          <w:sz w:val="24"/>
          <w:szCs w:val="24"/>
        </w:rPr>
        <w:t xml:space="preserve"> juosta, skirta priklijuoti skirtingų pareigų lenteles. Pareigų lentelių pavadinimai </w:t>
      </w:r>
      <w:smartTag w:uri="urn:schemas-microsoft-com:office:smarttags" w:element="stockticker">
        <w:r w:rsidRPr="008A4AB4">
          <w:rPr>
            <w:rFonts w:ascii="Times New Roman" w:hAnsi="Times New Roman"/>
            <w:sz w:val="24"/>
            <w:szCs w:val="24"/>
          </w:rPr>
          <w:t>TEAM</w:t>
        </w:r>
      </w:smartTag>
      <w:r w:rsidRPr="008A4AB4">
        <w:rPr>
          <w:rFonts w:ascii="Times New Roman" w:hAnsi="Times New Roman"/>
          <w:sz w:val="24"/>
          <w:szCs w:val="24"/>
        </w:rPr>
        <w:t xml:space="preserve"> LEADER – 2 vnt. DEPUTY </w:t>
      </w:r>
      <w:smartTag w:uri="urn:schemas-microsoft-com:office:smarttags" w:element="stockticker">
        <w:r w:rsidRPr="008A4AB4">
          <w:rPr>
            <w:rFonts w:ascii="Times New Roman" w:hAnsi="Times New Roman"/>
            <w:sz w:val="24"/>
            <w:szCs w:val="24"/>
          </w:rPr>
          <w:t>TEAM</w:t>
        </w:r>
      </w:smartTag>
      <w:r w:rsidRPr="008A4AB4">
        <w:rPr>
          <w:rFonts w:ascii="Times New Roman" w:hAnsi="Times New Roman"/>
          <w:sz w:val="24"/>
          <w:szCs w:val="24"/>
        </w:rPr>
        <w:t xml:space="preserve"> LEADER – 2 vnt. LIAISON OFFICER – 2 vnt. INFORMATION MANAGER – 2 vnt. OPERATIONAL GROUP LEADER – 2 vnt. SECTION LEADER – 6 vnt. RESCUER – 24 vnt. K-9 – 6 vnt. MEDIC – 6 vnt. LOGISTIC GROUP LEADER – 2 vnt. LOGISTICIAN – 8 vnt. Informacinės lentelės ilgis ne mažesnis kaip 300 mm, plotis ne mažesnis nei – 80 mm. Komandos pavadinimas rašomas didžiosiomis raidėmis, raidžių aukštis ne mažesnis kaip 50 mm. Visos raidės turi turėti šviesą atspindinčių savybių.</w:t>
      </w:r>
    </w:p>
    <w:p w14:paraId="38C25B51" w14:textId="77777777" w:rsidR="008A4AB4" w:rsidRPr="008A4AB4" w:rsidRDefault="008A4AB4" w:rsidP="008A4AB4">
      <w:pPr>
        <w:pStyle w:val="Antrats"/>
        <w:numPr>
          <w:ilvl w:val="0"/>
          <w:numId w:val="40"/>
        </w:numPr>
        <w:tabs>
          <w:tab w:val="clear" w:pos="4680"/>
          <w:tab w:val="clear" w:pos="9360"/>
          <w:tab w:val="left" w:pos="567"/>
        </w:tabs>
        <w:spacing w:before="120"/>
        <w:ind w:left="0" w:firstLine="0"/>
        <w:rPr>
          <w:szCs w:val="24"/>
        </w:rPr>
      </w:pPr>
      <w:r w:rsidRPr="008A4AB4">
        <w:rPr>
          <w:szCs w:val="24"/>
        </w:rPr>
        <w:t>Kostiumų dydžiai nuo S iki XXL, konkretūs kiekiai pagal dydį bus nustatomi sutarties sudarymo metu.</w:t>
      </w:r>
    </w:p>
    <w:p w14:paraId="1335F2B8" w14:textId="77777777" w:rsidR="008A4AB4" w:rsidRPr="008A4AB4" w:rsidRDefault="008A4AB4" w:rsidP="008A4AB4">
      <w:pPr>
        <w:pStyle w:val="Antrats"/>
        <w:numPr>
          <w:ilvl w:val="0"/>
          <w:numId w:val="40"/>
        </w:numPr>
        <w:tabs>
          <w:tab w:val="clear" w:pos="4680"/>
          <w:tab w:val="clear" w:pos="9360"/>
          <w:tab w:val="left" w:pos="567"/>
        </w:tabs>
        <w:spacing w:before="120"/>
        <w:ind w:left="0" w:firstLine="0"/>
        <w:rPr>
          <w:szCs w:val="24"/>
        </w:rPr>
      </w:pPr>
      <w:r w:rsidRPr="008A4AB4">
        <w:rPr>
          <w:szCs w:val="24"/>
        </w:rPr>
        <w:t>Informacinis užrašas, raidžių dydis, fonas ir raidžių spalvos bus derinamas su tiekėjais atskirai.</w:t>
      </w:r>
    </w:p>
    <w:p w14:paraId="0E91A9E8" w14:textId="6FB21639" w:rsidR="00F372C9" w:rsidRPr="007B004A" w:rsidRDefault="00F372C9" w:rsidP="00F63E39">
      <w:pPr>
        <w:spacing w:before="60" w:after="60" w:line="240" w:lineRule="auto"/>
        <w:ind w:left="-709"/>
        <w:jc w:val="center"/>
        <w:rPr>
          <w:rFonts w:ascii="Calibri Light" w:hAnsi="Calibri Light" w:cs="Calibri Light"/>
          <w:b/>
          <w:sz w:val="20"/>
          <w:szCs w:val="20"/>
        </w:rPr>
      </w:pPr>
    </w:p>
    <w:bookmarkEnd w:id="14"/>
    <w:p w14:paraId="11EEF625" w14:textId="77777777" w:rsidR="009D1E76" w:rsidRPr="007B004A" w:rsidRDefault="009D1E76" w:rsidP="00F63E39">
      <w:pPr>
        <w:spacing w:before="60" w:after="60" w:line="240" w:lineRule="auto"/>
        <w:ind w:left="-709"/>
        <w:jc w:val="center"/>
        <w:rPr>
          <w:rFonts w:ascii="Calibri Light" w:hAnsi="Calibri Light" w:cs="Calibri Light"/>
          <w:b/>
          <w:sz w:val="20"/>
          <w:szCs w:val="20"/>
        </w:rPr>
      </w:pPr>
    </w:p>
    <w:sectPr w:rsidR="009D1E76" w:rsidRPr="007B004A"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E677" w14:textId="77777777" w:rsidR="00D04BA9" w:rsidRDefault="00D04BA9">
      <w:pPr>
        <w:spacing w:after="0" w:line="240" w:lineRule="auto"/>
      </w:pPr>
      <w:r>
        <w:separator/>
      </w:r>
    </w:p>
  </w:endnote>
  <w:endnote w:type="continuationSeparator" w:id="0">
    <w:p w14:paraId="37787D82" w14:textId="77777777" w:rsidR="00D04BA9" w:rsidRDefault="00D0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F25E" w14:textId="77777777" w:rsidR="00D04BA9" w:rsidRDefault="00D04BA9">
      <w:pPr>
        <w:spacing w:after="0" w:line="240" w:lineRule="auto"/>
      </w:pPr>
      <w:r>
        <w:separator/>
      </w:r>
    </w:p>
  </w:footnote>
  <w:footnote w:type="continuationSeparator" w:id="0">
    <w:p w14:paraId="3A8B92C4" w14:textId="77777777" w:rsidR="00D04BA9" w:rsidRDefault="00D0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7AA44BE"/>
    <w:multiLevelType w:val="hybridMultilevel"/>
    <w:tmpl w:val="75CECC14"/>
    <w:lvl w:ilvl="0" w:tplc="9746DC9A">
      <w:start w:val="1"/>
      <w:numFmt w:val="decimal"/>
      <w:lvlText w:val="%1."/>
      <w:lvlJc w:val="left"/>
      <w:pPr>
        <w:ind w:left="786"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3"/>
  </w:num>
  <w:num w:numId="7" w16cid:durableId="39672237">
    <w:abstractNumId w:val="20"/>
  </w:num>
  <w:num w:numId="8" w16cid:durableId="529221219">
    <w:abstractNumId w:val="16"/>
  </w:num>
  <w:num w:numId="9" w16cid:durableId="1094548975">
    <w:abstractNumId w:val="22"/>
  </w:num>
  <w:num w:numId="10" w16cid:durableId="1580401970">
    <w:abstractNumId w:val="9"/>
  </w:num>
  <w:num w:numId="11" w16cid:durableId="1781336588">
    <w:abstractNumId w:val="26"/>
  </w:num>
  <w:num w:numId="12" w16cid:durableId="1381175592">
    <w:abstractNumId w:val="10"/>
  </w:num>
  <w:num w:numId="13" w16cid:durableId="1370374990">
    <w:abstractNumId w:val="32"/>
  </w:num>
  <w:num w:numId="14" w16cid:durableId="111437783">
    <w:abstractNumId w:val="17"/>
  </w:num>
  <w:num w:numId="15" w16cid:durableId="1148202898">
    <w:abstractNumId w:val="38"/>
  </w:num>
  <w:num w:numId="16" w16cid:durableId="1305549502">
    <w:abstractNumId w:val="14"/>
  </w:num>
  <w:num w:numId="17" w16cid:durableId="1408501943">
    <w:abstractNumId w:val="30"/>
  </w:num>
  <w:num w:numId="18" w16cid:durableId="315036040">
    <w:abstractNumId w:val="23"/>
  </w:num>
  <w:num w:numId="19" w16cid:durableId="1061950455">
    <w:abstractNumId w:val="19"/>
  </w:num>
  <w:num w:numId="20" w16cid:durableId="2136365952">
    <w:abstractNumId w:val="25"/>
  </w:num>
  <w:num w:numId="21" w16cid:durableId="1562403683">
    <w:abstractNumId w:val="34"/>
  </w:num>
  <w:num w:numId="22" w16cid:durableId="1420248804">
    <w:abstractNumId w:val="36"/>
  </w:num>
  <w:num w:numId="23" w16cid:durableId="883757669">
    <w:abstractNumId w:val="11"/>
  </w:num>
  <w:num w:numId="24" w16cid:durableId="1618830326">
    <w:abstractNumId w:val="31"/>
  </w:num>
  <w:num w:numId="25" w16cid:durableId="8920896">
    <w:abstractNumId w:val="12"/>
  </w:num>
  <w:num w:numId="26" w16cid:durableId="680200655">
    <w:abstractNumId w:val="27"/>
  </w:num>
  <w:num w:numId="27" w16cid:durableId="55671161">
    <w:abstractNumId w:val="39"/>
  </w:num>
  <w:num w:numId="28" w16cid:durableId="161629528">
    <w:abstractNumId w:val="8"/>
  </w:num>
  <w:num w:numId="29" w16cid:durableId="1194001031">
    <w:abstractNumId w:val="18"/>
  </w:num>
  <w:num w:numId="30" w16cid:durableId="262999469">
    <w:abstractNumId w:val="40"/>
  </w:num>
  <w:num w:numId="31" w16cid:durableId="1639913353">
    <w:abstractNumId w:val="28"/>
  </w:num>
  <w:num w:numId="32" w16cid:durableId="1190296742">
    <w:abstractNumId w:val="6"/>
  </w:num>
  <w:num w:numId="33" w16cid:durableId="1128476035">
    <w:abstractNumId w:val="35"/>
  </w:num>
  <w:num w:numId="34" w16cid:durableId="1485663515">
    <w:abstractNumId w:val="7"/>
  </w:num>
  <w:num w:numId="35" w16cid:durableId="745690183">
    <w:abstractNumId w:val="24"/>
  </w:num>
  <w:num w:numId="36" w16cid:durableId="572274698">
    <w:abstractNumId w:val="37"/>
  </w:num>
  <w:num w:numId="37" w16cid:durableId="315913160">
    <w:abstractNumId w:val="15"/>
  </w:num>
  <w:num w:numId="38" w16cid:durableId="1005547852">
    <w:abstractNumId w:val="29"/>
  </w:num>
  <w:num w:numId="39" w16cid:durableId="845559245">
    <w:abstractNumId w:val="21"/>
  </w:num>
  <w:num w:numId="40" w16cid:durableId="44978371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F44"/>
    <w:rsid w:val="0009047A"/>
    <w:rsid w:val="00097241"/>
    <w:rsid w:val="000A23D3"/>
    <w:rsid w:val="000B0A6A"/>
    <w:rsid w:val="000C1A17"/>
    <w:rsid w:val="000F554D"/>
    <w:rsid w:val="00133F52"/>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304E4"/>
    <w:rsid w:val="00230C9A"/>
    <w:rsid w:val="00246179"/>
    <w:rsid w:val="002473F4"/>
    <w:rsid w:val="00261339"/>
    <w:rsid w:val="00261B88"/>
    <w:rsid w:val="00263108"/>
    <w:rsid w:val="002665CE"/>
    <w:rsid w:val="00273CFD"/>
    <w:rsid w:val="00290944"/>
    <w:rsid w:val="002912FE"/>
    <w:rsid w:val="002A474B"/>
    <w:rsid w:val="002A626E"/>
    <w:rsid w:val="002C2765"/>
    <w:rsid w:val="002C422B"/>
    <w:rsid w:val="002C4E6E"/>
    <w:rsid w:val="002C658C"/>
    <w:rsid w:val="002C7F2C"/>
    <w:rsid w:val="002F1836"/>
    <w:rsid w:val="003150D0"/>
    <w:rsid w:val="003236D0"/>
    <w:rsid w:val="00334A5F"/>
    <w:rsid w:val="00341C69"/>
    <w:rsid w:val="00355850"/>
    <w:rsid w:val="00355B56"/>
    <w:rsid w:val="00357BD5"/>
    <w:rsid w:val="003673D6"/>
    <w:rsid w:val="00385616"/>
    <w:rsid w:val="0039787C"/>
    <w:rsid w:val="003B0B81"/>
    <w:rsid w:val="003C2849"/>
    <w:rsid w:val="003D0DA8"/>
    <w:rsid w:val="003D3BE3"/>
    <w:rsid w:val="003D5439"/>
    <w:rsid w:val="003E3438"/>
    <w:rsid w:val="003F2E3F"/>
    <w:rsid w:val="003F6C42"/>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3F8F"/>
    <w:rsid w:val="0050743B"/>
    <w:rsid w:val="0051322B"/>
    <w:rsid w:val="005238FE"/>
    <w:rsid w:val="00547246"/>
    <w:rsid w:val="00586FA3"/>
    <w:rsid w:val="005907B7"/>
    <w:rsid w:val="005A210F"/>
    <w:rsid w:val="005B07A1"/>
    <w:rsid w:val="005B681B"/>
    <w:rsid w:val="005C3338"/>
    <w:rsid w:val="005C5732"/>
    <w:rsid w:val="005D2035"/>
    <w:rsid w:val="005D6336"/>
    <w:rsid w:val="006040B7"/>
    <w:rsid w:val="006171F1"/>
    <w:rsid w:val="0062594A"/>
    <w:rsid w:val="0062688A"/>
    <w:rsid w:val="0063093F"/>
    <w:rsid w:val="006629F3"/>
    <w:rsid w:val="006717EB"/>
    <w:rsid w:val="00671C08"/>
    <w:rsid w:val="006A210D"/>
    <w:rsid w:val="006A2DF1"/>
    <w:rsid w:val="006B2576"/>
    <w:rsid w:val="006B5389"/>
    <w:rsid w:val="006C070D"/>
    <w:rsid w:val="006D305F"/>
    <w:rsid w:val="006E0547"/>
    <w:rsid w:val="006F599E"/>
    <w:rsid w:val="00711888"/>
    <w:rsid w:val="00733BB8"/>
    <w:rsid w:val="00734B9E"/>
    <w:rsid w:val="00755EFD"/>
    <w:rsid w:val="007607FF"/>
    <w:rsid w:val="007651CB"/>
    <w:rsid w:val="0078742F"/>
    <w:rsid w:val="00791CCE"/>
    <w:rsid w:val="00795452"/>
    <w:rsid w:val="007A0E1F"/>
    <w:rsid w:val="007B004A"/>
    <w:rsid w:val="007B021B"/>
    <w:rsid w:val="007B2144"/>
    <w:rsid w:val="007C1EB6"/>
    <w:rsid w:val="007C6AE7"/>
    <w:rsid w:val="007D484D"/>
    <w:rsid w:val="007E19FD"/>
    <w:rsid w:val="007E41FC"/>
    <w:rsid w:val="00800BE3"/>
    <w:rsid w:val="00801195"/>
    <w:rsid w:val="008329FD"/>
    <w:rsid w:val="00834941"/>
    <w:rsid w:val="008430BA"/>
    <w:rsid w:val="00861471"/>
    <w:rsid w:val="00862EA0"/>
    <w:rsid w:val="008702D5"/>
    <w:rsid w:val="008718DB"/>
    <w:rsid w:val="008816B6"/>
    <w:rsid w:val="008841E0"/>
    <w:rsid w:val="00885369"/>
    <w:rsid w:val="008921E1"/>
    <w:rsid w:val="00893188"/>
    <w:rsid w:val="00896B6B"/>
    <w:rsid w:val="008A4AB4"/>
    <w:rsid w:val="008A61F5"/>
    <w:rsid w:val="008B07BD"/>
    <w:rsid w:val="008B13A4"/>
    <w:rsid w:val="008B27EE"/>
    <w:rsid w:val="008B30BA"/>
    <w:rsid w:val="008B680B"/>
    <w:rsid w:val="008B6DD2"/>
    <w:rsid w:val="008C2772"/>
    <w:rsid w:val="008E1C16"/>
    <w:rsid w:val="008E2DBF"/>
    <w:rsid w:val="00903F27"/>
    <w:rsid w:val="009123C2"/>
    <w:rsid w:val="0095386F"/>
    <w:rsid w:val="00957A69"/>
    <w:rsid w:val="00974023"/>
    <w:rsid w:val="0098678C"/>
    <w:rsid w:val="0099199E"/>
    <w:rsid w:val="0099266F"/>
    <w:rsid w:val="00993F3E"/>
    <w:rsid w:val="009B26D3"/>
    <w:rsid w:val="009C1CD8"/>
    <w:rsid w:val="009C3BD8"/>
    <w:rsid w:val="009D0B8C"/>
    <w:rsid w:val="009D1E76"/>
    <w:rsid w:val="009F27F7"/>
    <w:rsid w:val="009F47E6"/>
    <w:rsid w:val="009F6EAF"/>
    <w:rsid w:val="00A1109D"/>
    <w:rsid w:val="00A12041"/>
    <w:rsid w:val="00A122D6"/>
    <w:rsid w:val="00A25093"/>
    <w:rsid w:val="00A33D41"/>
    <w:rsid w:val="00A34BF3"/>
    <w:rsid w:val="00A5617A"/>
    <w:rsid w:val="00A5653E"/>
    <w:rsid w:val="00A660A0"/>
    <w:rsid w:val="00A72069"/>
    <w:rsid w:val="00A90AB3"/>
    <w:rsid w:val="00A91815"/>
    <w:rsid w:val="00A9338B"/>
    <w:rsid w:val="00AA01C0"/>
    <w:rsid w:val="00AB2361"/>
    <w:rsid w:val="00AB695D"/>
    <w:rsid w:val="00AC3C4C"/>
    <w:rsid w:val="00AE7268"/>
    <w:rsid w:val="00AF0326"/>
    <w:rsid w:val="00B00BCD"/>
    <w:rsid w:val="00B065CB"/>
    <w:rsid w:val="00B1115A"/>
    <w:rsid w:val="00B20BFE"/>
    <w:rsid w:val="00B2421F"/>
    <w:rsid w:val="00B47F94"/>
    <w:rsid w:val="00B56DE9"/>
    <w:rsid w:val="00B66F5F"/>
    <w:rsid w:val="00B71273"/>
    <w:rsid w:val="00B7462E"/>
    <w:rsid w:val="00B76618"/>
    <w:rsid w:val="00B9260E"/>
    <w:rsid w:val="00BA2917"/>
    <w:rsid w:val="00BA5B69"/>
    <w:rsid w:val="00BB4829"/>
    <w:rsid w:val="00BB6668"/>
    <w:rsid w:val="00BD0CA9"/>
    <w:rsid w:val="00BD1775"/>
    <w:rsid w:val="00BD2308"/>
    <w:rsid w:val="00BD665B"/>
    <w:rsid w:val="00BE7109"/>
    <w:rsid w:val="00BF4B35"/>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E5A78"/>
    <w:rsid w:val="00CF4361"/>
    <w:rsid w:val="00D0157B"/>
    <w:rsid w:val="00D0377C"/>
    <w:rsid w:val="00D04BA9"/>
    <w:rsid w:val="00D04F42"/>
    <w:rsid w:val="00D1317D"/>
    <w:rsid w:val="00D2233A"/>
    <w:rsid w:val="00D23D84"/>
    <w:rsid w:val="00D25C2F"/>
    <w:rsid w:val="00D36319"/>
    <w:rsid w:val="00D42EEC"/>
    <w:rsid w:val="00D62C94"/>
    <w:rsid w:val="00D92A1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71BF2"/>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A2894"/>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5625</Words>
  <Characters>3207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Asta Kliokytė</cp:lastModifiedBy>
  <cp:revision>9</cp:revision>
  <cp:lastPrinted>2025-01-17T11:08:00Z</cp:lastPrinted>
  <dcterms:created xsi:type="dcterms:W3CDTF">2025-01-10T12:22:00Z</dcterms:created>
  <dcterms:modified xsi:type="dcterms:W3CDTF">2025-03-12T07:27:00Z</dcterms:modified>
  <cp:version>1</cp:version>
</cp:coreProperties>
</file>