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2B7147E7"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6F01AD52" w:rsidR="0051758C" w:rsidRPr="00EB4422" w:rsidRDefault="0051758C" w:rsidP="005C01C3">
            <w:pPr>
              <w:jc w:val="both"/>
            </w:pPr>
            <w:r w:rsidRPr="00EB4422">
              <w:t xml:space="preserve">1.1. </w:t>
            </w:r>
            <w:r w:rsidR="00796B25" w:rsidRPr="008A587F">
              <w:rPr>
                <w:b/>
              </w:rPr>
              <w:t>Pardavėjas</w:t>
            </w:r>
            <w:r w:rsidR="00D409D7">
              <w:t xml:space="preserve"> įsipareigoja parduoti, </w:t>
            </w:r>
            <w:r w:rsidR="00796B25" w:rsidRPr="00EB4422">
              <w:t>pristatyti</w:t>
            </w:r>
            <w:r w:rsidR="00796B25">
              <w:t xml:space="preserve"> </w:t>
            </w:r>
            <w:r w:rsidR="00C42106">
              <w:t xml:space="preserve">ir </w:t>
            </w:r>
            <w:bookmarkStart w:id="0" w:name="_GoBack"/>
            <w:bookmarkEnd w:id="0"/>
            <w:r w:rsidR="00D409D7">
              <w:t xml:space="preserve">sumontuoti </w:t>
            </w:r>
            <w:r w:rsidR="00796B25">
              <w:rPr>
                <w:b/>
              </w:rPr>
              <w:t xml:space="preserve">Laivo </w:t>
            </w:r>
            <w:proofErr w:type="spellStart"/>
            <w:r w:rsidR="00D409D7">
              <w:rPr>
                <w:b/>
              </w:rPr>
              <w:t>inkaravimosi</w:t>
            </w:r>
            <w:proofErr w:type="spellEnd"/>
            <w:r w:rsidR="00D409D7">
              <w:rPr>
                <w:b/>
              </w:rPr>
              <w:t>-švartavimosi brašpilio hidraulinę stotį</w:t>
            </w:r>
            <w:r w:rsidR="00796B25" w:rsidRPr="00EB4422">
              <w:t xml:space="preserve"> (toliau – </w:t>
            </w:r>
            <w:r w:rsidR="00796B25">
              <w:t>p</w:t>
            </w:r>
            <w:r w:rsidR="00796B25" w:rsidRPr="00EB4422">
              <w:t>rek</w:t>
            </w:r>
            <w:r w:rsidR="00796B25">
              <w:t>ės), atitinkančias Sutarties 1 priede „</w:t>
            </w:r>
            <w:r w:rsidR="00D409D7" w:rsidRPr="00D409D7">
              <w:t xml:space="preserve">HUNT klasės laivo </w:t>
            </w:r>
            <w:proofErr w:type="spellStart"/>
            <w:r w:rsidR="00D409D7" w:rsidRPr="00D409D7">
              <w:t>inkaravimosi</w:t>
            </w:r>
            <w:proofErr w:type="spellEnd"/>
            <w:r w:rsidR="00D409D7" w:rsidRPr="00D409D7">
              <w:t>-švartavimosi brašpilio hidraulinės sto</w:t>
            </w:r>
            <w:r w:rsidR="00D409D7">
              <w:t xml:space="preserve">ties </w:t>
            </w:r>
            <w:r w:rsidR="00D409D7" w:rsidRPr="00D409D7">
              <w:t>įsigijimo bei sumontavimo paslaugos</w:t>
            </w:r>
            <w:r w:rsidR="00D409D7">
              <w:t xml:space="preserve"> </w:t>
            </w:r>
            <w:r w:rsidR="005C01C3">
              <w:t>t</w:t>
            </w:r>
            <w:r w:rsidR="00796B25">
              <w:t>echninė specifikacija</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77777777" w:rsidR="0051758C" w:rsidRPr="00EB4422" w:rsidRDefault="00796B25">
            <w:pPr>
              <w:rPr>
                <w:b/>
              </w:rPr>
            </w:pPr>
            <w:r>
              <w:rPr>
                <w:b/>
              </w:rPr>
              <w:t xml:space="preserve">2. Sutarties kaina </w:t>
            </w:r>
            <w:r w:rsidR="0051758C" w:rsidRPr="00EB4422">
              <w:rPr>
                <w:b/>
              </w:rPr>
              <w:t>kainodaros taisyklės</w:t>
            </w:r>
          </w:p>
          <w:p w14:paraId="2B7147F4" w14:textId="77777777" w:rsidR="002F62B8" w:rsidRDefault="002F62B8" w:rsidP="002F62B8">
            <w:r w:rsidRPr="004C1DC9">
              <w:t xml:space="preserve">2.1. </w:t>
            </w:r>
            <w:r>
              <w:t>Sutarties bend</w:t>
            </w:r>
            <w:r w:rsidR="00796B25">
              <w:t xml:space="preserve">ra </w:t>
            </w:r>
            <w:r>
              <w:t>kaina</w:t>
            </w:r>
            <w:r w:rsidR="00BB3FE2">
              <w:t xml:space="preserve"> </w:t>
            </w:r>
            <w:r>
              <w:t>-</w:t>
            </w:r>
          </w:p>
          <w:p w14:paraId="2B7147F5" w14:textId="2B199912" w:rsidR="002F62B8" w:rsidRDefault="002F62B8" w:rsidP="002F62B8">
            <w:pPr>
              <w:jc w:val="both"/>
            </w:pPr>
            <w:r>
              <w:t>2.2. Sutarčiai taikom</w:t>
            </w:r>
            <w:r w:rsidR="00796B25">
              <w:t>a fiksuotos</w:t>
            </w:r>
            <w:r w:rsidR="00796B25" w:rsidRPr="00F11CD3">
              <w:t xml:space="preserve"> </w:t>
            </w:r>
            <w:r w:rsidR="00796B25">
              <w:t>kainos</w:t>
            </w:r>
            <w:r w:rsidR="00DD2A77">
              <w:t xml:space="preserve"> kainodara. </w:t>
            </w:r>
          </w:p>
          <w:p w14:paraId="2B7147F6" w14:textId="77777777" w:rsidR="0051758C" w:rsidRDefault="002F62B8" w:rsidP="00796B25">
            <w:pPr>
              <w:jc w:val="both"/>
            </w:pPr>
            <w:r>
              <w:t xml:space="preserve">2.3. Peržiūros atvejis numatytas Sutarties bendrosios dalies 2.2 </w:t>
            </w:r>
            <w:r w:rsidR="00B00A05">
              <w:t xml:space="preserve">ir 2.3 </w:t>
            </w:r>
            <w:r>
              <w:t>papunk</w:t>
            </w:r>
            <w:r w:rsidR="00B00A05">
              <w:t>čiuose</w:t>
            </w:r>
            <w:r w:rsidR="00796B25">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27B2D85E" w:rsidR="00796B25" w:rsidRDefault="00796B25" w:rsidP="00796B25">
            <w:pPr>
              <w:rPr>
                <w:color w:val="000000"/>
                <w:lang w:eastAsia="en-US"/>
              </w:rPr>
            </w:pPr>
            <w:r>
              <w:rPr>
                <w:color w:val="000000"/>
                <w:lang w:eastAsia="en-US"/>
              </w:rPr>
              <w:t xml:space="preserve">3.1. Prekių pristatymo </w:t>
            </w:r>
            <w:r w:rsidR="00D409D7">
              <w:rPr>
                <w:color w:val="000000"/>
                <w:lang w:eastAsia="en-US"/>
              </w:rPr>
              <w:t>ir sumontavimo terminas – ne ilgesnis kaip 4 (keturi) mėnesiai</w:t>
            </w:r>
            <w:r>
              <w:rPr>
                <w:color w:val="000000"/>
                <w:lang w:eastAsia="en-US"/>
              </w:rPr>
              <w:t xml:space="preserve"> nuo prekių užsakymo pateikimo dienos.</w:t>
            </w:r>
          </w:p>
          <w:p w14:paraId="2B7147FA" w14:textId="704BF8CF" w:rsidR="00796B25" w:rsidRDefault="00796B25" w:rsidP="00796B25">
            <w:pPr>
              <w:rPr>
                <w:lang w:eastAsia="en-US"/>
              </w:rPr>
            </w:pPr>
            <w:r>
              <w:rPr>
                <w:color w:val="000000"/>
                <w:lang w:eastAsia="en-US"/>
              </w:rPr>
              <w:t>3</w:t>
            </w:r>
            <w:r>
              <w:rPr>
                <w:lang w:eastAsia="en-US"/>
              </w:rPr>
              <w:t xml:space="preserve">.2. Prekių pristatymo </w:t>
            </w:r>
            <w:r w:rsidR="00C42106">
              <w:rPr>
                <w:lang w:eastAsia="en-US"/>
              </w:rPr>
              <w:t xml:space="preserve">ir montavimo </w:t>
            </w:r>
            <w:r>
              <w:rPr>
                <w:lang w:eastAsia="en-US"/>
              </w:rPr>
              <w:t xml:space="preserve">vieta – </w:t>
            </w:r>
            <w:r w:rsidR="00C42106">
              <w:rPr>
                <w:lang w:eastAsia="en-US"/>
              </w:rPr>
              <w:t>PML „Kuršis“ (M54), Klaipėdos uostas</w:t>
            </w:r>
            <w:r>
              <w:rPr>
                <w:lang w:eastAsia="en-US"/>
              </w:rPr>
              <w:t>.</w:t>
            </w:r>
          </w:p>
          <w:p w14:paraId="2B7147FB" w14:textId="77777777" w:rsidR="00796B25" w:rsidRDefault="00796B25" w:rsidP="00796B25">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796B25">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rsidP="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77777"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Mokėtoją,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C42106">
        <w:trPr>
          <w:trHeight w:val="416"/>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lastRenderedPageBreak/>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0F1B2E41" w:rsidR="00796B25" w:rsidRPr="00EB4422" w:rsidRDefault="00796B25" w:rsidP="00796B25">
            <w:pPr>
              <w:tabs>
                <w:tab w:val="left" w:pos="851"/>
              </w:tabs>
              <w:jc w:val="both"/>
            </w:pPr>
            <w:r w:rsidRPr="00EB4422">
              <w:t xml:space="preserve">7.1. </w:t>
            </w:r>
            <w:r w:rsidRPr="008A587F">
              <w:rPr>
                <w:b/>
              </w:rPr>
              <w:t>Pardavėj</w:t>
            </w:r>
            <w:r w:rsidR="00C42106">
              <w:rPr>
                <w:b/>
              </w:rPr>
              <w:t>as</w:t>
            </w:r>
            <w:r w:rsidRPr="00EB4422">
              <w:t xml:space="preserve"> </w:t>
            </w:r>
            <w:r w:rsidR="00C42106" w:rsidRPr="00C42106">
              <w:t>turi užtikrinti, kad dalys, priemonės, kiti reikalingi elementai naudojami hidraulinės stoties aptarnavimui, priežiūrai ar remontui bus prieinam</w:t>
            </w:r>
            <w:r w:rsidR="00C42106">
              <w:t xml:space="preserve">i rinkoje ne mažiau nei 5 metus. </w:t>
            </w:r>
            <w:r w:rsidR="00C42106" w:rsidRPr="00C42106">
              <w:t>Atliktiems darbams ir įrangai suteikiamas netrumpesnis kaip 12 mėnesių trukmės garantija nuo priėmimo - perdavimo akto pasirašymo datos</w:t>
            </w:r>
            <w:r w:rsidRPr="00C42106">
              <w:t>.</w:t>
            </w:r>
            <w:r>
              <w:t xml:space="preserve"> Garantijos terminai bus skaičiuojami nuo prekių priėmimo – perdavimo akto pasirašymo dienos.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64488F" w14:paraId="2B7148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6D8741E0" w:rsidR="008A587F" w:rsidRDefault="008A587F" w:rsidP="005C01C3">
            <w:pPr>
              <w:jc w:val="both"/>
            </w:pPr>
            <w:r>
              <w:t>9.</w:t>
            </w:r>
            <w:r w:rsidR="005C01C3">
              <w:t>9</w:t>
            </w:r>
            <w:r>
              <w:t xml:space="preserve">.1. 1 priedas – </w:t>
            </w:r>
            <w:r w:rsidR="00C42106">
              <w:t>„</w:t>
            </w:r>
            <w:r w:rsidR="00C42106" w:rsidRPr="00C42106">
              <w:t>HUNT</w:t>
            </w:r>
            <w:r w:rsidR="00C42106">
              <w:t>“</w:t>
            </w:r>
            <w:r w:rsidR="00C42106" w:rsidRPr="00C42106">
              <w:t xml:space="preserve"> klasės laivo </w:t>
            </w:r>
            <w:proofErr w:type="spellStart"/>
            <w:r w:rsidR="00C42106" w:rsidRPr="00C42106">
              <w:t>inkaravimosi</w:t>
            </w:r>
            <w:proofErr w:type="spellEnd"/>
            <w:r w:rsidR="00C42106" w:rsidRPr="00C42106">
              <w:t>-švartavimosi brašpilio hidraulinės stoties                                                            įsigijimo bei sumontavimo paslaugos</w:t>
            </w:r>
            <w:r w:rsidR="00C42106">
              <w:t xml:space="preserve"> </w:t>
            </w:r>
            <w:r w:rsidR="005C01C3">
              <w:t>t</w:t>
            </w:r>
            <w:r>
              <w:t>echninė specifikacija.</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w:t>
            </w:r>
            <w:r w:rsidR="0064488F" w:rsidRPr="00265CEE">
              <w:lastRenderedPageBreak/>
              <w:t xml:space="preserve">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77777777"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lastRenderedPageBreak/>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lastRenderedPageBreak/>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w:t>
      </w:r>
      <w:r w:rsidRPr="00E21B83">
        <w:lastRenderedPageBreak/>
        <w:t xml:space="preserve">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lastRenderedPageBreak/>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 xml:space="preserve">raštu viena kitai pranešti apie Sutarties specialiojoje dalyje nurodytų Šalies rekvizitų pasikeitimą. Sutarties Šalis nepranešusi apie savo rekvizitų </w:t>
      </w:r>
      <w:r w:rsidR="00CF390E" w:rsidRPr="00010D70">
        <w:lastRenderedPageBreak/>
        <w:t>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lastRenderedPageBreak/>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889" w:type="dxa"/>
        <w:tblLook w:val="04A0" w:firstRow="1" w:lastRow="0" w:firstColumn="1" w:lastColumn="0" w:noHBand="0" w:noVBand="1"/>
      </w:tblPr>
      <w:tblGrid>
        <w:gridCol w:w="9889"/>
      </w:tblGrid>
      <w:tr w:rsidR="00F26DF8" w14:paraId="2B7148F9" w14:textId="77777777" w:rsidTr="00F26DF8">
        <w:trPr>
          <w:trHeight w:val="660"/>
        </w:trPr>
        <w:tc>
          <w:tcPr>
            <w:tcW w:w="9889" w:type="dxa"/>
            <w:tcBorders>
              <w:top w:val="nil"/>
              <w:left w:val="nil"/>
              <w:bottom w:val="nil"/>
              <w:right w:val="nil"/>
            </w:tcBorders>
            <w:shd w:val="clear" w:color="auto" w:fill="auto"/>
            <w:vAlign w:val="center"/>
            <w:hideMark/>
          </w:tcPr>
          <w:p w14:paraId="066A5875" w14:textId="77777777" w:rsidR="00C42106" w:rsidRDefault="00C42106" w:rsidP="00C42106">
            <w:pPr>
              <w:ind w:hanging="112"/>
              <w:jc w:val="center"/>
              <w:rPr>
                <w:b/>
                <w:bCs/>
              </w:rPr>
            </w:pPr>
            <w:r w:rsidRPr="00C42106">
              <w:rPr>
                <w:b/>
                <w:bCs/>
              </w:rPr>
              <w:t xml:space="preserve">HUNT klasės laivo </w:t>
            </w:r>
            <w:proofErr w:type="spellStart"/>
            <w:r w:rsidRPr="00C42106">
              <w:rPr>
                <w:b/>
                <w:bCs/>
              </w:rPr>
              <w:t>inkaravimosi</w:t>
            </w:r>
            <w:proofErr w:type="spellEnd"/>
            <w:r w:rsidRPr="00C42106">
              <w:rPr>
                <w:b/>
                <w:bCs/>
              </w:rPr>
              <w:t xml:space="preserve">-švartavimosi brašpilio hidraulinės </w:t>
            </w:r>
          </w:p>
          <w:p w14:paraId="2B7148F8" w14:textId="28162759" w:rsidR="00F26DF8" w:rsidRDefault="00C42106" w:rsidP="00C42106">
            <w:pPr>
              <w:ind w:hanging="112"/>
              <w:jc w:val="center"/>
              <w:rPr>
                <w:b/>
                <w:bCs/>
              </w:rPr>
            </w:pPr>
            <w:r w:rsidRPr="00C42106">
              <w:rPr>
                <w:b/>
                <w:bCs/>
              </w:rPr>
              <w:t>stoties</w:t>
            </w:r>
            <w:r>
              <w:rPr>
                <w:b/>
                <w:bCs/>
              </w:rPr>
              <w:t xml:space="preserve"> </w:t>
            </w:r>
            <w:r w:rsidRPr="00C42106">
              <w:rPr>
                <w:b/>
                <w:bCs/>
              </w:rPr>
              <w:t>įsigijimo bei sumontavimo paslaugos</w:t>
            </w:r>
          </w:p>
        </w:tc>
      </w:tr>
      <w:tr w:rsidR="00F26DF8" w14:paraId="2B7148FB" w14:textId="77777777" w:rsidTr="00F26DF8">
        <w:trPr>
          <w:trHeight w:val="315"/>
        </w:trPr>
        <w:tc>
          <w:tcPr>
            <w:tcW w:w="9889" w:type="dxa"/>
            <w:tcBorders>
              <w:top w:val="nil"/>
              <w:left w:val="nil"/>
              <w:bottom w:val="nil"/>
              <w:right w:val="nil"/>
            </w:tcBorders>
            <w:shd w:val="clear" w:color="auto" w:fill="auto"/>
            <w:vAlign w:val="center"/>
            <w:hideMark/>
          </w:tcPr>
          <w:p w14:paraId="2B7148FA" w14:textId="77777777" w:rsidR="00F26DF8" w:rsidRDefault="00F26DF8" w:rsidP="00820CFD">
            <w:pPr>
              <w:jc w:val="center"/>
              <w:rPr>
                <w:u w:val="single"/>
              </w:rPr>
            </w:pPr>
            <w:r>
              <w:rPr>
                <w:u w:val="single"/>
              </w:rPr>
              <w:t>Techninė specifikacija</w:t>
            </w:r>
          </w:p>
        </w:tc>
      </w:tr>
    </w:tbl>
    <w:p w14:paraId="2B714994" w14:textId="77777777" w:rsidR="00F26DF8" w:rsidRDefault="00F26DF8" w:rsidP="00F26DF8">
      <w:pPr>
        <w:pStyle w:val="BodyText10"/>
        <w:ind w:firstLine="0"/>
      </w:pPr>
    </w:p>
    <w:p w14:paraId="1405E507" w14:textId="77777777" w:rsidR="00C42106" w:rsidRDefault="00C42106" w:rsidP="00F26DF8">
      <w:pPr>
        <w:pStyle w:val="BodyText10"/>
        <w:ind w:firstLine="0"/>
      </w:pPr>
    </w:p>
    <w:tbl>
      <w:tblPr>
        <w:tblW w:w="9776" w:type="dxa"/>
        <w:tblLook w:val="04A0" w:firstRow="1" w:lastRow="0" w:firstColumn="1" w:lastColumn="0" w:noHBand="0" w:noVBand="1"/>
      </w:tblPr>
      <w:tblGrid>
        <w:gridCol w:w="820"/>
        <w:gridCol w:w="4704"/>
        <w:gridCol w:w="4252"/>
      </w:tblGrid>
      <w:tr w:rsidR="00C42106" w14:paraId="3100CC42" w14:textId="77777777" w:rsidTr="00C42106">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555A5" w14:textId="77777777" w:rsidR="00C42106" w:rsidRDefault="00C42106">
            <w:pPr>
              <w:jc w:val="center"/>
              <w:rPr>
                <w:b/>
                <w:bCs/>
              </w:rPr>
            </w:pPr>
            <w:r>
              <w:rPr>
                <w:b/>
                <w:bCs/>
              </w:rPr>
              <w:t>Eil. Nr.</w:t>
            </w:r>
          </w:p>
        </w:tc>
        <w:tc>
          <w:tcPr>
            <w:tcW w:w="4704" w:type="dxa"/>
            <w:tcBorders>
              <w:top w:val="single" w:sz="4" w:space="0" w:color="auto"/>
              <w:left w:val="nil"/>
              <w:bottom w:val="single" w:sz="4" w:space="0" w:color="auto"/>
              <w:right w:val="single" w:sz="4" w:space="0" w:color="auto"/>
            </w:tcBorders>
            <w:shd w:val="clear" w:color="auto" w:fill="auto"/>
            <w:noWrap/>
            <w:vAlign w:val="center"/>
            <w:hideMark/>
          </w:tcPr>
          <w:p w14:paraId="4313839E" w14:textId="77777777" w:rsidR="00C42106" w:rsidRDefault="00C42106">
            <w:pPr>
              <w:jc w:val="center"/>
              <w:rPr>
                <w:b/>
                <w:bCs/>
              </w:rPr>
            </w:pPr>
            <w:r>
              <w:rPr>
                <w:b/>
                <w:bCs/>
              </w:rPr>
              <w:t>Reikalavimai</w:t>
            </w:r>
          </w:p>
        </w:tc>
        <w:tc>
          <w:tcPr>
            <w:tcW w:w="4252" w:type="dxa"/>
            <w:tcBorders>
              <w:top w:val="single" w:sz="4" w:space="0" w:color="auto"/>
              <w:left w:val="nil"/>
              <w:bottom w:val="single" w:sz="4" w:space="0" w:color="auto"/>
              <w:right w:val="single" w:sz="4" w:space="0" w:color="auto"/>
            </w:tcBorders>
            <w:shd w:val="clear" w:color="auto" w:fill="auto"/>
            <w:hideMark/>
          </w:tcPr>
          <w:p w14:paraId="5EAD14B8" w14:textId="77777777" w:rsidR="00C42106" w:rsidRDefault="00C42106">
            <w:pPr>
              <w:jc w:val="center"/>
              <w:rPr>
                <w:b/>
                <w:bCs/>
              </w:rPr>
            </w:pPr>
            <w:r>
              <w:rPr>
                <w:b/>
                <w:bCs/>
              </w:rPr>
              <w:t>Pastabos</w:t>
            </w:r>
          </w:p>
        </w:tc>
      </w:tr>
      <w:tr w:rsidR="00C42106" w14:paraId="45908E5C" w14:textId="77777777" w:rsidTr="00C42106">
        <w:trPr>
          <w:trHeight w:val="12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A8CBA8" w14:textId="77777777" w:rsidR="00C42106" w:rsidRDefault="00C42106">
            <w:pPr>
              <w:jc w:val="center"/>
            </w:pPr>
            <w:r>
              <w:t>1.</w:t>
            </w:r>
          </w:p>
        </w:tc>
        <w:tc>
          <w:tcPr>
            <w:tcW w:w="4704" w:type="dxa"/>
            <w:tcBorders>
              <w:top w:val="nil"/>
              <w:left w:val="nil"/>
              <w:bottom w:val="single" w:sz="4" w:space="0" w:color="auto"/>
              <w:right w:val="single" w:sz="4" w:space="0" w:color="auto"/>
            </w:tcBorders>
            <w:shd w:val="clear" w:color="auto" w:fill="auto"/>
            <w:vAlign w:val="center"/>
            <w:hideMark/>
          </w:tcPr>
          <w:p w14:paraId="1499B10B" w14:textId="77777777" w:rsidR="00C42106" w:rsidRDefault="00C42106">
            <w:r>
              <w:t>Hidraulinio tepalo stotis 440V 60 Hz skirta laivo inkarų kėlimui/nuleidimui bei darbui su švartavimosi lynais.</w:t>
            </w:r>
          </w:p>
        </w:tc>
        <w:tc>
          <w:tcPr>
            <w:tcW w:w="4252" w:type="dxa"/>
            <w:tcBorders>
              <w:top w:val="nil"/>
              <w:left w:val="nil"/>
              <w:bottom w:val="single" w:sz="4" w:space="0" w:color="auto"/>
              <w:right w:val="single" w:sz="4" w:space="0" w:color="auto"/>
            </w:tcBorders>
            <w:shd w:val="clear" w:color="auto" w:fill="auto"/>
            <w:vAlign w:val="center"/>
            <w:hideMark/>
          </w:tcPr>
          <w:p w14:paraId="6729B1A2" w14:textId="77777777" w:rsidR="00C42106" w:rsidRDefault="00C42106">
            <w:pPr>
              <w:jc w:val="center"/>
            </w:pPr>
            <w:r>
              <w:t xml:space="preserve">MACTAGGART SCOTT </w:t>
            </w:r>
            <w:proofErr w:type="spellStart"/>
            <w:r>
              <w:t>anchor</w:t>
            </w:r>
            <w:proofErr w:type="spellEnd"/>
            <w:r>
              <w:t xml:space="preserve"> </w:t>
            </w:r>
            <w:proofErr w:type="spellStart"/>
            <w:r>
              <w:t>windlass</w:t>
            </w:r>
            <w:proofErr w:type="spellEnd"/>
            <w:r>
              <w:t xml:space="preserve"> 8 tonų brašpilis. Darbinis slėgis nuo 114 iki 172 bar. Našumas 54 </w:t>
            </w:r>
            <w:proofErr w:type="spellStart"/>
            <w:r>
              <w:t>ltr</w:t>
            </w:r>
            <w:proofErr w:type="spellEnd"/>
            <w:r>
              <w:t>./min.</w:t>
            </w:r>
          </w:p>
        </w:tc>
      </w:tr>
      <w:tr w:rsidR="00C42106" w14:paraId="77EEE015" w14:textId="77777777" w:rsidTr="00C42106">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B23896" w14:textId="77777777" w:rsidR="00C42106" w:rsidRDefault="00C42106">
            <w:pPr>
              <w:jc w:val="center"/>
            </w:pPr>
            <w:r>
              <w:t>2.</w:t>
            </w:r>
          </w:p>
        </w:tc>
        <w:tc>
          <w:tcPr>
            <w:tcW w:w="4704" w:type="dxa"/>
            <w:tcBorders>
              <w:top w:val="nil"/>
              <w:left w:val="nil"/>
              <w:bottom w:val="single" w:sz="4" w:space="0" w:color="auto"/>
              <w:right w:val="single" w:sz="4" w:space="0" w:color="auto"/>
            </w:tcBorders>
            <w:shd w:val="clear" w:color="auto" w:fill="auto"/>
            <w:vAlign w:val="center"/>
            <w:hideMark/>
          </w:tcPr>
          <w:p w14:paraId="3131B22D" w14:textId="77777777" w:rsidR="00C42106" w:rsidRDefault="00C42106">
            <w:r>
              <w:t>Hidraulinio tepalo stotis turi būti komplektuojama sekančiai:</w:t>
            </w:r>
          </w:p>
        </w:tc>
        <w:tc>
          <w:tcPr>
            <w:tcW w:w="4252" w:type="dxa"/>
            <w:tcBorders>
              <w:top w:val="nil"/>
              <w:left w:val="nil"/>
              <w:bottom w:val="single" w:sz="4" w:space="0" w:color="auto"/>
              <w:right w:val="single" w:sz="4" w:space="0" w:color="auto"/>
            </w:tcBorders>
            <w:shd w:val="clear" w:color="auto" w:fill="auto"/>
            <w:vAlign w:val="center"/>
            <w:hideMark/>
          </w:tcPr>
          <w:p w14:paraId="5A8D4076" w14:textId="77777777" w:rsidR="00C42106" w:rsidRDefault="00C42106">
            <w:pPr>
              <w:jc w:val="center"/>
            </w:pPr>
            <w:r>
              <w:t> </w:t>
            </w:r>
          </w:p>
        </w:tc>
      </w:tr>
      <w:tr w:rsidR="00C42106" w14:paraId="76BA4C86"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177114" w14:textId="77777777" w:rsidR="00C42106" w:rsidRDefault="00C42106">
            <w:pPr>
              <w:jc w:val="center"/>
            </w:pPr>
            <w:r>
              <w:t>2.1</w:t>
            </w:r>
          </w:p>
        </w:tc>
        <w:tc>
          <w:tcPr>
            <w:tcW w:w="4704" w:type="dxa"/>
            <w:tcBorders>
              <w:top w:val="nil"/>
              <w:left w:val="nil"/>
              <w:bottom w:val="single" w:sz="4" w:space="0" w:color="auto"/>
              <w:right w:val="single" w:sz="4" w:space="0" w:color="auto"/>
            </w:tcBorders>
            <w:shd w:val="clear" w:color="auto" w:fill="auto"/>
            <w:vAlign w:val="center"/>
            <w:hideMark/>
          </w:tcPr>
          <w:p w14:paraId="7859D205" w14:textId="77777777" w:rsidR="00C42106" w:rsidRDefault="00C42106">
            <w:r>
              <w:t>Vibraciją slopinančiu pamatiniu rėmu, ant kurio montuojama hidraulinė stotis.</w:t>
            </w:r>
          </w:p>
        </w:tc>
        <w:tc>
          <w:tcPr>
            <w:tcW w:w="4252" w:type="dxa"/>
            <w:tcBorders>
              <w:top w:val="nil"/>
              <w:left w:val="nil"/>
              <w:bottom w:val="single" w:sz="4" w:space="0" w:color="auto"/>
              <w:right w:val="single" w:sz="4" w:space="0" w:color="auto"/>
            </w:tcBorders>
            <w:shd w:val="clear" w:color="auto" w:fill="auto"/>
            <w:vAlign w:val="center"/>
            <w:hideMark/>
          </w:tcPr>
          <w:p w14:paraId="28DB0E24" w14:textId="77777777" w:rsidR="00C42106" w:rsidRDefault="00C42106">
            <w:pPr>
              <w:jc w:val="center"/>
            </w:pPr>
            <w:r>
              <w:t> </w:t>
            </w:r>
          </w:p>
        </w:tc>
      </w:tr>
      <w:tr w:rsidR="00C42106" w14:paraId="17ACCA03"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169B87" w14:textId="77777777" w:rsidR="00C42106" w:rsidRDefault="00C42106">
            <w:pPr>
              <w:jc w:val="center"/>
            </w:pPr>
            <w:r>
              <w:t>2.2</w:t>
            </w:r>
          </w:p>
        </w:tc>
        <w:tc>
          <w:tcPr>
            <w:tcW w:w="4704" w:type="dxa"/>
            <w:tcBorders>
              <w:top w:val="nil"/>
              <w:left w:val="nil"/>
              <w:bottom w:val="single" w:sz="4" w:space="0" w:color="auto"/>
              <w:right w:val="single" w:sz="4" w:space="0" w:color="auto"/>
            </w:tcBorders>
            <w:shd w:val="clear" w:color="000000" w:fill="FFFFFF"/>
            <w:noWrap/>
            <w:vAlign w:val="center"/>
            <w:hideMark/>
          </w:tcPr>
          <w:p w14:paraId="525964C8" w14:textId="77777777" w:rsidR="00C42106" w:rsidRDefault="00C42106">
            <w:r>
              <w:t>Dvejais 440V 60 Hz elektros varikliais.</w:t>
            </w:r>
          </w:p>
        </w:tc>
        <w:tc>
          <w:tcPr>
            <w:tcW w:w="4252" w:type="dxa"/>
            <w:tcBorders>
              <w:top w:val="nil"/>
              <w:left w:val="nil"/>
              <w:bottom w:val="single" w:sz="4" w:space="0" w:color="auto"/>
              <w:right w:val="single" w:sz="4" w:space="0" w:color="auto"/>
            </w:tcBorders>
            <w:shd w:val="clear" w:color="auto" w:fill="auto"/>
            <w:vAlign w:val="center"/>
            <w:hideMark/>
          </w:tcPr>
          <w:p w14:paraId="4A7C2539" w14:textId="77777777" w:rsidR="00C42106" w:rsidRDefault="00C42106">
            <w:pPr>
              <w:jc w:val="center"/>
            </w:pPr>
            <w:r>
              <w:t> </w:t>
            </w:r>
          </w:p>
        </w:tc>
      </w:tr>
      <w:tr w:rsidR="00C42106" w14:paraId="19186B2C"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CE8172" w14:textId="77777777" w:rsidR="00C42106" w:rsidRDefault="00C42106">
            <w:pPr>
              <w:jc w:val="center"/>
            </w:pPr>
            <w:r>
              <w:t>2.2.1</w:t>
            </w:r>
          </w:p>
        </w:tc>
        <w:tc>
          <w:tcPr>
            <w:tcW w:w="4704" w:type="dxa"/>
            <w:tcBorders>
              <w:top w:val="nil"/>
              <w:left w:val="nil"/>
              <w:bottom w:val="single" w:sz="4" w:space="0" w:color="auto"/>
              <w:right w:val="single" w:sz="4" w:space="0" w:color="auto"/>
            </w:tcBorders>
            <w:shd w:val="clear" w:color="000000" w:fill="FFFFFF"/>
            <w:noWrap/>
            <w:vAlign w:val="center"/>
            <w:hideMark/>
          </w:tcPr>
          <w:p w14:paraId="3F48E0A2" w14:textId="77777777" w:rsidR="00C42106" w:rsidRDefault="00C42106">
            <w:r>
              <w:t>Elektros varikliai turi būti aušinami oru.</w:t>
            </w:r>
          </w:p>
        </w:tc>
        <w:tc>
          <w:tcPr>
            <w:tcW w:w="4252" w:type="dxa"/>
            <w:tcBorders>
              <w:top w:val="nil"/>
              <w:left w:val="nil"/>
              <w:bottom w:val="single" w:sz="4" w:space="0" w:color="auto"/>
              <w:right w:val="single" w:sz="4" w:space="0" w:color="auto"/>
            </w:tcBorders>
            <w:shd w:val="clear" w:color="auto" w:fill="auto"/>
            <w:vAlign w:val="center"/>
            <w:hideMark/>
          </w:tcPr>
          <w:p w14:paraId="69DE881B" w14:textId="77777777" w:rsidR="00C42106" w:rsidRDefault="00C42106">
            <w:pPr>
              <w:jc w:val="center"/>
            </w:pPr>
            <w:r>
              <w:t> </w:t>
            </w:r>
          </w:p>
        </w:tc>
      </w:tr>
      <w:tr w:rsidR="00C42106" w14:paraId="2FB4F49B"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D43805" w14:textId="77777777" w:rsidR="00C42106" w:rsidRDefault="00C42106">
            <w:pPr>
              <w:jc w:val="center"/>
            </w:pPr>
            <w:r>
              <w:t>2.3</w:t>
            </w:r>
          </w:p>
        </w:tc>
        <w:tc>
          <w:tcPr>
            <w:tcW w:w="4704" w:type="dxa"/>
            <w:tcBorders>
              <w:top w:val="nil"/>
              <w:left w:val="nil"/>
              <w:bottom w:val="single" w:sz="4" w:space="0" w:color="auto"/>
              <w:right w:val="single" w:sz="4" w:space="0" w:color="auto"/>
            </w:tcBorders>
            <w:shd w:val="clear" w:color="000000" w:fill="FFFFFF"/>
            <w:noWrap/>
            <w:vAlign w:val="center"/>
            <w:hideMark/>
          </w:tcPr>
          <w:p w14:paraId="60760B21" w14:textId="77777777" w:rsidR="00C42106" w:rsidRDefault="00C42106">
            <w:r>
              <w:t>Dvejais hidraulinio tepalo siurbliais kurių maksimalus darbinis slėgis 250 bar.</w:t>
            </w:r>
          </w:p>
        </w:tc>
        <w:tc>
          <w:tcPr>
            <w:tcW w:w="4252" w:type="dxa"/>
            <w:tcBorders>
              <w:top w:val="nil"/>
              <w:left w:val="nil"/>
              <w:bottom w:val="single" w:sz="4" w:space="0" w:color="auto"/>
              <w:right w:val="single" w:sz="4" w:space="0" w:color="auto"/>
            </w:tcBorders>
            <w:shd w:val="clear" w:color="auto" w:fill="auto"/>
            <w:vAlign w:val="center"/>
            <w:hideMark/>
          </w:tcPr>
          <w:p w14:paraId="2B95DFBC" w14:textId="0BDAF4CE" w:rsidR="00C42106" w:rsidRDefault="00C42106" w:rsidP="00C42106">
            <w:pPr>
              <w:jc w:val="center"/>
            </w:pPr>
          </w:p>
        </w:tc>
      </w:tr>
      <w:tr w:rsidR="00C42106" w14:paraId="4F875651"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18B8D2" w14:textId="77777777" w:rsidR="00C42106" w:rsidRDefault="00C42106">
            <w:pPr>
              <w:jc w:val="center"/>
            </w:pPr>
            <w:r>
              <w:t>2.4</w:t>
            </w:r>
          </w:p>
        </w:tc>
        <w:tc>
          <w:tcPr>
            <w:tcW w:w="4704" w:type="dxa"/>
            <w:tcBorders>
              <w:top w:val="nil"/>
              <w:left w:val="nil"/>
              <w:bottom w:val="single" w:sz="4" w:space="0" w:color="auto"/>
              <w:right w:val="single" w:sz="4" w:space="0" w:color="auto"/>
            </w:tcBorders>
            <w:shd w:val="clear" w:color="000000" w:fill="FFFFFF"/>
            <w:noWrap/>
            <w:vAlign w:val="center"/>
            <w:hideMark/>
          </w:tcPr>
          <w:p w14:paraId="6B773A4F" w14:textId="77777777" w:rsidR="00C42106" w:rsidRDefault="00C42106">
            <w:r>
              <w:t>Hidraulinio tepalo rezervuaras:</w:t>
            </w:r>
          </w:p>
        </w:tc>
        <w:tc>
          <w:tcPr>
            <w:tcW w:w="4252" w:type="dxa"/>
            <w:tcBorders>
              <w:top w:val="nil"/>
              <w:left w:val="nil"/>
              <w:bottom w:val="single" w:sz="4" w:space="0" w:color="auto"/>
              <w:right w:val="single" w:sz="4" w:space="0" w:color="auto"/>
            </w:tcBorders>
            <w:shd w:val="clear" w:color="000000" w:fill="FFFFFF"/>
            <w:vAlign w:val="center"/>
            <w:hideMark/>
          </w:tcPr>
          <w:p w14:paraId="5804E9B9" w14:textId="77777777" w:rsidR="00C42106" w:rsidRDefault="00C42106">
            <w:pPr>
              <w:jc w:val="center"/>
              <w:rPr>
                <w:color w:val="000000"/>
              </w:rPr>
            </w:pPr>
            <w:r>
              <w:rPr>
                <w:color w:val="000000"/>
              </w:rPr>
              <w:t> </w:t>
            </w:r>
          </w:p>
        </w:tc>
      </w:tr>
      <w:tr w:rsidR="00C42106" w14:paraId="1299C592"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0741C9" w14:textId="77777777" w:rsidR="00C42106" w:rsidRDefault="00C42106">
            <w:pPr>
              <w:jc w:val="center"/>
            </w:pPr>
            <w:r>
              <w:t>2.4.1</w:t>
            </w:r>
          </w:p>
        </w:tc>
        <w:tc>
          <w:tcPr>
            <w:tcW w:w="4704" w:type="dxa"/>
            <w:tcBorders>
              <w:top w:val="nil"/>
              <w:left w:val="nil"/>
              <w:bottom w:val="single" w:sz="4" w:space="0" w:color="auto"/>
              <w:right w:val="single" w:sz="4" w:space="0" w:color="auto"/>
            </w:tcBorders>
            <w:shd w:val="clear" w:color="auto" w:fill="auto"/>
            <w:noWrap/>
            <w:vAlign w:val="center"/>
            <w:hideMark/>
          </w:tcPr>
          <w:p w14:paraId="2F738620" w14:textId="77777777" w:rsidR="00C42106" w:rsidRDefault="00C42106">
            <w:r>
              <w:t>Rezervuaras turi būti su užpylimo ir išleidimo uždaromomis/atidaromomis angomis.</w:t>
            </w:r>
          </w:p>
        </w:tc>
        <w:tc>
          <w:tcPr>
            <w:tcW w:w="4252" w:type="dxa"/>
            <w:tcBorders>
              <w:top w:val="nil"/>
              <w:left w:val="nil"/>
              <w:bottom w:val="single" w:sz="4" w:space="0" w:color="auto"/>
              <w:right w:val="single" w:sz="4" w:space="0" w:color="auto"/>
            </w:tcBorders>
            <w:shd w:val="clear" w:color="000000" w:fill="FFFFFF"/>
            <w:vAlign w:val="center"/>
            <w:hideMark/>
          </w:tcPr>
          <w:p w14:paraId="7DED45C0" w14:textId="77777777" w:rsidR="00C42106" w:rsidRDefault="00C42106">
            <w:pPr>
              <w:jc w:val="center"/>
              <w:rPr>
                <w:color w:val="000000"/>
              </w:rPr>
            </w:pPr>
            <w:r>
              <w:rPr>
                <w:color w:val="000000"/>
              </w:rPr>
              <w:t> </w:t>
            </w:r>
          </w:p>
        </w:tc>
      </w:tr>
      <w:tr w:rsidR="00C42106" w14:paraId="6F721A7F"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3D3E64" w14:textId="77777777" w:rsidR="00C42106" w:rsidRDefault="00C42106">
            <w:pPr>
              <w:jc w:val="center"/>
            </w:pPr>
            <w:r>
              <w:t>2.4.2</w:t>
            </w:r>
          </w:p>
        </w:tc>
        <w:tc>
          <w:tcPr>
            <w:tcW w:w="4704" w:type="dxa"/>
            <w:tcBorders>
              <w:top w:val="nil"/>
              <w:left w:val="nil"/>
              <w:bottom w:val="single" w:sz="4" w:space="0" w:color="auto"/>
              <w:right w:val="single" w:sz="4" w:space="0" w:color="auto"/>
            </w:tcBorders>
            <w:shd w:val="clear" w:color="auto" w:fill="auto"/>
            <w:noWrap/>
            <w:vAlign w:val="center"/>
            <w:hideMark/>
          </w:tcPr>
          <w:p w14:paraId="388F5FB1" w14:textId="77777777" w:rsidR="00C42106" w:rsidRDefault="00C42106">
            <w:r>
              <w:t>Rezervuaras turi turėti tepalo lygio elektroninį bei vizualinį matuoklį.</w:t>
            </w:r>
          </w:p>
        </w:tc>
        <w:tc>
          <w:tcPr>
            <w:tcW w:w="4252" w:type="dxa"/>
            <w:tcBorders>
              <w:top w:val="nil"/>
              <w:left w:val="nil"/>
              <w:bottom w:val="single" w:sz="4" w:space="0" w:color="auto"/>
              <w:right w:val="single" w:sz="4" w:space="0" w:color="auto"/>
            </w:tcBorders>
            <w:shd w:val="clear" w:color="000000" w:fill="FFFFFF"/>
            <w:vAlign w:val="center"/>
            <w:hideMark/>
          </w:tcPr>
          <w:p w14:paraId="6F56C936" w14:textId="77777777" w:rsidR="00C42106" w:rsidRDefault="00C42106">
            <w:pPr>
              <w:jc w:val="center"/>
              <w:rPr>
                <w:color w:val="000000"/>
              </w:rPr>
            </w:pPr>
            <w:r>
              <w:rPr>
                <w:color w:val="000000"/>
              </w:rPr>
              <w:t> </w:t>
            </w:r>
          </w:p>
        </w:tc>
      </w:tr>
      <w:tr w:rsidR="00C42106" w14:paraId="5A22A998"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6F59F9" w14:textId="77777777" w:rsidR="00C42106" w:rsidRDefault="00C42106">
            <w:pPr>
              <w:jc w:val="center"/>
            </w:pPr>
            <w:r>
              <w:t>2.4.3</w:t>
            </w:r>
          </w:p>
        </w:tc>
        <w:tc>
          <w:tcPr>
            <w:tcW w:w="4704" w:type="dxa"/>
            <w:tcBorders>
              <w:top w:val="nil"/>
              <w:left w:val="nil"/>
              <w:bottom w:val="single" w:sz="4" w:space="0" w:color="auto"/>
              <w:right w:val="single" w:sz="4" w:space="0" w:color="auto"/>
            </w:tcBorders>
            <w:shd w:val="clear" w:color="auto" w:fill="auto"/>
            <w:noWrap/>
            <w:vAlign w:val="center"/>
            <w:hideMark/>
          </w:tcPr>
          <w:p w14:paraId="55DB6538" w14:textId="77777777" w:rsidR="00C42106" w:rsidRDefault="00C42106">
            <w:r>
              <w:t>Rezervuaras turi turėti tepalo alsuoklį.</w:t>
            </w:r>
          </w:p>
        </w:tc>
        <w:tc>
          <w:tcPr>
            <w:tcW w:w="4252" w:type="dxa"/>
            <w:tcBorders>
              <w:top w:val="nil"/>
              <w:left w:val="nil"/>
              <w:bottom w:val="single" w:sz="4" w:space="0" w:color="auto"/>
              <w:right w:val="single" w:sz="4" w:space="0" w:color="auto"/>
            </w:tcBorders>
            <w:shd w:val="clear" w:color="000000" w:fill="FFFFFF"/>
            <w:vAlign w:val="center"/>
            <w:hideMark/>
          </w:tcPr>
          <w:p w14:paraId="5CC70549" w14:textId="77777777" w:rsidR="00C42106" w:rsidRDefault="00C42106">
            <w:pPr>
              <w:jc w:val="center"/>
              <w:rPr>
                <w:color w:val="000000"/>
              </w:rPr>
            </w:pPr>
            <w:r>
              <w:rPr>
                <w:color w:val="000000"/>
              </w:rPr>
              <w:t> </w:t>
            </w:r>
          </w:p>
        </w:tc>
      </w:tr>
      <w:tr w:rsidR="00C42106" w14:paraId="47F9E0C9"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D11185" w14:textId="77777777" w:rsidR="00C42106" w:rsidRDefault="00C42106">
            <w:pPr>
              <w:jc w:val="center"/>
            </w:pPr>
            <w:r>
              <w:t>2.4.4</w:t>
            </w:r>
          </w:p>
        </w:tc>
        <w:tc>
          <w:tcPr>
            <w:tcW w:w="4704" w:type="dxa"/>
            <w:tcBorders>
              <w:top w:val="nil"/>
              <w:left w:val="nil"/>
              <w:bottom w:val="single" w:sz="4" w:space="0" w:color="auto"/>
              <w:right w:val="single" w:sz="4" w:space="0" w:color="auto"/>
            </w:tcBorders>
            <w:shd w:val="clear" w:color="auto" w:fill="auto"/>
            <w:vAlign w:val="center"/>
            <w:hideMark/>
          </w:tcPr>
          <w:p w14:paraId="359A0B56" w14:textId="77777777" w:rsidR="00C42106" w:rsidRDefault="00C42106">
            <w:r>
              <w:t>Rezervuaro aukšto ir žemo slėgio linijos turi būti su uždarymo/atidarymo rankiniais vožtuvais.</w:t>
            </w:r>
          </w:p>
        </w:tc>
        <w:tc>
          <w:tcPr>
            <w:tcW w:w="4252" w:type="dxa"/>
            <w:tcBorders>
              <w:top w:val="nil"/>
              <w:left w:val="nil"/>
              <w:bottom w:val="single" w:sz="4" w:space="0" w:color="auto"/>
              <w:right w:val="single" w:sz="4" w:space="0" w:color="auto"/>
            </w:tcBorders>
            <w:shd w:val="clear" w:color="000000" w:fill="FFFFFF"/>
            <w:vAlign w:val="center"/>
            <w:hideMark/>
          </w:tcPr>
          <w:p w14:paraId="71B1AAFF" w14:textId="77777777" w:rsidR="00C42106" w:rsidRDefault="00C42106">
            <w:pPr>
              <w:jc w:val="center"/>
              <w:rPr>
                <w:color w:val="000000"/>
              </w:rPr>
            </w:pPr>
            <w:r>
              <w:rPr>
                <w:color w:val="000000"/>
              </w:rPr>
              <w:t> </w:t>
            </w:r>
          </w:p>
        </w:tc>
      </w:tr>
      <w:tr w:rsidR="00C42106" w14:paraId="5BD18A42"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316B71" w14:textId="77777777" w:rsidR="00C42106" w:rsidRDefault="00C42106">
            <w:pPr>
              <w:jc w:val="center"/>
            </w:pPr>
            <w:r>
              <w:t>2.5</w:t>
            </w:r>
          </w:p>
        </w:tc>
        <w:tc>
          <w:tcPr>
            <w:tcW w:w="4704" w:type="dxa"/>
            <w:tcBorders>
              <w:top w:val="nil"/>
              <w:left w:val="nil"/>
              <w:bottom w:val="single" w:sz="4" w:space="0" w:color="auto"/>
              <w:right w:val="single" w:sz="4" w:space="0" w:color="auto"/>
            </w:tcBorders>
            <w:shd w:val="clear" w:color="000000" w:fill="FFFFFF"/>
            <w:noWrap/>
            <w:vAlign w:val="center"/>
            <w:hideMark/>
          </w:tcPr>
          <w:p w14:paraId="7AF3A185" w14:textId="77777777" w:rsidR="00C42106" w:rsidRDefault="00C42106">
            <w:r>
              <w:t>Nuotolinis elektrinis valdymo pultas:</w:t>
            </w:r>
          </w:p>
        </w:tc>
        <w:tc>
          <w:tcPr>
            <w:tcW w:w="4252" w:type="dxa"/>
            <w:tcBorders>
              <w:top w:val="nil"/>
              <w:left w:val="nil"/>
              <w:bottom w:val="single" w:sz="4" w:space="0" w:color="auto"/>
              <w:right w:val="single" w:sz="4" w:space="0" w:color="auto"/>
            </w:tcBorders>
            <w:shd w:val="clear" w:color="auto" w:fill="auto"/>
            <w:vAlign w:val="center"/>
            <w:hideMark/>
          </w:tcPr>
          <w:p w14:paraId="6F88527D" w14:textId="77777777" w:rsidR="00C42106" w:rsidRDefault="00C42106">
            <w:pPr>
              <w:jc w:val="center"/>
            </w:pPr>
            <w:r>
              <w:t> </w:t>
            </w:r>
          </w:p>
        </w:tc>
      </w:tr>
      <w:tr w:rsidR="00C42106" w14:paraId="3B8507F4" w14:textId="77777777" w:rsidTr="00C42106">
        <w:trPr>
          <w:trHeight w:val="9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B1E1C4" w14:textId="77777777" w:rsidR="00C42106" w:rsidRDefault="00C42106">
            <w:pPr>
              <w:jc w:val="center"/>
            </w:pPr>
            <w:r>
              <w:t>2.5.1</w:t>
            </w:r>
          </w:p>
        </w:tc>
        <w:tc>
          <w:tcPr>
            <w:tcW w:w="4704" w:type="dxa"/>
            <w:tcBorders>
              <w:top w:val="nil"/>
              <w:left w:val="nil"/>
              <w:bottom w:val="single" w:sz="4" w:space="0" w:color="auto"/>
              <w:right w:val="single" w:sz="4" w:space="0" w:color="auto"/>
            </w:tcBorders>
            <w:shd w:val="clear" w:color="auto" w:fill="auto"/>
            <w:vAlign w:val="center"/>
            <w:hideMark/>
          </w:tcPr>
          <w:p w14:paraId="132EE33D" w14:textId="77777777" w:rsidR="00C42106" w:rsidRDefault="00C42106">
            <w:r>
              <w:t>Valdymo pulto panelė turi turėti hidraulinės stoties paleidimo/sustabdymo jungiklį, dviejų rėžimų (greičių) valdymo rankenėlę,  hidraulinės stoties darbo rėžime indikacinę žalios spalvos lempute, avarinio sustabdymo jungiklį.</w:t>
            </w:r>
          </w:p>
        </w:tc>
        <w:tc>
          <w:tcPr>
            <w:tcW w:w="4252" w:type="dxa"/>
            <w:tcBorders>
              <w:top w:val="nil"/>
              <w:left w:val="nil"/>
              <w:bottom w:val="single" w:sz="4" w:space="0" w:color="auto"/>
              <w:right w:val="single" w:sz="4" w:space="0" w:color="auto"/>
            </w:tcBorders>
            <w:shd w:val="clear" w:color="auto" w:fill="auto"/>
            <w:vAlign w:val="center"/>
            <w:hideMark/>
          </w:tcPr>
          <w:p w14:paraId="08D05622" w14:textId="77777777" w:rsidR="00C42106" w:rsidRDefault="00C42106">
            <w:pPr>
              <w:jc w:val="center"/>
            </w:pPr>
            <w:r>
              <w:t> </w:t>
            </w:r>
          </w:p>
        </w:tc>
      </w:tr>
      <w:tr w:rsidR="00C42106" w14:paraId="1DB098A1"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8EFEEB" w14:textId="77777777" w:rsidR="00C42106" w:rsidRDefault="00C42106">
            <w:pPr>
              <w:jc w:val="center"/>
            </w:pPr>
            <w:r>
              <w:t>2.5.2</w:t>
            </w:r>
          </w:p>
        </w:tc>
        <w:tc>
          <w:tcPr>
            <w:tcW w:w="4704" w:type="dxa"/>
            <w:tcBorders>
              <w:top w:val="nil"/>
              <w:left w:val="nil"/>
              <w:bottom w:val="single" w:sz="4" w:space="0" w:color="auto"/>
              <w:right w:val="single" w:sz="4" w:space="0" w:color="auto"/>
            </w:tcBorders>
            <w:shd w:val="clear" w:color="000000" w:fill="FFFFFF"/>
            <w:vAlign w:val="center"/>
            <w:hideMark/>
          </w:tcPr>
          <w:p w14:paraId="7DD6710F" w14:textId="77777777" w:rsidR="00C42106" w:rsidRDefault="00C42106">
            <w:r>
              <w:t>Rėžimų vertės turi atitikti punktą 2.13</w:t>
            </w:r>
          </w:p>
        </w:tc>
        <w:tc>
          <w:tcPr>
            <w:tcW w:w="4252" w:type="dxa"/>
            <w:tcBorders>
              <w:top w:val="nil"/>
              <w:left w:val="nil"/>
              <w:bottom w:val="single" w:sz="4" w:space="0" w:color="auto"/>
              <w:right w:val="single" w:sz="4" w:space="0" w:color="auto"/>
            </w:tcBorders>
            <w:shd w:val="clear" w:color="auto" w:fill="auto"/>
            <w:vAlign w:val="center"/>
            <w:hideMark/>
          </w:tcPr>
          <w:p w14:paraId="26BC37AC" w14:textId="77777777" w:rsidR="00C42106" w:rsidRDefault="00C42106">
            <w:pPr>
              <w:jc w:val="center"/>
            </w:pPr>
            <w:r>
              <w:t> </w:t>
            </w:r>
          </w:p>
        </w:tc>
      </w:tr>
      <w:tr w:rsidR="00C42106" w14:paraId="5943392D"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DC157C" w14:textId="77777777" w:rsidR="00C42106" w:rsidRDefault="00C42106">
            <w:pPr>
              <w:jc w:val="center"/>
            </w:pPr>
            <w:r>
              <w:t>2.5.3</w:t>
            </w:r>
          </w:p>
        </w:tc>
        <w:tc>
          <w:tcPr>
            <w:tcW w:w="4704" w:type="dxa"/>
            <w:tcBorders>
              <w:top w:val="nil"/>
              <w:left w:val="nil"/>
              <w:bottom w:val="single" w:sz="4" w:space="0" w:color="auto"/>
              <w:right w:val="single" w:sz="4" w:space="0" w:color="auto"/>
            </w:tcBorders>
            <w:shd w:val="clear" w:color="auto" w:fill="auto"/>
            <w:vAlign w:val="center"/>
            <w:hideMark/>
          </w:tcPr>
          <w:p w14:paraId="0830E3FB" w14:textId="77777777" w:rsidR="00C42106" w:rsidRDefault="00C42106">
            <w:r>
              <w:t>Valdymo pultas turi būti su laksčiu elektros kabeliu ir papildomą šarvinę apsaugą nuo pažeidimų.</w:t>
            </w:r>
          </w:p>
        </w:tc>
        <w:tc>
          <w:tcPr>
            <w:tcW w:w="4252" w:type="dxa"/>
            <w:tcBorders>
              <w:top w:val="nil"/>
              <w:left w:val="nil"/>
              <w:bottom w:val="single" w:sz="4" w:space="0" w:color="auto"/>
              <w:right w:val="single" w:sz="4" w:space="0" w:color="auto"/>
            </w:tcBorders>
            <w:shd w:val="clear" w:color="auto" w:fill="auto"/>
            <w:vAlign w:val="center"/>
            <w:hideMark/>
          </w:tcPr>
          <w:p w14:paraId="56A6D4EC" w14:textId="77777777" w:rsidR="00C42106" w:rsidRDefault="00C42106">
            <w:pPr>
              <w:jc w:val="center"/>
            </w:pPr>
            <w:r>
              <w:t>Kabelio ilgis priklauso nuo rozetės montuotinos vietos.</w:t>
            </w:r>
          </w:p>
        </w:tc>
      </w:tr>
      <w:tr w:rsidR="00C42106" w14:paraId="3CF541E8"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F54C37" w14:textId="77777777" w:rsidR="00C42106" w:rsidRDefault="00C42106">
            <w:pPr>
              <w:jc w:val="center"/>
            </w:pPr>
            <w:r>
              <w:t>2.5.4</w:t>
            </w:r>
          </w:p>
        </w:tc>
        <w:tc>
          <w:tcPr>
            <w:tcW w:w="4704" w:type="dxa"/>
            <w:tcBorders>
              <w:top w:val="nil"/>
              <w:left w:val="nil"/>
              <w:bottom w:val="single" w:sz="4" w:space="0" w:color="auto"/>
              <w:right w:val="single" w:sz="4" w:space="0" w:color="auto"/>
            </w:tcBorders>
            <w:shd w:val="clear" w:color="auto" w:fill="auto"/>
            <w:vAlign w:val="center"/>
            <w:hideMark/>
          </w:tcPr>
          <w:p w14:paraId="17799DCB" w14:textId="77777777" w:rsidR="00C42106" w:rsidRDefault="00C42106">
            <w:r>
              <w:t>Valdymo pultas turi turėti prijungiamo rozetę su avarinio išjungimo jungikliu sumontuotą ant išorinio denio.</w:t>
            </w:r>
          </w:p>
        </w:tc>
        <w:tc>
          <w:tcPr>
            <w:tcW w:w="4252" w:type="dxa"/>
            <w:tcBorders>
              <w:top w:val="nil"/>
              <w:left w:val="nil"/>
              <w:bottom w:val="single" w:sz="4" w:space="0" w:color="auto"/>
              <w:right w:val="single" w:sz="4" w:space="0" w:color="auto"/>
            </w:tcBorders>
            <w:shd w:val="clear" w:color="auto" w:fill="auto"/>
            <w:vAlign w:val="center"/>
            <w:hideMark/>
          </w:tcPr>
          <w:p w14:paraId="2FA736FD" w14:textId="77777777" w:rsidR="00C42106" w:rsidRDefault="00C42106">
            <w:pPr>
              <w:jc w:val="center"/>
            </w:pPr>
            <w:r>
              <w:t> </w:t>
            </w:r>
          </w:p>
        </w:tc>
      </w:tr>
      <w:tr w:rsidR="00C42106" w14:paraId="35F7D0B3"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EE2B63" w14:textId="77777777" w:rsidR="00C42106" w:rsidRDefault="00C42106">
            <w:pPr>
              <w:jc w:val="center"/>
            </w:pPr>
            <w:r>
              <w:t>2.5.5</w:t>
            </w:r>
          </w:p>
        </w:tc>
        <w:tc>
          <w:tcPr>
            <w:tcW w:w="4704" w:type="dxa"/>
            <w:tcBorders>
              <w:top w:val="nil"/>
              <w:left w:val="nil"/>
              <w:bottom w:val="single" w:sz="4" w:space="0" w:color="auto"/>
              <w:right w:val="single" w:sz="4" w:space="0" w:color="auto"/>
            </w:tcBorders>
            <w:shd w:val="clear" w:color="auto" w:fill="auto"/>
            <w:vAlign w:val="center"/>
            <w:hideMark/>
          </w:tcPr>
          <w:p w14:paraId="77034117" w14:textId="77777777" w:rsidR="00C42106" w:rsidRDefault="00C42106">
            <w:r>
              <w:t xml:space="preserve">Valdymo pulto rozetė ir kištukas turi būti sujungiami ir suveržiami </w:t>
            </w:r>
            <w:proofErr w:type="spellStart"/>
            <w:r>
              <w:t>sriegine</w:t>
            </w:r>
            <w:proofErr w:type="spellEnd"/>
            <w:r>
              <w:t xml:space="preserve"> jungtimi taip kad būtu užtikrintas šimtaprocentinis sandarumas.</w:t>
            </w:r>
          </w:p>
        </w:tc>
        <w:tc>
          <w:tcPr>
            <w:tcW w:w="4252" w:type="dxa"/>
            <w:tcBorders>
              <w:top w:val="nil"/>
              <w:left w:val="nil"/>
              <w:bottom w:val="single" w:sz="4" w:space="0" w:color="auto"/>
              <w:right w:val="single" w:sz="4" w:space="0" w:color="auto"/>
            </w:tcBorders>
            <w:shd w:val="clear" w:color="auto" w:fill="auto"/>
            <w:vAlign w:val="center"/>
            <w:hideMark/>
          </w:tcPr>
          <w:p w14:paraId="52E4FE2C" w14:textId="77777777" w:rsidR="00C42106" w:rsidRDefault="00C42106">
            <w:pPr>
              <w:jc w:val="center"/>
            </w:pPr>
            <w:r>
              <w:t> </w:t>
            </w:r>
          </w:p>
        </w:tc>
      </w:tr>
      <w:tr w:rsidR="00C42106" w14:paraId="1F017557" w14:textId="77777777" w:rsidTr="00C42106">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E4062" w14:textId="77777777" w:rsidR="00C42106" w:rsidRDefault="00C42106">
            <w:pPr>
              <w:jc w:val="center"/>
            </w:pPr>
            <w:r>
              <w:lastRenderedPageBreak/>
              <w:t>2.5.6</w:t>
            </w: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8FC3E" w14:textId="77777777" w:rsidR="00C42106" w:rsidRDefault="00C42106">
            <w:r>
              <w:t xml:space="preserve">Valdymo pulto rozetė turi būti su </w:t>
            </w:r>
            <w:proofErr w:type="spellStart"/>
            <w:r>
              <w:t>srieginiu</w:t>
            </w:r>
            <w:proofErr w:type="spellEnd"/>
            <w:r>
              <w:t xml:space="preserve"> uždarymo sandariu dangteliu ir grandinėle pritvirtintu prie rozetės.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1AE1E" w14:textId="77777777" w:rsidR="00C42106" w:rsidRDefault="00C42106">
            <w:pPr>
              <w:jc w:val="center"/>
            </w:pPr>
            <w:r>
              <w:t> </w:t>
            </w:r>
          </w:p>
        </w:tc>
      </w:tr>
      <w:tr w:rsidR="00C42106" w14:paraId="382AAFFC" w14:textId="77777777" w:rsidTr="00C42106">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F462D" w14:textId="77777777" w:rsidR="00C42106" w:rsidRDefault="00C42106">
            <w:pPr>
              <w:jc w:val="center"/>
            </w:pPr>
            <w:r>
              <w:t>2.5.7</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14:paraId="7D33EF55" w14:textId="77777777" w:rsidR="00C42106" w:rsidRDefault="00C42106">
            <w:r>
              <w:t>Valdymo pultas turi turėti laikiklius/diržus skirtus operatoriui prisitvirtinti darbo metu.</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C71788E" w14:textId="77777777" w:rsidR="00C42106" w:rsidRDefault="00C42106">
            <w:pPr>
              <w:jc w:val="center"/>
            </w:pPr>
            <w:r>
              <w:t> </w:t>
            </w:r>
          </w:p>
        </w:tc>
      </w:tr>
      <w:tr w:rsidR="00C42106" w14:paraId="04C68B32"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AE2C90" w14:textId="77777777" w:rsidR="00C42106" w:rsidRDefault="00C42106">
            <w:pPr>
              <w:jc w:val="center"/>
            </w:pPr>
            <w:r>
              <w:t>2.5.8</w:t>
            </w:r>
          </w:p>
        </w:tc>
        <w:tc>
          <w:tcPr>
            <w:tcW w:w="4704" w:type="dxa"/>
            <w:tcBorders>
              <w:top w:val="nil"/>
              <w:left w:val="nil"/>
              <w:bottom w:val="single" w:sz="4" w:space="0" w:color="auto"/>
              <w:right w:val="single" w:sz="4" w:space="0" w:color="auto"/>
            </w:tcBorders>
            <w:shd w:val="clear" w:color="auto" w:fill="auto"/>
            <w:vAlign w:val="center"/>
            <w:hideMark/>
          </w:tcPr>
          <w:p w14:paraId="2CF07E3C" w14:textId="77777777" w:rsidR="00C42106" w:rsidRDefault="00C42106">
            <w:r>
              <w:t>Visos valdymo pulto sudedamosios dalys turi būti atsparios lauko sąlygoms bei sąlyčiui su jūros vandeniu.</w:t>
            </w:r>
          </w:p>
        </w:tc>
        <w:tc>
          <w:tcPr>
            <w:tcW w:w="4252" w:type="dxa"/>
            <w:tcBorders>
              <w:top w:val="nil"/>
              <w:left w:val="nil"/>
              <w:bottom w:val="single" w:sz="4" w:space="0" w:color="auto"/>
              <w:right w:val="single" w:sz="4" w:space="0" w:color="auto"/>
            </w:tcBorders>
            <w:shd w:val="clear" w:color="auto" w:fill="auto"/>
            <w:vAlign w:val="center"/>
            <w:hideMark/>
          </w:tcPr>
          <w:p w14:paraId="2127892F" w14:textId="77777777" w:rsidR="00C42106" w:rsidRDefault="00C42106">
            <w:pPr>
              <w:jc w:val="center"/>
            </w:pPr>
            <w:r>
              <w:t> </w:t>
            </w:r>
          </w:p>
        </w:tc>
      </w:tr>
      <w:tr w:rsidR="00C42106" w14:paraId="79893F98"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D6BCB4" w14:textId="77777777" w:rsidR="00C42106" w:rsidRDefault="00C42106">
            <w:pPr>
              <w:jc w:val="center"/>
            </w:pPr>
            <w:r>
              <w:t>2.6</w:t>
            </w:r>
          </w:p>
        </w:tc>
        <w:tc>
          <w:tcPr>
            <w:tcW w:w="4704" w:type="dxa"/>
            <w:tcBorders>
              <w:top w:val="nil"/>
              <w:left w:val="nil"/>
              <w:bottom w:val="single" w:sz="4" w:space="0" w:color="auto"/>
              <w:right w:val="single" w:sz="4" w:space="0" w:color="auto"/>
            </w:tcBorders>
            <w:shd w:val="clear" w:color="000000" w:fill="FFFFFF"/>
            <w:vAlign w:val="center"/>
            <w:hideMark/>
          </w:tcPr>
          <w:p w14:paraId="7C12206D" w14:textId="77777777" w:rsidR="00C42106" w:rsidRDefault="00C42106">
            <w:r>
              <w:t>Vietinis, rankinis valdymo skirstytuvas:</w:t>
            </w:r>
          </w:p>
        </w:tc>
        <w:tc>
          <w:tcPr>
            <w:tcW w:w="4252" w:type="dxa"/>
            <w:tcBorders>
              <w:top w:val="nil"/>
              <w:left w:val="nil"/>
              <w:bottom w:val="single" w:sz="4" w:space="0" w:color="auto"/>
              <w:right w:val="single" w:sz="4" w:space="0" w:color="auto"/>
            </w:tcBorders>
            <w:shd w:val="clear" w:color="auto" w:fill="auto"/>
            <w:vAlign w:val="center"/>
            <w:hideMark/>
          </w:tcPr>
          <w:p w14:paraId="5E72EA09" w14:textId="77777777" w:rsidR="00C42106" w:rsidRDefault="00C42106">
            <w:pPr>
              <w:jc w:val="center"/>
            </w:pPr>
            <w:r>
              <w:t> </w:t>
            </w:r>
          </w:p>
        </w:tc>
      </w:tr>
      <w:tr w:rsidR="00C42106" w14:paraId="5BB989FF"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59B2BE" w14:textId="77777777" w:rsidR="00C42106" w:rsidRDefault="00C42106">
            <w:pPr>
              <w:jc w:val="center"/>
            </w:pPr>
            <w:r>
              <w:t>2.6.1</w:t>
            </w:r>
          </w:p>
        </w:tc>
        <w:tc>
          <w:tcPr>
            <w:tcW w:w="4704" w:type="dxa"/>
            <w:tcBorders>
              <w:top w:val="nil"/>
              <w:left w:val="nil"/>
              <w:bottom w:val="single" w:sz="4" w:space="0" w:color="auto"/>
              <w:right w:val="single" w:sz="4" w:space="0" w:color="auto"/>
            </w:tcBorders>
            <w:shd w:val="clear" w:color="auto" w:fill="auto"/>
            <w:vAlign w:val="center"/>
            <w:hideMark/>
          </w:tcPr>
          <w:p w14:paraId="092AD4B4" w14:textId="77777777" w:rsidR="00C42106" w:rsidRDefault="00C42106">
            <w:r>
              <w:t>Valdymo skirstytuvas turi būti dviejų rėžimų (greičių) sumontuotas ant hidraulinės stoties arba šalia ant pertvaros.</w:t>
            </w:r>
          </w:p>
        </w:tc>
        <w:tc>
          <w:tcPr>
            <w:tcW w:w="4252" w:type="dxa"/>
            <w:tcBorders>
              <w:top w:val="nil"/>
              <w:left w:val="nil"/>
              <w:bottom w:val="single" w:sz="4" w:space="0" w:color="auto"/>
              <w:right w:val="single" w:sz="4" w:space="0" w:color="auto"/>
            </w:tcBorders>
            <w:shd w:val="clear" w:color="auto" w:fill="auto"/>
            <w:vAlign w:val="center"/>
            <w:hideMark/>
          </w:tcPr>
          <w:p w14:paraId="4B2EC146" w14:textId="77777777" w:rsidR="00C42106" w:rsidRDefault="00C42106">
            <w:pPr>
              <w:jc w:val="center"/>
            </w:pPr>
            <w:r>
              <w:t xml:space="preserve">Sumontavimas pagal konstrukcines galimybes. </w:t>
            </w:r>
          </w:p>
        </w:tc>
      </w:tr>
      <w:tr w:rsidR="00C42106" w14:paraId="45DAD6E9"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EFE73B" w14:textId="77777777" w:rsidR="00C42106" w:rsidRDefault="00C42106">
            <w:pPr>
              <w:jc w:val="center"/>
            </w:pPr>
            <w:r>
              <w:t>2.6.2</w:t>
            </w:r>
          </w:p>
        </w:tc>
        <w:tc>
          <w:tcPr>
            <w:tcW w:w="4704" w:type="dxa"/>
            <w:tcBorders>
              <w:top w:val="nil"/>
              <w:left w:val="nil"/>
              <w:bottom w:val="single" w:sz="4" w:space="0" w:color="auto"/>
              <w:right w:val="single" w:sz="4" w:space="0" w:color="auto"/>
            </w:tcBorders>
            <w:shd w:val="clear" w:color="000000" w:fill="FFFFFF"/>
            <w:vAlign w:val="center"/>
            <w:hideMark/>
          </w:tcPr>
          <w:p w14:paraId="4986BC57" w14:textId="77777777" w:rsidR="00C42106" w:rsidRDefault="00C42106">
            <w:r>
              <w:t>Rėžimų vertės turi atitikti punktą 2.13</w:t>
            </w:r>
          </w:p>
        </w:tc>
        <w:tc>
          <w:tcPr>
            <w:tcW w:w="4252" w:type="dxa"/>
            <w:tcBorders>
              <w:top w:val="nil"/>
              <w:left w:val="nil"/>
              <w:bottom w:val="single" w:sz="4" w:space="0" w:color="auto"/>
              <w:right w:val="single" w:sz="4" w:space="0" w:color="auto"/>
            </w:tcBorders>
            <w:shd w:val="clear" w:color="auto" w:fill="auto"/>
            <w:vAlign w:val="center"/>
            <w:hideMark/>
          </w:tcPr>
          <w:p w14:paraId="50F443D3" w14:textId="77777777" w:rsidR="00C42106" w:rsidRDefault="00C42106">
            <w:pPr>
              <w:jc w:val="center"/>
            </w:pPr>
            <w:r>
              <w:t> </w:t>
            </w:r>
          </w:p>
        </w:tc>
      </w:tr>
      <w:tr w:rsidR="00C42106" w14:paraId="4066B019"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7379A4" w14:textId="77777777" w:rsidR="00C42106" w:rsidRDefault="00C42106">
            <w:pPr>
              <w:jc w:val="center"/>
            </w:pPr>
            <w:r>
              <w:t>2.7</w:t>
            </w:r>
          </w:p>
        </w:tc>
        <w:tc>
          <w:tcPr>
            <w:tcW w:w="4704" w:type="dxa"/>
            <w:tcBorders>
              <w:top w:val="nil"/>
              <w:left w:val="nil"/>
              <w:bottom w:val="single" w:sz="4" w:space="0" w:color="auto"/>
              <w:right w:val="single" w:sz="4" w:space="0" w:color="auto"/>
            </w:tcBorders>
            <w:shd w:val="clear" w:color="000000" w:fill="FFFFFF"/>
            <w:vAlign w:val="center"/>
            <w:hideMark/>
          </w:tcPr>
          <w:p w14:paraId="240E6FFB" w14:textId="77777777" w:rsidR="00C42106" w:rsidRDefault="00C42106">
            <w:r>
              <w:t>Hidraulinio tepalo rankinė pompa, skirta avariniam valdymui:</w:t>
            </w:r>
          </w:p>
        </w:tc>
        <w:tc>
          <w:tcPr>
            <w:tcW w:w="4252" w:type="dxa"/>
            <w:tcBorders>
              <w:top w:val="nil"/>
              <w:left w:val="nil"/>
              <w:bottom w:val="single" w:sz="4" w:space="0" w:color="auto"/>
              <w:right w:val="single" w:sz="4" w:space="0" w:color="auto"/>
            </w:tcBorders>
            <w:shd w:val="clear" w:color="auto" w:fill="auto"/>
            <w:vAlign w:val="center"/>
            <w:hideMark/>
          </w:tcPr>
          <w:p w14:paraId="58EABD22" w14:textId="77777777" w:rsidR="00C42106" w:rsidRDefault="00C42106">
            <w:pPr>
              <w:jc w:val="center"/>
            </w:pPr>
            <w:r>
              <w:t> </w:t>
            </w:r>
          </w:p>
        </w:tc>
      </w:tr>
      <w:tr w:rsidR="00C42106" w14:paraId="4C7470A7"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7E7464" w14:textId="77777777" w:rsidR="00C42106" w:rsidRDefault="00C42106">
            <w:pPr>
              <w:jc w:val="center"/>
            </w:pPr>
            <w:r>
              <w:t>2.7.1</w:t>
            </w:r>
          </w:p>
        </w:tc>
        <w:tc>
          <w:tcPr>
            <w:tcW w:w="4704" w:type="dxa"/>
            <w:tcBorders>
              <w:top w:val="nil"/>
              <w:left w:val="nil"/>
              <w:bottom w:val="single" w:sz="4" w:space="0" w:color="auto"/>
              <w:right w:val="single" w:sz="4" w:space="0" w:color="auto"/>
            </w:tcBorders>
            <w:shd w:val="clear" w:color="auto" w:fill="auto"/>
            <w:vAlign w:val="center"/>
            <w:hideMark/>
          </w:tcPr>
          <w:p w14:paraId="1443FAD8" w14:textId="77777777" w:rsidR="00C42106" w:rsidRDefault="00C42106">
            <w:r>
              <w:t>Rankinė pompa turi atlikti hidraulinės stoties funkciją dingus elektros tiekimui.</w:t>
            </w:r>
          </w:p>
        </w:tc>
        <w:tc>
          <w:tcPr>
            <w:tcW w:w="4252" w:type="dxa"/>
            <w:tcBorders>
              <w:top w:val="nil"/>
              <w:left w:val="nil"/>
              <w:bottom w:val="single" w:sz="4" w:space="0" w:color="auto"/>
              <w:right w:val="single" w:sz="4" w:space="0" w:color="auto"/>
            </w:tcBorders>
            <w:shd w:val="clear" w:color="auto" w:fill="auto"/>
            <w:vAlign w:val="center"/>
            <w:hideMark/>
          </w:tcPr>
          <w:p w14:paraId="0EFAF422" w14:textId="77777777" w:rsidR="00C42106" w:rsidRDefault="00C42106">
            <w:pPr>
              <w:jc w:val="center"/>
            </w:pPr>
            <w:r>
              <w:t> </w:t>
            </w:r>
          </w:p>
        </w:tc>
      </w:tr>
      <w:tr w:rsidR="00C42106" w14:paraId="71CB27D5"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128844" w14:textId="77777777" w:rsidR="00C42106" w:rsidRDefault="00C42106">
            <w:pPr>
              <w:jc w:val="center"/>
            </w:pPr>
            <w:r>
              <w:t>2.7.2</w:t>
            </w:r>
          </w:p>
        </w:tc>
        <w:tc>
          <w:tcPr>
            <w:tcW w:w="4704" w:type="dxa"/>
            <w:tcBorders>
              <w:top w:val="nil"/>
              <w:left w:val="nil"/>
              <w:bottom w:val="single" w:sz="4" w:space="0" w:color="auto"/>
              <w:right w:val="single" w:sz="4" w:space="0" w:color="auto"/>
            </w:tcBorders>
            <w:shd w:val="clear" w:color="auto" w:fill="auto"/>
            <w:vAlign w:val="center"/>
            <w:hideMark/>
          </w:tcPr>
          <w:p w14:paraId="24026B20" w14:textId="77777777" w:rsidR="00C42106" w:rsidRDefault="00C42106">
            <w:r>
              <w:t>Rankinė pompa turi būti sumontuota ant hidraulinės stoties arba šalia ant pertvaros.</w:t>
            </w:r>
          </w:p>
        </w:tc>
        <w:tc>
          <w:tcPr>
            <w:tcW w:w="4252" w:type="dxa"/>
            <w:tcBorders>
              <w:top w:val="nil"/>
              <w:left w:val="nil"/>
              <w:bottom w:val="single" w:sz="4" w:space="0" w:color="auto"/>
              <w:right w:val="single" w:sz="4" w:space="0" w:color="auto"/>
            </w:tcBorders>
            <w:shd w:val="clear" w:color="auto" w:fill="auto"/>
            <w:vAlign w:val="center"/>
            <w:hideMark/>
          </w:tcPr>
          <w:p w14:paraId="0BD47CFA" w14:textId="77777777" w:rsidR="00C42106" w:rsidRDefault="00C42106">
            <w:pPr>
              <w:jc w:val="center"/>
            </w:pPr>
            <w:r>
              <w:t xml:space="preserve">Sumontavimas pagal konstrukcines galimybes. </w:t>
            </w:r>
          </w:p>
        </w:tc>
      </w:tr>
      <w:tr w:rsidR="00C42106" w14:paraId="4898426B"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C40C3E" w14:textId="77777777" w:rsidR="00C42106" w:rsidRDefault="00C42106">
            <w:pPr>
              <w:jc w:val="center"/>
            </w:pPr>
            <w:r>
              <w:t>2.8</w:t>
            </w:r>
          </w:p>
        </w:tc>
        <w:tc>
          <w:tcPr>
            <w:tcW w:w="4704" w:type="dxa"/>
            <w:tcBorders>
              <w:top w:val="nil"/>
              <w:left w:val="nil"/>
              <w:bottom w:val="single" w:sz="4" w:space="0" w:color="auto"/>
              <w:right w:val="single" w:sz="4" w:space="0" w:color="auto"/>
            </w:tcBorders>
            <w:shd w:val="clear" w:color="000000" w:fill="FFFFFF"/>
            <w:vAlign w:val="center"/>
            <w:hideMark/>
          </w:tcPr>
          <w:p w14:paraId="111675BA" w14:textId="77777777" w:rsidR="00C42106" w:rsidRDefault="00C42106">
            <w:r>
              <w:t>Hidraulinio tepalo stoties 440V 60 Hz elektros valdymo ir paskirstymo skydas:</w:t>
            </w:r>
          </w:p>
        </w:tc>
        <w:tc>
          <w:tcPr>
            <w:tcW w:w="4252" w:type="dxa"/>
            <w:tcBorders>
              <w:top w:val="nil"/>
              <w:left w:val="nil"/>
              <w:bottom w:val="single" w:sz="4" w:space="0" w:color="auto"/>
              <w:right w:val="single" w:sz="4" w:space="0" w:color="auto"/>
            </w:tcBorders>
            <w:shd w:val="clear" w:color="auto" w:fill="auto"/>
            <w:vAlign w:val="center"/>
            <w:hideMark/>
          </w:tcPr>
          <w:p w14:paraId="25AF13D3" w14:textId="77777777" w:rsidR="00C42106" w:rsidRDefault="00C42106">
            <w:pPr>
              <w:jc w:val="center"/>
            </w:pPr>
            <w:r>
              <w:t> </w:t>
            </w:r>
          </w:p>
        </w:tc>
      </w:tr>
      <w:tr w:rsidR="00C42106" w14:paraId="261F8B66" w14:textId="77777777" w:rsidTr="00C42106">
        <w:trPr>
          <w:trHeight w:val="22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38E8A0" w14:textId="77777777" w:rsidR="00C42106" w:rsidRDefault="00C42106">
            <w:pPr>
              <w:jc w:val="center"/>
            </w:pPr>
            <w:r>
              <w:t>2.8.1</w:t>
            </w:r>
          </w:p>
        </w:tc>
        <w:tc>
          <w:tcPr>
            <w:tcW w:w="4704" w:type="dxa"/>
            <w:tcBorders>
              <w:top w:val="nil"/>
              <w:left w:val="nil"/>
              <w:bottom w:val="single" w:sz="4" w:space="0" w:color="auto"/>
              <w:right w:val="single" w:sz="4" w:space="0" w:color="auto"/>
            </w:tcBorders>
            <w:shd w:val="clear" w:color="000000" w:fill="FFFFFF"/>
            <w:vAlign w:val="center"/>
            <w:hideMark/>
          </w:tcPr>
          <w:p w14:paraId="66410F39" w14:textId="77777777" w:rsidR="00C42106" w:rsidRDefault="00C42106">
            <w:r>
              <w:t>Elektros skydo panelė turi turėti elektros maitinimo įjungimo/išjungimo jungiklį ir žalios spalvos indikacinę leputę su jos reikšme, sistemos paleidimo/sustabdymo jungiklį, atskirus elektros variklių pasirinkimo jungiklius, valdymo iš vietos/nuotoliu būdu jungiklį, elektros variklių perkaitimo raudonos spalvos indikacinė lemputę su jos reikšme, hidraulinės stoties normalaus dabinio rėžimo žalios spalvos indikacinę lemputę su jos reikšme ir gedimo ar nenormalaus darbinio rėžimo raudonos spalvos indikacinę perspėjimo lemputę su jos reikšme ir garsiniu signalu.</w:t>
            </w:r>
          </w:p>
        </w:tc>
        <w:tc>
          <w:tcPr>
            <w:tcW w:w="4252" w:type="dxa"/>
            <w:tcBorders>
              <w:top w:val="nil"/>
              <w:left w:val="nil"/>
              <w:bottom w:val="single" w:sz="4" w:space="0" w:color="auto"/>
              <w:right w:val="single" w:sz="4" w:space="0" w:color="auto"/>
            </w:tcBorders>
            <w:shd w:val="clear" w:color="auto" w:fill="auto"/>
            <w:vAlign w:val="center"/>
            <w:hideMark/>
          </w:tcPr>
          <w:p w14:paraId="68F1FA63" w14:textId="77777777" w:rsidR="00C42106" w:rsidRDefault="00C42106">
            <w:pPr>
              <w:jc w:val="center"/>
            </w:pPr>
            <w:r>
              <w:t> </w:t>
            </w:r>
          </w:p>
        </w:tc>
      </w:tr>
      <w:tr w:rsidR="00C42106" w14:paraId="2E72D91C"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337CF5" w14:textId="77777777" w:rsidR="00C42106" w:rsidRDefault="00C42106">
            <w:pPr>
              <w:jc w:val="center"/>
            </w:pPr>
            <w:r>
              <w:t>2.8.2</w:t>
            </w:r>
          </w:p>
        </w:tc>
        <w:tc>
          <w:tcPr>
            <w:tcW w:w="4704" w:type="dxa"/>
            <w:tcBorders>
              <w:top w:val="nil"/>
              <w:left w:val="nil"/>
              <w:bottom w:val="single" w:sz="4" w:space="0" w:color="auto"/>
              <w:right w:val="single" w:sz="4" w:space="0" w:color="auto"/>
            </w:tcBorders>
            <w:shd w:val="clear" w:color="000000" w:fill="FFFFFF"/>
            <w:vAlign w:val="center"/>
            <w:hideMark/>
          </w:tcPr>
          <w:p w14:paraId="094D7FA0" w14:textId="77777777" w:rsidR="00C42106" w:rsidRDefault="00C42106">
            <w:r>
              <w:t>Elektros skydas turi turėti apsauga nuo tepalo pratekėjimo, sustabdant siurblius.</w:t>
            </w:r>
          </w:p>
        </w:tc>
        <w:tc>
          <w:tcPr>
            <w:tcW w:w="4252" w:type="dxa"/>
            <w:tcBorders>
              <w:top w:val="nil"/>
              <w:left w:val="nil"/>
              <w:bottom w:val="single" w:sz="4" w:space="0" w:color="auto"/>
              <w:right w:val="single" w:sz="4" w:space="0" w:color="auto"/>
            </w:tcBorders>
            <w:shd w:val="clear" w:color="auto" w:fill="auto"/>
            <w:vAlign w:val="center"/>
            <w:hideMark/>
          </w:tcPr>
          <w:p w14:paraId="7D25CE93" w14:textId="6CEB0F17" w:rsidR="00C42106" w:rsidRDefault="00C42106" w:rsidP="00C42106">
            <w:pPr>
              <w:jc w:val="center"/>
            </w:pPr>
          </w:p>
        </w:tc>
      </w:tr>
      <w:tr w:rsidR="00C42106" w14:paraId="41BE6D4E"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FFDCD2" w14:textId="77777777" w:rsidR="00C42106" w:rsidRDefault="00C42106">
            <w:pPr>
              <w:jc w:val="center"/>
            </w:pPr>
            <w:r>
              <w:t>2.8.3</w:t>
            </w:r>
          </w:p>
        </w:tc>
        <w:tc>
          <w:tcPr>
            <w:tcW w:w="4704" w:type="dxa"/>
            <w:tcBorders>
              <w:top w:val="nil"/>
              <w:left w:val="nil"/>
              <w:bottom w:val="single" w:sz="4" w:space="0" w:color="auto"/>
              <w:right w:val="single" w:sz="4" w:space="0" w:color="auto"/>
            </w:tcBorders>
            <w:shd w:val="clear" w:color="000000" w:fill="FFFFFF"/>
            <w:vAlign w:val="center"/>
            <w:hideMark/>
          </w:tcPr>
          <w:p w14:paraId="20C70902" w14:textId="77777777" w:rsidR="00C42106" w:rsidRDefault="00C42106">
            <w:r>
              <w:t xml:space="preserve">Elektros skydas turi turėti elektros variklių darbo valandų </w:t>
            </w:r>
            <w:proofErr w:type="spellStart"/>
            <w:r>
              <w:t>tachometrus</w:t>
            </w:r>
            <w:proofErr w:type="spellEnd"/>
            <w:r>
              <w:t>.</w:t>
            </w:r>
          </w:p>
        </w:tc>
        <w:tc>
          <w:tcPr>
            <w:tcW w:w="4252" w:type="dxa"/>
            <w:tcBorders>
              <w:top w:val="nil"/>
              <w:left w:val="nil"/>
              <w:bottom w:val="single" w:sz="4" w:space="0" w:color="auto"/>
              <w:right w:val="single" w:sz="4" w:space="0" w:color="auto"/>
            </w:tcBorders>
            <w:shd w:val="clear" w:color="auto" w:fill="auto"/>
            <w:vAlign w:val="center"/>
            <w:hideMark/>
          </w:tcPr>
          <w:p w14:paraId="0EB1455B" w14:textId="77777777" w:rsidR="00C42106" w:rsidRDefault="00C42106">
            <w:r>
              <w:t> </w:t>
            </w:r>
          </w:p>
        </w:tc>
      </w:tr>
      <w:tr w:rsidR="00C42106" w14:paraId="746FBBF5"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741A7C" w14:textId="77777777" w:rsidR="00C42106" w:rsidRDefault="00C42106">
            <w:pPr>
              <w:jc w:val="center"/>
            </w:pPr>
            <w:r>
              <w:t>2.8.4</w:t>
            </w:r>
          </w:p>
        </w:tc>
        <w:tc>
          <w:tcPr>
            <w:tcW w:w="4704" w:type="dxa"/>
            <w:tcBorders>
              <w:top w:val="nil"/>
              <w:left w:val="nil"/>
              <w:bottom w:val="single" w:sz="4" w:space="0" w:color="auto"/>
              <w:right w:val="single" w:sz="4" w:space="0" w:color="auto"/>
            </w:tcBorders>
            <w:shd w:val="clear" w:color="000000" w:fill="FFFFFF"/>
            <w:vAlign w:val="center"/>
            <w:hideMark/>
          </w:tcPr>
          <w:p w14:paraId="1E28D606" w14:textId="77777777" w:rsidR="00C42106" w:rsidRDefault="00C42106">
            <w:r>
              <w:t>Elektros skydui turi būti instaliuotas elektros kabelis nuo pagrindinio laivo elektros skydo.</w:t>
            </w:r>
          </w:p>
        </w:tc>
        <w:tc>
          <w:tcPr>
            <w:tcW w:w="4252" w:type="dxa"/>
            <w:vMerge w:val="restart"/>
            <w:tcBorders>
              <w:top w:val="nil"/>
              <w:left w:val="single" w:sz="4" w:space="0" w:color="auto"/>
              <w:bottom w:val="single" w:sz="4" w:space="0" w:color="000000"/>
              <w:right w:val="single" w:sz="4" w:space="0" w:color="auto"/>
            </w:tcBorders>
            <w:shd w:val="clear" w:color="auto" w:fill="auto"/>
            <w:vAlign w:val="center"/>
            <w:hideMark/>
          </w:tcPr>
          <w:p w14:paraId="1FA768E4" w14:textId="77777777" w:rsidR="00C42106" w:rsidRDefault="00C42106">
            <w:pPr>
              <w:jc w:val="center"/>
            </w:pPr>
            <w:r>
              <w:t>Kabelio ilgis priklauso nuo montuotinos vietos.</w:t>
            </w:r>
          </w:p>
        </w:tc>
      </w:tr>
      <w:tr w:rsidR="00C42106" w14:paraId="4600E1C7"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8A8AA1" w14:textId="77777777" w:rsidR="00C42106" w:rsidRDefault="00C42106">
            <w:pPr>
              <w:jc w:val="center"/>
            </w:pPr>
            <w:r>
              <w:t>2.8.5</w:t>
            </w:r>
          </w:p>
        </w:tc>
        <w:tc>
          <w:tcPr>
            <w:tcW w:w="4704" w:type="dxa"/>
            <w:tcBorders>
              <w:top w:val="nil"/>
              <w:left w:val="nil"/>
              <w:bottom w:val="single" w:sz="4" w:space="0" w:color="auto"/>
              <w:right w:val="single" w:sz="4" w:space="0" w:color="auto"/>
            </w:tcBorders>
            <w:shd w:val="clear" w:color="000000" w:fill="FFFFFF"/>
            <w:vAlign w:val="center"/>
            <w:hideMark/>
          </w:tcPr>
          <w:p w14:paraId="46F54098" w14:textId="77777777" w:rsidR="00C42106" w:rsidRDefault="00C42106">
            <w:r>
              <w:t>Elektros skydui turi būti instaliuotas avarinis elektros tiekimo kabelis su įjungimo/išjungimo kirtikliu nuo avarinio elektros tinklo skirstytuvo.</w:t>
            </w:r>
          </w:p>
        </w:tc>
        <w:tc>
          <w:tcPr>
            <w:tcW w:w="4252" w:type="dxa"/>
            <w:vMerge/>
            <w:tcBorders>
              <w:top w:val="nil"/>
              <w:left w:val="single" w:sz="4" w:space="0" w:color="auto"/>
              <w:bottom w:val="single" w:sz="4" w:space="0" w:color="000000"/>
              <w:right w:val="single" w:sz="4" w:space="0" w:color="auto"/>
            </w:tcBorders>
            <w:vAlign w:val="center"/>
            <w:hideMark/>
          </w:tcPr>
          <w:p w14:paraId="49BBD5AB" w14:textId="77777777" w:rsidR="00C42106" w:rsidRDefault="00C42106"/>
        </w:tc>
      </w:tr>
      <w:tr w:rsidR="00C42106" w14:paraId="640C9A1C" w14:textId="77777777" w:rsidTr="00C42106">
        <w:trPr>
          <w:trHeight w:val="9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E27546" w14:textId="77777777" w:rsidR="00C42106" w:rsidRDefault="00C42106">
            <w:pPr>
              <w:jc w:val="center"/>
            </w:pPr>
            <w:r>
              <w:t>2.8.6</w:t>
            </w:r>
          </w:p>
        </w:tc>
        <w:tc>
          <w:tcPr>
            <w:tcW w:w="4704" w:type="dxa"/>
            <w:tcBorders>
              <w:top w:val="nil"/>
              <w:left w:val="nil"/>
              <w:bottom w:val="single" w:sz="4" w:space="0" w:color="auto"/>
              <w:right w:val="single" w:sz="4" w:space="0" w:color="auto"/>
            </w:tcBorders>
            <w:shd w:val="clear" w:color="000000" w:fill="FFFFFF"/>
            <w:vAlign w:val="center"/>
            <w:hideMark/>
          </w:tcPr>
          <w:p w14:paraId="4CB9BA12" w14:textId="77777777" w:rsidR="00C42106" w:rsidRDefault="00C42106">
            <w:r>
              <w:t>Elektros skydas turi būti sujunktas su laivo įrangos nuotolinio valdymo ir stebėjimo sistema.</w:t>
            </w:r>
          </w:p>
        </w:tc>
        <w:tc>
          <w:tcPr>
            <w:tcW w:w="4252" w:type="dxa"/>
            <w:tcBorders>
              <w:top w:val="nil"/>
              <w:left w:val="nil"/>
              <w:bottom w:val="single" w:sz="4" w:space="0" w:color="auto"/>
              <w:right w:val="single" w:sz="4" w:space="0" w:color="auto"/>
            </w:tcBorders>
            <w:shd w:val="clear" w:color="auto" w:fill="auto"/>
            <w:vAlign w:val="center"/>
            <w:hideMark/>
          </w:tcPr>
          <w:p w14:paraId="0C2434DC" w14:textId="77777777" w:rsidR="00C42106" w:rsidRDefault="00C42106">
            <w:pPr>
              <w:jc w:val="center"/>
            </w:pPr>
            <w:r>
              <w:t>Instaliuojami bei prijungiami prie esamos senos sistemos valdikliai bei davikliai.</w:t>
            </w:r>
          </w:p>
        </w:tc>
      </w:tr>
      <w:tr w:rsidR="00C42106" w14:paraId="3FDFB8BD"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811B3B" w14:textId="77777777" w:rsidR="00C42106" w:rsidRDefault="00C42106">
            <w:pPr>
              <w:jc w:val="center"/>
            </w:pPr>
            <w:r>
              <w:t>2.9</w:t>
            </w:r>
          </w:p>
        </w:tc>
        <w:tc>
          <w:tcPr>
            <w:tcW w:w="4704" w:type="dxa"/>
            <w:tcBorders>
              <w:top w:val="nil"/>
              <w:left w:val="nil"/>
              <w:bottom w:val="single" w:sz="4" w:space="0" w:color="auto"/>
              <w:right w:val="single" w:sz="4" w:space="0" w:color="auto"/>
            </w:tcBorders>
            <w:shd w:val="clear" w:color="000000" w:fill="FFFFFF"/>
            <w:noWrap/>
            <w:vAlign w:val="center"/>
            <w:hideMark/>
          </w:tcPr>
          <w:p w14:paraId="3DFE9853" w14:textId="77777777" w:rsidR="00C42106" w:rsidRDefault="00C42106">
            <w:r>
              <w:t>Hidraulinio tepalo stotis turi turėti aukšto ir žemo slėgio tepalo filtrus.</w:t>
            </w:r>
          </w:p>
        </w:tc>
        <w:tc>
          <w:tcPr>
            <w:tcW w:w="4252" w:type="dxa"/>
            <w:tcBorders>
              <w:top w:val="nil"/>
              <w:left w:val="nil"/>
              <w:bottom w:val="single" w:sz="4" w:space="0" w:color="auto"/>
              <w:right w:val="single" w:sz="4" w:space="0" w:color="auto"/>
            </w:tcBorders>
            <w:shd w:val="clear" w:color="000000" w:fill="FFFFFF"/>
            <w:vAlign w:val="center"/>
            <w:hideMark/>
          </w:tcPr>
          <w:p w14:paraId="6B268596" w14:textId="77777777" w:rsidR="00C42106" w:rsidRDefault="00C42106">
            <w:pPr>
              <w:jc w:val="center"/>
              <w:rPr>
                <w:color w:val="000000"/>
              </w:rPr>
            </w:pPr>
            <w:r>
              <w:rPr>
                <w:color w:val="000000"/>
              </w:rPr>
              <w:t>Ne daugiau dviejų vienetų vienai atšakai.</w:t>
            </w:r>
          </w:p>
        </w:tc>
      </w:tr>
      <w:tr w:rsidR="00C42106" w14:paraId="49E20111" w14:textId="77777777" w:rsidTr="00C42106">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EFE36" w14:textId="77777777" w:rsidR="00C42106" w:rsidRDefault="00C42106">
            <w:pPr>
              <w:jc w:val="center"/>
            </w:pPr>
            <w:r>
              <w:lastRenderedPageBreak/>
              <w:t>2.10</w:t>
            </w:r>
          </w:p>
        </w:tc>
        <w:tc>
          <w:tcPr>
            <w:tcW w:w="4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AFF09" w14:textId="77777777" w:rsidR="00C42106" w:rsidRDefault="00C42106">
            <w:r>
              <w:t>Hidraulinio tepalo stotis turi turėti aukšto slėgio tepalo apsauginius vožtuvus.</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6D68F" w14:textId="77777777" w:rsidR="00C42106" w:rsidRDefault="00C42106">
            <w:pPr>
              <w:jc w:val="center"/>
              <w:rPr>
                <w:color w:val="000000"/>
              </w:rPr>
            </w:pPr>
            <w:r>
              <w:rPr>
                <w:color w:val="000000"/>
              </w:rPr>
              <w:t> </w:t>
            </w:r>
          </w:p>
        </w:tc>
      </w:tr>
      <w:tr w:rsidR="00C42106" w14:paraId="4EE00E1B" w14:textId="77777777" w:rsidTr="00C42106">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FD033" w14:textId="77777777" w:rsidR="00C42106" w:rsidRDefault="00C42106">
            <w:pPr>
              <w:jc w:val="center"/>
            </w:pPr>
            <w:r>
              <w:t>2.11</w:t>
            </w:r>
          </w:p>
        </w:tc>
        <w:tc>
          <w:tcPr>
            <w:tcW w:w="4704" w:type="dxa"/>
            <w:tcBorders>
              <w:top w:val="single" w:sz="4" w:space="0" w:color="auto"/>
              <w:left w:val="nil"/>
              <w:bottom w:val="single" w:sz="4" w:space="0" w:color="auto"/>
              <w:right w:val="single" w:sz="4" w:space="0" w:color="auto"/>
            </w:tcBorders>
            <w:shd w:val="clear" w:color="000000" w:fill="FFFFFF"/>
            <w:noWrap/>
            <w:vAlign w:val="center"/>
            <w:hideMark/>
          </w:tcPr>
          <w:p w14:paraId="56F32B5D" w14:textId="77777777" w:rsidR="00C42106" w:rsidRDefault="00C42106">
            <w:r>
              <w:t>Hidraulinio tepalo stotis turi turėti aukšto ir žemo slėgio tepalo manometrus.</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9D36BEC" w14:textId="77777777" w:rsidR="00C42106" w:rsidRDefault="00C42106">
            <w:pPr>
              <w:jc w:val="center"/>
            </w:pPr>
            <w:r>
              <w:t> </w:t>
            </w:r>
          </w:p>
        </w:tc>
      </w:tr>
      <w:tr w:rsidR="00C42106" w14:paraId="253CD104"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8A05B1" w14:textId="77777777" w:rsidR="00C42106" w:rsidRDefault="00C42106">
            <w:pPr>
              <w:jc w:val="center"/>
            </w:pPr>
            <w:r>
              <w:t>2.12</w:t>
            </w:r>
          </w:p>
        </w:tc>
        <w:tc>
          <w:tcPr>
            <w:tcW w:w="4704" w:type="dxa"/>
            <w:tcBorders>
              <w:top w:val="nil"/>
              <w:left w:val="nil"/>
              <w:bottom w:val="single" w:sz="4" w:space="0" w:color="auto"/>
              <w:right w:val="single" w:sz="4" w:space="0" w:color="auto"/>
            </w:tcBorders>
            <w:shd w:val="clear" w:color="000000" w:fill="FFFFFF"/>
            <w:vAlign w:val="center"/>
            <w:hideMark/>
          </w:tcPr>
          <w:p w14:paraId="3E090FA6" w14:textId="77777777" w:rsidR="00C42106" w:rsidRDefault="00C42106">
            <w:r>
              <w:t>Hidraulinio tepalo stoties tepalo aušintuvas:</w:t>
            </w:r>
          </w:p>
        </w:tc>
        <w:tc>
          <w:tcPr>
            <w:tcW w:w="4252" w:type="dxa"/>
            <w:tcBorders>
              <w:top w:val="nil"/>
              <w:left w:val="nil"/>
              <w:bottom w:val="single" w:sz="4" w:space="0" w:color="auto"/>
              <w:right w:val="single" w:sz="4" w:space="0" w:color="auto"/>
            </w:tcBorders>
            <w:shd w:val="clear" w:color="auto" w:fill="auto"/>
            <w:vAlign w:val="center"/>
            <w:hideMark/>
          </w:tcPr>
          <w:p w14:paraId="7CAA1D8E" w14:textId="77777777" w:rsidR="00C42106" w:rsidRDefault="00C42106">
            <w:pPr>
              <w:jc w:val="center"/>
            </w:pPr>
            <w:r>
              <w:t> </w:t>
            </w:r>
          </w:p>
        </w:tc>
      </w:tr>
      <w:tr w:rsidR="00C42106" w14:paraId="07B73034"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2B46D1" w14:textId="77777777" w:rsidR="00C42106" w:rsidRDefault="00C42106">
            <w:pPr>
              <w:jc w:val="center"/>
            </w:pPr>
            <w:r>
              <w:t>2.12.1</w:t>
            </w:r>
          </w:p>
        </w:tc>
        <w:tc>
          <w:tcPr>
            <w:tcW w:w="4704" w:type="dxa"/>
            <w:tcBorders>
              <w:top w:val="nil"/>
              <w:left w:val="nil"/>
              <w:bottom w:val="single" w:sz="4" w:space="0" w:color="auto"/>
              <w:right w:val="single" w:sz="4" w:space="0" w:color="auto"/>
            </w:tcBorders>
            <w:shd w:val="clear" w:color="000000" w:fill="FFFFFF"/>
            <w:vAlign w:val="center"/>
            <w:hideMark/>
          </w:tcPr>
          <w:p w14:paraId="7C489AE3" w14:textId="77777777" w:rsidR="00C42106" w:rsidRDefault="00C42106">
            <w:r>
              <w:t>Tepalo aušintuvas turi būti jūrinio tipo su keičiamais cinko protektoriais.</w:t>
            </w:r>
          </w:p>
        </w:tc>
        <w:tc>
          <w:tcPr>
            <w:tcW w:w="4252" w:type="dxa"/>
            <w:tcBorders>
              <w:top w:val="nil"/>
              <w:left w:val="nil"/>
              <w:bottom w:val="single" w:sz="4" w:space="0" w:color="auto"/>
              <w:right w:val="single" w:sz="4" w:space="0" w:color="auto"/>
            </w:tcBorders>
            <w:shd w:val="clear" w:color="auto" w:fill="auto"/>
            <w:vAlign w:val="center"/>
            <w:hideMark/>
          </w:tcPr>
          <w:p w14:paraId="086AE3F0" w14:textId="77777777" w:rsidR="00C42106" w:rsidRDefault="00C42106">
            <w:pPr>
              <w:jc w:val="center"/>
            </w:pPr>
            <w:r>
              <w:t> </w:t>
            </w:r>
          </w:p>
        </w:tc>
      </w:tr>
      <w:tr w:rsidR="00C42106" w14:paraId="1B856613"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C0EF58" w14:textId="77777777" w:rsidR="00C42106" w:rsidRDefault="00C42106">
            <w:pPr>
              <w:jc w:val="center"/>
            </w:pPr>
            <w:r>
              <w:t>2.12.2</w:t>
            </w:r>
          </w:p>
        </w:tc>
        <w:tc>
          <w:tcPr>
            <w:tcW w:w="4704" w:type="dxa"/>
            <w:tcBorders>
              <w:top w:val="nil"/>
              <w:left w:val="nil"/>
              <w:bottom w:val="single" w:sz="4" w:space="0" w:color="auto"/>
              <w:right w:val="single" w:sz="4" w:space="0" w:color="auto"/>
            </w:tcBorders>
            <w:shd w:val="clear" w:color="auto" w:fill="auto"/>
            <w:vAlign w:val="center"/>
            <w:hideMark/>
          </w:tcPr>
          <w:p w14:paraId="19AABC24" w14:textId="77777777" w:rsidR="00C42106" w:rsidRDefault="00C42106">
            <w:r>
              <w:t>Tepalo aušintuvas turi būti aptarnaujamo tipo.</w:t>
            </w:r>
          </w:p>
        </w:tc>
        <w:tc>
          <w:tcPr>
            <w:tcW w:w="4252" w:type="dxa"/>
            <w:tcBorders>
              <w:top w:val="nil"/>
              <w:left w:val="nil"/>
              <w:bottom w:val="single" w:sz="4" w:space="0" w:color="auto"/>
              <w:right w:val="single" w:sz="4" w:space="0" w:color="auto"/>
            </w:tcBorders>
            <w:shd w:val="clear" w:color="auto" w:fill="auto"/>
            <w:vAlign w:val="center"/>
            <w:hideMark/>
          </w:tcPr>
          <w:p w14:paraId="46007B42" w14:textId="77777777" w:rsidR="00C42106" w:rsidRDefault="00C42106">
            <w:pPr>
              <w:jc w:val="center"/>
            </w:pPr>
            <w:r>
              <w:t> </w:t>
            </w:r>
          </w:p>
        </w:tc>
      </w:tr>
      <w:tr w:rsidR="00C42106" w14:paraId="0D1E8545"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A9AB3C" w14:textId="77777777" w:rsidR="00C42106" w:rsidRDefault="00C42106">
            <w:pPr>
              <w:jc w:val="center"/>
            </w:pPr>
            <w:r>
              <w:t>2.12.3</w:t>
            </w:r>
          </w:p>
        </w:tc>
        <w:tc>
          <w:tcPr>
            <w:tcW w:w="4704" w:type="dxa"/>
            <w:tcBorders>
              <w:top w:val="nil"/>
              <w:left w:val="nil"/>
              <w:bottom w:val="single" w:sz="4" w:space="0" w:color="auto"/>
              <w:right w:val="single" w:sz="4" w:space="0" w:color="auto"/>
            </w:tcBorders>
            <w:shd w:val="clear" w:color="auto" w:fill="auto"/>
            <w:vAlign w:val="center"/>
            <w:hideMark/>
          </w:tcPr>
          <w:p w14:paraId="731B0FCF" w14:textId="77777777" w:rsidR="00C42106" w:rsidRDefault="00C42106">
            <w:r>
              <w:t xml:space="preserve">Tepalo aušintuvas turi būti komplektuojamas su uždarymo/atidarymo vožtuvais tiek tepalo tiek </w:t>
            </w:r>
            <w:proofErr w:type="spellStart"/>
            <w:r>
              <w:t>užbortinio</w:t>
            </w:r>
            <w:proofErr w:type="spellEnd"/>
            <w:r>
              <w:t xml:space="preserve"> vandens atšakose.</w:t>
            </w:r>
          </w:p>
        </w:tc>
        <w:tc>
          <w:tcPr>
            <w:tcW w:w="4252" w:type="dxa"/>
            <w:tcBorders>
              <w:top w:val="nil"/>
              <w:left w:val="nil"/>
              <w:bottom w:val="single" w:sz="4" w:space="0" w:color="auto"/>
              <w:right w:val="single" w:sz="4" w:space="0" w:color="auto"/>
            </w:tcBorders>
            <w:shd w:val="clear" w:color="auto" w:fill="auto"/>
            <w:vAlign w:val="center"/>
            <w:hideMark/>
          </w:tcPr>
          <w:p w14:paraId="703A716E" w14:textId="77777777" w:rsidR="00C42106" w:rsidRDefault="00C42106">
            <w:pPr>
              <w:jc w:val="center"/>
            </w:pPr>
            <w:r>
              <w:t> </w:t>
            </w:r>
          </w:p>
        </w:tc>
      </w:tr>
      <w:tr w:rsidR="00C42106" w14:paraId="7452C113"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EB68BA" w14:textId="77777777" w:rsidR="00C42106" w:rsidRDefault="00C42106">
            <w:pPr>
              <w:jc w:val="center"/>
            </w:pPr>
            <w:r>
              <w:t>2.12.4</w:t>
            </w:r>
          </w:p>
        </w:tc>
        <w:tc>
          <w:tcPr>
            <w:tcW w:w="4704" w:type="dxa"/>
            <w:tcBorders>
              <w:top w:val="nil"/>
              <w:left w:val="nil"/>
              <w:bottom w:val="single" w:sz="4" w:space="0" w:color="auto"/>
              <w:right w:val="single" w:sz="4" w:space="0" w:color="auto"/>
            </w:tcBorders>
            <w:shd w:val="clear" w:color="auto" w:fill="auto"/>
            <w:vAlign w:val="center"/>
            <w:hideMark/>
          </w:tcPr>
          <w:p w14:paraId="701D9E67" w14:textId="77777777" w:rsidR="00C42106" w:rsidRDefault="00C42106">
            <w:r>
              <w:t xml:space="preserve">Tepalo aušintuvas turi būti komplektuojamas su grubaus valymo filtru </w:t>
            </w:r>
            <w:proofErr w:type="spellStart"/>
            <w:r>
              <w:t>užbortinio</w:t>
            </w:r>
            <w:proofErr w:type="spellEnd"/>
            <w:r>
              <w:t xml:space="preserve"> vandens padavimo atšakoje.</w:t>
            </w:r>
          </w:p>
        </w:tc>
        <w:tc>
          <w:tcPr>
            <w:tcW w:w="4252" w:type="dxa"/>
            <w:tcBorders>
              <w:top w:val="nil"/>
              <w:left w:val="nil"/>
              <w:bottom w:val="single" w:sz="4" w:space="0" w:color="auto"/>
              <w:right w:val="single" w:sz="4" w:space="0" w:color="auto"/>
            </w:tcBorders>
            <w:shd w:val="clear" w:color="auto" w:fill="auto"/>
            <w:vAlign w:val="center"/>
            <w:hideMark/>
          </w:tcPr>
          <w:p w14:paraId="3B52D8C5" w14:textId="77777777" w:rsidR="00C42106" w:rsidRDefault="00C42106">
            <w:pPr>
              <w:jc w:val="center"/>
            </w:pPr>
            <w:r>
              <w:t> </w:t>
            </w:r>
          </w:p>
        </w:tc>
      </w:tr>
      <w:tr w:rsidR="00C42106" w14:paraId="16664EA5"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C5E8FE" w14:textId="77777777" w:rsidR="00C42106" w:rsidRDefault="00C42106">
            <w:pPr>
              <w:jc w:val="center"/>
            </w:pPr>
            <w:r>
              <w:t>2.12.5</w:t>
            </w:r>
          </w:p>
        </w:tc>
        <w:tc>
          <w:tcPr>
            <w:tcW w:w="4704" w:type="dxa"/>
            <w:tcBorders>
              <w:top w:val="nil"/>
              <w:left w:val="nil"/>
              <w:bottom w:val="single" w:sz="4" w:space="0" w:color="auto"/>
              <w:right w:val="single" w:sz="4" w:space="0" w:color="auto"/>
            </w:tcBorders>
            <w:shd w:val="clear" w:color="auto" w:fill="auto"/>
            <w:vAlign w:val="center"/>
            <w:hideMark/>
          </w:tcPr>
          <w:p w14:paraId="3488321D" w14:textId="1E760A0C" w:rsidR="00C42106" w:rsidRDefault="00C42106">
            <w:r>
              <w:t xml:space="preserve">Tepalo aušintuvo filtro talpa turi būti nemažesnė kaip 0.5 </w:t>
            </w:r>
            <w:proofErr w:type="spellStart"/>
            <w:r>
              <w:t>ltr</w:t>
            </w:r>
            <w:proofErr w:type="spellEnd"/>
            <w:r>
              <w:t>. ir atlaikyti ne mažiau kaip 6 bar. slėgį.</w:t>
            </w:r>
          </w:p>
        </w:tc>
        <w:tc>
          <w:tcPr>
            <w:tcW w:w="4252" w:type="dxa"/>
            <w:tcBorders>
              <w:top w:val="nil"/>
              <w:left w:val="nil"/>
              <w:bottom w:val="single" w:sz="4" w:space="0" w:color="auto"/>
              <w:right w:val="single" w:sz="4" w:space="0" w:color="auto"/>
            </w:tcBorders>
            <w:shd w:val="clear" w:color="000000" w:fill="FFFFFF"/>
            <w:vAlign w:val="center"/>
            <w:hideMark/>
          </w:tcPr>
          <w:p w14:paraId="67F75434" w14:textId="77777777" w:rsidR="00C42106" w:rsidRDefault="00C42106">
            <w:pPr>
              <w:jc w:val="center"/>
              <w:rPr>
                <w:color w:val="000000"/>
              </w:rPr>
            </w:pPr>
            <w:r>
              <w:rPr>
                <w:color w:val="000000"/>
              </w:rPr>
              <w:t> </w:t>
            </w:r>
          </w:p>
        </w:tc>
      </w:tr>
      <w:tr w:rsidR="00C42106" w14:paraId="1AEB5CF3"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E3DE2A" w14:textId="77777777" w:rsidR="00C42106" w:rsidRDefault="00C42106">
            <w:pPr>
              <w:jc w:val="center"/>
            </w:pPr>
            <w:r>
              <w:t>2.12.6</w:t>
            </w:r>
          </w:p>
        </w:tc>
        <w:tc>
          <w:tcPr>
            <w:tcW w:w="4704" w:type="dxa"/>
            <w:tcBorders>
              <w:top w:val="nil"/>
              <w:left w:val="nil"/>
              <w:bottom w:val="single" w:sz="4" w:space="0" w:color="auto"/>
              <w:right w:val="single" w:sz="4" w:space="0" w:color="auto"/>
            </w:tcBorders>
            <w:shd w:val="clear" w:color="auto" w:fill="auto"/>
            <w:vAlign w:val="center"/>
            <w:hideMark/>
          </w:tcPr>
          <w:p w14:paraId="59CEE35F" w14:textId="77777777" w:rsidR="00C42106" w:rsidRDefault="00C42106">
            <w:r>
              <w:t>Hidraulinio tepalo stotis turi gebėti dirbti avariniu atveju apeinant tepalo aušintuvą iki maksimalios leistinos tepalo temperatūros.</w:t>
            </w:r>
          </w:p>
        </w:tc>
        <w:tc>
          <w:tcPr>
            <w:tcW w:w="4252" w:type="dxa"/>
            <w:tcBorders>
              <w:top w:val="nil"/>
              <w:left w:val="nil"/>
              <w:bottom w:val="single" w:sz="4" w:space="0" w:color="auto"/>
              <w:right w:val="single" w:sz="4" w:space="0" w:color="auto"/>
            </w:tcBorders>
            <w:shd w:val="clear" w:color="auto" w:fill="auto"/>
            <w:vAlign w:val="center"/>
            <w:hideMark/>
          </w:tcPr>
          <w:p w14:paraId="70F5A5ED" w14:textId="77777777" w:rsidR="00C42106" w:rsidRDefault="00C42106">
            <w:pPr>
              <w:jc w:val="center"/>
            </w:pPr>
            <w:r>
              <w:t> </w:t>
            </w:r>
          </w:p>
        </w:tc>
      </w:tr>
      <w:tr w:rsidR="00C42106" w14:paraId="7B48430A"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59A6D3" w14:textId="77777777" w:rsidR="00C42106" w:rsidRDefault="00C42106">
            <w:pPr>
              <w:jc w:val="center"/>
            </w:pPr>
            <w:r>
              <w:t>2.13</w:t>
            </w:r>
          </w:p>
        </w:tc>
        <w:tc>
          <w:tcPr>
            <w:tcW w:w="4704" w:type="dxa"/>
            <w:tcBorders>
              <w:top w:val="nil"/>
              <w:left w:val="nil"/>
              <w:bottom w:val="single" w:sz="4" w:space="0" w:color="auto"/>
              <w:right w:val="single" w:sz="4" w:space="0" w:color="auto"/>
            </w:tcBorders>
            <w:shd w:val="clear" w:color="000000" w:fill="FFFFFF"/>
            <w:vAlign w:val="center"/>
            <w:hideMark/>
          </w:tcPr>
          <w:p w14:paraId="5461D09B" w14:textId="77777777" w:rsidR="00C42106" w:rsidRDefault="00C42106">
            <w:r>
              <w:t xml:space="preserve">Hidraulinės stotis turi atitikti šiuos </w:t>
            </w:r>
            <w:proofErr w:type="spellStart"/>
            <w:r>
              <w:t>pajėgumus</w:t>
            </w:r>
            <w:proofErr w:type="spellEnd"/>
            <w:r>
              <w:t>:</w:t>
            </w:r>
          </w:p>
        </w:tc>
        <w:tc>
          <w:tcPr>
            <w:tcW w:w="4252" w:type="dxa"/>
            <w:tcBorders>
              <w:top w:val="nil"/>
              <w:left w:val="nil"/>
              <w:bottom w:val="single" w:sz="4" w:space="0" w:color="auto"/>
              <w:right w:val="single" w:sz="4" w:space="0" w:color="auto"/>
            </w:tcBorders>
            <w:shd w:val="clear" w:color="auto" w:fill="auto"/>
            <w:vAlign w:val="center"/>
            <w:hideMark/>
          </w:tcPr>
          <w:p w14:paraId="478CAFFC" w14:textId="77777777" w:rsidR="00C42106" w:rsidRDefault="00C42106">
            <w:pPr>
              <w:jc w:val="center"/>
            </w:pPr>
            <w:r>
              <w:t> </w:t>
            </w:r>
          </w:p>
        </w:tc>
      </w:tr>
      <w:tr w:rsidR="00C42106" w14:paraId="3853894B" w14:textId="77777777" w:rsidTr="00C42106">
        <w:trPr>
          <w:trHeight w:val="49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40D770" w14:textId="77777777" w:rsidR="00C42106" w:rsidRDefault="00C42106">
            <w:pPr>
              <w:jc w:val="center"/>
            </w:pPr>
            <w:r>
              <w:t>2.13.1</w:t>
            </w:r>
          </w:p>
        </w:tc>
        <w:tc>
          <w:tcPr>
            <w:tcW w:w="4704" w:type="dxa"/>
            <w:tcBorders>
              <w:top w:val="nil"/>
              <w:left w:val="nil"/>
              <w:bottom w:val="single" w:sz="4" w:space="0" w:color="auto"/>
              <w:right w:val="single" w:sz="4" w:space="0" w:color="auto"/>
            </w:tcBorders>
            <w:shd w:val="clear" w:color="auto" w:fill="auto"/>
            <w:vAlign w:val="center"/>
            <w:hideMark/>
          </w:tcPr>
          <w:p w14:paraId="3895A075" w14:textId="77777777" w:rsidR="00C42106" w:rsidRDefault="00C42106">
            <w:r>
              <w:t>4 tonų (inkaro) keltuvo minimalus kėlimo greitis 2.5 m/min, maksimalus 11 m/min.</w:t>
            </w:r>
          </w:p>
        </w:tc>
        <w:tc>
          <w:tcPr>
            <w:tcW w:w="4252" w:type="dxa"/>
            <w:vMerge w:val="restart"/>
            <w:tcBorders>
              <w:top w:val="nil"/>
              <w:left w:val="single" w:sz="4" w:space="0" w:color="auto"/>
              <w:bottom w:val="single" w:sz="4" w:space="0" w:color="000000"/>
              <w:right w:val="single" w:sz="4" w:space="0" w:color="auto"/>
            </w:tcBorders>
            <w:shd w:val="clear" w:color="auto" w:fill="auto"/>
            <w:vAlign w:val="center"/>
            <w:hideMark/>
          </w:tcPr>
          <w:p w14:paraId="5F3967E4" w14:textId="77777777" w:rsidR="00C42106" w:rsidRDefault="00C42106">
            <w:pPr>
              <w:jc w:val="center"/>
            </w:pPr>
            <w:r>
              <w:t>Galimos kėlimo greičio paklaidos: prie 2.5 m/min. (+0.25/-0.0 m/min.), prie 11 ir 16.5 m/min. (+1.0/-0.0 m/min.)</w:t>
            </w:r>
          </w:p>
        </w:tc>
      </w:tr>
      <w:tr w:rsidR="00C42106" w14:paraId="5C22DE5E" w14:textId="77777777" w:rsidTr="00C42106">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C6D88F" w14:textId="77777777" w:rsidR="00C42106" w:rsidRDefault="00C42106">
            <w:pPr>
              <w:jc w:val="center"/>
            </w:pPr>
            <w:r>
              <w:t>2.13.2</w:t>
            </w:r>
          </w:p>
        </w:tc>
        <w:tc>
          <w:tcPr>
            <w:tcW w:w="4704" w:type="dxa"/>
            <w:tcBorders>
              <w:top w:val="nil"/>
              <w:left w:val="nil"/>
              <w:bottom w:val="single" w:sz="4" w:space="0" w:color="auto"/>
              <w:right w:val="single" w:sz="4" w:space="0" w:color="auto"/>
            </w:tcBorders>
            <w:shd w:val="clear" w:color="auto" w:fill="auto"/>
            <w:vAlign w:val="center"/>
            <w:hideMark/>
          </w:tcPr>
          <w:p w14:paraId="226EEFBF" w14:textId="77777777" w:rsidR="00C42106" w:rsidRDefault="00C42106">
            <w:r>
              <w:t>2.5 tonų (virvės) būgno minimalus tempimo greitis 2.5 m/min, maksimalus 16.5 m/min.</w:t>
            </w:r>
          </w:p>
        </w:tc>
        <w:tc>
          <w:tcPr>
            <w:tcW w:w="4252" w:type="dxa"/>
            <w:vMerge/>
            <w:tcBorders>
              <w:top w:val="nil"/>
              <w:left w:val="single" w:sz="4" w:space="0" w:color="auto"/>
              <w:bottom w:val="single" w:sz="4" w:space="0" w:color="000000"/>
              <w:right w:val="single" w:sz="4" w:space="0" w:color="auto"/>
            </w:tcBorders>
            <w:vAlign w:val="center"/>
            <w:hideMark/>
          </w:tcPr>
          <w:p w14:paraId="14F0275D" w14:textId="77777777" w:rsidR="00C42106" w:rsidRDefault="00C42106"/>
        </w:tc>
      </w:tr>
      <w:tr w:rsidR="00C42106" w14:paraId="1CB088BC" w14:textId="77777777" w:rsidTr="00C42106">
        <w:trPr>
          <w:trHeight w:val="6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B9B635" w14:textId="77777777" w:rsidR="00C42106" w:rsidRDefault="00C42106">
            <w:pPr>
              <w:jc w:val="center"/>
            </w:pPr>
            <w:r>
              <w:t>2.14</w:t>
            </w:r>
          </w:p>
        </w:tc>
        <w:tc>
          <w:tcPr>
            <w:tcW w:w="4704" w:type="dxa"/>
            <w:tcBorders>
              <w:top w:val="nil"/>
              <w:left w:val="nil"/>
              <w:bottom w:val="single" w:sz="4" w:space="0" w:color="auto"/>
              <w:right w:val="single" w:sz="4" w:space="0" w:color="auto"/>
            </w:tcBorders>
            <w:shd w:val="clear" w:color="000000" w:fill="FFFFFF"/>
            <w:vAlign w:val="center"/>
            <w:hideMark/>
          </w:tcPr>
          <w:p w14:paraId="2F8FE4F9" w14:textId="77777777" w:rsidR="00C42106" w:rsidRDefault="00C42106">
            <w:r>
              <w:t xml:space="preserve">Hidraulinio tepalo stoties ir </w:t>
            </w:r>
            <w:proofErr w:type="spellStart"/>
            <w:r>
              <w:t>hidromotoro</w:t>
            </w:r>
            <w:proofErr w:type="spellEnd"/>
            <w:r>
              <w:t xml:space="preserve"> vamzdynas turi būti iš nemagnetinio, nerūdijančio plieno, kiek tai leidžia konstrukcinės galimybės:</w:t>
            </w:r>
          </w:p>
        </w:tc>
        <w:tc>
          <w:tcPr>
            <w:tcW w:w="4252" w:type="dxa"/>
            <w:tcBorders>
              <w:top w:val="nil"/>
              <w:left w:val="nil"/>
              <w:bottom w:val="single" w:sz="4" w:space="0" w:color="auto"/>
              <w:right w:val="single" w:sz="4" w:space="0" w:color="auto"/>
            </w:tcBorders>
            <w:shd w:val="clear" w:color="auto" w:fill="auto"/>
            <w:vAlign w:val="center"/>
            <w:hideMark/>
          </w:tcPr>
          <w:p w14:paraId="3E4FF681" w14:textId="77777777" w:rsidR="00C42106" w:rsidRDefault="00C42106">
            <w:pPr>
              <w:jc w:val="center"/>
            </w:pPr>
            <w:r>
              <w:t> </w:t>
            </w:r>
          </w:p>
        </w:tc>
      </w:tr>
      <w:tr w:rsidR="00C42106" w14:paraId="06470319" w14:textId="77777777" w:rsidTr="00C42106">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7A4DEB" w14:textId="77777777" w:rsidR="00C42106" w:rsidRDefault="00C42106">
            <w:pPr>
              <w:jc w:val="center"/>
            </w:pPr>
            <w:r>
              <w:t>2.14.1</w:t>
            </w:r>
          </w:p>
        </w:tc>
        <w:tc>
          <w:tcPr>
            <w:tcW w:w="4704" w:type="dxa"/>
            <w:tcBorders>
              <w:top w:val="nil"/>
              <w:left w:val="nil"/>
              <w:bottom w:val="single" w:sz="4" w:space="0" w:color="auto"/>
              <w:right w:val="single" w:sz="4" w:space="0" w:color="auto"/>
            </w:tcBorders>
            <w:shd w:val="clear" w:color="000000" w:fill="FFFFFF"/>
            <w:vAlign w:val="center"/>
            <w:hideMark/>
          </w:tcPr>
          <w:p w14:paraId="5E0BFDFF" w14:textId="77777777" w:rsidR="00C42106" w:rsidRDefault="00C42106">
            <w:r>
              <w:t>Nerūdijančio plieno markė turi būti ne prastesnė nei AISI 316L</w:t>
            </w:r>
          </w:p>
        </w:tc>
        <w:tc>
          <w:tcPr>
            <w:tcW w:w="4252" w:type="dxa"/>
            <w:tcBorders>
              <w:top w:val="nil"/>
              <w:left w:val="nil"/>
              <w:bottom w:val="single" w:sz="4" w:space="0" w:color="auto"/>
              <w:right w:val="single" w:sz="4" w:space="0" w:color="auto"/>
            </w:tcBorders>
            <w:shd w:val="clear" w:color="auto" w:fill="auto"/>
            <w:vAlign w:val="center"/>
            <w:hideMark/>
          </w:tcPr>
          <w:p w14:paraId="0D1C005F" w14:textId="77777777" w:rsidR="00C42106" w:rsidRDefault="00C42106">
            <w:pPr>
              <w:jc w:val="center"/>
            </w:pPr>
            <w:r>
              <w:t> </w:t>
            </w:r>
          </w:p>
        </w:tc>
      </w:tr>
      <w:tr w:rsidR="00C42106" w14:paraId="1B238E6C" w14:textId="77777777" w:rsidTr="00C42106">
        <w:trPr>
          <w:trHeight w:val="5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4E8D9A" w14:textId="77777777" w:rsidR="00C42106" w:rsidRDefault="00C42106">
            <w:pPr>
              <w:jc w:val="center"/>
            </w:pPr>
            <w:r>
              <w:t>3.</w:t>
            </w:r>
          </w:p>
        </w:tc>
        <w:tc>
          <w:tcPr>
            <w:tcW w:w="4704" w:type="dxa"/>
            <w:tcBorders>
              <w:top w:val="nil"/>
              <w:left w:val="nil"/>
              <w:bottom w:val="single" w:sz="4" w:space="0" w:color="auto"/>
              <w:right w:val="single" w:sz="4" w:space="0" w:color="auto"/>
            </w:tcBorders>
            <w:shd w:val="clear" w:color="000000" w:fill="FFFFFF"/>
            <w:vAlign w:val="center"/>
            <w:hideMark/>
          </w:tcPr>
          <w:p w14:paraId="799B3DA2" w14:textId="77777777" w:rsidR="00C42106" w:rsidRDefault="00C42106">
            <w:r>
              <w:t>Hidraulinio tepalo stotis turi gebėti pašalinti tepalo slėgį sistemoje po darbinio rėžimo.</w:t>
            </w:r>
          </w:p>
        </w:tc>
        <w:tc>
          <w:tcPr>
            <w:tcW w:w="4252" w:type="dxa"/>
            <w:tcBorders>
              <w:top w:val="nil"/>
              <w:left w:val="nil"/>
              <w:bottom w:val="single" w:sz="4" w:space="0" w:color="auto"/>
              <w:right w:val="single" w:sz="4" w:space="0" w:color="auto"/>
            </w:tcBorders>
            <w:shd w:val="clear" w:color="auto" w:fill="auto"/>
            <w:vAlign w:val="center"/>
            <w:hideMark/>
          </w:tcPr>
          <w:p w14:paraId="5398773F" w14:textId="77777777" w:rsidR="00C42106" w:rsidRDefault="00C42106">
            <w:pPr>
              <w:jc w:val="center"/>
            </w:pPr>
            <w:r>
              <w:t> </w:t>
            </w:r>
          </w:p>
        </w:tc>
      </w:tr>
      <w:tr w:rsidR="00C42106" w14:paraId="1843E85B" w14:textId="77777777" w:rsidTr="00C42106">
        <w:trPr>
          <w:trHeight w:val="5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1B733E" w14:textId="77777777" w:rsidR="00C42106" w:rsidRDefault="00C42106">
            <w:pPr>
              <w:jc w:val="center"/>
            </w:pPr>
            <w:r>
              <w:t>4.</w:t>
            </w:r>
          </w:p>
        </w:tc>
        <w:tc>
          <w:tcPr>
            <w:tcW w:w="4704" w:type="dxa"/>
            <w:tcBorders>
              <w:top w:val="nil"/>
              <w:left w:val="nil"/>
              <w:bottom w:val="single" w:sz="4" w:space="0" w:color="auto"/>
              <w:right w:val="single" w:sz="4" w:space="0" w:color="auto"/>
            </w:tcBorders>
            <w:shd w:val="clear" w:color="000000" w:fill="FFFFFF"/>
            <w:vAlign w:val="center"/>
            <w:hideMark/>
          </w:tcPr>
          <w:p w14:paraId="3E20D93B" w14:textId="77777777" w:rsidR="00C42106" w:rsidRDefault="00C42106">
            <w:r>
              <w:t>Visos kabelių bei vamzdynų trasos, praeinančios pro laivo denius ar pertvaras turi būti sandarios.</w:t>
            </w:r>
          </w:p>
        </w:tc>
        <w:tc>
          <w:tcPr>
            <w:tcW w:w="4252" w:type="dxa"/>
            <w:tcBorders>
              <w:top w:val="nil"/>
              <w:left w:val="nil"/>
              <w:bottom w:val="single" w:sz="4" w:space="0" w:color="auto"/>
              <w:right w:val="single" w:sz="4" w:space="0" w:color="auto"/>
            </w:tcBorders>
            <w:shd w:val="clear" w:color="auto" w:fill="auto"/>
            <w:vAlign w:val="center"/>
            <w:hideMark/>
          </w:tcPr>
          <w:p w14:paraId="0D3A7FC2" w14:textId="77777777" w:rsidR="00C42106" w:rsidRDefault="00C42106">
            <w:pPr>
              <w:jc w:val="center"/>
            </w:pPr>
            <w:r>
              <w:t> </w:t>
            </w:r>
          </w:p>
        </w:tc>
      </w:tr>
      <w:tr w:rsidR="00C42106" w14:paraId="05F8FD57" w14:textId="77777777" w:rsidTr="00C42106">
        <w:trPr>
          <w:trHeight w:val="6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35AB5A" w14:textId="77777777" w:rsidR="00C42106" w:rsidRDefault="00C42106">
            <w:pPr>
              <w:jc w:val="center"/>
            </w:pPr>
            <w:r>
              <w:t>5.</w:t>
            </w:r>
          </w:p>
        </w:tc>
        <w:tc>
          <w:tcPr>
            <w:tcW w:w="4704" w:type="dxa"/>
            <w:tcBorders>
              <w:top w:val="nil"/>
              <w:left w:val="nil"/>
              <w:bottom w:val="single" w:sz="4" w:space="0" w:color="auto"/>
              <w:right w:val="single" w:sz="4" w:space="0" w:color="auto"/>
            </w:tcBorders>
            <w:shd w:val="clear" w:color="000000" w:fill="FFFFFF"/>
            <w:vAlign w:val="center"/>
            <w:hideMark/>
          </w:tcPr>
          <w:p w14:paraId="25FB4954" w14:textId="77777777" w:rsidR="00C42106" w:rsidRDefault="00C42106">
            <w:r>
              <w:t>Hidraulinio tepalo stotis ir jo sudedamosios dalys turi būti pagamintos iš nemagnetinių medžiagų kiek tai leidžia konstrukcinės ir gamyklinės galimybės.</w:t>
            </w:r>
          </w:p>
        </w:tc>
        <w:tc>
          <w:tcPr>
            <w:tcW w:w="4252" w:type="dxa"/>
            <w:tcBorders>
              <w:top w:val="nil"/>
              <w:left w:val="nil"/>
              <w:bottom w:val="single" w:sz="4" w:space="0" w:color="auto"/>
              <w:right w:val="single" w:sz="4" w:space="0" w:color="auto"/>
            </w:tcBorders>
            <w:shd w:val="clear" w:color="auto" w:fill="auto"/>
            <w:vAlign w:val="center"/>
            <w:hideMark/>
          </w:tcPr>
          <w:p w14:paraId="3438E6BF" w14:textId="77777777" w:rsidR="00C42106" w:rsidRDefault="00C42106">
            <w:pPr>
              <w:jc w:val="center"/>
            </w:pPr>
            <w:r>
              <w:t> </w:t>
            </w:r>
          </w:p>
        </w:tc>
      </w:tr>
      <w:tr w:rsidR="00C42106" w14:paraId="3BDC7E58" w14:textId="77777777" w:rsidTr="00C42106">
        <w:trPr>
          <w:trHeight w:val="5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1B9ED0" w14:textId="77777777" w:rsidR="00C42106" w:rsidRDefault="00C42106">
            <w:pPr>
              <w:jc w:val="center"/>
            </w:pPr>
            <w:r>
              <w:t>6.</w:t>
            </w:r>
          </w:p>
        </w:tc>
        <w:tc>
          <w:tcPr>
            <w:tcW w:w="4704" w:type="dxa"/>
            <w:tcBorders>
              <w:top w:val="nil"/>
              <w:left w:val="nil"/>
              <w:bottom w:val="single" w:sz="4" w:space="0" w:color="auto"/>
              <w:right w:val="single" w:sz="4" w:space="0" w:color="auto"/>
            </w:tcBorders>
            <w:shd w:val="clear" w:color="000000" w:fill="FFFFFF"/>
            <w:vAlign w:val="center"/>
            <w:hideMark/>
          </w:tcPr>
          <w:p w14:paraId="0AA871D9" w14:textId="77777777" w:rsidR="00C42106" w:rsidRDefault="00C42106">
            <w:r>
              <w:t>Hidraulinio tepalo stotis turi būti komplektuojama su dalimis ir medžiagomis reikalingomis pirmo aptarnavimo metu.</w:t>
            </w:r>
          </w:p>
        </w:tc>
        <w:tc>
          <w:tcPr>
            <w:tcW w:w="4252" w:type="dxa"/>
            <w:tcBorders>
              <w:top w:val="nil"/>
              <w:left w:val="nil"/>
              <w:bottom w:val="single" w:sz="4" w:space="0" w:color="auto"/>
              <w:right w:val="single" w:sz="4" w:space="0" w:color="auto"/>
            </w:tcBorders>
            <w:shd w:val="clear" w:color="auto" w:fill="auto"/>
            <w:vAlign w:val="center"/>
            <w:hideMark/>
          </w:tcPr>
          <w:p w14:paraId="7B2454F7" w14:textId="77777777" w:rsidR="00C42106" w:rsidRDefault="00C42106">
            <w:pPr>
              <w:jc w:val="center"/>
            </w:pPr>
            <w:r>
              <w:t> </w:t>
            </w:r>
          </w:p>
        </w:tc>
      </w:tr>
      <w:tr w:rsidR="00C42106" w14:paraId="4A5112CA" w14:textId="77777777" w:rsidTr="00C42106">
        <w:trPr>
          <w:trHeight w:val="5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E7BE21" w14:textId="77777777" w:rsidR="00C42106" w:rsidRDefault="00C42106">
            <w:pPr>
              <w:jc w:val="center"/>
            </w:pPr>
            <w:r>
              <w:t>7.</w:t>
            </w:r>
          </w:p>
        </w:tc>
        <w:tc>
          <w:tcPr>
            <w:tcW w:w="4704" w:type="dxa"/>
            <w:tcBorders>
              <w:top w:val="nil"/>
              <w:left w:val="nil"/>
              <w:bottom w:val="single" w:sz="4" w:space="0" w:color="auto"/>
              <w:right w:val="single" w:sz="4" w:space="0" w:color="auto"/>
            </w:tcBorders>
            <w:shd w:val="clear" w:color="000000" w:fill="FFFFFF"/>
            <w:vAlign w:val="center"/>
            <w:hideMark/>
          </w:tcPr>
          <w:p w14:paraId="1975A865" w14:textId="77777777" w:rsidR="00C42106" w:rsidRDefault="00C42106">
            <w:r>
              <w:t>Hidraulinio tepalo stoties sumontavimas ir užpildymas nauju tepalu.</w:t>
            </w:r>
          </w:p>
        </w:tc>
        <w:tc>
          <w:tcPr>
            <w:tcW w:w="4252" w:type="dxa"/>
            <w:tcBorders>
              <w:top w:val="nil"/>
              <w:left w:val="nil"/>
              <w:bottom w:val="single" w:sz="4" w:space="0" w:color="auto"/>
              <w:right w:val="single" w:sz="4" w:space="0" w:color="auto"/>
            </w:tcBorders>
            <w:shd w:val="clear" w:color="auto" w:fill="auto"/>
            <w:vAlign w:val="center"/>
            <w:hideMark/>
          </w:tcPr>
          <w:p w14:paraId="51C9EB34" w14:textId="77777777" w:rsidR="00C42106" w:rsidRDefault="00C42106">
            <w:pPr>
              <w:jc w:val="center"/>
            </w:pPr>
            <w:r>
              <w:t> </w:t>
            </w:r>
          </w:p>
        </w:tc>
      </w:tr>
      <w:tr w:rsidR="00C42106" w14:paraId="7621B088" w14:textId="77777777" w:rsidTr="00C42106">
        <w:trPr>
          <w:trHeight w:val="5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4AB49D" w14:textId="77777777" w:rsidR="00C42106" w:rsidRDefault="00C42106">
            <w:pPr>
              <w:jc w:val="center"/>
            </w:pPr>
            <w:r>
              <w:t>8.</w:t>
            </w:r>
          </w:p>
        </w:tc>
        <w:tc>
          <w:tcPr>
            <w:tcW w:w="4704" w:type="dxa"/>
            <w:tcBorders>
              <w:top w:val="nil"/>
              <w:left w:val="nil"/>
              <w:bottom w:val="single" w:sz="4" w:space="0" w:color="auto"/>
              <w:right w:val="single" w:sz="4" w:space="0" w:color="auto"/>
            </w:tcBorders>
            <w:shd w:val="clear" w:color="000000" w:fill="FFFFFF"/>
            <w:vAlign w:val="center"/>
            <w:hideMark/>
          </w:tcPr>
          <w:p w14:paraId="03FFADBA" w14:textId="77777777" w:rsidR="00C42106" w:rsidRDefault="00C42106">
            <w:r>
              <w:t>Hidraulinio tepalo stoties išbandymas darbo rėžime ir pridavimas užsakovui.</w:t>
            </w:r>
          </w:p>
        </w:tc>
        <w:tc>
          <w:tcPr>
            <w:tcW w:w="4252" w:type="dxa"/>
            <w:tcBorders>
              <w:top w:val="nil"/>
              <w:left w:val="nil"/>
              <w:bottom w:val="single" w:sz="4" w:space="0" w:color="auto"/>
              <w:right w:val="single" w:sz="4" w:space="0" w:color="auto"/>
            </w:tcBorders>
            <w:shd w:val="clear" w:color="auto" w:fill="auto"/>
            <w:vAlign w:val="center"/>
            <w:hideMark/>
          </w:tcPr>
          <w:p w14:paraId="02B85F03" w14:textId="77777777" w:rsidR="00C42106" w:rsidRDefault="00C42106">
            <w:pPr>
              <w:jc w:val="center"/>
            </w:pPr>
            <w:r>
              <w:t> </w:t>
            </w:r>
          </w:p>
        </w:tc>
      </w:tr>
      <w:tr w:rsidR="00C42106" w14:paraId="56884ED3" w14:textId="77777777" w:rsidTr="00C42106">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7E4554" w14:textId="77777777" w:rsidR="00C42106" w:rsidRDefault="00C42106">
            <w:pPr>
              <w:jc w:val="center"/>
            </w:pPr>
            <w:r>
              <w:t>9.</w:t>
            </w:r>
          </w:p>
        </w:tc>
        <w:tc>
          <w:tcPr>
            <w:tcW w:w="4704" w:type="dxa"/>
            <w:tcBorders>
              <w:top w:val="nil"/>
              <w:left w:val="nil"/>
              <w:bottom w:val="single" w:sz="4" w:space="0" w:color="auto"/>
              <w:right w:val="single" w:sz="4" w:space="0" w:color="auto"/>
            </w:tcBorders>
            <w:shd w:val="clear" w:color="auto" w:fill="auto"/>
            <w:vAlign w:val="center"/>
            <w:hideMark/>
          </w:tcPr>
          <w:p w14:paraId="58364B8E" w14:textId="77777777" w:rsidR="00C42106" w:rsidRDefault="00C42106">
            <w:r>
              <w:t>Visi šioje specifikacijoje išvardinti įrenginiai ir sistemos turi turėti: gedimų šalinimo instrukciją,  eksploatacijos vadovą, atsarginių dalių katalogą lietuvių arba anglų kalba.</w:t>
            </w:r>
          </w:p>
        </w:tc>
        <w:tc>
          <w:tcPr>
            <w:tcW w:w="4252" w:type="dxa"/>
            <w:tcBorders>
              <w:top w:val="nil"/>
              <w:left w:val="nil"/>
              <w:bottom w:val="single" w:sz="4" w:space="0" w:color="auto"/>
              <w:right w:val="single" w:sz="4" w:space="0" w:color="auto"/>
            </w:tcBorders>
            <w:shd w:val="clear" w:color="auto" w:fill="auto"/>
            <w:vAlign w:val="center"/>
            <w:hideMark/>
          </w:tcPr>
          <w:p w14:paraId="35FD6E96" w14:textId="77777777" w:rsidR="00C42106" w:rsidRDefault="00C42106">
            <w:pPr>
              <w:jc w:val="center"/>
            </w:pPr>
            <w:r>
              <w:t> </w:t>
            </w:r>
          </w:p>
        </w:tc>
      </w:tr>
      <w:tr w:rsidR="00C42106" w14:paraId="5CA37C0D" w14:textId="77777777" w:rsidTr="00C42106">
        <w:trPr>
          <w:trHeight w:val="315"/>
        </w:trPr>
        <w:tc>
          <w:tcPr>
            <w:tcW w:w="97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44E8CB" w14:textId="77777777" w:rsidR="00C42106" w:rsidRDefault="00C42106">
            <w:pPr>
              <w:jc w:val="center"/>
              <w:rPr>
                <w:b/>
                <w:bCs/>
              </w:rPr>
            </w:pPr>
            <w:r>
              <w:rPr>
                <w:b/>
                <w:bCs/>
              </w:rPr>
              <w:lastRenderedPageBreak/>
              <w:t>Papildoma informacija</w:t>
            </w:r>
          </w:p>
        </w:tc>
      </w:tr>
      <w:tr w:rsidR="00C42106" w14:paraId="0E8D63D1"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DAE36E" w14:textId="77777777" w:rsidR="00C42106" w:rsidRDefault="00C42106">
            <w:pPr>
              <w:jc w:val="center"/>
            </w:pPr>
            <w:r>
              <w:t>1.</w:t>
            </w:r>
          </w:p>
        </w:tc>
        <w:tc>
          <w:tcPr>
            <w:tcW w:w="4704" w:type="dxa"/>
            <w:tcBorders>
              <w:top w:val="nil"/>
              <w:left w:val="nil"/>
              <w:bottom w:val="single" w:sz="4" w:space="0" w:color="auto"/>
              <w:right w:val="single" w:sz="4" w:space="0" w:color="auto"/>
            </w:tcBorders>
            <w:shd w:val="clear" w:color="auto" w:fill="auto"/>
            <w:vAlign w:val="bottom"/>
            <w:hideMark/>
          </w:tcPr>
          <w:p w14:paraId="1653AB3C" w14:textId="77777777" w:rsidR="00C42106" w:rsidRDefault="00C42106">
            <w:pPr>
              <w:rPr>
                <w:color w:val="000000"/>
              </w:rPr>
            </w:pPr>
            <w:r>
              <w:rPr>
                <w:color w:val="000000"/>
              </w:rPr>
              <w:t>Visos dalys ir medžiagos šioje specifikacijoje darbams atlikti turi būti naujos, nenaudotos.</w:t>
            </w:r>
          </w:p>
        </w:tc>
        <w:tc>
          <w:tcPr>
            <w:tcW w:w="4252" w:type="dxa"/>
            <w:tcBorders>
              <w:top w:val="nil"/>
              <w:left w:val="nil"/>
              <w:bottom w:val="single" w:sz="4" w:space="0" w:color="auto"/>
              <w:right w:val="single" w:sz="4" w:space="0" w:color="auto"/>
            </w:tcBorders>
            <w:shd w:val="clear" w:color="auto" w:fill="auto"/>
            <w:noWrap/>
            <w:vAlign w:val="center"/>
            <w:hideMark/>
          </w:tcPr>
          <w:p w14:paraId="22DCE016" w14:textId="77777777" w:rsidR="00C42106" w:rsidRDefault="00C42106">
            <w:pPr>
              <w:jc w:val="center"/>
            </w:pPr>
            <w:r>
              <w:t> </w:t>
            </w:r>
          </w:p>
        </w:tc>
      </w:tr>
      <w:tr w:rsidR="00C42106" w14:paraId="4E995311"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3B08C3" w14:textId="77777777" w:rsidR="00C42106" w:rsidRDefault="00C42106">
            <w:pPr>
              <w:jc w:val="center"/>
            </w:pPr>
            <w:r>
              <w:t>2.</w:t>
            </w:r>
          </w:p>
        </w:tc>
        <w:tc>
          <w:tcPr>
            <w:tcW w:w="4704" w:type="dxa"/>
            <w:tcBorders>
              <w:top w:val="nil"/>
              <w:left w:val="nil"/>
              <w:bottom w:val="single" w:sz="4" w:space="0" w:color="auto"/>
              <w:right w:val="single" w:sz="4" w:space="0" w:color="auto"/>
            </w:tcBorders>
            <w:shd w:val="clear" w:color="auto" w:fill="auto"/>
            <w:vAlign w:val="bottom"/>
            <w:hideMark/>
          </w:tcPr>
          <w:p w14:paraId="30CC17C1" w14:textId="77777777" w:rsidR="00C42106" w:rsidRDefault="00C42106">
            <w:pPr>
              <w:rPr>
                <w:color w:val="000000"/>
              </w:rPr>
            </w:pPr>
            <w:r>
              <w:rPr>
                <w:color w:val="000000"/>
              </w:rPr>
              <w:t>Visos paslaugai atlikti reikalingos medžiagos, dalys ir kitos priemonės paminėtos šioje remonto darbų specifikacijoje - Paslaugos teikėjo.</w:t>
            </w:r>
          </w:p>
        </w:tc>
        <w:tc>
          <w:tcPr>
            <w:tcW w:w="4252" w:type="dxa"/>
            <w:tcBorders>
              <w:top w:val="nil"/>
              <w:left w:val="nil"/>
              <w:bottom w:val="single" w:sz="4" w:space="0" w:color="auto"/>
              <w:right w:val="single" w:sz="4" w:space="0" w:color="auto"/>
            </w:tcBorders>
            <w:shd w:val="clear" w:color="auto" w:fill="auto"/>
            <w:noWrap/>
            <w:vAlign w:val="center"/>
            <w:hideMark/>
          </w:tcPr>
          <w:p w14:paraId="20B804B5" w14:textId="77777777" w:rsidR="00C42106" w:rsidRDefault="00C42106">
            <w:pPr>
              <w:jc w:val="center"/>
            </w:pPr>
            <w:r>
              <w:t> </w:t>
            </w:r>
          </w:p>
        </w:tc>
      </w:tr>
      <w:tr w:rsidR="00C42106" w14:paraId="1B47FF0A"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149FAB" w14:textId="77777777" w:rsidR="00C42106" w:rsidRDefault="00C42106">
            <w:pPr>
              <w:jc w:val="center"/>
            </w:pPr>
            <w:r>
              <w:t>3.</w:t>
            </w:r>
          </w:p>
        </w:tc>
        <w:tc>
          <w:tcPr>
            <w:tcW w:w="4704" w:type="dxa"/>
            <w:tcBorders>
              <w:top w:val="nil"/>
              <w:left w:val="nil"/>
              <w:bottom w:val="single" w:sz="4" w:space="0" w:color="auto"/>
              <w:right w:val="single" w:sz="4" w:space="0" w:color="auto"/>
            </w:tcBorders>
            <w:shd w:val="clear" w:color="000000" w:fill="FFFFFF"/>
            <w:vAlign w:val="bottom"/>
            <w:hideMark/>
          </w:tcPr>
          <w:p w14:paraId="113E63ED" w14:textId="77777777" w:rsidR="00C42106" w:rsidRDefault="00C42106">
            <w:pPr>
              <w:rPr>
                <w:color w:val="000000"/>
              </w:rPr>
            </w:pPr>
            <w:r>
              <w:rPr>
                <w:color w:val="000000"/>
              </w:rPr>
              <w:t>Paslaugos pridavimo užsakovui metu atsiradę trūkumai šalinami paslaugų Teikėjo sąskaita.</w:t>
            </w:r>
          </w:p>
        </w:tc>
        <w:tc>
          <w:tcPr>
            <w:tcW w:w="4252" w:type="dxa"/>
            <w:tcBorders>
              <w:top w:val="nil"/>
              <w:left w:val="nil"/>
              <w:bottom w:val="single" w:sz="4" w:space="0" w:color="auto"/>
              <w:right w:val="single" w:sz="4" w:space="0" w:color="auto"/>
            </w:tcBorders>
            <w:shd w:val="clear" w:color="auto" w:fill="auto"/>
            <w:noWrap/>
            <w:vAlign w:val="center"/>
            <w:hideMark/>
          </w:tcPr>
          <w:p w14:paraId="218C37DE" w14:textId="77777777" w:rsidR="00C42106" w:rsidRDefault="00C42106">
            <w:pPr>
              <w:jc w:val="center"/>
            </w:pPr>
            <w:r>
              <w:t> </w:t>
            </w:r>
          </w:p>
        </w:tc>
      </w:tr>
      <w:tr w:rsidR="00C42106" w14:paraId="6AC96F7E" w14:textId="77777777" w:rsidTr="00C42106">
        <w:trPr>
          <w:trHeight w:val="9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0FEFBC" w14:textId="77777777" w:rsidR="00C42106" w:rsidRDefault="00C42106">
            <w:pPr>
              <w:jc w:val="center"/>
            </w:pPr>
            <w:r>
              <w:t>4.</w:t>
            </w:r>
          </w:p>
        </w:tc>
        <w:tc>
          <w:tcPr>
            <w:tcW w:w="4704" w:type="dxa"/>
            <w:tcBorders>
              <w:top w:val="nil"/>
              <w:left w:val="nil"/>
              <w:bottom w:val="single" w:sz="4" w:space="0" w:color="auto"/>
              <w:right w:val="single" w:sz="4" w:space="0" w:color="auto"/>
            </w:tcBorders>
            <w:shd w:val="clear" w:color="000000" w:fill="FFFFFF"/>
            <w:vAlign w:val="bottom"/>
            <w:hideMark/>
          </w:tcPr>
          <w:p w14:paraId="626CD59D" w14:textId="77777777" w:rsidR="00C42106" w:rsidRDefault="00C42106">
            <w:pPr>
              <w:rPr>
                <w:color w:val="000000"/>
              </w:rPr>
            </w:pPr>
            <w:r>
              <w:rPr>
                <w:color w:val="000000"/>
              </w:rPr>
              <w:t>Paslaugos tiekėjas turi užtikrinti, kad dalys, priemonės, kiti reikalingi elementai naudojami hidraulinės stoties aptarnavimui, priežiūrai ar remontui bus prieinami rinkoje ne mažiau nei 5 metus.</w:t>
            </w:r>
          </w:p>
        </w:tc>
        <w:tc>
          <w:tcPr>
            <w:tcW w:w="4252" w:type="dxa"/>
            <w:tcBorders>
              <w:top w:val="nil"/>
              <w:left w:val="nil"/>
              <w:bottom w:val="single" w:sz="4" w:space="0" w:color="auto"/>
              <w:right w:val="single" w:sz="4" w:space="0" w:color="auto"/>
            </w:tcBorders>
            <w:shd w:val="clear" w:color="auto" w:fill="auto"/>
            <w:noWrap/>
            <w:vAlign w:val="center"/>
            <w:hideMark/>
          </w:tcPr>
          <w:p w14:paraId="044BCB78" w14:textId="77777777" w:rsidR="00C42106" w:rsidRDefault="00C42106">
            <w:pPr>
              <w:jc w:val="center"/>
            </w:pPr>
            <w:r>
              <w:t> </w:t>
            </w:r>
          </w:p>
        </w:tc>
      </w:tr>
      <w:tr w:rsidR="00C42106" w14:paraId="4186CF4C"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C717C1" w14:textId="77777777" w:rsidR="00C42106" w:rsidRDefault="00C42106">
            <w:pPr>
              <w:jc w:val="center"/>
            </w:pPr>
            <w:r>
              <w:t>5.</w:t>
            </w:r>
          </w:p>
        </w:tc>
        <w:tc>
          <w:tcPr>
            <w:tcW w:w="4704" w:type="dxa"/>
            <w:tcBorders>
              <w:top w:val="nil"/>
              <w:left w:val="nil"/>
              <w:bottom w:val="single" w:sz="4" w:space="0" w:color="auto"/>
              <w:right w:val="single" w:sz="4" w:space="0" w:color="auto"/>
            </w:tcBorders>
            <w:shd w:val="clear" w:color="auto" w:fill="auto"/>
            <w:vAlign w:val="bottom"/>
            <w:hideMark/>
          </w:tcPr>
          <w:p w14:paraId="0CE71F02" w14:textId="77777777" w:rsidR="00C42106" w:rsidRDefault="00C42106">
            <w:pPr>
              <w:rPr>
                <w:color w:val="000000"/>
              </w:rPr>
            </w:pPr>
            <w:r>
              <w:rPr>
                <w:color w:val="000000"/>
              </w:rPr>
              <w:t>Atliktiems darbams ir įrangai suteikiamas netrumpesnis kaip 12 mėnesių trukmės garantija nuo priėmimo - perdavimo akto pasirašymo datos.</w:t>
            </w:r>
          </w:p>
        </w:tc>
        <w:tc>
          <w:tcPr>
            <w:tcW w:w="4252" w:type="dxa"/>
            <w:tcBorders>
              <w:top w:val="nil"/>
              <w:left w:val="nil"/>
              <w:bottom w:val="single" w:sz="4" w:space="0" w:color="auto"/>
              <w:right w:val="single" w:sz="4" w:space="0" w:color="auto"/>
            </w:tcBorders>
            <w:shd w:val="clear" w:color="auto" w:fill="auto"/>
            <w:noWrap/>
            <w:vAlign w:val="center"/>
            <w:hideMark/>
          </w:tcPr>
          <w:p w14:paraId="199D45AD" w14:textId="77777777" w:rsidR="00C42106" w:rsidRDefault="00C42106">
            <w:pPr>
              <w:jc w:val="center"/>
            </w:pPr>
            <w:r>
              <w:t> </w:t>
            </w:r>
          </w:p>
        </w:tc>
      </w:tr>
      <w:tr w:rsidR="00C42106" w14:paraId="47D6DC01" w14:textId="77777777" w:rsidTr="00C42106">
        <w:trPr>
          <w:trHeight w:val="12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CB5B17" w14:textId="77777777" w:rsidR="00C42106" w:rsidRDefault="00C42106">
            <w:pPr>
              <w:jc w:val="center"/>
            </w:pPr>
            <w:r>
              <w:t>6.</w:t>
            </w:r>
          </w:p>
        </w:tc>
        <w:tc>
          <w:tcPr>
            <w:tcW w:w="4704" w:type="dxa"/>
            <w:tcBorders>
              <w:top w:val="nil"/>
              <w:left w:val="nil"/>
              <w:bottom w:val="single" w:sz="4" w:space="0" w:color="auto"/>
              <w:right w:val="single" w:sz="4" w:space="0" w:color="auto"/>
            </w:tcBorders>
            <w:shd w:val="clear" w:color="auto" w:fill="auto"/>
            <w:vAlign w:val="bottom"/>
            <w:hideMark/>
          </w:tcPr>
          <w:p w14:paraId="7372824E" w14:textId="77777777" w:rsidR="00C42106" w:rsidRDefault="00C42106">
            <w:pPr>
              <w:rPr>
                <w:color w:val="000000"/>
              </w:rPr>
            </w:pPr>
            <w:r>
              <w:rPr>
                <w:color w:val="000000"/>
              </w:rPr>
              <w:t xml:space="preserve">Darbai ir veiksmai, būtini specifikacijoje nurodytam darbui atlikti įskaitant darbo aplinkos paruošimą, trukdančių įrengimų ar kitų elementų laikiną pašalinimą atliekami Teikėjo sąskaita, po specifikacijoje nurodytų darbų atlikimo grąžinant trukdančius </w:t>
            </w:r>
            <w:proofErr w:type="spellStart"/>
            <w:r>
              <w:rPr>
                <w:color w:val="000000"/>
              </w:rPr>
              <w:t>įrengimus</w:t>
            </w:r>
            <w:proofErr w:type="spellEnd"/>
            <w:r>
              <w:rPr>
                <w:color w:val="000000"/>
              </w:rPr>
              <w:t xml:space="preserve"> ar kitus elementus į pradinį stovį. </w:t>
            </w:r>
          </w:p>
        </w:tc>
        <w:tc>
          <w:tcPr>
            <w:tcW w:w="4252" w:type="dxa"/>
            <w:tcBorders>
              <w:top w:val="nil"/>
              <w:left w:val="nil"/>
              <w:bottom w:val="single" w:sz="4" w:space="0" w:color="auto"/>
              <w:right w:val="single" w:sz="4" w:space="0" w:color="auto"/>
            </w:tcBorders>
            <w:shd w:val="clear" w:color="auto" w:fill="auto"/>
            <w:noWrap/>
            <w:vAlign w:val="center"/>
            <w:hideMark/>
          </w:tcPr>
          <w:p w14:paraId="0AFDDB68" w14:textId="77777777" w:rsidR="00C42106" w:rsidRDefault="00C42106">
            <w:pPr>
              <w:jc w:val="center"/>
            </w:pPr>
            <w:r>
              <w:t> </w:t>
            </w:r>
          </w:p>
        </w:tc>
      </w:tr>
      <w:tr w:rsidR="00C42106" w14:paraId="5C677B07" w14:textId="77777777" w:rsidTr="00C42106">
        <w:trPr>
          <w:trHeight w:val="9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C2E72F" w14:textId="77777777" w:rsidR="00C42106" w:rsidRDefault="00C42106">
            <w:pPr>
              <w:jc w:val="center"/>
            </w:pPr>
            <w:r>
              <w:t>7.</w:t>
            </w:r>
          </w:p>
        </w:tc>
        <w:tc>
          <w:tcPr>
            <w:tcW w:w="4704" w:type="dxa"/>
            <w:tcBorders>
              <w:top w:val="nil"/>
              <w:left w:val="nil"/>
              <w:bottom w:val="single" w:sz="4" w:space="0" w:color="auto"/>
              <w:right w:val="single" w:sz="4" w:space="0" w:color="auto"/>
            </w:tcBorders>
            <w:shd w:val="clear" w:color="auto" w:fill="auto"/>
            <w:vAlign w:val="bottom"/>
            <w:hideMark/>
          </w:tcPr>
          <w:p w14:paraId="082BC13B" w14:textId="77777777" w:rsidR="00C42106" w:rsidRDefault="00C42106">
            <w:pPr>
              <w:rPr>
                <w:color w:val="000000"/>
              </w:rPr>
            </w:pPr>
            <w:r>
              <w:rPr>
                <w:color w:val="000000"/>
              </w:rPr>
              <w:t>Techninė specifikacija parengta remiantis prielaida, kad įrangos įsigijimas bei sumontavimas bus atliekamas kvalifikuotų darbuotojų, išmanančių paminėtus komponentus ir sistemas.</w:t>
            </w:r>
          </w:p>
        </w:tc>
        <w:tc>
          <w:tcPr>
            <w:tcW w:w="4252" w:type="dxa"/>
            <w:tcBorders>
              <w:top w:val="nil"/>
              <w:left w:val="nil"/>
              <w:bottom w:val="single" w:sz="4" w:space="0" w:color="auto"/>
              <w:right w:val="single" w:sz="4" w:space="0" w:color="auto"/>
            </w:tcBorders>
            <w:shd w:val="clear" w:color="auto" w:fill="auto"/>
            <w:noWrap/>
            <w:vAlign w:val="center"/>
            <w:hideMark/>
          </w:tcPr>
          <w:p w14:paraId="11A0AF08" w14:textId="77777777" w:rsidR="00C42106" w:rsidRDefault="00C42106">
            <w:pPr>
              <w:jc w:val="center"/>
            </w:pPr>
            <w:r>
              <w:t> </w:t>
            </w:r>
          </w:p>
        </w:tc>
      </w:tr>
      <w:tr w:rsidR="00C42106" w14:paraId="51B757D3" w14:textId="77777777" w:rsidTr="00C42106">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E7B36F" w14:textId="77777777" w:rsidR="00C42106" w:rsidRDefault="00C42106">
            <w:pPr>
              <w:jc w:val="center"/>
            </w:pPr>
            <w:r>
              <w:t>8.</w:t>
            </w:r>
          </w:p>
        </w:tc>
        <w:tc>
          <w:tcPr>
            <w:tcW w:w="4704" w:type="dxa"/>
            <w:tcBorders>
              <w:top w:val="nil"/>
              <w:left w:val="nil"/>
              <w:bottom w:val="single" w:sz="4" w:space="0" w:color="auto"/>
              <w:right w:val="single" w:sz="4" w:space="0" w:color="auto"/>
            </w:tcBorders>
            <w:shd w:val="clear" w:color="auto" w:fill="auto"/>
            <w:vAlign w:val="bottom"/>
            <w:hideMark/>
          </w:tcPr>
          <w:p w14:paraId="3BDB4E6A" w14:textId="77777777" w:rsidR="00C42106" w:rsidRDefault="00C42106">
            <w:pPr>
              <w:rPr>
                <w:color w:val="000000"/>
              </w:rPr>
            </w:pPr>
            <w:r>
              <w:rPr>
                <w:color w:val="000000"/>
              </w:rPr>
              <w:t>Visa darbų eiga, konstrukcinės galimybės, bei jų pakeitimai turi būti derinami su paslaugos užsakovu.</w:t>
            </w:r>
          </w:p>
        </w:tc>
        <w:tc>
          <w:tcPr>
            <w:tcW w:w="4252" w:type="dxa"/>
            <w:tcBorders>
              <w:top w:val="nil"/>
              <w:left w:val="nil"/>
              <w:bottom w:val="single" w:sz="4" w:space="0" w:color="auto"/>
              <w:right w:val="single" w:sz="4" w:space="0" w:color="auto"/>
            </w:tcBorders>
            <w:shd w:val="clear" w:color="auto" w:fill="auto"/>
            <w:noWrap/>
            <w:vAlign w:val="center"/>
            <w:hideMark/>
          </w:tcPr>
          <w:p w14:paraId="675C0EF9" w14:textId="77777777" w:rsidR="00C42106" w:rsidRDefault="00C42106">
            <w:pPr>
              <w:jc w:val="center"/>
            </w:pPr>
            <w:r>
              <w:t> </w:t>
            </w:r>
          </w:p>
        </w:tc>
      </w:tr>
      <w:tr w:rsidR="00C42106" w14:paraId="0296A19C" w14:textId="77777777" w:rsidTr="00C42106">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B10CAD" w14:textId="77777777" w:rsidR="00C42106" w:rsidRDefault="00C42106">
            <w:pPr>
              <w:jc w:val="center"/>
            </w:pPr>
            <w:r>
              <w:t>9.</w:t>
            </w:r>
          </w:p>
        </w:tc>
        <w:tc>
          <w:tcPr>
            <w:tcW w:w="4704" w:type="dxa"/>
            <w:tcBorders>
              <w:top w:val="nil"/>
              <w:left w:val="nil"/>
              <w:bottom w:val="single" w:sz="4" w:space="0" w:color="auto"/>
              <w:right w:val="single" w:sz="4" w:space="0" w:color="auto"/>
            </w:tcBorders>
            <w:shd w:val="clear" w:color="000000" w:fill="FFFFFF"/>
            <w:vAlign w:val="center"/>
            <w:hideMark/>
          </w:tcPr>
          <w:p w14:paraId="00400638" w14:textId="77777777" w:rsidR="00C42106" w:rsidRDefault="00C42106">
            <w:r>
              <w:t>Paslaugų atlikimo vieta: Klaipėdos mieste užsakovo nurodytu adresu.</w:t>
            </w:r>
          </w:p>
        </w:tc>
        <w:tc>
          <w:tcPr>
            <w:tcW w:w="4252" w:type="dxa"/>
            <w:tcBorders>
              <w:top w:val="nil"/>
              <w:left w:val="nil"/>
              <w:bottom w:val="single" w:sz="4" w:space="0" w:color="auto"/>
              <w:right w:val="single" w:sz="4" w:space="0" w:color="auto"/>
            </w:tcBorders>
            <w:shd w:val="clear" w:color="auto" w:fill="auto"/>
            <w:noWrap/>
            <w:vAlign w:val="center"/>
            <w:hideMark/>
          </w:tcPr>
          <w:p w14:paraId="333B3CC2" w14:textId="77777777" w:rsidR="00C42106" w:rsidRDefault="00C42106">
            <w:pPr>
              <w:jc w:val="center"/>
            </w:pPr>
            <w:r>
              <w:t> </w:t>
            </w:r>
          </w:p>
        </w:tc>
      </w:tr>
    </w:tbl>
    <w:p w14:paraId="412FF969" w14:textId="77777777" w:rsidR="00C42106" w:rsidRDefault="00C42106" w:rsidP="00F26DF8">
      <w:pPr>
        <w:pStyle w:val="BodyText10"/>
        <w:ind w:firstLine="0"/>
      </w:pPr>
    </w:p>
    <w:p w14:paraId="316C2A74" w14:textId="77777777" w:rsidR="00C42106" w:rsidRDefault="00C42106"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C" w14:textId="1DA5718B" w:rsidR="003B1F71" w:rsidRPr="00EA73AC" w:rsidRDefault="00F26DF8" w:rsidP="00C42106">
      <w:pPr>
        <w:pStyle w:val="BodyText10"/>
        <w:ind w:firstLine="0"/>
      </w:pPr>
      <w:r>
        <w:t xml:space="preserve">A.V. </w:t>
      </w:r>
    </w:p>
    <w:sectPr w:rsidR="003B1F71"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499F" w14:textId="77777777" w:rsidR="00C42106" w:rsidRDefault="00C42106">
      <w:r>
        <w:separator/>
      </w:r>
    </w:p>
  </w:endnote>
  <w:endnote w:type="continuationSeparator" w:id="0">
    <w:p w14:paraId="2B7149A0" w14:textId="77777777" w:rsidR="00C42106" w:rsidRDefault="00C4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499D" w14:textId="77777777" w:rsidR="00C42106" w:rsidRDefault="00C42106">
      <w:r>
        <w:separator/>
      </w:r>
    </w:p>
  </w:footnote>
  <w:footnote w:type="continuationSeparator" w:id="0">
    <w:p w14:paraId="2B71499E" w14:textId="77777777" w:rsidR="00C42106" w:rsidRDefault="00C4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C42106" w:rsidRDefault="00C4210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C42106" w:rsidRDefault="00C42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C42106" w:rsidRDefault="00C42106" w:rsidP="00EB04AE">
    <w:pPr>
      <w:pStyle w:val="Header"/>
      <w:framePr w:wrap="around" w:vAnchor="text" w:hAnchor="margin" w:xAlign="center" w:y="1"/>
      <w:rPr>
        <w:rStyle w:val="PageNumber"/>
      </w:rPr>
    </w:pPr>
  </w:p>
  <w:p w14:paraId="2B7149A4" w14:textId="77777777" w:rsidR="00C42106" w:rsidRDefault="00C42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2B39"/>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106"/>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09D7"/>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85902757">
      <w:bodyDiv w:val="1"/>
      <w:marLeft w:val="0"/>
      <w:marRight w:val="0"/>
      <w:marTop w:val="0"/>
      <w:marBottom w:val="0"/>
      <w:divBdr>
        <w:top w:val="none" w:sz="0" w:space="0" w:color="auto"/>
        <w:left w:val="none" w:sz="0" w:space="0" w:color="auto"/>
        <w:bottom w:val="none" w:sz="0" w:space="0" w:color="auto"/>
        <w:right w:val="none" w:sz="0" w:space="0" w:color="auto"/>
      </w:divBdr>
    </w:div>
    <w:div w:id="1255628306">
      <w:bodyDiv w:val="1"/>
      <w:marLeft w:val="0"/>
      <w:marRight w:val="0"/>
      <w:marTop w:val="0"/>
      <w:marBottom w:val="0"/>
      <w:divBdr>
        <w:top w:val="none" w:sz="0" w:space="0" w:color="auto"/>
        <w:left w:val="none" w:sz="0" w:space="0" w:color="auto"/>
        <w:bottom w:val="none" w:sz="0" w:space="0" w:color="auto"/>
        <w:right w:val="none" w:sz="0" w:space="0" w:color="auto"/>
      </w:divBdr>
    </w:div>
    <w:div w:id="1379205218">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FF71-00F8-4C82-AB6A-4CDE249C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7828</Words>
  <Characters>55954</Characters>
  <Application>Microsoft Office Word</Application>
  <DocSecurity>0</DocSecurity>
  <Lines>466</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2025-01-20T09:47:00Z</dcterms:created>
  <dcterms:modified xsi:type="dcterms:W3CDTF">2025-01-29T06:40:00Z</dcterms:modified>
</cp:coreProperties>
</file>