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7F16D" w14:textId="77777777" w:rsidR="00B243CF" w:rsidRDefault="00B243CF" w:rsidP="00205AB1">
      <w:pPr>
        <w:pStyle w:val="Heading"/>
        <w:jc w:val="center"/>
        <w:rPr>
          <w:caps w:val="0"/>
          <w:color w:val="auto"/>
          <w:lang w:val="lt-LT"/>
        </w:rPr>
      </w:pPr>
    </w:p>
    <w:p w14:paraId="216769D4" w14:textId="0FFF01E2" w:rsidR="00205AB1" w:rsidRPr="009D467E" w:rsidRDefault="003B6D11" w:rsidP="00205AB1">
      <w:pPr>
        <w:pStyle w:val="Heading"/>
        <w:jc w:val="center"/>
        <w:rPr>
          <w:caps w:val="0"/>
          <w:color w:val="auto"/>
          <w:sz w:val="24"/>
          <w:szCs w:val="24"/>
          <w:lang w:val="lt-LT"/>
        </w:rPr>
      </w:pPr>
      <w:r w:rsidRPr="009D467E">
        <w:rPr>
          <w:caps w:val="0"/>
          <w:color w:val="auto"/>
          <w:sz w:val="24"/>
          <w:szCs w:val="24"/>
          <w:lang w:val="lt-LT"/>
        </w:rPr>
        <w:t>INFRASTRUKTŪROS VALDYMO AGENTŪRA</w:t>
      </w:r>
    </w:p>
    <w:p w14:paraId="675DB450" w14:textId="77777777" w:rsidR="003B6D11" w:rsidRPr="009D467E" w:rsidRDefault="003B6D11" w:rsidP="003B6D11">
      <w:pPr>
        <w:pStyle w:val="Body2"/>
        <w:rPr>
          <w:sz w:val="24"/>
          <w:szCs w:val="24"/>
          <w:lang w:val="lt-LT"/>
        </w:rPr>
      </w:pPr>
    </w:p>
    <w:p w14:paraId="7C7D7506" w14:textId="77777777" w:rsidR="003B6D11" w:rsidRPr="009D467E" w:rsidRDefault="003B6D11" w:rsidP="003B6D11">
      <w:pPr>
        <w:pStyle w:val="Body2"/>
        <w:rPr>
          <w:color w:val="auto"/>
          <w:sz w:val="24"/>
          <w:szCs w:val="24"/>
          <w:lang w:val="lt-LT"/>
        </w:rPr>
      </w:pPr>
    </w:p>
    <w:p w14:paraId="17539C85" w14:textId="0DC93F52" w:rsidR="00205AB1" w:rsidRPr="009D467E" w:rsidRDefault="003B6D11" w:rsidP="00205AB1">
      <w:pPr>
        <w:pStyle w:val="Heading"/>
        <w:jc w:val="center"/>
        <w:rPr>
          <w:caps w:val="0"/>
          <w:color w:val="auto"/>
          <w:sz w:val="24"/>
          <w:szCs w:val="24"/>
          <w:lang w:val="lt-LT"/>
        </w:rPr>
      </w:pPr>
      <w:r w:rsidRPr="009D467E">
        <w:rPr>
          <w:caps w:val="0"/>
          <w:color w:val="auto"/>
          <w:sz w:val="24"/>
          <w:szCs w:val="24"/>
          <w:lang w:val="lt-LT"/>
        </w:rPr>
        <w:t>ATVIRAS KONKURSAS (</w:t>
      </w:r>
      <w:r w:rsidR="00DD0B98" w:rsidRPr="009D467E">
        <w:rPr>
          <w:caps w:val="0"/>
          <w:color w:val="auto"/>
          <w:sz w:val="24"/>
          <w:szCs w:val="24"/>
          <w:lang w:val="lt-LT"/>
        </w:rPr>
        <w:t>SUPAPRASTINTAS</w:t>
      </w:r>
      <w:r w:rsidRPr="009D467E">
        <w:rPr>
          <w:caps w:val="0"/>
          <w:color w:val="auto"/>
          <w:sz w:val="24"/>
          <w:szCs w:val="24"/>
          <w:lang w:val="lt-LT"/>
        </w:rPr>
        <w:t>) (VPĮ)</w:t>
      </w:r>
    </w:p>
    <w:p w14:paraId="6A26955D" w14:textId="77777777" w:rsidR="003B6D11" w:rsidRPr="009D467E" w:rsidRDefault="003B6D11" w:rsidP="003B6D11">
      <w:pPr>
        <w:pStyle w:val="Body2"/>
        <w:rPr>
          <w:sz w:val="24"/>
          <w:szCs w:val="24"/>
          <w:lang w:val="lt-LT"/>
        </w:rPr>
      </w:pPr>
    </w:p>
    <w:p w14:paraId="6F9AAFD7" w14:textId="5E7508C9" w:rsidR="00E87E96" w:rsidRPr="000F5BBE" w:rsidRDefault="000F5BBE" w:rsidP="00E87E96">
      <w:pPr>
        <w:jc w:val="center"/>
        <w:rPr>
          <w:b/>
          <w:bCs/>
          <w:lang w:val="lt-LT"/>
        </w:rPr>
      </w:pPr>
      <w:r w:rsidRPr="000F5BBE">
        <w:rPr>
          <w:b/>
          <w:color w:val="000000"/>
          <w:lang w:val="lt-LT"/>
        </w:rPr>
        <w:t>SANDĖLIAVIMO PASKIRTIES PASTATO IR KITOS PASKIRTIES INŽINERINIŲ STATINIŲ, LAKŪNŲ G. 3, ŠIAULIUOSE, STATYBOS DARBAI</w:t>
      </w:r>
    </w:p>
    <w:p w14:paraId="166CFF3D" w14:textId="77777777" w:rsidR="00D57410" w:rsidRDefault="00D57410" w:rsidP="00E87E96">
      <w:pPr>
        <w:jc w:val="center"/>
        <w:rPr>
          <w:b/>
          <w:bCs/>
          <w:color w:val="000000"/>
          <w:szCs w:val="22"/>
          <w:lang w:val="en-GB"/>
        </w:rPr>
      </w:pPr>
    </w:p>
    <w:p w14:paraId="1D13AC8A" w14:textId="77777777" w:rsidR="00AE23C7" w:rsidRDefault="00AE23C7" w:rsidP="006839CD">
      <w:pPr>
        <w:pStyle w:val="Body2"/>
        <w:rPr>
          <w:rFonts w:cs="Times New Roman"/>
          <w:b/>
          <w:lang w:val="lt-LT"/>
        </w:rPr>
      </w:pPr>
    </w:p>
    <w:p w14:paraId="01BB89C4" w14:textId="74D6CDC6" w:rsidR="002C4462" w:rsidRPr="00FB3CBC" w:rsidRDefault="00205AB1" w:rsidP="00FB3C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sz w:val="22"/>
          <w:szCs w:val="22"/>
          <w:lang w:val="lt-LT"/>
        </w:rPr>
      </w:pPr>
      <w:r w:rsidRPr="00332E5D">
        <w:rPr>
          <w:b/>
          <w:lang w:val="lt-LT"/>
        </w:rPr>
        <w:t>1. BENDROSIOS NUOSTATOS</w:t>
      </w:r>
      <w:r w:rsidRPr="00332E5D">
        <w:rPr>
          <w:b/>
          <w:lang w:val="lt-LT"/>
        </w:rPr>
        <w:tab/>
      </w:r>
      <w:r w:rsidRPr="00332E5D">
        <w:rPr>
          <w:lang w:val="lt-LT"/>
        </w:rPr>
        <w:br/>
      </w:r>
      <w:r w:rsidRPr="00332E5D">
        <w:rPr>
          <w:lang w:val="lt-LT"/>
        </w:rPr>
        <w:tab/>
      </w:r>
      <w:r w:rsidRPr="00332E5D">
        <w:rPr>
          <w:lang w:val="lt-LT"/>
        </w:rPr>
        <w:br/>
      </w:r>
      <w:r w:rsidRPr="00332E5D">
        <w:rPr>
          <w:lang w:val="lt-LT"/>
        </w:rPr>
        <w:tab/>
      </w:r>
      <w:r w:rsidRPr="00FB3CBC">
        <w:rPr>
          <w:sz w:val="22"/>
          <w:szCs w:val="22"/>
          <w:lang w:val="lt-LT"/>
        </w:rPr>
        <w:t xml:space="preserve">1.1. </w:t>
      </w:r>
      <w:r w:rsidR="003B6D11" w:rsidRPr="00FB3CBC">
        <w:rPr>
          <w:sz w:val="22"/>
          <w:szCs w:val="22"/>
          <w:lang w:val="lt-LT"/>
        </w:rPr>
        <w:t xml:space="preserve">Perkančioji organizacija – Infrastruktūros valdymo agentūra, juridinio asmens kodas 188743887, adresas Giedraičių g. 41-101, LT-09303 Vilnius </w:t>
      </w:r>
      <w:r w:rsidRPr="00FB3CBC">
        <w:rPr>
          <w:sz w:val="22"/>
          <w:szCs w:val="22"/>
          <w:lang w:val="lt-LT"/>
        </w:rPr>
        <w:t xml:space="preserve">(toliau </w:t>
      </w:r>
      <w:r w:rsidR="003B6D11" w:rsidRPr="00FB3CBC">
        <w:rPr>
          <w:sz w:val="22"/>
          <w:szCs w:val="22"/>
          <w:lang w:val="lt-LT"/>
        </w:rPr>
        <w:t>–</w:t>
      </w:r>
      <w:r w:rsidRPr="00FB3CBC">
        <w:rPr>
          <w:sz w:val="22"/>
          <w:szCs w:val="22"/>
          <w:lang w:val="lt-LT"/>
        </w:rPr>
        <w:t xml:space="preserve"> perkančioji organizacija), vykdydama šį viešąjį pirkimą</w:t>
      </w:r>
      <w:r w:rsidR="003B6D11" w:rsidRPr="00FB3CBC">
        <w:rPr>
          <w:sz w:val="22"/>
          <w:szCs w:val="22"/>
          <w:lang w:val="lt-LT"/>
        </w:rPr>
        <w:t>,</w:t>
      </w:r>
      <w:r w:rsidRPr="00FB3CBC">
        <w:rPr>
          <w:sz w:val="22"/>
          <w:szCs w:val="22"/>
          <w:lang w:val="lt-LT"/>
        </w:rPr>
        <w:t xml:space="preserve"> numato įsigyti</w:t>
      </w:r>
      <w:r w:rsidR="003B6D11" w:rsidRPr="00FB3CBC">
        <w:rPr>
          <w:b/>
          <w:i/>
          <w:sz w:val="22"/>
          <w:szCs w:val="22"/>
          <w:lang w:val="lt-LT"/>
        </w:rPr>
        <w:t xml:space="preserve"> </w:t>
      </w:r>
      <w:r w:rsidR="003F15C6" w:rsidRPr="00FB3CBC">
        <w:rPr>
          <w:rFonts w:eastAsia="TimesNewRomanPS-BoldMT"/>
          <w:b/>
          <w:bCs/>
          <w:sz w:val="22"/>
          <w:szCs w:val="22"/>
          <w:bdr w:val="none" w:sz="0" w:space="0" w:color="auto"/>
          <w:lang w:val="lt-LT"/>
        </w:rPr>
        <w:t>Sandėliavimo paskirties pastato ir kitos paskirties inžinerinių statinių, Lakūnų g. 3, Šiauliuose,</w:t>
      </w:r>
      <w:r w:rsidR="00FB3CBC" w:rsidRPr="00FB3CBC">
        <w:rPr>
          <w:rFonts w:eastAsia="TimesNewRomanPS-BoldMT"/>
          <w:b/>
          <w:bCs/>
          <w:sz w:val="22"/>
          <w:szCs w:val="22"/>
          <w:bdr w:val="none" w:sz="0" w:space="0" w:color="auto"/>
          <w:lang w:val="lt-LT"/>
        </w:rPr>
        <w:t xml:space="preserve"> </w:t>
      </w:r>
      <w:r w:rsidR="003F15C6" w:rsidRPr="00FB3CBC">
        <w:rPr>
          <w:rFonts w:eastAsia="TimesNewRomanPS-BoldMT"/>
          <w:b/>
          <w:bCs/>
          <w:sz w:val="22"/>
          <w:szCs w:val="22"/>
          <w:bdr w:val="none" w:sz="0" w:space="0" w:color="auto"/>
          <w:lang w:val="lt-LT"/>
        </w:rPr>
        <w:t>statybos darb</w:t>
      </w:r>
      <w:r w:rsidR="009F4032" w:rsidRPr="00FB3CBC">
        <w:rPr>
          <w:rFonts w:eastAsia="TimesNewRomanPS-BoldMT"/>
          <w:b/>
          <w:bCs/>
          <w:sz w:val="22"/>
          <w:szCs w:val="22"/>
          <w:bdr w:val="none" w:sz="0" w:space="0" w:color="auto"/>
          <w:lang w:val="lt-LT"/>
        </w:rPr>
        <w:t>us</w:t>
      </w:r>
      <w:r w:rsidR="003F15C6" w:rsidRPr="00FB3CBC">
        <w:rPr>
          <w:b/>
          <w:sz w:val="22"/>
          <w:szCs w:val="22"/>
          <w:lang w:val="lt-LT"/>
        </w:rPr>
        <w:t xml:space="preserve"> </w:t>
      </w:r>
      <w:r w:rsidR="005D2AA5" w:rsidRPr="00FB3CBC">
        <w:rPr>
          <w:b/>
          <w:sz w:val="22"/>
          <w:szCs w:val="22"/>
          <w:lang w:val="lt-LT"/>
        </w:rPr>
        <w:t>i</w:t>
      </w:r>
      <w:r w:rsidR="00D57410" w:rsidRPr="00FB3CBC">
        <w:rPr>
          <w:b/>
          <w:sz w:val="22"/>
          <w:szCs w:val="22"/>
          <w:lang w:val="lt-LT"/>
        </w:rPr>
        <w:t>r</w:t>
      </w:r>
      <w:r w:rsidR="005D2AA5" w:rsidRPr="00FB3CBC">
        <w:rPr>
          <w:b/>
          <w:sz w:val="22"/>
          <w:szCs w:val="22"/>
          <w:lang w:val="lt-LT"/>
        </w:rPr>
        <w:t xml:space="preserve"> inžinerines paslaugas</w:t>
      </w:r>
      <w:r w:rsidR="00F2475A" w:rsidRPr="00FB3CBC">
        <w:rPr>
          <w:sz w:val="22"/>
          <w:szCs w:val="22"/>
          <w:lang w:val="lt-LT"/>
        </w:rPr>
        <w:t>,</w:t>
      </w:r>
      <w:r w:rsidR="00F2475A" w:rsidRPr="00FB3CBC">
        <w:rPr>
          <w:b/>
          <w:i/>
          <w:sz w:val="22"/>
          <w:szCs w:val="22"/>
          <w:lang w:val="lt-LT"/>
        </w:rPr>
        <w:t xml:space="preserve"> </w:t>
      </w:r>
      <w:r w:rsidR="00F2475A" w:rsidRPr="00FB3CBC">
        <w:rPr>
          <w:sz w:val="22"/>
          <w:szCs w:val="22"/>
          <w:lang w:val="lt-LT"/>
        </w:rPr>
        <w:t xml:space="preserve">detalizuotus pirkimo sąlygų 1 priede </w:t>
      </w:r>
      <w:r w:rsidR="00F2475A" w:rsidRPr="00957EA7">
        <w:rPr>
          <w:sz w:val="22"/>
          <w:szCs w:val="22"/>
          <w:lang w:val="lt-LT"/>
        </w:rPr>
        <w:t>„</w:t>
      </w:r>
      <w:r w:rsidR="00FB3CBC" w:rsidRPr="00957EA7">
        <w:rPr>
          <w:rFonts w:eastAsia="TimesNewRoman"/>
          <w:sz w:val="22"/>
          <w:szCs w:val="22"/>
          <w:bdr w:val="none" w:sz="0" w:space="0" w:color="auto"/>
          <w:lang w:val="lt-LT"/>
        </w:rPr>
        <w:t>Sandėliavimo paskirties pastato ir kitos paskirties inžinerinių statinių, Lakūnų g. 3, Šiauliuose, statybos projektas</w:t>
      </w:r>
      <w:r w:rsidR="005875A9" w:rsidRPr="00957EA7">
        <w:rPr>
          <w:sz w:val="22"/>
          <w:szCs w:val="22"/>
          <w:lang w:val="lt-LT"/>
        </w:rPr>
        <w:t>“</w:t>
      </w:r>
      <w:r w:rsidR="00FF2A5A" w:rsidRPr="00FB3CBC">
        <w:rPr>
          <w:i/>
          <w:sz w:val="22"/>
          <w:szCs w:val="22"/>
          <w:lang w:val="lt-LT"/>
        </w:rPr>
        <w:t xml:space="preserve"> </w:t>
      </w:r>
      <w:r w:rsidR="00FF2A5A" w:rsidRPr="00FB3CBC">
        <w:rPr>
          <w:sz w:val="22"/>
          <w:szCs w:val="22"/>
          <w:lang w:val="lt-LT"/>
        </w:rPr>
        <w:t>(toliau – 1 priedas</w:t>
      </w:r>
      <w:r w:rsidR="007561B9" w:rsidRPr="00FB3CBC">
        <w:rPr>
          <w:sz w:val="22"/>
          <w:szCs w:val="22"/>
          <w:lang w:val="lt-LT"/>
        </w:rPr>
        <w:t xml:space="preserve"> arba techninis projektas</w:t>
      </w:r>
      <w:r w:rsidR="00FF2A5A" w:rsidRPr="00FB3CBC">
        <w:rPr>
          <w:sz w:val="22"/>
          <w:szCs w:val="22"/>
          <w:lang w:val="lt-LT"/>
        </w:rPr>
        <w:t>)</w:t>
      </w:r>
      <w:r w:rsidR="00FB0334" w:rsidRPr="00FB3CBC">
        <w:rPr>
          <w:sz w:val="22"/>
          <w:szCs w:val="22"/>
          <w:lang w:val="lt-LT"/>
        </w:rPr>
        <w:t>.</w:t>
      </w:r>
    </w:p>
    <w:p w14:paraId="3B5218BD" w14:textId="6F9920F7"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CD79DE">
        <w:rPr>
          <w:rFonts w:cs="Times New Roman"/>
          <w:lang w:val="lt-LT"/>
        </w:rPr>
        <w:t xml:space="preserve">supaprastintas </w:t>
      </w:r>
      <w:r w:rsidR="00E262E0" w:rsidRPr="00332E5D">
        <w:rPr>
          <w:rFonts w:cs="Times New Roman"/>
          <w:lang w:val="lt-LT"/>
        </w:rPr>
        <w:t>pirkimas vykdomas atviro konkurso būdu</w:t>
      </w:r>
      <w:r w:rsidR="003B6D11" w:rsidRPr="00332E5D">
        <w:rPr>
          <w:rFonts w:cs="Times New Roman"/>
          <w:lang w:val="lt-LT"/>
        </w:rPr>
        <w:t>,</w:t>
      </w:r>
      <w:r w:rsidR="00E262E0" w:rsidRPr="00332E5D">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w:t>
      </w:r>
      <w:hyperlink r:id="rId7" w:history="1">
        <w:r w:rsidR="005C758E" w:rsidRPr="00B44926">
          <w:rPr>
            <w:rStyle w:val="Hyperlink"/>
            <w:rFonts w:cs="Times New Roman"/>
            <w:lang w:val="lt-LT"/>
          </w:rPr>
          <w:t>pagalba@vpt.lt</w:t>
        </w:r>
      </w:hyperlink>
      <w:r w:rsidR="00E262E0"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773928BD"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190B85">
        <w:rPr>
          <w:rFonts w:eastAsia="Calibri"/>
          <w:color w:val="auto"/>
          <w:bdr w:val="none" w:sz="0" w:space="0" w:color="auto"/>
          <w:lang w:val="lt-LT" w:eastAsia="lt-LT"/>
        </w:rPr>
        <w:t>1</w:t>
      </w:r>
      <w:r w:rsidR="00042E0F" w:rsidRPr="003E05CA">
        <w:rPr>
          <w:rFonts w:eastAsia="Calibri"/>
          <w:color w:val="auto"/>
          <w:bdr w:val="none" w:sz="0" w:space="0" w:color="auto"/>
          <w:lang w:val="lt-LT" w:eastAsia="lt-LT"/>
        </w:rPr>
        <w:t xml:space="preserve"> papunkčiu.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190B85">
        <w:rPr>
          <w:rFonts w:eastAsia="Calibri"/>
          <w:color w:val="auto"/>
          <w:bdr w:val="none" w:sz="0" w:space="0" w:color="auto"/>
          <w:lang w:val="lt-LT" w:eastAsia="lt-LT"/>
        </w:rPr>
        <w:t>3</w:t>
      </w:r>
      <w:r w:rsidR="00042E0F" w:rsidRPr="00B6290A">
        <w:rPr>
          <w:rFonts w:eastAsia="Calibri"/>
          <w:color w:val="auto"/>
          <w:bdr w:val="none" w:sz="0" w:space="0" w:color="auto"/>
          <w:lang w:val="lt-LT" w:eastAsia="lt-LT"/>
        </w:rPr>
        <w:t xml:space="preserve"> pried</w:t>
      </w:r>
      <w:r w:rsidR="00190B85">
        <w:rPr>
          <w:rFonts w:eastAsia="Calibri"/>
          <w:color w:val="auto"/>
          <w:bdr w:val="none" w:sz="0" w:space="0" w:color="auto"/>
          <w:lang w:val="lt-LT" w:eastAsia="lt-LT"/>
        </w:rPr>
        <w:t>e</w:t>
      </w:r>
      <w:r w:rsidR="00042E0F" w:rsidRPr="003E05CA">
        <w:rPr>
          <w:rFonts w:eastAsia="Calibri"/>
          <w:color w:val="auto"/>
          <w:bdr w:val="none" w:sz="0" w:space="0" w:color="auto"/>
          <w:lang w:val="lt-LT" w:eastAsia="lt-LT"/>
        </w:rPr>
        <w:t xml:space="preserve"> „</w:t>
      </w:r>
      <w:r w:rsidR="00190B85" w:rsidRPr="00C72202">
        <w:rPr>
          <w:lang w:val="lt-LT"/>
        </w:rPr>
        <w:t>Viešojo pirkimo sutarties projektas</w:t>
      </w:r>
      <w:r w:rsidR="00042E0F" w:rsidRPr="003E05CA">
        <w:rPr>
          <w:rFonts w:eastAsia="Calibri"/>
          <w:color w:val="auto"/>
          <w:bdr w:val="none" w:sz="0" w:space="0" w:color="auto"/>
          <w:lang w:val="lt-LT" w:eastAsia="lt-LT"/>
        </w:rPr>
        <w:t>“.</w:t>
      </w:r>
    </w:p>
    <w:p w14:paraId="4FA3480B" w14:textId="47830810" w:rsidR="000356CD" w:rsidRDefault="00827C34" w:rsidP="000356CD">
      <w:pPr>
        <w:pStyle w:val="Body2"/>
        <w:ind w:firstLine="720"/>
        <w:rPr>
          <w:color w:val="auto"/>
          <w:bdr w:val="none" w:sz="0" w:space="0" w:color="auto" w:frame="1"/>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w:t>
      </w:r>
      <w:r w:rsidR="00142651">
        <w:rPr>
          <w:color w:val="auto"/>
          <w:bdr w:val="none" w:sz="0" w:space="0" w:color="auto" w:frame="1"/>
          <w:lang w:val="lt-LT"/>
        </w:rPr>
        <w:t>S</w:t>
      </w:r>
      <w:r w:rsidR="000356CD" w:rsidRPr="00332E5D">
        <w:rPr>
          <w:color w:val="auto"/>
          <w:bdr w:val="none" w:sz="0" w:space="0" w:color="auto" w:frame="1"/>
          <w:lang w:val="lt-LT"/>
        </w:rPr>
        <w:t>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084EF522" w14:textId="00E64C57" w:rsidR="00C73B13" w:rsidRPr="000D7173" w:rsidRDefault="00C73B13" w:rsidP="00C73B13">
      <w:pPr>
        <w:pStyle w:val="Body2"/>
        <w:ind w:firstLine="720"/>
        <w:rPr>
          <w:color w:val="auto"/>
          <w:bdr w:val="none" w:sz="0" w:space="0" w:color="auto" w:frame="1"/>
          <w:lang w:val="lt-LT"/>
        </w:rPr>
      </w:pPr>
      <w:r w:rsidRPr="000D7173">
        <w:rPr>
          <w:color w:val="auto"/>
          <w:bdr w:val="none" w:sz="0" w:space="0" w:color="auto" w:frame="1"/>
          <w:lang w:val="lt-LT"/>
        </w:rPr>
        <w:lastRenderedPageBreak/>
        <w:t xml:space="preserve">1.12. Vadovaujantis Viešųjų pirkimų įstatymo 37 straipsnio 8 dalimi, tiekėjo siūlomos prekės/įrenginiai (įskaitant jų gamintojus), paslaugos ir darbai privalo nekelti grėsmės nacionaliniam saugumui. Perkančioji organizacija, veikianti gynybos srityje, sprendžia, ar tiekėjo siūlomos prekės/įrenginiai (įskaitant jų gamintojus), paslaugos ar darbai kelia grėsmę nacionaliniam saugumui, įvertinusi kompetentingų institucijų pateiktą informaciją. </w:t>
      </w:r>
    </w:p>
    <w:p w14:paraId="738E4B13" w14:textId="034F8701" w:rsidR="00C73B13" w:rsidRDefault="00C73B13" w:rsidP="00C73B13">
      <w:pPr>
        <w:pStyle w:val="Body2"/>
        <w:ind w:firstLine="720"/>
        <w:rPr>
          <w:color w:val="auto"/>
          <w:bdr w:val="none" w:sz="0" w:space="0" w:color="auto" w:frame="1"/>
          <w:lang w:val="lt-LT"/>
        </w:rPr>
      </w:pPr>
      <w:r w:rsidRPr="000D7173">
        <w:rPr>
          <w:color w:val="auto"/>
          <w:bdr w:val="none" w:sz="0" w:space="0" w:color="auto" w:frame="1"/>
          <w:lang w:val="lt-LT"/>
        </w:rPr>
        <w:t xml:space="preserve">1.13. Vadovaujantis Viešųjų pirkimų įstatymo 47 straipsnio 8 dalimi, tiekėjas privalo neturėti interesų konflikto, galinčio neigiamai paveikti pirkimo sutarties vykdymą. Perkančioji organizacija, veikianti gynybos srityje, laiko, kad tiekėjas turi interesų konfliktą, galintį neigiamai paveikti pirkimo sutarties vykdymą, jeigu ji turi kompetentingų institucijų informacijos, kad tiekėjas, jo subtiekėjai ar ūkio subjektai, kurių </w:t>
      </w:r>
      <w:proofErr w:type="spellStart"/>
      <w:r w:rsidRPr="000D7173">
        <w:rPr>
          <w:color w:val="auto"/>
          <w:bdr w:val="none" w:sz="0" w:space="0" w:color="auto" w:frame="1"/>
          <w:lang w:val="lt-LT"/>
        </w:rPr>
        <w:t>pajėgumais</w:t>
      </w:r>
      <w:proofErr w:type="spellEnd"/>
      <w:r w:rsidRPr="000D7173">
        <w:rPr>
          <w:color w:val="auto"/>
          <w:bdr w:val="none" w:sz="0" w:space="0" w:color="auto" w:frame="1"/>
          <w:lang w:val="lt-LT"/>
        </w:rPr>
        <w:t xml:space="preserve"> remiamasi, ar juos kontroliuojantys asmenys turi interesų, galinčių kelti grėsmę nacionaliniam saugumui.</w:t>
      </w:r>
    </w:p>
    <w:p w14:paraId="07B7C264" w14:textId="71AA3E03" w:rsidR="00181254" w:rsidRPr="000D7173" w:rsidRDefault="00181254" w:rsidP="00C73B13">
      <w:pPr>
        <w:pStyle w:val="Body2"/>
        <w:ind w:firstLine="720"/>
        <w:rPr>
          <w:color w:val="auto"/>
          <w:bdr w:val="none" w:sz="0" w:space="0" w:color="auto" w:frame="1"/>
          <w:lang w:val="lt-LT"/>
        </w:rPr>
      </w:pPr>
      <w:r>
        <w:rPr>
          <w:color w:val="auto"/>
          <w:bdr w:val="none" w:sz="0" w:space="0" w:color="auto" w:frame="1"/>
          <w:lang w:val="lt-LT"/>
        </w:rPr>
        <w:t xml:space="preserve">1.14. </w:t>
      </w:r>
      <w:r w:rsidRPr="00181254">
        <w:rPr>
          <w:color w:val="auto"/>
          <w:bdr w:val="none" w:sz="0" w:space="0" w:color="auto" w:frame="1"/>
          <w:lang w:val="lt-LT"/>
        </w:rPr>
        <w:t xml:space="preserve">Tiekėjas, kuris pagal pirkimo sąlygose nustatytus kriterijus bus pripažintas galimu laimėtoju, turės pateikti užpildytą pirkimo </w:t>
      </w:r>
      <w:r w:rsidRPr="006B036C">
        <w:rPr>
          <w:color w:val="auto"/>
          <w:bdr w:val="none" w:sz="0" w:space="0" w:color="auto" w:frame="1"/>
          <w:lang w:val="lt-LT"/>
        </w:rPr>
        <w:t>sąlygų</w:t>
      </w:r>
      <w:r w:rsidRPr="006B036C">
        <w:rPr>
          <w:i/>
          <w:color w:val="2F5496" w:themeColor="accent1" w:themeShade="BF"/>
          <w:bdr w:val="none" w:sz="0" w:space="0" w:color="auto" w:frame="1"/>
          <w:lang w:val="lt-LT"/>
        </w:rPr>
        <w:t xml:space="preserve"> </w:t>
      </w:r>
      <w:r w:rsidR="006B036C" w:rsidRPr="006B036C">
        <w:rPr>
          <w:i/>
          <w:color w:val="2F5496" w:themeColor="accent1" w:themeShade="BF"/>
          <w:bdr w:val="none" w:sz="0" w:space="0" w:color="auto" w:frame="1"/>
          <w:lang w:val="lt-LT"/>
        </w:rPr>
        <w:t>8</w:t>
      </w:r>
      <w:r w:rsidRPr="00181254">
        <w:rPr>
          <w:i/>
          <w:color w:val="2F5496" w:themeColor="accent1" w:themeShade="BF"/>
          <w:bdr w:val="none" w:sz="0" w:space="0" w:color="auto" w:frame="1"/>
          <w:lang w:val="lt-LT"/>
        </w:rPr>
        <w:t xml:space="preserve"> priedą</w:t>
      </w:r>
      <w:r w:rsidRPr="00181254">
        <w:rPr>
          <w:color w:val="2F5496" w:themeColor="accent1" w:themeShade="BF"/>
          <w:bdr w:val="none" w:sz="0" w:space="0" w:color="auto" w:frame="1"/>
          <w:lang w:val="lt-LT"/>
        </w:rPr>
        <w:t xml:space="preserve"> </w:t>
      </w:r>
      <w:r w:rsidRPr="00181254">
        <w:rPr>
          <w:color w:val="auto"/>
          <w:bdr w:val="none" w:sz="0" w:space="0" w:color="auto" w:frame="1"/>
          <w:lang w:val="lt-LT"/>
        </w:rPr>
        <w:t xml:space="preserve">„Informacija apie tiekėją (subtiekėją, </w:t>
      </w:r>
      <w:proofErr w:type="spellStart"/>
      <w:r w:rsidRPr="00181254">
        <w:rPr>
          <w:color w:val="auto"/>
          <w:bdr w:val="none" w:sz="0" w:space="0" w:color="auto" w:frame="1"/>
          <w:lang w:val="lt-LT"/>
        </w:rPr>
        <w:t>subteikėją</w:t>
      </w:r>
      <w:proofErr w:type="spellEnd"/>
      <w:r w:rsidRPr="00181254">
        <w:rPr>
          <w:color w:val="auto"/>
          <w:bdr w:val="none" w:sz="0" w:space="0" w:color="auto" w:frame="1"/>
          <w:lang w:val="lt-LT"/>
        </w:rPr>
        <w:t xml:space="preserve">, subrangovą, kitą sutartinai veikiantį ūkio subjektą, kurio </w:t>
      </w:r>
      <w:proofErr w:type="spellStart"/>
      <w:r w:rsidRPr="00181254">
        <w:rPr>
          <w:color w:val="auto"/>
          <w:bdr w:val="none" w:sz="0" w:space="0" w:color="auto" w:frame="1"/>
          <w:lang w:val="lt-LT"/>
        </w:rPr>
        <w:t>pajėgumais</w:t>
      </w:r>
      <w:proofErr w:type="spellEnd"/>
      <w:r w:rsidRPr="00181254">
        <w:rPr>
          <w:color w:val="auto"/>
          <w:bdr w:val="none" w:sz="0" w:space="0" w:color="auto" w:frame="1"/>
          <w:lang w:val="lt-LT"/>
        </w:rPr>
        <w:t xml:space="preserve"> remiasi, gamintoją ar juos kontroliuojantį asmenį)“ bei šiame priede nurodytus dokumentus ir informaciją, pagrindžiančią atitiktį VPĮ 37 straipsnio 8 dalies, 47 straipsnio 8 dalies ir 17 straipsnio 5 dalies reikalavimams.          </w:t>
      </w:r>
    </w:p>
    <w:p w14:paraId="3B93B1BC" w14:textId="0AB75385" w:rsidR="00E262E0" w:rsidRPr="000D7173" w:rsidRDefault="00C73B13" w:rsidP="000D7173">
      <w:pPr>
        <w:pStyle w:val="ListParagraph"/>
        <w:ind w:left="0" w:firstLine="720"/>
        <w:jc w:val="both"/>
        <w:rPr>
          <w:sz w:val="22"/>
          <w:szCs w:val="22"/>
          <w:lang w:val="lt-LT"/>
        </w:rPr>
      </w:pPr>
      <w:r w:rsidRPr="000D7173">
        <w:rPr>
          <w:rFonts w:eastAsia="Arial Unicode MS" w:cs="Arial Unicode MS"/>
          <w:sz w:val="22"/>
          <w:szCs w:val="22"/>
          <w:bdr w:val="none" w:sz="0" w:space="0" w:color="auto" w:frame="1"/>
          <w:lang w:val="lt-LT"/>
        </w:rPr>
        <w:t>1.1</w:t>
      </w:r>
      <w:r w:rsidR="00181254">
        <w:rPr>
          <w:rFonts w:eastAsia="Arial Unicode MS" w:cs="Arial Unicode MS"/>
          <w:sz w:val="22"/>
          <w:szCs w:val="22"/>
          <w:bdr w:val="none" w:sz="0" w:space="0" w:color="auto" w:frame="1"/>
          <w:lang w:val="lt-LT"/>
        </w:rPr>
        <w:t>5</w:t>
      </w:r>
      <w:r w:rsidR="00367453" w:rsidRPr="000D7173">
        <w:rPr>
          <w:rFonts w:eastAsia="Arial Unicode MS" w:cs="Arial Unicode MS"/>
          <w:sz w:val="22"/>
          <w:szCs w:val="22"/>
          <w:bdr w:val="none" w:sz="0" w:space="0" w:color="auto" w:frame="1"/>
          <w:lang w:val="lt-LT"/>
        </w:rPr>
        <w:t xml:space="preserve">. </w:t>
      </w:r>
      <w:r w:rsidR="005E674E" w:rsidRPr="000D7173">
        <w:rPr>
          <w:sz w:val="22"/>
          <w:szCs w:val="22"/>
          <w:bdr w:val="none" w:sz="0" w:space="0" w:color="auto" w:frame="1"/>
          <w:lang w:val="lt-LT"/>
        </w:rPr>
        <w:t xml:space="preserve">Tiesioginį ryšį su tiekėjais CVP IS priemonėmis įgaliotas palaikyti perkančiosios organizacijos atstovė Virginija Vaitulevičienė, tel. +370 706 80325, el. p. </w:t>
      </w:r>
      <w:proofErr w:type="spellStart"/>
      <w:r w:rsidR="005E674E" w:rsidRPr="000D7173">
        <w:rPr>
          <w:sz w:val="22"/>
          <w:szCs w:val="22"/>
          <w:bdr w:val="none" w:sz="0" w:space="0" w:color="auto" w:frame="1"/>
          <w:lang w:val="lt-LT"/>
        </w:rPr>
        <w:t>virginija.vaituleviciene@kam.lt</w:t>
      </w:r>
      <w:proofErr w:type="spellEnd"/>
      <w:r w:rsidR="005E674E" w:rsidRPr="000D7173">
        <w:rPr>
          <w:sz w:val="22"/>
          <w:szCs w:val="22"/>
          <w:bdr w:val="none" w:sz="0" w:space="0" w:color="auto" w:frame="1"/>
          <w:lang w:val="lt-LT"/>
        </w:rPr>
        <w:t>, techniniais klausimais –</w:t>
      </w:r>
      <w:r w:rsidR="000D7173">
        <w:rPr>
          <w:sz w:val="22"/>
          <w:szCs w:val="22"/>
          <w:bdr w:val="none" w:sz="0" w:space="0" w:color="auto" w:frame="1"/>
          <w:lang w:val="lt-LT"/>
        </w:rPr>
        <w:t xml:space="preserve"> </w:t>
      </w:r>
      <w:r w:rsidR="000D7173" w:rsidRPr="000D7173">
        <w:rPr>
          <w:sz w:val="22"/>
          <w:szCs w:val="22"/>
          <w:bdr w:val="none" w:sz="0" w:space="0" w:color="auto" w:frame="1"/>
          <w:lang w:val="lt-LT"/>
        </w:rPr>
        <w:t xml:space="preserve">Arnas </w:t>
      </w:r>
      <w:proofErr w:type="spellStart"/>
      <w:r w:rsidR="000D7173" w:rsidRPr="000D7173">
        <w:rPr>
          <w:sz w:val="22"/>
          <w:szCs w:val="22"/>
          <w:bdr w:val="none" w:sz="0" w:space="0" w:color="auto" w:frame="1"/>
          <w:lang w:val="lt-LT"/>
        </w:rPr>
        <w:t>Klipčius</w:t>
      </w:r>
      <w:proofErr w:type="spellEnd"/>
      <w:r w:rsidR="005E674E" w:rsidRPr="000D7173">
        <w:rPr>
          <w:sz w:val="22"/>
          <w:szCs w:val="22"/>
          <w:bdr w:val="none" w:sz="0" w:space="0" w:color="auto" w:frame="1"/>
          <w:lang w:val="lt-LT"/>
        </w:rPr>
        <w:t>, tel</w:t>
      </w:r>
      <w:r w:rsidR="005E674E" w:rsidRPr="000D7173">
        <w:rPr>
          <w:sz w:val="22"/>
          <w:szCs w:val="22"/>
          <w:lang w:val="lt-LT"/>
        </w:rPr>
        <w:t>.</w:t>
      </w:r>
      <w:r w:rsidR="003035A3" w:rsidRPr="000D7173">
        <w:rPr>
          <w:sz w:val="22"/>
          <w:szCs w:val="22"/>
          <w:lang w:val="lt-LT"/>
        </w:rPr>
        <w:t xml:space="preserve"> +370</w:t>
      </w:r>
      <w:r w:rsidR="000D7173">
        <w:rPr>
          <w:sz w:val="22"/>
          <w:szCs w:val="22"/>
          <w:lang w:val="lt-LT"/>
        </w:rPr>
        <w:t> 658 35 623</w:t>
      </w:r>
      <w:r w:rsidR="005E674E" w:rsidRPr="000D7173">
        <w:rPr>
          <w:sz w:val="22"/>
          <w:szCs w:val="22"/>
          <w:lang w:val="lt-LT"/>
        </w:rPr>
        <w:t>, el. p.</w:t>
      </w:r>
      <w:r w:rsidR="000D7173">
        <w:rPr>
          <w:sz w:val="22"/>
          <w:szCs w:val="22"/>
          <w:lang w:val="lt-LT"/>
        </w:rPr>
        <w:t xml:space="preserve"> </w:t>
      </w:r>
      <w:r w:rsidR="000D7173" w:rsidRPr="000D7173">
        <w:rPr>
          <w:sz w:val="22"/>
          <w:szCs w:val="22"/>
          <w:lang w:val="lt-LT"/>
        </w:rPr>
        <w:tab/>
      </w:r>
      <w:proofErr w:type="spellStart"/>
      <w:r w:rsidR="000D7173" w:rsidRPr="000D7173">
        <w:rPr>
          <w:sz w:val="22"/>
          <w:szCs w:val="22"/>
          <w:lang w:val="lt-LT"/>
        </w:rPr>
        <w:t>arnas.klipcius@kam.lt</w:t>
      </w:r>
      <w:proofErr w:type="spellEnd"/>
      <w:r w:rsidR="005E674E" w:rsidRPr="000D7173">
        <w:rPr>
          <w:sz w:val="22"/>
          <w:szCs w:val="22"/>
          <w:lang w:val="lt-LT"/>
        </w:rPr>
        <w:t>.</w:t>
      </w:r>
      <w:r w:rsidR="005E674E" w:rsidRPr="000D7173">
        <w:rPr>
          <w:sz w:val="22"/>
          <w:szCs w:val="22"/>
          <w:lang w:val="lt-LT"/>
        </w:rPr>
        <w:tab/>
      </w:r>
      <w:r w:rsidR="005E674E" w:rsidRPr="000D7173">
        <w:rPr>
          <w:sz w:val="22"/>
          <w:szCs w:val="22"/>
          <w:lang w:val="lt-LT"/>
        </w:rPr>
        <w:br/>
      </w:r>
    </w:p>
    <w:p w14:paraId="0A1ADC88" w14:textId="26C7138D" w:rsidR="005B0808" w:rsidRPr="003909D5"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 xml:space="preserve">Šio pirkimo objekto </w:t>
      </w:r>
      <w:r w:rsidR="005B0808" w:rsidRPr="003909D5">
        <w:rPr>
          <w:rFonts w:cs="Times New Roman"/>
          <w:lang w:val="lt-LT"/>
        </w:rPr>
        <w:t>pavadinimas –</w:t>
      </w:r>
      <w:r w:rsidR="00093F31" w:rsidRPr="00093F31">
        <w:t xml:space="preserve"> </w:t>
      </w:r>
      <w:r w:rsidR="00093F31" w:rsidRPr="00093F31">
        <w:rPr>
          <w:rFonts w:cs="Times New Roman"/>
          <w:b/>
          <w:lang w:val="lt-LT"/>
        </w:rPr>
        <w:t>Sandėliavimo paskirties pastato ir kitos paskirties inžinerinių statinių, Lakūnų g. 3, Šiauliuose, statybos darbai</w:t>
      </w:r>
      <w:r w:rsidR="002B117B" w:rsidRPr="003909D5">
        <w:rPr>
          <w:lang w:val="lt-LT"/>
        </w:rPr>
        <w:t>.</w:t>
      </w:r>
    </w:p>
    <w:p w14:paraId="5A4705E0" w14:textId="77777777" w:rsidR="005D7ED8" w:rsidRDefault="00205AB1" w:rsidP="000F0D7E">
      <w:pPr>
        <w:pStyle w:val="Body2"/>
        <w:ind w:firstLine="709"/>
        <w:rPr>
          <w:rFonts w:cs="Times New Roman"/>
          <w:lang w:val="lt-LT"/>
        </w:rPr>
      </w:pPr>
      <w:r w:rsidRPr="003909D5">
        <w:rPr>
          <w:rFonts w:cs="Times New Roman"/>
          <w:lang w:val="lt-LT"/>
        </w:rPr>
        <w:t>2.2</w:t>
      </w:r>
      <w:r w:rsidR="000F0D7E" w:rsidRPr="003909D5">
        <w:rPr>
          <w:rFonts w:cs="Times New Roman"/>
          <w:lang w:val="lt-LT"/>
        </w:rPr>
        <w:t>. Šis pirkimas nėra skaidomas į pirkimo dalis.</w:t>
      </w:r>
      <w:r w:rsidR="005D7ED8">
        <w:rPr>
          <w:rFonts w:cs="Times New Roman"/>
          <w:lang w:val="lt-LT"/>
        </w:rPr>
        <w:t xml:space="preserve"> Neskaidymo į pirkimo dalis priežastys:</w:t>
      </w:r>
    </w:p>
    <w:p w14:paraId="71B75F87" w14:textId="51974F49" w:rsidR="005D7ED8" w:rsidRPr="005D7ED8" w:rsidRDefault="0050594D" w:rsidP="005D7ED8">
      <w:pPr>
        <w:pStyle w:val="Body2"/>
        <w:ind w:firstLine="709"/>
        <w:rPr>
          <w:rFonts w:cs="Times New Roman"/>
          <w:lang w:val="lt-LT"/>
        </w:rPr>
      </w:pPr>
      <w:r>
        <w:rPr>
          <w:rFonts w:cs="Times New Roman"/>
          <w:lang w:val="lt-LT"/>
        </w:rPr>
        <w:t xml:space="preserve">2.2.1. </w:t>
      </w:r>
      <w:r w:rsidR="005D7ED8">
        <w:rPr>
          <w:rFonts w:cs="Times New Roman"/>
          <w:lang w:val="lt-LT"/>
        </w:rPr>
        <w:t>V</w:t>
      </w:r>
      <w:r w:rsidR="005D7ED8" w:rsidRPr="005D7ED8">
        <w:rPr>
          <w:rFonts w:cs="Times New Roman"/>
          <w:lang w:val="lt-LT"/>
        </w:rPr>
        <w:t xml:space="preserve">ienas </w:t>
      </w:r>
      <w:r w:rsidR="005D7ED8">
        <w:rPr>
          <w:rFonts w:cs="Times New Roman"/>
          <w:lang w:val="lt-LT"/>
        </w:rPr>
        <w:t>rangovas</w:t>
      </w:r>
      <w:r w:rsidR="005D7ED8" w:rsidRPr="005D7ED8">
        <w:rPr>
          <w:rFonts w:cs="Times New Roman"/>
          <w:lang w:val="lt-LT"/>
        </w:rPr>
        <w:t xml:space="preserve"> galės</w:t>
      </w:r>
      <w:r w:rsidR="005D7ED8">
        <w:rPr>
          <w:rFonts w:cs="Times New Roman"/>
          <w:lang w:val="lt-LT"/>
        </w:rPr>
        <w:t xml:space="preserve"> </w:t>
      </w:r>
      <w:r w:rsidR="005D7ED8" w:rsidRPr="005D7ED8">
        <w:rPr>
          <w:rFonts w:cs="Times New Roman"/>
          <w:lang w:val="lt-LT"/>
        </w:rPr>
        <w:t>lygiagrečiai, siekiant optimalaus darbų</w:t>
      </w:r>
      <w:r w:rsidR="005D7ED8">
        <w:rPr>
          <w:rFonts w:cs="Times New Roman"/>
          <w:lang w:val="lt-LT"/>
        </w:rPr>
        <w:t xml:space="preserve"> </w:t>
      </w:r>
      <w:r w:rsidR="005D7ED8" w:rsidRPr="005D7ED8">
        <w:rPr>
          <w:rFonts w:cs="Times New Roman"/>
          <w:lang w:val="lt-LT"/>
        </w:rPr>
        <w:t>terminų įgyvendinimo, vykdyti darbus ir</w:t>
      </w:r>
      <w:r w:rsidR="005D7ED8">
        <w:rPr>
          <w:rFonts w:cs="Times New Roman"/>
          <w:lang w:val="lt-LT"/>
        </w:rPr>
        <w:t xml:space="preserve"> suteikti inžinerines paslaugas.</w:t>
      </w:r>
    </w:p>
    <w:p w14:paraId="5409C6C0" w14:textId="456D1CC6" w:rsidR="000F0D7E" w:rsidRPr="003909D5" w:rsidRDefault="0050594D" w:rsidP="0050594D">
      <w:pPr>
        <w:pStyle w:val="Body2"/>
        <w:ind w:firstLine="709"/>
        <w:rPr>
          <w:rFonts w:cs="Times New Roman"/>
          <w:lang w:val="lt-LT"/>
        </w:rPr>
      </w:pPr>
      <w:r>
        <w:rPr>
          <w:rFonts w:cs="Times New Roman"/>
          <w:lang w:val="lt-LT"/>
        </w:rPr>
        <w:t xml:space="preserve">2.2.2. </w:t>
      </w:r>
      <w:r w:rsidR="005D7ED8" w:rsidRPr="005D7ED8">
        <w:rPr>
          <w:rFonts w:cs="Times New Roman"/>
          <w:lang w:val="lt-LT"/>
        </w:rPr>
        <w:t>Dėl pirkimo objekto skaidymo į dalis pirkimo</w:t>
      </w:r>
      <w:r w:rsidR="005D7ED8">
        <w:rPr>
          <w:rFonts w:cs="Times New Roman"/>
          <w:lang w:val="lt-LT"/>
        </w:rPr>
        <w:t xml:space="preserve"> </w:t>
      </w:r>
      <w:r w:rsidR="005D7ED8" w:rsidRPr="005D7ED8">
        <w:rPr>
          <w:rFonts w:cs="Times New Roman"/>
          <w:lang w:val="lt-LT"/>
        </w:rPr>
        <w:t>sutarties vykdymas taptų sudėtingas</w:t>
      </w:r>
      <w:r w:rsidR="005D7ED8">
        <w:rPr>
          <w:rFonts w:cs="Times New Roman"/>
          <w:lang w:val="lt-LT"/>
        </w:rPr>
        <w:t xml:space="preserve"> </w:t>
      </w:r>
      <w:r w:rsidR="005D7ED8" w:rsidRPr="005D7ED8">
        <w:rPr>
          <w:rFonts w:cs="Times New Roman"/>
          <w:lang w:val="lt-LT"/>
        </w:rPr>
        <w:t>techniniu požiūriu, kadangi atliekant darbus</w:t>
      </w:r>
      <w:r w:rsidR="005D7ED8">
        <w:rPr>
          <w:rFonts w:cs="Times New Roman"/>
          <w:lang w:val="lt-LT"/>
        </w:rPr>
        <w:t xml:space="preserve"> </w:t>
      </w:r>
      <w:r w:rsidR="005D7ED8" w:rsidRPr="005D7ED8">
        <w:rPr>
          <w:rFonts w:cs="Times New Roman"/>
          <w:lang w:val="lt-LT"/>
        </w:rPr>
        <w:t xml:space="preserve">keliems skirtingiems </w:t>
      </w:r>
      <w:r>
        <w:rPr>
          <w:rFonts w:cs="Times New Roman"/>
          <w:lang w:val="lt-LT"/>
        </w:rPr>
        <w:t>t</w:t>
      </w:r>
      <w:r w:rsidR="005D7ED8" w:rsidRPr="005D7ED8">
        <w:rPr>
          <w:rFonts w:cs="Times New Roman"/>
          <w:lang w:val="lt-LT"/>
        </w:rPr>
        <w:t>iekėjams būtų</w:t>
      </w:r>
      <w:r w:rsidR="005D7ED8">
        <w:rPr>
          <w:rFonts w:cs="Times New Roman"/>
          <w:lang w:val="lt-LT"/>
        </w:rPr>
        <w:t xml:space="preserve"> </w:t>
      </w:r>
      <w:r w:rsidR="005D7ED8" w:rsidRPr="005D7ED8">
        <w:rPr>
          <w:rFonts w:cs="Times New Roman"/>
          <w:lang w:val="lt-LT"/>
        </w:rPr>
        <w:t>sudėtinga suderinti darbų atlikimą</w:t>
      </w:r>
      <w:r w:rsidR="005D7ED8">
        <w:rPr>
          <w:rFonts w:cs="Times New Roman"/>
          <w:lang w:val="lt-LT"/>
        </w:rPr>
        <w:t xml:space="preserve"> </w:t>
      </w:r>
      <w:r>
        <w:rPr>
          <w:rFonts w:cs="Times New Roman"/>
          <w:lang w:val="lt-LT"/>
        </w:rPr>
        <w:t xml:space="preserve">tarpusavyje, </w:t>
      </w:r>
      <w:r w:rsidR="005D7ED8" w:rsidRPr="005D7ED8">
        <w:rPr>
          <w:rFonts w:cs="Times New Roman"/>
          <w:lang w:val="lt-LT"/>
        </w:rPr>
        <w:t>taip pat pasidalinti atsakomybę</w:t>
      </w:r>
      <w:r w:rsidR="005D7ED8">
        <w:rPr>
          <w:rFonts w:cs="Times New Roman"/>
          <w:lang w:val="lt-LT"/>
        </w:rPr>
        <w:t xml:space="preserve"> </w:t>
      </w:r>
      <w:r w:rsidR="005D7ED8" w:rsidRPr="005D7ED8">
        <w:rPr>
          <w:rFonts w:cs="Times New Roman"/>
          <w:lang w:val="lt-LT"/>
        </w:rPr>
        <w:t>dėl darbų metu kylančių rizikų (nekokybiškai</w:t>
      </w:r>
      <w:r w:rsidR="005D7ED8">
        <w:rPr>
          <w:rFonts w:cs="Times New Roman"/>
          <w:lang w:val="lt-LT"/>
        </w:rPr>
        <w:t xml:space="preserve"> </w:t>
      </w:r>
      <w:r w:rsidR="005D7ED8" w:rsidRPr="005D7ED8">
        <w:rPr>
          <w:rFonts w:cs="Times New Roman"/>
          <w:lang w:val="lt-LT"/>
        </w:rPr>
        <w:t>atlikti darbai, įtemptas darbų grafikas ir jo</w:t>
      </w:r>
      <w:r w:rsidR="005D7ED8">
        <w:rPr>
          <w:rFonts w:cs="Times New Roman"/>
          <w:lang w:val="lt-LT"/>
        </w:rPr>
        <w:t xml:space="preserve"> </w:t>
      </w:r>
      <w:r w:rsidR="005D7ED8" w:rsidRPr="005D7ED8">
        <w:rPr>
          <w:rFonts w:cs="Times New Roman"/>
          <w:lang w:val="lt-LT"/>
        </w:rPr>
        <w:t xml:space="preserve">nesilaikymas ir kt.). </w:t>
      </w:r>
    </w:p>
    <w:p w14:paraId="5FC7DA5A" w14:textId="616483AB" w:rsidR="00047C2D" w:rsidRPr="00332E5D" w:rsidRDefault="00205AB1" w:rsidP="004349EB">
      <w:pPr>
        <w:ind w:firstLine="709"/>
        <w:jc w:val="both"/>
        <w:rPr>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sąlygų 1 priede </w:t>
      </w:r>
      <w:r w:rsidR="009A5B6C">
        <w:rPr>
          <w:sz w:val="22"/>
          <w:szCs w:val="22"/>
          <w:lang w:val="lt-LT"/>
        </w:rPr>
        <w:t>(</w:t>
      </w:r>
      <w:r w:rsidR="00DA1FBE" w:rsidRPr="004E7D41">
        <w:rPr>
          <w:sz w:val="22"/>
          <w:szCs w:val="22"/>
          <w:lang w:val="lt-LT"/>
        </w:rPr>
        <w:t>techninis projektas)</w:t>
      </w:r>
      <w:r w:rsidR="009A3700">
        <w:rPr>
          <w:sz w:val="22"/>
          <w:szCs w:val="22"/>
          <w:lang w:val="lt-LT"/>
        </w:rPr>
        <w:t xml:space="preserve">, </w:t>
      </w:r>
      <w:r w:rsidR="0091781A">
        <w:rPr>
          <w:sz w:val="22"/>
          <w:szCs w:val="22"/>
          <w:lang w:val="lt-LT"/>
        </w:rPr>
        <w:t xml:space="preserve">pirkimo sąlygų </w:t>
      </w:r>
      <w:r w:rsidR="009A3700">
        <w:rPr>
          <w:sz w:val="22"/>
          <w:szCs w:val="22"/>
          <w:lang w:val="lt-LT"/>
        </w:rPr>
        <w:t>3</w:t>
      </w:r>
      <w:r w:rsidR="00F2475A" w:rsidRPr="004E7D41">
        <w:rPr>
          <w:sz w:val="22"/>
          <w:szCs w:val="22"/>
          <w:lang w:val="lt-LT"/>
        </w:rPr>
        <w:t xml:space="preserve"> </w:t>
      </w:r>
      <w:r w:rsidR="00DA1FBE" w:rsidRPr="004E7D41">
        <w:rPr>
          <w:sz w:val="22"/>
          <w:szCs w:val="22"/>
          <w:lang w:val="lt-LT"/>
        </w:rPr>
        <w:t>priede „</w:t>
      </w:r>
      <w:r w:rsidR="00DA1FBE" w:rsidRPr="00332E5D">
        <w:rPr>
          <w:sz w:val="22"/>
          <w:szCs w:val="22"/>
          <w:lang w:val="lt-LT"/>
        </w:rPr>
        <w:t>Viešojo pirkimo sutarties projektas“</w:t>
      </w:r>
      <w:r w:rsidR="00B45526" w:rsidRPr="00332E5D">
        <w:rPr>
          <w:sz w:val="22"/>
          <w:szCs w:val="22"/>
          <w:lang w:val="lt-LT"/>
        </w:rPr>
        <w:t xml:space="preserve"> </w:t>
      </w:r>
      <w:r w:rsidR="00782519" w:rsidRPr="00332E5D">
        <w:rPr>
          <w:sz w:val="22"/>
          <w:szCs w:val="22"/>
          <w:lang w:val="lt-LT"/>
        </w:rPr>
        <w:t>ir šiose Pirkimo sąlygose</w:t>
      </w:r>
      <w:r w:rsidR="00B45526" w:rsidRPr="00332E5D">
        <w:rPr>
          <w:sz w:val="22"/>
          <w:szCs w:val="22"/>
          <w:lang w:val="lt-LT"/>
        </w:rPr>
        <w:t xml:space="preserve">. </w:t>
      </w:r>
      <w:r w:rsidR="00DA1FBE" w:rsidRPr="00332E5D">
        <w:rPr>
          <w:sz w:val="22"/>
          <w:szCs w:val="22"/>
          <w:lang w:val="lt-LT"/>
        </w:rPr>
        <w:t>Pirkimo sąlygų 1</w:t>
      </w:r>
      <w:r w:rsidR="008355B9" w:rsidRPr="00332E5D">
        <w:rPr>
          <w:sz w:val="22"/>
          <w:szCs w:val="22"/>
          <w:lang w:val="lt-LT"/>
        </w:rPr>
        <w:t xml:space="preserve"> pried</w:t>
      </w:r>
      <w:r w:rsidR="009A3700">
        <w:rPr>
          <w:sz w:val="22"/>
          <w:szCs w:val="22"/>
          <w:lang w:val="lt-LT"/>
        </w:rPr>
        <w:t>e</w:t>
      </w:r>
      <w:r w:rsidR="00DA1FBE" w:rsidRPr="00332E5D">
        <w:rPr>
          <w:sz w:val="22"/>
          <w:szCs w:val="22"/>
          <w:lang w:val="lt-LT"/>
        </w:rPr>
        <w:t xml:space="preserve"> galimai </w:t>
      </w:r>
      <w:r w:rsidR="005231F3">
        <w:rPr>
          <w:sz w:val="22"/>
          <w:szCs w:val="22"/>
          <w:lang w:val="lt-LT"/>
        </w:rPr>
        <w:t>pried</w:t>
      </w:r>
      <w:r w:rsidR="00C93F0D">
        <w:rPr>
          <w:sz w:val="22"/>
          <w:szCs w:val="22"/>
          <w:lang w:val="lt-LT"/>
        </w:rPr>
        <w:t xml:space="preserve">e </w:t>
      </w:r>
      <w:r w:rsidR="00DA1FBE" w:rsidRPr="00332E5D">
        <w:rPr>
          <w:sz w:val="22"/>
          <w:szCs w:val="22"/>
          <w:lang w:val="lt-LT"/>
        </w:rPr>
        <w:t>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2364ADF" w14:textId="121EC230"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CC3CEE" w:rsidRPr="00332E5D">
        <w:rPr>
          <w:sz w:val="22"/>
          <w:szCs w:val="22"/>
          <w:lang w:val="lt-LT"/>
        </w:rPr>
        <w:t>5</w:t>
      </w:r>
      <w:r w:rsidR="007551F7" w:rsidRPr="00332E5D">
        <w:rPr>
          <w:sz w:val="22"/>
          <w:szCs w:val="22"/>
          <w:lang w:val="lt-LT"/>
        </w:rPr>
        <w:t>. Sutarčiai taikoma kainodara</w:t>
      </w:r>
      <w:r w:rsidR="00DD71C5">
        <w:rPr>
          <w:sz w:val="22"/>
          <w:szCs w:val="22"/>
          <w:lang w:val="lt-LT"/>
        </w:rPr>
        <w:t xml:space="preserve"> – </w:t>
      </w:r>
      <w:r w:rsidR="00DD71C5" w:rsidRPr="00332E5D">
        <w:rPr>
          <w:sz w:val="22"/>
          <w:szCs w:val="22"/>
          <w:u w:val="single"/>
          <w:lang w:val="lt-LT"/>
        </w:rPr>
        <w:t>fiksuotos kainos kainodara</w:t>
      </w:r>
      <w:r w:rsidR="00DD71C5">
        <w:rPr>
          <w:sz w:val="22"/>
          <w:szCs w:val="22"/>
          <w:u w:val="single"/>
          <w:lang w:val="lt-LT"/>
        </w:rPr>
        <w:t>.</w:t>
      </w:r>
    </w:p>
    <w:p w14:paraId="079DC7D3" w14:textId="6D3F9C8C" w:rsidR="007551F7" w:rsidRPr="00332E5D" w:rsidRDefault="007551F7" w:rsidP="007551F7">
      <w:pPr>
        <w:pStyle w:val="ListParagraph"/>
        <w:ind w:left="0" w:firstLine="567"/>
        <w:jc w:val="both"/>
        <w:rPr>
          <w:i/>
          <w:iCs/>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CC3CEE" w:rsidRPr="00332E5D">
        <w:rPr>
          <w:sz w:val="22"/>
          <w:szCs w:val="22"/>
          <w:lang w:val="lt-LT"/>
        </w:rPr>
        <w:t>6</w:t>
      </w:r>
      <w:r w:rsidRPr="00332E5D">
        <w:rPr>
          <w:sz w:val="22"/>
          <w:szCs w:val="22"/>
          <w:lang w:val="lt-LT"/>
        </w:rPr>
        <w:t xml:space="preserve">. </w:t>
      </w:r>
      <w:bookmarkStart w:id="0" w:name="_Hlk41300700"/>
      <w:r w:rsidRPr="00332E5D">
        <w:rPr>
          <w:sz w:val="22"/>
          <w:szCs w:val="22"/>
          <w:lang w:val="lt-LT"/>
        </w:rPr>
        <w:t xml:space="preserve">Numatomos sudaryti sutarties trukmė – </w:t>
      </w:r>
      <w:r w:rsidR="00C71046" w:rsidRPr="00332E5D">
        <w:rPr>
          <w:b/>
          <w:sz w:val="22"/>
          <w:szCs w:val="22"/>
          <w:lang w:val="lt-LT"/>
        </w:rPr>
        <w:t>1</w:t>
      </w:r>
      <w:r w:rsidR="00905048">
        <w:rPr>
          <w:b/>
          <w:sz w:val="22"/>
          <w:szCs w:val="22"/>
          <w:lang w:val="lt-LT"/>
        </w:rPr>
        <w:t>7</w:t>
      </w:r>
      <w:r w:rsidRPr="00332E5D">
        <w:rPr>
          <w:b/>
          <w:sz w:val="22"/>
          <w:szCs w:val="22"/>
          <w:lang w:val="lt-LT"/>
        </w:rPr>
        <w:t xml:space="preserve"> (</w:t>
      </w:r>
      <w:r w:rsidR="00905048">
        <w:rPr>
          <w:b/>
          <w:sz w:val="22"/>
          <w:szCs w:val="22"/>
          <w:lang w:val="lt-LT"/>
        </w:rPr>
        <w:t>septyni</w:t>
      </w:r>
      <w:r w:rsidR="000F0D7E">
        <w:rPr>
          <w:b/>
          <w:sz w:val="22"/>
          <w:szCs w:val="22"/>
          <w:lang w:val="lt-LT"/>
        </w:rPr>
        <w:t>olika</w:t>
      </w:r>
      <w:r w:rsidRPr="00332E5D">
        <w:rPr>
          <w:b/>
          <w:sz w:val="22"/>
          <w:szCs w:val="22"/>
          <w:lang w:val="lt-LT"/>
        </w:rPr>
        <w:t>)</w:t>
      </w:r>
      <w:r w:rsidRPr="00332E5D">
        <w:rPr>
          <w:sz w:val="22"/>
          <w:szCs w:val="22"/>
          <w:lang w:val="lt-LT"/>
        </w:rPr>
        <w:t xml:space="preserve"> mėnesi</w:t>
      </w:r>
      <w:r w:rsidR="00C71046" w:rsidRPr="00332E5D">
        <w:rPr>
          <w:sz w:val="22"/>
          <w:szCs w:val="22"/>
          <w:lang w:val="lt-LT"/>
        </w:rPr>
        <w:t>ų</w:t>
      </w:r>
      <w:r w:rsidRPr="00332E5D">
        <w:rPr>
          <w:sz w:val="22"/>
          <w:szCs w:val="22"/>
          <w:lang w:val="lt-LT"/>
        </w:rPr>
        <w:t xml:space="preserve"> nuo Sutarties įsigaliojimo dienos, </w:t>
      </w:r>
      <w:bookmarkEnd w:id="0"/>
      <w:r w:rsidRPr="00332E5D">
        <w:rPr>
          <w:sz w:val="22"/>
          <w:szCs w:val="22"/>
          <w:lang w:val="lt-LT"/>
        </w:rPr>
        <w:t xml:space="preserve">galutinio atsiskaitymo už atliktus darbus terminas yra įskaičiuotas. </w:t>
      </w:r>
    </w:p>
    <w:p w14:paraId="4B078DC4" w14:textId="3F33248A"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CC3CEE" w:rsidRPr="00332E5D">
        <w:rPr>
          <w:sz w:val="22"/>
          <w:szCs w:val="22"/>
          <w:lang w:val="lt-LT"/>
        </w:rPr>
        <w:t>7</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77777777" w:rsidR="005A0FA6" w:rsidRPr="00332E5D" w:rsidRDefault="007551F7" w:rsidP="007F686E">
      <w:pPr>
        <w:pStyle w:val="Body2"/>
        <w:rPr>
          <w:rFonts w:cs="Times New Roman"/>
          <w:lang w:val="lt-LT"/>
        </w:rPr>
      </w:pPr>
      <w:r w:rsidRPr="00332E5D">
        <w:rPr>
          <w:rFonts w:cs="Times New Roman"/>
          <w:lang w:val="lt-LT"/>
        </w:rPr>
        <w:tab/>
        <w:t>2.</w:t>
      </w:r>
      <w:r w:rsidR="00CC3CEE" w:rsidRPr="00332E5D">
        <w:rPr>
          <w:rFonts w:cs="Times New Roman"/>
          <w:lang w:val="lt-LT"/>
        </w:rPr>
        <w:t>8</w:t>
      </w:r>
      <w:r w:rsidRPr="00332E5D">
        <w:rPr>
          <w:rFonts w:cs="Times New Roman"/>
          <w:lang w:val="lt-LT"/>
        </w:rPr>
        <w:t>. Tiekėjo įsipareigojimų vykdymo vieta</w:t>
      </w:r>
      <w:r w:rsidR="005A0FA6" w:rsidRPr="00332E5D">
        <w:rPr>
          <w:rFonts w:cs="Times New Roman"/>
          <w:lang w:val="lt-LT"/>
        </w:rPr>
        <w:t>:</w:t>
      </w:r>
    </w:p>
    <w:p w14:paraId="07FD73A2" w14:textId="2A3FE7DA" w:rsidR="005A0FA6" w:rsidRPr="00332E5D" w:rsidRDefault="005A0FA6" w:rsidP="005A0FA6">
      <w:pPr>
        <w:pStyle w:val="Body2"/>
        <w:ind w:firstLine="709"/>
        <w:rPr>
          <w:color w:val="auto"/>
          <w:lang w:val="lt-LT"/>
        </w:rPr>
      </w:pPr>
      <w:r w:rsidRPr="00332E5D">
        <w:rPr>
          <w:rFonts w:cs="Times New Roman"/>
          <w:lang w:val="lt-LT"/>
        </w:rPr>
        <w:t xml:space="preserve">2.8.1. </w:t>
      </w:r>
      <w:r w:rsidR="0099140D">
        <w:rPr>
          <w:color w:val="auto"/>
          <w:lang w:val="lt-LT"/>
        </w:rPr>
        <w:t>Darbų vykdymo</w:t>
      </w:r>
      <w:r w:rsidRPr="00332E5D">
        <w:rPr>
          <w:color w:val="auto"/>
          <w:lang w:val="lt-LT"/>
        </w:rPr>
        <w:t xml:space="preserve"> dokumentai pristatomi adresu: Infrastruktūros valdymo agentūra, Giedraičių g. 41-101, Vilnius, LT-09303.</w:t>
      </w:r>
    </w:p>
    <w:p w14:paraId="6BFFB3F1" w14:textId="01DC692D" w:rsidR="005A0FA6" w:rsidRPr="00F27AFB" w:rsidRDefault="005A0FA6" w:rsidP="00EE1FA5">
      <w:pPr>
        <w:pStyle w:val="Body2"/>
        <w:ind w:firstLine="709"/>
        <w:rPr>
          <w:color w:val="auto"/>
        </w:rPr>
      </w:pPr>
      <w:r w:rsidRPr="00332E5D">
        <w:rPr>
          <w:color w:val="auto"/>
          <w:lang w:val="lt-LT"/>
        </w:rPr>
        <w:lastRenderedPageBreak/>
        <w:t>2.8.2</w:t>
      </w:r>
      <w:r w:rsidRPr="00F27AFB">
        <w:rPr>
          <w:color w:val="auto"/>
          <w:lang w:val="lt-LT"/>
        </w:rPr>
        <w:t xml:space="preserve">. Statybos darbai </w:t>
      </w:r>
      <w:r w:rsidRPr="00D14A49">
        <w:rPr>
          <w:color w:val="auto"/>
          <w:lang w:val="lt-LT"/>
        </w:rPr>
        <w:t>atliekami:</w:t>
      </w:r>
      <w:r w:rsidR="00F27AFB" w:rsidRPr="00D14A49">
        <w:rPr>
          <w:color w:val="auto"/>
          <w:lang w:val="lt-LT"/>
        </w:rPr>
        <w:t xml:space="preserve"> </w:t>
      </w:r>
      <w:r w:rsidR="00F27AFB" w:rsidRPr="00D14A49">
        <w:rPr>
          <w:b/>
          <w:lang w:val="lt-LT"/>
        </w:rPr>
        <w:t>Lakūnų g. 3, Šiauliai</w:t>
      </w:r>
      <w:r w:rsidR="00C37A6F" w:rsidRPr="00D14A49">
        <w:rPr>
          <w:color w:val="auto"/>
          <w:lang w:val="lt-LT"/>
        </w:rPr>
        <w:t>.</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2616E863" w14:textId="6044E1F3" w:rsidR="00C116CF" w:rsidRPr="00332E5D" w:rsidRDefault="007F686E" w:rsidP="007F686E">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3.1. Perkančioji organizacija tikrins tiekėjo ir ūkio subjektų, kurių </w:t>
      </w:r>
      <w:proofErr w:type="spellStart"/>
      <w:r w:rsidRPr="00332E5D">
        <w:rPr>
          <w:rFonts w:cs="Times New Roman"/>
          <w:lang w:val="lt-LT"/>
        </w:rPr>
        <w:t>pajėgumais</w:t>
      </w:r>
      <w:proofErr w:type="spellEnd"/>
      <w:r w:rsidRPr="00332E5D">
        <w:rPr>
          <w:rFonts w:cs="Times New Roman"/>
          <w:lang w:val="lt-LT"/>
        </w:rPr>
        <w:t xml:space="preserve"> remiasi tiekėjas siekdamas pagrįsti atitikimą kvalifikaciniams reikalavimams, pašalinimo pagrindų,</w:t>
      </w:r>
      <w:r w:rsidR="00F24E92">
        <w:rPr>
          <w:rFonts w:cs="Times New Roman"/>
          <w:lang w:val="lt-LT"/>
        </w:rPr>
        <w:t xml:space="preserve"> kurie nurodyti pirkimo sąlygų </w:t>
      </w:r>
      <w:r w:rsidR="00C72202">
        <w:rPr>
          <w:rFonts w:cs="Times New Roman"/>
          <w:lang w:val="lt-LT"/>
        </w:rPr>
        <w:t>4</w:t>
      </w:r>
      <w:r w:rsidRPr="00332E5D">
        <w:rPr>
          <w:rFonts w:cs="Times New Roman"/>
          <w:lang w:val="lt-LT"/>
        </w:rPr>
        <w:t xml:space="preserve"> priede „</w:t>
      </w:r>
      <w:r w:rsidR="001E4D02" w:rsidRPr="00C72202">
        <w:rPr>
          <w:lang w:val="lt-LT"/>
        </w:rPr>
        <w:t>Tiekėjų pašalinimo pagrindai, reikalaujami</w:t>
      </w:r>
      <w:r w:rsidR="001E4D02">
        <w:rPr>
          <w:lang w:val="lt-LT"/>
        </w:rPr>
        <w:t xml:space="preserve"> kvalifikacijos reikalavimai ir nacionalinio saugumo reikalavimai</w:t>
      </w:r>
      <w:r w:rsidRPr="00332E5D">
        <w:rPr>
          <w:rFonts w:cs="Times New Roman"/>
          <w:lang w:val="lt-LT"/>
        </w:rPr>
        <w:t xml:space="preserve">“ nebuvimą. Tiekėjas ir subtiekėjai, kurių </w:t>
      </w:r>
      <w:proofErr w:type="spellStart"/>
      <w:r w:rsidRPr="00332E5D">
        <w:rPr>
          <w:rFonts w:cs="Times New Roman"/>
          <w:lang w:val="lt-LT"/>
        </w:rPr>
        <w:t>pajėgumais</w:t>
      </w:r>
      <w:proofErr w:type="spellEnd"/>
      <w:r w:rsidRPr="00332E5D">
        <w:rPr>
          <w:rFonts w:cs="Times New Roman"/>
          <w:lang w:val="lt-LT"/>
        </w:rPr>
        <w:t xml:space="preserve"> remiasi tiekėjas pagrįsdamas atitikimą pirkimo sąlygose nurodytiems kvalifikaciniams reikalavimams, kartu su pasiūlymu turi pateikti užpildytą pirkimo </w:t>
      </w:r>
      <w:r w:rsidRPr="00B6290A">
        <w:rPr>
          <w:rFonts w:cs="Times New Roman"/>
          <w:lang w:val="lt-LT"/>
        </w:rPr>
        <w:t xml:space="preserve">sąlygų </w:t>
      </w:r>
      <w:r w:rsidR="007C3D62" w:rsidRPr="00B6290A">
        <w:rPr>
          <w:rFonts w:cs="Times New Roman"/>
          <w:lang w:val="lt-LT"/>
        </w:rPr>
        <w:t>7</w:t>
      </w:r>
      <w:r w:rsidRPr="00B6290A">
        <w:rPr>
          <w:rFonts w:cs="Times New Roman"/>
          <w:lang w:val="lt-LT"/>
        </w:rPr>
        <w:t xml:space="preserve"> priedą „</w:t>
      </w:r>
      <w:r w:rsidRPr="00332E5D">
        <w:rPr>
          <w:rFonts w:cs="Times New Roman"/>
          <w:lang w:val="lt-LT"/>
        </w:rPr>
        <w:t>Europos bendrasis viešųjų pirkimų dokumentas (EBVPD)“</w:t>
      </w:r>
      <w:r w:rsidR="007824F8">
        <w:rPr>
          <w:rFonts w:cs="Times New Roman"/>
          <w:lang w:val="lt-LT"/>
        </w:rPr>
        <w:t xml:space="preserve"> (toliau – </w:t>
      </w:r>
      <w:r w:rsidR="007824F8" w:rsidRPr="00332E5D">
        <w:rPr>
          <w:rFonts w:cs="Times New Roman"/>
          <w:lang w:val="lt-LT"/>
        </w:rPr>
        <w:t>EBVPD</w:t>
      </w:r>
      <w:r w:rsidR="007824F8">
        <w:rPr>
          <w:rFonts w:cs="Times New Roman"/>
          <w:lang w:val="lt-LT"/>
        </w:rPr>
        <w:t>)</w:t>
      </w:r>
      <w:r w:rsidRPr="00332E5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32E5D">
        <w:rPr>
          <w:rFonts w:cs="Times New Roman"/>
          <w:lang w:val="lt-LT"/>
        </w:rPr>
        <w:t>pajėgumais</w:t>
      </w:r>
      <w:proofErr w:type="spellEnd"/>
      <w:r w:rsidRPr="00332E5D">
        <w:rPr>
          <w:rFonts w:cs="Times New Roman"/>
          <w:lang w:val="lt-LT"/>
        </w:rPr>
        <w:t xml:space="preserve"> pagal VPĮ 49 straipsnį. Fiziniams asmenims, kuriuos tiekėjas ketina įdarbinti pirkimo laimėjimo atveju ir kurių </w:t>
      </w:r>
      <w:proofErr w:type="spellStart"/>
      <w:r w:rsidRPr="00332E5D">
        <w:rPr>
          <w:rFonts w:cs="Times New Roman"/>
          <w:lang w:val="lt-LT"/>
        </w:rPr>
        <w:t>pajėgumais</w:t>
      </w:r>
      <w:proofErr w:type="spellEnd"/>
      <w:r w:rsidRPr="00332E5D">
        <w:rPr>
          <w:rFonts w:cs="Times New Roman"/>
          <w:lang w:val="lt-LT"/>
        </w:rPr>
        <w:t xml:space="preserve"> tiekėjas remiasi pagal VPĮ 49 straipsnį, EBVPD pildyti nereikia. Tikrinimas atliekamas šia tvarka:</w:t>
      </w:r>
    </w:p>
    <w:p w14:paraId="452BEAAE" w14:textId="2DDCA91A" w:rsidR="00B6290A" w:rsidRDefault="007F686E" w:rsidP="007F686E">
      <w:pPr>
        <w:pStyle w:val="Body2"/>
        <w:ind w:firstLine="709"/>
        <w:rPr>
          <w:rFonts w:cs="Times New Roman"/>
          <w:lang w:val="lt-LT"/>
        </w:rPr>
      </w:pPr>
      <w:r w:rsidRPr="00332E5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 xml:space="preserve">3.1.2. Perkančioji organizacija nereikalauja iš tiekėjo pateikti </w:t>
      </w:r>
      <w:r w:rsidR="00FC7C46" w:rsidRPr="00332E5D">
        <w:rPr>
          <w:rFonts w:cs="Times New Roman"/>
          <w:lang w:val="lt-LT"/>
        </w:rPr>
        <w:t>kartu su pasiūlymu</w:t>
      </w:r>
      <w:r w:rsidR="00FC7C46">
        <w:rPr>
          <w:rFonts w:cs="Times New Roman"/>
          <w:lang w:val="lt-LT"/>
        </w:rPr>
        <w:t xml:space="preserve"> </w:t>
      </w:r>
      <w:r w:rsidR="007B675B">
        <w:rPr>
          <w:rFonts w:cs="Times New Roman"/>
          <w:lang w:val="lt-LT"/>
        </w:rPr>
        <w:t>pažymų</w:t>
      </w:r>
      <w:r w:rsidRPr="00332E5D">
        <w:rPr>
          <w:rFonts w:cs="Times New Roman"/>
          <w:lang w:val="lt-LT"/>
        </w:rPr>
        <w:t xml:space="preserve">, patvirtinančių </w:t>
      </w:r>
      <w:r w:rsidR="007B675B" w:rsidRPr="00534A12">
        <w:rPr>
          <w:rFonts w:cs="Times New Roman"/>
          <w:lang w:val="lt-LT"/>
        </w:rPr>
        <w:t>VPĮ 46 straipsnyje nurodytų tiekėjo</w:t>
      </w:r>
      <w:r w:rsidRPr="00332E5D">
        <w:rPr>
          <w:rFonts w:cs="Times New Roman"/>
          <w:lang w:val="lt-LT"/>
        </w:rPr>
        <w:t xml:space="preserve"> pašalinimo pagrindų nebuvimą. </w:t>
      </w:r>
      <w:r w:rsidR="007B675B" w:rsidRPr="004622E4">
        <w:rPr>
          <w:lang w:val="lt-LT"/>
        </w:rPr>
        <w:t>Perkančioji organizacija bet kuriuo pirkimo procedūros metu gali paprašyti dalyvių pateikti visus ar dalį dokumentų, patvirtinančių jų pašalinimo pagrindų nebuvimą tik tuo atveju, jeigu tai būtina siekiant užtikrinti tinkamą pirkimo procedūros atlikimą ir Perkančiajai organizacijai turint pagrįstų abejonių dėl tiekėjų patikimumo.</w:t>
      </w:r>
      <w:r w:rsidRPr="00332E5D">
        <w:rPr>
          <w:rFonts w:cs="Times New Roman"/>
          <w:lang w:val="lt-LT"/>
        </w:rPr>
        <w:tab/>
      </w:r>
      <w:r w:rsidRPr="00332E5D">
        <w:rPr>
          <w:rFonts w:cs="Times New Roman"/>
          <w:lang w:val="lt-LT"/>
        </w:rPr>
        <w:br/>
      </w:r>
      <w:r w:rsidRPr="00332E5D">
        <w:rPr>
          <w:rFonts w:cs="Times New Roman"/>
          <w:lang w:val="lt-LT"/>
        </w:rPr>
        <w:tab/>
        <w:t xml:space="preserve">3.1.3. Perkančioji organizacija netikrina subtiekėjų ar ūkio subjektų, kurių </w:t>
      </w:r>
      <w:proofErr w:type="spellStart"/>
      <w:r w:rsidRPr="00332E5D">
        <w:rPr>
          <w:rFonts w:cs="Times New Roman"/>
          <w:lang w:val="lt-LT"/>
        </w:rPr>
        <w:t>pajėgumais</w:t>
      </w:r>
      <w:proofErr w:type="spellEnd"/>
      <w:r w:rsidRPr="00332E5D">
        <w:rPr>
          <w:rFonts w:cs="Times New Roman"/>
          <w:lang w:val="lt-LT"/>
        </w:rPr>
        <w:t xml:space="preserve"> tiekėjas nesiremia, pašalinimo pagrindų.</w:t>
      </w:r>
      <w:r w:rsidRPr="00332E5D">
        <w:rPr>
          <w:rFonts w:cs="Times New Roman"/>
          <w:lang w:val="lt-LT"/>
        </w:rPr>
        <w:tab/>
      </w:r>
      <w:r w:rsidRPr="00332E5D">
        <w:rPr>
          <w:rFonts w:cs="Times New Roman"/>
          <w:lang w:val="lt-LT"/>
        </w:rPr>
        <w:br/>
      </w:r>
      <w:r w:rsidRPr="00332E5D">
        <w:rPr>
          <w:rFonts w:cs="Times New Roman"/>
          <w:lang w:val="lt-LT"/>
        </w:rPr>
        <w:tab/>
        <w:t>3.1.4. Perkančioji organizacija, vadovaudamasi VPĮ 46 straipsnio 10 dalimi, gali nepašalinti tiekėjo iš pirkimo procedūros, jei tiekėjas atitinka šiame straipsnyje nustatytas sąlygas.</w:t>
      </w:r>
      <w:r w:rsidRPr="00332E5D">
        <w:rPr>
          <w:rFonts w:cs="Times New Roman"/>
          <w:lang w:val="lt-LT"/>
        </w:rPr>
        <w:tab/>
      </w:r>
      <w:r w:rsidRPr="00332E5D">
        <w:rPr>
          <w:rFonts w:cs="Times New Roman"/>
          <w:lang w:val="lt-LT"/>
        </w:rPr>
        <w:br/>
      </w:r>
      <w:r w:rsidRPr="00332E5D">
        <w:rPr>
          <w:rFonts w:cs="Times New Roman"/>
          <w:lang w:val="lt-LT"/>
        </w:rPr>
        <w:tab/>
        <w:t>3.1.5. Jei tiekėjas negali pateikti kurių nors</w:t>
      </w:r>
      <w:r w:rsidR="00705796" w:rsidRPr="00332E5D">
        <w:rPr>
          <w:rFonts w:cs="Times New Roman"/>
          <w:lang w:val="lt-LT"/>
        </w:rPr>
        <w:t xml:space="preserve"> pirkimo sąlygų </w:t>
      </w:r>
      <w:r w:rsidR="00C60F70">
        <w:rPr>
          <w:rFonts w:cs="Times New Roman"/>
          <w:lang w:val="lt-LT"/>
        </w:rPr>
        <w:t>4</w:t>
      </w:r>
      <w:r w:rsidRPr="00332E5D">
        <w:rPr>
          <w:rFonts w:cs="Times New Roman"/>
          <w:lang w:val="lt-LT"/>
        </w:rPr>
        <w:t xml:space="preserve"> </w:t>
      </w:r>
      <w:proofErr w:type="spellStart"/>
      <w:r w:rsidRPr="00332E5D">
        <w:rPr>
          <w:rFonts w:cs="Times New Roman"/>
          <w:lang w:val="lt-LT"/>
        </w:rPr>
        <w:t>priede</w:t>
      </w:r>
      <w:r w:rsidR="001E4D02">
        <w:rPr>
          <w:rFonts w:cs="Times New Roman"/>
          <w:lang w:val="lt-LT"/>
        </w:rPr>
        <w:t>„</w:t>
      </w:r>
      <w:r w:rsidR="001E4D02" w:rsidRPr="00C72202">
        <w:rPr>
          <w:lang w:val="lt-LT"/>
        </w:rPr>
        <w:t>Tiekėjų</w:t>
      </w:r>
      <w:proofErr w:type="spellEnd"/>
      <w:r w:rsidR="001E4D02" w:rsidRPr="00C72202">
        <w:rPr>
          <w:lang w:val="lt-LT"/>
        </w:rPr>
        <w:t xml:space="preserve"> pašalinimo pagrindai, reikalaujami</w:t>
      </w:r>
      <w:r w:rsidR="001E4D02">
        <w:rPr>
          <w:lang w:val="lt-LT"/>
        </w:rPr>
        <w:t xml:space="preserve"> kvalifikacijos reikalavimai ir nacionalinio saugumo reikalavimai“</w:t>
      </w:r>
      <w:r w:rsidRPr="00332E5D">
        <w:rPr>
          <w:rFonts w:cs="Times New Roman"/>
          <w:lang w:val="lt-LT"/>
        </w:rPr>
        <w:t xml:space="preserve"> </w:t>
      </w:r>
      <w:r w:rsidR="00BF1D2C" w:rsidRPr="00332E5D">
        <w:rPr>
          <w:rFonts w:cs="Times New Roman"/>
          <w:lang w:val="lt-LT"/>
        </w:rPr>
        <w:t>reikalaujamų</w:t>
      </w:r>
      <w:r w:rsidR="00BF1D2C">
        <w:rPr>
          <w:rFonts w:cs="Times New Roman"/>
          <w:lang w:val="lt-LT"/>
        </w:rPr>
        <w:t xml:space="preserve"> dokumentų, nes</w:t>
      </w:r>
      <w:r w:rsidRPr="00332E5D">
        <w:rPr>
          <w:rFonts w:cs="Times New Roman"/>
          <w:lang w:val="lt-LT"/>
        </w:rPr>
        <w:t xml:space="preserve">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32E5D">
        <w:rPr>
          <w:rFonts w:cs="Times New Roman"/>
          <w:lang w:val="lt-LT"/>
        </w:rPr>
        <w:tab/>
      </w:r>
      <w:r w:rsidRPr="00332E5D">
        <w:rPr>
          <w:rFonts w:cs="Times New Roman"/>
          <w:lang w:val="lt-LT"/>
        </w:rPr>
        <w:br/>
      </w:r>
      <w:r w:rsidRPr="00332E5D">
        <w:rPr>
          <w:rFonts w:cs="Times New Roman"/>
          <w:lang w:val="lt-LT"/>
        </w:rPr>
        <w:tab/>
        <w:t>3.1.6.</w:t>
      </w:r>
      <w:r w:rsidR="007A51A2" w:rsidRPr="007A51A2">
        <w:rPr>
          <w:lang w:val="lt-LT"/>
        </w:rPr>
        <w:t xml:space="preserve"> </w:t>
      </w:r>
      <w:r w:rsidR="00B6290A" w:rsidRPr="004622E4">
        <w:rPr>
          <w:rFonts w:cs="Times New Roman"/>
          <w:color w:val="auto"/>
          <w:lang w:val="lt-LT"/>
        </w:rPr>
        <w:t xml:space="preserve">Užsienio valstybės tiekėjas, išskyrus tiekėją, kuris yra registruotas Lietuvos Respublikos Užsienio reikalų ministerijos interneto puslapyje adresu: </w:t>
      </w:r>
      <w:hyperlink r:id="rId8" w:history="1">
        <w:r w:rsidR="00B6290A" w:rsidRPr="004622E4">
          <w:rPr>
            <w:rStyle w:val="Hyperlink"/>
            <w:rFonts w:cs="Times New Roman"/>
            <w:color w:val="auto"/>
            <w:u w:val="none"/>
            <w:lang w:val="lt-LT"/>
          </w:rPr>
          <w:t>https://keliauk.urm.lt/gyvenantiems-uzsienyje/konsulines-funkcijos-lietuvos-pilieciams/dokumentu-legalizavimas-ir-tvirtinimas-pazyma-apostille/valstybes-kuriu-isduoti-oficialus-dokumentai-atleidziami-nuo-legalizavimo-ar-tvirtinimo-pazyma-apostille</w:t>
        </w:r>
      </w:hyperlink>
      <w:r w:rsidR="00B6290A">
        <w:rPr>
          <w:rFonts w:cs="Times New Roman"/>
          <w:color w:val="auto"/>
          <w:lang w:val="lt-LT"/>
        </w:rPr>
        <w:t xml:space="preserve"> </w:t>
      </w:r>
      <w:r w:rsidR="00B6290A" w:rsidRPr="004622E4">
        <w:rPr>
          <w:rFonts w:cs="Times New Roman"/>
          <w:color w:val="auto"/>
          <w:lang w:val="lt-LT"/>
        </w:rPr>
        <w:t xml:space="preserve">nurodytose valstybėse, pateikia legalizuotus </w:t>
      </w:r>
      <w:proofErr w:type="spellStart"/>
      <w:r w:rsidR="00B6290A" w:rsidRPr="004622E4">
        <w:rPr>
          <w:rFonts w:cs="Times New Roman"/>
          <w:color w:val="auto"/>
          <w:lang w:val="lt-LT"/>
        </w:rPr>
        <w:t>Apostille</w:t>
      </w:r>
      <w:proofErr w:type="spellEnd"/>
      <w:r w:rsidR="00B6290A" w:rsidRPr="004622E4">
        <w:rPr>
          <w:rFonts w:cs="Times New Roman"/>
          <w:color w:val="auto"/>
          <w:lang w:val="lt-LT"/>
        </w:rPr>
        <w:t xml:space="preserve"> pirkimo sąlygų 4 priede „</w:t>
      </w:r>
      <w:r w:rsidR="001E4D02" w:rsidRPr="00C72202">
        <w:rPr>
          <w:lang w:val="lt-LT"/>
        </w:rPr>
        <w:t>Tiekėjų pašalinimo pagrindai, reikalaujami</w:t>
      </w:r>
      <w:r w:rsidR="001E4D02">
        <w:rPr>
          <w:lang w:val="lt-LT"/>
        </w:rPr>
        <w:t xml:space="preserve"> kvalifikacijos reikalavimai ir nacionalinio saugumo reikalavimai</w:t>
      </w:r>
      <w:r w:rsidR="00B6290A" w:rsidRPr="004622E4">
        <w:rPr>
          <w:rFonts w:cs="Times New Roman"/>
          <w:color w:val="auto"/>
          <w:lang w:val="lt-LT"/>
        </w:rPr>
        <w:t xml:space="preserve">“ nurodytus dokumentus. </w:t>
      </w:r>
      <w:r w:rsidR="00B6290A" w:rsidRPr="00370648">
        <w:rPr>
          <w:lang w:val="lt-LT"/>
        </w:rPr>
        <w:t>Legalizavimas atliekamas, vadovaujantis Dokumentų legalizavimo ir tvirtinimo pažyma (</w:t>
      </w:r>
      <w:proofErr w:type="spellStart"/>
      <w:r w:rsidR="00B6290A" w:rsidRPr="00370648">
        <w:rPr>
          <w:lang w:val="lt-LT"/>
        </w:rPr>
        <w:t>Apostille</w:t>
      </w:r>
      <w:proofErr w:type="spellEnd"/>
      <w:r w:rsidR="00B6290A"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6290A" w:rsidRPr="00370648">
        <w:rPr>
          <w:lang w:val="lt-LT"/>
        </w:rPr>
        <w:t>Apostille</w:t>
      </w:r>
      <w:proofErr w:type="spellEnd"/>
      <w:r w:rsidR="00B6290A" w:rsidRPr="00370648">
        <w:rPr>
          <w:lang w:val="lt-LT"/>
        </w:rPr>
        <w:t>).</w:t>
      </w:r>
      <w:r w:rsidR="00B6290A" w:rsidRPr="00332E5D">
        <w:rPr>
          <w:rFonts w:cs="Times New Roman"/>
          <w:lang w:val="lt-LT"/>
        </w:rPr>
        <w:tab/>
      </w:r>
    </w:p>
    <w:p w14:paraId="2AC3DB1C" w14:textId="430DBFAD" w:rsidR="00A074C6" w:rsidRDefault="007F686E" w:rsidP="007F686E">
      <w:pPr>
        <w:pStyle w:val="Body2"/>
        <w:ind w:firstLine="709"/>
        <w:rPr>
          <w:rFonts w:cs="Times New Roman"/>
          <w:lang w:val="lt-LT"/>
        </w:rPr>
      </w:pPr>
      <w:r w:rsidRPr="00332E5D">
        <w:rPr>
          <w:rFonts w:cs="Times New Roman"/>
          <w:lang w:val="lt-LT"/>
        </w:rPr>
        <w:t>3.2. Tiekėjas, dalyvaujantis pirkime</w:t>
      </w:r>
      <w:r w:rsidR="00F24E92">
        <w:rPr>
          <w:rFonts w:cs="Times New Roman"/>
          <w:lang w:val="lt-LT"/>
        </w:rPr>
        <w:t xml:space="preserve">, turi atitikti pirkimo sąlygų </w:t>
      </w:r>
      <w:r w:rsidR="00A074C6">
        <w:rPr>
          <w:rFonts w:cs="Times New Roman"/>
          <w:lang w:val="lt-LT"/>
        </w:rPr>
        <w:t>4</w:t>
      </w:r>
      <w:r w:rsidRPr="00332E5D">
        <w:rPr>
          <w:rFonts w:cs="Times New Roman"/>
          <w:lang w:val="lt-LT"/>
        </w:rPr>
        <w:t xml:space="preserve"> priede</w:t>
      </w:r>
      <w:r w:rsidR="00E32E89">
        <w:rPr>
          <w:rFonts w:cs="Times New Roman"/>
          <w:lang w:val="lt-LT"/>
        </w:rPr>
        <w:t xml:space="preserve"> </w:t>
      </w:r>
      <w:r w:rsidR="001E4D02">
        <w:rPr>
          <w:rFonts w:cs="Times New Roman"/>
          <w:lang w:val="lt-LT"/>
        </w:rPr>
        <w:t>„</w:t>
      </w:r>
      <w:r w:rsidR="001E4D02" w:rsidRPr="00C72202">
        <w:rPr>
          <w:lang w:val="lt-LT"/>
        </w:rPr>
        <w:t>Tiekėjų pašalinimo pagrindai, reikalaujami</w:t>
      </w:r>
      <w:r w:rsidR="001E4D02">
        <w:rPr>
          <w:lang w:val="lt-LT"/>
        </w:rPr>
        <w:t xml:space="preserve"> kvalifikacijos reikalavimai ir nacionalinio saugumo reikalavimai“</w:t>
      </w:r>
      <w:r w:rsidRPr="00332E5D">
        <w:rPr>
          <w:rFonts w:cs="Times New Roman"/>
          <w:lang w:val="lt-LT"/>
        </w:rPr>
        <w:t xml:space="preserv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05796" w:rsidRPr="00332E5D">
        <w:rPr>
          <w:rFonts w:cs="Times New Roman"/>
          <w:lang w:val="lt-LT"/>
        </w:rPr>
        <w:t xml:space="preserve">rivalo pateikti </w:t>
      </w:r>
      <w:r w:rsidR="00F24E92">
        <w:rPr>
          <w:rFonts w:cs="Times New Roman"/>
          <w:lang w:val="lt-LT"/>
        </w:rPr>
        <w:t xml:space="preserve">pirkimo sąlygų </w:t>
      </w:r>
      <w:r w:rsidR="00E32E89">
        <w:rPr>
          <w:rFonts w:cs="Times New Roman"/>
          <w:lang w:val="lt-LT"/>
        </w:rPr>
        <w:t>4</w:t>
      </w:r>
      <w:r w:rsidR="00E32E89" w:rsidRPr="00332E5D">
        <w:rPr>
          <w:rFonts w:cs="Times New Roman"/>
          <w:lang w:val="lt-LT"/>
        </w:rPr>
        <w:t xml:space="preserve"> priede</w:t>
      </w:r>
      <w:r w:rsidR="00E32E89">
        <w:rPr>
          <w:rFonts w:cs="Times New Roman"/>
          <w:lang w:val="lt-LT"/>
        </w:rPr>
        <w:t xml:space="preserve"> „</w:t>
      </w:r>
      <w:r w:rsidR="00E32E89" w:rsidRPr="00C72202">
        <w:rPr>
          <w:lang w:val="lt-LT"/>
        </w:rPr>
        <w:t>Tiekėjų pašalinimo pagrindai, reikalaujami</w:t>
      </w:r>
      <w:r w:rsidR="00E32E89">
        <w:rPr>
          <w:lang w:val="lt-LT"/>
        </w:rPr>
        <w:t xml:space="preserve"> </w:t>
      </w:r>
      <w:r w:rsidR="00E32E89">
        <w:rPr>
          <w:lang w:val="lt-LT"/>
        </w:rPr>
        <w:lastRenderedPageBreak/>
        <w:t xml:space="preserve">kvalifikacijos reikalavimai ir nacionalinio saugumo reikalavimai“ </w:t>
      </w:r>
      <w:r w:rsidRPr="00332E5D">
        <w:rPr>
          <w:rFonts w:cs="Times New Roman"/>
          <w:lang w:val="lt-LT"/>
        </w:rPr>
        <w:t>nurodytus kvalifikaciją pagrindžiančius dokumentus, laikantis šių reikalavimų:</w:t>
      </w:r>
    </w:p>
    <w:p w14:paraId="641F653D" w14:textId="34428AD5" w:rsidR="00134308" w:rsidRDefault="007F686E" w:rsidP="007F686E">
      <w:pPr>
        <w:pStyle w:val="Body2"/>
        <w:ind w:firstLine="709"/>
        <w:rPr>
          <w:rFonts w:cs="Times New Roman"/>
          <w:lang w:val="lt-LT"/>
        </w:rPr>
      </w:pPr>
      <w:r w:rsidRPr="00332E5D">
        <w:rPr>
          <w:rFonts w:cs="Times New Roman"/>
          <w:lang w:val="lt-LT"/>
        </w:rPr>
        <w:tab/>
        <w:t>3.2.1. Keliami reikalavimai tiekėjo kvalifikacijai, turi būti įgyti iki pasiūlymų pateikimo termino pabaigos (susipažinimo su pasiūlymais dienos).</w:t>
      </w:r>
      <w:r w:rsidRPr="00332E5D">
        <w:rPr>
          <w:rFonts w:cs="Times New Roman"/>
          <w:lang w:val="lt-LT"/>
        </w:rPr>
        <w:tab/>
      </w:r>
      <w:r w:rsidRPr="00332E5D">
        <w:rPr>
          <w:rFonts w:cs="Times New Roman"/>
          <w:lang w:val="lt-LT"/>
        </w:rPr>
        <w:br/>
      </w:r>
      <w:r w:rsidRPr="00332E5D">
        <w:rPr>
          <w:rFonts w:cs="Times New Roman"/>
          <w:lang w:val="lt-LT"/>
        </w:rPr>
        <w:tab/>
        <w:t>3.2.2. Perkančioji organizacija nereikalauja iš tiekėjo pateikti dokumentų, patvirtinančių atitiktį kvalifikacijos reikalavimams</w:t>
      </w:r>
      <w:r w:rsidR="0091781A">
        <w:rPr>
          <w:rFonts w:cs="Times New Roman"/>
          <w:lang w:val="lt-LT"/>
        </w:rPr>
        <w:t xml:space="preserve"> ir</w:t>
      </w:r>
      <w:r w:rsidRPr="00332E5D">
        <w:rPr>
          <w:rFonts w:cs="Times New Roman"/>
          <w:lang w:val="lt-LT"/>
        </w:rPr>
        <w:t xml:space="preserve">, </w:t>
      </w:r>
      <w:r w:rsidR="0091781A" w:rsidRPr="004622E4">
        <w:rPr>
          <w:rFonts w:cs="Times New Roman"/>
          <w:color w:val="auto"/>
          <w:lang w:val="lt-LT"/>
        </w:rPr>
        <w:t>jeigu taikytina, kokybės vadybos sistemos ir (arba) aplinkos apsaugos vadybos sistemos standartams</w:t>
      </w:r>
      <w:r w:rsidR="0091781A">
        <w:rPr>
          <w:rFonts w:cs="Times New Roman"/>
          <w:color w:val="auto"/>
          <w:lang w:val="lt-LT"/>
        </w:rPr>
        <w:t xml:space="preserve">, </w:t>
      </w:r>
      <w:r w:rsidRPr="00332E5D">
        <w:rPr>
          <w:rFonts w:cs="Times New Roman"/>
          <w:lang w:val="lt-LT"/>
        </w:rPr>
        <w:t xml:space="preserve">jeigu ji turi galimybę susipažinti su šiais dokumentais ar informacija tiesiogiai ir neatlygintinai prisijungusi prie nacionalinės duomenų bazės bet kurioje valstybėje narėje arba naudodamasi CVP IS priemonėmis </w:t>
      </w:r>
      <w:r w:rsidR="0091781A">
        <w:rPr>
          <w:rFonts w:cs="Times New Roman"/>
          <w:lang w:val="lt-LT"/>
        </w:rPr>
        <w:t xml:space="preserve">ar </w:t>
      </w:r>
      <w:r w:rsidRPr="00332E5D">
        <w:rPr>
          <w:rFonts w:cs="Times New Roman"/>
          <w:lang w:val="lt-LT"/>
        </w:rPr>
        <w:t>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3.2.3. Perkančioji organizacija bet kuriuo pirkimo procedūros metu gali paprašyti dalyvių pateikti visus ar dalį dokumentų, patvirtinančių jų pašalinimo pagrindų nebuvimą, atitiktį kvalifikacijos reikalavimams</w:t>
      </w:r>
      <w:r w:rsidR="0091781A">
        <w:rPr>
          <w:rFonts w:cs="Times New Roman"/>
          <w:lang w:val="lt-LT"/>
        </w:rPr>
        <w:t xml:space="preserve"> ir</w:t>
      </w:r>
      <w:r w:rsidRPr="00332E5D">
        <w:rPr>
          <w:rFonts w:cs="Times New Roman"/>
          <w:lang w:val="lt-LT"/>
        </w:rPr>
        <w:t>,</w:t>
      </w:r>
      <w:r w:rsidR="0091781A" w:rsidRPr="0091781A">
        <w:rPr>
          <w:rFonts w:cs="Times New Roman"/>
          <w:color w:val="auto"/>
          <w:lang w:val="lt-LT"/>
        </w:rPr>
        <w:t xml:space="preserve"> </w:t>
      </w:r>
      <w:r w:rsidR="0091781A" w:rsidRPr="004622E4">
        <w:rPr>
          <w:rFonts w:cs="Times New Roman"/>
          <w:color w:val="auto"/>
          <w:lang w:val="lt-LT"/>
        </w:rPr>
        <w:t>jeigu taikytina, kokybės vadybos sistemos ir (arba) aplinkos apsaugos vadybos sistemos standartams</w:t>
      </w:r>
      <w:r w:rsidR="0091781A">
        <w:rPr>
          <w:rFonts w:cs="Times New Roman"/>
          <w:color w:val="auto"/>
          <w:lang w:val="lt-LT"/>
        </w:rPr>
        <w:t>,</w:t>
      </w:r>
      <w:r w:rsidRPr="00332E5D">
        <w:rPr>
          <w:rFonts w:cs="Times New Roman"/>
          <w:lang w:val="lt-LT"/>
        </w:rPr>
        <w:t xml:space="preserve"> jeigu tai būtina siekiant užtikrinti tinkamą pirkimo procedūros atlikimą.</w:t>
      </w:r>
    </w:p>
    <w:p w14:paraId="1EDA99DF" w14:textId="3C8BBEAE" w:rsidR="007F686E" w:rsidRPr="00332E5D" w:rsidRDefault="007F686E" w:rsidP="007F686E">
      <w:pPr>
        <w:pStyle w:val="Body2"/>
        <w:ind w:firstLine="709"/>
        <w:rPr>
          <w:rFonts w:cs="Times New Roman"/>
          <w:lang w:val="lt-LT"/>
        </w:rPr>
      </w:pPr>
      <w:r w:rsidRPr="00332E5D">
        <w:rPr>
          <w:rFonts w:cs="Times New Roman"/>
          <w:lang w:val="lt-LT"/>
        </w:rPr>
        <w:tab/>
      </w:r>
      <w:r w:rsidR="00134308" w:rsidRPr="00134308">
        <w:rPr>
          <w:rFonts w:cs="Times New Roman"/>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134308" w:rsidRPr="00134308">
        <w:rPr>
          <w:rFonts w:cs="Times New Roman"/>
          <w:lang w:val="lt-LT"/>
        </w:rPr>
        <w:tab/>
      </w:r>
      <w:r w:rsidRPr="00332E5D">
        <w:rPr>
          <w:rFonts w:cs="Times New Roman"/>
          <w:lang w:val="lt-LT"/>
        </w:rPr>
        <w:br/>
      </w:r>
      <w:r w:rsidRPr="00332E5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332E5D">
        <w:rPr>
          <w:rFonts w:cs="Times New Roman"/>
          <w:lang w:val="lt-LT"/>
        </w:rPr>
        <w:tab/>
      </w:r>
      <w:r w:rsidRPr="00332E5D">
        <w:rPr>
          <w:rFonts w:cs="Times New Roman"/>
          <w:lang w:val="lt-LT"/>
        </w:rPr>
        <w:br/>
      </w:r>
      <w:r w:rsidRPr="00332E5D">
        <w:rPr>
          <w:rFonts w:cs="Times New Roman"/>
          <w:lang w:val="lt-LT"/>
        </w:rPr>
        <w:tab/>
        <w:t xml:space="preserve">3.4. </w:t>
      </w:r>
      <w:r w:rsidR="007A51A2" w:rsidRPr="007A51A2">
        <w:rPr>
          <w:rFonts w:cs="Times New Roman"/>
          <w:lang w:val="lt-LT"/>
        </w:rPr>
        <w:t xml:space="preserve">Savo pasiūlyme tiekėjas turi nurodyti, kokiai pirkimo sutarties daliai ir kokius subtiekėjus, jeigu jie yra žinomi, jis ketina pasitelkti. Tiekėjas, teikdamas pasiūlymą privalo išviešinti </w:t>
      </w:r>
      <w:proofErr w:type="spellStart"/>
      <w:r w:rsidR="007A51A2" w:rsidRPr="007A51A2">
        <w:rPr>
          <w:rFonts w:cs="Times New Roman"/>
          <w:lang w:val="lt-LT"/>
        </w:rPr>
        <w:t>kvazisubtiekėjus</w:t>
      </w:r>
      <w:proofErr w:type="spellEnd"/>
      <w:r w:rsidR="007A51A2" w:rsidRPr="007A51A2">
        <w:rPr>
          <w:rFonts w:cs="Times New Roman"/>
          <w:lang w:val="lt-LT"/>
        </w:rPr>
        <w:t xml:space="preserve"> (t. y. asmenis, kuriuos planuoja įdarbinti), jei jų </w:t>
      </w:r>
      <w:proofErr w:type="spellStart"/>
      <w:r w:rsidR="007A51A2" w:rsidRPr="007A51A2">
        <w:rPr>
          <w:rFonts w:cs="Times New Roman"/>
          <w:lang w:val="lt-LT"/>
        </w:rPr>
        <w:t>pajėgumais</w:t>
      </w:r>
      <w:proofErr w:type="spellEnd"/>
      <w:r w:rsidR="007A51A2" w:rsidRPr="007A51A2">
        <w:rPr>
          <w:rFonts w:cs="Times New Roman"/>
          <w:lang w:val="lt-LT"/>
        </w:rPr>
        <w:t xml:space="preserve"> remiamasi dėl atitikties kvalifikacijos reikalavimams.</w:t>
      </w:r>
      <w:r w:rsidR="007A51A2" w:rsidRPr="007A51A2">
        <w:rPr>
          <w:rFonts w:cs="Times New Roman"/>
          <w:lang w:val="lt-LT"/>
        </w:rPr>
        <w:tab/>
      </w:r>
      <w:r w:rsidRPr="00332E5D">
        <w:rPr>
          <w:rFonts w:cs="Times New Roman"/>
          <w:lang w:val="lt-LT"/>
        </w:rPr>
        <w:br/>
      </w:r>
      <w:r w:rsidRPr="00332E5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32E5D">
        <w:rPr>
          <w:rFonts w:cs="Times New Roman"/>
          <w:lang w:val="lt-LT"/>
        </w:rPr>
        <w:tab/>
      </w:r>
    </w:p>
    <w:p w14:paraId="37A55005" w14:textId="1CB12B51" w:rsidR="000A3970" w:rsidRPr="00332E5D"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00BF1D2C">
        <w:rPr>
          <w:rFonts w:cs="Times New Roman"/>
          <w:lang w:val="lt-LT"/>
        </w:rPr>
        <w:t>,</w:t>
      </w:r>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pasiūlyme.</w:t>
      </w:r>
      <w:r w:rsidRPr="00332E5D">
        <w:rPr>
          <w:rFonts w:cs="Times New Roman"/>
          <w:lang w:val="lt-LT"/>
        </w:rPr>
        <w:tab/>
      </w:r>
      <w:r w:rsidRPr="00332E5D">
        <w:rPr>
          <w:rFonts w:cs="Times New Roman"/>
          <w:lang w:val="lt-LT"/>
        </w:rPr>
        <w:br/>
      </w:r>
      <w:r w:rsidRPr="00332E5D">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w:t>
      </w:r>
      <w:r w:rsidRPr="00332E5D">
        <w:rPr>
          <w:rFonts w:cs="Times New Roman"/>
          <w:lang w:val="lt-LT"/>
        </w:rPr>
        <w:lastRenderedPageBreak/>
        <w:t>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32E5D">
        <w:rPr>
          <w:rFonts w:cs="Times New Roman"/>
          <w:lang w:val="lt-LT"/>
        </w:rPr>
        <w:tab/>
      </w:r>
      <w:r w:rsidRPr="00332E5D">
        <w:rPr>
          <w:rFonts w:cs="Times New Roman"/>
          <w:lang w:val="lt-LT"/>
        </w:rPr>
        <w:br/>
      </w:r>
      <w:r w:rsidRPr="00332E5D">
        <w:rPr>
          <w:rFonts w:cs="Times New Roman"/>
          <w:lang w:val="lt-LT"/>
        </w:rPr>
        <w:tab/>
        <w:t xml:space="preserve">4.8. </w:t>
      </w:r>
      <w:r w:rsidR="007A51A2" w:rsidRPr="007A51A2">
        <w:rPr>
          <w:rFonts w:cs="Times New Roman"/>
          <w:lang w:val="lt-LT"/>
        </w:rPr>
        <w:t xml:space="preserve">Tais atvejais, kai tiekėjas remdamasis ekonominiais ir (arba) finansiniais </w:t>
      </w:r>
      <w:proofErr w:type="spellStart"/>
      <w:r w:rsidR="007A51A2" w:rsidRPr="007A51A2">
        <w:rPr>
          <w:rFonts w:cs="Times New Roman"/>
          <w:lang w:val="lt-LT"/>
        </w:rPr>
        <w:t>pajėgumais</w:t>
      </w:r>
      <w:proofErr w:type="spellEnd"/>
      <w:r w:rsidR="007A51A2" w:rsidRPr="007A51A2">
        <w:rPr>
          <w:rFonts w:cs="Times New Roman"/>
          <w:lang w:val="lt-LT"/>
        </w:rPr>
        <w:t xml:space="preserve"> sumuoja visų ūkio subjektų </w:t>
      </w:r>
      <w:proofErr w:type="spellStart"/>
      <w:r w:rsidR="007A51A2" w:rsidRPr="007A51A2">
        <w:rPr>
          <w:rFonts w:cs="Times New Roman"/>
          <w:lang w:val="lt-LT"/>
        </w:rPr>
        <w:t>pajėgumus</w:t>
      </w:r>
      <w:proofErr w:type="spellEnd"/>
      <w:r w:rsidR="007A51A2" w:rsidRPr="007A51A2">
        <w:rPr>
          <w:rFonts w:cs="Times New Roman"/>
          <w:lang w:val="lt-LT"/>
        </w:rPr>
        <w:t>, perkančioji organizacija reikalauja, kad visų tų ūkio subjektų atsakomybė būtų solidari. Įrodymui pateikiamos sutarčių ar kitų dokumentų kopijos</w:t>
      </w:r>
      <w:r w:rsidR="0091781A">
        <w:rPr>
          <w:rFonts w:cs="Times New Roman"/>
          <w:lang w:val="lt-LT"/>
        </w:rPr>
        <w:t>,</w:t>
      </w:r>
      <w:r w:rsidR="0091781A" w:rsidRPr="0091781A">
        <w:rPr>
          <w:lang w:val="lt-LT"/>
        </w:rPr>
        <w:t xml:space="preserve"> </w:t>
      </w:r>
      <w:r w:rsidR="0091781A" w:rsidRPr="009D4083">
        <w:rPr>
          <w:lang w:val="lt-LT"/>
        </w:rPr>
        <w:t xml:space="preserve">patvirtinančios, kad ūkio subjektai, kurių </w:t>
      </w:r>
      <w:proofErr w:type="spellStart"/>
      <w:r w:rsidR="0091781A" w:rsidRPr="009D4083">
        <w:rPr>
          <w:lang w:val="lt-LT"/>
        </w:rPr>
        <w:t>pajėgumais</w:t>
      </w:r>
      <w:proofErr w:type="spellEnd"/>
      <w:r w:rsidR="0091781A"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7A51A2" w:rsidRPr="007A51A2">
        <w:rPr>
          <w:rFonts w:cs="Times New Roman"/>
          <w:lang w:val="lt-LT"/>
        </w:rPr>
        <w:t>.</w:t>
      </w:r>
      <w:r w:rsidRPr="00332E5D">
        <w:rPr>
          <w:rFonts w:cs="Times New Roman"/>
          <w:lang w:val="lt-LT"/>
        </w:rPr>
        <w:tab/>
      </w:r>
    </w:p>
    <w:p w14:paraId="73176049" w14:textId="5BFBA41C" w:rsidR="007F686E" w:rsidRPr="00332E5D" w:rsidRDefault="007F686E" w:rsidP="00F54363">
      <w:pPr>
        <w:pStyle w:val="Body2"/>
        <w:rPr>
          <w:rFonts w:cs="Times New Roman"/>
          <w:lang w:val="lt-LT"/>
        </w:rPr>
      </w:pPr>
      <w:r w:rsidRPr="00332E5D">
        <w:rPr>
          <w:rFonts w:cs="Times New Roman"/>
          <w:lang w:val="lt-LT"/>
        </w:rPr>
        <w:br/>
      </w:r>
      <w:r w:rsidRPr="00332E5D">
        <w:rPr>
          <w:rFonts w:cs="Times New Roman"/>
          <w:lang w:val="lt-LT"/>
        </w:rPr>
        <w:tab/>
      </w:r>
      <w:r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34CE271F"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D341B4" w:rsidRPr="00332E5D">
        <w:rPr>
          <w:sz w:val="22"/>
          <w:szCs w:val="22"/>
          <w:lang w:val="lt-LT"/>
        </w:rPr>
        <w:t>pdf</w:t>
      </w:r>
      <w:proofErr w:type="spellEnd"/>
      <w:r w:rsidR="00D341B4" w:rsidRPr="00332E5D">
        <w:rPr>
          <w:sz w:val="22"/>
          <w:szCs w:val="22"/>
          <w:lang w:val="lt-LT"/>
        </w:rPr>
        <w:t xml:space="preserve">, </w:t>
      </w:r>
      <w:proofErr w:type="spellStart"/>
      <w:r w:rsidR="00D341B4" w:rsidRPr="00332E5D">
        <w:rPr>
          <w:sz w:val="22"/>
          <w:szCs w:val="22"/>
          <w:lang w:val="lt-LT"/>
        </w:rPr>
        <w:t>jpg</w:t>
      </w:r>
      <w:proofErr w:type="spellEnd"/>
      <w:r w:rsidR="00D341B4" w:rsidRPr="00332E5D">
        <w:rPr>
          <w:sz w:val="22"/>
          <w:szCs w:val="22"/>
          <w:lang w:val="lt-LT"/>
        </w:rPr>
        <w:t xml:space="preserve">, </w:t>
      </w:r>
      <w:proofErr w:type="spellStart"/>
      <w:r w:rsidR="00D341B4" w:rsidRPr="00332E5D">
        <w:rPr>
          <w:sz w:val="22"/>
          <w:szCs w:val="22"/>
          <w:lang w:val="lt-LT"/>
        </w:rPr>
        <w:t>xlsx</w:t>
      </w:r>
      <w:proofErr w:type="spellEnd"/>
      <w:r w:rsidR="00D341B4" w:rsidRPr="00332E5D">
        <w:rPr>
          <w:sz w:val="22"/>
          <w:szCs w:val="22"/>
          <w:lang w:val="lt-LT"/>
        </w:rPr>
        <w:t xml:space="preserve">, </w:t>
      </w:r>
      <w:proofErr w:type="spellStart"/>
      <w:r w:rsidR="00D341B4" w:rsidRPr="00332E5D">
        <w:rPr>
          <w:sz w:val="22"/>
          <w:szCs w:val="22"/>
          <w:lang w:val="lt-LT"/>
        </w:rPr>
        <w:t>docx</w:t>
      </w:r>
      <w:proofErr w:type="spellEnd"/>
      <w:r w:rsidR="00D341B4" w:rsidRPr="00332E5D">
        <w:rPr>
          <w:sz w:val="22"/>
          <w:szCs w:val="22"/>
          <w:lang w:val="lt-LT"/>
        </w:rPr>
        <w:t xml:space="preserve"> ir kt.).</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lastRenderedPageBreak/>
        <w:tab/>
      </w:r>
      <w:r w:rsidR="00D341B4" w:rsidRPr="00332E5D">
        <w:rPr>
          <w:sz w:val="22"/>
          <w:szCs w:val="22"/>
          <w:lang w:val="lt-LT"/>
        </w:rPr>
        <w:t xml:space="preserve">5.8. Pasiūlymas turi galioti ne trumpiau nei </w:t>
      </w:r>
      <w:r w:rsidR="001544D2" w:rsidRPr="00332E5D">
        <w:rPr>
          <w:b/>
          <w:sz w:val="22"/>
          <w:szCs w:val="22"/>
          <w:lang w:val="lt-LT"/>
        </w:rPr>
        <w:t>150 (vieną šimtą penkiasdešimt)</w:t>
      </w:r>
      <w:r w:rsidR="001544D2">
        <w:rPr>
          <w:b/>
          <w:sz w:val="22"/>
          <w:szCs w:val="22"/>
          <w:lang w:val="lt-LT"/>
        </w:rPr>
        <w:t xml:space="preserve"> </w:t>
      </w:r>
      <w:r w:rsidR="00D341B4" w:rsidRPr="00332E5D">
        <w:rPr>
          <w:sz w:val="22"/>
          <w:szCs w:val="22"/>
          <w:lang w:val="lt-LT"/>
        </w:rPr>
        <w:t>dienų nuo konkurso 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77777777" w:rsidR="00D341B4" w:rsidRPr="00483F61" w:rsidRDefault="00D341B4" w:rsidP="00D341B4">
      <w:pPr>
        <w:suppressAutoHyphens/>
        <w:ind w:firstLine="567"/>
        <w:jc w:val="both"/>
        <w:rPr>
          <w:sz w:val="22"/>
          <w:szCs w:val="22"/>
          <w:lang w:val="lt-LT"/>
        </w:rPr>
      </w:pPr>
      <w:r w:rsidRPr="006117B4">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483F61">
        <w:rPr>
          <w:sz w:val="22"/>
          <w:szCs w:val="22"/>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483F61" w:rsidRDefault="00BD14F2" w:rsidP="00BD14F2">
      <w:pPr>
        <w:pStyle w:val="Body2"/>
        <w:ind w:firstLine="567"/>
        <w:rPr>
          <w:lang w:val="lt-LT"/>
        </w:rPr>
      </w:pPr>
      <w:r w:rsidRPr="00BD14F2">
        <w:rPr>
          <w:lang w:val="lt-LT"/>
        </w:rPr>
        <w:t xml:space="preserve">5.11. </w:t>
      </w:r>
      <w:r w:rsidRPr="00483F61">
        <w:rPr>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4DDCA9D8" w14:textId="3B1AEDCB" w:rsidR="00483F61" w:rsidRDefault="00BD14F2" w:rsidP="00BD14F2">
      <w:pPr>
        <w:pStyle w:val="Body2"/>
        <w:ind w:firstLine="567"/>
        <w:rPr>
          <w:b/>
          <w:lang w:val="lt-LT"/>
        </w:rPr>
      </w:pPr>
      <w:r w:rsidRPr="00BD14F2">
        <w:rPr>
          <w:lang w:val="lt-LT"/>
        </w:rPr>
        <w:t>5.12.</w:t>
      </w:r>
      <w:r w:rsidR="00D44393">
        <w:rPr>
          <w:b/>
          <w:lang w:val="lt-LT"/>
        </w:rPr>
        <w:t xml:space="preserve"> </w:t>
      </w:r>
      <w:r w:rsidR="00483F61" w:rsidRPr="00817D92">
        <w:rPr>
          <w:lang w:val="lt-LT"/>
        </w:rPr>
        <w:t>Perkančioji organizacija</w:t>
      </w:r>
      <w:r w:rsidR="00483F61" w:rsidRPr="00817D92">
        <w:rPr>
          <w:b/>
          <w:lang w:val="lt-LT"/>
        </w:rPr>
        <w:t xml:space="preserve"> nereikalauja iš tiekėjo kartu su pasiūlymu pateikti užpildytų darbų lokalinių sąmatų</w:t>
      </w:r>
      <w:r w:rsidR="00483F61" w:rsidRPr="00817D92">
        <w:rPr>
          <w:lang w:val="lt-LT"/>
        </w:rPr>
        <w:t>. Lokalinės sąmatos teikiamos sutarties vykdymo laikotarpyje, prieš pradedant statybos darbų vykdymą.</w:t>
      </w:r>
    </w:p>
    <w:p w14:paraId="382C6016" w14:textId="5417153C" w:rsidR="00BD14F2" w:rsidRPr="00483F61" w:rsidRDefault="00D44393" w:rsidP="00BD14F2">
      <w:pPr>
        <w:pStyle w:val="Body2"/>
        <w:ind w:firstLine="567"/>
        <w:rPr>
          <w:lang w:val="lt-LT"/>
        </w:rPr>
      </w:pPr>
      <w:r w:rsidRPr="00483F61">
        <w:rPr>
          <w:lang w:val="lt-LT"/>
        </w:rPr>
        <w:t>Perkančioji organizacija,</w:t>
      </w:r>
      <w:r w:rsidR="00B243CF" w:rsidRPr="00483F61">
        <w:rPr>
          <w:lang w:val="lt-LT"/>
        </w:rPr>
        <w:t xml:space="preserve"> </w:t>
      </w:r>
      <w:r w:rsidRPr="00483F61">
        <w:rPr>
          <w:lang w:val="lt-LT"/>
        </w:rPr>
        <w:t xml:space="preserve">nustačiusi, jog tiekėjo pasiūlyta kaina yra </w:t>
      </w:r>
      <w:r w:rsidRPr="00FE626A">
        <w:rPr>
          <w:b/>
          <w:u w:val="single"/>
          <w:lang w:val="lt-LT"/>
        </w:rPr>
        <w:t>neįprastai maža</w:t>
      </w:r>
      <w:r w:rsidR="00FE626A">
        <w:rPr>
          <w:b/>
          <w:u w:val="single"/>
          <w:lang w:val="lt-LT"/>
        </w:rPr>
        <w:t xml:space="preserve"> (</w:t>
      </w:r>
      <w:r w:rsidR="00FE626A" w:rsidRPr="00817D92">
        <w:rPr>
          <w:lang w:val="lt-LT"/>
        </w:rPr>
        <w:t>nustatyta vadovaujantis Viešųjų pirkimų įstatymo 57 straipsnio 1 dalies nuostatomis</w:t>
      </w:r>
      <w:r w:rsidR="00FE626A" w:rsidRPr="00FE626A">
        <w:rPr>
          <w:lang w:val="lt-LT"/>
        </w:rPr>
        <w:t>)</w:t>
      </w:r>
      <w:r w:rsidRPr="00FE626A">
        <w:rPr>
          <w:lang w:val="lt-LT"/>
        </w:rPr>
        <w:t>,</w:t>
      </w:r>
      <w:r w:rsidRPr="00483F61">
        <w:rPr>
          <w:lang w:val="lt-LT"/>
        </w:rPr>
        <w:t xml:space="preserve"> </w:t>
      </w:r>
      <w:r w:rsidR="00BD14F2" w:rsidRPr="00483F61">
        <w:rPr>
          <w:lang w:val="lt-LT"/>
        </w:rPr>
        <w:t>siekdama įsitikinti, jog tiekėjai tinkamai įsivertino pirkimo objektą (kainos, sąnaudų ir numatytų atlikti darbų atžvilgiu),</w:t>
      </w:r>
      <w:r w:rsidR="00BD14F2" w:rsidRPr="00BD14F2">
        <w:rPr>
          <w:b/>
          <w:lang w:val="lt-LT"/>
        </w:rPr>
        <w:t xml:space="preserve"> gali kreiptis į tiekėjus su prašymu pateikti įkainotų sąnaudų kiekių žiniaraščius</w:t>
      </w:r>
      <w:r w:rsidR="00BD14F2" w:rsidRPr="00483F61">
        <w:rPr>
          <w:lang w:val="lt-LT"/>
        </w:rPr>
        <w:t>,</w:t>
      </w:r>
      <w:r w:rsidR="00BD14F2" w:rsidRPr="00BD14F2">
        <w:rPr>
          <w:b/>
          <w:lang w:val="lt-LT"/>
        </w:rPr>
        <w:t xml:space="preserve"> </w:t>
      </w:r>
      <w:r w:rsidR="00BD14F2" w:rsidRPr="00483F61">
        <w:rPr>
          <w:lang w:val="lt-LT"/>
        </w:rPr>
        <w:t>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4468D454" w14:textId="77777777" w:rsidR="006F0840" w:rsidRDefault="007C3D62" w:rsidP="00BD14F2">
      <w:pPr>
        <w:pStyle w:val="Body2"/>
        <w:ind w:firstLine="567"/>
        <w:rPr>
          <w:lang w:val="lt-LT"/>
        </w:rPr>
      </w:pPr>
      <w:r>
        <w:rPr>
          <w:lang w:val="lt-LT"/>
        </w:rPr>
        <w:tab/>
      </w:r>
      <w:r w:rsidR="00BD14F2" w:rsidRPr="00BD14F2">
        <w:rPr>
          <w:lang w:val="lt-LT"/>
        </w:rPr>
        <w:t>5.1</w:t>
      </w:r>
      <w:r>
        <w:rPr>
          <w:lang w:val="lt-LT"/>
        </w:rPr>
        <w:t>3</w:t>
      </w:r>
      <w:r w:rsidR="00BD14F2" w:rsidRPr="00BD14F2">
        <w:rPr>
          <w:lang w:val="lt-LT"/>
        </w:rPr>
        <w:t>. Perkančioji organizacija turi teisę pratęsti pasiūlymo pateikimo terminą. Apie naują pasiūlymų pateikimo terminą paskelbiama CVP IS ir pranešama prie pirkimo CVP IS prisijungusiems tiekėjams.</w:t>
      </w:r>
    </w:p>
    <w:p w14:paraId="5253D8A8" w14:textId="12185FC4" w:rsidR="00BD14F2" w:rsidRDefault="00BD14F2" w:rsidP="007C4AC0">
      <w:pPr>
        <w:pStyle w:val="Body2"/>
        <w:shd w:val="clear" w:color="auto" w:fill="E7E6E6" w:themeFill="background2"/>
        <w:ind w:firstLine="567"/>
        <w:rPr>
          <w:lang w:val="lt-LT"/>
        </w:rPr>
      </w:pPr>
      <w:r w:rsidRPr="00BD14F2">
        <w:rPr>
          <w:lang w:val="lt-LT"/>
        </w:rPr>
        <w:tab/>
        <w:t>5.1</w:t>
      </w:r>
      <w:r w:rsidR="007C3D62">
        <w:rPr>
          <w:lang w:val="lt-LT"/>
        </w:rPr>
        <w:t>4</w:t>
      </w:r>
      <w:r w:rsidRPr="00BD14F2">
        <w:rPr>
          <w:lang w:val="lt-LT"/>
        </w:rPr>
        <w:t>. Pasiūlymas turi būti pateikiamas CVP IS priemonėmis, kurį turi sudaryti užpildyta pasiūlymo forma, parengta pagal pirkimo sąlygų 2 priedą „Pasiūlymo forma“, ir šie pasiūlymo priedai:</w:t>
      </w:r>
      <w:r w:rsidRPr="00BD14F2">
        <w:rPr>
          <w:lang w:val="lt-LT"/>
        </w:rPr>
        <w:tab/>
      </w:r>
      <w:r w:rsidRPr="00BD14F2">
        <w:rPr>
          <w:lang w:val="lt-LT"/>
        </w:rPr>
        <w:tab/>
      </w:r>
      <w:r w:rsidRPr="00BD14F2">
        <w:rPr>
          <w:lang w:val="lt-LT"/>
        </w:rPr>
        <w:br/>
      </w:r>
      <w:r w:rsidRPr="00BD14F2">
        <w:rPr>
          <w:lang w:val="lt-LT"/>
        </w:rPr>
        <w:tab/>
        <w:t>5.1</w:t>
      </w:r>
      <w:r w:rsidR="007C3D62">
        <w:rPr>
          <w:lang w:val="lt-LT"/>
        </w:rPr>
        <w:t>4</w:t>
      </w:r>
      <w:r w:rsidRPr="00BD14F2">
        <w:rPr>
          <w:lang w:val="lt-LT"/>
        </w:rPr>
        <w:t>.1. Jungtinės veiklos sutarties kopija (jeigu pasiūlymą teikia tiekėjų grupė).</w:t>
      </w:r>
      <w:r w:rsidRPr="00BD14F2">
        <w:rPr>
          <w:lang w:val="lt-LT"/>
        </w:rPr>
        <w:tab/>
      </w:r>
      <w:r w:rsidRPr="00BD14F2">
        <w:rPr>
          <w:lang w:val="lt-LT"/>
        </w:rPr>
        <w:br/>
      </w:r>
      <w:r w:rsidRPr="00BD14F2">
        <w:rPr>
          <w:lang w:val="lt-LT"/>
        </w:rPr>
        <w:tab/>
        <w:t>5.1</w:t>
      </w:r>
      <w:r w:rsidR="007C3D62">
        <w:rPr>
          <w:lang w:val="lt-LT"/>
        </w:rPr>
        <w:t>4</w:t>
      </w:r>
      <w:r w:rsidRPr="00BD14F2">
        <w:rPr>
          <w:lang w:val="lt-LT"/>
        </w:rPr>
        <w:t>.2. Įgaliojimas pateikti pasiūlymą (jeigu pasiūlymą pateikia ne tiekėjo vadovas).</w:t>
      </w:r>
      <w:r w:rsidRPr="00BD14F2">
        <w:rPr>
          <w:lang w:val="lt-LT"/>
        </w:rPr>
        <w:tab/>
      </w:r>
      <w:r w:rsidRPr="00BD14F2">
        <w:rPr>
          <w:lang w:val="lt-LT"/>
        </w:rPr>
        <w:br/>
      </w:r>
      <w:r w:rsidRPr="00BD14F2">
        <w:rPr>
          <w:lang w:val="lt-LT"/>
        </w:rPr>
        <w:tab/>
      </w:r>
      <w:r w:rsidRPr="00622F15">
        <w:rPr>
          <w:lang w:val="lt-LT"/>
        </w:rPr>
        <w:t>5.1</w:t>
      </w:r>
      <w:r w:rsidR="007C3D62" w:rsidRPr="00622F15">
        <w:rPr>
          <w:lang w:val="lt-LT"/>
        </w:rPr>
        <w:t>4</w:t>
      </w:r>
      <w:r w:rsidRPr="00622F15">
        <w:rPr>
          <w:lang w:val="lt-LT"/>
        </w:rPr>
        <w:t xml:space="preserve">.3. Užpildytas Europos bendrasis viešųjų pirkimų dokumentas (EBVPD) parengtas pagal pirkimo sąlygų </w:t>
      </w:r>
      <w:r w:rsidR="00C72202" w:rsidRPr="00622F15">
        <w:rPr>
          <w:lang w:val="lt-LT"/>
        </w:rPr>
        <w:t>7</w:t>
      </w:r>
      <w:r w:rsidRPr="00622F15">
        <w:rPr>
          <w:lang w:val="lt-LT"/>
        </w:rPr>
        <w:t xml:space="preserve"> priedą „Europos bendrasis viešųjų pirkimų dokumentas (EBVPD)“.</w:t>
      </w:r>
      <w:r w:rsidRPr="00622F15">
        <w:rPr>
          <w:lang w:val="lt-LT"/>
        </w:rPr>
        <w:tab/>
      </w:r>
      <w:r w:rsidRPr="00622F15">
        <w:rPr>
          <w:lang w:val="lt-LT"/>
        </w:rPr>
        <w:br/>
      </w:r>
      <w:r w:rsidRPr="00622F15">
        <w:rPr>
          <w:lang w:val="lt-LT"/>
        </w:rPr>
        <w:tab/>
        <w:t>5.1</w:t>
      </w:r>
      <w:r w:rsidR="006F0840">
        <w:rPr>
          <w:lang w:val="lt-LT"/>
        </w:rPr>
        <w:t>4</w:t>
      </w:r>
      <w:r w:rsidRPr="00622F15">
        <w:rPr>
          <w:lang w:val="lt-LT"/>
        </w:rPr>
        <w:t>.4. Pasiūlymo galiojimą užtikrinantis(-</w:t>
      </w:r>
      <w:proofErr w:type="spellStart"/>
      <w:r w:rsidRPr="00622F15">
        <w:rPr>
          <w:lang w:val="lt-LT"/>
        </w:rPr>
        <w:t>ys</w:t>
      </w:r>
      <w:proofErr w:type="spellEnd"/>
      <w:r w:rsidRPr="00622F15">
        <w:rPr>
          <w:lang w:val="lt-LT"/>
        </w:rPr>
        <w:t>) dokumentas(-ai).</w:t>
      </w:r>
      <w:r w:rsidRPr="00622F15">
        <w:rPr>
          <w:lang w:val="lt-LT"/>
        </w:rPr>
        <w:tab/>
      </w:r>
    </w:p>
    <w:p w14:paraId="62EA7622" w14:textId="0863C1A7" w:rsidR="0061582C" w:rsidRDefault="0061582C" w:rsidP="007C4AC0">
      <w:pPr>
        <w:pStyle w:val="Body2"/>
        <w:shd w:val="clear" w:color="auto" w:fill="E7E6E6" w:themeFill="background2"/>
        <w:ind w:firstLine="567"/>
        <w:rPr>
          <w:lang w:val="lt-LT"/>
        </w:rPr>
      </w:pPr>
      <w:r>
        <w:rPr>
          <w:lang w:val="lt-LT"/>
        </w:rPr>
        <w:t xml:space="preserve">   </w:t>
      </w:r>
      <w:r w:rsidR="006F0840">
        <w:rPr>
          <w:lang w:val="lt-LT"/>
        </w:rPr>
        <w:t>5.14</w:t>
      </w:r>
      <w:r w:rsidRPr="00B6290A">
        <w:rPr>
          <w:lang w:val="lt-LT"/>
        </w:rPr>
        <w:t>.5. Galimybę pasinaudoti kitų ūkio subjektų ištekliais patvirtinantys dokumentai (jei tiekėjas remiasi kitų ūkio subjektų kvalifikacija).</w:t>
      </w:r>
      <w:r w:rsidRPr="0061582C">
        <w:rPr>
          <w:lang w:val="lt-LT"/>
        </w:rPr>
        <w:tab/>
      </w:r>
      <w:r w:rsidR="00ED7A76">
        <w:rPr>
          <w:lang w:val="lt-LT"/>
        </w:rPr>
        <w:t xml:space="preserve">   </w:t>
      </w:r>
    </w:p>
    <w:p w14:paraId="4E041022" w14:textId="00994291" w:rsidR="00BD14F2" w:rsidRPr="00BD14F2" w:rsidRDefault="00BD14F2" w:rsidP="0042138D">
      <w:pPr>
        <w:suppressAutoHyphens/>
        <w:ind w:firstLine="851"/>
        <w:jc w:val="both"/>
        <w:rPr>
          <w:rFonts w:eastAsia="Times New Roman"/>
          <w:bCs/>
          <w:sz w:val="22"/>
          <w:szCs w:val="22"/>
          <w:bdr w:val="none" w:sz="0" w:space="0" w:color="auto"/>
          <w:lang w:val="lt-LT" w:eastAsia="ar-SA"/>
        </w:rPr>
      </w:pPr>
      <w:r w:rsidRPr="00BD14F2">
        <w:rPr>
          <w:sz w:val="22"/>
          <w:szCs w:val="22"/>
          <w:lang w:val="lt-LT"/>
        </w:rPr>
        <w:t>5.1</w:t>
      </w:r>
      <w:r w:rsidR="007C4AC0">
        <w:rPr>
          <w:sz w:val="22"/>
          <w:szCs w:val="22"/>
          <w:lang w:val="lt-LT"/>
        </w:rPr>
        <w:t>5</w:t>
      </w:r>
      <w:r w:rsidRPr="00BD14F2">
        <w:rPr>
          <w:sz w:val="22"/>
          <w:szCs w:val="22"/>
          <w:lang w:val="lt-LT"/>
        </w:rPr>
        <w:t xml:space="preserve">.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4C77189C" w14:textId="1D9032EA" w:rsidR="00BD14F2" w:rsidRPr="00BD14F2" w:rsidRDefault="00BD14F2" w:rsidP="0042138D">
      <w:pPr>
        <w:suppressAutoHyphens/>
        <w:ind w:firstLine="851"/>
        <w:jc w:val="both"/>
        <w:rPr>
          <w:sz w:val="22"/>
          <w:szCs w:val="22"/>
          <w:lang w:val="lt-LT"/>
        </w:rPr>
      </w:pPr>
      <w:r w:rsidRPr="00BD14F2">
        <w:rPr>
          <w:rFonts w:eastAsia="Times New Roman"/>
          <w:bCs/>
          <w:sz w:val="22"/>
          <w:szCs w:val="22"/>
          <w:bdr w:val="none" w:sz="0" w:space="0" w:color="auto"/>
          <w:lang w:val="lt-LT" w:eastAsia="ar-SA"/>
        </w:rPr>
        <w:t>5.1</w:t>
      </w:r>
      <w:r w:rsidR="007C4AC0">
        <w:rPr>
          <w:rFonts w:eastAsia="Times New Roman"/>
          <w:bCs/>
          <w:sz w:val="22"/>
          <w:szCs w:val="22"/>
          <w:bdr w:val="none" w:sz="0" w:space="0" w:color="auto"/>
          <w:lang w:val="lt-LT" w:eastAsia="ar-SA"/>
        </w:rPr>
        <w:t>6</w:t>
      </w:r>
      <w:r w:rsidRPr="00BD14F2">
        <w:rPr>
          <w:rFonts w:eastAsia="Times New Roman"/>
          <w:bCs/>
          <w:sz w:val="22"/>
          <w:szCs w:val="22"/>
          <w:bdr w:val="none" w:sz="0" w:space="0" w:color="auto"/>
          <w:lang w:val="lt-LT" w:eastAsia="ar-SA"/>
        </w:rPr>
        <w:t xml:space="preserve">. </w:t>
      </w:r>
      <w:r w:rsidRPr="00BD14F2">
        <w:rPr>
          <w:sz w:val="22"/>
          <w:szCs w:val="22"/>
          <w:lang w:val="lt-LT"/>
        </w:rPr>
        <w:t xml:space="preserve">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Pr="00BD14F2">
        <w:rPr>
          <w:b/>
          <w:sz w:val="22"/>
          <w:szCs w:val="22"/>
          <w:u w:val="single"/>
          <w:lang w:val="lt-LT"/>
        </w:rPr>
        <w:t>tiekėjai</w:t>
      </w:r>
      <w:r w:rsidR="005519BD">
        <w:rPr>
          <w:b/>
          <w:sz w:val="22"/>
          <w:szCs w:val="22"/>
          <w:u w:val="single"/>
          <w:lang w:val="lt-LT"/>
        </w:rPr>
        <w:t>,</w:t>
      </w:r>
      <w:r w:rsidRPr="00BD14F2">
        <w:rPr>
          <w:b/>
          <w:sz w:val="22"/>
          <w:szCs w:val="22"/>
          <w:u w:val="single"/>
          <w:lang w:val="lt-LT"/>
        </w:rPr>
        <w:t xml:space="preserve"> rengdami sąmatas</w:t>
      </w:r>
      <w:r w:rsidR="005519BD">
        <w:rPr>
          <w:b/>
          <w:sz w:val="22"/>
          <w:szCs w:val="22"/>
          <w:u w:val="single"/>
          <w:lang w:val="lt-LT"/>
        </w:rPr>
        <w:t>,</w:t>
      </w:r>
      <w:r w:rsidRPr="00BD14F2">
        <w:rPr>
          <w:b/>
          <w:sz w:val="22"/>
          <w:szCs w:val="22"/>
          <w:u w:val="single"/>
          <w:lang w:val="lt-LT"/>
        </w:rPr>
        <w:t xml:space="preserve"> neįsivertina inžinerinių paslaugų (neįtraukia šių išlaidų į darbų įkainius), o jas nurodo tik pasiūlymo formoje</w:t>
      </w:r>
      <w:r w:rsidRPr="00BD14F2">
        <w:rPr>
          <w:b/>
          <w:sz w:val="22"/>
          <w:szCs w:val="22"/>
          <w:lang w:val="lt-LT"/>
        </w:rPr>
        <w:t>.</w:t>
      </w:r>
      <w:r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ED7A76">
        <w:rPr>
          <w:sz w:val="22"/>
          <w:szCs w:val="22"/>
          <w:lang w:val="lt-LT"/>
        </w:rPr>
        <w:t>i ar atliekami nemokamai.</w:t>
      </w:r>
      <w:r w:rsidR="00ED7A76">
        <w:rPr>
          <w:sz w:val="22"/>
          <w:szCs w:val="22"/>
          <w:lang w:val="lt-LT"/>
        </w:rPr>
        <w:tab/>
      </w:r>
      <w:r w:rsidR="00ED7A76">
        <w:rPr>
          <w:sz w:val="22"/>
          <w:szCs w:val="22"/>
          <w:lang w:val="lt-LT"/>
        </w:rPr>
        <w:br/>
      </w:r>
      <w:r w:rsidR="00ED7A76">
        <w:rPr>
          <w:sz w:val="22"/>
          <w:szCs w:val="22"/>
          <w:lang w:val="lt-LT"/>
        </w:rPr>
        <w:tab/>
        <w:t>5.1</w:t>
      </w:r>
      <w:r w:rsidR="003552AD">
        <w:rPr>
          <w:sz w:val="22"/>
          <w:szCs w:val="22"/>
          <w:lang w:val="lt-LT"/>
        </w:rPr>
        <w:t>7</w:t>
      </w:r>
      <w:r w:rsidRPr="00BD14F2">
        <w:rPr>
          <w:sz w:val="22"/>
          <w:szCs w:val="22"/>
          <w:lang w:val="lt-LT"/>
        </w:rPr>
        <w:t>. Tiekėjo pasiūlymą sudaro CVP IS priemonėmis pateiktos informa</w:t>
      </w:r>
      <w:r w:rsidR="00ED7A76">
        <w:rPr>
          <w:sz w:val="22"/>
          <w:szCs w:val="22"/>
          <w:lang w:val="lt-LT"/>
        </w:rPr>
        <w:t>cijos ir dokumentų visuma.</w:t>
      </w:r>
      <w:r w:rsidR="00ED7A76">
        <w:rPr>
          <w:sz w:val="22"/>
          <w:szCs w:val="22"/>
          <w:lang w:val="lt-LT"/>
        </w:rPr>
        <w:br/>
      </w:r>
      <w:r w:rsidR="00ED7A76">
        <w:rPr>
          <w:sz w:val="22"/>
          <w:szCs w:val="22"/>
          <w:lang w:val="lt-LT"/>
        </w:rPr>
        <w:lastRenderedPageBreak/>
        <w:tab/>
        <w:t>5.</w:t>
      </w:r>
      <w:r w:rsidR="007C4AC0">
        <w:rPr>
          <w:sz w:val="22"/>
          <w:szCs w:val="22"/>
          <w:lang w:val="lt-LT"/>
        </w:rPr>
        <w:t>1</w:t>
      </w:r>
      <w:r w:rsidR="003552AD">
        <w:rPr>
          <w:sz w:val="22"/>
          <w:szCs w:val="22"/>
          <w:lang w:val="lt-LT"/>
        </w:rPr>
        <w:t>8</w:t>
      </w:r>
      <w:r w:rsidRPr="00BD14F2">
        <w:rPr>
          <w:sz w:val="22"/>
          <w:szCs w:val="22"/>
          <w:lang w:val="lt-LT"/>
        </w:rPr>
        <w:t>. Perkančioji organizacija reikalauja pasiūlymą pasirašyti kvalifikuotu saugiu elektroniniu parašu.</w:t>
      </w:r>
      <w:r w:rsidR="00ED7A76">
        <w:rPr>
          <w:sz w:val="22"/>
          <w:szCs w:val="22"/>
          <w:lang w:val="lt-LT"/>
        </w:rPr>
        <w:tab/>
        <w:t>5.</w:t>
      </w:r>
      <w:r w:rsidR="003552AD">
        <w:rPr>
          <w:sz w:val="22"/>
          <w:szCs w:val="22"/>
          <w:lang w:val="lt-LT"/>
        </w:rPr>
        <w:t>19</w:t>
      </w:r>
      <w:r w:rsidRPr="00BD14F2">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D14F2">
        <w:rPr>
          <w:sz w:val="22"/>
          <w:szCs w:val="22"/>
          <w:lang w:val="lt-LT"/>
        </w:rPr>
        <w:t>įrodymus</w:t>
      </w:r>
      <w:proofErr w:type="spellEnd"/>
      <w:r w:rsidRPr="00BD14F2">
        <w:rPr>
          <w:sz w:val="22"/>
          <w:szCs w:val="22"/>
          <w:lang w:val="lt-LT"/>
        </w:rPr>
        <w:t>, laikoma, kad tokia informacija yra nekonfidenciali. Jei tiekėjas nenurodo konfidencialios informacijos, laikoma, kad pasiūly</w:t>
      </w:r>
      <w:r w:rsidR="00ED7A76">
        <w:rPr>
          <w:sz w:val="22"/>
          <w:szCs w:val="22"/>
          <w:lang w:val="lt-LT"/>
        </w:rPr>
        <w:t>mas yra nekonfidencialus.</w:t>
      </w:r>
      <w:r w:rsidR="00ED7A76">
        <w:rPr>
          <w:sz w:val="22"/>
          <w:szCs w:val="22"/>
          <w:lang w:val="lt-LT"/>
        </w:rPr>
        <w:tab/>
      </w:r>
      <w:r w:rsidR="00ED7A76">
        <w:rPr>
          <w:sz w:val="22"/>
          <w:szCs w:val="22"/>
          <w:lang w:val="lt-LT"/>
        </w:rPr>
        <w:br/>
      </w:r>
      <w:r w:rsidR="00ED7A76">
        <w:rPr>
          <w:sz w:val="22"/>
          <w:szCs w:val="22"/>
          <w:lang w:val="lt-LT"/>
        </w:rPr>
        <w:tab/>
        <w:t>5.2</w:t>
      </w:r>
      <w:r w:rsidR="003552AD">
        <w:rPr>
          <w:sz w:val="22"/>
          <w:szCs w:val="22"/>
          <w:lang w:val="lt-LT"/>
        </w:rPr>
        <w:t>0</w:t>
      </w:r>
      <w:r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7C4AC0">
        <w:rPr>
          <w:sz w:val="22"/>
          <w:szCs w:val="22"/>
          <w:lang w:val="lt-LT"/>
        </w:rPr>
        <w:t>teikimo termino pabaigos.</w:t>
      </w:r>
      <w:r w:rsidR="007C4AC0">
        <w:rPr>
          <w:sz w:val="22"/>
          <w:szCs w:val="22"/>
          <w:lang w:val="lt-LT"/>
        </w:rPr>
        <w:tab/>
      </w:r>
      <w:r w:rsidR="007C4AC0">
        <w:rPr>
          <w:sz w:val="22"/>
          <w:szCs w:val="22"/>
          <w:lang w:val="lt-LT"/>
        </w:rPr>
        <w:br/>
      </w:r>
      <w:r w:rsidR="007C4AC0">
        <w:rPr>
          <w:sz w:val="22"/>
          <w:szCs w:val="22"/>
          <w:lang w:val="lt-LT"/>
        </w:rPr>
        <w:tab/>
        <w:t>5.2</w:t>
      </w:r>
      <w:r w:rsidR="003552AD">
        <w:rPr>
          <w:sz w:val="22"/>
          <w:szCs w:val="22"/>
          <w:lang w:val="lt-LT"/>
        </w:rPr>
        <w:t>1</w:t>
      </w:r>
      <w:r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332E5D" w:rsidRDefault="00BD14F2" w:rsidP="00BD14F2">
      <w:pPr>
        <w:suppressAutoHyphens/>
        <w:ind w:firstLine="567"/>
        <w:jc w:val="both"/>
        <w:rPr>
          <w:b/>
          <w:sz w:val="22"/>
          <w:szCs w:val="22"/>
          <w:lang w:val="lt-LT"/>
        </w:rPr>
      </w:pPr>
      <w:r w:rsidRPr="0069253D">
        <w:rPr>
          <w:lang w:val="lt-LT"/>
        </w:rPr>
        <w:tab/>
      </w:r>
      <w:r w:rsidRPr="0069253D">
        <w:rPr>
          <w:lang w:val="lt-LT"/>
        </w:rPr>
        <w:br/>
      </w:r>
      <w:r w:rsidRPr="0069253D">
        <w:rPr>
          <w:lang w:val="lt-LT"/>
        </w:rPr>
        <w:tab/>
      </w:r>
    </w:p>
    <w:p w14:paraId="29F8BBF4" w14:textId="58C081D7"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332E5D">
        <w:rPr>
          <w:rFonts w:cs="Times New Roman"/>
          <w:b/>
          <w:lang w:val="lt-LT"/>
        </w:rPr>
        <w:t xml:space="preserve">2 proc. </w:t>
      </w:r>
      <w:r w:rsidRPr="00143027">
        <w:rPr>
          <w:rFonts w:cs="Times New Roman"/>
          <w:lang w:val="lt-LT"/>
        </w:rPr>
        <w:t xml:space="preserve">pasiūlymo </w:t>
      </w:r>
      <w:r w:rsidR="00143027">
        <w:rPr>
          <w:rFonts w:cs="Times New Roman"/>
          <w:lang w:val="lt-LT"/>
        </w:rPr>
        <w:t xml:space="preserve">kainos </w:t>
      </w:r>
      <w:proofErr w:type="spellStart"/>
      <w:r w:rsidRPr="00332E5D">
        <w:rPr>
          <w:rFonts w:cs="Times New Roman"/>
          <w:b/>
          <w:lang w:val="lt-LT"/>
        </w:rPr>
        <w:t>Eur</w:t>
      </w:r>
      <w:proofErr w:type="spellEnd"/>
      <w:r w:rsidRPr="00332E5D">
        <w:rPr>
          <w:rFonts w:cs="Times New Roman"/>
          <w:b/>
          <w:lang w:val="lt-LT"/>
        </w:rPr>
        <w:t xml:space="preserve"> be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w:t>
      </w:r>
      <w:r w:rsidRPr="00332E5D">
        <w:rPr>
          <w:rFonts w:cs="Times New Roman"/>
          <w:lang w:val="lt-LT"/>
        </w:rPr>
        <w:lastRenderedPageBreak/>
        <w:t>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41E53A6" w14:textId="46214764" w:rsidR="007F686E" w:rsidRPr="00332E5D" w:rsidRDefault="00C64CBA" w:rsidP="00C64CBA">
      <w:pPr>
        <w:pStyle w:val="Body2"/>
        <w:spacing w:after="0"/>
        <w:rPr>
          <w:rFonts w:cs="Times New Roman"/>
          <w:b/>
          <w:lang w:val="lt-LT"/>
        </w:rPr>
      </w:pPr>
      <w:r w:rsidRPr="00332E5D">
        <w:rPr>
          <w:rFonts w:cs="Times New Roman"/>
          <w:b/>
          <w:lang w:val="lt-LT"/>
        </w:rPr>
        <w:t xml:space="preserve">          </w:t>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4ACB4ABD" w14:textId="77777777" w:rsidR="007F686E" w:rsidRPr="00332E5D" w:rsidRDefault="007F686E" w:rsidP="007F686E">
      <w:pPr>
        <w:pStyle w:val="Body2"/>
        <w:spacing w:after="0"/>
        <w:ind w:firstLine="567"/>
        <w:rPr>
          <w:rFonts w:cs="Times New Roman"/>
          <w:lang w:val="lt-LT"/>
        </w:rPr>
      </w:pPr>
      <w:r w:rsidRPr="00332E5D">
        <w:rPr>
          <w:rFonts w:cs="Times New Roman"/>
          <w:lang w:val="lt-LT"/>
        </w:rPr>
        <w:t>9.1. Tiekėjas tik CVP IS susirašinėjimo priemonėmis gali prašyti, kad perkančioji organizacija paaiškintų ar pataisytų pirkimo dokumentus.</w:t>
      </w:r>
      <w:r w:rsidRPr="00332E5D">
        <w:rPr>
          <w:rFonts w:cs="Times New Roman"/>
          <w:lang w:val="lt-LT"/>
        </w:rPr>
        <w:tab/>
      </w:r>
    </w:p>
    <w:p w14:paraId="73FF038F" w14:textId="77777777" w:rsidR="007F686E" w:rsidRPr="00332E5D" w:rsidRDefault="007F686E" w:rsidP="007F686E">
      <w:pPr>
        <w:pStyle w:val="Body2"/>
        <w:spacing w:after="0"/>
        <w:ind w:firstLine="567"/>
        <w:rPr>
          <w:rFonts w:cs="Times New Roman"/>
          <w:lang w:val="lt-LT"/>
        </w:rPr>
      </w:pPr>
      <w:r w:rsidRPr="00332E5D">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32E5D">
        <w:rPr>
          <w:rFonts w:cs="Times New Roman"/>
          <w:lang w:val="lt-LT"/>
        </w:rPr>
        <w:tab/>
      </w:r>
    </w:p>
    <w:p w14:paraId="1938690E" w14:textId="48846ABD" w:rsidR="007F686E" w:rsidRPr="00236244" w:rsidRDefault="007F686E" w:rsidP="007F686E">
      <w:pPr>
        <w:pStyle w:val="Body2"/>
        <w:spacing w:after="0"/>
        <w:ind w:firstLine="567"/>
        <w:rPr>
          <w:b/>
          <w:shd w:val="clear" w:color="auto" w:fill="D5DCE4" w:themeFill="text2" w:themeFillTint="33"/>
          <w:lang w:val="lt-LT"/>
        </w:rPr>
      </w:pPr>
      <w:r w:rsidRPr="00236244">
        <w:rPr>
          <w:shd w:val="clear" w:color="auto" w:fill="D5DCE4" w:themeFill="text2" w:themeFillTint="33"/>
          <w:lang w:val="lt-LT"/>
        </w:rPr>
        <w:t>9.3. Perkančioji organizacija atsako tik CVP IS susirašinėjimo priemonėmis į kiekvieną tiekėjo rašytinį prašymą paaiškinti (patikslinti) pirkimo dokumentus, jei prašymas yra pateiktas likus ne mažiau kaip</w:t>
      </w:r>
      <w:r w:rsidRPr="00236244">
        <w:rPr>
          <w:b/>
          <w:shd w:val="clear" w:color="auto" w:fill="D5DCE4" w:themeFill="text2" w:themeFillTint="33"/>
          <w:lang w:val="lt-LT"/>
        </w:rPr>
        <w:t xml:space="preserve"> </w:t>
      </w:r>
      <w:r w:rsidR="005519BD" w:rsidRPr="0025150C">
        <w:rPr>
          <w:b/>
          <w:shd w:val="clear" w:color="auto" w:fill="D5DCE4" w:themeFill="text2" w:themeFillTint="33"/>
          <w:lang w:val="lt-LT"/>
        </w:rPr>
        <w:t xml:space="preserve">6 (šešioms) </w:t>
      </w:r>
      <w:r w:rsidR="005519BD">
        <w:rPr>
          <w:b/>
          <w:shd w:val="clear" w:color="auto" w:fill="D5DCE4" w:themeFill="text2" w:themeFillTint="33"/>
          <w:lang w:val="lt-LT"/>
        </w:rPr>
        <w:t xml:space="preserve">kalendorinėms </w:t>
      </w:r>
      <w:r w:rsidR="005519BD" w:rsidRPr="0025150C">
        <w:rPr>
          <w:b/>
          <w:shd w:val="clear" w:color="auto" w:fill="D5DCE4" w:themeFill="text2" w:themeFillTint="33"/>
          <w:lang w:val="lt-LT"/>
        </w:rPr>
        <w:t>dienoms</w:t>
      </w:r>
      <w:r w:rsidR="005519BD" w:rsidRPr="00236244">
        <w:rPr>
          <w:b/>
          <w:shd w:val="clear" w:color="auto" w:fill="D5DCE4" w:themeFill="text2" w:themeFillTint="33"/>
          <w:lang w:val="lt-LT"/>
        </w:rPr>
        <w:t xml:space="preserve"> </w:t>
      </w:r>
      <w:r w:rsidRPr="00236244">
        <w:rPr>
          <w:shd w:val="clear" w:color="auto" w:fill="D5DCE4" w:themeFill="text2" w:themeFillTint="33"/>
          <w:lang w:val="lt-LT"/>
        </w:rPr>
        <w:t>iki pasiūl</w:t>
      </w:r>
      <w:r w:rsidR="00C17726">
        <w:rPr>
          <w:shd w:val="clear" w:color="auto" w:fill="D5DCE4" w:themeFill="text2" w:themeFillTint="33"/>
          <w:lang w:val="lt-LT"/>
        </w:rPr>
        <w:t>ymų pateikimo termino pabaigos.</w:t>
      </w:r>
    </w:p>
    <w:p w14:paraId="24230B57" w14:textId="2E94FD4B" w:rsidR="007F686E" w:rsidRPr="00332E5D" w:rsidRDefault="007F686E" w:rsidP="007F686E">
      <w:pPr>
        <w:pStyle w:val="Body2"/>
        <w:spacing w:after="0"/>
        <w:ind w:firstLine="567"/>
        <w:rPr>
          <w:rFonts w:cs="Times New Roman"/>
          <w:lang w:val="lt-LT"/>
        </w:rPr>
      </w:pPr>
      <w:r w:rsidRPr="00332E5D">
        <w:rPr>
          <w:rFonts w:cs="Times New Roman"/>
          <w:lang w:val="lt-LT"/>
        </w:rPr>
        <w:t xml:space="preserve">9.4. Tiekėjo prašymu, (pateiktu tik CVP IS susirašinėjimo priemonėmis) papildomi pirkimo dokumentai (paaiškinimai ar patikslinimai) pateikiami CVP IS priemonėmis ne vėliau kaip likus </w:t>
      </w:r>
      <w:r w:rsidR="005519BD" w:rsidRPr="005B7B1F">
        <w:rPr>
          <w:b/>
          <w:lang w:val="lt-LT"/>
        </w:rPr>
        <w:t>4 (keturioms)</w:t>
      </w:r>
      <w:r w:rsidR="005519BD">
        <w:rPr>
          <w:b/>
          <w:lang w:val="lt-LT"/>
        </w:rPr>
        <w:t xml:space="preserve"> </w:t>
      </w:r>
      <w:r w:rsidR="005519BD" w:rsidRPr="00CF4368">
        <w:rPr>
          <w:b/>
          <w:lang w:val="lt-LT"/>
        </w:rPr>
        <w:t>kalendorinėms</w:t>
      </w:r>
      <w:r w:rsidR="005519BD" w:rsidRPr="005B7B1F">
        <w:rPr>
          <w:b/>
          <w:lang w:val="lt-LT"/>
        </w:rPr>
        <w:t xml:space="preserve"> dienoms</w:t>
      </w:r>
      <w:r w:rsidR="005519BD" w:rsidRPr="00332E5D">
        <w:rPr>
          <w:rFonts w:cs="Times New Roman"/>
          <w:lang w:val="lt-LT"/>
        </w:rPr>
        <w:t xml:space="preserve"> </w:t>
      </w:r>
      <w:r w:rsidRPr="00332E5D">
        <w:rPr>
          <w:rFonts w:cs="Times New Roman"/>
          <w:lang w:val="lt-LT"/>
        </w:rPr>
        <w:t>iki pasiūlymų pateikimo termino pabaigos, jei jų paprašyta laiku. Paaiškinimai ar patikslinimai yra neatsiejama pirkimo dokumentų dalis.</w:t>
      </w:r>
      <w:r w:rsidRPr="00332E5D">
        <w:rPr>
          <w:rFonts w:cs="Times New Roman"/>
          <w:lang w:val="lt-LT"/>
        </w:rPr>
        <w:tab/>
      </w:r>
    </w:p>
    <w:p w14:paraId="6F76C67E" w14:textId="77777777" w:rsidR="007F686E" w:rsidRPr="00332E5D" w:rsidRDefault="007F686E" w:rsidP="007F686E">
      <w:pPr>
        <w:pStyle w:val="Body2"/>
        <w:spacing w:after="0"/>
        <w:ind w:firstLine="567"/>
        <w:rPr>
          <w:rFonts w:cs="Times New Roman"/>
          <w:lang w:val="lt-LT"/>
        </w:rPr>
      </w:pPr>
      <w:r w:rsidRPr="00332E5D">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32E5D">
        <w:rPr>
          <w:rFonts w:cs="Times New Roman"/>
          <w:lang w:val="lt-LT"/>
        </w:rPr>
        <w:tab/>
      </w:r>
    </w:p>
    <w:p w14:paraId="3AA9D153"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9.6. Nesibaigus pirkimo pasiūlymų pateikimo terminui, perkančioji organizacija savo iniciatyva gali paaiškinti (patikslinti) pirkimo dokumentus CVP IS priemonėmis.</w:t>
      </w:r>
      <w:r w:rsidRPr="00332E5D">
        <w:rPr>
          <w:rFonts w:cs="Times New Roman"/>
          <w:lang w:val="lt-LT"/>
        </w:rPr>
        <w:tab/>
      </w:r>
    </w:p>
    <w:p w14:paraId="1FD0393E" w14:textId="77777777" w:rsidR="007F686E" w:rsidRPr="00332E5D" w:rsidRDefault="007F686E" w:rsidP="007F686E">
      <w:pPr>
        <w:pStyle w:val="Body2"/>
        <w:spacing w:after="0"/>
        <w:ind w:firstLine="567"/>
        <w:rPr>
          <w:rFonts w:cs="Times New Roman"/>
          <w:lang w:val="lt-LT"/>
        </w:rPr>
      </w:pPr>
      <w:r w:rsidRPr="00332E5D">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32E5D">
        <w:rPr>
          <w:rFonts w:cs="Times New Roman"/>
          <w:lang w:val="lt-LT"/>
        </w:rPr>
        <w:t>patikslinimus</w:t>
      </w:r>
      <w:proofErr w:type="spellEnd"/>
      <w:r w:rsidRPr="00332E5D">
        <w:rPr>
          <w:rFonts w:cs="Times New Roman"/>
          <w:lang w:val="lt-LT"/>
        </w:rPr>
        <w:t>.</w:t>
      </w:r>
      <w:r w:rsidRPr="00332E5D">
        <w:rPr>
          <w:rFonts w:cs="Times New Roman"/>
          <w:lang w:val="lt-LT"/>
        </w:rPr>
        <w:tab/>
      </w:r>
    </w:p>
    <w:p w14:paraId="1230BC12" w14:textId="77777777" w:rsidR="007F686E" w:rsidRPr="00332E5D" w:rsidRDefault="007F686E" w:rsidP="007F686E">
      <w:pPr>
        <w:pStyle w:val="Body2"/>
        <w:spacing w:after="0"/>
        <w:ind w:firstLine="567"/>
        <w:rPr>
          <w:rFonts w:cs="Times New Roman"/>
          <w:lang w:val="lt-LT"/>
        </w:rPr>
      </w:pPr>
      <w:r w:rsidRPr="00332E5D">
        <w:rPr>
          <w:rFonts w:cs="Times New Roman"/>
          <w:lang w:val="lt-LT"/>
        </w:rPr>
        <w:t>9.8. Bet kokia informacija, konkurso sąlygų paaiškinimai, pranešimai ar kitas perkančiosios organizacijos ir tiekėjo susirašinėjimas yra vykdomas tik CVP IS susirašinėjimo priemonėmis.</w:t>
      </w:r>
      <w:r w:rsidRPr="00332E5D">
        <w:rPr>
          <w:rFonts w:cs="Times New Roman"/>
          <w:lang w:val="lt-LT"/>
        </w:rPr>
        <w:tab/>
      </w:r>
    </w:p>
    <w:p w14:paraId="72ABA905" w14:textId="77777777" w:rsidR="007F686E" w:rsidRPr="00332E5D" w:rsidRDefault="007F686E" w:rsidP="007F686E">
      <w:pPr>
        <w:pStyle w:val="Body2"/>
        <w:spacing w:after="0"/>
        <w:ind w:firstLine="567"/>
        <w:rPr>
          <w:rFonts w:cs="Times New Roman"/>
          <w:lang w:val="lt-LT"/>
        </w:rPr>
      </w:pPr>
    </w:p>
    <w:p w14:paraId="3E8024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77777777" w:rsidR="007F686E" w:rsidRPr="00332E5D" w:rsidRDefault="007F686E" w:rsidP="007F686E">
      <w:pPr>
        <w:pStyle w:val="Body2"/>
        <w:spacing w:after="0"/>
        <w:ind w:firstLine="567"/>
        <w:rPr>
          <w:rFonts w:cs="Times New Roman"/>
          <w:lang w:val="lt-LT"/>
        </w:rPr>
      </w:pPr>
      <w:r w:rsidRPr="00332E5D">
        <w:rPr>
          <w:rFonts w:cs="Times New Roman"/>
          <w:lang w:val="lt-LT"/>
        </w:rPr>
        <w:t>10.1. Susipažinimas su CVP IS priemonėmis pateiktais tiekėjų pasiūlymais pradedamas ne anksčiau nei po 45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3C58C2D8" w14:textId="1693F4A6" w:rsidR="00097880" w:rsidRPr="00097880" w:rsidRDefault="007F686E" w:rsidP="007F686E">
      <w:pPr>
        <w:pStyle w:val="Body2"/>
        <w:spacing w:after="0"/>
        <w:ind w:firstLine="567"/>
        <w:rPr>
          <w:rFonts w:cs="Times New Roman"/>
          <w:b/>
          <w:lang w:val="lt-LT"/>
        </w:rPr>
      </w:pPr>
      <w:r w:rsidRPr="00332E5D">
        <w:rPr>
          <w:rFonts w:cs="Times New Roman"/>
          <w:lang w:val="lt-LT"/>
        </w:rPr>
        <w:t>11.</w:t>
      </w:r>
      <w:r w:rsidR="00524936">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w:t>
      </w:r>
      <w:r w:rsidR="00097880">
        <w:rPr>
          <w:rFonts w:cs="Times New Roman"/>
          <w:lang w:val="lt-LT"/>
        </w:rPr>
        <w:t>į kvalifikacijos reikalavimams</w:t>
      </w:r>
      <w:r w:rsidR="00181254">
        <w:rPr>
          <w:rFonts w:cs="Times New Roman"/>
          <w:lang w:val="lt-LT"/>
        </w:rPr>
        <w:t>.</w:t>
      </w:r>
      <w:r w:rsidR="00097880" w:rsidRPr="00097880">
        <w:rPr>
          <w:rFonts w:cs="Times New Roman"/>
          <w:b/>
          <w:lang w:val="lt-LT"/>
        </w:rPr>
        <w:t xml:space="preserve"> </w:t>
      </w:r>
    </w:p>
    <w:p w14:paraId="6D64C61C" w14:textId="60D6050C" w:rsidR="007F686E" w:rsidRPr="00332E5D" w:rsidRDefault="007F686E" w:rsidP="007F686E">
      <w:pPr>
        <w:pStyle w:val="Body2"/>
        <w:spacing w:after="0"/>
        <w:ind w:firstLine="567"/>
        <w:rPr>
          <w:rFonts w:cs="Times New Roman"/>
          <w:lang w:val="lt-LT"/>
        </w:rPr>
      </w:pP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161502C0"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 xml:space="preserve">(pirkimo sąlygų </w:t>
      </w:r>
      <w:r w:rsidR="005519BD">
        <w:rPr>
          <w:rFonts w:cs="Times New Roman"/>
          <w:lang w:val="lt-LT"/>
        </w:rPr>
        <w:t>4</w:t>
      </w:r>
      <w:r w:rsidR="00FF57F6">
        <w:rPr>
          <w:rFonts w:cs="Times New Roman"/>
          <w:lang w:val="lt-LT"/>
        </w:rPr>
        <w:t xml:space="preserve"> priedas „</w:t>
      </w:r>
      <w:r w:rsidR="00FF57F6" w:rsidRPr="00C72202">
        <w:rPr>
          <w:lang w:val="lt-LT"/>
        </w:rPr>
        <w:t>Tiekėjų pašalinimo pagrindai, reikalaujami</w:t>
      </w:r>
      <w:r w:rsidR="00FF57F6">
        <w:rPr>
          <w:lang w:val="lt-LT"/>
        </w:rPr>
        <w:t xml:space="preserve"> kvalifikacijos reikalavimai ir nacionalinio saugumo reikalavimai“</w:t>
      </w:r>
      <w:r w:rsidR="007F686E" w:rsidRPr="00332E5D">
        <w:rPr>
          <w:rFonts w:cs="Times New Roman"/>
          <w:lang w:val="lt-LT"/>
        </w:rPr>
        <w:t>)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3C8BADB4"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w:t>
      </w:r>
      <w:r w:rsidR="00A45E55">
        <w:rPr>
          <w:lang w:val="lt-LT"/>
        </w:rPr>
        <w:t>–</w:t>
      </w:r>
      <w:r w:rsidR="00316FE6" w:rsidRPr="00332E5D">
        <w:rPr>
          <w:lang w:val="lt-LT"/>
        </w:rPr>
        <w:t>pardavimo sutarties projekte, pasiūlymas pateiktas ne perkančiosios organizacijos nurodytomis elektroninėmis priemonėmis ir pan.;</w:t>
      </w:r>
      <w:r w:rsidR="007F686E" w:rsidRPr="00332E5D">
        <w:rPr>
          <w:rFonts w:cs="Times New Roman"/>
          <w:lang w:val="lt-LT"/>
        </w:rPr>
        <w:tab/>
      </w:r>
    </w:p>
    <w:p w14:paraId="0C57E3F7" w14:textId="7D08A31A"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C72202">
        <w:rPr>
          <w:rFonts w:cs="Times New Roman"/>
          <w:lang w:val="lt-LT"/>
        </w:rPr>
        <w:t>4</w:t>
      </w:r>
      <w:r w:rsidR="007F686E" w:rsidRPr="00332E5D">
        <w:rPr>
          <w:rFonts w:cs="Times New Roman"/>
          <w:lang w:val="lt-LT"/>
        </w:rPr>
        <w:t xml:space="preserve"> pried</w:t>
      </w:r>
      <w:r w:rsidR="00C2092F" w:rsidRPr="00332E5D">
        <w:rPr>
          <w:rFonts w:cs="Times New Roman"/>
          <w:lang w:val="lt-LT"/>
        </w:rPr>
        <w:t>e</w:t>
      </w:r>
      <w:r w:rsidR="007F686E" w:rsidRPr="00332E5D">
        <w:rPr>
          <w:rFonts w:cs="Times New Roman"/>
          <w:lang w:val="lt-LT"/>
        </w:rPr>
        <w:t xml:space="preserve"> </w:t>
      </w:r>
      <w:r w:rsidR="00132164">
        <w:rPr>
          <w:rFonts w:cs="Times New Roman"/>
          <w:lang w:val="lt-LT"/>
        </w:rPr>
        <w:t>„</w:t>
      </w:r>
      <w:r w:rsidR="00132164" w:rsidRPr="00C72202">
        <w:rPr>
          <w:lang w:val="lt-LT"/>
        </w:rPr>
        <w:t>Tiekėjų pašalinimo pagrindai, reikalaujami</w:t>
      </w:r>
      <w:r w:rsidR="00132164">
        <w:rPr>
          <w:lang w:val="lt-LT"/>
        </w:rPr>
        <w:t xml:space="preserve"> kvalifikacijos reikalavimai ir nacionalinio saugumo reikalavimai“</w:t>
      </w:r>
      <w:r w:rsidR="00C2092F" w:rsidRPr="00332E5D">
        <w:rPr>
          <w:rFonts w:cs="Times New Roman"/>
          <w:lang w:val="lt-LT"/>
        </w:rPr>
        <w:t xml:space="preserve">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5FEE1EA4" w:rsidR="004B4015" w:rsidRPr="00347613" w:rsidRDefault="007F686E" w:rsidP="004B4015">
      <w:pPr>
        <w:pStyle w:val="Body2"/>
        <w:ind w:firstLine="567"/>
        <w:rPr>
          <w:b/>
          <w:color w:val="auto"/>
          <w:lang w:val="lt-LT"/>
        </w:rPr>
      </w:pPr>
      <w:r w:rsidRPr="00347613">
        <w:rPr>
          <w:b/>
          <w:lang w:val="lt-LT"/>
        </w:rPr>
        <w:t>13.1.</w:t>
      </w:r>
      <w:r w:rsidR="00CE71F0" w:rsidRPr="00347613">
        <w:rPr>
          <w:b/>
          <w:lang w:val="lt-LT"/>
        </w:rPr>
        <w:t>7</w:t>
      </w:r>
      <w:r w:rsidRPr="00347613">
        <w:rPr>
          <w:b/>
          <w:lang w:val="lt-LT"/>
        </w:rPr>
        <w:t xml:space="preserve">. </w:t>
      </w:r>
      <w:r w:rsidR="003B7093" w:rsidRPr="00347613">
        <w:rPr>
          <w:b/>
          <w:color w:val="auto"/>
          <w:lang w:val="lt-LT"/>
        </w:rPr>
        <w:t xml:space="preserve">kai kompetentingos institucijos pateikia informacijos, kad tiekėjas, jo subtiekėjas, ūkio subjektas, kurio </w:t>
      </w:r>
      <w:proofErr w:type="spellStart"/>
      <w:r w:rsidR="003B7093" w:rsidRPr="00347613">
        <w:rPr>
          <w:b/>
          <w:color w:val="auto"/>
          <w:lang w:val="lt-LT"/>
        </w:rPr>
        <w:t>pajėgumais</w:t>
      </w:r>
      <w:proofErr w:type="spellEnd"/>
      <w:r w:rsidR="003B7093" w:rsidRPr="00347613">
        <w:rPr>
          <w:b/>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003B7093" w:rsidRPr="00347613">
        <w:rPr>
          <w:b/>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3B7093" w:rsidRPr="00347613">
        <w:rPr>
          <w:b/>
          <w:color w:val="auto"/>
          <w:lang w:val="lt-LT"/>
        </w:rPr>
        <w:t>;</w:t>
      </w:r>
    </w:p>
    <w:p w14:paraId="11BA4D9B" w14:textId="654CBA75" w:rsidR="00347613" w:rsidRDefault="00347613" w:rsidP="008859CF">
      <w:pPr>
        <w:spacing w:line="276" w:lineRule="auto"/>
        <w:ind w:firstLine="567"/>
        <w:jc w:val="both"/>
        <w:rPr>
          <w:b/>
          <w:sz w:val="22"/>
          <w:szCs w:val="22"/>
          <w:lang w:val="lt-LT"/>
        </w:rPr>
      </w:pPr>
      <w:r w:rsidRPr="002B1A7E">
        <w:rPr>
          <w:b/>
          <w:sz w:val="22"/>
          <w:szCs w:val="22"/>
          <w:lang w:val="lt-LT"/>
        </w:rPr>
        <w:t>13.1</w:t>
      </w:r>
      <w:r w:rsidR="00B41A9C">
        <w:rPr>
          <w:b/>
          <w:sz w:val="22"/>
          <w:szCs w:val="22"/>
          <w:lang w:val="lt-LT"/>
        </w:rPr>
        <w:t>.8</w:t>
      </w:r>
      <w:r w:rsidRPr="002B1A7E">
        <w:rPr>
          <w:b/>
          <w:sz w:val="22"/>
          <w:szCs w:val="22"/>
          <w:lang w:val="lt-LT"/>
        </w:rPr>
        <w:t>. jei, perkančiajai organizacijai paprašius, tiekė</w:t>
      </w:r>
      <w:r w:rsidR="00DA156C">
        <w:rPr>
          <w:b/>
          <w:sz w:val="22"/>
          <w:szCs w:val="22"/>
          <w:lang w:val="lt-LT"/>
        </w:rPr>
        <w:t>jas nepateikia Pirkimo</w:t>
      </w:r>
      <w:r w:rsidR="008859CF">
        <w:rPr>
          <w:b/>
          <w:sz w:val="22"/>
          <w:szCs w:val="22"/>
          <w:lang w:val="lt-LT"/>
        </w:rPr>
        <w:t xml:space="preserve"> sąlygų </w:t>
      </w:r>
      <w:r w:rsidR="00EE4588">
        <w:rPr>
          <w:b/>
          <w:sz w:val="22"/>
          <w:szCs w:val="22"/>
          <w:lang w:val="lt-LT"/>
        </w:rPr>
        <w:t>8</w:t>
      </w:r>
      <w:r w:rsidRPr="002B1A7E">
        <w:rPr>
          <w:b/>
          <w:sz w:val="22"/>
          <w:szCs w:val="22"/>
          <w:lang w:val="lt-LT"/>
        </w:rPr>
        <w:t xml:space="preserve"> pried</w:t>
      </w:r>
      <w:r w:rsidR="008859CF">
        <w:rPr>
          <w:b/>
          <w:sz w:val="22"/>
          <w:szCs w:val="22"/>
          <w:lang w:val="lt-LT"/>
        </w:rPr>
        <w:t>e nurodytų dokumentų;</w:t>
      </w:r>
    </w:p>
    <w:p w14:paraId="44B6BBA2" w14:textId="327E1D14" w:rsidR="00F950E8" w:rsidRPr="00332E5D" w:rsidRDefault="00F950E8" w:rsidP="008859CF">
      <w:pPr>
        <w:pStyle w:val="Body2"/>
        <w:spacing w:line="276" w:lineRule="auto"/>
        <w:ind w:firstLine="567"/>
        <w:rPr>
          <w:lang w:val="lt-LT"/>
        </w:rPr>
      </w:pPr>
      <w:r w:rsidRPr="00332E5D">
        <w:rPr>
          <w:lang w:val="lt-LT"/>
        </w:rPr>
        <w:t>13.1.</w:t>
      </w:r>
      <w:r w:rsidR="003C0B38">
        <w:rPr>
          <w:lang w:val="lt-LT"/>
        </w:rPr>
        <w:t>9</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016F7D23" w:rsidR="007F686E" w:rsidRPr="00332E5D" w:rsidRDefault="007F686E" w:rsidP="008859CF">
      <w:pPr>
        <w:pStyle w:val="Body2"/>
        <w:spacing w:after="0" w:line="276" w:lineRule="auto"/>
        <w:ind w:firstLine="567"/>
        <w:rPr>
          <w:rFonts w:cs="Times New Roman"/>
          <w:lang w:val="lt-LT"/>
        </w:rPr>
      </w:pPr>
      <w:r w:rsidRPr="00332E5D">
        <w:rPr>
          <w:rFonts w:cs="Times New Roman"/>
          <w:lang w:val="lt-LT"/>
        </w:rPr>
        <w:t>13.1.</w:t>
      </w:r>
      <w:r w:rsidR="00347613">
        <w:rPr>
          <w:rFonts w:cs="Times New Roman"/>
          <w:lang w:val="lt-LT"/>
        </w:rPr>
        <w:t>1</w:t>
      </w:r>
      <w:r w:rsidR="003C0B38">
        <w:rPr>
          <w:rFonts w:cs="Times New Roman"/>
          <w:lang w:val="lt-LT"/>
        </w:rPr>
        <w:t>0</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4626EC47"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3C0B38">
        <w:rPr>
          <w:rFonts w:cs="Times New Roman"/>
          <w:lang w:val="lt-LT"/>
        </w:rPr>
        <w:t>1</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56C413BF" w:rsidR="00ED6CAE" w:rsidRDefault="007F686E" w:rsidP="007F686E">
      <w:pPr>
        <w:pStyle w:val="Body2"/>
        <w:spacing w:after="0"/>
        <w:ind w:firstLine="567"/>
        <w:rPr>
          <w:lang w:val="lt-LT"/>
        </w:rPr>
      </w:pPr>
      <w:r w:rsidRPr="00332E5D">
        <w:rPr>
          <w:rFonts w:cs="Times New Roman"/>
          <w:lang w:val="lt-LT"/>
        </w:rPr>
        <w:t>13.1.1</w:t>
      </w:r>
      <w:r w:rsidR="003C0B38">
        <w:rPr>
          <w:rFonts w:cs="Times New Roman"/>
          <w:lang w:val="lt-LT"/>
        </w:rPr>
        <w:t>2</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3148267E" w:rsidR="00AA34FD" w:rsidRDefault="00F6653D" w:rsidP="007F686E">
      <w:pPr>
        <w:pStyle w:val="Body2"/>
        <w:spacing w:after="0"/>
        <w:ind w:firstLine="567"/>
        <w:rPr>
          <w:lang w:val="lt-LT"/>
        </w:rPr>
      </w:pPr>
      <w:r>
        <w:rPr>
          <w:lang w:val="lt-LT"/>
        </w:rPr>
        <w:t>13.1.1</w:t>
      </w:r>
      <w:r w:rsidR="003C0B38">
        <w:rPr>
          <w:lang w:val="lt-LT"/>
        </w:rPr>
        <w:t>3</w:t>
      </w:r>
      <w:r w:rsidR="00AA34FD">
        <w:rPr>
          <w:lang w:val="lt-LT"/>
        </w:rPr>
        <w:t>.</w:t>
      </w:r>
      <w:r w:rsidR="00AA34FD" w:rsidRPr="00AA34FD">
        <w:rPr>
          <w:lang w:val="lt-LT"/>
        </w:rPr>
        <w:t xml:space="preserve"> </w:t>
      </w:r>
      <w:r w:rsidR="00AA34FD" w:rsidRPr="008D5546">
        <w:rPr>
          <w:lang w:val="lt-LT"/>
        </w:rPr>
        <w:t>paaiškėjus aplinkybėms, atitinkančioms bent vieną iš VPĮ 45 straipsnio 2</w:t>
      </w:r>
      <w:r w:rsidR="00AA34FD" w:rsidRPr="008D5546">
        <w:rPr>
          <w:vertAlign w:val="superscript"/>
          <w:lang w:val="lt-LT"/>
        </w:rPr>
        <w:t>1</w:t>
      </w:r>
      <w:r w:rsidR="00AA34FD" w:rsidRPr="008D5546">
        <w:rPr>
          <w:lang w:val="lt-LT"/>
        </w:rPr>
        <w:t xml:space="preserve"> dalyje išvardintų sąlygų</w:t>
      </w:r>
      <w:r w:rsidR="00AA34FD">
        <w:rPr>
          <w:lang w:val="lt-LT"/>
        </w:rPr>
        <w:t>;</w:t>
      </w:r>
    </w:p>
    <w:p w14:paraId="3E41560B" w14:textId="4BA85744" w:rsidR="00AA34FD" w:rsidRDefault="00F6653D" w:rsidP="007F686E">
      <w:pPr>
        <w:pStyle w:val="Body2"/>
        <w:spacing w:after="0"/>
        <w:ind w:firstLine="567"/>
        <w:rPr>
          <w:lang w:val="lt-LT"/>
        </w:rPr>
      </w:pPr>
      <w:r>
        <w:rPr>
          <w:lang w:val="lt-LT"/>
        </w:rPr>
        <w:t>13.1.1</w:t>
      </w:r>
      <w:r w:rsidR="003C0B38">
        <w:rPr>
          <w:lang w:val="lt-LT"/>
        </w:rPr>
        <w:t>4</w:t>
      </w:r>
      <w:r w:rsidR="00AA34FD">
        <w:rPr>
          <w:lang w:val="lt-LT"/>
        </w:rPr>
        <w:t>.</w:t>
      </w:r>
      <w:r w:rsidR="00AA34FD" w:rsidRPr="00AA34FD">
        <w:rPr>
          <w:lang w:val="lt-LT"/>
        </w:rPr>
        <w:t xml:space="preserve"> </w:t>
      </w:r>
      <w:r w:rsidR="00AA34FD" w:rsidRPr="008D5546">
        <w:rPr>
          <w:lang w:val="lt-LT"/>
        </w:rPr>
        <w:t>jei,</w:t>
      </w:r>
      <w:r w:rsidR="00AA34FD" w:rsidRPr="000A62B7">
        <w:rPr>
          <w:lang w:val="lt-LT"/>
        </w:rPr>
        <w:t xml:space="preserve"> vadovaujantis VPĮ 17 str. 5 d.,  tiekėjas ir jo subtiekėjai, ūkio subjektai, kurių </w:t>
      </w:r>
      <w:proofErr w:type="spellStart"/>
      <w:r w:rsidR="00AA34FD" w:rsidRPr="000A62B7">
        <w:rPr>
          <w:lang w:val="lt-LT"/>
        </w:rPr>
        <w:t>pajėgumais</w:t>
      </w:r>
      <w:proofErr w:type="spellEnd"/>
      <w:r w:rsidR="00AA34FD" w:rsidRPr="000A62B7">
        <w:rPr>
          <w:lang w:val="lt-LT"/>
        </w:rPr>
        <w:t xml:space="preserve"> remiasi tiekėjas, nėra registruotas (jeigu tiekėjas ar subtiekėjas yra fizinis asmuo</w:t>
      </w:r>
      <w:r w:rsidR="00F2586B">
        <w:rPr>
          <w:lang w:val="lt-LT"/>
        </w:rPr>
        <w:t xml:space="preserve"> – </w:t>
      </w:r>
      <w:r w:rsidR="00AA34FD" w:rsidRPr="000A62B7">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AA34FD">
        <w:rPr>
          <w:lang w:val="lt-LT"/>
        </w:rPr>
        <w:t>,</w:t>
      </w:r>
      <w:r w:rsidR="00AA34FD" w:rsidRPr="007541B4">
        <w:rPr>
          <w:lang w:val="lt-LT"/>
        </w:rPr>
        <w:t xml:space="preserve"> </w:t>
      </w:r>
      <w:r w:rsidR="00AA34FD">
        <w:rPr>
          <w:lang w:val="lt-LT"/>
        </w:rPr>
        <w:t>kurie yra privalomi valstybėms narėms;</w:t>
      </w:r>
    </w:p>
    <w:p w14:paraId="22BFA318" w14:textId="155B4EC5" w:rsidR="007F686E" w:rsidRPr="00332E5D" w:rsidRDefault="007F686E" w:rsidP="007F686E">
      <w:pPr>
        <w:pStyle w:val="Body2"/>
        <w:spacing w:after="0"/>
        <w:ind w:firstLine="567"/>
        <w:rPr>
          <w:rFonts w:cs="Times New Roman"/>
          <w:lang w:val="lt-LT"/>
        </w:rPr>
      </w:pPr>
      <w:r w:rsidRPr="00332E5D">
        <w:rPr>
          <w:rFonts w:cs="Times New Roman"/>
          <w:lang w:val="lt-LT"/>
        </w:rPr>
        <w:t>13.1.1</w:t>
      </w:r>
      <w:r w:rsidR="003C0B38">
        <w:rPr>
          <w:rFonts w:cs="Times New Roman"/>
          <w:lang w:val="lt-LT"/>
        </w:rPr>
        <w:t>5</w:t>
      </w:r>
      <w:bookmarkStart w:id="1" w:name="_GoBack"/>
      <w:bookmarkEnd w:id="1"/>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10D81DAE" w14:textId="1FCC169E" w:rsidR="00332E5D" w:rsidRDefault="00332E5D" w:rsidP="00B966A1">
      <w:pPr>
        <w:pStyle w:val="Body2"/>
        <w:spacing w:after="0"/>
        <w:ind w:firstLine="567"/>
        <w:rPr>
          <w:rFonts w:cs="Times New Roman"/>
          <w:b/>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0C5EA843" w:rsidR="007F686E" w:rsidRPr="00332E5D" w:rsidRDefault="007F686E" w:rsidP="007F686E">
      <w:pPr>
        <w:pStyle w:val="Body2"/>
        <w:spacing w:after="0"/>
        <w:ind w:firstLine="567"/>
        <w:rPr>
          <w:rFonts w:cs="Times New Roman"/>
          <w:lang w:val="lt-LT"/>
        </w:rPr>
      </w:pPr>
      <w:r w:rsidRPr="00332E5D">
        <w:rPr>
          <w:rFonts w:cs="Times New Roman"/>
          <w:lang w:val="lt-LT"/>
        </w:rPr>
        <w:t xml:space="preserve">15.5. Pirkimo sutartis negali būti sudaryta, kol nepasibaigė pirkimo sutarties sudarymo atidėjimo terminas, t. y. ne anksčiau kaip po </w:t>
      </w:r>
      <w:r w:rsidR="005519BD" w:rsidRPr="00B27D31">
        <w:rPr>
          <w:rFonts w:cs="Times New Roman"/>
          <w:b/>
          <w:u w:val="single"/>
          <w:lang w:val="lt-LT"/>
        </w:rPr>
        <w:t>5</w:t>
      </w:r>
      <w:r w:rsidRPr="00B27D31">
        <w:rPr>
          <w:rFonts w:cs="Times New Roman"/>
          <w:b/>
          <w:u w:val="single"/>
          <w:lang w:val="lt-LT"/>
        </w:rPr>
        <w:t xml:space="preserve"> (</w:t>
      </w:r>
      <w:r w:rsidR="005519BD" w:rsidRPr="00B27D31">
        <w:rPr>
          <w:rFonts w:cs="Times New Roman"/>
          <w:b/>
          <w:u w:val="single"/>
          <w:lang w:val="lt-LT"/>
        </w:rPr>
        <w:t>penki</w:t>
      </w:r>
      <w:r w:rsidR="003E293A" w:rsidRPr="00B27D31">
        <w:rPr>
          <w:rFonts w:cs="Times New Roman"/>
          <w:b/>
          <w:u w:val="single"/>
          <w:lang w:val="lt-LT"/>
        </w:rPr>
        <w:t>ų</w:t>
      </w:r>
      <w:r w:rsidRPr="00B27D31">
        <w:rPr>
          <w:rFonts w:cs="Times New Roman"/>
          <w:b/>
          <w:u w:val="single"/>
          <w:lang w:val="lt-LT"/>
        </w:rPr>
        <w:t xml:space="preserve">) </w:t>
      </w:r>
      <w:r w:rsidR="005519BD" w:rsidRPr="00B27D31">
        <w:rPr>
          <w:rFonts w:cs="Times New Roman"/>
          <w:b/>
          <w:u w:val="single"/>
          <w:lang w:val="lt-LT"/>
        </w:rPr>
        <w:t>darbo</w:t>
      </w:r>
      <w:r w:rsidRPr="00B27D31">
        <w:rPr>
          <w:rFonts w:cs="Times New Roman"/>
          <w:b/>
          <w:u w:val="single"/>
          <w:lang w:val="lt-LT"/>
        </w:rPr>
        <w:t xml:space="preserve"> dien</w:t>
      </w:r>
      <w:r w:rsidR="003E293A" w:rsidRPr="00B27D31">
        <w:rPr>
          <w:rFonts w:cs="Times New Roman"/>
          <w:b/>
          <w:u w:val="single"/>
          <w:lang w:val="lt-LT"/>
        </w:rPr>
        <w:t>ų</w:t>
      </w:r>
      <w:r w:rsidRPr="00332E5D">
        <w:rPr>
          <w:rFonts w:cs="Times New Roman"/>
          <w:lang w:val="lt-LT"/>
        </w:rPr>
        <w:t xml:space="preserve"> nuo pranešimo apie sprendimą sudaryti pirkimo sutartį išsiuntimo dalyviams dienos, išskyrus atvejus, kai vienintelis dalyvis yra tas, su kuriuo sudaroma pirkimo sutartis.</w:t>
      </w:r>
      <w:r w:rsidR="00524936" w:rsidRPr="00524936">
        <w:rPr>
          <w:lang w:val="lt-LT"/>
        </w:rPr>
        <w:t xml:space="preserve"> </w:t>
      </w:r>
      <w:r w:rsidR="00524936" w:rsidRPr="007601E8">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lastRenderedPageBreak/>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1615B911"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pirkimo sąlygų </w:t>
      </w:r>
      <w:r w:rsidR="005B7950">
        <w:rPr>
          <w:rFonts w:cs="Times New Roman"/>
          <w:lang w:val="lt-LT"/>
        </w:rPr>
        <w:t>3</w:t>
      </w:r>
      <w:r w:rsidR="00C87682" w:rsidRPr="00ED3454">
        <w:rPr>
          <w:rFonts w:cs="Times New Roman"/>
          <w:lang w:val="lt-LT"/>
        </w:rPr>
        <w:t xml:space="preserve"> </w:t>
      </w:r>
      <w:r w:rsidR="00D024A4" w:rsidRPr="00ED3454">
        <w:rPr>
          <w:rFonts w:cs="Times New Roman"/>
          <w:lang w:val="lt-LT"/>
        </w:rPr>
        <w:t>priede „Viešojo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F634BB">
        <w:rPr>
          <w:rFonts w:cs="Times New Roman"/>
          <w:lang w:val="lt-LT"/>
        </w:rPr>
        <w:t>SABIS</w:t>
      </w:r>
      <w:r w:rsidR="00D024A4" w:rsidRPr="00332E5D">
        <w:rPr>
          <w:rFonts w:cs="Times New Roman"/>
          <w:lang w:val="lt-LT"/>
        </w:rPr>
        <w:t>“ priemonėmis. Prisijungti prie elektroninės paslaugos „</w:t>
      </w:r>
      <w:r w:rsidR="00F634BB">
        <w:rPr>
          <w:rFonts w:cs="Times New Roman"/>
          <w:lang w:val="lt-LT"/>
        </w:rPr>
        <w:t>SABIS</w:t>
      </w:r>
      <w:r w:rsidR="00D024A4" w:rsidRPr="00332E5D">
        <w:rPr>
          <w:rFonts w:cs="Times New Roman"/>
          <w:lang w:val="lt-LT"/>
        </w:rPr>
        <w:t>“ galima interneto adresu </w:t>
      </w:r>
      <w:hyperlink r:id="rId9" w:tgtFrame="_blank" w:tooltip="https://nbfc.lrv.lt/lt/sabis/" w:history="1">
        <w:r w:rsidR="00F634BB" w:rsidRPr="00C271A2">
          <w:rPr>
            <w:rStyle w:val="Hyperlink"/>
            <w:color w:val="0563C1"/>
            <w:bdr w:val="none" w:sz="0" w:space="0" w:color="auto" w:frame="1"/>
            <w:shd w:val="clear" w:color="auto" w:fill="FFFFFF"/>
          </w:rPr>
          <w:t>https://nbfc.lrv.lt/lt/sabis/</w:t>
        </w:r>
      </w:hyperlink>
      <w:r w:rsidR="00D024A4" w:rsidRPr="00332E5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12FCC817" w:rsidR="00C72202" w:rsidRPr="00C72202" w:rsidRDefault="00C72202" w:rsidP="00C72202">
      <w:pPr>
        <w:pStyle w:val="Body2"/>
        <w:ind w:firstLine="567"/>
        <w:rPr>
          <w:lang w:val="lt-LT"/>
        </w:rPr>
      </w:pPr>
      <w:r w:rsidRPr="00C72202">
        <w:rPr>
          <w:lang w:val="lt-LT"/>
        </w:rPr>
        <w:t>1 priedas. Techninis projektas.</w:t>
      </w:r>
    </w:p>
    <w:p w14:paraId="78E417BF" w14:textId="77777777" w:rsidR="00C72202" w:rsidRPr="00C72202" w:rsidRDefault="00C72202" w:rsidP="00C72202">
      <w:pPr>
        <w:pStyle w:val="Body2"/>
        <w:ind w:firstLine="567"/>
        <w:rPr>
          <w:lang w:val="lt-LT"/>
        </w:rPr>
      </w:pPr>
      <w:r w:rsidRPr="00C72202">
        <w:rPr>
          <w:lang w:val="lt-LT"/>
        </w:rPr>
        <w:t>2 priedas. Pasiūlymo forma.</w:t>
      </w:r>
    </w:p>
    <w:p w14:paraId="616FF3B2" w14:textId="309D583F" w:rsidR="00C72202" w:rsidRPr="00C72202" w:rsidRDefault="00C72202" w:rsidP="00C72202">
      <w:pPr>
        <w:pStyle w:val="Body2"/>
        <w:ind w:firstLine="567"/>
        <w:rPr>
          <w:lang w:val="lt-LT"/>
        </w:rPr>
      </w:pPr>
      <w:r w:rsidRPr="00C72202">
        <w:rPr>
          <w:lang w:val="lt-LT"/>
        </w:rPr>
        <w:t>3 priedas. Viešojo pirkimo sutarties projektas</w:t>
      </w:r>
      <w:r w:rsidR="006117B4">
        <w:rPr>
          <w:lang w:val="lt-LT"/>
        </w:rPr>
        <w:t>.</w:t>
      </w:r>
    </w:p>
    <w:p w14:paraId="1EE4D081" w14:textId="0EB5A68E" w:rsidR="00C72202" w:rsidRPr="00C72202" w:rsidRDefault="00C72202" w:rsidP="00C72202">
      <w:pPr>
        <w:pStyle w:val="Body2"/>
        <w:ind w:firstLine="567"/>
        <w:rPr>
          <w:lang w:val="lt-LT"/>
        </w:rPr>
      </w:pPr>
      <w:r w:rsidRPr="00C72202">
        <w:rPr>
          <w:lang w:val="lt-LT"/>
        </w:rPr>
        <w:t>4 priedas. Tiekėjų pašalinimo pagrindai, reikalaujami</w:t>
      </w:r>
      <w:r w:rsidR="00DD6936">
        <w:rPr>
          <w:lang w:val="lt-LT"/>
        </w:rPr>
        <w:t xml:space="preserve"> kvalifikacijos reikalavimai ir nacionalinio saugumo reikalavimai</w:t>
      </w:r>
      <w:r w:rsidRPr="00C72202">
        <w:rPr>
          <w:lang w:val="lt-LT"/>
        </w:rPr>
        <w:t>.</w:t>
      </w:r>
    </w:p>
    <w:p w14:paraId="4B1F9A5D" w14:textId="79A7773D" w:rsidR="00C72202" w:rsidRPr="00C72202" w:rsidRDefault="00C72202" w:rsidP="00C72202">
      <w:pPr>
        <w:pStyle w:val="Body2"/>
        <w:ind w:firstLine="567"/>
        <w:rPr>
          <w:lang w:val="lt-LT"/>
        </w:rPr>
      </w:pPr>
      <w:r w:rsidRPr="00C72202">
        <w:rPr>
          <w:lang w:val="lt-LT"/>
        </w:rPr>
        <w:t xml:space="preserve">5 priedas. Per pastaruosius </w:t>
      </w:r>
      <w:r w:rsidR="00CF6002">
        <w:rPr>
          <w:lang w:val="lt-LT"/>
        </w:rPr>
        <w:t>5 metus tinkamai atliktų darbų</w:t>
      </w:r>
      <w:r w:rsidR="003706EE">
        <w:rPr>
          <w:lang w:val="lt-LT"/>
        </w:rPr>
        <w:t xml:space="preserve"> sąrašas</w:t>
      </w:r>
      <w:r w:rsidRPr="00C72202">
        <w:rPr>
          <w:lang w:val="lt-LT"/>
        </w:rPr>
        <w:t>.</w:t>
      </w:r>
    </w:p>
    <w:p w14:paraId="1671AFCA" w14:textId="588B43ED" w:rsidR="00C72202" w:rsidRPr="00C72202" w:rsidRDefault="00C72202" w:rsidP="00C72202">
      <w:pPr>
        <w:pStyle w:val="Body2"/>
        <w:ind w:firstLine="567"/>
        <w:rPr>
          <w:lang w:val="lt-LT"/>
        </w:rPr>
      </w:pPr>
      <w:r w:rsidRPr="00C72202">
        <w:rPr>
          <w:lang w:val="lt-LT"/>
        </w:rPr>
        <w:t xml:space="preserve">6 priedas. Tiekėjo </w:t>
      </w:r>
      <w:r w:rsidR="00893323">
        <w:rPr>
          <w:lang w:val="lt-LT"/>
        </w:rPr>
        <w:t xml:space="preserve">specialistų </w:t>
      </w:r>
      <w:r w:rsidRPr="00C72202">
        <w:rPr>
          <w:lang w:val="lt-LT"/>
        </w:rPr>
        <w:t>sąrašas.</w:t>
      </w:r>
    </w:p>
    <w:p w14:paraId="22718F3C" w14:textId="77777777" w:rsidR="00C72202" w:rsidRPr="00C72202" w:rsidRDefault="00C72202" w:rsidP="00C72202">
      <w:pPr>
        <w:pStyle w:val="Body2"/>
        <w:ind w:firstLine="567"/>
        <w:rPr>
          <w:lang w:val="lt-LT"/>
        </w:rPr>
      </w:pPr>
      <w:r w:rsidRPr="00C72202">
        <w:rPr>
          <w:lang w:val="lt-LT"/>
        </w:rPr>
        <w:t>7 priedas. Europos bendrasis viešųjų pirkimų dokumentas (EBVPD).</w:t>
      </w:r>
    </w:p>
    <w:p w14:paraId="49B17DD1" w14:textId="2E0B9C55" w:rsidR="00B608C3" w:rsidRPr="00C72202" w:rsidRDefault="00C72202" w:rsidP="00FD2822">
      <w:pPr>
        <w:pStyle w:val="Body2"/>
        <w:spacing w:after="0"/>
        <w:ind w:firstLine="567"/>
        <w:rPr>
          <w:lang w:val="lt-LT"/>
        </w:rPr>
      </w:pPr>
      <w:r w:rsidRPr="00C72202">
        <w:rPr>
          <w:lang w:val="lt-LT"/>
        </w:rPr>
        <w:t xml:space="preserve">8 priedas. </w:t>
      </w:r>
      <w:r w:rsidR="00B608C3" w:rsidRPr="00701EDB">
        <w:rPr>
          <w:lang w:val="lt-LT"/>
        </w:rPr>
        <w:t>Informacija apie tiekėją (subtiekėją, subrangovą, sutartinai veikiantį asmenį).</w:t>
      </w:r>
    </w:p>
    <w:p w14:paraId="6F07E5C4" w14:textId="77777777" w:rsidR="00B608C3" w:rsidRPr="00C72202" w:rsidRDefault="00B608C3" w:rsidP="00C72202">
      <w:pPr>
        <w:pStyle w:val="Body2"/>
        <w:spacing w:after="0"/>
        <w:ind w:firstLine="567"/>
        <w:rPr>
          <w:lang w:val="lt-LT"/>
        </w:rPr>
      </w:pP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10"/>
      <w:footerReference w:type="default" r:id="rId11"/>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5D143" w14:textId="77777777" w:rsidR="009771B8" w:rsidRDefault="009771B8">
      <w:r>
        <w:separator/>
      </w:r>
    </w:p>
  </w:endnote>
  <w:endnote w:type="continuationSeparator" w:id="0">
    <w:p w14:paraId="579CAB9A" w14:textId="77777777" w:rsidR="009771B8" w:rsidRDefault="0097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0D6A85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C0B38">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C0B38">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FCBA5" w14:textId="77777777" w:rsidR="009771B8" w:rsidRDefault="009771B8">
      <w:r>
        <w:separator/>
      </w:r>
    </w:p>
  </w:footnote>
  <w:footnote w:type="continuationSeparator" w:id="0">
    <w:p w14:paraId="6AB862BD" w14:textId="77777777" w:rsidR="009771B8" w:rsidRDefault="0097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A52"/>
    <w:rsid w:val="00014712"/>
    <w:rsid w:val="000170F9"/>
    <w:rsid w:val="000356CD"/>
    <w:rsid w:val="00037FF0"/>
    <w:rsid w:val="00040F0A"/>
    <w:rsid w:val="00042D5B"/>
    <w:rsid w:val="00042E0F"/>
    <w:rsid w:val="000458A0"/>
    <w:rsid w:val="00046499"/>
    <w:rsid w:val="00047C2D"/>
    <w:rsid w:val="00064A5D"/>
    <w:rsid w:val="00066D96"/>
    <w:rsid w:val="00083663"/>
    <w:rsid w:val="00093F31"/>
    <w:rsid w:val="00094F81"/>
    <w:rsid w:val="00096E62"/>
    <w:rsid w:val="00097880"/>
    <w:rsid w:val="000A2FD8"/>
    <w:rsid w:val="000A3970"/>
    <w:rsid w:val="000A4A89"/>
    <w:rsid w:val="000A531D"/>
    <w:rsid w:val="000B2166"/>
    <w:rsid w:val="000D22CB"/>
    <w:rsid w:val="000D5785"/>
    <w:rsid w:val="000D695A"/>
    <w:rsid w:val="000D7173"/>
    <w:rsid w:val="000E0649"/>
    <w:rsid w:val="000E42A4"/>
    <w:rsid w:val="000F0D7E"/>
    <w:rsid w:val="000F5BBE"/>
    <w:rsid w:val="001006FA"/>
    <w:rsid w:val="00100A7D"/>
    <w:rsid w:val="001125E3"/>
    <w:rsid w:val="001141D9"/>
    <w:rsid w:val="00121959"/>
    <w:rsid w:val="00132164"/>
    <w:rsid w:val="00134308"/>
    <w:rsid w:val="00135DB3"/>
    <w:rsid w:val="00142651"/>
    <w:rsid w:val="00143027"/>
    <w:rsid w:val="00144EB2"/>
    <w:rsid w:val="001463C4"/>
    <w:rsid w:val="001544D2"/>
    <w:rsid w:val="00155861"/>
    <w:rsid w:val="00162797"/>
    <w:rsid w:val="00164EB0"/>
    <w:rsid w:val="00166FFD"/>
    <w:rsid w:val="00170F0B"/>
    <w:rsid w:val="001725AB"/>
    <w:rsid w:val="00176A63"/>
    <w:rsid w:val="0018099D"/>
    <w:rsid w:val="00181254"/>
    <w:rsid w:val="00185B3F"/>
    <w:rsid w:val="00186277"/>
    <w:rsid w:val="00190B85"/>
    <w:rsid w:val="00191CB2"/>
    <w:rsid w:val="00192B83"/>
    <w:rsid w:val="00194D03"/>
    <w:rsid w:val="00197976"/>
    <w:rsid w:val="001979AA"/>
    <w:rsid w:val="001A68BE"/>
    <w:rsid w:val="001C7C16"/>
    <w:rsid w:val="001D3C49"/>
    <w:rsid w:val="001D486D"/>
    <w:rsid w:val="001E0D39"/>
    <w:rsid w:val="001E4D02"/>
    <w:rsid w:val="001E4E0E"/>
    <w:rsid w:val="001E7FD2"/>
    <w:rsid w:val="001F01A8"/>
    <w:rsid w:val="00202468"/>
    <w:rsid w:val="00205AB1"/>
    <w:rsid w:val="002132B3"/>
    <w:rsid w:val="00215AC5"/>
    <w:rsid w:val="00216449"/>
    <w:rsid w:val="002311EC"/>
    <w:rsid w:val="00231450"/>
    <w:rsid w:val="002315C6"/>
    <w:rsid w:val="002323A2"/>
    <w:rsid w:val="00236244"/>
    <w:rsid w:val="00241018"/>
    <w:rsid w:val="0025437A"/>
    <w:rsid w:val="00261176"/>
    <w:rsid w:val="00271316"/>
    <w:rsid w:val="00274148"/>
    <w:rsid w:val="002743D5"/>
    <w:rsid w:val="00287EAB"/>
    <w:rsid w:val="00292F1D"/>
    <w:rsid w:val="002965DE"/>
    <w:rsid w:val="002B117B"/>
    <w:rsid w:val="002B2AE3"/>
    <w:rsid w:val="002B2CA9"/>
    <w:rsid w:val="002B3C7F"/>
    <w:rsid w:val="002B7AF9"/>
    <w:rsid w:val="002C4462"/>
    <w:rsid w:val="002F160E"/>
    <w:rsid w:val="002F3B7F"/>
    <w:rsid w:val="003035A3"/>
    <w:rsid w:val="00316178"/>
    <w:rsid w:val="00316FE6"/>
    <w:rsid w:val="00317DAC"/>
    <w:rsid w:val="00330369"/>
    <w:rsid w:val="00332E5D"/>
    <w:rsid w:val="003459B8"/>
    <w:rsid w:val="00346AD7"/>
    <w:rsid w:val="00347613"/>
    <w:rsid w:val="003552AD"/>
    <w:rsid w:val="00367453"/>
    <w:rsid w:val="003706EE"/>
    <w:rsid w:val="00371990"/>
    <w:rsid w:val="00372312"/>
    <w:rsid w:val="00374246"/>
    <w:rsid w:val="003774AD"/>
    <w:rsid w:val="003909D5"/>
    <w:rsid w:val="003915A7"/>
    <w:rsid w:val="00394EF3"/>
    <w:rsid w:val="003A1653"/>
    <w:rsid w:val="003A30C8"/>
    <w:rsid w:val="003A6670"/>
    <w:rsid w:val="003B2B14"/>
    <w:rsid w:val="003B6D11"/>
    <w:rsid w:val="003B7093"/>
    <w:rsid w:val="003C0B38"/>
    <w:rsid w:val="003C269A"/>
    <w:rsid w:val="003C3D55"/>
    <w:rsid w:val="003D5E90"/>
    <w:rsid w:val="003E293A"/>
    <w:rsid w:val="003E4CA7"/>
    <w:rsid w:val="003E56F6"/>
    <w:rsid w:val="003E5CE0"/>
    <w:rsid w:val="003E63DB"/>
    <w:rsid w:val="003F069B"/>
    <w:rsid w:val="003F0EA7"/>
    <w:rsid w:val="003F15C6"/>
    <w:rsid w:val="003F543A"/>
    <w:rsid w:val="004058C5"/>
    <w:rsid w:val="004059B7"/>
    <w:rsid w:val="0041301A"/>
    <w:rsid w:val="0042138D"/>
    <w:rsid w:val="0042203E"/>
    <w:rsid w:val="004252FD"/>
    <w:rsid w:val="00425D92"/>
    <w:rsid w:val="004271AD"/>
    <w:rsid w:val="004349EB"/>
    <w:rsid w:val="00442318"/>
    <w:rsid w:val="0045411A"/>
    <w:rsid w:val="0046301C"/>
    <w:rsid w:val="00470210"/>
    <w:rsid w:val="00474962"/>
    <w:rsid w:val="00476F5B"/>
    <w:rsid w:val="004808E5"/>
    <w:rsid w:val="004834F6"/>
    <w:rsid w:val="00483F61"/>
    <w:rsid w:val="0048509D"/>
    <w:rsid w:val="004856AF"/>
    <w:rsid w:val="0049337D"/>
    <w:rsid w:val="004A1D6D"/>
    <w:rsid w:val="004A34E8"/>
    <w:rsid w:val="004B04FB"/>
    <w:rsid w:val="004B4015"/>
    <w:rsid w:val="004B5FDD"/>
    <w:rsid w:val="004B7D7E"/>
    <w:rsid w:val="004C5779"/>
    <w:rsid w:val="004E7D41"/>
    <w:rsid w:val="004F09D0"/>
    <w:rsid w:val="004F21E4"/>
    <w:rsid w:val="00500AAE"/>
    <w:rsid w:val="0050576A"/>
    <w:rsid w:val="0050594D"/>
    <w:rsid w:val="00507A41"/>
    <w:rsid w:val="005121A1"/>
    <w:rsid w:val="00517E07"/>
    <w:rsid w:val="00520EBE"/>
    <w:rsid w:val="005231F3"/>
    <w:rsid w:val="00524264"/>
    <w:rsid w:val="00524936"/>
    <w:rsid w:val="00526292"/>
    <w:rsid w:val="0053107B"/>
    <w:rsid w:val="00531099"/>
    <w:rsid w:val="00537432"/>
    <w:rsid w:val="0054334F"/>
    <w:rsid w:val="00544FBC"/>
    <w:rsid w:val="00550016"/>
    <w:rsid w:val="005519BD"/>
    <w:rsid w:val="005546B1"/>
    <w:rsid w:val="00562BC5"/>
    <w:rsid w:val="00564F10"/>
    <w:rsid w:val="00567ADC"/>
    <w:rsid w:val="0057053A"/>
    <w:rsid w:val="00573AB1"/>
    <w:rsid w:val="005875A9"/>
    <w:rsid w:val="005948E9"/>
    <w:rsid w:val="00594AEF"/>
    <w:rsid w:val="005A0FA6"/>
    <w:rsid w:val="005B0808"/>
    <w:rsid w:val="005B084C"/>
    <w:rsid w:val="005B7950"/>
    <w:rsid w:val="005C49DB"/>
    <w:rsid w:val="005C758E"/>
    <w:rsid w:val="005D2AA5"/>
    <w:rsid w:val="005D7ED8"/>
    <w:rsid w:val="005E0650"/>
    <w:rsid w:val="005E5855"/>
    <w:rsid w:val="005E674E"/>
    <w:rsid w:val="00600913"/>
    <w:rsid w:val="00601D92"/>
    <w:rsid w:val="0060618D"/>
    <w:rsid w:val="006078E0"/>
    <w:rsid w:val="006117B4"/>
    <w:rsid w:val="00611EB4"/>
    <w:rsid w:val="0061491D"/>
    <w:rsid w:val="0061582C"/>
    <w:rsid w:val="00620A2F"/>
    <w:rsid w:val="00622F15"/>
    <w:rsid w:val="006245D9"/>
    <w:rsid w:val="006252CB"/>
    <w:rsid w:val="006302BC"/>
    <w:rsid w:val="00641FEB"/>
    <w:rsid w:val="0065008E"/>
    <w:rsid w:val="00651876"/>
    <w:rsid w:val="0066034D"/>
    <w:rsid w:val="00662A61"/>
    <w:rsid w:val="00665240"/>
    <w:rsid w:val="00666D47"/>
    <w:rsid w:val="006700EB"/>
    <w:rsid w:val="006760B0"/>
    <w:rsid w:val="006839CD"/>
    <w:rsid w:val="00694154"/>
    <w:rsid w:val="006B036C"/>
    <w:rsid w:val="006C10C7"/>
    <w:rsid w:val="006D74F9"/>
    <w:rsid w:val="006E2808"/>
    <w:rsid w:val="006E54AD"/>
    <w:rsid w:val="006F0840"/>
    <w:rsid w:val="006F25AF"/>
    <w:rsid w:val="006F3F50"/>
    <w:rsid w:val="006F6FE1"/>
    <w:rsid w:val="007048C2"/>
    <w:rsid w:val="00705796"/>
    <w:rsid w:val="007118CA"/>
    <w:rsid w:val="00713981"/>
    <w:rsid w:val="0071558F"/>
    <w:rsid w:val="00720F34"/>
    <w:rsid w:val="00721F0E"/>
    <w:rsid w:val="00722FD7"/>
    <w:rsid w:val="00724D32"/>
    <w:rsid w:val="007330D8"/>
    <w:rsid w:val="00736412"/>
    <w:rsid w:val="00742038"/>
    <w:rsid w:val="00745BDF"/>
    <w:rsid w:val="00754638"/>
    <w:rsid w:val="007551F7"/>
    <w:rsid w:val="00755388"/>
    <w:rsid w:val="007561B9"/>
    <w:rsid w:val="007644CF"/>
    <w:rsid w:val="007660B7"/>
    <w:rsid w:val="007738E5"/>
    <w:rsid w:val="00773E58"/>
    <w:rsid w:val="007772AE"/>
    <w:rsid w:val="00780260"/>
    <w:rsid w:val="007824F8"/>
    <w:rsid w:val="00782519"/>
    <w:rsid w:val="007903E8"/>
    <w:rsid w:val="00792469"/>
    <w:rsid w:val="007A514A"/>
    <w:rsid w:val="007A51A2"/>
    <w:rsid w:val="007B1EE9"/>
    <w:rsid w:val="007B44BE"/>
    <w:rsid w:val="007B675B"/>
    <w:rsid w:val="007B717F"/>
    <w:rsid w:val="007C39A3"/>
    <w:rsid w:val="007C3D62"/>
    <w:rsid w:val="007C4AC0"/>
    <w:rsid w:val="007C654C"/>
    <w:rsid w:val="007D1956"/>
    <w:rsid w:val="007D246B"/>
    <w:rsid w:val="007D5EFF"/>
    <w:rsid w:val="007D7387"/>
    <w:rsid w:val="007E6B0D"/>
    <w:rsid w:val="007F2423"/>
    <w:rsid w:val="007F441A"/>
    <w:rsid w:val="007F4A2F"/>
    <w:rsid w:val="007F5B0D"/>
    <w:rsid w:val="007F686E"/>
    <w:rsid w:val="008021C7"/>
    <w:rsid w:val="00812764"/>
    <w:rsid w:val="00820B7B"/>
    <w:rsid w:val="0082571A"/>
    <w:rsid w:val="008274DE"/>
    <w:rsid w:val="00827C34"/>
    <w:rsid w:val="00830CB7"/>
    <w:rsid w:val="008337D0"/>
    <w:rsid w:val="008355B9"/>
    <w:rsid w:val="00840D9C"/>
    <w:rsid w:val="008413E1"/>
    <w:rsid w:val="00843ADB"/>
    <w:rsid w:val="00850D51"/>
    <w:rsid w:val="00860232"/>
    <w:rsid w:val="00877287"/>
    <w:rsid w:val="00880CEA"/>
    <w:rsid w:val="0088398E"/>
    <w:rsid w:val="00884DAC"/>
    <w:rsid w:val="00884F81"/>
    <w:rsid w:val="008859CF"/>
    <w:rsid w:val="008928B2"/>
    <w:rsid w:val="00893323"/>
    <w:rsid w:val="00896783"/>
    <w:rsid w:val="008B7422"/>
    <w:rsid w:val="008C4DAF"/>
    <w:rsid w:val="008D78BA"/>
    <w:rsid w:val="008E074B"/>
    <w:rsid w:val="00905048"/>
    <w:rsid w:val="0091781A"/>
    <w:rsid w:val="00924274"/>
    <w:rsid w:val="009253BB"/>
    <w:rsid w:val="00925C56"/>
    <w:rsid w:val="00932B24"/>
    <w:rsid w:val="00937BCA"/>
    <w:rsid w:val="00941152"/>
    <w:rsid w:val="00957EA7"/>
    <w:rsid w:val="00962401"/>
    <w:rsid w:val="00963D1F"/>
    <w:rsid w:val="00966E57"/>
    <w:rsid w:val="009771B8"/>
    <w:rsid w:val="00981121"/>
    <w:rsid w:val="00981DC0"/>
    <w:rsid w:val="00982034"/>
    <w:rsid w:val="0099140D"/>
    <w:rsid w:val="0099639A"/>
    <w:rsid w:val="009A146E"/>
    <w:rsid w:val="009A3466"/>
    <w:rsid w:val="009A3700"/>
    <w:rsid w:val="009A5B6C"/>
    <w:rsid w:val="009A6790"/>
    <w:rsid w:val="009B47A5"/>
    <w:rsid w:val="009C2BA0"/>
    <w:rsid w:val="009C7302"/>
    <w:rsid w:val="009C7AC4"/>
    <w:rsid w:val="009D467E"/>
    <w:rsid w:val="009E79C2"/>
    <w:rsid w:val="009F2A11"/>
    <w:rsid w:val="009F4032"/>
    <w:rsid w:val="009F4C67"/>
    <w:rsid w:val="009F77C8"/>
    <w:rsid w:val="00A01861"/>
    <w:rsid w:val="00A05EAE"/>
    <w:rsid w:val="00A074C6"/>
    <w:rsid w:val="00A122AE"/>
    <w:rsid w:val="00A212DD"/>
    <w:rsid w:val="00A21BA2"/>
    <w:rsid w:val="00A320DA"/>
    <w:rsid w:val="00A45E55"/>
    <w:rsid w:val="00A519D7"/>
    <w:rsid w:val="00A6163A"/>
    <w:rsid w:val="00A7228D"/>
    <w:rsid w:val="00A73CDB"/>
    <w:rsid w:val="00A750A1"/>
    <w:rsid w:val="00A77FF4"/>
    <w:rsid w:val="00A810EB"/>
    <w:rsid w:val="00A829BE"/>
    <w:rsid w:val="00A82EED"/>
    <w:rsid w:val="00A85B9F"/>
    <w:rsid w:val="00AA048C"/>
    <w:rsid w:val="00AA34FD"/>
    <w:rsid w:val="00AC1D43"/>
    <w:rsid w:val="00AD1199"/>
    <w:rsid w:val="00AE23C7"/>
    <w:rsid w:val="00AE461C"/>
    <w:rsid w:val="00AE49AC"/>
    <w:rsid w:val="00AE640D"/>
    <w:rsid w:val="00AF1F4C"/>
    <w:rsid w:val="00AF3D58"/>
    <w:rsid w:val="00B02FD0"/>
    <w:rsid w:val="00B12562"/>
    <w:rsid w:val="00B12A8E"/>
    <w:rsid w:val="00B14284"/>
    <w:rsid w:val="00B165CD"/>
    <w:rsid w:val="00B243CF"/>
    <w:rsid w:val="00B253B3"/>
    <w:rsid w:val="00B25573"/>
    <w:rsid w:val="00B2560D"/>
    <w:rsid w:val="00B27D31"/>
    <w:rsid w:val="00B416E7"/>
    <w:rsid w:val="00B41A9C"/>
    <w:rsid w:val="00B45526"/>
    <w:rsid w:val="00B456F7"/>
    <w:rsid w:val="00B46118"/>
    <w:rsid w:val="00B50EB7"/>
    <w:rsid w:val="00B5781E"/>
    <w:rsid w:val="00B608C3"/>
    <w:rsid w:val="00B625B9"/>
    <w:rsid w:val="00B6290A"/>
    <w:rsid w:val="00B629B1"/>
    <w:rsid w:val="00B712DB"/>
    <w:rsid w:val="00B72457"/>
    <w:rsid w:val="00B76A3B"/>
    <w:rsid w:val="00B811BE"/>
    <w:rsid w:val="00B81845"/>
    <w:rsid w:val="00B87FA9"/>
    <w:rsid w:val="00B9577D"/>
    <w:rsid w:val="00B966A1"/>
    <w:rsid w:val="00BA4C58"/>
    <w:rsid w:val="00BB5551"/>
    <w:rsid w:val="00BC19F6"/>
    <w:rsid w:val="00BD05F3"/>
    <w:rsid w:val="00BD14F2"/>
    <w:rsid w:val="00BD3FF3"/>
    <w:rsid w:val="00BF1D2C"/>
    <w:rsid w:val="00BF340E"/>
    <w:rsid w:val="00C116CF"/>
    <w:rsid w:val="00C13720"/>
    <w:rsid w:val="00C150DE"/>
    <w:rsid w:val="00C17726"/>
    <w:rsid w:val="00C2092F"/>
    <w:rsid w:val="00C22EE5"/>
    <w:rsid w:val="00C35A72"/>
    <w:rsid w:val="00C37A6F"/>
    <w:rsid w:val="00C404A6"/>
    <w:rsid w:val="00C42133"/>
    <w:rsid w:val="00C43315"/>
    <w:rsid w:val="00C44F1F"/>
    <w:rsid w:val="00C45D81"/>
    <w:rsid w:val="00C60F70"/>
    <w:rsid w:val="00C6445E"/>
    <w:rsid w:val="00C64CBA"/>
    <w:rsid w:val="00C71046"/>
    <w:rsid w:val="00C72202"/>
    <w:rsid w:val="00C722CF"/>
    <w:rsid w:val="00C72677"/>
    <w:rsid w:val="00C73342"/>
    <w:rsid w:val="00C73B13"/>
    <w:rsid w:val="00C74E91"/>
    <w:rsid w:val="00C8112A"/>
    <w:rsid w:val="00C850F9"/>
    <w:rsid w:val="00C874FF"/>
    <w:rsid w:val="00C87634"/>
    <w:rsid w:val="00C87682"/>
    <w:rsid w:val="00C93F0D"/>
    <w:rsid w:val="00CA221A"/>
    <w:rsid w:val="00CA7348"/>
    <w:rsid w:val="00CB237C"/>
    <w:rsid w:val="00CB6F6F"/>
    <w:rsid w:val="00CC3CEE"/>
    <w:rsid w:val="00CC4B51"/>
    <w:rsid w:val="00CC5455"/>
    <w:rsid w:val="00CC7F98"/>
    <w:rsid w:val="00CD23CF"/>
    <w:rsid w:val="00CD2968"/>
    <w:rsid w:val="00CD3612"/>
    <w:rsid w:val="00CD47A9"/>
    <w:rsid w:val="00CD6160"/>
    <w:rsid w:val="00CD79DE"/>
    <w:rsid w:val="00CE4A8B"/>
    <w:rsid w:val="00CE71F0"/>
    <w:rsid w:val="00CE77E2"/>
    <w:rsid w:val="00CF25F9"/>
    <w:rsid w:val="00CF2A9E"/>
    <w:rsid w:val="00CF6002"/>
    <w:rsid w:val="00CF6E8D"/>
    <w:rsid w:val="00D024A4"/>
    <w:rsid w:val="00D026D5"/>
    <w:rsid w:val="00D11C30"/>
    <w:rsid w:val="00D14A49"/>
    <w:rsid w:val="00D23B81"/>
    <w:rsid w:val="00D303F8"/>
    <w:rsid w:val="00D3097C"/>
    <w:rsid w:val="00D341B4"/>
    <w:rsid w:val="00D35AC9"/>
    <w:rsid w:val="00D44393"/>
    <w:rsid w:val="00D51CEA"/>
    <w:rsid w:val="00D535D0"/>
    <w:rsid w:val="00D57410"/>
    <w:rsid w:val="00D65528"/>
    <w:rsid w:val="00D7611C"/>
    <w:rsid w:val="00D8728B"/>
    <w:rsid w:val="00D9010F"/>
    <w:rsid w:val="00DA05C7"/>
    <w:rsid w:val="00DA156C"/>
    <w:rsid w:val="00DA1CE0"/>
    <w:rsid w:val="00DA1FBE"/>
    <w:rsid w:val="00DA69A1"/>
    <w:rsid w:val="00DB1008"/>
    <w:rsid w:val="00DB560B"/>
    <w:rsid w:val="00DC1803"/>
    <w:rsid w:val="00DC5145"/>
    <w:rsid w:val="00DC7A7D"/>
    <w:rsid w:val="00DD0B98"/>
    <w:rsid w:val="00DD6936"/>
    <w:rsid w:val="00DD71C5"/>
    <w:rsid w:val="00DD7551"/>
    <w:rsid w:val="00DD7BE8"/>
    <w:rsid w:val="00DE1C34"/>
    <w:rsid w:val="00DE59DA"/>
    <w:rsid w:val="00DE60DF"/>
    <w:rsid w:val="00DE69FE"/>
    <w:rsid w:val="00DE70F6"/>
    <w:rsid w:val="00DF5BB3"/>
    <w:rsid w:val="00E13189"/>
    <w:rsid w:val="00E14E3F"/>
    <w:rsid w:val="00E262E0"/>
    <w:rsid w:val="00E27F2E"/>
    <w:rsid w:val="00E32E89"/>
    <w:rsid w:val="00E37B42"/>
    <w:rsid w:val="00E41F1C"/>
    <w:rsid w:val="00E43CF8"/>
    <w:rsid w:val="00E455E3"/>
    <w:rsid w:val="00E5092F"/>
    <w:rsid w:val="00E63280"/>
    <w:rsid w:val="00E65693"/>
    <w:rsid w:val="00E7462E"/>
    <w:rsid w:val="00E7462F"/>
    <w:rsid w:val="00E75DFD"/>
    <w:rsid w:val="00E826AE"/>
    <w:rsid w:val="00E86C50"/>
    <w:rsid w:val="00E870A5"/>
    <w:rsid w:val="00E87E96"/>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CAE"/>
    <w:rsid w:val="00ED74FA"/>
    <w:rsid w:val="00ED7A76"/>
    <w:rsid w:val="00EE1FA5"/>
    <w:rsid w:val="00EE4095"/>
    <w:rsid w:val="00EE4588"/>
    <w:rsid w:val="00EF06BF"/>
    <w:rsid w:val="00EF35DD"/>
    <w:rsid w:val="00F02286"/>
    <w:rsid w:val="00F0305D"/>
    <w:rsid w:val="00F11F06"/>
    <w:rsid w:val="00F14774"/>
    <w:rsid w:val="00F14988"/>
    <w:rsid w:val="00F20C00"/>
    <w:rsid w:val="00F21794"/>
    <w:rsid w:val="00F22F92"/>
    <w:rsid w:val="00F24390"/>
    <w:rsid w:val="00F2475A"/>
    <w:rsid w:val="00F24E92"/>
    <w:rsid w:val="00F2586B"/>
    <w:rsid w:val="00F27AFB"/>
    <w:rsid w:val="00F32202"/>
    <w:rsid w:val="00F32768"/>
    <w:rsid w:val="00F466A9"/>
    <w:rsid w:val="00F528CD"/>
    <w:rsid w:val="00F54363"/>
    <w:rsid w:val="00F634BB"/>
    <w:rsid w:val="00F65E63"/>
    <w:rsid w:val="00F6653D"/>
    <w:rsid w:val="00F8704F"/>
    <w:rsid w:val="00F932EC"/>
    <w:rsid w:val="00F950E8"/>
    <w:rsid w:val="00F95231"/>
    <w:rsid w:val="00FA4E95"/>
    <w:rsid w:val="00FB0334"/>
    <w:rsid w:val="00FB2472"/>
    <w:rsid w:val="00FB3CBC"/>
    <w:rsid w:val="00FB401C"/>
    <w:rsid w:val="00FC5B4F"/>
    <w:rsid w:val="00FC7C46"/>
    <w:rsid w:val="00FD1AEE"/>
    <w:rsid w:val="00FD2822"/>
    <w:rsid w:val="00FD2CAC"/>
    <w:rsid w:val="00FD3CDE"/>
    <w:rsid w:val="00FE626A"/>
    <w:rsid w:val="00FF2A5A"/>
    <w:rsid w:val="00FF3347"/>
    <w:rsid w:val="00FF57F6"/>
    <w:rsid w:val="00FF5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74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4609-72C5-45DB-9B4C-9839AB52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34910</Words>
  <Characters>19899</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Virginija Vaitulevičienė</cp:lastModifiedBy>
  <cp:revision>99</cp:revision>
  <cp:lastPrinted>2023-05-19T11:40:00Z</cp:lastPrinted>
  <dcterms:created xsi:type="dcterms:W3CDTF">2024-10-17T05:48:00Z</dcterms:created>
  <dcterms:modified xsi:type="dcterms:W3CDTF">2025-03-12T11:02:00Z</dcterms:modified>
</cp:coreProperties>
</file>