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8" w:type="dxa"/>
        <w:tblInd w:w="4840" w:type="dxa"/>
        <w:tblLook w:val="01E0" w:firstRow="1" w:lastRow="1" w:firstColumn="1" w:lastColumn="1" w:noHBand="0" w:noVBand="0"/>
      </w:tblPr>
      <w:tblGrid>
        <w:gridCol w:w="4618"/>
      </w:tblGrid>
      <w:tr w:rsidR="00EB508C" w:rsidRPr="00BA627A" w14:paraId="1E8D897E" w14:textId="77777777" w:rsidTr="008F79C2">
        <w:tc>
          <w:tcPr>
            <w:tcW w:w="4618" w:type="dxa"/>
          </w:tcPr>
          <w:p w14:paraId="5013B181" w14:textId="4E301CCC" w:rsidR="00EB508C" w:rsidRPr="00BA627A" w:rsidRDefault="00EB508C" w:rsidP="00874A91">
            <w:pPr>
              <w:rPr>
                <w:szCs w:val="24"/>
              </w:rPr>
            </w:pPr>
            <w:r w:rsidRPr="00BA627A">
              <w:rPr>
                <w:i/>
                <w:szCs w:val="24"/>
              </w:rPr>
              <w:br w:type="page"/>
            </w:r>
            <w:r w:rsidR="004359DA">
              <w:rPr>
                <w:iCs/>
                <w:szCs w:val="24"/>
              </w:rPr>
              <w:t xml:space="preserve">                                </w:t>
            </w:r>
            <w:r w:rsidR="004359DA">
              <w:rPr>
                <w:szCs w:val="24"/>
              </w:rPr>
              <w:t>Pirkimo</w:t>
            </w:r>
            <w:r w:rsidR="00874A91" w:rsidRPr="00BA627A">
              <w:t xml:space="preserve"> sąlygų</w:t>
            </w:r>
            <w:r w:rsidR="004359DA">
              <w:t xml:space="preserve"> </w:t>
            </w:r>
            <w:r w:rsidR="00874305">
              <w:t>6</w:t>
            </w:r>
            <w:r w:rsidR="004359DA">
              <w:t xml:space="preserve"> priedas</w:t>
            </w:r>
          </w:p>
        </w:tc>
      </w:tr>
      <w:tr w:rsidR="00EB508C" w:rsidRPr="00BA627A" w14:paraId="5926AD15" w14:textId="77777777" w:rsidTr="008F79C2">
        <w:tc>
          <w:tcPr>
            <w:tcW w:w="4618" w:type="dxa"/>
          </w:tcPr>
          <w:p w14:paraId="36E06244" w14:textId="77777777" w:rsidR="00EB508C" w:rsidRPr="00BA627A" w:rsidRDefault="00EB508C" w:rsidP="00874A91">
            <w:pPr>
              <w:rPr>
                <w:szCs w:val="24"/>
              </w:rPr>
            </w:pPr>
          </w:p>
        </w:tc>
      </w:tr>
    </w:tbl>
    <w:p w14:paraId="3BCAEB6D" w14:textId="77777777" w:rsidR="00EB508C" w:rsidRPr="00BA627A" w:rsidRDefault="00EB508C" w:rsidP="00EB508C">
      <w:pPr>
        <w:shd w:val="clear" w:color="auto" w:fill="FFFFFF"/>
        <w:jc w:val="right"/>
        <w:rPr>
          <w:b/>
          <w:bCs/>
          <w:color w:val="000000"/>
          <w:szCs w:val="24"/>
        </w:rPr>
      </w:pPr>
    </w:p>
    <w:p w14:paraId="72B6848B" w14:textId="77777777" w:rsidR="00EB508C" w:rsidRPr="00BA627A" w:rsidRDefault="00EB508C" w:rsidP="00EB508C">
      <w:pPr>
        <w:ind w:right="-178"/>
        <w:jc w:val="center"/>
        <w:rPr>
          <w:b/>
          <w:szCs w:val="24"/>
        </w:rPr>
      </w:pPr>
      <w:r w:rsidRPr="00BA627A">
        <w:rPr>
          <w:b/>
          <w:szCs w:val="24"/>
        </w:rPr>
        <w:t>(Pasiūlymo formos pavyzdys)</w:t>
      </w:r>
    </w:p>
    <w:p w14:paraId="5F07C16E" w14:textId="77777777" w:rsidR="00EB508C" w:rsidRPr="00BA627A" w:rsidRDefault="00EB508C" w:rsidP="00EB508C">
      <w:pPr>
        <w:ind w:right="-178"/>
        <w:jc w:val="center"/>
        <w:rPr>
          <w:szCs w:val="24"/>
        </w:rPr>
      </w:pPr>
    </w:p>
    <w:p w14:paraId="47947965" w14:textId="77777777" w:rsidR="00EB508C" w:rsidRPr="00BA627A" w:rsidRDefault="00EB508C" w:rsidP="00EB508C">
      <w:pPr>
        <w:ind w:right="-178"/>
        <w:jc w:val="center"/>
        <w:rPr>
          <w:szCs w:val="24"/>
        </w:rPr>
      </w:pPr>
      <w:r w:rsidRPr="00BA627A">
        <w:rPr>
          <w:szCs w:val="24"/>
        </w:rPr>
        <w:t>Herbas arba prekių ženklas</w:t>
      </w:r>
    </w:p>
    <w:p w14:paraId="2601E8C4" w14:textId="50783C15" w:rsidR="00EB508C" w:rsidRPr="00BA627A" w:rsidRDefault="00EB508C" w:rsidP="00EB508C">
      <w:pPr>
        <w:ind w:right="-178"/>
        <w:jc w:val="center"/>
        <w:rPr>
          <w:szCs w:val="24"/>
        </w:rPr>
      </w:pPr>
      <w:r w:rsidRPr="00BA627A">
        <w:rPr>
          <w:szCs w:val="24"/>
        </w:rPr>
        <w:t>(Te</w:t>
      </w:r>
      <w:r w:rsidR="00FE28AC">
        <w:rPr>
          <w:szCs w:val="24"/>
        </w:rPr>
        <w:t>i</w:t>
      </w:r>
      <w:r w:rsidRPr="00BA627A">
        <w:rPr>
          <w:szCs w:val="24"/>
        </w:rPr>
        <w:t>kėjo pavadinimas)</w:t>
      </w:r>
    </w:p>
    <w:p w14:paraId="324B6F36" w14:textId="0661C470" w:rsidR="00EB508C" w:rsidRPr="00BA627A" w:rsidRDefault="00EB508C" w:rsidP="00EB508C">
      <w:pPr>
        <w:ind w:right="-2"/>
        <w:jc w:val="center"/>
        <w:rPr>
          <w:szCs w:val="24"/>
        </w:rPr>
      </w:pPr>
      <w:r w:rsidRPr="00BA627A">
        <w:rPr>
          <w:szCs w:val="24"/>
        </w:rPr>
        <w:t>(Juridinio asmens teisinė forma, buveinė, kontaktinė informacija, registro, kuriame kaupiami ir saugomi duomenys apie te</w:t>
      </w:r>
      <w:r w:rsidR="00FE28AC">
        <w:rPr>
          <w:szCs w:val="24"/>
        </w:rPr>
        <w:t>i</w:t>
      </w:r>
      <w:r w:rsidRPr="00BA627A">
        <w:rPr>
          <w:szCs w:val="24"/>
        </w:rPr>
        <w:t>kėją, pavadinimas, juridinio asmens kodas, pridėtinės vertės mokesčio mokėtojo kodas, jei juridinis asmuo yra pridėtinės vertės mokesčio mokėtojas)</w:t>
      </w:r>
    </w:p>
    <w:p w14:paraId="44160F85" w14:textId="615F9C50" w:rsidR="00AE6D38" w:rsidRDefault="00AE6D38" w:rsidP="00EB508C">
      <w:pPr>
        <w:jc w:val="both"/>
        <w:rPr>
          <w:b/>
          <w:bCs/>
          <w:szCs w:val="24"/>
        </w:rPr>
      </w:pPr>
    </w:p>
    <w:p w14:paraId="2BFC9064" w14:textId="77777777" w:rsidR="003A17C1" w:rsidRDefault="003A17C1" w:rsidP="00EB508C">
      <w:pPr>
        <w:jc w:val="both"/>
        <w:rPr>
          <w:b/>
          <w:bCs/>
          <w:szCs w:val="24"/>
        </w:rPr>
      </w:pPr>
    </w:p>
    <w:p w14:paraId="4B8E965D" w14:textId="77777777" w:rsidR="00880C84" w:rsidRPr="00484CEA" w:rsidRDefault="00880C84" w:rsidP="00880C84">
      <w:pPr>
        <w:jc w:val="both"/>
        <w:rPr>
          <w:szCs w:val="24"/>
        </w:rPr>
      </w:pPr>
      <w:r w:rsidRPr="00484CEA">
        <w:rPr>
          <w:szCs w:val="24"/>
        </w:rPr>
        <w:t>Užimtumo tarnybai prie Lietuvos Respublikos</w:t>
      </w:r>
    </w:p>
    <w:p w14:paraId="382B59E8" w14:textId="77777777" w:rsidR="00880C84" w:rsidRPr="003A17C1" w:rsidRDefault="00880C84" w:rsidP="00880C84">
      <w:pPr>
        <w:jc w:val="both"/>
        <w:rPr>
          <w:szCs w:val="24"/>
          <w:u w:val="single"/>
        </w:rPr>
      </w:pPr>
      <w:r w:rsidRPr="003A17C1">
        <w:rPr>
          <w:szCs w:val="24"/>
          <w:u w:val="single"/>
        </w:rPr>
        <w:t xml:space="preserve">Socialinės apsaugos ir darbo ministerijos </w:t>
      </w:r>
    </w:p>
    <w:p w14:paraId="1D95C88F" w14:textId="77777777" w:rsidR="00EB508C" w:rsidRPr="00BA627A" w:rsidRDefault="00EB508C" w:rsidP="00EB508C">
      <w:pPr>
        <w:tabs>
          <w:tab w:val="center" w:pos="2520"/>
        </w:tabs>
        <w:jc w:val="both"/>
        <w:rPr>
          <w:szCs w:val="24"/>
          <w:vertAlign w:val="superscript"/>
        </w:rPr>
      </w:pPr>
      <w:r w:rsidRPr="00BA627A">
        <w:rPr>
          <w:szCs w:val="24"/>
          <w:vertAlign w:val="superscript"/>
        </w:rPr>
        <w:t>(Adresatas (perkančioji organizacija)</w:t>
      </w:r>
    </w:p>
    <w:p w14:paraId="163BDBDC" w14:textId="77777777" w:rsidR="00EB508C" w:rsidRPr="00BA627A" w:rsidRDefault="00EB508C" w:rsidP="00EB508C">
      <w:pPr>
        <w:jc w:val="center"/>
        <w:rPr>
          <w:b/>
          <w:szCs w:val="24"/>
        </w:rPr>
      </w:pPr>
    </w:p>
    <w:p w14:paraId="116E4C75" w14:textId="77777777" w:rsidR="00EB508C" w:rsidRPr="00930F5D" w:rsidRDefault="00EB508C" w:rsidP="00EB508C">
      <w:pPr>
        <w:jc w:val="center"/>
        <w:rPr>
          <w:b/>
          <w:szCs w:val="24"/>
        </w:rPr>
      </w:pPr>
      <w:r w:rsidRPr="00930F5D">
        <w:rPr>
          <w:b/>
          <w:szCs w:val="24"/>
        </w:rPr>
        <w:t>PASIŪLYMAS</w:t>
      </w:r>
    </w:p>
    <w:p w14:paraId="7208C68C" w14:textId="5A32CFA4" w:rsidR="005F58A6" w:rsidRPr="00845E5D" w:rsidRDefault="00845E5D" w:rsidP="00EB508C">
      <w:pPr>
        <w:jc w:val="center"/>
        <w:rPr>
          <w:b/>
          <w:bCs/>
          <w:szCs w:val="24"/>
        </w:rPr>
      </w:pPr>
      <w:r w:rsidRPr="00874305">
        <w:rPr>
          <w:b/>
          <w:bCs/>
          <w:color w:val="000000"/>
          <w:szCs w:val="24"/>
        </w:rPr>
        <w:t xml:space="preserve">DĖL </w:t>
      </w:r>
      <w:r w:rsidR="000069BC" w:rsidRPr="00874305">
        <w:rPr>
          <w:b/>
          <w:bCs/>
        </w:rPr>
        <w:t xml:space="preserve">TINKLO </w:t>
      </w:r>
      <w:r w:rsidR="002F56E1" w:rsidRPr="00874305">
        <w:rPr>
          <w:b/>
          <w:bCs/>
        </w:rPr>
        <w:t>KOMPONENTŲ, INFRASTRUKTŪROS</w:t>
      </w:r>
      <w:r w:rsidR="00874305" w:rsidRPr="00874305">
        <w:rPr>
          <w:b/>
          <w:bCs/>
        </w:rPr>
        <w:t xml:space="preserve"> </w:t>
      </w:r>
      <w:r w:rsidRPr="00874305">
        <w:rPr>
          <w:b/>
          <w:bCs/>
          <w:szCs w:val="24"/>
        </w:rPr>
        <w:t>PIRKIMO</w:t>
      </w:r>
    </w:p>
    <w:p w14:paraId="7DB8328C" w14:textId="10FE84BF" w:rsidR="00DF7521" w:rsidRPr="00930F5D" w:rsidRDefault="00DF7521" w:rsidP="00EB508C">
      <w:pPr>
        <w:shd w:val="clear" w:color="auto" w:fill="FFFFFF"/>
        <w:jc w:val="center"/>
        <w:rPr>
          <w:szCs w:val="24"/>
        </w:rPr>
      </w:pPr>
    </w:p>
    <w:p w14:paraId="0F375181" w14:textId="77777777" w:rsidR="007242EC" w:rsidRDefault="007242EC" w:rsidP="00EB508C">
      <w:pPr>
        <w:shd w:val="clear" w:color="auto" w:fill="FFFFFF"/>
        <w:jc w:val="center"/>
        <w:rPr>
          <w:szCs w:val="24"/>
        </w:rPr>
      </w:pPr>
    </w:p>
    <w:p w14:paraId="6C90816E" w14:textId="6B6430FC" w:rsidR="00EB508C" w:rsidRPr="00BA627A" w:rsidRDefault="00EB508C" w:rsidP="00EB508C">
      <w:pPr>
        <w:shd w:val="clear" w:color="auto" w:fill="FFFFFF"/>
        <w:jc w:val="center"/>
        <w:rPr>
          <w:b/>
          <w:bCs/>
          <w:color w:val="000000"/>
          <w:szCs w:val="24"/>
        </w:rPr>
      </w:pPr>
      <w:r w:rsidRPr="00BA627A">
        <w:rPr>
          <w:szCs w:val="24"/>
        </w:rPr>
        <w:t>_____________</w:t>
      </w:r>
      <w:r w:rsidRPr="00BA627A">
        <w:rPr>
          <w:b/>
          <w:bCs/>
          <w:color w:val="000000"/>
          <w:szCs w:val="24"/>
        </w:rPr>
        <w:t xml:space="preserve"> </w:t>
      </w:r>
      <w:r w:rsidRPr="00BA627A">
        <w:rPr>
          <w:szCs w:val="24"/>
        </w:rPr>
        <w:t>Nr.______</w:t>
      </w:r>
    </w:p>
    <w:p w14:paraId="7EC2533E" w14:textId="77777777" w:rsidR="00EB508C" w:rsidRPr="00BA627A" w:rsidRDefault="00EB508C" w:rsidP="00EB508C">
      <w:pPr>
        <w:shd w:val="clear" w:color="auto" w:fill="FFFFFF"/>
        <w:jc w:val="center"/>
        <w:rPr>
          <w:bCs/>
          <w:color w:val="000000"/>
          <w:szCs w:val="24"/>
          <w:vertAlign w:val="superscript"/>
        </w:rPr>
      </w:pPr>
      <w:r w:rsidRPr="00BA627A">
        <w:rPr>
          <w:bCs/>
          <w:color w:val="000000"/>
          <w:szCs w:val="24"/>
          <w:vertAlign w:val="superscript"/>
        </w:rPr>
        <w:t>(Data)</w:t>
      </w:r>
    </w:p>
    <w:p w14:paraId="00005C27" w14:textId="77777777" w:rsidR="00EB508C" w:rsidRPr="00BA627A" w:rsidRDefault="00EB508C" w:rsidP="00EB508C">
      <w:pPr>
        <w:shd w:val="clear" w:color="auto" w:fill="FFFFFF"/>
        <w:jc w:val="center"/>
        <w:rPr>
          <w:bCs/>
          <w:color w:val="000000"/>
          <w:szCs w:val="24"/>
        </w:rPr>
      </w:pPr>
      <w:r w:rsidRPr="00BA627A">
        <w:rPr>
          <w:bCs/>
          <w:color w:val="000000"/>
          <w:szCs w:val="24"/>
        </w:rPr>
        <w:t>_____________</w:t>
      </w:r>
    </w:p>
    <w:p w14:paraId="28DBE391" w14:textId="77777777" w:rsidR="00EB508C" w:rsidRPr="00BA627A" w:rsidRDefault="00EB508C" w:rsidP="00EB508C">
      <w:pPr>
        <w:shd w:val="clear" w:color="auto" w:fill="FFFFFF"/>
        <w:jc w:val="center"/>
        <w:rPr>
          <w:bCs/>
          <w:color w:val="000000"/>
          <w:szCs w:val="24"/>
          <w:vertAlign w:val="superscript"/>
        </w:rPr>
      </w:pPr>
      <w:r w:rsidRPr="00BA627A">
        <w:rPr>
          <w:bCs/>
          <w:color w:val="000000"/>
          <w:szCs w:val="24"/>
          <w:vertAlign w:val="superscript"/>
        </w:rPr>
        <w:t>(Sudarymo vieta)</w:t>
      </w:r>
    </w:p>
    <w:p w14:paraId="16B5E947" w14:textId="77777777" w:rsidR="00EB508C" w:rsidRPr="00BA627A" w:rsidRDefault="00EB508C" w:rsidP="00EB508C">
      <w:pPr>
        <w:rPr>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8"/>
        <w:gridCol w:w="5417"/>
      </w:tblGrid>
      <w:tr w:rsidR="00EB508C" w:rsidRPr="00BA627A" w14:paraId="05CEFF25" w14:textId="77777777" w:rsidTr="00172B66">
        <w:tc>
          <w:tcPr>
            <w:tcW w:w="5068" w:type="dxa"/>
            <w:tcBorders>
              <w:top w:val="single" w:sz="4" w:space="0" w:color="auto"/>
              <w:left w:val="single" w:sz="4" w:space="0" w:color="auto"/>
              <w:bottom w:val="single" w:sz="4" w:space="0" w:color="auto"/>
              <w:right w:val="single" w:sz="4" w:space="0" w:color="auto"/>
            </w:tcBorders>
          </w:tcPr>
          <w:p w14:paraId="5BC30183" w14:textId="66251EF6" w:rsidR="00EB508C" w:rsidRPr="00BA627A" w:rsidRDefault="00EB508C" w:rsidP="008F79C2">
            <w:pPr>
              <w:rPr>
                <w:szCs w:val="24"/>
              </w:rPr>
            </w:pPr>
            <w:r w:rsidRPr="00BA627A">
              <w:rPr>
                <w:szCs w:val="24"/>
              </w:rPr>
              <w:t>Te</w:t>
            </w:r>
            <w:r w:rsidR="00FE28AC">
              <w:rPr>
                <w:szCs w:val="24"/>
              </w:rPr>
              <w:t>i</w:t>
            </w:r>
            <w:r w:rsidRPr="00BA627A">
              <w:rPr>
                <w:szCs w:val="24"/>
              </w:rPr>
              <w:t xml:space="preserve">kėjo pavadinimas </w:t>
            </w:r>
            <w:r w:rsidRPr="00BA627A">
              <w:rPr>
                <w:i/>
                <w:szCs w:val="24"/>
              </w:rPr>
              <w:t>/Jeigu dalyvauja ūkio subjektų grupė, surašomi visi dalyvių pavadinimai/</w:t>
            </w:r>
          </w:p>
        </w:tc>
        <w:tc>
          <w:tcPr>
            <w:tcW w:w="5417" w:type="dxa"/>
            <w:tcBorders>
              <w:top w:val="single" w:sz="4" w:space="0" w:color="auto"/>
              <w:left w:val="single" w:sz="4" w:space="0" w:color="auto"/>
              <w:bottom w:val="single" w:sz="4" w:space="0" w:color="auto"/>
              <w:right w:val="single" w:sz="4" w:space="0" w:color="auto"/>
            </w:tcBorders>
          </w:tcPr>
          <w:p w14:paraId="631DEBAF" w14:textId="77777777" w:rsidR="00EB508C" w:rsidRPr="00BA627A" w:rsidRDefault="00EB508C" w:rsidP="008F79C2">
            <w:pPr>
              <w:jc w:val="both"/>
              <w:rPr>
                <w:szCs w:val="24"/>
              </w:rPr>
            </w:pPr>
          </w:p>
          <w:p w14:paraId="0DE78466" w14:textId="77777777" w:rsidR="00EB508C" w:rsidRPr="00BA627A" w:rsidRDefault="00EB508C" w:rsidP="008F79C2">
            <w:pPr>
              <w:jc w:val="both"/>
              <w:rPr>
                <w:szCs w:val="24"/>
              </w:rPr>
            </w:pPr>
          </w:p>
        </w:tc>
      </w:tr>
      <w:tr w:rsidR="00EB508C" w:rsidRPr="00BA627A" w14:paraId="429172AF" w14:textId="77777777" w:rsidTr="00172B66">
        <w:tc>
          <w:tcPr>
            <w:tcW w:w="5068" w:type="dxa"/>
            <w:tcBorders>
              <w:top w:val="single" w:sz="4" w:space="0" w:color="auto"/>
              <w:left w:val="single" w:sz="4" w:space="0" w:color="auto"/>
              <w:bottom w:val="single" w:sz="4" w:space="0" w:color="auto"/>
              <w:right w:val="single" w:sz="4" w:space="0" w:color="auto"/>
            </w:tcBorders>
          </w:tcPr>
          <w:p w14:paraId="711EE9DB" w14:textId="5D41E1C4" w:rsidR="00EB508C" w:rsidRPr="00BA627A" w:rsidRDefault="00EB508C" w:rsidP="008F79C2">
            <w:pPr>
              <w:jc w:val="both"/>
              <w:rPr>
                <w:szCs w:val="24"/>
              </w:rPr>
            </w:pPr>
            <w:r w:rsidRPr="00BA627A">
              <w:rPr>
                <w:szCs w:val="24"/>
              </w:rPr>
              <w:t>Te</w:t>
            </w:r>
            <w:r w:rsidR="00FE28AC">
              <w:rPr>
                <w:szCs w:val="24"/>
              </w:rPr>
              <w:t>i</w:t>
            </w:r>
            <w:r w:rsidRPr="00BA627A">
              <w:rPr>
                <w:szCs w:val="24"/>
              </w:rPr>
              <w:t xml:space="preserve">kėjo adresas </w:t>
            </w:r>
            <w:r w:rsidRPr="00BA627A">
              <w:rPr>
                <w:i/>
                <w:szCs w:val="24"/>
              </w:rPr>
              <w:t>/Jeigu dalyvauja ūkio subjektų grupė, surašomi visi dalyvių adresai/</w:t>
            </w:r>
          </w:p>
        </w:tc>
        <w:tc>
          <w:tcPr>
            <w:tcW w:w="5417" w:type="dxa"/>
            <w:tcBorders>
              <w:top w:val="single" w:sz="4" w:space="0" w:color="auto"/>
              <w:left w:val="single" w:sz="4" w:space="0" w:color="auto"/>
              <w:bottom w:val="single" w:sz="4" w:space="0" w:color="auto"/>
              <w:right w:val="single" w:sz="4" w:space="0" w:color="auto"/>
            </w:tcBorders>
          </w:tcPr>
          <w:p w14:paraId="49FE7856" w14:textId="77777777" w:rsidR="00EB508C" w:rsidRPr="00BA627A" w:rsidRDefault="00EB508C" w:rsidP="008F79C2">
            <w:pPr>
              <w:jc w:val="both"/>
              <w:rPr>
                <w:szCs w:val="24"/>
              </w:rPr>
            </w:pPr>
          </w:p>
          <w:p w14:paraId="425B45CC" w14:textId="77777777" w:rsidR="00EB508C" w:rsidRPr="00BA627A" w:rsidRDefault="00EB508C" w:rsidP="008F79C2">
            <w:pPr>
              <w:jc w:val="both"/>
              <w:rPr>
                <w:szCs w:val="24"/>
              </w:rPr>
            </w:pPr>
          </w:p>
        </w:tc>
      </w:tr>
      <w:tr w:rsidR="00EB508C" w:rsidRPr="00BA627A" w14:paraId="562DD49B" w14:textId="77777777" w:rsidTr="00172B66">
        <w:tc>
          <w:tcPr>
            <w:tcW w:w="5068" w:type="dxa"/>
            <w:tcBorders>
              <w:top w:val="single" w:sz="4" w:space="0" w:color="auto"/>
              <w:left w:val="single" w:sz="4" w:space="0" w:color="auto"/>
              <w:bottom w:val="single" w:sz="4" w:space="0" w:color="auto"/>
              <w:right w:val="single" w:sz="4" w:space="0" w:color="auto"/>
            </w:tcBorders>
          </w:tcPr>
          <w:p w14:paraId="60E979AA" w14:textId="77777777" w:rsidR="00EB508C" w:rsidRPr="00BA627A" w:rsidRDefault="00EB508C" w:rsidP="00257A11">
            <w:pPr>
              <w:jc w:val="both"/>
              <w:rPr>
                <w:szCs w:val="24"/>
              </w:rPr>
            </w:pPr>
            <w:r w:rsidRPr="00BA627A">
              <w:rPr>
                <w:szCs w:val="24"/>
              </w:rPr>
              <w:t>Asmens, pasirašiusio pasiūlymą, vardas, pavardė, pareigos</w:t>
            </w:r>
          </w:p>
        </w:tc>
        <w:tc>
          <w:tcPr>
            <w:tcW w:w="5417" w:type="dxa"/>
            <w:tcBorders>
              <w:top w:val="single" w:sz="4" w:space="0" w:color="auto"/>
              <w:left w:val="single" w:sz="4" w:space="0" w:color="auto"/>
              <w:bottom w:val="single" w:sz="4" w:space="0" w:color="auto"/>
              <w:right w:val="single" w:sz="4" w:space="0" w:color="auto"/>
            </w:tcBorders>
          </w:tcPr>
          <w:p w14:paraId="77ED63A5" w14:textId="77777777" w:rsidR="00EB508C" w:rsidRPr="00BA627A" w:rsidRDefault="00EB508C" w:rsidP="008F79C2">
            <w:pPr>
              <w:jc w:val="both"/>
              <w:rPr>
                <w:szCs w:val="24"/>
              </w:rPr>
            </w:pPr>
          </w:p>
          <w:p w14:paraId="69149891" w14:textId="77777777" w:rsidR="00EB508C" w:rsidRPr="00BA627A" w:rsidRDefault="00EB508C" w:rsidP="008F79C2">
            <w:pPr>
              <w:jc w:val="both"/>
              <w:rPr>
                <w:szCs w:val="24"/>
              </w:rPr>
            </w:pPr>
          </w:p>
        </w:tc>
      </w:tr>
      <w:tr w:rsidR="00EB508C" w:rsidRPr="00BA627A" w14:paraId="71D73013" w14:textId="77777777" w:rsidTr="00172B66">
        <w:tc>
          <w:tcPr>
            <w:tcW w:w="5068" w:type="dxa"/>
            <w:tcBorders>
              <w:top w:val="single" w:sz="4" w:space="0" w:color="auto"/>
              <w:left w:val="single" w:sz="4" w:space="0" w:color="auto"/>
              <w:bottom w:val="single" w:sz="4" w:space="0" w:color="auto"/>
              <w:right w:val="single" w:sz="4" w:space="0" w:color="auto"/>
            </w:tcBorders>
          </w:tcPr>
          <w:p w14:paraId="374227A9" w14:textId="77777777" w:rsidR="00EB508C" w:rsidRPr="00BA627A" w:rsidRDefault="00EB508C" w:rsidP="008F79C2">
            <w:pPr>
              <w:jc w:val="both"/>
              <w:rPr>
                <w:szCs w:val="24"/>
              </w:rPr>
            </w:pPr>
            <w:r w:rsidRPr="00BA627A">
              <w:rPr>
                <w:szCs w:val="24"/>
              </w:rPr>
              <w:t>Telefono numeris</w:t>
            </w:r>
          </w:p>
        </w:tc>
        <w:tc>
          <w:tcPr>
            <w:tcW w:w="5417" w:type="dxa"/>
            <w:tcBorders>
              <w:top w:val="single" w:sz="4" w:space="0" w:color="auto"/>
              <w:left w:val="single" w:sz="4" w:space="0" w:color="auto"/>
              <w:bottom w:val="single" w:sz="4" w:space="0" w:color="auto"/>
              <w:right w:val="single" w:sz="4" w:space="0" w:color="auto"/>
            </w:tcBorders>
          </w:tcPr>
          <w:p w14:paraId="7FF840B4" w14:textId="77777777" w:rsidR="00EB508C" w:rsidRPr="00BA627A" w:rsidRDefault="00EB508C" w:rsidP="008F79C2">
            <w:pPr>
              <w:jc w:val="both"/>
              <w:rPr>
                <w:szCs w:val="24"/>
              </w:rPr>
            </w:pPr>
          </w:p>
        </w:tc>
      </w:tr>
      <w:tr w:rsidR="00EB508C" w:rsidRPr="00BA627A" w14:paraId="29CF31B1" w14:textId="77777777" w:rsidTr="00172B66">
        <w:tc>
          <w:tcPr>
            <w:tcW w:w="5068" w:type="dxa"/>
            <w:tcBorders>
              <w:top w:val="single" w:sz="4" w:space="0" w:color="auto"/>
              <w:left w:val="single" w:sz="4" w:space="0" w:color="auto"/>
              <w:bottom w:val="single" w:sz="4" w:space="0" w:color="auto"/>
              <w:right w:val="single" w:sz="4" w:space="0" w:color="auto"/>
            </w:tcBorders>
          </w:tcPr>
          <w:p w14:paraId="675C3E50" w14:textId="77777777" w:rsidR="00EB508C" w:rsidRPr="00BA627A" w:rsidRDefault="00EB508C" w:rsidP="008F79C2">
            <w:pPr>
              <w:jc w:val="both"/>
              <w:rPr>
                <w:szCs w:val="24"/>
              </w:rPr>
            </w:pPr>
            <w:r w:rsidRPr="00BA627A">
              <w:rPr>
                <w:szCs w:val="24"/>
              </w:rPr>
              <w:t>Fakso numeris</w:t>
            </w:r>
          </w:p>
        </w:tc>
        <w:tc>
          <w:tcPr>
            <w:tcW w:w="5417" w:type="dxa"/>
            <w:tcBorders>
              <w:top w:val="single" w:sz="4" w:space="0" w:color="auto"/>
              <w:left w:val="single" w:sz="4" w:space="0" w:color="auto"/>
              <w:bottom w:val="single" w:sz="4" w:space="0" w:color="auto"/>
              <w:right w:val="single" w:sz="4" w:space="0" w:color="auto"/>
            </w:tcBorders>
          </w:tcPr>
          <w:p w14:paraId="58CF752D" w14:textId="77777777" w:rsidR="00EB508C" w:rsidRPr="00BA627A" w:rsidRDefault="00EB508C" w:rsidP="008F79C2">
            <w:pPr>
              <w:jc w:val="both"/>
              <w:rPr>
                <w:szCs w:val="24"/>
              </w:rPr>
            </w:pPr>
          </w:p>
        </w:tc>
      </w:tr>
      <w:tr w:rsidR="00EB508C" w:rsidRPr="00BA627A" w14:paraId="2BF0ABD8" w14:textId="77777777" w:rsidTr="00172B66">
        <w:tc>
          <w:tcPr>
            <w:tcW w:w="5068" w:type="dxa"/>
            <w:tcBorders>
              <w:top w:val="single" w:sz="4" w:space="0" w:color="auto"/>
              <w:left w:val="single" w:sz="4" w:space="0" w:color="auto"/>
              <w:bottom w:val="single" w:sz="4" w:space="0" w:color="auto"/>
              <w:right w:val="single" w:sz="4" w:space="0" w:color="auto"/>
            </w:tcBorders>
          </w:tcPr>
          <w:p w14:paraId="0CB20DD3" w14:textId="77777777" w:rsidR="00EB508C" w:rsidRPr="00BA627A" w:rsidRDefault="00EB508C" w:rsidP="008F79C2">
            <w:pPr>
              <w:jc w:val="both"/>
              <w:rPr>
                <w:szCs w:val="24"/>
              </w:rPr>
            </w:pPr>
            <w:r w:rsidRPr="00BA627A">
              <w:rPr>
                <w:szCs w:val="24"/>
              </w:rPr>
              <w:t>El. pašto adresas</w:t>
            </w:r>
          </w:p>
        </w:tc>
        <w:tc>
          <w:tcPr>
            <w:tcW w:w="5417" w:type="dxa"/>
            <w:tcBorders>
              <w:top w:val="single" w:sz="4" w:space="0" w:color="auto"/>
              <w:left w:val="single" w:sz="4" w:space="0" w:color="auto"/>
              <w:bottom w:val="single" w:sz="4" w:space="0" w:color="auto"/>
              <w:right w:val="single" w:sz="4" w:space="0" w:color="auto"/>
            </w:tcBorders>
          </w:tcPr>
          <w:p w14:paraId="25C905CF" w14:textId="77777777" w:rsidR="00EB508C" w:rsidRPr="00BA627A" w:rsidRDefault="00EB508C" w:rsidP="008F79C2">
            <w:pPr>
              <w:jc w:val="both"/>
              <w:rPr>
                <w:szCs w:val="24"/>
              </w:rPr>
            </w:pPr>
          </w:p>
        </w:tc>
      </w:tr>
      <w:tr w:rsidR="00257A11" w:rsidRPr="00BA627A" w14:paraId="12F4F072" w14:textId="77777777" w:rsidTr="00172B66">
        <w:tc>
          <w:tcPr>
            <w:tcW w:w="5068" w:type="dxa"/>
            <w:tcBorders>
              <w:top w:val="single" w:sz="4" w:space="0" w:color="auto"/>
              <w:left w:val="single" w:sz="4" w:space="0" w:color="auto"/>
              <w:bottom w:val="single" w:sz="4" w:space="0" w:color="auto"/>
              <w:right w:val="single" w:sz="4" w:space="0" w:color="auto"/>
            </w:tcBorders>
          </w:tcPr>
          <w:p w14:paraId="4AFD488C" w14:textId="77777777" w:rsidR="00257A11" w:rsidRPr="00BA627A" w:rsidRDefault="00257A11" w:rsidP="008F79C2">
            <w:pPr>
              <w:jc w:val="both"/>
              <w:rPr>
                <w:szCs w:val="24"/>
              </w:rPr>
            </w:pPr>
            <w:r>
              <w:rPr>
                <w:szCs w:val="24"/>
              </w:rPr>
              <w:t>Sąskaitos Nr. ir bankas</w:t>
            </w:r>
          </w:p>
        </w:tc>
        <w:tc>
          <w:tcPr>
            <w:tcW w:w="5417" w:type="dxa"/>
            <w:tcBorders>
              <w:top w:val="single" w:sz="4" w:space="0" w:color="auto"/>
              <w:left w:val="single" w:sz="4" w:space="0" w:color="auto"/>
              <w:bottom w:val="single" w:sz="4" w:space="0" w:color="auto"/>
              <w:right w:val="single" w:sz="4" w:space="0" w:color="auto"/>
            </w:tcBorders>
          </w:tcPr>
          <w:p w14:paraId="71D4FCD8" w14:textId="77777777" w:rsidR="00257A11" w:rsidRPr="00BA627A" w:rsidRDefault="00257A11" w:rsidP="008F79C2">
            <w:pPr>
              <w:jc w:val="both"/>
              <w:rPr>
                <w:szCs w:val="24"/>
              </w:rPr>
            </w:pPr>
          </w:p>
        </w:tc>
      </w:tr>
    </w:tbl>
    <w:p w14:paraId="59B8F032" w14:textId="77777777" w:rsidR="00EB508C" w:rsidRPr="00BA627A" w:rsidRDefault="00EB508C" w:rsidP="00EB508C">
      <w:pPr>
        <w:ind w:firstLine="720"/>
        <w:jc w:val="both"/>
        <w:rPr>
          <w:szCs w:val="24"/>
        </w:rPr>
      </w:pPr>
      <w:r w:rsidRPr="00BA627A">
        <w:rPr>
          <w:szCs w:val="24"/>
        </w:rPr>
        <w:t>1. Šiuo pasiūlymu pažymime, kad susipažinome ir sutinkame su visomis pirkimo sąlygomis, nustatytomis:</w:t>
      </w:r>
    </w:p>
    <w:p w14:paraId="26E3A381" w14:textId="11138DF3" w:rsidR="00EB508C" w:rsidRPr="00BA627A" w:rsidRDefault="00EB508C" w:rsidP="00EB508C">
      <w:pPr>
        <w:ind w:firstLine="720"/>
        <w:jc w:val="both"/>
        <w:rPr>
          <w:szCs w:val="24"/>
        </w:rPr>
      </w:pPr>
      <w:r w:rsidRPr="00BA627A">
        <w:rPr>
          <w:szCs w:val="24"/>
        </w:rPr>
        <w:t xml:space="preserve">1) atviro konkurso pirkimo Nr. </w:t>
      </w:r>
      <w:r w:rsidR="00BF4ECD">
        <w:rPr>
          <w:szCs w:val="24"/>
        </w:rPr>
        <w:t>........................</w:t>
      </w:r>
      <w:r w:rsidRPr="00BA627A">
        <w:rPr>
          <w:szCs w:val="24"/>
        </w:rPr>
        <w:t xml:space="preserve"> skelbime, pa</w:t>
      </w:r>
      <w:r>
        <w:rPr>
          <w:szCs w:val="24"/>
        </w:rPr>
        <w:t>skelbtame Lietuvos Respublikos v</w:t>
      </w:r>
      <w:r w:rsidRPr="00BA627A">
        <w:rPr>
          <w:szCs w:val="24"/>
        </w:rPr>
        <w:t>iešųjų pirkimų įstatymo nustatyta tvarka;</w:t>
      </w:r>
    </w:p>
    <w:p w14:paraId="06045094" w14:textId="77777777" w:rsidR="00EB508C" w:rsidRPr="00BA627A" w:rsidRDefault="00EB508C" w:rsidP="00EB508C">
      <w:pPr>
        <w:ind w:left="720"/>
        <w:jc w:val="both"/>
        <w:rPr>
          <w:szCs w:val="24"/>
        </w:rPr>
      </w:pPr>
      <w:r w:rsidRPr="00BA627A">
        <w:rPr>
          <w:szCs w:val="24"/>
        </w:rPr>
        <w:t>2) kituose pirkimo dokumentuose (jų paaiškinimuose, patikslinimuose).</w:t>
      </w:r>
    </w:p>
    <w:p w14:paraId="6E93E088" w14:textId="29DDC71F" w:rsidR="00EB508C" w:rsidRPr="00BA627A" w:rsidRDefault="00EB508C" w:rsidP="00EB508C">
      <w:pPr>
        <w:ind w:firstLine="720"/>
        <w:jc w:val="both"/>
        <w:rPr>
          <w:szCs w:val="24"/>
        </w:rPr>
      </w:pPr>
      <w:r w:rsidRPr="00BA627A">
        <w:rPr>
          <w:szCs w:val="24"/>
        </w:rPr>
        <w:t>2. Pasiūlymas galioja iki termino, nustatyto pirkimo dokumentuose</w:t>
      </w:r>
      <w:r w:rsidR="005523F8">
        <w:rPr>
          <w:szCs w:val="24"/>
        </w:rPr>
        <w:t xml:space="preserve"> (specialiose pirkimo sąlygose)</w:t>
      </w:r>
      <w:r w:rsidRPr="00BA627A">
        <w:rPr>
          <w:szCs w:val="24"/>
        </w:rPr>
        <w:t>.</w:t>
      </w:r>
    </w:p>
    <w:p w14:paraId="3A19A609" w14:textId="6EED7525" w:rsidR="00EB508C" w:rsidRPr="00F743C0" w:rsidRDefault="00EB508C" w:rsidP="00930F5D">
      <w:pPr>
        <w:ind w:firstLine="709"/>
        <w:jc w:val="both"/>
        <w:rPr>
          <w:szCs w:val="24"/>
        </w:rPr>
      </w:pPr>
      <w:r w:rsidRPr="00BA627A">
        <w:rPr>
          <w:szCs w:val="24"/>
        </w:rPr>
        <w:t>3.</w:t>
      </w:r>
      <w:r w:rsidR="00930F5D">
        <w:rPr>
          <w:szCs w:val="24"/>
        </w:rPr>
        <w:t xml:space="preserve"> </w:t>
      </w:r>
      <w:r w:rsidRPr="00BA627A">
        <w:rPr>
          <w:szCs w:val="24"/>
        </w:rPr>
        <w:t xml:space="preserve">Pasirašydamas </w:t>
      </w:r>
      <w:r w:rsidRPr="00F743C0">
        <w:rPr>
          <w:szCs w:val="24"/>
        </w:rPr>
        <w:t xml:space="preserve">Centrinės viešųjų pirkimų informacinės sistemos (toliau – CVP IS) priemonėmis pateiktą pasiūlymą, patvirtinu, kad </w:t>
      </w:r>
      <w:r w:rsidR="00257A11" w:rsidRPr="00F743C0">
        <w:rPr>
          <w:szCs w:val="24"/>
        </w:rPr>
        <w:t>pasiūlyme</w:t>
      </w:r>
      <w:r w:rsidRPr="00F743C0">
        <w:rPr>
          <w:szCs w:val="24"/>
        </w:rPr>
        <w:t xml:space="preserve"> pateikti duomenys yra tikri.</w:t>
      </w:r>
    </w:p>
    <w:p w14:paraId="4BA7FE7A" w14:textId="4410EA25" w:rsidR="00FF21A6" w:rsidRDefault="00ED719E" w:rsidP="00FF21A6">
      <w:pPr>
        <w:tabs>
          <w:tab w:val="left" w:pos="0"/>
        </w:tabs>
        <w:ind w:right="57"/>
        <w:jc w:val="both"/>
        <w:rPr>
          <w:szCs w:val="24"/>
        </w:rPr>
      </w:pPr>
      <w:r w:rsidRPr="00F743C0">
        <w:rPr>
          <w:szCs w:val="24"/>
        </w:rPr>
        <w:t xml:space="preserve">           </w:t>
      </w:r>
      <w:r w:rsidR="006A4023">
        <w:rPr>
          <w:szCs w:val="24"/>
        </w:rPr>
        <w:t>4</w:t>
      </w:r>
      <w:r w:rsidR="00FF21A6" w:rsidRPr="00F743C0">
        <w:rPr>
          <w:szCs w:val="24"/>
        </w:rPr>
        <w:t xml:space="preserve">. Mes </w:t>
      </w:r>
      <w:r w:rsidR="002F776B" w:rsidRPr="00F743C0">
        <w:rPr>
          <w:szCs w:val="24"/>
        </w:rPr>
        <w:t xml:space="preserve">teikiame pasiūlymą </w:t>
      </w:r>
      <w:r w:rsidR="000069BC" w:rsidRPr="00F743C0">
        <w:rPr>
          <w:b/>
          <w:bCs/>
          <w:color w:val="000000"/>
          <w:szCs w:val="24"/>
          <w:shd w:val="clear" w:color="auto" w:fill="FFFFFF"/>
        </w:rPr>
        <w:t>Tinklo įrangos</w:t>
      </w:r>
      <w:r w:rsidR="00A65CED" w:rsidRPr="00F743C0">
        <w:rPr>
          <w:b/>
          <w:bCs/>
          <w:color w:val="000000"/>
          <w:szCs w:val="24"/>
          <w:shd w:val="clear" w:color="auto" w:fill="FFFFFF"/>
        </w:rPr>
        <w:t xml:space="preserve"> </w:t>
      </w:r>
      <w:r w:rsidR="001B36DB" w:rsidRPr="00F743C0">
        <w:rPr>
          <w:b/>
          <w:bCs/>
          <w:color w:val="000000"/>
          <w:szCs w:val="24"/>
          <w:shd w:val="clear" w:color="auto" w:fill="FFFFFF"/>
        </w:rPr>
        <w:t xml:space="preserve"> </w:t>
      </w:r>
      <w:r w:rsidR="002F776B" w:rsidRPr="00F743C0">
        <w:rPr>
          <w:szCs w:val="24"/>
        </w:rPr>
        <w:t xml:space="preserve">(toliau – </w:t>
      </w:r>
      <w:r w:rsidR="00A30A82" w:rsidRPr="00F743C0">
        <w:rPr>
          <w:szCs w:val="24"/>
        </w:rPr>
        <w:t>prekės</w:t>
      </w:r>
      <w:r w:rsidR="002F776B" w:rsidRPr="00F743C0">
        <w:rPr>
          <w:szCs w:val="24"/>
        </w:rPr>
        <w:t xml:space="preserve">) pirkimui </w:t>
      </w:r>
      <w:r w:rsidR="00AC7F28" w:rsidRPr="009E300E">
        <w:rPr>
          <w:b/>
          <w:bCs/>
          <w:szCs w:val="24"/>
        </w:rPr>
        <w:t>I-ai pirkimo objekto daliai</w:t>
      </w:r>
      <w:r w:rsidR="009E300E" w:rsidRPr="009E300E">
        <w:rPr>
          <w:b/>
          <w:bCs/>
          <w:szCs w:val="24"/>
        </w:rPr>
        <w:t xml:space="preserve"> / II </w:t>
      </w:r>
      <w:r w:rsidR="00C54C2F">
        <w:rPr>
          <w:b/>
          <w:bCs/>
          <w:szCs w:val="24"/>
        </w:rPr>
        <w:t>-</w:t>
      </w:r>
      <w:r w:rsidR="009E300E" w:rsidRPr="009E300E">
        <w:rPr>
          <w:b/>
          <w:bCs/>
          <w:szCs w:val="24"/>
        </w:rPr>
        <w:t>ai pirkimo objekto daliai</w:t>
      </w:r>
      <w:r w:rsidR="009E300E">
        <w:rPr>
          <w:szCs w:val="24"/>
        </w:rPr>
        <w:t xml:space="preserve"> </w:t>
      </w:r>
      <w:r w:rsidR="00630831" w:rsidRPr="00C54C2F">
        <w:rPr>
          <w:szCs w:val="24"/>
          <w:u w:val="single"/>
        </w:rPr>
        <w:t>(</w:t>
      </w:r>
      <w:r w:rsidR="00630831" w:rsidRPr="008A6F87">
        <w:rPr>
          <w:b/>
          <w:bCs/>
          <w:i/>
          <w:iCs/>
          <w:szCs w:val="24"/>
          <w:u w:val="single"/>
        </w:rPr>
        <w:t>palikti tik tą dalį kurioje teikiamas pasiūlymas</w:t>
      </w:r>
      <w:r w:rsidR="00630831" w:rsidRPr="008A6F87">
        <w:rPr>
          <w:b/>
          <w:bCs/>
          <w:szCs w:val="24"/>
          <w:u w:val="single"/>
        </w:rPr>
        <w:t>)</w:t>
      </w:r>
      <w:r w:rsidR="00630831" w:rsidRPr="00C54C2F">
        <w:rPr>
          <w:szCs w:val="24"/>
          <w:u w:val="single"/>
        </w:rPr>
        <w:t xml:space="preserve"> </w:t>
      </w:r>
      <w:r w:rsidR="002F776B" w:rsidRPr="00F743C0">
        <w:rPr>
          <w:szCs w:val="24"/>
        </w:rPr>
        <w:t>ir</w:t>
      </w:r>
      <w:r w:rsidR="00FF21A6" w:rsidRPr="00F743C0">
        <w:rPr>
          <w:szCs w:val="24"/>
        </w:rPr>
        <w:t xml:space="preserve"> patvirtiname, kad siūlomos P</w:t>
      </w:r>
      <w:r w:rsidR="004C31CF" w:rsidRPr="00F743C0">
        <w:rPr>
          <w:szCs w:val="24"/>
        </w:rPr>
        <w:t>rekės</w:t>
      </w:r>
      <w:r w:rsidR="00FF21A6" w:rsidRPr="00F743C0">
        <w:rPr>
          <w:i/>
          <w:szCs w:val="24"/>
        </w:rPr>
        <w:t xml:space="preserve"> </w:t>
      </w:r>
      <w:r w:rsidR="00FF21A6" w:rsidRPr="00F743C0">
        <w:rPr>
          <w:szCs w:val="24"/>
        </w:rPr>
        <w:t>visiškai atitinka pirkimo dokumentuose nurodytus reikalavimus</w:t>
      </w:r>
      <w:r w:rsidR="004D66B7" w:rsidRPr="00F743C0">
        <w:rPr>
          <w:szCs w:val="24"/>
        </w:rPr>
        <w:t>:</w:t>
      </w:r>
    </w:p>
    <w:p w14:paraId="55D53B67" w14:textId="77777777" w:rsidR="00DA2880" w:rsidRDefault="00DA2880" w:rsidP="00FF21A6">
      <w:pPr>
        <w:tabs>
          <w:tab w:val="left" w:pos="0"/>
        </w:tabs>
        <w:ind w:right="57"/>
        <w:jc w:val="both"/>
        <w:rPr>
          <w:szCs w:val="24"/>
        </w:rPr>
      </w:pPr>
    </w:p>
    <w:p w14:paraId="3708AEE8" w14:textId="161D24FF" w:rsidR="00967B28" w:rsidRDefault="00967B28" w:rsidP="00A000CA">
      <w:pPr>
        <w:pStyle w:val="Sraopastraipa"/>
        <w:numPr>
          <w:ilvl w:val="0"/>
          <w:numId w:val="22"/>
        </w:numPr>
        <w:tabs>
          <w:tab w:val="left" w:pos="0"/>
        </w:tabs>
        <w:ind w:right="57"/>
        <w:jc w:val="both"/>
        <w:rPr>
          <w:szCs w:val="24"/>
        </w:rPr>
      </w:pPr>
      <w:r w:rsidRPr="00A000CA">
        <w:rPr>
          <w:szCs w:val="24"/>
        </w:rPr>
        <w:t>Vertinimo kriterijaus siūloma reikšmė:</w:t>
      </w:r>
    </w:p>
    <w:p w14:paraId="13325167" w14:textId="77777777" w:rsidR="00A5286C" w:rsidRDefault="00A5286C" w:rsidP="00A5286C">
      <w:pPr>
        <w:tabs>
          <w:tab w:val="left" w:pos="0"/>
        </w:tabs>
        <w:ind w:right="57"/>
        <w:jc w:val="both"/>
        <w:rPr>
          <w:szCs w:val="24"/>
        </w:rPr>
      </w:pPr>
    </w:p>
    <w:p w14:paraId="421FE150" w14:textId="300137A4" w:rsidR="00A5286C" w:rsidRPr="00A5286C" w:rsidRDefault="00A5286C" w:rsidP="00A5286C">
      <w:pPr>
        <w:tabs>
          <w:tab w:val="left" w:pos="0"/>
        </w:tabs>
        <w:ind w:right="57"/>
        <w:jc w:val="both"/>
        <w:rPr>
          <w:szCs w:val="24"/>
        </w:rPr>
      </w:pPr>
      <w:r>
        <w:rPr>
          <w:szCs w:val="24"/>
        </w:rPr>
        <w:lastRenderedPageBreak/>
        <w:t>1 lentelė</w:t>
      </w:r>
    </w:p>
    <w:tbl>
      <w:tblPr>
        <w:tblStyle w:val="Lentelstinklelis"/>
        <w:tblW w:w="0" w:type="auto"/>
        <w:tblLook w:val="04A0" w:firstRow="1" w:lastRow="0" w:firstColumn="1" w:lastColumn="0" w:noHBand="0" w:noVBand="1"/>
      </w:tblPr>
      <w:tblGrid>
        <w:gridCol w:w="4957"/>
        <w:gridCol w:w="5523"/>
      </w:tblGrid>
      <w:tr w:rsidR="00B3636C" w14:paraId="6298D570" w14:textId="77777777" w:rsidTr="001616C0">
        <w:trPr>
          <w:trHeight w:val="444"/>
        </w:trPr>
        <w:tc>
          <w:tcPr>
            <w:tcW w:w="10480" w:type="dxa"/>
            <w:gridSpan w:val="2"/>
          </w:tcPr>
          <w:p w14:paraId="3355187A" w14:textId="0C09985F" w:rsidR="00B3636C" w:rsidRPr="00573841" w:rsidRDefault="00B3636C" w:rsidP="00573841">
            <w:pPr>
              <w:tabs>
                <w:tab w:val="left" w:pos="0"/>
              </w:tabs>
              <w:ind w:right="57"/>
              <w:jc w:val="center"/>
              <w:rPr>
                <w:b/>
                <w:bCs/>
                <w:szCs w:val="24"/>
              </w:rPr>
            </w:pPr>
            <w:r>
              <w:rPr>
                <w:b/>
                <w:bCs/>
                <w:szCs w:val="24"/>
              </w:rPr>
              <w:t>Tiekėjo siūloma kriterijaus reikšmė</w:t>
            </w:r>
          </w:p>
        </w:tc>
      </w:tr>
      <w:tr w:rsidR="00B3636C" w14:paraId="34F59D83" w14:textId="77777777" w:rsidTr="001616C0">
        <w:trPr>
          <w:trHeight w:val="439"/>
        </w:trPr>
        <w:tc>
          <w:tcPr>
            <w:tcW w:w="4957" w:type="dxa"/>
          </w:tcPr>
          <w:p w14:paraId="470475F6" w14:textId="3301066C" w:rsidR="00B3636C" w:rsidRPr="00DA2880" w:rsidRDefault="00B3636C" w:rsidP="00B3636C">
            <w:pPr>
              <w:tabs>
                <w:tab w:val="left" w:pos="0"/>
              </w:tabs>
              <w:ind w:right="57"/>
              <w:jc w:val="both"/>
              <w:rPr>
                <w:b/>
                <w:bCs/>
                <w:szCs w:val="24"/>
              </w:rPr>
            </w:pPr>
            <w:r w:rsidRPr="00DA2880">
              <w:rPr>
                <w:b/>
                <w:bCs/>
                <w:szCs w:val="24"/>
              </w:rPr>
              <w:t>Siūlomas garantinis termina</w:t>
            </w:r>
            <w:r>
              <w:rPr>
                <w:b/>
                <w:bCs/>
                <w:szCs w:val="24"/>
              </w:rPr>
              <w:t xml:space="preserve">s </w:t>
            </w:r>
            <w:r>
              <w:rPr>
                <w:b/>
                <w:bCs/>
                <w:szCs w:val="24"/>
              </w:rPr>
              <w:t xml:space="preserve"> I pirkimo dalis</w:t>
            </w:r>
          </w:p>
        </w:tc>
        <w:tc>
          <w:tcPr>
            <w:tcW w:w="5523" w:type="dxa"/>
          </w:tcPr>
          <w:p w14:paraId="112E36B6" w14:textId="77777777" w:rsidR="00B3636C" w:rsidRDefault="00B3636C" w:rsidP="00B3636C">
            <w:pPr>
              <w:tabs>
                <w:tab w:val="left" w:pos="0"/>
              </w:tabs>
              <w:ind w:right="57"/>
              <w:jc w:val="both"/>
              <w:rPr>
                <w:szCs w:val="24"/>
              </w:rPr>
            </w:pPr>
          </w:p>
        </w:tc>
      </w:tr>
      <w:tr w:rsidR="00B3636C" w14:paraId="4E9D4D9C" w14:textId="77777777" w:rsidTr="001616C0">
        <w:trPr>
          <w:trHeight w:val="558"/>
        </w:trPr>
        <w:tc>
          <w:tcPr>
            <w:tcW w:w="4957" w:type="dxa"/>
          </w:tcPr>
          <w:p w14:paraId="2C51C1ED" w14:textId="28250A99" w:rsidR="00B3636C" w:rsidRPr="00DA2880" w:rsidRDefault="00B3636C" w:rsidP="00B3636C">
            <w:pPr>
              <w:tabs>
                <w:tab w:val="left" w:pos="0"/>
              </w:tabs>
              <w:ind w:right="57"/>
              <w:jc w:val="both"/>
              <w:rPr>
                <w:b/>
                <w:bCs/>
                <w:szCs w:val="24"/>
              </w:rPr>
            </w:pPr>
            <w:r w:rsidRPr="00DA2880">
              <w:rPr>
                <w:b/>
                <w:bCs/>
                <w:szCs w:val="24"/>
              </w:rPr>
              <w:t>Siūlomas garantinis terminas</w:t>
            </w:r>
            <w:r>
              <w:rPr>
                <w:b/>
                <w:bCs/>
                <w:szCs w:val="24"/>
              </w:rPr>
              <w:t xml:space="preserve"> I</w:t>
            </w:r>
            <w:r>
              <w:rPr>
                <w:b/>
                <w:bCs/>
                <w:szCs w:val="24"/>
              </w:rPr>
              <w:t>I</w:t>
            </w:r>
            <w:r>
              <w:rPr>
                <w:b/>
                <w:bCs/>
                <w:szCs w:val="24"/>
              </w:rPr>
              <w:t xml:space="preserve"> pirkimo dalis</w:t>
            </w:r>
          </w:p>
        </w:tc>
        <w:tc>
          <w:tcPr>
            <w:tcW w:w="5523" w:type="dxa"/>
          </w:tcPr>
          <w:p w14:paraId="57897012" w14:textId="77777777" w:rsidR="00B3636C" w:rsidRDefault="00B3636C" w:rsidP="00B3636C">
            <w:pPr>
              <w:tabs>
                <w:tab w:val="left" w:pos="0"/>
              </w:tabs>
              <w:ind w:right="57"/>
              <w:jc w:val="both"/>
              <w:rPr>
                <w:szCs w:val="24"/>
              </w:rPr>
            </w:pPr>
          </w:p>
        </w:tc>
      </w:tr>
    </w:tbl>
    <w:p w14:paraId="43DEDA89" w14:textId="57728033" w:rsidR="00B43DE1" w:rsidRDefault="00B43DE1" w:rsidP="00FF21A6">
      <w:pPr>
        <w:tabs>
          <w:tab w:val="left" w:pos="0"/>
        </w:tabs>
        <w:ind w:right="57"/>
        <w:jc w:val="both"/>
        <w:rPr>
          <w:szCs w:val="24"/>
        </w:rPr>
      </w:pPr>
    </w:p>
    <w:p w14:paraId="5EAD1AD6" w14:textId="77777777" w:rsidR="00B43DE1" w:rsidRPr="00F743C0" w:rsidRDefault="00B43DE1" w:rsidP="00FF21A6">
      <w:pPr>
        <w:tabs>
          <w:tab w:val="left" w:pos="0"/>
        </w:tabs>
        <w:ind w:right="57"/>
        <w:jc w:val="both"/>
        <w:rPr>
          <w:szCs w:val="24"/>
        </w:rPr>
      </w:pPr>
    </w:p>
    <w:p w14:paraId="00D1B4CF" w14:textId="21900F4B" w:rsidR="00B33B79" w:rsidRPr="00F743C0" w:rsidRDefault="00A5286C" w:rsidP="00D2013F">
      <w:pPr>
        <w:ind w:right="49"/>
        <w:jc w:val="both"/>
        <w:rPr>
          <w:b/>
          <w:bCs/>
          <w:szCs w:val="24"/>
        </w:rPr>
      </w:pPr>
      <w:r>
        <w:rPr>
          <w:b/>
          <w:bCs/>
          <w:szCs w:val="24"/>
        </w:rPr>
        <w:t>2</w:t>
      </w:r>
      <w:r w:rsidR="00B43DE1">
        <w:rPr>
          <w:b/>
          <w:bCs/>
          <w:szCs w:val="24"/>
        </w:rPr>
        <w:t xml:space="preserve"> lentelė</w:t>
      </w:r>
      <w:r w:rsidR="006A145D">
        <w:rPr>
          <w:b/>
          <w:bCs/>
          <w:szCs w:val="24"/>
        </w:rPr>
        <w:t>. Siūlomos prekės</w:t>
      </w:r>
      <w:r w:rsidR="002C429E">
        <w:rPr>
          <w:b/>
          <w:bCs/>
          <w:szCs w:val="24"/>
        </w:rPr>
        <w:t xml:space="preserve"> I-ai pirkimo objekto daliai:</w:t>
      </w:r>
    </w:p>
    <w:p w14:paraId="7A403CD1" w14:textId="77777777" w:rsidR="00CA0C50" w:rsidRPr="00F743C0" w:rsidRDefault="00CA0C50" w:rsidP="00D2013F">
      <w:pPr>
        <w:ind w:right="49"/>
        <w:jc w:val="both"/>
        <w:rPr>
          <w:b/>
          <w:bCs/>
          <w:szCs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536"/>
        <w:gridCol w:w="943"/>
        <w:gridCol w:w="1609"/>
        <w:gridCol w:w="2409"/>
        <w:gridCol w:w="1560"/>
      </w:tblGrid>
      <w:tr w:rsidR="0062607A" w:rsidRPr="00F743C0" w14:paraId="6F60F109" w14:textId="77777777" w:rsidTr="0062607A">
        <w:tc>
          <w:tcPr>
            <w:tcW w:w="570" w:type="dxa"/>
            <w:shd w:val="clear" w:color="auto" w:fill="auto"/>
          </w:tcPr>
          <w:p w14:paraId="1D23FC41" w14:textId="77777777" w:rsidR="0062607A" w:rsidRPr="00F743C0" w:rsidRDefault="0062607A" w:rsidP="008E37CE">
            <w:pPr>
              <w:jc w:val="center"/>
              <w:rPr>
                <w:b/>
                <w:szCs w:val="24"/>
              </w:rPr>
            </w:pPr>
            <w:r w:rsidRPr="00F743C0">
              <w:rPr>
                <w:b/>
                <w:szCs w:val="24"/>
              </w:rPr>
              <w:t>Eil. Nr.</w:t>
            </w:r>
          </w:p>
        </w:tc>
        <w:tc>
          <w:tcPr>
            <w:tcW w:w="3536" w:type="dxa"/>
            <w:shd w:val="clear" w:color="auto" w:fill="auto"/>
          </w:tcPr>
          <w:p w14:paraId="0890FDD8" w14:textId="77777777" w:rsidR="0062607A" w:rsidRPr="00F743C0" w:rsidRDefault="0062607A" w:rsidP="008E37CE">
            <w:pPr>
              <w:jc w:val="center"/>
              <w:rPr>
                <w:b/>
                <w:szCs w:val="24"/>
              </w:rPr>
            </w:pPr>
            <w:r w:rsidRPr="00F743C0">
              <w:rPr>
                <w:b/>
                <w:szCs w:val="24"/>
              </w:rPr>
              <w:t>Prekė</w:t>
            </w:r>
          </w:p>
        </w:tc>
        <w:tc>
          <w:tcPr>
            <w:tcW w:w="943" w:type="dxa"/>
            <w:shd w:val="clear" w:color="auto" w:fill="auto"/>
          </w:tcPr>
          <w:p w14:paraId="3D66EBBC" w14:textId="047C7134" w:rsidR="0062607A" w:rsidRPr="00F743C0" w:rsidRDefault="0062607A" w:rsidP="008E37CE">
            <w:pPr>
              <w:jc w:val="center"/>
              <w:rPr>
                <w:b/>
                <w:szCs w:val="24"/>
              </w:rPr>
            </w:pPr>
            <w:r w:rsidRPr="00F743C0">
              <w:rPr>
                <w:b/>
                <w:szCs w:val="24"/>
              </w:rPr>
              <w:t>Mato vnt.</w:t>
            </w:r>
          </w:p>
        </w:tc>
        <w:tc>
          <w:tcPr>
            <w:tcW w:w="1609" w:type="dxa"/>
            <w:shd w:val="clear" w:color="auto" w:fill="auto"/>
          </w:tcPr>
          <w:p w14:paraId="306E61D7" w14:textId="77777777" w:rsidR="0062607A" w:rsidRPr="00F743C0" w:rsidRDefault="0062607A" w:rsidP="008E37CE">
            <w:pPr>
              <w:jc w:val="center"/>
              <w:rPr>
                <w:b/>
                <w:szCs w:val="24"/>
              </w:rPr>
            </w:pPr>
            <w:r w:rsidRPr="00F743C0">
              <w:rPr>
                <w:b/>
                <w:szCs w:val="24"/>
              </w:rPr>
              <w:t>Kiekis</w:t>
            </w:r>
          </w:p>
        </w:tc>
        <w:tc>
          <w:tcPr>
            <w:tcW w:w="2409" w:type="dxa"/>
            <w:shd w:val="clear" w:color="auto" w:fill="auto"/>
          </w:tcPr>
          <w:p w14:paraId="15AC4714" w14:textId="1435219E" w:rsidR="0062607A" w:rsidRPr="00F743C0" w:rsidRDefault="0062607A" w:rsidP="008E37CE">
            <w:pPr>
              <w:jc w:val="center"/>
              <w:rPr>
                <w:b/>
                <w:szCs w:val="24"/>
              </w:rPr>
            </w:pPr>
            <w:r w:rsidRPr="00F743C0">
              <w:rPr>
                <w:b/>
                <w:szCs w:val="24"/>
              </w:rPr>
              <w:t xml:space="preserve"> Vieneto kaina Eur be PVM </w:t>
            </w:r>
          </w:p>
        </w:tc>
        <w:tc>
          <w:tcPr>
            <w:tcW w:w="1560" w:type="dxa"/>
            <w:shd w:val="clear" w:color="auto" w:fill="auto"/>
          </w:tcPr>
          <w:p w14:paraId="7613C45C" w14:textId="61841C3D" w:rsidR="0062607A" w:rsidRPr="00F743C0" w:rsidRDefault="0062607A" w:rsidP="008E37CE">
            <w:pPr>
              <w:jc w:val="center"/>
              <w:rPr>
                <w:b/>
                <w:szCs w:val="24"/>
              </w:rPr>
            </w:pPr>
            <w:r w:rsidRPr="00F743C0">
              <w:rPr>
                <w:b/>
                <w:szCs w:val="24"/>
              </w:rPr>
              <w:t>Viso kaina Eur be PVM</w:t>
            </w:r>
          </w:p>
        </w:tc>
      </w:tr>
      <w:tr w:rsidR="0062607A" w:rsidRPr="0019072B" w14:paraId="676F95C3" w14:textId="77777777" w:rsidTr="0062607A">
        <w:tc>
          <w:tcPr>
            <w:tcW w:w="570" w:type="dxa"/>
            <w:shd w:val="clear" w:color="auto" w:fill="auto"/>
          </w:tcPr>
          <w:p w14:paraId="11C3AF10" w14:textId="77777777" w:rsidR="0062607A" w:rsidRPr="0019072B" w:rsidRDefault="0062607A" w:rsidP="000069BC">
            <w:pPr>
              <w:pStyle w:val="Sraassunumeriais"/>
              <w:jc w:val="center"/>
              <w:rPr>
                <w:rFonts w:ascii="Times New Roman" w:hAnsi="Times New Roman" w:cs="Times New Roman"/>
                <w:sz w:val="20"/>
                <w:szCs w:val="20"/>
              </w:rPr>
            </w:pPr>
          </w:p>
        </w:tc>
        <w:tc>
          <w:tcPr>
            <w:tcW w:w="3536" w:type="dxa"/>
            <w:shd w:val="clear" w:color="auto" w:fill="auto"/>
          </w:tcPr>
          <w:p w14:paraId="1B1FA4B9" w14:textId="763DFBB2" w:rsidR="0062607A" w:rsidRPr="0019072B" w:rsidRDefault="0062607A" w:rsidP="000069BC">
            <w:pPr>
              <w:jc w:val="center"/>
              <w:rPr>
                <w:sz w:val="20"/>
              </w:rPr>
            </w:pPr>
            <w:r w:rsidRPr="0019072B">
              <w:rPr>
                <w:sz w:val="20"/>
              </w:rPr>
              <w:t>2</w:t>
            </w:r>
          </w:p>
        </w:tc>
        <w:tc>
          <w:tcPr>
            <w:tcW w:w="943" w:type="dxa"/>
            <w:shd w:val="clear" w:color="auto" w:fill="auto"/>
          </w:tcPr>
          <w:p w14:paraId="27FF119E" w14:textId="59601C84" w:rsidR="0062607A" w:rsidRPr="0019072B" w:rsidRDefault="0062607A" w:rsidP="000069BC">
            <w:pPr>
              <w:jc w:val="center"/>
              <w:rPr>
                <w:sz w:val="20"/>
              </w:rPr>
            </w:pPr>
            <w:r>
              <w:rPr>
                <w:sz w:val="20"/>
              </w:rPr>
              <w:t>3</w:t>
            </w:r>
          </w:p>
        </w:tc>
        <w:tc>
          <w:tcPr>
            <w:tcW w:w="1609" w:type="dxa"/>
            <w:shd w:val="clear" w:color="auto" w:fill="auto"/>
          </w:tcPr>
          <w:p w14:paraId="7F53AE04" w14:textId="569CED6C" w:rsidR="0062607A" w:rsidRPr="0019072B" w:rsidRDefault="0062607A" w:rsidP="000069BC">
            <w:pPr>
              <w:jc w:val="center"/>
              <w:rPr>
                <w:sz w:val="20"/>
              </w:rPr>
            </w:pPr>
            <w:r>
              <w:rPr>
                <w:sz w:val="20"/>
              </w:rPr>
              <w:t>4</w:t>
            </w:r>
          </w:p>
        </w:tc>
        <w:tc>
          <w:tcPr>
            <w:tcW w:w="2409" w:type="dxa"/>
            <w:shd w:val="clear" w:color="auto" w:fill="auto"/>
          </w:tcPr>
          <w:p w14:paraId="4847C491" w14:textId="72C228D7" w:rsidR="0062607A" w:rsidRPr="0019072B" w:rsidRDefault="0062607A" w:rsidP="000069BC">
            <w:pPr>
              <w:jc w:val="center"/>
              <w:rPr>
                <w:bCs/>
                <w:sz w:val="20"/>
              </w:rPr>
            </w:pPr>
            <w:r>
              <w:rPr>
                <w:bCs/>
                <w:sz w:val="20"/>
              </w:rPr>
              <w:t>5</w:t>
            </w:r>
          </w:p>
        </w:tc>
        <w:tc>
          <w:tcPr>
            <w:tcW w:w="1560" w:type="dxa"/>
            <w:shd w:val="clear" w:color="auto" w:fill="auto"/>
          </w:tcPr>
          <w:p w14:paraId="3343B240" w14:textId="77777777" w:rsidR="0062607A" w:rsidRPr="0019072B" w:rsidRDefault="0062607A" w:rsidP="000069BC">
            <w:pPr>
              <w:jc w:val="center"/>
              <w:rPr>
                <w:bCs/>
                <w:sz w:val="20"/>
              </w:rPr>
            </w:pPr>
            <w:r w:rsidRPr="0019072B">
              <w:rPr>
                <w:bCs/>
                <w:sz w:val="20"/>
              </w:rPr>
              <w:t>7</w:t>
            </w:r>
          </w:p>
          <w:p w14:paraId="102B47D6" w14:textId="0985D4D6" w:rsidR="0062607A" w:rsidRPr="0019072B" w:rsidRDefault="0062607A" w:rsidP="000069BC">
            <w:pPr>
              <w:jc w:val="center"/>
              <w:rPr>
                <w:bCs/>
                <w:sz w:val="20"/>
              </w:rPr>
            </w:pPr>
            <w:r w:rsidRPr="0019072B">
              <w:rPr>
                <w:bCs/>
                <w:sz w:val="20"/>
              </w:rPr>
              <w:t>(</w:t>
            </w:r>
            <w:r>
              <w:rPr>
                <w:bCs/>
                <w:sz w:val="20"/>
              </w:rPr>
              <w:t>4</w:t>
            </w:r>
            <w:r w:rsidRPr="0019072B">
              <w:rPr>
                <w:bCs/>
                <w:sz w:val="20"/>
              </w:rPr>
              <w:t>x</w:t>
            </w:r>
            <w:r>
              <w:rPr>
                <w:bCs/>
                <w:sz w:val="20"/>
              </w:rPr>
              <w:t>5</w:t>
            </w:r>
            <w:r w:rsidRPr="0019072B">
              <w:rPr>
                <w:bCs/>
                <w:sz w:val="20"/>
              </w:rPr>
              <w:t>)</w:t>
            </w:r>
          </w:p>
        </w:tc>
      </w:tr>
      <w:tr w:rsidR="0062607A" w:rsidRPr="00F743C0" w14:paraId="6E3D27FF" w14:textId="77777777" w:rsidTr="0062607A">
        <w:tc>
          <w:tcPr>
            <w:tcW w:w="570" w:type="dxa"/>
            <w:shd w:val="clear" w:color="auto" w:fill="auto"/>
          </w:tcPr>
          <w:p w14:paraId="750BCA98" w14:textId="26AE86A9" w:rsidR="0062607A" w:rsidRPr="00F743C0" w:rsidRDefault="0062607A" w:rsidP="0019072B">
            <w:pPr>
              <w:pStyle w:val="Sraassunumeriais"/>
              <w:numPr>
                <w:ilvl w:val="0"/>
                <w:numId w:val="0"/>
              </w:numPr>
              <w:jc w:val="center"/>
              <w:rPr>
                <w:rFonts w:ascii="Times New Roman" w:hAnsi="Times New Roman" w:cs="Times New Roman"/>
                <w:sz w:val="24"/>
                <w:szCs w:val="24"/>
              </w:rPr>
            </w:pPr>
            <w:r>
              <w:rPr>
                <w:rFonts w:ascii="Times New Roman" w:hAnsi="Times New Roman" w:cs="Times New Roman"/>
                <w:sz w:val="24"/>
                <w:szCs w:val="24"/>
              </w:rPr>
              <w:t>1</w:t>
            </w:r>
          </w:p>
        </w:tc>
        <w:tc>
          <w:tcPr>
            <w:tcW w:w="3536" w:type="dxa"/>
            <w:shd w:val="clear" w:color="auto" w:fill="auto"/>
          </w:tcPr>
          <w:p w14:paraId="606831D0" w14:textId="1805FEFF" w:rsidR="0062607A" w:rsidRPr="00F743C0" w:rsidRDefault="0062607A" w:rsidP="008E37CE">
            <w:pPr>
              <w:rPr>
                <w:szCs w:val="24"/>
              </w:rPr>
            </w:pPr>
            <w:r>
              <w:rPr>
                <w:szCs w:val="24"/>
              </w:rPr>
              <w:t>24 portų prieigos komutatorius</w:t>
            </w:r>
            <w:r w:rsidR="007F2524">
              <w:rPr>
                <w:szCs w:val="24"/>
              </w:rPr>
              <w:t xml:space="preserve"> su programine įranga</w:t>
            </w:r>
          </w:p>
        </w:tc>
        <w:tc>
          <w:tcPr>
            <w:tcW w:w="943" w:type="dxa"/>
            <w:shd w:val="clear" w:color="auto" w:fill="auto"/>
          </w:tcPr>
          <w:p w14:paraId="184BD780" w14:textId="1A5D8E33" w:rsidR="0062607A" w:rsidRPr="00F743C0" w:rsidRDefault="0062607A" w:rsidP="008E37CE">
            <w:pPr>
              <w:jc w:val="center"/>
              <w:rPr>
                <w:szCs w:val="24"/>
              </w:rPr>
            </w:pPr>
            <w:r>
              <w:rPr>
                <w:szCs w:val="24"/>
              </w:rPr>
              <w:t>Vnt.</w:t>
            </w:r>
          </w:p>
        </w:tc>
        <w:tc>
          <w:tcPr>
            <w:tcW w:w="1609" w:type="dxa"/>
            <w:shd w:val="clear" w:color="auto" w:fill="auto"/>
          </w:tcPr>
          <w:p w14:paraId="3097024C" w14:textId="68601C4F" w:rsidR="0062607A" w:rsidRPr="00F743C0" w:rsidRDefault="0062607A" w:rsidP="008E37CE">
            <w:pPr>
              <w:jc w:val="center"/>
              <w:rPr>
                <w:szCs w:val="24"/>
              </w:rPr>
            </w:pPr>
            <w:r>
              <w:rPr>
                <w:szCs w:val="24"/>
              </w:rPr>
              <w:t>33</w:t>
            </w:r>
          </w:p>
        </w:tc>
        <w:tc>
          <w:tcPr>
            <w:tcW w:w="2409" w:type="dxa"/>
            <w:shd w:val="clear" w:color="auto" w:fill="auto"/>
          </w:tcPr>
          <w:p w14:paraId="2C3FEB50" w14:textId="77777777" w:rsidR="0062607A" w:rsidRPr="00F743C0" w:rsidRDefault="0062607A" w:rsidP="008E37CE">
            <w:pPr>
              <w:jc w:val="center"/>
              <w:rPr>
                <w:b/>
                <w:szCs w:val="24"/>
              </w:rPr>
            </w:pPr>
          </w:p>
        </w:tc>
        <w:tc>
          <w:tcPr>
            <w:tcW w:w="1560" w:type="dxa"/>
            <w:shd w:val="clear" w:color="auto" w:fill="auto"/>
          </w:tcPr>
          <w:p w14:paraId="62FBBAE1" w14:textId="77777777" w:rsidR="0062607A" w:rsidRPr="00F743C0" w:rsidRDefault="0062607A" w:rsidP="008E37CE">
            <w:pPr>
              <w:jc w:val="center"/>
              <w:rPr>
                <w:b/>
                <w:szCs w:val="24"/>
              </w:rPr>
            </w:pPr>
          </w:p>
        </w:tc>
      </w:tr>
      <w:tr w:rsidR="0047474F" w:rsidRPr="00F743C0" w14:paraId="7B788854" w14:textId="77777777" w:rsidTr="0062607A">
        <w:tc>
          <w:tcPr>
            <w:tcW w:w="570" w:type="dxa"/>
            <w:tcBorders>
              <w:right w:val="single" w:sz="4" w:space="0" w:color="auto"/>
            </w:tcBorders>
          </w:tcPr>
          <w:p w14:paraId="1DAD6DCB" w14:textId="77777777" w:rsidR="0047474F" w:rsidRDefault="0047474F" w:rsidP="00F743C0">
            <w:pPr>
              <w:jc w:val="right"/>
              <w:rPr>
                <w:szCs w:val="24"/>
              </w:rPr>
            </w:pPr>
          </w:p>
        </w:tc>
        <w:tc>
          <w:tcPr>
            <w:tcW w:w="8497" w:type="dxa"/>
            <w:gridSpan w:val="4"/>
            <w:tcBorders>
              <w:right w:val="single" w:sz="4" w:space="0" w:color="auto"/>
            </w:tcBorders>
            <w:shd w:val="clear" w:color="auto" w:fill="auto"/>
          </w:tcPr>
          <w:p w14:paraId="6208A06C" w14:textId="5867B591" w:rsidR="0047474F" w:rsidRPr="00F743C0" w:rsidRDefault="0047474F" w:rsidP="00F743C0">
            <w:pPr>
              <w:jc w:val="right"/>
              <w:rPr>
                <w:szCs w:val="24"/>
              </w:rPr>
            </w:pPr>
            <w:r>
              <w:rPr>
                <w:szCs w:val="24"/>
              </w:rPr>
              <w:t>PVM 21%</w:t>
            </w:r>
          </w:p>
        </w:tc>
        <w:tc>
          <w:tcPr>
            <w:tcW w:w="1560" w:type="dxa"/>
            <w:shd w:val="clear" w:color="auto" w:fill="auto"/>
          </w:tcPr>
          <w:p w14:paraId="7FFF2D44" w14:textId="77777777" w:rsidR="0047474F" w:rsidRPr="00F743C0" w:rsidRDefault="0047474F" w:rsidP="008E37CE">
            <w:pPr>
              <w:jc w:val="center"/>
              <w:rPr>
                <w:szCs w:val="24"/>
              </w:rPr>
            </w:pPr>
          </w:p>
        </w:tc>
      </w:tr>
      <w:tr w:rsidR="0047474F" w:rsidRPr="00F743C0" w14:paraId="0141FAFA" w14:textId="77777777" w:rsidTr="0062607A">
        <w:tc>
          <w:tcPr>
            <w:tcW w:w="570" w:type="dxa"/>
            <w:tcBorders>
              <w:right w:val="single" w:sz="4" w:space="0" w:color="auto"/>
            </w:tcBorders>
          </w:tcPr>
          <w:p w14:paraId="4E4FCF04" w14:textId="77777777" w:rsidR="0047474F" w:rsidRPr="00F743C0" w:rsidRDefault="0047474F" w:rsidP="00F743C0">
            <w:pPr>
              <w:jc w:val="right"/>
              <w:rPr>
                <w:szCs w:val="24"/>
              </w:rPr>
            </w:pPr>
          </w:p>
        </w:tc>
        <w:tc>
          <w:tcPr>
            <w:tcW w:w="8497" w:type="dxa"/>
            <w:gridSpan w:val="4"/>
            <w:tcBorders>
              <w:right w:val="single" w:sz="4" w:space="0" w:color="auto"/>
            </w:tcBorders>
            <w:shd w:val="clear" w:color="auto" w:fill="auto"/>
          </w:tcPr>
          <w:p w14:paraId="6F8AE413" w14:textId="2DC088E0" w:rsidR="0047474F" w:rsidRPr="00F743C0" w:rsidRDefault="0047474F" w:rsidP="00F743C0">
            <w:pPr>
              <w:jc w:val="right"/>
              <w:rPr>
                <w:szCs w:val="24"/>
              </w:rPr>
            </w:pPr>
            <w:r w:rsidRPr="00F743C0">
              <w:rPr>
                <w:szCs w:val="24"/>
              </w:rPr>
              <w:t>Bendra pasiūlymo kaina su PVM</w:t>
            </w:r>
          </w:p>
        </w:tc>
        <w:tc>
          <w:tcPr>
            <w:tcW w:w="1560" w:type="dxa"/>
            <w:shd w:val="clear" w:color="auto" w:fill="auto"/>
          </w:tcPr>
          <w:p w14:paraId="3E5C980D" w14:textId="77777777" w:rsidR="0047474F" w:rsidRPr="00F743C0" w:rsidRDefault="0047474F" w:rsidP="008E37CE">
            <w:pPr>
              <w:jc w:val="center"/>
              <w:rPr>
                <w:szCs w:val="24"/>
              </w:rPr>
            </w:pPr>
          </w:p>
        </w:tc>
      </w:tr>
    </w:tbl>
    <w:p w14:paraId="42664C45" w14:textId="77777777" w:rsidR="00AF572E" w:rsidRDefault="00AF572E" w:rsidP="00AF572E">
      <w:pPr>
        <w:autoSpaceDE w:val="0"/>
        <w:autoSpaceDN w:val="0"/>
        <w:rPr>
          <w:b/>
          <w:szCs w:val="24"/>
        </w:rPr>
      </w:pPr>
    </w:p>
    <w:p w14:paraId="545ECEC0" w14:textId="10704ACC" w:rsidR="00E5290C" w:rsidRPr="001467B4" w:rsidRDefault="00E5290C" w:rsidP="00E5290C">
      <w:pPr>
        <w:autoSpaceDE w:val="0"/>
        <w:autoSpaceDN w:val="0"/>
        <w:rPr>
          <w:i/>
          <w:sz w:val="20"/>
        </w:rPr>
      </w:pPr>
      <w:r w:rsidRPr="001467B4">
        <w:rPr>
          <w:b/>
          <w:szCs w:val="24"/>
        </w:rPr>
        <w:t>Bendra pasiūlymo kaina, įskaitant visus mokesčius</w:t>
      </w:r>
      <w:r w:rsidRPr="001467B4">
        <w:rPr>
          <w:color w:val="000000"/>
          <w:szCs w:val="24"/>
        </w:rPr>
        <w:t>*</w:t>
      </w:r>
      <w:r w:rsidRPr="001467B4">
        <w:rPr>
          <w:b/>
          <w:szCs w:val="24"/>
        </w:rPr>
        <w:t xml:space="preserve"> </w:t>
      </w:r>
      <w:r w:rsidRPr="001467B4">
        <w:rPr>
          <w:bCs/>
          <w:szCs w:val="24"/>
        </w:rPr>
        <w:t>________________________________________</w:t>
      </w:r>
    </w:p>
    <w:p w14:paraId="542E8FBD" w14:textId="77777777" w:rsidR="00E5290C" w:rsidRPr="001467B4" w:rsidRDefault="00E5290C" w:rsidP="00E5290C">
      <w:pPr>
        <w:autoSpaceDE w:val="0"/>
        <w:autoSpaceDN w:val="0"/>
        <w:rPr>
          <w:i/>
          <w:sz w:val="20"/>
        </w:rPr>
      </w:pPr>
      <w:r w:rsidRPr="001467B4">
        <w:rPr>
          <w:i/>
          <w:sz w:val="20"/>
        </w:rPr>
        <w:t xml:space="preserve">                                              (kaina žodžiais)</w:t>
      </w:r>
    </w:p>
    <w:p w14:paraId="194D2665" w14:textId="77777777" w:rsidR="00E5290C" w:rsidRDefault="00E5290C" w:rsidP="00E5290C">
      <w:pPr>
        <w:autoSpaceDE w:val="0"/>
        <w:autoSpaceDN w:val="0"/>
        <w:rPr>
          <w:i/>
          <w:sz w:val="20"/>
        </w:rPr>
      </w:pPr>
    </w:p>
    <w:p w14:paraId="3FC6B746" w14:textId="3EF22FC1" w:rsidR="00E5290C" w:rsidRPr="00AE2DB8" w:rsidRDefault="00E5290C" w:rsidP="00E5290C">
      <w:pPr>
        <w:widowControl w:val="0"/>
        <w:pBdr>
          <w:bottom w:val="single" w:sz="12" w:space="1" w:color="auto"/>
        </w:pBdr>
        <w:tabs>
          <w:tab w:val="left" w:pos="570"/>
          <w:tab w:val="left" w:pos="993"/>
        </w:tabs>
        <w:ind w:left="11" w:firstLine="567"/>
        <w:jc w:val="both"/>
        <w:rPr>
          <w:i/>
          <w:sz w:val="20"/>
        </w:rPr>
      </w:pPr>
      <w:r w:rsidRPr="00257291">
        <w:rPr>
          <w:color w:val="000000"/>
          <w:szCs w:val="24"/>
        </w:rPr>
        <w:t>*</w:t>
      </w:r>
      <w:r>
        <w:rPr>
          <w:i/>
          <w:sz w:val="20"/>
        </w:rPr>
        <w:t xml:space="preserve"> </w:t>
      </w:r>
      <w:r w:rsidRPr="00AE2DB8">
        <w:rPr>
          <w:i/>
          <w:sz w:val="20"/>
        </w:rPr>
        <w:t>Tais atvejais, kai pagal galiojančius teisės aktus te</w:t>
      </w:r>
      <w:r>
        <w:rPr>
          <w:i/>
          <w:sz w:val="20"/>
        </w:rPr>
        <w:t>i</w:t>
      </w:r>
      <w:r w:rsidRPr="00AE2DB8">
        <w:rPr>
          <w:i/>
          <w:sz w:val="20"/>
        </w:rPr>
        <w:t>kėjui nereikia mokėti PVM, te</w:t>
      </w:r>
      <w:r>
        <w:rPr>
          <w:i/>
          <w:sz w:val="20"/>
        </w:rPr>
        <w:t>i</w:t>
      </w:r>
      <w:r w:rsidRPr="00AE2DB8">
        <w:rPr>
          <w:i/>
          <w:sz w:val="20"/>
        </w:rPr>
        <w:t>kėjas nurodo teisinį pagrindą, dėl kurio PVM nemoka:</w:t>
      </w:r>
    </w:p>
    <w:p w14:paraId="4571D651" w14:textId="77777777" w:rsidR="00E5290C" w:rsidRPr="0003562F" w:rsidRDefault="00E5290C" w:rsidP="00E5290C">
      <w:pPr>
        <w:ind w:right="49"/>
        <w:jc w:val="both"/>
        <w:rPr>
          <w:b/>
          <w:szCs w:val="24"/>
        </w:rPr>
      </w:pPr>
      <w:r w:rsidRPr="0003562F">
        <w:rPr>
          <w:b/>
          <w:szCs w:val="24"/>
        </w:rPr>
        <w:t>Pastabos:</w:t>
      </w:r>
    </w:p>
    <w:p w14:paraId="3B37ABC1" w14:textId="77777777" w:rsidR="00E5290C" w:rsidRPr="0003562F" w:rsidRDefault="00E5290C" w:rsidP="00E5290C">
      <w:pPr>
        <w:ind w:right="49"/>
        <w:jc w:val="both"/>
        <w:rPr>
          <w:szCs w:val="24"/>
        </w:rPr>
      </w:pPr>
      <w:r w:rsidRPr="0003562F">
        <w:rPr>
          <w:szCs w:val="24"/>
        </w:rPr>
        <w:t>1</w:t>
      </w:r>
      <w:r>
        <w:rPr>
          <w:szCs w:val="24"/>
        </w:rPr>
        <w:t>)</w:t>
      </w:r>
      <w:r w:rsidRPr="0003562F">
        <w:rPr>
          <w:szCs w:val="24"/>
        </w:rPr>
        <w:t xml:space="preserve"> Finansiniame pasiūlyme privaloma nurodyta tvarka užpildyti tik laisvas lentelės skiltis.</w:t>
      </w:r>
    </w:p>
    <w:p w14:paraId="61C4EC25" w14:textId="1E1BE91D" w:rsidR="00E5290C" w:rsidRDefault="00E5290C" w:rsidP="00CA5877">
      <w:pPr>
        <w:jc w:val="both"/>
        <w:rPr>
          <w:szCs w:val="24"/>
          <w:u w:val="single"/>
        </w:rPr>
      </w:pPr>
      <w:r w:rsidRPr="0003562F">
        <w:rPr>
          <w:szCs w:val="24"/>
        </w:rPr>
        <w:t>2</w:t>
      </w:r>
      <w:r>
        <w:rPr>
          <w:szCs w:val="24"/>
        </w:rPr>
        <w:t>)</w:t>
      </w:r>
      <w:r w:rsidRPr="0003562F">
        <w:rPr>
          <w:szCs w:val="24"/>
        </w:rPr>
        <w:t xml:space="preserve"> </w:t>
      </w:r>
      <w:r w:rsidRPr="006C4B5D">
        <w:rPr>
          <w:szCs w:val="24"/>
          <w:u w:val="single"/>
        </w:rPr>
        <w:t>P</w:t>
      </w:r>
      <w:r w:rsidR="004C31CF">
        <w:rPr>
          <w:szCs w:val="24"/>
          <w:u w:val="single"/>
        </w:rPr>
        <w:t>rekių</w:t>
      </w:r>
      <w:r w:rsidRPr="006C4B5D">
        <w:rPr>
          <w:szCs w:val="24"/>
          <w:u w:val="single"/>
        </w:rPr>
        <w:t xml:space="preserve"> kaina ir bendra pasiūlymo kaina nurodoma suapvalinta (pagal aritmetinio apvalinimo taisykles), dviejų skaitmenų po kablelio tikslumu. </w:t>
      </w:r>
    </w:p>
    <w:p w14:paraId="4AEC8520" w14:textId="2F4ACA2B" w:rsidR="00990BF3" w:rsidRDefault="00E5290C" w:rsidP="00E32986">
      <w:pPr>
        <w:tabs>
          <w:tab w:val="left" w:pos="570"/>
          <w:tab w:val="left" w:pos="1418"/>
        </w:tabs>
        <w:spacing w:after="120"/>
        <w:ind w:right="-2"/>
        <w:jc w:val="both"/>
        <w:rPr>
          <w:color w:val="000000"/>
          <w:szCs w:val="24"/>
        </w:rPr>
      </w:pPr>
      <w:r w:rsidRPr="00E45699">
        <w:rPr>
          <w:szCs w:val="24"/>
        </w:rPr>
        <w:t>3</w:t>
      </w:r>
      <w:r>
        <w:rPr>
          <w:szCs w:val="24"/>
        </w:rPr>
        <w:t>)</w:t>
      </w:r>
      <w:r w:rsidRPr="00E45699">
        <w:rPr>
          <w:szCs w:val="24"/>
        </w:rPr>
        <w:t xml:space="preserve"> </w:t>
      </w:r>
      <w:r w:rsidRPr="00E45699">
        <w:rPr>
          <w:color w:val="000000"/>
          <w:szCs w:val="24"/>
        </w:rPr>
        <w:t xml:space="preserve">Finansinio pasiūlymo turinio </w:t>
      </w:r>
      <w:r w:rsidRPr="00E45699">
        <w:rPr>
          <w:szCs w:val="24"/>
        </w:rPr>
        <w:t>te</w:t>
      </w:r>
      <w:r>
        <w:rPr>
          <w:szCs w:val="24"/>
        </w:rPr>
        <w:t>i</w:t>
      </w:r>
      <w:r w:rsidRPr="00E45699">
        <w:rPr>
          <w:szCs w:val="24"/>
        </w:rPr>
        <w:t>kėjas</w:t>
      </w:r>
      <w:r w:rsidRPr="00E45699">
        <w:rPr>
          <w:color w:val="000000"/>
          <w:szCs w:val="24"/>
        </w:rPr>
        <w:t xml:space="preserve"> negali keisti (privaloma nurodyta tvarka užpildyti tik laisvas lentelės skiltis). Priešingu atveju bus traktuojama, kad finansinis pasiūlymas neatitinka pirkimo dokumentų reikalavimų.</w:t>
      </w:r>
    </w:p>
    <w:p w14:paraId="0336E2DB" w14:textId="1240A309" w:rsidR="00FC37A0" w:rsidRPr="004441BD" w:rsidRDefault="00A5286C" w:rsidP="00A5286C">
      <w:pPr>
        <w:spacing w:after="160" w:line="259" w:lineRule="auto"/>
        <w:rPr>
          <w:color w:val="000000"/>
          <w:szCs w:val="24"/>
        </w:rPr>
      </w:pPr>
      <w:r w:rsidRPr="004441BD">
        <w:rPr>
          <w:b/>
          <w:bCs/>
          <w:color w:val="000000"/>
          <w:szCs w:val="24"/>
        </w:rPr>
        <w:t>Siūlomos prekės I-ai pirkimo objekto daliai (24 portų komutatoriai su programine įranga):</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67"/>
        <w:gridCol w:w="1986"/>
        <w:gridCol w:w="4251"/>
        <w:gridCol w:w="3686"/>
      </w:tblGrid>
      <w:tr w:rsidR="00BE576F" w:rsidRPr="000A50F8" w14:paraId="7E7FF4D5" w14:textId="60E2C6F0" w:rsidTr="008239DE">
        <w:trPr>
          <w:trHeight w:val="300"/>
        </w:trPr>
        <w:tc>
          <w:tcPr>
            <w:tcW w:w="567" w:type="dxa"/>
            <w:tcBorders>
              <w:top w:val="single" w:sz="4" w:space="0" w:color="auto"/>
              <w:left w:val="single" w:sz="4" w:space="0" w:color="auto"/>
              <w:bottom w:val="single" w:sz="4" w:space="0" w:color="auto"/>
              <w:right w:val="single" w:sz="4" w:space="0" w:color="auto"/>
            </w:tcBorders>
            <w:hideMark/>
          </w:tcPr>
          <w:p w14:paraId="74AC7499" w14:textId="77777777" w:rsidR="00BE576F" w:rsidRPr="008E660E" w:rsidRDefault="00BE576F" w:rsidP="000A50F8">
            <w:pPr>
              <w:spacing w:line="259" w:lineRule="auto"/>
              <w:jc w:val="center"/>
              <w:rPr>
                <w:rFonts w:eastAsiaTheme="minorHAnsi"/>
                <w:b/>
                <w:sz w:val="20"/>
              </w:rPr>
            </w:pPr>
            <w:r w:rsidRPr="008E660E">
              <w:rPr>
                <w:rFonts w:eastAsiaTheme="minorHAnsi"/>
                <w:b/>
                <w:sz w:val="20"/>
              </w:rPr>
              <w:t>Eil. Nr.</w:t>
            </w: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020127" w14:textId="77777777" w:rsidR="00BE576F" w:rsidRPr="00362D80" w:rsidRDefault="00BE576F" w:rsidP="000A50F8">
            <w:pPr>
              <w:spacing w:line="259" w:lineRule="auto"/>
              <w:jc w:val="center"/>
              <w:rPr>
                <w:rFonts w:eastAsiaTheme="minorHAnsi"/>
                <w:b/>
                <w:sz w:val="20"/>
              </w:rPr>
            </w:pPr>
            <w:r w:rsidRPr="00362D80">
              <w:rPr>
                <w:rFonts w:eastAsiaTheme="minorHAnsi"/>
                <w:b/>
                <w:sz w:val="20"/>
              </w:rPr>
              <w:t>Parametras</w:t>
            </w:r>
          </w:p>
        </w:tc>
        <w:tc>
          <w:tcPr>
            <w:tcW w:w="42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F2FA7A" w14:textId="77777777" w:rsidR="00BE576F" w:rsidRPr="00362D80" w:rsidRDefault="00BE576F" w:rsidP="000A50F8">
            <w:pPr>
              <w:spacing w:line="259" w:lineRule="auto"/>
              <w:jc w:val="center"/>
              <w:rPr>
                <w:rFonts w:eastAsiaTheme="minorHAnsi"/>
                <w:b/>
                <w:iCs/>
                <w:sz w:val="20"/>
              </w:rPr>
            </w:pPr>
            <w:r w:rsidRPr="00362D80">
              <w:rPr>
                <w:rFonts w:eastAsiaTheme="minorHAnsi"/>
                <w:b/>
                <w:iCs/>
                <w:sz w:val="20"/>
              </w:rPr>
              <w:t>Minimali parametrų reikšmė</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59B4A855" w14:textId="77777777" w:rsidR="00B5361D" w:rsidRPr="000A50F8" w:rsidRDefault="00B5361D" w:rsidP="000A50F8">
            <w:pPr>
              <w:spacing w:line="259" w:lineRule="auto"/>
              <w:jc w:val="center"/>
              <w:rPr>
                <w:rFonts w:eastAsiaTheme="minorHAnsi"/>
                <w:b/>
                <w:iCs/>
                <w:sz w:val="20"/>
              </w:rPr>
            </w:pPr>
            <w:r w:rsidRPr="000A50F8">
              <w:rPr>
                <w:rFonts w:eastAsiaTheme="minorHAnsi"/>
                <w:b/>
                <w:iCs/>
                <w:sz w:val="20"/>
              </w:rPr>
              <w:t>Pasiūlymo duomenys</w:t>
            </w:r>
          </w:p>
          <w:p w14:paraId="76F6C611" w14:textId="02AAB640" w:rsidR="00BE576F" w:rsidRPr="000A50F8" w:rsidRDefault="00B5361D" w:rsidP="000A50F8">
            <w:pPr>
              <w:spacing w:line="259" w:lineRule="auto"/>
              <w:jc w:val="center"/>
              <w:rPr>
                <w:rFonts w:eastAsiaTheme="minorHAnsi"/>
                <w:b/>
                <w:iCs/>
                <w:sz w:val="20"/>
              </w:rPr>
            </w:pPr>
            <w:r w:rsidRPr="000A50F8">
              <w:rPr>
                <w:rFonts w:eastAsiaTheme="minorHAnsi"/>
                <w:b/>
                <w:iCs/>
                <w:sz w:val="20"/>
              </w:rPr>
              <w:t>Privaloma išsamiai aprašyti siūlomą parametrą. Pasiūlymai, kuriuose bus įrašyta „Taip/Ne“ arba „Atitinka“ bus atmesti kaip neatitinkantys reikalavimų</w:t>
            </w:r>
          </w:p>
        </w:tc>
      </w:tr>
      <w:tr w:rsidR="00BE576F" w:rsidRPr="008E660E" w14:paraId="7D951F87" w14:textId="6B06E1DF" w:rsidTr="008239DE">
        <w:trPr>
          <w:trHeight w:val="300"/>
        </w:trPr>
        <w:tc>
          <w:tcPr>
            <w:tcW w:w="567" w:type="dxa"/>
            <w:tcBorders>
              <w:top w:val="single" w:sz="4" w:space="0" w:color="auto"/>
              <w:left w:val="single" w:sz="4" w:space="0" w:color="auto"/>
              <w:bottom w:val="single" w:sz="4" w:space="0" w:color="auto"/>
              <w:right w:val="single" w:sz="4" w:space="0" w:color="auto"/>
            </w:tcBorders>
          </w:tcPr>
          <w:p w14:paraId="0DE07968" w14:textId="77777777" w:rsidR="00BE576F" w:rsidRPr="008E660E" w:rsidRDefault="00BE576F" w:rsidP="00DB6C9E">
            <w:pPr>
              <w:numPr>
                <w:ilvl w:val="0"/>
                <w:numId w:val="10"/>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779E3F27" w14:textId="77777777" w:rsidR="00BE576F" w:rsidRPr="00362D80" w:rsidRDefault="00BE576F" w:rsidP="00A43E14">
            <w:pPr>
              <w:spacing w:line="259" w:lineRule="auto"/>
              <w:rPr>
                <w:rFonts w:eastAsiaTheme="minorHAnsi"/>
                <w:bCs/>
                <w:sz w:val="20"/>
              </w:rPr>
            </w:pPr>
            <w:r w:rsidRPr="00362D80">
              <w:rPr>
                <w:rFonts w:eastAsiaTheme="minorHAnsi"/>
                <w:bCs/>
                <w:sz w:val="20"/>
              </w:rPr>
              <w:t>Gamintojas, modelis</w:t>
            </w:r>
          </w:p>
        </w:tc>
        <w:tc>
          <w:tcPr>
            <w:tcW w:w="4251" w:type="dxa"/>
            <w:tcBorders>
              <w:top w:val="single" w:sz="4" w:space="0" w:color="auto"/>
              <w:left w:val="single" w:sz="4" w:space="0" w:color="auto"/>
              <w:bottom w:val="single" w:sz="4" w:space="0" w:color="auto"/>
              <w:right w:val="single" w:sz="4" w:space="0" w:color="auto"/>
            </w:tcBorders>
            <w:hideMark/>
          </w:tcPr>
          <w:p w14:paraId="0CE9BA1A" w14:textId="77777777" w:rsidR="00BE576F" w:rsidRPr="00362D80" w:rsidRDefault="00BE576F" w:rsidP="00A43E14">
            <w:pPr>
              <w:spacing w:line="259" w:lineRule="auto"/>
              <w:rPr>
                <w:rFonts w:eastAsiaTheme="minorHAnsi"/>
                <w:bCs/>
                <w:strike/>
                <w:sz w:val="20"/>
              </w:rPr>
            </w:pPr>
            <w:r w:rsidRPr="00362D80">
              <w:rPr>
                <w:rFonts w:eastAsiaTheme="minorHAnsi"/>
                <w:bCs/>
                <w:sz w:val="20"/>
              </w:rPr>
              <w:t>Nurodyti gamintoją, modelį, gamintojo suteiktą kodą ir nuorodą į gamintojo portalą, kuriame aprašytos siūlomo įrenginio techninės charakteristikos.</w:t>
            </w:r>
          </w:p>
        </w:tc>
        <w:tc>
          <w:tcPr>
            <w:tcW w:w="3686" w:type="dxa"/>
            <w:tcBorders>
              <w:top w:val="single" w:sz="4" w:space="0" w:color="auto"/>
              <w:left w:val="single" w:sz="4" w:space="0" w:color="auto"/>
              <w:bottom w:val="single" w:sz="4" w:space="0" w:color="auto"/>
              <w:right w:val="single" w:sz="4" w:space="0" w:color="auto"/>
            </w:tcBorders>
          </w:tcPr>
          <w:p w14:paraId="021408F9" w14:textId="77777777" w:rsidR="00BE576F" w:rsidRPr="008E660E" w:rsidRDefault="00BE576F" w:rsidP="00A43E14">
            <w:pPr>
              <w:spacing w:line="259" w:lineRule="auto"/>
              <w:rPr>
                <w:rFonts w:eastAsiaTheme="minorHAnsi"/>
                <w:bCs/>
                <w:sz w:val="20"/>
                <w:highlight w:val="yellow"/>
              </w:rPr>
            </w:pPr>
          </w:p>
        </w:tc>
      </w:tr>
      <w:tr w:rsidR="00BE576F" w:rsidRPr="008E660E" w14:paraId="0BEE4111" w14:textId="569042E7" w:rsidTr="008239DE">
        <w:trPr>
          <w:trHeight w:val="300"/>
        </w:trPr>
        <w:tc>
          <w:tcPr>
            <w:tcW w:w="567" w:type="dxa"/>
            <w:tcBorders>
              <w:top w:val="single" w:sz="4" w:space="0" w:color="auto"/>
              <w:left w:val="single" w:sz="4" w:space="0" w:color="auto"/>
              <w:bottom w:val="single" w:sz="4" w:space="0" w:color="auto"/>
              <w:right w:val="single" w:sz="4" w:space="0" w:color="auto"/>
            </w:tcBorders>
          </w:tcPr>
          <w:p w14:paraId="5CE78510" w14:textId="77777777" w:rsidR="00BE576F" w:rsidRPr="008E660E" w:rsidRDefault="00BE576F" w:rsidP="00DB6C9E">
            <w:pPr>
              <w:numPr>
                <w:ilvl w:val="0"/>
                <w:numId w:val="10"/>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38E89CF1" w14:textId="77777777" w:rsidR="00BE576F" w:rsidRPr="008E660E" w:rsidRDefault="00BE576F" w:rsidP="00A43E14">
            <w:pPr>
              <w:spacing w:line="259" w:lineRule="auto"/>
              <w:rPr>
                <w:rFonts w:eastAsiaTheme="minorHAnsi"/>
                <w:bCs/>
                <w:sz w:val="20"/>
              </w:rPr>
            </w:pPr>
            <w:r w:rsidRPr="008E660E">
              <w:rPr>
                <w:rFonts w:eastAsiaTheme="minorHAnsi"/>
                <w:bCs/>
                <w:sz w:val="20"/>
              </w:rPr>
              <w:t>Konstrukcija</w:t>
            </w:r>
          </w:p>
        </w:tc>
        <w:tc>
          <w:tcPr>
            <w:tcW w:w="4251" w:type="dxa"/>
            <w:tcBorders>
              <w:top w:val="single" w:sz="4" w:space="0" w:color="auto"/>
              <w:left w:val="single" w:sz="4" w:space="0" w:color="auto"/>
              <w:bottom w:val="single" w:sz="4" w:space="0" w:color="auto"/>
              <w:right w:val="single" w:sz="4" w:space="0" w:color="auto"/>
            </w:tcBorders>
            <w:hideMark/>
          </w:tcPr>
          <w:p w14:paraId="4ED99321" w14:textId="77777777" w:rsidR="00BE576F" w:rsidRPr="008E660E" w:rsidRDefault="00BE576F" w:rsidP="00A43E14">
            <w:pPr>
              <w:spacing w:line="259" w:lineRule="auto"/>
              <w:rPr>
                <w:rFonts w:eastAsiaTheme="minorHAnsi"/>
                <w:bCs/>
                <w:sz w:val="20"/>
              </w:rPr>
            </w:pPr>
            <w:r w:rsidRPr="008E660E">
              <w:rPr>
                <w:rFonts w:eastAsiaTheme="minorHAnsi"/>
                <w:bCs/>
                <w:sz w:val="20"/>
              </w:rPr>
              <w:t>Turi būti ne daugiau 1U aukščio, montuojamas į 19“ komutacinę spintą, pateikiamas su montavimo detalėmis, montuojamas horizontaliai.</w:t>
            </w:r>
          </w:p>
        </w:tc>
        <w:tc>
          <w:tcPr>
            <w:tcW w:w="3686" w:type="dxa"/>
            <w:tcBorders>
              <w:top w:val="single" w:sz="4" w:space="0" w:color="auto"/>
              <w:left w:val="single" w:sz="4" w:space="0" w:color="auto"/>
              <w:bottom w:val="single" w:sz="4" w:space="0" w:color="auto"/>
              <w:right w:val="single" w:sz="4" w:space="0" w:color="auto"/>
            </w:tcBorders>
          </w:tcPr>
          <w:p w14:paraId="77638C6E" w14:textId="77777777" w:rsidR="00BE576F" w:rsidRPr="008E660E" w:rsidRDefault="00BE576F" w:rsidP="00A43E14">
            <w:pPr>
              <w:spacing w:line="259" w:lineRule="auto"/>
              <w:rPr>
                <w:rFonts w:eastAsiaTheme="minorHAnsi"/>
                <w:bCs/>
                <w:sz w:val="20"/>
              </w:rPr>
            </w:pPr>
          </w:p>
        </w:tc>
      </w:tr>
      <w:tr w:rsidR="00BE576F" w:rsidRPr="008E660E" w14:paraId="441EF209" w14:textId="4D094C51" w:rsidTr="008239DE">
        <w:trPr>
          <w:trHeight w:val="300"/>
        </w:trPr>
        <w:tc>
          <w:tcPr>
            <w:tcW w:w="567" w:type="dxa"/>
            <w:tcBorders>
              <w:top w:val="single" w:sz="4" w:space="0" w:color="auto"/>
              <w:left w:val="single" w:sz="4" w:space="0" w:color="auto"/>
              <w:bottom w:val="single" w:sz="4" w:space="0" w:color="auto"/>
              <w:right w:val="single" w:sz="4" w:space="0" w:color="auto"/>
            </w:tcBorders>
          </w:tcPr>
          <w:p w14:paraId="4E42E81D" w14:textId="77777777" w:rsidR="00BE576F" w:rsidRPr="008E660E" w:rsidRDefault="00BE576F" w:rsidP="00DB6C9E">
            <w:pPr>
              <w:numPr>
                <w:ilvl w:val="0"/>
                <w:numId w:val="10"/>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77CF908D" w14:textId="77777777" w:rsidR="00BE576F" w:rsidRPr="008E660E" w:rsidRDefault="00BE576F" w:rsidP="00A43E14">
            <w:pPr>
              <w:spacing w:line="259" w:lineRule="auto"/>
              <w:rPr>
                <w:rFonts w:eastAsiaTheme="minorHAnsi"/>
                <w:bCs/>
                <w:sz w:val="20"/>
              </w:rPr>
            </w:pPr>
            <w:r w:rsidRPr="008E660E">
              <w:rPr>
                <w:rFonts w:eastAsiaTheme="minorHAnsi"/>
                <w:bCs/>
                <w:sz w:val="20"/>
              </w:rPr>
              <w:t>El. maitinimas</w:t>
            </w:r>
          </w:p>
        </w:tc>
        <w:tc>
          <w:tcPr>
            <w:tcW w:w="4251" w:type="dxa"/>
            <w:tcBorders>
              <w:top w:val="single" w:sz="4" w:space="0" w:color="auto"/>
              <w:left w:val="single" w:sz="4" w:space="0" w:color="auto"/>
              <w:bottom w:val="single" w:sz="4" w:space="0" w:color="auto"/>
              <w:right w:val="single" w:sz="4" w:space="0" w:color="auto"/>
            </w:tcBorders>
            <w:hideMark/>
          </w:tcPr>
          <w:p w14:paraId="70E96044" w14:textId="77777777" w:rsidR="00BE576F" w:rsidRPr="008E660E" w:rsidRDefault="00BE576F" w:rsidP="00A43E14">
            <w:pPr>
              <w:spacing w:line="259" w:lineRule="auto"/>
              <w:rPr>
                <w:rFonts w:eastAsiaTheme="minorHAnsi"/>
                <w:bCs/>
                <w:sz w:val="20"/>
              </w:rPr>
            </w:pPr>
            <w:r w:rsidRPr="008E660E">
              <w:rPr>
                <w:rFonts w:eastAsiaTheme="minorHAnsi"/>
                <w:bCs/>
                <w:sz w:val="20"/>
              </w:rPr>
              <w:t>Elektros maitinimo įtampa turi atitikti Lietuvos Respublikoje naudojamai kintamai įtampai.</w:t>
            </w:r>
          </w:p>
        </w:tc>
        <w:tc>
          <w:tcPr>
            <w:tcW w:w="3686" w:type="dxa"/>
            <w:tcBorders>
              <w:top w:val="single" w:sz="4" w:space="0" w:color="auto"/>
              <w:left w:val="single" w:sz="4" w:space="0" w:color="auto"/>
              <w:bottom w:val="single" w:sz="4" w:space="0" w:color="auto"/>
              <w:right w:val="single" w:sz="4" w:space="0" w:color="auto"/>
            </w:tcBorders>
          </w:tcPr>
          <w:p w14:paraId="78C18F39" w14:textId="77777777" w:rsidR="00BE576F" w:rsidRPr="008E660E" w:rsidRDefault="00BE576F" w:rsidP="00A43E14">
            <w:pPr>
              <w:spacing w:line="259" w:lineRule="auto"/>
              <w:rPr>
                <w:rFonts w:eastAsiaTheme="minorHAnsi"/>
                <w:bCs/>
                <w:sz w:val="20"/>
              </w:rPr>
            </w:pPr>
          </w:p>
        </w:tc>
      </w:tr>
      <w:tr w:rsidR="00BE576F" w:rsidRPr="008E660E" w14:paraId="17ED6367" w14:textId="22E487E7" w:rsidTr="008239DE">
        <w:trPr>
          <w:trHeight w:val="300"/>
        </w:trPr>
        <w:tc>
          <w:tcPr>
            <w:tcW w:w="567" w:type="dxa"/>
            <w:tcBorders>
              <w:top w:val="single" w:sz="4" w:space="0" w:color="auto"/>
              <w:left w:val="single" w:sz="4" w:space="0" w:color="auto"/>
              <w:bottom w:val="single" w:sz="4" w:space="0" w:color="auto"/>
              <w:right w:val="single" w:sz="4" w:space="0" w:color="auto"/>
            </w:tcBorders>
          </w:tcPr>
          <w:p w14:paraId="72381B4F" w14:textId="77777777" w:rsidR="00BE576F" w:rsidRPr="008E660E" w:rsidRDefault="00BE576F" w:rsidP="00DB6C9E">
            <w:pPr>
              <w:numPr>
                <w:ilvl w:val="0"/>
                <w:numId w:val="10"/>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tcPr>
          <w:p w14:paraId="6D7C8FF2" w14:textId="77777777" w:rsidR="00BE576F" w:rsidRPr="008E660E" w:rsidRDefault="00BE576F" w:rsidP="00A43E14">
            <w:pPr>
              <w:spacing w:line="259" w:lineRule="auto"/>
              <w:rPr>
                <w:rFonts w:eastAsiaTheme="minorHAnsi"/>
                <w:bCs/>
                <w:sz w:val="20"/>
              </w:rPr>
            </w:pPr>
            <w:r w:rsidRPr="008E660E">
              <w:rPr>
                <w:rFonts w:eastAsiaTheme="minorHAnsi"/>
                <w:bCs/>
                <w:sz w:val="20"/>
              </w:rPr>
              <w:t>Prievadai</w:t>
            </w:r>
          </w:p>
          <w:p w14:paraId="5EAB26A1" w14:textId="77777777" w:rsidR="00BE576F" w:rsidRPr="008E660E" w:rsidRDefault="00BE576F" w:rsidP="00A43E14">
            <w:pPr>
              <w:spacing w:line="259" w:lineRule="auto"/>
              <w:rPr>
                <w:rFonts w:eastAsiaTheme="minorHAnsi"/>
                <w:bCs/>
                <w:sz w:val="20"/>
              </w:rPr>
            </w:pPr>
          </w:p>
        </w:tc>
        <w:tc>
          <w:tcPr>
            <w:tcW w:w="4251" w:type="dxa"/>
            <w:tcBorders>
              <w:top w:val="single" w:sz="4" w:space="0" w:color="auto"/>
              <w:left w:val="single" w:sz="4" w:space="0" w:color="auto"/>
              <w:bottom w:val="single" w:sz="4" w:space="0" w:color="auto"/>
              <w:right w:val="single" w:sz="4" w:space="0" w:color="auto"/>
            </w:tcBorders>
            <w:hideMark/>
          </w:tcPr>
          <w:p w14:paraId="66F5E818" w14:textId="77777777" w:rsidR="00BE576F" w:rsidRPr="008E660E" w:rsidRDefault="00BE576F" w:rsidP="00DB6C9E">
            <w:pPr>
              <w:numPr>
                <w:ilvl w:val="0"/>
                <w:numId w:val="13"/>
              </w:numPr>
              <w:spacing w:after="160" w:line="259" w:lineRule="auto"/>
              <w:rPr>
                <w:rFonts w:eastAsiaTheme="minorHAnsi"/>
                <w:bCs/>
                <w:sz w:val="20"/>
              </w:rPr>
            </w:pPr>
            <w:r w:rsidRPr="008E660E">
              <w:rPr>
                <w:rFonts w:eastAsiaTheme="minorHAnsi"/>
                <w:bCs/>
                <w:sz w:val="20"/>
              </w:rPr>
              <w:t xml:space="preserve">Ne mažiau kaip 24 vnt. keičiamos </w:t>
            </w:r>
            <w:proofErr w:type="spellStart"/>
            <w:r w:rsidRPr="008E660E">
              <w:rPr>
                <w:rFonts w:eastAsiaTheme="minorHAnsi"/>
                <w:bCs/>
                <w:sz w:val="20"/>
              </w:rPr>
              <w:t>PoE</w:t>
            </w:r>
            <w:proofErr w:type="spellEnd"/>
            <w:r w:rsidRPr="008E660E">
              <w:rPr>
                <w:rFonts w:eastAsiaTheme="minorHAnsi"/>
                <w:bCs/>
                <w:sz w:val="20"/>
              </w:rPr>
              <w:t>+ (802.3af/at) greitaveikos 10/100/1000BASE-T tipo prievadų.</w:t>
            </w:r>
          </w:p>
          <w:p w14:paraId="02D5D95B" w14:textId="77777777" w:rsidR="00BE576F" w:rsidRPr="008E660E" w:rsidRDefault="00BE576F" w:rsidP="00DB6C9E">
            <w:pPr>
              <w:numPr>
                <w:ilvl w:val="0"/>
                <w:numId w:val="13"/>
              </w:numPr>
              <w:spacing w:after="160" w:line="259" w:lineRule="auto"/>
              <w:rPr>
                <w:rFonts w:eastAsiaTheme="minorHAnsi"/>
                <w:bCs/>
                <w:sz w:val="20"/>
              </w:rPr>
            </w:pPr>
            <w:r w:rsidRPr="008E660E">
              <w:rPr>
                <w:rFonts w:eastAsiaTheme="minorHAnsi"/>
                <w:bCs/>
                <w:sz w:val="20"/>
              </w:rPr>
              <w:t>Ne mažiau kaip 4 vnt. keičiamos greitaveikos 1G (SFP) tipo prievadų.</w:t>
            </w:r>
          </w:p>
          <w:p w14:paraId="61003C77" w14:textId="77777777" w:rsidR="00BE576F" w:rsidRPr="008E660E" w:rsidRDefault="00BE576F" w:rsidP="00DB6C9E">
            <w:pPr>
              <w:numPr>
                <w:ilvl w:val="0"/>
                <w:numId w:val="13"/>
              </w:numPr>
              <w:spacing w:after="160" w:line="259" w:lineRule="auto"/>
              <w:rPr>
                <w:rFonts w:eastAsiaTheme="minorHAnsi"/>
                <w:bCs/>
                <w:sz w:val="20"/>
              </w:rPr>
            </w:pPr>
            <w:r w:rsidRPr="008E660E">
              <w:rPr>
                <w:rFonts w:eastAsiaTheme="minorHAnsi"/>
                <w:bCs/>
                <w:sz w:val="20"/>
              </w:rPr>
              <w:lastRenderedPageBreak/>
              <w:t>Ne mažiau kaip 1 vnt. dedikuotas valdymui skirtas 1G greitaveikos  RJ45 tipo prievadas.</w:t>
            </w:r>
          </w:p>
          <w:p w14:paraId="611C9B37" w14:textId="77777777" w:rsidR="00BE576F" w:rsidRPr="008E660E" w:rsidRDefault="00BE576F" w:rsidP="00DB6C9E">
            <w:pPr>
              <w:numPr>
                <w:ilvl w:val="0"/>
                <w:numId w:val="13"/>
              </w:numPr>
              <w:spacing w:after="160" w:line="259" w:lineRule="auto"/>
              <w:rPr>
                <w:rFonts w:eastAsiaTheme="minorHAnsi"/>
                <w:bCs/>
                <w:sz w:val="20"/>
              </w:rPr>
            </w:pPr>
            <w:r w:rsidRPr="008E660E">
              <w:rPr>
                <w:rFonts w:eastAsiaTheme="minorHAnsi"/>
                <w:bCs/>
                <w:sz w:val="20"/>
              </w:rPr>
              <w:t>USB (</w:t>
            </w:r>
            <w:proofErr w:type="spellStart"/>
            <w:r w:rsidRPr="008E660E">
              <w:rPr>
                <w:rFonts w:eastAsiaTheme="minorHAnsi"/>
                <w:bCs/>
                <w:sz w:val="20"/>
              </w:rPr>
              <w:t>microUSB</w:t>
            </w:r>
            <w:proofErr w:type="spellEnd"/>
            <w:r w:rsidRPr="008E660E">
              <w:rPr>
                <w:rFonts w:eastAsiaTheme="minorHAnsi"/>
                <w:bCs/>
                <w:sz w:val="20"/>
              </w:rPr>
              <w:t xml:space="preserve"> arba USB-C) tipo konsolės prievadas</w:t>
            </w:r>
          </w:p>
          <w:p w14:paraId="217B72BC" w14:textId="77777777" w:rsidR="00BE576F" w:rsidRPr="008E660E" w:rsidRDefault="00BE576F" w:rsidP="00DB6C9E">
            <w:pPr>
              <w:numPr>
                <w:ilvl w:val="0"/>
                <w:numId w:val="13"/>
              </w:numPr>
              <w:spacing w:after="160" w:line="259" w:lineRule="auto"/>
              <w:rPr>
                <w:rFonts w:eastAsiaTheme="minorHAnsi"/>
                <w:bCs/>
                <w:sz w:val="20"/>
              </w:rPr>
            </w:pPr>
            <w:r w:rsidRPr="008E660E">
              <w:rPr>
                <w:rFonts w:eastAsiaTheme="minorHAnsi"/>
                <w:bCs/>
                <w:sz w:val="20"/>
              </w:rPr>
              <w:t>USB tipo prievadas (</w:t>
            </w:r>
            <w:proofErr w:type="spellStart"/>
            <w:r w:rsidRPr="008E660E">
              <w:rPr>
                <w:rFonts w:eastAsiaTheme="minorHAnsi"/>
                <w:bCs/>
                <w:sz w:val="20"/>
              </w:rPr>
              <w:t>host</w:t>
            </w:r>
            <w:proofErr w:type="spellEnd"/>
            <w:r w:rsidRPr="008E660E">
              <w:rPr>
                <w:rFonts w:eastAsiaTheme="minorHAnsi"/>
                <w:bCs/>
                <w:sz w:val="20"/>
              </w:rPr>
              <w:t xml:space="preserve"> </w:t>
            </w:r>
            <w:proofErr w:type="spellStart"/>
            <w:r w:rsidRPr="008E660E">
              <w:rPr>
                <w:rFonts w:eastAsiaTheme="minorHAnsi"/>
                <w:bCs/>
                <w:sz w:val="20"/>
              </w:rPr>
              <w:t>port</w:t>
            </w:r>
            <w:proofErr w:type="spellEnd"/>
            <w:r w:rsidRPr="008E660E">
              <w:rPr>
                <w:rFonts w:eastAsiaTheme="minorHAnsi"/>
                <w:bCs/>
                <w:sz w:val="20"/>
              </w:rPr>
              <w:t>)</w:t>
            </w:r>
          </w:p>
        </w:tc>
        <w:tc>
          <w:tcPr>
            <w:tcW w:w="3686" w:type="dxa"/>
            <w:tcBorders>
              <w:top w:val="single" w:sz="4" w:space="0" w:color="auto"/>
              <w:left w:val="single" w:sz="4" w:space="0" w:color="auto"/>
              <w:bottom w:val="single" w:sz="4" w:space="0" w:color="auto"/>
              <w:right w:val="single" w:sz="4" w:space="0" w:color="auto"/>
            </w:tcBorders>
          </w:tcPr>
          <w:p w14:paraId="343E68AF" w14:textId="77777777" w:rsidR="00BE576F" w:rsidRPr="008E660E" w:rsidRDefault="00BE576F" w:rsidP="009963A0">
            <w:pPr>
              <w:spacing w:after="160" w:line="259" w:lineRule="auto"/>
              <w:ind w:left="360"/>
              <w:rPr>
                <w:rFonts w:eastAsiaTheme="minorHAnsi"/>
                <w:bCs/>
                <w:sz w:val="20"/>
              </w:rPr>
            </w:pPr>
          </w:p>
        </w:tc>
      </w:tr>
      <w:tr w:rsidR="00BE576F" w:rsidRPr="008E660E" w14:paraId="69680B4F" w14:textId="13B652D4" w:rsidTr="008239DE">
        <w:trPr>
          <w:trHeight w:val="300"/>
        </w:trPr>
        <w:tc>
          <w:tcPr>
            <w:tcW w:w="567" w:type="dxa"/>
            <w:tcBorders>
              <w:top w:val="single" w:sz="4" w:space="0" w:color="auto"/>
              <w:left w:val="single" w:sz="4" w:space="0" w:color="auto"/>
              <w:bottom w:val="single" w:sz="4" w:space="0" w:color="auto"/>
              <w:right w:val="single" w:sz="4" w:space="0" w:color="auto"/>
            </w:tcBorders>
          </w:tcPr>
          <w:p w14:paraId="090B1660" w14:textId="77777777" w:rsidR="00BE576F" w:rsidRPr="008E660E" w:rsidRDefault="00BE576F" w:rsidP="00DB6C9E">
            <w:pPr>
              <w:numPr>
                <w:ilvl w:val="0"/>
                <w:numId w:val="10"/>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09661DF2" w14:textId="77777777" w:rsidR="00BE576F" w:rsidRPr="008E660E" w:rsidRDefault="00BE576F" w:rsidP="00A43E14">
            <w:pPr>
              <w:spacing w:line="259" w:lineRule="auto"/>
              <w:rPr>
                <w:rFonts w:eastAsiaTheme="minorHAnsi"/>
                <w:bCs/>
                <w:sz w:val="20"/>
              </w:rPr>
            </w:pPr>
            <w:proofErr w:type="spellStart"/>
            <w:r w:rsidRPr="008E660E">
              <w:rPr>
                <w:rFonts w:eastAsiaTheme="minorHAnsi"/>
                <w:bCs/>
                <w:sz w:val="20"/>
              </w:rPr>
              <w:t>PoE</w:t>
            </w:r>
            <w:proofErr w:type="spellEnd"/>
            <w:r w:rsidRPr="008E660E">
              <w:rPr>
                <w:rFonts w:eastAsiaTheme="minorHAnsi"/>
                <w:bCs/>
                <w:sz w:val="20"/>
              </w:rPr>
              <w:t xml:space="preserve"> parametrai</w:t>
            </w:r>
          </w:p>
        </w:tc>
        <w:tc>
          <w:tcPr>
            <w:tcW w:w="4251" w:type="dxa"/>
            <w:tcBorders>
              <w:top w:val="single" w:sz="4" w:space="0" w:color="auto"/>
              <w:left w:val="single" w:sz="4" w:space="0" w:color="auto"/>
              <w:bottom w:val="single" w:sz="4" w:space="0" w:color="auto"/>
              <w:right w:val="single" w:sz="4" w:space="0" w:color="auto"/>
            </w:tcBorders>
            <w:hideMark/>
          </w:tcPr>
          <w:p w14:paraId="2D9781D1" w14:textId="77777777" w:rsidR="00BE576F" w:rsidRPr="008E660E" w:rsidRDefault="00BE576F" w:rsidP="00DB6C9E">
            <w:pPr>
              <w:numPr>
                <w:ilvl w:val="0"/>
                <w:numId w:val="14"/>
              </w:numPr>
              <w:spacing w:after="160" w:line="259" w:lineRule="auto"/>
              <w:rPr>
                <w:rFonts w:eastAsiaTheme="minorHAnsi"/>
                <w:bCs/>
                <w:sz w:val="20"/>
              </w:rPr>
            </w:pPr>
            <w:r w:rsidRPr="008E660E">
              <w:rPr>
                <w:rFonts w:eastAsiaTheme="minorHAnsi"/>
                <w:bCs/>
                <w:sz w:val="20"/>
              </w:rPr>
              <w:t xml:space="preserve">Bendra </w:t>
            </w:r>
            <w:proofErr w:type="spellStart"/>
            <w:r w:rsidRPr="008E660E">
              <w:rPr>
                <w:rFonts w:eastAsiaTheme="minorHAnsi"/>
                <w:bCs/>
                <w:sz w:val="20"/>
              </w:rPr>
              <w:t>PoE</w:t>
            </w:r>
            <w:proofErr w:type="spellEnd"/>
            <w:r w:rsidRPr="008E660E">
              <w:rPr>
                <w:rFonts w:eastAsiaTheme="minorHAnsi"/>
                <w:bCs/>
                <w:sz w:val="20"/>
              </w:rPr>
              <w:t xml:space="preserve"> galia ne mažiau nei 350W;</w:t>
            </w:r>
          </w:p>
          <w:p w14:paraId="285BEB8B" w14:textId="77777777" w:rsidR="00BE576F" w:rsidRPr="008E660E" w:rsidRDefault="00BE576F" w:rsidP="00A43E14">
            <w:pPr>
              <w:spacing w:line="259" w:lineRule="auto"/>
              <w:rPr>
                <w:rFonts w:eastAsiaTheme="minorHAnsi"/>
                <w:bCs/>
                <w:sz w:val="20"/>
              </w:rPr>
            </w:pPr>
            <w:r w:rsidRPr="008E660E">
              <w:rPr>
                <w:rFonts w:eastAsiaTheme="minorHAnsi"/>
                <w:bCs/>
                <w:sz w:val="20"/>
              </w:rPr>
              <w:t xml:space="preserve">Komutatorius turi užtikrinti nuolatinį </w:t>
            </w:r>
            <w:proofErr w:type="spellStart"/>
            <w:r w:rsidRPr="008E660E">
              <w:rPr>
                <w:rFonts w:eastAsiaTheme="minorHAnsi"/>
                <w:bCs/>
                <w:sz w:val="20"/>
              </w:rPr>
              <w:t>PoE</w:t>
            </w:r>
            <w:proofErr w:type="spellEnd"/>
            <w:r w:rsidRPr="008E660E">
              <w:rPr>
                <w:rFonts w:eastAsiaTheme="minorHAnsi"/>
                <w:bCs/>
                <w:sz w:val="20"/>
              </w:rPr>
              <w:t xml:space="preserve"> tiekimą komutatoriaus perkrovimo ir programinės įrangos atnaujinimo metu</w:t>
            </w:r>
          </w:p>
        </w:tc>
        <w:tc>
          <w:tcPr>
            <w:tcW w:w="3686" w:type="dxa"/>
            <w:tcBorders>
              <w:top w:val="single" w:sz="4" w:space="0" w:color="auto"/>
              <w:left w:val="single" w:sz="4" w:space="0" w:color="auto"/>
              <w:bottom w:val="single" w:sz="4" w:space="0" w:color="auto"/>
              <w:right w:val="single" w:sz="4" w:space="0" w:color="auto"/>
            </w:tcBorders>
          </w:tcPr>
          <w:p w14:paraId="549458AB" w14:textId="77777777" w:rsidR="00BE576F" w:rsidRPr="008E660E" w:rsidRDefault="00BE576F" w:rsidP="009963A0">
            <w:pPr>
              <w:spacing w:after="160" w:line="259" w:lineRule="auto"/>
              <w:ind w:left="720"/>
              <w:rPr>
                <w:rFonts w:eastAsiaTheme="minorHAnsi"/>
                <w:bCs/>
                <w:sz w:val="20"/>
              </w:rPr>
            </w:pPr>
          </w:p>
        </w:tc>
      </w:tr>
      <w:tr w:rsidR="00BE576F" w:rsidRPr="008E660E" w14:paraId="7C4FF178" w14:textId="571BB414" w:rsidTr="008239DE">
        <w:trPr>
          <w:trHeight w:val="300"/>
        </w:trPr>
        <w:tc>
          <w:tcPr>
            <w:tcW w:w="567" w:type="dxa"/>
            <w:tcBorders>
              <w:top w:val="single" w:sz="4" w:space="0" w:color="auto"/>
              <w:left w:val="single" w:sz="4" w:space="0" w:color="auto"/>
              <w:bottom w:val="single" w:sz="4" w:space="0" w:color="auto"/>
              <w:right w:val="single" w:sz="4" w:space="0" w:color="auto"/>
            </w:tcBorders>
          </w:tcPr>
          <w:p w14:paraId="5786D168" w14:textId="77777777" w:rsidR="00BE576F" w:rsidRPr="008E660E" w:rsidRDefault="00BE576F" w:rsidP="00DB6C9E">
            <w:pPr>
              <w:numPr>
                <w:ilvl w:val="0"/>
                <w:numId w:val="10"/>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6A1C5859" w14:textId="77777777" w:rsidR="00BE576F" w:rsidRPr="008E660E" w:rsidRDefault="00BE576F" w:rsidP="00A43E14">
            <w:pPr>
              <w:spacing w:line="259" w:lineRule="auto"/>
              <w:rPr>
                <w:rFonts w:eastAsiaTheme="minorHAnsi"/>
                <w:bCs/>
                <w:sz w:val="20"/>
              </w:rPr>
            </w:pPr>
            <w:r w:rsidRPr="008E660E">
              <w:rPr>
                <w:rFonts w:eastAsiaTheme="minorHAnsi"/>
                <w:bCs/>
                <w:sz w:val="20"/>
              </w:rPr>
              <w:t>Našumas</w:t>
            </w:r>
          </w:p>
        </w:tc>
        <w:tc>
          <w:tcPr>
            <w:tcW w:w="4251" w:type="dxa"/>
            <w:tcBorders>
              <w:top w:val="single" w:sz="4" w:space="0" w:color="auto"/>
              <w:left w:val="single" w:sz="4" w:space="0" w:color="auto"/>
              <w:bottom w:val="single" w:sz="4" w:space="0" w:color="auto"/>
              <w:right w:val="single" w:sz="4" w:space="0" w:color="auto"/>
            </w:tcBorders>
            <w:hideMark/>
          </w:tcPr>
          <w:p w14:paraId="5C7638CE" w14:textId="77777777" w:rsidR="00BE576F" w:rsidRPr="008E660E" w:rsidRDefault="00BE576F" w:rsidP="00DB6C9E">
            <w:pPr>
              <w:numPr>
                <w:ilvl w:val="0"/>
                <w:numId w:val="15"/>
              </w:numPr>
              <w:spacing w:after="160" w:line="259" w:lineRule="auto"/>
              <w:rPr>
                <w:rFonts w:eastAsiaTheme="minorHAnsi"/>
                <w:bCs/>
                <w:sz w:val="20"/>
              </w:rPr>
            </w:pPr>
            <w:r w:rsidRPr="008E660E">
              <w:rPr>
                <w:rFonts w:eastAsiaTheme="minorHAnsi"/>
                <w:bCs/>
                <w:sz w:val="20"/>
              </w:rPr>
              <w:t xml:space="preserve">Komutavimo našumas turi būti ne mažiau 56 </w:t>
            </w:r>
            <w:proofErr w:type="spellStart"/>
            <w:r w:rsidRPr="008E660E">
              <w:rPr>
                <w:rFonts w:eastAsiaTheme="minorHAnsi"/>
                <w:bCs/>
                <w:sz w:val="20"/>
              </w:rPr>
              <w:t>Gbps</w:t>
            </w:r>
            <w:proofErr w:type="spellEnd"/>
            <w:r w:rsidRPr="008E660E">
              <w:rPr>
                <w:rFonts w:eastAsiaTheme="minorHAnsi"/>
                <w:bCs/>
                <w:sz w:val="20"/>
              </w:rPr>
              <w:t>.</w:t>
            </w:r>
          </w:p>
          <w:p w14:paraId="3E6E14F2" w14:textId="77777777" w:rsidR="00BE576F" w:rsidRPr="008E660E" w:rsidRDefault="00BE576F" w:rsidP="00DB6C9E">
            <w:pPr>
              <w:numPr>
                <w:ilvl w:val="0"/>
                <w:numId w:val="15"/>
              </w:numPr>
              <w:spacing w:after="160" w:line="259" w:lineRule="auto"/>
              <w:rPr>
                <w:rFonts w:eastAsiaTheme="minorHAnsi"/>
                <w:bCs/>
                <w:sz w:val="20"/>
              </w:rPr>
            </w:pPr>
            <w:proofErr w:type="spellStart"/>
            <w:r w:rsidRPr="008E660E">
              <w:rPr>
                <w:rFonts w:eastAsiaTheme="minorHAnsi"/>
                <w:bCs/>
                <w:sz w:val="20"/>
              </w:rPr>
              <w:t>Maršrutizavimo</w:t>
            </w:r>
            <w:proofErr w:type="spellEnd"/>
            <w:r w:rsidRPr="008E660E">
              <w:rPr>
                <w:rFonts w:eastAsiaTheme="minorHAnsi"/>
                <w:bCs/>
                <w:sz w:val="20"/>
              </w:rPr>
              <w:t xml:space="preserve"> našumas turi būti ne mažiau 41 </w:t>
            </w:r>
            <w:proofErr w:type="spellStart"/>
            <w:r w:rsidRPr="008E660E">
              <w:rPr>
                <w:rFonts w:eastAsiaTheme="minorHAnsi"/>
                <w:bCs/>
                <w:sz w:val="20"/>
              </w:rPr>
              <w:t>Mpps</w:t>
            </w:r>
            <w:proofErr w:type="spellEnd"/>
            <w:r w:rsidRPr="008E660E">
              <w:rPr>
                <w:rFonts w:eastAsiaTheme="minorHAnsi"/>
                <w:bCs/>
                <w:sz w:val="20"/>
              </w:rPr>
              <w:t>.</w:t>
            </w:r>
          </w:p>
          <w:p w14:paraId="20266726" w14:textId="77777777" w:rsidR="00BE576F" w:rsidRPr="008E660E" w:rsidRDefault="00BE576F" w:rsidP="00DB6C9E">
            <w:pPr>
              <w:numPr>
                <w:ilvl w:val="0"/>
                <w:numId w:val="15"/>
              </w:numPr>
              <w:spacing w:after="160" w:line="259" w:lineRule="auto"/>
              <w:rPr>
                <w:rFonts w:eastAsiaTheme="minorHAnsi"/>
                <w:bCs/>
                <w:sz w:val="20"/>
              </w:rPr>
            </w:pPr>
            <w:r w:rsidRPr="008E660E">
              <w:rPr>
                <w:rFonts w:eastAsiaTheme="minorHAnsi"/>
                <w:bCs/>
                <w:sz w:val="20"/>
              </w:rPr>
              <w:t xml:space="preserve">Komutavimo vėlinimas, ne ilgesnis nei 3,2 </w:t>
            </w:r>
            <w:proofErr w:type="spellStart"/>
            <w:r w:rsidRPr="008E660E">
              <w:rPr>
                <w:rFonts w:eastAsiaTheme="minorHAnsi"/>
                <w:bCs/>
                <w:sz w:val="20"/>
              </w:rPr>
              <w:t>μSec</w:t>
            </w:r>
            <w:proofErr w:type="spellEnd"/>
          </w:p>
        </w:tc>
        <w:tc>
          <w:tcPr>
            <w:tcW w:w="3686" w:type="dxa"/>
            <w:tcBorders>
              <w:top w:val="single" w:sz="4" w:space="0" w:color="auto"/>
              <w:left w:val="single" w:sz="4" w:space="0" w:color="auto"/>
              <w:bottom w:val="single" w:sz="4" w:space="0" w:color="auto"/>
              <w:right w:val="single" w:sz="4" w:space="0" w:color="auto"/>
            </w:tcBorders>
          </w:tcPr>
          <w:p w14:paraId="5CD84EC9" w14:textId="77777777" w:rsidR="00BE576F" w:rsidRPr="008E660E" w:rsidRDefault="00BE576F" w:rsidP="009963A0">
            <w:pPr>
              <w:spacing w:after="160" w:line="259" w:lineRule="auto"/>
              <w:ind w:left="720"/>
              <w:rPr>
                <w:rFonts w:eastAsiaTheme="minorHAnsi"/>
                <w:bCs/>
                <w:sz w:val="20"/>
              </w:rPr>
            </w:pPr>
          </w:p>
        </w:tc>
      </w:tr>
      <w:tr w:rsidR="00BE576F" w:rsidRPr="008E660E" w14:paraId="3566BF6B" w14:textId="41BE750E" w:rsidTr="008239DE">
        <w:trPr>
          <w:trHeight w:val="300"/>
        </w:trPr>
        <w:tc>
          <w:tcPr>
            <w:tcW w:w="567" w:type="dxa"/>
            <w:tcBorders>
              <w:top w:val="single" w:sz="4" w:space="0" w:color="auto"/>
              <w:left w:val="single" w:sz="4" w:space="0" w:color="auto"/>
              <w:bottom w:val="single" w:sz="4" w:space="0" w:color="auto"/>
              <w:right w:val="single" w:sz="4" w:space="0" w:color="auto"/>
            </w:tcBorders>
          </w:tcPr>
          <w:p w14:paraId="21EF928A" w14:textId="77777777" w:rsidR="00BE576F" w:rsidRPr="008E660E" w:rsidRDefault="00BE576F" w:rsidP="00DB6C9E">
            <w:pPr>
              <w:numPr>
                <w:ilvl w:val="0"/>
                <w:numId w:val="10"/>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7ED57B0A" w14:textId="77777777" w:rsidR="00BE576F" w:rsidRPr="008E660E" w:rsidRDefault="00BE576F" w:rsidP="00A43E14">
            <w:pPr>
              <w:spacing w:line="259" w:lineRule="auto"/>
              <w:rPr>
                <w:rFonts w:eastAsiaTheme="minorHAnsi"/>
                <w:bCs/>
                <w:sz w:val="20"/>
              </w:rPr>
            </w:pPr>
            <w:r w:rsidRPr="008E660E">
              <w:rPr>
                <w:rFonts w:eastAsiaTheme="minorHAnsi"/>
                <w:bCs/>
                <w:sz w:val="20"/>
              </w:rPr>
              <w:t>Komutatorių apjungimas (</w:t>
            </w:r>
            <w:proofErr w:type="spellStart"/>
            <w:r w:rsidRPr="008E660E">
              <w:rPr>
                <w:rFonts w:eastAsiaTheme="minorHAnsi"/>
                <w:bCs/>
                <w:sz w:val="20"/>
              </w:rPr>
              <w:t>Stack</w:t>
            </w:r>
            <w:proofErr w:type="spellEnd"/>
            <w:r w:rsidRPr="008E660E">
              <w:rPr>
                <w:rFonts w:eastAsiaTheme="minorHAnsi"/>
                <w:bCs/>
                <w:sz w:val="20"/>
              </w:rPr>
              <w:t>)</w:t>
            </w:r>
          </w:p>
        </w:tc>
        <w:tc>
          <w:tcPr>
            <w:tcW w:w="4251" w:type="dxa"/>
            <w:tcBorders>
              <w:top w:val="single" w:sz="4" w:space="0" w:color="auto"/>
              <w:left w:val="single" w:sz="4" w:space="0" w:color="auto"/>
              <w:bottom w:val="single" w:sz="4" w:space="0" w:color="auto"/>
              <w:right w:val="single" w:sz="4" w:space="0" w:color="auto"/>
            </w:tcBorders>
            <w:hideMark/>
          </w:tcPr>
          <w:p w14:paraId="5EDE36B3" w14:textId="77777777" w:rsidR="00BE576F" w:rsidRPr="008E660E" w:rsidRDefault="00BE576F" w:rsidP="00A43E14">
            <w:pPr>
              <w:spacing w:line="259" w:lineRule="auto"/>
              <w:rPr>
                <w:rFonts w:eastAsiaTheme="minorHAnsi"/>
                <w:bCs/>
                <w:sz w:val="20"/>
              </w:rPr>
            </w:pPr>
            <w:r w:rsidRPr="008E660E">
              <w:rPr>
                <w:rFonts w:eastAsiaTheme="minorHAnsi"/>
                <w:bCs/>
                <w:sz w:val="20"/>
              </w:rPr>
              <w:t xml:space="preserve">Technologija leidžianti apjungti ne mažiau kaip 8 komutatorių į vieną loginį vienetą naudojant ne mažesnės nei 1Gbps prievadus tokiu būdu pasiekiant greitaveiką ne mažiau kaip 4 </w:t>
            </w:r>
            <w:proofErr w:type="spellStart"/>
            <w:r w:rsidRPr="008E660E">
              <w:rPr>
                <w:rFonts w:eastAsiaTheme="minorHAnsi"/>
                <w:bCs/>
                <w:sz w:val="20"/>
              </w:rPr>
              <w:t>Gbps</w:t>
            </w:r>
            <w:proofErr w:type="spellEnd"/>
            <w:r w:rsidRPr="008E660E">
              <w:rPr>
                <w:rFonts w:eastAsiaTheme="minorHAnsi"/>
                <w:bCs/>
                <w:sz w:val="20"/>
              </w:rPr>
              <w:t>, (jeigu apjungimui reikalinga specialūs kitokio tipo prievadai, jų greitaveika negali būti mažesnė negu 4Gbps).</w:t>
            </w:r>
          </w:p>
          <w:p w14:paraId="0DE56BD7" w14:textId="77777777" w:rsidR="00BE576F" w:rsidRPr="008E660E" w:rsidRDefault="00BE576F" w:rsidP="00A43E14">
            <w:pPr>
              <w:spacing w:line="259" w:lineRule="auto"/>
              <w:rPr>
                <w:rFonts w:eastAsiaTheme="minorHAnsi"/>
                <w:bCs/>
                <w:sz w:val="20"/>
              </w:rPr>
            </w:pPr>
            <w:r w:rsidRPr="008E660E">
              <w:rPr>
                <w:rFonts w:eastAsiaTheme="minorHAnsi"/>
                <w:bCs/>
                <w:sz w:val="20"/>
              </w:rPr>
              <w:t>Apjungus du ar daugiau komutatorių į vieną loginį komutatorių turi būti galimybė valdyti juos kaip vieną, naudoti prievadų agregavimą iš skirtingų komutatorių.</w:t>
            </w:r>
          </w:p>
        </w:tc>
        <w:tc>
          <w:tcPr>
            <w:tcW w:w="3686" w:type="dxa"/>
            <w:tcBorders>
              <w:top w:val="single" w:sz="4" w:space="0" w:color="auto"/>
              <w:left w:val="single" w:sz="4" w:space="0" w:color="auto"/>
              <w:bottom w:val="single" w:sz="4" w:space="0" w:color="auto"/>
              <w:right w:val="single" w:sz="4" w:space="0" w:color="auto"/>
            </w:tcBorders>
          </w:tcPr>
          <w:p w14:paraId="429D79B2" w14:textId="77777777" w:rsidR="00BE576F" w:rsidRPr="008E660E" w:rsidRDefault="00BE576F" w:rsidP="00A43E14">
            <w:pPr>
              <w:spacing w:line="259" w:lineRule="auto"/>
              <w:rPr>
                <w:rFonts w:eastAsiaTheme="minorHAnsi"/>
                <w:bCs/>
                <w:sz w:val="20"/>
              </w:rPr>
            </w:pPr>
          </w:p>
        </w:tc>
      </w:tr>
      <w:tr w:rsidR="00BE576F" w:rsidRPr="008E660E" w14:paraId="4E444B5D" w14:textId="4C1CC6D7" w:rsidTr="008239DE">
        <w:trPr>
          <w:trHeight w:val="300"/>
        </w:trPr>
        <w:tc>
          <w:tcPr>
            <w:tcW w:w="567" w:type="dxa"/>
            <w:tcBorders>
              <w:top w:val="single" w:sz="4" w:space="0" w:color="auto"/>
              <w:left w:val="single" w:sz="4" w:space="0" w:color="auto"/>
              <w:bottom w:val="single" w:sz="4" w:space="0" w:color="auto"/>
              <w:right w:val="single" w:sz="4" w:space="0" w:color="auto"/>
            </w:tcBorders>
          </w:tcPr>
          <w:p w14:paraId="41CA3B12" w14:textId="77777777" w:rsidR="00BE576F" w:rsidRPr="008E660E" w:rsidRDefault="00BE576F" w:rsidP="00DB6C9E">
            <w:pPr>
              <w:numPr>
                <w:ilvl w:val="0"/>
                <w:numId w:val="10"/>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0648FB28" w14:textId="77777777" w:rsidR="00BE576F" w:rsidRPr="008E660E" w:rsidRDefault="00BE576F" w:rsidP="00A43E14">
            <w:pPr>
              <w:spacing w:line="259" w:lineRule="auto"/>
              <w:rPr>
                <w:rFonts w:eastAsiaTheme="minorHAnsi"/>
                <w:bCs/>
                <w:sz w:val="20"/>
              </w:rPr>
            </w:pPr>
            <w:r w:rsidRPr="008E660E">
              <w:rPr>
                <w:rFonts w:eastAsiaTheme="minorHAnsi"/>
                <w:bCs/>
                <w:sz w:val="20"/>
              </w:rPr>
              <w:t>Virtualių tinklų palaikymas</w:t>
            </w:r>
          </w:p>
        </w:tc>
        <w:tc>
          <w:tcPr>
            <w:tcW w:w="4251" w:type="dxa"/>
            <w:tcBorders>
              <w:top w:val="single" w:sz="4" w:space="0" w:color="auto"/>
              <w:left w:val="single" w:sz="4" w:space="0" w:color="auto"/>
              <w:bottom w:val="single" w:sz="4" w:space="0" w:color="auto"/>
              <w:right w:val="single" w:sz="4" w:space="0" w:color="auto"/>
            </w:tcBorders>
            <w:hideMark/>
          </w:tcPr>
          <w:p w14:paraId="38D7EA4D" w14:textId="77777777" w:rsidR="00BE576F" w:rsidRPr="008E660E" w:rsidRDefault="00BE576F" w:rsidP="00A43E14">
            <w:pPr>
              <w:spacing w:line="259" w:lineRule="auto"/>
              <w:rPr>
                <w:rFonts w:eastAsiaTheme="minorHAnsi"/>
                <w:bCs/>
                <w:sz w:val="20"/>
              </w:rPr>
            </w:pPr>
            <w:r w:rsidRPr="008E660E">
              <w:rPr>
                <w:rFonts w:eastAsiaTheme="minorHAnsi"/>
                <w:bCs/>
                <w:sz w:val="20"/>
              </w:rPr>
              <w:t>Ne mažiaus kaip 4000 skirtingų ID, nemažiau kaip 2000 vienu metu.</w:t>
            </w:r>
          </w:p>
        </w:tc>
        <w:tc>
          <w:tcPr>
            <w:tcW w:w="3686" w:type="dxa"/>
            <w:tcBorders>
              <w:top w:val="single" w:sz="4" w:space="0" w:color="auto"/>
              <w:left w:val="single" w:sz="4" w:space="0" w:color="auto"/>
              <w:bottom w:val="single" w:sz="4" w:space="0" w:color="auto"/>
              <w:right w:val="single" w:sz="4" w:space="0" w:color="auto"/>
            </w:tcBorders>
          </w:tcPr>
          <w:p w14:paraId="0705159A" w14:textId="77777777" w:rsidR="00BE576F" w:rsidRPr="008E660E" w:rsidRDefault="00BE576F" w:rsidP="00A43E14">
            <w:pPr>
              <w:spacing w:line="259" w:lineRule="auto"/>
              <w:rPr>
                <w:rFonts w:eastAsiaTheme="minorHAnsi"/>
                <w:bCs/>
                <w:sz w:val="20"/>
              </w:rPr>
            </w:pPr>
          </w:p>
        </w:tc>
      </w:tr>
      <w:tr w:rsidR="00BE576F" w:rsidRPr="008E660E" w14:paraId="09592442" w14:textId="66D7D5ED" w:rsidTr="008239DE">
        <w:trPr>
          <w:trHeight w:val="300"/>
        </w:trPr>
        <w:tc>
          <w:tcPr>
            <w:tcW w:w="567" w:type="dxa"/>
            <w:tcBorders>
              <w:top w:val="single" w:sz="4" w:space="0" w:color="auto"/>
              <w:left w:val="single" w:sz="4" w:space="0" w:color="auto"/>
              <w:bottom w:val="single" w:sz="4" w:space="0" w:color="auto"/>
              <w:right w:val="single" w:sz="4" w:space="0" w:color="auto"/>
            </w:tcBorders>
          </w:tcPr>
          <w:p w14:paraId="2D0BFBE3" w14:textId="77777777" w:rsidR="00BE576F" w:rsidRPr="008E660E" w:rsidRDefault="00BE576F" w:rsidP="00DB6C9E">
            <w:pPr>
              <w:numPr>
                <w:ilvl w:val="0"/>
                <w:numId w:val="10"/>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3FCB09C8" w14:textId="77777777" w:rsidR="00BE576F" w:rsidRPr="008E660E" w:rsidRDefault="00BE576F" w:rsidP="00A43E14">
            <w:pPr>
              <w:spacing w:line="259" w:lineRule="auto"/>
              <w:rPr>
                <w:rFonts w:eastAsiaTheme="minorHAnsi"/>
                <w:bCs/>
                <w:sz w:val="20"/>
              </w:rPr>
            </w:pPr>
            <w:r w:rsidRPr="008E660E">
              <w:rPr>
                <w:rFonts w:eastAsiaTheme="minorHAnsi"/>
                <w:bCs/>
                <w:sz w:val="20"/>
              </w:rPr>
              <w:t>MAC adresų lentelės dydis</w:t>
            </w:r>
          </w:p>
        </w:tc>
        <w:tc>
          <w:tcPr>
            <w:tcW w:w="4251" w:type="dxa"/>
            <w:tcBorders>
              <w:top w:val="single" w:sz="4" w:space="0" w:color="auto"/>
              <w:left w:val="single" w:sz="4" w:space="0" w:color="auto"/>
              <w:bottom w:val="single" w:sz="4" w:space="0" w:color="auto"/>
              <w:right w:val="single" w:sz="4" w:space="0" w:color="auto"/>
            </w:tcBorders>
            <w:hideMark/>
          </w:tcPr>
          <w:p w14:paraId="6B432115" w14:textId="77777777" w:rsidR="00BE576F" w:rsidRPr="008E660E" w:rsidRDefault="00BE576F" w:rsidP="00A43E14">
            <w:pPr>
              <w:spacing w:line="259" w:lineRule="auto"/>
              <w:rPr>
                <w:rFonts w:eastAsiaTheme="minorHAnsi"/>
                <w:bCs/>
                <w:sz w:val="20"/>
              </w:rPr>
            </w:pPr>
            <w:r w:rsidRPr="008E660E">
              <w:rPr>
                <w:rFonts w:eastAsiaTheme="minorHAnsi"/>
                <w:bCs/>
                <w:sz w:val="20"/>
              </w:rPr>
              <w:t>Ne mažiau kaip 32k</w:t>
            </w:r>
          </w:p>
        </w:tc>
        <w:tc>
          <w:tcPr>
            <w:tcW w:w="3686" w:type="dxa"/>
            <w:tcBorders>
              <w:top w:val="single" w:sz="4" w:space="0" w:color="auto"/>
              <w:left w:val="single" w:sz="4" w:space="0" w:color="auto"/>
              <w:bottom w:val="single" w:sz="4" w:space="0" w:color="auto"/>
              <w:right w:val="single" w:sz="4" w:space="0" w:color="auto"/>
            </w:tcBorders>
          </w:tcPr>
          <w:p w14:paraId="0136C2E9" w14:textId="77777777" w:rsidR="00BE576F" w:rsidRPr="008E660E" w:rsidRDefault="00BE576F" w:rsidP="00A43E14">
            <w:pPr>
              <w:spacing w:line="259" w:lineRule="auto"/>
              <w:rPr>
                <w:rFonts w:eastAsiaTheme="minorHAnsi"/>
                <w:bCs/>
                <w:sz w:val="20"/>
              </w:rPr>
            </w:pPr>
          </w:p>
        </w:tc>
      </w:tr>
      <w:tr w:rsidR="00BE576F" w:rsidRPr="008E660E" w14:paraId="60C60E02" w14:textId="70071C88" w:rsidTr="008239DE">
        <w:trPr>
          <w:trHeight w:val="300"/>
        </w:trPr>
        <w:tc>
          <w:tcPr>
            <w:tcW w:w="567" w:type="dxa"/>
            <w:tcBorders>
              <w:top w:val="single" w:sz="4" w:space="0" w:color="auto"/>
              <w:left w:val="single" w:sz="4" w:space="0" w:color="auto"/>
              <w:bottom w:val="single" w:sz="4" w:space="0" w:color="auto"/>
              <w:right w:val="single" w:sz="4" w:space="0" w:color="auto"/>
            </w:tcBorders>
          </w:tcPr>
          <w:p w14:paraId="3BD0B4BE" w14:textId="77777777" w:rsidR="00BE576F" w:rsidRPr="008E660E" w:rsidRDefault="00BE576F" w:rsidP="00DB6C9E">
            <w:pPr>
              <w:numPr>
                <w:ilvl w:val="0"/>
                <w:numId w:val="10"/>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50B2C2C6" w14:textId="77777777" w:rsidR="00BE576F" w:rsidRPr="008E660E" w:rsidRDefault="00BE576F" w:rsidP="00A43E14">
            <w:pPr>
              <w:spacing w:line="259" w:lineRule="auto"/>
              <w:rPr>
                <w:rFonts w:eastAsiaTheme="minorHAnsi"/>
                <w:bCs/>
                <w:sz w:val="20"/>
              </w:rPr>
            </w:pPr>
            <w:r w:rsidRPr="008E660E">
              <w:rPr>
                <w:rFonts w:eastAsiaTheme="minorHAnsi"/>
                <w:bCs/>
                <w:sz w:val="20"/>
              </w:rPr>
              <w:t>IPv4/IPv6 maršrutų kiekis</w:t>
            </w:r>
          </w:p>
        </w:tc>
        <w:tc>
          <w:tcPr>
            <w:tcW w:w="4251" w:type="dxa"/>
            <w:tcBorders>
              <w:top w:val="single" w:sz="4" w:space="0" w:color="auto"/>
              <w:left w:val="single" w:sz="4" w:space="0" w:color="auto"/>
              <w:bottom w:val="single" w:sz="4" w:space="0" w:color="auto"/>
              <w:right w:val="single" w:sz="4" w:space="0" w:color="auto"/>
            </w:tcBorders>
            <w:hideMark/>
          </w:tcPr>
          <w:p w14:paraId="74E71964" w14:textId="77777777" w:rsidR="00BE576F" w:rsidRPr="008E660E" w:rsidRDefault="00BE576F" w:rsidP="00A43E14">
            <w:pPr>
              <w:spacing w:line="259" w:lineRule="auto"/>
              <w:rPr>
                <w:rFonts w:eastAsiaTheme="minorHAnsi"/>
                <w:bCs/>
                <w:sz w:val="20"/>
              </w:rPr>
            </w:pPr>
            <w:r w:rsidRPr="008E660E">
              <w:rPr>
                <w:rFonts w:eastAsiaTheme="minorHAnsi"/>
                <w:bCs/>
                <w:sz w:val="20"/>
              </w:rPr>
              <w:t>Ne mažiau kaip 2k IPv4 ir nemažiau kaip 1k IPv6</w:t>
            </w:r>
          </w:p>
        </w:tc>
        <w:tc>
          <w:tcPr>
            <w:tcW w:w="3686" w:type="dxa"/>
            <w:tcBorders>
              <w:top w:val="single" w:sz="4" w:space="0" w:color="auto"/>
              <w:left w:val="single" w:sz="4" w:space="0" w:color="auto"/>
              <w:bottom w:val="single" w:sz="4" w:space="0" w:color="auto"/>
              <w:right w:val="single" w:sz="4" w:space="0" w:color="auto"/>
            </w:tcBorders>
          </w:tcPr>
          <w:p w14:paraId="5BDE9357" w14:textId="77777777" w:rsidR="00BE576F" w:rsidRPr="008E660E" w:rsidRDefault="00BE576F" w:rsidP="00A43E14">
            <w:pPr>
              <w:spacing w:line="259" w:lineRule="auto"/>
              <w:rPr>
                <w:rFonts w:eastAsiaTheme="minorHAnsi"/>
                <w:bCs/>
                <w:sz w:val="20"/>
              </w:rPr>
            </w:pPr>
          </w:p>
        </w:tc>
      </w:tr>
      <w:tr w:rsidR="00BE576F" w:rsidRPr="008E660E" w14:paraId="508ECC63" w14:textId="7B2D0C1A" w:rsidTr="008239DE">
        <w:trPr>
          <w:trHeight w:val="300"/>
        </w:trPr>
        <w:tc>
          <w:tcPr>
            <w:tcW w:w="567" w:type="dxa"/>
            <w:tcBorders>
              <w:top w:val="single" w:sz="4" w:space="0" w:color="auto"/>
              <w:left w:val="single" w:sz="4" w:space="0" w:color="auto"/>
              <w:bottom w:val="single" w:sz="4" w:space="0" w:color="auto"/>
              <w:right w:val="single" w:sz="4" w:space="0" w:color="auto"/>
            </w:tcBorders>
          </w:tcPr>
          <w:p w14:paraId="29144628" w14:textId="77777777" w:rsidR="00BE576F" w:rsidRPr="008E660E" w:rsidRDefault="00BE576F" w:rsidP="00DB6C9E">
            <w:pPr>
              <w:numPr>
                <w:ilvl w:val="0"/>
                <w:numId w:val="10"/>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09D447CC" w14:textId="77777777" w:rsidR="00BE576F" w:rsidRPr="008E660E" w:rsidRDefault="00BE576F" w:rsidP="00A43E14">
            <w:pPr>
              <w:spacing w:line="259" w:lineRule="auto"/>
              <w:rPr>
                <w:rFonts w:eastAsiaTheme="minorHAnsi"/>
                <w:bCs/>
                <w:sz w:val="20"/>
              </w:rPr>
            </w:pPr>
            <w:r w:rsidRPr="008E660E">
              <w:rPr>
                <w:rFonts w:eastAsiaTheme="minorHAnsi"/>
                <w:bCs/>
                <w:sz w:val="20"/>
              </w:rPr>
              <w:t>IGMP grupių</w:t>
            </w:r>
          </w:p>
        </w:tc>
        <w:tc>
          <w:tcPr>
            <w:tcW w:w="4251" w:type="dxa"/>
            <w:tcBorders>
              <w:top w:val="single" w:sz="4" w:space="0" w:color="auto"/>
              <w:left w:val="single" w:sz="4" w:space="0" w:color="auto"/>
              <w:bottom w:val="single" w:sz="4" w:space="0" w:color="auto"/>
              <w:right w:val="single" w:sz="4" w:space="0" w:color="auto"/>
            </w:tcBorders>
            <w:hideMark/>
          </w:tcPr>
          <w:p w14:paraId="2FD319BA" w14:textId="77777777" w:rsidR="00BE576F" w:rsidRPr="008E660E" w:rsidRDefault="00BE576F" w:rsidP="00A43E14">
            <w:pPr>
              <w:spacing w:line="259" w:lineRule="auto"/>
              <w:rPr>
                <w:rFonts w:eastAsiaTheme="minorHAnsi"/>
                <w:bCs/>
                <w:sz w:val="20"/>
              </w:rPr>
            </w:pPr>
            <w:r w:rsidRPr="008E660E">
              <w:rPr>
                <w:rFonts w:eastAsiaTheme="minorHAnsi"/>
                <w:bCs/>
                <w:sz w:val="20"/>
              </w:rPr>
              <w:t>Ne mažiau kaip 1K</w:t>
            </w:r>
          </w:p>
        </w:tc>
        <w:tc>
          <w:tcPr>
            <w:tcW w:w="3686" w:type="dxa"/>
            <w:tcBorders>
              <w:top w:val="single" w:sz="4" w:space="0" w:color="auto"/>
              <w:left w:val="single" w:sz="4" w:space="0" w:color="auto"/>
              <w:bottom w:val="single" w:sz="4" w:space="0" w:color="auto"/>
              <w:right w:val="single" w:sz="4" w:space="0" w:color="auto"/>
            </w:tcBorders>
          </w:tcPr>
          <w:p w14:paraId="0A3632F7" w14:textId="77777777" w:rsidR="00BE576F" w:rsidRPr="008E660E" w:rsidRDefault="00BE576F" w:rsidP="00A43E14">
            <w:pPr>
              <w:spacing w:line="259" w:lineRule="auto"/>
              <w:rPr>
                <w:rFonts w:eastAsiaTheme="minorHAnsi"/>
                <w:bCs/>
                <w:sz w:val="20"/>
              </w:rPr>
            </w:pPr>
          </w:p>
        </w:tc>
      </w:tr>
      <w:tr w:rsidR="00BE576F" w:rsidRPr="008E660E" w14:paraId="00A05A89" w14:textId="383135FE" w:rsidTr="008239DE">
        <w:trPr>
          <w:trHeight w:val="300"/>
        </w:trPr>
        <w:tc>
          <w:tcPr>
            <w:tcW w:w="567" w:type="dxa"/>
            <w:tcBorders>
              <w:top w:val="single" w:sz="4" w:space="0" w:color="auto"/>
              <w:left w:val="single" w:sz="4" w:space="0" w:color="auto"/>
              <w:bottom w:val="single" w:sz="4" w:space="0" w:color="auto"/>
              <w:right w:val="single" w:sz="4" w:space="0" w:color="auto"/>
            </w:tcBorders>
          </w:tcPr>
          <w:p w14:paraId="1143C750" w14:textId="77777777" w:rsidR="00BE576F" w:rsidRPr="008E660E" w:rsidRDefault="00BE576F" w:rsidP="00DB6C9E">
            <w:pPr>
              <w:numPr>
                <w:ilvl w:val="0"/>
                <w:numId w:val="10"/>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7041F744" w14:textId="77777777" w:rsidR="00BE576F" w:rsidRPr="008E660E" w:rsidRDefault="00BE576F" w:rsidP="00A43E14">
            <w:pPr>
              <w:spacing w:line="259" w:lineRule="auto"/>
              <w:rPr>
                <w:rFonts w:eastAsiaTheme="minorHAnsi"/>
                <w:bCs/>
                <w:sz w:val="20"/>
              </w:rPr>
            </w:pPr>
            <w:r w:rsidRPr="008E660E">
              <w:rPr>
                <w:rFonts w:eastAsiaTheme="minorHAnsi"/>
                <w:bCs/>
                <w:sz w:val="20"/>
              </w:rPr>
              <w:t>IPv4 ACL (</w:t>
            </w:r>
            <w:proofErr w:type="spellStart"/>
            <w:r w:rsidRPr="008E660E">
              <w:rPr>
                <w:rFonts w:eastAsiaTheme="minorHAnsi"/>
                <w:bCs/>
                <w:sz w:val="20"/>
              </w:rPr>
              <w:t>ingress</w:t>
            </w:r>
            <w:proofErr w:type="spellEnd"/>
            <w:r w:rsidRPr="008E660E">
              <w:rPr>
                <w:rFonts w:eastAsiaTheme="minorHAnsi"/>
                <w:bCs/>
                <w:sz w:val="20"/>
              </w:rPr>
              <w:t>/</w:t>
            </w:r>
            <w:proofErr w:type="spellStart"/>
            <w:r w:rsidRPr="008E660E">
              <w:rPr>
                <w:rFonts w:eastAsiaTheme="minorHAnsi"/>
                <w:bCs/>
                <w:sz w:val="20"/>
              </w:rPr>
              <w:t>egress</w:t>
            </w:r>
            <w:proofErr w:type="spellEnd"/>
            <w:r w:rsidRPr="008E660E">
              <w:rPr>
                <w:rFonts w:eastAsiaTheme="minorHAnsi"/>
                <w:bCs/>
                <w:sz w:val="20"/>
              </w:rPr>
              <w:t>)</w:t>
            </w:r>
          </w:p>
        </w:tc>
        <w:tc>
          <w:tcPr>
            <w:tcW w:w="4251" w:type="dxa"/>
            <w:tcBorders>
              <w:top w:val="single" w:sz="4" w:space="0" w:color="auto"/>
              <w:left w:val="single" w:sz="4" w:space="0" w:color="auto"/>
              <w:bottom w:val="single" w:sz="4" w:space="0" w:color="auto"/>
              <w:right w:val="single" w:sz="4" w:space="0" w:color="auto"/>
            </w:tcBorders>
            <w:hideMark/>
          </w:tcPr>
          <w:p w14:paraId="2DB7D62D" w14:textId="77777777" w:rsidR="00BE576F" w:rsidRPr="008E660E" w:rsidRDefault="00BE576F" w:rsidP="00A43E14">
            <w:pPr>
              <w:spacing w:line="259" w:lineRule="auto"/>
              <w:rPr>
                <w:rFonts w:eastAsiaTheme="minorHAnsi"/>
                <w:bCs/>
                <w:sz w:val="20"/>
              </w:rPr>
            </w:pPr>
            <w:r w:rsidRPr="008E660E">
              <w:rPr>
                <w:rFonts w:eastAsiaTheme="minorHAnsi"/>
                <w:bCs/>
                <w:sz w:val="20"/>
              </w:rPr>
              <w:t>Ne mažiau kaip 5k/2k</w:t>
            </w:r>
          </w:p>
        </w:tc>
        <w:tc>
          <w:tcPr>
            <w:tcW w:w="3686" w:type="dxa"/>
            <w:tcBorders>
              <w:top w:val="single" w:sz="4" w:space="0" w:color="auto"/>
              <w:left w:val="single" w:sz="4" w:space="0" w:color="auto"/>
              <w:bottom w:val="single" w:sz="4" w:space="0" w:color="auto"/>
              <w:right w:val="single" w:sz="4" w:space="0" w:color="auto"/>
            </w:tcBorders>
          </w:tcPr>
          <w:p w14:paraId="52F11D1A" w14:textId="77777777" w:rsidR="00BE576F" w:rsidRPr="008E660E" w:rsidRDefault="00BE576F" w:rsidP="00A43E14">
            <w:pPr>
              <w:spacing w:line="259" w:lineRule="auto"/>
              <w:rPr>
                <w:rFonts w:eastAsiaTheme="minorHAnsi"/>
                <w:bCs/>
                <w:sz w:val="20"/>
              </w:rPr>
            </w:pPr>
          </w:p>
        </w:tc>
      </w:tr>
      <w:tr w:rsidR="00BE576F" w:rsidRPr="008E660E" w14:paraId="0612037A" w14:textId="5ABA253F" w:rsidTr="008239DE">
        <w:trPr>
          <w:trHeight w:val="300"/>
        </w:trPr>
        <w:tc>
          <w:tcPr>
            <w:tcW w:w="567" w:type="dxa"/>
            <w:tcBorders>
              <w:top w:val="single" w:sz="4" w:space="0" w:color="auto"/>
              <w:left w:val="single" w:sz="4" w:space="0" w:color="auto"/>
              <w:bottom w:val="single" w:sz="4" w:space="0" w:color="auto"/>
              <w:right w:val="single" w:sz="4" w:space="0" w:color="auto"/>
            </w:tcBorders>
          </w:tcPr>
          <w:p w14:paraId="22BDF99C" w14:textId="77777777" w:rsidR="00BE576F" w:rsidRPr="008E660E" w:rsidRDefault="00BE576F" w:rsidP="00DB6C9E">
            <w:pPr>
              <w:numPr>
                <w:ilvl w:val="0"/>
                <w:numId w:val="10"/>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6D1DA638" w14:textId="77777777" w:rsidR="00BE576F" w:rsidRPr="008E660E" w:rsidRDefault="00BE576F" w:rsidP="00A43E14">
            <w:pPr>
              <w:spacing w:line="259" w:lineRule="auto"/>
              <w:rPr>
                <w:rFonts w:eastAsiaTheme="minorHAnsi"/>
                <w:bCs/>
                <w:sz w:val="20"/>
              </w:rPr>
            </w:pPr>
            <w:r w:rsidRPr="008E660E">
              <w:rPr>
                <w:rFonts w:eastAsiaTheme="minorHAnsi"/>
                <w:bCs/>
                <w:sz w:val="20"/>
              </w:rPr>
              <w:t>IPv6 ACL (</w:t>
            </w:r>
            <w:proofErr w:type="spellStart"/>
            <w:r w:rsidRPr="008E660E">
              <w:rPr>
                <w:rFonts w:eastAsiaTheme="minorHAnsi"/>
                <w:bCs/>
                <w:sz w:val="20"/>
              </w:rPr>
              <w:t>ingress</w:t>
            </w:r>
            <w:proofErr w:type="spellEnd"/>
            <w:r w:rsidRPr="008E660E">
              <w:rPr>
                <w:rFonts w:eastAsiaTheme="minorHAnsi"/>
                <w:bCs/>
                <w:sz w:val="20"/>
              </w:rPr>
              <w:t>/</w:t>
            </w:r>
            <w:proofErr w:type="spellStart"/>
            <w:r w:rsidRPr="008E660E">
              <w:rPr>
                <w:rFonts w:eastAsiaTheme="minorHAnsi"/>
                <w:bCs/>
                <w:sz w:val="20"/>
              </w:rPr>
              <w:t>egress</w:t>
            </w:r>
            <w:proofErr w:type="spellEnd"/>
            <w:r w:rsidRPr="008E660E">
              <w:rPr>
                <w:rFonts w:eastAsiaTheme="minorHAnsi"/>
                <w:bCs/>
                <w:sz w:val="20"/>
              </w:rPr>
              <w:t>)</w:t>
            </w:r>
          </w:p>
        </w:tc>
        <w:tc>
          <w:tcPr>
            <w:tcW w:w="4251" w:type="dxa"/>
            <w:tcBorders>
              <w:top w:val="single" w:sz="4" w:space="0" w:color="auto"/>
              <w:left w:val="single" w:sz="4" w:space="0" w:color="auto"/>
              <w:bottom w:val="single" w:sz="4" w:space="0" w:color="auto"/>
              <w:right w:val="single" w:sz="4" w:space="0" w:color="auto"/>
            </w:tcBorders>
            <w:hideMark/>
          </w:tcPr>
          <w:p w14:paraId="257EA1CD" w14:textId="77777777" w:rsidR="00BE576F" w:rsidRPr="008E660E" w:rsidRDefault="00BE576F" w:rsidP="00A43E14">
            <w:pPr>
              <w:spacing w:line="259" w:lineRule="auto"/>
              <w:rPr>
                <w:rFonts w:eastAsiaTheme="minorHAnsi"/>
                <w:bCs/>
                <w:sz w:val="20"/>
              </w:rPr>
            </w:pPr>
            <w:r w:rsidRPr="008E660E">
              <w:rPr>
                <w:rFonts w:eastAsiaTheme="minorHAnsi"/>
                <w:bCs/>
                <w:sz w:val="20"/>
              </w:rPr>
              <w:t>Ne mažiau kaip 1k/512</w:t>
            </w:r>
          </w:p>
        </w:tc>
        <w:tc>
          <w:tcPr>
            <w:tcW w:w="3686" w:type="dxa"/>
            <w:tcBorders>
              <w:top w:val="single" w:sz="4" w:space="0" w:color="auto"/>
              <w:left w:val="single" w:sz="4" w:space="0" w:color="auto"/>
              <w:bottom w:val="single" w:sz="4" w:space="0" w:color="auto"/>
              <w:right w:val="single" w:sz="4" w:space="0" w:color="auto"/>
            </w:tcBorders>
          </w:tcPr>
          <w:p w14:paraId="3233DA5F" w14:textId="77777777" w:rsidR="00BE576F" w:rsidRPr="008E660E" w:rsidRDefault="00BE576F" w:rsidP="00A43E14">
            <w:pPr>
              <w:spacing w:line="259" w:lineRule="auto"/>
              <w:rPr>
                <w:rFonts w:eastAsiaTheme="minorHAnsi"/>
                <w:bCs/>
                <w:sz w:val="20"/>
              </w:rPr>
            </w:pPr>
          </w:p>
        </w:tc>
      </w:tr>
      <w:tr w:rsidR="00BE576F" w:rsidRPr="008E660E" w14:paraId="53F9F294" w14:textId="73135929" w:rsidTr="008239DE">
        <w:trPr>
          <w:trHeight w:val="300"/>
        </w:trPr>
        <w:tc>
          <w:tcPr>
            <w:tcW w:w="567" w:type="dxa"/>
            <w:tcBorders>
              <w:top w:val="single" w:sz="4" w:space="0" w:color="auto"/>
              <w:left w:val="single" w:sz="4" w:space="0" w:color="auto"/>
              <w:bottom w:val="single" w:sz="4" w:space="0" w:color="auto"/>
              <w:right w:val="single" w:sz="4" w:space="0" w:color="auto"/>
            </w:tcBorders>
          </w:tcPr>
          <w:p w14:paraId="7C1C162A" w14:textId="77777777" w:rsidR="00BE576F" w:rsidRPr="008E660E" w:rsidRDefault="00BE576F" w:rsidP="00DB6C9E">
            <w:pPr>
              <w:numPr>
                <w:ilvl w:val="0"/>
                <w:numId w:val="10"/>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5C8B47F6" w14:textId="77777777" w:rsidR="00BE576F" w:rsidRPr="008E660E" w:rsidRDefault="00BE576F" w:rsidP="00A43E14">
            <w:pPr>
              <w:spacing w:line="259" w:lineRule="auto"/>
              <w:rPr>
                <w:rFonts w:eastAsiaTheme="minorHAnsi"/>
                <w:bCs/>
                <w:sz w:val="20"/>
              </w:rPr>
            </w:pPr>
            <w:r w:rsidRPr="008E660E">
              <w:rPr>
                <w:rFonts w:eastAsiaTheme="minorHAnsi"/>
                <w:bCs/>
                <w:sz w:val="20"/>
              </w:rPr>
              <w:t>Paketų buferio dydis</w:t>
            </w:r>
          </w:p>
        </w:tc>
        <w:tc>
          <w:tcPr>
            <w:tcW w:w="4251" w:type="dxa"/>
            <w:tcBorders>
              <w:top w:val="single" w:sz="4" w:space="0" w:color="auto"/>
              <w:left w:val="single" w:sz="4" w:space="0" w:color="auto"/>
              <w:bottom w:val="single" w:sz="4" w:space="0" w:color="auto"/>
              <w:right w:val="single" w:sz="4" w:space="0" w:color="auto"/>
            </w:tcBorders>
            <w:hideMark/>
          </w:tcPr>
          <w:p w14:paraId="66548833" w14:textId="77777777" w:rsidR="00BE576F" w:rsidRPr="008E660E" w:rsidRDefault="00BE576F" w:rsidP="00DB6C9E">
            <w:pPr>
              <w:numPr>
                <w:ilvl w:val="0"/>
                <w:numId w:val="16"/>
              </w:numPr>
              <w:spacing w:after="160" w:line="259" w:lineRule="auto"/>
              <w:rPr>
                <w:rFonts w:eastAsiaTheme="minorHAnsi"/>
                <w:bCs/>
                <w:sz w:val="20"/>
              </w:rPr>
            </w:pPr>
            <w:r w:rsidRPr="008E660E">
              <w:rPr>
                <w:rFonts w:eastAsiaTheme="minorHAnsi"/>
                <w:bCs/>
                <w:sz w:val="20"/>
              </w:rPr>
              <w:t>Ne mažiau kaip 8 MB.</w:t>
            </w:r>
          </w:p>
        </w:tc>
        <w:tc>
          <w:tcPr>
            <w:tcW w:w="3686" w:type="dxa"/>
            <w:tcBorders>
              <w:top w:val="single" w:sz="4" w:space="0" w:color="auto"/>
              <w:left w:val="single" w:sz="4" w:space="0" w:color="auto"/>
              <w:bottom w:val="single" w:sz="4" w:space="0" w:color="auto"/>
              <w:right w:val="single" w:sz="4" w:space="0" w:color="auto"/>
            </w:tcBorders>
          </w:tcPr>
          <w:p w14:paraId="48507D78" w14:textId="77777777" w:rsidR="00BE576F" w:rsidRPr="008E660E" w:rsidRDefault="00BE576F" w:rsidP="009963A0">
            <w:pPr>
              <w:spacing w:after="160" w:line="259" w:lineRule="auto"/>
              <w:ind w:left="720"/>
              <w:rPr>
                <w:rFonts w:eastAsiaTheme="minorHAnsi"/>
                <w:bCs/>
                <w:sz w:val="20"/>
              </w:rPr>
            </w:pPr>
          </w:p>
        </w:tc>
      </w:tr>
      <w:tr w:rsidR="00BE576F" w:rsidRPr="008E660E" w14:paraId="3E325496" w14:textId="02283F38" w:rsidTr="008239DE">
        <w:trPr>
          <w:trHeight w:val="300"/>
        </w:trPr>
        <w:tc>
          <w:tcPr>
            <w:tcW w:w="567" w:type="dxa"/>
            <w:tcBorders>
              <w:top w:val="single" w:sz="4" w:space="0" w:color="auto"/>
              <w:left w:val="single" w:sz="4" w:space="0" w:color="auto"/>
              <w:bottom w:val="single" w:sz="4" w:space="0" w:color="auto"/>
              <w:right w:val="single" w:sz="4" w:space="0" w:color="auto"/>
            </w:tcBorders>
          </w:tcPr>
          <w:p w14:paraId="36DC00BE" w14:textId="77777777" w:rsidR="00BE576F" w:rsidRPr="008E660E" w:rsidRDefault="00BE576F" w:rsidP="00DB6C9E">
            <w:pPr>
              <w:numPr>
                <w:ilvl w:val="0"/>
                <w:numId w:val="10"/>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31153EDC" w14:textId="77777777" w:rsidR="00BE576F" w:rsidRPr="008E660E" w:rsidRDefault="00BE576F" w:rsidP="00A43E14">
            <w:pPr>
              <w:spacing w:line="259" w:lineRule="auto"/>
              <w:rPr>
                <w:rFonts w:eastAsiaTheme="minorHAnsi"/>
                <w:bCs/>
                <w:sz w:val="20"/>
              </w:rPr>
            </w:pPr>
            <w:r w:rsidRPr="008E660E">
              <w:rPr>
                <w:rFonts w:eastAsiaTheme="minorHAnsi"/>
                <w:bCs/>
                <w:sz w:val="20"/>
              </w:rPr>
              <w:t>Operatyviosios atminties dydis</w:t>
            </w:r>
          </w:p>
        </w:tc>
        <w:tc>
          <w:tcPr>
            <w:tcW w:w="4251" w:type="dxa"/>
            <w:tcBorders>
              <w:top w:val="single" w:sz="4" w:space="0" w:color="auto"/>
              <w:left w:val="single" w:sz="4" w:space="0" w:color="auto"/>
              <w:bottom w:val="single" w:sz="4" w:space="0" w:color="auto"/>
              <w:right w:val="single" w:sz="4" w:space="0" w:color="auto"/>
            </w:tcBorders>
            <w:hideMark/>
          </w:tcPr>
          <w:p w14:paraId="17193C7D" w14:textId="77777777" w:rsidR="00BE576F" w:rsidRPr="008E660E" w:rsidRDefault="00BE576F" w:rsidP="00DB6C9E">
            <w:pPr>
              <w:numPr>
                <w:ilvl w:val="0"/>
                <w:numId w:val="16"/>
              </w:numPr>
              <w:spacing w:after="160" w:line="259" w:lineRule="auto"/>
              <w:rPr>
                <w:rFonts w:eastAsiaTheme="minorHAnsi"/>
                <w:bCs/>
                <w:sz w:val="20"/>
              </w:rPr>
            </w:pPr>
            <w:r w:rsidRPr="008E660E">
              <w:rPr>
                <w:rFonts w:eastAsiaTheme="minorHAnsi"/>
                <w:bCs/>
                <w:sz w:val="20"/>
              </w:rPr>
              <w:t>Ne mažiau kaip 8 GB.</w:t>
            </w:r>
          </w:p>
        </w:tc>
        <w:tc>
          <w:tcPr>
            <w:tcW w:w="3686" w:type="dxa"/>
            <w:tcBorders>
              <w:top w:val="single" w:sz="4" w:space="0" w:color="auto"/>
              <w:left w:val="single" w:sz="4" w:space="0" w:color="auto"/>
              <w:bottom w:val="single" w:sz="4" w:space="0" w:color="auto"/>
              <w:right w:val="single" w:sz="4" w:space="0" w:color="auto"/>
            </w:tcBorders>
          </w:tcPr>
          <w:p w14:paraId="5D0DE7C9" w14:textId="77777777" w:rsidR="00BE576F" w:rsidRPr="008E660E" w:rsidRDefault="00BE576F" w:rsidP="009963A0">
            <w:pPr>
              <w:spacing w:after="160" w:line="259" w:lineRule="auto"/>
              <w:ind w:left="720"/>
              <w:rPr>
                <w:rFonts w:eastAsiaTheme="minorHAnsi"/>
                <w:bCs/>
                <w:sz w:val="20"/>
              </w:rPr>
            </w:pPr>
          </w:p>
        </w:tc>
      </w:tr>
      <w:tr w:rsidR="00BE576F" w:rsidRPr="008E660E" w14:paraId="14684697" w14:textId="643816A5" w:rsidTr="008239DE">
        <w:trPr>
          <w:trHeight w:val="300"/>
        </w:trPr>
        <w:tc>
          <w:tcPr>
            <w:tcW w:w="567" w:type="dxa"/>
            <w:tcBorders>
              <w:top w:val="single" w:sz="4" w:space="0" w:color="auto"/>
              <w:left w:val="single" w:sz="4" w:space="0" w:color="auto"/>
              <w:bottom w:val="single" w:sz="4" w:space="0" w:color="auto"/>
              <w:right w:val="single" w:sz="4" w:space="0" w:color="auto"/>
            </w:tcBorders>
          </w:tcPr>
          <w:p w14:paraId="2BE3DBC8" w14:textId="77777777" w:rsidR="00BE576F" w:rsidRPr="008E660E" w:rsidRDefault="00BE576F" w:rsidP="00DB6C9E">
            <w:pPr>
              <w:numPr>
                <w:ilvl w:val="0"/>
                <w:numId w:val="10"/>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5F73409A" w14:textId="77777777" w:rsidR="00BE576F" w:rsidRPr="008E660E" w:rsidRDefault="00BE576F" w:rsidP="00A43E14">
            <w:pPr>
              <w:spacing w:line="259" w:lineRule="auto"/>
              <w:rPr>
                <w:rFonts w:eastAsiaTheme="minorHAnsi"/>
                <w:bCs/>
                <w:sz w:val="20"/>
              </w:rPr>
            </w:pPr>
            <w:r w:rsidRPr="008E660E">
              <w:rPr>
                <w:rFonts w:eastAsiaTheme="minorHAnsi"/>
                <w:bCs/>
                <w:sz w:val="20"/>
              </w:rPr>
              <w:t>Saugojimo atminties dydis</w:t>
            </w:r>
          </w:p>
        </w:tc>
        <w:tc>
          <w:tcPr>
            <w:tcW w:w="4251" w:type="dxa"/>
            <w:tcBorders>
              <w:top w:val="single" w:sz="4" w:space="0" w:color="auto"/>
              <w:left w:val="single" w:sz="4" w:space="0" w:color="auto"/>
              <w:bottom w:val="single" w:sz="4" w:space="0" w:color="auto"/>
              <w:right w:val="single" w:sz="4" w:space="0" w:color="auto"/>
            </w:tcBorders>
            <w:hideMark/>
          </w:tcPr>
          <w:p w14:paraId="63822F95" w14:textId="77777777" w:rsidR="00BE576F" w:rsidRPr="008E660E" w:rsidRDefault="00BE576F" w:rsidP="00DB6C9E">
            <w:pPr>
              <w:numPr>
                <w:ilvl w:val="0"/>
                <w:numId w:val="17"/>
              </w:numPr>
              <w:spacing w:after="160" w:line="259" w:lineRule="auto"/>
              <w:rPr>
                <w:rFonts w:eastAsiaTheme="minorHAnsi"/>
                <w:bCs/>
                <w:sz w:val="20"/>
              </w:rPr>
            </w:pPr>
            <w:r w:rsidRPr="008E660E">
              <w:rPr>
                <w:rFonts w:eastAsiaTheme="minorHAnsi"/>
                <w:bCs/>
                <w:sz w:val="20"/>
              </w:rPr>
              <w:t xml:space="preserve">Ne mažiau kaip 16 GB. Saugojimo atmintis turi būti </w:t>
            </w:r>
            <w:proofErr w:type="spellStart"/>
            <w:r w:rsidRPr="008E660E">
              <w:rPr>
                <w:rFonts w:eastAsiaTheme="minorHAnsi"/>
                <w:bCs/>
                <w:sz w:val="20"/>
              </w:rPr>
              <w:t>eMMC</w:t>
            </w:r>
            <w:proofErr w:type="spellEnd"/>
            <w:r w:rsidRPr="008E660E">
              <w:rPr>
                <w:rFonts w:eastAsiaTheme="minorHAnsi"/>
                <w:bCs/>
                <w:sz w:val="20"/>
              </w:rPr>
              <w:t xml:space="preserve"> tipo.</w:t>
            </w:r>
          </w:p>
        </w:tc>
        <w:tc>
          <w:tcPr>
            <w:tcW w:w="3686" w:type="dxa"/>
            <w:tcBorders>
              <w:top w:val="single" w:sz="4" w:space="0" w:color="auto"/>
              <w:left w:val="single" w:sz="4" w:space="0" w:color="auto"/>
              <w:bottom w:val="single" w:sz="4" w:space="0" w:color="auto"/>
              <w:right w:val="single" w:sz="4" w:space="0" w:color="auto"/>
            </w:tcBorders>
          </w:tcPr>
          <w:p w14:paraId="56C99E98" w14:textId="77777777" w:rsidR="00BE576F" w:rsidRPr="008E660E" w:rsidRDefault="00BE576F" w:rsidP="009963A0">
            <w:pPr>
              <w:spacing w:after="160" w:line="259" w:lineRule="auto"/>
              <w:ind w:left="762"/>
              <w:rPr>
                <w:rFonts w:eastAsiaTheme="minorHAnsi"/>
                <w:bCs/>
                <w:sz w:val="20"/>
              </w:rPr>
            </w:pPr>
          </w:p>
        </w:tc>
      </w:tr>
      <w:tr w:rsidR="00BE576F" w:rsidRPr="008E660E" w14:paraId="7FAF0E9E" w14:textId="3DD2E72E" w:rsidTr="008239DE">
        <w:trPr>
          <w:trHeight w:val="300"/>
        </w:trPr>
        <w:tc>
          <w:tcPr>
            <w:tcW w:w="567" w:type="dxa"/>
            <w:tcBorders>
              <w:top w:val="single" w:sz="4" w:space="0" w:color="auto"/>
              <w:left w:val="single" w:sz="4" w:space="0" w:color="auto"/>
              <w:bottom w:val="single" w:sz="4" w:space="0" w:color="auto"/>
              <w:right w:val="single" w:sz="4" w:space="0" w:color="auto"/>
            </w:tcBorders>
          </w:tcPr>
          <w:p w14:paraId="7F68D210" w14:textId="77777777" w:rsidR="00BE576F" w:rsidRPr="008E660E" w:rsidRDefault="00BE576F" w:rsidP="00DB6C9E">
            <w:pPr>
              <w:numPr>
                <w:ilvl w:val="0"/>
                <w:numId w:val="10"/>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734FAD64" w14:textId="77777777" w:rsidR="00BE576F" w:rsidRPr="008E660E" w:rsidRDefault="00BE576F" w:rsidP="00A43E14">
            <w:pPr>
              <w:spacing w:line="259" w:lineRule="auto"/>
              <w:rPr>
                <w:rFonts w:eastAsiaTheme="minorHAnsi"/>
                <w:bCs/>
                <w:sz w:val="20"/>
              </w:rPr>
            </w:pPr>
            <w:r w:rsidRPr="008E660E">
              <w:rPr>
                <w:rFonts w:eastAsiaTheme="minorHAnsi"/>
                <w:bCs/>
                <w:sz w:val="20"/>
              </w:rPr>
              <w:t>Standartų palaikymas</w:t>
            </w:r>
          </w:p>
        </w:tc>
        <w:tc>
          <w:tcPr>
            <w:tcW w:w="4251" w:type="dxa"/>
            <w:tcBorders>
              <w:top w:val="single" w:sz="4" w:space="0" w:color="auto"/>
              <w:left w:val="single" w:sz="4" w:space="0" w:color="auto"/>
              <w:bottom w:val="single" w:sz="4" w:space="0" w:color="auto"/>
              <w:right w:val="single" w:sz="4" w:space="0" w:color="auto"/>
            </w:tcBorders>
            <w:hideMark/>
          </w:tcPr>
          <w:p w14:paraId="52BBBFA7" w14:textId="77777777" w:rsidR="00BE576F" w:rsidRPr="008E660E" w:rsidRDefault="00BE576F" w:rsidP="00A43E14">
            <w:pPr>
              <w:spacing w:line="259" w:lineRule="auto"/>
              <w:rPr>
                <w:rFonts w:eastAsiaTheme="minorHAnsi"/>
                <w:bCs/>
                <w:sz w:val="20"/>
              </w:rPr>
            </w:pPr>
            <w:r w:rsidRPr="008E660E">
              <w:rPr>
                <w:rFonts w:eastAsiaTheme="minorHAnsi"/>
                <w:bCs/>
                <w:sz w:val="20"/>
              </w:rPr>
              <w:t>Turi būti palaikomi šie ar jiems lygiaverčiai standartai:</w:t>
            </w:r>
          </w:p>
          <w:p w14:paraId="07B439EC" w14:textId="77777777" w:rsidR="00BE576F" w:rsidRPr="008E660E" w:rsidRDefault="00BE576F" w:rsidP="00DB6C9E">
            <w:pPr>
              <w:numPr>
                <w:ilvl w:val="0"/>
                <w:numId w:val="16"/>
              </w:numPr>
              <w:spacing w:after="160" w:line="259" w:lineRule="auto"/>
              <w:rPr>
                <w:rFonts w:eastAsiaTheme="minorHAnsi"/>
                <w:bCs/>
                <w:sz w:val="20"/>
              </w:rPr>
            </w:pPr>
            <w:r w:rsidRPr="008E660E">
              <w:rPr>
                <w:rFonts w:eastAsiaTheme="minorHAnsi"/>
                <w:bCs/>
                <w:sz w:val="20"/>
              </w:rPr>
              <w:t>802.1Q (VLAN);</w:t>
            </w:r>
          </w:p>
          <w:p w14:paraId="281EB474" w14:textId="77777777" w:rsidR="00BE576F" w:rsidRPr="008E660E" w:rsidRDefault="00BE576F" w:rsidP="00DB6C9E">
            <w:pPr>
              <w:numPr>
                <w:ilvl w:val="0"/>
                <w:numId w:val="16"/>
              </w:numPr>
              <w:spacing w:after="160" w:line="259" w:lineRule="auto"/>
              <w:rPr>
                <w:rFonts w:eastAsiaTheme="minorHAnsi"/>
                <w:bCs/>
                <w:sz w:val="20"/>
              </w:rPr>
            </w:pPr>
            <w:r w:rsidRPr="008E660E">
              <w:rPr>
                <w:rFonts w:eastAsiaTheme="minorHAnsi"/>
                <w:bCs/>
                <w:sz w:val="20"/>
              </w:rPr>
              <w:t>MSTP, RSTP, STP, RPVST+;</w:t>
            </w:r>
          </w:p>
          <w:p w14:paraId="3CFD95F1" w14:textId="77777777" w:rsidR="00BE576F" w:rsidRPr="008E660E" w:rsidRDefault="00BE576F" w:rsidP="00DB6C9E">
            <w:pPr>
              <w:numPr>
                <w:ilvl w:val="0"/>
                <w:numId w:val="16"/>
              </w:numPr>
              <w:spacing w:after="160" w:line="259" w:lineRule="auto"/>
              <w:rPr>
                <w:rFonts w:eastAsiaTheme="minorHAnsi"/>
                <w:bCs/>
                <w:sz w:val="20"/>
              </w:rPr>
            </w:pPr>
            <w:r w:rsidRPr="008E660E">
              <w:rPr>
                <w:rFonts w:eastAsiaTheme="minorHAnsi"/>
                <w:bCs/>
                <w:sz w:val="20"/>
              </w:rPr>
              <w:t>IEEE 802.1AB LLDP ir LLDP-MED</w:t>
            </w:r>
          </w:p>
          <w:p w14:paraId="676E032F" w14:textId="77777777" w:rsidR="00BE576F" w:rsidRPr="008E660E" w:rsidRDefault="00BE576F" w:rsidP="00DB6C9E">
            <w:pPr>
              <w:numPr>
                <w:ilvl w:val="0"/>
                <w:numId w:val="16"/>
              </w:numPr>
              <w:spacing w:after="160" w:line="259" w:lineRule="auto"/>
              <w:rPr>
                <w:rFonts w:eastAsiaTheme="minorHAnsi"/>
                <w:bCs/>
                <w:sz w:val="20"/>
              </w:rPr>
            </w:pPr>
            <w:r w:rsidRPr="008E660E">
              <w:rPr>
                <w:rFonts w:eastAsiaTheme="minorHAnsi"/>
                <w:bCs/>
                <w:sz w:val="20"/>
              </w:rPr>
              <w:lastRenderedPageBreak/>
              <w:t xml:space="preserve">Port </w:t>
            </w:r>
            <w:proofErr w:type="spellStart"/>
            <w:r w:rsidRPr="008E660E">
              <w:rPr>
                <w:rFonts w:eastAsiaTheme="minorHAnsi"/>
                <w:bCs/>
                <w:sz w:val="20"/>
              </w:rPr>
              <w:t>Mirroring</w:t>
            </w:r>
            <w:proofErr w:type="spellEnd"/>
            <w:r w:rsidRPr="008E660E">
              <w:rPr>
                <w:rFonts w:eastAsiaTheme="minorHAnsi"/>
                <w:bCs/>
                <w:sz w:val="20"/>
              </w:rPr>
              <w:t xml:space="preserve"> arba lygiavertis;</w:t>
            </w:r>
          </w:p>
          <w:p w14:paraId="027D0A9A" w14:textId="77777777" w:rsidR="00BE576F" w:rsidRPr="008E660E" w:rsidRDefault="00BE576F" w:rsidP="00DB6C9E">
            <w:pPr>
              <w:numPr>
                <w:ilvl w:val="0"/>
                <w:numId w:val="16"/>
              </w:numPr>
              <w:spacing w:after="160" w:line="259" w:lineRule="auto"/>
              <w:rPr>
                <w:rFonts w:eastAsiaTheme="minorHAnsi"/>
                <w:bCs/>
                <w:sz w:val="20"/>
              </w:rPr>
            </w:pPr>
            <w:r w:rsidRPr="008E660E">
              <w:rPr>
                <w:rFonts w:eastAsiaTheme="minorHAnsi"/>
                <w:bCs/>
                <w:sz w:val="20"/>
              </w:rPr>
              <w:t>NTP;</w:t>
            </w:r>
          </w:p>
          <w:p w14:paraId="120C7856" w14:textId="77777777" w:rsidR="00BE576F" w:rsidRPr="008E660E" w:rsidRDefault="00BE576F" w:rsidP="00DB6C9E">
            <w:pPr>
              <w:numPr>
                <w:ilvl w:val="0"/>
                <w:numId w:val="16"/>
              </w:numPr>
              <w:spacing w:after="160" w:line="259" w:lineRule="auto"/>
              <w:rPr>
                <w:rFonts w:eastAsiaTheme="minorHAnsi"/>
                <w:bCs/>
                <w:sz w:val="20"/>
              </w:rPr>
            </w:pPr>
            <w:r w:rsidRPr="008E660E">
              <w:rPr>
                <w:rFonts w:eastAsiaTheme="minorHAnsi"/>
                <w:bCs/>
                <w:sz w:val="20"/>
              </w:rPr>
              <w:t>UDLD;</w:t>
            </w:r>
          </w:p>
          <w:p w14:paraId="03712C2D" w14:textId="77777777" w:rsidR="00BE576F" w:rsidRPr="008E660E" w:rsidRDefault="00BE576F" w:rsidP="00DB6C9E">
            <w:pPr>
              <w:numPr>
                <w:ilvl w:val="0"/>
                <w:numId w:val="16"/>
              </w:numPr>
              <w:spacing w:after="160" w:line="259" w:lineRule="auto"/>
              <w:rPr>
                <w:rFonts w:eastAsiaTheme="minorHAnsi"/>
                <w:bCs/>
                <w:sz w:val="20"/>
              </w:rPr>
            </w:pPr>
            <w:r w:rsidRPr="008E660E">
              <w:rPr>
                <w:rFonts w:eastAsiaTheme="minorHAnsi"/>
                <w:bCs/>
                <w:sz w:val="20"/>
              </w:rPr>
              <w:t>MVRP arba lygiavertis;</w:t>
            </w:r>
          </w:p>
          <w:p w14:paraId="27B875EB" w14:textId="77777777" w:rsidR="00BE576F" w:rsidRPr="008E660E" w:rsidRDefault="00BE576F" w:rsidP="00DB6C9E">
            <w:pPr>
              <w:numPr>
                <w:ilvl w:val="0"/>
                <w:numId w:val="16"/>
              </w:numPr>
              <w:spacing w:after="160" w:line="259" w:lineRule="auto"/>
              <w:rPr>
                <w:rFonts w:eastAsiaTheme="minorHAnsi"/>
                <w:bCs/>
                <w:sz w:val="20"/>
              </w:rPr>
            </w:pPr>
            <w:r w:rsidRPr="008E660E">
              <w:rPr>
                <w:rFonts w:eastAsiaTheme="minorHAnsi"/>
                <w:bCs/>
                <w:sz w:val="20"/>
              </w:rPr>
              <w:t xml:space="preserve">DHCP </w:t>
            </w:r>
            <w:proofErr w:type="spellStart"/>
            <w:r w:rsidRPr="008E660E">
              <w:rPr>
                <w:rFonts w:eastAsiaTheme="minorHAnsi"/>
                <w:bCs/>
                <w:sz w:val="20"/>
              </w:rPr>
              <w:t>relay</w:t>
            </w:r>
            <w:proofErr w:type="spellEnd"/>
            <w:r w:rsidRPr="008E660E">
              <w:rPr>
                <w:rFonts w:eastAsiaTheme="minorHAnsi"/>
                <w:bCs/>
                <w:sz w:val="20"/>
              </w:rPr>
              <w:t>;</w:t>
            </w:r>
          </w:p>
          <w:p w14:paraId="6A907B5B" w14:textId="77777777" w:rsidR="00BE576F" w:rsidRPr="008E660E" w:rsidRDefault="00BE576F" w:rsidP="00DB6C9E">
            <w:pPr>
              <w:numPr>
                <w:ilvl w:val="0"/>
                <w:numId w:val="16"/>
              </w:numPr>
              <w:spacing w:after="160" w:line="259" w:lineRule="auto"/>
              <w:rPr>
                <w:rFonts w:eastAsiaTheme="minorHAnsi"/>
                <w:bCs/>
                <w:sz w:val="20"/>
              </w:rPr>
            </w:pPr>
            <w:r w:rsidRPr="008E660E">
              <w:rPr>
                <w:rFonts w:eastAsiaTheme="minorHAnsi"/>
                <w:bCs/>
                <w:sz w:val="20"/>
              </w:rPr>
              <w:t xml:space="preserve">DHCP </w:t>
            </w:r>
            <w:proofErr w:type="spellStart"/>
            <w:r w:rsidRPr="008E660E">
              <w:rPr>
                <w:rFonts w:eastAsiaTheme="minorHAnsi"/>
                <w:bCs/>
                <w:sz w:val="20"/>
              </w:rPr>
              <w:t>server</w:t>
            </w:r>
            <w:proofErr w:type="spellEnd"/>
            <w:r w:rsidRPr="008E660E">
              <w:rPr>
                <w:rFonts w:eastAsiaTheme="minorHAnsi"/>
                <w:bCs/>
                <w:sz w:val="20"/>
              </w:rPr>
              <w:t>;</w:t>
            </w:r>
          </w:p>
          <w:p w14:paraId="43D93ABC" w14:textId="77777777" w:rsidR="00BE576F" w:rsidRPr="008E660E" w:rsidRDefault="00BE576F" w:rsidP="00DB6C9E">
            <w:pPr>
              <w:numPr>
                <w:ilvl w:val="0"/>
                <w:numId w:val="16"/>
              </w:numPr>
              <w:spacing w:after="160" w:line="259" w:lineRule="auto"/>
              <w:rPr>
                <w:rFonts w:eastAsiaTheme="minorHAnsi"/>
                <w:bCs/>
                <w:sz w:val="20"/>
              </w:rPr>
            </w:pPr>
            <w:r w:rsidRPr="008E660E">
              <w:rPr>
                <w:rFonts w:eastAsiaTheme="minorHAnsi"/>
                <w:bCs/>
                <w:sz w:val="20"/>
              </w:rPr>
              <w:t xml:space="preserve">IP </w:t>
            </w:r>
            <w:proofErr w:type="spellStart"/>
            <w:r w:rsidRPr="008E660E">
              <w:rPr>
                <w:rFonts w:eastAsiaTheme="minorHAnsi"/>
                <w:bCs/>
                <w:sz w:val="20"/>
              </w:rPr>
              <w:t>Direct</w:t>
            </w:r>
            <w:proofErr w:type="spellEnd"/>
            <w:r w:rsidRPr="008E660E">
              <w:rPr>
                <w:rFonts w:eastAsiaTheme="minorHAnsi"/>
                <w:bCs/>
                <w:sz w:val="20"/>
              </w:rPr>
              <w:t xml:space="preserve"> </w:t>
            </w:r>
            <w:proofErr w:type="spellStart"/>
            <w:r w:rsidRPr="008E660E">
              <w:rPr>
                <w:rFonts w:eastAsiaTheme="minorHAnsi"/>
                <w:bCs/>
                <w:sz w:val="20"/>
              </w:rPr>
              <w:t>Broadcast</w:t>
            </w:r>
            <w:proofErr w:type="spellEnd"/>
            <w:r w:rsidRPr="008E660E">
              <w:rPr>
                <w:rFonts w:eastAsiaTheme="minorHAnsi"/>
                <w:bCs/>
                <w:sz w:val="20"/>
              </w:rPr>
              <w:t>.</w:t>
            </w:r>
          </w:p>
        </w:tc>
        <w:tc>
          <w:tcPr>
            <w:tcW w:w="3686" w:type="dxa"/>
            <w:tcBorders>
              <w:top w:val="single" w:sz="4" w:space="0" w:color="auto"/>
              <w:left w:val="single" w:sz="4" w:space="0" w:color="auto"/>
              <w:bottom w:val="single" w:sz="4" w:space="0" w:color="auto"/>
              <w:right w:val="single" w:sz="4" w:space="0" w:color="auto"/>
            </w:tcBorders>
          </w:tcPr>
          <w:p w14:paraId="5EFBA713" w14:textId="77777777" w:rsidR="00BE576F" w:rsidRPr="008E660E" w:rsidRDefault="00BE576F" w:rsidP="00A43E14">
            <w:pPr>
              <w:spacing w:line="259" w:lineRule="auto"/>
              <w:rPr>
                <w:rFonts w:eastAsiaTheme="minorHAnsi"/>
                <w:bCs/>
                <w:sz w:val="20"/>
              </w:rPr>
            </w:pPr>
          </w:p>
        </w:tc>
      </w:tr>
      <w:tr w:rsidR="00BE576F" w:rsidRPr="008E660E" w14:paraId="5059A79E" w14:textId="3BEE5CAA" w:rsidTr="008239DE">
        <w:trPr>
          <w:trHeight w:val="300"/>
        </w:trPr>
        <w:tc>
          <w:tcPr>
            <w:tcW w:w="567" w:type="dxa"/>
            <w:tcBorders>
              <w:top w:val="single" w:sz="4" w:space="0" w:color="auto"/>
              <w:left w:val="single" w:sz="4" w:space="0" w:color="auto"/>
              <w:bottom w:val="single" w:sz="4" w:space="0" w:color="auto"/>
              <w:right w:val="single" w:sz="4" w:space="0" w:color="auto"/>
            </w:tcBorders>
          </w:tcPr>
          <w:p w14:paraId="79D0B8CF" w14:textId="77777777" w:rsidR="00BE576F" w:rsidRPr="008E660E" w:rsidRDefault="00BE576F" w:rsidP="00DB6C9E">
            <w:pPr>
              <w:numPr>
                <w:ilvl w:val="0"/>
                <w:numId w:val="10"/>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574ECF50" w14:textId="77777777" w:rsidR="00BE576F" w:rsidRPr="008E660E" w:rsidRDefault="00BE576F" w:rsidP="00A43E14">
            <w:pPr>
              <w:spacing w:line="259" w:lineRule="auto"/>
              <w:rPr>
                <w:rFonts w:eastAsiaTheme="minorHAnsi"/>
                <w:bCs/>
                <w:sz w:val="20"/>
              </w:rPr>
            </w:pPr>
            <w:r w:rsidRPr="008E660E">
              <w:rPr>
                <w:rFonts w:eastAsiaTheme="minorHAnsi"/>
                <w:bCs/>
                <w:sz w:val="20"/>
              </w:rPr>
              <w:t>VXLAN funkcionalumas</w:t>
            </w:r>
          </w:p>
        </w:tc>
        <w:tc>
          <w:tcPr>
            <w:tcW w:w="4251" w:type="dxa"/>
            <w:tcBorders>
              <w:top w:val="single" w:sz="4" w:space="0" w:color="auto"/>
              <w:left w:val="single" w:sz="4" w:space="0" w:color="auto"/>
              <w:bottom w:val="single" w:sz="4" w:space="0" w:color="auto"/>
              <w:right w:val="single" w:sz="4" w:space="0" w:color="auto"/>
            </w:tcBorders>
            <w:hideMark/>
          </w:tcPr>
          <w:p w14:paraId="0574227B" w14:textId="77777777" w:rsidR="00BE576F" w:rsidRPr="008E660E" w:rsidRDefault="00BE576F" w:rsidP="00A43E14">
            <w:pPr>
              <w:spacing w:line="259" w:lineRule="auto"/>
              <w:rPr>
                <w:rFonts w:eastAsiaTheme="minorHAnsi"/>
                <w:bCs/>
                <w:sz w:val="20"/>
              </w:rPr>
            </w:pPr>
            <w:r w:rsidRPr="008E660E">
              <w:rPr>
                <w:rFonts w:eastAsiaTheme="minorHAnsi"/>
                <w:bCs/>
                <w:sz w:val="20"/>
              </w:rPr>
              <w:t>Turi būti palaikomi VXLAN funkcionalumai:</w:t>
            </w:r>
          </w:p>
          <w:p w14:paraId="535B8A2C" w14:textId="77777777" w:rsidR="00BE576F" w:rsidRPr="008E660E" w:rsidRDefault="00BE576F" w:rsidP="00DB6C9E">
            <w:pPr>
              <w:numPr>
                <w:ilvl w:val="0"/>
                <w:numId w:val="16"/>
              </w:numPr>
              <w:spacing w:after="160" w:line="259" w:lineRule="auto"/>
              <w:rPr>
                <w:rFonts w:eastAsiaTheme="minorHAnsi"/>
                <w:bCs/>
                <w:sz w:val="20"/>
              </w:rPr>
            </w:pPr>
            <w:r w:rsidRPr="008E660E">
              <w:rPr>
                <w:rFonts w:eastAsiaTheme="minorHAnsi"/>
                <w:bCs/>
                <w:sz w:val="20"/>
              </w:rPr>
              <w:t>Statiniai VXLAN.</w:t>
            </w:r>
          </w:p>
          <w:p w14:paraId="79D08A61" w14:textId="77777777" w:rsidR="00BE576F" w:rsidRPr="008E660E" w:rsidRDefault="00BE576F" w:rsidP="00DB6C9E">
            <w:pPr>
              <w:numPr>
                <w:ilvl w:val="0"/>
                <w:numId w:val="16"/>
              </w:numPr>
              <w:spacing w:after="160" w:line="259" w:lineRule="auto"/>
              <w:rPr>
                <w:rFonts w:eastAsiaTheme="minorHAnsi"/>
                <w:bCs/>
                <w:sz w:val="20"/>
              </w:rPr>
            </w:pPr>
            <w:r w:rsidRPr="008E660E">
              <w:rPr>
                <w:rFonts w:eastAsiaTheme="minorHAnsi"/>
                <w:bCs/>
                <w:sz w:val="20"/>
              </w:rPr>
              <w:t xml:space="preserve">VXLAN Group </w:t>
            </w:r>
            <w:proofErr w:type="spellStart"/>
            <w:r w:rsidRPr="008E660E">
              <w:rPr>
                <w:rFonts w:eastAsiaTheme="minorHAnsi"/>
                <w:bCs/>
                <w:sz w:val="20"/>
              </w:rPr>
              <w:t>Based</w:t>
            </w:r>
            <w:proofErr w:type="spellEnd"/>
            <w:r w:rsidRPr="008E660E">
              <w:rPr>
                <w:rFonts w:eastAsiaTheme="minorHAnsi"/>
                <w:bCs/>
                <w:sz w:val="20"/>
              </w:rPr>
              <w:t xml:space="preserve"> </w:t>
            </w:r>
            <w:proofErr w:type="spellStart"/>
            <w:r w:rsidRPr="008E660E">
              <w:rPr>
                <w:rFonts w:eastAsiaTheme="minorHAnsi"/>
                <w:bCs/>
                <w:sz w:val="20"/>
              </w:rPr>
              <w:t>Policy</w:t>
            </w:r>
            <w:proofErr w:type="spellEnd"/>
            <w:r w:rsidRPr="008E660E">
              <w:rPr>
                <w:rFonts w:eastAsiaTheme="minorHAnsi"/>
                <w:bCs/>
                <w:sz w:val="20"/>
              </w:rPr>
              <w:t>.</w:t>
            </w:r>
          </w:p>
        </w:tc>
        <w:tc>
          <w:tcPr>
            <w:tcW w:w="3686" w:type="dxa"/>
            <w:tcBorders>
              <w:top w:val="single" w:sz="4" w:space="0" w:color="auto"/>
              <w:left w:val="single" w:sz="4" w:space="0" w:color="auto"/>
              <w:bottom w:val="single" w:sz="4" w:space="0" w:color="auto"/>
              <w:right w:val="single" w:sz="4" w:space="0" w:color="auto"/>
            </w:tcBorders>
          </w:tcPr>
          <w:p w14:paraId="4265B2A2" w14:textId="77777777" w:rsidR="00BE576F" w:rsidRPr="008E660E" w:rsidRDefault="00BE576F" w:rsidP="00A43E14">
            <w:pPr>
              <w:spacing w:line="259" w:lineRule="auto"/>
              <w:rPr>
                <w:rFonts w:eastAsiaTheme="minorHAnsi"/>
                <w:bCs/>
                <w:sz w:val="20"/>
              </w:rPr>
            </w:pPr>
          </w:p>
        </w:tc>
      </w:tr>
      <w:tr w:rsidR="00BE576F" w:rsidRPr="008E660E" w14:paraId="7A93A998" w14:textId="7C624E82" w:rsidTr="008239DE">
        <w:trPr>
          <w:trHeight w:val="300"/>
        </w:trPr>
        <w:tc>
          <w:tcPr>
            <w:tcW w:w="567" w:type="dxa"/>
            <w:tcBorders>
              <w:top w:val="single" w:sz="4" w:space="0" w:color="auto"/>
              <w:left w:val="single" w:sz="4" w:space="0" w:color="auto"/>
              <w:bottom w:val="single" w:sz="4" w:space="0" w:color="auto"/>
              <w:right w:val="single" w:sz="4" w:space="0" w:color="auto"/>
            </w:tcBorders>
          </w:tcPr>
          <w:p w14:paraId="1A804652" w14:textId="77777777" w:rsidR="00BE576F" w:rsidRPr="008E660E" w:rsidRDefault="00BE576F" w:rsidP="00DB6C9E">
            <w:pPr>
              <w:numPr>
                <w:ilvl w:val="0"/>
                <w:numId w:val="10"/>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46167D2C" w14:textId="77777777" w:rsidR="00BE576F" w:rsidRPr="008E660E" w:rsidRDefault="00BE576F" w:rsidP="00A43E14">
            <w:pPr>
              <w:spacing w:line="259" w:lineRule="auto"/>
              <w:rPr>
                <w:rFonts w:eastAsiaTheme="minorHAnsi"/>
                <w:bCs/>
                <w:sz w:val="20"/>
              </w:rPr>
            </w:pPr>
            <w:proofErr w:type="spellStart"/>
            <w:r w:rsidRPr="008E660E">
              <w:rPr>
                <w:rFonts w:eastAsiaTheme="minorHAnsi"/>
                <w:bCs/>
                <w:sz w:val="20"/>
              </w:rPr>
              <w:t>Maršrutizavimas</w:t>
            </w:r>
            <w:proofErr w:type="spellEnd"/>
          </w:p>
        </w:tc>
        <w:tc>
          <w:tcPr>
            <w:tcW w:w="4251" w:type="dxa"/>
            <w:tcBorders>
              <w:top w:val="single" w:sz="4" w:space="0" w:color="auto"/>
              <w:left w:val="single" w:sz="4" w:space="0" w:color="auto"/>
              <w:bottom w:val="single" w:sz="4" w:space="0" w:color="auto"/>
              <w:right w:val="single" w:sz="4" w:space="0" w:color="auto"/>
            </w:tcBorders>
            <w:hideMark/>
          </w:tcPr>
          <w:p w14:paraId="67CCE277" w14:textId="77777777" w:rsidR="00BE576F" w:rsidRPr="008E660E" w:rsidRDefault="00BE576F" w:rsidP="00A43E14">
            <w:pPr>
              <w:spacing w:line="259" w:lineRule="auto"/>
              <w:rPr>
                <w:rFonts w:eastAsiaTheme="minorHAnsi"/>
                <w:bCs/>
                <w:sz w:val="20"/>
              </w:rPr>
            </w:pPr>
            <w:r w:rsidRPr="008E660E">
              <w:rPr>
                <w:rFonts w:eastAsiaTheme="minorHAnsi"/>
                <w:bCs/>
                <w:sz w:val="20"/>
              </w:rPr>
              <w:t xml:space="preserve">Turi būti palaikomi šie </w:t>
            </w:r>
            <w:proofErr w:type="spellStart"/>
            <w:r w:rsidRPr="008E660E">
              <w:rPr>
                <w:rFonts w:eastAsiaTheme="minorHAnsi"/>
                <w:bCs/>
                <w:sz w:val="20"/>
              </w:rPr>
              <w:t>maršrutizavimo</w:t>
            </w:r>
            <w:proofErr w:type="spellEnd"/>
            <w:r w:rsidRPr="008E660E">
              <w:rPr>
                <w:rFonts w:eastAsiaTheme="minorHAnsi"/>
                <w:bCs/>
                <w:sz w:val="20"/>
              </w:rPr>
              <w:t xml:space="preserve"> protokolai ir funkcijos:</w:t>
            </w:r>
          </w:p>
          <w:p w14:paraId="3A18D522" w14:textId="77777777" w:rsidR="00BE576F" w:rsidRPr="008E660E" w:rsidRDefault="00BE576F" w:rsidP="00DB6C9E">
            <w:pPr>
              <w:numPr>
                <w:ilvl w:val="0"/>
                <w:numId w:val="17"/>
              </w:numPr>
              <w:spacing w:after="160" w:line="259" w:lineRule="auto"/>
              <w:rPr>
                <w:rFonts w:eastAsiaTheme="minorHAnsi"/>
                <w:bCs/>
                <w:sz w:val="20"/>
              </w:rPr>
            </w:pPr>
            <w:r w:rsidRPr="008E660E">
              <w:rPr>
                <w:rFonts w:eastAsiaTheme="minorHAnsi"/>
                <w:bCs/>
                <w:sz w:val="20"/>
              </w:rPr>
              <w:t>OSPFv2, v3;</w:t>
            </w:r>
          </w:p>
          <w:p w14:paraId="65B55463" w14:textId="77777777" w:rsidR="00BE576F" w:rsidRPr="008E660E" w:rsidRDefault="00BE576F" w:rsidP="00DB6C9E">
            <w:pPr>
              <w:numPr>
                <w:ilvl w:val="0"/>
                <w:numId w:val="17"/>
              </w:numPr>
              <w:spacing w:after="160" w:line="259" w:lineRule="auto"/>
              <w:rPr>
                <w:rFonts w:eastAsiaTheme="minorHAnsi"/>
                <w:bCs/>
                <w:sz w:val="20"/>
              </w:rPr>
            </w:pPr>
            <w:r w:rsidRPr="008E660E">
              <w:rPr>
                <w:rFonts w:eastAsiaTheme="minorHAnsi"/>
                <w:bCs/>
                <w:sz w:val="20"/>
              </w:rPr>
              <w:t>Statiniai IPv4 ir IPv6 maršrutai;</w:t>
            </w:r>
          </w:p>
          <w:p w14:paraId="78734E66" w14:textId="77777777" w:rsidR="00BE576F" w:rsidRPr="008E660E" w:rsidRDefault="00BE576F" w:rsidP="00DB6C9E">
            <w:pPr>
              <w:numPr>
                <w:ilvl w:val="0"/>
                <w:numId w:val="17"/>
              </w:numPr>
              <w:spacing w:after="160" w:line="259" w:lineRule="auto"/>
              <w:rPr>
                <w:rFonts w:eastAsiaTheme="minorHAnsi"/>
                <w:bCs/>
                <w:sz w:val="20"/>
              </w:rPr>
            </w:pPr>
            <w:r w:rsidRPr="008E660E">
              <w:rPr>
                <w:rFonts w:eastAsiaTheme="minorHAnsi"/>
                <w:bCs/>
                <w:sz w:val="20"/>
              </w:rPr>
              <w:t>PBR (</w:t>
            </w:r>
            <w:r w:rsidRPr="008E660E">
              <w:rPr>
                <w:rFonts w:eastAsiaTheme="minorHAnsi"/>
                <w:bCs/>
                <w:i/>
                <w:sz w:val="20"/>
              </w:rPr>
              <w:t xml:space="preserve">angl. </w:t>
            </w:r>
            <w:proofErr w:type="spellStart"/>
            <w:r w:rsidRPr="008E660E">
              <w:rPr>
                <w:rFonts w:eastAsiaTheme="minorHAnsi"/>
                <w:bCs/>
                <w:i/>
                <w:sz w:val="20"/>
              </w:rPr>
              <w:t>Policy</w:t>
            </w:r>
            <w:proofErr w:type="spellEnd"/>
            <w:r w:rsidRPr="008E660E">
              <w:rPr>
                <w:rFonts w:eastAsiaTheme="minorHAnsi"/>
                <w:bCs/>
                <w:i/>
                <w:sz w:val="20"/>
              </w:rPr>
              <w:t xml:space="preserve"> </w:t>
            </w:r>
            <w:proofErr w:type="spellStart"/>
            <w:r w:rsidRPr="008E660E">
              <w:rPr>
                <w:rFonts w:eastAsiaTheme="minorHAnsi"/>
                <w:bCs/>
                <w:i/>
                <w:sz w:val="20"/>
              </w:rPr>
              <w:t>Based</w:t>
            </w:r>
            <w:proofErr w:type="spellEnd"/>
            <w:r w:rsidRPr="008E660E">
              <w:rPr>
                <w:rFonts w:eastAsiaTheme="minorHAnsi"/>
                <w:bCs/>
                <w:i/>
                <w:sz w:val="20"/>
              </w:rPr>
              <w:t xml:space="preserve"> </w:t>
            </w:r>
            <w:proofErr w:type="spellStart"/>
            <w:r w:rsidRPr="008E660E">
              <w:rPr>
                <w:rFonts w:eastAsiaTheme="minorHAnsi"/>
                <w:bCs/>
                <w:i/>
                <w:sz w:val="20"/>
              </w:rPr>
              <w:t>Routing</w:t>
            </w:r>
            <w:proofErr w:type="spellEnd"/>
            <w:r w:rsidRPr="008E660E">
              <w:rPr>
                <w:rFonts w:eastAsiaTheme="minorHAnsi"/>
                <w:bCs/>
                <w:sz w:val="20"/>
              </w:rPr>
              <w:t>);</w:t>
            </w:r>
          </w:p>
        </w:tc>
        <w:tc>
          <w:tcPr>
            <w:tcW w:w="3686" w:type="dxa"/>
            <w:tcBorders>
              <w:top w:val="single" w:sz="4" w:space="0" w:color="auto"/>
              <w:left w:val="single" w:sz="4" w:space="0" w:color="auto"/>
              <w:bottom w:val="single" w:sz="4" w:space="0" w:color="auto"/>
              <w:right w:val="single" w:sz="4" w:space="0" w:color="auto"/>
            </w:tcBorders>
          </w:tcPr>
          <w:p w14:paraId="626ABEC5" w14:textId="77777777" w:rsidR="00BE576F" w:rsidRPr="008E660E" w:rsidRDefault="00BE576F" w:rsidP="00A43E14">
            <w:pPr>
              <w:spacing w:line="259" w:lineRule="auto"/>
              <w:rPr>
                <w:rFonts w:eastAsiaTheme="minorHAnsi"/>
                <w:bCs/>
                <w:sz w:val="20"/>
              </w:rPr>
            </w:pPr>
          </w:p>
        </w:tc>
      </w:tr>
      <w:tr w:rsidR="00BE576F" w:rsidRPr="008E660E" w14:paraId="576BEA1C" w14:textId="1CACF36D" w:rsidTr="008239DE">
        <w:trPr>
          <w:trHeight w:val="300"/>
        </w:trPr>
        <w:tc>
          <w:tcPr>
            <w:tcW w:w="567" w:type="dxa"/>
            <w:tcBorders>
              <w:top w:val="single" w:sz="4" w:space="0" w:color="auto"/>
              <w:left w:val="single" w:sz="4" w:space="0" w:color="auto"/>
              <w:bottom w:val="single" w:sz="4" w:space="0" w:color="auto"/>
              <w:right w:val="single" w:sz="4" w:space="0" w:color="auto"/>
            </w:tcBorders>
          </w:tcPr>
          <w:p w14:paraId="0DDE26E1" w14:textId="77777777" w:rsidR="00BE576F" w:rsidRPr="008E660E" w:rsidRDefault="00BE576F" w:rsidP="00DB6C9E">
            <w:pPr>
              <w:numPr>
                <w:ilvl w:val="0"/>
                <w:numId w:val="10"/>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1E86468E" w14:textId="77777777" w:rsidR="00BE576F" w:rsidRPr="008E660E" w:rsidRDefault="00BE576F" w:rsidP="00A43E14">
            <w:pPr>
              <w:spacing w:line="259" w:lineRule="auto"/>
              <w:rPr>
                <w:rFonts w:eastAsiaTheme="minorHAnsi"/>
                <w:bCs/>
                <w:sz w:val="20"/>
              </w:rPr>
            </w:pPr>
            <w:proofErr w:type="spellStart"/>
            <w:r w:rsidRPr="008E660E">
              <w:rPr>
                <w:rFonts w:eastAsiaTheme="minorHAnsi"/>
                <w:bCs/>
                <w:sz w:val="20"/>
              </w:rPr>
              <w:t>Multicast</w:t>
            </w:r>
            <w:proofErr w:type="spellEnd"/>
            <w:r w:rsidRPr="008E660E">
              <w:rPr>
                <w:rFonts w:eastAsiaTheme="minorHAnsi"/>
                <w:bCs/>
                <w:sz w:val="20"/>
              </w:rPr>
              <w:t xml:space="preserve"> protokolai</w:t>
            </w:r>
          </w:p>
        </w:tc>
        <w:tc>
          <w:tcPr>
            <w:tcW w:w="4251" w:type="dxa"/>
            <w:tcBorders>
              <w:top w:val="single" w:sz="4" w:space="0" w:color="auto"/>
              <w:left w:val="single" w:sz="4" w:space="0" w:color="auto"/>
              <w:bottom w:val="single" w:sz="4" w:space="0" w:color="auto"/>
              <w:right w:val="single" w:sz="4" w:space="0" w:color="auto"/>
            </w:tcBorders>
            <w:hideMark/>
          </w:tcPr>
          <w:p w14:paraId="204D6DA2" w14:textId="77777777" w:rsidR="00BE576F" w:rsidRPr="008E660E" w:rsidRDefault="00BE576F" w:rsidP="00A43E14">
            <w:pPr>
              <w:spacing w:line="259" w:lineRule="auto"/>
              <w:rPr>
                <w:rFonts w:eastAsiaTheme="minorHAnsi"/>
                <w:bCs/>
                <w:sz w:val="20"/>
              </w:rPr>
            </w:pPr>
            <w:r w:rsidRPr="008E660E">
              <w:rPr>
                <w:rFonts w:eastAsiaTheme="minorHAnsi"/>
                <w:bCs/>
                <w:sz w:val="20"/>
              </w:rPr>
              <w:t>Ne prasčiau kaip:</w:t>
            </w:r>
          </w:p>
          <w:p w14:paraId="5573B498" w14:textId="77777777" w:rsidR="00BE576F" w:rsidRPr="008E660E" w:rsidRDefault="00BE576F" w:rsidP="00DB6C9E">
            <w:pPr>
              <w:numPr>
                <w:ilvl w:val="0"/>
                <w:numId w:val="17"/>
              </w:numPr>
              <w:spacing w:after="160" w:line="259" w:lineRule="auto"/>
              <w:rPr>
                <w:rFonts w:eastAsiaTheme="minorHAnsi"/>
                <w:bCs/>
                <w:sz w:val="20"/>
              </w:rPr>
            </w:pPr>
            <w:proofErr w:type="spellStart"/>
            <w:r w:rsidRPr="008E660E">
              <w:rPr>
                <w:rFonts w:eastAsiaTheme="minorHAnsi"/>
                <w:bCs/>
                <w:sz w:val="20"/>
              </w:rPr>
              <w:t>Multicast</w:t>
            </w:r>
            <w:proofErr w:type="spellEnd"/>
            <w:r w:rsidRPr="008E660E">
              <w:rPr>
                <w:rFonts w:eastAsiaTheme="minorHAnsi"/>
                <w:bCs/>
                <w:sz w:val="20"/>
              </w:rPr>
              <w:t xml:space="preserve"> srauto valdymas IGMP v2,v3 </w:t>
            </w:r>
          </w:p>
          <w:p w14:paraId="52E415C4" w14:textId="77777777" w:rsidR="00BE576F" w:rsidRPr="008E660E" w:rsidRDefault="00BE576F" w:rsidP="00DB6C9E">
            <w:pPr>
              <w:numPr>
                <w:ilvl w:val="0"/>
                <w:numId w:val="17"/>
              </w:numPr>
              <w:spacing w:after="160" w:line="259" w:lineRule="auto"/>
              <w:rPr>
                <w:rFonts w:eastAsiaTheme="minorHAnsi"/>
                <w:bCs/>
                <w:sz w:val="20"/>
              </w:rPr>
            </w:pPr>
            <w:r w:rsidRPr="008E660E">
              <w:rPr>
                <w:rFonts w:eastAsiaTheme="minorHAnsi"/>
                <w:bCs/>
                <w:sz w:val="20"/>
              </w:rPr>
              <w:t xml:space="preserve">(RFC 3810) </w:t>
            </w:r>
            <w:proofErr w:type="spellStart"/>
            <w:r w:rsidRPr="008E660E">
              <w:rPr>
                <w:rFonts w:eastAsiaTheme="minorHAnsi"/>
                <w:bCs/>
                <w:sz w:val="20"/>
              </w:rPr>
              <w:t>Multicast</w:t>
            </w:r>
            <w:proofErr w:type="spellEnd"/>
            <w:r w:rsidRPr="008E660E">
              <w:rPr>
                <w:rFonts w:eastAsiaTheme="minorHAnsi"/>
                <w:bCs/>
                <w:sz w:val="20"/>
              </w:rPr>
              <w:t xml:space="preserve"> </w:t>
            </w:r>
            <w:proofErr w:type="spellStart"/>
            <w:r w:rsidRPr="008E660E">
              <w:rPr>
                <w:rFonts w:eastAsiaTheme="minorHAnsi"/>
                <w:bCs/>
                <w:sz w:val="20"/>
              </w:rPr>
              <w:t>Listener</w:t>
            </w:r>
            <w:proofErr w:type="spellEnd"/>
            <w:r w:rsidRPr="008E660E">
              <w:rPr>
                <w:rFonts w:eastAsiaTheme="minorHAnsi"/>
                <w:bCs/>
                <w:sz w:val="20"/>
              </w:rPr>
              <w:t xml:space="preserve"> </w:t>
            </w:r>
            <w:proofErr w:type="spellStart"/>
            <w:r w:rsidRPr="008E660E">
              <w:rPr>
                <w:rFonts w:eastAsiaTheme="minorHAnsi"/>
                <w:bCs/>
                <w:sz w:val="20"/>
              </w:rPr>
              <w:t>Discovery</w:t>
            </w:r>
            <w:proofErr w:type="spellEnd"/>
            <w:r w:rsidRPr="008E660E">
              <w:rPr>
                <w:rFonts w:eastAsiaTheme="minorHAnsi"/>
                <w:bCs/>
                <w:sz w:val="20"/>
              </w:rPr>
              <w:t xml:space="preserve"> </w:t>
            </w:r>
            <w:proofErr w:type="spellStart"/>
            <w:r w:rsidRPr="008E660E">
              <w:rPr>
                <w:rFonts w:eastAsiaTheme="minorHAnsi"/>
                <w:bCs/>
                <w:sz w:val="20"/>
              </w:rPr>
              <w:t>Version</w:t>
            </w:r>
            <w:proofErr w:type="spellEnd"/>
            <w:r w:rsidRPr="008E660E">
              <w:rPr>
                <w:rFonts w:eastAsiaTheme="minorHAnsi"/>
                <w:bCs/>
                <w:sz w:val="20"/>
              </w:rPr>
              <w:t xml:space="preserve"> 2 (MLDv2);</w:t>
            </w:r>
          </w:p>
          <w:p w14:paraId="1323E549" w14:textId="77777777" w:rsidR="00BE576F" w:rsidRPr="008E660E" w:rsidRDefault="00BE576F" w:rsidP="00DB6C9E">
            <w:pPr>
              <w:numPr>
                <w:ilvl w:val="0"/>
                <w:numId w:val="17"/>
              </w:numPr>
              <w:spacing w:after="160" w:line="259" w:lineRule="auto"/>
              <w:rPr>
                <w:rFonts w:eastAsiaTheme="minorHAnsi"/>
                <w:bCs/>
                <w:sz w:val="20"/>
              </w:rPr>
            </w:pPr>
            <w:r w:rsidRPr="008E660E">
              <w:rPr>
                <w:rFonts w:eastAsiaTheme="minorHAnsi"/>
                <w:bCs/>
                <w:sz w:val="20"/>
              </w:rPr>
              <w:t xml:space="preserve">MLD </w:t>
            </w:r>
            <w:proofErr w:type="spellStart"/>
            <w:r w:rsidRPr="008E660E">
              <w:rPr>
                <w:rFonts w:eastAsiaTheme="minorHAnsi"/>
                <w:bCs/>
                <w:sz w:val="20"/>
              </w:rPr>
              <w:t>snooping</w:t>
            </w:r>
            <w:proofErr w:type="spellEnd"/>
            <w:r w:rsidRPr="008E660E">
              <w:rPr>
                <w:rFonts w:eastAsiaTheme="minorHAnsi"/>
                <w:bCs/>
                <w:sz w:val="20"/>
              </w:rPr>
              <w:t>.</w:t>
            </w:r>
          </w:p>
          <w:p w14:paraId="631FD644" w14:textId="77777777" w:rsidR="00BE576F" w:rsidRPr="008E660E" w:rsidRDefault="00BE576F" w:rsidP="00DB6C9E">
            <w:pPr>
              <w:numPr>
                <w:ilvl w:val="0"/>
                <w:numId w:val="17"/>
              </w:numPr>
              <w:spacing w:after="160" w:line="259" w:lineRule="auto"/>
              <w:rPr>
                <w:rFonts w:eastAsiaTheme="minorHAnsi"/>
                <w:bCs/>
                <w:sz w:val="20"/>
              </w:rPr>
            </w:pPr>
            <w:r w:rsidRPr="008E660E">
              <w:rPr>
                <w:rFonts w:eastAsiaTheme="minorHAnsi"/>
                <w:bCs/>
                <w:sz w:val="20"/>
              </w:rPr>
              <w:t>PIM-DM, PIM-SM.</w:t>
            </w:r>
          </w:p>
        </w:tc>
        <w:tc>
          <w:tcPr>
            <w:tcW w:w="3686" w:type="dxa"/>
            <w:tcBorders>
              <w:top w:val="single" w:sz="4" w:space="0" w:color="auto"/>
              <w:left w:val="single" w:sz="4" w:space="0" w:color="auto"/>
              <w:bottom w:val="single" w:sz="4" w:space="0" w:color="auto"/>
              <w:right w:val="single" w:sz="4" w:space="0" w:color="auto"/>
            </w:tcBorders>
          </w:tcPr>
          <w:p w14:paraId="32034FDA" w14:textId="77777777" w:rsidR="00BE576F" w:rsidRPr="008E660E" w:rsidRDefault="00BE576F" w:rsidP="00A43E14">
            <w:pPr>
              <w:spacing w:line="259" w:lineRule="auto"/>
              <w:rPr>
                <w:rFonts w:eastAsiaTheme="minorHAnsi"/>
                <w:bCs/>
                <w:sz w:val="20"/>
              </w:rPr>
            </w:pPr>
          </w:p>
        </w:tc>
      </w:tr>
      <w:tr w:rsidR="00BE576F" w:rsidRPr="008E660E" w14:paraId="20D1D305" w14:textId="4090B35D" w:rsidTr="008239DE">
        <w:trPr>
          <w:trHeight w:val="300"/>
        </w:trPr>
        <w:tc>
          <w:tcPr>
            <w:tcW w:w="567" w:type="dxa"/>
            <w:tcBorders>
              <w:top w:val="single" w:sz="4" w:space="0" w:color="auto"/>
              <w:left w:val="single" w:sz="4" w:space="0" w:color="auto"/>
              <w:bottom w:val="single" w:sz="4" w:space="0" w:color="auto"/>
              <w:right w:val="single" w:sz="4" w:space="0" w:color="auto"/>
            </w:tcBorders>
          </w:tcPr>
          <w:p w14:paraId="6201143A" w14:textId="77777777" w:rsidR="00BE576F" w:rsidRPr="008E660E" w:rsidRDefault="00BE576F" w:rsidP="00DB6C9E">
            <w:pPr>
              <w:numPr>
                <w:ilvl w:val="0"/>
                <w:numId w:val="10"/>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5E71F007" w14:textId="77777777" w:rsidR="00BE576F" w:rsidRPr="008E660E" w:rsidRDefault="00BE576F" w:rsidP="00A43E14">
            <w:pPr>
              <w:spacing w:line="259" w:lineRule="auto"/>
              <w:rPr>
                <w:rFonts w:eastAsiaTheme="minorHAnsi"/>
                <w:bCs/>
                <w:sz w:val="20"/>
              </w:rPr>
            </w:pPr>
            <w:r w:rsidRPr="008E660E">
              <w:rPr>
                <w:rFonts w:eastAsiaTheme="minorHAnsi"/>
                <w:bCs/>
                <w:sz w:val="20"/>
              </w:rPr>
              <w:t>Aukšto patikimumo palaikymas</w:t>
            </w:r>
          </w:p>
        </w:tc>
        <w:tc>
          <w:tcPr>
            <w:tcW w:w="4251" w:type="dxa"/>
            <w:tcBorders>
              <w:top w:val="single" w:sz="4" w:space="0" w:color="auto"/>
              <w:left w:val="single" w:sz="4" w:space="0" w:color="auto"/>
              <w:bottom w:val="single" w:sz="4" w:space="0" w:color="auto"/>
              <w:right w:val="single" w:sz="4" w:space="0" w:color="auto"/>
            </w:tcBorders>
            <w:hideMark/>
          </w:tcPr>
          <w:p w14:paraId="54121927" w14:textId="77777777" w:rsidR="00BE576F" w:rsidRPr="008E660E" w:rsidRDefault="00BE576F" w:rsidP="00A43E14">
            <w:pPr>
              <w:spacing w:line="259" w:lineRule="auto"/>
              <w:rPr>
                <w:rFonts w:eastAsiaTheme="minorHAnsi"/>
                <w:bCs/>
                <w:sz w:val="20"/>
              </w:rPr>
            </w:pPr>
            <w:r w:rsidRPr="008E660E">
              <w:rPr>
                <w:rFonts w:eastAsiaTheme="minorHAnsi"/>
                <w:bCs/>
                <w:sz w:val="20"/>
              </w:rPr>
              <w:t>Turi palaikyti šiuo aukštą patikimumą užtikrinančius protokolus:</w:t>
            </w:r>
          </w:p>
          <w:p w14:paraId="555BDA7D" w14:textId="77777777" w:rsidR="00BE576F" w:rsidRPr="008E660E" w:rsidRDefault="00BE576F" w:rsidP="00DB6C9E">
            <w:pPr>
              <w:numPr>
                <w:ilvl w:val="0"/>
                <w:numId w:val="17"/>
              </w:numPr>
              <w:spacing w:after="160" w:line="259" w:lineRule="auto"/>
              <w:rPr>
                <w:rFonts w:eastAsiaTheme="minorHAnsi"/>
                <w:bCs/>
                <w:sz w:val="20"/>
              </w:rPr>
            </w:pPr>
            <w:r w:rsidRPr="008E660E">
              <w:rPr>
                <w:rFonts w:eastAsiaTheme="minorHAnsi"/>
                <w:bCs/>
                <w:sz w:val="20"/>
              </w:rPr>
              <w:t>VRRP;</w:t>
            </w:r>
          </w:p>
          <w:p w14:paraId="3FD9C7C6" w14:textId="77777777" w:rsidR="00BE576F" w:rsidRPr="008E660E" w:rsidRDefault="00BE576F" w:rsidP="00DB6C9E">
            <w:pPr>
              <w:numPr>
                <w:ilvl w:val="0"/>
                <w:numId w:val="17"/>
              </w:numPr>
              <w:spacing w:after="160" w:line="259" w:lineRule="auto"/>
              <w:rPr>
                <w:rFonts w:eastAsiaTheme="minorHAnsi"/>
                <w:bCs/>
                <w:sz w:val="20"/>
              </w:rPr>
            </w:pPr>
            <w:r w:rsidRPr="008E660E">
              <w:rPr>
                <w:rFonts w:eastAsiaTheme="minorHAnsi"/>
                <w:bCs/>
                <w:sz w:val="20"/>
              </w:rPr>
              <w:t>802.3ad su LACP;</w:t>
            </w:r>
          </w:p>
        </w:tc>
        <w:tc>
          <w:tcPr>
            <w:tcW w:w="3686" w:type="dxa"/>
            <w:tcBorders>
              <w:top w:val="single" w:sz="4" w:space="0" w:color="auto"/>
              <w:left w:val="single" w:sz="4" w:space="0" w:color="auto"/>
              <w:bottom w:val="single" w:sz="4" w:space="0" w:color="auto"/>
              <w:right w:val="single" w:sz="4" w:space="0" w:color="auto"/>
            </w:tcBorders>
          </w:tcPr>
          <w:p w14:paraId="0A3DCD1B" w14:textId="77777777" w:rsidR="00BE576F" w:rsidRPr="008E660E" w:rsidRDefault="00BE576F" w:rsidP="00A43E14">
            <w:pPr>
              <w:spacing w:line="259" w:lineRule="auto"/>
              <w:rPr>
                <w:rFonts w:eastAsiaTheme="minorHAnsi"/>
                <w:bCs/>
                <w:sz w:val="20"/>
              </w:rPr>
            </w:pPr>
          </w:p>
        </w:tc>
      </w:tr>
      <w:tr w:rsidR="00BE576F" w:rsidRPr="008E660E" w14:paraId="26B689F7" w14:textId="2D3C9559" w:rsidTr="008239DE">
        <w:trPr>
          <w:trHeight w:val="300"/>
        </w:trPr>
        <w:tc>
          <w:tcPr>
            <w:tcW w:w="567" w:type="dxa"/>
            <w:tcBorders>
              <w:top w:val="single" w:sz="4" w:space="0" w:color="auto"/>
              <w:left w:val="single" w:sz="4" w:space="0" w:color="auto"/>
              <w:bottom w:val="single" w:sz="4" w:space="0" w:color="auto"/>
              <w:right w:val="single" w:sz="4" w:space="0" w:color="auto"/>
            </w:tcBorders>
          </w:tcPr>
          <w:p w14:paraId="2C99235C" w14:textId="77777777" w:rsidR="00BE576F" w:rsidRPr="008E660E" w:rsidRDefault="00BE576F" w:rsidP="00DB6C9E">
            <w:pPr>
              <w:numPr>
                <w:ilvl w:val="0"/>
                <w:numId w:val="10"/>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09EE5146" w14:textId="77777777" w:rsidR="00BE576F" w:rsidRPr="008E660E" w:rsidRDefault="00BE576F" w:rsidP="00A43E14">
            <w:pPr>
              <w:spacing w:line="259" w:lineRule="auto"/>
              <w:rPr>
                <w:rFonts w:eastAsiaTheme="minorHAnsi"/>
                <w:bCs/>
                <w:sz w:val="20"/>
              </w:rPr>
            </w:pPr>
            <w:r w:rsidRPr="008E660E">
              <w:rPr>
                <w:rFonts w:eastAsiaTheme="minorHAnsi"/>
                <w:bCs/>
                <w:sz w:val="20"/>
              </w:rPr>
              <w:t>Saugumo funkcijos</w:t>
            </w:r>
          </w:p>
        </w:tc>
        <w:tc>
          <w:tcPr>
            <w:tcW w:w="4251" w:type="dxa"/>
            <w:tcBorders>
              <w:top w:val="single" w:sz="4" w:space="0" w:color="auto"/>
              <w:left w:val="single" w:sz="4" w:space="0" w:color="auto"/>
              <w:bottom w:val="single" w:sz="4" w:space="0" w:color="auto"/>
              <w:right w:val="single" w:sz="4" w:space="0" w:color="auto"/>
            </w:tcBorders>
            <w:hideMark/>
          </w:tcPr>
          <w:p w14:paraId="16B09D89" w14:textId="77777777" w:rsidR="00BE576F" w:rsidRPr="008E660E" w:rsidRDefault="00BE576F" w:rsidP="00A43E14">
            <w:pPr>
              <w:spacing w:line="259" w:lineRule="auto"/>
              <w:rPr>
                <w:rFonts w:eastAsiaTheme="minorHAnsi"/>
                <w:bCs/>
                <w:sz w:val="20"/>
              </w:rPr>
            </w:pPr>
            <w:r w:rsidRPr="008E660E">
              <w:rPr>
                <w:rFonts w:eastAsiaTheme="minorHAnsi"/>
                <w:bCs/>
                <w:sz w:val="20"/>
              </w:rPr>
              <w:t>Turi būti palaikomi šie saugumo protokolai ir standartai:</w:t>
            </w:r>
          </w:p>
          <w:p w14:paraId="10983F9A" w14:textId="77777777" w:rsidR="00BE576F" w:rsidRPr="008E660E" w:rsidRDefault="00BE576F" w:rsidP="00DB6C9E">
            <w:pPr>
              <w:numPr>
                <w:ilvl w:val="0"/>
                <w:numId w:val="17"/>
              </w:numPr>
              <w:spacing w:after="160" w:line="259" w:lineRule="auto"/>
              <w:rPr>
                <w:rFonts w:eastAsiaTheme="minorHAnsi"/>
                <w:bCs/>
                <w:sz w:val="20"/>
              </w:rPr>
            </w:pPr>
            <w:r w:rsidRPr="008E660E">
              <w:rPr>
                <w:rFonts w:eastAsiaTheme="minorHAnsi"/>
                <w:bCs/>
                <w:sz w:val="20"/>
              </w:rPr>
              <w:t>GRE tuneliai;</w:t>
            </w:r>
          </w:p>
          <w:p w14:paraId="3BCCBE94" w14:textId="77777777" w:rsidR="00BE576F" w:rsidRPr="008E660E" w:rsidRDefault="00BE576F" w:rsidP="00DB6C9E">
            <w:pPr>
              <w:numPr>
                <w:ilvl w:val="0"/>
                <w:numId w:val="17"/>
              </w:numPr>
              <w:spacing w:after="160" w:line="259" w:lineRule="auto"/>
              <w:rPr>
                <w:rFonts w:eastAsiaTheme="minorHAnsi"/>
                <w:bCs/>
                <w:sz w:val="20"/>
              </w:rPr>
            </w:pPr>
            <w:r w:rsidRPr="008E660E">
              <w:rPr>
                <w:rFonts w:eastAsiaTheme="minorHAnsi"/>
                <w:bCs/>
                <w:sz w:val="20"/>
              </w:rPr>
              <w:t>TFTP;</w:t>
            </w:r>
          </w:p>
          <w:p w14:paraId="38B8001E" w14:textId="77777777" w:rsidR="00BE576F" w:rsidRPr="008E660E" w:rsidRDefault="00BE576F" w:rsidP="00DB6C9E">
            <w:pPr>
              <w:numPr>
                <w:ilvl w:val="0"/>
                <w:numId w:val="17"/>
              </w:numPr>
              <w:spacing w:after="160" w:line="259" w:lineRule="auto"/>
              <w:rPr>
                <w:rFonts w:eastAsiaTheme="minorHAnsi"/>
                <w:bCs/>
                <w:sz w:val="20"/>
              </w:rPr>
            </w:pPr>
            <w:r w:rsidRPr="008E660E">
              <w:rPr>
                <w:rFonts w:eastAsiaTheme="minorHAnsi"/>
                <w:bCs/>
                <w:sz w:val="20"/>
              </w:rPr>
              <w:t xml:space="preserve">Autentifikuotų tinklo įrenginių srauto koncentravimas į srauto </w:t>
            </w:r>
            <w:proofErr w:type="spellStart"/>
            <w:r w:rsidRPr="008E660E">
              <w:rPr>
                <w:rFonts w:eastAsiaTheme="minorHAnsi"/>
                <w:bCs/>
                <w:sz w:val="20"/>
              </w:rPr>
              <w:t>koncentratorius</w:t>
            </w:r>
            <w:proofErr w:type="spellEnd"/>
            <w:r w:rsidRPr="008E660E">
              <w:rPr>
                <w:rFonts w:eastAsiaTheme="minorHAnsi"/>
                <w:bCs/>
                <w:sz w:val="20"/>
              </w:rPr>
              <w:t xml:space="preserve">;  </w:t>
            </w:r>
          </w:p>
          <w:p w14:paraId="05E95C43" w14:textId="77777777" w:rsidR="00BE576F" w:rsidRPr="008E660E" w:rsidRDefault="00BE576F" w:rsidP="00DB6C9E">
            <w:pPr>
              <w:numPr>
                <w:ilvl w:val="0"/>
                <w:numId w:val="17"/>
              </w:numPr>
              <w:spacing w:after="160" w:line="259" w:lineRule="auto"/>
              <w:rPr>
                <w:rFonts w:eastAsiaTheme="minorHAnsi"/>
                <w:bCs/>
                <w:sz w:val="20"/>
              </w:rPr>
            </w:pPr>
            <w:r w:rsidRPr="008E660E">
              <w:rPr>
                <w:rFonts w:eastAsiaTheme="minorHAnsi"/>
                <w:bCs/>
                <w:sz w:val="20"/>
              </w:rPr>
              <w:t>Tinklo prievado automatinis perkonfigūravimas pagal gautus parametrus iš tinklo autentifikavimo telkinio;</w:t>
            </w:r>
          </w:p>
          <w:p w14:paraId="64853640" w14:textId="77777777" w:rsidR="00BE576F" w:rsidRPr="008E660E" w:rsidRDefault="00BE576F" w:rsidP="00DB6C9E">
            <w:pPr>
              <w:numPr>
                <w:ilvl w:val="0"/>
                <w:numId w:val="17"/>
              </w:numPr>
              <w:spacing w:after="160" w:line="259" w:lineRule="auto"/>
              <w:rPr>
                <w:rFonts w:eastAsiaTheme="minorHAnsi"/>
                <w:bCs/>
                <w:sz w:val="20"/>
              </w:rPr>
            </w:pPr>
            <w:r w:rsidRPr="008E660E">
              <w:rPr>
                <w:rFonts w:eastAsiaTheme="minorHAnsi"/>
                <w:bCs/>
                <w:sz w:val="20"/>
              </w:rPr>
              <w:t xml:space="preserve">Access </w:t>
            </w:r>
            <w:proofErr w:type="spellStart"/>
            <w:r w:rsidRPr="008E660E">
              <w:rPr>
                <w:rFonts w:eastAsiaTheme="minorHAnsi"/>
                <w:bCs/>
                <w:sz w:val="20"/>
              </w:rPr>
              <w:t>Control</w:t>
            </w:r>
            <w:proofErr w:type="spellEnd"/>
            <w:r w:rsidRPr="008E660E">
              <w:rPr>
                <w:rFonts w:eastAsiaTheme="minorHAnsi"/>
                <w:bCs/>
                <w:sz w:val="20"/>
              </w:rPr>
              <w:t xml:space="preserve"> </w:t>
            </w:r>
            <w:proofErr w:type="spellStart"/>
            <w:r w:rsidRPr="008E660E">
              <w:rPr>
                <w:rFonts w:eastAsiaTheme="minorHAnsi"/>
                <w:bCs/>
                <w:sz w:val="20"/>
              </w:rPr>
              <w:t>Lists</w:t>
            </w:r>
            <w:proofErr w:type="spellEnd"/>
            <w:r w:rsidRPr="008E660E">
              <w:rPr>
                <w:rFonts w:eastAsiaTheme="minorHAnsi"/>
                <w:bCs/>
                <w:sz w:val="20"/>
              </w:rPr>
              <w:t xml:space="preserve"> (ACL), priskiriami prievadui su galimybe nurodyti L3/L4 parametrus.</w:t>
            </w:r>
          </w:p>
          <w:p w14:paraId="657F3321" w14:textId="77777777" w:rsidR="00BE576F" w:rsidRPr="008E660E" w:rsidRDefault="00BE576F" w:rsidP="00DB6C9E">
            <w:pPr>
              <w:numPr>
                <w:ilvl w:val="0"/>
                <w:numId w:val="17"/>
              </w:numPr>
              <w:spacing w:after="160" w:line="259" w:lineRule="auto"/>
              <w:rPr>
                <w:rFonts w:eastAsiaTheme="minorHAnsi"/>
                <w:bCs/>
                <w:sz w:val="20"/>
              </w:rPr>
            </w:pPr>
            <w:r w:rsidRPr="008E660E">
              <w:rPr>
                <w:rFonts w:eastAsiaTheme="minorHAnsi"/>
                <w:bCs/>
                <w:sz w:val="20"/>
              </w:rPr>
              <w:t xml:space="preserve">Prievadų apsauga nuo BPDU atakų ir STP-RG (STP </w:t>
            </w:r>
            <w:proofErr w:type="spellStart"/>
            <w:r w:rsidRPr="008E660E">
              <w:rPr>
                <w:rFonts w:eastAsiaTheme="minorHAnsi"/>
                <w:bCs/>
                <w:sz w:val="20"/>
              </w:rPr>
              <w:t>root</w:t>
            </w:r>
            <w:proofErr w:type="spellEnd"/>
            <w:r w:rsidRPr="008E660E">
              <w:rPr>
                <w:rFonts w:eastAsiaTheme="minorHAnsi"/>
                <w:bCs/>
                <w:sz w:val="20"/>
              </w:rPr>
              <w:t xml:space="preserve"> </w:t>
            </w:r>
            <w:proofErr w:type="spellStart"/>
            <w:r w:rsidRPr="008E660E">
              <w:rPr>
                <w:rFonts w:eastAsiaTheme="minorHAnsi"/>
                <w:bCs/>
                <w:sz w:val="20"/>
              </w:rPr>
              <w:t>guard</w:t>
            </w:r>
            <w:proofErr w:type="spellEnd"/>
            <w:r w:rsidRPr="008E660E">
              <w:rPr>
                <w:rFonts w:eastAsiaTheme="minorHAnsi"/>
                <w:bCs/>
                <w:sz w:val="20"/>
              </w:rPr>
              <w:t xml:space="preserve">) funkcijos palaikymas. </w:t>
            </w:r>
          </w:p>
          <w:p w14:paraId="5BD958D2" w14:textId="77777777" w:rsidR="00BE576F" w:rsidRPr="008E660E" w:rsidRDefault="00BE576F" w:rsidP="00DB6C9E">
            <w:pPr>
              <w:numPr>
                <w:ilvl w:val="0"/>
                <w:numId w:val="17"/>
              </w:numPr>
              <w:spacing w:after="160" w:line="259" w:lineRule="auto"/>
              <w:rPr>
                <w:rFonts w:eastAsiaTheme="minorHAnsi"/>
                <w:bCs/>
                <w:sz w:val="20"/>
              </w:rPr>
            </w:pPr>
            <w:r w:rsidRPr="008E660E">
              <w:rPr>
                <w:rFonts w:eastAsiaTheme="minorHAnsi"/>
                <w:bCs/>
                <w:sz w:val="20"/>
              </w:rPr>
              <w:lastRenderedPageBreak/>
              <w:t xml:space="preserve">Dinaminė ARP apsauga, apsauga nuo </w:t>
            </w:r>
            <w:proofErr w:type="spellStart"/>
            <w:r w:rsidRPr="008E660E">
              <w:rPr>
                <w:rFonts w:eastAsiaTheme="minorHAnsi"/>
                <w:bCs/>
                <w:sz w:val="20"/>
              </w:rPr>
              <w:t>apsimetėliškų</w:t>
            </w:r>
            <w:proofErr w:type="spellEnd"/>
            <w:r w:rsidRPr="008E660E">
              <w:rPr>
                <w:rFonts w:eastAsiaTheme="minorHAnsi"/>
                <w:bCs/>
                <w:sz w:val="20"/>
              </w:rPr>
              <w:t xml:space="preserve"> DHCP serverių. TACACS+, </w:t>
            </w:r>
            <w:proofErr w:type="spellStart"/>
            <w:r w:rsidRPr="008E660E">
              <w:rPr>
                <w:rFonts w:eastAsiaTheme="minorHAnsi"/>
                <w:bCs/>
                <w:sz w:val="20"/>
              </w:rPr>
              <w:t>Radius</w:t>
            </w:r>
            <w:proofErr w:type="spellEnd"/>
            <w:r w:rsidRPr="008E660E">
              <w:rPr>
                <w:rFonts w:eastAsiaTheme="minorHAnsi"/>
                <w:bCs/>
                <w:sz w:val="20"/>
              </w:rPr>
              <w:t xml:space="preserve">. </w:t>
            </w:r>
            <w:proofErr w:type="spellStart"/>
            <w:r w:rsidRPr="008E660E">
              <w:rPr>
                <w:rFonts w:eastAsiaTheme="minorHAnsi"/>
                <w:bCs/>
                <w:sz w:val="20"/>
              </w:rPr>
              <w:t>Secure</w:t>
            </w:r>
            <w:proofErr w:type="spellEnd"/>
            <w:r w:rsidRPr="008E660E">
              <w:rPr>
                <w:rFonts w:eastAsiaTheme="minorHAnsi"/>
                <w:bCs/>
                <w:sz w:val="20"/>
              </w:rPr>
              <w:t xml:space="preserve"> Shell (SSHv2). </w:t>
            </w:r>
            <w:proofErr w:type="spellStart"/>
            <w:r w:rsidRPr="008E660E">
              <w:rPr>
                <w:rFonts w:eastAsiaTheme="minorHAnsi"/>
                <w:bCs/>
                <w:sz w:val="20"/>
              </w:rPr>
              <w:t>Secure</w:t>
            </w:r>
            <w:proofErr w:type="spellEnd"/>
            <w:r w:rsidRPr="008E660E">
              <w:rPr>
                <w:rFonts w:eastAsiaTheme="minorHAnsi"/>
                <w:bCs/>
                <w:sz w:val="20"/>
              </w:rPr>
              <w:t xml:space="preserve"> </w:t>
            </w:r>
            <w:proofErr w:type="spellStart"/>
            <w:r w:rsidRPr="008E660E">
              <w:rPr>
                <w:rFonts w:eastAsiaTheme="minorHAnsi"/>
                <w:bCs/>
                <w:sz w:val="20"/>
              </w:rPr>
              <w:t>Sockets</w:t>
            </w:r>
            <w:proofErr w:type="spellEnd"/>
            <w:r w:rsidRPr="008E660E">
              <w:rPr>
                <w:rFonts w:eastAsiaTheme="minorHAnsi"/>
                <w:bCs/>
                <w:sz w:val="20"/>
              </w:rPr>
              <w:t xml:space="preserve"> </w:t>
            </w:r>
            <w:proofErr w:type="spellStart"/>
            <w:r w:rsidRPr="008E660E">
              <w:rPr>
                <w:rFonts w:eastAsiaTheme="minorHAnsi"/>
                <w:bCs/>
                <w:sz w:val="20"/>
              </w:rPr>
              <w:t>Layer</w:t>
            </w:r>
            <w:proofErr w:type="spellEnd"/>
            <w:r w:rsidRPr="008E660E">
              <w:rPr>
                <w:rFonts w:eastAsiaTheme="minorHAnsi"/>
                <w:bCs/>
                <w:sz w:val="20"/>
              </w:rPr>
              <w:t xml:space="preserve"> (SSL). </w:t>
            </w:r>
            <w:proofErr w:type="spellStart"/>
            <w:r w:rsidRPr="008E660E">
              <w:rPr>
                <w:rFonts w:eastAsiaTheme="minorHAnsi"/>
                <w:bCs/>
                <w:sz w:val="20"/>
              </w:rPr>
              <w:t>Secure</w:t>
            </w:r>
            <w:proofErr w:type="spellEnd"/>
            <w:r w:rsidRPr="008E660E">
              <w:rPr>
                <w:rFonts w:eastAsiaTheme="minorHAnsi"/>
                <w:bCs/>
                <w:sz w:val="20"/>
              </w:rPr>
              <w:t xml:space="preserve"> FTP. </w:t>
            </w:r>
          </w:p>
          <w:p w14:paraId="3C315658" w14:textId="77777777" w:rsidR="00BE576F" w:rsidRPr="008E660E" w:rsidRDefault="00BE576F" w:rsidP="00DB6C9E">
            <w:pPr>
              <w:numPr>
                <w:ilvl w:val="0"/>
                <w:numId w:val="17"/>
              </w:numPr>
              <w:spacing w:after="160" w:line="259" w:lineRule="auto"/>
              <w:rPr>
                <w:rFonts w:eastAsiaTheme="minorHAnsi"/>
                <w:bCs/>
                <w:sz w:val="20"/>
              </w:rPr>
            </w:pPr>
            <w:r w:rsidRPr="008E660E">
              <w:rPr>
                <w:rFonts w:eastAsiaTheme="minorHAnsi"/>
                <w:bCs/>
                <w:sz w:val="20"/>
              </w:rPr>
              <w:t xml:space="preserve">Vartotojų autentikavimo metodai: IEEE 802.1X, </w:t>
            </w:r>
            <w:proofErr w:type="spellStart"/>
            <w:r w:rsidRPr="008E660E">
              <w:rPr>
                <w:rFonts w:eastAsiaTheme="minorHAnsi"/>
                <w:bCs/>
                <w:sz w:val="20"/>
              </w:rPr>
              <w:t>Web-based</w:t>
            </w:r>
            <w:proofErr w:type="spellEnd"/>
            <w:r w:rsidRPr="008E660E">
              <w:rPr>
                <w:rFonts w:eastAsiaTheme="minorHAnsi"/>
                <w:bCs/>
                <w:sz w:val="20"/>
              </w:rPr>
              <w:t xml:space="preserve"> ir MAC-</w:t>
            </w:r>
            <w:proofErr w:type="spellStart"/>
            <w:r w:rsidRPr="008E660E">
              <w:rPr>
                <w:rFonts w:eastAsiaTheme="minorHAnsi"/>
                <w:bCs/>
                <w:sz w:val="20"/>
              </w:rPr>
              <w:t>based</w:t>
            </w:r>
            <w:proofErr w:type="spellEnd"/>
            <w:r w:rsidRPr="008E660E">
              <w:rPr>
                <w:rFonts w:eastAsiaTheme="minorHAnsi"/>
                <w:bCs/>
                <w:sz w:val="20"/>
              </w:rPr>
              <w:t xml:space="preserve">. RFC 3576 </w:t>
            </w:r>
            <w:proofErr w:type="spellStart"/>
            <w:r w:rsidRPr="008E660E">
              <w:rPr>
                <w:rFonts w:eastAsiaTheme="minorHAnsi"/>
                <w:bCs/>
                <w:sz w:val="20"/>
              </w:rPr>
              <w:t>CoA</w:t>
            </w:r>
            <w:proofErr w:type="spellEnd"/>
            <w:r w:rsidRPr="008E660E">
              <w:rPr>
                <w:rFonts w:eastAsiaTheme="minorHAnsi"/>
                <w:bCs/>
                <w:sz w:val="20"/>
              </w:rPr>
              <w:t xml:space="preserve"> (</w:t>
            </w:r>
            <w:proofErr w:type="spellStart"/>
            <w:r w:rsidRPr="008E660E">
              <w:rPr>
                <w:rFonts w:eastAsiaTheme="minorHAnsi"/>
                <w:bCs/>
                <w:sz w:val="20"/>
              </w:rPr>
              <w:t>Change</w:t>
            </w:r>
            <w:proofErr w:type="spellEnd"/>
            <w:r w:rsidRPr="008E660E">
              <w:rPr>
                <w:rFonts w:eastAsiaTheme="minorHAnsi"/>
                <w:bCs/>
                <w:sz w:val="20"/>
              </w:rPr>
              <w:t xml:space="preserve"> </w:t>
            </w:r>
            <w:proofErr w:type="spellStart"/>
            <w:r w:rsidRPr="008E660E">
              <w:rPr>
                <w:rFonts w:eastAsiaTheme="minorHAnsi"/>
                <w:bCs/>
                <w:sz w:val="20"/>
              </w:rPr>
              <w:t>of</w:t>
            </w:r>
            <w:proofErr w:type="spellEnd"/>
            <w:r w:rsidRPr="008E660E">
              <w:rPr>
                <w:rFonts w:eastAsiaTheme="minorHAnsi"/>
                <w:bCs/>
                <w:sz w:val="20"/>
              </w:rPr>
              <w:t xml:space="preserve"> </w:t>
            </w:r>
            <w:proofErr w:type="spellStart"/>
            <w:r w:rsidRPr="008E660E">
              <w:rPr>
                <w:rFonts w:eastAsiaTheme="minorHAnsi"/>
                <w:bCs/>
                <w:sz w:val="20"/>
              </w:rPr>
              <w:t>Authorization</w:t>
            </w:r>
            <w:proofErr w:type="spellEnd"/>
            <w:r w:rsidRPr="008E660E">
              <w:rPr>
                <w:rFonts w:eastAsiaTheme="minorHAnsi"/>
                <w:bCs/>
                <w:sz w:val="20"/>
              </w:rPr>
              <w:t>).</w:t>
            </w:r>
          </w:p>
          <w:p w14:paraId="4BCA3094" w14:textId="77777777" w:rsidR="00BE576F" w:rsidRPr="008E660E" w:rsidRDefault="00BE576F" w:rsidP="00DB6C9E">
            <w:pPr>
              <w:numPr>
                <w:ilvl w:val="0"/>
                <w:numId w:val="17"/>
              </w:numPr>
              <w:spacing w:after="160" w:line="259" w:lineRule="auto"/>
              <w:rPr>
                <w:rFonts w:eastAsiaTheme="minorHAnsi"/>
                <w:bCs/>
                <w:sz w:val="20"/>
              </w:rPr>
            </w:pPr>
            <w:r w:rsidRPr="008E660E">
              <w:rPr>
                <w:rFonts w:eastAsiaTheme="minorHAnsi"/>
                <w:bCs/>
                <w:sz w:val="20"/>
              </w:rPr>
              <w:t xml:space="preserve">Galimybė </w:t>
            </w:r>
            <w:proofErr w:type="spellStart"/>
            <w:r w:rsidRPr="008E660E">
              <w:rPr>
                <w:rFonts w:eastAsiaTheme="minorHAnsi"/>
                <w:bCs/>
                <w:sz w:val="20"/>
              </w:rPr>
              <w:t>autentikuoti</w:t>
            </w:r>
            <w:proofErr w:type="spellEnd"/>
            <w:r w:rsidRPr="008E660E">
              <w:rPr>
                <w:rFonts w:eastAsiaTheme="minorHAnsi"/>
                <w:bCs/>
                <w:sz w:val="20"/>
              </w:rPr>
              <w:t xml:space="preserve"> vartotojus skirtingais būdais: MAC </w:t>
            </w:r>
            <w:proofErr w:type="spellStart"/>
            <w:r w:rsidRPr="008E660E">
              <w:rPr>
                <w:rFonts w:eastAsiaTheme="minorHAnsi"/>
                <w:bCs/>
                <w:sz w:val="20"/>
              </w:rPr>
              <w:t>autentikacija</w:t>
            </w:r>
            <w:proofErr w:type="spellEnd"/>
            <w:r w:rsidRPr="008E660E">
              <w:rPr>
                <w:rFonts w:eastAsiaTheme="minorHAnsi"/>
                <w:bCs/>
                <w:sz w:val="20"/>
              </w:rPr>
              <w:t xml:space="preserve"> ir 802.1X </w:t>
            </w:r>
            <w:proofErr w:type="spellStart"/>
            <w:r w:rsidRPr="008E660E">
              <w:rPr>
                <w:rFonts w:eastAsiaTheme="minorHAnsi"/>
                <w:bCs/>
                <w:sz w:val="20"/>
              </w:rPr>
              <w:t>autentikacija</w:t>
            </w:r>
            <w:proofErr w:type="spellEnd"/>
            <w:r w:rsidRPr="008E660E">
              <w:rPr>
                <w:rFonts w:eastAsiaTheme="minorHAnsi"/>
                <w:bCs/>
                <w:sz w:val="20"/>
              </w:rPr>
              <w:t xml:space="preserve"> tame pačiame prievade (MAC ir 802.1X </w:t>
            </w:r>
            <w:proofErr w:type="spellStart"/>
            <w:r w:rsidRPr="008E660E">
              <w:rPr>
                <w:rFonts w:eastAsiaTheme="minorHAnsi"/>
                <w:bCs/>
                <w:sz w:val="20"/>
              </w:rPr>
              <w:t>authentifikacija</w:t>
            </w:r>
            <w:proofErr w:type="spellEnd"/>
            <w:r w:rsidRPr="008E660E">
              <w:rPr>
                <w:rFonts w:eastAsiaTheme="minorHAnsi"/>
                <w:bCs/>
                <w:sz w:val="20"/>
              </w:rPr>
              <w:t xml:space="preserve"> gali būti atliekama vienu metu tam pačiam klientui). </w:t>
            </w:r>
          </w:p>
        </w:tc>
        <w:tc>
          <w:tcPr>
            <w:tcW w:w="3686" w:type="dxa"/>
            <w:tcBorders>
              <w:top w:val="single" w:sz="4" w:space="0" w:color="auto"/>
              <w:left w:val="single" w:sz="4" w:space="0" w:color="auto"/>
              <w:bottom w:val="single" w:sz="4" w:space="0" w:color="auto"/>
              <w:right w:val="single" w:sz="4" w:space="0" w:color="auto"/>
            </w:tcBorders>
          </w:tcPr>
          <w:p w14:paraId="083A36BA" w14:textId="77777777" w:rsidR="00BE576F" w:rsidRPr="008E660E" w:rsidRDefault="00BE576F" w:rsidP="00A43E14">
            <w:pPr>
              <w:spacing w:line="259" w:lineRule="auto"/>
              <w:rPr>
                <w:rFonts w:eastAsiaTheme="minorHAnsi"/>
                <w:bCs/>
                <w:sz w:val="20"/>
              </w:rPr>
            </w:pPr>
          </w:p>
        </w:tc>
      </w:tr>
      <w:tr w:rsidR="00BE576F" w:rsidRPr="008E660E" w14:paraId="0713007D" w14:textId="79C499E1" w:rsidTr="008239DE">
        <w:trPr>
          <w:trHeight w:val="300"/>
        </w:trPr>
        <w:tc>
          <w:tcPr>
            <w:tcW w:w="567" w:type="dxa"/>
            <w:tcBorders>
              <w:top w:val="single" w:sz="4" w:space="0" w:color="auto"/>
              <w:left w:val="single" w:sz="4" w:space="0" w:color="auto"/>
              <w:bottom w:val="single" w:sz="4" w:space="0" w:color="auto"/>
              <w:right w:val="single" w:sz="4" w:space="0" w:color="auto"/>
            </w:tcBorders>
          </w:tcPr>
          <w:p w14:paraId="43D7874C" w14:textId="77777777" w:rsidR="00BE576F" w:rsidRPr="008E660E" w:rsidRDefault="00BE576F" w:rsidP="00DB6C9E">
            <w:pPr>
              <w:numPr>
                <w:ilvl w:val="0"/>
                <w:numId w:val="10"/>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3E6E3BC9" w14:textId="77777777" w:rsidR="00BE576F" w:rsidRPr="008E660E" w:rsidRDefault="00BE576F" w:rsidP="00A43E14">
            <w:pPr>
              <w:spacing w:line="259" w:lineRule="auto"/>
              <w:rPr>
                <w:rFonts w:eastAsiaTheme="minorHAnsi"/>
                <w:bCs/>
                <w:sz w:val="20"/>
              </w:rPr>
            </w:pPr>
            <w:r w:rsidRPr="008E660E">
              <w:rPr>
                <w:rFonts w:eastAsiaTheme="minorHAnsi"/>
                <w:bCs/>
                <w:sz w:val="20"/>
              </w:rPr>
              <w:t>Paslaugos kokybės valdymo funkcijos</w:t>
            </w:r>
          </w:p>
        </w:tc>
        <w:tc>
          <w:tcPr>
            <w:tcW w:w="4251" w:type="dxa"/>
            <w:tcBorders>
              <w:top w:val="single" w:sz="4" w:space="0" w:color="auto"/>
              <w:left w:val="single" w:sz="4" w:space="0" w:color="auto"/>
              <w:bottom w:val="single" w:sz="4" w:space="0" w:color="auto"/>
              <w:right w:val="single" w:sz="4" w:space="0" w:color="auto"/>
            </w:tcBorders>
            <w:hideMark/>
          </w:tcPr>
          <w:p w14:paraId="25F86B4F" w14:textId="77777777" w:rsidR="00BE576F" w:rsidRPr="008E660E" w:rsidRDefault="00BE576F" w:rsidP="00A43E14">
            <w:pPr>
              <w:spacing w:line="259" w:lineRule="auto"/>
              <w:rPr>
                <w:rFonts w:eastAsiaTheme="minorHAnsi"/>
                <w:bCs/>
                <w:sz w:val="20"/>
              </w:rPr>
            </w:pPr>
            <w:r w:rsidRPr="008E660E">
              <w:rPr>
                <w:rFonts w:eastAsiaTheme="minorHAnsi"/>
                <w:bCs/>
                <w:sz w:val="20"/>
              </w:rPr>
              <w:t>Turi būti palaikomi šie eilių valdymo metodai:</w:t>
            </w:r>
          </w:p>
          <w:p w14:paraId="46396EA5" w14:textId="77777777" w:rsidR="00BE576F" w:rsidRPr="008E660E" w:rsidRDefault="00BE576F" w:rsidP="00DB6C9E">
            <w:pPr>
              <w:numPr>
                <w:ilvl w:val="0"/>
                <w:numId w:val="17"/>
              </w:numPr>
              <w:spacing w:after="160" w:line="259" w:lineRule="auto"/>
              <w:rPr>
                <w:rFonts w:eastAsiaTheme="minorHAnsi"/>
                <w:bCs/>
                <w:sz w:val="20"/>
              </w:rPr>
            </w:pPr>
            <w:proofErr w:type="spellStart"/>
            <w:r w:rsidRPr="008E660E">
              <w:rPr>
                <w:rFonts w:eastAsiaTheme="minorHAnsi"/>
                <w:bCs/>
                <w:sz w:val="20"/>
              </w:rPr>
              <w:t>Strict</w:t>
            </w:r>
            <w:proofErr w:type="spellEnd"/>
            <w:r w:rsidRPr="008E660E">
              <w:rPr>
                <w:rFonts w:eastAsiaTheme="minorHAnsi"/>
                <w:bCs/>
                <w:sz w:val="20"/>
              </w:rPr>
              <w:t xml:space="preserve"> </w:t>
            </w:r>
            <w:proofErr w:type="spellStart"/>
            <w:r w:rsidRPr="008E660E">
              <w:rPr>
                <w:rFonts w:eastAsiaTheme="minorHAnsi"/>
                <w:bCs/>
                <w:sz w:val="20"/>
              </w:rPr>
              <w:t>Priority</w:t>
            </w:r>
            <w:proofErr w:type="spellEnd"/>
            <w:r w:rsidRPr="008E660E">
              <w:rPr>
                <w:rFonts w:eastAsiaTheme="minorHAnsi"/>
                <w:bCs/>
                <w:sz w:val="20"/>
              </w:rPr>
              <w:t xml:space="preserve"> (SP);</w:t>
            </w:r>
          </w:p>
          <w:p w14:paraId="24568B95" w14:textId="77777777" w:rsidR="00BE576F" w:rsidRPr="008E660E" w:rsidRDefault="00BE576F" w:rsidP="00DB6C9E">
            <w:pPr>
              <w:numPr>
                <w:ilvl w:val="0"/>
                <w:numId w:val="17"/>
              </w:numPr>
              <w:spacing w:after="160" w:line="259" w:lineRule="auto"/>
              <w:rPr>
                <w:rFonts w:eastAsiaTheme="minorHAnsi"/>
                <w:bCs/>
                <w:sz w:val="20"/>
              </w:rPr>
            </w:pPr>
            <w:proofErr w:type="spellStart"/>
            <w:r w:rsidRPr="008E660E">
              <w:rPr>
                <w:rFonts w:eastAsiaTheme="minorHAnsi"/>
                <w:bCs/>
                <w:sz w:val="20"/>
              </w:rPr>
              <w:t>Deficit</w:t>
            </w:r>
            <w:proofErr w:type="spellEnd"/>
            <w:r w:rsidRPr="008E660E">
              <w:rPr>
                <w:rFonts w:eastAsiaTheme="minorHAnsi"/>
                <w:bCs/>
                <w:sz w:val="20"/>
              </w:rPr>
              <w:t xml:space="preserve"> </w:t>
            </w:r>
            <w:proofErr w:type="spellStart"/>
            <w:r w:rsidRPr="008E660E">
              <w:rPr>
                <w:rFonts w:eastAsiaTheme="minorHAnsi"/>
                <w:bCs/>
                <w:sz w:val="20"/>
              </w:rPr>
              <w:t>weighted</w:t>
            </w:r>
            <w:proofErr w:type="spellEnd"/>
            <w:r w:rsidRPr="008E660E">
              <w:rPr>
                <w:rFonts w:eastAsiaTheme="minorHAnsi"/>
                <w:bCs/>
                <w:sz w:val="20"/>
              </w:rPr>
              <w:t xml:space="preserve"> </w:t>
            </w:r>
            <w:proofErr w:type="spellStart"/>
            <w:r w:rsidRPr="008E660E">
              <w:rPr>
                <w:rFonts w:eastAsiaTheme="minorHAnsi"/>
                <w:bCs/>
                <w:sz w:val="20"/>
              </w:rPr>
              <w:t>round</w:t>
            </w:r>
            <w:proofErr w:type="spellEnd"/>
            <w:r w:rsidRPr="008E660E">
              <w:rPr>
                <w:rFonts w:eastAsiaTheme="minorHAnsi"/>
                <w:bCs/>
                <w:sz w:val="20"/>
              </w:rPr>
              <w:t xml:space="preserve"> </w:t>
            </w:r>
            <w:proofErr w:type="spellStart"/>
            <w:r w:rsidRPr="008E660E">
              <w:rPr>
                <w:rFonts w:eastAsiaTheme="minorHAnsi"/>
                <w:bCs/>
                <w:sz w:val="20"/>
              </w:rPr>
              <w:t>robin</w:t>
            </w:r>
            <w:proofErr w:type="spellEnd"/>
            <w:r w:rsidRPr="008E660E">
              <w:rPr>
                <w:rFonts w:eastAsiaTheme="minorHAnsi"/>
                <w:bCs/>
                <w:sz w:val="20"/>
              </w:rPr>
              <w:t xml:space="preserve"> </w:t>
            </w:r>
            <w:proofErr w:type="spellStart"/>
            <w:r w:rsidRPr="008E660E">
              <w:rPr>
                <w:rFonts w:eastAsiaTheme="minorHAnsi"/>
                <w:bCs/>
                <w:sz w:val="20"/>
              </w:rPr>
              <w:t>queuing</w:t>
            </w:r>
            <w:proofErr w:type="spellEnd"/>
            <w:r w:rsidRPr="008E660E">
              <w:rPr>
                <w:rFonts w:eastAsiaTheme="minorHAnsi"/>
                <w:bCs/>
                <w:sz w:val="20"/>
              </w:rPr>
              <w:t xml:space="preserve"> (DWRR);</w:t>
            </w:r>
          </w:p>
          <w:p w14:paraId="27358C3A" w14:textId="77777777" w:rsidR="00BE576F" w:rsidRPr="008E660E" w:rsidRDefault="00BE576F" w:rsidP="00A43E14">
            <w:pPr>
              <w:spacing w:line="259" w:lineRule="auto"/>
              <w:rPr>
                <w:rFonts w:eastAsiaTheme="minorHAnsi"/>
                <w:bCs/>
                <w:sz w:val="20"/>
              </w:rPr>
            </w:pPr>
            <w:r w:rsidRPr="008E660E">
              <w:rPr>
                <w:rFonts w:eastAsiaTheme="minorHAnsi"/>
                <w:bCs/>
                <w:sz w:val="20"/>
              </w:rPr>
              <w:t>Turi būti palaikomi šie paketų valdymo algoritmai:</w:t>
            </w:r>
          </w:p>
          <w:p w14:paraId="4C515048" w14:textId="77777777" w:rsidR="00BE576F" w:rsidRPr="008E660E" w:rsidRDefault="00BE576F" w:rsidP="00DB6C9E">
            <w:pPr>
              <w:numPr>
                <w:ilvl w:val="0"/>
                <w:numId w:val="17"/>
              </w:numPr>
              <w:spacing w:after="160" w:line="259" w:lineRule="auto"/>
              <w:rPr>
                <w:rFonts w:eastAsiaTheme="minorHAnsi"/>
                <w:bCs/>
                <w:sz w:val="20"/>
              </w:rPr>
            </w:pPr>
            <w:r w:rsidRPr="008E660E">
              <w:rPr>
                <w:rFonts w:eastAsiaTheme="minorHAnsi"/>
                <w:bCs/>
                <w:sz w:val="20"/>
              </w:rPr>
              <w:t xml:space="preserve">IEEE 802.1p </w:t>
            </w:r>
            <w:proofErr w:type="spellStart"/>
            <w:r w:rsidRPr="008E660E">
              <w:rPr>
                <w:rFonts w:eastAsiaTheme="minorHAnsi"/>
                <w:bCs/>
                <w:sz w:val="20"/>
              </w:rPr>
              <w:t>Priority</w:t>
            </w:r>
            <w:proofErr w:type="spellEnd"/>
            <w:r w:rsidRPr="008E660E">
              <w:rPr>
                <w:rFonts w:eastAsiaTheme="minorHAnsi"/>
                <w:bCs/>
                <w:sz w:val="20"/>
              </w:rPr>
              <w:t>;</w:t>
            </w:r>
          </w:p>
          <w:p w14:paraId="6681B15F" w14:textId="77777777" w:rsidR="00BE576F" w:rsidRPr="008E660E" w:rsidRDefault="00BE576F" w:rsidP="00DB6C9E">
            <w:pPr>
              <w:numPr>
                <w:ilvl w:val="0"/>
                <w:numId w:val="17"/>
              </w:numPr>
              <w:spacing w:after="160" w:line="259" w:lineRule="auto"/>
              <w:rPr>
                <w:rFonts w:eastAsiaTheme="minorHAnsi"/>
                <w:bCs/>
                <w:sz w:val="20"/>
              </w:rPr>
            </w:pPr>
            <w:r w:rsidRPr="008E660E">
              <w:rPr>
                <w:rFonts w:eastAsiaTheme="minorHAnsi"/>
                <w:bCs/>
                <w:sz w:val="20"/>
              </w:rPr>
              <w:t xml:space="preserve">IEEE 802.3x </w:t>
            </w:r>
            <w:proofErr w:type="spellStart"/>
            <w:r w:rsidRPr="008E660E">
              <w:rPr>
                <w:rFonts w:eastAsiaTheme="minorHAnsi"/>
                <w:bCs/>
                <w:sz w:val="20"/>
              </w:rPr>
              <w:t>Flow</w:t>
            </w:r>
            <w:proofErr w:type="spellEnd"/>
            <w:r w:rsidRPr="008E660E">
              <w:rPr>
                <w:rFonts w:eastAsiaTheme="minorHAnsi"/>
                <w:bCs/>
                <w:sz w:val="20"/>
              </w:rPr>
              <w:t xml:space="preserve"> </w:t>
            </w:r>
            <w:proofErr w:type="spellStart"/>
            <w:r w:rsidRPr="008E660E">
              <w:rPr>
                <w:rFonts w:eastAsiaTheme="minorHAnsi"/>
                <w:bCs/>
                <w:sz w:val="20"/>
              </w:rPr>
              <w:t>Control</w:t>
            </w:r>
            <w:proofErr w:type="spellEnd"/>
            <w:r w:rsidRPr="008E660E">
              <w:rPr>
                <w:rFonts w:eastAsiaTheme="minorHAnsi"/>
                <w:bCs/>
                <w:sz w:val="20"/>
              </w:rPr>
              <w:t>;</w:t>
            </w:r>
          </w:p>
          <w:p w14:paraId="187E73D6" w14:textId="77777777" w:rsidR="00BE576F" w:rsidRPr="008E660E" w:rsidRDefault="00BE576F" w:rsidP="00DB6C9E">
            <w:pPr>
              <w:numPr>
                <w:ilvl w:val="0"/>
                <w:numId w:val="17"/>
              </w:numPr>
              <w:spacing w:after="160" w:line="259" w:lineRule="auto"/>
              <w:rPr>
                <w:rFonts w:eastAsiaTheme="minorHAnsi"/>
                <w:bCs/>
                <w:sz w:val="20"/>
              </w:rPr>
            </w:pPr>
            <w:r w:rsidRPr="008E660E">
              <w:rPr>
                <w:rFonts w:eastAsiaTheme="minorHAnsi"/>
                <w:bCs/>
                <w:sz w:val="20"/>
              </w:rPr>
              <w:t xml:space="preserve">Paketų klasifikavimo 802.1p standartas leidžiantis naudoti aštuonias prioriteto eiles. Paketo žymėjimas (802.1p žyme) pagal IP adresą, IP Type </w:t>
            </w:r>
            <w:proofErr w:type="spellStart"/>
            <w:r w:rsidRPr="008E660E">
              <w:rPr>
                <w:rFonts w:eastAsiaTheme="minorHAnsi"/>
                <w:bCs/>
                <w:sz w:val="20"/>
              </w:rPr>
              <w:t>of</w:t>
            </w:r>
            <w:proofErr w:type="spellEnd"/>
            <w:r w:rsidRPr="008E660E">
              <w:rPr>
                <w:rFonts w:eastAsiaTheme="minorHAnsi"/>
                <w:bCs/>
                <w:sz w:val="20"/>
              </w:rPr>
              <w:t xml:space="preserve"> </w:t>
            </w:r>
            <w:proofErr w:type="spellStart"/>
            <w:r w:rsidRPr="008E660E">
              <w:rPr>
                <w:rFonts w:eastAsiaTheme="minorHAnsi"/>
                <w:bCs/>
                <w:sz w:val="20"/>
              </w:rPr>
              <w:t>Service</w:t>
            </w:r>
            <w:proofErr w:type="spellEnd"/>
            <w:r w:rsidRPr="008E660E">
              <w:rPr>
                <w:rFonts w:eastAsiaTheme="minorHAnsi"/>
                <w:bCs/>
                <w:sz w:val="20"/>
              </w:rPr>
              <w:t xml:space="preserve"> (</w:t>
            </w:r>
            <w:proofErr w:type="spellStart"/>
            <w:r w:rsidRPr="008E660E">
              <w:rPr>
                <w:rFonts w:eastAsiaTheme="minorHAnsi"/>
                <w:bCs/>
                <w:sz w:val="20"/>
              </w:rPr>
              <w:t>ToS</w:t>
            </w:r>
            <w:proofErr w:type="spellEnd"/>
            <w:r w:rsidRPr="008E660E">
              <w:rPr>
                <w:rFonts w:eastAsiaTheme="minorHAnsi"/>
                <w:bCs/>
                <w:sz w:val="20"/>
              </w:rPr>
              <w:t xml:space="preserve">), L3 (pagal OSI tinklo modelį) protokolą, L4 (pagal OSI tinklo modelį) informaciją, jungtį ir </w:t>
            </w:r>
            <w:proofErr w:type="spellStart"/>
            <w:r w:rsidRPr="008E660E">
              <w:rPr>
                <w:rFonts w:eastAsiaTheme="minorHAnsi"/>
                <w:bCs/>
                <w:sz w:val="20"/>
              </w:rPr>
              <w:t>DiffServ</w:t>
            </w:r>
            <w:proofErr w:type="spellEnd"/>
            <w:r w:rsidRPr="008E660E">
              <w:rPr>
                <w:rFonts w:eastAsiaTheme="minorHAnsi"/>
                <w:bCs/>
                <w:sz w:val="20"/>
              </w:rPr>
              <w:t>.</w:t>
            </w:r>
          </w:p>
          <w:p w14:paraId="462EA8EA" w14:textId="77777777" w:rsidR="00BE576F" w:rsidRPr="008E660E" w:rsidRDefault="00BE576F" w:rsidP="00DB6C9E">
            <w:pPr>
              <w:numPr>
                <w:ilvl w:val="0"/>
                <w:numId w:val="17"/>
              </w:numPr>
              <w:spacing w:after="160" w:line="259" w:lineRule="auto"/>
              <w:rPr>
                <w:rFonts w:eastAsiaTheme="minorHAnsi"/>
                <w:bCs/>
                <w:sz w:val="20"/>
              </w:rPr>
            </w:pPr>
            <w:r w:rsidRPr="008E660E">
              <w:rPr>
                <w:rFonts w:eastAsiaTheme="minorHAnsi"/>
                <w:bCs/>
                <w:sz w:val="20"/>
              </w:rPr>
              <w:t xml:space="preserve">Įrenginys turi palaikyti IP SLA tinklo </w:t>
            </w:r>
            <w:proofErr w:type="spellStart"/>
            <w:r w:rsidRPr="008E660E">
              <w:rPr>
                <w:rFonts w:eastAsiaTheme="minorHAnsi"/>
                <w:bCs/>
                <w:sz w:val="20"/>
              </w:rPr>
              <w:t>kobybės</w:t>
            </w:r>
            <w:proofErr w:type="spellEnd"/>
            <w:r w:rsidRPr="008E660E">
              <w:rPr>
                <w:rFonts w:eastAsiaTheme="minorHAnsi"/>
                <w:bCs/>
                <w:sz w:val="20"/>
              </w:rPr>
              <w:t xml:space="preserve"> parametrų stebėjimą HTTP, DNS, UDP </w:t>
            </w:r>
            <w:proofErr w:type="spellStart"/>
            <w:r w:rsidRPr="008E660E">
              <w:rPr>
                <w:rFonts w:eastAsiaTheme="minorHAnsi"/>
                <w:bCs/>
                <w:sz w:val="20"/>
              </w:rPr>
              <w:t>Jitter</w:t>
            </w:r>
            <w:proofErr w:type="spellEnd"/>
            <w:r w:rsidRPr="008E660E">
              <w:rPr>
                <w:rFonts w:eastAsiaTheme="minorHAnsi"/>
                <w:bCs/>
                <w:sz w:val="20"/>
              </w:rPr>
              <w:t xml:space="preserve">, UDP </w:t>
            </w:r>
            <w:proofErr w:type="spellStart"/>
            <w:r w:rsidRPr="008E660E">
              <w:rPr>
                <w:rFonts w:eastAsiaTheme="minorHAnsi"/>
                <w:bCs/>
                <w:sz w:val="20"/>
              </w:rPr>
              <w:t>Jitter</w:t>
            </w:r>
            <w:proofErr w:type="spellEnd"/>
            <w:r w:rsidRPr="008E660E">
              <w:rPr>
                <w:rFonts w:eastAsiaTheme="minorHAnsi"/>
                <w:bCs/>
                <w:sz w:val="20"/>
              </w:rPr>
              <w:t xml:space="preserve"> </w:t>
            </w:r>
            <w:proofErr w:type="spellStart"/>
            <w:r w:rsidRPr="008E660E">
              <w:rPr>
                <w:rFonts w:eastAsiaTheme="minorHAnsi"/>
                <w:bCs/>
                <w:sz w:val="20"/>
              </w:rPr>
              <w:t>for</w:t>
            </w:r>
            <w:proofErr w:type="spellEnd"/>
            <w:r w:rsidRPr="008E660E">
              <w:rPr>
                <w:rFonts w:eastAsiaTheme="minorHAnsi"/>
                <w:bCs/>
                <w:sz w:val="20"/>
              </w:rPr>
              <w:t xml:space="preserve"> </w:t>
            </w:r>
            <w:proofErr w:type="spellStart"/>
            <w:r w:rsidRPr="008E660E">
              <w:rPr>
                <w:rFonts w:eastAsiaTheme="minorHAnsi"/>
                <w:bCs/>
                <w:sz w:val="20"/>
              </w:rPr>
              <w:t>VoIP</w:t>
            </w:r>
            <w:proofErr w:type="spellEnd"/>
            <w:r w:rsidRPr="008E660E">
              <w:rPr>
                <w:rFonts w:eastAsiaTheme="minorHAnsi"/>
                <w:bCs/>
                <w:sz w:val="20"/>
              </w:rPr>
              <w:t>. Turi būti galimybė stebėti RTT (</w:t>
            </w:r>
            <w:proofErr w:type="spellStart"/>
            <w:r w:rsidRPr="008E660E">
              <w:rPr>
                <w:rFonts w:eastAsiaTheme="minorHAnsi"/>
                <w:bCs/>
                <w:sz w:val="20"/>
              </w:rPr>
              <w:t>round</w:t>
            </w:r>
            <w:proofErr w:type="spellEnd"/>
            <w:r w:rsidRPr="008E660E">
              <w:rPr>
                <w:rFonts w:eastAsiaTheme="minorHAnsi"/>
                <w:bCs/>
                <w:sz w:val="20"/>
              </w:rPr>
              <w:t xml:space="preserve"> </w:t>
            </w:r>
            <w:proofErr w:type="spellStart"/>
            <w:r w:rsidRPr="008E660E">
              <w:rPr>
                <w:rFonts w:eastAsiaTheme="minorHAnsi"/>
                <w:bCs/>
                <w:sz w:val="20"/>
              </w:rPr>
              <w:t>trip</w:t>
            </w:r>
            <w:proofErr w:type="spellEnd"/>
            <w:r w:rsidRPr="008E660E">
              <w:rPr>
                <w:rFonts w:eastAsiaTheme="minorHAnsi"/>
                <w:bCs/>
                <w:sz w:val="20"/>
              </w:rPr>
              <w:t xml:space="preserve"> </w:t>
            </w:r>
            <w:proofErr w:type="spellStart"/>
            <w:r w:rsidRPr="008E660E">
              <w:rPr>
                <w:rFonts w:eastAsiaTheme="minorHAnsi"/>
                <w:bCs/>
                <w:sz w:val="20"/>
              </w:rPr>
              <w:t>time</w:t>
            </w:r>
            <w:proofErr w:type="spellEnd"/>
            <w:r w:rsidRPr="008E660E">
              <w:rPr>
                <w:rFonts w:eastAsiaTheme="minorHAnsi"/>
                <w:bCs/>
                <w:sz w:val="20"/>
              </w:rPr>
              <w:t xml:space="preserve">), </w:t>
            </w:r>
            <w:proofErr w:type="spellStart"/>
            <w:r w:rsidRPr="008E660E">
              <w:rPr>
                <w:rFonts w:eastAsiaTheme="minorHAnsi"/>
                <w:bCs/>
                <w:sz w:val="20"/>
              </w:rPr>
              <w:t>Latency</w:t>
            </w:r>
            <w:proofErr w:type="spellEnd"/>
            <w:r w:rsidRPr="008E660E">
              <w:rPr>
                <w:rFonts w:eastAsiaTheme="minorHAnsi"/>
                <w:bCs/>
                <w:sz w:val="20"/>
              </w:rPr>
              <w:t xml:space="preserve">, </w:t>
            </w:r>
            <w:proofErr w:type="spellStart"/>
            <w:r w:rsidRPr="008E660E">
              <w:rPr>
                <w:rFonts w:eastAsiaTheme="minorHAnsi"/>
                <w:bCs/>
                <w:sz w:val="20"/>
              </w:rPr>
              <w:t>Delay</w:t>
            </w:r>
            <w:proofErr w:type="spellEnd"/>
            <w:r w:rsidRPr="008E660E">
              <w:rPr>
                <w:rFonts w:eastAsiaTheme="minorHAnsi"/>
                <w:bCs/>
                <w:sz w:val="20"/>
              </w:rPr>
              <w:t xml:space="preserve"> parametrus.</w:t>
            </w:r>
          </w:p>
        </w:tc>
        <w:tc>
          <w:tcPr>
            <w:tcW w:w="3686" w:type="dxa"/>
            <w:tcBorders>
              <w:top w:val="single" w:sz="4" w:space="0" w:color="auto"/>
              <w:left w:val="single" w:sz="4" w:space="0" w:color="auto"/>
              <w:bottom w:val="single" w:sz="4" w:space="0" w:color="auto"/>
              <w:right w:val="single" w:sz="4" w:space="0" w:color="auto"/>
            </w:tcBorders>
          </w:tcPr>
          <w:p w14:paraId="06504E5E" w14:textId="77777777" w:rsidR="00BE576F" w:rsidRPr="008E660E" w:rsidRDefault="00BE576F" w:rsidP="00A43E14">
            <w:pPr>
              <w:spacing w:line="259" w:lineRule="auto"/>
              <w:rPr>
                <w:rFonts w:eastAsiaTheme="minorHAnsi"/>
                <w:bCs/>
                <w:sz w:val="20"/>
              </w:rPr>
            </w:pPr>
          </w:p>
        </w:tc>
      </w:tr>
      <w:tr w:rsidR="00BE576F" w:rsidRPr="008E660E" w14:paraId="5C7DDDE2" w14:textId="03B4CBF2" w:rsidTr="008239DE">
        <w:trPr>
          <w:trHeight w:val="300"/>
        </w:trPr>
        <w:tc>
          <w:tcPr>
            <w:tcW w:w="567" w:type="dxa"/>
            <w:tcBorders>
              <w:top w:val="single" w:sz="4" w:space="0" w:color="auto"/>
              <w:left w:val="single" w:sz="4" w:space="0" w:color="auto"/>
              <w:bottom w:val="single" w:sz="4" w:space="0" w:color="auto"/>
              <w:right w:val="single" w:sz="4" w:space="0" w:color="auto"/>
            </w:tcBorders>
          </w:tcPr>
          <w:p w14:paraId="7F0668F7" w14:textId="77777777" w:rsidR="00BE576F" w:rsidRPr="008E660E" w:rsidRDefault="00BE576F" w:rsidP="00DB6C9E">
            <w:pPr>
              <w:numPr>
                <w:ilvl w:val="0"/>
                <w:numId w:val="10"/>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33F5B65B" w14:textId="77777777" w:rsidR="00BE576F" w:rsidRPr="008E660E" w:rsidRDefault="00BE576F" w:rsidP="00A43E14">
            <w:pPr>
              <w:spacing w:line="259" w:lineRule="auto"/>
              <w:rPr>
                <w:rFonts w:eastAsiaTheme="minorHAnsi"/>
                <w:bCs/>
                <w:sz w:val="20"/>
              </w:rPr>
            </w:pPr>
            <w:r w:rsidRPr="008E660E">
              <w:rPr>
                <w:rFonts w:eastAsiaTheme="minorHAnsi"/>
                <w:bCs/>
                <w:sz w:val="20"/>
              </w:rPr>
              <w:t>Valdymo funkcijos</w:t>
            </w:r>
          </w:p>
        </w:tc>
        <w:tc>
          <w:tcPr>
            <w:tcW w:w="4251" w:type="dxa"/>
            <w:tcBorders>
              <w:top w:val="single" w:sz="4" w:space="0" w:color="auto"/>
              <w:left w:val="single" w:sz="4" w:space="0" w:color="auto"/>
              <w:bottom w:val="single" w:sz="4" w:space="0" w:color="auto"/>
              <w:right w:val="single" w:sz="4" w:space="0" w:color="auto"/>
            </w:tcBorders>
            <w:hideMark/>
          </w:tcPr>
          <w:p w14:paraId="746186D0" w14:textId="77777777" w:rsidR="00BE576F" w:rsidRPr="008E660E" w:rsidRDefault="00BE576F" w:rsidP="00A43E14">
            <w:pPr>
              <w:spacing w:line="259" w:lineRule="auto"/>
              <w:rPr>
                <w:rFonts w:eastAsiaTheme="minorHAnsi"/>
                <w:bCs/>
                <w:sz w:val="20"/>
              </w:rPr>
            </w:pPr>
            <w:proofErr w:type="spellStart"/>
            <w:r w:rsidRPr="008E660E">
              <w:rPr>
                <w:rFonts w:eastAsiaTheme="minorHAnsi"/>
                <w:bCs/>
                <w:sz w:val="20"/>
              </w:rPr>
              <w:t>Command</w:t>
            </w:r>
            <w:proofErr w:type="spellEnd"/>
            <w:r w:rsidRPr="008E660E">
              <w:rPr>
                <w:rFonts w:eastAsiaTheme="minorHAnsi"/>
                <w:bCs/>
                <w:sz w:val="20"/>
              </w:rPr>
              <w:t xml:space="preserve"> Line </w:t>
            </w:r>
            <w:proofErr w:type="spellStart"/>
            <w:r w:rsidRPr="008E660E">
              <w:rPr>
                <w:rFonts w:eastAsiaTheme="minorHAnsi"/>
                <w:bCs/>
                <w:sz w:val="20"/>
              </w:rPr>
              <w:t>Interface</w:t>
            </w:r>
            <w:proofErr w:type="spellEnd"/>
            <w:r w:rsidRPr="008E660E">
              <w:rPr>
                <w:rFonts w:eastAsiaTheme="minorHAnsi"/>
                <w:bCs/>
                <w:sz w:val="20"/>
              </w:rPr>
              <w:t xml:space="preserve"> (CLI), WEB (GUI) sąsaja, </w:t>
            </w:r>
            <w:proofErr w:type="spellStart"/>
            <w:r w:rsidRPr="008E660E">
              <w:rPr>
                <w:rFonts w:eastAsiaTheme="minorHAnsi"/>
                <w:bCs/>
                <w:sz w:val="20"/>
              </w:rPr>
              <w:t>Rest</w:t>
            </w:r>
            <w:proofErr w:type="spellEnd"/>
            <w:r w:rsidRPr="008E660E">
              <w:rPr>
                <w:rFonts w:eastAsiaTheme="minorHAnsi"/>
                <w:bCs/>
                <w:sz w:val="20"/>
              </w:rPr>
              <w:t xml:space="preserve"> API. Taip turėti galimybę valdyti per debesijos platformą.</w:t>
            </w:r>
          </w:p>
        </w:tc>
        <w:tc>
          <w:tcPr>
            <w:tcW w:w="3686" w:type="dxa"/>
            <w:tcBorders>
              <w:top w:val="single" w:sz="4" w:space="0" w:color="auto"/>
              <w:left w:val="single" w:sz="4" w:space="0" w:color="auto"/>
              <w:bottom w:val="single" w:sz="4" w:space="0" w:color="auto"/>
              <w:right w:val="single" w:sz="4" w:space="0" w:color="auto"/>
            </w:tcBorders>
          </w:tcPr>
          <w:p w14:paraId="4A00B2DE" w14:textId="77777777" w:rsidR="00BE576F" w:rsidRPr="008E660E" w:rsidRDefault="00BE576F" w:rsidP="00A43E14">
            <w:pPr>
              <w:spacing w:line="259" w:lineRule="auto"/>
              <w:rPr>
                <w:rFonts w:eastAsiaTheme="minorHAnsi"/>
                <w:bCs/>
                <w:sz w:val="20"/>
              </w:rPr>
            </w:pPr>
          </w:p>
        </w:tc>
      </w:tr>
      <w:tr w:rsidR="00BE576F" w:rsidRPr="008E660E" w14:paraId="3357D96A" w14:textId="40183206" w:rsidTr="008239DE">
        <w:trPr>
          <w:trHeight w:val="300"/>
        </w:trPr>
        <w:tc>
          <w:tcPr>
            <w:tcW w:w="567" w:type="dxa"/>
            <w:tcBorders>
              <w:top w:val="single" w:sz="4" w:space="0" w:color="auto"/>
              <w:left w:val="single" w:sz="4" w:space="0" w:color="auto"/>
              <w:bottom w:val="single" w:sz="4" w:space="0" w:color="auto"/>
              <w:right w:val="single" w:sz="4" w:space="0" w:color="auto"/>
            </w:tcBorders>
          </w:tcPr>
          <w:p w14:paraId="63B61EE9" w14:textId="77777777" w:rsidR="00BE576F" w:rsidRPr="008E660E" w:rsidRDefault="00BE576F" w:rsidP="00DB6C9E">
            <w:pPr>
              <w:numPr>
                <w:ilvl w:val="0"/>
                <w:numId w:val="10"/>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5CCCBB7E" w14:textId="77777777" w:rsidR="00BE576F" w:rsidRPr="008E660E" w:rsidRDefault="00BE576F" w:rsidP="00A43E14">
            <w:pPr>
              <w:spacing w:line="259" w:lineRule="auto"/>
              <w:rPr>
                <w:rFonts w:eastAsiaTheme="minorHAnsi"/>
                <w:bCs/>
                <w:sz w:val="20"/>
              </w:rPr>
            </w:pPr>
            <w:r w:rsidRPr="008E660E">
              <w:rPr>
                <w:rFonts w:eastAsiaTheme="minorHAnsi"/>
                <w:bCs/>
                <w:sz w:val="20"/>
              </w:rPr>
              <w:t>Srautų stebėjimo funkcijos</w:t>
            </w:r>
          </w:p>
        </w:tc>
        <w:tc>
          <w:tcPr>
            <w:tcW w:w="4251" w:type="dxa"/>
            <w:tcBorders>
              <w:top w:val="single" w:sz="4" w:space="0" w:color="auto"/>
              <w:left w:val="single" w:sz="4" w:space="0" w:color="auto"/>
              <w:bottom w:val="single" w:sz="4" w:space="0" w:color="auto"/>
              <w:right w:val="single" w:sz="4" w:space="0" w:color="auto"/>
            </w:tcBorders>
            <w:hideMark/>
          </w:tcPr>
          <w:p w14:paraId="3541AB5D" w14:textId="77777777" w:rsidR="00BE576F" w:rsidRPr="008E660E" w:rsidRDefault="00BE576F" w:rsidP="00A43E14">
            <w:pPr>
              <w:spacing w:line="259" w:lineRule="auto"/>
              <w:rPr>
                <w:rFonts w:eastAsiaTheme="minorHAnsi"/>
                <w:bCs/>
                <w:sz w:val="20"/>
              </w:rPr>
            </w:pPr>
            <w:proofErr w:type="spellStart"/>
            <w:r w:rsidRPr="008E660E">
              <w:rPr>
                <w:rFonts w:eastAsiaTheme="minorHAnsi"/>
                <w:bCs/>
                <w:sz w:val="20"/>
              </w:rPr>
              <w:t>sFlow</w:t>
            </w:r>
            <w:proofErr w:type="spellEnd"/>
            <w:r w:rsidRPr="008E660E">
              <w:rPr>
                <w:rFonts w:eastAsiaTheme="minorHAnsi"/>
                <w:bCs/>
                <w:sz w:val="20"/>
              </w:rPr>
              <w:t xml:space="preserve"> arba lygiavertis.</w:t>
            </w:r>
          </w:p>
        </w:tc>
        <w:tc>
          <w:tcPr>
            <w:tcW w:w="3686" w:type="dxa"/>
            <w:tcBorders>
              <w:top w:val="single" w:sz="4" w:space="0" w:color="auto"/>
              <w:left w:val="single" w:sz="4" w:space="0" w:color="auto"/>
              <w:bottom w:val="single" w:sz="4" w:space="0" w:color="auto"/>
              <w:right w:val="single" w:sz="4" w:space="0" w:color="auto"/>
            </w:tcBorders>
          </w:tcPr>
          <w:p w14:paraId="7B43E7FE" w14:textId="77777777" w:rsidR="00BE576F" w:rsidRPr="008E660E" w:rsidRDefault="00BE576F" w:rsidP="00A43E14">
            <w:pPr>
              <w:spacing w:line="259" w:lineRule="auto"/>
              <w:rPr>
                <w:rFonts w:eastAsiaTheme="minorHAnsi"/>
                <w:bCs/>
                <w:sz w:val="20"/>
              </w:rPr>
            </w:pPr>
          </w:p>
        </w:tc>
      </w:tr>
      <w:tr w:rsidR="00BE576F" w:rsidRPr="008E660E" w14:paraId="0C26D16C" w14:textId="126A202C" w:rsidTr="008239DE">
        <w:trPr>
          <w:trHeight w:val="300"/>
        </w:trPr>
        <w:tc>
          <w:tcPr>
            <w:tcW w:w="567" w:type="dxa"/>
            <w:tcBorders>
              <w:top w:val="single" w:sz="4" w:space="0" w:color="auto"/>
              <w:left w:val="single" w:sz="4" w:space="0" w:color="auto"/>
              <w:bottom w:val="single" w:sz="4" w:space="0" w:color="auto"/>
              <w:right w:val="single" w:sz="4" w:space="0" w:color="auto"/>
            </w:tcBorders>
          </w:tcPr>
          <w:p w14:paraId="4C3C8E0D" w14:textId="77777777" w:rsidR="00BE576F" w:rsidRPr="008E660E" w:rsidRDefault="00BE576F" w:rsidP="00DB6C9E">
            <w:pPr>
              <w:numPr>
                <w:ilvl w:val="0"/>
                <w:numId w:val="10"/>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4A225AB2" w14:textId="77777777" w:rsidR="00BE576F" w:rsidRPr="008E660E" w:rsidRDefault="00BE576F" w:rsidP="00A43E14">
            <w:pPr>
              <w:spacing w:line="259" w:lineRule="auto"/>
              <w:rPr>
                <w:rFonts w:eastAsiaTheme="minorHAnsi"/>
                <w:bCs/>
                <w:sz w:val="20"/>
              </w:rPr>
            </w:pPr>
            <w:r w:rsidRPr="008E660E">
              <w:rPr>
                <w:rFonts w:eastAsiaTheme="minorHAnsi"/>
                <w:bCs/>
                <w:sz w:val="20"/>
              </w:rPr>
              <w:t>Programinė sąsaja</w:t>
            </w:r>
          </w:p>
        </w:tc>
        <w:tc>
          <w:tcPr>
            <w:tcW w:w="4251" w:type="dxa"/>
            <w:tcBorders>
              <w:top w:val="single" w:sz="4" w:space="0" w:color="auto"/>
              <w:left w:val="single" w:sz="4" w:space="0" w:color="auto"/>
              <w:bottom w:val="single" w:sz="4" w:space="0" w:color="auto"/>
              <w:right w:val="single" w:sz="4" w:space="0" w:color="auto"/>
            </w:tcBorders>
            <w:hideMark/>
          </w:tcPr>
          <w:p w14:paraId="22FE2D91" w14:textId="77777777" w:rsidR="00BE576F" w:rsidRPr="008E660E" w:rsidRDefault="00BE576F" w:rsidP="00A43E14">
            <w:pPr>
              <w:spacing w:line="259" w:lineRule="auto"/>
              <w:rPr>
                <w:rFonts w:eastAsiaTheme="minorHAnsi"/>
                <w:bCs/>
                <w:sz w:val="20"/>
              </w:rPr>
            </w:pPr>
            <w:r w:rsidRPr="008E660E">
              <w:rPr>
                <w:rFonts w:eastAsiaTheme="minorHAnsi"/>
                <w:bCs/>
                <w:sz w:val="20"/>
              </w:rPr>
              <w:t xml:space="preserve">Komutatorius turi gebėti reaguoti į tinklo ir sisteminius įvykius (realiu laiku) ir pagal tai imtis veiksmų, vykdyti programinį kodą, kuris gali vykdyti pakeitimus komutatoriaus konfigūracijoje. Programinis kodas turi būti palaikomas </w:t>
            </w:r>
            <w:proofErr w:type="spellStart"/>
            <w:r w:rsidRPr="008E660E">
              <w:rPr>
                <w:rFonts w:eastAsiaTheme="minorHAnsi"/>
                <w:bCs/>
                <w:sz w:val="20"/>
              </w:rPr>
              <w:t>Python</w:t>
            </w:r>
            <w:proofErr w:type="spellEnd"/>
            <w:r w:rsidRPr="008E660E">
              <w:rPr>
                <w:rFonts w:eastAsiaTheme="minorHAnsi"/>
                <w:bCs/>
                <w:sz w:val="20"/>
              </w:rPr>
              <w:t xml:space="preserve"> programavimo kalba. Programinis kodas turi būti saugomas komutatoriuje.</w:t>
            </w:r>
          </w:p>
        </w:tc>
        <w:tc>
          <w:tcPr>
            <w:tcW w:w="3686" w:type="dxa"/>
            <w:tcBorders>
              <w:top w:val="single" w:sz="4" w:space="0" w:color="auto"/>
              <w:left w:val="single" w:sz="4" w:space="0" w:color="auto"/>
              <w:bottom w:val="single" w:sz="4" w:space="0" w:color="auto"/>
              <w:right w:val="single" w:sz="4" w:space="0" w:color="auto"/>
            </w:tcBorders>
          </w:tcPr>
          <w:p w14:paraId="0C60F295" w14:textId="77777777" w:rsidR="00BE576F" w:rsidRPr="008E660E" w:rsidRDefault="00BE576F" w:rsidP="00A43E14">
            <w:pPr>
              <w:spacing w:line="259" w:lineRule="auto"/>
              <w:rPr>
                <w:rFonts w:eastAsiaTheme="minorHAnsi"/>
                <w:bCs/>
                <w:sz w:val="20"/>
              </w:rPr>
            </w:pPr>
          </w:p>
        </w:tc>
      </w:tr>
      <w:tr w:rsidR="00BE576F" w:rsidRPr="008E660E" w14:paraId="49BCE641" w14:textId="1F99C82C" w:rsidTr="008239DE">
        <w:trPr>
          <w:trHeight w:val="300"/>
        </w:trPr>
        <w:tc>
          <w:tcPr>
            <w:tcW w:w="567" w:type="dxa"/>
            <w:tcBorders>
              <w:top w:val="single" w:sz="4" w:space="0" w:color="auto"/>
              <w:left w:val="single" w:sz="4" w:space="0" w:color="auto"/>
              <w:bottom w:val="single" w:sz="4" w:space="0" w:color="auto"/>
              <w:right w:val="single" w:sz="4" w:space="0" w:color="auto"/>
            </w:tcBorders>
          </w:tcPr>
          <w:p w14:paraId="483CC31F" w14:textId="77777777" w:rsidR="00BE576F" w:rsidRPr="008E660E" w:rsidRDefault="00BE576F" w:rsidP="00DB6C9E">
            <w:pPr>
              <w:numPr>
                <w:ilvl w:val="0"/>
                <w:numId w:val="10"/>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5E166084" w14:textId="77777777" w:rsidR="00BE576F" w:rsidRPr="008E660E" w:rsidRDefault="00BE576F" w:rsidP="00A43E14">
            <w:pPr>
              <w:spacing w:line="259" w:lineRule="auto"/>
              <w:rPr>
                <w:rFonts w:eastAsiaTheme="minorHAnsi"/>
                <w:bCs/>
                <w:sz w:val="20"/>
              </w:rPr>
            </w:pPr>
            <w:r w:rsidRPr="008E660E">
              <w:rPr>
                <w:rFonts w:eastAsiaTheme="minorHAnsi"/>
                <w:bCs/>
                <w:sz w:val="20"/>
              </w:rPr>
              <w:t>Komutatorių konfigūravimo programinė įranga</w:t>
            </w:r>
          </w:p>
        </w:tc>
        <w:tc>
          <w:tcPr>
            <w:tcW w:w="4251" w:type="dxa"/>
            <w:tcBorders>
              <w:top w:val="single" w:sz="4" w:space="0" w:color="auto"/>
              <w:left w:val="single" w:sz="4" w:space="0" w:color="auto"/>
              <w:bottom w:val="single" w:sz="4" w:space="0" w:color="auto"/>
              <w:right w:val="single" w:sz="4" w:space="0" w:color="auto"/>
            </w:tcBorders>
            <w:hideMark/>
          </w:tcPr>
          <w:p w14:paraId="1B818325" w14:textId="77777777" w:rsidR="00BE576F" w:rsidRPr="008E660E" w:rsidRDefault="00BE576F" w:rsidP="00A43E14">
            <w:pPr>
              <w:spacing w:line="259" w:lineRule="auto"/>
              <w:rPr>
                <w:rFonts w:eastAsiaTheme="minorHAnsi"/>
                <w:bCs/>
                <w:sz w:val="20"/>
              </w:rPr>
            </w:pPr>
            <w:r w:rsidRPr="008E660E">
              <w:rPr>
                <w:rFonts w:eastAsiaTheme="minorHAnsi"/>
                <w:bCs/>
                <w:sz w:val="20"/>
              </w:rPr>
              <w:t xml:space="preserve">Programinė įranga turi  integruotis su  siūlomais tinklo komutatoriais. Privalo galėti atlikti komutatorių konfigūracijų  valdymą, konfigūracijų keitimą, paiešką konfigūracijose ir </w:t>
            </w:r>
            <w:r w:rsidRPr="008E660E">
              <w:rPr>
                <w:rFonts w:eastAsiaTheme="minorHAnsi"/>
                <w:bCs/>
                <w:sz w:val="20"/>
              </w:rPr>
              <w:lastRenderedPageBreak/>
              <w:t>naujų konfigūracijų testavimą, taip pat komutatorių paiešką lokaliame tinkle pagal operacinės sistemos versiją.</w:t>
            </w:r>
          </w:p>
          <w:p w14:paraId="5290D817" w14:textId="77777777" w:rsidR="00BE576F" w:rsidRPr="008E660E" w:rsidRDefault="00BE576F" w:rsidP="00A43E14">
            <w:pPr>
              <w:spacing w:line="259" w:lineRule="auto"/>
              <w:rPr>
                <w:rFonts w:eastAsiaTheme="minorHAnsi"/>
                <w:bCs/>
                <w:sz w:val="20"/>
              </w:rPr>
            </w:pPr>
            <w:r w:rsidRPr="008E660E">
              <w:rPr>
                <w:rFonts w:eastAsiaTheme="minorHAnsi"/>
                <w:bCs/>
                <w:sz w:val="20"/>
              </w:rPr>
              <w:t>Siūlomas sprendimas turi būti suderinamas su </w:t>
            </w:r>
            <w:proofErr w:type="spellStart"/>
            <w:r w:rsidRPr="008E660E">
              <w:rPr>
                <w:rFonts w:eastAsiaTheme="minorHAnsi"/>
                <w:bCs/>
                <w:sz w:val="20"/>
              </w:rPr>
              <w:t>VMware</w:t>
            </w:r>
            <w:proofErr w:type="spellEnd"/>
            <w:r w:rsidRPr="008E660E">
              <w:rPr>
                <w:rFonts w:eastAsiaTheme="minorHAnsi"/>
                <w:bCs/>
                <w:sz w:val="20"/>
              </w:rPr>
              <w:t xml:space="preserve"> </w:t>
            </w:r>
            <w:proofErr w:type="spellStart"/>
            <w:r w:rsidRPr="008E660E">
              <w:rPr>
                <w:rFonts w:eastAsiaTheme="minorHAnsi"/>
                <w:bCs/>
                <w:sz w:val="20"/>
              </w:rPr>
              <w:t>ESXi</w:t>
            </w:r>
            <w:proofErr w:type="spellEnd"/>
            <w:r w:rsidRPr="008E660E">
              <w:rPr>
                <w:rFonts w:eastAsiaTheme="minorHAnsi"/>
                <w:bCs/>
                <w:sz w:val="20"/>
              </w:rPr>
              <w:t>.</w:t>
            </w:r>
          </w:p>
          <w:p w14:paraId="19BEC64C" w14:textId="77777777" w:rsidR="00BE576F" w:rsidRPr="008E660E" w:rsidRDefault="00BE576F" w:rsidP="00A43E14">
            <w:pPr>
              <w:spacing w:line="259" w:lineRule="auto"/>
              <w:rPr>
                <w:rFonts w:eastAsiaTheme="minorHAnsi"/>
                <w:bCs/>
                <w:sz w:val="20"/>
              </w:rPr>
            </w:pPr>
            <w:r w:rsidRPr="008E660E">
              <w:rPr>
                <w:rFonts w:eastAsiaTheme="minorHAnsi"/>
                <w:bCs/>
                <w:sz w:val="20"/>
              </w:rPr>
              <w:t>Privalo kaupti komutatorių konfigūracijas ir jų pakeitimus, kuriuos vėliau galima peržiūrėti audito tikslais.</w:t>
            </w:r>
          </w:p>
          <w:p w14:paraId="46CA0037" w14:textId="77777777" w:rsidR="00BE576F" w:rsidRPr="008E660E" w:rsidRDefault="00BE576F" w:rsidP="00A43E14">
            <w:pPr>
              <w:spacing w:line="259" w:lineRule="auto"/>
              <w:rPr>
                <w:rFonts w:eastAsiaTheme="minorHAnsi"/>
                <w:bCs/>
                <w:sz w:val="20"/>
              </w:rPr>
            </w:pPr>
            <w:r w:rsidRPr="008E660E">
              <w:rPr>
                <w:rFonts w:eastAsiaTheme="minorHAnsi"/>
                <w:bCs/>
                <w:sz w:val="20"/>
              </w:rPr>
              <w:t xml:space="preserve">Turi gebėti atlikti paiešką ir identifikuoti </w:t>
            </w:r>
            <w:proofErr w:type="spellStart"/>
            <w:r w:rsidRPr="008E660E">
              <w:rPr>
                <w:rFonts w:eastAsiaTheme="minorHAnsi"/>
                <w:bCs/>
                <w:sz w:val="20"/>
              </w:rPr>
              <w:t>orkestruojamų</w:t>
            </w:r>
            <w:proofErr w:type="spellEnd"/>
            <w:r w:rsidRPr="008E660E">
              <w:rPr>
                <w:rFonts w:eastAsiaTheme="minorHAnsi"/>
                <w:bCs/>
                <w:sz w:val="20"/>
              </w:rPr>
              <w:t xml:space="preserve"> komutatorių konfigūracijų pakitimus pagal nurodytas laiko žymes, operacinės sistemos versijas.</w:t>
            </w:r>
          </w:p>
          <w:p w14:paraId="4E771712" w14:textId="77777777" w:rsidR="00BE576F" w:rsidRPr="008E660E" w:rsidRDefault="00BE576F" w:rsidP="00A43E14">
            <w:pPr>
              <w:spacing w:line="259" w:lineRule="auto"/>
              <w:rPr>
                <w:rFonts w:eastAsiaTheme="minorHAnsi"/>
                <w:bCs/>
                <w:sz w:val="20"/>
              </w:rPr>
            </w:pPr>
            <w:r w:rsidRPr="008E660E">
              <w:rPr>
                <w:rFonts w:eastAsiaTheme="minorHAnsi"/>
                <w:bCs/>
                <w:sz w:val="20"/>
              </w:rPr>
              <w:t>Turi būti galimybė atlikti vienodus pakeitimus tuo pat metu visose valdomų komutatorių konfigūracijose. Galimybė palyginti konfigūracijas prieš ir po pakeitimų jose atlikimo. Turi būti galimybė atlikti senos konfigūracijos grąžinimą „</w:t>
            </w:r>
            <w:proofErr w:type="spellStart"/>
            <w:r w:rsidRPr="008E660E">
              <w:rPr>
                <w:rFonts w:eastAsiaTheme="minorHAnsi"/>
                <w:bCs/>
                <w:sz w:val="20"/>
              </w:rPr>
              <w:t>Rollback</w:t>
            </w:r>
            <w:proofErr w:type="spellEnd"/>
            <w:r w:rsidRPr="008E660E">
              <w:rPr>
                <w:rFonts w:eastAsiaTheme="minorHAnsi"/>
                <w:bCs/>
                <w:sz w:val="20"/>
              </w:rPr>
              <w:t>“</w:t>
            </w:r>
          </w:p>
        </w:tc>
        <w:tc>
          <w:tcPr>
            <w:tcW w:w="3686" w:type="dxa"/>
            <w:tcBorders>
              <w:top w:val="single" w:sz="4" w:space="0" w:color="auto"/>
              <w:left w:val="single" w:sz="4" w:space="0" w:color="auto"/>
              <w:bottom w:val="single" w:sz="4" w:space="0" w:color="auto"/>
              <w:right w:val="single" w:sz="4" w:space="0" w:color="auto"/>
            </w:tcBorders>
          </w:tcPr>
          <w:p w14:paraId="69A0F017" w14:textId="77777777" w:rsidR="00BE576F" w:rsidRPr="008E660E" w:rsidRDefault="00BE576F" w:rsidP="00A43E14">
            <w:pPr>
              <w:spacing w:line="259" w:lineRule="auto"/>
              <w:rPr>
                <w:rFonts w:eastAsiaTheme="minorHAnsi"/>
                <w:bCs/>
                <w:sz w:val="20"/>
              </w:rPr>
            </w:pPr>
          </w:p>
        </w:tc>
      </w:tr>
      <w:tr w:rsidR="00BE576F" w:rsidRPr="008E660E" w14:paraId="6F397808" w14:textId="00CF1038" w:rsidTr="008239DE">
        <w:trPr>
          <w:trHeight w:val="300"/>
        </w:trPr>
        <w:tc>
          <w:tcPr>
            <w:tcW w:w="567" w:type="dxa"/>
            <w:tcBorders>
              <w:top w:val="single" w:sz="4" w:space="0" w:color="auto"/>
              <w:left w:val="single" w:sz="4" w:space="0" w:color="auto"/>
              <w:bottom w:val="single" w:sz="4" w:space="0" w:color="auto"/>
              <w:right w:val="single" w:sz="4" w:space="0" w:color="auto"/>
            </w:tcBorders>
          </w:tcPr>
          <w:p w14:paraId="6EDA27D9" w14:textId="77777777" w:rsidR="00BE576F" w:rsidRPr="008E660E" w:rsidRDefault="00BE576F" w:rsidP="00DB6C9E">
            <w:pPr>
              <w:numPr>
                <w:ilvl w:val="0"/>
                <w:numId w:val="10"/>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4237A0AD" w14:textId="77777777" w:rsidR="00BE576F" w:rsidRPr="008E660E" w:rsidRDefault="00BE576F" w:rsidP="00A43E14">
            <w:pPr>
              <w:spacing w:line="259" w:lineRule="auto"/>
              <w:rPr>
                <w:rFonts w:eastAsiaTheme="minorHAnsi"/>
                <w:bCs/>
                <w:sz w:val="20"/>
              </w:rPr>
            </w:pPr>
            <w:r w:rsidRPr="008E660E">
              <w:rPr>
                <w:rFonts w:eastAsiaTheme="minorHAnsi"/>
                <w:bCs/>
                <w:sz w:val="20"/>
              </w:rPr>
              <w:t>Kitos funkcijos</w:t>
            </w:r>
          </w:p>
        </w:tc>
        <w:tc>
          <w:tcPr>
            <w:tcW w:w="4251" w:type="dxa"/>
            <w:tcBorders>
              <w:top w:val="single" w:sz="4" w:space="0" w:color="auto"/>
              <w:left w:val="single" w:sz="4" w:space="0" w:color="auto"/>
              <w:bottom w:val="single" w:sz="4" w:space="0" w:color="auto"/>
              <w:right w:val="single" w:sz="4" w:space="0" w:color="auto"/>
            </w:tcBorders>
            <w:hideMark/>
          </w:tcPr>
          <w:p w14:paraId="6B1BD59A" w14:textId="77777777" w:rsidR="00BE576F" w:rsidRPr="008E660E" w:rsidRDefault="00BE576F" w:rsidP="00A43E14">
            <w:pPr>
              <w:spacing w:line="259" w:lineRule="auto"/>
              <w:rPr>
                <w:rFonts w:eastAsiaTheme="minorHAnsi"/>
                <w:bCs/>
                <w:sz w:val="20"/>
              </w:rPr>
            </w:pPr>
            <w:r w:rsidRPr="008E660E">
              <w:rPr>
                <w:rFonts w:eastAsiaTheme="minorHAnsi"/>
                <w:bCs/>
                <w:sz w:val="20"/>
              </w:rPr>
              <w:t>Turi būti palaikomos šios funkcijos:</w:t>
            </w:r>
          </w:p>
          <w:p w14:paraId="25DE5D19" w14:textId="77777777" w:rsidR="00BE576F" w:rsidRPr="0062343D" w:rsidRDefault="00BE576F" w:rsidP="0062343D">
            <w:pPr>
              <w:pStyle w:val="Sraopastraipa"/>
              <w:numPr>
                <w:ilvl w:val="0"/>
                <w:numId w:val="20"/>
              </w:numPr>
              <w:spacing w:after="160" w:line="259" w:lineRule="auto"/>
              <w:rPr>
                <w:rFonts w:eastAsiaTheme="minorHAnsi"/>
                <w:bCs/>
                <w:sz w:val="20"/>
              </w:rPr>
            </w:pPr>
            <w:r w:rsidRPr="0062343D">
              <w:rPr>
                <w:rFonts w:eastAsiaTheme="minorHAnsi"/>
                <w:bCs/>
                <w:sz w:val="20"/>
              </w:rPr>
              <w:t>„</w:t>
            </w:r>
            <w:proofErr w:type="spellStart"/>
            <w:r w:rsidRPr="0062343D">
              <w:rPr>
                <w:rFonts w:eastAsiaTheme="minorHAnsi"/>
                <w:bCs/>
                <w:sz w:val="20"/>
              </w:rPr>
              <w:t>Jumbo</w:t>
            </w:r>
            <w:proofErr w:type="spellEnd"/>
            <w:r w:rsidRPr="0062343D">
              <w:rPr>
                <w:rFonts w:eastAsiaTheme="minorHAnsi"/>
                <w:bCs/>
                <w:sz w:val="20"/>
              </w:rPr>
              <w:t xml:space="preserve"> </w:t>
            </w:r>
            <w:proofErr w:type="spellStart"/>
            <w:r w:rsidRPr="0062343D">
              <w:rPr>
                <w:rFonts w:eastAsiaTheme="minorHAnsi"/>
                <w:bCs/>
                <w:sz w:val="20"/>
              </w:rPr>
              <w:t>frames</w:t>
            </w:r>
            <w:proofErr w:type="spellEnd"/>
            <w:r w:rsidRPr="0062343D">
              <w:rPr>
                <w:rFonts w:eastAsiaTheme="minorHAnsi"/>
                <w:bCs/>
                <w:sz w:val="20"/>
              </w:rPr>
              <w:t>“ palaikymas. Turi būti palaikomi ne mažesni nei 9000 baitų paketai visuose prievaduose.</w:t>
            </w:r>
          </w:p>
          <w:p w14:paraId="5EA64E23" w14:textId="77777777" w:rsidR="00BE576F" w:rsidRPr="008E660E" w:rsidRDefault="00BE576F" w:rsidP="00DB6C9E">
            <w:pPr>
              <w:numPr>
                <w:ilvl w:val="0"/>
                <w:numId w:val="17"/>
              </w:numPr>
              <w:spacing w:after="160" w:line="259" w:lineRule="auto"/>
              <w:rPr>
                <w:rFonts w:eastAsiaTheme="minorHAnsi"/>
                <w:bCs/>
                <w:sz w:val="20"/>
              </w:rPr>
            </w:pPr>
            <w:r w:rsidRPr="008E660E">
              <w:rPr>
                <w:rFonts w:eastAsiaTheme="minorHAnsi"/>
                <w:bCs/>
                <w:sz w:val="20"/>
              </w:rPr>
              <w:t>Turi būti palaikoma REST API sąsaja arba lygiavertė.</w:t>
            </w:r>
          </w:p>
          <w:p w14:paraId="2D108E8D" w14:textId="77777777" w:rsidR="00BE576F" w:rsidRPr="008E660E" w:rsidRDefault="00BE576F" w:rsidP="00DB6C9E">
            <w:pPr>
              <w:numPr>
                <w:ilvl w:val="0"/>
                <w:numId w:val="17"/>
              </w:numPr>
              <w:spacing w:after="160" w:line="259" w:lineRule="auto"/>
              <w:rPr>
                <w:rFonts w:eastAsiaTheme="minorHAnsi"/>
                <w:bCs/>
                <w:sz w:val="20"/>
              </w:rPr>
            </w:pPr>
            <w:r w:rsidRPr="008E660E">
              <w:rPr>
                <w:rFonts w:eastAsiaTheme="minorHAnsi"/>
                <w:bCs/>
                <w:sz w:val="20"/>
              </w:rPr>
              <w:t>Turi būti galimybė tarp komutatorių esančių tame pačiame steke (</w:t>
            </w:r>
            <w:proofErr w:type="spellStart"/>
            <w:r w:rsidRPr="008E660E">
              <w:rPr>
                <w:rFonts w:eastAsiaTheme="minorHAnsi"/>
                <w:bCs/>
                <w:sz w:val="20"/>
              </w:rPr>
              <w:t>stack</w:t>
            </w:r>
            <w:proofErr w:type="spellEnd"/>
            <w:r w:rsidRPr="008E660E">
              <w:rPr>
                <w:rFonts w:eastAsiaTheme="minorHAnsi"/>
                <w:bCs/>
                <w:sz w:val="20"/>
              </w:rPr>
              <w:t>)  sudaryti OSI L2/OSI L3 MLAG sujungimus.</w:t>
            </w:r>
          </w:p>
        </w:tc>
        <w:tc>
          <w:tcPr>
            <w:tcW w:w="3686" w:type="dxa"/>
            <w:tcBorders>
              <w:top w:val="single" w:sz="4" w:space="0" w:color="auto"/>
              <w:left w:val="single" w:sz="4" w:space="0" w:color="auto"/>
              <w:bottom w:val="single" w:sz="4" w:space="0" w:color="auto"/>
              <w:right w:val="single" w:sz="4" w:space="0" w:color="auto"/>
            </w:tcBorders>
          </w:tcPr>
          <w:p w14:paraId="22ADDEAE" w14:textId="77777777" w:rsidR="00BE576F" w:rsidRPr="008E660E" w:rsidRDefault="00BE576F" w:rsidP="00A43E14">
            <w:pPr>
              <w:spacing w:line="259" w:lineRule="auto"/>
              <w:rPr>
                <w:rFonts w:eastAsiaTheme="minorHAnsi"/>
                <w:bCs/>
                <w:sz w:val="20"/>
              </w:rPr>
            </w:pPr>
          </w:p>
        </w:tc>
      </w:tr>
    </w:tbl>
    <w:p w14:paraId="47391A22" w14:textId="77777777" w:rsidR="00DB6C9E" w:rsidRDefault="00DB6C9E" w:rsidP="00E32986">
      <w:pPr>
        <w:tabs>
          <w:tab w:val="left" w:pos="570"/>
          <w:tab w:val="left" w:pos="1418"/>
        </w:tabs>
        <w:spacing w:after="120"/>
        <w:ind w:right="-2"/>
        <w:jc w:val="both"/>
        <w:rPr>
          <w:color w:val="000000"/>
          <w:szCs w:val="24"/>
        </w:rPr>
      </w:pPr>
    </w:p>
    <w:p w14:paraId="1BCE7413" w14:textId="41BFCE8F" w:rsidR="0070010C" w:rsidRPr="004C6284" w:rsidRDefault="004441BD" w:rsidP="00E32986">
      <w:pPr>
        <w:tabs>
          <w:tab w:val="left" w:pos="570"/>
          <w:tab w:val="left" w:pos="1418"/>
        </w:tabs>
        <w:spacing w:after="120"/>
        <w:ind w:right="-2"/>
        <w:jc w:val="both"/>
        <w:rPr>
          <w:b/>
          <w:bCs/>
          <w:color w:val="000000"/>
          <w:szCs w:val="24"/>
        </w:rPr>
      </w:pPr>
      <w:r>
        <w:rPr>
          <w:b/>
          <w:bCs/>
          <w:color w:val="000000"/>
          <w:szCs w:val="24"/>
        </w:rPr>
        <w:t>3</w:t>
      </w:r>
      <w:r w:rsidR="000F3BF2">
        <w:rPr>
          <w:b/>
          <w:bCs/>
          <w:color w:val="000000"/>
          <w:szCs w:val="24"/>
        </w:rPr>
        <w:t xml:space="preserve"> </w:t>
      </w:r>
      <w:r w:rsidR="0070010C" w:rsidRPr="004C6284">
        <w:rPr>
          <w:b/>
          <w:bCs/>
          <w:color w:val="000000"/>
          <w:szCs w:val="24"/>
        </w:rPr>
        <w:t>lentelė</w:t>
      </w:r>
      <w:r w:rsidR="004C6284">
        <w:rPr>
          <w:b/>
          <w:bCs/>
          <w:color w:val="000000"/>
          <w:szCs w:val="24"/>
        </w:rPr>
        <w:t>. Siūlomos prekės II-ai pirkimo objekto daliai</w:t>
      </w:r>
      <w:r>
        <w:rPr>
          <w:b/>
          <w:bCs/>
          <w:color w:val="000000"/>
          <w:szCs w:val="24"/>
        </w:rPr>
        <w:t xml:space="preserve"> 12 portų komutatoriai su programine įranga</w:t>
      </w:r>
      <w:r w:rsidR="004C6284">
        <w:rPr>
          <w:b/>
          <w:bCs/>
          <w:color w:val="000000"/>
          <w:szCs w:val="24"/>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253"/>
        <w:gridCol w:w="1559"/>
        <w:gridCol w:w="1559"/>
        <w:gridCol w:w="2067"/>
        <w:gridCol w:w="1760"/>
      </w:tblGrid>
      <w:tr w:rsidR="00DF499B" w:rsidRPr="00F743C0" w14:paraId="03F10305" w14:textId="77777777" w:rsidTr="00DF499B">
        <w:tc>
          <w:tcPr>
            <w:tcW w:w="570" w:type="dxa"/>
            <w:shd w:val="clear" w:color="auto" w:fill="auto"/>
          </w:tcPr>
          <w:p w14:paraId="7B998651" w14:textId="77777777" w:rsidR="00DF499B" w:rsidRPr="00F743C0" w:rsidRDefault="00DF499B" w:rsidP="00E35A89">
            <w:pPr>
              <w:jc w:val="center"/>
              <w:rPr>
                <w:b/>
                <w:szCs w:val="24"/>
              </w:rPr>
            </w:pPr>
            <w:r w:rsidRPr="00F743C0">
              <w:rPr>
                <w:b/>
                <w:szCs w:val="24"/>
              </w:rPr>
              <w:t>Eil. Nr.</w:t>
            </w:r>
          </w:p>
        </w:tc>
        <w:tc>
          <w:tcPr>
            <w:tcW w:w="3253" w:type="dxa"/>
            <w:shd w:val="clear" w:color="auto" w:fill="auto"/>
          </w:tcPr>
          <w:p w14:paraId="4BC2D48D" w14:textId="77777777" w:rsidR="00DF499B" w:rsidRPr="00F743C0" w:rsidRDefault="00DF499B" w:rsidP="00E35A89">
            <w:pPr>
              <w:jc w:val="center"/>
              <w:rPr>
                <w:b/>
                <w:szCs w:val="24"/>
              </w:rPr>
            </w:pPr>
            <w:r w:rsidRPr="00F743C0">
              <w:rPr>
                <w:b/>
                <w:szCs w:val="24"/>
              </w:rPr>
              <w:t>Prekė</w:t>
            </w:r>
          </w:p>
        </w:tc>
        <w:tc>
          <w:tcPr>
            <w:tcW w:w="1559" w:type="dxa"/>
            <w:shd w:val="clear" w:color="auto" w:fill="auto"/>
          </w:tcPr>
          <w:p w14:paraId="0C60FA45" w14:textId="1B65DEA6" w:rsidR="00DF499B" w:rsidRPr="00F743C0" w:rsidRDefault="00DF499B" w:rsidP="00E35A89">
            <w:pPr>
              <w:jc w:val="center"/>
              <w:rPr>
                <w:b/>
                <w:szCs w:val="24"/>
              </w:rPr>
            </w:pPr>
            <w:r w:rsidRPr="00F743C0">
              <w:rPr>
                <w:b/>
                <w:szCs w:val="24"/>
              </w:rPr>
              <w:t>Mato vnt.</w:t>
            </w:r>
          </w:p>
        </w:tc>
        <w:tc>
          <w:tcPr>
            <w:tcW w:w="1559" w:type="dxa"/>
            <w:shd w:val="clear" w:color="auto" w:fill="auto"/>
          </w:tcPr>
          <w:p w14:paraId="7F6DE2C2" w14:textId="77777777" w:rsidR="00DF499B" w:rsidRPr="00F743C0" w:rsidRDefault="00DF499B" w:rsidP="00E35A89">
            <w:pPr>
              <w:jc w:val="center"/>
              <w:rPr>
                <w:b/>
                <w:szCs w:val="24"/>
              </w:rPr>
            </w:pPr>
            <w:r w:rsidRPr="00F743C0">
              <w:rPr>
                <w:b/>
                <w:szCs w:val="24"/>
              </w:rPr>
              <w:t>Kiekis</w:t>
            </w:r>
          </w:p>
        </w:tc>
        <w:tc>
          <w:tcPr>
            <w:tcW w:w="2067" w:type="dxa"/>
            <w:shd w:val="clear" w:color="auto" w:fill="auto"/>
          </w:tcPr>
          <w:p w14:paraId="35A1276F" w14:textId="77777777" w:rsidR="00DF499B" w:rsidRPr="00F743C0" w:rsidRDefault="00DF499B" w:rsidP="00E35A89">
            <w:pPr>
              <w:jc w:val="center"/>
              <w:rPr>
                <w:b/>
                <w:szCs w:val="24"/>
              </w:rPr>
            </w:pPr>
            <w:r w:rsidRPr="00F743C0">
              <w:rPr>
                <w:b/>
                <w:szCs w:val="24"/>
              </w:rPr>
              <w:t xml:space="preserve"> Vieneto kaina Eur be PVM </w:t>
            </w:r>
          </w:p>
        </w:tc>
        <w:tc>
          <w:tcPr>
            <w:tcW w:w="1760" w:type="dxa"/>
            <w:shd w:val="clear" w:color="auto" w:fill="auto"/>
          </w:tcPr>
          <w:p w14:paraId="0272AA04" w14:textId="77777777" w:rsidR="00DF499B" w:rsidRPr="00F743C0" w:rsidRDefault="00DF499B" w:rsidP="00E35A89">
            <w:pPr>
              <w:jc w:val="center"/>
              <w:rPr>
                <w:b/>
                <w:szCs w:val="24"/>
              </w:rPr>
            </w:pPr>
            <w:r w:rsidRPr="00F743C0">
              <w:rPr>
                <w:b/>
                <w:szCs w:val="24"/>
              </w:rPr>
              <w:t>Viso kaina Eur be PVM</w:t>
            </w:r>
          </w:p>
        </w:tc>
      </w:tr>
      <w:tr w:rsidR="00DF499B" w:rsidRPr="0019072B" w14:paraId="7DA2BC8F" w14:textId="77777777" w:rsidTr="00DF499B">
        <w:tc>
          <w:tcPr>
            <w:tcW w:w="570" w:type="dxa"/>
            <w:shd w:val="clear" w:color="auto" w:fill="auto"/>
          </w:tcPr>
          <w:p w14:paraId="500D86B3" w14:textId="59139226" w:rsidR="00DF499B" w:rsidRPr="0019072B" w:rsidRDefault="00DF499B" w:rsidP="004A5847">
            <w:pPr>
              <w:pStyle w:val="Sraassunumeriais"/>
              <w:numPr>
                <w:ilvl w:val="0"/>
                <w:numId w:val="0"/>
              </w:numPr>
              <w:jc w:val="center"/>
              <w:rPr>
                <w:rFonts w:ascii="Times New Roman" w:hAnsi="Times New Roman" w:cs="Times New Roman"/>
                <w:sz w:val="20"/>
                <w:szCs w:val="20"/>
              </w:rPr>
            </w:pPr>
            <w:r>
              <w:rPr>
                <w:rFonts w:ascii="Times New Roman" w:hAnsi="Times New Roman" w:cs="Times New Roman"/>
                <w:sz w:val="20"/>
                <w:szCs w:val="20"/>
              </w:rPr>
              <w:t>1.</w:t>
            </w:r>
          </w:p>
        </w:tc>
        <w:tc>
          <w:tcPr>
            <w:tcW w:w="3253" w:type="dxa"/>
            <w:shd w:val="clear" w:color="auto" w:fill="auto"/>
          </w:tcPr>
          <w:p w14:paraId="31F54E1F" w14:textId="77777777" w:rsidR="00DF499B" w:rsidRPr="0019072B" w:rsidRDefault="00DF499B" w:rsidP="00E35A89">
            <w:pPr>
              <w:jc w:val="center"/>
              <w:rPr>
                <w:sz w:val="20"/>
              </w:rPr>
            </w:pPr>
            <w:r w:rsidRPr="0019072B">
              <w:rPr>
                <w:sz w:val="20"/>
              </w:rPr>
              <w:t>2</w:t>
            </w:r>
          </w:p>
        </w:tc>
        <w:tc>
          <w:tcPr>
            <w:tcW w:w="1559" w:type="dxa"/>
            <w:shd w:val="clear" w:color="auto" w:fill="auto"/>
          </w:tcPr>
          <w:p w14:paraId="2AC2C24C" w14:textId="75515AA1" w:rsidR="00DF499B" w:rsidRPr="0019072B" w:rsidRDefault="00DF499B" w:rsidP="00E35A89">
            <w:pPr>
              <w:jc w:val="center"/>
              <w:rPr>
                <w:sz w:val="20"/>
              </w:rPr>
            </w:pPr>
            <w:r>
              <w:rPr>
                <w:sz w:val="20"/>
              </w:rPr>
              <w:t>3</w:t>
            </w:r>
          </w:p>
        </w:tc>
        <w:tc>
          <w:tcPr>
            <w:tcW w:w="1559" w:type="dxa"/>
            <w:shd w:val="clear" w:color="auto" w:fill="auto"/>
          </w:tcPr>
          <w:p w14:paraId="0CA49895" w14:textId="48D5EEBD" w:rsidR="00DF499B" w:rsidRPr="0019072B" w:rsidRDefault="00DF499B" w:rsidP="00E35A89">
            <w:pPr>
              <w:jc w:val="center"/>
              <w:rPr>
                <w:sz w:val="20"/>
              </w:rPr>
            </w:pPr>
            <w:r>
              <w:rPr>
                <w:sz w:val="20"/>
              </w:rPr>
              <w:t>4</w:t>
            </w:r>
          </w:p>
        </w:tc>
        <w:tc>
          <w:tcPr>
            <w:tcW w:w="2067" w:type="dxa"/>
            <w:shd w:val="clear" w:color="auto" w:fill="auto"/>
          </w:tcPr>
          <w:p w14:paraId="217E3DBC" w14:textId="4AA95EE2" w:rsidR="00DF499B" w:rsidRPr="0019072B" w:rsidRDefault="00DF499B" w:rsidP="00E35A89">
            <w:pPr>
              <w:jc w:val="center"/>
              <w:rPr>
                <w:bCs/>
                <w:sz w:val="20"/>
              </w:rPr>
            </w:pPr>
            <w:r>
              <w:rPr>
                <w:bCs/>
                <w:sz w:val="20"/>
              </w:rPr>
              <w:t>5</w:t>
            </w:r>
          </w:p>
        </w:tc>
        <w:tc>
          <w:tcPr>
            <w:tcW w:w="1760" w:type="dxa"/>
            <w:shd w:val="clear" w:color="auto" w:fill="auto"/>
          </w:tcPr>
          <w:p w14:paraId="03131238" w14:textId="77777777" w:rsidR="00DF499B" w:rsidRPr="0019072B" w:rsidRDefault="00DF499B" w:rsidP="00E35A89">
            <w:pPr>
              <w:jc w:val="center"/>
              <w:rPr>
                <w:bCs/>
                <w:sz w:val="20"/>
              </w:rPr>
            </w:pPr>
            <w:r w:rsidRPr="0019072B">
              <w:rPr>
                <w:bCs/>
                <w:sz w:val="20"/>
              </w:rPr>
              <w:t>7</w:t>
            </w:r>
          </w:p>
          <w:p w14:paraId="0DAE954F" w14:textId="3EB58AC4" w:rsidR="00DF499B" w:rsidRPr="0019072B" w:rsidRDefault="00DF499B" w:rsidP="00E35A89">
            <w:pPr>
              <w:jc w:val="center"/>
              <w:rPr>
                <w:bCs/>
                <w:sz w:val="20"/>
              </w:rPr>
            </w:pPr>
            <w:r w:rsidRPr="0019072B">
              <w:rPr>
                <w:bCs/>
                <w:sz w:val="20"/>
              </w:rPr>
              <w:t>(</w:t>
            </w:r>
            <w:r>
              <w:rPr>
                <w:bCs/>
                <w:sz w:val="20"/>
              </w:rPr>
              <w:t>4</w:t>
            </w:r>
            <w:r w:rsidRPr="0019072B">
              <w:rPr>
                <w:bCs/>
                <w:sz w:val="20"/>
              </w:rPr>
              <w:t>x</w:t>
            </w:r>
            <w:r>
              <w:rPr>
                <w:bCs/>
                <w:sz w:val="20"/>
              </w:rPr>
              <w:t>5</w:t>
            </w:r>
            <w:r w:rsidRPr="0019072B">
              <w:rPr>
                <w:bCs/>
                <w:sz w:val="20"/>
              </w:rPr>
              <w:t>)</w:t>
            </w:r>
          </w:p>
        </w:tc>
      </w:tr>
      <w:tr w:rsidR="00DF499B" w:rsidRPr="00F743C0" w14:paraId="0F1883A9" w14:textId="77777777" w:rsidTr="00DF499B">
        <w:tc>
          <w:tcPr>
            <w:tcW w:w="570" w:type="dxa"/>
            <w:shd w:val="clear" w:color="auto" w:fill="auto"/>
          </w:tcPr>
          <w:p w14:paraId="6728A804" w14:textId="77777777" w:rsidR="00DF499B" w:rsidRPr="00F743C0" w:rsidRDefault="00DF499B" w:rsidP="00E35A89">
            <w:pPr>
              <w:pStyle w:val="Sraassunumeriais"/>
              <w:numPr>
                <w:ilvl w:val="0"/>
                <w:numId w:val="0"/>
              </w:numPr>
              <w:jc w:val="center"/>
              <w:rPr>
                <w:rFonts w:ascii="Times New Roman" w:hAnsi="Times New Roman" w:cs="Times New Roman"/>
                <w:sz w:val="24"/>
                <w:szCs w:val="24"/>
              </w:rPr>
            </w:pPr>
            <w:r>
              <w:rPr>
                <w:rFonts w:ascii="Times New Roman" w:hAnsi="Times New Roman" w:cs="Times New Roman"/>
                <w:sz w:val="24"/>
                <w:szCs w:val="24"/>
              </w:rPr>
              <w:t>1</w:t>
            </w:r>
          </w:p>
        </w:tc>
        <w:tc>
          <w:tcPr>
            <w:tcW w:w="3253" w:type="dxa"/>
            <w:shd w:val="clear" w:color="auto" w:fill="auto"/>
          </w:tcPr>
          <w:p w14:paraId="1DC29B37" w14:textId="538EE7D2" w:rsidR="00DF499B" w:rsidRPr="00F743C0" w:rsidRDefault="00DF499B" w:rsidP="00E35A89">
            <w:pPr>
              <w:rPr>
                <w:szCs w:val="24"/>
              </w:rPr>
            </w:pPr>
            <w:r>
              <w:rPr>
                <w:szCs w:val="24"/>
              </w:rPr>
              <w:t>12 portų prieigos komutatorius</w:t>
            </w:r>
            <w:r w:rsidR="00CD1936">
              <w:rPr>
                <w:szCs w:val="24"/>
              </w:rPr>
              <w:t xml:space="preserve"> su programine įranga</w:t>
            </w:r>
          </w:p>
        </w:tc>
        <w:tc>
          <w:tcPr>
            <w:tcW w:w="1559" w:type="dxa"/>
            <w:shd w:val="clear" w:color="auto" w:fill="auto"/>
          </w:tcPr>
          <w:p w14:paraId="4DC946D3" w14:textId="4526B343" w:rsidR="00DF499B" w:rsidRPr="00F743C0" w:rsidRDefault="00DF499B" w:rsidP="00E35A89">
            <w:pPr>
              <w:jc w:val="center"/>
              <w:rPr>
                <w:szCs w:val="24"/>
              </w:rPr>
            </w:pPr>
            <w:r>
              <w:rPr>
                <w:szCs w:val="24"/>
              </w:rPr>
              <w:t>Vnt.</w:t>
            </w:r>
          </w:p>
        </w:tc>
        <w:tc>
          <w:tcPr>
            <w:tcW w:w="1559" w:type="dxa"/>
            <w:shd w:val="clear" w:color="auto" w:fill="auto"/>
          </w:tcPr>
          <w:p w14:paraId="3DAEEF2F" w14:textId="74F3C829" w:rsidR="00DF499B" w:rsidRPr="00F743C0" w:rsidRDefault="00CD1936" w:rsidP="00E35A89">
            <w:pPr>
              <w:jc w:val="center"/>
              <w:rPr>
                <w:szCs w:val="24"/>
              </w:rPr>
            </w:pPr>
            <w:r>
              <w:rPr>
                <w:szCs w:val="24"/>
              </w:rPr>
              <w:t>9</w:t>
            </w:r>
          </w:p>
        </w:tc>
        <w:tc>
          <w:tcPr>
            <w:tcW w:w="2067" w:type="dxa"/>
            <w:shd w:val="clear" w:color="auto" w:fill="auto"/>
          </w:tcPr>
          <w:p w14:paraId="7B1AB271" w14:textId="77777777" w:rsidR="00DF499B" w:rsidRPr="00F743C0" w:rsidRDefault="00DF499B" w:rsidP="00E35A89">
            <w:pPr>
              <w:jc w:val="center"/>
              <w:rPr>
                <w:b/>
                <w:szCs w:val="24"/>
              </w:rPr>
            </w:pPr>
          </w:p>
        </w:tc>
        <w:tc>
          <w:tcPr>
            <w:tcW w:w="1760" w:type="dxa"/>
            <w:shd w:val="clear" w:color="auto" w:fill="auto"/>
          </w:tcPr>
          <w:p w14:paraId="4A3C871F" w14:textId="77777777" w:rsidR="00DF499B" w:rsidRPr="00F743C0" w:rsidRDefault="00DF499B" w:rsidP="00E35A89">
            <w:pPr>
              <w:jc w:val="center"/>
              <w:rPr>
                <w:b/>
                <w:szCs w:val="24"/>
              </w:rPr>
            </w:pPr>
          </w:p>
        </w:tc>
      </w:tr>
      <w:tr w:rsidR="0047474F" w:rsidRPr="00F743C0" w14:paraId="33F71781" w14:textId="77777777" w:rsidTr="00DF499B">
        <w:tc>
          <w:tcPr>
            <w:tcW w:w="570" w:type="dxa"/>
            <w:tcBorders>
              <w:right w:val="single" w:sz="4" w:space="0" w:color="auto"/>
            </w:tcBorders>
          </w:tcPr>
          <w:p w14:paraId="4098F1DB" w14:textId="77777777" w:rsidR="0047474F" w:rsidRDefault="0047474F" w:rsidP="00E35A89">
            <w:pPr>
              <w:jc w:val="right"/>
              <w:rPr>
                <w:szCs w:val="24"/>
              </w:rPr>
            </w:pPr>
          </w:p>
        </w:tc>
        <w:tc>
          <w:tcPr>
            <w:tcW w:w="8438" w:type="dxa"/>
            <w:gridSpan w:val="4"/>
            <w:tcBorders>
              <w:right w:val="single" w:sz="4" w:space="0" w:color="auto"/>
            </w:tcBorders>
            <w:shd w:val="clear" w:color="auto" w:fill="auto"/>
          </w:tcPr>
          <w:p w14:paraId="59252A31" w14:textId="67AF067E" w:rsidR="0047474F" w:rsidRPr="00F743C0" w:rsidRDefault="0047474F" w:rsidP="00E35A89">
            <w:pPr>
              <w:jc w:val="right"/>
              <w:rPr>
                <w:szCs w:val="24"/>
              </w:rPr>
            </w:pPr>
            <w:r>
              <w:rPr>
                <w:szCs w:val="24"/>
              </w:rPr>
              <w:t>PVM 21%</w:t>
            </w:r>
          </w:p>
        </w:tc>
        <w:tc>
          <w:tcPr>
            <w:tcW w:w="1760" w:type="dxa"/>
            <w:shd w:val="clear" w:color="auto" w:fill="auto"/>
          </w:tcPr>
          <w:p w14:paraId="01D06D20" w14:textId="77777777" w:rsidR="0047474F" w:rsidRPr="00F743C0" w:rsidRDefault="0047474F" w:rsidP="00E35A89">
            <w:pPr>
              <w:jc w:val="center"/>
              <w:rPr>
                <w:szCs w:val="24"/>
              </w:rPr>
            </w:pPr>
          </w:p>
        </w:tc>
      </w:tr>
      <w:tr w:rsidR="0047474F" w:rsidRPr="00F743C0" w14:paraId="6352FAC8" w14:textId="77777777" w:rsidTr="00DF499B">
        <w:tc>
          <w:tcPr>
            <w:tcW w:w="570" w:type="dxa"/>
            <w:tcBorders>
              <w:right w:val="single" w:sz="4" w:space="0" w:color="auto"/>
            </w:tcBorders>
          </w:tcPr>
          <w:p w14:paraId="7665BD76" w14:textId="77777777" w:rsidR="0047474F" w:rsidRPr="00F743C0" w:rsidRDefault="0047474F" w:rsidP="00E35A89">
            <w:pPr>
              <w:jc w:val="right"/>
              <w:rPr>
                <w:szCs w:val="24"/>
              </w:rPr>
            </w:pPr>
          </w:p>
        </w:tc>
        <w:tc>
          <w:tcPr>
            <w:tcW w:w="8438" w:type="dxa"/>
            <w:gridSpan w:val="4"/>
            <w:tcBorders>
              <w:right w:val="single" w:sz="4" w:space="0" w:color="auto"/>
            </w:tcBorders>
            <w:shd w:val="clear" w:color="auto" w:fill="auto"/>
          </w:tcPr>
          <w:p w14:paraId="294D7028" w14:textId="62DDE9F8" w:rsidR="0047474F" w:rsidRPr="00F743C0" w:rsidRDefault="0047474F" w:rsidP="00E35A89">
            <w:pPr>
              <w:jc w:val="right"/>
              <w:rPr>
                <w:szCs w:val="24"/>
              </w:rPr>
            </w:pPr>
            <w:r w:rsidRPr="00F743C0">
              <w:rPr>
                <w:szCs w:val="24"/>
              </w:rPr>
              <w:t>Bendra pasiūlymo kaina su PVM</w:t>
            </w:r>
          </w:p>
        </w:tc>
        <w:tc>
          <w:tcPr>
            <w:tcW w:w="1760" w:type="dxa"/>
            <w:shd w:val="clear" w:color="auto" w:fill="auto"/>
          </w:tcPr>
          <w:p w14:paraId="1AD4732B" w14:textId="77777777" w:rsidR="0047474F" w:rsidRPr="00F743C0" w:rsidRDefault="0047474F" w:rsidP="00E35A89">
            <w:pPr>
              <w:jc w:val="center"/>
              <w:rPr>
                <w:szCs w:val="24"/>
              </w:rPr>
            </w:pPr>
          </w:p>
        </w:tc>
      </w:tr>
    </w:tbl>
    <w:p w14:paraId="390BFB1D" w14:textId="77777777" w:rsidR="007E598A" w:rsidRDefault="007E598A" w:rsidP="007E598A">
      <w:pPr>
        <w:autoSpaceDE w:val="0"/>
        <w:autoSpaceDN w:val="0"/>
        <w:rPr>
          <w:b/>
          <w:szCs w:val="24"/>
        </w:rPr>
      </w:pPr>
    </w:p>
    <w:p w14:paraId="458BB021" w14:textId="69C155F8" w:rsidR="007E598A" w:rsidRPr="001467B4" w:rsidRDefault="007E598A" w:rsidP="007E598A">
      <w:pPr>
        <w:autoSpaceDE w:val="0"/>
        <w:autoSpaceDN w:val="0"/>
        <w:rPr>
          <w:i/>
          <w:sz w:val="20"/>
        </w:rPr>
      </w:pPr>
      <w:r w:rsidRPr="001467B4">
        <w:rPr>
          <w:b/>
          <w:szCs w:val="24"/>
        </w:rPr>
        <w:t>Bendra pasiūlymo kaina, įskaitant visus mokesčius</w:t>
      </w:r>
      <w:r w:rsidRPr="001467B4">
        <w:rPr>
          <w:color w:val="000000"/>
          <w:szCs w:val="24"/>
        </w:rPr>
        <w:t>*</w:t>
      </w:r>
      <w:r w:rsidRPr="001467B4">
        <w:rPr>
          <w:b/>
          <w:szCs w:val="24"/>
        </w:rPr>
        <w:t xml:space="preserve"> </w:t>
      </w:r>
      <w:r w:rsidRPr="001467B4">
        <w:rPr>
          <w:bCs/>
          <w:szCs w:val="24"/>
        </w:rPr>
        <w:t>________________________________________</w:t>
      </w:r>
    </w:p>
    <w:p w14:paraId="1AF0ABF2" w14:textId="77777777" w:rsidR="007E598A" w:rsidRPr="001467B4" w:rsidRDefault="007E598A" w:rsidP="007E598A">
      <w:pPr>
        <w:autoSpaceDE w:val="0"/>
        <w:autoSpaceDN w:val="0"/>
        <w:rPr>
          <w:i/>
          <w:sz w:val="20"/>
        </w:rPr>
      </w:pPr>
      <w:r w:rsidRPr="001467B4">
        <w:rPr>
          <w:i/>
          <w:sz w:val="20"/>
        </w:rPr>
        <w:t xml:space="preserve">                                              (kaina žodžiais)</w:t>
      </w:r>
    </w:p>
    <w:p w14:paraId="1E01211B" w14:textId="77777777" w:rsidR="007E598A" w:rsidRDefault="007E598A" w:rsidP="007E598A">
      <w:pPr>
        <w:autoSpaceDE w:val="0"/>
        <w:autoSpaceDN w:val="0"/>
        <w:rPr>
          <w:i/>
          <w:sz w:val="20"/>
        </w:rPr>
      </w:pPr>
    </w:p>
    <w:p w14:paraId="2C5FD982" w14:textId="77777777" w:rsidR="007E598A" w:rsidRPr="00AE2DB8" w:rsidRDefault="007E598A" w:rsidP="007E598A">
      <w:pPr>
        <w:widowControl w:val="0"/>
        <w:pBdr>
          <w:bottom w:val="single" w:sz="12" w:space="1" w:color="auto"/>
        </w:pBdr>
        <w:tabs>
          <w:tab w:val="left" w:pos="570"/>
          <w:tab w:val="left" w:pos="993"/>
        </w:tabs>
        <w:ind w:left="11" w:firstLine="567"/>
        <w:jc w:val="both"/>
        <w:rPr>
          <w:i/>
          <w:sz w:val="20"/>
        </w:rPr>
      </w:pPr>
      <w:r w:rsidRPr="00257291">
        <w:rPr>
          <w:color w:val="000000"/>
          <w:szCs w:val="24"/>
        </w:rPr>
        <w:t>*</w:t>
      </w:r>
      <w:r>
        <w:rPr>
          <w:i/>
          <w:sz w:val="20"/>
        </w:rPr>
        <w:t xml:space="preserve"> </w:t>
      </w:r>
      <w:r w:rsidRPr="00AE2DB8">
        <w:rPr>
          <w:i/>
          <w:sz w:val="20"/>
        </w:rPr>
        <w:t>Tais atvejais, kai pagal galiojančius teisės aktus te</w:t>
      </w:r>
      <w:r>
        <w:rPr>
          <w:i/>
          <w:sz w:val="20"/>
        </w:rPr>
        <w:t>i</w:t>
      </w:r>
      <w:r w:rsidRPr="00AE2DB8">
        <w:rPr>
          <w:i/>
          <w:sz w:val="20"/>
        </w:rPr>
        <w:t>kėjui nereikia mokėti PVM, te</w:t>
      </w:r>
      <w:r>
        <w:rPr>
          <w:i/>
          <w:sz w:val="20"/>
        </w:rPr>
        <w:t>i</w:t>
      </w:r>
      <w:r w:rsidRPr="00AE2DB8">
        <w:rPr>
          <w:i/>
          <w:sz w:val="20"/>
        </w:rPr>
        <w:t>kėjas nurodo teisinį pagrindą, dėl kurio PVM nemoka:</w:t>
      </w:r>
    </w:p>
    <w:p w14:paraId="74281BC0" w14:textId="77777777" w:rsidR="007E598A" w:rsidRPr="0003562F" w:rsidRDefault="007E598A" w:rsidP="007E598A">
      <w:pPr>
        <w:ind w:right="49"/>
        <w:jc w:val="both"/>
        <w:rPr>
          <w:b/>
          <w:szCs w:val="24"/>
        </w:rPr>
      </w:pPr>
      <w:r w:rsidRPr="0003562F">
        <w:rPr>
          <w:b/>
          <w:szCs w:val="24"/>
        </w:rPr>
        <w:t>Pastabos:</w:t>
      </w:r>
    </w:p>
    <w:p w14:paraId="41BD988D" w14:textId="77777777" w:rsidR="007E598A" w:rsidRPr="0003562F" w:rsidRDefault="007E598A" w:rsidP="007E598A">
      <w:pPr>
        <w:ind w:right="49"/>
        <w:jc w:val="both"/>
        <w:rPr>
          <w:szCs w:val="24"/>
        </w:rPr>
      </w:pPr>
      <w:r w:rsidRPr="0003562F">
        <w:rPr>
          <w:szCs w:val="24"/>
        </w:rPr>
        <w:t>1</w:t>
      </w:r>
      <w:r>
        <w:rPr>
          <w:szCs w:val="24"/>
        </w:rPr>
        <w:t>)</w:t>
      </w:r>
      <w:r w:rsidRPr="0003562F">
        <w:rPr>
          <w:szCs w:val="24"/>
        </w:rPr>
        <w:t xml:space="preserve"> Finansiniame pasiūlyme privaloma nurodyta tvarka užpildyti tik laisvas lentelės skiltis.</w:t>
      </w:r>
    </w:p>
    <w:p w14:paraId="2192202F" w14:textId="77777777" w:rsidR="007E598A" w:rsidRDefault="007E598A" w:rsidP="007E598A">
      <w:pPr>
        <w:jc w:val="both"/>
        <w:rPr>
          <w:szCs w:val="24"/>
          <w:u w:val="single"/>
        </w:rPr>
      </w:pPr>
      <w:r w:rsidRPr="0003562F">
        <w:rPr>
          <w:szCs w:val="24"/>
        </w:rPr>
        <w:t>2</w:t>
      </w:r>
      <w:r>
        <w:rPr>
          <w:szCs w:val="24"/>
        </w:rPr>
        <w:t>)</w:t>
      </w:r>
      <w:r w:rsidRPr="0003562F">
        <w:rPr>
          <w:szCs w:val="24"/>
        </w:rPr>
        <w:t xml:space="preserve"> </w:t>
      </w:r>
      <w:r w:rsidRPr="006C4B5D">
        <w:rPr>
          <w:szCs w:val="24"/>
          <w:u w:val="single"/>
        </w:rPr>
        <w:t>P</w:t>
      </w:r>
      <w:r>
        <w:rPr>
          <w:szCs w:val="24"/>
          <w:u w:val="single"/>
        </w:rPr>
        <w:t>rekių</w:t>
      </w:r>
      <w:r w:rsidRPr="006C4B5D">
        <w:rPr>
          <w:szCs w:val="24"/>
          <w:u w:val="single"/>
        </w:rPr>
        <w:t xml:space="preserve"> kaina ir bendra pasiūlymo kaina nurodoma suapvalinta (pagal aritmetinio apvalinimo taisykles), dviejų skaitmenų po kablelio tikslumu. </w:t>
      </w:r>
    </w:p>
    <w:p w14:paraId="7DE95F12" w14:textId="77777777" w:rsidR="007E598A" w:rsidRDefault="007E598A" w:rsidP="007E598A">
      <w:pPr>
        <w:tabs>
          <w:tab w:val="left" w:pos="570"/>
          <w:tab w:val="left" w:pos="1418"/>
        </w:tabs>
        <w:spacing w:after="120"/>
        <w:ind w:right="-2"/>
        <w:jc w:val="both"/>
        <w:rPr>
          <w:color w:val="000000"/>
          <w:szCs w:val="24"/>
        </w:rPr>
      </w:pPr>
      <w:r w:rsidRPr="00E45699">
        <w:rPr>
          <w:szCs w:val="24"/>
        </w:rPr>
        <w:t>3</w:t>
      </w:r>
      <w:r>
        <w:rPr>
          <w:szCs w:val="24"/>
        </w:rPr>
        <w:t>)</w:t>
      </w:r>
      <w:r w:rsidRPr="00E45699">
        <w:rPr>
          <w:szCs w:val="24"/>
        </w:rPr>
        <w:t xml:space="preserve"> </w:t>
      </w:r>
      <w:r w:rsidRPr="00E45699">
        <w:rPr>
          <w:color w:val="000000"/>
          <w:szCs w:val="24"/>
        </w:rPr>
        <w:t xml:space="preserve">Finansinio pasiūlymo turinio </w:t>
      </w:r>
      <w:r w:rsidRPr="00E45699">
        <w:rPr>
          <w:szCs w:val="24"/>
        </w:rPr>
        <w:t>te</w:t>
      </w:r>
      <w:r>
        <w:rPr>
          <w:szCs w:val="24"/>
        </w:rPr>
        <w:t>i</w:t>
      </w:r>
      <w:r w:rsidRPr="00E45699">
        <w:rPr>
          <w:szCs w:val="24"/>
        </w:rPr>
        <w:t>kėjas</w:t>
      </w:r>
      <w:r w:rsidRPr="00E45699">
        <w:rPr>
          <w:color w:val="000000"/>
          <w:szCs w:val="24"/>
        </w:rPr>
        <w:t xml:space="preserve"> negali keisti (privaloma nurodyta tvarka užpildyti tik laisvas lentelės skiltis). Priešingu atveju bus traktuojama, kad finansinis pasiūlymas neatitinka pirkimo dokumentų reikalavimų.</w:t>
      </w:r>
    </w:p>
    <w:p w14:paraId="6A3613A1" w14:textId="09DF995E" w:rsidR="001038A2" w:rsidRPr="00AF7307" w:rsidRDefault="001038A2" w:rsidP="007E598A">
      <w:pPr>
        <w:tabs>
          <w:tab w:val="left" w:pos="570"/>
          <w:tab w:val="left" w:pos="1418"/>
        </w:tabs>
        <w:spacing w:after="120"/>
        <w:ind w:right="-2"/>
        <w:jc w:val="both"/>
        <w:rPr>
          <w:b/>
          <w:bCs/>
          <w:color w:val="000000"/>
          <w:szCs w:val="24"/>
        </w:rPr>
      </w:pPr>
      <w:r w:rsidRPr="00AF7307">
        <w:rPr>
          <w:b/>
          <w:bCs/>
          <w:color w:val="000000"/>
          <w:szCs w:val="24"/>
        </w:rPr>
        <w:t>12 portų prieigos komutatori</w:t>
      </w:r>
      <w:r w:rsidR="00AF7307" w:rsidRPr="00AF7307">
        <w:rPr>
          <w:b/>
          <w:bCs/>
          <w:color w:val="000000"/>
          <w:szCs w:val="24"/>
        </w:rPr>
        <w:t>aus techniniai parametrai</w:t>
      </w:r>
      <w:r w:rsidR="00AF7307">
        <w:rPr>
          <w:b/>
          <w:bCs/>
          <w:color w:val="000000"/>
          <w:szCs w:val="24"/>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67"/>
        <w:gridCol w:w="1986"/>
        <w:gridCol w:w="4393"/>
        <w:gridCol w:w="3686"/>
      </w:tblGrid>
      <w:tr w:rsidR="00AF7307" w:rsidRPr="0062607A" w14:paraId="74D5DDB9" w14:textId="2C36551B" w:rsidTr="00AF7307">
        <w:tc>
          <w:tcPr>
            <w:tcW w:w="567" w:type="dxa"/>
            <w:tcBorders>
              <w:top w:val="single" w:sz="4" w:space="0" w:color="auto"/>
              <w:left w:val="single" w:sz="4" w:space="0" w:color="auto"/>
              <w:bottom w:val="single" w:sz="4" w:space="0" w:color="auto"/>
              <w:right w:val="single" w:sz="4" w:space="0" w:color="auto"/>
            </w:tcBorders>
            <w:hideMark/>
          </w:tcPr>
          <w:p w14:paraId="29FA94BC" w14:textId="77777777" w:rsidR="00AF7307" w:rsidRPr="008E660E" w:rsidRDefault="00AF7307" w:rsidP="0062607A">
            <w:pPr>
              <w:spacing w:line="259" w:lineRule="auto"/>
              <w:jc w:val="center"/>
              <w:rPr>
                <w:rFonts w:eastAsiaTheme="minorHAnsi"/>
                <w:b/>
                <w:sz w:val="20"/>
              </w:rPr>
            </w:pPr>
            <w:r w:rsidRPr="008E660E">
              <w:rPr>
                <w:rFonts w:eastAsiaTheme="minorHAnsi"/>
                <w:b/>
                <w:sz w:val="20"/>
              </w:rPr>
              <w:lastRenderedPageBreak/>
              <w:t>Eil. Nr.</w:t>
            </w: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28B2B0" w14:textId="77777777" w:rsidR="00AF7307" w:rsidRPr="008E660E" w:rsidRDefault="00AF7307" w:rsidP="0062607A">
            <w:pPr>
              <w:spacing w:line="259" w:lineRule="auto"/>
              <w:jc w:val="center"/>
              <w:rPr>
                <w:rFonts w:eastAsiaTheme="minorHAnsi"/>
                <w:b/>
                <w:sz w:val="20"/>
              </w:rPr>
            </w:pPr>
            <w:r w:rsidRPr="008E660E">
              <w:rPr>
                <w:rFonts w:eastAsiaTheme="minorHAnsi"/>
                <w:b/>
                <w:sz w:val="20"/>
              </w:rPr>
              <w:t>Parametras</w:t>
            </w:r>
          </w:p>
        </w:tc>
        <w:tc>
          <w:tcPr>
            <w:tcW w:w="43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5BC65D" w14:textId="77777777" w:rsidR="00AF7307" w:rsidRPr="008E660E" w:rsidRDefault="00AF7307" w:rsidP="0062607A">
            <w:pPr>
              <w:spacing w:line="259" w:lineRule="auto"/>
              <w:jc w:val="center"/>
              <w:rPr>
                <w:rFonts w:eastAsiaTheme="minorHAnsi"/>
                <w:b/>
                <w:iCs/>
                <w:sz w:val="20"/>
              </w:rPr>
            </w:pPr>
            <w:r w:rsidRPr="008E660E">
              <w:rPr>
                <w:rFonts w:eastAsiaTheme="minorHAnsi"/>
                <w:b/>
                <w:iCs/>
                <w:sz w:val="20"/>
              </w:rPr>
              <w:t>Reikalaujama parametro reikšmė</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201B676A" w14:textId="77777777" w:rsidR="000A50F8" w:rsidRPr="0062607A" w:rsidRDefault="000A50F8" w:rsidP="0062607A">
            <w:pPr>
              <w:spacing w:line="259" w:lineRule="auto"/>
              <w:jc w:val="center"/>
              <w:rPr>
                <w:rFonts w:eastAsiaTheme="minorHAnsi"/>
                <w:b/>
                <w:iCs/>
                <w:sz w:val="20"/>
              </w:rPr>
            </w:pPr>
            <w:r w:rsidRPr="0062607A">
              <w:rPr>
                <w:rFonts w:eastAsiaTheme="minorHAnsi"/>
                <w:b/>
                <w:iCs/>
                <w:sz w:val="20"/>
              </w:rPr>
              <w:t>Pasiūlymo duomenys</w:t>
            </w:r>
          </w:p>
          <w:p w14:paraId="3B6BA574" w14:textId="565B0D1F" w:rsidR="00AF7307" w:rsidRPr="0062607A" w:rsidRDefault="000A50F8" w:rsidP="0062607A">
            <w:pPr>
              <w:spacing w:line="259" w:lineRule="auto"/>
              <w:jc w:val="center"/>
              <w:rPr>
                <w:rFonts w:eastAsiaTheme="minorHAnsi"/>
                <w:b/>
                <w:iCs/>
                <w:sz w:val="20"/>
              </w:rPr>
            </w:pPr>
            <w:r w:rsidRPr="0062607A">
              <w:rPr>
                <w:rFonts w:eastAsiaTheme="minorHAnsi"/>
                <w:b/>
                <w:iCs/>
                <w:sz w:val="20"/>
              </w:rPr>
              <w:t>Privaloma išsamiai aprašyti siūlomą parametrą. Pasiūlymai, kuriuose bus įrašyta „Taip/Ne“ arba „Atitinka“ bus atmesti kaip neatitinkantys reikalavimų</w:t>
            </w:r>
          </w:p>
        </w:tc>
      </w:tr>
      <w:tr w:rsidR="00AF7307" w:rsidRPr="008E660E" w14:paraId="1E18F574" w14:textId="003D0305" w:rsidTr="00AF7307">
        <w:tc>
          <w:tcPr>
            <w:tcW w:w="567" w:type="dxa"/>
            <w:tcBorders>
              <w:top w:val="single" w:sz="4" w:space="0" w:color="auto"/>
              <w:left w:val="single" w:sz="4" w:space="0" w:color="auto"/>
              <w:bottom w:val="single" w:sz="4" w:space="0" w:color="auto"/>
              <w:right w:val="single" w:sz="4" w:space="0" w:color="auto"/>
            </w:tcBorders>
          </w:tcPr>
          <w:p w14:paraId="4BA7F512" w14:textId="77777777" w:rsidR="00AF7307" w:rsidRPr="008E660E" w:rsidRDefault="00AF7307" w:rsidP="00AF7307">
            <w:pPr>
              <w:numPr>
                <w:ilvl w:val="0"/>
                <w:numId w:val="11"/>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05719EEA" w14:textId="77777777" w:rsidR="00AF7307" w:rsidRPr="008E660E" w:rsidRDefault="00AF7307" w:rsidP="00A43E14">
            <w:pPr>
              <w:spacing w:line="259" w:lineRule="auto"/>
              <w:rPr>
                <w:rFonts w:eastAsiaTheme="minorHAnsi"/>
                <w:bCs/>
                <w:sz w:val="20"/>
              </w:rPr>
            </w:pPr>
            <w:r w:rsidRPr="008E660E">
              <w:rPr>
                <w:rFonts w:eastAsiaTheme="minorHAnsi"/>
                <w:bCs/>
                <w:sz w:val="20"/>
              </w:rPr>
              <w:t>Gamintojas, modelis</w:t>
            </w:r>
          </w:p>
        </w:tc>
        <w:tc>
          <w:tcPr>
            <w:tcW w:w="4393" w:type="dxa"/>
            <w:tcBorders>
              <w:top w:val="single" w:sz="4" w:space="0" w:color="auto"/>
              <w:left w:val="single" w:sz="4" w:space="0" w:color="auto"/>
              <w:bottom w:val="single" w:sz="4" w:space="0" w:color="auto"/>
              <w:right w:val="single" w:sz="4" w:space="0" w:color="auto"/>
            </w:tcBorders>
            <w:hideMark/>
          </w:tcPr>
          <w:p w14:paraId="72EA35A5" w14:textId="77777777" w:rsidR="00AF7307" w:rsidRPr="008E660E" w:rsidRDefault="00AF7307" w:rsidP="00A43E14">
            <w:pPr>
              <w:spacing w:line="259" w:lineRule="auto"/>
              <w:rPr>
                <w:rFonts w:eastAsiaTheme="minorHAnsi"/>
                <w:bCs/>
                <w:sz w:val="20"/>
              </w:rPr>
            </w:pPr>
            <w:r w:rsidRPr="008E660E">
              <w:rPr>
                <w:rFonts w:eastAsiaTheme="minorHAnsi"/>
                <w:bCs/>
                <w:sz w:val="20"/>
              </w:rPr>
              <w:t>Nurodyti gamintoją, modelį, gamintojo suteiktą kodą ir nuorodą į gamintojo portalą, kuriame aprašytos siūlomo įrenginio techninės charakteristikos.</w:t>
            </w:r>
          </w:p>
        </w:tc>
        <w:tc>
          <w:tcPr>
            <w:tcW w:w="3686" w:type="dxa"/>
            <w:tcBorders>
              <w:top w:val="single" w:sz="4" w:space="0" w:color="auto"/>
              <w:left w:val="single" w:sz="4" w:space="0" w:color="auto"/>
              <w:bottom w:val="single" w:sz="4" w:space="0" w:color="auto"/>
              <w:right w:val="single" w:sz="4" w:space="0" w:color="auto"/>
            </w:tcBorders>
          </w:tcPr>
          <w:p w14:paraId="3FA995C2" w14:textId="77777777" w:rsidR="00AF7307" w:rsidRPr="008E660E" w:rsidRDefault="00AF7307" w:rsidP="00A43E14">
            <w:pPr>
              <w:spacing w:line="259" w:lineRule="auto"/>
              <w:rPr>
                <w:rFonts w:eastAsiaTheme="minorHAnsi"/>
                <w:bCs/>
                <w:sz w:val="20"/>
              </w:rPr>
            </w:pPr>
          </w:p>
        </w:tc>
      </w:tr>
      <w:tr w:rsidR="00AF7307" w:rsidRPr="008E660E" w14:paraId="3A719B11" w14:textId="031C5D43" w:rsidTr="00AF7307">
        <w:tc>
          <w:tcPr>
            <w:tcW w:w="567" w:type="dxa"/>
            <w:tcBorders>
              <w:top w:val="single" w:sz="4" w:space="0" w:color="auto"/>
              <w:left w:val="single" w:sz="4" w:space="0" w:color="auto"/>
              <w:bottom w:val="single" w:sz="4" w:space="0" w:color="auto"/>
              <w:right w:val="single" w:sz="4" w:space="0" w:color="auto"/>
            </w:tcBorders>
          </w:tcPr>
          <w:p w14:paraId="3E8D1604" w14:textId="77777777" w:rsidR="00AF7307" w:rsidRPr="008E660E" w:rsidRDefault="00AF7307" w:rsidP="00AF7307">
            <w:pPr>
              <w:numPr>
                <w:ilvl w:val="0"/>
                <w:numId w:val="11"/>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45927E1B" w14:textId="77777777" w:rsidR="00AF7307" w:rsidRPr="008E660E" w:rsidRDefault="00AF7307" w:rsidP="00A43E14">
            <w:pPr>
              <w:spacing w:line="259" w:lineRule="auto"/>
              <w:rPr>
                <w:rFonts w:eastAsiaTheme="minorHAnsi"/>
                <w:bCs/>
                <w:sz w:val="20"/>
              </w:rPr>
            </w:pPr>
            <w:r w:rsidRPr="008E660E">
              <w:rPr>
                <w:rFonts w:eastAsiaTheme="minorHAnsi"/>
                <w:bCs/>
                <w:sz w:val="20"/>
              </w:rPr>
              <w:t>Konstrukcija</w:t>
            </w:r>
          </w:p>
        </w:tc>
        <w:tc>
          <w:tcPr>
            <w:tcW w:w="4393" w:type="dxa"/>
            <w:tcBorders>
              <w:top w:val="single" w:sz="4" w:space="0" w:color="auto"/>
              <w:left w:val="single" w:sz="4" w:space="0" w:color="auto"/>
              <w:bottom w:val="single" w:sz="4" w:space="0" w:color="auto"/>
              <w:right w:val="single" w:sz="4" w:space="0" w:color="auto"/>
            </w:tcBorders>
            <w:hideMark/>
          </w:tcPr>
          <w:p w14:paraId="1FFCA5CE" w14:textId="77777777" w:rsidR="00AF7307" w:rsidRPr="008E660E" w:rsidRDefault="00AF7307" w:rsidP="00A43E14">
            <w:pPr>
              <w:spacing w:line="259" w:lineRule="auto"/>
              <w:rPr>
                <w:rFonts w:eastAsiaTheme="minorHAnsi"/>
                <w:bCs/>
                <w:sz w:val="20"/>
              </w:rPr>
            </w:pPr>
            <w:r w:rsidRPr="008E660E">
              <w:rPr>
                <w:rFonts w:eastAsiaTheme="minorHAnsi"/>
                <w:bCs/>
                <w:sz w:val="20"/>
              </w:rPr>
              <w:t>Turi būti ne daugiau 1U aukščio, montuojamas į 19“ komutacinę spintą, pateikiamas su montavimo detalėmis, montuojamas horizontaliai.</w:t>
            </w:r>
          </w:p>
        </w:tc>
        <w:tc>
          <w:tcPr>
            <w:tcW w:w="3686" w:type="dxa"/>
            <w:tcBorders>
              <w:top w:val="single" w:sz="4" w:space="0" w:color="auto"/>
              <w:left w:val="single" w:sz="4" w:space="0" w:color="auto"/>
              <w:bottom w:val="single" w:sz="4" w:space="0" w:color="auto"/>
              <w:right w:val="single" w:sz="4" w:space="0" w:color="auto"/>
            </w:tcBorders>
          </w:tcPr>
          <w:p w14:paraId="72328564" w14:textId="77777777" w:rsidR="00AF7307" w:rsidRPr="008E660E" w:rsidRDefault="00AF7307" w:rsidP="00A43E14">
            <w:pPr>
              <w:spacing w:line="259" w:lineRule="auto"/>
              <w:rPr>
                <w:rFonts w:eastAsiaTheme="minorHAnsi"/>
                <w:bCs/>
                <w:sz w:val="20"/>
              </w:rPr>
            </w:pPr>
          </w:p>
        </w:tc>
      </w:tr>
      <w:tr w:rsidR="00AF7307" w:rsidRPr="008E660E" w14:paraId="4A0062FB" w14:textId="3988AA21" w:rsidTr="00AF7307">
        <w:tc>
          <w:tcPr>
            <w:tcW w:w="567" w:type="dxa"/>
            <w:tcBorders>
              <w:top w:val="single" w:sz="4" w:space="0" w:color="auto"/>
              <w:left w:val="single" w:sz="4" w:space="0" w:color="auto"/>
              <w:bottom w:val="single" w:sz="4" w:space="0" w:color="auto"/>
              <w:right w:val="single" w:sz="4" w:space="0" w:color="auto"/>
            </w:tcBorders>
          </w:tcPr>
          <w:p w14:paraId="33569CBD" w14:textId="77777777" w:rsidR="00AF7307" w:rsidRPr="008E660E" w:rsidRDefault="00AF7307" w:rsidP="00AF7307">
            <w:pPr>
              <w:numPr>
                <w:ilvl w:val="0"/>
                <w:numId w:val="11"/>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1CC7D607" w14:textId="77777777" w:rsidR="00AF7307" w:rsidRPr="008E660E" w:rsidRDefault="00AF7307" w:rsidP="00A43E14">
            <w:pPr>
              <w:spacing w:line="259" w:lineRule="auto"/>
              <w:rPr>
                <w:rFonts w:eastAsiaTheme="minorHAnsi"/>
                <w:bCs/>
                <w:sz w:val="20"/>
              </w:rPr>
            </w:pPr>
            <w:r w:rsidRPr="008E660E">
              <w:rPr>
                <w:rFonts w:eastAsiaTheme="minorHAnsi"/>
                <w:bCs/>
                <w:sz w:val="20"/>
              </w:rPr>
              <w:t>El. maitinimas</w:t>
            </w:r>
          </w:p>
        </w:tc>
        <w:tc>
          <w:tcPr>
            <w:tcW w:w="4393" w:type="dxa"/>
            <w:tcBorders>
              <w:top w:val="single" w:sz="4" w:space="0" w:color="auto"/>
              <w:left w:val="single" w:sz="4" w:space="0" w:color="auto"/>
              <w:bottom w:val="single" w:sz="4" w:space="0" w:color="auto"/>
              <w:right w:val="single" w:sz="4" w:space="0" w:color="auto"/>
            </w:tcBorders>
            <w:hideMark/>
          </w:tcPr>
          <w:p w14:paraId="396A9C71" w14:textId="77777777" w:rsidR="00AF7307" w:rsidRPr="008E660E" w:rsidRDefault="00AF7307" w:rsidP="00A43E14">
            <w:pPr>
              <w:spacing w:line="259" w:lineRule="auto"/>
              <w:rPr>
                <w:rFonts w:eastAsiaTheme="minorHAnsi"/>
                <w:bCs/>
                <w:sz w:val="20"/>
              </w:rPr>
            </w:pPr>
            <w:r w:rsidRPr="008E660E">
              <w:rPr>
                <w:rFonts w:eastAsiaTheme="minorHAnsi"/>
                <w:bCs/>
                <w:sz w:val="20"/>
              </w:rPr>
              <w:t>Elektros maitinimo įtampa turi atitikti Lietuvos Respublikoje naudojamai kintamai įtampai.</w:t>
            </w:r>
          </w:p>
        </w:tc>
        <w:tc>
          <w:tcPr>
            <w:tcW w:w="3686" w:type="dxa"/>
            <w:tcBorders>
              <w:top w:val="single" w:sz="4" w:space="0" w:color="auto"/>
              <w:left w:val="single" w:sz="4" w:space="0" w:color="auto"/>
              <w:bottom w:val="single" w:sz="4" w:space="0" w:color="auto"/>
              <w:right w:val="single" w:sz="4" w:space="0" w:color="auto"/>
            </w:tcBorders>
          </w:tcPr>
          <w:p w14:paraId="4AF376C0" w14:textId="77777777" w:rsidR="00AF7307" w:rsidRPr="008E660E" w:rsidRDefault="00AF7307" w:rsidP="00A43E14">
            <w:pPr>
              <w:spacing w:line="259" w:lineRule="auto"/>
              <w:rPr>
                <w:rFonts w:eastAsiaTheme="minorHAnsi"/>
                <w:bCs/>
                <w:sz w:val="20"/>
              </w:rPr>
            </w:pPr>
          </w:p>
        </w:tc>
      </w:tr>
      <w:tr w:rsidR="00AF7307" w:rsidRPr="008E660E" w14:paraId="6E9E5FFB" w14:textId="71A8225C" w:rsidTr="00AF7307">
        <w:tc>
          <w:tcPr>
            <w:tcW w:w="567" w:type="dxa"/>
            <w:tcBorders>
              <w:top w:val="single" w:sz="4" w:space="0" w:color="auto"/>
              <w:left w:val="single" w:sz="4" w:space="0" w:color="auto"/>
              <w:bottom w:val="single" w:sz="4" w:space="0" w:color="auto"/>
              <w:right w:val="single" w:sz="4" w:space="0" w:color="auto"/>
            </w:tcBorders>
          </w:tcPr>
          <w:p w14:paraId="0BE21F6A" w14:textId="77777777" w:rsidR="00AF7307" w:rsidRPr="008E660E" w:rsidRDefault="00AF7307" w:rsidP="00AF7307">
            <w:pPr>
              <w:numPr>
                <w:ilvl w:val="0"/>
                <w:numId w:val="11"/>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tcPr>
          <w:p w14:paraId="7CDBCC04" w14:textId="77777777" w:rsidR="00AF7307" w:rsidRPr="008E660E" w:rsidRDefault="00AF7307" w:rsidP="00A43E14">
            <w:pPr>
              <w:spacing w:line="259" w:lineRule="auto"/>
              <w:rPr>
                <w:rFonts w:eastAsiaTheme="minorHAnsi"/>
                <w:bCs/>
                <w:sz w:val="20"/>
              </w:rPr>
            </w:pPr>
            <w:r w:rsidRPr="008E660E">
              <w:rPr>
                <w:rFonts w:eastAsiaTheme="minorHAnsi"/>
                <w:bCs/>
                <w:sz w:val="20"/>
              </w:rPr>
              <w:t>Prievadai</w:t>
            </w:r>
          </w:p>
          <w:p w14:paraId="172EC398" w14:textId="77777777" w:rsidR="00AF7307" w:rsidRPr="008E660E" w:rsidRDefault="00AF7307" w:rsidP="00A43E14">
            <w:pPr>
              <w:spacing w:line="259" w:lineRule="auto"/>
              <w:rPr>
                <w:rFonts w:eastAsiaTheme="minorHAnsi"/>
                <w:bCs/>
                <w:sz w:val="20"/>
              </w:rPr>
            </w:pPr>
          </w:p>
        </w:tc>
        <w:tc>
          <w:tcPr>
            <w:tcW w:w="4393" w:type="dxa"/>
            <w:tcBorders>
              <w:top w:val="single" w:sz="4" w:space="0" w:color="auto"/>
              <w:left w:val="single" w:sz="4" w:space="0" w:color="auto"/>
              <w:bottom w:val="single" w:sz="4" w:space="0" w:color="auto"/>
              <w:right w:val="single" w:sz="4" w:space="0" w:color="auto"/>
            </w:tcBorders>
            <w:hideMark/>
          </w:tcPr>
          <w:p w14:paraId="781267B8" w14:textId="77777777" w:rsidR="00AF7307" w:rsidRPr="008E660E" w:rsidRDefault="00AF7307" w:rsidP="00AF7307">
            <w:pPr>
              <w:numPr>
                <w:ilvl w:val="0"/>
                <w:numId w:val="13"/>
              </w:numPr>
              <w:spacing w:after="160" w:line="259" w:lineRule="auto"/>
              <w:rPr>
                <w:rFonts w:eastAsiaTheme="minorHAnsi"/>
                <w:bCs/>
                <w:sz w:val="20"/>
              </w:rPr>
            </w:pPr>
            <w:r w:rsidRPr="008E660E">
              <w:rPr>
                <w:rFonts w:eastAsiaTheme="minorHAnsi"/>
                <w:bCs/>
                <w:sz w:val="20"/>
              </w:rPr>
              <w:t xml:space="preserve">Ne mažiau kaip 12 vnt. keičiamos </w:t>
            </w:r>
            <w:proofErr w:type="spellStart"/>
            <w:r w:rsidRPr="008E660E">
              <w:rPr>
                <w:rFonts w:eastAsiaTheme="minorHAnsi"/>
                <w:bCs/>
                <w:sz w:val="20"/>
              </w:rPr>
              <w:t>PoE</w:t>
            </w:r>
            <w:proofErr w:type="spellEnd"/>
            <w:r w:rsidRPr="008E660E">
              <w:rPr>
                <w:rFonts w:eastAsiaTheme="minorHAnsi"/>
                <w:bCs/>
                <w:sz w:val="20"/>
              </w:rPr>
              <w:t>+ (802.3af/at) greitaveikos 10/100/1000BASE-T tipo prievadų.</w:t>
            </w:r>
          </w:p>
          <w:p w14:paraId="75220550" w14:textId="77777777" w:rsidR="00AF7307" w:rsidRPr="008E660E" w:rsidRDefault="00AF7307" w:rsidP="00AF7307">
            <w:pPr>
              <w:numPr>
                <w:ilvl w:val="0"/>
                <w:numId w:val="13"/>
              </w:numPr>
              <w:spacing w:after="160" w:line="259" w:lineRule="auto"/>
              <w:rPr>
                <w:rFonts w:eastAsiaTheme="minorHAnsi"/>
                <w:bCs/>
                <w:sz w:val="20"/>
              </w:rPr>
            </w:pPr>
            <w:r w:rsidRPr="008E660E">
              <w:rPr>
                <w:rFonts w:eastAsiaTheme="minorHAnsi"/>
                <w:bCs/>
                <w:sz w:val="20"/>
              </w:rPr>
              <w:t>Ne mažiau kaip 2 vnt. 1000BASE-T tipo prievadų.</w:t>
            </w:r>
          </w:p>
          <w:p w14:paraId="3532B77D" w14:textId="77777777" w:rsidR="00AF7307" w:rsidRPr="008E660E" w:rsidRDefault="00AF7307" w:rsidP="00AF7307">
            <w:pPr>
              <w:numPr>
                <w:ilvl w:val="0"/>
                <w:numId w:val="13"/>
              </w:numPr>
              <w:spacing w:after="160" w:line="259" w:lineRule="auto"/>
              <w:rPr>
                <w:rFonts w:eastAsiaTheme="minorHAnsi"/>
                <w:bCs/>
                <w:sz w:val="20"/>
              </w:rPr>
            </w:pPr>
            <w:r w:rsidRPr="008E660E">
              <w:rPr>
                <w:rFonts w:eastAsiaTheme="minorHAnsi"/>
                <w:bCs/>
                <w:sz w:val="20"/>
              </w:rPr>
              <w:t>Ne mažiau kaip 2 vnt. 1G (SFP) tipo prievadų.</w:t>
            </w:r>
          </w:p>
          <w:p w14:paraId="75B5FFC3" w14:textId="77777777" w:rsidR="00AF7307" w:rsidRPr="008E660E" w:rsidRDefault="00AF7307" w:rsidP="00AF7307">
            <w:pPr>
              <w:numPr>
                <w:ilvl w:val="0"/>
                <w:numId w:val="13"/>
              </w:numPr>
              <w:spacing w:after="160" w:line="259" w:lineRule="auto"/>
              <w:rPr>
                <w:rFonts w:eastAsiaTheme="minorHAnsi"/>
                <w:bCs/>
                <w:sz w:val="20"/>
              </w:rPr>
            </w:pPr>
            <w:r w:rsidRPr="008E660E">
              <w:rPr>
                <w:rFonts w:eastAsiaTheme="minorHAnsi"/>
                <w:bCs/>
                <w:sz w:val="20"/>
              </w:rPr>
              <w:t>Ne mažiau kaip 1 vnt. dedikuotas valdymui skirtas 1G greitaveikos  RJ45 tipo prievadas.</w:t>
            </w:r>
          </w:p>
          <w:p w14:paraId="6221D55F" w14:textId="77777777" w:rsidR="00AF7307" w:rsidRPr="008E660E" w:rsidRDefault="00AF7307" w:rsidP="00AF7307">
            <w:pPr>
              <w:numPr>
                <w:ilvl w:val="0"/>
                <w:numId w:val="13"/>
              </w:numPr>
              <w:spacing w:after="160" w:line="259" w:lineRule="auto"/>
              <w:rPr>
                <w:rFonts w:eastAsiaTheme="minorHAnsi"/>
                <w:bCs/>
                <w:sz w:val="20"/>
              </w:rPr>
            </w:pPr>
            <w:r w:rsidRPr="008E660E">
              <w:rPr>
                <w:rFonts w:eastAsiaTheme="minorHAnsi"/>
                <w:bCs/>
                <w:sz w:val="20"/>
              </w:rPr>
              <w:t>USB (</w:t>
            </w:r>
            <w:proofErr w:type="spellStart"/>
            <w:r w:rsidRPr="008E660E">
              <w:rPr>
                <w:rFonts w:eastAsiaTheme="minorHAnsi"/>
                <w:bCs/>
                <w:sz w:val="20"/>
              </w:rPr>
              <w:t>microUSB</w:t>
            </w:r>
            <w:proofErr w:type="spellEnd"/>
            <w:r w:rsidRPr="008E660E">
              <w:rPr>
                <w:rFonts w:eastAsiaTheme="minorHAnsi"/>
                <w:bCs/>
                <w:sz w:val="20"/>
              </w:rPr>
              <w:t xml:space="preserve"> arba USB-C) tipo konsolės prievadas</w:t>
            </w:r>
          </w:p>
          <w:p w14:paraId="47038F54" w14:textId="77777777" w:rsidR="00AF7307" w:rsidRPr="008E660E" w:rsidRDefault="00AF7307" w:rsidP="00AF7307">
            <w:pPr>
              <w:numPr>
                <w:ilvl w:val="0"/>
                <w:numId w:val="13"/>
              </w:numPr>
              <w:spacing w:after="160" w:line="259" w:lineRule="auto"/>
              <w:rPr>
                <w:rFonts w:eastAsiaTheme="minorHAnsi"/>
                <w:bCs/>
                <w:sz w:val="20"/>
              </w:rPr>
            </w:pPr>
            <w:r w:rsidRPr="008E660E">
              <w:rPr>
                <w:rFonts w:eastAsiaTheme="minorHAnsi"/>
                <w:bCs/>
                <w:sz w:val="20"/>
              </w:rPr>
              <w:t>USB tipo prievadas (</w:t>
            </w:r>
            <w:proofErr w:type="spellStart"/>
            <w:r w:rsidRPr="008E660E">
              <w:rPr>
                <w:rFonts w:eastAsiaTheme="minorHAnsi"/>
                <w:bCs/>
                <w:sz w:val="20"/>
              </w:rPr>
              <w:t>host</w:t>
            </w:r>
            <w:proofErr w:type="spellEnd"/>
            <w:r w:rsidRPr="008E660E">
              <w:rPr>
                <w:rFonts w:eastAsiaTheme="minorHAnsi"/>
                <w:bCs/>
                <w:sz w:val="20"/>
              </w:rPr>
              <w:t xml:space="preserve"> </w:t>
            </w:r>
            <w:proofErr w:type="spellStart"/>
            <w:r w:rsidRPr="008E660E">
              <w:rPr>
                <w:rFonts w:eastAsiaTheme="minorHAnsi"/>
                <w:bCs/>
                <w:sz w:val="20"/>
              </w:rPr>
              <w:t>port</w:t>
            </w:r>
            <w:proofErr w:type="spellEnd"/>
            <w:r w:rsidRPr="008E660E">
              <w:rPr>
                <w:rFonts w:eastAsiaTheme="minorHAnsi"/>
                <w:bCs/>
                <w:sz w:val="20"/>
              </w:rPr>
              <w:t>)</w:t>
            </w:r>
          </w:p>
        </w:tc>
        <w:tc>
          <w:tcPr>
            <w:tcW w:w="3686" w:type="dxa"/>
            <w:tcBorders>
              <w:top w:val="single" w:sz="4" w:space="0" w:color="auto"/>
              <w:left w:val="single" w:sz="4" w:space="0" w:color="auto"/>
              <w:bottom w:val="single" w:sz="4" w:space="0" w:color="auto"/>
              <w:right w:val="single" w:sz="4" w:space="0" w:color="auto"/>
            </w:tcBorders>
          </w:tcPr>
          <w:p w14:paraId="5A3B26FF" w14:textId="77777777" w:rsidR="00AF7307" w:rsidRPr="008E660E" w:rsidRDefault="00AF7307" w:rsidP="00AF7307">
            <w:pPr>
              <w:spacing w:after="160" w:line="259" w:lineRule="auto"/>
              <w:ind w:left="720"/>
              <w:rPr>
                <w:rFonts w:eastAsiaTheme="minorHAnsi"/>
                <w:bCs/>
                <w:sz w:val="20"/>
              </w:rPr>
            </w:pPr>
          </w:p>
        </w:tc>
      </w:tr>
      <w:tr w:rsidR="00AF7307" w:rsidRPr="008E660E" w14:paraId="032151AB" w14:textId="3E7406DA" w:rsidTr="00AF7307">
        <w:tc>
          <w:tcPr>
            <w:tcW w:w="567" w:type="dxa"/>
            <w:tcBorders>
              <w:top w:val="single" w:sz="4" w:space="0" w:color="auto"/>
              <w:left w:val="single" w:sz="4" w:space="0" w:color="auto"/>
              <w:bottom w:val="single" w:sz="4" w:space="0" w:color="auto"/>
              <w:right w:val="single" w:sz="4" w:space="0" w:color="auto"/>
            </w:tcBorders>
          </w:tcPr>
          <w:p w14:paraId="4CD5118D" w14:textId="77777777" w:rsidR="00AF7307" w:rsidRPr="008E660E" w:rsidRDefault="00AF7307" w:rsidP="00AF7307">
            <w:pPr>
              <w:numPr>
                <w:ilvl w:val="0"/>
                <w:numId w:val="11"/>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250F2152" w14:textId="77777777" w:rsidR="00AF7307" w:rsidRPr="008E660E" w:rsidRDefault="00AF7307" w:rsidP="00A43E14">
            <w:pPr>
              <w:spacing w:line="259" w:lineRule="auto"/>
              <w:rPr>
                <w:rFonts w:eastAsiaTheme="minorHAnsi"/>
                <w:bCs/>
                <w:sz w:val="20"/>
              </w:rPr>
            </w:pPr>
            <w:proofErr w:type="spellStart"/>
            <w:r w:rsidRPr="008E660E">
              <w:rPr>
                <w:rFonts w:eastAsiaTheme="minorHAnsi"/>
                <w:bCs/>
                <w:sz w:val="20"/>
              </w:rPr>
              <w:t>PoE</w:t>
            </w:r>
            <w:proofErr w:type="spellEnd"/>
            <w:r w:rsidRPr="008E660E">
              <w:rPr>
                <w:rFonts w:eastAsiaTheme="minorHAnsi"/>
                <w:bCs/>
                <w:sz w:val="20"/>
              </w:rPr>
              <w:t xml:space="preserve"> parametrai</w:t>
            </w:r>
          </w:p>
        </w:tc>
        <w:tc>
          <w:tcPr>
            <w:tcW w:w="4393" w:type="dxa"/>
            <w:tcBorders>
              <w:top w:val="single" w:sz="4" w:space="0" w:color="auto"/>
              <w:left w:val="single" w:sz="4" w:space="0" w:color="auto"/>
              <w:bottom w:val="single" w:sz="4" w:space="0" w:color="auto"/>
              <w:right w:val="single" w:sz="4" w:space="0" w:color="auto"/>
            </w:tcBorders>
            <w:hideMark/>
          </w:tcPr>
          <w:p w14:paraId="507E0B1F" w14:textId="77777777" w:rsidR="00AF7307" w:rsidRPr="008E660E" w:rsidRDefault="00AF7307" w:rsidP="00AF7307">
            <w:pPr>
              <w:numPr>
                <w:ilvl w:val="0"/>
                <w:numId w:val="14"/>
              </w:numPr>
              <w:spacing w:after="160" w:line="259" w:lineRule="auto"/>
              <w:rPr>
                <w:rFonts w:eastAsiaTheme="minorHAnsi"/>
                <w:bCs/>
                <w:sz w:val="20"/>
              </w:rPr>
            </w:pPr>
            <w:r w:rsidRPr="008E660E">
              <w:rPr>
                <w:rFonts w:eastAsiaTheme="minorHAnsi"/>
                <w:bCs/>
                <w:sz w:val="20"/>
              </w:rPr>
              <w:t xml:space="preserve">Bendra </w:t>
            </w:r>
            <w:proofErr w:type="spellStart"/>
            <w:r w:rsidRPr="008E660E">
              <w:rPr>
                <w:rFonts w:eastAsiaTheme="minorHAnsi"/>
                <w:bCs/>
                <w:sz w:val="20"/>
              </w:rPr>
              <w:t>PoE</w:t>
            </w:r>
            <w:proofErr w:type="spellEnd"/>
            <w:r w:rsidRPr="008E660E">
              <w:rPr>
                <w:rFonts w:eastAsiaTheme="minorHAnsi"/>
                <w:bCs/>
                <w:sz w:val="20"/>
              </w:rPr>
              <w:t xml:space="preserve"> galia ne mažiau nei 100W;</w:t>
            </w:r>
          </w:p>
          <w:p w14:paraId="0E7D9748" w14:textId="77777777" w:rsidR="00AF7307" w:rsidRPr="008E660E" w:rsidRDefault="00AF7307" w:rsidP="00A43E14">
            <w:pPr>
              <w:spacing w:line="259" w:lineRule="auto"/>
              <w:rPr>
                <w:rFonts w:eastAsiaTheme="minorHAnsi"/>
                <w:bCs/>
                <w:sz w:val="20"/>
              </w:rPr>
            </w:pPr>
          </w:p>
        </w:tc>
        <w:tc>
          <w:tcPr>
            <w:tcW w:w="3686" w:type="dxa"/>
            <w:tcBorders>
              <w:top w:val="single" w:sz="4" w:space="0" w:color="auto"/>
              <w:left w:val="single" w:sz="4" w:space="0" w:color="auto"/>
              <w:bottom w:val="single" w:sz="4" w:space="0" w:color="auto"/>
              <w:right w:val="single" w:sz="4" w:space="0" w:color="auto"/>
            </w:tcBorders>
          </w:tcPr>
          <w:p w14:paraId="0437A002" w14:textId="77777777" w:rsidR="00AF7307" w:rsidRPr="008E660E" w:rsidRDefault="00AF7307" w:rsidP="00AF7307">
            <w:pPr>
              <w:spacing w:after="160" w:line="259" w:lineRule="auto"/>
              <w:ind w:left="720"/>
              <w:rPr>
                <w:rFonts w:eastAsiaTheme="minorHAnsi"/>
                <w:bCs/>
                <w:sz w:val="20"/>
              </w:rPr>
            </w:pPr>
          </w:p>
        </w:tc>
      </w:tr>
      <w:tr w:rsidR="00AF7307" w:rsidRPr="008E660E" w14:paraId="743CAFF3" w14:textId="25D62F46" w:rsidTr="00AF7307">
        <w:tc>
          <w:tcPr>
            <w:tcW w:w="567" w:type="dxa"/>
            <w:tcBorders>
              <w:top w:val="single" w:sz="4" w:space="0" w:color="auto"/>
              <w:left w:val="single" w:sz="4" w:space="0" w:color="auto"/>
              <w:bottom w:val="single" w:sz="4" w:space="0" w:color="auto"/>
              <w:right w:val="single" w:sz="4" w:space="0" w:color="auto"/>
            </w:tcBorders>
          </w:tcPr>
          <w:p w14:paraId="3046BC8D" w14:textId="77777777" w:rsidR="00AF7307" w:rsidRPr="008E660E" w:rsidRDefault="00AF7307" w:rsidP="00AF7307">
            <w:pPr>
              <w:numPr>
                <w:ilvl w:val="0"/>
                <w:numId w:val="11"/>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24BC463E" w14:textId="77777777" w:rsidR="00AF7307" w:rsidRPr="008E660E" w:rsidRDefault="00AF7307" w:rsidP="00A43E14">
            <w:pPr>
              <w:spacing w:line="259" w:lineRule="auto"/>
              <w:rPr>
                <w:rFonts w:eastAsiaTheme="minorHAnsi"/>
                <w:bCs/>
                <w:sz w:val="20"/>
              </w:rPr>
            </w:pPr>
            <w:r w:rsidRPr="008E660E">
              <w:rPr>
                <w:rFonts w:eastAsiaTheme="minorHAnsi"/>
                <w:bCs/>
                <w:sz w:val="20"/>
              </w:rPr>
              <w:t>Našumas</w:t>
            </w:r>
          </w:p>
        </w:tc>
        <w:tc>
          <w:tcPr>
            <w:tcW w:w="4393" w:type="dxa"/>
            <w:tcBorders>
              <w:top w:val="single" w:sz="4" w:space="0" w:color="auto"/>
              <w:left w:val="single" w:sz="4" w:space="0" w:color="auto"/>
              <w:bottom w:val="single" w:sz="4" w:space="0" w:color="auto"/>
              <w:right w:val="single" w:sz="4" w:space="0" w:color="auto"/>
            </w:tcBorders>
            <w:hideMark/>
          </w:tcPr>
          <w:p w14:paraId="65DF7AE8" w14:textId="77777777" w:rsidR="00AF7307" w:rsidRPr="008E660E" w:rsidRDefault="00AF7307" w:rsidP="00AF7307">
            <w:pPr>
              <w:numPr>
                <w:ilvl w:val="0"/>
                <w:numId w:val="15"/>
              </w:numPr>
              <w:spacing w:after="160" w:line="259" w:lineRule="auto"/>
              <w:rPr>
                <w:rFonts w:eastAsiaTheme="minorHAnsi"/>
                <w:bCs/>
                <w:sz w:val="20"/>
              </w:rPr>
            </w:pPr>
            <w:r w:rsidRPr="008E660E">
              <w:rPr>
                <w:rFonts w:eastAsiaTheme="minorHAnsi"/>
                <w:bCs/>
                <w:sz w:val="20"/>
              </w:rPr>
              <w:t xml:space="preserve">Komutavimo našumas turi būti ne mažiau 68 </w:t>
            </w:r>
            <w:proofErr w:type="spellStart"/>
            <w:r w:rsidRPr="008E660E">
              <w:rPr>
                <w:rFonts w:eastAsiaTheme="minorHAnsi"/>
                <w:bCs/>
                <w:sz w:val="20"/>
              </w:rPr>
              <w:t>Gbps</w:t>
            </w:r>
            <w:proofErr w:type="spellEnd"/>
            <w:r w:rsidRPr="008E660E">
              <w:rPr>
                <w:rFonts w:eastAsiaTheme="minorHAnsi"/>
                <w:bCs/>
                <w:sz w:val="20"/>
              </w:rPr>
              <w:t>.</w:t>
            </w:r>
          </w:p>
          <w:p w14:paraId="497B13F0" w14:textId="77777777" w:rsidR="00AF7307" w:rsidRPr="008E660E" w:rsidRDefault="00AF7307" w:rsidP="00AF7307">
            <w:pPr>
              <w:numPr>
                <w:ilvl w:val="0"/>
                <w:numId w:val="15"/>
              </w:numPr>
              <w:spacing w:after="160" w:line="259" w:lineRule="auto"/>
              <w:rPr>
                <w:rFonts w:eastAsiaTheme="minorHAnsi"/>
                <w:bCs/>
                <w:sz w:val="20"/>
              </w:rPr>
            </w:pPr>
            <w:proofErr w:type="spellStart"/>
            <w:r w:rsidRPr="008E660E">
              <w:rPr>
                <w:rFonts w:eastAsiaTheme="minorHAnsi"/>
                <w:bCs/>
                <w:sz w:val="20"/>
              </w:rPr>
              <w:t>Maršrutizavimo</w:t>
            </w:r>
            <w:proofErr w:type="spellEnd"/>
            <w:r w:rsidRPr="008E660E">
              <w:rPr>
                <w:rFonts w:eastAsiaTheme="minorHAnsi"/>
                <w:bCs/>
                <w:sz w:val="20"/>
              </w:rPr>
              <w:t xml:space="preserve"> našumas turi būti ne mažiau 45 </w:t>
            </w:r>
            <w:proofErr w:type="spellStart"/>
            <w:r w:rsidRPr="008E660E">
              <w:rPr>
                <w:rFonts w:eastAsiaTheme="minorHAnsi"/>
                <w:bCs/>
                <w:sz w:val="20"/>
              </w:rPr>
              <w:t>Mpps</w:t>
            </w:r>
            <w:proofErr w:type="spellEnd"/>
            <w:r w:rsidRPr="008E660E">
              <w:rPr>
                <w:rFonts w:eastAsiaTheme="minorHAnsi"/>
                <w:bCs/>
                <w:sz w:val="20"/>
              </w:rPr>
              <w:t>.</w:t>
            </w:r>
          </w:p>
          <w:p w14:paraId="11B8A91E" w14:textId="77777777" w:rsidR="00AF7307" w:rsidRPr="008E660E" w:rsidRDefault="00AF7307" w:rsidP="00AF7307">
            <w:pPr>
              <w:numPr>
                <w:ilvl w:val="0"/>
                <w:numId w:val="15"/>
              </w:numPr>
              <w:spacing w:after="160" w:line="259" w:lineRule="auto"/>
              <w:rPr>
                <w:rFonts w:eastAsiaTheme="minorHAnsi"/>
                <w:bCs/>
                <w:sz w:val="20"/>
              </w:rPr>
            </w:pPr>
            <w:r w:rsidRPr="008E660E">
              <w:rPr>
                <w:rFonts w:eastAsiaTheme="minorHAnsi"/>
                <w:bCs/>
                <w:sz w:val="20"/>
              </w:rPr>
              <w:t xml:space="preserve">Komutavimo vėlinimas, ne ilgesnis nei 5,9 </w:t>
            </w:r>
            <w:proofErr w:type="spellStart"/>
            <w:r w:rsidRPr="008E660E">
              <w:rPr>
                <w:rFonts w:eastAsiaTheme="minorHAnsi"/>
                <w:bCs/>
                <w:sz w:val="20"/>
              </w:rPr>
              <w:t>μSec</w:t>
            </w:r>
            <w:proofErr w:type="spellEnd"/>
          </w:p>
        </w:tc>
        <w:tc>
          <w:tcPr>
            <w:tcW w:w="3686" w:type="dxa"/>
            <w:tcBorders>
              <w:top w:val="single" w:sz="4" w:space="0" w:color="auto"/>
              <w:left w:val="single" w:sz="4" w:space="0" w:color="auto"/>
              <w:bottom w:val="single" w:sz="4" w:space="0" w:color="auto"/>
              <w:right w:val="single" w:sz="4" w:space="0" w:color="auto"/>
            </w:tcBorders>
          </w:tcPr>
          <w:p w14:paraId="24E06853" w14:textId="77777777" w:rsidR="00AF7307" w:rsidRPr="008E660E" w:rsidRDefault="00AF7307" w:rsidP="00AF7307">
            <w:pPr>
              <w:spacing w:after="160" w:line="259" w:lineRule="auto"/>
              <w:ind w:left="720"/>
              <w:rPr>
                <w:rFonts w:eastAsiaTheme="minorHAnsi"/>
                <w:bCs/>
                <w:sz w:val="20"/>
              </w:rPr>
            </w:pPr>
          </w:p>
        </w:tc>
      </w:tr>
      <w:tr w:rsidR="00AF7307" w:rsidRPr="008E660E" w14:paraId="0582B26B" w14:textId="5EB411AD" w:rsidTr="00AF7307">
        <w:tc>
          <w:tcPr>
            <w:tcW w:w="567" w:type="dxa"/>
            <w:tcBorders>
              <w:top w:val="single" w:sz="4" w:space="0" w:color="auto"/>
              <w:left w:val="single" w:sz="4" w:space="0" w:color="auto"/>
              <w:bottom w:val="single" w:sz="4" w:space="0" w:color="auto"/>
              <w:right w:val="single" w:sz="4" w:space="0" w:color="auto"/>
            </w:tcBorders>
          </w:tcPr>
          <w:p w14:paraId="5736E520" w14:textId="77777777" w:rsidR="00AF7307" w:rsidRPr="008E660E" w:rsidRDefault="00AF7307" w:rsidP="00AF7307">
            <w:pPr>
              <w:numPr>
                <w:ilvl w:val="0"/>
                <w:numId w:val="11"/>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7000F389" w14:textId="77777777" w:rsidR="00AF7307" w:rsidRPr="008E660E" w:rsidRDefault="00AF7307" w:rsidP="00A43E14">
            <w:pPr>
              <w:spacing w:line="259" w:lineRule="auto"/>
              <w:rPr>
                <w:rFonts w:eastAsiaTheme="minorHAnsi"/>
                <w:bCs/>
                <w:sz w:val="20"/>
              </w:rPr>
            </w:pPr>
            <w:r w:rsidRPr="008E660E">
              <w:rPr>
                <w:rFonts w:eastAsiaTheme="minorHAnsi"/>
                <w:bCs/>
                <w:sz w:val="20"/>
              </w:rPr>
              <w:t>Komutatorių apjungimas (</w:t>
            </w:r>
            <w:proofErr w:type="spellStart"/>
            <w:r w:rsidRPr="008E660E">
              <w:rPr>
                <w:rFonts w:eastAsiaTheme="minorHAnsi"/>
                <w:bCs/>
                <w:sz w:val="20"/>
              </w:rPr>
              <w:t>Stack</w:t>
            </w:r>
            <w:proofErr w:type="spellEnd"/>
            <w:r w:rsidRPr="008E660E">
              <w:rPr>
                <w:rFonts w:eastAsiaTheme="minorHAnsi"/>
                <w:bCs/>
                <w:sz w:val="20"/>
              </w:rPr>
              <w:t>)</w:t>
            </w:r>
          </w:p>
        </w:tc>
        <w:tc>
          <w:tcPr>
            <w:tcW w:w="4393" w:type="dxa"/>
            <w:tcBorders>
              <w:top w:val="single" w:sz="4" w:space="0" w:color="auto"/>
              <w:left w:val="single" w:sz="4" w:space="0" w:color="auto"/>
              <w:bottom w:val="single" w:sz="4" w:space="0" w:color="auto"/>
              <w:right w:val="single" w:sz="4" w:space="0" w:color="auto"/>
            </w:tcBorders>
            <w:hideMark/>
          </w:tcPr>
          <w:p w14:paraId="6F8BB2B9" w14:textId="77777777" w:rsidR="00AF7307" w:rsidRPr="008E660E" w:rsidRDefault="00AF7307" w:rsidP="00A43E14">
            <w:pPr>
              <w:spacing w:line="259" w:lineRule="auto"/>
              <w:rPr>
                <w:rFonts w:eastAsiaTheme="minorHAnsi"/>
                <w:bCs/>
                <w:sz w:val="20"/>
              </w:rPr>
            </w:pPr>
            <w:r w:rsidRPr="008E660E">
              <w:rPr>
                <w:rFonts w:eastAsiaTheme="minorHAnsi"/>
                <w:bCs/>
                <w:sz w:val="20"/>
              </w:rPr>
              <w:t xml:space="preserve">Technologija leidžianti apjungti ne mažiau kaip 8 komutatorių į vieną loginį vienetą naudojant ne mažesnės nei 1Gbps prievadus tokiu būdu pasiekiant greitaveiką ne mažiau kaip 4 </w:t>
            </w:r>
            <w:proofErr w:type="spellStart"/>
            <w:r w:rsidRPr="008E660E">
              <w:rPr>
                <w:rFonts w:eastAsiaTheme="minorHAnsi"/>
                <w:bCs/>
                <w:sz w:val="20"/>
              </w:rPr>
              <w:t>Gbps</w:t>
            </w:r>
            <w:proofErr w:type="spellEnd"/>
            <w:r w:rsidRPr="008E660E">
              <w:rPr>
                <w:rFonts w:eastAsiaTheme="minorHAnsi"/>
                <w:bCs/>
                <w:sz w:val="20"/>
              </w:rPr>
              <w:t>, (jeigu apjungimui reikalinga specialūs kitokio tipo prievadai, jų greitaveika negali būti mažesnė negu 4Gbps).</w:t>
            </w:r>
          </w:p>
          <w:p w14:paraId="5D544908" w14:textId="77777777" w:rsidR="00AF7307" w:rsidRPr="008E660E" w:rsidRDefault="00AF7307" w:rsidP="00A43E14">
            <w:pPr>
              <w:spacing w:line="259" w:lineRule="auto"/>
              <w:rPr>
                <w:rFonts w:eastAsiaTheme="minorHAnsi"/>
                <w:bCs/>
                <w:sz w:val="20"/>
              </w:rPr>
            </w:pPr>
            <w:r w:rsidRPr="008E660E">
              <w:rPr>
                <w:rFonts w:eastAsiaTheme="minorHAnsi"/>
                <w:bCs/>
                <w:sz w:val="20"/>
              </w:rPr>
              <w:t>Apjungus du ar daugiau komutatorių į vieną loginį komutatorių turi būti galimybė valdyti juos kaip vieną, naudoti prievadų agregavimą iš skirtingų komutatorių.</w:t>
            </w:r>
          </w:p>
        </w:tc>
        <w:tc>
          <w:tcPr>
            <w:tcW w:w="3686" w:type="dxa"/>
            <w:tcBorders>
              <w:top w:val="single" w:sz="4" w:space="0" w:color="auto"/>
              <w:left w:val="single" w:sz="4" w:space="0" w:color="auto"/>
              <w:bottom w:val="single" w:sz="4" w:space="0" w:color="auto"/>
              <w:right w:val="single" w:sz="4" w:space="0" w:color="auto"/>
            </w:tcBorders>
          </w:tcPr>
          <w:p w14:paraId="3D16F470" w14:textId="77777777" w:rsidR="00AF7307" w:rsidRPr="008E660E" w:rsidRDefault="00AF7307" w:rsidP="00A43E14">
            <w:pPr>
              <w:spacing w:line="259" w:lineRule="auto"/>
              <w:rPr>
                <w:rFonts w:eastAsiaTheme="minorHAnsi"/>
                <w:bCs/>
                <w:sz w:val="20"/>
              </w:rPr>
            </w:pPr>
          </w:p>
        </w:tc>
      </w:tr>
      <w:tr w:rsidR="00AF7307" w:rsidRPr="008E660E" w14:paraId="71E00884" w14:textId="310CA011" w:rsidTr="00AF7307">
        <w:tc>
          <w:tcPr>
            <w:tcW w:w="567" w:type="dxa"/>
            <w:tcBorders>
              <w:top w:val="single" w:sz="4" w:space="0" w:color="auto"/>
              <w:left w:val="single" w:sz="4" w:space="0" w:color="auto"/>
              <w:bottom w:val="single" w:sz="4" w:space="0" w:color="auto"/>
              <w:right w:val="single" w:sz="4" w:space="0" w:color="auto"/>
            </w:tcBorders>
          </w:tcPr>
          <w:p w14:paraId="020365AD" w14:textId="77777777" w:rsidR="00AF7307" w:rsidRPr="008E660E" w:rsidRDefault="00AF7307" w:rsidP="00AF7307">
            <w:pPr>
              <w:numPr>
                <w:ilvl w:val="0"/>
                <w:numId w:val="11"/>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5760572B" w14:textId="77777777" w:rsidR="00AF7307" w:rsidRPr="008E660E" w:rsidRDefault="00AF7307" w:rsidP="00A43E14">
            <w:pPr>
              <w:spacing w:line="259" w:lineRule="auto"/>
              <w:rPr>
                <w:rFonts w:eastAsiaTheme="minorHAnsi"/>
                <w:bCs/>
                <w:sz w:val="20"/>
              </w:rPr>
            </w:pPr>
            <w:r w:rsidRPr="008E660E">
              <w:rPr>
                <w:rFonts w:eastAsiaTheme="minorHAnsi"/>
                <w:bCs/>
                <w:sz w:val="20"/>
              </w:rPr>
              <w:t>Virtualių tinklų palaikymas</w:t>
            </w:r>
          </w:p>
        </w:tc>
        <w:tc>
          <w:tcPr>
            <w:tcW w:w="4393" w:type="dxa"/>
            <w:tcBorders>
              <w:top w:val="single" w:sz="4" w:space="0" w:color="auto"/>
              <w:left w:val="single" w:sz="4" w:space="0" w:color="auto"/>
              <w:bottom w:val="single" w:sz="4" w:space="0" w:color="auto"/>
              <w:right w:val="single" w:sz="4" w:space="0" w:color="auto"/>
            </w:tcBorders>
            <w:hideMark/>
          </w:tcPr>
          <w:p w14:paraId="25FCE4BE" w14:textId="77777777" w:rsidR="00AF7307" w:rsidRPr="008E660E" w:rsidRDefault="00AF7307" w:rsidP="00A43E14">
            <w:pPr>
              <w:spacing w:line="259" w:lineRule="auto"/>
              <w:rPr>
                <w:rFonts w:eastAsiaTheme="minorHAnsi"/>
                <w:bCs/>
                <w:sz w:val="20"/>
              </w:rPr>
            </w:pPr>
            <w:r w:rsidRPr="008E660E">
              <w:rPr>
                <w:rFonts w:eastAsiaTheme="minorHAnsi"/>
                <w:bCs/>
                <w:sz w:val="20"/>
              </w:rPr>
              <w:t>Ne mažiaus kaip 4000 skirtingų ID, nemažiau kaip 2000 vienu metu.</w:t>
            </w:r>
          </w:p>
        </w:tc>
        <w:tc>
          <w:tcPr>
            <w:tcW w:w="3686" w:type="dxa"/>
            <w:tcBorders>
              <w:top w:val="single" w:sz="4" w:space="0" w:color="auto"/>
              <w:left w:val="single" w:sz="4" w:space="0" w:color="auto"/>
              <w:bottom w:val="single" w:sz="4" w:space="0" w:color="auto"/>
              <w:right w:val="single" w:sz="4" w:space="0" w:color="auto"/>
            </w:tcBorders>
          </w:tcPr>
          <w:p w14:paraId="4C657B13" w14:textId="77777777" w:rsidR="00AF7307" w:rsidRPr="008E660E" w:rsidRDefault="00AF7307" w:rsidP="00A43E14">
            <w:pPr>
              <w:spacing w:line="259" w:lineRule="auto"/>
              <w:rPr>
                <w:rFonts w:eastAsiaTheme="minorHAnsi"/>
                <w:bCs/>
                <w:sz w:val="20"/>
              </w:rPr>
            </w:pPr>
          </w:p>
        </w:tc>
      </w:tr>
      <w:tr w:rsidR="00AF7307" w:rsidRPr="008E660E" w14:paraId="3BE8A592" w14:textId="68A23C26" w:rsidTr="00AF7307">
        <w:tc>
          <w:tcPr>
            <w:tcW w:w="567" w:type="dxa"/>
            <w:tcBorders>
              <w:top w:val="single" w:sz="4" w:space="0" w:color="auto"/>
              <w:left w:val="single" w:sz="4" w:space="0" w:color="auto"/>
              <w:bottom w:val="single" w:sz="4" w:space="0" w:color="auto"/>
              <w:right w:val="single" w:sz="4" w:space="0" w:color="auto"/>
            </w:tcBorders>
          </w:tcPr>
          <w:p w14:paraId="3AB39256" w14:textId="77777777" w:rsidR="00AF7307" w:rsidRPr="008E660E" w:rsidRDefault="00AF7307" w:rsidP="00AF7307">
            <w:pPr>
              <w:numPr>
                <w:ilvl w:val="0"/>
                <w:numId w:val="11"/>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1601B3C1" w14:textId="77777777" w:rsidR="00AF7307" w:rsidRPr="008E660E" w:rsidRDefault="00AF7307" w:rsidP="00A43E14">
            <w:pPr>
              <w:spacing w:line="259" w:lineRule="auto"/>
              <w:rPr>
                <w:rFonts w:eastAsiaTheme="minorHAnsi"/>
                <w:bCs/>
                <w:sz w:val="20"/>
              </w:rPr>
            </w:pPr>
            <w:r w:rsidRPr="008E660E">
              <w:rPr>
                <w:rFonts w:eastAsiaTheme="minorHAnsi"/>
                <w:bCs/>
                <w:sz w:val="20"/>
              </w:rPr>
              <w:t>MAC adresų lentelės dydis</w:t>
            </w:r>
          </w:p>
        </w:tc>
        <w:tc>
          <w:tcPr>
            <w:tcW w:w="4393" w:type="dxa"/>
            <w:tcBorders>
              <w:top w:val="single" w:sz="4" w:space="0" w:color="auto"/>
              <w:left w:val="single" w:sz="4" w:space="0" w:color="auto"/>
              <w:bottom w:val="single" w:sz="4" w:space="0" w:color="auto"/>
              <w:right w:val="single" w:sz="4" w:space="0" w:color="auto"/>
            </w:tcBorders>
            <w:hideMark/>
          </w:tcPr>
          <w:p w14:paraId="5A59A3AA" w14:textId="77777777" w:rsidR="00AF7307" w:rsidRPr="008E660E" w:rsidRDefault="00AF7307" w:rsidP="00A43E14">
            <w:pPr>
              <w:spacing w:line="259" w:lineRule="auto"/>
              <w:rPr>
                <w:rFonts w:eastAsiaTheme="minorHAnsi"/>
                <w:bCs/>
                <w:sz w:val="20"/>
              </w:rPr>
            </w:pPr>
            <w:r w:rsidRPr="008E660E">
              <w:rPr>
                <w:rFonts w:eastAsiaTheme="minorHAnsi"/>
                <w:bCs/>
                <w:sz w:val="20"/>
              </w:rPr>
              <w:t>Ne mažiau kaip 32k</w:t>
            </w:r>
          </w:p>
        </w:tc>
        <w:tc>
          <w:tcPr>
            <w:tcW w:w="3686" w:type="dxa"/>
            <w:tcBorders>
              <w:top w:val="single" w:sz="4" w:space="0" w:color="auto"/>
              <w:left w:val="single" w:sz="4" w:space="0" w:color="auto"/>
              <w:bottom w:val="single" w:sz="4" w:space="0" w:color="auto"/>
              <w:right w:val="single" w:sz="4" w:space="0" w:color="auto"/>
            </w:tcBorders>
          </w:tcPr>
          <w:p w14:paraId="32EA6009" w14:textId="77777777" w:rsidR="00AF7307" w:rsidRPr="008E660E" w:rsidRDefault="00AF7307" w:rsidP="00A43E14">
            <w:pPr>
              <w:spacing w:line="259" w:lineRule="auto"/>
              <w:rPr>
                <w:rFonts w:eastAsiaTheme="minorHAnsi"/>
                <w:bCs/>
                <w:sz w:val="20"/>
              </w:rPr>
            </w:pPr>
          </w:p>
        </w:tc>
      </w:tr>
      <w:tr w:rsidR="00AF7307" w:rsidRPr="008E660E" w14:paraId="62BFE172" w14:textId="539BF088" w:rsidTr="00AF7307">
        <w:tc>
          <w:tcPr>
            <w:tcW w:w="567" w:type="dxa"/>
            <w:tcBorders>
              <w:top w:val="single" w:sz="4" w:space="0" w:color="auto"/>
              <w:left w:val="single" w:sz="4" w:space="0" w:color="auto"/>
              <w:bottom w:val="single" w:sz="4" w:space="0" w:color="auto"/>
              <w:right w:val="single" w:sz="4" w:space="0" w:color="auto"/>
            </w:tcBorders>
          </w:tcPr>
          <w:p w14:paraId="6724B2B2" w14:textId="77777777" w:rsidR="00AF7307" w:rsidRPr="008E660E" w:rsidRDefault="00AF7307" w:rsidP="00AF7307">
            <w:pPr>
              <w:numPr>
                <w:ilvl w:val="0"/>
                <w:numId w:val="11"/>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05E83CA5" w14:textId="77777777" w:rsidR="00AF7307" w:rsidRPr="008E660E" w:rsidRDefault="00AF7307" w:rsidP="00A43E14">
            <w:pPr>
              <w:spacing w:line="259" w:lineRule="auto"/>
              <w:rPr>
                <w:rFonts w:eastAsiaTheme="minorHAnsi"/>
                <w:bCs/>
                <w:sz w:val="20"/>
              </w:rPr>
            </w:pPr>
            <w:r w:rsidRPr="008E660E">
              <w:rPr>
                <w:rFonts w:eastAsiaTheme="minorHAnsi"/>
                <w:bCs/>
                <w:sz w:val="20"/>
              </w:rPr>
              <w:t>IPv4/IPv6 maršrutų kiekis</w:t>
            </w:r>
          </w:p>
        </w:tc>
        <w:tc>
          <w:tcPr>
            <w:tcW w:w="4393" w:type="dxa"/>
            <w:tcBorders>
              <w:top w:val="single" w:sz="4" w:space="0" w:color="auto"/>
              <w:left w:val="single" w:sz="4" w:space="0" w:color="auto"/>
              <w:bottom w:val="single" w:sz="4" w:space="0" w:color="auto"/>
              <w:right w:val="single" w:sz="4" w:space="0" w:color="auto"/>
            </w:tcBorders>
            <w:hideMark/>
          </w:tcPr>
          <w:p w14:paraId="396B4196" w14:textId="77777777" w:rsidR="00AF7307" w:rsidRPr="008E660E" w:rsidRDefault="00AF7307" w:rsidP="00A43E14">
            <w:pPr>
              <w:spacing w:line="259" w:lineRule="auto"/>
              <w:rPr>
                <w:rFonts w:eastAsiaTheme="minorHAnsi"/>
                <w:bCs/>
                <w:sz w:val="20"/>
              </w:rPr>
            </w:pPr>
            <w:r w:rsidRPr="008E660E">
              <w:rPr>
                <w:rFonts w:eastAsiaTheme="minorHAnsi"/>
                <w:bCs/>
                <w:sz w:val="20"/>
              </w:rPr>
              <w:t>Ne mažiau kaip 2k IPv4 ir nemažiau kaip 1k IPv6</w:t>
            </w:r>
          </w:p>
        </w:tc>
        <w:tc>
          <w:tcPr>
            <w:tcW w:w="3686" w:type="dxa"/>
            <w:tcBorders>
              <w:top w:val="single" w:sz="4" w:space="0" w:color="auto"/>
              <w:left w:val="single" w:sz="4" w:space="0" w:color="auto"/>
              <w:bottom w:val="single" w:sz="4" w:space="0" w:color="auto"/>
              <w:right w:val="single" w:sz="4" w:space="0" w:color="auto"/>
            </w:tcBorders>
          </w:tcPr>
          <w:p w14:paraId="206778BC" w14:textId="77777777" w:rsidR="00AF7307" w:rsidRPr="008E660E" w:rsidRDefault="00AF7307" w:rsidP="00A43E14">
            <w:pPr>
              <w:spacing w:line="259" w:lineRule="auto"/>
              <w:rPr>
                <w:rFonts w:eastAsiaTheme="minorHAnsi"/>
                <w:bCs/>
                <w:sz w:val="20"/>
              </w:rPr>
            </w:pPr>
          </w:p>
        </w:tc>
      </w:tr>
      <w:tr w:rsidR="00AF7307" w:rsidRPr="008E660E" w14:paraId="49120DD0" w14:textId="6E90F053" w:rsidTr="00AF7307">
        <w:tc>
          <w:tcPr>
            <w:tcW w:w="567" w:type="dxa"/>
            <w:tcBorders>
              <w:top w:val="single" w:sz="4" w:space="0" w:color="auto"/>
              <w:left w:val="single" w:sz="4" w:space="0" w:color="auto"/>
              <w:bottom w:val="single" w:sz="4" w:space="0" w:color="auto"/>
              <w:right w:val="single" w:sz="4" w:space="0" w:color="auto"/>
            </w:tcBorders>
          </w:tcPr>
          <w:p w14:paraId="7638B6F7" w14:textId="77777777" w:rsidR="00AF7307" w:rsidRPr="008E660E" w:rsidRDefault="00AF7307" w:rsidP="00AF7307">
            <w:pPr>
              <w:numPr>
                <w:ilvl w:val="0"/>
                <w:numId w:val="11"/>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78D018CA" w14:textId="77777777" w:rsidR="00AF7307" w:rsidRPr="008E660E" w:rsidRDefault="00AF7307" w:rsidP="00A43E14">
            <w:pPr>
              <w:spacing w:line="259" w:lineRule="auto"/>
              <w:rPr>
                <w:rFonts w:eastAsiaTheme="minorHAnsi"/>
                <w:bCs/>
                <w:sz w:val="20"/>
              </w:rPr>
            </w:pPr>
            <w:r w:rsidRPr="008E660E">
              <w:rPr>
                <w:rFonts w:eastAsiaTheme="minorHAnsi"/>
                <w:bCs/>
                <w:sz w:val="20"/>
              </w:rPr>
              <w:t>IGMP grupių</w:t>
            </w:r>
          </w:p>
        </w:tc>
        <w:tc>
          <w:tcPr>
            <w:tcW w:w="4393" w:type="dxa"/>
            <w:tcBorders>
              <w:top w:val="single" w:sz="4" w:space="0" w:color="auto"/>
              <w:left w:val="single" w:sz="4" w:space="0" w:color="auto"/>
              <w:bottom w:val="single" w:sz="4" w:space="0" w:color="auto"/>
              <w:right w:val="single" w:sz="4" w:space="0" w:color="auto"/>
            </w:tcBorders>
            <w:hideMark/>
          </w:tcPr>
          <w:p w14:paraId="6253EF59" w14:textId="77777777" w:rsidR="00AF7307" w:rsidRPr="008E660E" w:rsidRDefault="00AF7307" w:rsidP="00A43E14">
            <w:pPr>
              <w:spacing w:line="259" w:lineRule="auto"/>
              <w:rPr>
                <w:rFonts w:eastAsiaTheme="minorHAnsi"/>
                <w:bCs/>
                <w:sz w:val="20"/>
              </w:rPr>
            </w:pPr>
            <w:r w:rsidRPr="008E660E">
              <w:rPr>
                <w:rFonts w:eastAsiaTheme="minorHAnsi"/>
                <w:bCs/>
                <w:sz w:val="20"/>
              </w:rPr>
              <w:t>Ne mažiau kaip 760</w:t>
            </w:r>
          </w:p>
        </w:tc>
        <w:tc>
          <w:tcPr>
            <w:tcW w:w="3686" w:type="dxa"/>
            <w:tcBorders>
              <w:top w:val="single" w:sz="4" w:space="0" w:color="auto"/>
              <w:left w:val="single" w:sz="4" w:space="0" w:color="auto"/>
              <w:bottom w:val="single" w:sz="4" w:space="0" w:color="auto"/>
              <w:right w:val="single" w:sz="4" w:space="0" w:color="auto"/>
            </w:tcBorders>
          </w:tcPr>
          <w:p w14:paraId="4960A48D" w14:textId="77777777" w:rsidR="00AF7307" w:rsidRPr="008E660E" w:rsidRDefault="00AF7307" w:rsidP="00A43E14">
            <w:pPr>
              <w:spacing w:line="259" w:lineRule="auto"/>
              <w:rPr>
                <w:rFonts w:eastAsiaTheme="minorHAnsi"/>
                <w:bCs/>
                <w:sz w:val="20"/>
              </w:rPr>
            </w:pPr>
          </w:p>
        </w:tc>
      </w:tr>
      <w:tr w:rsidR="00AF7307" w:rsidRPr="008E660E" w14:paraId="50071004" w14:textId="58506A9F" w:rsidTr="00AF7307">
        <w:tc>
          <w:tcPr>
            <w:tcW w:w="567" w:type="dxa"/>
            <w:tcBorders>
              <w:top w:val="single" w:sz="4" w:space="0" w:color="auto"/>
              <w:left w:val="single" w:sz="4" w:space="0" w:color="auto"/>
              <w:bottom w:val="single" w:sz="4" w:space="0" w:color="auto"/>
              <w:right w:val="single" w:sz="4" w:space="0" w:color="auto"/>
            </w:tcBorders>
          </w:tcPr>
          <w:p w14:paraId="54A8AE4A" w14:textId="77777777" w:rsidR="00AF7307" w:rsidRPr="008E660E" w:rsidRDefault="00AF7307" w:rsidP="00AF7307">
            <w:pPr>
              <w:numPr>
                <w:ilvl w:val="0"/>
                <w:numId w:val="11"/>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663342E5" w14:textId="77777777" w:rsidR="00AF7307" w:rsidRPr="008E660E" w:rsidRDefault="00AF7307" w:rsidP="00A43E14">
            <w:pPr>
              <w:spacing w:line="259" w:lineRule="auto"/>
              <w:rPr>
                <w:rFonts w:eastAsiaTheme="minorHAnsi"/>
                <w:bCs/>
                <w:sz w:val="20"/>
              </w:rPr>
            </w:pPr>
            <w:r w:rsidRPr="008E660E">
              <w:rPr>
                <w:rFonts w:eastAsiaTheme="minorHAnsi"/>
                <w:bCs/>
                <w:sz w:val="20"/>
              </w:rPr>
              <w:t>IPv4 ACL (</w:t>
            </w:r>
            <w:proofErr w:type="spellStart"/>
            <w:r w:rsidRPr="008E660E">
              <w:rPr>
                <w:rFonts w:eastAsiaTheme="minorHAnsi"/>
                <w:bCs/>
                <w:sz w:val="20"/>
              </w:rPr>
              <w:t>ingress</w:t>
            </w:r>
            <w:proofErr w:type="spellEnd"/>
            <w:r w:rsidRPr="008E660E">
              <w:rPr>
                <w:rFonts w:eastAsiaTheme="minorHAnsi"/>
                <w:bCs/>
                <w:sz w:val="20"/>
              </w:rPr>
              <w:t>/</w:t>
            </w:r>
            <w:proofErr w:type="spellStart"/>
            <w:r w:rsidRPr="008E660E">
              <w:rPr>
                <w:rFonts w:eastAsiaTheme="minorHAnsi"/>
                <w:bCs/>
                <w:sz w:val="20"/>
              </w:rPr>
              <w:t>egress</w:t>
            </w:r>
            <w:proofErr w:type="spellEnd"/>
            <w:r w:rsidRPr="008E660E">
              <w:rPr>
                <w:rFonts w:eastAsiaTheme="minorHAnsi"/>
                <w:bCs/>
                <w:sz w:val="20"/>
              </w:rPr>
              <w:t>)</w:t>
            </w:r>
          </w:p>
        </w:tc>
        <w:tc>
          <w:tcPr>
            <w:tcW w:w="4393" w:type="dxa"/>
            <w:tcBorders>
              <w:top w:val="single" w:sz="4" w:space="0" w:color="auto"/>
              <w:left w:val="single" w:sz="4" w:space="0" w:color="auto"/>
              <w:bottom w:val="single" w:sz="4" w:space="0" w:color="auto"/>
              <w:right w:val="single" w:sz="4" w:space="0" w:color="auto"/>
            </w:tcBorders>
            <w:hideMark/>
          </w:tcPr>
          <w:p w14:paraId="579A2840" w14:textId="77777777" w:rsidR="00AF7307" w:rsidRPr="008E660E" w:rsidRDefault="00AF7307" w:rsidP="00A43E14">
            <w:pPr>
              <w:spacing w:line="259" w:lineRule="auto"/>
              <w:rPr>
                <w:rFonts w:eastAsiaTheme="minorHAnsi"/>
                <w:bCs/>
                <w:sz w:val="20"/>
              </w:rPr>
            </w:pPr>
            <w:r w:rsidRPr="008E660E">
              <w:rPr>
                <w:rFonts w:eastAsiaTheme="minorHAnsi"/>
                <w:bCs/>
                <w:sz w:val="20"/>
              </w:rPr>
              <w:t>Ne mažiau kaip 5k/2k</w:t>
            </w:r>
          </w:p>
        </w:tc>
        <w:tc>
          <w:tcPr>
            <w:tcW w:w="3686" w:type="dxa"/>
            <w:tcBorders>
              <w:top w:val="single" w:sz="4" w:space="0" w:color="auto"/>
              <w:left w:val="single" w:sz="4" w:space="0" w:color="auto"/>
              <w:bottom w:val="single" w:sz="4" w:space="0" w:color="auto"/>
              <w:right w:val="single" w:sz="4" w:space="0" w:color="auto"/>
            </w:tcBorders>
          </w:tcPr>
          <w:p w14:paraId="201742DC" w14:textId="77777777" w:rsidR="00AF7307" w:rsidRPr="008E660E" w:rsidRDefault="00AF7307" w:rsidP="00A43E14">
            <w:pPr>
              <w:spacing w:line="259" w:lineRule="auto"/>
              <w:rPr>
                <w:rFonts w:eastAsiaTheme="minorHAnsi"/>
                <w:bCs/>
                <w:sz w:val="20"/>
              </w:rPr>
            </w:pPr>
          </w:p>
        </w:tc>
      </w:tr>
      <w:tr w:rsidR="00AF7307" w:rsidRPr="008E660E" w14:paraId="06DF5A8B" w14:textId="575BFDB8" w:rsidTr="00AF7307">
        <w:tc>
          <w:tcPr>
            <w:tcW w:w="567" w:type="dxa"/>
            <w:tcBorders>
              <w:top w:val="single" w:sz="4" w:space="0" w:color="auto"/>
              <w:left w:val="single" w:sz="4" w:space="0" w:color="auto"/>
              <w:bottom w:val="single" w:sz="4" w:space="0" w:color="auto"/>
              <w:right w:val="single" w:sz="4" w:space="0" w:color="auto"/>
            </w:tcBorders>
          </w:tcPr>
          <w:p w14:paraId="39FE5174" w14:textId="77777777" w:rsidR="00AF7307" w:rsidRPr="008E660E" w:rsidRDefault="00AF7307" w:rsidP="00AF7307">
            <w:pPr>
              <w:numPr>
                <w:ilvl w:val="0"/>
                <w:numId w:val="11"/>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6C87AD79" w14:textId="77777777" w:rsidR="00AF7307" w:rsidRPr="008E660E" w:rsidRDefault="00AF7307" w:rsidP="00A43E14">
            <w:pPr>
              <w:spacing w:line="259" w:lineRule="auto"/>
              <w:rPr>
                <w:rFonts w:eastAsiaTheme="minorHAnsi"/>
                <w:bCs/>
                <w:sz w:val="20"/>
              </w:rPr>
            </w:pPr>
            <w:r w:rsidRPr="008E660E">
              <w:rPr>
                <w:rFonts w:eastAsiaTheme="minorHAnsi"/>
                <w:bCs/>
                <w:sz w:val="20"/>
              </w:rPr>
              <w:t>IPv6 ACL (</w:t>
            </w:r>
            <w:proofErr w:type="spellStart"/>
            <w:r w:rsidRPr="008E660E">
              <w:rPr>
                <w:rFonts w:eastAsiaTheme="minorHAnsi"/>
                <w:bCs/>
                <w:sz w:val="20"/>
              </w:rPr>
              <w:t>ingress</w:t>
            </w:r>
            <w:proofErr w:type="spellEnd"/>
            <w:r w:rsidRPr="008E660E">
              <w:rPr>
                <w:rFonts w:eastAsiaTheme="minorHAnsi"/>
                <w:bCs/>
                <w:sz w:val="20"/>
              </w:rPr>
              <w:t>/</w:t>
            </w:r>
            <w:proofErr w:type="spellStart"/>
            <w:r w:rsidRPr="008E660E">
              <w:rPr>
                <w:rFonts w:eastAsiaTheme="minorHAnsi"/>
                <w:bCs/>
                <w:sz w:val="20"/>
              </w:rPr>
              <w:t>egress</w:t>
            </w:r>
            <w:proofErr w:type="spellEnd"/>
            <w:r w:rsidRPr="008E660E">
              <w:rPr>
                <w:rFonts w:eastAsiaTheme="minorHAnsi"/>
                <w:bCs/>
                <w:sz w:val="20"/>
              </w:rPr>
              <w:t>)</w:t>
            </w:r>
          </w:p>
        </w:tc>
        <w:tc>
          <w:tcPr>
            <w:tcW w:w="4393" w:type="dxa"/>
            <w:tcBorders>
              <w:top w:val="single" w:sz="4" w:space="0" w:color="auto"/>
              <w:left w:val="single" w:sz="4" w:space="0" w:color="auto"/>
              <w:bottom w:val="single" w:sz="4" w:space="0" w:color="auto"/>
              <w:right w:val="single" w:sz="4" w:space="0" w:color="auto"/>
            </w:tcBorders>
            <w:hideMark/>
          </w:tcPr>
          <w:p w14:paraId="2C16EF19" w14:textId="77777777" w:rsidR="00AF7307" w:rsidRPr="008E660E" w:rsidRDefault="00AF7307" w:rsidP="00A43E14">
            <w:pPr>
              <w:spacing w:line="259" w:lineRule="auto"/>
              <w:rPr>
                <w:rFonts w:eastAsiaTheme="minorHAnsi"/>
                <w:bCs/>
                <w:sz w:val="20"/>
              </w:rPr>
            </w:pPr>
            <w:r w:rsidRPr="008E660E">
              <w:rPr>
                <w:rFonts w:eastAsiaTheme="minorHAnsi"/>
                <w:bCs/>
                <w:sz w:val="20"/>
              </w:rPr>
              <w:t>Ne mažiau kaip 1k/512</w:t>
            </w:r>
          </w:p>
        </w:tc>
        <w:tc>
          <w:tcPr>
            <w:tcW w:w="3686" w:type="dxa"/>
            <w:tcBorders>
              <w:top w:val="single" w:sz="4" w:space="0" w:color="auto"/>
              <w:left w:val="single" w:sz="4" w:space="0" w:color="auto"/>
              <w:bottom w:val="single" w:sz="4" w:space="0" w:color="auto"/>
              <w:right w:val="single" w:sz="4" w:space="0" w:color="auto"/>
            </w:tcBorders>
          </w:tcPr>
          <w:p w14:paraId="7F215741" w14:textId="77777777" w:rsidR="00AF7307" w:rsidRPr="008E660E" w:rsidRDefault="00AF7307" w:rsidP="00A43E14">
            <w:pPr>
              <w:spacing w:line="259" w:lineRule="auto"/>
              <w:rPr>
                <w:rFonts w:eastAsiaTheme="minorHAnsi"/>
                <w:bCs/>
                <w:sz w:val="20"/>
              </w:rPr>
            </w:pPr>
          </w:p>
        </w:tc>
      </w:tr>
      <w:tr w:rsidR="00AF7307" w:rsidRPr="008E660E" w14:paraId="32E430C4" w14:textId="75471425" w:rsidTr="00AF7307">
        <w:tc>
          <w:tcPr>
            <w:tcW w:w="567" w:type="dxa"/>
            <w:tcBorders>
              <w:top w:val="single" w:sz="4" w:space="0" w:color="auto"/>
              <w:left w:val="single" w:sz="4" w:space="0" w:color="auto"/>
              <w:bottom w:val="single" w:sz="4" w:space="0" w:color="auto"/>
              <w:right w:val="single" w:sz="4" w:space="0" w:color="auto"/>
            </w:tcBorders>
          </w:tcPr>
          <w:p w14:paraId="41A12C69" w14:textId="77777777" w:rsidR="00AF7307" w:rsidRPr="008E660E" w:rsidRDefault="00AF7307" w:rsidP="00AF7307">
            <w:pPr>
              <w:numPr>
                <w:ilvl w:val="0"/>
                <w:numId w:val="11"/>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5F318E89" w14:textId="77777777" w:rsidR="00AF7307" w:rsidRPr="008E660E" w:rsidRDefault="00AF7307" w:rsidP="00A43E14">
            <w:pPr>
              <w:spacing w:line="259" w:lineRule="auto"/>
              <w:rPr>
                <w:rFonts w:eastAsiaTheme="minorHAnsi"/>
                <w:bCs/>
                <w:sz w:val="20"/>
              </w:rPr>
            </w:pPr>
            <w:r w:rsidRPr="008E660E">
              <w:rPr>
                <w:rFonts w:eastAsiaTheme="minorHAnsi"/>
                <w:bCs/>
                <w:sz w:val="20"/>
              </w:rPr>
              <w:t>Paketų buferio dydis</w:t>
            </w:r>
          </w:p>
        </w:tc>
        <w:tc>
          <w:tcPr>
            <w:tcW w:w="4393" w:type="dxa"/>
            <w:tcBorders>
              <w:top w:val="single" w:sz="4" w:space="0" w:color="auto"/>
              <w:left w:val="single" w:sz="4" w:space="0" w:color="auto"/>
              <w:bottom w:val="single" w:sz="4" w:space="0" w:color="auto"/>
              <w:right w:val="single" w:sz="4" w:space="0" w:color="auto"/>
            </w:tcBorders>
            <w:hideMark/>
          </w:tcPr>
          <w:p w14:paraId="0B36082C" w14:textId="77777777" w:rsidR="00AF7307" w:rsidRPr="008E660E" w:rsidRDefault="00AF7307" w:rsidP="00AF7307">
            <w:pPr>
              <w:numPr>
                <w:ilvl w:val="0"/>
                <w:numId w:val="16"/>
              </w:numPr>
              <w:spacing w:after="160" w:line="259" w:lineRule="auto"/>
              <w:rPr>
                <w:rFonts w:eastAsiaTheme="minorHAnsi"/>
                <w:bCs/>
                <w:sz w:val="20"/>
              </w:rPr>
            </w:pPr>
            <w:r w:rsidRPr="008E660E">
              <w:rPr>
                <w:rFonts w:eastAsiaTheme="minorHAnsi"/>
                <w:bCs/>
                <w:sz w:val="20"/>
              </w:rPr>
              <w:t>Ne mažiau kaip 8 MB.</w:t>
            </w:r>
          </w:p>
        </w:tc>
        <w:tc>
          <w:tcPr>
            <w:tcW w:w="3686" w:type="dxa"/>
            <w:tcBorders>
              <w:top w:val="single" w:sz="4" w:space="0" w:color="auto"/>
              <w:left w:val="single" w:sz="4" w:space="0" w:color="auto"/>
              <w:bottom w:val="single" w:sz="4" w:space="0" w:color="auto"/>
              <w:right w:val="single" w:sz="4" w:space="0" w:color="auto"/>
            </w:tcBorders>
          </w:tcPr>
          <w:p w14:paraId="42DCC035" w14:textId="77777777" w:rsidR="00AF7307" w:rsidRPr="008E660E" w:rsidRDefault="00AF7307" w:rsidP="00AF7307">
            <w:pPr>
              <w:spacing w:after="160" w:line="259" w:lineRule="auto"/>
              <w:ind w:left="720"/>
              <w:rPr>
                <w:rFonts w:eastAsiaTheme="minorHAnsi"/>
                <w:bCs/>
                <w:sz w:val="20"/>
              </w:rPr>
            </w:pPr>
          </w:p>
        </w:tc>
      </w:tr>
      <w:tr w:rsidR="00AF7307" w:rsidRPr="008E660E" w14:paraId="487B62B2" w14:textId="4E9311F1" w:rsidTr="00AF7307">
        <w:tc>
          <w:tcPr>
            <w:tcW w:w="567" w:type="dxa"/>
            <w:tcBorders>
              <w:top w:val="single" w:sz="4" w:space="0" w:color="auto"/>
              <w:left w:val="single" w:sz="4" w:space="0" w:color="auto"/>
              <w:bottom w:val="single" w:sz="4" w:space="0" w:color="auto"/>
              <w:right w:val="single" w:sz="4" w:space="0" w:color="auto"/>
            </w:tcBorders>
          </w:tcPr>
          <w:p w14:paraId="772F8C31" w14:textId="77777777" w:rsidR="00AF7307" w:rsidRPr="008E660E" w:rsidRDefault="00AF7307" w:rsidP="00AF7307">
            <w:pPr>
              <w:numPr>
                <w:ilvl w:val="0"/>
                <w:numId w:val="11"/>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76222E75" w14:textId="77777777" w:rsidR="00AF7307" w:rsidRPr="008E660E" w:rsidRDefault="00AF7307" w:rsidP="00A43E14">
            <w:pPr>
              <w:spacing w:line="259" w:lineRule="auto"/>
              <w:rPr>
                <w:rFonts w:eastAsiaTheme="minorHAnsi"/>
                <w:bCs/>
                <w:sz w:val="20"/>
              </w:rPr>
            </w:pPr>
            <w:r w:rsidRPr="008E660E">
              <w:rPr>
                <w:rFonts w:eastAsiaTheme="minorHAnsi"/>
                <w:bCs/>
                <w:sz w:val="20"/>
              </w:rPr>
              <w:t>Operatyviosios atminties dydis</w:t>
            </w:r>
          </w:p>
        </w:tc>
        <w:tc>
          <w:tcPr>
            <w:tcW w:w="4393" w:type="dxa"/>
            <w:tcBorders>
              <w:top w:val="single" w:sz="4" w:space="0" w:color="auto"/>
              <w:left w:val="single" w:sz="4" w:space="0" w:color="auto"/>
              <w:bottom w:val="single" w:sz="4" w:space="0" w:color="auto"/>
              <w:right w:val="single" w:sz="4" w:space="0" w:color="auto"/>
            </w:tcBorders>
            <w:hideMark/>
          </w:tcPr>
          <w:p w14:paraId="185D25AF" w14:textId="77777777" w:rsidR="00AF7307" w:rsidRPr="008E660E" w:rsidRDefault="00AF7307" w:rsidP="00AF7307">
            <w:pPr>
              <w:numPr>
                <w:ilvl w:val="0"/>
                <w:numId w:val="16"/>
              </w:numPr>
              <w:spacing w:after="160" w:line="259" w:lineRule="auto"/>
              <w:rPr>
                <w:rFonts w:eastAsiaTheme="minorHAnsi"/>
                <w:bCs/>
                <w:sz w:val="20"/>
              </w:rPr>
            </w:pPr>
            <w:r w:rsidRPr="008E660E">
              <w:rPr>
                <w:rFonts w:eastAsiaTheme="minorHAnsi"/>
                <w:bCs/>
                <w:sz w:val="20"/>
              </w:rPr>
              <w:t>Ne mažiau kaip 8 GB.</w:t>
            </w:r>
          </w:p>
        </w:tc>
        <w:tc>
          <w:tcPr>
            <w:tcW w:w="3686" w:type="dxa"/>
            <w:tcBorders>
              <w:top w:val="single" w:sz="4" w:space="0" w:color="auto"/>
              <w:left w:val="single" w:sz="4" w:space="0" w:color="auto"/>
              <w:bottom w:val="single" w:sz="4" w:space="0" w:color="auto"/>
              <w:right w:val="single" w:sz="4" w:space="0" w:color="auto"/>
            </w:tcBorders>
          </w:tcPr>
          <w:p w14:paraId="7B243997" w14:textId="77777777" w:rsidR="00AF7307" w:rsidRPr="008E660E" w:rsidRDefault="00AF7307" w:rsidP="00AF7307">
            <w:pPr>
              <w:spacing w:after="160" w:line="259" w:lineRule="auto"/>
              <w:ind w:left="720"/>
              <w:rPr>
                <w:rFonts w:eastAsiaTheme="minorHAnsi"/>
                <w:bCs/>
                <w:sz w:val="20"/>
              </w:rPr>
            </w:pPr>
          </w:p>
        </w:tc>
      </w:tr>
      <w:tr w:rsidR="00AF7307" w:rsidRPr="008E660E" w14:paraId="0AF77B58" w14:textId="4E1B9ACE" w:rsidTr="00AF7307">
        <w:tc>
          <w:tcPr>
            <w:tcW w:w="567" w:type="dxa"/>
            <w:tcBorders>
              <w:top w:val="single" w:sz="4" w:space="0" w:color="auto"/>
              <w:left w:val="single" w:sz="4" w:space="0" w:color="auto"/>
              <w:bottom w:val="single" w:sz="4" w:space="0" w:color="auto"/>
              <w:right w:val="single" w:sz="4" w:space="0" w:color="auto"/>
            </w:tcBorders>
          </w:tcPr>
          <w:p w14:paraId="40862260" w14:textId="77777777" w:rsidR="00AF7307" w:rsidRPr="008E660E" w:rsidRDefault="00AF7307" w:rsidP="00AF7307">
            <w:pPr>
              <w:numPr>
                <w:ilvl w:val="0"/>
                <w:numId w:val="11"/>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74E1A34D" w14:textId="77777777" w:rsidR="00AF7307" w:rsidRPr="008E660E" w:rsidRDefault="00AF7307" w:rsidP="00A43E14">
            <w:pPr>
              <w:spacing w:line="259" w:lineRule="auto"/>
              <w:rPr>
                <w:rFonts w:eastAsiaTheme="minorHAnsi"/>
                <w:bCs/>
                <w:sz w:val="20"/>
              </w:rPr>
            </w:pPr>
            <w:r w:rsidRPr="008E660E">
              <w:rPr>
                <w:rFonts w:eastAsiaTheme="minorHAnsi"/>
                <w:bCs/>
                <w:sz w:val="20"/>
              </w:rPr>
              <w:t>Saugojimo atminties dydis</w:t>
            </w:r>
          </w:p>
        </w:tc>
        <w:tc>
          <w:tcPr>
            <w:tcW w:w="4393" w:type="dxa"/>
            <w:tcBorders>
              <w:top w:val="single" w:sz="4" w:space="0" w:color="auto"/>
              <w:left w:val="single" w:sz="4" w:space="0" w:color="auto"/>
              <w:bottom w:val="single" w:sz="4" w:space="0" w:color="auto"/>
              <w:right w:val="single" w:sz="4" w:space="0" w:color="auto"/>
            </w:tcBorders>
            <w:hideMark/>
          </w:tcPr>
          <w:p w14:paraId="0F42A66E" w14:textId="77777777" w:rsidR="00AF7307" w:rsidRPr="008E660E" w:rsidRDefault="00AF7307" w:rsidP="00AF7307">
            <w:pPr>
              <w:numPr>
                <w:ilvl w:val="0"/>
                <w:numId w:val="17"/>
              </w:numPr>
              <w:spacing w:after="160" w:line="259" w:lineRule="auto"/>
              <w:rPr>
                <w:rFonts w:eastAsiaTheme="minorHAnsi"/>
                <w:bCs/>
                <w:sz w:val="20"/>
              </w:rPr>
            </w:pPr>
            <w:r w:rsidRPr="008E660E">
              <w:rPr>
                <w:rFonts w:eastAsiaTheme="minorHAnsi"/>
                <w:bCs/>
                <w:sz w:val="20"/>
              </w:rPr>
              <w:t xml:space="preserve">Ne mažiau kaip 16 GB. Saugojimo atmintis turi būti </w:t>
            </w:r>
            <w:proofErr w:type="spellStart"/>
            <w:r w:rsidRPr="008E660E">
              <w:rPr>
                <w:rFonts w:eastAsiaTheme="minorHAnsi"/>
                <w:bCs/>
                <w:sz w:val="20"/>
              </w:rPr>
              <w:t>eMMC</w:t>
            </w:r>
            <w:proofErr w:type="spellEnd"/>
            <w:r w:rsidRPr="008E660E">
              <w:rPr>
                <w:rFonts w:eastAsiaTheme="minorHAnsi"/>
                <w:bCs/>
                <w:sz w:val="20"/>
              </w:rPr>
              <w:t xml:space="preserve"> tipo.</w:t>
            </w:r>
          </w:p>
        </w:tc>
        <w:tc>
          <w:tcPr>
            <w:tcW w:w="3686" w:type="dxa"/>
            <w:tcBorders>
              <w:top w:val="single" w:sz="4" w:space="0" w:color="auto"/>
              <w:left w:val="single" w:sz="4" w:space="0" w:color="auto"/>
              <w:bottom w:val="single" w:sz="4" w:space="0" w:color="auto"/>
              <w:right w:val="single" w:sz="4" w:space="0" w:color="auto"/>
            </w:tcBorders>
          </w:tcPr>
          <w:p w14:paraId="140EBFA8" w14:textId="77777777" w:rsidR="00AF7307" w:rsidRPr="008E660E" w:rsidRDefault="00AF7307" w:rsidP="00AF7307">
            <w:pPr>
              <w:spacing w:after="160" w:line="259" w:lineRule="auto"/>
              <w:ind w:left="762"/>
              <w:rPr>
                <w:rFonts w:eastAsiaTheme="minorHAnsi"/>
                <w:bCs/>
                <w:sz w:val="20"/>
              </w:rPr>
            </w:pPr>
          </w:p>
        </w:tc>
      </w:tr>
      <w:tr w:rsidR="00AF7307" w:rsidRPr="008E660E" w14:paraId="6F3FB6E8" w14:textId="13DC71C2" w:rsidTr="00AF7307">
        <w:tc>
          <w:tcPr>
            <w:tcW w:w="567" w:type="dxa"/>
            <w:tcBorders>
              <w:top w:val="single" w:sz="4" w:space="0" w:color="auto"/>
              <w:left w:val="single" w:sz="4" w:space="0" w:color="auto"/>
              <w:bottom w:val="single" w:sz="4" w:space="0" w:color="auto"/>
              <w:right w:val="single" w:sz="4" w:space="0" w:color="auto"/>
            </w:tcBorders>
          </w:tcPr>
          <w:p w14:paraId="534386FB" w14:textId="77777777" w:rsidR="00AF7307" w:rsidRPr="008E660E" w:rsidRDefault="00AF7307" w:rsidP="00AF7307">
            <w:pPr>
              <w:numPr>
                <w:ilvl w:val="0"/>
                <w:numId w:val="11"/>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609E24DF" w14:textId="77777777" w:rsidR="00AF7307" w:rsidRPr="008E660E" w:rsidRDefault="00AF7307" w:rsidP="00A43E14">
            <w:pPr>
              <w:spacing w:line="259" w:lineRule="auto"/>
              <w:rPr>
                <w:rFonts w:eastAsiaTheme="minorHAnsi"/>
                <w:bCs/>
                <w:sz w:val="20"/>
              </w:rPr>
            </w:pPr>
            <w:r w:rsidRPr="008E660E">
              <w:rPr>
                <w:rFonts w:eastAsiaTheme="minorHAnsi"/>
                <w:bCs/>
                <w:sz w:val="20"/>
              </w:rPr>
              <w:t>Standartų palaikymas</w:t>
            </w:r>
          </w:p>
        </w:tc>
        <w:tc>
          <w:tcPr>
            <w:tcW w:w="4393" w:type="dxa"/>
            <w:tcBorders>
              <w:top w:val="single" w:sz="4" w:space="0" w:color="auto"/>
              <w:left w:val="single" w:sz="4" w:space="0" w:color="auto"/>
              <w:bottom w:val="single" w:sz="4" w:space="0" w:color="auto"/>
              <w:right w:val="single" w:sz="4" w:space="0" w:color="auto"/>
            </w:tcBorders>
            <w:hideMark/>
          </w:tcPr>
          <w:p w14:paraId="2DF9691D" w14:textId="77777777" w:rsidR="00AF7307" w:rsidRPr="008E660E" w:rsidRDefault="00AF7307" w:rsidP="00A43E14">
            <w:pPr>
              <w:spacing w:line="259" w:lineRule="auto"/>
              <w:rPr>
                <w:rFonts w:eastAsiaTheme="minorHAnsi"/>
                <w:bCs/>
                <w:sz w:val="20"/>
              </w:rPr>
            </w:pPr>
            <w:r w:rsidRPr="008E660E">
              <w:rPr>
                <w:rFonts w:eastAsiaTheme="minorHAnsi"/>
                <w:bCs/>
                <w:sz w:val="20"/>
              </w:rPr>
              <w:t>Turi būti palaikomi šie ar jiems lygiaverčiai standartai:</w:t>
            </w:r>
          </w:p>
          <w:p w14:paraId="544238CD" w14:textId="77777777" w:rsidR="00AF7307" w:rsidRPr="008E660E" w:rsidRDefault="00AF7307" w:rsidP="00AF7307">
            <w:pPr>
              <w:numPr>
                <w:ilvl w:val="0"/>
                <w:numId w:val="16"/>
              </w:numPr>
              <w:spacing w:after="160" w:line="259" w:lineRule="auto"/>
              <w:rPr>
                <w:rFonts w:eastAsiaTheme="minorHAnsi"/>
                <w:bCs/>
                <w:sz w:val="20"/>
              </w:rPr>
            </w:pPr>
            <w:r w:rsidRPr="008E660E">
              <w:rPr>
                <w:rFonts w:eastAsiaTheme="minorHAnsi"/>
                <w:bCs/>
                <w:sz w:val="20"/>
              </w:rPr>
              <w:t>802.1Q (VLAN);</w:t>
            </w:r>
          </w:p>
          <w:p w14:paraId="0B8A0451" w14:textId="77777777" w:rsidR="00AF7307" w:rsidRPr="008E660E" w:rsidRDefault="00AF7307" w:rsidP="00AF7307">
            <w:pPr>
              <w:numPr>
                <w:ilvl w:val="0"/>
                <w:numId w:val="16"/>
              </w:numPr>
              <w:spacing w:after="160" w:line="259" w:lineRule="auto"/>
              <w:rPr>
                <w:rFonts w:eastAsiaTheme="minorHAnsi"/>
                <w:bCs/>
                <w:sz w:val="20"/>
              </w:rPr>
            </w:pPr>
            <w:r w:rsidRPr="008E660E">
              <w:rPr>
                <w:rFonts w:eastAsiaTheme="minorHAnsi"/>
                <w:bCs/>
                <w:sz w:val="20"/>
              </w:rPr>
              <w:t>MSTP, RSTP, STP, RPVST+;</w:t>
            </w:r>
          </w:p>
          <w:p w14:paraId="48D443DC" w14:textId="77777777" w:rsidR="00AF7307" w:rsidRPr="008E660E" w:rsidRDefault="00AF7307" w:rsidP="00AF7307">
            <w:pPr>
              <w:numPr>
                <w:ilvl w:val="0"/>
                <w:numId w:val="16"/>
              </w:numPr>
              <w:spacing w:after="160" w:line="259" w:lineRule="auto"/>
              <w:rPr>
                <w:rFonts w:eastAsiaTheme="minorHAnsi"/>
                <w:bCs/>
                <w:sz w:val="20"/>
              </w:rPr>
            </w:pPr>
            <w:r w:rsidRPr="008E660E">
              <w:rPr>
                <w:rFonts w:eastAsiaTheme="minorHAnsi"/>
                <w:bCs/>
                <w:sz w:val="20"/>
              </w:rPr>
              <w:t>IEEE 802.1AB LLDP ir LLDP-MED</w:t>
            </w:r>
          </w:p>
          <w:p w14:paraId="123C1DC0" w14:textId="77777777" w:rsidR="00AF7307" w:rsidRPr="008E660E" w:rsidRDefault="00AF7307" w:rsidP="00AF7307">
            <w:pPr>
              <w:numPr>
                <w:ilvl w:val="0"/>
                <w:numId w:val="16"/>
              </w:numPr>
              <w:spacing w:after="160" w:line="259" w:lineRule="auto"/>
              <w:rPr>
                <w:rFonts w:eastAsiaTheme="minorHAnsi"/>
                <w:bCs/>
                <w:sz w:val="20"/>
              </w:rPr>
            </w:pPr>
            <w:r w:rsidRPr="008E660E">
              <w:rPr>
                <w:rFonts w:eastAsiaTheme="minorHAnsi"/>
                <w:bCs/>
                <w:sz w:val="20"/>
              </w:rPr>
              <w:t xml:space="preserve">Port </w:t>
            </w:r>
            <w:proofErr w:type="spellStart"/>
            <w:r w:rsidRPr="008E660E">
              <w:rPr>
                <w:rFonts w:eastAsiaTheme="minorHAnsi"/>
                <w:bCs/>
                <w:sz w:val="20"/>
              </w:rPr>
              <w:t>Mirroring</w:t>
            </w:r>
            <w:proofErr w:type="spellEnd"/>
            <w:r w:rsidRPr="008E660E">
              <w:rPr>
                <w:rFonts w:eastAsiaTheme="minorHAnsi"/>
                <w:bCs/>
                <w:sz w:val="20"/>
              </w:rPr>
              <w:t xml:space="preserve"> arba lygiavertis;</w:t>
            </w:r>
          </w:p>
          <w:p w14:paraId="274E0586" w14:textId="77777777" w:rsidR="00AF7307" w:rsidRPr="008E660E" w:rsidRDefault="00AF7307" w:rsidP="00AF7307">
            <w:pPr>
              <w:numPr>
                <w:ilvl w:val="0"/>
                <w:numId w:val="16"/>
              </w:numPr>
              <w:spacing w:after="160" w:line="259" w:lineRule="auto"/>
              <w:rPr>
                <w:rFonts w:eastAsiaTheme="minorHAnsi"/>
                <w:bCs/>
                <w:sz w:val="20"/>
              </w:rPr>
            </w:pPr>
            <w:r w:rsidRPr="008E660E">
              <w:rPr>
                <w:rFonts w:eastAsiaTheme="minorHAnsi"/>
                <w:bCs/>
                <w:sz w:val="20"/>
              </w:rPr>
              <w:t>NTP;</w:t>
            </w:r>
          </w:p>
          <w:p w14:paraId="7736B70C" w14:textId="77777777" w:rsidR="00AF7307" w:rsidRPr="008E660E" w:rsidRDefault="00AF7307" w:rsidP="00AF7307">
            <w:pPr>
              <w:numPr>
                <w:ilvl w:val="0"/>
                <w:numId w:val="16"/>
              </w:numPr>
              <w:spacing w:after="160" w:line="259" w:lineRule="auto"/>
              <w:rPr>
                <w:rFonts w:eastAsiaTheme="minorHAnsi"/>
                <w:bCs/>
                <w:sz w:val="20"/>
              </w:rPr>
            </w:pPr>
            <w:r w:rsidRPr="008E660E">
              <w:rPr>
                <w:rFonts w:eastAsiaTheme="minorHAnsi"/>
                <w:bCs/>
                <w:sz w:val="20"/>
              </w:rPr>
              <w:t>UDLD;</w:t>
            </w:r>
          </w:p>
          <w:p w14:paraId="0919519B" w14:textId="77777777" w:rsidR="00AF7307" w:rsidRPr="008E660E" w:rsidRDefault="00AF7307" w:rsidP="00AF7307">
            <w:pPr>
              <w:numPr>
                <w:ilvl w:val="0"/>
                <w:numId w:val="16"/>
              </w:numPr>
              <w:spacing w:after="160" w:line="259" w:lineRule="auto"/>
              <w:rPr>
                <w:rFonts w:eastAsiaTheme="minorHAnsi"/>
                <w:bCs/>
                <w:sz w:val="20"/>
              </w:rPr>
            </w:pPr>
            <w:r w:rsidRPr="008E660E">
              <w:rPr>
                <w:rFonts w:eastAsiaTheme="minorHAnsi"/>
                <w:bCs/>
                <w:sz w:val="20"/>
              </w:rPr>
              <w:t>MVRP arba lygiavertis;</w:t>
            </w:r>
          </w:p>
          <w:p w14:paraId="2B5C5FBB" w14:textId="77777777" w:rsidR="00AF7307" w:rsidRPr="008E660E" w:rsidRDefault="00AF7307" w:rsidP="00AF7307">
            <w:pPr>
              <w:numPr>
                <w:ilvl w:val="0"/>
                <w:numId w:val="16"/>
              </w:numPr>
              <w:spacing w:after="160" w:line="259" w:lineRule="auto"/>
              <w:rPr>
                <w:rFonts w:eastAsiaTheme="minorHAnsi"/>
                <w:bCs/>
                <w:sz w:val="20"/>
              </w:rPr>
            </w:pPr>
            <w:r w:rsidRPr="008E660E">
              <w:rPr>
                <w:rFonts w:eastAsiaTheme="minorHAnsi"/>
                <w:bCs/>
                <w:sz w:val="20"/>
              </w:rPr>
              <w:t xml:space="preserve">DHCP </w:t>
            </w:r>
            <w:proofErr w:type="spellStart"/>
            <w:r w:rsidRPr="008E660E">
              <w:rPr>
                <w:rFonts w:eastAsiaTheme="minorHAnsi"/>
                <w:bCs/>
                <w:sz w:val="20"/>
              </w:rPr>
              <w:t>relay</w:t>
            </w:r>
            <w:proofErr w:type="spellEnd"/>
            <w:r w:rsidRPr="008E660E">
              <w:rPr>
                <w:rFonts w:eastAsiaTheme="minorHAnsi"/>
                <w:bCs/>
                <w:sz w:val="20"/>
              </w:rPr>
              <w:t>;</w:t>
            </w:r>
          </w:p>
          <w:p w14:paraId="11D15A29" w14:textId="77777777" w:rsidR="00AF7307" w:rsidRPr="008E660E" w:rsidRDefault="00AF7307" w:rsidP="00AF7307">
            <w:pPr>
              <w:numPr>
                <w:ilvl w:val="0"/>
                <w:numId w:val="16"/>
              </w:numPr>
              <w:spacing w:after="160" w:line="259" w:lineRule="auto"/>
              <w:rPr>
                <w:rFonts w:eastAsiaTheme="minorHAnsi"/>
                <w:bCs/>
                <w:sz w:val="20"/>
              </w:rPr>
            </w:pPr>
            <w:r w:rsidRPr="008E660E">
              <w:rPr>
                <w:rFonts w:eastAsiaTheme="minorHAnsi"/>
                <w:bCs/>
                <w:sz w:val="20"/>
              </w:rPr>
              <w:t xml:space="preserve">DHCP </w:t>
            </w:r>
            <w:proofErr w:type="spellStart"/>
            <w:r w:rsidRPr="008E660E">
              <w:rPr>
                <w:rFonts w:eastAsiaTheme="minorHAnsi"/>
                <w:bCs/>
                <w:sz w:val="20"/>
              </w:rPr>
              <w:t>server</w:t>
            </w:r>
            <w:proofErr w:type="spellEnd"/>
            <w:r w:rsidRPr="008E660E">
              <w:rPr>
                <w:rFonts w:eastAsiaTheme="minorHAnsi"/>
                <w:bCs/>
                <w:sz w:val="20"/>
              </w:rPr>
              <w:t>;</w:t>
            </w:r>
          </w:p>
          <w:p w14:paraId="277C867A" w14:textId="77777777" w:rsidR="00AF7307" w:rsidRPr="008E660E" w:rsidRDefault="00AF7307" w:rsidP="00AF7307">
            <w:pPr>
              <w:numPr>
                <w:ilvl w:val="0"/>
                <w:numId w:val="17"/>
              </w:numPr>
              <w:spacing w:after="160" w:line="259" w:lineRule="auto"/>
              <w:rPr>
                <w:rFonts w:eastAsiaTheme="minorHAnsi"/>
                <w:bCs/>
                <w:sz w:val="20"/>
              </w:rPr>
            </w:pPr>
            <w:r w:rsidRPr="008E660E">
              <w:rPr>
                <w:rFonts w:eastAsiaTheme="minorHAnsi"/>
                <w:bCs/>
                <w:sz w:val="20"/>
              </w:rPr>
              <w:t xml:space="preserve">IP </w:t>
            </w:r>
            <w:proofErr w:type="spellStart"/>
            <w:r w:rsidRPr="008E660E">
              <w:rPr>
                <w:rFonts w:eastAsiaTheme="minorHAnsi"/>
                <w:bCs/>
                <w:sz w:val="20"/>
              </w:rPr>
              <w:t>Direct</w:t>
            </w:r>
            <w:proofErr w:type="spellEnd"/>
            <w:r w:rsidRPr="008E660E">
              <w:rPr>
                <w:rFonts w:eastAsiaTheme="minorHAnsi"/>
                <w:bCs/>
                <w:sz w:val="20"/>
              </w:rPr>
              <w:t xml:space="preserve"> </w:t>
            </w:r>
            <w:proofErr w:type="spellStart"/>
            <w:r w:rsidRPr="008E660E">
              <w:rPr>
                <w:rFonts w:eastAsiaTheme="minorHAnsi"/>
                <w:bCs/>
                <w:sz w:val="20"/>
              </w:rPr>
              <w:t>Broadcast</w:t>
            </w:r>
            <w:proofErr w:type="spellEnd"/>
            <w:r w:rsidRPr="008E660E">
              <w:rPr>
                <w:rFonts w:eastAsiaTheme="minorHAnsi"/>
                <w:bCs/>
                <w:sz w:val="20"/>
              </w:rPr>
              <w:t>.</w:t>
            </w:r>
          </w:p>
        </w:tc>
        <w:tc>
          <w:tcPr>
            <w:tcW w:w="3686" w:type="dxa"/>
            <w:tcBorders>
              <w:top w:val="single" w:sz="4" w:space="0" w:color="auto"/>
              <w:left w:val="single" w:sz="4" w:space="0" w:color="auto"/>
              <w:bottom w:val="single" w:sz="4" w:space="0" w:color="auto"/>
              <w:right w:val="single" w:sz="4" w:space="0" w:color="auto"/>
            </w:tcBorders>
          </w:tcPr>
          <w:p w14:paraId="0B04D042" w14:textId="77777777" w:rsidR="00AF7307" w:rsidRPr="008E660E" w:rsidRDefault="00AF7307" w:rsidP="00A43E14">
            <w:pPr>
              <w:spacing w:line="259" w:lineRule="auto"/>
              <w:rPr>
                <w:rFonts w:eastAsiaTheme="minorHAnsi"/>
                <w:bCs/>
                <w:sz w:val="20"/>
              </w:rPr>
            </w:pPr>
          </w:p>
        </w:tc>
      </w:tr>
      <w:tr w:rsidR="00AF7307" w:rsidRPr="008E660E" w14:paraId="3718DFC5" w14:textId="2A74B311" w:rsidTr="00AF7307">
        <w:tc>
          <w:tcPr>
            <w:tcW w:w="567" w:type="dxa"/>
            <w:tcBorders>
              <w:top w:val="single" w:sz="4" w:space="0" w:color="auto"/>
              <w:left w:val="single" w:sz="4" w:space="0" w:color="auto"/>
              <w:bottom w:val="single" w:sz="4" w:space="0" w:color="auto"/>
              <w:right w:val="single" w:sz="4" w:space="0" w:color="auto"/>
            </w:tcBorders>
          </w:tcPr>
          <w:p w14:paraId="7A58D225" w14:textId="77777777" w:rsidR="00AF7307" w:rsidRPr="008E660E" w:rsidRDefault="00AF7307" w:rsidP="00AF7307">
            <w:pPr>
              <w:numPr>
                <w:ilvl w:val="0"/>
                <w:numId w:val="11"/>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3C82DCFD" w14:textId="77777777" w:rsidR="00AF7307" w:rsidRPr="008E660E" w:rsidRDefault="00AF7307" w:rsidP="00A43E14">
            <w:pPr>
              <w:spacing w:line="259" w:lineRule="auto"/>
              <w:rPr>
                <w:rFonts w:eastAsiaTheme="minorHAnsi"/>
                <w:bCs/>
                <w:sz w:val="20"/>
              </w:rPr>
            </w:pPr>
            <w:r w:rsidRPr="008E660E">
              <w:rPr>
                <w:rFonts w:eastAsiaTheme="minorHAnsi"/>
                <w:bCs/>
                <w:sz w:val="20"/>
              </w:rPr>
              <w:t>VXLAN funkcionalumas</w:t>
            </w:r>
          </w:p>
        </w:tc>
        <w:tc>
          <w:tcPr>
            <w:tcW w:w="4393" w:type="dxa"/>
            <w:tcBorders>
              <w:top w:val="single" w:sz="4" w:space="0" w:color="auto"/>
              <w:left w:val="single" w:sz="4" w:space="0" w:color="auto"/>
              <w:bottom w:val="single" w:sz="4" w:space="0" w:color="auto"/>
              <w:right w:val="single" w:sz="4" w:space="0" w:color="auto"/>
            </w:tcBorders>
            <w:hideMark/>
          </w:tcPr>
          <w:p w14:paraId="0364A005" w14:textId="77777777" w:rsidR="00AF7307" w:rsidRPr="008E660E" w:rsidRDefault="00AF7307" w:rsidP="00A43E14">
            <w:pPr>
              <w:spacing w:line="259" w:lineRule="auto"/>
              <w:rPr>
                <w:rFonts w:eastAsiaTheme="minorHAnsi"/>
                <w:bCs/>
                <w:sz w:val="20"/>
              </w:rPr>
            </w:pPr>
            <w:r w:rsidRPr="008E660E">
              <w:rPr>
                <w:rFonts w:eastAsiaTheme="minorHAnsi"/>
                <w:bCs/>
                <w:sz w:val="20"/>
              </w:rPr>
              <w:t>Turi būti palaikomi VXLAN funkcionalumai:</w:t>
            </w:r>
          </w:p>
          <w:p w14:paraId="465B8595" w14:textId="77777777" w:rsidR="00AF7307" w:rsidRPr="008E660E" w:rsidRDefault="00AF7307" w:rsidP="00AF7307">
            <w:pPr>
              <w:numPr>
                <w:ilvl w:val="0"/>
                <w:numId w:val="16"/>
              </w:numPr>
              <w:spacing w:after="160" w:line="259" w:lineRule="auto"/>
              <w:rPr>
                <w:rFonts w:eastAsiaTheme="minorHAnsi"/>
                <w:bCs/>
                <w:sz w:val="20"/>
              </w:rPr>
            </w:pPr>
            <w:r w:rsidRPr="008E660E">
              <w:rPr>
                <w:rFonts w:eastAsiaTheme="minorHAnsi"/>
                <w:bCs/>
                <w:sz w:val="20"/>
              </w:rPr>
              <w:t>Statiniai VXLAN.</w:t>
            </w:r>
          </w:p>
          <w:p w14:paraId="40206D96" w14:textId="77777777" w:rsidR="00AF7307" w:rsidRPr="008E660E" w:rsidRDefault="00AF7307" w:rsidP="00AF7307">
            <w:pPr>
              <w:numPr>
                <w:ilvl w:val="0"/>
                <w:numId w:val="17"/>
              </w:numPr>
              <w:spacing w:after="160" w:line="259" w:lineRule="auto"/>
              <w:rPr>
                <w:rFonts w:eastAsiaTheme="minorHAnsi"/>
                <w:bCs/>
                <w:sz w:val="20"/>
              </w:rPr>
            </w:pPr>
            <w:r w:rsidRPr="008E660E">
              <w:rPr>
                <w:rFonts w:eastAsiaTheme="minorHAnsi"/>
                <w:bCs/>
                <w:sz w:val="20"/>
              </w:rPr>
              <w:t xml:space="preserve">VXLAN Group </w:t>
            </w:r>
            <w:proofErr w:type="spellStart"/>
            <w:r w:rsidRPr="008E660E">
              <w:rPr>
                <w:rFonts w:eastAsiaTheme="minorHAnsi"/>
                <w:bCs/>
                <w:sz w:val="20"/>
              </w:rPr>
              <w:t>Based</w:t>
            </w:r>
            <w:proofErr w:type="spellEnd"/>
            <w:r w:rsidRPr="008E660E">
              <w:rPr>
                <w:rFonts w:eastAsiaTheme="minorHAnsi"/>
                <w:bCs/>
                <w:sz w:val="20"/>
              </w:rPr>
              <w:t xml:space="preserve"> </w:t>
            </w:r>
            <w:proofErr w:type="spellStart"/>
            <w:r w:rsidRPr="008E660E">
              <w:rPr>
                <w:rFonts w:eastAsiaTheme="minorHAnsi"/>
                <w:bCs/>
                <w:sz w:val="20"/>
              </w:rPr>
              <w:t>Policy</w:t>
            </w:r>
            <w:proofErr w:type="spellEnd"/>
            <w:r w:rsidRPr="008E660E">
              <w:rPr>
                <w:rFonts w:eastAsiaTheme="minorHAnsi"/>
                <w:bCs/>
                <w:sz w:val="20"/>
              </w:rPr>
              <w:t>.</w:t>
            </w:r>
          </w:p>
        </w:tc>
        <w:tc>
          <w:tcPr>
            <w:tcW w:w="3686" w:type="dxa"/>
            <w:tcBorders>
              <w:top w:val="single" w:sz="4" w:space="0" w:color="auto"/>
              <w:left w:val="single" w:sz="4" w:space="0" w:color="auto"/>
              <w:bottom w:val="single" w:sz="4" w:space="0" w:color="auto"/>
              <w:right w:val="single" w:sz="4" w:space="0" w:color="auto"/>
            </w:tcBorders>
          </w:tcPr>
          <w:p w14:paraId="5A066A9E" w14:textId="77777777" w:rsidR="00AF7307" w:rsidRPr="008E660E" w:rsidRDefault="00AF7307" w:rsidP="00A43E14">
            <w:pPr>
              <w:spacing w:line="259" w:lineRule="auto"/>
              <w:rPr>
                <w:rFonts w:eastAsiaTheme="minorHAnsi"/>
                <w:bCs/>
                <w:sz w:val="20"/>
              </w:rPr>
            </w:pPr>
          </w:p>
        </w:tc>
      </w:tr>
      <w:tr w:rsidR="00AF7307" w:rsidRPr="008E660E" w14:paraId="45A39D4C" w14:textId="3E3A7631" w:rsidTr="00AF7307">
        <w:tc>
          <w:tcPr>
            <w:tcW w:w="567" w:type="dxa"/>
            <w:tcBorders>
              <w:top w:val="single" w:sz="4" w:space="0" w:color="auto"/>
              <w:left w:val="single" w:sz="4" w:space="0" w:color="auto"/>
              <w:bottom w:val="single" w:sz="4" w:space="0" w:color="auto"/>
              <w:right w:val="single" w:sz="4" w:space="0" w:color="auto"/>
            </w:tcBorders>
          </w:tcPr>
          <w:p w14:paraId="504D5EF5" w14:textId="77777777" w:rsidR="00AF7307" w:rsidRPr="008E660E" w:rsidRDefault="00AF7307" w:rsidP="00AF7307">
            <w:pPr>
              <w:numPr>
                <w:ilvl w:val="0"/>
                <w:numId w:val="11"/>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4340C767" w14:textId="77777777" w:rsidR="00AF7307" w:rsidRPr="008E660E" w:rsidRDefault="00AF7307" w:rsidP="00A43E14">
            <w:pPr>
              <w:spacing w:line="259" w:lineRule="auto"/>
              <w:rPr>
                <w:rFonts w:eastAsiaTheme="minorHAnsi"/>
                <w:bCs/>
                <w:sz w:val="20"/>
              </w:rPr>
            </w:pPr>
            <w:proofErr w:type="spellStart"/>
            <w:r w:rsidRPr="008E660E">
              <w:rPr>
                <w:rFonts w:eastAsiaTheme="minorHAnsi"/>
                <w:bCs/>
                <w:sz w:val="20"/>
              </w:rPr>
              <w:t>Maršrutizavimas</w:t>
            </w:r>
            <w:proofErr w:type="spellEnd"/>
          </w:p>
        </w:tc>
        <w:tc>
          <w:tcPr>
            <w:tcW w:w="4393" w:type="dxa"/>
            <w:tcBorders>
              <w:top w:val="single" w:sz="4" w:space="0" w:color="auto"/>
              <w:left w:val="single" w:sz="4" w:space="0" w:color="auto"/>
              <w:bottom w:val="single" w:sz="4" w:space="0" w:color="auto"/>
              <w:right w:val="single" w:sz="4" w:space="0" w:color="auto"/>
            </w:tcBorders>
            <w:hideMark/>
          </w:tcPr>
          <w:p w14:paraId="272E9190" w14:textId="77777777" w:rsidR="00AF7307" w:rsidRPr="008E660E" w:rsidRDefault="00AF7307" w:rsidP="00A43E14">
            <w:pPr>
              <w:spacing w:line="259" w:lineRule="auto"/>
              <w:rPr>
                <w:rFonts w:eastAsiaTheme="minorHAnsi"/>
                <w:bCs/>
                <w:sz w:val="20"/>
              </w:rPr>
            </w:pPr>
            <w:r w:rsidRPr="008E660E">
              <w:rPr>
                <w:rFonts w:eastAsiaTheme="minorHAnsi"/>
                <w:bCs/>
                <w:sz w:val="20"/>
              </w:rPr>
              <w:t xml:space="preserve">Turi būti palaikomi šie </w:t>
            </w:r>
            <w:proofErr w:type="spellStart"/>
            <w:r w:rsidRPr="008E660E">
              <w:rPr>
                <w:rFonts w:eastAsiaTheme="minorHAnsi"/>
                <w:bCs/>
                <w:sz w:val="20"/>
              </w:rPr>
              <w:t>maršrutizavimo</w:t>
            </w:r>
            <w:proofErr w:type="spellEnd"/>
            <w:r w:rsidRPr="008E660E">
              <w:rPr>
                <w:rFonts w:eastAsiaTheme="minorHAnsi"/>
                <w:bCs/>
                <w:sz w:val="20"/>
              </w:rPr>
              <w:t xml:space="preserve"> protokolai ir funkcijos:</w:t>
            </w:r>
          </w:p>
          <w:p w14:paraId="4092FE4E" w14:textId="77777777" w:rsidR="00AF7307" w:rsidRPr="008E660E" w:rsidRDefault="00AF7307" w:rsidP="00AF7307">
            <w:pPr>
              <w:numPr>
                <w:ilvl w:val="0"/>
                <w:numId w:val="17"/>
              </w:numPr>
              <w:spacing w:after="160" w:line="259" w:lineRule="auto"/>
              <w:rPr>
                <w:rFonts w:eastAsiaTheme="minorHAnsi"/>
                <w:bCs/>
                <w:sz w:val="20"/>
              </w:rPr>
            </w:pPr>
            <w:r w:rsidRPr="008E660E">
              <w:rPr>
                <w:rFonts w:eastAsiaTheme="minorHAnsi"/>
                <w:bCs/>
                <w:sz w:val="20"/>
              </w:rPr>
              <w:t>OSPFv2, v3;</w:t>
            </w:r>
          </w:p>
          <w:p w14:paraId="6232CAA1" w14:textId="77777777" w:rsidR="00AF7307" w:rsidRPr="008E660E" w:rsidRDefault="00AF7307" w:rsidP="00AF7307">
            <w:pPr>
              <w:numPr>
                <w:ilvl w:val="0"/>
                <w:numId w:val="17"/>
              </w:numPr>
              <w:spacing w:after="160" w:line="259" w:lineRule="auto"/>
              <w:rPr>
                <w:rFonts w:eastAsiaTheme="minorHAnsi"/>
                <w:bCs/>
                <w:sz w:val="20"/>
              </w:rPr>
            </w:pPr>
            <w:r w:rsidRPr="008E660E">
              <w:rPr>
                <w:rFonts w:eastAsiaTheme="minorHAnsi"/>
                <w:bCs/>
                <w:sz w:val="20"/>
              </w:rPr>
              <w:t>Statiniai IPv4 ir IPv6 maršrutai;</w:t>
            </w:r>
          </w:p>
          <w:p w14:paraId="51946997" w14:textId="77777777" w:rsidR="00AF7307" w:rsidRPr="008E660E" w:rsidRDefault="00AF7307" w:rsidP="00AF7307">
            <w:pPr>
              <w:numPr>
                <w:ilvl w:val="0"/>
                <w:numId w:val="17"/>
              </w:numPr>
              <w:spacing w:after="160" w:line="259" w:lineRule="auto"/>
              <w:rPr>
                <w:rFonts w:eastAsiaTheme="minorHAnsi"/>
                <w:bCs/>
                <w:sz w:val="20"/>
              </w:rPr>
            </w:pPr>
            <w:r w:rsidRPr="008E660E">
              <w:rPr>
                <w:rFonts w:eastAsiaTheme="minorHAnsi"/>
                <w:bCs/>
                <w:sz w:val="20"/>
              </w:rPr>
              <w:t>PBR (</w:t>
            </w:r>
            <w:r w:rsidRPr="008E660E">
              <w:rPr>
                <w:rFonts w:eastAsiaTheme="minorHAnsi"/>
                <w:bCs/>
                <w:i/>
                <w:sz w:val="20"/>
              </w:rPr>
              <w:t xml:space="preserve">angl. </w:t>
            </w:r>
            <w:proofErr w:type="spellStart"/>
            <w:r w:rsidRPr="008E660E">
              <w:rPr>
                <w:rFonts w:eastAsiaTheme="minorHAnsi"/>
                <w:bCs/>
                <w:i/>
                <w:sz w:val="20"/>
              </w:rPr>
              <w:t>Policy</w:t>
            </w:r>
            <w:proofErr w:type="spellEnd"/>
            <w:r w:rsidRPr="008E660E">
              <w:rPr>
                <w:rFonts w:eastAsiaTheme="minorHAnsi"/>
                <w:bCs/>
                <w:i/>
                <w:sz w:val="20"/>
              </w:rPr>
              <w:t xml:space="preserve"> </w:t>
            </w:r>
            <w:proofErr w:type="spellStart"/>
            <w:r w:rsidRPr="008E660E">
              <w:rPr>
                <w:rFonts w:eastAsiaTheme="minorHAnsi"/>
                <w:bCs/>
                <w:i/>
                <w:sz w:val="20"/>
              </w:rPr>
              <w:t>Based</w:t>
            </w:r>
            <w:proofErr w:type="spellEnd"/>
            <w:r w:rsidRPr="008E660E">
              <w:rPr>
                <w:rFonts w:eastAsiaTheme="minorHAnsi"/>
                <w:bCs/>
                <w:i/>
                <w:sz w:val="20"/>
              </w:rPr>
              <w:t xml:space="preserve"> </w:t>
            </w:r>
            <w:proofErr w:type="spellStart"/>
            <w:r w:rsidRPr="008E660E">
              <w:rPr>
                <w:rFonts w:eastAsiaTheme="minorHAnsi"/>
                <w:bCs/>
                <w:i/>
                <w:sz w:val="20"/>
              </w:rPr>
              <w:t>Routing</w:t>
            </w:r>
            <w:proofErr w:type="spellEnd"/>
            <w:r w:rsidRPr="008E660E">
              <w:rPr>
                <w:rFonts w:eastAsiaTheme="minorHAnsi"/>
                <w:bCs/>
                <w:sz w:val="20"/>
              </w:rPr>
              <w:t>);</w:t>
            </w:r>
          </w:p>
        </w:tc>
        <w:tc>
          <w:tcPr>
            <w:tcW w:w="3686" w:type="dxa"/>
            <w:tcBorders>
              <w:top w:val="single" w:sz="4" w:space="0" w:color="auto"/>
              <w:left w:val="single" w:sz="4" w:space="0" w:color="auto"/>
              <w:bottom w:val="single" w:sz="4" w:space="0" w:color="auto"/>
              <w:right w:val="single" w:sz="4" w:space="0" w:color="auto"/>
            </w:tcBorders>
          </w:tcPr>
          <w:p w14:paraId="63D4FF27" w14:textId="77777777" w:rsidR="00AF7307" w:rsidRPr="008E660E" w:rsidRDefault="00AF7307" w:rsidP="00A43E14">
            <w:pPr>
              <w:spacing w:line="259" w:lineRule="auto"/>
              <w:rPr>
                <w:rFonts w:eastAsiaTheme="minorHAnsi"/>
                <w:bCs/>
                <w:sz w:val="20"/>
              </w:rPr>
            </w:pPr>
          </w:p>
        </w:tc>
      </w:tr>
      <w:tr w:rsidR="00AF7307" w:rsidRPr="008E660E" w14:paraId="2C827D9F" w14:textId="7C25BD44" w:rsidTr="00AF7307">
        <w:tc>
          <w:tcPr>
            <w:tcW w:w="567" w:type="dxa"/>
            <w:tcBorders>
              <w:top w:val="single" w:sz="4" w:space="0" w:color="auto"/>
              <w:left w:val="single" w:sz="4" w:space="0" w:color="auto"/>
              <w:bottom w:val="single" w:sz="4" w:space="0" w:color="auto"/>
              <w:right w:val="single" w:sz="4" w:space="0" w:color="auto"/>
            </w:tcBorders>
          </w:tcPr>
          <w:p w14:paraId="30D6457A" w14:textId="77777777" w:rsidR="00AF7307" w:rsidRPr="008E660E" w:rsidRDefault="00AF7307" w:rsidP="00AF7307">
            <w:pPr>
              <w:numPr>
                <w:ilvl w:val="0"/>
                <w:numId w:val="11"/>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27341D22" w14:textId="77777777" w:rsidR="00AF7307" w:rsidRPr="008E660E" w:rsidRDefault="00AF7307" w:rsidP="00A43E14">
            <w:pPr>
              <w:spacing w:line="259" w:lineRule="auto"/>
              <w:rPr>
                <w:rFonts w:eastAsiaTheme="minorHAnsi"/>
                <w:bCs/>
                <w:sz w:val="20"/>
              </w:rPr>
            </w:pPr>
            <w:proofErr w:type="spellStart"/>
            <w:r w:rsidRPr="008E660E">
              <w:rPr>
                <w:rFonts w:eastAsiaTheme="minorHAnsi"/>
                <w:bCs/>
                <w:sz w:val="20"/>
              </w:rPr>
              <w:t>Multicast</w:t>
            </w:r>
            <w:proofErr w:type="spellEnd"/>
            <w:r w:rsidRPr="008E660E">
              <w:rPr>
                <w:rFonts w:eastAsiaTheme="minorHAnsi"/>
                <w:bCs/>
                <w:sz w:val="20"/>
              </w:rPr>
              <w:t xml:space="preserve"> protokolai</w:t>
            </w:r>
          </w:p>
        </w:tc>
        <w:tc>
          <w:tcPr>
            <w:tcW w:w="4393" w:type="dxa"/>
            <w:tcBorders>
              <w:top w:val="single" w:sz="4" w:space="0" w:color="auto"/>
              <w:left w:val="single" w:sz="4" w:space="0" w:color="auto"/>
              <w:bottom w:val="single" w:sz="4" w:space="0" w:color="auto"/>
              <w:right w:val="single" w:sz="4" w:space="0" w:color="auto"/>
            </w:tcBorders>
            <w:hideMark/>
          </w:tcPr>
          <w:p w14:paraId="154E6397" w14:textId="77777777" w:rsidR="00AF7307" w:rsidRPr="008E660E" w:rsidRDefault="00AF7307" w:rsidP="00A43E14">
            <w:pPr>
              <w:spacing w:line="259" w:lineRule="auto"/>
              <w:rPr>
                <w:rFonts w:eastAsiaTheme="minorHAnsi"/>
                <w:bCs/>
                <w:sz w:val="20"/>
              </w:rPr>
            </w:pPr>
            <w:r w:rsidRPr="008E660E">
              <w:rPr>
                <w:rFonts w:eastAsiaTheme="minorHAnsi"/>
                <w:bCs/>
                <w:sz w:val="20"/>
              </w:rPr>
              <w:t>Ne prasčiau kaip:</w:t>
            </w:r>
          </w:p>
          <w:p w14:paraId="7B4F6135" w14:textId="77777777" w:rsidR="00AF7307" w:rsidRPr="008E660E" w:rsidRDefault="00AF7307" w:rsidP="00AF7307">
            <w:pPr>
              <w:numPr>
                <w:ilvl w:val="0"/>
                <w:numId w:val="17"/>
              </w:numPr>
              <w:spacing w:after="160" w:line="259" w:lineRule="auto"/>
              <w:rPr>
                <w:rFonts w:eastAsiaTheme="minorHAnsi"/>
                <w:bCs/>
                <w:sz w:val="20"/>
              </w:rPr>
            </w:pPr>
            <w:proofErr w:type="spellStart"/>
            <w:r w:rsidRPr="008E660E">
              <w:rPr>
                <w:rFonts w:eastAsiaTheme="minorHAnsi"/>
                <w:bCs/>
                <w:sz w:val="20"/>
              </w:rPr>
              <w:t>Multicast</w:t>
            </w:r>
            <w:proofErr w:type="spellEnd"/>
            <w:r w:rsidRPr="008E660E">
              <w:rPr>
                <w:rFonts w:eastAsiaTheme="minorHAnsi"/>
                <w:bCs/>
                <w:sz w:val="20"/>
              </w:rPr>
              <w:t xml:space="preserve"> srauto valdymas IGMP v2,v3 </w:t>
            </w:r>
          </w:p>
          <w:p w14:paraId="2F5127CA" w14:textId="77777777" w:rsidR="00AF7307" w:rsidRPr="008E660E" w:rsidRDefault="00AF7307" w:rsidP="00AF7307">
            <w:pPr>
              <w:numPr>
                <w:ilvl w:val="0"/>
                <w:numId w:val="17"/>
              </w:numPr>
              <w:spacing w:after="160" w:line="259" w:lineRule="auto"/>
              <w:rPr>
                <w:rFonts w:eastAsiaTheme="minorHAnsi"/>
                <w:bCs/>
                <w:sz w:val="20"/>
              </w:rPr>
            </w:pPr>
            <w:r w:rsidRPr="008E660E">
              <w:rPr>
                <w:rFonts w:eastAsiaTheme="minorHAnsi"/>
                <w:bCs/>
                <w:sz w:val="20"/>
              </w:rPr>
              <w:t xml:space="preserve">(RFC 3810) </w:t>
            </w:r>
            <w:proofErr w:type="spellStart"/>
            <w:r w:rsidRPr="008E660E">
              <w:rPr>
                <w:rFonts w:eastAsiaTheme="minorHAnsi"/>
                <w:bCs/>
                <w:sz w:val="20"/>
              </w:rPr>
              <w:t>Multicast</w:t>
            </w:r>
            <w:proofErr w:type="spellEnd"/>
            <w:r w:rsidRPr="008E660E">
              <w:rPr>
                <w:rFonts w:eastAsiaTheme="minorHAnsi"/>
                <w:bCs/>
                <w:sz w:val="20"/>
              </w:rPr>
              <w:t xml:space="preserve"> </w:t>
            </w:r>
            <w:proofErr w:type="spellStart"/>
            <w:r w:rsidRPr="008E660E">
              <w:rPr>
                <w:rFonts w:eastAsiaTheme="minorHAnsi"/>
                <w:bCs/>
                <w:sz w:val="20"/>
              </w:rPr>
              <w:t>Listener</w:t>
            </w:r>
            <w:proofErr w:type="spellEnd"/>
            <w:r w:rsidRPr="008E660E">
              <w:rPr>
                <w:rFonts w:eastAsiaTheme="minorHAnsi"/>
                <w:bCs/>
                <w:sz w:val="20"/>
              </w:rPr>
              <w:t xml:space="preserve"> </w:t>
            </w:r>
            <w:proofErr w:type="spellStart"/>
            <w:r w:rsidRPr="008E660E">
              <w:rPr>
                <w:rFonts w:eastAsiaTheme="minorHAnsi"/>
                <w:bCs/>
                <w:sz w:val="20"/>
              </w:rPr>
              <w:t>Discovery</w:t>
            </w:r>
            <w:proofErr w:type="spellEnd"/>
            <w:r w:rsidRPr="008E660E">
              <w:rPr>
                <w:rFonts w:eastAsiaTheme="minorHAnsi"/>
                <w:bCs/>
                <w:sz w:val="20"/>
              </w:rPr>
              <w:t xml:space="preserve"> </w:t>
            </w:r>
            <w:proofErr w:type="spellStart"/>
            <w:r w:rsidRPr="008E660E">
              <w:rPr>
                <w:rFonts w:eastAsiaTheme="minorHAnsi"/>
                <w:bCs/>
                <w:sz w:val="20"/>
              </w:rPr>
              <w:t>Version</w:t>
            </w:r>
            <w:proofErr w:type="spellEnd"/>
            <w:r w:rsidRPr="008E660E">
              <w:rPr>
                <w:rFonts w:eastAsiaTheme="minorHAnsi"/>
                <w:bCs/>
                <w:sz w:val="20"/>
              </w:rPr>
              <w:t xml:space="preserve"> 2 (MLDv2);</w:t>
            </w:r>
          </w:p>
          <w:p w14:paraId="57703BD6" w14:textId="77777777" w:rsidR="00AF7307" w:rsidRPr="008E660E" w:rsidRDefault="00AF7307" w:rsidP="00AF7307">
            <w:pPr>
              <w:numPr>
                <w:ilvl w:val="0"/>
                <w:numId w:val="17"/>
              </w:numPr>
              <w:spacing w:after="160" w:line="259" w:lineRule="auto"/>
              <w:rPr>
                <w:rFonts w:eastAsiaTheme="minorHAnsi"/>
                <w:bCs/>
                <w:sz w:val="20"/>
              </w:rPr>
            </w:pPr>
            <w:r w:rsidRPr="008E660E">
              <w:rPr>
                <w:rFonts w:eastAsiaTheme="minorHAnsi"/>
                <w:bCs/>
                <w:sz w:val="20"/>
              </w:rPr>
              <w:t xml:space="preserve">MLD </w:t>
            </w:r>
            <w:proofErr w:type="spellStart"/>
            <w:r w:rsidRPr="008E660E">
              <w:rPr>
                <w:rFonts w:eastAsiaTheme="minorHAnsi"/>
                <w:bCs/>
                <w:sz w:val="20"/>
              </w:rPr>
              <w:t>snooping</w:t>
            </w:r>
            <w:proofErr w:type="spellEnd"/>
            <w:r w:rsidRPr="008E660E">
              <w:rPr>
                <w:rFonts w:eastAsiaTheme="minorHAnsi"/>
                <w:bCs/>
                <w:sz w:val="20"/>
              </w:rPr>
              <w:t>.</w:t>
            </w:r>
          </w:p>
          <w:p w14:paraId="07B45737" w14:textId="77777777" w:rsidR="00AF7307" w:rsidRPr="008E660E" w:rsidRDefault="00AF7307" w:rsidP="00AF7307">
            <w:pPr>
              <w:numPr>
                <w:ilvl w:val="0"/>
                <w:numId w:val="17"/>
              </w:numPr>
              <w:spacing w:after="160" w:line="259" w:lineRule="auto"/>
              <w:rPr>
                <w:rFonts w:eastAsiaTheme="minorHAnsi"/>
                <w:bCs/>
                <w:sz w:val="20"/>
              </w:rPr>
            </w:pPr>
            <w:r w:rsidRPr="008E660E">
              <w:rPr>
                <w:rFonts w:eastAsiaTheme="minorHAnsi"/>
                <w:bCs/>
                <w:sz w:val="20"/>
              </w:rPr>
              <w:t>PIM-DM, PIM-SM.</w:t>
            </w:r>
          </w:p>
        </w:tc>
        <w:tc>
          <w:tcPr>
            <w:tcW w:w="3686" w:type="dxa"/>
            <w:tcBorders>
              <w:top w:val="single" w:sz="4" w:space="0" w:color="auto"/>
              <w:left w:val="single" w:sz="4" w:space="0" w:color="auto"/>
              <w:bottom w:val="single" w:sz="4" w:space="0" w:color="auto"/>
              <w:right w:val="single" w:sz="4" w:space="0" w:color="auto"/>
            </w:tcBorders>
          </w:tcPr>
          <w:p w14:paraId="4EDADA48" w14:textId="77777777" w:rsidR="00AF7307" w:rsidRPr="008E660E" w:rsidRDefault="00AF7307" w:rsidP="00A43E14">
            <w:pPr>
              <w:spacing w:line="259" w:lineRule="auto"/>
              <w:rPr>
                <w:rFonts w:eastAsiaTheme="minorHAnsi"/>
                <w:bCs/>
                <w:sz w:val="20"/>
              </w:rPr>
            </w:pPr>
          </w:p>
        </w:tc>
      </w:tr>
      <w:tr w:rsidR="00AF7307" w:rsidRPr="008E660E" w14:paraId="75FB04DE" w14:textId="65664E25" w:rsidTr="00AF7307">
        <w:tc>
          <w:tcPr>
            <w:tcW w:w="567" w:type="dxa"/>
            <w:tcBorders>
              <w:top w:val="single" w:sz="4" w:space="0" w:color="auto"/>
              <w:left w:val="single" w:sz="4" w:space="0" w:color="auto"/>
              <w:bottom w:val="single" w:sz="4" w:space="0" w:color="auto"/>
              <w:right w:val="single" w:sz="4" w:space="0" w:color="auto"/>
            </w:tcBorders>
          </w:tcPr>
          <w:p w14:paraId="251A0FC9" w14:textId="77777777" w:rsidR="00AF7307" w:rsidRPr="008E660E" w:rsidRDefault="00AF7307" w:rsidP="00AF7307">
            <w:pPr>
              <w:numPr>
                <w:ilvl w:val="0"/>
                <w:numId w:val="11"/>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73DC4F62" w14:textId="77777777" w:rsidR="00AF7307" w:rsidRPr="008E660E" w:rsidRDefault="00AF7307" w:rsidP="00A43E14">
            <w:pPr>
              <w:spacing w:line="259" w:lineRule="auto"/>
              <w:rPr>
                <w:rFonts w:eastAsiaTheme="minorHAnsi"/>
                <w:bCs/>
                <w:sz w:val="20"/>
              </w:rPr>
            </w:pPr>
            <w:r w:rsidRPr="008E660E">
              <w:rPr>
                <w:rFonts w:eastAsiaTheme="minorHAnsi"/>
                <w:bCs/>
                <w:sz w:val="20"/>
              </w:rPr>
              <w:t>Aukšto patikimumo palaikymas</w:t>
            </w:r>
          </w:p>
        </w:tc>
        <w:tc>
          <w:tcPr>
            <w:tcW w:w="4393" w:type="dxa"/>
            <w:tcBorders>
              <w:top w:val="single" w:sz="4" w:space="0" w:color="auto"/>
              <w:left w:val="single" w:sz="4" w:space="0" w:color="auto"/>
              <w:bottom w:val="single" w:sz="4" w:space="0" w:color="auto"/>
              <w:right w:val="single" w:sz="4" w:space="0" w:color="auto"/>
            </w:tcBorders>
            <w:hideMark/>
          </w:tcPr>
          <w:p w14:paraId="65DE59BC" w14:textId="77777777" w:rsidR="00AF7307" w:rsidRPr="008E660E" w:rsidRDefault="00AF7307" w:rsidP="00A43E14">
            <w:pPr>
              <w:spacing w:line="259" w:lineRule="auto"/>
              <w:rPr>
                <w:rFonts w:eastAsiaTheme="minorHAnsi"/>
                <w:bCs/>
                <w:sz w:val="20"/>
              </w:rPr>
            </w:pPr>
            <w:r w:rsidRPr="008E660E">
              <w:rPr>
                <w:rFonts w:eastAsiaTheme="minorHAnsi"/>
                <w:bCs/>
                <w:sz w:val="20"/>
              </w:rPr>
              <w:t>Turi palaikyti šiuo aukštą patikimumą užtikrinančius protokolus:</w:t>
            </w:r>
          </w:p>
          <w:p w14:paraId="1E257A4F" w14:textId="77777777" w:rsidR="00AF7307" w:rsidRPr="008E660E" w:rsidRDefault="00AF7307" w:rsidP="00AF7307">
            <w:pPr>
              <w:numPr>
                <w:ilvl w:val="0"/>
                <w:numId w:val="17"/>
              </w:numPr>
              <w:spacing w:after="160" w:line="259" w:lineRule="auto"/>
              <w:rPr>
                <w:rFonts w:eastAsiaTheme="minorHAnsi"/>
                <w:bCs/>
                <w:sz w:val="20"/>
              </w:rPr>
            </w:pPr>
            <w:r w:rsidRPr="008E660E">
              <w:rPr>
                <w:rFonts w:eastAsiaTheme="minorHAnsi"/>
                <w:bCs/>
                <w:sz w:val="20"/>
              </w:rPr>
              <w:t>VRRP;</w:t>
            </w:r>
          </w:p>
          <w:p w14:paraId="1ED1E997" w14:textId="77777777" w:rsidR="00AF7307" w:rsidRPr="008E660E" w:rsidRDefault="00AF7307" w:rsidP="00AF7307">
            <w:pPr>
              <w:numPr>
                <w:ilvl w:val="0"/>
                <w:numId w:val="17"/>
              </w:numPr>
              <w:spacing w:after="160" w:line="259" w:lineRule="auto"/>
              <w:rPr>
                <w:rFonts w:eastAsiaTheme="minorHAnsi"/>
                <w:bCs/>
                <w:sz w:val="20"/>
              </w:rPr>
            </w:pPr>
            <w:r w:rsidRPr="008E660E">
              <w:rPr>
                <w:rFonts w:eastAsiaTheme="minorHAnsi"/>
                <w:bCs/>
                <w:sz w:val="20"/>
              </w:rPr>
              <w:lastRenderedPageBreak/>
              <w:t>802.3ad su LACP;</w:t>
            </w:r>
          </w:p>
        </w:tc>
        <w:tc>
          <w:tcPr>
            <w:tcW w:w="3686" w:type="dxa"/>
            <w:tcBorders>
              <w:top w:val="single" w:sz="4" w:space="0" w:color="auto"/>
              <w:left w:val="single" w:sz="4" w:space="0" w:color="auto"/>
              <w:bottom w:val="single" w:sz="4" w:space="0" w:color="auto"/>
              <w:right w:val="single" w:sz="4" w:space="0" w:color="auto"/>
            </w:tcBorders>
          </w:tcPr>
          <w:p w14:paraId="20D0C1F4" w14:textId="77777777" w:rsidR="00AF7307" w:rsidRPr="008E660E" w:rsidRDefault="00AF7307" w:rsidP="00A43E14">
            <w:pPr>
              <w:spacing w:line="259" w:lineRule="auto"/>
              <w:rPr>
                <w:rFonts w:eastAsiaTheme="minorHAnsi"/>
                <w:bCs/>
                <w:sz w:val="20"/>
              </w:rPr>
            </w:pPr>
          </w:p>
        </w:tc>
      </w:tr>
      <w:tr w:rsidR="00AF7307" w:rsidRPr="008E660E" w14:paraId="49C36221" w14:textId="6E71060D" w:rsidTr="00AF7307">
        <w:tc>
          <w:tcPr>
            <w:tcW w:w="567" w:type="dxa"/>
            <w:tcBorders>
              <w:top w:val="single" w:sz="4" w:space="0" w:color="auto"/>
              <w:left w:val="single" w:sz="4" w:space="0" w:color="auto"/>
              <w:bottom w:val="single" w:sz="4" w:space="0" w:color="auto"/>
              <w:right w:val="single" w:sz="4" w:space="0" w:color="auto"/>
            </w:tcBorders>
          </w:tcPr>
          <w:p w14:paraId="39F6AFA3" w14:textId="77777777" w:rsidR="00AF7307" w:rsidRPr="008E660E" w:rsidRDefault="00AF7307" w:rsidP="00AF7307">
            <w:pPr>
              <w:numPr>
                <w:ilvl w:val="0"/>
                <w:numId w:val="11"/>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47BCC4C6" w14:textId="77777777" w:rsidR="00AF7307" w:rsidRPr="008E660E" w:rsidRDefault="00AF7307" w:rsidP="00A43E14">
            <w:pPr>
              <w:spacing w:line="259" w:lineRule="auto"/>
              <w:rPr>
                <w:rFonts w:eastAsiaTheme="minorHAnsi"/>
                <w:bCs/>
                <w:sz w:val="20"/>
              </w:rPr>
            </w:pPr>
            <w:r w:rsidRPr="008E660E">
              <w:rPr>
                <w:rFonts w:eastAsiaTheme="minorHAnsi"/>
                <w:bCs/>
                <w:sz w:val="20"/>
              </w:rPr>
              <w:t>Saugumo funkcijos</w:t>
            </w:r>
          </w:p>
        </w:tc>
        <w:tc>
          <w:tcPr>
            <w:tcW w:w="4393" w:type="dxa"/>
            <w:tcBorders>
              <w:top w:val="single" w:sz="4" w:space="0" w:color="auto"/>
              <w:left w:val="single" w:sz="4" w:space="0" w:color="auto"/>
              <w:bottom w:val="single" w:sz="4" w:space="0" w:color="auto"/>
              <w:right w:val="single" w:sz="4" w:space="0" w:color="auto"/>
            </w:tcBorders>
            <w:hideMark/>
          </w:tcPr>
          <w:p w14:paraId="2FD5C17D" w14:textId="77777777" w:rsidR="00AF7307" w:rsidRPr="008E660E" w:rsidRDefault="00AF7307" w:rsidP="00A43E14">
            <w:pPr>
              <w:spacing w:line="259" w:lineRule="auto"/>
              <w:rPr>
                <w:rFonts w:eastAsiaTheme="minorHAnsi"/>
                <w:bCs/>
                <w:sz w:val="20"/>
              </w:rPr>
            </w:pPr>
            <w:r w:rsidRPr="008E660E">
              <w:rPr>
                <w:rFonts w:eastAsiaTheme="minorHAnsi"/>
                <w:bCs/>
                <w:sz w:val="20"/>
              </w:rPr>
              <w:t>Turi būti palaikomi šie saugumo protokolai ir standartai:</w:t>
            </w:r>
          </w:p>
          <w:p w14:paraId="366C9EEB" w14:textId="77777777" w:rsidR="00AF7307" w:rsidRPr="008E660E" w:rsidRDefault="00AF7307" w:rsidP="00AF7307">
            <w:pPr>
              <w:numPr>
                <w:ilvl w:val="0"/>
                <w:numId w:val="17"/>
              </w:numPr>
              <w:spacing w:after="160" w:line="259" w:lineRule="auto"/>
              <w:rPr>
                <w:rFonts w:eastAsiaTheme="minorHAnsi"/>
                <w:bCs/>
                <w:sz w:val="20"/>
              </w:rPr>
            </w:pPr>
            <w:r w:rsidRPr="008E660E">
              <w:rPr>
                <w:rFonts w:eastAsiaTheme="minorHAnsi"/>
                <w:bCs/>
                <w:sz w:val="20"/>
              </w:rPr>
              <w:t>GRE tuneliai;</w:t>
            </w:r>
          </w:p>
          <w:p w14:paraId="0019744B" w14:textId="77777777" w:rsidR="00AF7307" w:rsidRPr="008E660E" w:rsidRDefault="00AF7307" w:rsidP="00AF7307">
            <w:pPr>
              <w:numPr>
                <w:ilvl w:val="0"/>
                <w:numId w:val="17"/>
              </w:numPr>
              <w:spacing w:after="160" w:line="259" w:lineRule="auto"/>
              <w:rPr>
                <w:rFonts w:eastAsiaTheme="minorHAnsi"/>
                <w:bCs/>
                <w:sz w:val="20"/>
              </w:rPr>
            </w:pPr>
            <w:r w:rsidRPr="008E660E">
              <w:rPr>
                <w:rFonts w:eastAsiaTheme="minorHAnsi"/>
                <w:bCs/>
                <w:sz w:val="20"/>
              </w:rPr>
              <w:t>TFTP;</w:t>
            </w:r>
          </w:p>
          <w:p w14:paraId="6B8F0955" w14:textId="77777777" w:rsidR="00AF7307" w:rsidRPr="008E660E" w:rsidRDefault="00AF7307" w:rsidP="00AF7307">
            <w:pPr>
              <w:numPr>
                <w:ilvl w:val="0"/>
                <w:numId w:val="17"/>
              </w:numPr>
              <w:spacing w:after="160" w:line="259" w:lineRule="auto"/>
              <w:rPr>
                <w:rFonts w:eastAsiaTheme="minorHAnsi"/>
                <w:bCs/>
                <w:sz w:val="20"/>
              </w:rPr>
            </w:pPr>
            <w:r w:rsidRPr="008E660E">
              <w:rPr>
                <w:rFonts w:eastAsiaTheme="minorHAnsi"/>
                <w:bCs/>
                <w:sz w:val="20"/>
              </w:rPr>
              <w:t xml:space="preserve">Autentifikuotų tinklo įrenginių srauto koncentravimas į srauto </w:t>
            </w:r>
            <w:proofErr w:type="spellStart"/>
            <w:r w:rsidRPr="008E660E">
              <w:rPr>
                <w:rFonts w:eastAsiaTheme="minorHAnsi"/>
                <w:bCs/>
                <w:sz w:val="20"/>
              </w:rPr>
              <w:t>koncentratorius</w:t>
            </w:r>
            <w:proofErr w:type="spellEnd"/>
            <w:r w:rsidRPr="008E660E">
              <w:rPr>
                <w:rFonts w:eastAsiaTheme="minorHAnsi"/>
                <w:bCs/>
                <w:sz w:val="20"/>
              </w:rPr>
              <w:t xml:space="preserve">;  </w:t>
            </w:r>
          </w:p>
          <w:p w14:paraId="6965E289" w14:textId="77777777" w:rsidR="00AF7307" w:rsidRPr="008E660E" w:rsidRDefault="00AF7307" w:rsidP="00AF7307">
            <w:pPr>
              <w:numPr>
                <w:ilvl w:val="0"/>
                <w:numId w:val="17"/>
              </w:numPr>
              <w:spacing w:after="160" w:line="259" w:lineRule="auto"/>
              <w:rPr>
                <w:rFonts w:eastAsiaTheme="minorHAnsi"/>
                <w:bCs/>
                <w:sz w:val="20"/>
              </w:rPr>
            </w:pPr>
            <w:r w:rsidRPr="008E660E">
              <w:rPr>
                <w:rFonts w:eastAsiaTheme="minorHAnsi"/>
                <w:bCs/>
                <w:sz w:val="20"/>
              </w:rPr>
              <w:t>Tinklo prievado automatinis perkonfigūravimas pagal gautus parametrus iš tinklo autentifikavimo telkinio;</w:t>
            </w:r>
          </w:p>
          <w:p w14:paraId="04B0958A" w14:textId="77777777" w:rsidR="00AF7307" w:rsidRPr="008E660E" w:rsidRDefault="00AF7307" w:rsidP="00AF7307">
            <w:pPr>
              <w:numPr>
                <w:ilvl w:val="0"/>
                <w:numId w:val="17"/>
              </w:numPr>
              <w:spacing w:after="160" w:line="259" w:lineRule="auto"/>
              <w:rPr>
                <w:rFonts w:eastAsiaTheme="minorHAnsi"/>
                <w:bCs/>
                <w:sz w:val="20"/>
              </w:rPr>
            </w:pPr>
            <w:r w:rsidRPr="008E660E">
              <w:rPr>
                <w:rFonts w:eastAsiaTheme="minorHAnsi"/>
                <w:bCs/>
                <w:sz w:val="20"/>
              </w:rPr>
              <w:t xml:space="preserve">Access </w:t>
            </w:r>
            <w:proofErr w:type="spellStart"/>
            <w:r w:rsidRPr="008E660E">
              <w:rPr>
                <w:rFonts w:eastAsiaTheme="minorHAnsi"/>
                <w:bCs/>
                <w:sz w:val="20"/>
              </w:rPr>
              <w:t>Control</w:t>
            </w:r>
            <w:proofErr w:type="spellEnd"/>
            <w:r w:rsidRPr="008E660E">
              <w:rPr>
                <w:rFonts w:eastAsiaTheme="minorHAnsi"/>
                <w:bCs/>
                <w:sz w:val="20"/>
              </w:rPr>
              <w:t xml:space="preserve"> </w:t>
            </w:r>
            <w:proofErr w:type="spellStart"/>
            <w:r w:rsidRPr="008E660E">
              <w:rPr>
                <w:rFonts w:eastAsiaTheme="minorHAnsi"/>
                <w:bCs/>
                <w:sz w:val="20"/>
              </w:rPr>
              <w:t>Lists</w:t>
            </w:r>
            <w:proofErr w:type="spellEnd"/>
            <w:r w:rsidRPr="008E660E">
              <w:rPr>
                <w:rFonts w:eastAsiaTheme="minorHAnsi"/>
                <w:bCs/>
                <w:sz w:val="20"/>
              </w:rPr>
              <w:t xml:space="preserve"> (ACL), priskiriami prievadui su galimybe nurodyti L3/L4 parametrus.</w:t>
            </w:r>
          </w:p>
          <w:p w14:paraId="0565749A" w14:textId="77777777" w:rsidR="00AF7307" w:rsidRPr="008E660E" w:rsidRDefault="00AF7307" w:rsidP="00AF7307">
            <w:pPr>
              <w:numPr>
                <w:ilvl w:val="0"/>
                <w:numId w:val="17"/>
              </w:numPr>
              <w:spacing w:after="160" w:line="259" w:lineRule="auto"/>
              <w:rPr>
                <w:rFonts w:eastAsiaTheme="minorHAnsi"/>
                <w:bCs/>
                <w:sz w:val="20"/>
              </w:rPr>
            </w:pPr>
            <w:r w:rsidRPr="008E660E">
              <w:rPr>
                <w:rFonts w:eastAsiaTheme="minorHAnsi"/>
                <w:bCs/>
                <w:sz w:val="20"/>
              </w:rPr>
              <w:t xml:space="preserve">Prievadų apsauga nuo BPDU atakų ir STP-RG (STP </w:t>
            </w:r>
            <w:proofErr w:type="spellStart"/>
            <w:r w:rsidRPr="008E660E">
              <w:rPr>
                <w:rFonts w:eastAsiaTheme="minorHAnsi"/>
                <w:bCs/>
                <w:sz w:val="20"/>
              </w:rPr>
              <w:t>root</w:t>
            </w:r>
            <w:proofErr w:type="spellEnd"/>
            <w:r w:rsidRPr="008E660E">
              <w:rPr>
                <w:rFonts w:eastAsiaTheme="minorHAnsi"/>
                <w:bCs/>
                <w:sz w:val="20"/>
              </w:rPr>
              <w:t xml:space="preserve"> </w:t>
            </w:r>
            <w:proofErr w:type="spellStart"/>
            <w:r w:rsidRPr="008E660E">
              <w:rPr>
                <w:rFonts w:eastAsiaTheme="minorHAnsi"/>
                <w:bCs/>
                <w:sz w:val="20"/>
              </w:rPr>
              <w:t>guard</w:t>
            </w:r>
            <w:proofErr w:type="spellEnd"/>
            <w:r w:rsidRPr="008E660E">
              <w:rPr>
                <w:rFonts w:eastAsiaTheme="minorHAnsi"/>
                <w:bCs/>
                <w:sz w:val="20"/>
              </w:rPr>
              <w:t xml:space="preserve">) funkcijos palaikymas. </w:t>
            </w:r>
          </w:p>
          <w:p w14:paraId="2036E488" w14:textId="77777777" w:rsidR="00AF7307" w:rsidRPr="008E660E" w:rsidRDefault="00AF7307" w:rsidP="00AF7307">
            <w:pPr>
              <w:numPr>
                <w:ilvl w:val="0"/>
                <w:numId w:val="17"/>
              </w:numPr>
              <w:spacing w:after="160" w:line="259" w:lineRule="auto"/>
              <w:rPr>
                <w:rFonts w:eastAsiaTheme="minorHAnsi"/>
                <w:bCs/>
                <w:sz w:val="20"/>
              </w:rPr>
            </w:pPr>
            <w:r w:rsidRPr="008E660E">
              <w:rPr>
                <w:rFonts w:eastAsiaTheme="minorHAnsi"/>
                <w:bCs/>
                <w:sz w:val="20"/>
              </w:rPr>
              <w:t xml:space="preserve">Dinaminė ARP apsauga, apsauga nuo </w:t>
            </w:r>
            <w:proofErr w:type="spellStart"/>
            <w:r w:rsidRPr="008E660E">
              <w:rPr>
                <w:rFonts w:eastAsiaTheme="minorHAnsi"/>
                <w:bCs/>
                <w:sz w:val="20"/>
              </w:rPr>
              <w:t>apsimetėliškų</w:t>
            </w:r>
            <w:proofErr w:type="spellEnd"/>
            <w:r w:rsidRPr="008E660E">
              <w:rPr>
                <w:rFonts w:eastAsiaTheme="minorHAnsi"/>
                <w:bCs/>
                <w:sz w:val="20"/>
              </w:rPr>
              <w:t xml:space="preserve"> DHCP serverių. TACACS+, </w:t>
            </w:r>
            <w:proofErr w:type="spellStart"/>
            <w:r w:rsidRPr="008E660E">
              <w:rPr>
                <w:rFonts w:eastAsiaTheme="minorHAnsi"/>
                <w:bCs/>
                <w:sz w:val="20"/>
              </w:rPr>
              <w:t>Radius</w:t>
            </w:r>
            <w:proofErr w:type="spellEnd"/>
            <w:r w:rsidRPr="008E660E">
              <w:rPr>
                <w:rFonts w:eastAsiaTheme="minorHAnsi"/>
                <w:bCs/>
                <w:sz w:val="20"/>
              </w:rPr>
              <w:t xml:space="preserve">. </w:t>
            </w:r>
            <w:proofErr w:type="spellStart"/>
            <w:r w:rsidRPr="008E660E">
              <w:rPr>
                <w:rFonts w:eastAsiaTheme="minorHAnsi"/>
                <w:bCs/>
                <w:sz w:val="20"/>
              </w:rPr>
              <w:t>Secure</w:t>
            </w:r>
            <w:proofErr w:type="spellEnd"/>
            <w:r w:rsidRPr="008E660E">
              <w:rPr>
                <w:rFonts w:eastAsiaTheme="minorHAnsi"/>
                <w:bCs/>
                <w:sz w:val="20"/>
              </w:rPr>
              <w:t xml:space="preserve"> Shell (SSHv2). </w:t>
            </w:r>
            <w:proofErr w:type="spellStart"/>
            <w:r w:rsidRPr="008E660E">
              <w:rPr>
                <w:rFonts w:eastAsiaTheme="minorHAnsi"/>
                <w:bCs/>
                <w:sz w:val="20"/>
              </w:rPr>
              <w:t>Secure</w:t>
            </w:r>
            <w:proofErr w:type="spellEnd"/>
            <w:r w:rsidRPr="008E660E">
              <w:rPr>
                <w:rFonts w:eastAsiaTheme="minorHAnsi"/>
                <w:bCs/>
                <w:sz w:val="20"/>
              </w:rPr>
              <w:t xml:space="preserve"> </w:t>
            </w:r>
            <w:proofErr w:type="spellStart"/>
            <w:r w:rsidRPr="008E660E">
              <w:rPr>
                <w:rFonts w:eastAsiaTheme="minorHAnsi"/>
                <w:bCs/>
                <w:sz w:val="20"/>
              </w:rPr>
              <w:t>Sockets</w:t>
            </w:r>
            <w:proofErr w:type="spellEnd"/>
            <w:r w:rsidRPr="008E660E">
              <w:rPr>
                <w:rFonts w:eastAsiaTheme="minorHAnsi"/>
                <w:bCs/>
                <w:sz w:val="20"/>
              </w:rPr>
              <w:t xml:space="preserve"> </w:t>
            </w:r>
            <w:proofErr w:type="spellStart"/>
            <w:r w:rsidRPr="008E660E">
              <w:rPr>
                <w:rFonts w:eastAsiaTheme="minorHAnsi"/>
                <w:bCs/>
                <w:sz w:val="20"/>
              </w:rPr>
              <w:t>Layer</w:t>
            </w:r>
            <w:proofErr w:type="spellEnd"/>
            <w:r w:rsidRPr="008E660E">
              <w:rPr>
                <w:rFonts w:eastAsiaTheme="minorHAnsi"/>
                <w:bCs/>
                <w:sz w:val="20"/>
              </w:rPr>
              <w:t xml:space="preserve"> (SSL). </w:t>
            </w:r>
            <w:proofErr w:type="spellStart"/>
            <w:r w:rsidRPr="008E660E">
              <w:rPr>
                <w:rFonts w:eastAsiaTheme="minorHAnsi"/>
                <w:bCs/>
                <w:sz w:val="20"/>
              </w:rPr>
              <w:t>Secure</w:t>
            </w:r>
            <w:proofErr w:type="spellEnd"/>
            <w:r w:rsidRPr="008E660E">
              <w:rPr>
                <w:rFonts w:eastAsiaTheme="minorHAnsi"/>
                <w:bCs/>
                <w:sz w:val="20"/>
              </w:rPr>
              <w:t xml:space="preserve"> FTP. </w:t>
            </w:r>
          </w:p>
          <w:p w14:paraId="74E9EBCD" w14:textId="77777777" w:rsidR="00AF7307" w:rsidRPr="008E660E" w:rsidRDefault="00AF7307" w:rsidP="00AF7307">
            <w:pPr>
              <w:numPr>
                <w:ilvl w:val="0"/>
                <w:numId w:val="17"/>
              </w:numPr>
              <w:spacing w:after="160" w:line="259" w:lineRule="auto"/>
              <w:rPr>
                <w:rFonts w:eastAsiaTheme="minorHAnsi"/>
                <w:bCs/>
                <w:sz w:val="20"/>
              </w:rPr>
            </w:pPr>
            <w:r w:rsidRPr="008E660E">
              <w:rPr>
                <w:rFonts w:eastAsiaTheme="minorHAnsi"/>
                <w:bCs/>
                <w:sz w:val="20"/>
              </w:rPr>
              <w:t xml:space="preserve">Vartotojų autentikavimo metodai: IEEE 802.1X, </w:t>
            </w:r>
            <w:proofErr w:type="spellStart"/>
            <w:r w:rsidRPr="008E660E">
              <w:rPr>
                <w:rFonts w:eastAsiaTheme="minorHAnsi"/>
                <w:bCs/>
                <w:sz w:val="20"/>
              </w:rPr>
              <w:t>Web-based</w:t>
            </w:r>
            <w:proofErr w:type="spellEnd"/>
            <w:r w:rsidRPr="008E660E">
              <w:rPr>
                <w:rFonts w:eastAsiaTheme="minorHAnsi"/>
                <w:bCs/>
                <w:sz w:val="20"/>
              </w:rPr>
              <w:t xml:space="preserve"> ir MAC-</w:t>
            </w:r>
            <w:proofErr w:type="spellStart"/>
            <w:r w:rsidRPr="008E660E">
              <w:rPr>
                <w:rFonts w:eastAsiaTheme="minorHAnsi"/>
                <w:bCs/>
                <w:sz w:val="20"/>
              </w:rPr>
              <w:t>based</w:t>
            </w:r>
            <w:proofErr w:type="spellEnd"/>
            <w:r w:rsidRPr="008E660E">
              <w:rPr>
                <w:rFonts w:eastAsiaTheme="minorHAnsi"/>
                <w:bCs/>
                <w:sz w:val="20"/>
              </w:rPr>
              <w:t xml:space="preserve">. RFC 3576 </w:t>
            </w:r>
            <w:proofErr w:type="spellStart"/>
            <w:r w:rsidRPr="008E660E">
              <w:rPr>
                <w:rFonts w:eastAsiaTheme="minorHAnsi"/>
                <w:bCs/>
                <w:sz w:val="20"/>
              </w:rPr>
              <w:t>CoA</w:t>
            </w:r>
            <w:proofErr w:type="spellEnd"/>
            <w:r w:rsidRPr="008E660E">
              <w:rPr>
                <w:rFonts w:eastAsiaTheme="minorHAnsi"/>
                <w:bCs/>
                <w:sz w:val="20"/>
              </w:rPr>
              <w:t xml:space="preserve"> (</w:t>
            </w:r>
            <w:proofErr w:type="spellStart"/>
            <w:r w:rsidRPr="008E660E">
              <w:rPr>
                <w:rFonts w:eastAsiaTheme="minorHAnsi"/>
                <w:bCs/>
                <w:sz w:val="20"/>
              </w:rPr>
              <w:t>Change</w:t>
            </w:r>
            <w:proofErr w:type="spellEnd"/>
            <w:r w:rsidRPr="008E660E">
              <w:rPr>
                <w:rFonts w:eastAsiaTheme="minorHAnsi"/>
                <w:bCs/>
                <w:sz w:val="20"/>
              </w:rPr>
              <w:t xml:space="preserve"> </w:t>
            </w:r>
            <w:proofErr w:type="spellStart"/>
            <w:r w:rsidRPr="008E660E">
              <w:rPr>
                <w:rFonts w:eastAsiaTheme="minorHAnsi"/>
                <w:bCs/>
                <w:sz w:val="20"/>
              </w:rPr>
              <w:t>of</w:t>
            </w:r>
            <w:proofErr w:type="spellEnd"/>
            <w:r w:rsidRPr="008E660E">
              <w:rPr>
                <w:rFonts w:eastAsiaTheme="minorHAnsi"/>
                <w:bCs/>
                <w:sz w:val="20"/>
              </w:rPr>
              <w:t xml:space="preserve"> </w:t>
            </w:r>
            <w:proofErr w:type="spellStart"/>
            <w:r w:rsidRPr="008E660E">
              <w:rPr>
                <w:rFonts w:eastAsiaTheme="minorHAnsi"/>
                <w:bCs/>
                <w:sz w:val="20"/>
              </w:rPr>
              <w:t>Authorization</w:t>
            </w:r>
            <w:proofErr w:type="spellEnd"/>
            <w:r w:rsidRPr="008E660E">
              <w:rPr>
                <w:rFonts w:eastAsiaTheme="minorHAnsi"/>
                <w:bCs/>
                <w:sz w:val="20"/>
              </w:rPr>
              <w:t>).</w:t>
            </w:r>
          </w:p>
          <w:p w14:paraId="4D0812BB" w14:textId="77777777" w:rsidR="00AF7307" w:rsidRPr="008E660E" w:rsidRDefault="00AF7307" w:rsidP="00AF7307">
            <w:pPr>
              <w:numPr>
                <w:ilvl w:val="0"/>
                <w:numId w:val="17"/>
              </w:numPr>
              <w:spacing w:after="160" w:line="259" w:lineRule="auto"/>
              <w:rPr>
                <w:rFonts w:eastAsiaTheme="minorHAnsi"/>
                <w:bCs/>
                <w:sz w:val="20"/>
              </w:rPr>
            </w:pPr>
            <w:r w:rsidRPr="008E660E">
              <w:rPr>
                <w:rFonts w:eastAsiaTheme="minorHAnsi"/>
                <w:bCs/>
                <w:sz w:val="20"/>
              </w:rPr>
              <w:t xml:space="preserve">Galimybė </w:t>
            </w:r>
            <w:proofErr w:type="spellStart"/>
            <w:r w:rsidRPr="008E660E">
              <w:rPr>
                <w:rFonts w:eastAsiaTheme="minorHAnsi"/>
                <w:bCs/>
                <w:sz w:val="20"/>
              </w:rPr>
              <w:t>autentikuoti</w:t>
            </w:r>
            <w:proofErr w:type="spellEnd"/>
            <w:r w:rsidRPr="008E660E">
              <w:rPr>
                <w:rFonts w:eastAsiaTheme="minorHAnsi"/>
                <w:bCs/>
                <w:sz w:val="20"/>
              </w:rPr>
              <w:t xml:space="preserve"> vartotojus skirtingais būdais: MAC </w:t>
            </w:r>
            <w:proofErr w:type="spellStart"/>
            <w:r w:rsidRPr="008E660E">
              <w:rPr>
                <w:rFonts w:eastAsiaTheme="minorHAnsi"/>
                <w:bCs/>
                <w:sz w:val="20"/>
              </w:rPr>
              <w:t>autentikacija</w:t>
            </w:r>
            <w:proofErr w:type="spellEnd"/>
            <w:r w:rsidRPr="008E660E">
              <w:rPr>
                <w:rFonts w:eastAsiaTheme="minorHAnsi"/>
                <w:bCs/>
                <w:sz w:val="20"/>
              </w:rPr>
              <w:t xml:space="preserve"> ir 802.1X </w:t>
            </w:r>
            <w:proofErr w:type="spellStart"/>
            <w:r w:rsidRPr="008E660E">
              <w:rPr>
                <w:rFonts w:eastAsiaTheme="minorHAnsi"/>
                <w:bCs/>
                <w:sz w:val="20"/>
              </w:rPr>
              <w:t>autentikacija</w:t>
            </w:r>
            <w:proofErr w:type="spellEnd"/>
            <w:r w:rsidRPr="008E660E">
              <w:rPr>
                <w:rFonts w:eastAsiaTheme="minorHAnsi"/>
                <w:bCs/>
                <w:sz w:val="20"/>
              </w:rPr>
              <w:t xml:space="preserve"> tame pačiame prievade (MAC ir 802.1X </w:t>
            </w:r>
            <w:proofErr w:type="spellStart"/>
            <w:r w:rsidRPr="008E660E">
              <w:rPr>
                <w:rFonts w:eastAsiaTheme="minorHAnsi"/>
                <w:bCs/>
                <w:sz w:val="20"/>
              </w:rPr>
              <w:t>authentifikacija</w:t>
            </w:r>
            <w:proofErr w:type="spellEnd"/>
            <w:r w:rsidRPr="008E660E">
              <w:rPr>
                <w:rFonts w:eastAsiaTheme="minorHAnsi"/>
                <w:bCs/>
                <w:sz w:val="20"/>
              </w:rPr>
              <w:t xml:space="preserve"> gali būti atliekama vienu metu tam pačiam klientui). </w:t>
            </w:r>
          </w:p>
        </w:tc>
        <w:tc>
          <w:tcPr>
            <w:tcW w:w="3686" w:type="dxa"/>
            <w:tcBorders>
              <w:top w:val="single" w:sz="4" w:space="0" w:color="auto"/>
              <w:left w:val="single" w:sz="4" w:space="0" w:color="auto"/>
              <w:bottom w:val="single" w:sz="4" w:space="0" w:color="auto"/>
              <w:right w:val="single" w:sz="4" w:space="0" w:color="auto"/>
            </w:tcBorders>
          </w:tcPr>
          <w:p w14:paraId="01020C53" w14:textId="77777777" w:rsidR="00AF7307" w:rsidRPr="008E660E" w:rsidRDefault="00AF7307" w:rsidP="00A43E14">
            <w:pPr>
              <w:spacing w:line="259" w:lineRule="auto"/>
              <w:rPr>
                <w:rFonts w:eastAsiaTheme="minorHAnsi"/>
                <w:bCs/>
                <w:sz w:val="20"/>
              </w:rPr>
            </w:pPr>
          </w:p>
        </w:tc>
      </w:tr>
      <w:tr w:rsidR="00AF7307" w:rsidRPr="008E660E" w14:paraId="1F547D23" w14:textId="394DEBEF" w:rsidTr="00AF7307">
        <w:tc>
          <w:tcPr>
            <w:tcW w:w="567" w:type="dxa"/>
            <w:tcBorders>
              <w:top w:val="single" w:sz="4" w:space="0" w:color="auto"/>
              <w:left w:val="single" w:sz="4" w:space="0" w:color="auto"/>
              <w:bottom w:val="single" w:sz="4" w:space="0" w:color="auto"/>
              <w:right w:val="single" w:sz="4" w:space="0" w:color="auto"/>
            </w:tcBorders>
          </w:tcPr>
          <w:p w14:paraId="67986FCA" w14:textId="77777777" w:rsidR="00AF7307" w:rsidRPr="008E660E" w:rsidRDefault="00AF7307" w:rsidP="00AF7307">
            <w:pPr>
              <w:numPr>
                <w:ilvl w:val="0"/>
                <w:numId w:val="11"/>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5E05967C" w14:textId="77777777" w:rsidR="00AF7307" w:rsidRPr="008E660E" w:rsidRDefault="00AF7307" w:rsidP="00A43E14">
            <w:pPr>
              <w:spacing w:line="259" w:lineRule="auto"/>
              <w:rPr>
                <w:rFonts w:eastAsiaTheme="minorHAnsi"/>
                <w:bCs/>
                <w:sz w:val="20"/>
              </w:rPr>
            </w:pPr>
            <w:r w:rsidRPr="008E660E">
              <w:rPr>
                <w:rFonts w:eastAsiaTheme="minorHAnsi"/>
                <w:bCs/>
                <w:sz w:val="20"/>
              </w:rPr>
              <w:t>Paslaugos kokybės valdymo funkcijos</w:t>
            </w:r>
          </w:p>
        </w:tc>
        <w:tc>
          <w:tcPr>
            <w:tcW w:w="4393" w:type="dxa"/>
            <w:tcBorders>
              <w:top w:val="single" w:sz="4" w:space="0" w:color="auto"/>
              <w:left w:val="single" w:sz="4" w:space="0" w:color="auto"/>
              <w:bottom w:val="single" w:sz="4" w:space="0" w:color="auto"/>
              <w:right w:val="single" w:sz="4" w:space="0" w:color="auto"/>
            </w:tcBorders>
            <w:hideMark/>
          </w:tcPr>
          <w:p w14:paraId="176B07CA" w14:textId="77777777" w:rsidR="00AF7307" w:rsidRPr="008E660E" w:rsidRDefault="00AF7307" w:rsidP="00A43E14">
            <w:pPr>
              <w:spacing w:line="259" w:lineRule="auto"/>
              <w:rPr>
                <w:rFonts w:eastAsiaTheme="minorHAnsi"/>
                <w:bCs/>
                <w:sz w:val="20"/>
              </w:rPr>
            </w:pPr>
            <w:r w:rsidRPr="008E660E">
              <w:rPr>
                <w:rFonts w:eastAsiaTheme="minorHAnsi"/>
                <w:bCs/>
                <w:sz w:val="20"/>
              </w:rPr>
              <w:t>Turi būti palaikomi šie eilių valdymo metodai:</w:t>
            </w:r>
          </w:p>
          <w:p w14:paraId="001683B7" w14:textId="77777777" w:rsidR="00AF7307" w:rsidRPr="008E660E" w:rsidRDefault="00AF7307" w:rsidP="00AF7307">
            <w:pPr>
              <w:numPr>
                <w:ilvl w:val="0"/>
                <w:numId w:val="17"/>
              </w:numPr>
              <w:spacing w:after="160" w:line="259" w:lineRule="auto"/>
              <w:rPr>
                <w:rFonts w:eastAsiaTheme="minorHAnsi"/>
                <w:bCs/>
                <w:sz w:val="20"/>
              </w:rPr>
            </w:pPr>
            <w:proofErr w:type="spellStart"/>
            <w:r w:rsidRPr="008E660E">
              <w:rPr>
                <w:rFonts w:eastAsiaTheme="minorHAnsi"/>
                <w:bCs/>
                <w:sz w:val="20"/>
              </w:rPr>
              <w:t>Strict</w:t>
            </w:r>
            <w:proofErr w:type="spellEnd"/>
            <w:r w:rsidRPr="008E660E">
              <w:rPr>
                <w:rFonts w:eastAsiaTheme="minorHAnsi"/>
                <w:bCs/>
                <w:sz w:val="20"/>
              </w:rPr>
              <w:t xml:space="preserve"> </w:t>
            </w:r>
            <w:proofErr w:type="spellStart"/>
            <w:r w:rsidRPr="008E660E">
              <w:rPr>
                <w:rFonts w:eastAsiaTheme="minorHAnsi"/>
                <w:bCs/>
                <w:sz w:val="20"/>
              </w:rPr>
              <w:t>Priority</w:t>
            </w:r>
            <w:proofErr w:type="spellEnd"/>
            <w:r w:rsidRPr="008E660E">
              <w:rPr>
                <w:rFonts w:eastAsiaTheme="minorHAnsi"/>
                <w:bCs/>
                <w:sz w:val="20"/>
              </w:rPr>
              <w:t xml:space="preserve"> (SP);</w:t>
            </w:r>
          </w:p>
          <w:p w14:paraId="7AC7A0D9" w14:textId="77777777" w:rsidR="00AF7307" w:rsidRPr="008E660E" w:rsidRDefault="00AF7307" w:rsidP="00AF7307">
            <w:pPr>
              <w:numPr>
                <w:ilvl w:val="0"/>
                <w:numId w:val="17"/>
              </w:numPr>
              <w:spacing w:after="160" w:line="259" w:lineRule="auto"/>
              <w:rPr>
                <w:rFonts w:eastAsiaTheme="minorHAnsi"/>
                <w:bCs/>
                <w:sz w:val="20"/>
              </w:rPr>
            </w:pPr>
            <w:proofErr w:type="spellStart"/>
            <w:r w:rsidRPr="008E660E">
              <w:rPr>
                <w:rFonts w:eastAsiaTheme="minorHAnsi"/>
                <w:bCs/>
                <w:sz w:val="20"/>
              </w:rPr>
              <w:t>Deficit</w:t>
            </w:r>
            <w:proofErr w:type="spellEnd"/>
            <w:r w:rsidRPr="008E660E">
              <w:rPr>
                <w:rFonts w:eastAsiaTheme="minorHAnsi"/>
                <w:bCs/>
                <w:sz w:val="20"/>
              </w:rPr>
              <w:t xml:space="preserve"> </w:t>
            </w:r>
            <w:proofErr w:type="spellStart"/>
            <w:r w:rsidRPr="008E660E">
              <w:rPr>
                <w:rFonts w:eastAsiaTheme="minorHAnsi"/>
                <w:bCs/>
                <w:sz w:val="20"/>
              </w:rPr>
              <w:t>weighted</w:t>
            </w:r>
            <w:proofErr w:type="spellEnd"/>
            <w:r w:rsidRPr="008E660E">
              <w:rPr>
                <w:rFonts w:eastAsiaTheme="minorHAnsi"/>
                <w:bCs/>
                <w:sz w:val="20"/>
              </w:rPr>
              <w:t xml:space="preserve"> </w:t>
            </w:r>
            <w:proofErr w:type="spellStart"/>
            <w:r w:rsidRPr="008E660E">
              <w:rPr>
                <w:rFonts w:eastAsiaTheme="minorHAnsi"/>
                <w:bCs/>
                <w:sz w:val="20"/>
              </w:rPr>
              <w:t>round</w:t>
            </w:r>
            <w:proofErr w:type="spellEnd"/>
            <w:r w:rsidRPr="008E660E">
              <w:rPr>
                <w:rFonts w:eastAsiaTheme="minorHAnsi"/>
                <w:bCs/>
                <w:sz w:val="20"/>
              </w:rPr>
              <w:t xml:space="preserve"> </w:t>
            </w:r>
            <w:proofErr w:type="spellStart"/>
            <w:r w:rsidRPr="008E660E">
              <w:rPr>
                <w:rFonts w:eastAsiaTheme="minorHAnsi"/>
                <w:bCs/>
                <w:sz w:val="20"/>
              </w:rPr>
              <w:t>robin</w:t>
            </w:r>
            <w:proofErr w:type="spellEnd"/>
            <w:r w:rsidRPr="008E660E">
              <w:rPr>
                <w:rFonts w:eastAsiaTheme="minorHAnsi"/>
                <w:bCs/>
                <w:sz w:val="20"/>
              </w:rPr>
              <w:t xml:space="preserve"> </w:t>
            </w:r>
            <w:proofErr w:type="spellStart"/>
            <w:r w:rsidRPr="008E660E">
              <w:rPr>
                <w:rFonts w:eastAsiaTheme="minorHAnsi"/>
                <w:bCs/>
                <w:sz w:val="20"/>
              </w:rPr>
              <w:t>queuing</w:t>
            </w:r>
            <w:proofErr w:type="spellEnd"/>
            <w:r w:rsidRPr="008E660E">
              <w:rPr>
                <w:rFonts w:eastAsiaTheme="minorHAnsi"/>
                <w:bCs/>
                <w:sz w:val="20"/>
              </w:rPr>
              <w:t xml:space="preserve"> (DWRR);</w:t>
            </w:r>
          </w:p>
          <w:p w14:paraId="5772ACD4" w14:textId="77777777" w:rsidR="00AF7307" w:rsidRPr="008E660E" w:rsidRDefault="00AF7307" w:rsidP="00A43E14">
            <w:pPr>
              <w:spacing w:line="259" w:lineRule="auto"/>
              <w:rPr>
                <w:rFonts w:eastAsiaTheme="minorHAnsi"/>
                <w:bCs/>
                <w:sz w:val="20"/>
              </w:rPr>
            </w:pPr>
            <w:r w:rsidRPr="008E660E">
              <w:rPr>
                <w:rFonts w:eastAsiaTheme="minorHAnsi"/>
                <w:bCs/>
                <w:sz w:val="20"/>
              </w:rPr>
              <w:t>Turi būti palaikomi šie paketų valdymo algoritmai:</w:t>
            </w:r>
          </w:p>
          <w:p w14:paraId="655D1C34" w14:textId="77777777" w:rsidR="00AF7307" w:rsidRPr="008E660E" w:rsidRDefault="00AF7307" w:rsidP="00AF7307">
            <w:pPr>
              <w:numPr>
                <w:ilvl w:val="0"/>
                <w:numId w:val="17"/>
              </w:numPr>
              <w:spacing w:after="160" w:line="259" w:lineRule="auto"/>
              <w:rPr>
                <w:rFonts w:eastAsiaTheme="minorHAnsi"/>
                <w:bCs/>
                <w:sz w:val="20"/>
              </w:rPr>
            </w:pPr>
            <w:r w:rsidRPr="008E660E">
              <w:rPr>
                <w:rFonts w:eastAsiaTheme="minorHAnsi"/>
                <w:bCs/>
                <w:sz w:val="20"/>
              </w:rPr>
              <w:t xml:space="preserve">IEEE 802.1p </w:t>
            </w:r>
            <w:proofErr w:type="spellStart"/>
            <w:r w:rsidRPr="008E660E">
              <w:rPr>
                <w:rFonts w:eastAsiaTheme="minorHAnsi"/>
                <w:bCs/>
                <w:sz w:val="20"/>
              </w:rPr>
              <w:t>Priority</w:t>
            </w:r>
            <w:proofErr w:type="spellEnd"/>
            <w:r w:rsidRPr="008E660E">
              <w:rPr>
                <w:rFonts w:eastAsiaTheme="minorHAnsi"/>
                <w:bCs/>
                <w:sz w:val="20"/>
              </w:rPr>
              <w:t>;</w:t>
            </w:r>
          </w:p>
          <w:p w14:paraId="400FD2E7" w14:textId="77777777" w:rsidR="00AF7307" w:rsidRPr="008E660E" w:rsidRDefault="00AF7307" w:rsidP="00AF7307">
            <w:pPr>
              <w:numPr>
                <w:ilvl w:val="0"/>
                <w:numId w:val="17"/>
              </w:numPr>
              <w:spacing w:after="160" w:line="259" w:lineRule="auto"/>
              <w:rPr>
                <w:rFonts w:eastAsiaTheme="minorHAnsi"/>
                <w:bCs/>
                <w:sz w:val="20"/>
              </w:rPr>
            </w:pPr>
            <w:r w:rsidRPr="008E660E">
              <w:rPr>
                <w:rFonts w:eastAsiaTheme="minorHAnsi"/>
                <w:bCs/>
                <w:sz w:val="20"/>
              </w:rPr>
              <w:t xml:space="preserve">IEEE 802.3x </w:t>
            </w:r>
            <w:proofErr w:type="spellStart"/>
            <w:r w:rsidRPr="008E660E">
              <w:rPr>
                <w:rFonts w:eastAsiaTheme="minorHAnsi"/>
                <w:bCs/>
                <w:sz w:val="20"/>
              </w:rPr>
              <w:t>Flow</w:t>
            </w:r>
            <w:proofErr w:type="spellEnd"/>
            <w:r w:rsidRPr="008E660E">
              <w:rPr>
                <w:rFonts w:eastAsiaTheme="minorHAnsi"/>
                <w:bCs/>
                <w:sz w:val="20"/>
              </w:rPr>
              <w:t xml:space="preserve"> </w:t>
            </w:r>
            <w:proofErr w:type="spellStart"/>
            <w:r w:rsidRPr="008E660E">
              <w:rPr>
                <w:rFonts w:eastAsiaTheme="minorHAnsi"/>
                <w:bCs/>
                <w:sz w:val="20"/>
              </w:rPr>
              <w:t>Control</w:t>
            </w:r>
            <w:proofErr w:type="spellEnd"/>
            <w:r w:rsidRPr="008E660E">
              <w:rPr>
                <w:rFonts w:eastAsiaTheme="minorHAnsi"/>
                <w:bCs/>
                <w:sz w:val="20"/>
              </w:rPr>
              <w:t>;</w:t>
            </w:r>
          </w:p>
          <w:p w14:paraId="3A1AC3DB" w14:textId="77777777" w:rsidR="00AF7307" w:rsidRPr="008E660E" w:rsidRDefault="00AF7307" w:rsidP="00AF7307">
            <w:pPr>
              <w:numPr>
                <w:ilvl w:val="0"/>
                <w:numId w:val="17"/>
              </w:numPr>
              <w:spacing w:after="160" w:line="259" w:lineRule="auto"/>
              <w:rPr>
                <w:rFonts w:eastAsiaTheme="minorHAnsi"/>
                <w:bCs/>
                <w:sz w:val="20"/>
              </w:rPr>
            </w:pPr>
            <w:r w:rsidRPr="008E660E">
              <w:rPr>
                <w:rFonts w:eastAsiaTheme="minorHAnsi"/>
                <w:bCs/>
                <w:sz w:val="20"/>
              </w:rPr>
              <w:t xml:space="preserve">Paketų klasifikavimo 802.1p standartas leidžiantis naudoti aštuonias prioriteto eiles. Paketo žymėjimas (802.1p žyme) pagal IP adresą, IP Type </w:t>
            </w:r>
            <w:proofErr w:type="spellStart"/>
            <w:r w:rsidRPr="008E660E">
              <w:rPr>
                <w:rFonts w:eastAsiaTheme="minorHAnsi"/>
                <w:bCs/>
                <w:sz w:val="20"/>
              </w:rPr>
              <w:t>of</w:t>
            </w:r>
            <w:proofErr w:type="spellEnd"/>
            <w:r w:rsidRPr="008E660E">
              <w:rPr>
                <w:rFonts w:eastAsiaTheme="minorHAnsi"/>
                <w:bCs/>
                <w:sz w:val="20"/>
              </w:rPr>
              <w:t xml:space="preserve"> </w:t>
            </w:r>
            <w:proofErr w:type="spellStart"/>
            <w:r w:rsidRPr="008E660E">
              <w:rPr>
                <w:rFonts w:eastAsiaTheme="minorHAnsi"/>
                <w:bCs/>
                <w:sz w:val="20"/>
              </w:rPr>
              <w:t>Service</w:t>
            </w:r>
            <w:proofErr w:type="spellEnd"/>
            <w:r w:rsidRPr="008E660E">
              <w:rPr>
                <w:rFonts w:eastAsiaTheme="minorHAnsi"/>
                <w:bCs/>
                <w:sz w:val="20"/>
              </w:rPr>
              <w:t xml:space="preserve"> (</w:t>
            </w:r>
            <w:proofErr w:type="spellStart"/>
            <w:r w:rsidRPr="008E660E">
              <w:rPr>
                <w:rFonts w:eastAsiaTheme="minorHAnsi"/>
                <w:bCs/>
                <w:sz w:val="20"/>
              </w:rPr>
              <w:t>ToS</w:t>
            </w:r>
            <w:proofErr w:type="spellEnd"/>
            <w:r w:rsidRPr="008E660E">
              <w:rPr>
                <w:rFonts w:eastAsiaTheme="minorHAnsi"/>
                <w:bCs/>
                <w:sz w:val="20"/>
              </w:rPr>
              <w:t xml:space="preserve">), L3 (pagal OSI tinklo modelį) protokolą, L4 (pagal OSI tinklo modelį) informaciją, jungtį ir </w:t>
            </w:r>
            <w:proofErr w:type="spellStart"/>
            <w:r w:rsidRPr="008E660E">
              <w:rPr>
                <w:rFonts w:eastAsiaTheme="minorHAnsi"/>
                <w:bCs/>
                <w:sz w:val="20"/>
              </w:rPr>
              <w:t>DiffServ</w:t>
            </w:r>
            <w:proofErr w:type="spellEnd"/>
            <w:r w:rsidRPr="008E660E">
              <w:rPr>
                <w:rFonts w:eastAsiaTheme="minorHAnsi"/>
                <w:bCs/>
                <w:sz w:val="20"/>
              </w:rPr>
              <w:t>.</w:t>
            </w:r>
          </w:p>
          <w:p w14:paraId="2FD87D87" w14:textId="77777777" w:rsidR="00AF7307" w:rsidRPr="008E660E" w:rsidRDefault="00AF7307" w:rsidP="00AF7307">
            <w:pPr>
              <w:numPr>
                <w:ilvl w:val="0"/>
                <w:numId w:val="17"/>
              </w:numPr>
              <w:spacing w:after="160" w:line="259" w:lineRule="auto"/>
              <w:rPr>
                <w:rFonts w:eastAsiaTheme="minorHAnsi"/>
                <w:bCs/>
                <w:sz w:val="20"/>
              </w:rPr>
            </w:pPr>
            <w:r w:rsidRPr="008E660E">
              <w:rPr>
                <w:rFonts w:eastAsiaTheme="minorHAnsi"/>
                <w:bCs/>
                <w:sz w:val="20"/>
              </w:rPr>
              <w:t xml:space="preserve">Įrenginys turi palaikyti IP SLA tinklo </w:t>
            </w:r>
            <w:proofErr w:type="spellStart"/>
            <w:r w:rsidRPr="008E660E">
              <w:rPr>
                <w:rFonts w:eastAsiaTheme="minorHAnsi"/>
                <w:bCs/>
                <w:sz w:val="20"/>
              </w:rPr>
              <w:t>kobybės</w:t>
            </w:r>
            <w:proofErr w:type="spellEnd"/>
            <w:r w:rsidRPr="008E660E">
              <w:rPr>
                <w:rFonts w:eastAsiaTheme="minorHAnsi"/>
                <w:bCs/>
                <w:sz w:val="20"/>
              </w:rPr>
              <w:t xml:space="preserve"> parametrų stebėjimą HTTP, DNS, UDP </w:t>
            </w:r>
            <w:proofErr w:type="spellStart"/>
            <w:r w:rsidRPr="008E660E">
              <w:rPr>
                <w:rFonts w:eastAsiaTheme="minorHAnsi"/>
                <w:bCs/>
                <w:sz w:val="20"/>
              </w:rPr>
              <w:t>Jitter</w:t>
            </w:r>
            <w:proofErr w:type="spellEnd"/>
            <w:r w:rsidRPr="008E660E">
              <w:rPr>
                <w:rFonts w:eastAsiaTheme="minorHAnsi"/>
                <w:bCs/>
                <w:sz w:val="20"/>
              </w:rPr>
              <w:t xml:space="preserve">, UDP </w:t>
            </w:r>
            <w:proofErr w:type="spellStart"/>
            <w:r w:rsidRPr="008E660E">
              <w:rPr>
                <w:rFonts w:eastAsiaTheme="minorHAnsi"/>
                <w:bCs/>
                <w:sz w:val="20"/>
              </w:rPr>
              <w:t>Jitter</w:t>
            </w:r>
            <w:proofErr w:type="spellEnd"/>
            <w:r w:rsidRPr="008E660E">
              <w:rPr>
                <w:rFonts w:eastAsiaTheme="minorHAnsi"/>
                <w:bCs/>
                <w:sz w:val="20"/>
              </w:rPr>
              <w:t xml:space="preserve"> </w:t>
            </w:r>
            <w:proofErr w:type="spellStart"/>
            <w:r w:rsidRPr="008E660E">
              <w:rPr>
                <w:rFonts w:eastAsiaTheme="minorHAnsi"/>
                <w:bCs/>
                <w:sz w:val="20"/>
              </w:rPr>
              <w:t>for</w:t>
            </w:r>
            <w:proofErr w:type="spellEnd"/>
            <w:r w:rsidRPr="008E660E">
              <w:rPr>
                <w:rFonts w:eastAsiaTheme="minorHAnsi"/>
                <w:bCs/>
                <w:sz w:val="20"/>
              </w:rPr>
              <w:t xml:space="preserve"> </w:t>
            </w:r>
            <w:proofErr w:type="spellStart"/>
            <w:r w:rsidRPr="008E660E">
              <w:rPr>
                <w:rFonts w:eastAsiaTheme="minorHAnsi"/>
                <w:bCs/>
                <w:sz w:val="20"/>
              </w:rPr>
              <w:t>VoIP</w:t>
            </w:r>
            <w:proofErr w:type="spellEnd"/>
            <w:r w:rsidRPr="008E660E">
              <w:rPr>
                <w:rFonts w:eastAsiaTheme="minorHAnsi"/>
                <w:bCs/>
                <w:sz w:val="20"/>
              </w:rPr>
              <w:t xml:space="preserve">. </w:t>
            </w:r>
            <w:r w:rsidRPr="008E660E">
              <w:rPr>
                <w:rFonts w:eastAsiaTheme="minorHAnsi"/>
                <w:bCs/>
                <w:sz w:val="20"/>
              </w:rPr>
              <w:lastRenderedPageBreak/>
              <w:t>Turi būti galimybė stebėti RTT (</w:t>
            </w:r>
            <w:proofErr w:type="spellStart"/>
            <w:r w:rsidRPr="008E660E">
              <w:rPr>
                <w:rFonts w:eastAsiaTheme="minorHAnsi"/>
                <w:bCs/>
                <w:sz w:val="20"/>
              </w:rPr>
              <w:t>round</w:t>
            </w:r>
            <w:proofErr w:type="spellEnd"/>
            <w:r w:rsidRPr="008E660E">
              <w:rPr>
                <w:rFonts w:eastAsiaTheme="minorHAnsi"/>
                <w:bCs/>
                <w:sz w:val="20"/>
              </w:rPr>
              <w:t xml:space="preserve"> </w:t>
            </w:r>
            <w:proofErr w:type="spellStart"/>
            <w:r w:rsidRPr="008E660E">
              <w:rPr>
                <w:rFonts w:eastAsiaTheme="minorHAnsi"/>
                <w:bCs/>
                <w:sz w:val="20"/>
              </w:rPr>
              <w:t>trip</w:t>
            </w:r>
            <w:proofErr w:type="spellEnd"/>
            <w:r w:rsidRPr="008E660E">
              <w:rPr>
                <w:rFonts w:eastAsiaTheme="minorHAnsi"/>
                <w:bCs/>
                <w:sz w:val="20"/>
              </w:rPr>
              <w:t xml:space="preserve"> </w:t>
            </w:r>
            <w:proofErr w:type="spellStart"/>
            <w:r w:rsidRPr="008E660E">
              <w:rPr>
                <w:rFonts w:eastAsiaTheme="minorHAnsi"/>
                <w:bCs/>
                <w:sz w:val="20"/>
              </w:rPr>
              <w:t>time</w:t>
            </w:r>
            <w:proofErr w:type="spellEnd"/>
            <w:r w:rsidRPr="008E660E">
              <w:rPr>
                <w:rFonts w:eastAsiaTheme="minorHAnsi"/>
                <w:bCs/>
                <w:sz w:val="20"/>
              </w:rPr>
              <w:t xml:space="preserve">), </w:t>
            </w:r>
            <w:proofErr w:type="spellStart"/>
            <w:r w:rsidRPr="008E660E">
              <w:rPr>
                <w:rFonts w:eastAsiaTheme="minorHAnsi"/>
                <w:bCs/>
                <w:sz w:val="20"/>
              </w:rPr>
              <w:t>Latency</w:t>
            </w:r>
            <w:proofErr w:type="spellEnd"/>
            <w:r w:rsidRPr="008E660E">
              <w:rPr>
                <w:rFonts w:eastAsiaTheme="minorHAnsi"/>
                <w:bCs/>
                <w:sz w:val="20"/>
              </w:rPr>
              <w:t xml:space="preserve">, </w:t>
            </w:r>
            <w:proofErr w:type="spellStart"/>
            <w:r w:rsidRPr="008E660E">
              <w:rPr>
                <w:rFonts w:eastAsiaTheme="minorHAnsi"/>
                <w:bCs/>
                <w:sz w:val="20"/>
              </w:rPr>
              <w:t>Delay</w:t>
            </w:r>
            <w:proofErr w:type="spellEnd"/>
            <w:r w:rsidRPr="008E660E">
              <w:rPr>
                <w:rFonts w:eastAsiaTheme="minorHAnsi"/>
                <w:bCs/>
                <w:sz w:val="20"/>
              </w:rPr>
              <w:t xml:space="preserve"> parametrus.</w:t>
            </w:r>
          </w:p>
        </w:tc>
        <w:tc>
          <w:tcPr>
            <w:tcW w:w="3686" w:type="dxa"/>
            <w:tcBorders>
              <w:top w:val="single" w:sz="4" w:space="0" w:color="auto"/>
              <w:left w:val="single" w:sz="4" w:space="0" w:color="auto"/>
              <w:bottom w:val="single" w:sz="4" w:space="0" w:color="auto"/>
              <w:right w:val="single" w:sz="4" w:space="0" w:color="auto"/>
            </w:tcBorders>
          </w:tcPr>
          <w:p w14:paraId="7D60FD12" w14:textId="77777777" w:rsidR="00AF7307" w:rsidRPr="008E660E" w:rsidRDefault="00AF7307" w:rsidP="00A43E14">
            <w:pPr>
              <w:spacing w:line="259" w:lineRule="auto"/>
              <w:rPr>
                <w:rFonts w:eastAsiaTheme="minorHAnsi"/>
                <w:bCs/>
                <w:sz w:val="20"/>
              </w:rPr>
            </w:pPr>
          </w:p>
        </w:tc>
      </w:tr>
      <w:tr w:rsidR="00AF7307" w:rsidRPr="008E660E" w14:paraId="4DEC9884" w14:textId="5DAE5998" w:rsidTr="00AF7307">
        <w:tc>
          <w:tcPr>
            <w:tcW w:w="567" w:type="dxa"/>
            <w:tcBorders>
              <w:top w:val="single" w:sz="4" w:space="0" w:color="auto"/>
              <w:left w:val="single" w:sz="4" w:space="0" w:color="auto"/>
              <w:bottom w:val="single" w:sz="4" w:space="0" w:color="auto"/>
              <w:right w:val="single" w:sz="4" w:space="0" w:color="auto"/>
            </w:tcBorders>
          </w:tcPr>
          <w:p w14:paraId="07515A12" w14:textId="77777777" w:rsidR="00AF7307" w:rsidRPr="008E660E" w:rsidRDefault="00AF7307" w:rsidP="00AF7307">
            <w:pPr>
              <w:numPr>
                <w:ilvl w:val="0"/>
                <w:numId w:val="11"/>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56F91A69" w14:textId="77777777" w:rsidR="00AF7307" w:rsidRPr="008E660E" w:rsidRDefault="00AF7307" w:rsidP="00A43E14">
            <w:pPr>
              <w:spacing w:line="259" w:lineRule="auto"/>
              <w:rPr>
                <w:rFonts w:eastAsiaTheme="minorHAnsi"/>
                <w:bCs/>
                <w:sz w:val="20"/>
              </w:rPr>
            </w:pPr>
            <w:r w:rsidRPr="008E660E">
              <w:rPr>
                <w:rFonts w:eastAsiaTheme="minorHAnsi"/>
                <w:bCs/>
                <w:sz w:val="20"/>
              </w:rPr>
              <w:t>Valdymo funkcijos</w:t>
            </w:r>
          </w:p>
        </w:tc>
        <w:tc>
          <w:tcPr>
            <w:tcW w:w="4393" w:type="dxa"/>
            <w:tcBorders>
              <w:top w:val="single" w:sz="4" w:space="0" w:color="auto"/>
              <w:left w:val="single" w:sz="4" w:space="0" w:color="auto"/>
              <w:bottom w:val="single" w:sz="4" w:space="0" w:color="auto"/>
              <w:right w:val="single" w:sz="4" w:space="0" w:color="auto"/>
            </w:tcBorders>
            <w:hideMark/>
          </w:tcPr>
          <w:p w14:paraId="2D771EFD" w14:textId="77777777" w:rsidR="00AF7307" w:rsidRPr="008E660E" w:rsidRDefault="00AF7307" w:rsidP="00A43E14">
            <w:pPr>
              <w:spacing w:line="259" w:lineRule="auto"/>
              <w:rPr>
                <w:rFonts w:eastAsiaTheme="minorHAnsi"/>
                <w:bCs/>
                <w:sz w:val="20"/>
              </w:rPr>
            </w:pPr>
            <w:proofErr w:type="spellStart"/>
            <w:r w:rsidRPr="008E660E">
              <w:rPr>
                <w:rFonts w:eastAsiaTheme="minorHAnsi"/>
                <w:bCs/>
                <w:sz w:val="20"/>
              </w:rPr>
              <w:t>Command</w:t>
            </w:r>
            <w:proofErr w:type="spellEnd"/>
            <w:r w:rsidRPr="008E660E">
              <w:rPr>
                <w:rFonts w:eastAsiaTheme="minorHAnsi"/>
                <w:bCs/>
                <w:sz w:val="20"/>
              </w:rPr>
              <w:t xml:space="preserve"> Line </w:t>
            </w:r>
            <w:proofErr w:type="spellStart"/>
            <w:r w:rsidRPr="008E660E">
              <w:rPr>
                <w:rFonts w:eastAsiaTheme="minorHAnsi"/>
                <w:bCs/>
                <w:sz w:val="20"/>
              </w:rPr>
              <w:t>Interface</w:t>
            </w:r>
            <w:proofErr w:type="spellEnd"/>
            <w:r w:rsidRPr="008E660E">
              <w:rPr>
                <w:rFonts w:eastAsiaTheme="minorHAnsi"/>
                <w:bCs/>
                <w:sz w:val="20"/>
              </w:rPr>
              <w:t xml:space="preserve"> (CLI), WEB (GUI) sąsaja, </w:t>
            </w:r>
            <w:proofErr w:type="spellStart"/>
            <w:r w:rsidRPr="008E660E">
              <w:rPr>
                <w:rFonts w:eastAsiaTheme="minorHAnsi"/>
                <w:bCs/>
                <w:sz w:val="20"/>
              </w:rPr>
              <w:t>Rest</w:t>
            </w:r>
            <w:proofErr w:type="spellEnd"/>
            <w:r w:rsidRPr="008E660E">
              <w:rPr>
                <w:rFonts w:eastAsiaTheme="minorHAnsi"/>
                <w:bCs/>
                <w:sz w:val="20"/>
              </w:rPr>
              <w:t xml:space="preserve"> API. Taip turėti galimybę valdyti per debesijos platformą.</w:t>
            </w:r>
          </w:p>
        </w:tc>
        <w:tc>
          <w:tcPr>
            <w:tcW w:w="3686" w:type="dxa"/>
            <w:tcBorders>
              <w:top w:val="single" w:sz="4" w:space="0" w:color="auto"/>
              <w:left w:val="single" w:sz="4" w:space="0" w:color="auto"/>
              <w:bottom w:val="single" w:sz="4" w:space="0" w:color="auto"/>
              <w:right w:val="single" w:sz="4" w:space="0" w:color="auto"/>
            </w:tcBorders>
          </w:tcPr>
          <w:p w14:paraId="04B01648" w14:textId="77777777" w:rsidR="00AF7307" w:rsidRPr="008E660E" w:rsidRDefault="00AF7307" w:rsidP="00A43E14">
            <w:pPr>
              <w:spacing w:line="259" w:lineRule="auto"/>
              <w:rPr>
                <w:rFonts w:eastAsiaTheme="minorHAnsi"/>
                <w:bCs/>
                <w:sz w:val="20"/>
              </w:rPr>
            </w:pPr>
          </w:p>
        </w:tc>
      </w:tr>
      <w:tr w:rsidR="00AF7307" w:rsidRPr="008E660E" w14:paraId="1A55A595" w14:textId="72647928" w:rsidTr="00AF7307">
        <w:tc>
          <w:tcPr>
            <w:tcW w:w="567" w:type="dxa"/>
            <w:tcBorders>
              <w:top w:val="single" w:sz="4" w:space="0" w:color="auto"/>
              <w:left w:val="single" w:sz="4" w:space="0" w:color="auto"/>
              <w:bottom w:val="single" w:sz="4" w:space="0" w:color="auto"/>
              <w:right w:val="single" w:sz="4" w:space="0" w:color="auto"/>
            </w:tcBorders>
          </w:tcPr>
          <w:p w14:paraId="08A3DA2C" w14:textId="77777777" w:rsidR="00AF7307" w:rsidRPr="008E660E" w:rsidRDefault="00AF7307" w:rsidP="00AF7307">
            <w:pPr>
              <w:numPr>
                <w:ilvl w:val="0"/>
                <w:numId w:val="11"/>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10F571C6" w14:textId="77777777" w:rsidR="00AF7307" w:rsidRPr="008E660E" w:rsidRDefault="00AF7307" w:rsidP="00A43E14">
            <w:pPr>
              <w:spacing w:line="259" w:lineRule="auto"/>
              <w:rPr>
                <w:rFonts w:eastAsiaTheme="minorHAnsi"/>
                <w:bCs/>
                <w:sz w:val="20"/>
              </w:rPr>
            </w:pPr>
            <w:r w:rsidRPr="008E660E">
              <w:rPr>
                <w:rFonts w:eastAsiaTheme="minorHAnsi"/>
                <w:bCs/>
                <w:sz w:val="20"/>
              </w:rPr>
              <w:t>Srautų stebėjimo funkcijos</w:t>
            </w:r>
          </w:p>
        </w:tc>
        <w:tc>
          <w:tcPr>
            <w:tcW w:w="4393" w:type="dxa"/>
            <w:tcBorders>
              <w:top w:val="single" w:sz="4" w:space="0" w:color="auto"/>
              <w:left w:val="single" w:sz="4" w:space="0" w:color="auto"/>
              <w:bottom w:val="single" w:sz="4" w:space="0" w:color="auto"/>
              <w:right w:val="single" w:sz="4" w:space="0" w:color="auto"/>
            </w:tcBorders>
            <w:hideMark/>
          </w:tcPr>
          <w:p w14:paraId="331A7DB7" w14:textId="77777777" w:rsidR="00AF7307" w:rsidRPr="008E660E" w:rsidRDefault="00AF7307" w:rsidP="00A43E14">
            <w:pPr>
              <w:spacing w:line="259" w:lineRule="auto"/>
              <w:rPr>
                <w:rFonts w:eastAsiaTheme="minorHAnsi"/>
                <w:bCs/>
                <w:sz w:val="20"/>
              </w:rPr>
            </w:pPr>
            <w:proofErr w:type="spellStart"/>
            <w:r w:rsidRPr="008E660E">
              <w:rPr>
                <w:rFonts w:eastAsiaTheme="minorHAnsi"/>
                <w:bCs/>
                <w:sz w:val="20"/>
              </w:rPr>
              <w:t>sFlow</w:t>
            </w:r>
            <w:proofErr w:type="spellEnd"/>
            <w:r w:rsidRPr="008E660E">
              <w:rPr>
                <w:rFonts w:eastAsiaTheme="minorHAnsi"/>
                <w:bCs/>
                <w:sz w:val="20"/>
              </w:rPr>
              <w:t xml:space="preserve"> arba lygiavertis.</w:t>
            </w:r>
          </w:p>
        </w:tc>
        <w:tc>
          <w:tcPr>
            <w:tcW w:w="3686" w:type="dxa"/>
            <w:tcBorders>
              <w:top w:val="single" w:sz="4" w:space="0" w:color="auto"/>
              <w:left w:val="single" w:sz="4" w:space="0" w:color="auto"/>
              <w:bottom w:val="single" w:sz="4" w:space="0" w:color="auto"/>
              <w:right w:val="single" w:sz="4" w:space="0" w:color="auto"/>
            </w:tcBorders>
          </w:tcPr>
          <w:p w14:paraId="1388DA7C" w14:textId="77777777" w:rsidR="00AF7307" w:rsidRPr="008E660E" w:rsidRDefault="00AF7307" w:rsidP="00A43E14">
            <w:pPr>
              <w:spacing w:line="259" w:lineRule="auto"/>
              <w:rPr>
                <w:rFonts w:eastAsiaTheme="minorHAnsi"/>
                <w:bCs/>
                <w:sz w:val="20"/>
              </w:rPr>
            </w:pPr>
          </w:p>
        </w:tc>
      </w:tr>
      <w:tr w:rsidR="00AF7307" w:rsidRPr="008E660E" w14:paraId="7F6510AC" w14:textId="6F501DB8" w:rsidTr="00AF7307">
        <w:tc>
          <w:tcPr>
            <w:tcW w:w="567" w:type="dxa"/>
            <w:tcBorders>
              <w:top w:val="single" w:sz="4" w:space="0" w:color="auto"/>
              <w:left w:val="single" w:sz="4" w:space="0" w:color="auto"/>
              <w:bottom w:val="single" w:sz="4" w:space="0" w:color="auto"/>
              <w:right w:val="single" w:sz="4" w:space="0" w:color="auto"/>
            </w:tcBorders>
          </w:tcPr>
          <w:p w14:paraId="62BDFF45" w14:textId="77777777" w:rsidR="00AF7307" w:rsidRPr="008E660E" w:rsidRDefault="00AF7307" w:rsidP="00AF7307">
            <w:pPr>
              <w:numPr>
                <w:ilvl w:val="0"/>
                <w:numId w:val="11"/>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2DF6F879" w14:textId="77777777" w:rsidR="00AF7307" w:rsidRPr="008E660E" w:rsidRDefault="00AF7307" w:rsidP="00A43E14">
            <w:pPr>
              <w:spacing w:line="259" w:lineRule="auto"/>
              <w:rPr>
                <w:rFonts w:eastAsiaTheme="minorHAnsi"/>
                <w:bCs/>
                <w:sz w:val="20"/>
              </w:rPr>
            </w:pPr>
            <w:r w:rsidRPr="008E660E">
              <w:rPr>
                <w:rFonts w:eastAsiaTheme="minorHAnsi"/>
                <w:bCs/>
                <w:sz w:val="20"/>
              </w:rPr>
              <w:t>Programinė sąsaja</w:t>
            </w:r>
          </w:p>
        </w:tc>
        <w:tc>
          <w:tcPr>
            <w:tcW w:w="4393" w:type="dxa"/>
            <w:tcBorders>
              <w:top w:val="single" w:sz="4" w:space="0" w:color="auto"/>
              <w:left w:val="single" w:sz="4" w:space="0" w:color="auto"/>
              <w:bottom w:val="single" w:sz="4" w:space="0" w:color="auto"/>
              <w:right w:val="single" w:sz="4" w:space="0" w:color="auto"/>
            </w:tcBorders>
            <w:hideMark/>
          </w:tcPr>
          <w:p w14:paraId="76A6FDD7" w14:textId="77777777" w:rsidR="00AF7307" w:rsidRPr="008E660E" w:rsidRDefault="00AF7307" w:rsidP="00A43E14">
            <w:pPr>
              <w:spacing w:line="259" w:lineRule="auto"/>
              <w:rPr>
                <w:rFonts w:eastAsiaTheme="minorHAnsi"/>
                <w:bCs/>
                <w:sz w:val="20"/>
              </w:rPr>
            </w:pPr>
            <w:r w:rsidRPr="008E660E">
              <w:rPr>
                <w:rFonts w:eastAsiaTheme="minorHAnsi"/>
                <w:bCs/>
                <w:sz w:val="20"/>
              </w:rPr>
              <w:t xml:space="preserve">Komutatorius turi gebėti reaguoti į tinklo ir sisteminius įvykius (realiu laiku) ir pagal tai imtis veiksmų, vykdyti programinį kodą, kuris gali vykdyti pakeitimus komutatoriaus konfigūracijoje. Programinis kodas turi būti palaikomas </w:t>
            </w:r>
            <w:proofErr w:type="spellStart"/>
            <w:r w:rsidRPr="008E660E">
              <w:rPr>
                <w:rFonts w:eastAsiaTheme="minorHAnsi"/>
                <w:bCs/>
                <w:sz w:val="20"/>
              </w:rPr>
              <w:t>Python</w:t>
            </w:r>
            <w:proofErr w:type="spellEnd"/>
            <w:r w:rsidRPr="008E660E">
              <w:rPr>
                <w:rFonts w:eastAsiaTheme="minorHAnsi"/>
                <w:bCs/>
                <w:sz w:val="20"/>
              </w:rPr>
              <w:t xml:space="preserve"> programavimo kalba. Programinis kodas turi būti saugomas komutatoriuje.</w:t>
            </w:r>
          </w:p>
        </w:tc>
        <w:tc>
          <w:tcPr>
            <w:tcW w:w="3686" w:type="dxa"/>
            <w:tcBorders>
              <w:top w:val="single" w:sz="4" w:space="0" w:color="auto"/>
              <w:left w:val="single" w:sz="4" w:space="0" w:color="auto"/>
              <w:bottom w:val="single" w:sz="4" w:space="0" w:color="auto"/>
              <w:right w:val="single" w:sz="4" w:space="0" w:color="auto"/>
            </w:tcBorders>
          </w:tcPr>
          <w:p w14:paraId="6F910C3C" w14:textId="77777777" w:rsidR="00AF7307" w:rsidRPr="008E660E" w:rsidRDefault="00AF7307" w:rsidP="00A43E14">
            <w:pPr>
              <w:spacing w:line="259" w:lineRule="auto"/>
              <w:rPr>
                <w:rFonts w:eastAsiaTheme="minorHAnsi"/>
                <w:bCs/>
                <w:sz w:val="20"/>
              </w:rPr>
            </w:pPr>
          </w:p>
        </w:tc>
      </w:tr>
      <w:tr w:rsidR="00AF7307" w:rsidRPr="008E660E" w14:paraId="2BCB8512" w14:textId="57ECECEC" w:rsidTr="00AF7307">
        <w:tc>
          <w:tcPr>
            <w:tcW w:w="567" w:type="dxa"/>
            <w:tcBorders>
              <w:top w:val="single" w:sz="4" w:space="0" w:color="auto"/>
              <w:left w:val="single" w:sz="4" w:space="0" w:color="auto"/>
              <w:bottom w:val="single" w:sz="4" w:space="0" w:color="auto"/>
              <w:right w:val="single" w:sz="4" w:space="0" w:color="auto"/>
            </w:tcBorders>
          </w:tcPr>
          <w:p w14:paraId="633D8228" w14:textId="77777777" w:rsidR="00AF7307" w:rsidRPr="008E660E" w:rsidRDefault="00AF7307" w:rsidP="00AF7307">
            <w:pPr>
              <w:numPr>
                <w:ilvl w:val="0"/>
                <w:numId w:val="11"/>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49B7131F" w14:textId="77777777" w:rsidR="00AF7307" w:rsidRPr="008E660E" w:rsidRDefault="00AF7307" w:rsidP="00A43E14">
            <w:pPr>
              <w:spacing w:line="259" w:lineRule="auto"/>
              <w:rPr>
                <w:rFonts w:eastAsiaTheme="minorHAnsi"/>
                <w:bCs/>
                <w:sz w:val="20"/>
              </w:rPr>
            </w:pPr>
            <w:r w:rsidRPr="008E660E">
              <w:rPr>
                <w:rFonts w:eastAsiaTheme="minorHAnsi"/>
                <w:bCs/>
                <w:sz w:val="20"/>
              </w:rPr>
              <w:t>Komutatorių konfigūravimo programinė įranga</w:t>
            </w:r>
          </w:p>
        </w:tc>
        <w:tc>
          <w:tcPr>
            <w:tcW w:w="4393" w:type="dxa"/>
            <w:tcBorders>
              <w:top w:val="single" w:sz="4" w:space="0" w:color="auto"/>
              <w:left w:val="single" w:sz="4" w:space="0" w:color="auto"/>
              <w:bottom w:val="single" w:sz="4" w:space="0" w:color="auto"/>
              <w:right w:val="single" w:sz="4" w:space="0" w:color="auto"/>
            </w:tcBorders>
            <w:hideMark/>
          </w:tcPr>
          <w:p w14:paraId="0F6556E5" w14:textId="77777777" w:rsidR="00AF7307" w:rsidRPr="008E660E" w:rsidRDefault="00AF7307" w:rsidP="00A43E14">
            <w:pPr>
              <w:spacing w:line="259" w:lineRule="auto"/>
              <w:rPr>
                <w:rFonts w:eastAsiaTheme="minorHAnsi"/>
                <w:bCs/>
                <w:sz w:val="20"/>
              </w:rPr>
            </w:pPr>
            <w:r w:rsidRPr="008E660E">
              <w:rPr>
                <w:rFonts w:eastAsiaTheme="minorHAnsi"/>
                <w:bCs/>
                <w:sz w:val="20"/>
              </w:rPr>
              <w:t>Programinė įranga turi  integruotis su  siūlomais tinklo komutatoriais. Privalo galėti atlikti komutatorių konfigūracijų  valdymą, konfigūracijų keitimą, paiešką konfigūracijose ir naujų konfigūracijų testavimą, taip pat komutatorių paiešką lokaliame tinkle pagal operacinės sistemos versiją.</w:t>
            </w:r>
          </w:p>
          <w:p w14:paraId="3DC33F5F" w14:textId="77777777" w:rsidR="00AF7307" w:rsidRPr="008E660E" w:rsidRDefault="00AF7307" w:rsidP="00A43E14">
            <w:pPr>
              <w:spacing w:line="259" w:lineRule="auto"/>
              <w:rPr>
                <w:rFonts w:eastAsiaTheme="minorHAnsi"/>
                <w:bCs/>
                <w:sz w:val="20"/>
              </w:rPr>
            </w:pPr>
            <w:r w:rsidRPr="008E660E">
              <w:rPr>
                <w:rFonts w:eastAsiaTheme="minorHAnsi"/>
                <w:bCs/>
                <w:sz w:val="20"/>
              </w:rPr>
              <w:t>Siūlomas sprendimas turi būti suderinamas su </w:t>
            </w:r>
            <w:proofErr w:type="spellStart"/>
            <w:r w:rsidRPr="008E660E">
              <w:rPr>
                <w:rFonts w:eastAsiaTheme="minorHAnsi"/>
                <w:bCs/>
                <w:sz w:val="20"/>
              </w:rPr>
              <w:t>VMware</w:t>
            </w:r>
            <w:proofErr w:type="spellEnd"/>
            <w:r w:rsidRPr="008E660E">
              <w:rPr>
                <w:rFonts w:eastAsiaTheme="minorHAnsi"/>
                <w:bCs/>
                <w:sz w:val="20"/>
              </w:rPr>
              <w:t xml:space="preserve"> </w:t>
            </w:r>
            <w:proofErr w:type="spellStart"/>
            <w:r w:rsidRPr="008E660E">
              <w:rPr>
                <w:rFonts w:eastAsiaTheme="minorHAnsi"/>
                <w:bCs/>
                <w:sz w:val="20"/>
              </w:rPr>
              <w:t>ESXi</w:t>
            </w:r>
            <w:proofErr w:type="spellEnd"/>
            <w:r w:rsidRPr="008E660E">
              <w:rPr>
                <w:rFonts w:eastAsiaTheme="minorHAnsi"/>
                <w:bCs/>
                <w:sz w:val="20"/>
              </w:rPr>
              <w:t>.</w:t>
            </w:r>
          </w:p>
          <w:p w14:paraId="0662F17D" w14:textId="77777777" w:rsidR="00AF7307" w:rsidRPr="008E660E" w:rsidRDefault="00AF7307" w:rsidP="00A43E14">
            <w:pPr>
              <w:spacing w:line="259" w:lineRule="auto"/>
              <w:rPr>
                <w:rFonts w:eastAsiaTheme="minorHAnsi"/>
                <w:bCs/>
                <w:sz w:val="20"/>
              </w:rPr>
            </w:pPr>
            <w:r w:rsidRPr="008E660E">
              <w:rPr>
                <w:rFonts w:eastAsiaTheme="minorHAnsi"/>
                <w:bCs/>
                <w:sz w:val="20"/>
              </w:rPr>
              <w:t>Privalo kaupti komutatorių konfigūracijas ir jų pakeitimus, kuriuos vėliau galima peržiūrėti audito tikslais.</w:t>
            </w:r>
          </w:p>
          <w:p w14:paraId="1CD6F0F3" w14:textId="77777777" w:rsidR="00AF7307" w:rsidRPr="008E660E" w:rsidRDefault="00AF7307" w:rsidP="00A43E14">
            <w:pPr>
              <w:spacing w:line="259" w:lineRule="auto"/>
              <w:rPr>
                <w:rFonts w:eastAsiaTheme="minorHAnsi"/>
                <w:bCs/>
                <w:sz w:val="20"/>
              </w:rPr>
            </w:pPr>
            <w:r w:rsidRPr="008E660E">
              <w:rPr>
                <w:rFonts w:eastAsiaTheme="minorHAnsi"/>
                <w:bCs/>
                <w:sz w:val="20"/>
              </w:rPr>
              <w:t xml:space="preserve">Turi gebėti atlikti paiešką ir identifikuoti </w:t>
            </w:r>
            <w:proofErr w:type="spellStart"/>
            <w:r w:rsidRPr="008E660E">
              <w:rPr>
                <w:rFonts w:eastAsiaTheme="minorHAnsi"/>
                <w:bCs/>
                <w:sz w:val="20"/>
              </w:rPr>
              <w:t>orkestruojamų</w:t>
            </w:r>
            <w:proofErr w:type="spellEnd"/>
            <w:r w:rsidRPr="008E660E">
              <w:rPr>
                <w:rFonts w:eastAsiaTheme="minorHAnsi"/>
                <w:bCs/>
                <w:sz w:val="20"/>
              </w:rPr>
              <w:t xml:space="preserve"> komutatorių konfigūracijų pakitimus pagal nurodytas laiko žymes, operacinės sistemos versijas.</w:t>
            </w:r>
          </w:p>
          <w:p w14:paraId="7CE65804" w14:textId="77777777" w:rsidR="00AF7307" w:rsidRPr="008E660E" w:rsidRDefault="00AF7307" w:rsidP="00A43E14">
            <w:pPr>
              <w:spacing w:line="259" w:lineRule="auto"/>
              <w:rPr>
                <w:rFonts w:eastAsiaTheme="minorHAnsi"/>
                <w:bCs/>
                <w:sz w:val="20"/>
              </w:rPr>
            </w:pPr>
            <w:r w:rsidRPr="008E660E">
              <w:rPr>
                <w:rFonts w:eastAsiaTheme="minorHAnsi"/>
                <w:bCs/>
                <w:sz w:val="20"/>
              </w:rPr>
              <w:t>Turi būti galimybė atlikti vienodus pakeitimus tuo pat metu visose valdomų komutatorių konfigūracijose. Galimybė palyginti konfigūracijas prieš ir po pakeitimų jose atlikimo. Turi būti galimybė atlikti senos konfigūracijos grąžinimą „</w:t>
            </w:r>
            <w:proofErr w:type="spellStart"/>
            <w:r w:rsidRPr="008E660E">
              <w:rPr>
                <w:rFonts w:eastAsiaTheme="minorHAnsi"/>
                <w:bCs/>
                <w:sz w:val="20"/>
              </w:rPr>
              <w:t>Rollback</w:t>
            </w:r>
            <w:proofErr w:type="spellEnd"/>
            <w:r w:rsidRPr="008E660E">
              <w:rPr>
                <w:rFonts w:eastAsiaTheme="minorHAnsi"/>
                <w:bCs/>
                <w:sz w:val="20"/>
              </w:rPr>
              <w:t>“</w:t>
            </w:r>
          </w:p>
        </w:tc>
        <w:tc>
          <w:tcPr>
            <w:tcW w:w="3686" w:type="dxa"/>
            <w:tcBorders>
              <w:top w:val="single" w:sz="4" w:space="0" w:color="auto"/>
              <w:left w:val="single" w:sz="4" w:space="0" w:color="auto"/>
              <w:bottom w:val="single" w:sz="4" w:space="0" w:color="auto"/>
              <w:right w:val="single" w:sz="4" w:space="0" w:color="auto"/>
            </w:tcBorders>
          </w:tcPr>
          <w:p w14:paraId="3749EF87" w14:textId="77777777" w:rsidR="00AF7307" w:rsidRPr="008E660E" w:rsidRDefault="00AF7307" w:rsidP="00A43E14">
            <w:pPr>
              <w:spacing w:line="259" w:lineRule="auto"/>
              <w:rPr>
                <w:rFonts w:eastAsiaTheme="minorHAnsi"/>
                <w:bCs/>
                <w:sz w:val="20"/>
              </w:rPr>
            </w:pPr>
          </w:p>
        </w:tc>
      </w:tr>
      <w:tr w:rsidR="00AF7307" w:rsidRPr="008E660E" w14:paraId="38613D43" w14:textId="24F9EA86" w:rsidTr="00AF7307">
        <w:tc>
          <w:tcPr>
            <w:tcW w:w="567" w:type="dxa"/>
            <w:tcBorders>
              <w:top w:val="single" w:sz="4" w:space="0" w:color="auto"/>
              <w:left w:val="single" w:sz="4" w:space="0" w:color="auto"/>
              <w:bottom w:val="single" w:sz="4" w:space="0" w:color="auto"/>
              <w:right w:val="single" w:sz="4" w:space="0" w:color="auto"/>
            </w:tcBorders>
          </w:tcPr>
          <w:p w14:paraId="39BCC181" w14:textId="77777777" w:rsidR="00AF7307" w:rsidRPr="008E660E" w:rsidRDefault="00AF7307" w:rsidP="00AF7307">
            <w:pPr>
              <w:numPr>
                <w:ilvl w:val="0"/>
                <w:numId w:val="11"/>
              </w:numPr>
              <w:spacing w:after="160" w:line="259" w:lineRule="auto"/>
              <w:rPr>
                <w:rFonts w:eastAsiaTheme="minorHAnsi"/>
                <w:bCs/>
                <w:sz w:val="20"/>
              </w:rPr>
            </w:pPr>
          </w:p>
        </w:tc>
        <w:tc>
          <w:tcPr>
            <w:tcW w:w="1986" w:type="dxa"/>
            <w:tcBorders>
              <w:top w:val="single" w:sz="4" w:space="0" w:color="auto"/>
              <w:left w:val="single" w:sz="4" w:space="0" w:color="auto"/>
              <w:bottom w:val="single" w:sz="4" w:space="0" w:color="auto"/>
              <w:right w:val="single" w:sz="4" w:space="0" w:color="auto"/>
            </w:tcBorders>
            <w:hideMark/>
          </w:tcPr>
          <w:p w14:paraId="19585406" w14:textId="77777777" w:rsidR="00AF7307" w:rsidRPr="008E660E" w:rsidRDefault="00AF7307" w:rsidP="00A43E14">
            <w:pPr>
              <w:spacing w:line="259" w:lineRule="auto"/>
              <w:rPr>
                <w:rFonts w:eastAsiaTheme="minorHAnsi"/>
                <w:bCs/>
                <w:sz w:val="20"/>
              </w:rPr>
            </w:pPr>
            <w:r w:rsidRPr="008E660E">
              <w:rPr>
                <w:rFonts w:eastAsiaTheme="minorHAnsi"/>
                <w:bCs/>
                <w:sz w:val="20"/>
              </w:rPr>
              <w:t>Kitos funkcijos</w:t>
            </w:r>
          </w:p>
        </w:tc>
        <w:tc>
          <w:tcPr>
            <w:tcW w:w="4393" w:type="dxa"/>
            <w:tcBorders>
              <w:top w:val="single" w:sz="4" w:space="0" w:color="auto"/>
              <w:left w:val="single" w:sz="4" w:space="0" w:color="auto"/>
              <w:bottom w:val="single" w:sz="4" w:space="0" w:color="auto"/>
              <w:right w:val="single" w:sz="4" w:space="0" w:color="auto"/>
            </w:tcBorders>
            <w:hideMark/>
          </w:tcPr>
          <w:p w14:paraId="6C9C1BB4" w14:textId="77777777" w:rsidR="00AF7307" w:rsidRPr="008E660E" w:rsidRDefault="00AF7307" w:rsidP="00A43E14">
            <w:pPr>
              <w:spacing w:line="259" w:lineRule="auto"/>
              <w:rPr>
                <w:rFonts w:eastAsiaTheme="minorHAnsi"/>
                <w:bCs/>
                <w:sz w:val="20"/>
              </w:rPr>
            </w:pPr>
            <w:r w:rsidRPr="008E660E">
              <w:rPr>
                <w:rFonts w:eastAsiaTheme="minorHAnsi"/>
                <w:bCs/>
                <w:sz w:val="20"/>
              </w:rPr>
              <w:t>Turi būti palaikomos šios funkcijos:</w:t>
            </w:r>
          </w:p>
          <w:p w14:paraId="3BDFCB11" w14:textId="77777777" w:rsidR="00AF7307" w:rsidRPr="008E660E" w:rsidRDefault="00AF7307" w:rsidP="00AF7307">
            <w:pPr>
              <w:numPr>
                <w:ilvl w:val="0"/>
                <w:numId w:val="18"/>
              </w:numPr>
              <w:spacing w:after="160" w:line="259" w:lineRule="auto"/>
              <w:rPr>
                <w:rFonts w:eastAsiaTheme="minorHAnsi"/>
                <w:bCs/>
                <w:sz w:val="20"/>
              </w:rPr>
            </w:pPr>
            <w:r w:rsidRPr="008E660E">
              <w:rPr>
                <w:rFonts w:eastAsiaTheme="minorHAnsi"/>
                <w:bCs/>
                <w:sz w:val="20"/>
              </w:rPr>
              <w:t>„</w:t>
            </w:r>
            <w:proofErr w:type="spellStart"/>
            <w:r w:rsidRPr="008E660E">
              <w:rPr>
                <w:rFonts w:eastAsiaTheme="minorHAnsi"/>
                <w:bCs/>
                <w:sz w:val="20"/>
              </w:rPr>
              <w:t>Jumbo</w:t>
            </w:r>
            <w:proofErr w:type="spellEnd"/>
            <w:r w:rsidRPr="008E660E">
              <w:rPr>
                <w:rFonts w:eastAsiaTheme="minorHAnsi"/>
                <w:bCs/>
                <w:sz w:val="20"/>
              </w:rPr>
              <w:t xml:space="preserve"> </w:t>
            </w:r>
            <w:proofErr w:type="spellStart"/>
            <w:r w:rsidRPr="008E660E">
              <w:rPr>
                <w:rFonts w:eastAsiaTheme="minorHAnsi"/>
                <w:bCs/>
                <w:sz w:val="20"/>
              </w:rPr>
              <w:t>frames</w:t>
            </w:r>
            <w:proofErr w:type="spellEnd"/>
            <w:r w:rsidRPr="008E660E">
              <w:rPr>
                <w:rFonts w:eastAsiaTheme="minorHAnsi"/>
                <w:bCs/>
                <w:sz w:val="20"/>
              </w:rPr>
              <w:t>“ palaikymas. Turi būti palaikomi ne mažesni nei 9000 baitų paketai visuose prievaduose.</w:t>
            </w:r>
          </w:p>
          <w:p w14:paraId="137E1CA0" w14:textId="77777777" w:rsidR="00AF7307" w:rsidRPr="008E660E" w:rsidRDefault="00AF7307" w:rsidP="00AF7307">
            <w:pPr>
              <w:numPr>
                <w:ilvl w:val="0"/>
                <w:numId w:val="17"/>
              </w:numPr>
              <w:spacing w:after="160" w:line="259" w:lineRule="auto"/>
              <w:rPr>
                <w:rFonts w:eastAsiaTheme="minorHAnsi"/>
                <w:bCs/>
                <w:sz w:val="20"/>
              </w:rPr>
            </w:pPr>
            <w:r w:rsidRPr="008E660E">
              <w:rPr>
                <w:rFonts w:eastAsiaTheme="minorHAnsi"/>
                <w:bCs/>
                <w:sz w:val="20"/>
              </w:rPr>
              <w:t>Turi būti palaikoma REST API sąsaja arba lygiavertė.</w:t>
            </w:r>
          </w:p>
          <w:p w14:paraId="681CEA9B" w14:textId="77777777" w:rsidR="00AF7307" w:rsidRPr="008E660E" w:rsidRDefault="00AF7307" w:rsidP="00AF7307">
            <w:pPr>
              <w:numPr>
                <w:ilvl w:val="0"/>
                <w:numId w:val="17"/>
              </w:numPr>
              <w:spacing w:after="160" w:line="259" w:lineRule="auto"/>
              <w:rPr>
                <w:rFonts w:eastAsiaTheme="minorHAnsi"/>
                <w:bCs/>
                <w:sz w:val="20"/>
              </w:rPr>
            </w:pPr>
            <w:r w:rsidRPr="008E660E">
              <w:rPr>
                <w:rFonts w:eastAsiaTheme="minorHAnsi"/>
                <w:bCs/>
                <w:sz w:val="20"/>
              </w:rPr>
              <w:t>Turi būti galimybė tarp komutatorių esančių tame pačiame steke (</w:t>
            </w:r>
            <w:proofErr w:type="spellStart"/>
            <w:r w:rsidRPr="008E660E">
              <w:rPr>
                <w:rFonts w:eastAsiaTheme="minorHAnsi"/>
                <w:bCs/>
                <w:sz w:val="20"/>
              </w:rPr>
              <w:t>stack</w:t>
            </w:r>
            <w:proofErr w:type="spellEnd"/>
            <w:r w:rsidRPr="008E660E">
              <w:rPr>
                <w:rFonts w:eastAsiaTheme="minorHAnsi"/>
                <w:bCs/>
                <w:sz w:val="20"/>
              </w:rPr>
              <w:t>)  sudaryti OSI L2/OSI L3 MLAG sujungimus.</w:t>
            </w:r>
          </w:p>
        </w:tc>
        <w:tc>
          <w:tcPr>
            <w:tcW w:w="3686" w:type="dxa"/>
            <w:tcBorders>
              <w:top w:val="single" w:sz="4" w:space="0" w:color="auto"/>
              <w:left w:val="single" w:sz="4" w:space="0" w:color="auto"/>
              <w:bottom w:val="single" w:sz="4" w:space="0" w:color="auto"/>
              <w:right w:val="single" w:sz="4" w:space="0" w:color="auto"/>
            </w:tcBorders>
          </w:tcPr>
          <w:p w14:paraId="22A6E0C9" w14:textId="77777777" w:rsidR="00AF7307" w:rsidRPr="008E660E" w:rsidRDefault="00AF7307" w:rsidP="00A43E14">
            <w:pPr>
              <w:spacing w:line="259" w:lineRule="auto"/>
              <w:rPr>
                <w:rFonts w:eastAsiaTheme="minorHAnsi"/>
                <w:bCs/>
                <w:sz w:val="20"/>
              </w:rPr>
            </w:pPr>
          </w:p>
        </w:tc>
      </w:tr>
    </w:tbl>
    <w:p w14:paraId="00B48FBA" w14:textId="77777777" w:rsidR="00AF7307" w:rsidRDefault="00AF7307" w:rsidP="007E598A">
      <w:pPr>
        <w:tabs>
          <w:tab w:val="left" w:pos="570"/>
          <w:tab w:val="left" w:pos="1418"/>
        </w:tabs>
        <w:spacing w:after="120"/>
        <w:ind w:right="-2"/>
        <w:jc w:val="both"/>
        <w:rPr>
          <w:color w:val="000000"/>
          <w:szCs w:val="24"/>
        </w:rPr>
      </w:pPr>
    </w:p>
    <w:p w14:paraId="24917A36" w14:textId="77777777" w:rsidR="00EE1A52" w:rsidRDefault="00EE1A52" w:rsidP="008B3E04">
      <w:pPr>
        <w:ind w:right="49"/>
        <w:jc w:val="both"/>
        <w:rPr>
          <w:b/>
          <w:bCs/>
          <w:color w:val="000000"/>
          <w:lang w:val="fi-FI" w:eastAsia="lt-LT"/>
        </w:rPr>
      </w:pPr>
    </w:p>
    <w:p w14:paraId="7E5CB342" w14:textId="76DDE253" w:rsidR="00D2013F" w:rsidRPr="009D7EC2" w:rsidRDefault="002171F0" w:rsidP="002171F0">
      <w:pPr>
        <w:jc w:val="both"/>
        <w:rPr>
          <w:bCs/>
          <w:color w:val="000000"/>
          <w:szCs w:val="24"/>
        </w:rPr>
      </w:pPr>
      <w:r>
        <w:rPr>
          <w:b/>
          <w:color w:val="000000"/>
          <w:szCs w:val="24"/>
        </w:rPr>
        <w:t xml:space="preserve">     </w:t>
      </w:r>
      <w:r w:rsidR="004441BD">
        <w:rPr>
          <w:b/>
          <w:color w:val="000000"/>
          <w:szCs w:val="24"/>
        </w:rPr>
        <w:t>4</w:t>
      </w:r>
      <w:r w:rsidR="00D2013F" w:rsidRPr="007242EC">
        <w:rPr>
          <w:b/>
          <w:color w:val="000000"/>
          <w:szCs w:val="24"/>
        </w:rPr>
        <w:t xml:space="preserve"> lentelė.</w:t>
      </w:r>
      <w:r w:rsidR="00D2013F" w:rsidRPr="009D7EC2">
        <w:rPr>
          <w:bCs/>
          <w:color w:val="000000"/>
          <w:szCs w:val="24"/>
        </w:rPr>
        <w:t xml:space="preserve"> *</w:t>
      </w:r>
      <w:r w:rsidR="00C77B6D" w:rsidRPr="00257291">
        <w:rPr>
          <w:color w:val="000000"/>
          <w:szCs w:val="24"/>
        </w:rPr>
        <w:t>**</w:t>
      </w:r>
      <w:r w:rsidR="00D2013F" w:rsidRPr="009D7EC2">
        <w:rPr>
          <w:bCs/>
          <w:color w:val="000000"/>
          <w:szCs w:val="24"/>
        </w:rPr>
        <w:t>Ūkio subjektai, kurie bus pasitelkiami pajėgumams (kvalifikacijai) tenkinti:</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3023"/>
        <w:gridCol w:w="3222"/>
        <w:gridCol w:w="2944"/>
      </w:tblGrid>
      <w:tr w:rsidR="005A5DA1" w:rsidRPr="009D7EC2" w14:paraId="2DE9D449" w14:textId="5F54F682" w:rsidTr="005A5DA1">
        <w:trPr>
          <w:trHeight w:val="825"/>
        </w:trPr>
        <w:tc>
          <w:tcPr>
            <w:tcW w:w="773" w:type="dxa"/>
            <w:shd w:val="clear" w:color="auto" w:fill="auto"/>
          </w:tcPr>
          <w:p w14:paraId="4555EDBA" w14:textId="77777777" w:rsidR="005A5DA1" w:rsidRPr="009D7EC2" w:rsidRDefault="005A5DA1" w:rsidP="00073313">
            <w:pPr>
              <w:jc w:val="both"/>
              <w:rPr>
                <w:bCs/>
                <w:szCs w:val="24"/>
              </w:rPr>
            </w:pPr>
            <w:r w:rsidRPr="009D7EC2">
              <w:rPr>
                <w:bCs/>
                <w:szCs w:val="24"/>
              </w:rPr>
              <w:t>Eil. Nr.</w:t>
            </w:r>
          </w:p>
        </w:tc>
        <w:tc>
          <w:tcPr>
            <w:tcW w:w="3023" w:type="dxa"/>
            <w:shd w:val="clear" w:color="auto" w:fill="auto"/>
          </w:tcPr>
          <w:p w14:paraId="0C8DD110" w14:textId="77777777" w:rsidR="005A5DA1" w:rsidRPr="009D7EC2" w:rsidRDefault="005A5DA1" w:rsidP="00073313">
            <w:pPr>
              <w:jc w:val="center"/>
              <w:rPr>
                <w:bCs/>
                <w:szCs w:val="24"/>
              </w:rPr>
            </w:pPr>
            <w:r w:rsidRPr="009D7EC2">
              <w:rPr>
                <w:spacing w:val="-4"/>
                <w:szCs w:val="24"/>
              </w:rPr>
              <w:t>Ūkio subjektas (-ai), kuris (-</w:t>
            </w:r>
            <w:proofErr w:type="spellStart"/>
            <w:r w:rsidRPr="009D7EC2">
              <w:rPr>
                <w:spacing w:val="-4"/>
                <w:szCs w:val="24"/>
              </w:rPr>
              <w:t>ie</w:t>
            </w:r>
            <w:proofErr w:type="spellEnd"/>
            <w:r w:rsidRPr="009D7EC2">
              <w:rPr>
                <w:spacing w:val="-4"/>
                <w:szCs w:val="24"/>
              </w:rPr>
              <w:t xml:space="preserve">) pasitelkiamas (-i) pajėgumams (kvalifikacijai) tenkinti, </w:t>
            </w:r>
            <w:r w:rsidRPr="009D7EC2">
              <w:rPr>
                <w:szCs w:val="24"/>
              </w:rPr>
              <w:t>pavadinimas (-ai)</w:t>
            </w:r>
          </w:p>
        </w:tc>
        <w:tc>
          <w:tcPr>
            <w:tcW w:w="3222" w:type="dxa"/>
            <w:shd w:val="clear" w:color="auto" w:fill="auto"/>
          </w:tcPr>
          <w:p w14:paraId="261A1C75" w14:textId="77777777" w:rsidR="005A5DA1" w:rsidRDefault="005A5DA1" w:rsidP="00073313">
            <w:pPr>
              <w:jc w:val="center"/>
              <w:rPr>
                <w:szCs w:val="24"/>
              </w:rPr>
            </w:pPr>
            <w:r w:rsidRPr="009D7EC2">
              <w:rPr>
                <w:szCs w:val="24"/>
              </w:rPr>
              <w:t>Pirkimo sutarties dalis, kuriai ūkio subjektas pasitelkiamas</w:t>
            </w:r>
          </w:p>
          <w:p w14:paraId="379A1A25" w14:textId="72D943DC" w:rsidR="005A5DA1" w:rsidRPr="009D7EC2" w:rsidRDefault="005A5DA1" w:rsidP="00073313">
            <w:pPr>
              <w:jc w:val="center"/>
              <w:rPr>
                <w:bCs/>
                <w:szCs w:val="24"/>
              </w:rPr>
            </w:pPr>
          </w:p>
        </w:tc>
        <w:tc>
          <w:tcPr>
            <w:tcW w:w="2944" w:type="dxa"/>
          </w:tcPr>
          <w:p w14:paraId="5981C892" w14:textId="375DD297" w:rsidR="005A5DA1" w:rsidRPr="009D7EC2" w:rsidRDefault="005A5DA1" w:rsidP="00073313">
            <w:pPr>
              <w:jc w:val="center"/>
              <w:rPr>
                <w:szCs w:val="24"/>
              </w:rPr>
            </w:pPr>
            <w:r w:rsidRPr="00AB2296">
              <w:rPr>
                <w:spacing w:val="-4"/>
                <w:szCs w:val="24"/>
              </w:rPr>
              <w:t xml:space="preserve">Nurodyti pirkimo dalies </w:t>
            </w:r>
            <w:proofErr w:type="spellStart"/>
            <w:r w:rsidRPr="00AB2296">
              <w:rPr>
                <w:spacing w:val="-4"/>
                <w:szCs w:val="24"/>
              </w:rPr>
              <w:t>nr.</w:t>
            </w:r>
            <w:proofErr w:type="spellEnd"/>
            <w:r w:rsidRPr="00AB2296">
              <w:rPr>
                <w:spacing w:val="-4"/>
                <w:szCs w:val="24"/>
              </w:rPr>
              <w:t xml:space="preserve">, dėl kurios ketinama pasitelkti </w:t>
            </w:r>
            <w:r w:rsidR="00842126">
              <w:rPr>
                <w:spacing w:val="-4"/>
                <w:szCs w:val="24"/>
              </w:rPr>
              <w:t>ūkio subjektą</w:t>
            </w:r>
          </w:p>
        </w:tc>
      </w:tr>
      <w:tr w:rsidR="005A5DA1" w:rsidRPr="009D7EC2" w14:paraId="75BC4196" w14:textId="7F2BED1F" w:rsidTr="005A5DA1">
        <w:trPr>
          <w:trHeight w:val="270"/>
        </w:trPr>
        <w:tc>
          <w:tcPr>
            <w:tcW w:w="773" w:type="dxa"/>
            <w:shd w:val="clear" w:color="auto" w:fill="auto"/>
          </w:tcPr>
          <w:p w14:paraId="7E81BBFF" w14:textId="77777777" w:rsidR="005A5DA1" w:rsidRPr="009D7EC2" w:rsidRDefault="005A5DA1" w:rsidP="00073313">
            <w:pPr>
              <w:jc w:val="both"/>
              <w:rPr>
                <w:bCs/>
                <w:szCs w:val="24"/>
              </w:rPr>
            </w:pPr>
          </w:p>
        </w:tc>
        <w:tc>
          <w:tcPr>
            <w:tcW w:w="3023" w:type="dxa"/>
            <w:shd w:val="clear" w:color="auto" w:fill="auto"/>
          </w:tcPr>
          <w:p w14:paraId="521630C7" w14:textId="77777777" w:rsidR="005A5DA1" w:rsidRPr="009D7EC2" w:rsidRDefault="005A5DA1" w:rsidP="00073313">
            <w:pPr>
              <w:jc w:val="both"/>
              <w:rPr>
                <w:bCs/>
                <w:szCs w:val="24"/>
              </w:rPr>
            </w:pPr>
          </w:p>
        </w:tc>
        <w:tc>
          <w:tcPr>
            <w:tcW w:w="3222" w:type="dxa"/>
            <w:shd w:val="clear" w:color="auto" w:fill="auto"/>
          </w:tcPr>
          <w:p w14:paraId="385A27F9" w14:textId="77777777" w:rsidR="005A5DA1" w:rsidRPr="009D7EC2" w:rsidRDefault="005A5DA1" w:rsidP="00073313">
            <w:pPr>
              <w:jc w:val="both"/>
              <w:rPr>
                <w:bCs/>
                <w:szCs w:val="24"/>
              </w:rPr>
            </w:pPr>
          </w:p>
        </w:tc>
        <w:tc>
          <w:tcPr>
            <w:tcW w:w="2944" w:type="dxa"/>
          </w:tcPr>
          <w:p w14:paraId="5334C98D" w14:textId="77777777" w:rsidR="005A5DA1" w:rsidRPr="009D7EC2" w:rsidRDefault="005A5DA1" w:rsidP="00073313">
            <w:pPr>
              <w:jc w:val="both"/>
              <w:rPr>
                <w:bCs/>
                <w:szCs w:val="24"/>
              </w:rPr>
            </w:pPr>
          </w:p>
        </w:tc>
      </w:tr>
      <w:tr w:rsidR="005A5DA1" w:rsidRPr="009D7EC2" w14:paraId="13F0AD98" w14:textId="117BB3D4" w:rsidTr="005A5DA1">
        <w:trPr>
          <w:trHeight w:val="270"/>
        </w:trPr>
        <w:tc>
          <w:tcPr>
            <w:tcW w:w="773" w:type="dxa"/>
            <w:shd w:val="clear" w:color="auto" w:fill="auto"/>
          </w:tcPr>
          <w:p w14:paraId="522D184B" w14:textId="77777777" w:rsidR="005A5DA1" w:rsidRPr="009D7EC2" w:rsidRDefault="005A5DA1" w:rsidP="00073313">
            <w:pPr>
              <w:jc w:val="both"/>
              <w:rPr>
                <w:bCs/>
                <w:szCs w:val="24"/>
              </w:rPr>
            </w:pPr>
          </w:p>
        </w:tc>
        <w:tc>
          <w:tcPr>
            <w:tcW w:w="3023" w:type="dxa"/>
            <w:shd w:val="clear" w:color="auto" w:fill="auto"/>
          </w:tcPr>
          <w:p w14:paraId="2709D861" w14:textId="77777777" w:rsidR="005A5DA1" w:rsidRPr="009D7EC2" w:rsidRDefault="005A5DA1" w:rsidP="00073313">
            <w:pPr>
              <w:jc w:val="both"/>
              <w:rPr>
                <w:bCs/>
                <w:szCs w:val="24"/>
              </w:rPr>
            </w:pPr>
          </w:p>
        </w:tc>
        <w:tc>
          <w:tcPr>
            <w:tcW w:w="3222" w:type="dxa"/>
            <w:shd w:val="clear" w:color="auto" w:fill="auto"/>
          </w:tcPr>
          <w:p w14:paraId="3FBEC0A1" w14:textId="77777777" w:rsidR="005A5DA1" w:rsidRPr="009D7EC2" w:rsidRDefault="005A5DA1" w:rsidP="00073313">
            <w:pPr>
              <w:jc w:val="both"/>
              <w:rPr>
                <w:bCs/>
                <w:szCs w:val="24"/>
              </w:rPr>
            </w:pPr>
          </w:p>
        </w:tc>
        <w:tc>
          <w:tcPr>
            <w:tcW w:w="2944" w:type="dxa"/>
          </w:tcPr>
          <w:p w14:paraId="51AE81AA" w14:textId="77777777" w:rsidR="005A5DA1" w:rsidRPr="009D7EC2" w:rsidRDefault="005A5DA1" w:rsidP="00073313">
            <w:pPr>
              <w:jc w:val="both"/>
              <w:rPr>
                <w:bCs/>
                <w:szCs w:val="24"/>
              </w:rPr>
            </w:pPr>
          </w:p>
        </w:tc>
      </w:tr>
    </w:tbl>
    <w:p w14:paraId="1340502D" w14:textId="1E8B3119" w:rsidR="00D2013F" w:rsidRPr="009D7EC2" w:rsidRDefault="00C77B6D" w:rsidP="00D2013F">
      <w:pPr>
        <w:ind w:firstLine="709"/>
        <w:jc w:val="both"/>
        <w:rPr>
          <w:bCs/>
          <w:i/>
          <w:szCs w:val="24"/>
        </w:rPr>
      </w:pPr>
      <w:r w:rsidRPr="00257291">
        <w:rPr>
          <w:color w:val="000000"/>
          <w:szCs w:val="24"/>
        </w:rPr>
        <w:t>**</w:t>
      </w:r>
      <w:r w:rsidR="00D2013F" w:rsidRPr="009D7EC2">
        <w:rPr>
          <w:bCs/>
          <w:color w:val="000000"/>
          <w:szCs w:val="24"/>
        </w:rPr>
        <w:t>*</w:t>
      </w:r>
      <w:r w:rsidR="00D2013F" w:rsidRPr="009D7EC2">
        <w:rPr>
          <w:bCs/>
          <w:szCs w:val="24"/>
        </w:rPr>
        <w:t xml:space="preserve">Pildyti tuomet, jei pirkimo sutarties vykdymui bus pasitelkti ūkio subjektai, kurie bus pasitelkiami pajėgumams (kvalifikacijai) tenkinti. Jeigu </w:t>
      </w:r>
      <w:proofErr w:type="spellStart"/>
      <w:r w:rsidR="00D2013F" w:rsidRPr="009D7EC2">
        <w:rPr>
          <w:bCs/>
          <w:szCs w:val="24"/>
        </w:rPr>
        <w:t>te</w:t>
      </w:r>
      <w:r w:rsidR="00FE28AC">
        <w:rPr>
          <w:bCs/>
          <w:szCs w:val="24"/>
        </w:rPr>
        <w:t>į</w:t>
      </w:r>
      <w:r w:rsidR="00D2013F" w:rsidRPr="009D7EC2">
        <w:rPr>
          <w:bCs/>
          <w:szCs w:val="24"/>
        </w:rPr>
        <w:t>kėjas</w:t>
      </w:r>
      <w:proofErr w:type="spellEnd"/>
      <w:r w:rsidR="00D2013F" w:rsidRPr="009D7EC2">
        <w:rPr>
          <w:bCs/>
          <w:szCs w:val="24"/>
        </w:rPr>
        <w:t xml:space="preserve"> nenurodo ūkio subjektų, laikoma, kad vykdant pirkimo sutartį jų nebus pasitelkiama</w:t>
      </w:r>
      <w:r w:rsidR="00D2013F" w:rsidRPr="009D7EC2">
        <w:rPr>
          <w:bCs/>
          <w:i/>
          <w:szCs w:val="24"/>
        </w:rPr>
        <w:t>.</w:t>
      </w:r>
    </w:p>
    <w:p w14:paraId="25508B6B" w14:textId="77777777" w:rsidR="00D2013F" w:rsidRPr="009D7EC2" w:rsidRDefault="00D2013F" w:rsidP="00D2013F">
      <w:pPr>
        <w:ind w:firstLine="709"/>
        <w:jc w:val="both"/>
        <w:rPr>
          <w:bCs/>
          <w:color w:val="000000"/>
          <w:szCs w:val="24"/>
        </w:rPr>
      </w:pPr>
    </w:p>
    <w:p w14:paraId="1E013CC6" w14:textId="78E97AC1" w:rsidR="00D2013F" w:rsidRPr="009D7EC2" w:rsidRDefault="002171F0" w:rsidP="002171F0">
      <w:pPr>
        <w:jc w:val="both"/>
        <w:rPr>
          <w:bCs/>
          <w:color w:val="000000"/>
          <w:szCs w:val="24"/>
        </w:rPr>
      </w:pPr>
      <w:r>
        <w:rPr>
          <w:b/>
          <w:color w:val="000000"/>
          <w:szCs w:val="24"/>
        </w:rPr>
        <w:t xml:space="preserve">    </w:t>
      </w:r>
      <w:r w:rsidR="004441BD">
        <w:rPr>
          <w:b/>
          <w:color w:val="000000"/>
          <w:szCs w:val="24"/>
        </w:rPr>
        <w:t>5</w:t>
      </w:r>
      <w:r w:rsidR="00E752B4">
        <w:rPr>
          <w:b/>
          <w:color w:val="000000"/>
          <w:szCs w:val="24"/>
        </w:rPr>
        <w:t xml:space="preserve"> </w:t>
      </w:r>
      <w:r w:rsidR="00D2013F" w:rsidRPr="007242EC">
        <w:rPr>
          <w:b/>
          <w:color w:val="000000"/>
          <w:szCs w:val="24"/>
        </w:rPr>
        <w:t>lentelė.</w:t>
      </w:r>
      <w:r w:rsidR="00D2013F" w:rsidRPr="009D7EC2">
        <w:rPr>
          <w:bCs/>
          <w:color w:val="000000"/>
          <w:szCs w:val="24"/>
        </w:rPr>
        <w:t xml:space="preserve"> **</w:t>
      </w:r>
      <w:r w:rsidR="00C77B6D" w:rsidRPr="00257291">
        <w:rPr>
          <w:color w:val="000000"/>
          <w:szCs w:val="24"/>
        </w:rPr>
        <w:t>**</w:t>
      </w:r>
      <w:r w:rsidR="00D2013F" w:rsidRPr="009D7EC2">
        <w:rPr>
          <w:bCs/>
          <w:color w:val="000000"/>
          <w:szCs w:val="24"/>
        </w:rPr>
        <w:t>Vykdant sutartį pasitelksiu šiuos subt</w:t>
      </w:r>
      <w:r w:rsidR="006D4F4A">
        <w:rPr>
          <w:bCs/>
          <w:color w:val="000000"/>
          <w:szCs w:val="24"/>
        </w:rPr>
        <w:t>ie</w:t>
      </w:r>
      <w:r w:rsidR="00D2013F" w:rsidRPr="009D7EC2">
        <w:rPr>
          <w:bCs/>
          <w:color w:val="000000"/>
          <w:szCs w:val="24"/>
        </w:rPr>
        <w:t>kėjus,</w:t>
      </w:r>
      <w:r w:rsidR="00277103">
        <w:rPr>
          <w:bCs/>
          <w:color w:val="000000"/>
          <w:szCs w:val="24"/>
        </w:rPr>
        <w:t xml:space="preserve"> </w:t>
      </w:r>
      <w:proofErr w:type="spellStart"/>
      <w:r w:rsidR="00D2013F" w:rsidRPr="009D7EC2">
        <w:rPr>
          <w:bCs/>
          <w:color w:val="000000"/>
          <w:szCs w:val="24"/>
        </w:rPr>
        <w:t>kvazisubt</w:t>
      </w:r>
      <w:r w:rsidR="006D4F4A">
        <w:rPr>
          <w:bCs/>
          <w:color w:val="000000"/>
          <w:szCs w:val="24"/>
        </w:rPr>
        <w:t>ie</w:t>
      </w:r>
      <w:r w:rsidR="00D2013F" w:rsidRPr="009D7EC2">
        <w:rPr>
          <w:bCs/>
          <w:color w:val="000000"/>
          <w:szCs w:val="24"/>
        </w:rPr>
        <w:t>kėjus</w:t>
      </w:r>
      <w:proofErr w:type="spellEnd"/>
      <w:r w:rsidR="00D2013F" w:rsidRPr="009D7EC2">
        <w:rPr>
          <w:bCs/>
          <w:color w:val="000000"/>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2801"/>
        <w:gridCol w:w="3202"/>
        <w:gridCol w:w="3138"/>
      </w:tblGrid>
      <w:tr w:rsidR="00F40377" w:rsidRPr="009D7EC2" w14:paraId="0BC68D60" w14:textId="70209CF0" w:rsidTr="00F40377">
        <w:trPr>
          <w:trHeight w:val="825"/>
        </w:trPr>
        <w:tc>
          <w:tcPr>
            <w:tcW w:w="821" w:type="dxa"/>
            <w:shd w:val="clear" w:color="auto" w:fill="auto"/>
          </w:tcPr>
          <w:p w14:paraId="3085348C" w14:textId="77777777" w:rsidR="00F40377" w:rsidRPr="009D7EC2" w:rsidRDefault="00F40377" w:rsidP="00073313">
            <w:pPr>
              <w:jc w:val="both"/>
              <w:rPr>
                <w:bCs/>
                <w:szCs w:val="24"/>
              </w:rPr>
            </w:pPr>
            <w:r w:rsidRPr="009D7EC2">
              <w:rPr>
                <w:bCs/>
                <w:szCs w:val="24"/>
              </w:rPr>
              <w:t>Eil. Nr.</w:t>
            </w:r>
          </w:p>
        </w:tc>
        <w:tc>
          <w:tcPr>
            <w:tcW w:w="2801" w:type="dxa"/>
            <w:shd w:val="clear" w:color="auto" w:fill="auto"/>
          </w:tcPr>
          <w:p w14:paraId="013DB6AE" w14:textId="7A0AA88D" w:rsidR="00F40377" w:rsidRPr="009D7EC2" w:rsidRDefault="00F40377" w:rsidP="00073313">
            <w:pPr>
              <w:jc w:val="center"/>
              <w:rPr>
                <w:bCs/>
                <w:szCs w:val="24"/>
              </w:rPr>
            </w:pPr>
            <w:r w:rsidRPr="009D7EC2">
              <w:rPr>
                <w:spacing w:val="-4"/>
                <w:szCs w:val="24"/>
              </w:rPr>
              <w:t>Subt</w:t>
            </w:r>
            <w:r w:rsidR="00AB413B">
              <w:rPr>
                <w:spacing w:val="-4"/>
                <w:szCs w:val="24"/>
              </w:rPr>
              <w:t>ie</w:t>
            </w:r>
            <w:r w:rsidRPr="009D7EC2">
              <w:rPr>
                <w:spacing w:val="-4"/>
                <w:szCs w:val="24"/>
              </w:rPr>
              <w:t xml:space="preserve">kėjo, </w:t>
            </w:r>
            <w:proofErr w:type="spellStart"/>
            <w:r w:rsidRPr="009D7EC2">
              <w:rPr>
                <w:spacing w:val="-4"/>
                <w:szCs w:val="24"/>
              </w:rPr>
              <w:t>kvazisubt</w:t>
            </w:r>
            <w:r w:rsidR="00AB413B">
              <w:rPr>
                <w:spacing w:val="-4"/>
                <w:szCs w:val="24"/>
              </w:rPr>
              <w:t>ie</w:t>
            </w:r>
            <w:r w:rsidRPr="009D7EC2">
              <w:rPr>
                <w:spacing w:val="-4"/>
                <w:szCs w:val="24"/>
              </w:rPr>
              <w:t>kėjo</w:t>
            </w:r>
            <w:proofErr w:type="spellEnd"/>
            <w:r w:rsidRPr="009D7EC2">
              <w:rPr>
                <w:spacing w:val="-4"/>
                <w:szCs w:val="24"/>
              </w:rPr>
              <w:t xml:space="preserve"> (-ų) </w:t>
            </w:r>
            <w:r w:rsidRPr="009D7EC2">
              <w:rPr>
                <w:szCs w:val="24"/>
              </w:rPr>
              <w:t>pavadinimas (-ai)</w:t>
            </w:r>
          </w:p>
        </w:tc>
        <w:tc>
          <w:tcPr>
            <w:tcW w:w="3202" w:type="dxa"/>
            <w:shd w:val="clear" w:color="auto" w:fill="auto"/>
          </w:tcPr>
          <w:p w14:paraId="3795E031" w14:textId="198DE5BB" w:rsidR="00F40377" w:rsidRPr="009D7EC2" w:rsidRDefault="00F40377" w:rsidP="00073313">
            <w:pPr>
              <w:jc w:val="center"/>
              <w:rPr>
                <w:bCs/>
                <w:szCs w:val="24"/>
              </w:rPr>
            </w:pPr>
            <w:r w:rsidRPr="009D7EC2">
              <w:rPr>
                <w:szCs w:val="24"/>
              </w:rPr>
              <w:t>Pirkimo sutarties dalis, kuriai sub</w:t>
            </w:r>
            <w:r>
              <w:rPr>
                <w:szCs w:val="24"/>
              </w:rPr>
              <w:t>t</w:t>
            </w:r>
            <w:r w:rsidR="00AB413B">
              <w:rPr>
                <w:szCs w:val="24"/>
              </w:rPr>
              <w:t>ie</w:t>
            </w:r>
            <w:r w:rsidRPr="009D7EC2">
              <w:rPr>
                <w:szCs w:val="24"/>
              </w:rPr>
              <w:t xml:space="preserve">kėjas ir / ar </w:t>
            </w:r>
            <w:proofErr w:type="spellStart"/>
            <w:r w:rsidRPr="009D7EC2">
              <w:rPr>
                <w:szCs w:val="24"/>
              </w:rPr>
              <w:t>kvazisubt</w:t>
            </w:r>
            <w:r w:rsidR="00AB413B">
              <w:rPr>
                <w:szCs w:val="24"/>
              </w:rPr>
              <w:t>ie</w:t>
            </w:r>
            <w:r w:rsidRPr="009D7EC2">
              <w:rPr>
                <w:szCs w:val="24"/>
              </w:rPr>
              <w:t>kėjas</w:t>
            </w:r>
            <w:proofErr w:type="spellEnd"/>
            <w:r w:rsidRPr="009D7EC2">
              <w:rPr>
                <w:szCs w:val="24"/>
              </w:rPr>
              <w:t xml:space="preserve"> pasitelkiamas</w:t>
            </w:r>
          </w:p>
        </w:tc>
        <w:tc>
          <w:tcPr>
            <w:tcW w:w="3138" w:type="dxa"/>
          </w:tcPr>
          <w:p w14:paraId="2E3189EA" w14:textId="2E0F2D90" w:rsidR="00F40377" w:rsidRPr="009D7EC2" w:rsidRDefault="00AB413B" w:rsidP="00073313">
            <w:pPr>
              <w:jc w:val="center"/>
              <w:rPr>
                <w:szCs w:val="24"/>
              </w:rPr>
            </w:pPr>
            <w:r w:rsidRPr="00AB2296">
              <w:rPr>
                <w:spacing w:val="-4"/>
                <w:szCs w:val="24"/>
              </w:rPr>
              <w:t>Nurodyti pirkimo</w:t>
            </w:r>
            <w:r w:rsidR="0069016D">
              <w:rPr>
                <w:spacing w:val="-4"/>
                <w:szCs w:val="24"/>
              </w:rPr>
              <w:t xml:space="preserve"> </w:t>
            </w:r>
            <w:r w:rsidRPr="00AB2296">
              <w:rPr>
                <w:spacing w:val="-4"/>
                <w:szCs w:val="24"/>
              </w:rPr>
              <w:t xml:space="preserve"> dalies </w:t>
            </w:r>
            <w:proofErr w:type="spellStart"/>
            <w:r w:rsidRPr="00AB2296">
              <w:rPr>
                <w:spacing w:val="-4"/>
                <w:szCs w:val="24"/>
              </w:rPr>
              <w:t>nr.</w:t>
            </w:r>
            <w:proofErr w:type="spellEnd"/>
            <w:r w:rsidRPr="00AB2296">
              <w:rPr>
                <w:spacing w:val="-4"/>
                <w:szCs w:val="24"/>
              </w:rPr>
              <w:t>, dėl kurios ketinama pasitelkti subt</w:t>
            </w:r>
            <w:r w:rsidR="00821D7A">
              <w:rPr>
                <w:spacing w:val="-4"/>
                <w:szCs w:val="24"/>
              </w:rPr>
              <w:t>ie</w:t>
            </w:r>
            <w:r w:rsidRPr="00AB2296">
              <w:rPr>
                <w:spacing w:val="-4"/>
                <w:szCs w:val="24"/>
              </w:rPr>
              <w:t>kėj</w:t>
            </w:r>
            <w:r w:rsidR="0069016D">
              <w:rPr>
                <w:spacing w:val="-4"/>
                <w:szCs w:val="24"/>
              </w:rPr>
              <w:t>ą</w:t>
            </w:r>
            <w:r w:rsidR="00821D7A">
              <w:rPr>
                <w:spacing w:val="-4"/>
                <w:szCs w:val="24"/>
              </w:rPr>
              <w:t xml:space="preserve"> ir/ar </w:t>
            </w:r>
            <w:proofErr w:type="spellStart"/>
            <w:r w:rsidR="006F1803">
              <w:rPr>
                <w:spacing w:val="-4"/>
                <w:szCs w:val="24"/>
              </w:rPr>
              <w:t>kvazisubtiekėją</w:t>
            </w:r>
            <w:proofErr w:type="spellEnd"/>
          </w:p>
        </w:tc>
      </w:tr>
      <w:tr w:rsidR="00F40377" w:rsidRPr="009D7EC2" w14:paraId="07562C95" w14:textId="6D237180" w:rsidTr="00F40377">
        <w:trPr>
          <w:trHeight w:val="270"/>
        </w:trPr>
        <w:tc>
          <w:tcPr>
            <w:tcW w:w="821" w:type="dxa"/>
            <w:shd w:val="clear" w:color="auto" w:fill="auto"/>
          </w:tcPr>
          <w:p w14:paraId="5B2A4516" w14:textId="77777777" w:rsidR="00F40377" w:rsidRPr="009D7EC2" w:rsidRDefault="00F40377" w:rsidP="00073313">
            <w:pPr>
              <w:jc w:val="both"/>
              <w:rPr>
                <w:bCs/>
                <w:szCs w:val="24"/>
              </w:rPr>
            </w:pPr>
          </w:p>
        </w:tc>
        <w:tc>
          <w:tcPr>
            <w:tcW w:w="2801" w:type="dxa"/>
            <w:shd w:val="clear" w:color="auto" w:fill="auto"/>
          </w:tcPr>
          <w:p w14:paraId="7FA93315" w14:textId="77777777" w:rsidR="00F40377" w:rsidRPr="009D7EC2" w:rsidRDefault="00F40377" w:rsidP="00073313">
            <w:pPr>
              <w:jc w:val="both"/>
              <w:rPr>
                <w:bCs/>
                <w:szCs w:val="24"/>
              </w:rPr>
            </w:pPr>
          </w:p>
        </w:tc>
        <w:tc>
          <w:tcPr>
            <w:tcW w:w="3202" w:type="dxa"/>
            <w:shd w:val="clear" w:color="auto" w:fill="auto"/>
          </w:tcPr>
          <w:p w14:paraId="1919A185" w14:textId="77777777" w:rsidR="00F40377" w:rsidRPr="009D7EC2" w:rsidRDefault="00F40377" w:rsidP="00073313">
            <w:pPr>
              <w:jc w:val="both"/>
              <w:rPr>
                <w:bCs/>
                <w:szCs w:val="24"/>
              </w:rPr>
            </w:pPr>
          </w:p>
        </w:tc>
        <w:tc>
          <w:tcPr>
            <w:tcW w:w="3138" w:type="dxa"/>
          </w:tcPr>
          <w:p w14:paraId="03C63616" w14:textId="77777777" w:rsidR="00F40377" w:rsidRPr="009D7EC2" w:rsidRDefault="00F40377" w:rsidP="00073313">
            <w:pPr>
              <w:jc w:val="both"/>
              <w:rPr>
                <w:bCs/>
                <w:szCs w:val="24"/>
              </w:rPr>
            </w:pPr>
          </w:p>
        </w:tc>
      </w:tr>
      <w:tr w:rsidR="00F40377" w:rsidRPr="009D7EC2" w14:paraId="4E81EB53" w14:textId="75B186E8" w:rsidTr="00F40377">
        <w:trPr>
          <w:trHeight w:val="270"/>
        </w:trPr>
        <w:tc>
          <w:tcPr>
            <w:tcW w:w="821" w:type="dxa"/>
            <w:shd w:val="clear" w:color="auto" w:fill="auto"/>
          </w:tcPr>
          <w:p w14:paraId="0FF90BA0" w14:textId="77777777" w:rsidR="00F40377" w:rsidRPr="009D7EC2" w:rsidRDefault="00F40377" w:rsidP="00073313">
            <w:pPr>
              <w:jc w:val="both"/>
              <w:rPr>
                <w:bCs/>
                <w:szCs w:val="24"/>
              </w:rPr>
            </w:pPr>
          </w:p>
        </w:tc>
        <w:tc>
          <w:tcPr>
            <w:tcW w:w="2801" w:type="dxa"/>
            <w:shd w:val="clear" w:color="auto" w:fill="auto"/>
          </w:tcPr>
          <w:p w14:paraId="603FB524" w14:textId="77777777" w:rsidR="00F40377" w:rsidRPr="009D7EC2" w:rsidRDefault="00F40377" w:rsidP="00073313">
            <w:pPr>
              <w:jc w:val="both"/>
              <w:rPr>
                <w:bCs/>
                <w:szCs w:val="24"/>
              </w:rPr>
            </w:pPr>
          </w:p>
        </w:tc>
        <w:tc>
          <w:tcPr>
            <w:tcW w:w="3202" w:type="dxa"/>
            <w:shd w:val="clear" w:color="auto" w:fill="auto"/>
          </w:tcPr>
          <w:p w14:paraId="071512E1" w14:textId="77777777" w:rsidR="00F40377" w:rsidRPr="009D7EC2" w:rsidRDefault="00F40377" w:rsidP="00073313">
            <w:pPr>
              <w:jc w:val="both"/>
              <w:rPr>
                <w:bCs/>
                <w:szCs w:val="24"/>
              </w:rPr>
            </w:pPr>
          </w:p>
        </w:tc>
        <w:tc>
          <w:tcPr>
            <w:tcW w:w="3138" w:type="dxa"/>
          </w:tcPr>
          <w:p w14:paraId="36915FFA" w14:textId="77777777" w:rsidR="00F40377" w:rsidRPr="009D7EC2" w:rsidRDefault="00F40377" w:rsidP="00073313">
            <w:pPr>
              <w:jc w:val="both"/>
              <w:rPr>
                <w:bCs/>
                <w:szCs w:val="24"/>
              </w:rPr>
            </w:pPr>
          </w:p>
        </w:tc>
      </w:tr>
    </w:tbl>
    <w:p w14:paraId="692DA1B9" w14:textId="228E0536" w:rsidR="00D2013F" w:rsidRPr="009D7EC2" w:rsidRDefault="00D2013F" w:rsidP="00795717">
      <w:pPr>
        <w:suppressAutoHyphens/>
        <w:ind w:firstLine="567"/>
        <w:jc w:val="both"/>
        <w:textAlignment w:val="top"/>
        <w:rPr>
          <w:szCs w:val="24"/>
          <w:lang w:eastAsia="lt-LT"/>
        </w:rPr>
      </w:pPr>
      <w:r w:rsidRPr="009D7EC2">
        <w:rPr>
          <w:bCs/>
          <w:color w:val="000000"/>
          <w:szCs w:val="24"/>
        </w:rPr>
        <w:t>**</w:t>
      </w:r>
      <w:r w:rsidR="00C77B6D" w:rsidRPr="00257291">
        <w:rPr>
          <w:color w:val="000000"/>
          <w:szCs w:val="24"/>
        </w:rPr>
        <w:t>**</w:t>
      </w:r>
      <w:r w:rsidRPr="009D7EC2">
        <w:rPr>
          <w:bCs/>
          <w:szCs w:val="24"/>
        </w:rPr>
        <w:t>Pildyti tuomet, jei pirkimo sutarties vykdymui bus pasitelkti subt</w:t>
      </w:r>
      <w:r w:rsidR="006D4F4A">
        <w:rPr>
          <w:bCs/>
          <w:szCs w:val="24"/>
        </w:rPr>
        <w:t>ie</w:t>
      </w:r>
      <w:r w:rsidRPr="009D7EC2">
        <w:rPr>
          <w:bCs/>
          <w:szCs w:val="24"/>
        </w:rPr>
        <w:t>kėjai (</w:t>
      </w:r>
      <w:r w:rsidRPr="009D7EC2">
        <w:rPr>
          <w:szCs w:val="24"/>
          <w:lang w:eastAsia="lt-LT"/>
        </w:rPr>
        <w:t>te</w:t>
      </w:r>
      <w:r w:rsidR="00FE28AC">
        <w:rPr>
          <w:szCs w:val="24"/>
          <w:lang w:eastAsia="lt-LT"/>
        </w:rPr>
        <w:t>i</w:t>
      </w:r>
      <w:r w:rsidRPr="009D7EC2">
        <w:rPr>
          <w:szCs w:val="24"/>
          <w:lang w:eastAsia="lt-LT"/>
        </w:rPr>
        <w:t>kėjo pirkimo sutarties vykdymui pasitelkiamas trečiasis asmuo, kurio kvalifikacija te</w:t>
      </w:r>
      <w:r w:rsidR="00FE28AC">
        <w:rPr>
          <w:szCs w:val="24"/>
          <w:lang w:eastAsia="lt-LT"/>
        </w:rPr>
        <w:t>i</w:t>
      </w:r>
      <w:r w:rsidRPr="009D7EC2">
        <w:rPr>
          <w:szCs w:val="24"/>
          <w:lang w:eastAsia="lt-LT"/>
        </w:rPr>
        <w:t>kėjas nesiremia, kad atitiktų kvalifikacijos reikalavimus)</w:t>
      </w:r>
      <w:r w:rsidRPr="009D7EC2">
        <w:rPr>
          <w:bCs/>
          <w:szCs w:val="24"/>
        </w:rPr>
        <w:t xml:space="preserve"> ir / ar </w:t>
      </w:r>
      <w:proofErr w:type="spellStart"/>
      <w:r w:rsidRPr="009D7EC2">
        <w:rPr>
          <w:bCs/>
          <w:szCs w:val="24"/>
        </w:rPr>
        <w:t>kvazisubt</w:t>
      </w:r>
      <w:r w:rsidR="006F1803">
        <w:rPr>
          <w:bCs/>
          <w:szCs w:val="24"/>
        </w:rPr>
        <w:t>ie</w:t>
      </w:r>
      <w:r w:rsidRPr="009D7EC2">
        <w:rPr>
          <w:bCs/>
          <w:szCs w:val="24"/>
        </w:rPr>
        <w:t>kėjai</w:t>
      </w:r>
      <w:proofErr w:type="spellEnd"/>
      <w:r w:rsidRPr="009D7EC2">
        <w:rPr>
          <w:bCs/>
          <w:szCs w:val="24"/>
        </w:rPr>
        <w:t xml:space="preserve"> (</w:t>
      </w:r>
      <w:r w:rsidRPr="009D7EC2">
        <w:rPr>
          <w:szCs w:val="24"/>
          <w:lang w:eastAsia="lt-LT"/>
        </w:rPr>
        <w:t xml:space="preserve">specialistas, kurio kvalifikacija </w:t>
      </w:r>
      <w:r w:rsidR="00FE28AC">
        <w:rPr>
          <w:szCs w:val="24"/>
          <w:lang w:eastAsia="lt-LT"/>
        </w:rPr>
        <w:t>t</w:t>
      </w:r>
      <w:r w:rsidRPr="009D7EC2">
        <w:rPr>
          <w:szCs w:val="24"/>
          <w:lang w:eastAsia="lt-LT"/>
        </w:rPr>
        <w:t>e</w:t>
      </w:r>
      <w:r w:rsidR="00FE28AC">
        <w:rPr>
          <w:szCs w:val="24"/>
          <w:lang w:eastAsia="lt-LT"/>
        </w:rPr>
        <w:t>i</w:t>
      </w:r>
      <w:r w:rsidRPr="009D7EC2">
        <w:rPr>
          <w:szCs w:val="24"/>
          <w:lang w:eastAsia="lt-LT"/>
        </w:rPr>
        <w:t>kėjas remiasi, ir kuris paraiškos ar pasiūlymo teikimo metu dar nėra te</w:t>
      </w:r>
      <w:r w:rsidR="00FE28AC">
        <w:rPr>
          <w:szCs w:val="24"/>
          <w:lang w:eastAsia="lt-LT"/>
        </w:rPr>
        <w:t>i</w:t>
      </w:r>
      <w:r w:rsidRPr="009D7EC2">
        <w:rPr>
          <w:szCs w:val="24"/>
          <w:lang w:eastAsia="lt-LT"/>
        </w:rPr>
        <w:t>kėjo, ūkio subjekto, kurio pajėgumais te</w:t>
      </w:r>
      <w:r w:rsidR="00E5290C">
        <w:rPr>
          <w:szCs w:val="24"/>
          <w:lang w:eastAsia="lt-LT"/>
        </w:rPr>
        <w:t>i</w:t>
      </w:r>
      <w:r w:rsidRPr="009D7EC2">
        <w:rPr>
          <w:szCs w:val="24"/>
          <w:lang w:eastAsia="lt-LT"/>
        </w:rPr>
        <w:t>kėjas remiasi, ar subt</w:t>
      </w:r>
      <w:r w:rsidR="00667D6A">
        <w:rPr>
          <w:szCs w:val="24"/>
          <w:lang w:eastAsia="lt-LT"/>
        </w:rPr>
        <w:t>ie</w:t>
      </w:r>
      <w:r w:rsidRPr="009D7EC2">
        <w:rPr>
          <w:szCs w:val="24"/>
          <w:lang w:eastAsia="lt-LT"/>
        </w:rPr>
        <w:t>kėjo darbuotojas, tačiau jį ketinama įdarbinti, jei pasiūlymas bus pripažintas laimėjusiu</w:t>
      </w:r>
      <w:r w:rsidRPr="009D7EC2">
        <w:rPr>
          <w:bCs/>
          <w:szCs w:val="24"/>
        </w:rPr>
        <w:t>). Jeigu te</w:t>
      </w:r>
      <w:r w:rsidR="00E5290C">
        <w:rPr>
          <w:bCs/>
          <w:szCs w:val="24"/>
        </w:rPr>
        <w:t>i</w:t>
      </w:r>
      <w:r w:rsidRPr="009D7EC2">
        <w:rPr>
          <w:bCs/>
          <w:szCs w:val="24"/>
        </w:rPr>
        <w:t>kėjas nenurodo subt</w:t>
      </w:r>
      <w:r w:rsidR="006D4F4A">
        <w:rPr>
          <w:bCs/>
          <w:szCs w:val="24"/>
        </w:rPr>
        <w:t>ie</w:t>
      </w:r>
      <w:r w:rsidRPr="009D7EC2">
        <w:rPr>
          <w:bCs/>
          <w:szCs w:val="24"/>
        </w:rPr>
        <w:t xml:space="preserve">kėjų ir / ar </w:t>
      </w:r>
      <w:proofErr w:type="spellStart"/>
      <w:r w:rsidRPr="009D7EC2">
        <w:rPr>
          <w:bCs/>
          <w:szCs w:val="24"/>
        </w:rPr>
        <w:t>kvazisubt</w:t>
      </w:r>
      <w:r w:rsidR="006F1803">
        <w:rPr>
          <w:bCs/>
          <w:szCs w:val="24"/>
        </w:rPr>
        <w:t>ie</w:t>
      </w:r>
      <w:r w:rsidRPr="009D7EC2">
        <w:rPr>
          <w:bCs/>
          <w:szCs w:val="24"/>
        </w:rPr>
        <w:t>kėjų</w:t>
      </w:r>
      <w:proofErr w:type="spellEnd"/>
      <w:r w:rsidRPr="009D7EC2">
        <w:rPr>
          <w:bCs/>
          <w:szCs w:val="24"/>
        </w:rPr>
        <w:t>, laikoma, kad vykdant pirkimo sutartį jų nebus pasitelkiama</w:t>
      </w:r>
      <w:r w:rsidRPr="009D7EC2">
        <w:rPr>
          <w:bCs/>
          <w:i/>
          <w:szCs w:val="24"/>
        </w:rPr>
        <w:t>.</w:t>
      </w:r>
    </w:p>
    <w:p w14:paraId="5408D759" w14:textId="77777777" w:rsidR="00EC7718" w:rsidRDefault="002171F0" w:rsidP="00795717">
      <w:pPr>
        <w:jc w:val="both"/>
        <w:rPr>
          <w:b/>
          <w:color w:val="000000"/>
          <w:szCs w:val="24"/>
        </w:rPr>
      </w:pPr>
      <w:bookmarkStart w:id="0" w:name="_Hlk66189553"/>
      <w:r>
        <w:rPr>
          <w:b/>
          <w:color w:val="000000"/>
          <w:szCs w:val="24"/>
        </w:rPr>
        <w:t xml:space="preserve">    </w:t>
      </w:r>
    </w:p>
    <w:p w14:paraId="5E191411" w14:textId="06EF58E7" w:rsidR="00C8612E" w:rsidRPr="009D7EC2" w:rsidRDefault="002171F0" w:rsidP="00795717">
      <w:pPr>
        <w:jc w:val="both"/>
        <w:rPr>
          <w:bCs/>
          <w:color w:val="000000"/>
          <w:szCs w:val="24"/>
        </w:rPr>
      </w:pPr>
      <w:r>
        <w:rPr>
          <w:b/>
          <w:color w:val="000000"/>
          <w:szCs w:val="24"/>
        </w:rPr>
        <w:t xml:space="preserve"> </w:t>
      </w:r>
      <w:r w:rsidR="004441BD">
        <w:rPr>
          <w:b/>
          <w:color w:val="000000"/>
          <w:szCs w:val="24"/>
        </w:rPr>
        <w:t>6</w:t>
      </w:r>
      <w:r w:rsidR="00C8612E" w:rsidRPr="00C8612E">
        <w:rPr>
          <w:b/>
          <w:color w:val="000000"/>
          <w:szCs w:val="24"/>
        </w:rPr>
        <w:t xml:space="preserve"> lentelė.</w:t>
      </w:r>
      <w:r w:rsidR="00C8612E" w:rsidRPr="009D7EC2">
        <w:rPr>
          <w:bCs/>
          <w:color w:val="000000"/>
          <w:szCs w:val="24"/>
        </w:rPr>
        <w:t xml:space="preserve"> ***</w:t>
      </w:r>
      <w:r w:rsidR="00C77B6D" w:rsidRPr="00257291">
        <w:rPr>
          <w:color w:val="000000"/>
          <w:szCs w:val="24"/>
        </w:rPr>
        <w:t>**</w:t>
      </w:r>
      <w:r w:rsidR="00396616">
        <w:rPr>
          <w:color w:val="000000"/>
          <w:szCs w:val="24"/>
        </w:rPr>
        <w:t>P</w:t>
      </w:r>
      <w:r w:rsidR="00396616" w:rsidRPr="00396616">
        <w:rPr>
          <w:color w:val="000000"/>
          <w:szCs w:val="24"/>
        </w:rPr>
        <w:t>erkančioji organizacija pašalina tiekėją iš pirkimo procedūros, jeigu tiekėjas yra neatlikęs jam teismo sprendimu paskirtos baudžiamojo poveikio priemonės – uždraudimo juridiniam asmeniui dalyvauti viešuosiuose pirkimuose</w:t>
      </w:r>
      <w:r w:rsidR="00396616">
        <w:rPr>
          <w:color w:val="000000"/>
          <w:szCs w:val="24"/>
        </w:rPr>
        <w:t>:</w:t>
      </w:r>
    </w:p>
    <w:bookmarkEnd w:id="0"/>
    <w:tbl>
      <w:tblPr>
        <w:tblW w:w="9918" w:type="dxa"/>
        <w:tblLayout w:type="fixed"/>
        <w:tblCellMar>
          <w:left w:w="10" w:type="dxa"/>
          <w:right w:w="10" w:type="dxa"/>
        </w:tblCellMar>
        <w:tblLook w:val="04A0" w:firstRow="1" w:lastRow="0" w:firstColumn="1" w:lastColumn="0" w:noHBand="0" w:noVBand="1"/>
      </w:tblPr>
      <w:tblGrid>
        <w:gridCol w:w="421"/>
        <w:gridCol w:w="4819"/>
        <w:gridCol w:w="1985"/>
        <w:gridCol w:w="2693"/>
      </w:tblGrid>
      <w:tr w:rsidR="00A119D6" w:rsidRPr="00A119D6" w14:paraId="5AA0B61F" w14:textId="77777777" w:rsidTr="00D9171F">
        <w:tc>
          <w:tcPr>
            <w:tcW w:w="421" w:type="dxa"/>
            <w:tcBorders>
              <w:top w:val="single" w:sz="4" w:space="0" w:color="000000"/>
              <w:left w:val="single" w:sz="4" w:space="0" w:color="000000"/>
              <w:bottom w:val="single" w:sz="4" w:space="0" w:color="000000"/>
              <w:right w:val="single" w:sz="4" w:space="0" w:color="000000"/>
            </w:tcBorders>
            <w:hideMark/>
          </w:tcPr>
          <w:p w14:paraId="6B2D0029" w14:textId="77777777" w:rsidR="00A119D6" w:rsidRPr="00A119D6" w:rsidRDefault="00A119D6" w:rsidP="00A119D6">
            <w:pPr>
              <w:spacing w:after="160" w:line="259" w:lineRule="auto"/>
              <w:jc w:val="center"/>
              <w:rPr>
                <w:rFonts w:eastAsia="Calibri"/>
                <w:b/>
                <w:bCs/>
                <w:szCs w:val="24"/>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C2120" w14:textId="77777777" w:rsidR="00A119D6" w:rsidRPr="00A119D6" w:rsidRDefault="00A119D6" w:rsidP="00A119D6">
            <w:pPr>
              <w:spacing w:after="160" w:line="259" w:lineRule="auto"/>
              <w:jc w:val="center"/>
              <w:rPr>
                <w:rFonts w:eastAsia="Calibri"/>
                <w:b/>
                <w:bCs/>
                <w:szCs w:val="24"/>
              </w:rPr>
            </w:pPr>
            <w:r w:rsidRPr="00A119D6">
              <w:rPr>
                <w:rFonts w:eastAsia="Calibri"/>
                <w:b/>
                <w:bCs/>
                <w:szCs w:val="24"/>
              </w:rPr>
              <w:t>Klausimas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FA8C3" w14:textId="77777777" w:rsidR="00A119D6" w:rsidRPr="00A119D6" w:rsidRDefault="00A119D6" w:rsidP="00A119D6">
            <w:pPr>
              <w:spacing w:after="160" w:line="259" w:lineRule="auto"/>
              <w:jc w:val="center"/>
              <w:rPr>
                <w:rFonts w:eastAsia="Calibri"/>
                <w:b/>
                <w:bCs/>
                <w:szCs w:val="24"/>
              </w:rPr>
            </w:pPr>
            <w:r w:rsidRPr="00A119D6">
              <w:rPr>
                <w:rFonts w:eastAsia="Calibri"/>
                <w:b/>
                <w:bCs/>
                <w:szCs w:val="24"/>
              </w:rPr>
              <w:t>VPĮ straipsnis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9F60A" w14:textId="77777777" w:rsidR="00A119D6" w:rsidRPr="00A119D6" w:rsidRDefault="00A119D6" w:rsidP="00A119D6">
            <w:pPr>
              <w:spacing w:after="160" w:line="259" w:lineRule="auto"/>
              <w:jc w:val="center"/>
              <w:rPr>
                <w:rFonts w:eastAsia="Calibri"/>
                <w:b/>
                <w:bCs/>
                <w:szCs w:val="24"/>
              </w:rPr>
            </w:pPr>
            <w:r w:rsidRPr="00A119D6">
              <w:rPr>
                <w:rFonts w:eastAsia="Calibri"/>
                <w:b/>
                <w:bCs/>
                <w:szCs w:val="24"/>
              </w:rPr>
              <w:t>Atsakymas TAIP/NE</w:t>
            </w:r>
          </w:p>
        </w:tc>
      </w:tr>
      <w:tr w:rsidR="00A119D6" w:rsidRPr="00A119D6" w14:paraId="382368B7" w14:textId="77777777" w:rsidTr="00D9171F">
        <w:tc>
          <w:tcPr>
            <w:tcW w:w="421" w:type="dxa"/>
            <w:tcBorders>
              <w:top w:val="single" w:sz="4" w:space="0" w:color="000000"/>
              <w:left w:val="single" w:sz="4" w:space="0" w:color="000000"/>
              <w:bottom w:val="single" w:sz="4" w:space="0" w:color="000000"/>
              <w:right w:val="single" w:sz="4" w:space="0" w:color="000000"/>
            </w:tcBorders>
          </w:tcPr>
          <w:p w14:paraId="6277B0F4" w14:textId="77777777" w:rsidR="00A119D6" w:rsidRPr="00A119D6" w:rsidRDefault="00A119D6" w:rsidP="00A119D6">
            <w:pPr>
              <w:spacing w:after="160" w:line="259" w:lineRule="auto"/>
              <w:rPr>
                <w:rFonts w:eastAsia="Calibri"/>
                <w:szCs w:val="24"/>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C7DD9" w14:textId="77777777" w:rsidR="00A119D6" w:rsidRPr="00A119D6" w:rsidRDefault="00A119D6" w:rsidP="00A119D6">
            <w:pPr>
              <w:spacing w:after="160" w:line="259" w:lineRule="auto"/>
              <w:rPr>
                <w:rFonts w:eastAsia="Calibri"/>
                <w:szCs w:val="24"/>
              </w:rPr>
            </w:pPr>
            <w:r w:rsidRPr="00A119D6">
              <w:rPr>
                <w:rFonts w:eastAsia="Calibri"/>
                <w:szCs w:val="24"/>
              </w:rPr>
              <w:t>Ar ekonominės veiklos vykdytojui yra taikoma sąlyga, kad jis yra neatlikęs jam paskirtos baudžiamojo poveikio priemonės – uždraudimo juridiniam asmeniui dalyvauti viešuosiuose pirkimuose?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4B550" w14:textId="77777777" w:rsidR="00A119D6" w:rsidRPr="00A119D6" w:rsidRDefault="00A119D6" w:rsidP="00A119D6">
            <w:pPr>
              <w:spacing w:after="160" w:line="259" w:lineRule="auto"/>
              <w:rPr>
                <w:rFonts w:eastAsia="Calibri"/>
                <w:szCs w:val="24"/>
              </w:rPr>
            </w:pPr>
            <w:r w:rsidRPr="00A119D6">
              <w:rPr>
                <w:rFonts w:eastAsia="Calibri"/>
                <w:szCs w:val="24"/>
              </w:rPr>
              <w:t>VPĮ 46 straipsnio 2¹ dalis</w:t>
            </w:r>
          </w:p>
          <w:p w14:paraId="53ACA2D7" w14:textId="77777777" w:rsidR="00A119D6" w:rsidRPr="00A119D6" w:rsidRDefault="00A119D6" w:rsidP="00A119D6">
            <w:pPr>
              <w:spacing w:after="160" w:line="259" w:lineRule="auto"/>
              <w:rPr>
                <w:rFonts w:eastAsia="Calibri"/>
                <w:szCs w:val="24"/>
              </w:rPr>
            </w:pPr>
          </w:p>
          <w:p w14:paraId="20EFF7B6" w14:textId="77777777" w:rsidR="00A119D6" w:rsidRPr="00A119D6" w:rsidRDefault="00A119D6" w:rsidP="00A119D6">
            <w:pPr>
              <w:spacing w:after="160" w:line="259" w:lineRule="auto"/>
              <w:rPr>
                <w:rFonts w:eastAsia="Calibri"/>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EC048" w14:textId="77777777" w:rsidR="00A119D6" w:rsidRPr="00A119D6" w:rsidRDefault="00A119D6" w:rsidP="00A119D6">
            <w:pPr>
              <w:spacing w:after="160" w:line="259" w:lineRule="auto"/>
              <w:rPr>
                <w:rFonts w:eastAsia="Calibri"/>
                <w:szCs w:val="24"/>
              </w:rPr>
            </w:pPr>
          </w:p>
        </w:tc>
      </w:tr>
    </w:tbl>
    <w:p w14:paraId="2C1B240E" w14:textId="77777777" w:rsidR="00D2013F" w:rsidRPr="009D7EC2" w:rsidRDefault="00D2013F" w:rsidP="00D2013F">
      <w:pPr>
        <w:widowControl w:val="0"/>
        <w:tabs>
          <w:tab w:val="left" w:pos="851"/>
        </w:tabs>
        <w:ind w:firstLine="709"/>
        <w:jc w:val="both"/>
        <w:rPr>
          <w:szCs w:val="24"/>
        </w:rPr>
      </w:pPr>
    </w:p>
    <w:p w14:paraId="2842EDC0" w14:textId="50250EA1" w:rsidR="00D2013F" w:rsidRPr="00795717" w:rsidRDefault="002171F0" w:rsidP="00D2013F">
      <w:pPr>
        <w:widowControl w:val="0"/>
        <w:tabs>
          <w:tab w:val="left" w:pos="851"/>
        </w:tabs>
        <w:autoSpaceDE w:val="0"/>
        <w:autoSpaceDN w:val="0"/>
        <w:adjustRightInd w:val="0"/>
        <w:rPr>
          <w:b/>
          <w:bCs/>
          <w:szCs w:val="24"/>
        </w:rPr>
      </w:pPr>
      <w:r>
        <w:rPr>
          <w:b/>
          <w:bCs/>
          <w:szCs w:val="24"/>
        </w:rPr>
        <w:t xml:space="preserve">    </w:t>
      </w:r>
      <w:r w:rsidR="004441BD">
        <w:rPr>
          <w:b/>
          <w:bCs/>
          <w:szCs w:val="24"/>
        </w:rPr>
        <w:t>7</w:t>
      </w:r>
      <w:r w:rsidR="00D2013F" w:rsidRPr="007242EC">
        <w:rPr>
          <w:b/>
          <w:bCs/>
          <w:szCs w:val="24"/>
        </w:rPr>
        <w:t xml:space="preserve"> lentelė</w:t>
      </w:r>
      <w:r w:rsidR="00D2013F">
        <w:rPr>
          <w:szCs w:val="24"/>
        </w:rPr>
        <w:t xml:space="preserve">. </w:t>
      </w:r>
      <w:r w:rsidR="00D2013F" w:rsidRPr="00795717">
        <w:rPr>
          <w:b/>
          <w:bCs/>
          <w:szCs w:val="24"/>
        </w:rPr>
        <w:t>Kiti su pasiūlymu pateikiami dokumentai:</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075"/>
        <w:gridCol w:w="3969"/>
      </w:tblGrid>
      <w:tr w:rsidR="00D2013F" w:rsidRPr="00042939" w14:paraId="79E6F15C" w14:textId="77777777" w:rsidTr="00073313">
        <w:tc>
          <w:tcPr>
            <w:tcW w:w="567" w:type="dxa"/>
            <w:tcBorders>
              <w:top w:val="single" w:sz="4" w:space="0" w:color="auto"/>
              <w:left w:val="single" w:sz="4" w:space="0" w:color="auto"/>
              <w:bottom w:val="single" w:sz="4" w:space="0" w:color="auto"/>
              <w:right w:val="single" w:sz="4" w:space="0" w:color="auto"/>
            </w:tcBorders>
            <w:vAlign w:val="center"/>
          </w:tcPr>
          <w:p w14:paraId="2AA7AF3A" w14:textId="77777777" w:rsidR="00D2013F" w:rsidRPr="00042939" w:rsidRDefault="00D2013F" w:rsidP="00073313">
            <w:pPr>
              <w:widowControl w:val="0"/>
              <w:tabs>
                <w:tab w:val="left" w:pos="851"/>
              </w:tabs>
              <w:jc w:val="center"/>
              <w:rPr>
                <w:szCs w:val="24"/>
              </w:rPr>
            </w:pPr>
            <w:r w:rsidRPr="00042939">
              <w:rPr>
                <w:szCs w:val="24"/>
              </w:rPr>
              <w:t>Eil.</w:t>
            </w:r>
          </w:p>
          <w:p w14:paraId="7DF9FAB1" w14:textId="77777777" w:rsidR="00D2013F" w:rsidRPr="00042939" w:rsidRDefault="00D2013F" w:rsidP="00073313">
            <w:pPr>
              <w:widowControl w:val="0"/>
              <w:tabs>
                <w:tab w:val="left" w:pos="851"/>
              </w:tabs>
              <w:jc w:val="center"/>
              <w:rPr>
                <w:szCs w:val="24"/>
              </w:rPr>
            </w:pPr>
            <w:r w:rsidRPr="00042939">
              <w:rPr>
                <w:szCs w:val="24"/>
              </w:rPr>
              <w:t>Nr.</w:t>
            </w:r>
          </w:p>
        </w:tc>
        <w:tc>
          <w:tcPr>
            <w:tcW w:w="5075" w:type="dxa"/>
            <w:tcBorders>
              <w:top w:val="single" w:sz="4" w:space="0" w:color="auto"/>
              <w:left w:val="single" w:sz="4" w:space="0" w:color="auto"/>
              <w:bottom w:val="single" w:sz="4" w:space="0" w:color="auto"/>
              <w:right w:val="single" w:sz="4" w:space="0" w:color="auto"/>
            </w:tcBorders>
            <w:vAlign w:val="center"/>
          </w:tcPr>
          <w:p w14:paraId="7A134219" w14:textId="77777777" w:rsidR="00D2013F" w:rsidRPr="00042939" w:rsidRDefault="00D2013F" w:rsidP="00073313">
            <w:pPr>
              <w:widowControl w:val="0"/>
              <w:tabs>
                <w:tab w:val="left" w:pos="851"/>
              </w:tabs>
              <w:jc w:val="center"/>
              <w:rPr>
                <w:szCs w:val="24"/>
              </w:rPr>
            </w:pPr>
            <w:r w:rsidRPr="00042939">
              <w:rPr>
                <w:szCs w:val="24"/>
              </w:rPr>
              <w:t>Pateiktas dokumentas ir/ar informacija</w:t>
            </w:r>
          </w:p>
        </w:tc>
        <w:tc>
          <w:tcPr>
            <w:tcW w:w="3969" w:type="dxa"/>
            <w:tcBorders>
              <w:top w:val="single" w:sz="4" w:space="0" w:color="auto"/>
              <w:left w:val="single" w:sz="4" w:space="0" w:color="auto"/>
              <w:bottom w:val="single" w:sz="4" w:space="0" w:color="auto"/>
              <w:right w:val="single" w:sz="4" w:space="0" w:color="auto"/>
            </w:tcBorders>
            <w:vAlign w:val="center"/>
          </w:tcPr>
          <w:p w14:paraId="4FDBA534" w14:textId="09AA09D8" w:rsidR="00D2013F" w:rsidRPr="00042939" w:rsidRDefault="00D2013F" w:rsidP="00073313">
            <w:pPr>
              <w:tabs>
                <w:tab w:val="left" w:pos="851"/>
              </w:tabs>
              <w:jc w:val="center"/>
              <w:rPr>
                <w:szCs w:val="24"/>
              </w:rPr>
            </w:pPr>
            <w:r w:rsidRPr="00042939">
              <w:rPr>
                <w:szCs w:val="24"/>
              </w:rPr>
              <w:t>Ar nurodytame dokumente pateikiama informacija yra konfidenciali informacija (komercinė paslaptis)</w:t>
            </w:r>
            <w:r w:rsidR="00C8612E" w:rsidRPr="00C8612E">
              <w:rPr>
                <w:szCs w:val="24"/>
                <w:vertAlign w:val="superscript"/>
              </w:rPr>
              <w:t>1</w:t>
            </w:r>
          </w:p>
          <w:p w14:paraId="385D99ED" w14:textId="77777777" w:rsidR="00D2013F" w:rsidRPr="00042939" w:rsidRDefault="00D2013F" w:rsidP="00073313">
            <w:pPr>
              <w:widowControl w:val="0"/>
              <w:tabs>
                <w:tab w:val="left" w:pos="851"/>
              </w:tabs>
              <w:jc w:val="center"/>
              <w:rPr>
                <w:szCs w:val="24"/>
              </w:rPr>
            </w:pPr>
            <w:r w:rsidRPr="00042939">
              <w:rPr>
                <w:b/>
                <w:szCs w:val="24"/>
              </w:rPr>
              <w:t>Taip/Ne</w:t>
            </w:r>
            <w:r w:rsidRPr="00042939">
              <w:rPr>
                <w:szCs w:val="24"/>
              </w:rPr>
              <w:t>)</w:t>
            </w:r>
          </w:p>
        </w:tc>
      </w:tr>
      <w:tr w:rsidR="00844226" w:rsidRPr="00042939" w14:paraId="569F1C94" w14:textId="77777777" w:rsidTr="00073313">
        <w:tc>
          <w:tcPr>
            <w:tcW w:w="567" w:type="dxa"/>
            <w:tcBorders>
              <w:top w:val="single" w:sz="4" w:space="0" w:color="auto"/>
              <w:left w:val="single" w:sz="4" w:space="0" w:color="auto"/>
              <w:bottom w:val="single" w:sz="4" w:space="0" w:color="auto"/>
              <w:right w:val="single" w:sz="4" w:space="0" w:color="auto"/>
            </w:tcBorders>
            <w:vAlign w:val="center"/>
          </w:tcPr>
          <w:p w14:paraId="397CF3A4" w14:textId="53057744" w:rsidR="00844226" w:rsidRPr="00042939" w:rsidRDefault="00F11D97" w:rsidP="00073313">
            <w:pPr>
              <w:widowControl w:val="0"/>
              <w:tabs>
                <w:tab w:val="left" w:pos="851"/>
              </w:tabs>
              <w:jc w:val="center"/>
              <w:rPr>
                <w:szCs w:val="24"/>
              </w:rPr>
            </w:pPr>
            <w:r>
              <w:rPr>
                <w:szCs w:val="24"/>
              </w:rPr>
              <w:t>1.</w:t>
            </w:r>
          </w:p>
        </w:tc>
        <w:tc>
          <w:tcPr>
            <w:tcW w:w="5075" w:type="dxa"/>
            <w:tcBorders>
              <w:top w:val="single" w:sz="4" w:space="0" w:color="auto"/>
              <w:left w:val="single" w:sz="4" w:space="0" w:color="auto"/>
              <w:bottom w:val="single" w:sz="4" w:space="0" w:color="auto"/>
              <w:right w:val="single" w:sz="4" w:space="0" w:color="auto"/>
            </w:tcBorders>
            <w:vAlign w:val="center"/>
          </w:tcPr>
          <w:p w14:paraId="099BBEE9" w14:textId="354F5797" w:rsidR="00844226" w:rsidRPr="00042939" w:rsidRDefault="00F11D97" w:rsidP="00ED7BB4">
            <w:pPr>
              <w:widowControl w:val="0"/>
              <w:tabs>
                <w:tab w:val="left" w:pos="851"/>
              </w:tabs>
              <w:rPr>
                <w:szCs w:val="24"/>
              </w:rPr>
            </w:pPr>
            <w:r w:rsidRPr="00C11CF3">
              <w:t>Europos bendrasis viešųjų pirkimų dokumentas (EBVPD)</w:t>
            </w:r>
          </w:p>
        </w:tc>
        <w:tc>
          <w:tcPr>
            <w:tcW w:w="3969" w:type="dxa"/>
            <w:tcBorders>
              <w:top w:val="single" w:sz="4" w:space="0" w:color="auto"/>
              <w:left w:val="single" w:sz="4" w:space="0" w:color="auto"/>
              <w:bottom w:val="single" w:sz="4" w:space="0" w:color="auto"/>
              <w:right w:val="single" w:sz="4" w:space="0" w:color="auto"/>
            </w:tcBorders>
            <w:vAlign w:val="center"/>
          </w:tcPr>
          <w:p w14:paraId="36F7AC70" w14:textId="77777777" w:rsidR="00844226" w:rsidRPr="00042939" w:rsidRDefault="00844226" w:rsidP="00073313">
            <w:pPr>
              <w:tabs>
                <w:tab w:val="left" w:pos="851"/>
              </w:tabs>
              <w:jc w:val="center"/>
              <w:rPr>
                <w:szCs w:val="24"/>
              </w:rPr>
            </w:pPr>
          </w:p>
        </w:tc>
      </w:tr>
      <w:tr w:rsidR="00D2013F" w:rsidRPr="00042939" w14:paraId="4AB3F3C7" w14:textId="77777777" w:rsidTr="00073313">
        <w:tc>
          <w:tcPr>
            <w:tcW w:w="567" w:type="dxa"/>
            <w:tcBorders>
              <w:top w:val="single" w:sz="4" w:space="0" w:color="auto"/>
              <w:left w:val="single" w:sz="4" w:space="0" w:color="auto"/>
              <w:bottom w:val="single" w:sz="4" w:space="0" w:color="auto"/>
              <w:right w:val="single" w:sz="4" w:space="0" w:color="auto"/>
            </w:tcBorders>
          </w:tcPr>
          <w:p w14:paraId="2BC65594" w14:textId="2B7CC603" w:rsidR="00D2013F" w:rsidRPr="00042939" w:rsidRDefault="00F11D97" w:rsidP="00073313">
            <w:pPr>
              <w:widowControl w:val="0"/>
              <w:tabs>
                <w:tab w:val="left" w:pos="851"/>
              </w:tabs>
              <w:jc w:val="both"/>
              <w:rPr>
                <w:szCs w:val="24"/>
              </w:rPr>
            </w:pPr>
            <w:r>
              <w:rPr>
                <w:szCs w:val="24"/>
              </w:rPr>
              <w:t>2.</w:t>
            </w:r>
          </w:p>
        </w:tc>
        <w:tc>
          <w:tcPr>
            <w:tcW w:w="5075" w:type="dxa"/>
            <w:tcBorders>
              <w:top w:val="single" w:sz="4" w:space="0" w:color="auto"/>
              <w:left w:val="single" w:sz="4" w:space="0" w:color="auto"/>
              <w:bottom w:val="single" w:sz="4" w:space="0" w:color="auto"/>
              <w:right w:val="single" w:sz="4" w:space="0" w:color="auto"/>
            </w:tcBorders>
          </w:tcPr>
          <w:p w14:paraId="72CDCBAE" w14:textId="24D971CD" w:rsidR="00D2013F" w:rsidRPr="005B0E6A" w:rsidRDefault="004945A7" w:rsidP="00073313">
            <w:pPr>
              <w:widowControl w:val="0"/>
              <w:tabs>
                <w:tab w:val="left" w:pos="851"/>
              </w:tabs>
              <w:jc w:val="both"/>
              <w:rPr>
                <w:szCs w:val="24"/>
              </w:rPr>
            </w:pPr>
            <w:r w:rsidRPr="005B0E6A">
              <w:rPr>
                <w:szCs w:val="24"/>
              </w:rPr>
              <w:t>Jungtinės veiklos sutarties skaitmeninė kopija (jeigu pasiūlymą teikia ūkio subjektų grupė).</w:t>
            </w:r>
          </w:p>
        </w:tc>
        <w:tc>
          <w:tcPr>
            <w:tcW w:w="3969" w:type="dxa"/>
            <w:tcBorders>
              <w:top w:val="single" w:sz="4" w:space="0" w:color="auto"/>
              <w:left w:val="single" w:sz="4" w:space="0" w:color="auto"/>
              <w:bottom w:val="single" w:sz="4" w:space="0" w:color="auto"/>
              <w:right w:val="single" w:sz="4" w:space="0" w:color="auto"/>
            </w:tcBorders>
          </w:tcPr>
          <w:p w14:paraId="5C0BC5E6" w14:textId="77777777" w:rsidR="00D2013F" w:rsidRPr="00042939" w:rsidRDefault="00D2013F" w:rsidP="00073313">
            <w:pPr>
              <w:widowControl w:val="0"/>
              <w:tabs>
                <w:tab w:val="left" w:pos="851"/>
              </w:tabs>
              <w:jc w:val="center"/>
              <w:rPr>
                <w:szCs w:val="24"/>
              </w:rPr>
            </w:pPr>
          </w:p>
        </w:tc>
      </w:tr>
      <w:tr w:rsidR="00D2013F" w:rsidRPr="00042939" w14:paraId="762CD3A1" w14:textId="77777777" w:rsidTr="00073313">
        <w:tc>
          <w:tcPr>
            <w:tcW w:w="567" w:type="dxa"/>
            <w:tcBorders>
              <w:top w:val="single" w:sz="4" w:space="0" w:color="auto"/>
              <w:left w:val="single" w:sz="4" w:space="0" w:color="auto"/>
              <w:bottom w:val="single" w:sz="4" w:space="0" w:color="auto"/>
              <w:right w:val="single" w:sz="4" w:space="0" w:color="auto"/>
            </w:tcBorders>
          </w:tcPr>
          <w:p w14:paraId="749BF05B" w14:textId="32216AC4" w:rsidR="00D2013F" w:rsidRPr="00042939" w:rsidRDefault="00F11D97" w:rsidP="00073313">
            <w:pPr>
              <w:widowControl w:val="0"/>
              <w:tabs>
                <w:tab w:val="left" w:pos="851"/>
              </w:tabs>
              <w:jc w:val="both"/>
              <w:rPr>
                <w:szCs w:val="24"/>
              </w:rPr>
            </w:pPr>
            <w:r>
              <w:rPr>
                <w:szCs w:val="24"/>
              </w:rPr>
              <w:t>3.</w:t>
            </w:r>
          </w:p>
        </w:tc>
        <w:tc>
          <w:tcPr>
            <w:tcW w:w="5075" w:type="dxa"/>
            <w:tcBorders>
              <w:top w:val="single" w:sz="4" w:space="0" w:color="auto"/>
              <w:left w:val="single" w:sz="4" w:space="0" w:color="auto"/>
              <w:bottom w:val="single" w:sz="4" w:space="0" w:color="auto"/>
              <w:right w:val="single" w:sz="4" w:space="0" w:color="auto"/>
            </w:tcBorders>
          </w:tcPr>
          <w:p w14:paraId="1D60D5D0" w14:textId="4E2FD20C" w:rsidR="00D2013F" w:rsidRPr="005B0E6A" w:rsidRDefault="00C8612E" w:rsidP="00073313">
            <w:pPr>
              <w:widowControl w:val="0"/>
              <w:tabs>
                <w:tab w:val="left" w:pos="851"/>
              </w:tabs>
              <w:jc w:val="both"/>
              <w:rPr>
                <w:szCs w:val="24"/>
              </w:rPr>
            </w:pPr>
            <w:r w:rsidRPr="005B0E6A">
              <w:rPr>
                <w:szCs w:val="24"/>
              </w:rPr>
              <w:t>Įgaliojimas (pasirašyti pasiūlymą, patvirtinti pasiūlymą, tikslinti pateiktus duomenis apie kvalifikaciją, paaiškinti (patikslinti) pasiūlymą, teikti pretenzijas perkančiajai organizacijai ir t. t.) (jeigu pirkimo dokumentus teikia ne įstaigos vadovas).</w:t>
            </w:r>
          </w:p>
        </w:tc>
        <w:tc>
          <w:tcPr>
            <w:tcW w:w="3969" w:type="dxa"/>
            <w:tcBorders>
              <w:top w:val="single" w:sz="4" w:space="0" w:color="auto"/>
              <w:left w:val="single" w:sz="4" w:space="0" w:color="auto"/>
              <w:bottom w:val="single" w:sz="4" w:space="0" w:color="auto"/>
              <w:right w:val="single" w:sz="4" w:space="0" w:color="auto"/>
            </w:tcBorders>
          </w:tcPr>
          <w:p w14:paraId="26F73EB1" w14:textId="77777777" w:rsidR="00D2013F" w:rsidRPr="00042939" w:rsidRDefault="00D2013F" w:rsidP="00073313">
            <w:pPr>
              <w:widowControl w:val="0"/>
              <w:tabs>
                <w:tab w:val="left" w:pos="851"/>
              </w:tabs>
              <w:jc w:val="center"/>
              <w:rPr>
                <w:szCs w:val="24"/>
              </w:rPr>
            </w:pPr>
          </w:p>
        </w:tc>
      </w:tr>
      <w:tr w:rsidR="0046242B" w:rsidRPr="00042939" w14:paraId="38D5879C" w14:textId="77777777" w:rsidTr="00073313">
        <w:tc>
          <w:tcPr>
            <w:tcW w:w="567" w:type="dxa"/>
            <w:tcBorders>
              <w:top w:val="single" w:sz="4" w:space="0" w:color="auto"/>
              <w:left w:val="single" w:sz="4" w:space="0" w:color="auto"/>
              <w:bottom w:val="single" w:sz="4" w:space="0" w:color="auto"/>
              <w:right w:val="single" w:sz="4" w:space="0" w:color="auto"/>
            </w:tcBorders>
          </w:tcPr>
          <w:p w14:paraId="0369F103" w14:textId="1060190C" w:rsidR="0046242B" w:rsidRDefault="00F11D97" w:rsidP="00073313">
            <w:pPr>
              <w:widowControl w:val="0"/>
              <w:tabs>
                <w:tab w:val="left" w:pos="851"/>
              </w:tabs>
              <w:jc w:val="both"/>
              <w:rPr>
                <w:szCs w:val="24"/>
              </w:rPr>
            </w:pPr>
            <w:r>
              <w:rPr>
                <w:szCs w:val="24"/>
              </w:rPr>
              <w:t>4.</w:t>
            </w:r>
          </w:p>
        </w:tc>
        <w:tc>
          <w:tcPr>
            <w:tcW w:w="5075" w:type="dxa"/>
            <w:tcBorders>
              <w:top w:val="single" w:sz="4" w:space="0" w:color="auto"/>
              <w:left w:val="single" w:sz="4" w:space="0" w:color="auto"/>
              <w:bottom w:val="single" w:sz="4" w:space="0" w:color="auto"/>
              <w:right w:val="single" w:sz="4" w:space="0" w:color="auto"/>
            </w:tcBorders>
          </w:tcPr>
          <w:p w14:paraId="124FAED9" w14:textId="20CA37E8" w:rsidR="0046242B" w:rsidRPr="005B0E6A" w:rsidRDefault="00C8612E" w:rsidP="00073313">
            <w:pPr>
              <w:widowControl w:val="0"/>
              <w:tabs>
                <w:tab w:val="left" w:pos="851"/>
              </w:tabs>
              <w:jc w:val="both"/>
              <w:rPr>
                <w:szCs w:val="24"/>
              </w:rPr>
            </w:pPr>
            <w:r w:rsidRPr="005B0E6A">
              <w:rPr>
                <w:szCs w:val="24"/>
              </w:rPr>
              <w:t xml:space="preserve">Dokumentai, patvirtinantys galimybę remtis kitų ūkio subjektų ir / ar </w:t>
            </w:r>
            <w:proofErr w:type="spellStart"/>
            <w:r w:rsidRPr="005B0E6A">
              <w:rPr>
                <w:szCs w:val="24"/>
              </w:rPr>
              <w:t>kvazisubt</w:t>
            </w:r>
            <w:r w:rsidR="00667D6A">
              <w:rPr>
                <w:szCs w:val="24"/>
              </w:rPr>
              <w:t>ie</w:t>
            </w:r>
            <w:r w:rsidRPr="005B0E6A">
              <w:rPr>
                <w:szCs w:val="24"/>
              </w:rPr>
              <w:t>kėjų</w:t>
            </w:r>
            <w:proofErr w:type="spellEnd"/>
            <w:r w:rsidRPr="005B0E6A">
              <w:rPr>
                <w:szCs w:val="24"/>
              </w:rPr>
              <w:t xml:space="preserve"> pajėgumais (pvz., ketinimų protokolai, laisvos formos deklaracijos ar pan.).</w:t>
            </w:r>
          </w:p>
        </w:tc>
        <w:tc>
          <w:tcPr>
            <w:tcW w:w="3969" w:type="dxa"/>
            <w:tcBorders>
              <w:top w:val="single" w:sz="4" w:space="0" w:color="auto"/>
              <w:left w:val="single" w:sz="4" w:space="0" w:color="auto"/>
              <w:bottom w:val="single" w:sz="4" w:space="0" w:color="auto"/>
              <w:right w:val="single" w:sz="4" w:space="0" w:color="auto"/>
            </w:tcBorders>
          </w:tcPr>
          <w:p w14:paraId="15F37B7F" w14:textId="77777777" w:rsidR="0046242B" w:rsidRPr="00042939" w:rsidRDefault="0046242B" w:rsidP="00073313">
            <w:pPr>
              <w:widowControl w:val="0"/>
              <w:tabs>
                <w:tab w:val="left" w:pos="851"/>
              </w:tabs>
              <w:jc w:val="center"/>
              <w:rPr>
                <w:szCs w:val="24"/>
              </w:rPr>
            </w:pPr>
          </w:p>
        </w:tc>
      </w:tr>
      <w:tr w:rsidR="00BD1C57" w:rsidRPr="00042939" w14:paraId="34192DC1" w14:textId="77777777" w:rsidTr="00073313">
        <w:tc>
          <w:tcPr>
            <w:tcW w:w="567" w:type="dxa"/>
            <w:tcBorders>
              <w:top w:val="single" w:sz="4" w:space="0" w:color="auto"/>
              <w:left w:val="single" w:sz="4" w:space="0" w:color="auto"/>
              <w:bottom w:val="single" w:sz="4" w:space="0" w:color="auto"/>
              <w:right w:val="single" w:sz="4" w:space="0" w:color="auto"/>
            </w:tcBorders>
          </w:tcPr>
          <w:p w14:paraId="56C5FDD4" w14:textId="3C34D859" w:rsidR="00BD1C57" w:rsidRDefault="00BD1C57" w:rsidP="00C8612E">
            <w:pPr>
              <w:widowControl w:val="0"/>
              <w:tabs>
                <w:tab w:val="left" w:pos="851"/>
              </w:tabs>
              <w:jc w:val="both"/>
              <w:rPr>
                <w:szCs w:val="24"/>
              </w:rPr>
            </w:pPr>
            <w:r>
              <w:rPr>
                <w:szCs w:val="24"/>
              </w:rPr>
              <w:t>5.</w:t>
            </w:r>
          </w:p>
        </w:tc>
        <w:tc>
          <w:tcPr>
            <w:tcW w:w="5075" w:type="dxa"/>
            <w:tcBorders>
              <w:top w:val="single" w:sz="4" w:space="0" w:color="auto"/>
              <w:left w:val="single" w:sz="4" w:space="0" w:color="auto"/>
              <w:bottom w:val="single" w:sz="4" w:space="0" w:color="auto"/>
              <w:right w:val="single" w:sz="4" w:space="0" w:color="auto"/>
            </w:tcBorders>
          </w:tcPr>
          <w:p w14:paraId="04A797AB" w14:textId="4B1802FA" w:rsidR="00BD1C57" w:rsidRPr="00EC7718" w:rsidRDefault="003F06FF" w:rsidP="003F06FF">
            <w:pPr>
              <w:widowControl w:val="0"/>
              <w:tabs>
                <w:tab w:val="left" w:pos="851"/>
              </w:tabs>
              <w:jc w:val="both"/>
              <w:rPr>
                <w:szCs w:val="24"/>
              </w:rPr>
            </w:pPr>
            <w:r w:rsidRPr="00EC7718">
              <w:rPr>
                <w:szCs w:val="24"/>
              </w:rPr>
              <w:t>Nacionalinio saugumo reikalavimų atitikties deklaracija</w:t>
            </w:r>
            <w:r w:rsidR="00093E0D" w:rsidRPr="00EC7718">
              <w:rPr>
                <w:szCs w:val="24"/>
              </w:rPr>
              <w:t>.</w:t>
            </w:r>
          </w:p>
        </w:tc>
        <w:tc>
          <w:tcPr>
            <w:tcW w:w="3969" w:type="dxa"/>
            <w:tcBorders>
              <w:top w:val="single" w:sz="4" w:space="0" w:color="auto"/>
              <w:left w:val="single" w:sz="4" w:space="0" w:color="auto"/>
              <w:bottom w:val="single" w:sz="4" w:space="0" w:color="auto"/>
              <w:right w:val="single" w:sz="4" w:space="0" w:color="auto"/>
            </w:tcBorders>
          </w:tcPr>
          <w:p w14:paraId="2C7232F2" w14:textId="77777777" w:rsidR="00BD1C57" w:rsidRPr="00042939" w:rsidRDefault="00BD1C57" w:rsidP="00C8612E">
            <w:pPr>
              <w:widowControl w:val="0"/>
              <w:tabs>
                <w:tab w:val="left" w:pos="851"/>
              </w:tabs>
              <w:jc w:val="center"/>
              <w:rPr>
                <w:szCs w:val="24"/>
              </w:rPr>
            </w:pPr>
          </w:p>
        </w:tc>
      </w:tr>
      <w:tr w:rsidR="000E4EF9" w:rsidRPr="00042939" w14:paraId="55425362" w14:textId="77777777" w:rsidTr="00073313">
        <w:tc>
          <w:tcPr>
            <w:tcW w:w="567" w:type="dxa"/>
            <w:tcBorders>
              <w:top w:val="single" w:sz="4" w:space="0" w:color="auto"/>
              <w:left w:val="single" w:sz="4" w:space="0" w:color="auto"/>
              <w:bottom w:val="single" w:sz="4" w:space="0" w:color="auto"/>
              <w:right w:val="single" w:sz="4" w:space="0" w:color="auto"/>
            </w:tcBorders>
          </w:tcPr>
          <w:p w14:paraId="5B2C8C1C" w14:textId="5FBD717F" w:rsidR="000E4EF9" w:rsidRDefault="000E4EF9" w:rsidP="000E4EF9">
            <w:pPr>
              <w:widowControl w:val="0"/>
              <w:tabs>
                <w:tab w:val="left" w:pos="851"/>
              </w:tabs>
              <w:jc w:val="both"/>
              <w:rPr>
                <w:szCs w:val="24"/>
              </w:rPr>
            </w:pPr>
            <w:r>
              <w:rPr>
                <w:szCs w:val="24"/>
              </w:rPr>
              <w:lastRenderedPageBreak/>
              <w:t>6.</w:t>
            </w:r>
          </w:p>
        </w:tc>
        <w:tc>
          <w:tcPr>
            <w:tcW w:w="5075" w:type="dxa"/>
            <w:tcBorders>
              <w:top w:val="single" w:sz="4" w:space="0" w:color="auto"/>
              <w:left w:val="single" w:sz="4" w:space="0" w:color="auto"/>
              <w:bottom w:val="single" w:sz="4" w:space="0" w:color="auto"/>
              <w:right w:val="single" w:sz="4" w:space="0" w:color="auto"/>
            </w:tcBorders>
          </w:tcPr>
          <w:p w14:paraId="57080143" w14:textId="7336FB5F" w:rsidR="000E4EF9" w:rsidRPr="00EC7718" w:rsidRDefault="000E4EF9" w:rsidP="000E4EF9">
            <w:pPr>
              <w:widowControl w:val="0"/>
              <w:tabs>
                <w:tab w:val="left" w:pos="851"/>
              </w:tabs>
              <w:jc w:val="both"/>
              <w:rPr>
                <w:szCs w:val="24"/>
              </w:rPr>
            </w:pPr>
            <w:r w:rsidRPr="00EC7718">
              <w:rPr>
                <w:szCs w:val="24"/>
              </w:rPr>
              <w:t xml:space="preserve">Europos </w:t>
            </w:r>
            <w:r w:rsidR="00737901" w:rsidRPr="00EC7718">
              <w:rPr>
                <w:szCs w:val="24"/>
              </w:rPr>
              <w:t>R</w:t>
            </w:r>
            <w:r w:rsidRPr="00EC7718">
              <w:rPr>
                <w:szCs w:val="24"/>
              </w:rPr>
              <w:t>eglamento deklaracija</w:t>
            </w:r>
            <w:r w:rsidR="00093E0D" w:rsidRPr="00EC7718">
              <w:rPr>
                <w:szCs w:val="24"/>
              </w:rPr>
              <w:t>.</w:t>
            </w:r>
          </w:p>
        </w:tc>
        <w:tc>
          <w:tcPr>
            <w:tcW w:w="3969" w:type="dxa"/>
            <w:tcBorders>
              <w:top w:val="single" w:sz="4" w:space="0" w:color="auto"/>
              <w:left w:val="single" w:sz="4" w:space="0" w:color="auto"/>
              <w:bottom w:val="single" w:sz="4" w:space="0" w:color="auto"/>
              <w:right w:val="single" w:sz="4" w:space="0" w:color="auto"/>
            </w:tcBorders>
          </w:tcPr>
          <w:p w14:paraId="6925412D" w14:textId="77777777" w:rsidR="000E4EF9" w:rsidRPr="00042939" w:rsidRDefault="000E4EF9" w:rsidP="000E4EF9">
            <w:pPr>
              <w:widowControl w:val="0"/>
              <w:tabs>
                <w:tab w:val="left" w:pos="851"/>
              </w:tabs>
              <w:jc w:val="center"/>
              <w:rPr>
                <w:szCs w:val="24"/>
              </w:rPr>
            </w:pPr>
          </w:p>
        </w:tc>
      </w:tr>
    </w:tbl>
    <w:p w14:paraId="5B4BAC84" w14:textId="77777777" w:rsidR="009F7477" w:rsidRDefault="009F7477" w:rsidP="00D2013F">
      <w:pPr>
        <w:widowControl w:val="0"/>
        <w:tabs>
          <w:tab w:val="left" w:pos="851"/>
        </w:tabs>
        <w:ind w:firstLine="567"/>
        <w:jc w:val="both"/>
        <w:rPr>
          <w:szCs w:val="24"/>
          <w:vertAlign w:val="superscript"/>
        </w:rPr>
      </w:pPr>
    </w:p>
    <w:p w14:paraId="2D7FE1A5" w14:textId="72FC7CC6" w:rsidR="00D2013F" w:rsidRDefault="00C8612E" w:rsidP="00D2013F">
      <w:pPr>
        <w:widowControl w:val="0"/>
        <w:tabs>
          <w:tab w:val="left" w:pos="851"/>
        </w:tabs>
        <w:ind w:firstLine="567"/>
        <w:jc w:val="both"/>
        <w:rPr>
          <w:szCs w:val="24"/>
          <w:lang w:eastAsia="lt-LT"/>
        </w:rPr>
      </w:pPr>
      <w:r w:rsidRPr="00C8612E">
        <w:rPr>
          <w:szCs w:val="24"/>
          <w:vertAlign w:val="superscript"/>
        </w:rPr>
        <w:t>1</w:t>
      </w:r>
      <w:r w:rsidR="00D2013F" w:rsidRPr="00042939">
        <w:rPr>
          <w:szCs w:val="24"/>
          <w:lang w:eastAsia="lt-LT"/>
        </w:rPr>
        <w:t>Tokią informaciją sudaro, visų pirma, komercinė (gamybinė) paslaptis ir konfidencialieji pasiūlymų aspektai. Informacija, kurią viešai skelbti įpareigoja Lietuvos Respublikos įstatymai, negali būti p</w:t>
      </w:r>
      <w:r w:rsidR="00D82A56">
        <w:rPr>
          <w:szCs w:val="24"/>
          <w:lang w:eastAsia="lt-LT"/>
        </w:rPr>
        <w:t>rekių</w:t>
      </w:r>
      <w:r w:rsidR="00D2013F" w:rsidRPr="00042939">
        <w:rPr>
          <w:szCs w:val="24"/>
          <w:lang w:eastAsia="lt-LT"/>
        </w:rPr>
        <w:t xml:space="preserve"> t</w:t>
      </w:r>
      <w:r w:rsidR="00D82A56">
        <w:rPr>
          <w:szCs w:val="24"/>
          <w:lang w:eastAsia="lt-LT"/>
        </w:rPr>
        <w:t>iekėjo</w:t>
      </w:r>
      <w:r w:rsidR="00D2013F" w:rsidRPr="00042939">
        <w:rPr>
          <w:szCs w:val="24"/>
          <w:lang w:eastAsia="lt-LT"/>
        </w:rPr>
        <w:t xml:space="preserve"> nurodoma kaip konfidenciali.</w:t>
      </w:r>
    </w:p>
    <w:p w14:paraId="64650228" w14:textId="78800DAA" w:rsidR="00165DE0" w:rsidRPr="00165DE0" w:rsidRDefault="00165DE0" w:rsidP="00165DE0">
      <w:pPr>
        <w:ind w:right="-108" w:firstLine="709"/>
        <w:jc w:val="both"/>
      </w:pPr>
      <w:r w:rsidRPr="00165DE0">
        <w:rPr>
          <w:bCs/>
          <w:szCs w:val="24"/>
        </w:rPr>
        <w:t>N</w:t>
      </w:r>
      <w:r w:rsidRPr="00165DE0">
        <w:t xml:space="preserve">urodant konfidencialią informaciją, rekomenduojama vadovautis Viešųjų pirkimų tarnybos išaiškinimu, kuris paskelbtas Viešųjų pirkimų tarnybos interneto svetainėje, adresu: </w:t>
      </w:r>
      <w:hyperlink r:id="rId12" w:history="1">
        <w:r w:rsidRPr="00165DE0">
          <w:rPr>
            <w:i/>
            <w:color w:val="0000FF"/>
            <w:u w:val="single"/>
          </w:rPr>
          <w:t>http://vpt.lrv.lt/lt/naujienos/konfidencialumas-viesuosiuose-pirkimuose</w:t>
        </w:r>
      </w:hyperlink>
      <w:r>
        <w:rPr>
          <w:i/>
          <w:color w:val="0000FF"/>
          <w:u w:val="single"/>
        </w:rPr>
        <w:t xml:space="preserve"> </w:t>
      </w:r>
    </w:p>
    <w:p w14:paraId="1210A88D" w14:textId="16DF06D6" w:rsidR="00165DE0" w:rsidRPr="00165DE0" w:rsidRDefault="00165DE0" w:rsidP="00165DE0">
      <w:pPr>
        <w:widowControl w:val="0"/>
        <w:tabs>
          <w:tab w:val="left" w:pos="851"/>
        </w:tabs>
        <w:ind w:right="-108" w:firstLine="709"/>
        <w:jc w:val="both"/>
        <w:rPr>
          <w:b/>
          <w:bCs/>
          <w:szCs w:val="24"/>
        </w:rPr>
      </w:pPr>
      <w:r w:rsidRPr="00165DE0">
        <w:rPr>
          <w:b/>
          <w:szCs w:val="24"/>
        </w:rPr>
        <w:t xml:space="preserve">Atkreiptinas dėmesys, kad vadovaudamasi Viešųjų pirkimų įstatymo 86 straipsnio 9 dalimi, perkančioji organizacija paskelbs sudarytą pirkimo sutartį ir laimėtojo pasiūlymą. Todėl </w:t>
      </w:r>
      <w:proofErr w:type="spellStart"/>
      <w:r w:rsidRPr="00165DE0">
        <w:rPr>
          <w:b/>
          <w:szCs w:val="24"/>
        </w:rPr>
        <w:t>te</w:t>
      </w:r>
      <w:r w:rsidR="00FE28AC">
        <w:rPr>
          <w:b/>
          <w:szCs w:val="24"/>
        </w:rPr>
        <w:t>į</w:t>
      </w:r>
      <w:r w:rsidRPr="00165DE0">
        <w:rPr>
          <w:b/>
          <w:szCs w:val="24"/>
        </w:rPr>
        <w:t>kėjas</w:t>
      </w:r>
      <w:proofErr w:type="spellEnd"/>
      <w:r w:rsidRPr="00165DE0">
        <w:rPr>
          <w:b/>
          <w:szCs w:val="24"/>
        </w:rPr>
        <w:t xml:space="preserve"> turi būti atidus, rengdamas savo pasiūlymą, ir tuo atveju, jei pasiūlyme yra konfidenciali informacija, teikiant pasiūlymą ją aiškiai nurodyti.</w:t>
      </w:r>
    </w:p>
    <w:p w14:paraId="1E00312A" w14:textId="722C9EA5" w:rsidR="00D2013F" w:rsidRPr="00C114EC" w:rsidRDefault="00165DE0" w:rsidP="00165DE0">
      <w:pPr>
        <w:jc w:val="both"/>
        <w:rPr>
          <w:bCs/>
          <w:szCs w:val="24"/>
        </w:rPr>
      </w:pPr>
      <w:r>
        <w:rPr>
          <w:szCs w:val="24"/>
          <w:lang w:eastAsia="lt-LT"/>
        </w:rPr>
        <w:t xml:space="preserve">           </w:t>
      </w:r>
      <w:r w:rsidR="00D2013F" w:rsidRPr="00C114EC">
        <w:rPr>
          <w:bCs/>
          <w:szCs w:val="24"/>
        </w:rPr>
        <w:t>Konfidencialia negalima laikyti informacijos nurodytos Viešųjų pirkimų įstatymo 20 str. 2 d. Te</w:t>
      </w:r>
      <w:r w:rsidR="00FE28AC">
        <w:rPr>
          <w:bCs/>
          <w:szCs w:val="24"/>
        </w:rPr>
        <w:t>i</w:t>
      </w:r>
      <w:r w:rsidR="00D2013F" w:rsidRPr="00C114EC">
        <w:rPr>
          <w:bCs/>
          <w:szCs w:val="24"/>
        </w:rPr>
        <w:t>kėjas neturi teisės nurodyti, kad visa pasiūlyme pateikta informacija yra konfidenciali. Te</w:t>
      </w:r>
      <w:r w:rsidR="00FE28AC">
        <w:rPr>
          <w:bCs/>
          <w:szCs w:val="24"/>
        </w:rPr>
        <w:t>i</w:t>
      </w:r>
      <w:r w:rsidR="00D2013F" w:rsidRPr="00C114EC">
        <w:rPr>
          <w:bCs/>
          <w:szCs w:val="24"/>
        </w:rPr>
        <w:t>kėjas turi aiškiai nurodyti, kokie su pasiūlymu pateikti dokumentai laikytini konfidencialiais. Jei te</w:t>
      </w:r>
      <w:r w:rsidR="00FE28AC">
        <w:rPr>
          <w:bCs/>
          <w:szCs w:val="24"/>
        </w:rPr>
        <w:t>i</w:t>
      </w:r>
      <w:r w:rsidR="00D2013F" w:rsidRPr="00C114EC">
        <w:rPr>
          <w:bCs/>
          <w:szCs w:val="24"/>
        </w:rPr>
        <w:t>kėjas nenurodo konfidencialios informacijos, laikoma, kad tokios te</w:t>
      </w:r>
      <w:r w:rsidR="00FE28AC">
        <w:rPr>
          <w:bCs/>
          <w:szCs w:val="24"/>
        </w:rPr>
        <w:t>i</w:t>
      </w:r>
      <w:r w:rsidR="00D2013F" w:rsidRPr="00C114EC">
        <w:rPr>
          <w:bCs/>
          <w:szCs w:val="24"/>
        </w:rPr>
        <w:t>kėjo pasiūlyme nėra.</w:t>
      </w:r>
    </w:p>
    <w:tbl>
      <w:tblPr>
        <w:tblW w:w="10408" w:type="dxa"/>
        <w:tblInd w:w="-284" w:type="dxa"/>
        <w:tblLayout w:type="fixed"/>
        <w:tblLook w:val="01E0" w:firstRow="1" w:lastRow="1" w:firstColumn="1" w:lastColumn="1" w:noHBand="0" w:noVBand="0"/>
      </w:tblPr>
      <w:tblGrid>
        <w:gridCol w:w="9782"/>
        <w:gridCol w:w="390"/>
        <w:gridCol w:w="236"/>
      </w:tblGrid>
      <w:tr w:rsidR="00D2013F" w:rsidRPr="00FF4AD3" w14:paraId="7E4ADC2E" w14:textId="77777777" w:rsidTr="0065703F">
        <w:tc>
          <w:tcPr>
            <w:tcW w:w="10172" w:type="dxa"/>
            <w:gridSpan w:val="2"/>
          </w:tcPr>
          <w:p w14:paraId="04DD140D" w14:textId="2F7C9367" w:rsidR="00D2013F" w:rsidRPr="00FC5110" w:rsidRDefault="00255288" w:rsidP="00D9171F">
            <w:pPr>
              <w:jc w:val="both"/>
            </w:pPr>
            <w:r w:rsidRPr="00FC5110">
              <w:rPr>
                <w:szCs w:val="24"/>
              </w:rPr>
              <w:t xml:space="preserve">   </w:t>
            </w:r>
            <w:r w:rsidR="00165DE0" w:rsidRPr="00FC5110">
              <w:rPr>
                <w:szCs w:val="24"/>
              </w:rPr>
              <w:t xml:space="preserve">        </w:t>
            </w:r>
            <w:r w:rsidR="004441BD">
              <w:rPr>
                <w:szCs w:val="24"/>
              </w:rPr>
              <w:t>8</w:t>
            </w:r>
            <w:r w:rsidR="00D2013F" w:rsidRPr="00FC5110">
              <w:rPr>
                <w:szCs w:val="24"/>
              </w:rPr>
              <w:t xml:space="preserve">. </w:t>
            </w:r>
            <w:r w:rsidR="00D2013F" w:rsidRPr="00FC5110">
              <w:t>Laimėjimo atveju už sutarties vykdymą skiriame atsakingą  ir sutartį pasirašantįjį asmenį (-</w:t>
            </w:r>
            <w:proofErr w:type="spellStart"/>
            <w:r w:rsidR="00D2013F" w:rsidRPr="00FC5110">
              <w:t>is</w:t>
            </w:r>
            <w:proofErr w:type="spellEnd"/>
            <w:r w:rsidR="00D2013F" w:rsidRPr="00FC5110">
              <w:t>):</w:t>
            </w:r>
          </w:p>
          <w:p w14:paraId="3056D9F1" w14:textId="77777777" w:rsidR="00D2013F" w:rsidRPr="00FC5110" w:rsidRDefault="00D2013F" w:rsidP="00073313">
            <w:pPr>
              <w:ind w:left="729" w:firstLine="567"/>
              <w:jc w:val="both"/>
            </w:pPr>
          </w:p>
          <w:tbl>
            <w:tblPr>
              <w:tblW w:w="15760" w:type="dxa"/>
              <w:tblLayout w:type="fixed"/>
              <w:tblLook w:val="01E0" w:firstRow="1" w:lastRow="1" w:firstColumn="1" w:lastColumn="1" w:noHBand="0" w:noVBand="0"/>
            </w:tblPr>
            <w:tblGrid>
              <w:gridCol w:w="9639"/>
              <w:gridCol w:w="6121"/>
            </w:tblGrid>
            <w:tr w:rsidR="00D2013F" w:rsidRPr="00FC5110" w14:paraId="566AFC6D" w14:textId="77777777" w:rsidTr="00073313">
              <w:tc>
                <w:tcPr>
                  <w:tcW w:w="9639" w:type="dxa"/>
                </w:tcPr>
                <w:tbl>
                  <w:tblPr>
                    <w:tblW w:w="9340" w:type="dxa"/>
                    <w:tblLayout w:type="fixed"/>
                    <w:tblCellMar>
                      <w:left w:w="0" w:type="dxa"/>
                      <w:right w:w="0" w:type="dxa"/>
                    </w:tblCellMar>
                    <w:tblLook w:val="04A0" w:firstRow="1" w:lastRow="0" w:firstColumn="1" w:lastColumn="0" w:noHBand="0" w:noVBand="1"/>
                  </w:tblPr>
                  <w:tblGrid>
                    <w:gridCol w:w="754"/>
                    <w:gridCol w:w="2949"/>
                    <w:gridCol w:w="2750"/>
                    <w:gridCol w:w="2887"/>
                  </w:tblGrid>
                  <w:tr w:rsidR="00D2013F" w:rsidRPr="00FC5110" w14:paraId="34CB8386" w14:textId="77777777" w:rsidTr="00073313">
                    <w:trPr>
                      <w:trHeight w:val="599"/>
                    </w:trPr>
                    <w:tc>
                      <w:tcPr>
                        <w:tcW w:w="75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EF3B444" w14:textId="77777777" w:rsidR="00D2013F" w:rsidRPr="00FC5110" w:rsidRDefault="00D2013F" w:rsidP="00073313">
                        <w:pPr>
                          <w:ind w:left="54"/>
                          <w:rPr>
                            <w:rFonts w:eastAsiaTheme="minorHAnsi"/>
                            <w:b/>
                            <w:bCs/>
                            <w:szCs w:val="24"/>
                          </w:rPr>
                        </w:pPr>
                        <w:r w:rsidRPr="00FC5110">
                          <w:rPr>
                            <w:rFonts w:eastAsiaTheme="minorHAnsi"/>
                            <w:b/>
                            <w:bCs/>
                            <w:szCs w:val="24"/>
                          </w:rPr>
                          <w:t>Eil. Nr.</w:t>
                        </w:r>
                      </w:p>
                    </w:tc>
                    <w:tc>
                      <w:tcPr>
                        <w:tcW w:w="294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5753A5" w14:textId="77777777" w:rsidR="00D2013F" w:rsidRPr="00FC5110" w:rsidRDefault="00D2013F" w:rsidP="00073313">
                        <w:pPr>
                          <w:ind w:left="54"/>
                          <w:rPr>
                            <w:rFonts w:eastAsiaTheme="minorHAnsi"/>
                            <w:b/>
                            <w:bCs/>
                            <w:szCs w:val="24"/>
                          </w:rPr>
                        </w:pPr>
                        <w:r w:rsidRPr="00FC5110">
                          <w:rPr>
                            <w:rFonts w:eastAsiaTheme="minorHAnsi"/>
                            <w:b/>
                            <w:bCs/>
                            <w:szCs w:val="24"/>
                          </w:rPr>
                          <w:t>Pateikiami duomenys</w:t>
                        </w:r>
                      </w:p>
                    </w:tc>
                    <w:tc>
                      <w:tcPr>
                        <w:tcW w:w="2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30AA98" w14:textId="77777777" w:rsidR="00D2013F" w:rsidRPr="00FC5110" w:rsidRDefault="00D2013F" w:rsidP="00073313">
                        <w:pPr>
                          <w:ind w:left="54"/>
                          <w:rPr>
                            <w:rFonts w:eastAsiaTheme="minorHAnsi"/>
                            <w:b/>
                            <w:bCs/>
                            <w:szCs w:val="24"/>
                          </w:rPr>
                        </w:pPr>
                        <w:r w:rsidRPr="00FC5110">
                          <w:rPr>
                            <w:rFonts w:eastAsiaTheme="minorHAnsi"/>
                            <w:b/>
                            <w:bCs/>
                            <w:szCs w:val="24"/>
                          </w:rPr>
                          <w:t>Asmuo, atsakingas už sutarties vykdymą</w:t>
                        </w:r>
                      </w:p>
                    </w:tc>
                    <w:tc>
                      <w:tcPr>
                        <w:tcW w:w="28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0D7844" w14:textId="77777777" w:rsidR="00D2013F" w:rsidRPr="00FC5110" w:rsidRDefault="00D2013F" w:rsidP="00073313">
                        <w:pPr>
                          <w:ind w:left="54"/>
                          <w:rPr>
                            <w:rFonts w:eastAsiaTheme="minorHAnsi"/>
                            <w:b/>
                            <w:bCs/>
                            <w:szCs w:val="24"/>
                          </w:rPr>
                        </w:pPr>
                        <w:r w:rsidRPr="00FC5110">
                          <w:rPr>
                            <w:rFonts w:eastAsiaTheme="minorHAnsi"/>
                            <w:b/>
                            <w:bCs/>
                            <w:szCs w:val="24"/>
                          </w:rPr>
                          <w:t>Asmuo, pasirašantis sutartį</w:t>
                        </w:r>
                      </w:p>
                    </w:tc>
                  </w:tr>
                  <w:tr w:rsidR="00D2013F" w:rsidRPr="00FC5110" w14:paraId="679FBA4F" w14:textId="77777777" w:rsidTr="00073313">
                    <w:trPr>
                      <w:trHeight w:val="293"/>
                    </w:trPr>
                    <w:tc>
                      <w:tcPr>
                        <w:tcW w:w="75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E8175B5" w14:textId="77777777" w:rsidR="00D2013F" w:rsidRPr="00FC5110" w:rsidRDefault="00D2013F" w:rsidP="00073313">
                        <w:pPr>
                          <w:ind w:left="54"/>
                          <w:rPr>
                            <w:rFonts w:eastAsiaTheme="minorHAnsi"/>
                            <w:b/>
                            <w:szCs w:val="24"/>
                          </w:rPr>
                        </w:pPr>
                        <w:r w:rsidRPr="00FC5110">
                          <w:rPr>
                            <w:rFonts w:eastAsiaTheme="minorHAnsi"/>
                            <w:b/>
                            <w:szCs w:val="24"/>
                          </w:rPr>
                          <w:t>1.</w:t>
                        </w:r>
                      </w:p>
                    </w:tc>
                    <w:tc>
                      <w:tcPr>
                        <w:tcW w:w="2949" w:type="dxa"/>
                        <w:tcBorders>
                          <w:top w:val="nil"/>
                          <w:left w:val="nil"/>
                          <w:bottom w:val="single" w:sz="8" w:space="0" w:color="auto"/>
                          <w:right w:val="single" w:sz="8" w:space="0" w:color="auto"/>
                        </w:tcBorders>
                        <w:tcMar>
                          <w:top w:w="0" w:type="dxa"/>
                          <w:left w:w="108" w:type="dxa"/>
                          <w:bottom w:w="0" w:type="dxa"/>
                          <w:right w:w="108" w:type="dxa"/>
                        </w:tcMar>
                        <w:hideMark/>
                      </w:tcPr>
                      <w:p w14:paraId="478D8C47" w14:textId="77777777" w:rsidR="00D2013F" w:rsidRPr="00FC5110" w:rsidRDefault="00D2013F" w:rsidP="00073313">
                        <w:pPr>
                          <w:ind w:left="54"/>
                          <w:rPr>
                            <w:rFonts w:eastAsiaTheme="minorHAnsi"/>
                            <w:b/>
                            <w:szCs w:val="24"/>
                          </w:rPr>
                        </w:pPr>
                        <w:r w:rsidRPr="00FC5110">
                          <w:rPr>
                            <w:rFonts w:eastAsiaTheme="minorHAnsi"/>
                            <w:b/>
                            <w:szCs w:val="24"/>
                          </w:rPr>
                          <w:t>Vardas, pavardė, pareigos</w:t>
                        </w:r>
                      </w:p>
                    </w:tc>
                    <w:tc>
                      <w:tcPr>
                        <w:tcW w:w="2750" w:type="dxa"/>
                        <w:tcBorders>
                          <w:top w:val="nil"/>
                          <w:left w:val="nil"/>
                          <w:bottom w:val="single" w:sz="8" w:space="0" w:color="auto"/>
                          <w:right w:val="single" w:sz="8" w:space="0" w:color="auto"/>
                        </w:tcBorders>
                        <w:tcMar>
                          <w:top w:w="0" w:type="dxa"/>
                          <w:left w:w="108" w:type="dxa"/>
                          <w:bottom w:w="0" w:type="dxa"/>
                          <w:right w:w="108" w:type="dxa"/>
                        </w:tcMar>
                      </w:tcPr>
                      <w:p w14:paraId="1C4B4C72" w14:textId="77777777" w:rsidR="00D2013F" w:rsidRPr="00FC5110" w:rsidRDefault="00D2013F" w:rsidP="00073313">
                        <w:pPr>
                          <w:ind w:left="54"/>
                          <w:rPr>
                            <w:rFonts w:eastAsiaTheme="minorHAnsi"/>
                            <w:b/>
                            <w:szCs w:val="24"/>
                          </w:rPr>
                        </w:pP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14:paraId="0FC0844A" w14:textId="77777777" w:rsidR="00D2013F" w:rsidRPr="00FC5110" w:rsidRDefault="00D2013F" w:rsidP="00073313">
                        <w:pPr>
                          <w:ind w:left="54"/>
                          <w:rPr>
                            <w:rFonts w:eastAsiaTheme="minorHAnsi"/>
                            <w:b/>
                            <w:szCs w:val="24"/>
                          </w:rPr>
                        </w:pPr>
                      </w:p>
                    </w:tc>
                  </w:tr>
                  <w:tr w:rsidR="00D2013F" w:rsidRPr="00FC5110" w14:paraId="03470D20" w14:textId="77777777" w:rsidTr="00073313">
                    <w:trPr>
                      <w:trHeight w:val="293"/>
                    </w:trPr>
                    <w:tc>
                      <w:tcPr>
                        <w:tcW w:w="75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5BB6813" w14:textId="77777777" w:rsidR="00D2013F" w:rsidRPr="00FC5110" w:rsidRDefault="00D2013F" w:rsidP="00073313">
                        <w:pPr>
                          <w:ind w:left="54"/>
                          <w:rPr>
                            <w:rFonts w:eastAsiaTheme="minorHAnsi"/>
                            <w:b/>
                            <w:szCs w:val="24"/>
                          </w:rPr>
                        </w:pPr>
                        <w:r w:rsidRPr="00FC5110">
                          <w:rPr>
                            <w:rFonts w:eastAsiaTheme="minorHAnsi"/>
                            <w:b/>
                            <w:szCs w:val="24"/>
                          </w:rPr>
                          <w:t>2.</w:t>
                        </w:r>
                      </w:p>
                    </w:tc>
                    <w:tc>
                      <w:tcPr>
                        <w:tcW w:w="294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1949903" w14:textId="477AE064" w:rsidR="00D2013F" w:rsidRPr="00FC5110" w:rsidRDefault="00D2013F" w:rsidP="00073313">
                        <w:pPr>
                          <w:ind w:left="54"/>
                          <w:rPr>
                            <w:rFonts w:eastAsiaTheme="minorHAnsi"/>
                            <w:b/>
                            <w:szCs w:val="24"/>
                          </w:rPr>
                        </w:pPr>
                        <w:r w:rsidRPr="00FC5110">
                          <w:rPr>
                            <w:rFonts w:eastAsiaTheme="minorHAnsi"/>
                            <w:b/>
                            <w:szCs w:val="24"/>
                          </w:rPr>
                          <w:t>Atstovavimo pagrindas</w:t>
                        </w:r>
                        <w:r w:rsidR="00255DD6" w:rsidRPr="00FC5110">
                          <w:rPr>
                            <w:rFonts w:eastAsiaTheme="minorHAnsi"/>
                            <w:b/>
                            <w:szCs w:val="24"/>
                            <w:vertAlign w:val="superscript"/>
                          </w:rPr>
                          <w:t>2</w:t>
                        </w:r>
                      </w:p>
                    </w:tc>
                    <w:tc>
                      <w:tcPr>
                        <w:tcW w:w="275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CBEE886" w14:textId="77777777" w:rsidR="00D2013F" w:rsidRPr="00FC5110" w:rsidRDefault="00D2013F" w:rsidP="00073313">
                        <w:pPr>
                          <w:ind w:left="54"/>
                          <w:jc w:val="center"/>
                          <w:rPr>
                            <w:rFonts w:eastAsiaTheme="minorHAnsi"/>
                            <w:b/>
                            <w:szCs w:val="24"/>
                          </w:rPr>
                        </w:pPr>
                        <w:r w:rsidRPr="00FC5110">
                          <w:rPr>
                            <w:rFonts w:eastAsiaTheme="minorHAnsi"/>
                            <w:b/>
                            <w:szCs w:val="24"/>
                          </w:rPr>
                          <w:t>-</w:t>
                        </w:r>
                      </w:p>
                    </w:tc>
                    <w:tc>
                      <w:tcPr>
                        <w:tcW w:w="288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EB2DC1" w14:textId="77777777" w:rsidR="00D2013F" w:rsidRPr="00FC5110" w:rsidRDefault="00D2013F" w:rsidP="00073313">
                        <w:pPr>
                          <w:ind w:left="54"/>
                          <w:rPr>
                            <w:rFonts w:eastAsiaTheme="minorHAnsi"/>
                            <w:b/>
                            <w:szCs w:val="24"/>
                          </w:rPr>
                        </w:pPr>
                      </w:p>
                    </w:tc>
                  </w:tr>
                  <w:tr w:rsidR="00D2013F" w:rsidRPr="00FC5110" w14:paraId="0E259599" w14:textId="77777777" w:rsidTr="00073313">
                    <w:trPr>
                      <w:trHeight w:val="305"/>
                    </w:trPr>
                    <w:tc>
                      <w:tcPr>
                        <w:tcW w:w="75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57CF2717" w14:textId="77777777" w:rsidR="00D2013F" w:rsidRPr="00FC5110" w:rsidRDefault="00D2013F" w:rsidP="00073313">
                        <w:pPr>
                          <w:ind w:left="54"/>
                          <w:rPr>
                            <w:rFonts w:eastAsiaTheme="minorHAnsi"/>
                            <w:b/>
                            <w:szCs w:val="24"/>
                          </w:rPr>
                        </w:pPr>
                        <w:r w:rsidRPr="00FC5110">
                          <w:rPr>
                            <w:rFonts w:eastAsiaTheme="minorHAnsi"/>
                            <w:b/>
                            <w:szCs w:val="24"/>
                          </w:rPr>
                          <w:t>3.</w:t>
                        </w:r>
                      </w:p>
                    </w:tc>
                    <w:tc>
                      <w:tcPr>
                        <w:tcW w:w="2949" w:type="dxa"/>
                        <w:tcBorders>
                          <w:top w:val="nil"/>
                          <w:left w:val="nil"/>
                          <w:bottom w:val="single" w:sz="2" w:space="0" w:color="auto"/>
                          <w:right w:val="single" w:sz="8" w:space="0" w:color="auto"/>
                        </w:tcBorders>
                        <w:tcMar>
                          <w:top w:w="0" w:type="dxa"/>
                          <w:left w:w="108" w:type="dxa"/>
                          <w:bottom w:w="0" w:type="dxa"/>
                          <w:right w:w="108" w:type="dxa"/>
                        </w:tcMar>
                        <w:hideMark/>
                      </w:tcPr>
                      <w:p w14:paraId="411B8C7A" w14:textId="77777777" w:rsidR="00D2013F" w:rsidRPr="00FC5110" w:rsidRDefault="00D2013F" w:rsidP="00073313">
                        <w:pPr>
                          <w:ind w:left="54"/>
                          <w:rPr>
                            <w:rFonts w:eastAsiaTheme="minorHAnsi"/>
                            <w:b/>
                            <w:szCs w:val="24"/>
                          </w:rPr>
                        </w:pPr>
                        <w:r w:rsidRPr="00FC5110">
                          <w:rPr>
                            <w:rFonts w:eastAsiaTheme="minorHAnsi"/>
                            <w:b/>
                            <w:szCs w:val="24"/>
                          </w:rPr>
                          <w:t>Telefonas</w:t>
                        </w:r>
                      </w:p>
                    </w:tc>
                    <w:tc>
                      <w:tcPr>
                        <w:tcW w:w="2750" w:type="dxa"/>
                        <w:tcBorders>
                          <w:top w:val="nil"/>
                          <w:left w:val="nil"/>
                          <w:bottom w:val="single" w:sz="2" w:space="0" w:color="auto"/>
                          <w:right w:val="single" w:sz="8" w:space="0" w:color="auto"/>
                        </w:tcBorders>
                        <w:tcMar>
                          <w:top w:w="0" w:type="dxa"/>
                          <w:left w:w="108" w:type="dxa"/>
                          <w:bottom w:w="0" w:type="dxa"/>
                          <w:right w:w="108" w:type="dxa"/>
                        </w:tcMar>
                      </w:tcPr>
                      <w:p w14:paraId="58E8FD1C" w14:textId="77777777" w:rsidR="00D2013F" w:rsidRPr="00FC5110" w:rsidRDefault="00D2013F" w:rsidP="00073313">
                        <w:pPr>
                          <w:ind w:left="54"/>
                          <w:rPr>
                            <w:rFonts w:eastAsiaTheme="minorHAnsi"/>
                            <w:b/>
                            <w:szCs w:val="24"/>
                          </w:rPr>
                        </w:pPr>
                      </w:p>
                    </w:tc>
                    <w:tc>
                      <w:tcPr>
                        <w:tcW w:w="2887" w:type="dxa"/>
                        <w:tcBorders>
                          <w:top w:val="nil"/>
                          <w:left w:val="nil"/>
                          <w:bottom w:val="single" w:sz="2" w:space="0" w:color="auto"/>
                          <w:right w:val="single" w:sz="8" w:space="0" w:color="auto"/>
                        </w:tcBorders>
                        <w:tcMar>
                          <w:top w:w="0" w:type="dxa"/>
                          <w:left w:w="108" w:type="dxa"/>
                          <w:bottom w:w="0" w:type="dxa"/>
                          <w:right w:w="108" w:type="dxa"/>
                        </w:tcMar>
                      </w:tcPr>
                      <w:p w14:paraId="7D42FE60" w14:textId="77777777" w:rsidR="00D2013F" w:rsidRPr="00FC5110" w:rsidRDefault="00D2013F" w:rsidP="00073313">
                        <w:pPr>
                          <w:ind w:left="54"/>
                          <w:rPr>
                            <w:rFonts w:eastAsiaTheme="minorHAnsi"/>
                            <w:b/>
                            <w:szCs w:val="24"/>
                          </w:rPr>
                        </w:pPr>
                      </w:p>
                    </w:tc>
                  </w:tr>
                  <w:tr w:rsidR="00D2013F" w:rsidRPr="00FC5110" w14:paraId="1CC11038" w14:textId="77777777" w:rsidTr="00073313">
                    <w:trPr>
                      <w:trHeight w:val="305"/>
                    </w:trPr>
                    <w:tc>
                      <w:tcPr>
                        <w:tcW w:w="75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2E8D7A3" w14:textId="77777777" w:rsidR="00D2013F" w:rsidRPr="00FC5110" w:rsidRDefault="00D2013F" w:rsidP="00073313">
                        <w:pPr>
                          <w:ind w:left="54"/>
                          <w:rPr>
                            <w:rFonts w:eastAsiaTheme="minorHAnsi"/>
                            <w:b/>
                            <w:szCs w:val="24"/>
                          </w:rPr>
                        </w:pPr>
                        <w:r w:rsidRPr="00FC5110">
                          <w:rPr>
                            <w:rFonts w:eastAsiaTheme="minorHAnsi"/>
                            <w:b/>
                            <w:szCs w:val="24"/>
                          </w:rPr>
                          <w:t>4.</w:t>
                        </w:r>
                      </w:p>
                    </w:tc>
                    <w:tc>
                      <w:tcPr>
                        <w:tcW w:w="2949"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49A565E0" w14:textId="77777777" w:rsidR="00D2013F" w:rsidRPr="00FC5110" w:rsidRDefault="00D2013F" w:rsidP="00073313">
                        <w:pPr>
                          <w:ind w:left="54"/>
                          <w:rPr>
                            <w:rFonts w:eastAsiaTheme="minorHAnsi"/>
                            <w:b/>
                            <w:szCs w:val="24"/>
                          </w:rPr>
                        </w:pPr>
                        <w:r w:rsidRPr="00FC5110">
                          <w:rPr>
                            <w:rFonts w:eastAsiaTheme="minorHAnsi"/>
                            <w:b/>
                            <w:szCs w:val="24"/>
                          </w:rPr>
                          <w:t>Faksas</w:t>
                        </w:r>
                      </w:p>
                    </w:tc>
                    <w:tc>
                      <w:tcPr>
                        <w:tcW w:w="2750"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69421E29" w14:textId="77777777" w:rsidR="00D2013F" w:rsidRPr="00FC5110" w:rsidRDefault="00D2013F" w:rsidP="00073313">
                        <w:pPr>
                          <w:ind w:left="54"/>
                          <w:rPr>
                            <w:rFonts w:eastAsiaTheme="minorHAnsi"/>
                            <w:b/>
                            <w:szCs w:val="24"/>
                          </w:rPr>
                        </w:pPr>
                      </w:p>
                    </w:tc>
                    <w:tc>
                      <w:tcPr>
                        <w:tcW w:w="288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288BF84B" w14:textId="77777777" w:rsidR="00D2013F" w:rsidRPr="00FC5110" w:rsidRDefault="00D2013F" w:rsidP="00073313">
                        <w:pPr>
                          <w:ind w:left="54"/>
                          <w:rPr>
                            <w:rFonts w:eastAsiaTheme="minorHAnsi"/>
                            <w:b/>
                            <w:szCs w:val="24"/>
                          </w:rPr>
                        </w:pPr>
                      </w:p>
                    </w:tc>
                  </w:tr>
                  <w:tr w:rsidR="00D2013F" w:rsidRPr="00FC5110" w14:paraId="6D2906EA" w14:textId="77777777" w:rsidTr="00073313">
                    <w:trPr>
                      <w:trHeight w:val="305"/>
                    </w:trPr>
                    <w:tc>
                      <w:tcPr>
                        <w:tcW w:w="75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97E5F2" w14:textId="77777777" w:rsidR="00D2013F" w:rsidRPr="00FC5110" w:rsidRDefault="00D2013F" w:rsidP="00073313">
                        <w:pPr>
                          <w:ind w:left="54"/>
                          <w:rPr>
                            <w:rFonts w:eastAsiaTheme="minorHAnsi"/>
                            <w:b/>
                            <w:szCs w:val="24"/>
                          </w:rPr>
                        </w:pPr>
                        <w:r w:rsidRPr="00FC5110">
                          <w:rPr>
                            <w:rFonts w:eastAsiaTheme="minorHAnsi"/>
                            <w:b/>
                            <w:szCs w:val="24"/>
                          </w:rPr>
                          <w:t>5.</w:t>
                        </w:r>
                      </w:p>
                    </w:tc>
                    <w:tc>
                      <w:tcPr>
                        <w:tcW w:w="2949"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1F5D5832" w14:textId="77777777" w:rsidR="00D2013F" w:rsidRPr="00FC5110" w:rsidRDefault="00D2013F" w:rsidP="00073313">
                        <w:pPr>
                          <w:ind w:left="54"/>
                          <w:rPr>
                            <w:rFonts w:eastAsiaTheme="minorHAnsi"/>
                            <w:b/>
                            <w:szCs w:val="24"/>
                          </w:rPr>
                        </w:pPr>
                        <w:r w:rsidRPr="00FC5110">
                          <w:rPr>
                            <w:rFonts w:eastAsiaTheme="minorHAnsi"/>
                            <w:b/>
                            <w:szCs w:val="24"/>
                          </w:rPr>
                          <w:t>El. paštas</w:t>
                        </w:r>
                      </w:p>
                    </w:tc>
                    <w:tc>
                      <w:tcPr>
                        <w:tcW w:w="2750" w:type="dxa"/>
                        <w:tcBorders>
                          <w:top w:val="nil"/>
                          <w:left w:val="nil"/>
                          <w:bottom w:val="single" w:sz="8" w:space="0" w:color="auto"/>
                          <w:right w:val="single" w:sz="8" w:space="0" w:color="auto"/>
                        </w:tcBorders>
                        <w:tcMar>
                          <w:top w:w="0" w:type="dxa"/>
                          <w:left w:w="108" w:type="dxa"/>
                          <w:bottom w:w="0" w:type="dxa"/>
                          <w:right w:w="108" w:type="dxa"/>
                        </w:tcMar>
                      </w:tcPr>
                      <w:p w14:paraId="5B0D437D" w14:textId="77777777" w:rsidR="00D2013F" w:rsidRPr="00FC5110" w:rsidRDefault="00D2013F" w:rsidP="00073313">
                        <w:pPr>
                          <w:ind w:left="54"/>
                          <w:rPr>
                            <w:rFonts w:eastAsiaTheme="minorHAnsi"/>
                            <w:b/>
                            <w:szCs w:val="24"/>
                          </w:rPr>
                        </w:pP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14:paraId="26E2FDA2" w14:textId="77777777" w:rsidR="00D2013F" w:rsidRPr="00FC5110" w:rsidRDefault="00D2013F" w:rsidP="00073313">
                        <w:pPr>
                          <w:ind w:left="54"/>
                          <w:rPr>
                            <w:rFonts w:eastAsiaTheme="minorHAnsi"/>
                            <w:b/>
                            <w:szCs w:val="24"/>
                          </w:rPr>
                        </w:pPr>
                      </w:p>
                    </w:tc>
                  </w:tr>
                </w:tbl>
                <w:p w14:paraId="59FB41C2" w14:textId="0F4644D8" w:rsidR="00D2013F" w:rsidRPr="00FC5110" w:rsidRDefault="00255DD6" w:rsidP="00073313">
                  <w:pPr>
                    <w:ind w:left="54"/>
                    <w:jc w:val="both"/>
                    <w:rPr>
                      <w:rFonts w:eastAsiaTheme="minorHAnsi"/>
                      <w:b/>
                      <w:szCs w:val="24"/>
                    </w:rPr>
                  </w:pPr>
                  <w:r w:rsidRPr="00FC5110">
                    <w:rPr>
                      <w:rFonts w:eastAsiaTheme="minorHAnsi"/>
                      <w:b/>
                      <w:szCs w:val="24"/>
                      <w:vertAlign w:val="superscript"/>
                    </w:rPr>
                    <w:t>2</w:t>
                  </w:r>
                  <w:r w:rsidR="00D2013F" w:rsidRPr="00FC5110">
                    <w:rPr>
                      <w:rFonts w:eastAsiaTheme="minorHAnsi"/>
                      <w:szCs w:val="24"/>
                    </w:rPr>
                    <w:t>duomenys (Eil. Nr. 2) pateikiami tik sutartį pasirašančiojo asmens, t. y. veikiantis pagal įmonės įstatus (nuostatus); jei sutartį pasirašys įgaliotas asmuo, nurodoma, kad veikiantis pagal įgaliojimą (data, numeris).</w:t>
                  </w:r>
                </w:p>
              </w:tc>
              <w:tc>
                <w:tcPr>
                  <w:tcW w:w="6121" w:type="dxa"/>
                </w:tcPr>
                <w:p w14:paraId="171687F8" w14:textId="77777777" w:rsidR="00D2013F" w:rsidRPr="00FC5110" w:rsidRDefault="00D2013F" w:rsidP="00073313">
                  <w:pPr>
                    <w:rPr>
                      <w:rFonts w:eastAsiaTheme="minorHAnsi"/>
                      <w:b/>
                      <w:szCs w:val="24"/>
                    </w:rPr>
                  </w:pPr>
                </w:p>
              </w:tc>
            </w:tr>
          </w:tbl>
          <w:p w14:paraId="6162B870" w14:textId="77777777" w:rsidR="00D2013F" w:rsidRPr="00FC5110" w:rsidRDefault="00D2013F" w:rsidP="00073313">
            <w:pPr>
              <w:ind w:left="729" w:right="-108"/>
              <w:jc w:val="both"/>
            </w:pPr>
          </w:p>
        </w:tc>
        <w:tc>
          <w:tcPr>
            <w:tcW w:w="236" w:type="dxa"/>
          </w:tcPr>
          <w:p w14:paraId="234A8E89" w14:textId="77777777" w:rsidR="00D2013F" w:rsidRPr="00FC5110" w:rsidRDefault="00D2013F" w:rsidP="00073313"/>
        </w:tc>
      </w:tr>
      <w:tr w:rsidR="00D2013F" w:rsidRPr="00FF4AD3" w14:paraId="7837BE5F" w14:textId="77777777" w:rsidTr="0065703F">
        <w:trPr>
          <w:gridAfter w:val="2"/>
          <w:wAfter w:w="626" w:type="dxa"/>
        </w:trPr>
        <w:tc>
          <w:tcPr>
            <w:tcW w:w="9782" w:type="dxa"/>
          </w:tcPr>
          <w:p w14:paraId="64C3F3B1" w14:textId="77777777" w:rsidR="00D2013F" w:rsidRDefault="00D2013F" w:rsidP="00073313">
            <w:pPr>
              <w:tabs>
                <w:tab w:val="left" w:pos="851"/>
              </w:tabs>
              <w:spacing w:line="276" w:lineRule="auto"/>
              <w:ind w:left="729"/>
              <w:rPr>
                <w:szCs w:val="24"/>
              </w:rPr>
            </w:pPr>
          </w:p>
          <w:p w14:paraId="4C68AE42" w14:textId="77777777" w:rsidR="0065703F" w:rsidRPr="00521842" w:rsidRDefault="0065703F" w:rsidP="0065703F">
            <w:pPr>
              <w:tabs>
                <w:tab w:val="left" w:pos="567"/>
              </w:tabs>
              <w:jc w:val="both"/>
              <w:rPr>
                <w:u w:val="single"/>
              </w:rPr>
            </w:pPr>
            <w:r w:rsidRPr="0078085D">
              <w:rPr>
                <w:szCs w:val="24"/>
              </w:rPr>
              <w:t>Teikdami šį pasiūlymą mes patvirtiname, kad į mūsų siūlomą kainą įskaičiuoti visi mokesčiai ir visos pirkimo sutarties vykdymo išlaidos ir kad mes prisiimame riziką už visas išlaidas, kurias, teik</w:t>
            </w:r>
            <w:r>
              <w:rPr>
                <w:szCs w:val="24"/>
              </w:rPr>
              <w:t>dami pasiūlymą ir laikydamiesi T</w:t>
            </w:r>
            <w:r w:rsidRPr="0078085D">
              <w:rPr>
                <w:szCs w:val="24"/>
              </w:rPr>
              <w:t>echninės specifikacijos</w:t>
            </w:r>
            <w:r>
              <w:rPr>
                <w:szCs w:val="24"/>
              </w:rPr>
              <w:t xml:space="preserve"> </w:t>
            </w:r>
            <w:r w:rsidRPr="0078085D">
              <w:rPr>
                <w:szCs w:val="24"/>
              </w:rPr>
              <w:t>sąlygų, privalėjome įskaičiuoti į pasiūlymo kainą, įskaitant sąskaitų faktūrų pateikimą naudojantis „E.</w:t>
            </w:r>
            <w:r>
              <w:rPr>
                <w:szCs w:val="24"/>
              </w:rPr>
              <w:t xml:space="preserve"> </w:t>
            </w:r>
            <w:r w:rsidRPr="0078085D">
              <w:rPr>
                <w:szCs w:val="24"/>
              </w:rPr>
              <w:t>sąskaita“ sistema.</w:t>
            </w:r>
          </w:p>
          <w:p w14:paraId="18EDDCAE" w14:textId="0992EE13" w:rsidR="0065703F" w:rsidRPr="00FE68B0" w:rsidRDefault="0065703F" w:rsidP="0065703F">
            <w:pPr>
              <w:tabs>
                <w:tab w:val="left" w:pos="851"/>
                <w:tab w:val="left" w:pos="10704"/>
              </w:tabs>
              <w:spacing w:line="276" w:lineRule="auto"/>
              <w:ind w:left="729"/>
              <w:rPr>
                <w:szCs w:val="24"/>
              </w:rPr>
            </w:pPr>
          </w:p>
        </w:tc>
      </w:tr>
      <w:tr w:rsidR="00D2013F" w:rsidRPr="00FE68B0" w14:paraId="559FD595" w14:textId="77777777" w:rsidTr="0065703F">
        <w:trPr>
          <w:gridAfter w:val="2"/>
          <w:wAfter w:w="626" w:type="dxa"/>
          <w:trHeight w:val="1247"/>
        </w:trPr>
        <w:tc>
          <w:tcPr>
            <w:tcW w:w="9782" w:type="dxa"/>
          </w:tcPr>
          <w:tbl>
            <w:tblPr>
              <w:tblW w:w="0" w:type="auto"/>
              <w:tblLayout w:type="fixed"/>
              <w:tblLook w:val="04A0" w:firstRow="1" w:lastRow="0" w:firstColumn="1" w:lastColumn="0" w:noHBand="0" w:noVBand="1"/>
            </w:tblPr>
            <w:tblGrid>
              <w:gridCol w:w="3284"/>
              <w:gridCol w:w="604"/>
              <w:gridCol w:w="1980"/>
              <w:gridCol w:w="701"/>
              <w:gridCol w:w="2611"/>
              <w:gridCol w:w="648"/>
            </w:tblGrid>
            <w:tr w:rsidR="00D2013F" w:rsidRPr="00FF4AD3" w14:paraId="3D000BA9" w14:textId="77777777" w:rsidTr="00073313">
              <w:trPr>
                <w:trHeight w:val="285"/>
              </w:trPr>
              <w:tc>
                <w:tcPr>
                  <w:tcW w:w="3284" w:type="dxa"/>
                  <w:tcBorders>
                    <w:top w:val="nil"/>
                    <w:left w:val="nil"/>
                    <w:bottom w:val="single" w:sz="4" w:space="0" w:color="auto"/>
                    <w:right w:val="nil"/>
                  </w:tcBorders>
                </w:tcPr>
                <w:p w14:paraId="0D8F4770" w14:textId="77777777" w:rsidR="00D2013F" w:rsidRPr="00FE68B0" w:rsidRDefault="00D2013F" w:rsidP="00073313">
                  <w:pPr>
                    <w:widowControl w:val="0"/>
                    <w:tabs>
                      <w:tab w:val="left" w:pos="851"/>
                    </w:tabs>
                    <w:spacing w:line="276" w:lineRule="auto"/>
                    <w:ind w:left="729"/>
                    <w:rPr>
                      <w:szCs w:val="24"/>
                    </w:rPr>
                  </w:pPr>
                </w:p>
              </w:tc>
              <w:tc>
                <w:tcPr>
                  <w:tcW w:w="604" w:type="dxa"/>
                </w:tcPr>
                <w:p w14:paraId="4CB45027" w14:textId="77777777" w:rsidR="00D2013F" w:rsidRPr="00FE68B0" w:rsidRDefault="00D2013F" w:rsidP="00073313">
                  <w:pPr>
                    <w:widowControl w:val="0"/>
                    <w:tabs>
                      <w:tab w:val="left" w:pos="851"/>
                    </w:tabs>
                    <w:spacing w:line="276" w:lineRule="auto"/>
                    <w:ind w:left="729"/>
                    <w:jc w:val="center"/>
                    <w:rPr>
                      <w:szCs w:val="24"/>
                    </w:rPr>
                  </w:pPr>
                </w:p>
              </w:tc>
              <w:tc>
                <w:tcPr>
                  <w:tcW w:w="1980" w:type="dxa"/>
                  <w:tcBorders>
                    <w:top w:val="nil"/>
                    <w:left w:val="nil"/>
                    <w:bottom w:val="single" w:sz="4" w:space="0" w:color="auto"/>
                    <w:right w:val="nil"/>
                  </w:tcBorders>
                </w:tcPr>
                <w:p w14:paraId="3C73D869" w14:textId="77777777" w:rsidR="00D2013F" w:rsidRPr="00FE68B0" w:rsidRDefault="00D2013F" w:rsidP="00073313">
                  <w:pPr>
                    <w:widowControl w:val="0"/>
                    <w:tabs>
                      <w:tab w:val="left" w:pos="851"/>
                    </w:tabs>
                    <w:spacing w:line="276" w:lineRule="auto"/>
                    <w:ind w:left="729"/>
                    <w:jc w:val="center"/>
                    <w:rPr>
                      <w:szCs w:val="24"/>
                    </w:rPr>
                  </w:pPr>
                </w:p>
              </w:tc>
              <w:tc>
                <w:tcPr>
                  <w:tcW w:w="701" w:type="dxa"/>
                </w:tcPr>
                <w:p w14:paraId="434211BB" w14:textId="77777777" w:rsidR="00D2013F" w:rsidRPr="00FE68B0" w:rsidRDefault="00D2013F" w:rsidP="00073313">
                  <w:pPr>
                    <w:widowControl w:val="0"/>
                    <w:tabs>
                      <w:tab w:val="left" w:pos="851"/>
                    </w:tabs>
                    <w:spacing w:line="276" w:lineRule="auto"/>
                    <w:ind w:left="729"/>
                    <w:jc w:val="center"/>
                    <w:rPr>
                      <w:szCs w:val="24"/>
                    </w:rPr>
                  </w:pPr>
                </w:p>
              </w:tc>
              <w:tc>
                <w:tcPr>
                  <w:tcW w:w="2611" w:type="dxa"/>
                  <w:tcBorders>
                    <w:top w:val="nil"/>
                    <w:left w:val="nil"/>
                    <w:bottom w:val="single" w:sz="4" w:space="0" w:color="auto"/>
                    <w:right w:val="nil"/>
                  </w:tcBorders>
                </w:tcPr>
                <w:p w14:paraId="58AF07C0" w14:textId="77777777" w:rsidR="00D2013F" w:rsidRPr="00FE68B0" w:rsidRDefault="00D2013F" w:rsidP="00073313">
                  <w:pPr>
                    <w:widowControl w:val="0"/>
                    <w:tabs>
                      <w:tab w:val="left" w:pos="851"/>
                    </w:tabs>
                    <w:spacing w:line="276" w:lineRule="auto"/>
                    <w:ind w:left="729"/>
                    <w:jc w:val="right"/>
                    <w:rPr>
                      <w:szCs w:val="24"/>
                    </w:rPr>
                  </w:pPr>
                </w:p>
              </w:tc>
              <w:tc>
                <w:tcPr>
                  <w:tcW w:w="648" w:type="dxa"/>
                </w:tcPr>
                <w:p w14:paraId="4DC94244" w14:textId="77777777" w:rsidR="00D2013F" w:rsidRPr="00FE68B0" w:rsidRDefault="00D2013F" w:rsidP="00073313">
                  <w:pPr>
                    <w:widowControl w:val="0"/>
                    <w:tabs>
                      <w:tab w:val="left" w:pos="851"/>
                    </w:tabs>
                    <w:spacing w:line="276" w:lineRule="auto"/>
                    <w:ind w:left="729"/>
                    <w:jc w:val="right"/>
                    <w:rPr>
                      <w:szCs w:val="24"/>
                    </w:rPr>
                  </w:pPr>
                </w:p>
              </w:tc>
            </w:tr>
            <w:tr w:rsidR="00D2013F" w:rsidRPr="00FE68B0" w14:paraId="3FA89D81" w14:textId="77777777" w:rsidTr="00073313">
              <w:trPr>
                <w:trHeight w:val="186"/>
              </w:trPr>
              <w:tc>
                <w:tcPr>
                  <w:tcW w:w="3284" w:type="dxa"/>
                  <w:tcBorders>
                    <w:top w:val="single" w:sz="4" w:space="0" w:color="auto"/>
                    <w:left w:val="nil"/>
                    <w:bottom w:val="nil"/>
                    <w:right w:val="nil"/>
                  </w:tcBorders>
                </w:tcPr>
                <w:p w14:paraId="45CC2DE2" w14:textId="38AF46FD" w:rsidR="00D2013F" w:rsidRPr="00FE68B0" w:rsidRDefault="00D2013F" w:rsidP="00073313">
                  <w:pPr>
                    <w:widowControl w:val="0"/>
                    <w:tabs>
                      <w:tab w:val="left" w:pos="851"/>
                    </w:tabs>
                    <w:snapToGrid w:val="0"/>
                    <w:spacing w:line="276" w:lineRule="auto"/>
                    <w:ind w:left="729"/>
                    <w:rPr>
                      <w:position w:val="6"/>
                      <w:szCs w:val="24"/>
                    </w:rPr>
                  </w:pPr>
                  <w:r w:rsidRPr="00FE68B0">
                    <w:rPr>
                      <w:position w:val="6"/>
                      <w:szCs w:val="24"/>
                    </w:rPr>
                    <w:t>(P</w:t>
                  </w:r>
                  <w:r w:rsidR="00D82A56">
                    <w:rPr>
                      <w:position w:val="6"/>
                      <w:szCs w:val="24"/>
                    </w:rPr>
                    <w:t>rekių tiekėjo</w:t>
                  </w:r>
                  <w:r w:rsidRPr="00FE68B0">
                    <w:rPr>
                      <w:position w:val="6"/>
                      <w:szCs w:val="24"/>
                    </w:rPr>
                    <w:t xml:space="preserve"> arba jo įgalioto asmens pareigų pavadinimas)</w:t>
                  </w:r>
                </w:p>
              </w:tc>
              <w:tc>
                <w:tcPr>
                  <w:tcW w:w="604" w:type="dxa"/>
                </w:tcPr>
                <w:p w14:paraId="450908A0" w14:textId="77777777" w:rsidR="00D2013F" w:rsidRPr="00FE68B0" w:rsidRDefault="00D2013F" w:rsidP="00073313">
                  <w:pPr>
                    <w:widowControl w:val="0"/>
                    <w:tabs>
                      <w:tab w:val="left" w:pos="851"/>
                    </w:tabs>
                    <w:spacing w:line="276" w:lineRule="auto"/>
                    <w:ind w:left="729"/>
                    <w:jc w:val="center"/>
                    <w:rPr>
                      <w:szCs w:val="24"/>
                    </w:rPr>
                  </w:pPr>
                </w:p>
              </w:tc>
              <w:tc>
                <w:tcPr>
                  <w:tcW w:w="1980" w:type="dxa"/>
                  <w:tcBorders>
                    <w:top w:val="single" w:sz="4" w:space="0" w:color="auto"/>
                    <w:left w:val="nil"/>
                    <w:bottom w:val="nil"/>
                    <w:right w:val="nil"/>
                  </w:tcBorders>
                </w:tcPr>
                <w:p w14:paraId="069CAD95" w14:textId="77777777" w:rsidR="00D2013F" w:rsidRPr="00FE68B0" w:rsidRDefault="00D2013F" w:rsidP="00073313">
                  <w:pPr>
                    <w:widowControl w:val="0"/>
                    <w:tabs>
                      <w:tab w:val="left" w:pos="851"/>
                    </w:tabs>
                    <w:spacing w:line="276" w:lineRule="auto"/>
                    <w:ind w:left="729"/>
                    <w:jc w:val="center"/>
                    <w:rPr>
                      <w:szCs w:val="24"/>
                    </w:rPr>
                  </w:pPr>
                  <w:r w:rsidRPr="00FE68B0">
                    <w:rPr>
                      <w:position w:val="6"/>
                      <w:szCs w:val="24"/>
                    </w:rPr>
                    <w:t>(Parašas)</w:t>
                  </w:r>
                  <w:r w:rsidRPr="00FE68B0">
                    <w:rPr>
                      <w:i/>
                      <w:szCs w:val="24"/>
                    </w:rPr>
                    <w:t xml:space="preserve"> </w:t>
                  </w:r>
                </w:p>
              </w:tc>
              <w:tc>
                <w:tcPr>
                  <w:tcW w:w="701" w:type="dxa"/>
                </w:tcPr>
                <w:p w14:paraId="43BBDD3C" w14:textId="77777777" w:rsidR="00D2013F" w:rsidRPr="00FE68B0" w:rsidRDefault="00D2013F" w:rsidP="00073313">
                  <w:pPr>
                    <w:widowControl w:val="0"/>
                    <w:tabs>
                      <w:tab w:val="left" w:pos="851"/>
                    </w:tabs>
                    <w:spacing w:line="276" w:lineRule="auto"/>
                    <w:ind w:left="729"/>
                    <w:jc w:val="center"/>
                    <w:rPr>
                      <w:szCs w:val="24"/>
                    </w:rPr>
                  </w:pPr>
                </w:p>
              </w:tc>
              <w:tc>
                <w:tcPr>
                  <w:tcW w:w="2611" w:type="dxa"/>
                  <w:tcBorders>
                    <w:top w:val="single" w:sz="4" w:space="0" w:color="auto"/>
                    <w:left w:val="nil"/>
                    <w:bottom w:val="nil"/>
                    <w:right w:val="nil"/>
                  </w:tcBorders>
                </w:tcPr>
                <w:p w14:paraId="192311CE" w14:textId="77777777" w:rsidR="00D2013F" w:rsidRPr="00FE68B0" w:rsidRDefault="00D2013F" w:rsidP="00073313">
                  <w:pPr>
                    <w:widowControl w:val="0"/>
                    <w:tabs>
                      <w:tab w:val="left" w:pos="851"/>
                    </w:tabs>
                    <w:spacing w:line="276" w:lineRule="auto"/>
                    <w:ind w:left="729"/>
                    <w:jc w:val="center"/>
                    <w:rPr>
                      <w:szCs w:val="24"/>
                    </w:rPr>
                  </w:pPr>
                  <w:r w:rsidRPr="00FE68B0">
                    <w:rPr>
                      <w:position w:val="6"/>
                      <w:szCs w:val="24"/>
                    </w:rPr>
                    <w:t>(Vardas ir pavardė)</w:t>
                  </w:r>
                  <w:r w:rsidRPr="00FE68B0">
                    <w:rPr>
                      <w:i/>
                      <w:szCs w:val="24"/>
                    </w:rPr>
                    <w:t xml:space="preserve"> </w:t>
                  </w:r>
                </w:p>
              </w:tc>
              <w:tc>
                <w:tcPr>
                  <w:tcW w:w="648" w:type="dxa"/>
                </w:tcPr>
                <w:p w14:paraId="716EB87E" w14:textId="77777777" w:rsidR="00D2013F" w:rsidRPr="00FE68B0" w:rsidRDefault="00D2013F" w:rsidP="00073313">
                  <w:pPr>
                    <w:widowControl w:val="0"/>
                    <w:tabs>
                      <w:tab w:val="left" w:pos="851"/>
                    </w:tabs>
                    <w:spacing w:line="276" w:lineRule="auto"/>
                    <w:ind w:left="729"/>
                    <w:jc w:val="center"/>
                    <w:rPr>
                      <w:szCs w:val="24"/>
                    </w:rPr>
                  </w:pPr>
                </w:p>
              </w:tc>
            </w:tr>
          </w:tbl>
          <w:p w14:paraId="42AF2EB6" w14:textId="77777777" w:rsidR="00D2013F" w:rsidRPr="00FE68B0" w:rsidRDefault="00D2013F" w:rsidP="00073313">
            <w:pPr>
              <w:tabs>
                <w:tab w:val="left" w:pos="851"/>
              </w:tabs>
              <w:spacing w:line="276" w:lineRule="auto"/>
              <w:ind w:left="729" w:firstLine="1296"/>
              <w:jc w:val="both"/>
              <w:rPr>
                <w:szCs w:val="24"/>
              </w:rPr>
            </w:pPr>
          </w:p>
        </w:tc>
      </w:tr>
    </w:tbl>
    <w:p w14:paraId="2DFCD5E3" w14:textId="77777777" w:rsidR="00D2013F" w:rsidRDefault="00D2013F" w:rsidP="00A13265">
      <w:pPr>
        <w:spacing w:line="276" w:lineRule="auto"/>
        <w:jc w:val="both"/>
        <w:rPr>
          <w:szCs w:val="24"/>
        </w:rPr>
      </w:pPr>
    </w:p>
    <w:p w14:paraId="7CDB9022" w14:textId="77777777" w:rsidR="0024453C" w:rsidRPr="002650FF" w:rsidRDefault="0024453C" w:rsidP="00A13265">
      <w:pPr>
        <w:spacing w:line="276" w:lineRule="auto"/>
        <w:jc w:val="both"/>
        <w:rPr>
          <w:szCs w:val="24"/>
        </w:rPr>
      </w:pPr>
    </w:p>
    <w:p w14:paraId="23201BEB" w14:textId="4A574FA2" w:rsidR="006B20E0" w:rsidRPr="006B20E0" w:rsidRDefault="003952E2" w:rsidP="00255288">
      <w:pPr>
        <w:spacing w:line="276" w:lineRule="auto"/>
        <w:jc w:val="both"/>
        <w:rPr>
          <w:szCs w:val="24"/>
        </w:rPr>
      </w:pPr>
      <w:r w:rsidRPr="001C2B8B">
        <w:rPr>
          <w:bCs/>
          <w:color w:val="000000"/>
          <w:szCs w:val="24"/>
        </w:rPr>
        <w:t xml:space="preserve">       </w:t>
      </w:r>
    </w:p>
    <w:sectPr w:rsidR="006B20E0" w:rsidRPr="006B20E0" w:rsidSect="00172B66">
      <w:headerReference w:type="default" r:id="rId13"/>
      <w:footerReference w:type="first" r:id="rId14"/>
      <w:pgSz w:w="12240" w:h="15840"/>
      <w:pgMar w:top="709" w:right="616" w:bottom="0" w:left="1134" w:header="561" w:footer="56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8D5E7" w14:textId="77777777" w:rsidR="001749AC" w:rsidRDefault="001749AC">
      <w:r>
        <w:separator/>
      </w:r>
    </w:p>
  </w:endnote>
  <w:endnote w:type="continuationSeparator" w:id="0">
    <w:p w14:paraId="61D5930A" w14:textId="77777777" w:rsidR="001749AC" w:rsidRDefault="00174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ZapfDingbats">
    <w:altName w:val="Wingdings"/>
    <w:panose1 w:val="00000000000000000000"/>
    <w:charset w:val="02"/>
    <w:family w:val="decorative"/>
    <w:notTrueType/>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BA"/>
    <w:family w:val="roman"/>
    <w:pitch w:val="variable"/>
    <w:sig w:usb0="E0000287" w:usb1="40000013" w:usb2="00000000" w:usb3="00000000" w:csb0="000001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Microsoft Sans Serif">
    <w:panose1 w:val="020B0604020202020204"/>
    <w:charset w:val="BA"/>
    <w:family w:val="swiss"/>
    <w:pitch w:val="variable"/>
    <w:sig w:usb0="E5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EC878" w14:textId="77777777" w:rsidR="00AA33AE" w:rsidRPr="00694B61" w:rsidRDefault="00AA33AE" w:rsidP="00CA4637">
    <w:pPr>
      <w:pStyle w:val="Porat"/>
      <w:ind w:left="-540"/>
      <w:rPr>
        <w:lang w:val="fi-FI"/>
      </w:rPr>
    </w:pPr>
  </w:p>
  <w:p w14:paraId="28CD5247" w14:textId="77777777" w:rsidR="00AA33AE" w:rsidRDefault="00AA33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B7149" w14:textId="77777777" w:rsidR="001749AC" w:rsidRDefault="001749AC">
      <w:r>
        <w:separator/>
      </w:r>
    </w:p>
  </w:footnote>
  <w:footnote w:type="continuationSeparator" w:id="0">
    <w:p w14:paraId="69C0D025" w14:textId="77777777" w:rsidR="001749AC" w:rsidRDefault="00174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198B" w14:textId="77777777" w:rsidR="00AA33AE" w:rsidRDefault="00AA33AE">
    <w:pPr>
      <w:pStyle w:val="Antrats"/>
      <w:jc w:val="center"/>
    </w:pPr>
  </w:p>
  <w:p w14:paraId="1F9DCDC1" w14:textId="77777777" w:rsidR="00AA33AE" w:rsidRDefault="00AA33AE">
    <w:pPr>
      <w:pStyle w:val="Antrats"/>
      <w:jc w:val="center"/>
    </w:pPr>
  </w:p>
  <w:p w14:paraId="03EB19F1" w14:textId="77777777" w:rsidR="00AA33AE" w:rsidRDefault="00AA33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9F8E726"/>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61C47CC"/>
    <w:lvl w:ilvl="0">
      <w:start w:val="1"/>
      <w:numFmt w:val="bullet"/>
      <w:pStyle w:val="Sraassuenkleliais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31E9E24"/>
    <w:lvl w:ilvl="0">
      <w:start w:val="1"/>
      <w:numFmt w:val="decimal"/>
      <w:pStyle w:val="Sraassunumeriais"/>
      <w:lvlText w:val="%1."/>
      <w:lvlJc w:val="left"/>
      <w:pPr>
        <w:tabs>
          <w:tab w:val="num" w:pos="360"/>
        </w:tabs>
        <w:ind w:left="360" w:hanging="360"/>
      </w:pPr>
      <w:rPr>
        <w:rFonts w:hint="default"/>
      </w:rPr>
    </w:lvl>
  </w:abstractNum>
  <w:abstractNum w:abstractNumId="3" w15:restartNumberingAfterBreak="0">
    <w:nsid w:val="075A498D"/>
    <w:multiLevelType w:val="hybridMultilevel"/>
    <w:tmpl w:val="6FE8AEF4"/>
    <w:lvl w:ilvl="0" w:tplc="FFFFFFFF">
      <w:start w:val="1"/>
      <w:numFmt w:val="decimal"/>
      <w:lvlText w:val="%1."/>
      <w:lvlJc w:val="left"/>
      <w:pPr>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0DB33172"/>
    <w:multiLevelType w:val="multilevel"/>
    <w:tmpl w:val="D1B6E3BC"/>
    <w:lvl w:ilvl="0">
      <w:start w:val="1"/>
      <w:numFmt w:val="decimal"/>
      <w:lvlText w:val="%1."/>
      <w:lvlJc w:val="left"/>
      <w:pPr>
        <w:ind w:left="720" w:hanging="360"/>
      </w:pPr>
      <w:rPr>
        <w:rFonts w:hint="default"/>
        <w:b/>
        <w:bCs w:val="0"/>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A61055"/>
    <w:multiLevelType w:val="hybridMultilevel"/>
    <w:tmpl w:val="6FE8AEF4"/>
    <w:lvl w:ilvl="0" w:tplc="FFFFFFFF">
      <w:start w:val="1"/>
      <w:numFmt w:val="decimal"/>
      <w:lvlText w:val="%1."/>
      <w:lvlJc w:val="left"/>
      <w:pPr>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9E0D31"/>
    <w:multiLevelType w:val="multilevel"/>
    <w:tmpl w:val="3CB67E00"/>
    <w:lvl w:ilvl="0">
      <w:start w:val="1"/>
      <w:numFmt w:val="decimal"/>
      <w:pStyle w:val="Tekstoblokas"/>
      <w:lvlText w:val="%1."/>
      <w:lvlJc w:val="left"/>
      <w:pPr>
        <w:tabs>
          <w:tab w:val="num" w:pos="1070"/>
        </w:tabs>
        <w:ind w:left="1070" w:hanging="360"/>
      </w:pPr>
      <w:rPr>
        <w:rFonts w:cs="Times New Roman" w:hint="default"/>
        <w:b w:val="0"/>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F60B1E"/>
    <w:multiLevelType w:val="hybridMultilevel"/>
    <w:tmpl w:val="8146DE3A"/>
    <w:lvl w:ilvl="0" w:tplc="6400C8C0">
      <w:start w:val="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91535DA"/>
    <w:multiLevelType w:val="hybridMultilevel"/>
    <w:tmpl w:val="3DD45250"/>
    <w:lvl w:ilvl="0" w:tplc="DC121F50">
      <w:start w:val="1"/>
      <w:numFmt w:val="decimal"/>
      <w:lvlText w:val="3.%1."/>
      <w:lvlJc w:val="left"/>
      <w:pPr>
        <w:ind w:left="1500" w:hanging="360"/>
      </w:pPr>
      <w:rPr>
        <w:rFonts w:hint="default"/>
        <w:color w:val="auto"/>
      </w:rPr>
    </w:lvl>
    <w:lvl w:ilvl="1" w:tplc="5E0EB826">
      <w:start w:val="2"/>
      <w:numFmt w:val="decimal"/>
      <w:pStyle w:val="lentnr2"/>
      <w:lvlText w:val="%2."/>
      <w:lvlJc w:val="left"/>
      <w:pPr>
        <w:tabs>
          <w:tab w:val="num" w:pos="2220"/>
        </w:tabs>
        <w:ind w:left="2220" w:hanging="360"/>
      </w:pPr>
      <w:rPr>
        <w:rFonts w:hint="default"/>
      </w:r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0"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rPr>
    </w:lvl>
    <w:lvl w:ilvl="1">
      <w:start w:val="1"/>
      <w:numFmt w:val="decimal"/>
      <w:pStyle w:val="bodynum"/>
      <w:lvlText w:val="%1.%2."/>
      <w:lvlJc w:val="left"/>
      <w:pPr>
        <w:tabs>
          <w:tab w:val="num" w:pos="720"/>
        </w:tabs>
      </w:pPr>
      <w:rPr>
        <w:rFonts w:cs="Times New Roman"/>
      </w:rPr>
    </w:lvl>
    <w:lvl w:ilvl="2">
      <w:start w:val="1"/>
      <w:numFmt w:val="decimal"/>
      <w:pStyle w:val="Skyrius2"/>
      <w:lvlText w:val="%1.%2.%3."/>
      <w:lvlJc w:val="left"/>
      <w:pPr>
        <w:tabs>
          <w:tab w:val="num" w:pos="1440"/>
        </w:tabs>
        <w:ind w:left="1224" w:hanging="504"/>
      </w:pPr>
      <w:rPr>
        <w:rFonts w:cs="Times New Roman"/>
      </w:rPr>
    </w:lvl>
    <w:lvl w:ilvl="3">
      <w:start w:val="1"/>
      <w:numFmt w:val="decimal"/>
      <w:pStyle w:val="Skyrius3"/>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3E0B7F36"/>
    <w:multiLevelType w:val="hybridMultilevel"/>
    <w:tmpl w:val="097E7A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ACB04CB"/>
    <w:multiLevelType w:val="hybridMultilevel"/>
    <w:tmpl w:val="3216E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F969C0"/>
    <w:multiLevelType w:val="hybridMultilevel"/>
    <w:tmpl w:val="7624B444"/>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AE1BB6"/>
    <w:multiLevelType w:val="hybridMultilevel"/>
    <w:tmpl w:val="B7F2487A"/>
    <w:lvl w:ilvl="0" w:tplc="D5F0D056">
      <w:start w:val="2"/>
      <w:numFmt w:val="bullet"/>
      <w:lvlText w:val="•"/>
      <w:lvlJc w:val="left"/>
      <w:pPr>
        <w:ind w:left="762" w:hanging="360"/>
      </w:pPr>
      <w:rPr>
        <w:rFonts w:ascii="Calibri" w:eastAsia="Calibri" w:hAnsi="Calibri" w:cs="Calibri" w:hint="default"/>
        <w:lang w:val="af-ZA"/>
      </w:rPr>
    </w:lvl>
    <w:lvl w:ilvl="1" w:tplc="04270003" w:tentative="1">
      <w:start w:val="1"/>
      <w:numFmt w:val="bullet"/>
      <w:lvlText w:val="o"/>
      <w:lvlJc w:val="left"/>
      <w:pPr>
        <w:ind w:left="1482" w:hanging="360"/>
      </w:pPr>
      <w:rPr>
        <w:rFonts w:ascii="Courier New" w:hAnsi="Courier New" w:cs="Courier New" w:hint="default"/>
      </w:rPr>
    </w:lvl>
    <w:lvl w:ilvl="2" w:tplc="04270005" w:tentative="1">
      <w:start w:val="1"/>
      <w:numFmt w:val="bullet"/>
      <w:lvlText w:val=""/>
      <w:lvlJc w:val="left"/>
      <w:pPr>
        <w:ind w:left="2202" w:hanging="360"/>
      </w:pPr>
      <w:rPr>
        <w:rFonts w:ascii="Wingdings" w:hAnsi="Wingdings" w:hint="default"/>
      </w:rPr>
    </w:lvl>
    <w:lvl w:ilvl="3" w:tplc="04270001" w:tentative="1">
      <w:start w:val="1"/>
      <w:numFmt w:val="bullet"/>
      <w:lvlText w:val=""/>
      <w:lvlJc w:val="left"/>
      <w:pPr>
        <w:ind w:left="2922" w:hanging="360"/>
      </w:pPr>
      <w:rPr>
        <w:rFonts w:ascii="Symbol" w:hAnsi="Symbol" w:hint="default"/>
      </w:rPr>
    </w:lvl>
    <w:lvl w:ilvl="4" w:tplc="04270003" w:tentative="1">
      <w:start w:val="1"/>
      <w:numFmt w:val="bullet"/>
      <w:lvlText w:val="o"/>
      <w:lvlJc w:val="left"/>
      <w:pPr>
        <w:ind w:left="3642" w:hanging="360"/>
      </w:pPr>
      <w:rPr>
        <w:rFonts w:ascii="Courier New" w:hAnsi="Courier New" w:cs="Courier New" w:hint="default"/>
      </w:rPr>
    </w:lvl>
    <w:lvl w:ilvl="5" w:tplc="04270005" w:tentative="1">
      <w:start w:val="1"/>
      <w:numFmt w:val="bullet"/>
      <w:lvlText w:val=""/>
      <w:lvlJc w:val="left"/>
      <w:pPr>
        <w:ind w:left="4362" w:hanging="360"/>
      </w:pPr>
      <w:rPr>
        <w:rFonts w:ascii="Wingdings" w:hAnsi="Wingdings" w:hint="default"/>
      </w:rPr>
    </w:lvl>
    <w:lvl w:ilvl="6" w:tplc="04270001" w:tentative="1">
      <w:start w:val="1"/>
      <w:numFmt w:val="bullet"/>
      <w:lvlText w:val=""/>
      <w:lvlJc w:val="left"/>
      <w:pPr>
        <w:ind w:left="5082" w:hanging="360"/>
      </w:pPr>
      <w:rPr>
        <w:rFonts w:ascii="Symbol" w:hAnsi="Symbol" w:hint="default"/>
      </w:rPr>
    </w:lvl>
    <w:lvl w:ilvl="7" w:tplc="04270003" w:tentative="1">
      <w:start w:val="1"/>
      <w:numFmt w:val="bullet"/>
      <w:lvlText w:val="o"/>
      <w:lvlJc w:val="left"/>
      <w:pPr>
        <w:ind w:left="5802" w:hanging="360"/>
      </w:pPr>
      <w:rPr>
        <w:rFonts w:ascii="Courier New" w:hAnsi="Courier New" w:cs="Courier New" w:hint="default"/>
      </w:rPr>
    </w:lvl>
    <w:lvl w:ilvl="8" w:tplc="04270005" w:tentative="1">
      <w:start w:val="1"/>
      <w:numFmt w:val="bullet"/>
      <w:lvlText w:val=""/>
      <w:lvlJc w:val="left"/>
      <w:pPr>
        <w:ind w:left="6522" w:hanging="360"/>
      </w:pPr>
      <w:rPr>
        <w:rFonts w:ascii="Wingdings" w:hAnsi="Wingdings" w:hint="default"/>
      </w:rPr>
    </w:lvl>
  </w:abstractNum>
  <w:abstractNum w:abstractNumId="15" w15:restartNumberingAfterBreak="0">
    <w:nsid w:val="5AAA63F1"/>
    <w:multiLevelType w:val="hybridMultilevel"/>
    <w:tmpl w:val="BD3E72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EEB23FC"/>
    <w:multiLevelType w:val="hybridMultilevel"/>
    <w:tmpl w:val="58D42B78"/>
    <w:lvl w:ilvl="0" w:tplc="FD9010B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C567A0A"/>
    <w:multiLevelType w:val="hybridMultilevel"/>
    <w:tmpl w:val="558A02C8"/>
    <w:lvl w:ilvl="0" w:tplc="6400C8C0">
      <w:start w:val="2"/>
      <w:numFmt w:val="bullet"/>
      <w:lvlText w:val="•"/>
      <w:lvlJc w:val="left"/>
      <w:pPr>
        <w:ind w:left="1080" w:hanging="360"/>
      </w:pPr>
      <w:rPr>
        <w:rFonts w:ascii="Calibri" w:eastAsia="Calibr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703A2416"/>
    <w:multiLevelType w:val="hybridMultilevel"/>
    <w:tmpl w:val="21C6F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7919D3"/>
    <w:multiLevelType w:val="multilevel"/>
    <w:tmpl w:val="2F3A25C4"/>
    <w:styleLink w:val="WWNum1"/>
    <w:lvl w:ilvl="0">
      <w:start w:val="1"/>
      <w:numFmt w:val="decimal"/>
      <w:lvlText w:val="%1."/>
      <w:lvlJc w:val="left"/>
      <w:pPr>
        <w:ind w:left="1211"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75E05F5E"/>
    <w:multiLevelType w:val="hybridMultilevel"/>
    <w:tmpl w:val="BCFED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20"/>
        </w:tabs>
        <w:ind w:left="720" w:hanging="432"/>
      </w:pPr>
      <w:rPr>
        <w:rFonts w:hint="default"/>
        <w:b/>
      </w:rPr>
    </w:lvl>
    <w:lvl w:ilvl="2">
      <w:start w:val="1"/>
      <w:numFmt w:val="decimal"/>
      <w:pStyle w:val="IVPKHeading2"/>
      <w:lvlText w:val="%1.%2.%3"/>
      <w:lvlJc w:val="left"/>
      <w:pPr>
        <w:tabs>
          <w:tab w:val="num" w:pos="1440"/>
        </w:tabs>
        <w:ind w:left="1224" w:hanging="504"/>
      </w:pPr>
      <w:rPr>
        <w:rFonts w:hint="default"/>
        <w:b w:val="0"/>
        <w:i w:val="0"/>
      </w:rPr>
    </w:lvl>
    <w:lvl w:ilvl="3">
      <w:start w:val="1"/>
      <w:numFmt w:val="decimal"/>
      <w:pStyle w:val="IVPKHeading3"/>
      <w:lvlText w:val="%1.%2.%3.%4."/>
      <w:lvlJc w:val="left"/>
      <w:pPr>
        <w:tabs>
          <w:tab w:val="num" w:pos="2160"/>
        </w:tabs>
        <w:ind w:left="1728" w:hanging="648"/>
      </w:pPr>
      <w:rPr>
        <w:rFonts w:hint="default"/>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7A9B500A"/>
    <w:multiLevelType w:val="hybridMultilevel"/>
    <w:tmpl w:val="11346EC4"/>
    <w:name w:val="WW8Num822222222222"/>
    <w:lvl w:ilvl="0" w:tplc="E6B43476">
      <w:start w:val="1"/>
      <w:numFmt w:val="decimal"/>
      <w:lvlText w:val="%1."/>
      <w:lvlJc w:val="center"/>
      <w:pPr>
        <w:ind w:left="720" w:hanging="360"/>
      </w:pPr>
      <w:rPr>
        <w:b w:val="0"/>
        <w:i w:val="0"/>
        <w:sz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445223970">
    <w:abstractNumId w:val="6"/>
  </w:num>
  <w:num w:numId="2" w16cid:durableId="2104522602">
    <w:abstractNumId w:val="21"/>
  </w:num>
  <w:num w:numId="3" w16cid:durableId="1234122945">
    <w:abstractNumId w:val="7"/>
  </w:num>
  <w:num w:numId="4" w16cid:durableId="778914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7445229">
    <w:abstractNumId w:val="9"/>
  </w:num>
  <w:num w:numId="6" w16cid:durableId="456072150">
    <w:abstractNumId w:val="1"/>
  </w:num>
  <w:num w:numId="7" w16cid:durableId="1663577897">
    <w:abstractNumId w:val="0"/>
  </w:num>
  <w:num w:numId="8" w16cid:durableId="520359606">
    <w:abstractNumId w:val="19"/>
  </w:num>
  <w:num w:numId="9" w16cid:durableId="1643846280">
    <w:abstractNumId w:val="2"/>
  </w:num>
  <w:num w:numId="10" w16cid:durableId="1098022323">
    <w:abstractNumId w:val="5"/>
  </w:num>
  <w:num w:numId="11" w16cid:durableId="1799883174">
    <w:abstractNumId w:val="3"/>
  </w:num>
  <w:num w:numId="12" w16cid:durableId="914825184">
    <w:abstractNumId w:val="16"/>
  </w:num>
  <w:num w:numId="13" w16cid:durableId="758987374">
    <w:abstractNumId w:val="20"/>
  </w:num>
  <w:num w:numId="14" w16cid:durableId="636570922">
    <w:abstractNumId w:val="12"/>
  </w:num>
  <w:num w:numId="15" w16cid:durableId="617418334">
    <w:abstractNumId w:val="18"/>
  </w:num>
  <w:num w:numId="16" w16cid:durableId="509805236">
    <w:abstractNumId w:val="8"/>
  </w:num>
  <w:num w:numId="17" w16cid:durableId="111367685">
    <w:abstractNumId w:val="14"/>
  </w:num>
  <w:num w:numId="18" w16cid:durableId="365759924">
    <w:abstractNumId w:val="17"/>
  </w:num>
  <w:num w:numId="19" w16cid:durableId="1147635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3689871">
    <w:abstractNumId w:val="11"/>
  </w:num>
  <w:num w:numId="21" w16cid:durableId="1864047769">
    <w:abstractNumId w:val="15"/>
  </w:num>
  <w:num w:numId="22" w16cid:durableId="544293326">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EC"/>
    <w:rsid w:val="00000083"/>
    <w:rsid w:val="000002A2"/>
    <w:rsid w:val="000002BA"/>
    <w:rsid w:val="000005A6"/>
    <w:rsid w:val="00000944"/>
    <w:rsid w:val="00001DE4"/>
    <w:rsid w:val="0000205B"/>
    <w:rsid w:val="00002341"/>
    <w:rsid w:val="00003258"/>
    <w:rsid w:val="000035DB"/>
    <w:rsid w:val="00003CB5"/>
    <w:rsid w:val="00003D15"/>
    <w:rsid w:val="000042DF"/>
    <w:rsid w:val="00004883"/>
    <w:rsid w:val="00005186"/>
    <w:rsid w:val="0000525C"/>
    <w:rsid w:val="000059E4"/>
    <w:rsid w:val="00005DAC"/>
    <w:rsid w:val="000069BC"/>
    <w:rsid w:val="00006B99"/>
    <w:rsid w:val="00006C6E"/>
    <w:rsid w:val="00007350"/>
    <w:rsid w:val="000073E8"/>
    <w:rsid w:val="00011297"/>
    <w:rsid w:val="00011F8C"/>
    <w:rsid w:val="000124FE"/>
    <w:rsid w:val="00012ABF"/>
    <w:rsid w:val="0001359D"/>
    <w:rsid w:val="00014C60"/>
    <w:rsid w:val="00014D6D"/>
    <w:rsid w:val="00017094"/>
    <w:rsid w:val="00017823"/>
    <w:rsid w:val="00020843"/>
    <w:rsid w:val="00020D14"/>
    <w:rsid w:val="00022D7D"/>
    <w:rsid w:val="00023673"/>
    <w:rsid w:val="000239D9"/>
    <w:rsid w:val="000241A1"/>
    <w:rsid w:val="000268FD"/>
    <w:rsid w:val="0003019A"/>
    <w:rsid w:val="000304D0"/>
    <w:rsid w:val="0003051D"/>
    <w:rsid w:val="00030569"/>
    <w:rsid w:val="000309CB"/>
    <w:rsid w:val="0003219C"/>
    <w:rsid w:val="00033854"/>
    <w:rsid w:val="00033B0F"/>
    <w:rsid w:val="0003421D"/>
    <w:rsid w:val="00034A6D"/>
    <w:rsid w:val="00034C9D"/>
    <w:rsid w:val="00034CDF"/>
    <w:rsid w:val="000365EF"/>
    <w:rsid w:val="0003679E"/>
    <w:rsid w:val="00037492"/>
    <w:rsid w:val="00041AE8"/>
    <w:rsid w:val="00041CBC"/>
    <w:rsid w:val="00041FEE"/>
    <w:rsid w:val="00043479"/>
    <w:rsid w:val="0004352B"/>
    <w:rsid w:val="000435EC"/>
    <w:rsid w:val="00045B0A"/>
    <w:rsid w:val="00045F33"/>
    <w:rsid w:val="00046BB3"/>
    <w:rsid w:val="00046FF8"/>
    <w:rsid w:val="00047531"/>
    <w:rsid w:val="000475CE"/>
    <w:rsid w:val="00047F9C"/>
    <w:rsid w:val="00051315"/>
    <w:rsid w:val="00052019"/>
    <w:rsid w:val="000536EF"/>
    <w:rsid w:val="00053BCE"/>
    <w:rsid w:val="00054A49"/>
    <w:rsid w:val="00056BDB"/>
    <w:rsid w:val="000570E6"/>
    <w:rsid w:val="00057963"/>
    <w:rsid w:val="0006020A"/>
    <w:rsid w:val="000602FE"/>
    <w:rsid w:val="00060378"/>
    <w:rsid w:val="0006037F"/>
    <w:rsid w:val="00060B68"/>
    <w:rsid w:val="00060EAB"/>
    <w:rsid w:val="00062BD7"/>
    <w:rsid w:val="000646BB"/>
    <w:rsid w:val="00064FF9"/>
    <w:rsid w:val="00065B84"/>
    <w:rsid w:val="00065CD6"/>
    <w:rsid w:val="00066870"/>
    <w:rsid w:val="00066F5F"/>
    <w:rsid w:val="00067549"/>
    <w:rsid w:val="00067C43"/>
    <w:rsid w:val="00067F49"/>
    <w:rsid w:val="000707C8"/>
    <w:rsid w:val="00070A75"/>
    <w:rsid w:val="00071B60"/>
    <w:rsid w:val="00071CC5"/>
    <w:rsid w:val="00071F43"/>
    <w:rsid w:val="00072401"/>
    <w:rsid w:val="00072827"/>
    <w:rsid w:val="00073204"/>
    <w:rsid w:val="00075280"/>
    <w:rsid w:val="00075778"/>
    <w:rsid w:val="000759DD"/>
    <w:rsid w:val="000763A3"/>
    <w:rsid w:val="00077037"/>
    <w:rsid w:val="000778FE"/>
    <w:rsid w:val="00080CF3"/>
    <w:rsid w:val="000813E3"/>
    <w:rsid w:val="0008144E"/>
    <w:rsid w:val="00081488"/>
    <w:rsid w:val="00081692"/>
    <w:rsid w:val="00081C3F"/>
    <w:rsid w:val="000823D0"/>
    <w:rsid w:val="000829A9"/>
    <w:rsid w:val="00082B0F"/>
    <w:rsid w:val="000842E4"/>
    <w:rsid w:val="000861F5"/>
    <w:rsid w:val="00086BD1"/>
    <w:rsid w:val="0008742E"/>
    <w:rsid w:val="000879FF"/>
    <w:rsid w:val="00087BD2"/>
    <w:rsid w:val="0009028E"/>
    <w:rsid w:val="00090842"/>
    <w:rsid w:val="00091D93"/>
    <w:rsid w:val="00091F75"/>
    <w:rsid w:val="00092B3F"/>
    <w:rsid w:val="00092FA1"/>
    <w:rsid w:val="00093E0D"/>
    <w:rsid w:val="00094565"/>
    <w:rsid w:val="00094D12"/>
    <w:rsid w:val="000956AD"/>
    <w:rsid w:val="00095BBD"/>
    <w:rsid w:val="00095CDB"/>
    <w:rsid w:val="00096159"/>
    <w:rsid w:val="00096C52"/>
    <w:rsid w:val="00096C6B"/>
    <w:rsid w:val="000972B8"/>
    <w:rsid w:val="00097A19"/>
    <w:rsid w:val="000A1076"/>
    <w:rsid w:val="000A1B88"/>
    <w:rsid w:val="000A1C65"/>
    <w:rsid w:val="000A2CFC"/>
    <w:rsid w:val="000A3DB7"/>
    <w:rsid w:val="000A4518"/>
    <w:rsid w:val="000A4BFD"/>
    <w:rsid w:val="000A50F8"/>
    <w:rsid w:val="000A5159"/>
    <w:rsid w:val="000A518D"/>
    <w:rsid w:val="000A62FC"/>
    <w:rsid w:val="000A664D"/>
    <w:rsid w:val="000A6665"/>
    <w:rsid w:val="000A6728"/>
    <w:rsid w:val="000A781E"/>
    <w:rsid w:val="000B065B"/>
    <w:rsid w:val="000B0A38"/>
    <w:rsid w:val="000B18C4"/>
    <w:rsid w:val="000B19C3"/>
    <w:rsid w:val="000B1F5F"/>
    <w:rsid w:val="000B2AD0"/>
    <w:rsid w:val="000B2BB7"/>
    <w:rsid w:val="000B2F53"/>
    <w:rsid w:val="000B327C"/>
    <w:rsid w:val="000B33E4"/>
    <w:rsid w:val="000B459F"/>
    <w:rsid w:val="000B500E"/>
    <w:rsid w:val="000B5031"/>
    <w:rsid w:val="000B5F85"/>
    <w:rsid w:val="000B6AEA"/>
    <w:rsid w:val="000B6BBA"/>
    <w:rsid w:val="000B78C4"/>
    <w:rsid w:val="000C02AA"/>
    <w:rsid w:val="000C07A5"/>
    <w:rsid w:val="000C16BF"/>
    <w:rsid w:val="000C20C3"/>
    <w:rsid w:val="000C2804"/>
    <w:rsid w:val="000C2EF7"/>
    <w:rsid w:val="000C3142"/>
    <w:rsid w:val="000C34FE"/>
    <w:rsid w:val="000C395D"/>
    <w:rsid w:val="000C3CF1"/>
    <w:rsid w:val="000C40A6"/>
    <w:rsid w:val="000C4514"/>
    <w:rsid w:val="000C5108"/>
    <w:rsid w:val="000C5334"/>
    <w:rsid w:val="000C5AE5"/>
    <w:rsid w:val="000C5C63"/>
    <w:rsid w:val="000C68FE"/>
    <w:rsid w:val="000C7968"/>
    <w:rsid w:val="000C7B2D"/>
    <w:rsid w:val="000D0802"/>
    <w:rsid w:val="000D1E32"/>
    <w:rsid w:val="000D21FC"/>
    <w:rsid w:val="000D28A7"/>
    <w:rsid w:val="000D2F87"/>
    <w:rsid w:val="000D3553"/>
    <w:rsid w:val="000D35CD"/>
    <w:rsid w:val="000D36EC"/>
    <w:rsid w:val="000D397D"/>
    <w:rsid w:val="000D4171"/>
    <w:rsid w:val="000D4231"/>
    <w:rsid w:val="000D45FE"/>
    <w:rsid w:val="000D54F1"/>
    <w:rsid w:val="000D5B32"/>
    <w:rsid w:val="000D5BB7"/>
    <w:rsid w:val="000D612E"/>
    <w:rsid w:val="000E0489"/>
    <w:rsid w:val="000E16E7"/>
    <w:rsid w:val="000E1C4E"/>
    <w:rsid w:val="000E1CA5"/>
    <w:rsid w:val="000E2BD6"/>
    <w:rsid w:val="000E3F64"/>
    <w:rsid w:val="000E44FA"/>
    <w:rsid w:val="000E48EB"/>
    <w:rsid w:val="000E4B81"/>
    <w:rsid w:val="000E4EF9"/>
    <w:rsid w:val="000E632E"/>
    <w:rsid w:val="000E70BC"/>
    <w:rsid w:val="000E781D"/>
    <w:rsid w:val="000F0C6E"/>
    <w:rsid w:val="000F1CBA"/>
    <w:rsid w:val="000F1E2E"/>
    <w:rsid w:val="000F1F68"/>
    <w:rsid w:val="000F2286"/>
    <w:rsid w:val="000F2303"/>
    <w:rsid w:val="000F24EE"/>
    <w:rsid w:val="000F26A1"/>
    <w:rsid w:val="000F26D5"/>
    <w:rsid w:val="000F2B98"/>
    <w:rsid w:val="000F2E3C"/>
    <w:rsid w:val="000F3161"/>
    <w:rsid w:val="000F31C0"/>
    <w:rsid w:val="000F33D5"/>
    <w:rsid w:val="000F3536"/>
    <w:rsid w:val="000F35A1"/>
    <w:rsid w:val="000F38B2"/>
    <w:rsid w:val="000F3BF2"/>
    <w:rsid w:val="000F3CAE"/>
    <w:rsid w:val="000F4528"/>
    <w:rsid w:val="000F5571"/>
    <w:rsid w:val="000F5707"/>
    <w:rsid w:val="000F591C"/>
    <w:rsid w:val="000F7AE1"/>
    <w:rsid w:val="000F7E37"/>
    <w:rsid w:val="00100833"/>
    <w:rsid w:val="001010B5"/>
    <w:rsid w:val="001011F9"/>
    <w:rsid w:val="0010149D"/>
    <w:rsid w:val="001030E4"/>
    <w:rsid w:val="001038A2"/>
    <w:rsid w:val="00104AE7"/>
    <w:rsid w:val="00105B96"/>
    <w:rsid w:val="001060AB"/>
    <w:rsid w:val="001065D2"/>
    <w:rsid w:val="00106BEF"/>
    <w:rsid w:val="001073EB"/>
    <w:rsid w:val="00107BC5"/>
    <w:rsid w:val="00107BE5"/>
    <w:rsid w:val="001102E4"/>
    <w:rsid w:val="00110541"/>
    <w:rsid w:val="001106A5"/>
    <w:rsid w:val="00110C7B"/>
    <w:rsid w:val="00111BDF"/>
    <w:rsid w:val="00111DDC"/>
    <w:rsid w:val="0011241A"/>
    <w:rsid w:val="00112436"/>
    <w:rsid w:val="00112F85"/>
    <w:rsid w:val="0011302D"/>
    <w:rsid w:val="0011343A"/>
    <w:rsid w:val="001139BD"/>
    <w:rsid w:val="00113D59"/>
    <w:rsid w:val="00114360"/>
    <w:rsid w:val="0011490A"/>
    <w:rsid w:val="00116471"/>
    <w:rsid w:val="00117837"/>
    <w:rsid w:val="00117F3C"/>
    <w:rsid w:val="00120813"/>
    <w:rsid w:val="00120BCE"/>
    <w:rsid w:val="001212C3"/>
    <w:rsid w:val="00121C95"/>
    <w:rsid w:val="00122293"/>
    <w:rsid w:val="001225A7"/>
    <w:rsid w:val="001232F6"/>
    <w:rsid w:val="001238D5"/>
    <w:rsid w:val="00123C77"/>
    <w:rsid w:val="00124ACD"/>
    <w:rsid w:val="00125569"/>
    <w:rsid w:val="00125604"/>
    <w:rsid w:val="00125F02"/>
    <w:rsid w:val="00126AD0"/>
    <w:rsid w:val="00127171"/>
    <w:rsid w:val="00127FEA"/>
    <w:rsid w:val="00130774"/>
    <w:rsid w:val="001321A5"/>
    <w:rsid w:val="001322E5"/>
    <w:rsid w:val="001329DD"/>
    <w:rsid w:val="00133203"/>
    <w:rsid w:val="0013324D"/>
    <w:rsid w:val="001332D2"/>
    <w:rsid w:val="00133771"/>
    <w:rsid w:val="00133AA1"/>
    <w:rsid w:val="00134E1C"/>
    <w:rsid w:val="001365CE"/>
    <w:rsid w:val="00136841"/>
    <w:rsid w:val="00136A2E"/>
    <w:rsid w:val="001370FB"/>
    <w:rsid w:val="0013713A"/>
    <w:rsid w:val="001375D5"/>
    <w:rsid w:val="001378DB"/>
    <w:rsid w:val="00140322"/>
    <w:rsid w:val="00140ED8"/>
    <w:rsid w:val="00142057"/>
    <w:rsid w:val="00142A65"/>
    <w:rsid w:val="001450FA"/>
    <w:rsid w:val="001467B4"/>
    <w:rsid w:val="00146C5B"/>
    <w:rsid w:val="00147407"/>
    <w:rsid w:val="00147B54"/>
    <w:rsid w:val="0015021C"/>
    <w:rsid w:val="00151612"/>
    <w:rsid w:val="00151C3C"/>
    <w:rsid w:val="00151E6A"/>
    <w:rsid w:val="00151FF1"/>
    <w:rsid w:val="00152080"/>
    <w:rsid w:val="001531B4"/>
    <w:rsid w:val="00153768"/>
    <w:rsid w:val="0015395E"/>
    <w:rsid w:val="00153A89"/>
    <w:rsid w:val="00153DED"/>
    <w:rsid w:val="001548BA"/>
    <w:rsid w:val="00154E35"/>
    <w:rsid w:val="00155791"/>
    <w:rsid w:val="001557EB"/>
    <w:rsid w:val="001560C5"/>
    <w:rsid w:val="001575E3"/>
    <w:rsid w:val="0015792F"/>
    <w:rsid w:val="00157CCF"/>
    <w:rsid w:val="00157D2E"/>
    <w:rsid w:val="00157D56"/>
    <w:rsid w:val="00160A6D"/>
    <w:rsid w:val="00160BA0"/>
    <w:rsid w:val="00160E69"/>
    <w:rsid w:val="001616C0"/>
    <w:rsid w:val="00161C3B"/>
    <w:rsid w:val="00161C55"/>
    <w:rsid w:val="001624B5"/>
    <w:rsid w:val="00162777"/>
    <w:rsid w:val="00162B88"/>
    <w:rsid w:val="00162E01"/>
    <w:rsid w:val="001631E5"/>
    <w:rsid w:val="00163240"/>
    <w:rsid w:val="001634F2"/>
    <w:rsid w:val="001637F4"/>
    <w:rsid w:val="00163B36"/>
    <w:rsid w:val="00164989"/>
    <w:rsid w:val="00165DE0"/>
    <w:rsid w:val="00165EDE"/>
    <w:rsid w:val="001668A7"/>
    <w:rsid w:val="001668EE"/>
    <w:rsid w:val="001670C3"/>
    <w:rsid w:val="00170595"/>
    <w:rsid w:val="001708EE"/>
    <w:rsid w:val="00171EBE"/>
    <w:rsid w:val="00172B66"/>
    <w:rsid w:val="001730F8"/>
    <w:rsid w:val="00173C1D"/>
    <w:rsid w:val="00173D4E"/>
    <w:rsid w:val="001746CA"/>
    <w:rsid w:val="001747FF"/>
    <w:rsid w:val="001749AC"/>
    <w:rsid w:val="001749BA"/>
    <w:rsid w:val="00174A3A"/>
    <w:rsid w:val="001751E2"/>
    <w:rsid w:val="0017571A"/>
    <w:rsid w:val="0017583D"/>
    <w:rsid w:val="0017771F"/>
    <w:rsid w:val="00177B9B"/>
    <w:rsid w:val="0018118E"/>
    <w:rsid w:val="00181446"/>
    <w:rsid w:val="0018461A"/>
    <w:rsid w:val="00185BC3"/>
    <w:rsid w:val="00185CD6"/>
    <w:rsid w:val="00187A4A"/>
    <w:rsid w:val="00187BD6"/>
    <w:rsid w:val="0019072B"/>
    <w:rsid w:val="0019086A"/>
    <w:rsid w:val="00190B00"/>
    <w:rsid w:val="001912A0"/>
    <w:rsid w:val="00191AA3"/>
    <w:rsid w:val="00192597"/>
    <w:rsid w:val="00193909"/>
    <w:rsid w:val="001941B9"/>
    <w:rsid w:val="001956C4"/>
    <w:rsid w:val="0019572F"/>
    <w:rsid w:val="00196843"/>
    <w:rsid w:val="00197E1A"/>
    <w:rsid w:val="001A0A1B"/>
    <w:rsid w:val="001A10B9"/>
    <w:rsid w:val="001A1429"/>
    <w:rsid w:val="001A1552"/>
    <w:rsid w:val="001A1DD4"/>
    <w:rsid w:val="001A23D8"/>
    <w:rsid w:val="001A24BF"/>
    <w:rsid w:val="001A26AE"/>
    <w:rsid w:val="001A3537"/>
    <w:rsid w:val="001A3700"/>
    <w:rsid w:val="001A404E"/>
    <w:rsid w:val="001A4075"/>
    <w:rsid w:val="001A4332"/>
    <w:rsid w:val="001A501D"/>
    <w:rsid w:val="001A5039"/>
    <w:rsid w:val="001A5AE3"/>
    <w:rsid w:val="001A6106"/>
    <w:rsid w:val="001A64DF"/>
    <w:rsid w:val="001A65B4"/>
    <w:rsid w:val="001A6EAC"/>
    <w:rsid w:val="001A738F"/>
    <w:rsid w:val="001A762C"/>
    <w:rsid w:val="001A76B6"/>
    <w:rsid w:val="001A7812"/>
    <w:rsid w:val="001B013E"/>
    <w:rsid w:val="001B0EB6"/>
    <w:rsid w:val="001B151D"/>
    <w:rsid w:val="001B1AEB"/>
    <w:rsid w:val="001B36DB"/>
    <w:rsid w:val="001B377F"/>
    <w:rsid w:val="001B3899"/>
    <w:rsid w:val="001B44F4"/>
    <w:rsid w:val="001B4D23"/>
    <w:rsid w:val="001B4F2A"/>
    <w:rsid w:val="001B5530"/>
    <w:rsid w:val="001B581D"/>
    <w:rsid w:val="001B60F3"/>
    <w:rsid w:val="001B6302"/>
    <w:rsid w:val="001B6709"/>
    <w:rsid w:val="001B673F"/>
    <w:rsid w:val="001B6888"/>
    <w:rsid w:val="001B69A3"/>
    <w:rsid w:val="001B6A89"/>
    <w:rsid w:val="001B6FF5"/>
    <w:rsid w:val="001B7131"/>
    <w:rsid w:val="001B7926"/>
    <w:rsid w:val="001B7B66"/>
    <w:rsid w:val="001C01C4"/>
    <w:rsid w:val="001C0D6C"/>
    <w:rsid w:val="001C10B5"/>
    <w:rsid w:val="001C1964"/>
    <w:rsid w:val="001C20CB"/>
    <w:rsid w:val="001C2B8B"/>
    <w:rsid w:val="001C2EE8"/>
    <w:rsid w:val="001C3968"/>
    <w:rsid w:val="001C4428"/>
    <w:rsid w:val="001C5849"/>
    <w:rsid w:val="001C6F16"/>
    <w:rsid w:val="001C7158"/>
    <w:rsid w:val="001C7955"/>
    <w:rsid w:val="001D09FF"/>
    <w:rsid w:val="001D0C77"/>
    <w:rsid w:val="001D11E3"/>
    <w:rsid w:val="001D14AC"/>
    <w:rsid w:val="001D17D8"/>
    <w:rsid w:val="001D1C8E"/>
    <w:rsid w:val="001D2D6F"/>
    <w:rsid w:val="001D440E"/>
    <w:rsid w:val="001D5F9C"/>
    <w:rsid w:val="001D6188"/>
    <w:rsid w:val="001D6CF6"/>
    <w:rsid w:val="001D701B"/>
    <w:rsid w:val="001D71ED"/>
    <w:rsid w:val="001D793E"/>
    <w:rsid w:val="001E06C7"/>
    <w:rsid w:val="001E112B"/>
    <w:rsid w:val="001E1DE1"/>
    <w:rsid w:val="001E2BB5"/>
    <w:rsid w:val="001E2EAA"/>
    <w:rsid w:val="001E3036"/>
    <w:rsid w:val="001E4751"/>
    <w:rsid w:val="001E497F"/>
    <w:rsid w:val="001E4B5C"/>
    <w:rsid w:val="001E529B"/>
    <w:rsid w:val="001E5DAB"/>
    <w:rsid w:val="001E603E"/>
    <w:rsid w:val="001E609B"/>
    <w:rsid w:val="001E6B0B"/>
    <w:rsid w:val="001F0440"/>
    <w:rsid w:val="001F1014"/>
    <w:rsid w:val="001F12AE"/>
    <w:rsid w:val="001F190B"/>
    <w:rsid w:val="001F1F55"/>
    <w:rsid w:val="001F2BE4"/>
    <w:rsid w:val="001F3005"/>
    <w:rsid w:val="001F3525"/>
    <w:rsid w:val="001F4DC7"/>
    <w:rsid w:val="001F51AF"/>
    <w:rsid w:val="001F5DBD"/>
    <w:rsid w:val="002000ED"/>
    <w:rsid w:val="002022F6"/>
    <w:rsid w:val="00202ED1"/>
    <w:rsid w:val="00202ED5"/>
    <w:rsid w:val="00202FCF"/>
    <w:rsid w:val="002039C0"/>
    <w:rsid w:val="00203ADB"/>
    <w:rsid w:val="00204595"/>
    <w:rsid w:val="0020618C"/>
    <w:rsid w:val="002062F1"/>
    <w:rsid w:val="002069EB"/>
    <w:rsid w:val="00206C10"/>
    <w:rsid w:val="00207796"/>
    <w:rsid w:val="002107C1"/>
    <w:rsid w:val="00210A95"/>
    <w:rsid w:val="00210BA6"/>
    <w:rsid w:val="00210F80"/>
    <w:rsid w:val="00211D0F"/>
    <w:rsid w:val="0021262B"/>
    <w:rsid w:val="00212C14"/>
    <w:rsid w:val="00212EEF"/>
    <w:rsid w:val="002134F6"/>
    <w:rsid w:val="0021360D"/>
    <w:rsid w:val="00214B1F"/>
    <w:rsid w:val="00215609"/>
    <w:rsid w:val="00215678"/>
    <w:rsid w:val="00215A0F"/>
    <w:rsid w:val="00215AA5"/>
    <w:rsid w:val="00215B08"/>
    <w:rsid w:val="00217167"/>
    <w:rsid w:val="002171F0"/>
    <w:rsid w:val="00217C48"/>
    <w:rsid w:val="0022069A"/>
    <w:rsid w:val="00220931"/>
    <w:rsid w:val="002211DA"/>
    <w:rsid w:val="0022169F"/>
    <w:rsid w:val="002218D2"/>
    <w:rsid w:val="00221D25"/>
    <w:rsid w:val="00222D41"/>
    <w:rsid w:val="0022320B"/>
    <w:rsid w:val="002234ED"/>
    <w:rsid w:val="00224C46"/>
    <w:rsid w:val="00225070"/>
    <w:rsid w:val="0022537F"/>
    <w:rsid w:val="00225394"/>
    <w:rsid w:val="002259AA"/>
    <w:rsid w:val="00225F50"/>
    <w:rsid w:val="00226193"/>
    <w:rsid w:val="00226384"/>
    <w:rsid w:val="0022669D"/>
    <w:rsid w:val="00227358"/>
    <w:rsid w:val="002276AD"/>
    <w:rsid w:val="00230440"/>
    <w:rsid w:val="00230DFB"/>
    <w:rsid w:val="00230F62"/>
    <w:rsid w:val="00230FAF"/>
    <w:rsid w:val="00231B08"/>
    <w:rsid w:val="002325BC"/>
    <w:rsid w:val="00233DE3"/>
    <w:rsid w:val="002342D5"/>
    <w:rsid w:val="00234974"/>
    <w:rsid w:val="00234F03"/>
    <w:rsid w:val="00235D43"/>
    <w:rsid w:val="0023621B"/>
    <w:rsid w:val="00236DF3"/>
    <w:rsid w:val="00237022"/>
    <w:rsid w:val="0023775F"/>
    <w:rsid w:val="00240988"/>
    <w:rsid w:val="00240D49"/>
    <w:rsid w:val="002413B1"/>
    <w:rsid w:val="00241DAA"/>
    <w:rsid w:val="00242A89"/>
    <w:rsid w:val="00243410"/>
    <w:rsid w:val="00243DB8"/>
    <w:rsid w:val="0024453C"/>
    <w:rsid w:val="002448E1"/>
    <w:rsid w:val="00244BFC"/>
    <w:rsid w:val="00244DBB"/>
    <w:rsid w:val="002475B4"/>
    <w:rsid w:val="0025080E"/>
    <w:rsid w:val="00250CE2"/>
    <w:rsid w:val="00251211"/>
    <w:rsid w:val="0025164C"/>
    <w:rsid w:val="00251BBE"/>
    <w:rsid w:val="00252C6E"/>
    <w:rsid w:val="00252F18"/>
    <w:rsid w:val="00253292"/>
    <w:rsid w:val="00253855"/>
    <w:rsid w:val="00253B41"/>
    <w:rsid w:val="00253E10"/>
    <w:rsid w:val="00254F7C"/>
    <w:rsid w:val="00255288"/>
    <w:rsid w:val="00255736"/>
    <w:rsid w:val="00255D8F"/>
    <w:rsid w:val="00255DD6"/>
    <w:rsid w:val="00256317"/>
    <w:rsid w:val="00256B41"/>
    <w:rsid w:val="00256C87"/>
    <w:rsid w:val="00257291"/>
    <w:rsid w:val="00257581"/>
    <w:rsid w:val="00257A11"/>
    <w:rsid w:val="00257B2E"/>
    <w:rsid w:val="00257F6C"/>
    <w:rsid w:val="002601A5"/>
    <w:rsid w:val="002605D4"/>
    <w:rsid w:val="0026191B"/>
    <w:rsid w:val="00262097"/>
    <w:rsid w:val="00262417"/>
    <w:rsid w:val="002624B0"/>
    <w:rsid w:val="00262603"/>
    <w:rsid w:val="00264141"/>
    <w:rsid w:val="002644E0"/>
    <w:rsid w:val="00264619"/>
    <w:rsid w:val="00264DB1"/>
    <w:rsid w:val="002650FF"/>
    <w:rsid w:val="00265655"/>
    <w:rsid w:val="00266169"/>
    <w:rsid w:val="00266243"/>
    <w:rsid w:val="00266764"/>
    <w:rsid w:val="00266946"/>
    <w:rsid w:val="0026695A"/>
    <w:rsid w:val="00266C30"/>
    <w:rsid w:val="00267303"/>
    <w:rsid w:val="00267EE1"/>
    <w:rsid w:val="0027008E"/>
    <w:rsid w:val="00270665"/>
    <w:rsid w:val="002706CB"/>
    <w:rsid w:val="00270916"/>
    <w:rsid w:val="002713AB"/>
    <w:rsid w:val="002715AE"/>
    <w:rsid w:val="00271933"/>
    <w:rsid w:val="00272ADE"/>
    <w:rsid w:val="00272EB6"/>
    <w:rsid w:val="002733F2"/>
    <w:rsid w:val="00273AEA"/>
    <w:rsid w:val="00273CAC"/>
    <w:rsid w:val="002747D2"/>
    <w:rsid w:val="002756A0"/>
    <w:rsid w:val="002759B1"/>
    <w:rsid w:val="00275FB0"/>
    <w:rsid w:val="00276704"/>
    <w:rsid w:val="00276964"/>
    <w:rsid w:val="0027696A"/>
    <w:rsid w:val="00277103"/>
    <w:rsid w:val="002773C8"/>
    <w:rsid w:val="002778FF"/>
    <w:rsid w:val="0028042D"/>
    <w:rsid w:val="002806A5"/>
    <w:rsid w:val="002815EA"/>
    <w:rsid w:val="00281BC9"/>
    <w:rsid w:val="00281D54"/>
    <w:rsid w:val="002823BA"/>
    <w:rsid w:val="00282EB2"/>
    <w:rsid w:val="00283167"/>
    <w:rsid w:val="002837AF"/>
    <w:rsid w:val="00283C24"/>
    <w:rsid w:val="00284247"/>
    <w:rsid w:val="00284C5F"/>
    <w:rsid w:val="00284E30"/>
    <w:rsid w:val="002866E9"/>
    <w:rsid w:val="00287680"/>
    <w:rsid w:val="0029113C"/>
    <w:rsid w:val="0029154C"/>
    <w:rsid w:val="00291836"/>
    <w:rsid w:val="002925BA"/>
    <w:rsid w:val="00293016"/>
    <w:rsid w:val="002934E3"/>
    <w:rsid w:val="00293E38"/>
    <w:rsid w:val="00293F59"/>
    <w:rsid w:val="002942FA"/>
    <w:rsid w:val="0029484B"/>
    <w:rsid w:val="00294B41"/>
    <w:rsid w:val="00295427"/>
    <w:rsid w:val="00296215"/>
    <w:rsid w:val="00296655"/>
    <w:rsid w:val="0029675B"/>
    <w:rsid w:val="00296969"/>
    <w:rsid w:val="002971C4"/>
    <w:rsid w:val="00297204"/>
    <w:rsid w:val="00297D0B"/>
    <w:rsid w:val="002A0BA4"/>
    <w:rsid w:val="002A0E5B"/>
    <w:rsid w:val="002A1908"/>
    <w:rsid w:val="002A1A06"/>
    <w:rsid w:val="002A1E81"/>
    <w:rsid w:val="002A1EF2"/>
    <w:rsid w:val="002A2001"/>
    <w:rsid w:val="002A2048"/>
    <w:rsid w:val="002A26B0"/>
    <w:rsid w:val="002A275F"/>
    <w:rsid w:val="002A2E4F"/>
    <w:rsid w:val="002A2FB9"/>
    <w:rsid w:val="002A2FFD"/>
    <w:rsid w:val="002A3619"/>
    <w:rsid w:val="002A3B5D"/>
    <w:rsid w:val="002A3FAF"/>
    <w:rsid w:val="002A4138"/>
    <w:rsid w:val="002A4B7E"/>
    <w:rsid w:val="002A4BDF"/>
    <w:rsid w:val="002A4CB4"/>
    <w:rsid w:val="002A4E8C"/>
    <w:rsid w:val="002A5268"/>
    <w:rsid w:val="002A5D77"/>
    <w:rsid w:val="002A6DC4"/>
    <w:rsid w:val="002A744E"/>
    <w:rsid w:val="002A7B4B"/>
    <w:rsid w:val="002A7DE5"/>
    <w:rsid w:val="002B0254"/>
    <w:rsid w:val="002B08B6"/>
    <w:rsid w:val="002B0A3A"/>
    <w:rsid w:val="002B2F13"/>
    <w:rsid w:val="002B2F26"/>
    <w:rsid w:val="002B30C6"/>
    <w:rsid w:val="002B3D5B"/>
    <w:rsid w:val="002B42FA"/>
    <w:rsid w:val="002B48AF"/>
    <w:rsid w:val="002B551C"/>
    <w:rsid w:val="002B595F"/>
    <w:rsid w:val="002B5C7C"/>
    <w:rsid w:val="002B5E6E"/>
    <w:rsid w:val="002B675E"/>
    <w:rsid w:val="002C022C"/>
    <w:rsid w:val="002C05F5"/>
    <w:rsid w:val="002C060E"/>
    <w:rsid w:val="002C1045"/>
    <w:rsid w:val="002C174C"/>
    <w:rsid w:val="002C1E36"/>
    <w:rsid w:val="002C26E5"/>
    <w:rsid w:val="002C3D59"/>
    <w:rsid w:val="002C3DFA"/>
    <w:rsid w:val="002C41BF"/>
    <w:rsid w:val="002C429E"/>
    <w:rsid w:val="002C4E57"/>
    <w:rsid w:val="002C5795"/>
    <w:rsid w:val="002C6719"/>
    <w:rsid w:val="002C6F90"/>
    <w:rsid w:val="002C7491"/>
    <w:rsid w:val="002D089E"/>
    <w:rsid w:val="002D2098"/>
    <w:rsid w:val="002D2663"/>
    <w:rsid w:val="002D28D7"/>
    <w:rsid w:val="002D28EE"/>
    <w:rsid w:val="002D2B30"/>
    <w:rsid w:val="002D3D34"/>
    <w:rsid w:val="002D48F4"/>
    <w:rsid w:val="002D4BA0"/>
    <w:rsid w:val="002D570A"/>
    <w:rsid w:val="002D5C2D"/>
    <w:rsid w:val="002D79A2"/>
    <w:rsid w:val="002E05AD"/>
    <w:rsid w:val="002E1421"/>
    <w:rsid w:val="002E17F2"/>
    <w:rsid w:val="002E1C25"/>
    <w:rsid w:val="002E2137"/>
    <w:rsid w:val="002E2FBA"/>
    <w:rsid w:val="002E3740"/>
    <w:rsid w:val="002E376C"/>
    <w:rsid w:val="002E4650"/>
    <w:rsid w:val="002E4B14"/>
    <w:rsid w:val="002F0187"/>
    <w:rsid w:val="002F171A"/>
    <w:rsid w:val="002F1C19"/>
    <w:rsid w:val="002F1CFC"/>
    <w:rsid w:val="002F1D05"/>
    <w:rsid w:val="002F31F7"/>
    <w:rsid w:val="002F3EF8"/>
    <w:rsid w:val="002F3FF6"/>
    <w:rsid w:val="002F42C1"/>
    <w:rsid w:val="002F505C"/>
    <w:rsid w:val="002F5610"/>
    <w:rsid w:val="002F56E1"/>
    <w:rsid w:val="002F5A4E"/>
    <w:rsid w:val="002F6CE7"/>
    <w:rsid w:val="002F760D"/>
    <w:rsid w:val="002F776B"/>
    <w:rsid w:val="002F7AB5"/>
    <w:rsid w:val="00301A77"/>
    <w:rsid w:val="00302634"/>
    <w:rsid w:val="003027F4"/>
    <w:rsid w:val="00302815"/>
    <w:rsid w:val="00302824"/>
    <w:rsid w:val="0030307F"/>
    <w:rsid w:val="003031AE"/>
    <w:rsid w:val="00303A22"/>
    <w:rsid w:val="00303B68"/>
    <w:rsid w:val="00304469"/>
    <w:rsid w:val="00304874"/>
    <w:rsid w:val="00304CE5"/>
    <w:rsid w:val="0030590D"/>
    <w:rsid w:val="00305DAC"/>
    <w:rsid w:val="003061D0"/>
    <w:rsid w:val="003102E9"/>
    <w:rsid w:val="00310542"/>
    <w:rsid w:val="00310A21"/>
    <w:rsid w:val="00310D3E"/>
    <w:rsid w:val="00311329"/>
    <w:rsid w:val="003114F0"/>
    <w:rsid w:val="00311BF8"/>
    <w:rsid w:val="00311D9B"/>
    <w:rsid w:val="00311E81"/>
    <w:rsid w:val="003121FA"/>
    <w:rsid w:val="003122EA"/>
    <w:rsid w:val="0031315D"/>
    <w:rsid w:val="00313ABA"/>
    <w:rsid w:val="003151C6"/>
    <w:rsid w:val="00315E59"/>
    <w:rsid w:val="0031618F"/>
    <w:rsid w:val="00316863"/>
    <w:rsid w:val="00316DF1"/>
    <w:rsid w:val="00316ECE"/>
    <w:rsid w:val="00316EF1"/>
    <w:rsid w:val="00317982"/>
    <w:rsid w:val="00320502"/>
    <w:rsid w:val="0032069A"/>
    <w:rsid w:val="003209EC"/>
    <w:rsid w:val="00320AEE"/>
    <w:rsid w:val="00321690"/>
    <w:rsid w:val="00321BDA"/>
    <w:rsid w:val="00322E80"/>
    <w:rsid w:val="003238E9"/>
    <w:rsid w:val="00324350"/>
    <w:rsid w:val="00324A8B"/>
    <w:rsid w:val="00325B98"/>
    <w:rsid w:val="003265AB"/>
    <w:rsid w:val="00326BB2"/>
    <w:rsid w:val="00326BBC"/>
    <w:rsid w:val="0032741C"/>
    <w:rsid w:val="00327DDD"/>
    <w:rsid w:val="00331272"/>
    <w:rsid w:val="00331698"/>
    <w:rsid w:val="00332627"/>
    <w:rsid w:val="00332852"/>
    <w:rsid w:val="00332E4D"/>
    <w:rsid w:val="003330DC"/>
    <w:rsid w:val="00333EA6"/>
    <w:rsid w:val="00334EDC"/>
    <w:rsid w:val="00334EF5"/>
    <w:rsid w:val="003350A4"/>
    <w:rsid w:val="00335622"/>
    <w:rsid w:val="00335A60"/>
    <w:rsid w:val="00335B26"/>
    <w:rsid w:val="003360AE"/>
    <w:rsid w:val="00336228"/>
    <w:rsid w:val="00336CB1"/>
    <w:rsid w:val="00337199"/>
    <w:rsid w:val="00337288"/>
    <w:rsid w:val="003372A0"/>
    <w:rsid w:val="0033780D"/>
    <w:rsid w:val="0033799F"/>
    <w:rsid w:val="00341278"/>
    <w:rsid w:val="00341EF7"/>
    <w:rsid w:val="003428FE"/>
    <w:rsid w:val="0034339A"/>
    <w:rsid w:val="00343756"/>
    <w:rsid w:val="00343A7C"/>
    <w:rsid w:val="00343E26"/>
    <w:rsid w:val="003444F2"/>
    <w:rsid w:val="00344D56"/>
    <w:rsid w:val="003452C9"/>
    <w:rsid w:val="003453E0"/>
    <w:rsid w:val="0034548B"/>
    <w:rsid w:val="00345E71"/>
    <w:rsid w:val="00346593"/>
    <w:rsid w:val="003469EB"/>
    <w:rsid w:val="00346B7F"/>
    <w:rsid w:val="00347058"/>
    <w:rsid w:val="00347871"/>
    <w:rsid w:val="00347FA5"/>
    <w:rsid w:val="00350E12"/>
    <w:rsid w:val="00352C33"/>
    <w:rsid w:val="0035370D"/>
    <w:rsid w:val="00353B77"/>
    <w:rsid w:val="00354075"/>
    <w:rsid w:val="00354214"/>
    <w:rsid w:val="003542C2"/>
    <w:rsid w:val="00354A6A"/>
    <w:rsid w:val="00354FC4"/>
    <w:rsid w:val="00355236"/>
    <w:rsid w:val="003559A7"/>
    <w:rsid w:val="00355A66"/>
    <w:rsid w:val="00356BB7"/>
    <w:rsid w:val="00356C2D"/>
    <w:rsid w:val="00356DD5"/>
    <w:rsid w:val="00356EC8"/>
    <w:rsid w:val="00356F23"/>
    <w:rsid w:val="003604FD"/>
    <w:rsid w:val="00360CD2"/>
    <w:rsid w:val="00361157"/>
    <w:rsid w:val="00361462"/>
    <w:rsid w:val="00361807"/>
    <w:rsid w:val="0036195F"/>
    <w:rsid w:val="00361FB4"/>
    <w:rsid w:val="003622C7"/>
    <w:rsid w:val="00362441"/>
    <w:rsid w:val="00362A2A"/>
    <w:rsid w:val="00362D80"/>
    <w:rsid w:val="0036337A"/>
    <w:rsid w:val="00364363"/>
    <w:rsid w:val="003645EF"/>
    <w:rsid w:val="00364724"/>
    <w:rsid w:val="003667C3"/>
    <w:rsid w:val="00366AF7"/>
    <w:rsid w:val="003673BB"/>
    <w:rsid w:val="0036788D"/>
    <w:rsid w:val="00367ADD"/>
    <w:rsid w:val="0037037F"/>
    <w:rsid w:val="003719F4"/>
    <w:rsid w:val="003721E9"/>
    <w:rsid w:val="00372B6D"/>
    <w:rsid w:val="003736AA"/>
    <w:rsid w:val="003738C9"/>
    <w:rsid w:val="00373B9A"/>
    <w:rsid w:val="0037403F"/>
    <w:rsid w:val="003742E8"/>
    <w:rsid w:val="0037560B"/>
    <w:rsid w:val="003756F3"/>
    <w:rsid w:val="0037576F"/>
    <w:rsid w:val="003764A7"/>
    <w:rsid w:val="00376D6B"/>
    <w:rsid w:val="00377021"/>
    <w:rsid w:val="00380582"/>
    <w:rsid w:val="0038072E"/>
    <w:rsid w:val="00380CD2"/>
    <w:rsid w:val="00382465"/>
    <w:rsid w:val="00382848"/>
    <w:rsid w:val="003828EA"/>
    <w:rsid w:val="00382CEC"/>
    <w:rsid w:val="003831FE"/>
    <w:rsid w:val="00384569"/>
    <w:rsid w:val="00384805"/>
    <w:rsid w:val="00384897"/>
    <w:rsid w:val="00387720"/>
    <w:rsid w:val="00387F19"/>
    <w:rsid w:val="003908C4"/>
    <w:rsid w:val="00391184"/>
    <w:rsid w:val="00391662"/>
    <w:rsid w:val="003916CD"/>
    <w:rsid w:val="00391B3C"/>
    <w:rsid w:val="00391C31"/>
    <w:rsid w:val="00391CFA"/>
    <w:rsid w:val="00392077"/>
    <w:rsid w:val="003920A5"/>
    <w:rsid w:val="003933F6"/>
    <w:rsid w:val="00393431"/>
    <w:rsid w:val="00394027"/>
    <w:rsid w:val="00394E8E"/>
    <w:rsid w:val="003952E2"/>
    <w:rsid w:val="00395356"/>
    <w:rsid w:val="003956EE"/>
    <w:rsid w:val="00396616"/>
    <w:rsid w:val="00396F6B"/>
    <w:rsid w:val="00396FEF"/>
    <w:rsid w:val="003970B6"/>
    <w:rsid w:val="0039797D"/>
    <w:rsid w:val="00397C2D"/>
    <w:rsid w:val="003A0583"/>
    <w:rsid w:val="003A17C1"/>
    <w:rsid w:val="003A2A23"/>
    <w:rsid w:val="003A33FA"/>
    <w:rsid w:val="003A3461"/>
    <w:rsid w:val="003A3B15"/>
    <w:rsid w:val="003A3EDD"/>
    <w:rsid w:val="003A4048"/>
    <w:rsid w:val="003A4373"/>
    <w:rsid w:val="003A4BB0"/>
    <w:rsid w:val="003A5DB6"/>
    <w:rsid w:val="003A5DF5"/>
    <w:rsid w:val="003A6AA5"/>
    <w:rsid w:val="003A6B97"/>
    <w:rsid w:val="003A6C80"/>
    <w:rsid w:val="003A79F0"/>
    <w:rsid w:val="003B0737"/>
    <w:rsid w:val="003B0AD9"/>
    <w:rsid w:val="003B1165"/>
    <w:rsid w:val="003B14C4"/>
    <w:rsid w:val="003B1A62"/>
    <w:rsid w:val="003B1B31"/>
    <w:rsid w:val="003B1D49"/>
    <w:rsid w:val="003B235D"/>
    <w:rsid w:val="003B252B"/>
    <w:rsid w:val="003B2E10"/>
    <w:rsid w:val="003B2EC2"/>
    <w:rsid w:val="003B303D"/>
    <w:rsid w:val="003B3645"/>
    <w:rsid w:val="003B3C11"/>
    <w:rsid w:val="003B466F"/>
    <w:rsid w:val="003B4ABC"/>
    <w:rsid w:val="003B6DA7"/>
    <w:rsid w:val="003B6E59"/>
    <w:rsid w:val="003B6E75"/>
    <w:rsid w:val="003B7398"/>
    <w:rsid w:val="003B7FDC"/>
    <w:rsid w:val="003C093B"/>
    <w:rsid w:val="003C1010"/>
    <w:rsid w:val="003C122C"/>
    <w:rsid w:val="003C1B38"/>
    <w:rsid w:val="003C4B15"/>
    <w:rsid w:val="003C4D1D"/>
    <w:rsid w:val="003C5484"/>
    <w:rsid w:val="003C55A4"/>
    <w:rsid w:val="003C5F9C"/>
    <w:rsid w:val="003C614E"/>
    <w:rsid w:val="003C76A8"/>
    <w:rsid w:val="003D0204"/>
    <w:rsid w:val="003D05FD"/>
    <w:rsid w:val="003D0AAB"/>
    <w:rsid w:val="003D1A7A"/>
    <w:rsid w:val="003D203C"/>
    <w:rsid w:val="003D37AA"/>
    <w:rsid w:val="003D3C69"/>
    <w:rsid w:val="003D40F2"/>
    <w:rsid w:val="003D5DF0"/>
    <w:rsid w:val="003D5E7C"/>
    <w:rsid w:val="003D61B7"/>
    <w:rsid w:val="003D767C"/>
    <w:rsid w:val="003D7A2E"/>
    <w:rsid w:val="003D7B2B"/>
    <w:rsid w:val="003D7B75"/>
    <w:rsid w:val="003D7DB1"/>
    <w:rsid w:val="003E00DE"/>
    <w:rsid w:val="003E1588"/>
    <w:rsid w:val="003E1AED"/>
    <w:rsid w:val="003E2455"/>
    <w:rsid w:val="003E25ED"/>
    <w:rsid w:val="003E36E2"/>
    <w:rsid w:val="003E3EB1"/>
    <w:rsid w:val="003E471F"/>
    <w:rsid w:val="003E51EE"/>
    <w:rsid w:val="003E52EE"/>
    <w:rsid w:val="003E57C5"/>
    <w:rsid w:val="003E58E5"/>
    <w:rsid w:val="003E5C5D"/>
    <w:rsid w:val="003E6104"/>
    <w:rsid w:val="003E6742"/>
    <w:rsid w:val="003E6BF3"/>
    <w:rsid w:val="003E72E7"/>
    <w:rsid w:val="003F06E1"/>
    <w:rsid w:val="003F06FF"/>
    <w:rsid w:val="003F2CFE"/>
    <w:rsid w:val="003F3FBF"/>
    <w:rsid w:val="003F4938"/>
    <w:rsid w:val="003F4A0D"/>
    <w:rsid w:val="003F4BC8"/>
    <w:rsid w:val="003F5E68"/>
    <w:rsid w:val="003F75AC"/>
    <w:rsid w:val="003F77B0"/>
    <w:rsid w:val="004005EA"/>
    <w:rsid w:val="00401A49"/>
    <w:rsid w:val="00401FAE"/>
    <w:rsid w:val="00402225"/>
    <w:rsid w:val="00402E39"/>
    <w:rsid w:val="00404115"/>
    <w:rsid w:val="00404A57"/>
    <w:rsid w:val="00405886"/>
    <w:rsid w:val="00405992"/>
    <w:rsid w:val="00406B02"/>
    <w:rsid w:val="00406B7E"/>
    <w:rsid w:val="00406BF9"/>
    <w:rsid w:val="00406F66"/>
    <w:rsid w:val="00407753"/>
    <w:rsid w:val="004114F4"/>
    <w:rsid w:val="00411637"/>
    <w:rsid w:val="00412655"/>
    <w:rsid w:val="00412879"/>
    <w:rsid w:val="00412B54"/>
    <w:rsid w:val="00412C96"/>
    <w:rsid w:val="00412D22"/>
    <w:rsid w:val="004137D1"/>
    <w:rsid w:val="00413EEA"/>
    <w:rsid w:val="00414282"/>
    <w:rsid w:val="00414FDA"/>
    <w:rsid w:val="004150C8"/>
    <w:rsid w:val="00415D31"/>
    <w:rsid w:val="0041654B"/>
    <w:rsid w:val="0041669E"/>
    <w:rsid w:val="00416882"/>
    <w:rsid w:val="00417347"/>
    <w:rsid w:val="00420062"/>
    <w:rsid w:val="004206BE"/>
    <w:rsid w:val="00420826"/>
    <w:rsid w:val="00420F5E"/>
    <w:rsid w:val="00421A75"/>
    <w:rsid w:val="00421BD8"/>
    <w:rsid w:val="004222C1"/>
    <w:rsid w:val="0042254D"/>
    <w:rsid w:val="00422C7D"/>
    <w:rsid w:val="00423019"/>
    <w:rsid w:val="00423932"/>
    <w:rsid w:val="00424048"/>
    <w:rsid w:val="00425166"/>
    <w:rsid w:val="004258DA"/>
    <w:rsid w:val="00426559"/>
    <w:rsid w:val="00426C8F"/>
    <w:rsid w:val="00426DF5"/>
    <w:rsid w:val="00427CD8"/>
    <w:rsid w:val="00431869"/>
    <w:rsid w:val="00431E87"/>
    <w:rsid w:val="00432680"/>
    <w:rsid w:val="00432827"/>
    <w:rsid w:val="004333C0"/>
    <w:rsid w:val="00433A7F"/>
    <w:rsid w:val="00434354"/>
    <w:rsid w:val="00434796"/>
    <w:rsid w:val="00435480"/>
    <w:rsid w:val="00435505"/>
    <w:rsid w:val="004359DA"/>
    <w:rsid w:val="00435AC0"/>
    <w:rsid w:val="00435E0B"/>
    <w:rsid w:val="00437D92"/>
    <w:rsid w:val="0044000C"/>
    <w:rsid w:val="00440EED"/>
    <w:rsid w:val="00441518"/>
    <w:rsid w:val="00442486"/>
    <w:rsid w:val="00443977"/>
    <w:rsid w:val="004441BD"/>
    <w:rsid w:val="0044452F"/>
    <w:rsid w:val="00444D3D"/>
    <w:rsid w:val="00444DC9"/>
    <w:rsid w:val="00445036"/>
    <w:rsid w:val="0044507A"/>
    <w:rsid w:val="004461C6"/>
    <w:rsid w:val="00446CE1"/>
    <w:rsid w:val="00447403"/>
    <w:rsid w:val="00450CB5"/>
    <w:rsid w:val="00451011"/>
    <w:rsid w:val="004511E0"/>
    <w:rsid w:val="004515D5"/>
    <w:rsid w:val="00451D0A"/>
    <w:rsid w:val="00452189"/>
    <w:rsid w:val="004528CD"/>
    <w:rsid w:val="00452DCF"/>
    <w:rsid w:val="004537DA"/>
    <w:rsid w:val="00453B4F"/>
    <w:rsid w:val="00453CD0"/>
    <w:rsid w:val="0045422F"/>
    <w:rsid w:val="00454805"/>
    <w:rsid w:val="004549B0"/>
    <w:rsid w:val="00454E8C"/>
    <w:rsid w:val="00454F13"/>
    <w:rsid w:val="00455BF5"/>
    <w:rsid w:val="00456024"/>
    <w:rsid w:val="004564A7"/>
    <w:rsid w:val="004567BD"/>
    <w:rsid w:val="00456BCE"/>
    <w:rsid w:val="00456E52"/>
    <w:rsid w:val="00456E71"/>
    <w:rsid w:val="00456E7C"/>
    <w:rsid w:val="00456FB6"/>
    <w:rsid w:val="0045797D"/>
    <w:rsid w:val="00457BE0"/>
    <w:rsid w:val="00457C83"/>
    <w:rsid w:val="00460375"/>
    <w:rsid w:val="0046242B"/>
    <w:rsid w:val="00462A48"/>
    <w:rsid w:val="00462BB1"/>
    <w:rsid w:val="00462C3E"/>
    <w:rsid w:val="00462E1D"/>
    <w:rsid w:val="004634DB"/>
    <w:rsid w:val="00463C8A"/>
    <w:rsid w:val="004640C7"/>
    <w:rsid w:val="0046533D"/>
    <w:rsid w:val="00465863"/>
    <w:rsid w:val="00466F4F"/>
    <w:rsid w:val="00467259"/>
    <w:rsid w:val="00470837"/>
    <w:rsid w:val="00470A04"/>
    <w:rsid w:val="004715A0"/>
    <w:rsid w:val="00471CE2"/>
    <w:rsid w:val="00471DE1"/>
    <w:rsid w:val="00472EA0"/>
    <w:rsid w:val="004732AD"/>
    <w:rsid w:val="0047382B"/>
    <w:rsid w:val="0047474F"/>
    <w:rsid w:val="004747C5"/>
    <w:rsid w:val="00474817"/>
    <w:rsid w:val="004753E1"/>
    <w:rsid w:val="004755AC"/>
    <w:rsid w:val="00475B39"/>
    <w:rsid w:val="0047628B"/>
    <w:rsid w:val="004762FC"/>
    <w:rsid w:val="00476601"/>
    <w:rsid w:val="004767EC"/>
    <w:rsid w:val="00476C9B"/>
    <w:rsid w:val="00476FA4"/>
    <w:rsid w:val="00476FAC"/>
    <w:rsid w:val="00477159"/>
    <w:rsid w:val="00481203"/>
    <w:rsid w:val="004826BD"/>
    <w:rsid w:val="00483F28"/>
    <w:rsid w:val="00484AF3"/>
    <w:rsid w:val="004856BE"/>
    <w:rsid w:val="004857EA"/>
    <w:rsid w:val="00485C16"/>
    <w:rsid w:val="0048601E"/>
    <w:rsid w:val="004863F7"/>
    <w:rsid w:val="0048642C"/>
    <w:rsid w:val="00486C73"/>
    <w:rsid w:val="004877F2"/>
    <w:rsid w:val="00487A5A"/>
    <w:rsid w:val="00487C8D"/>
    <w:rsid w:val="004903AA"/>
    <w:rsid w:val="0049079C"/>
    <w:rsid w:val="00490934"/>
    <w:rsid w:val="00491AC7"/>
    <w:rsid w:val="00492520"/>
    <w:rsid w:val="00494408"/>
    <w:rsid w:val="004945A7"/>
    <w:rsid w:val="00494D45"/>
    <w:rsid w:val="004955D4"/>
    <w:rsid w:val="00495ADC"/>
    <w:rsid w:val="00496393"/>
    <w:rsid w:val="00496A97"/>
    <w:rsid w:val="00496BA3"/>
    <w:rsid w:val="00496BFA"/>
    <w:rsid w:val="00496E5B"/>
    <w:rsid w:val="00497458"/>
    <w:rsid w:val="004A0571"/>
    <w:rsid w:val="004A0D7A"/>
    <w:rsid w:val="004A1C52"/>
    <w:rsid w:val="004A1CEB"/>
    <w:rsid w:val="004A2EBA"/>
    <w:rsid w:val="004A2EF3"/>
    <w:rsid w:val="004A35BC"/>
    <w:rsid w:val="004A364F"/>
    <w:rsid w:val="004A37F8"/>
    <w:rsid w:val="004A3FE3"/>
    <w:rsid w:val="004A4373"/>
    <w:rsid w:val="004A4456"/>
    <w:rsid w:val="004A4569"/>
    <w:rsid w:val="004A5847"/>
    <w:rsid w:val="004A5D0A"/>
    <w:rsid w:val="004A71D4"/>
    <w:rsid w:val="004A72AE"/>
    <w:rsid w:val="004A73E3"/>
    <w:rsid w:val="004A785D"/>
    <w:rsid w:val="004B0D07"/>
    <w:rsid w:val="004B1696"/>
    <w:rsid w:val="004B1C52"/>
    <w:rsid w:val="004B1FCD"/>
    <w:rsid w:val="004B22BE"/>
    <w:rsid w:val="004B2E69"/>
    <w:rsid w:val="004B33A1"/>
    <w:rsid w:val="004B34DA"/>
    <w:rsid w:val="004B359A"/>
    <w:rsid w:val="004B38E0"/>
    <w:rsid w:val="004B3A8B"/>
    <w:rsid w:val="004B4D53"/>
    <w:rsid w:val="004B4FD5"/>
    <w:rsid w:val="004B5E64"/>
    <w:rsid w:val="004B7258"/>
    <w:rsid w:val="004B7B0C"/>
    <w:rsid w:val="004C04E0"/>
    <w:rsid w:val="004C09A6"/>
    <w:rsid w:val="004C0E41"/>
    <w:rsid w:val="004C0F31"/>
    <w:rsid w:val="004C12A0"/>
    <w:rsid w:val="004C1D70"/>
    <w:rsid w:val="004C205A"/>
    <w:rsid w:val="004C31CF"/>
    <w:rsid w:val="004C3538"/>
    <w:rsid w:val="004C51BA"/>
    <w:rsid w:val="004C5C92"/>
    <w:rsid w:val="004C6284"/>
    <w:rsid w:val="004C71B8"/>
    <w:rsid w:val="004C7E5D"/>
    <w:rsid w:val="004D0D81"/>
    <w:rsid w:val="004D13CE"/>
    <w:rsid w:val="004D1F9F"/>
    <w:rsid w:val="004D2030"/>
    <w:rsid w:val="004D2E03"/>
    <w:rsid w:val="004D2E55"/>
    <w:rsid w:val="004D4B30"/>
    <w:rsid w:val="004D4EAC"/>
    <w:rsid w:val="004D4FF6"/>
    <w:rsid w:val="004D5B06"/>
    <w:rsid w:val="004D5CCB"/>
    <w:rsid w:val="004D66B7"/>
    <w:rsid w:val="004D7313"/>
    <w:rsid w:val="004D7C98"/>
    <w:rsid w:val="004D7CD4"/>
    <w:rsid w:val="004E0024"/>
    <w:rsid w:val="004E007B"/>
    <w:rsid w:val="004E0378"/>
    <w:rsid w:val="004E07C5"/>
    <w:rsid w:val="004E202D"/>
    <w:rsid w:val="004E2EEB"/>
    <w:rsid w:val="004E30CC"/>
    <w:rsid w:val="004E379B"/>
    <w:rsid w:val="004E4E13"/>
    <w:rsid w:val="004E4E3E"/>
    <w:rsid w:val="004E5A73"/>
    <w:rsid w:val="004E6332"/>
    <w:rsid w:val="004E6B1F"/>
    <w:rsid w:val="004E6EA5"/>
    <w:rsid w:val="004E6ED1"/>
    <w:rsid w:val="004E7DE1"/>
    <w:rsid w:val="004F3861"/>
    <w:rsid w:val="004F3CD1"/>
    <w:rsid w:val="004F3F06"/>
    <w:rsid w:val="004F44BE"/>
    <w:rsid w:val="004F4735"/>
    <w:rsid w:val="004F4C28"/>
    <w:rsid w:val="004F4DBD"/>
    <w:rsid w:val="004F4F4E"/>
    <w:rsid w:val="004F593A"/>
    <w:rsid w:val="004F6238"/>
    <w:rsid w:val="004F7190"/>
    <w:rsid w:val="005000B2"/>
    <w:rsid w:val="0050042F"/>
    <w:rsid w:val="0050143C"/>
    <w:rsid w:val="00501E83"/>
    <w:rsid w:val="0050243B"/>
    <w:rsid w:val="00502B8A"/>
    <w:rsid w:val="00502D1A"/>
    <w:rsid w:val="00504DF7"/>
    <w:rsid w:val="00504FAE"/>
    <w:rsid w:val="005053A5"/>
    <w:rsid w:val="00507EA0"/>
    <w:rsid w:val="00510EA8"/>
    <w:rsid w:val="005123A0"/>
    <w:rsid w:val="00512530"/>
    <w:rsid w:val="00512A58"/>
    <w:rsid w:val="00512B9B"/>
    <w:rsid w:val="00512CE9"/>
    <w:rsid w:val="005132D7"/>
    <w:rsid w:val="00513EF6"/>
    <w:rsid w:val="0051462F"/>
    <w:rsid w:val="005159DE"/>
    <w:rsid w:val="005161F6"/>
    <w:rsid w:val="00517635"/>
    <w:rsid w:val="005178E0"/>
    <w:rsid w:val="005207E0"/>
    <w:rsid w:val="005215DA"/>
    <w:rsid w:val="005218C0"/>
    <w:rsid w:val="00521B2A"/>
    <w:rsid w:val="005222B5"/>
    <w:rsid w:val="00522653"/>
    <w:rsid w:val="00523200"/>
    <w:rsid w:val="005233E0"/>
    <w:rsid w:val="005235D6"/>
    <w:rsid w:val="00523624"/>
    <w:rsid w:val="00523CE2"/>
    <w:rsid w:val="00523E14"/>
    <w:rsid w:val="005241A0"/>
    <w:rsid w:val="00524C6D"/>
    <w:rsid w:val="00525404"/>
    <w:rsid w:val="00525BA1"/>
    <w:rsid w:val="0052617D"/>
    <w:rsid w:val="00526476"/>
    <w:rsid w:val="005266EA"/>
    <w:rsid w:val="00526D42"/>
    <w:rsid w:val="005274F3"/>
    <w:rsid w:val="00527760"/>
    <w:rsid w:val="00530002"/>
    <w:rsid w:val="00530144"/>
    <w:rsid w:val="00530E17"/>
    <w:rsid w:val="00531079"/>
    <w:rsid w:val="00531515"/>
    <w:rsid w:val="00531552"/>
    <w:rsid w:val="00531635"/>
    <w:rsid w:val="005317DF"/>
    <w:rsid w:val="00531A3D"/>
    <w:rsid w:val="00532136"/>
    <w:rsid w:val="00533075"/>
    <w:rsid w:val="005334BC"/>
    <w:rsid w:val="00533BCB"/>
    <w:rsid w:val="00533FE3"/>
    <w:rsid w:val="005344A5"/>
    <w:rsid w:val="005347D6"/>
    <w:rsid w:val="00534CCF"/>
    <w:rsid w:val="00534E83"/>
    <w:rsid w:val="0053528B"/>
    <w:rsid w:val="005359A5"/>
    <w:rsid w:val="00535BC2"/>
    <w:rsid w:val="005365F2"/>
    <w:rsid w:val="00537422"/>
    <w:rsid w:val="005402B8"/>
    <w:rsid w:val="00540318"/>
    <w:rsid w:val="00540799"/>
    <w:rsid w:val="0054186C"/>
    <w:rsid w:val="005420CA"/>
    <w:rsid w:val="00542759"/>
    <w:rsid w:val="0054324A"/>
    <w:rsid w:val="0054449E"/>
    <w:rsid w:val="0054487E"/>
    <w:rsid w:val="005448C0"/>
    <w:rsid w:val="00544931"/>
    <w:rsid w:val="00544BE4"/>
    <w:rsid w:val="00547184"/>
    <w:rsid w:val="00547414"/>
    <w:rsid w:val="00550E8C"/>
    <w:rsid w:val="00551357"/>
    <w:rsid w:val="00551497"/>
    <w:rsid w:val="005515A8"/>
    <w:rsid w:val="005523F8"/>
    <w:rsid w:val="005525CE"/>
    <w:rsid w:val="00552800"/>
    <w:rsid w:val="00552E5F"/>
    <w:rsid w:val="0055391C"/>
    <w:rsid w:val="00553E49"/>
    <w:rsid w:val="0055459D"/>
    <w:rsid w:val="00554F7F"/>
    <w:rsid w:val="00555615"/>
    <w:rsid w:val="0055564F"/>
    <w:rsid w:val="00555CFF"/>
    <w:rsid w:val="00555D27"/>
    <w:rsid w:val="00555DF1"/>
    <w:rsid w:val="0055696C"/>
    <w:rsid w:val="0055704A"/>
    <w:rsid w:val="0055771B"/>
    <w:rsid w:val="00557B14"/>
    <w:rsid w:val="005606E9"/>
    <w:rsid w:val="005607C0"/>
    <w:rsid w:val="00560BCF"/>
    <w:rsid w:val="0056127C"/>
    <w:rsid w:val="00561607"/>
    <w:rsid w:val="00561F1E"/>
    <w:rsid w:val="00563EC3"/>
    <w:rsid w:val="005642BE"/>
    <w:rsid w:val="00564E35"/>
    <w:rsid w:val="0056512F"/>
    <w:rsid w:val="005653FC"/>
    <w:rsid w:val="005655C7"/>
    <w:rsid w:val="00565F5E"/>
    <w:rsid w:val="00566FB7"/>
    <w:rsid w:val="00567586"/>
    <w:rsid w:val="00567A51"/>
    <w:rsid w:val="00570AB0"/>
    <w:rsid w:val="005724C8"/>
    <w:rsid w:val="00572992"/>
    <w:rsid w:val="00573117"/>
    <w:rsid w:val="005735DB"/>
    <w:rsid w:val="00573841"/>
    <w:rsid w:val="00573E38"/>
    <w:rsid w:val="00574218"/>
    <w:rsid w:val="00574557"/>
    <w:rsid w:val="00574A48"/>
    <w:rsid w:val="005752F4"/>
    <w:rsid w:val="00575C57"/>
    <w:rsid w:val="00575DFE"/>
    <w:rsid w:val="00576081"/>
    <w:rsid w:val="00576C7E"/>
    <w:rsid w:val="00576EFA"/>
    <w:rsid w:val="00581375"/>
    <w:rsid w:val="005818E6"/>
    <w:rsid w:val="005820D7"/>
    <w:rsid w:val="00582E07"/>
    <w:rsid w:val="00583503"/>
    <w:rsid w:val="005838F9"/>
    <w:rsid w:val="0058462F"/>
    <w:rsid w:val="00584644"/>
    <w:rsid w:val="00585064"/>
    <w:rsid w:val="0058568C"/>
    <w:rsid w:val="0058598E"/>
    <w:rsid w:val="00585F3D"/>
    <w:rsid w:val="00586C63"/>
    <w:rsid w:val="00586CA9"/>
    <w:rsid w:val="00586CF7"/>
    <w:rsid w:val="00586DE0"/>
    <w:rsid w:val="00586E7F"/>
    <w:rsid w:val="00587101"/>
    <w:rsid w:val="00587610"/>
    <w:rsid w:val="00590AE0"/>
    <w:rsid w:val="005915FB"/>
    <w:rsid w:val="00591DB9"/>
    <w:rsid w:val="0059297A"/>
    <w:rsid w:val="00592B23"/>
    <w:rsid w:val="005935CE"/>
    <w:rsid w:val="005937D4"/>
    <w:rsid w:val="005939C5"/>
    <w:rsid w:val="005948EA"/>
    <w:rsid w:val="00594FD2"/>
    <w:rsid w:val="00595030"/>
    <w:rsid w:val="005951CD"/>
    <w:rsid w:val="00595415"/>
    <w:rsid w:val="0059611D"/>
    <w:rsid w:val="00597214"/>
    <w:rsid w:val="00597CEB"/>
    <w:rsid w:val="005A0C8E"/>
    <w:rsid w:val="005A1A1D"/>
    <w:rsid w:val="005A1D65"/>
    <w:rsid w:val="005A2051"/>
    <w:rsid w:val="005A2653"/>
    <w:rsid w:val="005A2BC6"/>
    <w:rsid w:val="005A2BC9"/>
    <w:rsid w:val="005A3C75"/>
    <w:rsid w:val="005A4800"/>
    <w:rsid w:val="005A48E3"/>
    <w:rsid w:val="005A562D"/>
    <w:rsid w:val="005A5AA6"/>
    <w:rsid w:val="005A5B4E"/>
    <w:rsid w:val="005A5DA1"/>
    <w:rsid w:val="005B059E"/>
    <w:rsid w:val="005B09A4"/>
    <w:rsid w:val="005B0F2B"/>
    <w:rsid w:val="005B1F24"/>
    <w:rsid w:val="005B2147"/>
    <w:rsid w:val="005B24A8"/>
    <w:rsid w:val="005B2CCA"/>
    <w:rsid w:val="005B30B0"/>
    <w:rsid w:val="005B3976"/>
    <w:rsid w:val="005B49D0"/>
    <w:rsid w:val="005B4C9F"/>
    <w:rsid w:val="005B5F8F"/>
    <w:rsid w:val="005B6338"/>
    <w:rsid w:val="005B633E"/>
    <w:rsid w:val="005B63CE"/>
    <w:rsid w:val="005B708F"/>
    <w:rsid w:val="005B726F"/>
    <w:rsid w:val="005C01A9"/>
    <w:rsid w:val="005C0C39"/>
    <w:rsid w:val="005C130B"/>
    <w:rsid w:val="005C133D"/>
    <w:rsid w:val="005C15C6"/>
    <w:rsid w:val="005C1C5B"/>
    <w:rsid w:val="005C30E0"/>
    <w:rsid w:val="005C4122"/>
    <w:rsid w:val="005C463C"/>
    <w:rsid w:val="005C4ABA"/>
    <w:rsid w:val="005C50AD"/>
    <w:rsid w:val="005C59DD"/>
    <w:rsid w:val="005C5B53"/>
    <w:rsid w:val="005C6017"/>
    <w:rsid w:val="005C61FA"/>
    <w:rsid w:val="005C628C"/>
    <w:rsid w:val="005C63B4"/>
    <w:rsid w:val="005C646B"/>
    <w:rsid w:val="005C69C0"/>
    <w:rsid w:val="005C7090"/>
    <w:rsid w:val="005C7BD6"/>
    <w:rsid w:val="005C7F1B"/>
    <w:rsid w:val="005D03FC"/>
    <w:rsid w:val="005D0AAD"/>
    <w:rsid w:val="005D0B54"/>
    <w:rsid w:val="005D0FE3"/>
    <w:rsid w:val="005D1B49"/>
    <w:rsid w:val="005D1E84"/>
    <w:rsid w:val="005D21D7"/>
    <w:rsid w:val="005D2CF7"/>
    <w:rsid w:val="005D336C"/>
    <w:rsid w:val="005D3500"/>
    <w:rsid w:val="005D360F"/>
    <w:rsid w:val="005D3893"/>
    <w:rsid w:val="005D4A5F"/>
    <w:rsid w:val="005D4C6A"/>
    <w:rsid w:val="005D4D09"/>
    <w:rsid w:val="005D4FEC"/>
    <w:rsid w:val="005D50BD"/>
    <w:rsid w:val="005E09DF"/>
    <w:rsid w:val="005E0E29"/>
    <w:rsid w:val="005E1A6F"/>
    <w:rsid w:val="005E1C36"/>
    <w:rsid w:val="005E2A4C"/>
    <w:rsid w:val="005E2FC6"/>
    <w:rsid w:val="005E3AD1"/>
    <w:rsid w:val="005E3DDA"/>
    <w:rsid w:val="005E41C9"/>
    <w:rsid w:val="005E43E6"/>
    <w:rsid w:val="005E4595"/>
    <w:rsid w:val="005E4AA9"/>
    <w:rsid w:val="005E5F03"/>
    <w:rsid w:val="005E6854"/>
    <w:rsid w:val="005F059B"/>
    <w:rsid w:val="005F0EA0"/>
    <w:rsid w:val="005F2B80"/>
    <w:rsid w:val="005F379F"/>
    <w:rsid w:val="005F3D69"/>
    <w:rsid w:val="005F418C"/>
    <w:rsid w:val="005F42F5"/>
    <w:rsid w:val="005F4355"/>
    <w:rsid w:val="005F489F"/>
    <w:rsid w:val="005F4B3B"/>
    <w:rsid w:val="005F55E1"/>
    <w:rsid w:val="005F560E"/>
    <w:rsid w:val="005F58A6"/>
    <w:rsid w:val="005F5CB6"/>
    <w:rsid w:val="005F5DC3"/>
    <w:rsid w:val="005F63D6"/>
    <w:rsid w:val="005F651C"/>
    <w:rsid w:val="005F7EAF"/>
    <w:rsid w:val="0060008D"/>
    <w:rsid w:val="00600584"/>
    <w:rsid w:val="006006F4"/>
    <w:rsid w:val="00600A5E"/>
    <w:rsid w:val="0060100D"/>
    <w:rsid w:val="00601616"/>
    <w:rsid w:val="006016EB"/>
    <w:rsid w:val="00601EF5"/>
    <w:rsid w:val="0060260A"/>
    <w:rsid w:val="00602703"/>
    <w:rsid w:val="00603446"/>
    <w:rsid w:val="0060375A"/>
    <w:rsid w:val="00603778"/>
    <w:rsid w:val="006043AF"/>
    <w:rsid w:val="00604469"/>
    <w:rsid w:val="00604A0D"/>
    <w:rsid w:val="00604FAC"/>
    <w:rsid w:val="006053D0"/>
    <w:rsid w:val="006056CE"/>
    <w:rsid w:val="0060594C"/>
    <w:rsid w:val="00605DB9"/>
    <w:rsid w:val="006063E0"/>
    <w:rsid w:val="00606F2E"/>
    <w:rsid w:val="006076C8"/>
    <w:rsid w:val="00607ACF"/>
    <w:rsid w:val="006106D5"/>
    <w:rsid w:val="00610C6A"/>
    <w:rsid w:val="0061165E"/>
    <w:rsid w:val="00611898"/>
    <w:rsid w:val="00611AA3"/>
    <w:rsid w:val="0061237D"/>
    <w:rsid w:val="0061286C"/>
    <w:rsid w:val="0061293F"/>
    <w:rsid w:val="00612DD1"/>
    <w:rsid w:val="006130D4"/>
    <w:rsid w:val="00613519"/>
    <w:rsid w:val="00613A0C"/>
    <w:rsid w:val="00613CE2"/>
    <w:rsid w:val="0061403F"/>
    <w:rsid w:val="00614390"/>
    <w:rsid w:val="00614474"/>
    <w:rsid w:val="00614DA8"/>
    <w:rsid w:val="0061507E"/>
    <w:rsid w:val="00615726"/>
    <w:rsid w:val="006160D2"/>
    <w:rsid w:val="00616C37"/>
    <w:rsid w:val="00616CC3"/>
    <w:rsid w:val="00617075"/>
    <w:rsid w:val="00617830"/>
    <w:rsid w:val="00617B14"/>
    <w:rsid w:val="00617BAB"/>
    <w:rsid w:val="006209B4"/>
    <w:rsid w:val="0062256F"/>
    <w:rsid w:val="006228C8"/>
    <w:rsid w:val="0062343D"/>
    <w:rsid w:val="00623A16"/>
    <w:rsid w:val="00623A6A"/>
    <w:rsid w:val="00623B60"/>
    <w:rsid w:val="00624857"/>
    <w:rsid w:val="0062499A"/>
    <w:rsid w:val="00624BCF"/>
    <w:rsid w:val="00625223"/>
    <w:rsid w:val="006252A2"/>
    <w:rsid w:val="006256DC"/>
    <w:rsid w:val="0062607A"/>
    <w:rsid w:val="00626449"/>
    <w:rsid w:val="00626B10"/>
    <w:rsid w:val="0063005D"/>
    <w:rsid w:val="00630831"/>
    <w:rsid w:val="00630CCB"/>
    <w:rsid w:val="00630F76"/>
    <w:rsid w:val="00632032"/>
    <w:rsid w:val="0063270E"/>
    <w:rsid w:val="0063273E"/>
    <w:rsid w:val="00632F3C"/>
    <w:rsid w:val="00634254"/>
    <w:rsid w:val="006344A2"/>
    <w:rsid w:val="006347DF"/>
    <w:rsid w:val="00636543"/>
    <w:rsid w:val="00636A4A"/>
    <w:rsid w:val="00636EEE"/>
    <w:rsid w:val="00637223"/>
    <w:rsid w:val="00637686"/>
    <w:rsid w:val="006379FF"/>
    <w:rsid w:val="00641136"/>
    <w:rsid w:val="00641401"/>
    <w:rsid w:val="00642BE2"/>
    <w:rsid w:val="00643E7E"/>
    <w:rsid w:val="00645F71"/>
    <w:rsid w:val="00646318"/>
    <w:rsid w:val="00646B6A"/>
    <w:rsid w:val="006473A8"/>
    <w:rsid w:val="0064776E"/>
    <w:rsid w:val="00647C81"/>
    <w:rsid w:val="00647EF4"/>
    <w:rsid w:val="006502EF"/>
    <w:rsid w:val="006508B5"/>
    <w:rsid w:val="00651AFB"/>
    <w:rsid w:val="0065217D"/>
    <w:rsid w:val="006522AB"/>
    <w:rsid w:val="0065233C"/>
    <w:rsid w:val="0065236D"/>
    <w:rsid w:val="006534F6"/>
    <w:rsid w:val="00653571"/>
    <w:rsid w:val="00653753"/>
    <w:rsid w:val="0065399F"/>
    <w:rsid w:val="00653A21"/>
    <w:rsid w:val="00653D9D"/>
    <w:rsid w:val="00653DEA"/>
    <w:rsid w:val="00653E2F"/>
    <w:rsid w:val="006541C5"/>
    <w:rsid w:val="006551D9"/>
    <w:rsid w:val="00655458"/>
    <w:rsid w:val="006565DA"/>
    <w:rsid w:val="0065703F"/>
    <w:rsid w:val="00657514"/>
    <w:rsid w:val="00660101"/>
    <w:rsid w:val="0066038F"/>
    <w:rsid w:val="0066088F"/>
    <w:rsid w:val="00662389"/>
    <w:rsid w:val="00662E2B"/>
    <w:rsid w:val="006635A8"/>
    <w:rsid w:val="006638E2"/>
    <w:rsid w:val="00664558"/>
    <w:rsid w:val="0066483D"/>
    <w:rsid w:val="006665E1"/>
    <w:rsid w:val="00667184"/>
    <w:rsid w:val="0066744F"/>
    <w:rsid w:val="006679D2"/>
    <w:rsid w:val="00667D6A"/>
    <w:rsid w:val="0067082E"/>
    <w:rsid w:val="0067098C"/>
    <w:rsid w:val="00672259"/>
    <w:rsid w:val="00672BA3"/>
    <w:rsid w:val="00673E27"/>
    <w:rsid w:val="006751A7"/>
    <w:rsid w:val="00675C6D"/>
    <w:rsid w:val="00675CB7"/>
    <w:rsid w:val="006763B0"/>
    <w:rsid w:val="00676A11"/>
    <w:rsid w:val="006801BE"/>
    <w:rsid w:val="00680969"/>
    <w:rsid w:val="00680A24"/>
    <w:rsid w:val="00680EF6"/>
    <w:rsid w:val="00680FD4"/>
    <w:rsid w:val="006816F9"/>
    <w:rsid w:val="00681BC4"/>
    <w:rsid w:val="00682A2B"/>
    <w:rsid w:val="00683394"/>
    <w:rsid w:val="006839A2"/>
    <w:rsid w:val="00683E9E"/>
    <w:rsid w:val="0068434B"/>
    <w:rsid w:val="00684566"/>
    <w:rsid w:val="00684643"/>
    <w:rsid w:val="0068493B"/>
    <w:rsid w:val="006850AC"/>
    <w:rsid w:val="00685A54"/>
    <w:rsid w:val="00685A75"/>
    <w:rsid w:val="00685E82"/>
    <w:rsid w:val="0068627B"/>
    <w:rsid w:val="006863E2"/>
    <w:rsid w:val="0068640F"/>
    <w:rsid w:val="00686913"/>
    <w:rsid w:val="00686EA4"/>
    <w:rsid w:val="00687CDC"/>
    <w:rsid w:val="0069016D"/>
    <w:rsid w:val="00692847"/>
    <w:rsid w:val="00692BE1"/>
    <w:rsid w:val="00694367"/>
    <w:rsid w:val="0069439D"/>
    <w:rsid w:val="006947B2"/>
    <w:rsid w:val="0069497F"/>
    <w:rsid w:val="00694CA4"/>
    <w:rsid w:val="0069560E"/>
    <w:rsid w:val="00695667"/>
    <w:rsid w:val="00695668"/>
    <w:rsid w:val="00695BB6"/>
    <w:rsid w:val="006A0B6E"/>
    <w:rsid w:val="006A145D"/>
    <w:rsid w:val="006A1537"/>
    <w:rsid w:val="006A21F4"/>
    <w:rsid w:val="006A24DC"/>
    <w:rsid w:val="006A3819"/>
    <w:rsid w:val="006A3B4F"/>
    <w:rsid w:val="006A4023"/>
    <w:rsid w:val="006A5BC2"/>
    <w:rsid w:val="006A5E40"/>
    <w:rsid w:val="006A5FD2"/>
    <w:rsid w:val="006A64D3"/>
    <w:rsid w:val="006A714B"/>
    <w:rsid w:val="006B116E"/>
    <w:rsid w:val="006B1253"/>
    <w:rsid w:val="006B1A6A"/>
    <w:rsid w:val="006B2028"/>
    <w:rsid w:val="006B20E0"/>
    <w:rsid w:val="006B253C"/>
    <w:rsid w:val="006B269A"/>
    <w:rsid w:val="006B3C68"/>
    <w:rsid w:val="006B3D99"/>
    <w:rsid w:val="006B48FD"/>
    <w:rsid w:val="006B4BE4"/>
    <w:rsid w:val="006B4E5D"/>
    <w:rsid w:val="006B4E84"/>
    <w:rsid w:val="006B5169"/>
    <w:rsid w:val="006B531E"/>
    <w:rsid w:val="006B56B6"/>
    <w:rsid w:val="006B5775"/>
    <w:rsid w:val="006C050A"/>
    <w:rsid w:val="006C0F18"/>
    <w:rsid w:val="006C0F91"/>
    <w:rsid w:val="006C1369"/>
    <w:rsid w:val="006C1D2C"/>
    <w:rsid w:val="006C2460"/>
    <w:rsid w:val="006C298A"/>
    <w:rsid w:val="006C3352"/>
    <w:rsid w:val="006C36A0"/>
    <w:rsid w:val="006C374F"/>
    <w:rsid w:val="006C3A86"/>
    <w:rsid w:val="006C3B2D"/>
    <w:rsid w:val="006C3EB7"/>
    <w:rsid w:val="006C40D5"/>
    <w:rsid w:val="006C412D"/>
    <w:rsid w:val="006C416F"/>
    <w:rsid w:val="006C42B9"/>
    <w:rsid w:val="006C43C0"/>
    <w:rsid w:val="006C5400"/>
    <w:rsid w:val="006C662D"/>
    <w:rsid w:val="006C702B"/>
    <w:rsid w:val="006D03CB"/>
    <w:rsid w:val="006D0DBE"/>
    <w:rsid w:val="006D1089"/>
    <w:rsid w:val="006D1309"/>
    <w:rsid w:val="006D24E7"/>
    <w:rsid w:val="006D2EF7"/>
    <w:rsid w:val="006D2F3F"/>
    <w:rsid w:val="006D33DA"/>
    <w:rsid w:val="006D36E6"/>
    <w:rsid w:val="006D3CF0"/>
    <w:rsid w:val="006D3EB2"/>
    <w:rsid w:val="006D47FA"/>
    <w:rsid w:val="006D4F4A"/>
    <w:rsid w:val="006D51FD"/>
    <w:rsid w:val="006D5298"/>
    <w:rsid w:val="006D5554"/>
    <w:rsid w:val="006D5F6E"/>
    <w:rsid w:val="006D5FEB"/>
    <w:rsid w:val="006D702D"/>
    <w:rsid w:val="006D7581"/>
    <w:rsid w:val="006D7772"/>
    <w:rsid w:val="006E0037"/>
    <w:rsid w:val="006E01F1"/>
    <w:rsid w:val="006E08DD"/>
    <w:rsid w:val="006E12E0"/>
    <w:rsid w:val="006E1398"/>
    <w:rsid w:val="006E1555"/>
    <w:rsid w:val="006E18B5"/>
    <w:rsid w:val="006E190A"/>
    <w:rsid w:val="006E2BEE"/>
    <w:rsid w:val="006E3AEA"/>
    <w:rsid w:val="006E4E7B"/>
    <w:rsid w:val="006E51DE"/>
    <w:rsid w:val="006E55E8"/>
    <w:rsid w:val="006E5809"/>
    <w:rsid w:val="006E5AE8"/>
    <w:rsid w:val="006E5BC6"/>
    <w:rsid w:val="006E63A2"/>
    <w:rsid w:val="006E73B0"/>
    <w:rsid w:val="006E740B"/>
    <w:rsid w:val="006F0228"/>
    <w:rsid w:val="006F1803"/>
    <w:rsid w:val="006F1EE4"/>
    <w:rsid w:val="006F1FE0"/>
    <w:rsid w:val="006F215F"/>
    <w:rsid w:val="006F26CA"/>
    <w:rsid w:val="006F3049"/>
    <w:rsid w:val="006F33C6"/>
    <w:rsid w:val="006F41B2"/>
    <w:rsid w:val="006F4261"/>
    <w:rsid w:val="006F4962"/>
    <w:rsid w:val="006F4ACE"/>
    <w:rsid w:val="006F5080"/>
    <w:rsid w:val="006F5861"/>
    <w:rsid w:val="006F592A"/>
    <w:rsid w:val="006F5A5E"/>
    <w:rsid w:val="006F5C8F"/>
    <w:rsid w:val="006F73A8"/>
    <w:rsid w:val="006F76D7"/>
    <w:rsid w:val="006F7879"/>
    <w:rsid w:val="006F789F"/>
    <w:rsid w:val="006F79F9"/>
    <w:rsid w:val="006F7AB2"/>
    <w:rsid w:val="0070010C"/>
    <w:rsid w:val="00700C5C"/>
    <w:rsid w:val="00700F04"/>
    <w:rsid w:val="0070145A"/>
    <w:rsid w:val="0070292B"/>
    <w:rsid w:val="00702A10"/>
    <w:rsid w:val="00702AC3"/>
    <w:rsid w:val="007034FF"/>
    <w:rsid w:val="00703E16"/>
    <w:rsid w:val="007046C7"/>
    <w:rsid w:val="0070486C"/>
    <w:rsid w:val="00704CC0"/>
    <w:rsid w:val="00704DD3"/>
    <w:rsid w:val="00704EAF"/>
    <w:rsid w:val="007053B0"/>
    <w:rsid w:val="00707086"/>
    <w:rsid w:val="00710256"/>
    <w:rsid w:val="00710979"/>
    <w:rsid w:val="00710E7B"/>
    <w:rsid w:val="00711B0D"/>
    <w:rsid w:val="00711D27"/>
    <w:rsid w:val="00712AFE"/>
    <w:rsid w:val="007133DB"/>
    <w:rsid w:val="00713F9A"/>
    <w:rsid w:val="00714252"/>
    <w:rsid w:val="007145AB"/>
    <w:rsid w:val="00714D30"/>
    <w:rsid w:val="00715573"/>
    <w:rsid w:val="00715E1D"/>
    <w:rsid w:val="00715EF9"/>
    <w:rsid w:val="00716834"/>
    <w:rsid w:val="00716EA3"/>
    <w:rsid w:val="00717060"/>
    <w:rsid w:val="007207D4"/>
    <w:rsid w:val="00720AD1"/>
    <w:rsid w:val="007222A7"/>
    <w:rsid w:val="00722DC3"/>
    <w:rsid w:val="00723AD5"/>
    <w:rsid w:val="007242EC"/>
    <w:rsid w:val="007243EF"/>
    <w:rsid w:val="00724847"/>
    <w:rsid w:val="007249E0"/>
    <w:rsid w:val="00725061"/>
    <w:rsid w:val="00725D90"/>
    <w:rsid w:val="00726386"/>
    <w:rsid w:val="0072704C"/>
    <w:rsid w:val="00727F11"/>
    <w:rsid w:val="007306D5"/>
    <w:rsid w:val="007309F6"/>
    <w:rsid w:val="00730A97"/>
    <w:rsid w:val="00731D6B"/>
    <w:rsid w:val="007321EC"/>
    <w:rsid w:val="00732D00"/>
    <w:rsid w:val="00732E32"/>
    <w:rsid w:val="007330D4"/>
    <w:rsid w:val="00733192"/>
    <w:rsid w:val="0073322D"/>
    <w:rsid w:val="007332D2"/>
    <w:rsid w:val="007334FF"/>
    <w:rsid w:val="0073351D"/>
    <w:rsid w:val="00733996"/>
    <w:rsid w:val="00733CD8"/>
    <w:rsid w:val="00734683"/>
    <w:rsid w:val="007358C3"/>
    <w:rsid w:val="00735B34"/>
    <w:rsid w:val="00735CA7"/>
    <w:rsid w:val="007364F9"/>
    <w:rsid w:val="007367E1"/>
    <w:rsid w:val="007369B4"/>
    <w:rsid w:val="00737096"/>
    <w:rsid w:val="00737901"/>
    <w:rsid w:val="007401E9"/>
    <w:rsid w:val="00740413"/>
    <w:rsid w:val="00741481"/>
    <w:rsid w:val="00741B2B"/>
    <w:rsid w:val="00742328"/>
    <w:rsid w:val="007428D4"/>
    <w:rsid w:val="0074367F"/>
    <w:rsid w:val="00744D02"/>
    <w:rsid w:val="00745F28"/>
    <w:rsid w:val="007464C1"/>
    <w:rsid w:val="007474C5"/>
    <w:rsid w:val="007476C9"/>
    <w:rsid w:val="0074798B"/>
    <w:rsid w:val="00747A25"/>
    <w:rsid w:val="00747FF8"/>
    <w:rsid w:val="007502D0"/>
    <w:rsid w:val="00750CF1"/>
    <w:rsid w:val="00751043"/>
    <w:rsid w:val="00751F54"/>
    <w:rsid w:val="007520F9"/>
    <w:rsid w:val="00752CF5"/>
    <w:rsid w:val="007535C1"/>
    <w:rsid w:val="00753E0E"/>
    <w:rsid w:val="0075416C"/>
    <w:rsid w:val="007546AD"/>
    <w:rsid w:val="0075472C"/>
    <w:rsid w:val="00754856"/>
    <w:rsid w:val="00755317"/>
    <w:rsid w:val="00755843"/>
    <w:rsid w:val="00755BC1"/>
    <w:rsid w:val="00755F1F"/>
    <w:rsid w:val="007562D8"/>
    <w:rsid w:val="0075630F"/>
    <w:rsid w:val="00756B3F"/>
    <w:rsid w:val="00756CC9"/>
    <w:rsid w:val="007577C7"/>
    <w:rsid w:val="00757A16"/>
    <w:rsid w:val="00757C15"/>
    <w:rsid w:val="00760B20"/>
    <w:rsid w:val="00760EA2"/>
    <w:rsid w:val="007619B3"/>
    <w:rsid w:val="00761ACE"/>
    <w:rsid w:val="00761EEC"/>
    <w:rsid w:val="00762623"/>
    <w:rsid w:val="007628EA"/>
    <w:rsid w:val="007633AD"/>
    <w:rsid w:val="00764153"/>
    <w:rsid w:val="007647F7"/>
    <w:rsid w:val="00765A57"/>
    <w:rsid w:val="00765CB7"/>
    <w:rsid w:val="00765CEE"/>
    <w:rsid w:val="007668E4"/>
    <w:rsid w:val="00766AF6"/>
    <w:rsid w:val="00767303"/>
    <w:rsid w:val="00767329"/>
    <w:rsid w:val="007677DC"/>
    <w:rsid w:val="0077068F"/>
    <w:rsid w:val="0077098D"/>
    <w:rsid w:val="00770FB1"/>
    <w:rsid w:val="00771B21"/>
    <w:rsid w:val="00771CFC"/>
    <w:rsid w:val="00771D73"/>
    <w:rsid w:val="007728B0"/>
    <w:rsid w:val="00773404"/>
    <w:rsid w:val="00773F9E"/>
    <w:rsid w:val="00773FB2"/>
    <w:rsid w:val="00774504"/>
    <w:rsid w:val="007746CD"/>
    <w:rsid w:val="0077486E"/>
    <w:rsid w:val="00774D91"/>
    <w:rsid w:val="0077550A"/>
    <w:rsid w:val="0077681E"/>
    <w:rsid w:val="00776CBD"/>
    <w:rsid w:val="00777169"/>
    <w:rsid w:val="007773B5"/>
    <w:rsid w:val="00780222"/>
    <w:rsid w:val="0078063B"/>
    <w:rsid w:val="007806BA"/>
    <w:rsid w:val="00781E0E"/>
    <w:rsid w:val="0078307E"/>
    <w:rsid w:val="0078444D"/>
    <w:rsid w:val="00784E11"/>
    <w:rsid w:val="007851B5"/>
    <w:rsid w:val="007859F7"/>
    <w:rsid w:val="007904DF"/>
    <w:rsid w:val="00790AD4"/>
    <w:rsid w:val="00790E3B"/>
    <w:rsid w:val="00793456"/>
    <w:rsid w:val="007941AC"/>
    <w:rsid w:val="00795717"/>
    <w:rsid w:val="00795838"/>
    <w:rsid w:val="00795B91"/>
    <w:rsid w:val="007963CC"/>
    <w:rsid w:val="00796552"/>
    <w:rsid w:val="00796EF5"/>
    <w:rsid w:val="00797BB1"/>
    <w:rsid w:val="00797D98"/>
    <w:rsid w:val="007A032F"/>
    <w:rsid w:val="007A067C"/>
    <w:rsid w:val="007A0A3E"/>
    <w:rsid w:val="007A0A66"/>
    <w:rsid w:val="007A0C1B"/>
    <w:rsid w:val="007A0CF5"/>
    <w:rsid w:val="007A1039"/>
    <w:rsid w:val="007A119C"/>
    <w:rsid w:val="007A11EE"/>
    <w:rsid w:val="007A1D71"/>
    <w:rsid w:val="007A1E66"/>
    <w:rsid w:val="007A242E"/>
    <w:rsid w:val="007A2F26"/>
    <w:rsid w:val="007A3227"/>
    <w:rsid w:val="007A3942"/>
    <w:rsid w:val="007A39C2"/>
    <w:rsid w:val="007A39CB"/>
    <w:rsid w:val="007A3DB1"/>
    <w:rsid w:val="007A404C"/>
    <w:rsid w:val="007A422B"/>
    <w:rsid w:val="007A4268"/>
    <w:rsid w:val="007A443B"/>
    <w:rsid w:val="007A4D11"/>
    <w:rsid w:val="007A4D84"/>
    <w:rsid w:val="007A4E5C"/>
    <w:rsid w:val="007A5955"/>
    <w:rsid w:val="007A5B0E"/>
    <w:rsid w:val="007A6313"/>
    <w:rsid w:val="007A6A31"/>
    <w:rsid w:val="007A799C"/>
    <w:rsid w:val="007B0A97"/>
    <w:rsid w:val="007B1C17"/>
    <w:rsid w:val="007B317A"/>
    <w:rsid w:val="007B5A09"/>
    <w:rsid w:val="007B5B7B"/>
    <w:rsid w:val="007B5CEB"/>
    <w:rsid w:val="007B6332"/>
    <w:rsid w:val="007B65D8"/>
    <w:rsid w:val="007B68E3"/>
    <w:rsid w:val="007B6B67"/>
    <w:rsid w:val="007B736F"/>
    <w:rsid w:val="007B7F40"/>
    <w:rsid w:val="007C01C9"/>
    <w:rsid w:val="007C0C99"/>
    <w:rsid w:val="007C0F5D"/>
    <w:rsid w:val="007C113A"/>
    <w:rsid w:val="007C1379"/>
    <w:rsid w:val="007C1BD2"/>
    <w:rsid w:val="007C2BBE"/>
    <w:rsid w:val="007C2E8A"/>
    <w:rsid w:val="007C3946"/>
    <w:rsid w:val="007C441B"/>
    <w:rsid w:val="007C5418"/>
    <w:rsid w:val="007C6F5C"/>
    <w:rsid w:val="007D1F76"/>
    <w:rsid w:val="007D20C3"/>
    <w:rsid w:val="007D270C"/>
    <w:rsid w:val="007D2DF1"/>
    <w:rsid w:val="007D3DE5"/>
    <w:rsid w:val="007D40C3"/>
    <w:rsid w:val="007D4979"/>
    <w:rsid w:val="007D4A8F"/>
    <w:rsid w:val="007D60C9"/>
    <w:rsid w:val="007D615F"/>
    <w:rsid w:val="007D6465"/>
    <w:rsid w:val="007D6FC2"/>
    <w:rsid w:val="007D710A"/>
    <w:rsid w:val="007D7350"/>
    <w:rsid w:val="007E0ECA"/>
    <w:rsid w:val="007E2436"/>
    <w:rsid w:val="007E2514"/>
    <w:rsid w:val="007E2ADF"/>
    <w:rsid w:val="007E2D1F"/>
    <w:rsid w:val="007E3AA6"/>
    <w:rsid w:val="007E41EA"/>
    <w:rsid w:val="007E42FC"/>
    <w:rsid w:val="007E4969"/>
    <w:rsid w:val="007E4FC3"/>
    <w:rsid w:val="007E5215"/>
    <w:rsid w:val="007E598A"/>
    <w:rsid w:val="007E6159"/>
    <w:rsid w:val="007E6C2A"/>
    <w:rsid w:val="007E6DE9"/>
    <w:rsid w:val="007E75DE"/>
    <w:rsid w:val="007E7F1B"/>
    <w:rsid w:val="007F09EF"/>
    <w:rsid w:val="007F108C"/>
    <w:rsid w:val="007F194E"/>
    <w:rsid w:val="007F20B3"/>
    <w:rsid w:val="007F2524"/>
    <w:rsid w:val="007F3048"/>
    <w:rsid w:val="007F3511"/>
    <w:rsid w:val="007F4D58"/>
    <w:rsid w:val="007F54B0"/>
    <w:rsid w:val="007F58FD"/>
    <w:rsid w:val="007F5D4E"/>
    <w:rsid w:val="007F60A4"/>
    <w:rsid w:val="007F69B1"/>
    <w:rsid w:val="007F6CF2"/>
    <w:rsid w:val="007F6DC2"/>
    <w:rsid w:val="007F70FD"/>
    <w:rsid w:val="007F7C1B"/>
    <w:rsid w:val="0080077B"/>
    <w:rsid w:val="00800B5D"/>
    <w:rsid w:val="00800C45"/>
    <w:rsid w:val="00801534"/>
    <w:rsid w:val="00802AEF"/>
    <w:rsid w:val="00803476"/>
    <w:rsid w:val="008034A4"/>
    <w:rsid w:val="0080393C"/>
    <w:rsid w:val="00803D73"/>
    <w:rsid w:val="00803F25"/>
    <w:rsid w:val="00806E46"/>
    <w:rsid w:val="008077AA"/>
    <w:rsid w:val="00807D15"/>
    <w:rsid w:val="00807E75"/>
    <w:rsid w:val="00810B56"/>
    <w:rsid w:val="0081172F"/>
    <w:rsid w:val="008117B8"/>
    <w:rsid w:val="008117D2"/>
    <w:rsid w:val="00811A5E"/>
    <w:rsid w:val="00811C5C"/>
    <w:rsid w:val="00812196"/>
    <w:rsid w:val="008124C9"/>
    <w:rsid w:val="0081250E"/>
    <w:rsid w:val="008129F6"/>
    <w:rsid w:val="008137F4"/>
    <w:rsid w:val="00813A09"/>
    <w:rsid w:val="00813AB5"/>
    <w:rsid w:val="008145CF"/>
    <w:rsid w:val="00814987"/>
    <w:rsid w:val="0081541F"/>
    <w:rsid w:val="008159E2"/>
    <w:rsid w:val="00815CC2"/>
    <w:rsid w:val="008167C2"/>
    <w:rsid w:val="008169EF"/>
    <w:rsid w:val="0081724F"/>
    <w:rsid w:val="00817AD1"/>
    <w:rsid w:val="0082084F"/>
    <w:rsid w:val="00820E6F"/>
    <w:rsid w:val="00821718"/>
    <w:rsid w:val="00821D7A"/>
    <w:rsid w:val="008226CC"/>
    <w:rsid w:val="00822875"/>
    <w:rsid w:val="00822929"/>
    <w:rsid w:val="008232CC"/>
    <w:rsid w:val="008239DE"/>
    <w:rsid w:val="008244FA"/>
    <w:rsid w:val="0082532E"/>
    <w:rsid w:val="00825C07"/>
    <w:rsid w:val="00826A56"/>
    <w:rsid w:val="00826E0D"/>
    <w:rsid w:val="0082763D"/>
    <w:rsid w:val="00827E3A"/>
    <w:rsid w:val="00827EA7"/>
    <w:rsid w:val="008304CC"/>
    <w:rsid w:val="0083178A"/>
    <w:rsid w:val="00831AB1"/>
    <w:rsid w:val="00831FF3"/>
    <w:rsid w:val="00832408"/>
    <w:rsid w:val="00832B8F"/>
    <w:rsid w:val="008335AC"/>
    <w:rsid w:val="00833F4C"/>
    <w:rsid w:val="00835BD2"/>
    <w:rsid w:val="00835C00"/>
    <w:rsid w:val="008364FE"/>
    <w:rsid w:val="00836745"/>
    <w:rsid w:val="00836C45"/>
    <w:rsid w:val="00836D66"/>
    <w:rsid w:val="00837D51"/>
    <w:rsid w:val="0084092B"/>
    <w:rsid w:val="00840B5B"/>
    <w:rsid w:val="00840FDE"/>
    <w:rsid w:val="00841C18"/>
    <w:rsid w:val="00842126"/>
    <w:rsid w:val="0084256E"/>
    <w:rsid w:val="00842B23"/>
    <w:rsid w:val="00843339"/>
    <w:rsid w:val="008439AA"/>
    <w:rsid w:val="00843C16"/>
    <w:rsid w:val="00843D38"/>
    <w:rsid w:val="00843E8F"/>
    <w:rsid w:val="00844226"/>
    <w:rsid w:val="00844F71"/>
    <w:rsid w:val="00844FE3"/>
    <w:rsid w:val="00845E5D"/>
    <w:rsid w:val="00851194"/>
    <w:rsid w:val="0085121F"/>
    <w:rsid w:val="0085253C"/>
    <w:rsid w:val="00852BAD"/>
    <w:rsid w:val="00853490"/>
    <w:rsid w:val="008538CB"/>
    <w:rsid w:val="008543C1"/>
    <w:rsid w:val="008557E7"/>
    <w:rsid w:val="00857423"/>
    <w:rsid w:val="008603A2"/>
    <w:rsid w:val="00861611"/>
    <w:rsid w:val="00862BEE"/>
    <w:rsid w:val="00863113"/>
    <w:rsid w:val="00863C62"/>
    <w:rsid w:val="008641B5"/>
    <w:rsid w:val="00864546"/>
    <w:rsid w:val="00864649"/>
    <w:rsid w:val="00864768"/>
    <w:rsid w:val="0086504E"/>
    <w:rsid w:val="0086532A"/>
    <w:rsid w:val="008654D0"/>
    <w:rsid w:val="008654EE"/>
    <w:rsid w:val="00867089"/>
    <w:rsid w:val="00867475"/>
    <w:rsid w:val="008678F5"/>
    <w:rsid w:val="00867CA5"/>
    <w:rsid w:val="008715FF"/>
    <w:rsid w:val="008727FC"/>
    <w:rsid w:val="00873092"/>
    <w:rsid w:val="00873193"/>
    <w:rsid w:val="008738E7"/>
    <w:rsid w:val="00874149"/>
    <w:rsid w:val="0087422A"/>
    <w:rsid w:val="00874305"/>
    <w:rsid w:val="00874A91"/>
    <w:rsid w:val="00874CE2"/>
    <w:rsid w:val="00875F39"/>
    <w:rsid w:val="0087676E"/>
    <w:rsid w:val="00876BF3"/>
    <w:rsid w:val="00876EDA"/>
    <w:rsid w:val="0087757F"/>
    <w:rsid w:val="00877941"/>
    <w:rsid w:val="00877F73"/>
    <w:rsid w:val="008801CA"/>
    <w:rsid w:val="008803EE"/>
    <w:rsid w:val="008805AC"/>
    <w:rsid w:val="00880A3A"/>
    <w:rsid w:val="00880A6E"/>
    <w:rsid w:val="00880C84"/>
    <w:rsid w:val="00883337"/>
    <w:rsid w:val="00884455"/>
    <w:rsid w:val="00884E20"/>
    <w:rsid w:val="00884F57"/>
    <w:rsid w:val="008861C6"/>
    <w:rsid w:val="00886418"/>
    <w:rsid w:val="0088656C"/>
    <w:rsid w:val="00886D0E"/>
    <w:rsid w:val="00887945"/>
    <w:rsid w:val="008900C7"/>
    <w:rsid w:val="0089054C"/>
    <w:rsid w:val="00890594"/>
    <w:rsid w:val="00890633"/>
    <w:rsid w:val="00890D6E"/>
    <w:rsid w:val="00891883"/>
    <w:rsid w:val="0089226F"/>
    <w:rsid w:val="00892483"/>
    <w:rsid w:val="00892853"/>
    <w:rsid w:val="00892F88"/>
    <w:rsid w:val="00893F0A"/>
    <w:rsid w:val="00894054"/>
    <w:rsid w:val="00894FEA"/>
    <w:rsid w:val="00896BD6"/>
    <w:rsid w:val="00896C6E"/>
    <w:rsid w:val="00896D93"/>
    <w:rsid w:val="008970FF"/>
    <w:rsid w:val="0089735E"/>
    <w:rsid w:val="00897A2C"/>
    <w:rsid w:val="00897D17"/>
    <w:rsid w:val="008A06A9"/>
    <w:rsid w:val="008A0BB0"/>
    <w:rsid w:val="008A10FA"/>
    <w:rsid w:val="008A18DE"/>
    <w:rsid w:val="008A1C06"/>
    <w:rsid w:val="008A1C78"/>
    <w:rsid w:val="008A1FA2"/>
    <w:rsid w:val="008A2345"/>
    <w:rsid w:val="008A27DA"/>
    <w:rsid w:val="008A2AF0"/>
    <w:rsid w:val="008A2F0D"/>
    <w:rsid w:val="008A3134"/>
    <w:rsid w:val="008A36AC"/>
    <w:rsid w:val="008A36E1"/>
    <w:rsid w:val="008A4EF2"/>
    <w:rsid w:val="008A5884"/>
    <w:rsid w:val="008A5C7F"/>
    <w:rsid w:val="008A61EC"/>
    <w:rsid w:val="008A63D2"/>
    <w:rsid w:val="008A6429"/>
    <w:rsid w:val="008A6CCC"/>
    <w:rsid w:val="008A6F87"/>
    <w:rsid w:val="008A74C3"/>
    <w:rsid w:val="008B16B9"/>
    <w:rsid w:val="008B171D"/>
    <w:rsid w:val="008B1CF5"/>
    <w:rsid w:val="008B2A56"/>
    <w:rsid w:val="008B2C57"/>
    <w:rsid w:val="008B2D17"/>
    <w:rsid w:val="008B2FFD"/>
    <w:rsid w:val="008B3474"/>
    <w:rsid w:val="008B3E04"/>
    <w:rsid w:val="008B48F4"/>
    <w:rsid w:val="008B4CEA"/>
    <w:rsid w:val="008B5A1E"/>
    <w:rsid w:val="008B604A"/>
    <w:rsid w:val="008B60F4"/>
    <w:rsid w:val="008B6768"/>
    <w:rsid w:val="008B6CEE"/>
    <w:rsid w:val="008B6DCC"/>
    <w:rsid w:val="008B7B6C"/>
    <w:rsid w:val="008C0095"/>
    <w:rsid w:val="008C0360"/>
    <w:rsid w:val="008C0D2F"/>
    <w:rsid w:val="008C1676"/>
    <w:rsid w:val="008C1D5D"/>
    <w:rsid w:val="008C1DC6"/>
    <w:rsid w:val="008C2097"/>
    <w:rsid w:val="008C2FE0"/>
    <w:rsid w:val="008C3593"/>
    <w:rsid w:val="008C4305"/>
    <w:rsid w:val="008C45E1"/>
    <w:rsid w:val="008C557F"/>
    <w:rsid w:val="008C60D8"/>
    <w:rsid w:val="008C78A1"/>
    <w:rsid w:val="008C7AFA"/>
    <w:rsid w:val="008C7B7D"/>
    <w:rsid w:val="008C7E94"/>
    <w:rsid w:val="008D042D"/>
    <w:rsid w:val="008D0B71"/>
    <w:rsid w:val="008D0FF0"/>
    <w:rsid w:val="008D1442"/>
    <w:rsid w:val="008D1824"/>
    <w:rsid w:val="008D32C2"/>
    <w:rsid w:val="008D36F1"/>
    <w:rsid w:val="008D3D73"/>
    <w:rsid w:val="008D400E"/>
    <w:rsid w:val="008D437F"/>
    <w:rsid w:val="008D4946"/>
    <w:rsid w:val="008D4A7B"/>
    <w:rsid w:val="008D5293"/>
    <w:rsid w:val="008D575D"/>
    <w:rsid w:val="008D6512"/>
    <w:rsid w:val="008D6DB3"/>
    <w:rsid w:val="008D6EAC"/>
    <w:rsid w:val="008D7BF1"/>
    <w:rsid w:val="008D7F00"/>
    <w:rsid w:val="008D7FE7"/>
    <w:rsid w:val="008E0D85"/>
    <w:rsid w:val="008E109A"/>
    <w:rsid w:val="008E11F3"/>
    <w:rsid w:val="008E189B"/>
    <w:rsid w:val="008E1F6B"/>
    <w:rsid w:val="008E20F6"/>
    <w:rsid w:val="008E27C7"/>
    <w:rsid w:val="008E30AC"/>
    <w:rsid w:val="008E3151"/>
    <w:rsid w:val="008E3D81"/>
    <w:rsid w:val="008E442B"/>
    <w:rsid w:val="008E5938"/>
    <w:rsid w:val="008E68C5"/>
    <w:rsid w:val="008E6B59"/>
    <w:rsid w:val="008E7076"/>
    <w:rsid w:val="008E7F0F"/>
    <w:rsid w:val="008F0026"/>
    <w:rsid w:val="008F0842"/>
    <w:rsid w:val="008F09C4"/>
    <w:rsid w:val="008F0A96"/>
    <w:rsid w:val="008F14B0"/>
    <w:rsid w:val="008F1899"/>
    <w:rsid w:val="008F20B3"/>
    <w:rsid w:val="008F2E81"/>
    <w:rsid w:val="008F2F5D"/>
    <w:rsid w:val="008F3265"/>
    <w:rsid w:val="008F33D6"/>
    <w:rsid w:val="008F4564"/>
    <w:rsid w:val="008F48CF"/>
    <w:rsid w:val="008F54D5"/>
    <w:rsid w:val="008F5CDC"/>
    <w:rsid w:val="008F6279"/>
    <w:rsid w:val="008F79C2"/>
    <w:rsid w:val="00900989"/>
    <w:rsid w:val="00900C96"/>
    <w:rsid w:val="009014F7"/>
    <w:rsid w:val="0090155F"/>
    <w:rsid w:val="00903B97"/>
    <w:rsid w:val="0090426D"/>
    <w:rsid w:val="00904DAC"/>
    <w:rsid w:val="00905CF1"/>
    <w:rsid w:val="0090611D"/>
    <w:rsid w:val="00906A03"/>
    <w:rsid w:val="00906C2A"/>
    <w:rsid w:val="0090716C"/>
    <w:rsid w:val="00910A96"/>
    <w:rsid w:val="00910E95"/>
    <w:rsid w:val="009115F0"/>
    <w:rsid w:val="00912645"/>
    <w:rsid w:val="00913AC7"/>
    <w:rsid w:val="009142C7"/>
    <w:rsid w:val="00914678"/>
    <w:rsid w:val="00914B9C"/>
    <w:rsid w:val="00914E52"/>
    <w:rsid w:val="00914EFB"/>
    <w:rsid w:val="0091558C"/>
    <w:rsid w:val="0091657E"/>
    <w:rsid w:val="009170F8"/>
    <w:rsid w:val="009175B2"/>
    <w:rsid w:val="0091775F"/>
    <w:rsid w:val="00917B17"/>
    <w:rsid w:val="00917C78"/>
    <w:rsid w:val="00917F14"/>
    <w:rsid w:val="00920317"/>
    <w:rsid w:val="009208B9"/>
    <w:rsid w:val="009211B7"/>
    <w:rsid w:val="00922232"/>
    <w:rsid w:val="00922906"/>
    <w:rsid w:val="00922C19"/>
    <w:rsid w:val="00922E7A"/>
    <w:rsid w:val="009232C4"/>
    <w:rsid w:val="009235B5"/>
    <w:rsid w:val="009238BD"/>
    <w:rsid w:val="00925200"/>
    <w:rsid w:val="0092552D"/>
    <w:rsid w:val="009260E2"/>
    <w:rsid w:val="009263E1"/>
    <w:rsid w:val="00926467"/>
    <w:rsid w:val="009267D7"/>
    <w:rsid w:val="009268DE"/>
    <w:rsid w:val="00926B22"/>
    <w:rsid w:val="00926F5B"/>
    <w:rsid w:val="009274A7"/>
    <w:rsid w:val="009275E7"/>
    <w:rsid w:val="00930F5D"/>
    <w:rsid w:val="00931410"/>
    <w:rsid w:val="00931D6C"/>
    <w:rsid w:val="00932AAD"/>
    <w:rsid w:val="009335E7"/>
    <w:rsid w:val="00933AF9"/>
    <w:rsid w:val="00933C8C"/>
    <w:rsid w:val="009347F8"/>
    <w:rsid w:val="009355E9"/>
    <w:rsid w:val="009379F0"/>
    <w:rsid w:val="00937FF8"/>
    <w:rsid w:val="00942DFA"/>
    <w:rsid w:val="009438A8"/>
    <w:rsid w:val="0094392F"/>
    <w:rsid w:val="00943BF0"/>
    <w:rsid w:val="00944891"/>
    <w:rsid w:val="0094563A"/>
    <w:rsid w:val="009456D1"/>
    <w:rsid w:val="00945C07"/>
    <w:rsid w:val="00946039"/>
    <w:rsid w:val="00946255"/>
    <w:rsid w:val="00947563"/>
    <w:rsid w:val="00950082"/>
    <w:rsid w:val="009510C8"/>
    <w:rsid w:val="00951538"/>
    <w:rsid w:val="009525BB"/>
    <w:rsid w:val="00952C1A"/>
    <w:rsid w:val="0095327A"/>
    <w:rsid w:val="009532A2"/>
    <w:rsid w:val="00953334"/>
    <w:rsid w:val="00954F4C"/>
    <w:rsid w:val="00955941"/>
    <w:rsid w:val="00956185"/>
    <w:rsid w:val="00956194"/>
    <w:rsid w:val="00956EBA"/>
    <w:rsid w:val="0095706F"/>
    <w:rsid w:val="0096435F"/>
    <w:rsid w:val="009664C8"/>
    <w:rsid w:val="00966D5E"/>
    <w:rsid w:val="00966F03"/>
    <w:rsid w:val="00967B28"/>
    <w:rsid w:val="00967FAB"/>
    <w:rsid w:val="00971116"/>
    <w:rsid w:val="009714DE"/>
    <w:rsid w:val="00971737"/>
    <w:rsid w:val="00971A01"/>
    <w:rsid w:val="009720E9"/>
    <w:rsid w:val="00972E68"/>
    <w:rsid w:val="00972F3C"/>
    <w:rsid w:val="00973529"/>
    <w:rsid w:val="00975A48"/>
    <w:rsid w:val="00975E7B"/>
    <w:rsid w:val="00976167"/>
    <w:rsid w:val="0097650B"/>
    <w:rsid w:val="00976B23"/>
    <w:rsid w:val="00980E5F"/>
    <w:rsid w:val="009818D6"/>
    <w:rsid w:val="0098298D"/>
    <w:rsid w:val="00982E58"/>
    <w:rsid w:val="0098323F"/>
    <w:rsid w:val="009832C3"/>
    <w:rsid w:val="009836C7"/>
    <w:rsid w:val="00985DAC"/>
    <w:rsid w:val="009864AF"/>
    <w:rsid w:val="0098692E"/>
    <w:rsid w:val="00986E25"/>
    <w:rsid w:val="00987F44"/>
    <w:rsid w:val="00990337"/>
    <w:rsid w:val="00990BD7"/>
    <w:rsid w:val="00990BF3"/>
    <w:rsid w:val="009916A6"/>
    <w:rsid w:val="00991B12"/>
    <w:rsid w:val="00991E1C"/>
    <w:rsid w:val="00991EC5"/>
    <w:rsid w:val="00991ED3"/>
    <w:rsid w:val="00992038"/>
    <w:rsid w:val="00992328"/>
    <w:rsid w:val="00992D56"/>
    <w:rsid w:val="009939A2"/>
    <w:rsid w:val="009946A2"/>
    <w:rsid w:val="009958C9"/>
    <w:rsid w:val="009963A0"/>
    <w:rsid w:val="00997330"/>
    <w:rsid w:val="009973FE"/>
    <w:rsid w:val="00997653"/>
    <w:rsid w:val="00997A78"/>
    <w:rsid w:val="00997AFC"/>
    <w:rsid w:val="00997D65"/>
    <w:rsid w:val="009A0278"/>
    <w:rsid w:val="009A088E"/>
    <w:rsid w:val="009A1048"/>
    <w:rsid w:val="009A12A4"/>
    <w:rsid w:val="009A2338"/>
    <w:rsid w:val="009A2531"/>
    <w:rsid w:val="009A2FBA"/>
    <w:rsid w:val="009A3B5A"/>
    <w:rsid w:val="009A4503"/>
    <w:rsid w:val="009A4620"/>
    <w:rsid w:val="009A49D5"/>
    <w:rsid w:val="009A5DBF"/>
    <w:rsid w:val="009A67FB"/>
    <w:rsid w:val="009A6CC9"/>
    <w:rsid w:val="009A7A17"/>
    <w:rsid w:val="009B00D3"/>
    <w:rsid w:val="009B09C5"/>
    <w:rsid w:val="009B0DB1"/>
    <w:rsid w:val="009B103B"/>
    <w:rsid w:val="009B119F"/>
    <w:rsid w:val="009B195F"/>
    <w:rsid w:val="009B1A3B"/>
    <w:rsid w:val="009B1B82"/>
    <w:rsid w:val="009B3A00"/>
    <w:rsid w:val="009B3AA6"/>
    <w:rsid w:val="009B433F"/>
    <w:rsid w:val="009B528F"/>
    <w:rsid w:val="009B570B"/>
    <w:rsid w:val="009B5D2A"/>
    <w:rsid w:val="009B6076"/>
    <w:rsid w:val="009B60EA"/>
    <w:rsid w:val="009B6741"/>
    <w:rsid w:val="009B6AA7"/>
    <w:rsid w:val="009C04E2"/>
    <w:rsid w:val="009C0D2C"/>
    <w:rsid w:val="009C0FAE"/>
    <w:rsid w:val="009C0FCC"/>
    <w:rsid w:val="009C1D6E"/>
    <w:rsid w:val="009C1E1C"/>
    <w:rsid w:val="009C26E5"/>
    <w:rsid w:val="009C3BBD"/>
    <w:rsid w:val="009C3C14"/>
    <w:rsid w:val="009C3DF9"/>
    <w:rsid w:val="009C58B9"/>
    <w:rsid w:val="009C5CF6"/>
    <w:rsid w:val="009C5DFB"/>
    <w:rsid w:val="009C6D1C"/>
    <w:rsid w:val="009C6D2A"/>
    <w:rsid w:val="009C6D61"/>
    <w:rsid w:val="009C7316"/>
    <w:rsid w:val="009C78C4"/>
    <w:rsid w:val="009C7C93"/>
    <w:rsid w:val="009C7E18"/>
    <w:rsid w:val="009D0CB6"/>
    <w:rsid w:val="009D143F"/>
    <w:rsid w:val="009D1DBE"/>
    <w:rsid w:val="009D22C7"/>
    <w:rsid w:val="009D239B"/>
    <w:rsid w:val="009D246D"/>
    <w:rsid w:val="009D2764"/>
    <w:rsid w:val="009D2C8F"/>
    <w:rsid w:val="009D4184"/>
    <w:rsid w:val="009D460C"/>
    <w:rsid w:val="009D4C05"/>
    <w:rsid w:val="009D4F3F"/>
    <w:rsid w:val="009D50E5"/>
    <w:rsid w:val="009D5248"/>
    <w:rsid w:val="009D540A"/>
    <w:rsid w:val="009D56CE"/>
    <w:rsid w:val="009D6082"/>
    <w:rsid w:val="009D773C"/>
    <w:rsid w:val="009D7B79"/>
    <w:rsid w:val="009E0637"/>
    <w:rsid w:val="009E166E"/>
    <w:rsid w:val="009E18F5"/>
    <w:rsid w:val="009E1A08"/>
    <w:rsid w:val="009E300E"/>
    <w:rsid w:val="009E3FF3"/>
    <w:rsid w:val="009E422B"/>
    <w:rsid w:val="009E4570"/>
    <w:rsid w:val="009E491F"/>
    <w:rsid w:val="009E5A52"/>
    <w:rsid w:val="009E6209"/>
    <w:rsid w:val="009E668C"/>
    <w:rsid w:val="009E6C85"/>
    <w:rsid w:val="009F0E3F"/>
    <w:rsid w:val="009F10D5"/>
    <w:rsid w:val="009F233E"/>
    <w:rsid w:val="009F2958"/>
    <w:rsid w:val="009F3976"/>
    <w:rsid w:val="009F427F"/>
    <w:rsid w:val="009F54B3"/>
    <w:rsid w:val="009F5AA6"/>
    <w:rsid w:val="009F6302"/>
    <w:rsid w:val="009F6C8F"/>
    <w:rsid w:val="009F6D9B"/>
    <w:rsid w:val="009F7477"/>
    <w:rsid w:val="009F7FBC"/>
    <w:rsid w:val="00A000CA"/>
    <w:rsid w:val="00A0012F"/>
    <w:rsid w:val="00A00AB6"/>
    <w:rsid w:val="00A00DE1"/>
    <w:rsid w:val="00A0198B"/>
    <w:rsid w:val="00A01DC0"/>
    <w:rsid w:val="00A0207A"/>
    <w:rsid w:val="00A023BF"/>
    <w:rsid w:val="00A023F6"/>
    <w:rsid w:val="00A02BEE"/>
    <w:rsid w:val="00A04DCF"/>
    <w:rsid w:val="00A06074"/>
    <w:rsid w:val="00A07780"/>
    <w:rsid w:val="00A079C4"/>
    <w:rsid w:val="00A07D62"/>
    <w:rsid w:val="00A10576"/>
    <w:rsid w:val="00A10C2E"/>
    <w:rsid w:val="00A1124E"/>
    <w:rsid w:val="00A119D6"/>
    <w:rsid w:val="00A1311E"/>
    <w:rsid w:val="00A131DF"/>
    <w:rsid w:val="00A13213"/>
    <w:rsid w:val="00A13265"/>
    <w:rsid w:val="00A1385B"/>
    <w:rsid w:val="00A14EFC"/>
    <w:rsid w:val="00A1633A"/>
    <w:rsid w:val="00A168EC"/>
    <w:rsid w:val="00A16C50"/>
    <w:rsid w:val="00A16D59"/>
    <w:rsid w:val="00A17243"/>
    <w:rsid w:val="00A2070F"/>
    <w:rsid w:val="00A22A0D"/>
    <w:rsid w:val="00A2331B"/>
    <w:rsid w:val="00A23544"/>
    <w:rsid w:val="00A2360B"/>
    <w:rsid w:val="00A23C5D"/>
    <w:rsid w:val="00A243A7"/>
    <w:rsid w:val="00A2493B"/>
    <w:rsid w:val="00A2496F"/>
    <w:rsid w:val="00A24E46"/>
    <w:rsid w:val="00A25582"/>
    <w:rsid w:val="00A26FDE"/>
    <w:rsid w:val="00A27106"/>
    <w:rsid w:val="00A271C2"/>
    <w:rsid w:val="00A27288"/>
    <w:rsid w:val="00A2759D"/>
    <w:rsid w:val="00A27763"/>
    <w:rsid w:val="00A27FE6"/>
    <w:rsid w:val="00A30205"/>
    <w:rsid w:val="00A30A82"/>
    <w:rsid w:val="00A31436"/>
    <w:rsid w:val="00A31E35"/>
    <w:rsid w:val="00A33C18"/>
    <w:rsid w:val="00A33E73"/>
    <w:rsid w:val="00A34080"/>
    <w:rsid w:val="00A345E9"/>
    <w:rsid w:val="00A366AE"/>
    <w:rsid w:val="00A36722"/>
    <w:rsid w:val="00A36E40"/>
    <w:rsid w:val="00A36FEC"/>
    <w:rsid w:val="00A379B6"/>
    <w:rsid w:val="00A37A3D"/>
    <w:rsid w:val="00A37CD9"/>
    <w:rsid w:val="00A37DBD"/>
    <w:rsid w:val="00A37F26"/>
    <w:rsid w:val="00A40B22"/>
    <w:rsid w:val="00A40F74"/>
    <w:rsid w:val="00A4122F"/>
    <w:rsid w:val="00A41DC0"/>
    <w:rsid w:val="00A4215C"/>
    <w:rsid w:val="00A4218F"/>
    <w:rsid w:val="00A42B01"/>
    <w:rsid w:val="00A4399C"/>
    <w:rsid w:val="00A44554"/>
    <w:rsid w:val="00A44996"/>
    <w:rsid w:val="00A44F9E"/>
    <w:rsid w:val="00A45C2F"/>
    <w:rsid w:val="00A46382"/>
    <w:rsid w:val="00A46D0D"/>
    <w:rsid w:val="00A50477"/>
    <w:rsid w:val="00A506BC"/>
    <w:rsid w:val="00A506DF"/>
    <w:rsid w:val="00A50F00"/>
    <w:rsid w:val="00A50FF9"/>
    <w:rsid w:val="00A51D0F"/>
    <w:rsid w:val="00A526A7"/>
    <w:rsid w:val="00A5286C"/>
    <w:rsid w:val="00A5298E"/>
    <w:rsid w:val="00A52EA3"/>
    <w:rsid w:val="00A53503"/>
    <w:rsid w:val="00A53732"/>
    <w:rsid w:val="00A53799"/>
    <w:rsid w:val="00A53DC7"/>
    <w:rsid w:val="00A53ECB"/>
    <w:rsid w:val="00A53F67"/>
    <w:rsid w:val="00A54152"/>
    <w:rsid w:val="00A542D4"/>
    <w:rsid w:val="00A54597"/>
    <w:rsid w:val="00A54AD6"/>
    <w:rsid w:val="00A54F14"/>
    <w:rsid w:val="00A5582A"/>
    <w:rsid w:val="00A559C3"/>
    <w:rsid w:val="00A5673F"/>
    <w:rsid w:val="00A568DD"/>
    <w:rsid w:val="00A56D18"/>
    <w:rsid w:val="00A5737B"/>
    <w:rsid w:val="00A579BE"/>
    <w:rsid w:val="00A57C16"/>
    <w:rsid w:val="00A60C0F"/>
    <w:rsid w:val="00A60F1F"/>
    <w:rsid w:val="00A60F92"/>
    <w:rsid w:val="00A60FAA"/>
    <w:rsid w:val="00A6115E"/>
    <w:rsid w:val="00A61424"/>
    <w:rsid w:val="00A614F4"/>
    <w:rsid w:val="00A61C78"/>
    <w:rsid w:val="00A62C43"/>
    <w:rsid w:val="00A6350B"/>
    <w:rsid w:val="00A64B24"/>
    <w:rsid w:val="00A64B73"/>
    <w:rsid w:val="00A65CED"/>
    <w:rsid w:val="00A6693F"/>
    <w:rsid w:val="00A676C9"/>
    <w:rsid w:val="00A67A7C"/>
    <w:rsid w:val="00A7023D"/>
    <w:rsid w:val="00A70272"/>
    <w:rsid w:val="00A703EC"/>
    <w:rsid w:val="00A706FE"/>
    <w:rsid w:val="00A7071C"/>
    <w:rsid w:val="00A71635"/>
    <w:rsid w:val="00A721AD"/>
    <w:rsid w:val="00A72DEB"/>
    <w:rsid w:val="00A74F08"/>
    <w:rsid w:val="00A76F05"/>
    <w:rsid w:val="00A77599"/>
    <w:rsid w:val="00A8129F"/>
    <w:rsid w:val="00A82107"/>
    <w:rsid w:val="00A8215F"/>
    <w:rsid w:val="00A82813"/>
    <w:rsid w:val="00A83085"/>
    <w:rsid w:val="00A831AC"/>
    <w:rsid w:val="00A83710"/>
    <w:rsid w:val="00A838BC"/>
    <w:rsid w:val="00A83A08"/>
    <w:rsid w:val="00A83F90"/>
    <w:rsid w:val="00A84E1B"/>
    <w:rsid w:val="00A867D4"/>
    <w:rsid w:val="00A86F01"/>
    <w:rsid w:val="00A87365"/>
    <w:rsid w:val="00A879C5"/>
    <w:rsid w:val="00A9015A"/>
    <w:rsid w:val="00A905C3"/>
    <w:rsid w:val="00A90D1E"/>
    <w:rsid w:val="00A92578"/>
    <w:rsid w:val="00A935DC"/>
    <w:rsid w:val="00A93C62"/>
    <w:rsid w:val="00A93F5D"/>
    <w:rsid w:val="00A94063"/>
    <w:rsid w:val="00A9536B"/>
    <w:rsid w:val="00A9549E"/>
    <w:rsid w:val="00A963A1"/>
    <w:rsid w:val="00A965FD"/>
    <w:rsid w:val="00A96A81"/>
    <w:rsid w:val="00A96C0E"/>
    <w:rsid w:val="00A97765"/>
    <w:rsid w:val="00A97BE2"/>
    <w:rsid w:val="00A97BF0"/>
    <w:rsid w:val="00AA040B"/>
    <w:rsid w:val="00AA0B8D"/>
    <w:rsid w:val="00AA1E19"/>
    <w:rsid w:val="00AA2269"/>
    <w:rsid w:val="00AA232C"/>
    <w:rsid w:val="00AA2B41"/>
    <w:rsid w:val="00AA33AE"/>
    <w:rsid w:val="00AA35C0"/>
    <w:rsid w:val="00AA3C6D"/>
    <w:rsid w:val="00AA3CC3"/>
    <w:rsid w:val="00AA49C4"/>
    <w:rsid w:val="00AA6122"/>
    <w:rsid w:val="00AA63F8"/>
    <w:rsid w:val="00AA6730"/>
    <w:rsid w:val="00AA6883"/>
    <w:rsid w:val="00AA7EEC"/>
    <w:rsid w:val="00AB1FDD"/>
    <w:rsid w:val="00AB2330"/>
    <w:rsid w:val="00AB273E"/>
    <w:rsid w:val="00AB32BA"/>
    <w:rsid w:val="00AB3C48"/>
    <w:rsid w:val="00AB413B"/>
    <w:rsid w:val="00AB418A"/>
    <w:rsid w:val="00AB420C"/>
    <w:rsid w:val="00AB5DCE"/>
    <w:rsid w:val="00AB7E21"/>
    <w:rsid w:val="00AC0495"/>
    <w:rsid w:val="00AC0DA5"/>
    <w:rsid w:val="00AC10EA"/>
    <w:rsid w:val="00AC1643"/>
    <w:rsid w:val="00AC25E0"/>
    <w:rsid w:val="00AC339B"/>
    <w:rsid w:val="00AC3858"/>
    <w:rsid w:val="00AC3B48"/>
    <w:rsid w:val="00AC3C1B"/>
    <w:rsid w:val="00AC3E38"/>
    <w:rsid w:val="00AC4B8F"/>
    <w:rsid w:val="00AC5101"/>
    <w:rsid w:val="00AC5110"/>
    <w:rsid w:val="00AC51C4"/>
    <w:rsid w:val="00AC5C29"/>
    <w:rsid w:val="00AC5CB5"/>
    <w:rsid w:val="00AC6736"/>
    <w:rsid w:val="00AC6CD7"/>
    <w:rsid w:val="00AC6F20"/>
    <w:rsid w:val="00AC77F1"/>
    <w:rsid w:val="00AC7F28"/>
    <w:rsid w:val="00AD0277"/>
    <w:rsid w:val="00AD09B5"/>
    <w:rsid w:val="00AD0D93"/>
    <w:rsid w:val="00AD229D"/>
    <w:rsid w:val="00AD2891"/>
    <w:rsid w:val="00AD3407"/>
    <w:rsid w:val="00AD48BB"/>
    <w:rsid w:val="00AD4D0D"/>
    <w:rsid w:val="00AD4DA1"/>
    <w:rsid w:val="00AD4E10"/>
    <w:rsid w:val="00AD514C"/>
    <w:rsid w:val="00AD5E97"/>
    <w:rsid w:val="00AD65CF"/>
    <w:rsid w:val="00AD69D9"/>
    <w:rsid w:val="00AD6CF4"/>
    <w:rsid w:val="00AD7866"/>
    <w:rsid w:val="00AD7ADF"/>
    <w:rsid w:val="00AE013D"/>
    <w:rsid w:val="00AE093E"/>
    <w:rsid w:val="00AE0980"/>
    <w:rsid w:val="00AE0B59"/>
    <w:rsid w:val="00AE0CD6"/>
    <w:rsid w:val="00AE0E23"/>
    <w:rsid w:val="00AE0E58"/>
    <w:rsid w:val="00AE17DF"/>
    <w:rsid w:val="00AE194B"/>
    <w:rsid w:val="00AE215D"/>
    <w:rsid w:val="00AE258A"/>
    <w:rsid w:val="00AE2D72"/>
    <w:rsid w:val="00AE3A84"/>
    <w:rsid w:val="00AE3C4B"/>
    <w:rsid w:val="00AE4963"/>
    <w:rsid w:val="00AE51D0"/>
    <w:rsid w:val="00AE5E29"/>
    <w:rsid w:val="00AE61FF"/>
    <w:rsid w:val="00AE6288"/>
    <w:rsid w:val="00AE66BB"/>
    <w:rsid w:val="00AE6885"/>
    <w:rsid w:val="00AE6D38"/>
    <w:rsid w:val="00AF0553"/>
    <w:rsid w:val="00AF07C9"/>
    <w:rsid w:val="00AF1861"/>
    <w:rsid w:val="00AF2D8F"/>
    <w:rsid w:val="00AF2E00"/>
    <w:rsid w:val="00AF331E"/>
    <w:rsid w:val="00AF3676"/>
    <w:rsid w:val="00AF5176"/>
    <w:rsid w:val="00AF572E"/>
    <w:rsid w:val="00AF63B7"/>
    <w:rsid w:val="00AF6A08"/>
    <w:rsid w:val="00AF7307"/>
    <w:rsid w:val="00B01148"/>
    <w:rsid w:val="00B012D2"/>
    <w:rsid w:val="00B01337"/>
    <w:rsid w:val="00B014A7"/>
    <w:rsid w:val="00B017A5"/>
    <w:rsid w:val="00B020AE"/>
    <w:rsid w:val="00B049DA"/>
    <w:rsid w:val="00B050C5"/>
    <w:rsid w:val="00B0511E"/>
    <w:rsid w:val="00B06015"/>
    <w:rsid w:val="00B07AA6"/>
    <w:rsid w:val="00B07B1B"/>
    <w:rsid w:val="00B1027F"/>
    <w:rsid w:val="00B11287"/>
    <w:rsid w:val="00B13002"/>
    <w:rsid w:val="00B1474F"/>
    <w:rsid w:val="00B148B4"/>
    <w:rsid w:val="00B16A81"/>
    <w:rsid w:val="00B16AB9"/>
    <w:rsid w:val="00B16C01"/>
    <w:rsid w:val="00B16D49"/>
    <w:rsid w:val="00B16D87"/>
    <w:rsid w:val="00B172A0"/>
    <w:rsid w:val="00B17C0C"/>
    <w:rsid w:val="00B20253"/>
    <w:rsid w:val="00B2035F"/>
    <w:rsid w:val="00B20B69"/>
    <w:rsid w:val="00B219A9"/>
    <w:rsid w:val="00B21B5E"/>
    <w:rsid w:val="00B21DAC"/>
    <w:rsid w:val="00B21EC9"/>
    <w:rsid w:val="00B227C2"/>
    <w:rsid w:val="00B22D02"/>
    <w:rsid w:val="00B231D4"/>
    <w:rsid w:val="00B239E2"/>
    <w:rsid w:val="00B239E7"/>
    <w:rsid w:val="00B23A97"/>
    <w:rsid w:val="00B24508"/>
    <w:rsid w:val="00B24822"/>
    <w:rsid w:val="00B257B6"/>
    <w:rsid w:val="00B257C6"/>
    <w:rsid w:val="00B25A9A"/>
    <w:rsid w:val="00B276F4"/>
    <w:rsid w:val="00B27F78"/>
    <w:rsid w:val="00B3045D"/>
    <w:rsid w:val="00B30659"/>
    <w:rsid w:val="00B30C0A"/>
    <w:rsid w:val="00B32005"/>
    <w:rsid w:val="00B32393"/>
    <w:rsid w:val="00B33824"/>
    <w:rsid w:val="00B33B79"/>
    <w:rsid w:val="00B348AD"/>
    <w:rsid w:val="00B35667"/>
    <w:rsid w:val="00B3581D"/>
    <w:rsid w:val="00B35C5E"/>
    <w:rsid w:val="00B3636C"/>
    <w:rsid w:val="00B365A6"/>
    <w:rsid w:val="00B3784C"/>
    <w:rsid w:val="00B40F8C"/>
    <w:rsid w:val="00B42CB2"/>
    <w:rsid w:val="00B42D5E"/>
    <w:rsid w:val="00B42EA2"/>
    <w:rsid w:val="00B42F9B"/>
    <w:rsid w:val="00B437CE"/>
    <w:rsid w:val="00B43822"/>
    <w:rsid w:val="00B43C96"/>
    <w:rsid w:val="00B43DE1"/>
    <w:rsid w:val="00B454F3"/>
    <w:rsid w:val="00B457A0"/>
    <w:rsid w:val="00B45E53"/>
    <w:rsid w:val="00B4632B"/>
    <w:rsid w:val="00B472A2"/>
    <w:rsid w:val="00B47CD5"/>
    <w:rsid w:val="00B50937"/>
    <w:rsid w:val="00B50DC4"/>
    <w:rsid w:val="00B51817"/>
    <w:rsid w:val="00B51E62"/>
    <w:rsid w:val="00B52994"/>
    <w:rsid w:val="00B5361D"/>
    <w:rsid w:val="00B53946"/>
    <w:rsid w:val="00B53CFB"/>
    <w:rsid w:val="00B5405B"/>
    <w:rsid w:val="00B54E96"/>
    <w:rsid w:val="00B5541B"/>
    <w:rsid w:val="00B55995"/>
    <w:rsid w:val="00B55AC6"/>
    <w:rsid w:val="00B5774E"/>
    <w:rsid w:val="00B57D72"/>
    <w:rsid w:val="00B57DBF"/>
    <w:rsid w:val="00B60096"/>
    <w:rsid w:val="00B60140"/>
    <w:rsid w:val="00B601DE"/>
    <w:rsid w:val="00B628A9"/>
    <w:rsid w:val="00B6314B"/>
    <w:rsid w:val="00B632B9"/>
    <w:rsid w:val="00B63C85"/>
    <w:rsid w:val="00B6460B"/>
    <w:rsid w:val="00B64970"/>
    <w:rsid w:val="00B64ACB"/>
    <w:rsid w:val="00B64BA2"/>
    <w:rsid w:val="00B64D8E"/>
    <w:rsid w:val="00B663EB"/>
    <w:rsid w:val="00B67E52"/>
    <w:rsid w:val="00B70A2B"/>
    <w:rsid w:val="00B74A45"/>
    <w:rsid w:val="00B7621F"/>
    <w:rsid w:val="00B76B96"/>
    <w:rsid w:val="00B76DC3"/>
    <w:rsid w:val="00B77377"/>
    <w:rsid w:val="00B7743A"/>
    <w:rsid w:val="00B77791"/>
    <w:rsid w:val="00B80A31"/>
    <w:rsid w:val="00B81456"/>
    <w:rsid w:val="00B8316E"/>
    <w:rsid w:val="00B83691"/>
    <w:rsid w:val="00B83A09"/>
    <w:rsid w:val="00B85365"/>
    <w:rsid w:val="00B85D14"/>
    <w:rsid w:val="00B87FD5"/>
    <w:rsid w:val="00B9085F"/>
    <w:rsid w:val="00B90AB2"/>
    <w:rsid w:val="00B90D67"/>
    <w:rsid w:val="00B92553"/>
    <w:rsid w:val="00B92782"/>
    <w:rsid w:val="00B92B62"/>
    <w:rsid w:val="00B92EED"/>
    <w:rsid w:val="00B93C9D"/>
    <w:rsid w:val="00B93EB5"/>
    <w:rsid w:val="00B93FE4"/>
    <w:rsid w:val="00B94193"/>
    <w:rsid w:val="00B94200"/>
    <w:rsid w:val="00B9447A"/>
    <w:rsid w:val="00B95E60"/>
    <w:rsid w:val="00B960C4"/>
    <w:rsid w:val="00B9630B"/>
    <w:rsid w:val="00B964FD"/>
    <w:rsid w:val="00B96A45"/>
    <w:rsid w:val="00B96DF1"/>
    <w:rsid w:val="00B97CCC"/>
    <w:rsid w:val="00BA0409"/>
    <w:rsid w:val="00BA07F7"/>
    <w:rsid w:val="00BA15F0"/>
    <w:rsid w:val="00BA1914"/>
    <w:rsid w:val="00BA1D3D"/>
    <w:rsid w:val="00BA24D6"/>
    <w:rsid w:val="00BA2CEB"/>
    <w:rsid w:val="00BA40E1"/>
    <w:rsid w:val="00BA582C"/>
    <w:rsid w:val="00BA6A99"/>
    <w:rsid w:val="00BA7866"/>
    <w:rsid w:val="00BB0898"/>
    <w:rsid w:val="00BB0B2B"/>
    <w:rsid w:val="00BB0B56"/>
    <w:rsid w:val="00BB14A9"/>
    <w:rsid w:val="00BB1520"/>
    <w:rsid w:val="00BB168C"/>
    <w:rsid w:val="00BB1C62"/>
    <w:rsid w:val="00BB1D63"/>
    <w:rsid w:val="00BB25EE"/>
    <w:rsid w:val="00BB2922"/>
    <w:rsid w:val="00BB2B99"/>
    <w:rsid w:val="00BB34BB"/>
    <w:rsid w:val="00BB4150"/>
    <w:rsid w:val="00BB41C8"/>
    <w:rsid w:val="00BB453C"/>
    <w:rsid w:val="00BB4978"/>
    <w:rsid w:val="00BB4F7E"/>
    <w:rsid w:val="00BB62CA"/>
    <w:rsid w:val="00BB696D"/>
    <w:rsid w:val="00BB6C26"/>
    <w:rsid w:val="00BB6FF2"/>
    <w:rsid w:val="00BB779F"/>
    <w:rsid w:val="00BB7A55"/>
    <w:rsid w:val="00BB7C8D"/>
    <w:rsid w:val="00BB7CC5"/>
    <w:rsid w:val="00BC019C"/>
    <w:rsid w:val="00BC0DEA"/>
    <w:rsid w:val="00BC0F3A"/>
    <w:rsid w:val="00BC1195"/>
    <w:rsid w:val="00BC1830"/>
    <w:rsid w:val="00BC1B4B"/>
    <w:rsid w:val="00BC1EA8"/>
    <w:rsid w:val="00BC2042"/>
    <w:rsid w:val="00BC208E"/>
    <w:rsid w:val="00BC232F"/>
    <w:rsid w:val="00BC2659"/>
    <w:rsid w:val="00BC2C61"/>
    <w:rsid w:val="00BC3211"/>
    <w:rsid w:val="00BC59AC"/>
    <w:rsid w:val="00BC5E70"/>
    <w:rsid w:val="00BC6044"/>
    <w:rsid w:val="00BC6885"/>
    <w:rsid w:val="00BC744A"/>
    <w:rsid w:val="00BC7B0B"/>
    <w:rsid w:val="00BD08A5"/>
    <w:rsid w:val="00BD0910"/>
    <w:rsid w:val="00BD0968"/>
    <w:rsid w:val="00BD185B"/>
    <w:rsid w:val="00BD18EF"/>
    <w:rsid w:val="00BD1C57"/>
    <w:rsid w:val="00BD1FEE"/>
    <w:rsid w:val="00BD2237"/>
    <w:rsid w:val="00BD225A"/>
    <w:rsid w:val="00BD268B"/>
    <w:rsid w:val="00BD38AD"/>
    <w:rsid w:val="00BD3B7C"/>
    <w:rsid w:val="00BD4209"/>
    <w:rsid w:val="00BD4472"/>
    <w:rsid w:val="00BD4752"/>
    <w:rsid w:val="00BD5098"/>
    <w:rsid w:val="00BD5F50"/>
    <w:rsid w:val="00BD65F2"/>
    <w:rsid w:val="00BD68CC"/>
    <w:rsid w:val="00BD68F8"/>
    <w:rsid w:val="00BD71A2"/>
    <w:rsid w:val="00BD7789"/>
    <w:rsid w:val="00BD7DD8"/>
    <w:rsid w:val="00BE103E"/>
    <w:rsid w:val="00BE183E"/>
    <w:rsid w:val="00BE1D09"/>
    <w:rsid w:val="00BE23DC"/>
    <w:rsid w:val="00BE25BD"/>
    <w:rsid w:val="00BE2CB3"/>
    <w:rsid w:val="00BE2DDD"/>
    <w:rsid w:val="00BE315C"/>
    <w:rsid w:val="00BE3A62"/>
    <w:rsid w:val="00BE3F65"/>
    <w:rsid w:val="00BE3FF5"/>
    <w:rsid w:val="00BE48BC"/>
    <w:rsid w:val="00BE576F"/>
    <w:rsid w:val="00BE5DC7"/>
    <w:rsid w:val="00BE6161"/>
    <w:rsid w:val="00BE71BD"/>
    <w:rsid w:val="00BE7D33"/>
    <w:rsid w:val="00BF08C1"/>
    <w:rsid w:val="00BF1B0E"/>
    <w:rsid w:val="00BF239D"/>
    <w:rsid w:val="00BF23BA"/>
    <w:rsid w:val="00BF2765"/>
    <w:rsid w:val="00BF4241"/>
    <w:rsid w:val="00BF4E67"/>
    <w:rsid w:val="00BF4ECD"/>
    <w:rsid w:val="00BF5847"/>
    <w:rsid w:val="00BF5C58"/>
    <w:rsid w:val="00BF6249"/>
    <w:rsid w:val="00BF6FDF"/>
    <w:rsid w:val="00BF7D3C"/>
    <w:rsid w:val="00BF7ECE"/>
    <w:rsid w:val="00C0055F"/>
    <w:rsid w:val="00C00592"/>
    <w:rsid w:val="00C00720"/>
    <w:rsid w:val="00C00B22"/>
    <w:rsid w:val="00C00FF0"/>
    <w:rsid w:val="00C0118F"/>
    <w:rsid w:val="00C01FC6"/>
    <w:rsid w:val="00C024A7"/>
    <w:rsid w:val="00C025DC"/>
    <w:rsid w:val="00C02BE5"/>
    <w:rsid w:val="00C03CCC"/>
    <w:rsid w:val="00C043D1"/>
    <w:rsid w:val="00C04C47"/>
    <w:rsid w:val="00C05527"/>
    <w:rsid w:val="00C065BA"/>
    <w:rsid w:val="00C06EA4"/>
    <w:rsid w:val="00C07367"/>
    <w:rsid w:val="00C07E20"/>
    <w:rsid w:val="00C10EC7"/>
    <w:rsid w:val="00C11350"/>
    <w:rsid w:val="00C11506"/>
    <w:rsid w:val="00C12A68"/>
    <w:rsid w:val="00C12EDD"/>
    <w:rsid w:val="00C13091"/>
    <w:rsid w:val="00C133E8"/>
    <w:rsid w:val="00C13584"/>
    <w:rsid w:val="00C1486F"/>
    <w:rsid w:val="00C14D78"/>
    <w:rsid w:val="00C14DA4"/>
    <w:rsid w:val="00C15030"/>
    <w:rsid w:val="00C151F9"/>
    <w:rsid w:val="00C15253"/>
    <w:rsid w:val="00C152C4"/>
    <w:rsid w:val="00C16746"/>
    <w:rsid w:val="00C2051A"/>
    <w:rsid w:val="00C22E05"/>
    <w:rsid w:val="00C23397"/>
    <w:rsid w:val="00C238BD"/>
    <w:rsid w:val="00C23AD7"/>
    <w:rsid w:val="00C243DE"/>
    <w:rsid w:val="00C244B4"/>
    <w:rsid w:val="00C24872"/>
    <w:rsid w:val="00C25274"/>
    <w:rsid w:val="00C2540D"/>
    <w:rsid w:val="00C2578E"/>
    <w:rsid w:val="00C2582E"/>
    <w:rsid w:val="00C25D1C"/>
    <w:rsid w:val="00C2661C"/>
    <w:rsid w:val="00C26973"/>
    <w:rsid w:val="00C26B1E"/>
    <w:rsid w:val="00C278A7"/>
    <w:rsid w:val="00C30310"/>
    <w:rsid w:val="00C30DBE"/>
    <w:rsid w:val="00C30F9D"/>
    <w:rsid w:val="00C3103B"/>
    <w:rsid w:val="00C31CCD"/>
    <w:rsid w:val="00C3214C"/>
    <w:rsid w:val="00C321C9"/>
    <w:rsid w:val="00C32C30"/>
    <w:rsid w:val="00C32F4F"/>
    <w:rsid w:val="00C3332A"/>
    <w:rsid w:val="00C33612"/>
    <w:rsid w:val="00C33D97"/>
    <w:rsid w:val="00C364D6"/>
    <w:rsid w:val="00C3728F"/>
    <w:rsid w:val="00C406AD"/>
    <w:rsid w:val="00C40767"/>
    <w:rsid w:val="00C40C44"/>
    <w:rsid w:val="00C40CA5"/>
    <w:rsid w:val="00C42034"/>
    <w:rsid w:val="00C43180"/>
    <w:rsid w:val="00C435C6"/>
    <w:rsid w:val="00C43E8B"/>
    <w:rsid w:val="00C4406A"/>
    <w:rsid w:val="00C449DB"/>
    <w:rsid w:val="00C45802"/>
    <w:rsid w:val="00C45A08"/>
    <w:rsid w:val="00C45EBF"/>
    <w:rsid w:val="00C47C91"/>
    <w:rsid w:val="00C5053C"/>
    <w:rsid w:val="00C506D7"/>
    <w:rsid w:val="00C52A76"/>
    <w:rsid w:val="00C52C9B"/>
    <w:rsid w:val="00C52EDA"/>
    <w:rsid w:val="00C53128"/>
    <w:rsid w:val="00C531F7"/>
    <w:rsid w:val="00C54C2F"/>
    <w:rsid w:val="00C5595D"/>
    <w:rsid w:val="00C56634"/>
    <w:rsid w:val="00C56E0F"/>
    <w:rsid w:val="00C5786C"/>
    <w:rsid w:val="00C6062E"/>
    <w:rsid w:val="00C607E8"/>
    <w:rsid w:val="00C60D1C"/>
    <w:rsid w:val="00C614B7"/>
    <w:rsid w:val="00C615E1"/>
    <w:rsid w:val="00C61BBD"/>
    <w:rsid w:val="00C61D57"/>
    <w:rsid w:val="00C61DA3"/>
    <w:rsid w:val="00C61E37"/>
    <w:rsid w:val="00C62174"/>
    <w:rsid w:val="00C6309A"/>
    <w:rsid w:val="00C63A9A"/>
    <w:rsid w:val="00C6634A"/>
    <w:rsid w:val="00C665F3"/>
    <w:rsid w:val="00C70591"/>
    <w:rsid w:val="00C705F3"/>
    <w:rsid w:val="00C70EE4"/>
    <w:rsid w:val="00C7154E"/>
    <w:rsid w:val="00C717BC"/>
    <w:rsid w:val="00C71A61"/>
    <w:rsid w:val="00C71CA4"/>
    <w:rsid w:val="00C72904"/>
    <w:rsid w:val="00C73256"/>
    <w:rsid w:val="00C737E1"/>
    <w:rsid w:val="00C7451C"/>
    <w:rsid w:val="00C74731"/>
    <w:rsid w:val="00C77B6D"/>
    <w:rsid w:val="00C77D55"/>
    <w:rsid w:val="00C77D5E"/>
    <w:rsid w:val="00C80127"/>
    <w:rsid w:val="00C80B9B"/>
    <w:rsid w:val="00C80EFB"/>
    <w:rsid w:val="00C81600"/>
    <w:rsid w:val="00C81F1E"/>
    <w:rsid w:val="00C82004"/>
    <w:rsid w:val="00C822CA"/>
    <w:rsid w:val="00C8293E"/>
    <w:rsid w:val="00C82F59"/>
    <w:rsid w:val="00C8311E"/>
    <w:rsid w:val="00C855DD"/>
    <w:rsid w:val="00C85905"/>
    <w:rsid w:val="00C85BA7"/>
    <w:rsid w:val="00C8612E"/>
    <w:rsid w:val="00C86A6C"/>
    <w:rsid w:val="00C8718B"/>
    <w:rsid w:val="00C87BCF"/>
    <w:rsid w:val="00C9101A"/>
    <w:rsid w:val="00C914B0"/>
    <w:rsid w:val="00C91A34"/>
    <w:rsid w:val="00C91DBA"/>
    <w:rsid w:val="00C92296"/>
    <w:rsid w:val="00C923D7"/>
    <w:rsid w:val="00C925FE"/>
    <w:rsid w:val="00C9285A"/>
    <w:rsid w:val="00C92A5E"/>
    <w:rsid w:val="00C92B42"/>
    <w:rsid w:val="00C94365"/>
    <w:rsid w:val="00C94EF0"/>
    <w:rsid w:val="00C95814"/>
    <w:rsid w:val="00C95845"/>
    <w:rsid w:val="00C95B44"/>
    <w:rsid w:val="00C95C5B"/>
    <w:rsid w:val="00C95D96"/>
    <w:rsid w:val="00C96710"/>
    <w:rsid w:val="00C96922"/>
    <w:rsid w:val="00C97836"/>
    <w:rsid w:val="00C9785E"/>
    <w:rsid w:val="00C97EE7"/>
    <w:rsid w:val="00CA091D"/>
    <w:rsid w:val="00CA0C50"/>
    <w:rsid w:val="00CA176B"/>
    <w:rsid w:val="00CA1781"/>
    <w:rsid w:val="00CA32D4"/>
    <w:rsid w:val="00CA4135"/>
    <w:rsid w:val="00CA4637"/>
    <w:rsid w:val="00CA5877"/>
    <w:rsid w:val="00CA599F"/>
    <w:rsid w:val="00CA5F95"/>
    <w:rsid w:val="00CA64CB"/>
    <w:rsid w:val="00CA7734"/>
    <w:rsid w:val="00CA797A"/>
    <w:rsid w:val="00CB0449"/>
    <w:rsid w:val="00CB141C"/>
    <w:rsid w:val="00CB15E0"/>
    <w:rsid w:val="00CB1E72"/>
    <w:rsid w:val="00CB1F83"/>
    <w:rsid w:val="00CB26EE"/>
    <w:rsid w:val="00CB2E8C"/>
    <w:rsid w:val="00CB2FEF"/>
    <w:rsid w:val="00CB3A20"/>
    <w:rsid w:val="00CB3EEC"/>
    <w:rsid w:val="00CB40AF"/>
    <w:rsid w:val="00CB448D"/>
    <w:rsid w:val="00CB4A2C"/>
    <w:rsid w:val="00CB4C8E"/>
    <w:rsid w:val="00CB4C94"/>
    <w:rsid w:val="00CB4E0A"/>
    <w:rsid w:val="00CB595B"/>
    <w:rsid w:val="00CB5D6F"/>
    <w:rsid w:val="00CB6E39"/>
    <w:rsid w:val="00CB7B34"/>
    <w:rsid w:val="00CB7E23"/>
    <w:rsid w:val="00CC0210"/>
    <w:rsid w:val="00CC0BCD"/>
    <w:rsid w:val="00CC135E"/>
    <w:rsid w:val="00CC13DF"/>
    <w:rsid w:val="00CC15B4"/>
    <w:rsid w:val="00CC1BCD"/>
    <w:rsid w:val="00CC2245"/>
    <w:rsid w:val="00CC292C"/>
    <w:rsid w:val="00CC32E6"/>
    <w:rsid w:val="00CC3B8F"/>
    <w:rsid w:val="00CC3CE9"/>
    <w:rsid w:val="00CC4284"/>
    <w:rsid w:val="00CC59AC"/>
    <w:rsid w:val="00CC66DD"/>
    <w:rsid w:val="00CC69B9"/>
    <w:rsid w:val="00CC7196"/>
    <w:rsid w:val="00CC7991"/>
    <w:rsid w:val="00CD0438"/>
    <w:rsid w:val="00CD06A6"/>
    <w:rsid w:val="00CD137A"/>
    <w:rsid w:val="00CD1936"/>
    <w:rsid w:val="00CD1D80"/>
    <w:rsid w:val="00CD301A"/>
    <w:rsid w:val="00CD3CC9"/>
    <w:rsid w:val="00CD4325"/>
    <w:rsid w:val="00CD43D4"/>
    <w:rsid w:val="00CD4EB3"/>
    <w:rsid w:val="00CD5820"/>
    <w:rsid w:val="00CD59E1"/>
    <w:rsid w:val="00CD5AC5"/>
    <w:rsid w:val="00CD65E4"/>
    <w:rsid w:val="00CD6B2C"/>
    <w:rsid w:val="00CD72BE"/>
    <w:rsid w:val="00CD76D9"/>
    <w:rsid w:val="00CE1970"/>
    <w:rsid w:val="00CE19AE"/>
    <w:rsid w:val="00CE32D8"/>
    <w:rsid w:val="00CE3C34"/>
    <w:rsid w:val="00CE3C7C"/>
    <w:rsid w:val="00CE41F9"/>
    <w:rsid w:val="00CE4461"/>
    <w:rsid w:val="00CE46CC"/>
    <w:rsid w:val="00CE6431"/>
    <w:rsid w:val="00CE667B"/>
    <w:rsid w:val="00CF03F7"/>
    <w:rsid w:val="00CF0ACF"/>
    <w:rsid w:val="00CF0DB9"/>
    <w:rsid w:val="00CF1C7A"/>
    <w:rsid w:val="00CF2550"/>
    <w:rsid w:val="00CF3059"/>
    <w:rsid w:val="00CF396B"/>
    <w:rsid w:val="00CF488D"/>
    <w:rsid w:val="00CF4A12"/>
    <w:rsid w:val="00CF4C0D"/>
    <w:rsid w:val="00CF4D9A"/>
    <w:rsid w:val="00CF4D9B"/>
    <w:rsid w:val="00CF51FF"/>
    <w:rsid w:val="00CF58E5"/>
    <w:rsid w:val="00CF5A5F"/>
    <w:rsid w:val="00CF68E4"/>
    <w:rsid w:val="00CF6C12"/>
    <w:rsid w:val="00CF7023"/>
    <w:rsid w:val="00CF7241"/>
    <w:rsid w:val="00CF7A42"/>
    <w:rsid w:val="00D00147"/>
    <w:rsid w:val="00D007E7"/>
    <w:rsid w:val="00D00871"/>
    <w:rsid w:val="00D00EE8"/>
    <w:rsid w:val="00D01025"/>
    <w:rsid w:val="00D0292B"/>
    <w:rsid w:val="00D03C0D"/>
    <w:rsid w:val="00D03C13"/>
    <w:rsid w:val="00D04030"/>
    <w:rsid w:val="00D049E4"/>
    <w:rsid w:val="00D04A86"/>
    <w:rsid w:val="00D04B5E"/>
    <w:rsid w:val="00D0756F"/>
    <w:rsid w:val="00D07B4A"/>
    <w:rsid w:val="00D10672"/>
    <w:rsid w:val="00D10A60"/>
    <w:rsid w:val="00D118A9"/>
    <w:rsid w:val="00D11D60"/>
    <w:rsid w:val="00D12149"/>
    <w:rsid w:val="00D12DA3"/>
    <w:rsid w:val="00D1303F"/>
    <w:rsid w:val="00D13A0A"/>
    <w:rsid w:val="00D13A16"/>
    <w:rsid w:val="00D13DA9"/>
    <w:rsid w:val="00D154DA"/>
    <w:rsid w:val="00D15F52"/>
    <w:rsid w:val="00D1753E"/>
    <w:rsid w:val="00D17788"/>
    <w:rsid w:val="00D2013F"/>
    <w:rsid w:val="00D201DB"/>
    <w:rsid w:val="00D202AF"/>
    <w:rsid w:val="00D206DA"/>
    <w:rsid w:val="00D20C08"/>
    <w:rsid w:val="00D20C24"/>
    <w:rsid w:val="00D210B8"/>
    <w:rsid w:val="00D2195A"/>
    <w:rsid w:val="00D21DBB"/>
    <w:rsid w:val="00D21E13"/>
    <w:rsid w:val="00D22215"/>
    <w:rsid w:val="00D224EC"/>
    <w:rsid w:val="00D226B1"/>
    <w:rsid w:val="00D22B5B"/>
    <w:rsid w:val="00D22E71"/>
    <w:rsid w:val="00D24D74"/>
    <w:rsid w:val="00D25F78"/>
    <w:rsid w:val="00D268AC"/>
    <w:rsid w:val="00D27E92"/>
    <w:rsid w:val="00D30649"/>
    <w:rsid w:val="00D31B29"/>
    <w:rsid w:val="00D31EAE"/>
    <w:rsid w:val="00D31FF6"/>
    <w:rsid w:val="00D33423"/>
    <w:rsid w:val="00D3345B"/>
    <w:rsid w:val="00D33A0D"/>
    <w:rsid w:val="00D33DF5"/>
    <w:rsid w:val="00D33E7D"/>
    <w:rsid w:val="00D34158"/>
    <w:rsid w:val="00D34770"/>
    <w:rsid w:val="00D35052"/>
    <w:rsid w:val="00D359C0"/>
    <w:rsid w:val="00D36442"/>
    <w:rsid w:val="00D36D16"/>
    <w:rsid w:val="00D37198"/>
    <w:rsid w:val="00D37C7C"/>
    <w:rsid w:val="00D37D12"/>
    <w:rsid w:val="00D408CD"/>
    <w:rsid w:val="00D40938"/>
    <w:rsid w:val="00D41BEA"/>
    <w:rsid w:val="00D43EF5"/>
    <w:rsid w:val="00D44FDF"/>
    <w:rsid w:val="00D453C6"/>
    <w:rsid w:val="00D458D9"/>
    <w:rsid w:val="00D462E9"/>
    <w:rsid w:val="00D47C80"/>
    <w:rsid w:val="00D503A9"/>
    <w:rsid w:val="00D50563"/>
    <w:rsid w:val="00D50C8E"/>
    <w:rsid w:val="00D510D6"/>
    <w:rsid w:val="00D515F5"/>
    <w:rsid w:val="00D5193D"/>
    <w:rsid w:val="00D51C81"/>
    <w:rsid w:val="00D5276C"/>
    <w:rsid w:val="00D53A55"/>
    <w:rsid w:val="00D53FDC"/>
    <w:rsid w:val="00D55383"/>
    <w:rsid w:val="00D55648"/>
    <w:rsid w:val="00D55AF4"/>
    <w:rsid w:val="00D56BB3"/>
    <w:rsid w:val="00D577B7"/>
    <w:rsid w:val="00D60344"/>
    <w:rsid w:val="00D60DD4"/>
    <w:rsid w:val="00D61922"/>
    <w:rsid w:val="00D62C2B"/>
    <w:rsid w:val="00D62D22"/>
    <w:rsid w:val="00D636A9"/>
    <w:rsid w:val="00D63D4B"/>
    <w:rsid w:val="00D647A6"/>
    <w:rsid w:val="00D65348"/>
    <w:rsid w:val="00D6607F"/>
    <w:rsid w:val="00D660D9"/>
    <w:rsid w:val="00D66323"/>
    <w:rsid w:val="00D7093F"/>
    <w:rsid w:val="00D70A5F"/>
    <w:rsid w:val="00D70EA1"/>
    <w:rsid w:val="00D71030"/>
    <w:rsid w:val="00D710B1"/>
    <w:rsid w:val="00D71B64"/>
    <w:rsid w:val="00D71BA5"/>
    <w:rsid w:val="00D728A8"/>
    <w:rsid w:val="00D72FD7"/>
    <w:rsid w:val="00D734CA"/>
    <w:rsid w:val="00D7356A"/>
    <w:rsid w:val="00D736E4"/>
    <w:rsid w:val="00D73C08"/>
    <w:rsid w:val="00D74875"/>
    <w:rsid w:val="00D74F87"/>
    <w:rsid w:val="00D758BE"/>
    <w:rsid w:val="00D75A78"/>
    <w:rsid w:val="00D75D36"/>
    <w:rsid w:val="00D760BD"/>
    <w:rsid w:val="00D7641D"/>
    <w:rsid w:val="00D778E9"/>
    <w:rsid w:val="00D779A1"/>
    <w:rsid w:val="00D77C11"/>
    <w:rsid w:val="00D810CB"/>
    <w:rsid w:val="00D8171E"/>
    <w:rsid w:val="00D823E9"/>
    <w:rsid w:val="00D82A56"/>
    <w:rsid w:val="00D83E63"/>
    <w:rsid w:val="00D84016"/>
    <w:rsid w:val="00D8410F"/>
    <w:rsid w:val="00D846AF"/>
    <w:rsid w:val="00D84B16"/>
    <w:rsid w:val="00D84BB1"/>
    <w:rsid w:val="00D8511E"/>
    <w:rsid w:val="00D851A8"/>
    <w:rsid w:val="00D85EFC"/>
    <w:rsid w:val="00D86AF5"/>
    <w:rsid w:val="00D87339"/>
    <w:rsid w:val="00D87BA4"/>
    <w:rsid w:val="00D87E8C"/>
    <w:rsid w:val="00D90123"/>
    <w:rsid w:val="00D90368"/>
    <w:rsid w:val="00D91371"/>
    <w:rsid w:val="00D91573"/>
    <w:rsid w:val="00D9171F"/>
    <w:rsid w:val="00D92C08"/>
    <w:rsid w:val="00D93E86"/>
    <w:rsid w:val="00D94430"/>
    <w:rsid w:val="00D9472C"/>
    <w:rsid w:val="00D94A10"/>
    <w:rsid w:val="00D9595A"/>
    <w:rsid w:val="00D95EE1"/>
    <w:rsid w:val="00D9634C"/>
    <w:rsid w:val="00D96DD2"/>
    <w:rsid w:val="00D97DB0"/>
    <w:rsid w:val="00DA1333"/>
    <w:rsid w:val="00DA1474"/>
    <w:rsid w:val="00DA1894"/>
    <w:rsid w:val="00DA25EA"/>
    <w:rsid w:val="00DA2644"/>
    <w:rsid w:val="00DA2880"/>
    <w:rsid w:val="00DA2E46"/>
    <w:rsid w:val="00DA3165"/>
    <w:rsid w:val="00DA36C3"/>
    <w:rsid w:val="00DA4738"/>
    <w:rsid w:val="00DA4D19"/>
    <w:rsid w:val="00DA526E"/>
    <w:rsid w:val="00DA5A78"/>
    <w:rsid w:val="00DA5F59"/>
    <w:rsid w:val="00DA6513"/>
    <w:rsid w:val="00DA6A06"/>
    <w:rsid w:val="00DA7171"/>
    <w:rsid w:val="00DA784E"/>
    <w:rsid w:val="00DA7FC9"/>
    <w:rsid w:val="00DB027A"/>
    <w:rsid w:val="00DB095D"/>
    <w:rsid w:val="00DB10CB"/>
    <w:rsid w:val="00DB206A"/>
    <w:rsid w:val="00DB223B"/>
    <w:rsid w:val="00DB42C2"/>
    <w:rsid w:val="00DB48FF"/>
    <w:rsid w:val="00DB5343"/>
    <w:rsid w:val="00DB561C"/>
    <w:rsid w:val="00DB5A5B"/>
    <w:rsid w:val="00DB67CC"/>
    <w:rsid w:val="00DB6B6A"/>
    <w:rsid w:val="00DB6C9E"/>
    <w:rsid w:val="00DB7BC3"/>
    <w:rsid w:val="00DB7C13"/>
    <w:rsid w:val="00DB7C2B"/>
    <w:rsid w:val="00DC027D"/>
    <w:rsid w:val="00DC1712"/>
    <w:rsid w:val="00DC1DD8"/>
    <w:rsid w:val="00DC4550"/>
    <w:rsid w:val="00DC4E89"/>
    <w:rsid w:val="00DC57AA"/>
    <w:rsid w:val="00DC5915"/>
    <w:rsid w:val="00DC5F48"/>
    <w:rsid w:val="00DC6F6C"/>
    <w:rsid w:val="00DC7901"/>
    <w:rsid w:val="00DC7E6C"/>
    <w:rsid w:val="00DC7FF0"/>
    <w:rsid w:val="00DD013C"/>
    <w:rsid w:val="00DD1AA3"/>
    <w:rsid w:val="00DD1DC2"/>
    <w:rsid w:val="00DD1E55"/>
    <w:rsid w:val="00DD265B"/>
    <w:rsid w:val="00DD2735"/>
    <w:rsid w:val="00DD2E85"/>
    <w:rsid w:val="00DD31D8"/>
    <w:rsid w:val="00DD390B"/>
    <w:rsid w:val="00DD4183"/>
    <w:rsid w:val="00DD4D86"/>
    <w:rsid w:val="00DD5211"/>
    <w:rsid w:val="00DD53A1"/>
    <w:rsid w:val="00DD6073"/>
    <w:rsid w:val="00DD7445"/>
    <w:rsid w:val="00DD75AC"/>
    <w:rsid w:val="00DD78F4"/>
    <w:rsid w:val="00DD7FE9"/>
    <w:rsid w:val="00DE0146"/>
    <w:rsid w:val="00DE044B"/>
    <w:rsid w:val="00DE1CE1"/>
    <w:rsid w:val="00DE2C52"/>
    <w:rsid w:val="00DE2CA8"/>
    <w:rsid w:val="00DE2CC5"/>
    <w:rsid w:val="00DE42C2"/>
    <w:rsid w:val="00DE4789"/>
    <w:rsid w:val="00DE4900"/>
    <w:rsid w:val="00DE499A"/>
    <w:rsid w:val="00DE4E99"/>
    <w:rsid w:val="00DE5761"/>
    <w:rsid w:val="00DE7778"/>
    <w:rsid w:val="00DE78DA"/>
    <w:rsid w:val="00DE79B8"/>
    <w:rsid w:val="00DF0087"/>
    <w:rsid w:val="00DF0B66"/>
    <w:rsid w:val="00DF1EB1"/>
    <w:rsid w:val="00DF2575"/>
    <w:rsid w:val="00DF27F6"/>
    <w:rsid w:val="00DF4133"/>
    <w:rsid w:val="00DF42A7"/>
    <w:rsid w:val="00DF499B"/>
    <w:rsid w:val="00DF49E0"/>
    <w:rsid w:val="00DF4E68"/>
    <w:rsid w:val="00DF500B"/>
    <w:rsid w:val="00DF53C4"/>
    <w:rsid w:val="00DF54F6"/>
    <w:rsid w:val="00DF6B42"/>
    <w:rsid w:val="00DF7521"/>
    <w:rsid w:val="00DF7FE7"/>
    <w:rsid w:val="00E00143"/>
    <w:rsid w:val="00E004A9"/>
    <w:rsid w:val="00E00B57"/>
    <w:rsid w:val="00E00FF0"/>
    <w:rsid w:val="00E01574"/>
    <w:rsid w:val="00E01DDE"/>
    <w:rsid w:val="00E01FB0"/>
    <w:rsid w:val="00E0236E"/>
    <w:rsid w:val="00E031E6"/>
    <w:rsid w:val="00E03C20"/>
    <w:rsid w:val="00E04304"/>
    <w:rsid w:val="00E043C5"/>
    <w:rsid w:val="00E0485E"/>
    <w:rsid w:val="00E04A15"/>
    <w:rsid w:val="00E04C54"/>
    <w:rsid w:val="00E04CA8"/>
    <w:rsid w:val="00E04FAC"/>
    <w:rsid w:val="00E04FD0"/>
    <w:rsid w:val="00E05481"/>
    <w:rsid w:val="00E05ACF"/>
    <w:rsid w:val="00E05EC4"/>
    <w:rsid w:val="00E0600E"/>
    <w:rsid w:val="00E0693B"/>
    <w:rsid w:val="00E0728B"/>
    <w:rsid w:val="00E072E3"/>
    <w:rsid w:val="00E07C84"/>
    <w:rsid w:val="00E10227"/>
    <w:rsid w:val="00E10EEC"/>
    <w:rsid w:val="00E12212"/>
    <w:rsid w:val="00E12272"/>
    <w:rsid w:val="00E12313"/>
    <w:rsid w:val="00E126FD"/>
    <w:rsid w:val="00E1301F"/>
    <w:rsid w:val="00E13CBF"/>
    <w:rsid w:val="00E14015"/>
    <w:rsid w:val="00E144C2"/>
    <w:rsid w:val="00E14C93"/>
    <w:rsid w:val="00E15494"/>
    <w:rsid w:val="00E15A8C"/>
    <w:rsid w:val="00E16682"/>
    <w:rsid w:val="00E1733D"/>
    <w:rsid w:val="00E17823"/>
    <w:rsid w:val="00E178BD"/>
    <w:rsid w:val="00E2037E"/>
    <w:rsid w:val="00E216DB"/>
    <w:rsid w:val="00E21A7B"/>
    <w:rsid w:val="00E22035"/>
    <w:rsid w:val="00E220A1"/>
    <w:rsid w:val="00E230A4"/>
    <w:rsid w:val="00E2347F"/>
    <w:rsid w:val="00E23B0C"/>
    <w:rsid w:val="00E241F5"/>
    <w:rsid w:val="00E243C2"/>
    <w:rsid w:val="00E24B82"/>
    <w:rsid w:val="00E25BE2"/>
    <w:rsid w:val="00E26E6E"/>
    <w:rsid w:val="00E274E7"/>
    <w:rsid w:val="00E30CBA"/>
    <w:rsid w:val="00E30FBC"/>
    <w:rsid w:val="00E318A1"/>
    <w:rsid w:val="00E32986"/>
    <w:rsid w:val="00E32BA9"/>
    <w:rsid w:val="00E33C99"/>
    <w:rsid w:val="00E33CA9"/>
    <w:rsid w:val="00E33CD6"/>
    <w:rsid w:val="00E33F67"/>
    <w:rsid w:val="00E34001"/>
    <w:rsid w:val="00E34196"/>
    <w:rsid w:val="00E35131"/>
    <w:rsid w:val="00E35E92"/>
    <w:rsid w:val="00E35F8F"/>
    <w:rsid w:val="00E3652F"/>
    <w:rsid w:val="00E36E4C"/>
    <w:rsid w:val="00E40697"/>
    <w:rsid w:val="00E409C6"/>
    <w:rsid w:val="00E414BA"/>
    <w:rsid w:val="00E41692"/>
    <w:rsid w:val="00E41EC9"/>
    <w:rsid w:val="00E425E7"/>
    <w:rsid w:val="00E42B36"/>
    <w:rsid w:val="00E43336"/>
    <w:rsid w:val="00E43BA0"/>
    <w:rsid w:val="00E43E10"/>
    <w:rsid w:val="00E4561D"/>
    <w:rsid w:val="00E457F3"/>
    <w:rsid w:val="00E457F9"/>
    <w:rsid w:val="00E45BB7"/>
    <w:rsid w:val="00E45D0E"/>
    <w:rsid w:val="00E46159"/>
    <w:rsid w:val="00E46D95"/>
    <w:rsid w:val="00E47312"/>
    <w:rsid w:val="00E5040A"/>
    <w:rsid w:val="00E50CC2"/>
    <w:rsid w:val="00E51ABB"/>
    <w:rsid w:val="00E5289A"/>
    <w:rsid w:val="00E5290C"/>
    <w:rsid w:val="00E54083"/>
    <w:rsid w:val="00E54164"/>
    <w:rsid w:val="00E5496A"/>
    <w:rsid w:val="00E5589B"/>
    <w:rsid w:val="00E55CC5"/>
    <w:rsid w:val="00E55F4C"/>
    <w:rsid w:val="00E56381"/>
    <w:rsid w:val="00E571ED"/>
    <w:rsid w:val="00E602D7"/>
    <w:rsid w:val="00E60387"/>
    <w:rsid w:val="00E60B0B"/>
    <w:rsid w:val="00E60F77"/>
    <w:rsid w:val="00E6129F"/>
    <w:rsid w:val="00E6160D"/>
    <w:rsid w:val="00E61CC0"/>
    <w:rsid w:val="00E62106"/>
    <w:rsid w:val="00E6303E"/>
    <w:rsid w:val="00E63F02"/>
    <w:rsid w:val="00E64038"/>
    <w:rsid w:val="00E644B6"/>
    <w:rsid w:val="00E653FE"/>
    <w:rsid w:val="00E6700E"/>
    <w:rsid w:val="00E67353"/>
    <w:rsid w:val="00E67C61"/>
    <w:rsid w:val="00E67CFE"/>
    <w:rsid w:val="00E700D7"/>
    <w:rsid w:val="00E700FC"/>
    <w:rsid w:val="00E725B4"/>
    <w:rsid w:val="00E72AEE"/>
    <w:rsid w:val="00E72EF1"/>
    <w:rsid w:val="00E73283"/>
    <w:rsid w:val="00E732E2"/>
    <w:rsid w:val="00E734C0"/>
    <w:rsid w:val="00E738E9"/>
    <w:rsid w:val="00E740E8"/>
    <w:rsid w:val="00E75270"/>
    <w:rsid w:val="00E752B4"/>
    <w:rsid w:val="00E75402"/>
    <w:rsid w:val="00E754FD"/>
    <w:rsid w:val="00E75DF9"/>
    <w:rsid w:val="00E76CF1"/>
    <w:rsid w:val="00E7720E"/>
    <w:rsid w:val="00E77D9F"/>
    <w:rsid w:val="00E77DED"/>
    <w:rsid w:val="00E800BD"/>
    <w:rsid w:val="00E804EC"/>
    <w:rsid w:val="00E81271"/>
    <w:rsid w:val="00E815E3"/>
    <w:rsid w:val="00E81D26"/>
    <w:rsid w:val="00E827C2"/>
    <w:rsid w:val="00E83A5A"/>
    <w:rsid w:val="00E83F57"/>
    <w:rsid w:val="00E848F1"/>
    <w:rsid w:val="00E84997"/>
    <w:rsid w:val="00E855E7"/>
    <w:rsid w:val="00E85B67"/>
    <w:rsid w:val="00E85C05"/>
    <w:rsid w:val="00E86296"/>
    <w:rsid w:val="00E86BA6"/>
    <w:rsid w:val="00E86ED1"/>
    <w:rsid w:val="00E9066E"/>
    <w:rsid w:val="00E90763"/>
    <w:rsid w:val="00E90E7E"/>
    <w:rsid w:val="00E90EB2"/>
    <w:rsid w:val="00E91325"/>
    <w:rsid w:val="00E917A2"/>
    <w:rsid w:val="00E917DA"/>
    <w:rsid w:val="00E924A7"/>
    <w:rsid w:val="00E927E9"/>
    <w:rsid w:val="00E92ACB"/>
    <w:rsid w:val="00E93752"/>
    <w:rsid w:val="00E94B29"/>
    <w:rsid w:val="00E96074"/>
    <w:rsid w:val="00E96BF9"/>
    <w:rsid w:val="00E96E81"/>
    <w:rsid w:val="00E972C8"/>
    <w:rsid w:val="00E9792D"/>
    <w:rsid w:val="00EA02C6"/>
    <w:rsid w:val="00EA162E"/>
    <w:rsid w:val="00EA2274"/>
    <w:rsid w:val="00EA2A50"/>
    <w:rsid w:val="00EA40BA"/>
    <w:rsid w:val="00EA432C"/>
    <w:rsid w:val="00EA5453"/>
    <w:rsid w:val="00EA6ED9"/>
    <w:rsid w:val="00EB013E"/>
    <w:rsid w:val="00EB0200"/>
    <w:rsid w:val="00EB026E"/>
    <w:rsid w:val="00EB0C7D"/>
    <w:rsid w:val="00EB1253"/>
    <w:rsid w:val="00EB1493"/>
    <w:rsid w:val="00EB229B"/>
    <w:rsid w:val="00EB3036"/>
    <w:rsid w:val="00EB3E1F"/>
    <w:rsid w:val="00EB3E86"/>
    <w:rsid w:val="00EB4AAD"/>
    <w:rsid w:val="00EB508C"/>
    <w:rsid w:val="00EB5733"/>
    <w:rsid w:val="00EB5DD8"/>
    <w:rsid w:val="00EB6235"/>
    <w:rsid w:val="00EB6580"/>
    <w:rsid w:val="00EB6CD6"/>
    <w:rsid w:val="00EB6E93"/>
    <w:rsid w:val="00EB6F38"/>
    <w:rsid w:val="00EB7119"/>
    <w:rsid w:val="00EB77D6"/>
    <w:rsid w:val="00EB7ECC"/>
    <w:rsid w:val="00EC1737"/>
    <w:rsid w:val="00EC1C64"/>
    <w:rsid w:val="00EC1C71"/>
    <w:rsid w:val="00EC1EFE"/>
    <w:rsid w:val="00EC32D2"/>
    <w:rsid w:val="00EC3588"/>
    <w:rsid w:val="00EC3BD9"/>
    <w:rsid w:val="00EC4953"/>
    <w:rsid w:val="00EC4A7E"/>
    <w:rsid w:val="00EC4F25"/>
    <w:rsid w:val="00EC6086"/>
    <w:rsid w:val="00EC66D8"/>
    <w:rsid w:val="00EC7718"/>
    <w:rsid w:val="00EC781A"/>
    <w:rsid w:val="00EC7885"/>
    <w:rsid w:val="00EC7D65"/>
    <w:rsid w:val="00ED0B2E"/>
    <w:rsid w:val="00ED0F39"/>
    <w:rsid w:val="00ED1394"/>
    <w:rsid w:val="00ED153D"/>
    <w:rsid w:val="00ED17A5"/>
    <w:rsid w:val="00ED1989"/>
    <w:rsid w:val="00ED1DBF"/>
    <w:rsid w:val="00ED3470"/>
    <w:rsid w:val="00ED40C8"/>
    <w:rsid w:val="00ED4153"/>
    <w:rsid w:val="00ED4264"/>
    <w:rsid w:val="00ED427A"/>
    <w:rsid w:val="00ED4993"/>
    <w:rsid w:val="00ED4B7B"/>
    <w:rsid w:val="00ED534F"/>
    <w:rsid w:val="00ED5362"/>
    <w:rsid w:val="00ED66E4"/>
    <w:rsid w:val="00ED719E"/>
    <w:rsid w:val="00ED7303"/>
    <w:rsid w:val="00ED7406"/>
    <w:rsid w:val="00ED7758"/>
    <w:rsid w:val="00ED7BB4"/>
    <w:rsid w:val="00ED7EA5"/>
    <w:rsid w:val="00ED7F60"/>
    <w:rsid w:val="00EE06BA"/>
    <w:rsid w:val="00EE1A52"/>
    <w:rsid w:val="00EE25B2"/>
    <w:rsid w:val="00EE2897"/>
    <w:rsid w:val="00EE4E7F"/>
    <w:rsid w:val="00EE62D6"/>
    <w:rsid w:val="00EE75BD"/>
    <w:rsid w:val="00EF00AD"/>
    <w:rsid w:val="00EF0A0D"/>
    <w:rsid w:val="00EF1092"/>
    <w:rsid w:val="00EF123E"/>
    <w:rsid w:val="00EF17C9"/>
    <w:rsid w:val="00EF1833"/>
    <w:rsid w:val="00EF217A"/>
    <w:rsid w:val="00EF221E"/>
    <w:rsid w:val="00EF3A22"/>
    <w:rsid w:val="00EF40AA"/>
    <w:rsid w:val="00EF4409"/>
    <w:rsid w:val="00EF4454"/>
    <w:rsid w:val="00EF4689"/>
    <w:rsid w:val="00EF4CFE"/>
    <w:rsid w:val="00EF62B4"/>
    <w:rsid w:val="00EF6680"/>
    <w:rsid w:val="00EF670B"/>
    <w:rsid w:val="00EF6D36"/>
    <w:rsid w:val="00EF78F3"/>
    <w:rsid w:val="00EF7971"/>
    <w:rsid w:val="00EF7B01"/>
    <w:rsid w:val="00EF7FBF"/>
    <w:rsid w:val="00F0035D"/>
    <w:rsid w:val="00F00470"/>
    <w:rsid w:val="00F0047B"/>
    <w:rsid w:val="00F004C4"/>
    <w:rsid w:val="00F00E08"/>
    <w:rsid w:val="00F0159F"/>
    <w:rsid w:val="00F01685"/>
    <w:rsid w:val="00F02530"/>
    <w:rsid w:val="00F02DE4"/>
    <w:rsid w:val="00F03034"/>
    <w:rsid w:val="00F03314"/>
    <w:rsid w:val="00F03A9B"/>
    <w:rsid w:val="00F03FC1"/>
    <w:rsid w:val="00F0420B"/>
    <w:rsid w:val="00F04B99"/>
    <w:rsid w:val="00F04C2A"/>
    <w:rsid w:val="00F0535F"/>
    <w:rsid w:val="00F05792"/>
    <w:rsid w:val="00F0598C"/>
    <w:rsid w:val="00F1100B"/>
    <w:rsid w:val="00F1124B"/>
    <w:rsid w:val="00F1163D"/>
    <w:rsid w:val="00F11A11"/>
    <w:rsid w:val="00F11D97"/>
    <w:rsid w:val="00F14546"/>
    <w:rsid w:val="00F1505D"/>
    <w:rsid w:val="00F16031"/>
    <w:rsid w:val="00F16150"/>
    <w:rsid w:val="00F171E7"/>
    <w:rsid w:val="00F178D9"/>
    <w:rsid w:val="00F17F82"/>
    <w:rsid w:val="00F2099B"/>
    <w:rsid w:val="00F20F90"/>
    <w:rsid w:val="00F21149"/>
    <w:rsid w:val="00F2121F"/>
    <w:rsid w:val="00F2253E"/>
    <w:rsid w:val="00F2442E"/>
    <w:rsid w:val="00F24FD0"/>
    <w:rsid w:val="00F25270"/>
    <w:rsid w:val="00F25B98"/>
    <w:rsid w:val="00F262E4"/>
    <w:rsid w:val="00F26971"/>
    <w:rsid w:val="00F27807"/>
    <w:rsid w:val="00F27821"/>
    <w:rsid w:val="00F27E0D"/>
    <w:rsid w:val="00F30E98"/>
    <w:rsid w:val="00F30F3F"/>
    <w:rsid w:val="00F3100D"/>
    <w:rsid w:val="00F323FB"/>
    <w:rsid w:val="00F32676"/>
    <w:rsid w:val="00F32808"/>
    <w:rsid w:val="00F33455"/>
    <w:rsid w:val="00F33BC1"/>
    <w:rsid w:val="00F34096"/>
    <w:rsid w:val="00F34367"/>
    <w:rsid w:val="00F3553E"/>
    <w:rsid w:val="00F36508"/>
    <w:rsid w:val="00F36AE2"/>
    <w:rsid w:val="00F37B76"/>
    <w:rsid w:val="00F37DB1"/>
    <w:rsid w:val="00F40377"/>
    <w:rsid w:val="00F404D3"/>
    <w:rsid w:val="00F405BF"/>
    <w:rsid w:val="00F41731"/>
    <w:rsid w:val="00F4184C"/>
    <w:rsid w:val="00F41B0D"/>
    <w:rsid w:val="00F42AA5"/>
    <w:rsid w:val="00F43761"/>
    <w:rsid w:val="00F43D86"/>
    <w:rsid w:val="00F44351"/>
    <w:rsid w:val="00F44385"/>
    <w:rsid w:val="00F448B6"/>
    <w:rsid w:val="00F449D6"/>
    <w:rsid w:val="00F44BA2"/>
    <w:rsid w:val="00F46115"/>
    <w:rsid w:val="00F461D4"/>
    <w:rsid w:val="00F461F6"/>
    <w:rsid w:val="00F46332"/>
    <w:rsid w:val="00F4654D"/>
    <w:rsid w:val="00F465C6"/>
    <w:rsid w:val="00F46D06"/>
    <w:rsid w:val="00F50345"/>
    <w:rsid w:val="00F5055B"/>
    <w:rsid w:val="00F50EDE"/>
    <w:rsid w:val="00F51F97"/>
    <w:rsid w:val="00F52274"/>
    <w:rsid w:val="00F52665"/>
    <w:rsid w:val="00F528D1"/>
    <w:rsid w:val="00F529FA"/>
    <w:rsid w:val="00F536BF"/>
    <w:rsid w:val="00F53821"/>
    <w:rsid w:val="00F53870"/>
    <w:rsid w:val="00F53DF5"/>
    <w:rsid w:val="00F541B9"/>
    <w:rsid w:val="00F545B6"/>
    <w:rsid w:val="00F55268"/>
    <w:rsid w:val="00F55313"/>
    <w:rsid w:val="00F555F9"/>
    <w:rsid w:val="00F555FD"/>
    <w:rsid w:val="00F55F87"/>
    <w:rsid w:val="00F56271"/>
    <w:rsid w:val="00F56D94"/>
    <w:rsid w:val="00F577DC"/>
    <w:rsid w:val="00F60170"/>
    <w:rsid w:val="00F601DB"/>
    <w:rsid w:val="00F60725"/>
    <w:rsid w:val="00F60BC5"/>
    <w:rsid w:val="00F61101"/>
    <w:rsid w:val="00F61965"/>
    <w:rsid w:val="00F62ECD"/>
    <w:rsid w:val="00F631CE"/>
    <w:rsid w:val="00F63950"/>
    <w:rsid w:val="00F63AC0"/>
    <w:rsid w:val="00F641E8"/>
    <w:rsid w:val="00F652F4"/>
    <w:rsid w:val="00F65418"/>
    <w:rsid w:val="00F65BBB"/>
    <w:rsid w:val="00F65E1B"/>
    <w:rsid w:val="00F66907"/>
    <w:rsid w:val="00F66F2B"/>
    <w:rsid w:val="00F6751A"/>
    <w:rsid w:val="00F707EB"/>
    <w:rsid w:val="00F70DFE"/>
    <w:rsid w:val="00F71275"/>
    <w:rsid w:val="00F71AC2"/>
    <w:rsid w:val="00F7237C"/>
    <w:rsid w:val="00F72630"/>
    <w:rsid w:val="00F72EE4"/>
    <w:rsid w:val="00F73034"/>
    <w:rsid w:val="00F73AA5"/>
    <w:rsid w:val="00F73DB8"/>
    <w:rsid w:val="00F73EF2"/>
    <w:rsid w:val="00F743C0"/>
    <w:rsid w:val="00F74521"/>
    <w:rsid w:val="00F75EDD"/>
    <w:rsid w:val="00F765AD"/>
    <w:rsid w:val="00F768AC"/>
    <w:rsid w:val="00F773C3"/>
    <w:rsid w:val="00F808D7"/>
    <w:rsid w:val="00F81B79"/>
    <w:rsid w:val="00F82DD9"/>
    <w:rsid w:val="00F82F66"/>
    <w:rsid w:val="00F83176"/>
    <w:rsid w:val="00F8397D"/>
    <w:rsid w:val="00F8496D"/>
    <w:rsid w:val="00F84D12"/>
    <w:rsid w:val="00F85138"/>
    <w:rsid w:val="00F85311"/>
    <w:rsid w:val="00F856F1"/>
    <w:rsid w:val="00F85D98"/>
    <w:rsid w:val="00F8766E"/>
    <w:rsid w:val="00F87CEE"/>
    <w:rsid w:val="00F87F7F"/>
    <w:rsid w:val="00F90B6E"/>
    <w:rsid w:val="00F91111"/>
    <w:rsid w:val="00F913BC"/>
    <w:rsid w:val="00F91549"/>
    <w:rsid w:val="00F920B6"/>
    <w:rsid w:val="00F92418"/>
    <w:rsid w:val="00F92675"/>
    <w:rsid w:val="00F92C1D"/>
    <w:rsid w:val="00F93F5B"/>
    <w:rsid w:val="00F95502"/>
    <w:rsid w:val="00F964E6"/>
    <w:rsid w:val="00F96B5E"/>
    <w:rsid w:val="00F9782B"/>
    <w:rsid w:val="00F97B32"/>
    <w:rsid w:val="00F97D8F"/>
    <w:rsid w:val="00FA05DA"/>
    <w:rsid w:val="00FA07E8"/>
    <w:rsid w:val="00FA11ED"/>
    <w:rsid w:val="00FA1551"/>
    <w:rsid w:val="00FA34C5"/>
    <w:rsid w:val="00FA3A3C"/>
    <w:rsid w:val="00FA4229"/>
    <w:rsid w:val="00FA5D63"/>
    <w:rsid w:val="00FA645E"/>
    <w:rsid w:val="00FA659C"/>
    <w:rsid w:val="00FA6795"/>
    <w:rsid w:val="00FA6BFB"/>
    <w:rsid w:val="00FA701E"/>
    <w:rsid w:val="00FB0949"/>
    <w:rsid w:val="00FB0DBA"/>
    <w:rsid w:val="00FB15F3"/>
    <w:rsid w:val="00FB1FC4"/>
    <w:rsid w:val="00FB280A"/>
    <w:rsid w:val="00FB2B87"/>
    <w:rsid w:val="00FB330B"/>
    <w:rsid w:val="00FB389B"/>
    <w:rsid w:val="00FB461D"/>
    <w:rsid w:val="00FB4C18"/>
    <w:rsid w:val="00FB5F53"/>
    <w:rsid w:val="00FB6002"/>
    <w:rsid w:val="00FB67B9"/>
    <w:rsid w:val="00FB6ADD"/>
    <w:rsid w:val="00FB6B0A"/>
    <w:rsid w:val="00FB737C"/>
    <w:rsid w:val="00FC01C5"/>
    <w:rsid w:val="00FC038C"/>
    <w:rsid w:val="00FC06EE"/>
    <w:rsid w:val="00FC0EF4"/>
    <w:rsid w:val="00FC100A"/>
    <w:rsid w:val="00FC138A"/>
    <w:rsid w:val="00FC1BFD"/>
    <w:rsid w:val="00FC1FE0"/>
    <w:rsid w:val="00FC2AC4"/>
    <w:rsid w:val="00FC2D13"/>
    <w:rsid w:val="00FC2DD8"/>
    <w:rsid w:val="00FC3029"/>
    <w:rsid w:val="00FC37A0"/>
    <w:rsid w:val="00FC3AEF"/>
    <w:rsid w:val="00FC3C8B"/>
    <w:rsid w:val="00FC3E5E"/>
    <w:rsid w:val="00FC3F6C"/>
    <w:rsid w:val="00FC4A06"/>
    <w:rsid w:val="00FC4CEB"/>
    <w:rsid w:val="00FC5110"/>
    <w:rsid w:val="00FC53D8"/>
    <w:rsid w:val="00FC5749"/>
    <w:rsid w:val="00FC5951"/>
    <w:rsid w:val="00FC6261"/>
    <w:rsid w:val="00FC6274"/>
    <w:rsid w:val="00FC67AF"/>
    <w:rsid w:val="00FC68B6"/>
    <w:rsid w:val="00FC6B90"/>
    <w:rsid w:val="00FC700E"/>
    <w:rsid w:val="00FC7C18"/>
    <w:rsid w:val="00FD02CD"/>
    <w:rsid w:val="00FD0613"/>
    <w:rsid w:val="00FD082F"/>
    <w:rsid w:val="00FD0B59"/>
    <w:rsid w:val="00FD0FE1"/>
    <w:rsid w:val="00FD24FD"/>
    <w:rsid w:val="00FD3181"/>
    <w:rsid w:val="00FD3209"/>
    <w:rsid w:val="00FD38AA"/>
    <w:rsid w:val="00FD3ABD"/>
    <w:rsid w:val="00FD3D66"/>
    <w:rsid w:val="00FD4117"/>
    <w:rsid w:val="00FD4386"/>
    <w:rsid w:val="00FD46D8"/>
    <w:rsid w:val="00FD4707"/>
    <w:rsid w:val="00FD4AE7"/>
    <w:rsid w:val="00FD4D67"/>
    <w:rsid w:val="00FD4D90"/>
    <w:rsid w:val="00FD5452"/>
    <w:rsid w:val="00FD5AF6"/>
    <w:rsid w:val="00FD5E95"/>
    <w:rsid w:val="00FD6490"/>
    <w:rsid w:val="00FD766F"/>
    <w:rsid w:val="00FD7997"/>
    <w:rsid w:val="00FE0173"/>
    <w:rsid w:val="00FE042F"/>
    <w:rsid w:val="00FE0507"/>
    <w:rsid w:val="00FE062F"/>
    <w:rsid w:val="00FE07C2"/>
    <w:rsid w:val="00FE09CD"/>
    <w:rsid w:val="00FE1F7C"/>
    <w:rsid w:val="00FE268C"/>
    <w:rsid w:val="00FE28AC"/>
    <w:rsid w:val="00FE2E53"/>
    <w:rsid w:val="00FE374C"/>
    <w:rsid w:val="00FE3F71"/>
    <w:rsid w:val="00FE4111"/>
    <w:rsid w:val="00FE578E"/>
    <w:rsid w:val="00FE6264"/>
    <w:rsid w:val="00FE77A4"/>
    <w:rsid w:val="00FE7916"/>
    <w:rsid w:val="00FE7EDA"/>
    <w:rsid w:val="00FF0B38"/>
    <w:rsid w:val="00FF1676"/>
    <w:rsid w:val="00FF1B19"/>
    <w:rsid w:val="00FF1B5F"/>
    <w:rsid w:val="00FF21A6"/>
    <w:rsid w:val="00FF2B5F"/>
    <w:rsid w:val="00FF3106"/>
    <w:rsid w:val="00FF362B"/>
    <w:rsid w:val="00FF4103"/>
    <w:rsid w:val="00FF45C9"/>
    <w:rsid w:val="00FF4828"/>
    <w:rsid w:val="00FF4BF6"/>
    <w:rsid w:val="00FF574F"/>
    <w:rsid w:val="00FF5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ACAC8"/>
  <w15:chartTrackingRefBased/>
  <w15:docId w15:val="{2A82191B-35B9-4729-8A15-3552EB43E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5E1B"/>
    <w:rPr>
      <w:rFonts w:eastAsia="Times New Roman"/>
      <w:sz w:val="24"/>
      <w:lang w:val="lt-LT" w:eastAsia="en-US"/>
    </w:rPr>
  </w:style>
  <w:style w:type="paragraph" w:styleId="Antrat1">
    <w:name w:val="heading 1"/>
    <w:basedOn w:val="prastasis"/>
    <w:next w:val="prastasis"/>
    <w:link w:val="Antrat1Diagrama"/>
    <w:qFormat/>
    <w:rsid w:val="00A703EC"/>
    <w:pPr>
      <w:keepNext/>
      <w:jc w:val="center"/>
      <w:outlineLvl w:val="0"/>
    </w:pPr>
    <w:rPr>
      <w:lang w:val="x-none" w:eastAsia="x-none"/>
    </w:rPr>
  </w:style>
  <w:style w:type="paragraph" w:styleId="Antrat2">
    <w:name w:val="heading 2"/>
    <w:aliases w:val="Title Header2"/>
    <w:basedOn w:val="prastasis"/>
    <w:next w:val="prastasis"/>
    <w:link w:val="Antrat2Diagrama"/>
    <w:qFormat/>
    <w:rsid w:val="00A703EC"/>
    <w:pPr>
      <w:keepNext/>
      <w:jc w:val="center"/>
      <w:outlineLvl w:val="1"/>
    </w:pPr>
    <w:rPr>
      <w:sz w:val="32"/>
      <w:lang w:val="x-none" w:eastAsia="x-none"/>
    </w:rPr>
  </w:style>
  <w:style w:type="paragraph" w:styleId="Antrat3">
    <w:name w:val="heading 3"/>
    <w:aliases w:val="Section Header3,Sub-Clause Paragraph"/>
    <w:basedOn w:val="prastasis"/>
    <w:next w:val="prastasis"/>
    <w:link w:val="Antrat3Diagrama"/>
    <w:qFormat/>
    <w:rsid w:val="00A703EC"/>
    <w:pPr>
      <w:keepNext/>
      <w:jc w:val="center"/>
      <w:outlineLvl w:val="2"/>
    </w:pPr>
    <w:rPr>
      <w:i/>
      <w:sz w:val="32"/>
      <w:lang w:val="x-none" w:eastAsia="x-none"/>
    </w:rPr>
  </w:style>
  <w:style w:type="paragraph" w:styleId="Antrat4">
    <w:name w:val="heading 4"/>
    <w:aliases w:val=" Sub-Clause Sub-paragraph,Sub-Clause Sub-paragraph,Heading 4 Char Char Char Char"/>
    <w:basedOn w:val="prastasis"/>
    <w:next w:val="prastasis"/>
    <w:link w:val="Antrat4Diagrama"/>
    <w:qFormat/>
    <w:rsid w:val="00A703EC"/>
    <w:pPr>
      <w:keepNext/>
      <w:jc w:val="center"/>
      <w:outlineLvl w:val="3"/>
    </w:pPr>
    <w:rPr>
      <w:sz w:val="32"/>
      <w:u w:val="single"/>
      <w:lang w:val="x-none" w:eastAsia="x-none"/>
    </w:rPr>
  </w:style>
  <w:style w:type="paragraph" w:styleId="Antrat5">
    <w:name w:val="heading 5"/>
    <w:basedOn w:val="prastasis"/>
    <w:next w:val="prastasis"/>
    <w:link w:val="Antrat5Diagrama"/>
    <w:qFormat/>
    <w:rsid w:val="00A703EC"/>
    <w:pPr>
      <w:keepNext/>
      <w:jc w:val="center"/>
      <w:outlineLvl w:val="4"/>
    </w:pPr>
    <w:rPr>
      <w:sz w:val="28"/>
      <w:lang w:val="x-none" w:eastAsia="x-none"/>
    </w:rPr>
  </w:style>
  <w:style w:type="paragraph" w:styleId="Antrat6">
    <w:name w:val="heading 6"/>
    <w:basedOn w:val="prastasis"/>
    <w:next w:val="prastasis"/>
    <w:link w:val="Antrat6Diagrama"/>
    <w:qFormat/>
    <w:rsid w:val="00A703EC"/>
    <w:pPr>
      <w:keepNext/>
      <w:jc w:val="center"/>
      <w:outlineLvl w:val="5"/>
    </w:pPr>
    <w:rPr>
      <w:i/>
      <w:sz w:val="28"/>
      <w:lang w:val="x-none" w:eastAsia="x-none"/>
    </w:rPr>
  </w:style>
  <w:style w:type="paragraph" w:styleId="Antrat7">
    <w:name w:val="heading 7"/>
    <w:basedOn w:val="prastasis"/>
    <w:next w:val="prastasis"/>
    <w:link w:val="Antrat7Diagrama"/>
    <w:qFormat/>
    <w:rsid w:val="00A703EC"/>
    <w:pPr>
      <w:keepNext/>
      <w:outlineLvl w:val="6"/>
    </w:pPr>
    <w:rPr>
      <w:sz w:val="28"/>
      <w:lang w:val="x-none" w:eastAsia="x-none"/>
    </w:rPr>
  </w:style>
  <w:style w:type="paragraph" w:styleId="Antrat8">
    <w:name w:val="heading 8"/>
    <w:basedOn w:val="prastasis"/>
    <w:next w:val="prastasis"/>
    <w:link w:val="Antrat8Diagrama"/>
    <w:qFormat/>
    <w:rsid w:val="00A703EC"/>
    <w:pPr>
      <w:keepNext/>
      <w:outlineLvl w:val="7"/>
    </w:pPr>
    <w:rPr>
      <w:i/>
      <w:sz w:val="28"/>
      <w:lang w:val="x-none" w:eastAsia="x-none"/>
    </w:rPr>
  </w:style>
  <w:style w:type="paragraph" w:styleId="Antrat9">
    <w:name w:val="heading 9"/>
    <w:basedOn w:val="prastasis"/>
    <w:next w:val="prastasis"/>
    <w:link w:val="Antrat9Diagrama"/>
    <w:qFormat/>
    <w:rsid w:val="00A703EC"/>
    <w:pPr>
      <w:keepNext/>
      <w:jc w:val="center"/>
      <w:outlineLvl w:val="8"/>
    </w:pPr>
    <w:rPr>
      <w:i/>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A703EC"/>
    <w:rPr>
      <w:rFonts w:eastAsia="Times New Roman"/>
      <w:bCs w:val="0"/>
      <w:sz w:val="24"/>
      <w:szCs w:val="20"/>
    </w:rPr>
  </w:style>
  <w:style w:type="character" w:customStyle="1" w:styleId="Antrat2Diagrama">
    <w:name w:val="Antraštė 2 Diagrama"/>
    <w:aliases w:val="Title Header2 Diagrama"/>
    <w:link w:val="Antrat2"/>
    <w:uiPriority w:val="99"/>
    <w:rsid w:val="00A703EC"/>
    <w:rPr>
      <w:rFonts w:eastAsia="Times New Roman"/>
      <w:bCs w:val="0"/>
      <w:sz w:val="32"/>
      <w:szCs w:val="20"/>
    </w:rPr>
  </w:style>
  <w:style w:type="character" w:customStyle="1" w:styleId="Antrat3Diagrama">
    <w:name w:val="Antraštė 3 Diagrama"/>
    <w:aliases w:val="Section Header3 Diagrama,Sub-Clause Paragraph Diagrama"/>
    <w:link w:val="Antrat3"/>
    <w:rsid w:val="00A703EC"/>
    <w:rPr>
      <w:rFonts w:eastAsia="Times New Roman"/>
      <w:b w:val="0"/>
      <w:bCs w:val="0"/>
      <w:i/>
      <w:sz w:val="32"/>
      <w:szCs w:val="20"/>
    </w:rPr>
  </w:style>
  <w:style w:type="character" w:customStyle="1" w:styleId="Antrat4Diagrama">
    <w:name w:val="Antraštė 4 Diagrama"/>
    <w:aliases w:val=" Sub-Clause Sub-paragraph Diagrama,Sub-Clause Sub-paragraph Diagrama,Heading 4 Char Char Char Char Diagrama"/>
    <w:link w:val="Antrat4"/>
    <w:rsid w:val="00A703EC"/>
    <w:rPr>
      <w:rFonts w:eastAsia="Times New Roman"/>
      <w:b w:val="0"/>
      <w:bCs w:val="0"/>
      <w:sz w:val="32"/>
      <w:szCs w:val="20"/>
      <w:u w:val="single"/>
    </w:rPr>
  </w:style>
  <w:style w:type="character" w:customStyle="1" w:styleId="Antrat5Diagrama">
    <w:name w:val="Antraštė 5 Diagrama"/>
    <w:link w:val="Antrat5"/>
    <w:rsid w:val="00A703EC"/>
    <w:rPr>
      <w:rFonts w:eastAsia="Times New Roman"/>
      <w:bCs w:val="0"/>
      <w:sz w:val="28"/>
      <w:szCs w:val="20"/>
    </w:rPr>
  </w:style>
  <w:style w:type="character" w:customStyle="1" w:styleId="Antrat6Diagrama">
    <w:name w:val="Antraštė 6 Diagrama"/>
    <w:link w:val="Antrat6"/>
    <w:rsid w:val="00A703EC"/>
    <w:rPr>
      <w:rFonts w:eastAsia="Times New Roman"/>
      <w:b w:val="0"/>
      <w:bCs w:val="0"/>
      <w:i/>
      <w:sz w:val="28"/>
      <w:szCs w:val="20"/>
    </w:rPr>
  </w:style>
  <w:style w:type="character" w:customStyle="1" w:styleId="Antrat7Diagrama">
    <w:name w:val="Antraštė 7 Diagrama"/>
    <w:link w:val="Antrat7"/>
    <w:rsid w:val="00A703EC"/>
    <w:rPr>
      <w:rFonts w:eastAsia="Times New Roman"/>
      <w:bCs w:val="0"/>
      <w:sz w:val="28"/>
      <w:szCs w:val="20"/>
    </w:rPr>
  </w:style>
  <w:style w:type="character" w:customStyle="1" w:styleId="Antrat8Diagrama">
    <w:name w:val="Antraštė 8 Diagrama"/>
    <w:link w:val="Antrat8"/>
    <w:rsid w:val="00A703EC"/>
    <w:rPr>
      <w:rFonts w:eastAsia="Times New Roman"/>
      <w:b w:val="0"/>
      <w:bCs w:val="0"/>
      <w:i/>
      <w:sz w:val="28"/>
      <w:szCs w:val="20"/>
    </w:rPr>
  </w:style>
  <w:style w:type="character" w:customStyle="1" w:styleId="Antrat9Diagrama">
    <w:name w:val="Antraštė 9 Diagrama"/>
    <w:link w:val="Antrat9"/>
    <w:rsid w:val="00A703EC"/>
    <w:rPr>
      <w:rFonts w:eastAsia="Times New Roman"/>
      <w:bCs w:val="0"/>
      <w:i/>
      <w:sz w:val="24"/>
      <w:szCs w:val="20"/>
    </w:rPr>
  </w:style>
  <w:style w:type="paragraph" w:styleId="Pagrindinistekstas">
    <w:name w:val="Body Text"/>
    <w:aliases w:val="body indent, ändrad,Body single,ändrad, Char Char,body text,contents,bt,Corps de texte,body tesx,heading_txt,bodytxy2...,bodytxy2,Body Text - Level 2,??2,Head3NoNumber,?drad,Body Text Ro,EHPT,Body Text2,Standard paragraph"/>
    <w:basedOn w:val="prastasis"/>
    <w:link w:val="PagrindinistekstasDiagrama"/>
    <w:rsid w:val="00A703EC"/>
    <w:pPr>
      <w:jc w:val="center"/>
    </w:pPr>
    <w:rPr>
      <w:sz w:val="32"/>
      <w:lang w:val="x-none" w:eastAsia="x-none"/>
    </w:rPr>
  </w:style>
  <w:style w:type="character" w:customStyle="1" w:styleId="PagrindinistekstasDiagrama">
    <w:name w:val="Pagrindinis tekstas Diagrama"/>
    <w:aliases w:val="body indent Diagrama, ändrad Diagrama,Body single Diagrama,ändrad Diagrama, Char Char Diagrama,body text Diagrama,contents Diagrama,bt Diagrama,Corps de texte Diagrama,body tesx Diagrama,heading_txt Diagrama,??2 Diagrama"/>
    <w:link w:val="Pagrindinistekstas"/>
    <w:rsid w:val="00A703EC"/>
    <w:rPr>
      <w:rFonts w:eastAsia="Times New Roman"/>
      <w:b w:val="0"/>
      <w:bCs w:val="0"/>
      <w:sz w:val="32"/>
      <w:szCs w:val="20"/>
    </w:rPr>
  </w:style>
  <w:style w:type="paragraph" w:styleId="Pagrindinistekstas2">
    <w:name w:val="Body Text 2"/>
    <w:basedOn w:val="prastasis"/>
    <w:link w:val="Pagrindinistekstas2Diagrama"/>
    <w:rsid w:val="00A703EC"/>
    <w:rPr>
      <w:i/>
      <w:lang w:val="x-none" w:eastAsia="x-none"/>
    </w:rPr>
  </w:style>
  <w:style w:type="character" w:customStyle="1" w:styleId="Pagrindinistekstas2Diagrama">
    <w:name w:val="Pagrindinis tekstas 2 Diagrama"/>
    <w:link w:val="Pagrindinistekstas2"/>
    <w:rsid w:val="00A703EC"/>
    <w:rPr>
      <w:rFonts w:eastAsia="Times New Roman"/>
      <w:b w:val="0"/>
      <w:bCs w:val="0"/>
      <w:i/>
      <w:sz w:val="24"/>
      <w:szCs w:val="20"/>
    </w:rPr>
  </w:style>
  <w:style w:type="paragraph" w:styleId="Pagrindinistekstas3">
    <w:name w:val="Body Text 3"/>
    <w:basedOn w:val="prastasis"/>
    <w:link w:val="Pagrindinistekstas3Diagrama"/>
    <w:rsid w:val="00A703EC"/>
    <w:rPr>
      <w:i/>
      <w:sz w:val="22"/>
      <w:lang w:val="x-none" w:eastAsia="x-none"/>
    </w:rPr>
  </w:style>
  <w:style w:type="character" w:customStyle="1" w:styleId="Pagrindinistekstas3Diagrama">
    <w:name w:val="Pagrindinis tekstas 3 Diagrama"/>
    <w:link w:val="Pagrindinistekstas3"/>
    <w:rsid w:val="00A703EC"/>
    <w:rPr>
      <w:rFonts w:eastAsia="Times New Roman"/>
      <w:b w:val="0"/>
      <w:bCs w:val="0"/>
      <w:i/>
      <w:sz w:val="22"/>
      <w:szCs w:val="20"/>
    </w:rPr>
  </w:style>
  <w:style w:type="paragraph" w:customStyle="1" w:styleId="xl40">
    <w:name w:val="xl40"/>
    <w:basedOn w:val="prastasis"/>
    <w:rsid w:val="00A703EC"/>
    <w:pPr>
      <w:spacing w:before="100" w:after="100"/>
      <w:jc w:val="center"/>
      <w:textAlignment w:val="center"/>
    </w:pPr>
    <w:rPr>
      <w:rFonts w:ascii="Arial Unicode MS" w:eastAsia="Arial Unicode MS" w:hAnsi="Arial Unicode MS"/>
      <w:szCs w:val="24"/>
      <w:lang w:val="en-GB" w:eastAsia="lt-LT"/>
    </w:rPr>
  </w:style>
  <w:style w:type="character" w:styleId="Hipersaitas">
    <w:name w:val="Hyperlink"/>
    <w:aliases w:val="Alna,IVPK Hyperlink"/>
    <w:uiPriority w:val="99"/>
    <w:rsid w:val="00A703EC"/>
    <w:rPr>
      <w:color w:val="0000FF"/>
      <w:u w:val="single"/>
    </w:rPr>
  </w:style>
  <w:style w:type="character" w:customStyle="1" w:styleId="Pagrindiniotekstotrauka2Diagrama">
    <w:name w:val="Pagrindinio teksto įtrauka 2 Diagrama"/>
    <w:link w:val="Pagrindiniotekstotrauka2"/>
    <w:rsid w:val="00A703EC"/>
    <w:rPr>
      <w:rFonts w:eastAsia="Times New Roman"/>
      <w:b w:val="0"/>
      <w:bCs w:val="0"/>
      <w:sz w:val="24"/>
      <w:szCs w:val="24"/>
      <w:lang w:eastAsia="lt-LT"/>
    </w:rPr>
  </w:style>
  <w:style w:type="paragraph" w:styleId="Pagrindiniotekstotrauka2">
    <w:name w:val="Body Text Indent 2"/>
    <w:basedOn w:val="prastasis"/>
    <w:link w:val="Pagrindiniotekstotrauka2Diagrama"/>
    <w:rsid w:val="00A703EC"/>
    <w:pPr>
      <w:tabs>
        <w:tab w:val="left" w:pos="945"/>
      </w:tabs>
      <w:ind w:firstLine="405"/>
      <w:jc w:val="both"/>
    </w:pPr>
    <w:rPr>
      <w:szCs w:val="24"/>
      <w:lang w:val="x-none" w:eastAsia="lt-LT"/>
    </w:rPr>
  </w:style>
  <w:style w:type="paragraph" w:styleId="Pagrindiniotekstotrauka3">
    <w:name w:val="Body Text Indent 3"/>
    <w:basedOn w:val="prastasis"/>
    <w:link w:val="Pagrindiniotekstotrauka3Diagrama"/>
    <w:rsid w:val="00A703EC"/>
    <w:pPr>
      <w:tabs>
        <w:tab w:val="left" w:pos="765"/>
      </w:tabs>
      <w:ind w:firstLine="405"/>
    </w:pPr>
    <w:rPr>
      <w:szCs w:val="24"/>
      <w:lang w:val="x-none" w:eastAsia="lt-LT"/>
    </w:rPr>
  </w:style>
  <w:style w:type="character" w:customStyle="1" w:styleId="Pagrindiniotekstotrauka3Diagrama">
    <w:name w:val="Pagrindinio teksto įtrauka 3 Diagrama"/>
    <w:link w:val="Pagrindiniotekstotrauka3"/>
    <w:rsid w:val="00A703EC"/>
    <w:rPr>
      <w:rFonts w:eastAsia="Times New Roman"/>
      <w:b w:val="0"/>
      <w:bCs w:val="0"/>
      <w:sz w:val="24"/>
      <w:szCs w:val="24"/>
      <w:lang w:eastAsia="lt-LT"/>
    </w:rPr>
  </w:style>
  <w:style w:type="paragraph" w:styleId="Porat">
    <w:name w:val="footer"/>
    <w:basedOn w:val="prastasis"/>
    <w:link w:val="PoratDiagrama"/>
    <w:rsid w:val="00A703EC"/>
    <w:pPr>
      <w:tabs>
        <w:tab w:val="center" w:pos="4153"/>
        <w:tab w:val="right" w:pos="8306"/>
      </w:tabs>
    </w:pPr>
    <w:rPr>
      <w:szCs w:val="24"/>
      <w:lang w:val="x-none" w:eastAsia="lt-LT"/>
    </w:rPr>
  </w:style>
  <w:style w:type="character" w:customStyle="1" w:styleId="PoratDiagrama">
    <w:name w:val="Poraštė Diagrama"/>
    <w:link w:val="Porat"/>
    <w:rsid w:val="00A703EC"/>
    <w:rPr>
      <w:rFonts w:eastAsia="Times New Roman"/>
      <w:b w:val="0"/>
      <w:bCs w:val="0"/>
      <w:sz w:val="24"/>
      <w:szCs w:val="24"/>
      <w:lang w:eastAsia="lt-LT"/>
    </w:rPr>
  </w:style>
  <w:style w:type="paragraph" w:styleId="Antrats">
    <w:name w:val="header"/>
    <w:aliases w:val="En-tête-1,En-tête-2,hd,Header 2,Specialioji žyma,Char,Diagrama Diagrama,Diagrama"/>
    <w:basedOn w:val="prastasis"/>
    <w:link w:val="AntratsDiagrama"/>
    <w:uiPriority w:val="99"/>
    <w:rsid w:val="00A703EC"/>
    <w:pPr>
      <w:tabs>
        <w:tab w:val="center" w:pos="4153"/>
        <w:tab w:val="right" w:pos="8306"/>
      </w:tabs>
    </w:pPr>
    <w:rPr>
      <w:szCs w:val="24"/>
      <w:lang w:val="x-none" w:eastAsia="lt-LT"/>
    </w:rPr>
  </w:style>
  <w:style w:type="character" w:customStyle="1" w:styleId="AntratsDiagrama">
    <w:name w:val="Antraštės Diagrama"/>
    <w:aliases w:val="En-tête-1 Diagrama,En-tête-2 Diagrama,hd Diagrama,Header 2 Diagrama,Specialioji žyma Diagrama,Char Diagrama,Diagrama Diagrama Diagrama,Diagrama Diagrama1"/>
    <w:link w:val="Antrats"/>
    <w:uiPriority w:val="99"/>
    <w:rsid w:val="00A703EC"/>
    <w:rPr>
      <w:rFonts w:eastAsia="Times New Roman"/>
      <w:b w:val="0"/>
      <w:bCs w:val="0"/>
      <w:sz w:val="24"/>
      <w:szCs w:val="24"/>
      <w:lang w:eastAsia="lt-LT"/>
    </w:rPr>
  </w:style>
  <w:style w:type="paragraph" w:styleId="Pagrindiniotekstotrauka">
    <w:name w:val="Body Text Indent"/>
    <w:basedOn w:val="prastasis"/>
    <w:link w:val="PagrindiniotekstotraukaDiagrama"/>
    <w:rsid w:val="00A703EC"/>
    <w:pPr>
      <w:ind w:firstLine="720"/>
      <w:jc w:val="both"/>
    </w:pPr>
    <w:rPr>
      <w:szCs w:val="24"/>
      <w:lang w:val="x-none" w:eastAsia="lt-LT"/>
    </w:rPr>
  </w:style>
  <w:style w:type="character" w:customStyle="1" w:styleId="PagrindiniotekstotraukaDiagrama">
    <w:name w:val="Pagrindinio teksto įtrauka Diagrama"/>
    <w:link w:val="Pagrindiniotekstotrauka"/>
    <w:rsid w:val="00A703EC"/>
    <w:rPr>
      <w:rFonts w:eastAsia="Times New Roman"/>
      <w:b w:val="0"/>
      <w:bCs w:val="0"/>
      <w:sz w:val="24"/>
      <w:szCs w:val="24"/>
      <w:lang w:eastAsia="lt-LT"/>
    </w:rPr>
  </w:style>
  <w:style w:type="paragraph" w:customStyle="1" w:styleId="xl43">
    <w:name w:val="xl43"/>
    <w:basedOn w:val="prastasis"/>
    <w:rsid w:val="00A703EC"/>
    <w:pPr>
      <w:pBdr>
        <w:left w:val="single" w:sz="4" w:space="0" w:color="auto"/>
        <w:bottom w:val="single" w:sz="4" w:space="0" w:color="auto"/>
        <w:right w:val="single" w:sz="4" w:space="0" w:color="auto"/>
      </w:pBdr>
      <w:spacing w:before="100" w:beforeAutospacing="1" w:after="100" w:afterAutospacing="1"/>
    </w:pPr>
    <w:rPr>
      <w:rFonts w:eastAsia="Arial Unicode MS"/>
      <w:b/>
      <w:bCs/>
      <w:szCs w:val="24"/>
      <w:lang w:val="en-GB"/>
    </w:rPr>
  </w:style>
  <w:style w:type="paragraph" w:customStyle="1" w:styleId="font6">
    <w:name w:val="font6"/>
    <w:basedOn w:val="prastasis"/>
    <w:rsid w:val="00A703EC"/>
    <w:pPr>
      <w:spacing w:before="100" w:beforeAutospacing="1" w:after="100" w:afterAutospacing="1"/>
    </w:pPr>
    <w:rPr>
      <w:rFonts w:ascii="Arial" w:eastAsia="Arial Unicode MS" w:hAnsi="Arial" w:cs="Arial"/>
      <w:sz w:val="20"/>
      <w:lang w:val="en-GB"/>
    </w:rPr>
  </w:style>
  <w:style w:type="paragraph" w:styleId="Turinys1">
    <w:name w:val="toc 1"/>
    <w:basedOn w:val="prastasis"/>
    <w:next w:val="prastasis"/>
    <w:autoRedefine/>
    <w:rsid w:val="00A703EC"/>
    <w:pPr>
      <w:jc w:val="center"/>
    </w:pPr>
    <w:rPr>
      <w:szCs w:val="24"/>
    </w:rPr>
  </w:style>
  <w:style w:type="paragraph" w:styleId="Komentarotekstas">
    <w:name w:val="annotation text"/>
    <w:aliases w:val=" Diagrama Diagrama Diagrama, Diagrama Diagrama"/>
    <w:basedOn w:val="prastasis"/>
    <w:link w:val="KomentarotekstasDiagrama"/>
    <w:uiPriority w:val="99"/>
    <w:rsid w:val="00A703EC"/>
    <w:rPr>
      <w:sz w:val="20"/>
      <w:lang w:val="x-none" w:eastAsia="lt-LT"/>
    </w:rPr>
  </w:style>
  <w:style w:type="character" w:customStyle="1" w:styleId="KomentarotekstasDiagrama">
    <w:name w:val="Komentaro tekstas Diagrama"/>
    <w:aliases w:val=" Diagrama Diagrama Diagrama Diagrama, Diagrama Diagrama Diagrama1"/>
    <w:link w:val="Komentarotekstas"/>
    <w:uiPriority w:val="99"/>
    <w:rsid w:val="00A703EC"/>
    <w:rPr>
      <w:rFonts w:eastAsia="Times New Roman"/>
      <w:b w:val="0"/>
      <w:bCs w:val="0"/>
      <w:sz w:val="20"/>
      <w:szCs w:val="20"/>
      <w:lang w:eastAsia="lt-LT"/>
    </w:rPr>
  </w:style>
  <w:style w:type="character" w:styleId="Puslapionumeris">
    <w:name w:val="page number"/>
    <w:basedOn w:val="Numatytasispastraiposriftas"/>
    <w:rsid w:val="00A703EC"/>
  </w:style>
  <w:style w:type="character" w:customStyle="1" w:styleId="PaprastasistekstasDiagrama">
    <w:name w:val="Paprastasis tekstas Diagrama"/>
    <w:link w:val="Paprastasistekstas"/>
    <w:rsid w:val="00A703EC"/>
    <w:rPr>
      <w:rFonts w:ascii="Courier New" w:eastAsia="Times New Roman" w:hAnsi="Courier New" w:cs="Courier New"/>
      <w:b w:val="0"/>
      <w:bCs w:val="0"/>
      <w:sz w:val="20"/>
      <w:szCs w:val="20"/>
    </w:rPr>
  </w:style>
  <w:style w:type="paragraph" w:styleId="Paprastasistekstas">
    <w:name w:val="Plain Text"/>
    <w:basedOn w:val="prastasis"/>
    <w:link w:val="PaprastasistekstasDiagrama"/>
    <w:rsid w:val="00A703EC"/>
    <w:rPr>
      <w:rFonts w:ascii="Courier New" w:hAnsi="Courier New"/>
      <w:sz w:val="20"/>
      <w:lang w:val="x-none" w:eastAsia="x-none"/>
    </w:rPr>
  </w:style>
  <w:style w:type="paragraph" w:styleId="Debesliotekstas">
    <w:name w:val="Balloon Text"/>
    <w:basedOn w:val="prastasis"/>
    <w:link w:val="DebesliotekstasDiagrama"/>
    <w:unhideWhenUsed/>
    <w:rsid w:val="00A703EC"/>
    <w:rPr>
      <w:rFonts w:ascii="Tahoma" w:hAnsi="Tahoma"/>
      <w:sz w:val="16"/>
      <w:szCs w:val="16"/>
      <w:lang w:val="x-none" w:eastAsia="x-none"/>
    </w:rPr>
  </w:style>
  <w:style w:type="character" w:customStyle="1" w:styleId="DebesliotekstasDiagrama">
    <w:name w:val="Debesėlio tekstas Diagrama"/>
    <w:link w:val="Debesliotekstas"/>
    <w:uiPriority w:val="99"/>
    <w:rsid w:val="00A703EC"/>
    <w:rPr>
      <w:rFonts w:ascii="Tahoma" w:eastAsia="Times New Roman" w:hAnsi="Tahoma" w:cs="Tahoma"/>
      <w:b w:val="0"/>
      <w:bCs w:val="0"/>
      <w:sz w:val="16"/>
      <w:szCs w:val="16"/>
    </w:rPr>
  </w:style>
  <w:style w:type="character" w:customStyle="1" w:styleId="DiagramaDiagrama16">
    <w:name w:val="Diagrama Diagrama16"/>
    <w:rsid w:val="00D5276C"/>
    <w:rPr>
      <w:rFonts w:eastAsia="Calibri"/>
      <w:sz w:val="28"/>
      <w:szCs w:val="22"/>
      <w:lang w:val="lt-LT" w:eastAsia="lt-LT" w:bidi="ar-SA"/>
    </w:rPr>
  </w:style>
  <w:style w:type="character" w:customStyle="1" w:styleId="DiagramaDiagrama15">
    <w:name w:val="Diagrama Diagrama15"/>
    <w:rsid w:val="00D5276C"/>
    <w:rPr>
      <w:sz w:val="24"/>
      <w:lang w:val="lt-LT" w:eastAsia="lt-LT" w:bidi="ar-SA"/>
    </w:rPr>
  </w:style>
  <w:style w:type="character" w:customStyle="1" w:styleId="DiagramaDiagrama14">
    <w:name w:val="Diagrama Diagrama14"/>
    <w:rsid w:val="00D5276C"/>
    <w:rPr>
      <w:sz w:val="24"/>
      <w:lang w:val="lt-LT" w:eastAsia="lt-LT" w:bidi="ar-SA"/>
    </w:rPr>
  </w:style>
  <w:style w:type="character" w:customStyle="1" w:styleId="DiagramaDiagrama13">
    <w:name w:val="Diagrama Diagrama13"/>
    <w:rsid w:val="00D5276C"/>
    <w:rPr>
      <w:b/>
      <w:sz w:val="44"/>
      <w:lang w:val="lt-LT" w:eastAsia="lt-LT" w:bidi="ar-SA"/>
    </w:rPr>
  </w:style>
  <w:style w:type="character" w:customStyle="1" w:styleId="DiagramaDiagrama12">
    <w:name w:val="Diagrama Diagrama12"/>
    <w:rsid w:val="00D5276C"/>
    <w:rPr>
      <w:b/>
      <w:sz w:val="40"/>
      <w:lang w:val="lt-LT" w:eastAsia="lt-LT" w:bidi="ar-SA"/>
    </w:rPr>
  </w:style>
  <w:style w:type="character" w:customStyle="1" w:styleId="DiagramaDiagrama11">
    <w:name w:val="Diagrama Diagrama11"/>
    <w:rsid w:val="00D5276C"/>
    <w:rPr>
      <w:b/>
      <w:sz w:val="36"/>
      <w:lang w:val="lt-LT" w:eastAsia="lt-LT" w:bidi="ar-SA"/>
    </w:rPr>
  </w:style>
  <w:style w:type="character" w:customStyle="1" w:styleId="DiagramaDiagrama10">
    <w:name w:val="Diagrama Diagrama10"/>
    <w:rsid w:val="00D5276C"/>
    <w:rPr>
      <w:sz w:val="48"/>
      <w:lang w:val="lt-LT" w:eastAsia="lt-LT" w:bidi="ar-SA"/>
    </w:rPr>
  </w:style>
  <w:style w:type="character" w:customStyle="1" w:styleId="DiagramaDiagrama9">
    <w:name w:val="Diagrama Diagrama9"/>
    <w:rsid w:val="00D5276C"/>
    <w:rPr>
      <w:b/>
      <w:sz w:val="18"/>
      <w:lang w:val="lt-LT" w:eastAsia="lt-LT" w:bidi="ar-SA"/>
    </w:rPr>
  </w:style>
  <w:style w:type="character" w:customStyle="1" w:styleId="DiagramaDiagrama8">
    <w:name w:val="Diagrama Diagrama8"/>
    <w:rsid w:val="00D5276C"/>
    <w:rPr>
      <w:sz w:val="40"/>
      <w:lang w:val="lt-LT" w:eastAsia="lt-LT" w:bidi="ar-SA"/>
    </w:rPr>
  </w:style>
  <w:style w:type="character" w:customStyle="1" w:styleId="DiagramaDiagrama6">
    <w:name w:val="Diagrama Diagrama6"/>
    <w:rsid w:val="00D5276C"/>
    <w:rPr>
      <w:sz w:val="24"/>
      <w:lang w:val="lt-LT" w:eastAsia="lt-LT" w:bidi="ar-SA"/>
    </w:rPr>
  </w:style>
  <w:style w:type="paragraph" w:customStyle="1" w:styleId="Patvirtinta">
    <w:name w:val="Patvirtinta"/>
    <w:rsid w:val="00D5276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rsid w:val="00D5276C"/>
    <w:pPr>
      <w:snapToGrid w:val="0"/>
      <w:ind w:firstLine="312"/>
      <w:jc w:val="both"/>
    </w:pPr>
    <w:rPr>
      <w:rFonts w:ascii="TimesLT" w:eastAsia="Times New Roman" w:hAnsi="TimesLT"/>
      <w:lang w:val="en-US" w:eastAsia="en-US"/>
    </w:rPr>
  </w:style>
  <w:style w:type="paragraph" w:customStyle="1" w:styleId="CentrBoldm">
    <w:name w:val="CentrBoldm"/>
    <w:basedOn w:val="prastasis"/>
    <w:rsid w:val="00D5276C"/>
    <w:pPr>
      <w:autoSpaceDE w:val="0"/>
      <w:autoSpaceDN w:val="0"/>
      <w:adjustRightInd w:val="0"/>
      <w:jc w:val="center"/>
    </w:pPr>
    <w:rPr>
      <w:rFonts w:ascii="TimesLT" w:hAnsi="TimesLT"/>
      <w:b/>
      <w:bCs/>
      <w:sz w:val="20"/>
      <w:szCs w:val="24"/>
      <w:lang w:val="en-US"/>
    </w:rPr>
  </w:style>
  <w:style w:type="paragraph" w:customStyle="1" w:styleId="MAZAS">
    <w:name w:val="MAZAS"/>
    <w:rsid w:val="00D5276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prastasis"/>
    <w:rsid w:val="00D5276C"/>
    <w:pPr>
      <w:spacing w:before="100" w:beforeAutospacing="1" w:after="100" w:afterAutospacing="1"/>
    </w:pPr>
    <w:rPr>
      <w:szCs w:val="24"/>
      <w:lang w:eastAsia="lt-LT"/>
    </w:rPr>
  </w:style>
  <w:style w:type="paragraph" w:customStyle="1" w:styleId="pavadinimas1">
    <w:name w:val="pavadinimas1"/>
    <w:basedOn w:val="prastasis"/>
    <w:rsid w:val="00D5276C"/>
    <w:pPr>
      <w:spacing w:before="100" w:beforeAutospacing="1" w:after="100" w:afterAutospacing="1"/>
    </w:pPr>
    <w:rPr>
      <w:rFonts w:eastAsia="Calibri"/>
      <w:szCs w:val="24"/>
      <w:lang w:eastAsia="lt-LT"/>
    </w:rPr>
  </w:style>
  <w:style w:type="paragraph" w:customStyle="1" w:styleId="paveikslas">
    <w:name w:val="paveikslas"/>
    <w:basedOn w:val="prastasis"/>
    <w:rsid w:val="00D5276C"/>
    <w:pPr>
      <w:framePr w:hSpace="180" w:wrap="auto" w:vAnchor="text" w:hAnchor="page" w:x="2881" w:y="-271"/>
      <w:overflowPunct w:val="0"/>
      <w:autoSpaceDE w:val="0"/>
      <w:autoSpaceDN w:val="0"/>
      <w:adjustRightInd w:val="0"/>
      <w:textAlignment w:val="baseline"/>
    </w:pPr>
    <w:rPr>
      <w:rFonts w:ascii="TimesLT" w:hAnsi="TimesLT"/>
      <w:sz w:val="8"/>
    </w:rPr>
  </w:style>
  <w:style w:type="paragraph" w:customStyle="1" w:styleId="Point1">
    <w:name w:val="Point 1"/>
    <w:basedOn w:val="prastasis"/>
    <w:rsid w:val="00D5276C"/>
    <w:pPr>
      <w:spacing w:before="120" w:after="120"/>
      <w:ind w:left="1418" w:hanging="567"/>
      <w:jc w:val="both"/>
    </w:pPr>
    <w:rPr>
      <w:lang w:val="en-GB" w:eastAsia="lt-LT"/>
    </w:rPr>
  </w:style>
  <w:style w:type="paragraph" w:customStyle="1" w:styleId="normaltableau">
    <w:name w:val="normal_tableau"/>
    <w:basedOn w:val="prastasis"/>
    <w:rsid w:val="00D5276C"/>
    <w:pPr>
      <w:spacing w:before="120" w:after="120"/>
      <w:jc w:val="both"/>
    </w:pPr>
    <w:rPr>
      <w:rFonts w:ascii="Optima" w:hAnsi="Optima"/>
      <w:sz w:val="22"/>
      <w:lang w:val="en-GB"/>
    </w:rPr>
  </w:style>
  <w:style w:type="character" w:styleId="Perirtashipersaitas">
    <w:name w:val="FollowedHyperlink"/>
    <w:uiPriority w:val="99"/>
    <w:rsid w:val="00D5276C"/>
    <w:rPr>
      <w:color w:val="800080"/>
      <w:u w:val="single"/>
    </w:rPr>
  </w:style>
  <w:style w:type="paragraph" w:styleId="Vokoatgalinisadresas">
    <w:name w:val="envelope return"/>
    <w:basedOn w:val="prastasis"/>
    <w:rsid w:val="00D5276C"/>
    <w:pPr>
      <w:widowControl w:val="0"/>
      <w:overflowPunct w:val="0"/>
      <w:autoSpaceDE w:val="0"/>
      <w:autoSpaceDN w:val="0"/>
      <w:adjustRightInd w:val="0"/>
      <w:textAlignment w:val="baseline"/>
    </w:pPr>
    <w:rPr>
      <w:sz w:val="20"/>
      <w:lang w:val="en-US"/>
    </w:rPr>
  </w:style>
  <w:style w:type="paragraph" w:styleId="Pavadinimas">
    <w:name w:val="Title"/>
    <w:basedOn w:val="prastasis"/>
    <w:link w:val="PavadinimasDiagrama"/>
    <w:qFormat/>
    <w:rsid w:val="00D5276C"/>
    <w:pPr>
      <w:jc w:val="center"/>
    </w:pPr>
    <w:rPr>
      <w:b/>
      <w:bCs/>
      <w:szCs w:val="24"/>
      <w:lang w:val="x-none"/>
    </w:rPr>
  </w:style>
  <w:style w:type="character" w:customStyle="1" w:styleId="PavadinimasDiagrama">
    <w:name w:val="Pavadinimas Diagrama"/>
    <w:link w:val="Pavadinimas"/>
    <w:rsid w:val="00D5276C"/>
    <w:rPr>
      <w:rFonts w:eastAsia="Times New Roman"/>
      <w:b/>
      <w:bCs/>
      <w:sz w:val="24"/>
      <w:szCs w:val="24"/>
      <w:lang w:eastAsia="en-US"/>
    </w:rPr>
  </w:style>
  <w:style w:type="character" w:customStyle="1" w:styleId="msointenseemphasis0">
    <w:name w:val="msointenseemphasis"/>
    <w:basedOn w:val="Numatytasispastraiposriftas"/>
    <w:rsid w:val="00D5276C"/>
  </w:style>
  <w:style w:type="character" w:customStyle="1" w:styleId="tblrowlbl1">
    <w:name w:val="tblrowlbl1"/>
    <w:rsid w:val="00D5276C"/>
    <w:rPr>
      <w:rFonts w:ascii="Arial" w:hAnsi="Arial" w:cs="Arial" w:hint="default"/>
      <w:b/>
      <w:bCs/>
      <w:color w:val="000000"/>
      <w:sz w:val="18"/>
      <w:szCs w:val="18"/>
      <w:shd w:val="clear" w:color="auto" w:fill="FFFFFF"/>
    </w:rPr>
  </w:style>
  <w:style w:type="character" w:customStyle="1" w:styleId="parahead1">
    <w:name w:val="parahead1"/>
    <w:rsid w:val="00D5276C"/>
    <w:rPr>
      <w:rFonts w:ascii="Verdana" w:hAnsi="Verdana" w:hint="default"/>
      <w:b/>
      <w:bCs/>
      <w:color w:val="000000"/>
      <w:sz w:val="17"/>
      <w:szCs w:val="17"/>
    </w:rPr>
  </w:style>
  <w:style w:type="table" w:styleId="Lentelstinklelis">
    <w:name w:val="Table Grid"/>
    <w:basedOn w:val="prastojilentel"/>
    <w:uiPriority w:val="39"/>
    <w:rsid w:val="00D5276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F8766E"/>
    <w:rPr>
      <w:sz w:val="16"/>
      <w:szCs w:val="16"/>
    </w:rPr>
  </w:style>
  <w:style w:type="paragraph" w:styleId="Komentarotema">
    <w:name w:val="annotation subject"/>
    <w:basedOn w:val="Komentarotekstas"/>
    <w:next w:val="Komentarotekstas"/>
    <w:link w:val="KomentarotemaDiagrama"/>
    <w:rsid w:val="00F8766E"/>
    <w:rPr>
      <w:b/>
      <w:bCs/>
      <w:lang w:eastAsia="en-US"/>
    </w:rPr>
  </w:style>
  <w:style w:type="character" w:customStyle="1" w:styleId="KomentarotemaDiagrama">
    <w:name w:val="Komentaro tema Diagrama"/>
    <w:link w:val="Komentarotema"/>
    <w:rsid w:val="00B457A0"/>
    <w:rPr>
      <w:rFonts w:eastAsia="Times New Roman"/>
      <w:b/>
      <w:bCs/>
      <w:lang w:val="x-none" w:eastAsia="en-US"/>
    </w:rPr>
  </w:style>
  <w:style w:type="paragraph" w:styleId="Sraopastraipa">
    <w:name w:val="List Paragraph"/>
    <w:aliases w:val="List Paragraph21,Buletai,List Paragraph2,lp1,Bullet 1,Use Case List Paragraph,List Paragraph111,Paragraph,List Paragraph Red,Lentele,List not in Table,List Paragraph22,Sąrašo pastraipa.Bullet,Sąrašo pastraipa;Bullet,punktai,List L1"/>
    <w:basedOn w:val="prastasis"/>
    <w:link w:val="SraopastraipaDiagrama"/>
    <w:uiPriority w:val="34"/>
    <w:qFormat/>
    <w:rsid w:val="00E43BA0"/>
    <w:pPr>
      <w:ind w:left="1296"/>
    </w:pPr>
    <w:rPr>
      <w:lang w:eastAsia="lt-LT"/>
    </w:rPr>
  </w:style>
  <w:style w:type="paragraph" w:customStyle="1" w:styleId="Debesliotekstas1">
    <w:name w:val="Debesėlio tekstas1"/>
    <w:basedOn w:val="prastasis"/>
    <w:semiHidden/>
    <w:rsid w:val="006635A8"/>
    <w:rPr>
      <w:rFonts w:ascii="Tahoma" w:hAnsi="Tahoma" w:cs="Tahoma"/>
      <w:sz w:val="16"/>
      <w:szCs w:val="16"/>
      <w:lang w:eastAsia="lt-LT"/>
    </w:rPr>
  </w:style>
  <w:style w:type="paragraph" w:styleId="Tekstoblokas">
    <w:name w:val="Block Text"/>
    <w:basedOn w:val="prastasis"/>
    <w:rsid w:val="006635A8"/>
    <w:pPr>
      <w:numPr>
        <w:numId w:val="1"/>
      </w:numPr>
      <w:ind w:right="142"/>
    </w:pPr>
  </w:style>
  <w:style w:type="paragraph" w:customStyle="1" w:styleId="HSPunktai">
    <w:name w:val="HSPunktai"/>
    <w:basedOn w:val="prastasis"/>
    <w:link w:val="HSPunktaiChar1"/>
    <w:qFormat/>
    <w:rsid w:val="006635A8"/>
    <w:pPr>
      <w:numPr>
        <w:ilvl w:val="1"/>
        <w:numId w:val="1"/>
      </w:numPr>
      <w:spacing w:line="360" w:lineRule="auto"/>
      <w:contextualSpacing/>
      <w:jc w:val="both"/>
    </w:pPr>
    <w:rPr>
      <w:rFonts w:eastAsia="Calibri"/>
      <w:lang w:val="x-none"/>
    </w:rPr>
  </w:style>
  <w:style w:type="character" w:customStyle="1" w:styleId="HSPunktaiChar1">
    <w:name w:val="HSPunktai Char1"/>
    <w:link w:val="HSPunktai"/>
    <w:locked/>
    <w:rsid w:val="005D2CF7"/>
    <w:rPr>
      <w:sz w:val="24"/>
      <w:lang w:val="x-none" w:eastAsia="en-US"/>
    </w:rPr>
  </w:style>
  <w:style w:type="paragraph" w:customStyle="1" w:styleId="Punktai11">
    <w:name w:val="Punktai 1.1"/>
    <w:basedOn w:val="HSPunktai"/>
    <w:link w:val="Punktai11Char"/>
    <w:uiPriority w:val="99"/>
    <w:qFormat/>
    <w:rsid w:val="006635A8"/>
    <w:pPr>
      <w:tabs>
        <w:tab w:val="clear" w:pos="1152"/>
        <w:tab w:val="num" w:pos="1134"/>
        <w:tab w:val="left" w:pos="1276"/>
      </w:tabs>
    </w:pPr>
  </w:style>
  <w:style w:type="character" w:customStyle="1" w:styleId="Punktai11Char">
    <w:name w:val="Punktai 1.1 Char"/>
    <w:link w:val="Punktai11"/>
    <w:uiPriority w:val="99"/>
    <w:locked/>
    <w:rsid w:val="00684566"/>
    <w:rPr>
      <w:sz w:val="24"/>
      <w:lang w:val="x-none" w:eastAsia="en-US"/>
    </w:rPr>
  </w:style>
  <w:style w:type="paragraph" w:customStyle="1" w:styleId="Alnostext">
    <w:name w:val="Alnos text"/>
    <w:basedOn w:val="prastasis"/>
    <w:rsid w:val="006635A8"/>
    <w:pPr>
      <w:spacing w:before="120" w:after="120"/>
      <w:jc w:val="both"/>
    </w:pPr>
    <w:rPr>
      <w:rFonts w:ascii="Arial" w:hAnsi="Arial"/>
      <w:sz w:val="20"/>
      <w:szCs w:val="24"/>
    </w:rPr>
  </w:style>
  <w:style w:type="paragraph" w:customStyle="1" w:styleId="IVPKHeading2">
    <w:name w:val="IVPK Heading 2"/>
    <w:basedOn w:val="prastasis"/>
    <w:rsid w:val="006635A8"/>
    <w:pPr>
      <w:numPr>
        <w:numId w:val="2"/>
      </w:numPr>
      <w:spacing w:before="240" w:after="240"/>
      <w:jc w:val="both"/>
    </w:pPr>
    <w:rPr>
      <w:rFonts w:ascii="Garamond" w:hAnsi="Garamond"/>
      <w:b/>
      <w:sz w:val="28"/>
      <w:szCs w:val="24"/>
      <w:lang w:eastAsia="lt-LT"/>
    </w:rPr>
  </w:style>
  <w:style w:type="paragraph" w:customStyle="1" w:styleId="IVPKHeading3">
    <w:name w:val="IVPK Heading 3"/>
    <w:basedOn w:val="Antrat2"/>
    <w:next w:val="Point1"/>
    <w:rsid w:val="006635A8"/>
    <w:pPr>
      <w:numPr>
        <w:ilvl w:val="1"/>
        <w:numId w:val="2"/>
      </w:numPr>
      <w:tabs>
        <w:tab w:val="left" w:pos="833"/>
      </w:tabs>
      <w:spacing w:before="240" w:after="60"/>
      <w:jc w:val="left"/>
    </w:pPr>
    <w:rPr>
      <w:rFonts w:ascii="Garamond" w:hAnsi="Garamond" w:cs="Garamond"/>
      <w:bCs/>
      <w:iCs/>
      <w:sz w:val="24"/>
      <w:szCs w:val="24"/>
    </w:rPr>
  </w:style>
  <w:style w:type="paragraph" w:customStyle="1" w:styleId="EYBulletText">
    <w:name w:val="EY Bullet Text"/>
    <w:basedOn w:val="prastasis"/>
    <w:link w:val="EYBulletTextChar"/>
    <w:rsid w:val="006635A8"/>
    <w:pPr>
      <w:numPr>
        <w:numId w:val="3"/>
      </w:numPr>
      <w:overflowPunct w:val="0"/>
      <w:autoSpaceDE w:val="0"/>
      <w:autoSpaceDN w:val="0"/>
      <w:adjustRightInd w:val="0"/>
      <w:spacing w:after="120"/>
      <w:jc w:val="both"/>
      <w:textAlignment w:val="baseline"/>
    </w:pPr>
    <w:rPr>
      <w:rFonts w:ascii="Garamond" w:eastAsia="MS Mincho" w:hAnsi="Garamond"/>
      <w:bCs/>
      <w:noProof/>
      <w:sz w:val="22"/>
      <w:lang w:val="en-US"/>
    </w:rPr>
  </w:style>
  <w:style w:type="character" w:customStyle="1" w:styleId="EYBulletTextChar">
    <w:name w:val="EY Bullet Text Char"/>
    <w:link w:val="EYBulletText"/>
    <w:rsid w:val="006635A8"/>
    <w:rPr>
      <w:rFonts w:ascii="Garamond" w:eastAsia="MS Mincho" w:hAnsi="Garamond"/>
      <w:bCs/>
      <w:noProof/>
      <w:sz w:val="22"/>
      <w:lang w:val="en-US" w:eastAsia="en-US"/>
    </w:rPr>
  </w:style>
  <w:style w:type="paragraph" w:customStyle="1" w:styleId="IVPKHeading4">
    <w:name w:val="IVPK Heading 4"/>
    <w:basedOn w:val="prastasis"/>
    <w:link w:val="IVPKHeading4Char"/>
    <w:rsid w:val="006635A8"/>
    <w:pPr>
      <w:tabs>
        <w:tab w:val="num" w:pos="1440"/>
      </w:tabs>
      <w:spacing w:before="240" w:after="240"/>
      <w:ind w:left="1224" w:hanging="504"/>
      <w:jc w:val="both"/>
    </w:pPr>
    <w:rPr>
      <w:rFonts w:ascii="Garamond" w:eastAsia="Calibri" w:hAnsi="Garamond"/>
      <w:sz w:val="22"/>
      <w:szCs w:val="24"/>
      <w:lang w:val="x-none"/>
    </w:rPr>
  </w:style>
  <w:style w:type="character" w:customStyle="1" w:styleId="IVPKHeading4Char">
    <w:name w:val="IVPK Heading 4 Char"/>
    <w:link w:val="IVPKHeading4"/>
    <w:rsid w:val="006635A8"/>
    <w:rPr>
      <w:rFonts w:ascii="Garamond" w:hAnsi="Garamond"/>
      <w:sz w:val="22"/>
      <w:szCs w:val="24"/>
      <w:lang w:val="x-none" w:eastAsia="en-US"/>
    </w:rPr>
  </w:style>
  <w:style w:type="paragraph" w:customStyle="1" w:styleId="IVPKHeading5">
    <w:name w:val="IVPK Heading 5"/>
    <w:basedOn w:val="IVPKHeading4"/>
    <w:link w:val="IVPKHeading5Char"/>
    <w:rsid w:val="006635A8"/>
    <w:pPr>
      <w:numPr>
        <w:ilvl w:val="3"/>
      </w:numPr>
      <w:tabs>
        <w:tab w:val="num" w:pos="1440"/>
        <w:tab w:val="left" w:pos="2041"/>
        <w:tab w:val="num" w:pos="2880"/>
      </w:tabs>
      <w:spacing w:before="0" w:after="0"/>
      <w:ind w:left="2880" w:hanging="360"/>
    </w:pPr>
  </w:style>
  <w:style w:type="character" w:customStyle="1" w:styleId="IVPKHeading5Char">
    <w:name w:val="IVPK Heading 5 Char"/>
    <w:link w:val="IVPKHeading5"/>
    <w:rsid w:val="006635A8"/>
    <w:rPr>
      <w:rFonts w:ascii="Garamond" w:hAnsi="Garamond"/>
      <w:sz w:val="22"/>
      <w:szCs w:val="24"/>
      <w:lang w:val="x-none" w:eastAsia="en-US"/>
    </w:rPr>
  </w:style>
  <w:style w:type="paragraph" w:customStyle="1" w:styleId="IVPKHeading6">
    <w:name w:val="IVPK Heading 6"/>
    <w:basedOn w:val="IVPKHeading5"/>
    <w:rsid w:val="006635A8"/>
    <w:pPr>
      <w:numPr>
        <w:ilvl w:val="4"/>
      </w:numPr>
      <w:tabs>
        <w:tab w:val="clear" w:pos="2041"/>
        <w:tab w:val="num" w:pos="360"/>
        <w:tab w:val="num" w:pos="927"/>
        <w:tab w:val="num" w:pos="1440"/>
        <w:tab w:val="left" w:pos="2381"/>
        <w:tab w:val="num" w:pos="3600"/>
        <w:tab w:val="num" w:pos="4920"/>
        <w:tab w:val="num" w:pos="5400"/>
      </w:tabs>
      <w:ind w:left="2880" w:firstLine="567"/>
    </w:pPr>
  </w:style>
  <w:style w:type="paragraph" w:styleId="HTMLiankstoformatuotas">
    <w:name w:val="HTML Preformatted"/>
    <w:basedOn w:val="prastasis"/>
    <w:link w:val="HTMLiankstoformatuotasDiagrama"/>
    <w:rsid w:val="00663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iankstoformatuotasDiagrama">
    <w:name w:val="HTML iš anksto formatuotas Diagrama"/>
    <w:link w:val="HTMLiankstoformatuotas"/>
    <w:rsid w:val="006635A8"/>
    <w:rPr>
      <w:rFonts w:ascii="Courier New" w:eastAsia="Times New Roman" w:hAnsi="Courier New"/>
      <w:lang w:val="en-US" w:eastAsia="en-US"/>
    </w:rPr>
  </w:style>
  <w:style w:type="character" w:styleId="Grietas">
    <w:name w:val="Strong"/>
    <w:qFormat/>
    <w:rsid w:val="006635A8"/>
    <w:rPr>
      <w:sz w:val="24"/>
      <w:szCs w:val="24"/>
    </w:rPr>
  </w:style>
  <w:style w:type="paragraph" w:styleId="Pataisymai">
    <w:name w:val="Revision"/>
    <w:hidden/>
    <w:rsid w:val="006635A8"/>
    <w:rPr>
      <w:rFonts w:eastAsia="Times New Roman"/>
      <w:sz w:val="24"/>
      <w:lang w:val="lt-LT" w:eastAsia="lt-LT"/>
    </w:rPr>
  </w:style>
  <w:style w:type="paragraph" w:styleId="Betarp">
    <w:name w:val="No Spacing"/>
    <w:uiPriority w:val="99"/>
    <w:qFormat/>
    <w:rsid w:val="006635A8"/>
    <w:rPr>
      <w:rFonts w:eastAsia="Times New Roman"/>
      <w:sz w:val="24"/>
      <w:szCs w:val="24"/>
      <w:lang w:eastAsia="en-US"/>
    </w:rPr>
  </w:style>
  <w:style w:type="paragraph" w:customStyle="1" w:styleId="DiagramaDiagrama3">
    <w:name w:val="Diagrama Diagrama3"/>
    <w:basedOn w:val="prastasis"/>
    <w:semiHidden/>
    <w:rsid w:val="006635A8"/>
    <w:pPr>
      <w:spacing w:after="160" w:line="240" w:lineRule="exact"/>
    </w:pPr>
    <w:rPr>
      <w:rFonts w:ascii="Verdana" w:hAnsi="Verdana" w:cs="Verdana"/>
      <w:sz w:val="20"/>
      <w:lang w:eastAsia="lt-LT"/>
    </w:rPr>
  </w:style>
  <w:style w:type="paragraph" w:styleId="Dokumentoinaostekstas">
    <w:name w:val="endnote text"/>
    <w:basedOn w:val="prastasis"/>
    <w:link w:val="DokumentoinaostekstasDiagrama"/>
    <w:rsid w:val="006635A8"/>
    <w:pPr>
      <w:ind w:firstLine="720"/>
      <w:jc w:val="both"/>
    </w:pPr>
    <w:rPr>
      <w:sz w:val="20"/>
      <w:lang w:val="x-none"/>
    </w:rPr>
  </w:style>
  <w:style w:type="character" w:customStyle="1" w:styleId="DokumentoinaostekstasDiagrama">
    <w:name w:val="Dokumento išnašos tekstas Diagrama"/>
    <w:link w:val="Dokumentoinaostekstas"/>
    <w:rsid w:val="006635A8"/>
    <w:rPr>
      <w:rFonts w:eastAsia="Times New Roman"/>
      <w:lang w:val="x-none" w:eastAsia="en-US"/>
    </w:rPr>
  </w:style>
  <w:style w:type="paragraph" w:customStyle="1" w:styleId="tekstas">
    <w:name w:val="tekstas"/>
    <w:basedOn w:val="prastasis"/>
    <w:rsid w:val="006635A8"/>
    <w:pPr>
      <w:ind w:firstLine="720"/>
      <w:jc w:val="both"/>
    </w:pPr>
  </w:style>
  <w:style w:type="paragraph" w:customStyle="1" w:styleId="parasas">
    <w:name w:val="parasas"/>
    <w:basedOn w:val="prastasis"/>
    <w:rsid w:val="006635A8"/>
    <w:pPr>
      <w:jc w:val="both"/>
    </w:pPr>
  </w:style>
  <w:style w:type="paragraph" w:styleId="Antrat">
    <w:name w:val="caption"/>
    <w:aliases w:val="Paveiksliukai"/>
    <w:basedOn w:val="prastasis"/>
    <w:next w:val="prastasis"/>
    <w:link w:val="AntratDiagrama"/>
    <w:qFormat/>
    <w:rsid w:val="006635A8"/>
    <w:pPr>
      <w:spacing w:after="200" w:line="276" w:lineRule="auto"/>
      <w:ind w:firstLine="567"/>
      <w:jc w:val="both"/>
    </w:pPr>
    <w:rPr>
      <w:rFonts w:ascii="Palatino Linotype" w:eastAsia="Calibri" w:hAnsi="Palatino Linotype" w:cs="Palatino Linotype"/>
      <w:b/>
      <w:bCs/>
      <w:sz w:val="18"/>
      <w:lang w:val="x-none" w:bidi="he-IL"/>
    </w:rPr>
  </w:style>
  <w:style w:type="character" w:customStyle="1" w:styleId="AntratDiagrama">
    <w:name w:val="Antraštė Diagrama"/>
    <w:aliases w:val="Paveiksliukai Diagrama"/>
    <w:link w:val="Antrat"/>
    <w:uiPriority w:val="99"/>
    <w:rsid w:val="006635A8"/>
    <w:rPr>
      <w:rFonts w:ascii="Palatino Linotype"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635A8"/>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635A8"/>
    <w:rPr>
      <w:sz w:val="22"/>
      <w:szCs w:val="22"/>
      <w:lang w:val="x-none" w:eastAsia="en-US"/>
    </w:rPr>
  </w:style>
  <w:style w:type="character" w:customStyle="1" w:styleId="apple-style-span">
    <w:name w:val="apple-style-span"/>
    <w:rsid w:val="006635A8"/>
    <w:rPr>
      <w:rFonts w:cs="Times New Roman"/>
    </w:rPr>
  </w:style>
  <w:style w:type="paragraph" w:customStyle="1" w:styleId="Default">
    <w:name w:val="Default"/>
    <w:rsid w:val="006635A8"/>
    <w:pPr>
      <w:autoSpaceDE w:val="0"/>
      <w:autoSpaceDN w:val="0"/>
      <w:adjustRightInd w:val="0"/>
    </w:pPr>
    <w:rPr>
      <w:rFonts w:eastAsia="Times New Roman"/>
      <w:color w:val="000000"/>
      <w:sz w:val="24"/>
      <w:szCs w:val="24"/>
      <w:lang w:val="lt-LT" w:eastAsia="lt-LT"/>
    </w:rPr>
  </w:style>
  <w:style w:type="paragraph" w:customStyle="1" w:styleId="TableSmall">
    <w:name w:val="Table_Small"/>
    <w:basedOn w:val="prastasis"/>
    <w:rsid w:val="006635A8"/>
    <w:pPr>
      <w:spacing w:before="40" w:after="40"/>
    </w:pPr>
    <w:rPr>
      <w:rFonts w:ascii="Arial" w:hAnsi="Arial"/>
      <w:sz w:val="16"/>
      <w:lang w:val="en-US"/>
    </w:rPr>
  </w:style>
  <w:style w:type="paragraph" w:customStyle="1" w:styleId="BodyTextIndent1">
    <w:name w:val="Body Text Indent1"/>
    <w:basedOn w:val="prastasis"/>
    <w:link w:val="CharChar6"/>
    <w:rsid w:val="00321690"/>
    <w:pPr>
      <w:spacing w:after="120"/>
      <w:ind w:left="283"/>
    </w:pPr>
    <w:rPr>
      <w:rFonts w:eastAsia="Calibri"/>
      <w:szCs w:val="24"/>
    </w:rPr>
  </w:style>
  <w:style w:type="character" w:customStyle="1" w:styleId="CharChar6">
    <w:name w:val="Char Char6"/>
    <w:link w:val="BodyTextIndent1"/>
    <w:rsid w:val="00321690"/>
    <w:rPr>
      <w:sz w:val="24"/>
      <w:szCs w:val="24"/>
      <w:lang w:eastAsia="en-US"/>
    </w:rPr>
  </w:style>
  <w:style w:type="paragraph" w:customStyle="1" w:styleId="xl66">
    <w:name w:val="xl66"/>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7">
    <w:name w:val="xl67"/>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8">
    <w:name w:val="xl68"/>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9">
    <w:name w:val="xl69"/>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0">
    <w:name w:val="xl70"/>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71">
    <w:name w:val="xl71"/>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72">
    <w:name w:val="xl72"/>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3">
    <w:name w:val="xl73"/>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4">
    <w:name w:val="xl74"/>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5">
    <w:name w:val="xl75"/>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6">
    <w:name w:val="xl76"/>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7">
    <w:name w:val="xl77"/>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8">
    <w:name w:val="xl78"/>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9">
    <w:name w:val="xl79"/>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0">
    <w:name w:val="xl80"/>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1">
    <w:name w:val="xl81"/>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2">
    <w:name w:val="xl82"/>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3">
    <w:name w:val="xl83"/>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4">
    <w:name w:val="xl84"/>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lang w:eastAsia="lt-LT"/>
    </w:rPr>
  </w:style>
  <w:style w:type="paragraph" w:customStyle="1" w:styleId="xl85">
    <w:name w:val="xl85"/>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6">
    <w:name w:val="xl86"/>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7">
    <w:name w:val="xl87"/>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88">
    <w:name w:val="xl88"/>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9">
    <w:name w:val="xl89"/>
    <w:basedOn w:val="prastasis"/>
    <w:rsid w:val="00A64B24"/>
    <w:pPr>
      <w:pBdr>
        <w:top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0">
    <w:name w:val="xl90"/>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91">
    <w:name w:val="xl91"/>
    <w:basedOn w:val="prastasis"/>
    <w:rsid w:val="00A64B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szCs w:val="24"/>
      <w:lang w:eastAsia="lt-LT"/>
    </w:rPr>
  </w:style>
  <w:style w:type="paragraph" w:customStyle="1" w:styleId="xl92">
    <w:name w:val="xl92"/>
    <w:basedOn w:val="prastasis"/>
    <w:rsid w:val="00A64B24"/>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rsid w:val="00406B02"/>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B457A0"/>
    <w:rPr>
      <w:rFonts w:eastAsia="Times New Roman"/>
      <w:lang w:eastAsia="en-US"/>
    </w:rPr>
  </w:style>
  <w:style w:type="character" w:styleId="Puslapioinaosnuoroda">
    <w:name w:val="footnote reference"/>
    <w:rsid w:val="00406B02"/>
    <w:rPr>
      <w:vertAlign w:val="superscript"/>
    </w:rPr>
  </w:style>
  <w:style w:type="character" w:customStyle="1" w:styleId="FontStyle18">
    <w:name w:val="Font Style18"/>
    <w:rsid w:val="00684566"/>
    <w:rPr>
      <w:rFonts w:ascii="Times New Roman" w:hAnsi="Times New Roman" w:cs="Times New Roman"/>
      <w:sz w:val="20"/>
      <w:szCs w:val="20"/>
    </w:rPr>
  </w:style>
  <w:style w:type="paragraph" w:customStyle="1" w:styleId="Style3">
    <w:name w:val="Style3"/>
    <w:basedOn w:val="prastasis"/>
    <w:rsid w:val="00684566"/>
    <w:pPr>
      <w:widowControl w:val="0"/>
      <w:autoSpaceDE w:val="0"/>
      <w:autoSpaceDN w:val="0"/>
      <w:adjustRightInd w:val="0"/>
      <w:spacing w:line="256" w:lineRule="exact"/>
      <w:jc w:val="right"/>
    </w:pPr>
    <w:rPr>
      <w:szCs w:val="24"/>
      <w:lang w:eastAsia="lt-LT"/>
    </w:rPr>
  </w:style>
  <w:style w:type="paragraph" w:customStyle="1" w:styleId="Style5">
    <w:name w:val="Style5"/>
    <w:basedOn w:val="prastasis"/>
    <w:rsid w:val="00684566"/>
    <w:pPr>
      <w:widowControl w:val="0"/>
      <w:autoSpaceDE w:val="0"/>
      <w:autoSpaceDN w:val="0"/>
      <w:adjustRightInd w:val="0"/>
      <w:jc w:val="both"/>
    </w:pPr>
    <w:rPr>
      <w:szCs w:val="24"/>
      <w:lang w:eastAsia="lt-LT"/>
    </w:rPr>
  </w:style>
  <w:style w:type="paragraph" w:customStyle="1" w:styleId="Punktai1">
    <w:name w:val="Punktai 1."/>
    <w:basedOn w:val="HSPunktai"/>
    <w:link w:val="Punktai1Char"/>
    <w:qFormat/>
    <w:rsid w:val="00684566"/>
    <w:pPr>
      <w:numPr>
        <w:ilvl w:val="0"/>
        <w:numId w:val="0"/>
      </w:numPr>
      <w:tabs>
        <w:tab w:val="num" w:pos="1070"/>
        <w:tab w:val="left" w:pos="1134"/>
      </w:tabs>
      <w:contextualSpacing w:val="0"/>
    </w:pPr>
    <w:rPr>
      <w:lang w:val="lt-LT"/>
    </w:rPr>
  </w:style>
  <w:style w:type="character" w:customStyle="1" w:styleId="Punktai1Char">
    <w:name w:val="Punktai 1. Char"/>
    <w:link w:val="Punktai1"/>
    <w:locked/>
    <w:rsid w:val="00684566"/>
    <w:rPr>
      <w:sz w:val="24"/>
      <w:lang w:eastAsia="en-US"/>
    </w:rPr>
  </w:style>
  <w:style w:type="paragraph" w:customStyle="1" w:styleId="headingas">
    <w:name w:val="headingas"/>
    <w:basedOn w:val="Antrat9"/>
    <w:rsid w:val="00684566"/>
    <w:pPr>
      <w:keepNext w:val="0"/>
      <w:autoSpaceDE w:val="0"/>
      <w:autoSpaceDN w:val="0"/>
      <w:adjustRightInd w:val="0"/>
      <w:spacing w:line="360" w:lineRule="auto"/>
    </w:pPr>
    <w:rPr>
      <w:b/>
      <w:bCs/>
      <w:i w:val="0"/>
      <w:caps/>
      <w:lang w:val="lt-LT" w:eastAsia="en-US"/>
    </w:rPr>
  </w:style>
  <w:style w:type="character" w:customStyle="1" w:styleId="SKYRIUS1Char">
    <w:name w:val="SKYRIUS1 Char"/>
    <w:link w:val="SKYRIUS1"/>
    <w:locked/>
    <w:rsid w:val="00684566"/>
    <w:rPr>
      <w:b/>
      <w:caps/>
      <w:sz w:val="24"/>
    </w:rPr>
  </w:style>
  <w:style w:type="paragraph" w:customStyle="1" w:styleId="SKYRIUS1">
    <w:name w:val="SKYRIUS1"/>
    <w:basedOn w:val="Sraopastraipa"/>
    <w:link w:val="SKYRIUS1Char"/>
    <w:qFormat/>
    <w:rsid w:val="00684566"/>
    <w:pPr>
      <w:tabs>
        <w:tab w:val="left" w:pos="1134"/>
      </w:tabs>
      <w:spacing w:line="360" w:lineRule="auto"/>
      <w:ind w:left="0" w:firstLine="709"/>
      <w:contextualSpacing/>
      <w:jc w:val="center"/>
    </w:pPr>
    <w:rPr>
      <w:rFonts w:eastAsia="Calibri"/>
      <w:b/>
      <w:caps/>
    </w:rPr>
  </w:style>
  <w:style w:type="character" w:customStyle="1" w:styleId="FontStyle48">
    <w:name w:val="Font Style48"/>
    <w:uiPriority w:val="99"/>
    <w:rsid w:val="00684566"/>
    <w:rPr>
      <w:rFonts w:ascii="Times New Roman" w:hAnsi="Times New Roman" w:cs="Times New Roman"/>
      <w:sz w:val="22"/>
      <w:szCs w:val="22"/>
    </w:rPr>
  </w:style>
  <w:style w:type="paragraph" w:customStyle="1" w:styleId="Style33">
    <w:name w:val="Style33"/>
    <w:basedOn w:val="prastasis"/>
    <w:uiPriority w:val="99"/>
    <w:rsid w:val="00684566"/>
    <w:pPr>
      <w:widowControl w:val="0"/>
      <w:autoSpaceDE w:val="0"/>
      <w:autoSpaceDN w:val="0"/>
      <w:adjustRightInd w:val="0"/>
      <w:spacing w:line="276" w:lineRule="exact"/>
      <w:ind w:firstLine="744"/>
      <w:jc w:val="both"/>
    </w:pPr>
    <w:rPr>
      <w:szCs w:val="24"/>
      <w:lang w:eastAsia="lt-LT"/>
    </w:rPr>
  </w:style>
  <w:style w:type="paragraph" w:customStyle="1" w:styleId="Style34">
    <w:name w:val="Style34"/>
    <w:basedOn w:val="prastasis"/>
    <w:uiPriority w:val="99"/>
    <w:rsid w:val="00684566"/>
    <w:pPr>
      <w:widowControl w:val="0"/>
      <w:autoSpaceDE w:val="0"/>
      <w:autoSpaceDN w:val="0"/>
      <w:adjustRightInd w:val="0"/>
      <w:spacing w:line="274" w:lineRule="exact"/>
      <w:ind w:firstLine="734"/>
      <w:jc w:val="both"/>
    </w:pPr>
    <w:rPr>
      <w:szCs w:val="24"/>
      <w:lang w:eastAsia="lt-LT"/>
    </w:rPr>
  </w:style>
  <w:style w:type="paragraph" w:customStyle="1" w:styleId="Style8">
    <w:name w:val="Style8"/>
    <w:basedOn w:val="prastasis"/>
    <w:rsid w:val="00B457A0"/>
    <w:pPr>
      <w:widowControl w:val="0"/>
      <w:autoSpaceDE w:val="0"/>
      <w:autoSpaceDN w:val="0"/>
      <w:adjustRightInd w:val="0"/>
      <w:spacing w:line="247" w:lineRule="exact"/>
      <w:ind w:firstLine="676"/>
      <w:jc w:val="both"/>
    </w:pPr>
    <w:rPr>
      <w:szCs w:val="24"/>
      <w:lang w:eastAsia="lt-LT"/>
    </w:rPr>
  </w:style>
  <w:style w:type="paragraph" w:customStyle="1" w:styleId="Style1">
    <w:name w:val="Style1"/>
    <w:basedOn w:val="prastasis"/>
    <w:rsid w:val="00B457A0"/>
    <w:pPr>
      <w:widowControl w:val="0"/>
      <w:autoSpaceDE w:val="0"/>
      <w:autoSpaceDN w:val="0"/>
      <w:adjustRightInd w:val="0"/>
      <w:jc w:val="both"/>
    </w:pPr>
    <w:rPr>
      <w:szCs w:val="24"/>
      <w:lang w:eastAsia="lt-LT"/>
    </w:rPr>
  </w:style>
  <w:style w:type="paragraph" w:customStyle="1" w:styleId="Style6">
    <w:name w:val="Style6"/>
    <w:basedOn w:val="prastasis"/>
    <w:rsid w:val="00B457A0"/>
    <w:pPr>
      <w:widowControl w:val="0"/>
      <w:autoSpaceDE w:val="0"/>
      <w:autoSpaceDN w:val="0"/>
      <w:adjustRightInd w:val="0"/>
      <w:spacing w:line="252" w:lineRule="exact"/>
      <w:ind w:firstLine="513"/>
      <w:jc w:val="both"/>
    </w:pPr>
    <w:rPr>
      <w:szCs w:val="24"/>
      <w:lang w:eastAsia="lt-LT"/>
    </w:rPr>
  </w:style>
  <w:style w:type="paragraph" w:customStyle="1" w:styleId="Style7">
    <w:name w:val="Style7"/>
    <w:basedOn w:val="prastasis"/>
    <w:rsid w:val="00B457A0"/>
    <w:pPr>
      <w:widowControl w:val="0"/>
      <w:autoSpaceDE w:val="0"/>
      <w:autoSpaceDN w:val="0"/>
      <w:adjustRightInd w:val="0"/>
      <w:spacing w:line="249" w:lineRule="exact"/>
      <w:ind w:firstLine="651"/>
      <w:jc w:val="both"/>
    </w:pPr>
    <w:rPr>
      <w:szCs w:val="24"/>
      <w:lang w:eastAsia="lt-LT"/>
    </w:rPr>
  </w:style>
  <w:style w:type="character" w:customStyle="1" w:styleId="BodyTextIndent2Char1">
    <w:name w:val="Body Text Indent 2 Char1"/>
    <w:uiPriority w:val="99"/>
    <w:semiHidden/>
    <w:rsid w:val="003102E9"/>
    <w:rPr>
      <w:sz w:val="24"/>
    </w:rPr>
  </w:style>
  <w:style w:type="character" w:customStyle="1" w:styleId="PlainTextChar1">
    <w:name w:val="Plain Text Char1"/>
    <w:uiPriority w:val="99"/>
    <w:semiHidden/>
    <w:rsid w:val="003102E9"/>
    <w:rPr>
      <w:rFonts w:ascii="Consolas" w:hAnsi="Consolas" w:cs="Consolas"/>
      <w:sz w:val="21"/>
      <w:szCs w:val="21"/>
    </w:rPr>
  </w:style>
  <w:style w:type="character" w:customStyle="1" w:styleId="Heading2Char1">
    <w:name w:val="Heading 2 Char1"/>
    <w:aliases w:val="Title Header2 Char1"/>
    <w:uiPriority w:val="99"/>
    <w:semiHidden/>
    <w:rsid w:val="00414FDA"/>
    <w:rPr>
      <w:rFonts w:ascii="Cambria" w:eastAsia="Times New Roman" w:hAnsi="Cambria" w:cs="Times New Roman"/>
      <w:b/>
      <w:bCs/>
      <w:color w:val="4F81BD"/>
      <w:sz w:val="26"/>
      <w:szCs w:val="26"/>
      <w:lang w:eastAsia="en-US"/>
    </w:rPr>
  </w:style>
  <w:style w:type="character" w:customStyle="1" w:styleId="Heading3Char1">
    <w:name w:val="Heading 3 Char1"/>
    <w:aliases w:val="Section Header3 Char1,Sub-Clause Paragraph Char1"/>
    <w:semiHidden/>
    <w:rsid w:val="00414FDA"/>
    <w:rPr>
      <w:rFonts w:ascii="Cambria" w:eastAsia="Times New Roman" w:hAnsi="Cambria" w:cs="Times New Roman"/>
      <w:b/>
      <w:bCs/>
      <w:color w:val="4F81BD"/>
      <w:sz w:val="24"/>
      <w:lang w:eastAsia="en-US"/>
    </w:rPr>
  </w:style>
  <w:style w:type="character" w:customStyle="1" w:styleId="Heading4Char1">
    <w:name w:val="Heading 4 Char1"/>
    <w:aliases w:val="Sub-Clause Sub-paragraph Char1,Heading 4 Char Char Char Char Char1"/>
    <w:semiHidden/>
    <w:rsid w:val="00414FDA"/>
    <w:rPr>
      <w:rFonts w:ascii="Cambria" w:eastAsia="Times New Roman" w:hAnsi="Cambria" w:cs="Times New Roman"/>
      <w:b/>
      <w:bCs/>
      <w:i/>
      <w:iCs/>
      <w:color w:val="4F81BD"/>
      <w:sz w:val="24"/>
      <w:lang w:eastAsia="en-US"/>
    </w:rPr>
  </w:style>
  <w:style w:type="character" w:customStyle="1" w:styleId="BodyTextChar1">
    <w:name w:val="Body Text Char1"/>
    <w:aliases w:val="body indent Char1,ändrad Char1,Body single Char1"/>
    <w:semiHidden/>
    <w:rsid w:val="00414FDA"/>
    <w:rPr>
      <w:sz w:val="24"/>
    </w:rPr>
  </w:style>
  <w:style w:type="paragraph" w:customStyle="1" w:styleId="DiagramaDiagrama30">
    <w:name w:val="Diagrama Diagrama3"/>
    <w:basedOn w:val="prastasis"/>
    <w:semiHidden/>
    <w:rsid w:val="00414FDA"/>
    <w:pPr>
      <w:spacing w:after="160" w:line="240" w:lineRule="exact"/>
    </w:pPr>
    <w:rPr>
      <w:rFonts w:ascii="Verdana" w:hAnsi="Verdana" w:cs="Verdana"/>
      <w:sz w:val="20"/>
      <w:lang w:eastAsia="lt-LT"/>
    </w:rPr>
  </w:style>
  <w:style w:type="character" w:customStyle="1" w:styleId="DiagramaDiagrama160">
    <w:name w:val="Diagrama Diagrama16"/>
    <w:rsid w:val="00414FDA"/>
    <w:rPr>
      <w:rFonts w:ascii="Calibri" w:eastAsia="Calibri" w:hAnsi="Calibri" w:cs="Calibri" w:hint="default"/>
      <w:sz w:val="28"/>
      <w:szCs w:val="22"/>
      <w:lang w:val="lt-LT" w:eastAsia="lt-LT" w:bidi="ar-SA"/>
    </w:rPr>
  </w:style>
  <w:style w:type="character" w:customStyle="1" w:styleId="DiagramaDiagrama150">
    <w:name w:val="Diagrama Diagrama15"/>
    <w:rsid w:val="00414FDA"/>
    <w:rPr>
      <w:sz w:val="24"/>
      <w:lang w:val="lt-LT" w:eastAsia="lt-LT" w:bidi="ar-SA"/>
    </w:rPr>
  </w:style>
  <w:style w:type="character" w:customStyle="1" w:styleId="DiagramaDiagrama140">
    <w:name w:val="Diagrama Diagrama14"/>
    <w:rsid w:val="00414FDA"/>
    <w:rPr>
      <w:sz w:val="24"/>
      <w:lang w:val="lt-LT" w:eastAsia="lt-LT" w:bidi="ar-SA"/>
    </w:rPr>
  </w:style>
  <w:style w:type="character" w:customStyle="1" w:styleId="DiagramaDiagrama130">
    <w:name w:val="Diagrama Diagrama13"/>
    <w:rsid w:val="00414FDA"/>
    <w:rPr>
      <w:b/>
      <w:bCs w:val="0"/>
      <w:sz w:val="44"/>
      <w:lang w:val="lt-LT" w:eastAsia="lt-LT" w:bidi="ar-SA"/>
    </w:rPr>
  </w:style>
  <w:style w:type="character" w:customStyle="1" w:styleId="DiagramaDiagrama120">
    <w:name w:val="Diagrama Diagrama12"/>
    <w:rsid w:val="00414FDA"/>
    <w:rPr>
      <w:b/>
      <w:bCs w:val="0"/>
      <w:sz w:val="40"/>
      <w:lang w:val="lt-LT" w:eastAsia="lt-LT" w:bidi="ar-SA"/>
    </w:rPr>
  </w:style>
  <w:style w:type="character" w:customStyle="1" w:styleId="DiagramaDiagrama110">
    <w:name w:val="Diagrama Diagrama11"/>
    <w:rsid w:val="00414FDA"/>
    <w:rPr>
      <w:b/>
      <w:bCs w:val="0"/>
      <w:sz w:val="36"/>
      <w:lang w:val="lt-LT" w:eastAsia="lt-LT" w:bidi="ar-SA"/>
    </w:rPr>
  </w:style>
  <w:style w:type="character" w:customStyle="1" w:styleId="DiagramaDiagrama100">
    <w:name w:val="Diagrama Diagrama10"/>
    <w:rsid w:val="00414FDA"/>
    <w:rPr>
      <w:sz w:val="48"/>
      <w:lang w:val="lt-LT" w:eastAsia="lt-LT" w:bidi="ar-SA"/>
    </w:rPr>
  </w:style>
  <w:style w:type="character" w:customStyle="1" w:styleId="DiagramaDiagrama90">
    <w:name w:val="Diagrama Diagrama9"/>
    <w:rsid w:val="00414FDA"/>
    <w:rPr>
      <w:b/>
      <w:bCs w:val="0"/>
      <w:sz w:val="18"/>
      <w:lang w:val="lt-LT" w:eastAsia="lt-LT" w:bidi="ar-SA"/>
    </w:rPr>
  </w:style>
  <w:style w:type="character" w:customStyle="1" w:styleId="DiagramaDiagrama80">
    <w:name w:val="Diagrama Diagrama8"/>
    <w:rsid w:val="00414FDA"/>
    <w:rPr>
      <w:sz w:val="40"/>
      <w:lang w:val="lt-LT" w:eastAsia="lt-LT" w:bidi="ar-SA"/>
    </w:rPr>
  </w:style>
  <w:style w:type="character" w:customStyle="1" w:styleId="DiagramaDiagrama60">
    <w:name w:val="Diagrama Diagrama6"/>
    <w:rsid w:val="00414FDA"/>
    <w:rPr>
      <w:sz w:val="24"/>
      <w:lang w:val="lt-LT" w:eastAsia="lt-LT" w:bidi="ar-SA"/>
    </w:rPr>
  </w:style>
  <w:style w:type="character" w:customStyle="1" w:styleId="normal-h">
    <w:name w:val="normal-h"/>
    <w:basedOn w:val="Numatytasispastraiposriftas"/>
    <w:rsid w:val="004C7E5D"/>
  </w:style>
  <w:style w:type="paragraph" w:customStyle="1" w:styleId="BodyText1">
    <w:name w:val="Body Text1"/>
    <w:rsid w:val="005F4355"/>
    <w:pPr>
      <w:snapToGrid w:val="0"/>
      <w:ind w:firstLine="312"/>
      <w:jc w:val="both"/>
    </w:pPr>
    <w:rPr>
      <w:rFonts w:ascii="TimesLT" w:eastAsia="Times New Roman" w:hAnsi="TimesLT"/>
      <w:lang w:val="en-US" w:eastAsia="en-US"/>
    </w:rPr>
  </w:style>
  <w:style w:type="paragraph" w:customStyle="1" w:styleId="Normall">
    <w:name w:val="Normal_l"/>
    <w:basedOn w:val="prastasis"/>
    <w:rsid w:val="005218C0"/>
    <w:pPr>
      <w:suppressAutoHyphens/>
    </w:pPr>
    <w:rPr>
      <w:rFonts w:ascii="TimesLT" w:eastAsia="Calibri" w:hAnsi="TimesLT"/>
      <w:sz w:val="20"/>
      <w:lang w:val="en-GB" w:eastAsia="ar-SA"/>
    </w:rPr>
  </w:style>
  <w:style w:type="paragraph" w:customStyle="1" w:styleId="Standard">
    <w:name w:val="Standard"/>
    <w:rsid w:val="00A00DE1"/>
    <w:pPr>
      <w:widowControl w:val="0"/>
      <w:spacing w:after="57"/>
      <w:jc w:val="both"/>
    </w:pPr>
    <w:rPr>
      <w:rFonts w:ascii="TimesLT" w:eastAsia="Times New Roman" w:hAnsi="TimesLT"/>
      <w:lang w:val="lt-LT" w:eastAsia="en-US"/>
    </w:rPr>
  </w:style>
  <w:style w:type="character" w:customStyle="1" w:styleId="FontStyle26">
    <w:name w:val="Font Style26"/>
    <w:rsid w:val="00A00DE1"/>
    <w:rPr>
      <w:rFonts w:ascii="Times New Roman" w:hAnsi="Times New Roman" w:cs="Times New Roman"/>
      <w:sz w:val="24"/>
      <w:szCs w:val="24"/>
    </w:rPr>
  </w:style>
  <w:style w:type="paragraph" w:customStyle="1" w:styleId="Style19">
    <w:name w:val="Style19"/>
    <w:basedOn w:val="prastasis"/>
    <w:rsid w:val="00A00DE1"/>
    <w:pPr>
      <w:widowControl w:val="0"/>
      <w:autoSpaceDE w:val="0"/>
      <w:autoSpaceDN w:val="0"/>
      <w:adjustRightInd w:val="0"/>
      <w:spacing w:line="274" w:lineRule="exact"/>
      <w:ind w:firstLine="398"/>
      <w:jc w:val="both"/>
    </w:pPr>
    <w:rPr>
      <w:szCs w:val="24"/>
      <w:lang w:eastAsia="lt-LT"/>
    </w:rPr>
  </w:style>
  <w:style w:type="paragraph" w:customStyle="1" w:styleId="Style21">
    <w:name w:val="Style21"/>
    <w:basedOn w:val="prastasis"/>
    <w:rsid w:val="00A00DE1"/>
    <w:pPr>
      <w:widowControl w:val="0"/>
      <w:autoSpaceDE w:val="0"/>
      <w:autoSpaceDN w:val="0"/>
      <w:adjustRightInd w:val="0"/>
      <w:spacing w:line="274" w:lineRule="exact"/>
      <w:ind w:firstLine="581"/>
    </w:pPr>
    <w:rPr>
      <w:szCs w:val="24"/>
      <w:lang w:eastAsia="lt-LT"/>
    </w:rPr>
  </w:style>
  <w:style w:type="paragraph" w:customStyle="1" w:styleId="ListParagraph1">
    <w:name w:val="List Paragraph1"/>
    <w:aliases w:val="Bullet EY,Numbering,ERP-List Paragraph,List Paragraph11"/>
    <w:basedOn w:val="prastasis"/>
    <w:link w:val="ListParagraph1Diagrama"/>
    <w:qFormat/>
    <w:rsid w:val="008B1CF5"/>
    <w:pPr>
      <w:ind w:left="1296"/>
    </w:pPr>
    <w:rPr>
      <w:lang w:eastAsia="lt-LT"/>
    </w:rPr>
  </w:style>
  <w:style w:type="character" w:customStyle="1" w:styleId="ListParagraph1Diagrama">
    <w:name w:val="List Paragraph1 Diagrama"/>
    <w:link w:val="ListParagraph1"/>
    <w:locked/>
    <w:rsid w:val="008B1CF5"/>
    <w:rPr>
      <w:rFonts w:eastAsia="Times New Roman"/>
      <w:sz w:val="24"/>
    </w:rPr>
  </w:style>
  <w:style w:type="paragraph" w:customStyle="1" w:styleId="Hyperlink1">
    <w:name w:val="Hyperlink1"/>
    <w:basedOn w:val="prastasis"/>
    <w:rsid w:val="00E6129F"/>
    <w:pPr>
      <w:suppressAutoHyphens/>
      <w:autoSpaceDE w:val="0"/>
      <w:autoSpaceDN w:val="0"/>
      <w:adjustRightInd w:val="0"/>
      <w:spacing w:line="298" w:lineRule="auto"/>
      <w:ind w:firstLine="312"/>
      <w:jc w:val="both"/>
      <w:textAlignment w:val="center"/>
    </w:pPr>
    <w:rPr>
      <w:color w:val="000000"/>
      <w:sz w:val="20"/>
      <w:lang w:val="en-US"/>
    </w:rPr>
  </w:style>
  <w:style w:type="paragraph" w:styleId="Paantrat">
    <w:name w:val="Subtitle"/>
    <w:basedOn w:val="prastasis"/>
    <w:link w:val="PaantratDiagrama"/>
    <w:qFormat/>
    <w:rsid w:val="00A42B01"/>
    <w:pPr>
      <w:jc w:val="both"/>
    </w:pPr>
    <w:rPr>
      <w:b/>
      <w:bCs/>
      <w:lang w:eastAsia="x-none"/>
    </w:rPr>
  </w:style>
  <w:style w:type="character" w:customStyle="1" w:styleId="PaantratDiagrama">
    <w:name w:val="Paantraštė Diagrama"/>
    <w:link w:val="Paantrat"/>
    <w:rsid w:val="00A42B01"/>
    <w:rPr>
      <w:rFonts w:eastAsia="Times New Roman"/>
      <w:b/>
      <w:bCs/>
      <w:sz w:val="24"/>
      <w:lang w:eastAsia="x-none"/>
    </w:rPr>
  </w:style>
  <w:style w:type="character" w:customStyle="1" w:styleId="SraopastraipaDiagrama">
    <w:name w:val="Sąrašo pastraipa Diagrama"/>
    <w:aliases w:val="List Paragraph21 Diagrama,Buletai Diagrama,List Paragraph2 Diagrama,lp1 Diagrama,Bullet 1 Diagrama,Use Case List Paragraph Diagrama,List Paragraph111 Diagrama,Paragraph Diagrama,List Paragraph Red Diagrama,Lentele Diagrama"/>
    <w:link w:val="Sraopastraipa"/>
    <w:uiPriority w:val="34"/>
    <w:qFormat/>
    <w:locked/>
    <w:rsid w:val="000536EF"/>
    <w:rPr>
      <w:rFonts w:eastAsia="Times New Roman"/>
      <w:sz w:val="24"/>
    </w:rPr>
  </w:style>
  <w:style w:type="character" w:customStyle="1" w:styleId="Pagrindiniotekstotrauka2Diagrama1">
    <w:name w:val="Pagrindinio teksto įtrauka 2 Diagrama1"/>
    <w:uiPriority w:val="99"/>
    <w:semiHidden/>
    <w:rsid w:val="00711B0D"/>
    <w:rPr>
      <w:rFonts w:ascii="Times New Roman" w:eastAsia="Times New Roman" w:hAnsi="Times New Roman" w:cs="Times New Roman"/>
      <w:sz w:val="24"/>
      <w:szCs w:val="20"/>
    </w:rPr>
  </w:style>
  <w:style w:type="character" w:customStyle="1" w:styleId="PaprastasistekstasDiagrama1">
    <w:name w:val="Paprastasis tekstas Diagrama1"/>
    <w:uiPriority w:val="99"/>
    <w:semiHidden/>
    <w:rsid w:val="00711B0D"/>
    <w:rPr>
      <w:rFonts w:ascii="Consolas" w:eastAsia="Times New Roman" w:hAnsi="Consolas" w:cs="Times New Roman"/>
      <w:sz w:val="21"/>
      <w:szCs w:val="21"/>
    </w:rPr>
  </w:style>
  <w:style w:type="paragraph" w:customStyle="1" w:styleId="Sraopastraipa1">
    <w:name w:val="Sąrašo pastraipa1"/>
    <w:basedOn w:val="prastasis"/>
    <w:qFormat/>
    <w:rsid w:val="00711B0D"/>
    <w:pPr>
      <w:ind w:left="1296"/>
    </w:pPr>
    <w:rPr>
      <w:lang w:eastAsia="lt-LT"/>
    </w:rPr>
  </w:style>
  <w:style w:type="paragraph" w:customStyle="1" w:styleId="Pataisymai1">
    <w:name w:val="Pataisymai1"/>
    <w:hidden/>
    <w:uiPriority w:val="99"/>
    <w:semiHidden/>
    <w:rsid w:val="00711B0D"/>
    <w:rPr>
      <w:rFonts w:eastAsia="Times New Roman"/>
      <w:sz w:val="24"/>
      <w:lang w:val="lt-LT" w:eastAsia="lt-LT"/>
    </w:rPr>
  </w:style>
  <w:style w:type="paragraph" w:customStyle="1" w:styleId="Betarp1">
    <w:name w:val="Be tarpų1"/>
    <w:uiPriority w:val="1"/>
    <w:qFormat/>
    <w:rsid w:val="00711B0D"/>
    <w:rPr>
      <w:rFonts w:eastAsia="Times New Roman"/>
      <w:sz w:val="24"/>
      <w:szCs w:val="24"/>
      <w:lang w:eastAsia="en-US"/>
    </w:rPr>
  </w:style>
  <w:style w:type="paragraph" w:customStyle="1" w:styleId="bodytext">
    <w:name w:val="bodytext"/>
    <w:basedOn w:val="prastasis"/>
    <w:rsid w:val="00711B0D"/>
    <w:pPr>
      <w:autoSpaceDE w:val="0"/>
      <w:autoSpaceDN w:val="0"/>
      <w:ind w:firstLine="312"/>
      <w:jc w:val="both"/>
    </w:pPr>
    <w:rPr>
      <w:rFonts w:ascii="TimesLT" w:hAnsi="TimesLT"/>
      <w:sz w:val="20"/>
      <w:lang w:eastAsia="lt-LT"/>
    </w:rPr>
  </w:style>
  <w:style w:type="character" w:customStyle="1" w:styleId="HTMLPreformattedChar1">
    <w:name w:val="HTML Preformatted Char1"/>
    <w:rsid w:val="00711B0D"/>
    <w:rPr>
      <w:rFonts w:ascii="Courier New" w:hAnsi="Courier New" w:cs="Courier New"/>
      <w:lang w:val="lt-LT" w:eastAsia="ar-SA" w:bidi="ar-SA"/>
    </w:rPr>
  </w:style>
  <w:style w:type="paragraph" w:customStyle="1" w:styleId="Pagrindinistekstas10">
    <w:name w:val="Pagrindinis tekstas1"/>
    <w:rsid w:val="00711B0D"/>
    <w:pPr>
      <w:snapToGrid w:val="0"/>
      <w:ind w:firstLine="312"/>
      <w:jc w:val="both"/>
    </w:pPr>
    <w:rPr>
      <w:rFonts w:ascii="TimesLT" w:eastAsia="Times New Roman" w:hAnsi="TimesLT" w:cs="TimesLT"/>
      <w:lang w:val="en-US" w:eastAsia="en-US"/>
    </w:rPr>
  </w:style>
  <w:style w:type="paragraph" w:customStyle="1" w:styleId="3">
    <w:name w:val="Стиль3"/>
    <w:basedOn w:val="prastasis"/>
    <w:rsid w:val="00711B0D"/>
    <w:pPr>
      <w:jc w:val="center"/>
    </w:pPr>
    <w:rPr>
      <w:lang w:val="en-GB"/>
    </w:rPr>
  </w:style>
  <w:style w:type="paragraph" w:customStyle="1" w:styleId="NumberedHeadingList6">
    <w:name w:val="Numbered Heading List 6"/>
    <w:basedOn w:val="prastasis"/>
    <w:link w:val="NumberedHeadingList6Char"/>
    <w:qFormat/>
    <w:rsid w:val="00711B0D"/>
    <w:pPr>
      <w:tabs>
        <w:tab w:val="num" w:pos="0"/>
      </w:tabs>
      <w:ind w:left="1152" w:hanging="1152"/>
      <w:jc w:val="both"/>
    </w:pPr>
    <w:rPr>
      <w:rFonts w:eastAsia="Calibri"/>
      <w:szCs w:val="24"/>
      <w:lang w:val="x-none" w:eastAsia="x-none"/>
    </w:rPr>
  </w:style>
  <w:style w:type="character" w:customStyle="1" w:styleId="NumberedHeadingList6Char">
    <w:name w:val="Numbered Heading List 6 Char"/>
    <w:link w:val="NumberedHeadingList6"/>
    <w:rsid w:val="00711B0D"/>
    <w:rPr>
      <w:sz w:val="24"/>
      <w:szCs w:val="24"/>
      <w:lang w:val="x-none" w:eastAsia="x-none"/>
    </w:rPr>
  </w:style>
  <w:style w:type="paragraph" w:customStyle="1" w:styleId="ACTAS">
    <w:name w:val="ACTAS"/>
    <w:basedOn w:val="prastasis"/>
    <w:rsid w:val="00711B0D"/>
    <w:pPr>
      <w:widowControl w:val="0"/>
      <w:suppressAutoHyphens/>
    </w:pPr>
    <w:rPr>
      <w:rFonts w:ascii="Arial" w:hAnsi="Arial"/>
      <w:sz w:val="20"/>
      <w:szCs w:val="24"/>
      <w:lang w:eastAsia="lt-LT"/>
    </w:rPr>
  </w:style>
  <w:style w:type="character" w:customStyle="1" w:styleId="typewriter">
    <w:name w:val="typewriter"/>
    <w:rsid w:val="00711B0D"/>
  </w:style>
  <w:style w:type="character" w:customStyle="1" w:styleId="Pagrindinistekstas0">
    <w:name w:val="Pagrindinis tekstas_"/>
    <w:link w:val="Pagrindinistekstas30"/>
    <w:rsid w:val="00711B0D"/>
    <w:rPr>
      <w:sz w:val="22"/>
      <w:szCs w:val="22"/>
      <w:shd w:val="clear" w:color="auto" w:fill="FFFFFF"/>
    </w:rPr>
  </w:style>
  <w:style w:type="paragraph" w:customStyle="1" w:styleId="Pagrindinistekstas30">
    <w:name w:val="Pagrindinis tekstas3"/>
    <w:basedOn w:val="prastasis"/>
    <w:link w:val="Pagrindinistekstas0"/>
    <w:rsid w:val="00711B0D"/>
    <w:pPr>
      <w:shd w:val="clear" w:color="auto" w:fill="FFFFFF"/>
      <w:spacing w:before="300" w:line="413" w:lineRule="exact"/>
      <w:jc w:val="center"/>
    </w:pPr>
    <w:rPr>
      <w:rFonts w:eastAsia="Calibri"/>
      <w:sz w:val="22"/>
      <w:szCs w:val="22"/>
      <w:shd w:val="clear" w:color="auto" w:fill="FFFFFF"/>
      <w:lang w:eastAsia="lt-LT"/>
    </w:rPr>
  </w:style>
  <w:style w:type="character" w:customStyle="1" w:styleId="PagrindinistekstasPusjuodis">
    <w:name w:val="Pagrindinis tekstas + Pusjuodis"/>
    <w:rsid w:val="00711B0D"/>
    <w:rPr>
      <w:b/>
      <w:bCs/>
      <w:sz w:val="22"/>
      <w:szCs w:val="22"/>
      <w:shd w:val="clear" w:color="auto" w:fill="FFFFFF"/>
    </w:rPr>
  </w:style>
  <w:style w:type="paragraph" w:customStyle="1" w:styleId="LIST--Simple1">
    <w:name w:val="LIST -- Simple 1"/>
    <w:basedOn w:val="prastasis"/>
    <w:autoRedefine/>
    <w:rsid w:val="00711B0D"/>
    <w:pPr>
      <w:tabs>
        <w:tab w:val="left" w:pos="2520"/>
      </w:tabs>
      <w:snapToGrid w:val="0"/>
      <w:jc w:val="both"/>
    </w:pPr>
    <w:rPr>
      <w:rFonts w:eastAsia="Arial Unicode MS"/>
      <w:color w:val="000000"/>
      <w:szCs w:val="24"/>
    </w:rPr>
  </w:style>
  <w:style w:type="paragraph" w:customStyle="1" w:styleId="Skyrius">
    <w:name w:val="Skyrius"/>
    <w:basedOn w:val="prastasis"/>
    <w:rsid w:val="00711B0D"/>
    <w:pPr>
      <w:keepNext/>
      <w:numPr>
        <w:numId w:val="4"/>
      </w:numPr>
      <w:spacing w:after="120"/>
    </w:pPr>
    <w:rPr>
      <w:rFonts w:eastAsia="Calibri"/>
      <w:b/>
      <w:bCs/>
      <w:smallCaps/>
      <w:noProof/>
      <w:sz w:val="28"/>
      <w:szCs w:val="24"/>
    </w:rPr>
  </w:style>
  <w:style w:type="paragraph" w:customStyle="1" w:styleId="Skyrius2">
    <w:name w:val="Skyrius2"/>
    <w:basedOn w:val="prastasis"/>
    <w:rsid w:val="00711B0D"/>
    <w:pPr>
      <w:keepNext/>
      <w:numPr>
        <w:ilvl w:val="2"/>
        <w:numId w:val="4"/>
      </w:numPr>
      <w:spacing w:after="120"/>
      <w:ind w:left="792" w:hanging="245"/>
    </w:pPr>
    <w:rPr>
      <w:rFonts w:eastAsia="Calibri"/>
      <w:bCs/>
      <w:szCs w:val="24"/>
      <w:u w:val="single"/>
    </w:rPr>
  </w:style>
  <w:style w:type="paragraph" w:customStyle="1" w:styleId="Skyrius3">
    <w:name w:val="Skyrius3"/>
    <w:basedOn w:val="Skyrius2"/>
    <w:rsid w:val="00711B0D"/>
    <w:pPr>
      <w:numPr>
        <w:ilvl w:val="3"/>
      </w:numPr>
    </w:pPr>
  </w:style>
  <w:style w:type="paragraph" w:customStyle="1" w:styleId="bodynum">
    <w:name w:val="bodynum"/>
    <w:basedOn w:val="prastasis"/>
    <w:rsid w:val="00711B0D"/>
    <w:pPr>
      <w:keepLines/>
      <w:numPr>
        <w:ilvl w:val="1"/>
        <w:numId w:val="4"/>
      </w:numPr>
      <w:spacing w:after="120"/>
    </w:pPr>
    <w:rPr>
      <w:rFonts w:eastAsia="Calibri"/>
      <w:szCs w:val="24"/>
    </w:rPr>
  </w:style>
  <w:style w:type="paragraph" w:customStyle="1" w:styleId="pavadinimas0">
    <w:name w:val="pavadinimas"/>
    <w:basedOn w:val="prastasis"/>
    <w:rsid w:val="00711B0D"/>
    <w:pPr>
      <w:spacing w:before="100" w:beforeAutospacing="1" w:after="100" w:afterAutospacing="1"/>
    </w:pPr>
    <w:rPr>
      <w:rFonts w:ascii="Arial Unicode MS" w:eastAsia="Arial Unicode MS" w:hAnsi="Arial Unicode MS" w:cs="Arial Unicode MS"/>
      <w:szCs w:val="24"/>
      <w:lang w:val="en-US"/>
    </w:rPr>
  </w:style>
  <w:style w:type="paragraph" w:customStyle="1" w:styleId="centrboldm0">
    <w:name w:val="centrboldm"/>
    <w:basedOn w:val="prastasis"/>
    <w:rsid w:val="00711B0D"/>
    <w:pPr>
      <w:autoSpaceDE w:val="0"/>
      <w:autoSpaceDN w:val="0"/>
      <w:jc w:val="center"/>
    </w:pPr>
    <w:rPr>
      <w:rFonts w:ascii="TimesLT" w:eastAsia="Calibri" w:hAnsi="TimesLT"/>
      <w:b/>
      <w:bCs/>
      <w:sz w:val="20"/>
      <w:lang w:eastAsia="lt-LT"/>
    </w:rPr>
  </w:style>
  <w:style w:type="paragraph" w:customStyle="1" w:styleId="LentaCENTR">
    <w:name w:val="Lenta CENTR"/>
    <w:basedOn w:val="Pagrindinistekstas1"/>
    <w:rsid w:val="00711B0D"/>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lentnr2">
    <w:name w:val="lent_nr2"/>
    <w:basedOn w:val="prastasis"/>
    <w:next w:val="prastasis"/>
    <w:autoRedefine/>
    <w:rsid w:val="00711B0D"/>
    <w:pPr>
      <w:numPr>
        <w:ilvl w:val="1"/>
        <w:numId w:val="5"/>
      </w:numPr>
      <w:tabs>
        <w:tab w:val="num" w:pos="0"/>
      </w:tabs>
      <w:spacing w:before="120" w:after="60"/>
      <w:ind w:left="0" w:firstLine="171"/>
    </w:pPr>
    <w:rPr>
      <w:b/>
      <w:i/>
      <w:szCs w:val="24"/>
    </w:rPr>
  </w:style>
  <w:style w:type="paragraph" w:customStyle="1" w:styleId="istatymas">
    <w:name w:val="istatymas"/>
    <w:basedOn w:val="prastasis"/>
    <w:rsid w:val="00711B0D"/>
    <w:pPr>
      <w:spacing w:before="100" w:beforeAutospacing="1" w:after="100" w:afterAutospacing="1"/>
    </w:pPr>
    <w:rPr>
      <w:szCs w:val="24"/>
      <w:lang w:eastAsia="lt-LT"/>
    </w:rPr>
  </w:style>
  <w:style w:type="paragraph" w:styleId="prastasiniatinklio">
    <w:name w:val="Normal (Web)"/>
    <w:basedOn w:val="prastasis"/>
    <w:uiPriority w:val="99"/>
    <w:rsid w:val="00711B0D"/>
    <w:pPr>
      <w:spacing w:before="100" w:beforeAutospacing="1" w:after="100" w:afterAutospacing="1"/>
    </w:pPr>
    <w:rPr>
      <w:szCs w:val="24"/>
      <w:lang w:val="en-GB"/>
    </w:rPr>
  </w:style>
  <w:style w:type="character" w:customStyle="1" w:styleId="Temosantrat2">
    <w:name w:val="Temos antraštė #2_"/>
    <w:link w:val="Temosantrat21"/>
    <w:rsid w:val="00711B0D"/>
    <w:rPr>
      <w:b/>
      <w:bCs/>
      <w:sz w:val="19"/>
      <w:szCs w:val="19"/>
      <w:shd w:val="clear" w:color="auto" w:fill="FFFFFF"/>
    </w:rPr>
  </w:style>
  <w:style w:type="paragraph" w:customStyle="1" w:styleId="Temosantrat21">
    <w:name w:val="Temos antraštė #21"/>
    <w:basedOn w:val="prastasis"/>
    <w:link w:val="Temosantrat2"/>
    <w:rsid w:val="00711B0D"/>
    <w:pPr>
      <w:shd w:val="clear" w:color="auto" w:fill="FFFFFF"/>
      <w:spacing w:before="420" w:after="300" w:line="240" w:lineRule="atLeast"/>
      <w:jc w:val="both"/>
      <w:outlineLvl w:val="1"/>
    </w:pPr>
    <w:rPr>
      <w:rFonts w:eastAsia="Calibri"/>
      <w:b/>
      <w:bCs/>
      <w:sz w:val="19"/>
      <w:szCs w:val="19"/>
      <w:shd w:val="clear" w:color="auto" w:fill="FFFFFF"/>
      <w:lang w:eastAsia="lt-LT"/>
    </w:rPr>
  </w:style>
  <w:style w:type="character" w:customStyle="1" w:styleId="Pagrindinistekstas43">
    <w:name w:val="Pagrindinis tekstas (4)3"/>
    <w:rsid w:val="00711B0D"/>
    <w:rPr>
      <w:b/>
      <w:bCs/>
      <w:sz w:val="19"/>
      <w:szCs w:val="19"/>
      <w:shd w:val="clear" w:color="auto" w:fill="FFFFFF"/>
    </w:rPr>
  </w:style>
  <w:style w:type="paragraph" w:customStyle="1" w:styleId="Pagrindinistekstas41">
    <w:name w:val="Pagrindinis tekstas (4)1"/>
    <w:basedOn w:val="prastasis"/>
    <w:rsid w:val="00711B0D"/>
    <w:pPr>
      <w:shd w:val="clear" w:color="auto" w:fill="FFFFFF"/>
      <w:spacing w:line="240" w:lineRule="atLeast"/>
    </w:pPr>
    <w:rPr>
      <w:rFonts w:eastAsia="Microsoft Sans Serif"/>
      <w:b/>
      <w:bCs/>
      <w:sz w:val="19"/>
      <w:szCs w:val="19"/>
      <w:lang w:eastAsia="lt-LT"/>
    </w:rPr>
  </w:style>
  <w:style w:type="character" w:customStyle="1" w:styleId="apple-converted-space">
    <w:name w:val="apple-converted-space"/>
    <w:rsid w:val="00711B0D"/>
  </w:style>
  <w:style w:type="paragraph" w:customStyle="1" w:styleId="BodyText3">
    <w:name w:val="Body Text3"/>
    <w:rsid w:val="003428FE"/>
    <w:pPr>
      <w:snapToGrid w:val="0"/>
      <w:ind w:firstLine="312"/>
      <w:jc w:val="both"/>
    </w:pPr>
    <w:rPr>
      <w:rFonts w:ascii="TimesLT" w:eastAsia="Times New Roman" w:hAnsi="TimesLT"/>
      <w:lang w:val="en-US" w:eastAsia="en-US"/>
    </w:rPr>
  </w:style>
  <w:style w:type="character" w:styleId="HTMLcitata">
    <w:name w:val="HTML Cite"/>
    <w:uiPriority w:val="99"/>
    <w:semiHidden/>
    <w:unhideWhenUsed/>
    <w:rsid w:val="00714252"/>
    <w:rPr>
      <w:i/>
      <w:iCs/>
    </w:rPr>
  </w:style>
  <w:style w:type="paragraph" w:customStyle="1" w:styleId="prastasis1">
    <w:name w:val="Įprastasis1"/>
    <w:rsid w:val="00262417"/>
    <w:pPr>
      <w:widowControl w:val="0"/>
      <w:suppressAutoHyphens/>
      <w:spacing w:after="200" w:line="276" w:lineRule="auto"/>
    </w:pPr>
    <w:rPr>
      <w:rFonts w:cs="Calibri"/>
      <w:color w:val="00000A"/>
      <w:sz w:val="24"/>
      <w:szCs w:val="24"/>
      <w:lang w:val="en-US" w:eastAsia="en-US"/>
    </w:rPr>
  </w:style>
  <w:style w:type="character" w:customStyle="1" w:styleId="Heading1Char">
    <w:name w:val="Heading 1 Char"/>
    <w:rsid w:val="009267D7"/>
    <w:rPr>
      <w:rFonts w:ascii="Cambria" w:eastAsia="Times New Roman" w:hAnsi="Cambria"/>
      <w:b/>
      <w:bCs/>
      <w:sz w:val="32"/>
      <w:szCs w:val="32"/>
      <w:lang w:val="en-US" w:eastAsia="en-US"/>
    </w:rPr>
  </w:style>
  <w:style w:type="character" w:customStyle="1" w:styleId="Heading2Char">
    <w:name w:val="Heading 2 Char"/>
    <w:rsid w:val="009267D7"/>
    <w:rPr>
      <w:rFonts w:ascii="Cambria" w:eastAsia="Times New Roman" w:hAnsi="Cambria"/>
      <w:b/>
      <w:bCs/>
      <w:i/>
      <w:iCs/>
      <w:sz w:val="28"/>
      <w:szCs w:val="28"/>
      <w:lang w:val="en-US" w:eastAsia="en-US"/>
    </w:rPr>
  </w:style>
  <w:style w:type="character" w:customStyle="1" w:styleId="Heading3Char">
    <w:name w:val="Heading 3 Char"/>
    <w:rsid w:val="009267D7"/>
    <w:rPr>
      <w:rFonts w:ascii="Cambria" w:eastAsia="Times New Roman" w:hAnsi="Cambria"/>
      <w:b/>
      <w:bCs/>
      <w:sz w:val="26"/>
      <w:szCs w:val="26"/>
      <w:lang w:val="en-US" w:eastAsia="en-US"/>
    </w:rPr>
  </w:style>
  <w:style w:type="character" w:customStyle="1" w:styleId="CommentTextChar">
    <w:name w:val="Comment Text Char"/>
    <w:rsid w:val="009267D7"/>
    <w:rPr>
      <w:rFonts w:cs="Times New Roman"/>
      <w:sz w:val="20"/>
      <w:szCs w:val="20"/>
    </w:rPr>
  </w:style>
  <w:style w:type="character" w:customStyle="1" w:styleId="CommentSubjectChar">
    <w:name w:val="Comment Subject Char"/>
    <w:rsid w:val="009267D7"/>
    <w:rPr>
      <w:rFonts w:cs="Times New Roman"/>
      <w:b/>
      <w:bCs/>
      <w:sz w:val="20"/>
      <w:szCs w:val="20"/>
    </w:rPr>
  </w:style>
  <w:style w:type="character" w:customStyle="1" w:styleId="BalloonTextChar">
    <w:name w:val="Balloon Text Char"/>
    <w:rsid w:val="009267D7"/>
    <w:rPr>
      <w:rFonts w:ascii="Tahoma" w:hAnsi="Tahoma" w:cs="Tahoma"/>
      <w:sz w:val="16"/>
      <w:szCs w:val="16"/>
    </w:rPr>
  </w:style>
  <w:style w:type="character" w:customStyle="1" w:styleId="BodyTextIndent3Char">
    <w:name w:val="Body Text Indent 3 Char"/>
    <w:rsid w:val="009267D7"/>
    <w:rPr>
      <w:rFonts w:cs="Times New Roman"/>
      <w:sz w:val="16"/>
      <w:szCs w:val="16"/>
    </w:rPr>
  </w:style>
  <w:style w:type="character" w:customStyle="1" w:styleId="InternetLink">
    <w:name w:val="Internet Link"/>
    <w:rsid w:val="009267D7"/>
    <w:rPr>
      <w:rFonts w:cs="Times New Roman"/>
      <w:color w:val="0000FF"/>
      <w:u w:val="single"/>
    </w:rPr>
  </w:style>
  <w:style w:type="character" w:customStyle="1" w:styleId="HeaderChar">
    <w:name w:val="Header Char"/>
    <w:rsid w:val="009267D7"/>
    <w:rPr>
      <w:sz w:val="22"/>
      <w:szCs w:val="22"/>
      <w:lang w:eastAsia="en-US"/>
    </w:rPr>
  </w:style>
  <w:style w:type="character" w:customStyle="1" w:styleId="FooterChar">
    <w:name w:val="Footer Char"/>
    <w:rsid w:val="009267D7"/>
    <w:rPr>
      <w:sz w:val="22"/>
      <w:szCs w:val="22"/>
      <w:lang w:eastAsia="en-US"/>
    </w:rPr>
  </w:style>
  <w:style w:type="character" w:customStyle="1" w:styleId="detailscardelementcaption1">
    <w:name w:val="detailscardelementcaption1"/>
    <w:rsid w:val="009267D7"/>
    <w:rPr>
      <w:b/>
      <w:bCs/>
      <w:color w:val="000000"/>
    </w:rPr>
  </w:style>
  <w:style w:type="character" w:customStyle="1" w:styleId="detailscardelementtext">
    <w:name w:val="detailscardelementtext"/>
    <w:rsid w:val="009267D7"/>
  </w:style>
  <w:style w:type="character" w:customStyle="1" w:styleId="FootnoteTextChar">
    <w:name w:val="Footnote Text Char"/>
    <w:rsid w:val="009267D7"/>
    <w:rPr>
      <w:rFonts w:eastAsia="Times New Roman"/>
      <w:lang w:val="en-US" w:eastAsia="en-US"/>
    </w:rPr>
  </w:style>
  <w:style w:type="character" w:customStyle="1" w:styleId="PlainTextChar">
    <w:name w:val="Plain Text Char"/>
    <w:rsid w:val="009267D7"/>
    <w:rPr>
      <w:rFonts w:ascii="Times New Roman" w:eastAsia="Times New Roman" w:hAnsi="Times New Roman"/>
      <w:sz w:val="24"/>
      <w:szCs w:val="24"/>
      <w:lang w:val="en-US" w:eastAsia="en-US"/>
    </w:rPr>
  </w:style>
  <w:style w:type="character" w:customStyle="1" w:styleId="ListParagraphChar">
    <w:name w:val="List Paragraph Char"/>
    <w:rsid w:val="009267D7"/>
    <w:rPr>
      <w:sz w:val="22"/>
      <w:szCs w:val="22"/>
      <w:lang w:eastAsia="en-US"/>
    </w:rPr>
  </w:style>
  <w:style w:type="character" w:customStyle="1" w:styleId="Style1Char">
    <w:name w:val="Style1 Char"/>
    <w:rsid w:val="009267D7"/>
    <w:rPr>
      <w:rFonts w:ascii="Times New Roman" w:hAnsi="Times New Roman"/>
      <w:sz w:val="24"/>
      <w:szCs w:val="24"/>
      <w:lang w:eastAsia="en-US"/>
    </w:rPr>
  </w:style>
  <w:style w:type="character" w:customStyle="1" w:styleId="fontstyle01">
    <w:name w:val="fontstyle01"/>
    <w:rsid w:val="009267D7"/>
    <w:rPr>
      <w:rFonts w:ascii="Times New Roman" w:hAnsi="Times New Roman" w:cs="Times New Roman"/>
      <w:b/>
      <w:bCs/>
      <w:i w:val="0"/>
      <w:iCs w:val="0"/>
      <w:color w:val="000000"/>
      <w:sz w:val="24"/>
      <w:szCs w:val="24"/>
    </w:rPr>
  </w:style>
  <w:style w:type="character" w:customStyle="1" w:styleId="fontstyle21">
    <w:name w:val="fontstyle21"/>
    <w:rsid w:val="009267D7"/>
    <w:rPr>
      <w:rFonts w:ascii="Times New Roman" w:hAnsi="Times New Roman" w:cs="Times New Roman"/>
      <w:b w:val="0"/>
      <w:bCs w:val="0"/>
      <w:i w:val="0"/>
      <w:iCs w:val="0"/>
      <w:color w:val="000000"/>
      <w:sz w:val="24"/>
      <w:szCs w:val="24"/>
    </w:rPr>
  </w:style>
  <w:style w:type="character" w:customStyle="1" w:styleId="ListLabel1">
    <w:name w:val="ListLabel 1"/>
    <w:rsid w:val="009267D7"/>
    <w:rPr>
      <w:rFonts w:cs="Times New Roman"/>
      <w:b w:val="0"/>
      <w:sz w:val="24"/>
    </w:rPr>
  </w:style>
  <w:style w:type="character" w:customStyle="1" w:styleId="ListLabel2">
    <w:name w:val="ListLabel 2"/>
    <w:rsid w:val="009267D7"/>
    <w:rPr>
      <w:rFonts w:cs="Times New Roman"/>
      <w:b w:val="0"/>
      <w:bCs w:val="0"/>
      <w:sz w:val="20"/>
      <w:szCs w:val="20"/>
    </w:rPr>
  </w:style>
  <w:style w:type="character" w:customStyle="1" w:styleId="ListLabel3">
    <w:name w:val="ListLabel 3"/>
    <w:rsid w:val="009267D7"/>
    <w:rPr>
      <w:rFonts w:cs="Times New Roman"/>
    </w:rPr>
  </w:style>
  <w:style w:type="character" w:customStyle="1" w:styleId="ListLabel4">
    <w:name w:val="ListLabel 4"/>
    <w:rsid w:val="009267D7"/>
    <w:rPr>
      <w:rFonts w:cs="Courier New"/>
    </w:rPr>
  </w:style>
  <w:style w:type="character" w:customStyle="1" w:styleId="ListLabel5">
    <w:name w:val="ListLabel 5"/>
    <w:rsid w:val="009267D7"/>
    <w:rPr>
      <w:rFonts w:eastAsia="Calibri" w:cs="Times New Roman"/>
    </w:rPr>
  </w:style>
  <w:style w:type="character" w:customStyle="1" w:styleId="NumberingSymbols">
    <w:name w:val="Numbering Symbols"/>
    <w:rsid w:val="009267D7"/>
    <w:rPr>
      <w:rFonts w:ascii="Times New Roman" w:eastAsia="Calibri" w:hAnsi="Times New Roman" w:cs="Times New Roman"/>
      <w:b w:val="0"/>
      <w:color w:val="00000A"/>
      <w:sz w:val="24"/>
      <w:szCs w:val="24"/>
      <w:lang w:val="lt-LT" w:eastAsia="en-US" w:bidi="ar-SA"/>
    </w:rPr>
  </w:style>
  <w:style w:type="character" w:customStyle="1" w:styleId="ListLabel6">
    <w:name w:val="ListLabel 6"/>
    <w:rsid w:val="009267D7"/>
    <w:rPr>
      <w:rFonts w:cs="Times New Roman"/>
      <w:b w:val="0"/>
      <w:sz w:val="24"/>
    </w:rPr>
  </w:style>
  <w:style w:type="character" w:customStyle="1" w:styleId="ListLabel7">
    <w:name w:val="ListLabel 7"/>
    <w:rsid w:val="009267D7"/>
    <w:rPr>
      <w:b w:val="0"/>
      <w:bCs w:val="0"/>
      <w:sz w:val="24"/>
      <w:szCs w:val="24"/>
    </w:rPr>
  </w:style>
  <w:style w:type="character" w:customStyle="1" w:styleId="ListLabel8">
    <w:name w:val="ListLabel 8"/>
    <w:rsid w:val="009267D7"/>
    <w:rPr>
      <w:rFonts w:cs="Times New Roman"/>
    </w:rPr>
  </w:style>
  <w:style w:type="character" w:customStyle="1" w:styleId="ListLabel9">
    <w:name w:val="ListLabel 9"/>
    <w:rsid w:val="009267D7"/>
    <w:rPr>
      <w:rFonts w:cs="Courier New"/>
    </w:rPr>
  </w:style>
  <w:style w:type="character" w:customStyle="1" w:styleId="ListLabel10">
    <w:name w:val="ListLabel 10"/>
    <w:rsid w:val="009267D7"/>
    <w:rPr>
      <w:rFonts w:cs="Wingdings"/>
    </w:rPr>
  </w:style>
  <w:style w:type="character" w:customStyle="1" w:styleId="ListLabel11">
    <w:name w:val="ListLabel 11"/>
    <w:rsid w:val="009267D7"/>
    <w:rPr>
      <w:rFonts w:cs="Symbol"/>
    </w:rPr>
  </w:style>
  <w:style w:type="character" w:customStyle="1" w:styleId="ListLabel12">
    <w:name w:val="ListLabel 12"/>
    <w:rsid w:val="009267D7"/>
    <w:rPr>
      <w:b w:val="0"/>
      <w:sz w:val="24"/>
    </w:rPr>
  </w:style>
  <w:style w:type="character" w:customStyle="1" w:styleId="ListLabel13">
    <w:name w:val="ListLabel 13"/>
    <w:rsid w:val="009267D7"/>
    <w:rPr>
      <w:b w:val="0"/>
      <w:bCs w:val="0"/>
      <w:sz w:val="20"/>
      <w:szCs w:val="20"/>
    </w:rPr>
  </w:style>
  <w:style w:type="character" w:customStyle="1" w:styleId="ListLabel14">
    <w:name w:val="ListLabel 14"/>
    <w:rsid w:val="009267D7"/>
    <w:rPr>
      <w:rFonts w:ascii="Times New Roman" w:eastAsia="Calibri" w:hAnsi="Times New Roman" w:cs="Times New Roman"/>
      <w:b w:val="0"/>
      <w:color w:val="00000A"/>
      <w:sz w:val="24"/>
      <w:szCs w:val="22"/>
      <w:lang w:val="lt-LT" w:eastAsia="en-US" w:bidi="ar-SA"/>
    </w:rPr>
  </w:style>
  <w:style w:type="character" w:customStyle="1" w:styleId="ListLabel15">
    <w:name w:val="ListLabel 15"/>
    <w:rsid w:val="009267D7"/>
    <w:rPr>
      <w:rFonts w:ascii="Times New Roman" w:eastAsia="Calibri" w:hAnsi="Times New Roman" w:cs="Times New Roman"/>
      <w:b w:val="0"/>
      <w:bCs w:val="0"/>
      <w:color w:val="00000A"/>
      <w:sz w:val="24"/>
      <w:szCs w:val="24"/>
      <w:lang w:val="lt-LT" w:eastAsia="en-US" w:bidi="ar-SA"/>
    </w:rPr>
  </w:style>
  <w:style w:type="character" w:customStyle="1" w:styleId="ListLabel16">
    <w:name w:val="ListLabel 16"/>
    <w:rsid w:val="009267D7"/>
    <w:rPr>
      <w:rFonts w:cs="Times New Roman"/>
    </w:rPr>
  </w:style>
  <w:style w:type="character" w:customStyle="1" w:styleId="ListLabel17">
    <w:name w:val="ListLabel 17"/>
    <w:rsid w:val="009267D7"/>
    <w:rPr>
      <w:rFonts w:cs="Courier New"/>
    </w:rPr>
  </w:style>
  <w:style w:type="character" w:customStyle="1" w:styleId="ListLabel18">
    <w:name w:val="ListLabel 18"/>
    <w:rsid w:val="009267D7"/>
    <w:rPr>
      <w:rFonts w:cs="Wingdings"/>
    </w:rPr>
  </w:style>
  <w:style w:type="character" w:customStyle="1" w:styleId="ListLabel19">
    <w:name w:val="ListLabel 19"/>
    <w:rsid w:val="009267D7"/>
    <w:rPr>
      <w:rFonts w:cs="Symbol"/>
    </w:rPr>
  </w:style>
  <w:style w:type="character" w:customStyle="1" w:styleId="ListLabel20">
    <w:name w:val="ListLabel 20"/>
    <w:rsid w:val="009267D7"/>
    <w:rPr>
      <w:b w:val="0"/>
      <w:bCs w:val="0"/>
      <w:sz w:val="20"/>
      <w:szCs w:val="20"/>
    </w:rPr>
  </w:style>
  <w:style w:type="character" w:customStyle="1" w:styleId="ListLabel21">
    <w:name w:val="ListLabel 21"/>
    <w:rsid w:val="009267D7"/>
    <w:rPr>
      <w:rFonts w:ascii="Times New Roman" w:eastAsia="Calibri" w:hAnsi="Times New Roman" w:cs="Times New Roman"/>
      <w:b w:val="0"/>
      <w:bCs w:val="0"/>
      <w:color w:val="00000A"/>
      <w:sz w:val="24"/>
      <w:szCs w:val="24"/>
      <w:lang w:val="lt-LT" w:eastAsia="en-US" w:bidi="ar-SA"/>
    </w:rPr>
  </w:style>
  <w:style w:type="character" w:customStyle="1" w:styleId="ListLabel22">
    <w:name w:val="ListLabel 22"/>
    <w:rsid w:val="009267D7"/>
    <w:rPr>
      <w:rFonts w:ascii="Times New Roman" w:eastAsia="Calibri" w:hAnsi="Times New Roman" w:cs="Times New Roman"/>
      <w:b w:val="0"/>
      <w:bCs w:val="0"/>
      <w:color w:val="00000A"/>
      <w:sz w:val="24"/>
      <w:szCs w:val="24"/>
      <w:lang w:val="lt-LT" w:eastAsia="en-US" w:bidi="ar-SA"/>
    </w:rPr>
  </w:style>
  <w:style w:type="character" w:customStyle="1" w:styleId="ListLabel23">
    <w:name w:val="ListLabel 23"/>
    <w:rsid w:val="009267D7"/>
    <w:rPr>
      <w:rFonts w:cs="Symbol"/>
    </w:rPr>
  </w:style>
  <w:style w:type="character" w:customStyle="1" w:styleId="ListLabel24">
    <w:name w:val="ListLabel 24"/>
    <w:rsid w:val="009267D7"/>
    <w:rPr>
      <w:rFonts w:cs="Courier New"/>
    </w:rPr>
  </w:style>
  <w:style w:type="character" w:customStyle="1" w:styleId="ListLabel25">
    <w:name w:val="ListLabel 25"/>
    <w:rsid w:val="009267D7"/>
    <w:rPr>
      <w:rFonts w:cs="Wingdings"/>
    </w:rPr>
  </w:style>
  <w:style w:type="character" w:customStyle="1" w:styleId="ListLabel26">
    <w:name w:val="ListLabel 26"/>
    <w:rsid w:val="009267D7"/>
    <w:rPr>
      <w:b w:val="0"/>
      <w:bCs w:val="0"/>
      <w:sz w:val="20"/>
      <w:szCs w:val="20"/>
    </w:rPr>
  </w:style>
  <w:style w:type="paragraph" w:customStyle="1" w:styleId="Heading">
    <w:name w:val="Heading"/>
    <w:basedOn w:val="prastasis"/>
    <w:next w:val="TextBody"/>
    <w:rsid w:val="009267D7"/>
    <w:pPr>
      <w:keepNext/>
      <w:suppressAutoHyphens/>
      <w:spacing w:before="240" w:after="120"/>
      <w:ind w:firstLine="284"/>
    </w:pPr>
    <w:rPr>
      <w:rFonts w:ascii="Liberation Sans" w:eastAsia="Droid Sans Fallback" w:hAnsi="Liberation Sans" w:cs="FreeSans"/>
      <w:color w:val="00000A"/>
      <w:sz w:val="28"/>
      <w:szCs w:val="28"/>
    </w:rPr>
  </w:style>
  <w:style w:type="paragraph" w:customStyle="1" w:styleId="TextBody">
    <w:name w:val="Text Body"/>
    <w:basedOn w:val="prastasis"/>
    <w:rsid w:val="009267D7"/>
    <w:pPr>
      <w:suppressAutoHyphens/>
      <w:spacing w:after="140" w:line="288" w:lineRule="auto"/>
      <w:ind w:firstLine="284"/>
    </w:pPr>
    <w:rPr>
      <w:rFonts w:ascii="Calibri" w:eastAsia="Calibri" w:hAnsi="Calibri"/>
      <w:color w:val="00000A"/>
      <w:sz w:val="22"/>
      <w:szCs w:val="22"/>
    </w:rPr>
  </w:style>
  <w:style w:type="paragraph" w:styleId="Sraas">
    <w:name w:val="List"/>
    <w:basedOn w:val="TextBody"/>
    <w:rsid w:val="009267D7"/>
    <w:rPr>
      <w:rFonts w:cs="FreeSans"/>
    </w:rPr>
  </w:style>
  <w:style w:type="paragraph" w:customStyle="1" w:styleId="Index">
    <w:name w:val="Index"/>
    <w:basedOn w:val="prastasis"/>
    <w:rsid w:val="009267D7"/>
    <w:pPr>
      <w:suppressLineNumbers/>
      <w:suppressAutoHyphens/>
      <w:ind w:firstLine="284"/>
    </w:pPr>
    <w:rPr>
      <w:rFonts w:ascii="Calibri" w:eastAsia="Calibri" w:hAnsi="Calibri" w:cs="FreeSans"/>
      <w:color w:val="00000A"/>
      <w:sz w:val="22"/>
      <w:szCs w:val="22"/>
    </w:rPr>
  </w:style>
  <w:style w:type="paragraph" w:customStyle="1" w:styleId="Contents1">
    <w:name w:val="Contents 1"/>
    <w:basedOn w:val="prastasis"/>
    <w:next w:val="prastasis"/>
    <w:autoRedefine/>
    <w:rsid w:val="009267D7"/>
    <w:pPr>
      <w:suppressAutoHyphens/>
      <w:spacing w:line="276" w:lineRule="auto"/>
      <w:ind w:firstLine="284"/>
    </w:pPr>
    <w:rPr>
      <w:rFonts w:ascii="Calibri" w:hAnsi="Calibri"/>
      <w:color w:val="00000A"/>
      <w:sz w:val="22"/>
      <w:szCs w:val="22"/>
      <w:lang w:val="en-US"/>
    </w:rPr>
  </w:style>
  <w:style w:type="paragraph" w:customStyle="1" w:styleId="Contents2">
    <w:name w:val="Contents 2"/>
    <w:basedOn w:val="prastasis"/>
    <w:next w:val="prastasis"/>
    <w:autoRedefine/>
    <w:rsid w:val="009267D7"/>
    <w:pPr>
      <w:suppressAutoHyphens/>
      <w:spacing w:line="276" w:lineRule="auto"/>
      <w:ind w:left="220" w:firstLine="284"/>
    </w:pPr>
    <w:rPr>
      <w:rFonts w:ascii="Calibri" w:hAnsi="Calibri"/>
      <w:color w:val="00000A"/>
      <w:sz w:val="22"/>
      <w:szCs w:val="22"/>
      <w:lang w:val="en-US"/>
    </w:rPr>
  </w:style>
  <w:style w:type="paragraph" w:customStyle="1" w:styleId="Contents3">
    <w:name w:val="Contents 3"/>
    <w:basedOn w:val="prastasis"/>
    <w:next w:val="prastasis"/>
    <w:autoRedefine/>
    <w:rsid w:val="009267D7"/>
    <w:pPr>
      <w:suppressAutoHyphens/>
      <w:spacing w:line="276" w:lineRule="auto"/>
      <w:ind w:left="440" w:firstLine="284"/>
    </w:pPr>
    <w:rPr>
      <w:rFonts w:ascii="Calibri" w:hAnsi="Calibri"/>
      <w:color w:val="00000A"/>
      <w:sz w:val="22"/>
      <w:szCs w:val="22"/>
      <w:lang w:val="en-US"/>
    </w:rPr>
  </w:style>
  <w:style w:type="paragraph" w:styleId="Iliustracijsraas">
    <w:name w:val="table of figures"/>
    <w:basedOn w:val="prastasis"/>
    <w:next w:val="prastasis"/>
    <w:rsid w:val="009267D7"/>
    <w:pPr>
      <w:suppressAutoHyphens/>
      <w:spacing w:after="200" w:line="276" w:lineRule="auto"/>
      <w:ind w:firstLine="284"/>
    </w:pPr>
    <w:rPr>
      <w:rFonts w:ascii="Calibri" w:hAnsi="Calibri"/>
      <w:color w:val="00000A"/>
      <w:sz w:val="22"/>
      <w:szCs w:val="22"/>
      <w:lang w:val="en-US"/>
    </w:rPr>
  </w:style>
  <w:style w:type="paragraph" w:customStyle="1" w:styleId="Point2">
    <w:name w:val="Point 2"/>
    <w:basedOn w:val="prastasis"/>
    <w:rsid w:val="009267D7"/>
    <w:pPr>
      <w:spacing w:before="120" w:after="120" w:line="360" w:lineRule="auto"/>
      <w:ind w:left="1984" w:hanging="567"/>
    </w:pPr>
    <w:rPr>
      <w:color w:val="00000A"/>
    </w:rPr>
  </w:style>
  <w:style w:type="paragraph" w:customStyle="1" w:styleId="TableContents">
    <w:name w:val="Table Contents"/>
    <w:basedOn w:val="prastasis"/>
    <w:rsid w:val="009267D7"/>
    <w:pPr>
      <w:suppressAutoHyphens/>
      <w:ind w:firstLine="284"/>
    </w:pPr>
    <w:rPr>
      <w:rFonts w:ascii="Calibri" w:eastAsia="Calibri" w:hAnsi="Calibri"/>
      <w:color w:val="00000A"/>
      <w:sz w:val="22"/>
      <w:szCs w:val="22"/>
    </w:rPr>
  </w:style>
  <w:style w:type="paragraph" w:customStyle="1" w:styleId="TableHeading">
    <w:name w:val="Table Heading"/>
    <w:basedOn w:val="TableContents"/>
    <w:rsid w:val="009267D7"/>
  </w:style>
  <w:style w:type="table" w:customStyle="1" w:styleId="TableGrid11">
    <w:name w:val="Table Grid11"/>
    <w:rsid w:val="009267D7"/>
    <w:rPr>
      <w:rFonts w:ascii="Calibri" w:hAnsi="Calibri"/>
      <w:sz w:val="22"/>
      <w:szCs w:val="22"/>
      <w:lang w:val="lt-LT"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raas2">
    <w:name w:val="List 2"/>
    <w:basedOn w:val="prastasis"/>
    <w:uiPriority w:val="99"/>
    <w:unhideWhenUsed/>
    <w:rsid w:val="00AA33AE"/>
    <w:pPr>
      <w:ind w:left="566" w:hanging="283"/>
      <w:contextualSpacing/>
    </w:pPr>
  </w:style>
  <w:style w:type="paragraph" w:styleId="Sraas3">
    <w:name w:val="List 3"/>
    <w:basedOn w:val="prastasis"/>
    <w:uiPriority w:val="99"/>
    <w:unhideWhenUsed/>
    <w:rsid w:val="00AA33AE"/>
    <w:pPr>
      <w:ind w:left="849" w:hanging="283"/>
      <w:contextualSpacing/>
    </w:pPr>
  </w:style>
  <w:style w:type="paragraph" w:styleId="Sraas4">
    <w:name w:val="List 4"/>
    <w:basedOn w:val="prastasis"/>
    <w:uiPriority w:val="99"/>
    <w:unhideWhenUsed/>
    <w:rsid w:val="00AA33AE"/>
    <w:pPr>
      <w:ind w:left="1132" w:hanging="283"/>
      <w:contextualSpacing/>
    </w:pPr>
  </w:style>
  <w:style w:type="paragraph" w:styleId="Sraas5">
    <w:name w:val="List 5"/>
    <w:basedOn w:val="prastasis"/>
    <w:uiPriority w:val="99"/>
    <w:unhideWhenUsed/>
    <w:rsid w:val="00AA33AE"/>
    <w:pPr>
      <w:ind w:left="1415" w:hanging="283"/>
      <w:contextualSpacing/>
    </w:pPr>
  </w:style>
  <w:style w:type="paragraph" w:styleId="Sraassuenkleliais2">
    <w:name w:val="List Bullet 2"/>
    <w:basedOn w:val="prastasis"/>
    <w:uiPriority w:val="99"/>
    <w:unhideWhenUsed/>
    <w:rsid w:val="00AA33AE"/>
    <w:pPr>
      <w:numPr>
        <w:numId w:val="6"/>
      </w:numPr>
      <w:contextualSpacing/>
    </w:pPr>
  </w:style>
  <w:style w:type="paragraph" w:styleId="Sraassuenkleliais3">
    <w:name w:val="List Bullet 3"/>
    <w:basedOn w:val="prastasis"/>
    <w:uiPriority w:val="99"/>
    <w:unhideWhenUsed/>
    <w:rsid w:val="00AA33AE"/>
    <w:pPr>
      <w:numPr>
        <w:numId w:val="7"/>
      </w:numPr>
      <w:contextualSpacing/>
    </w:pPr>
  </w:style>
  <w:style w:type="paragraph" w:styleId="Sraotsinys2">
    <w:name w:val="List Continue 2"/>
    <w:basedOn w:val="prastasis"/>
    <w:uiPriority w:val="99"/>
    <w:unhideWhenUsed/>
    <w:rsid w:val="00AA33AE"/>
    <w:pPr>
      <w:spacing w:after="120"/>
      <w:ind w:left="566"/>
      <w:contextualSpacing/>
    </w:pPr>
  </w:style>
  <w:style w:type="paragraph" w:styleId="Sraotsinys3">
    <w:name w:val="List Continue 3"/>
    <w:basedOn w:val="prastasis"/>
    <w:uiPriority w:val="99"/>
    <w:unhideWhenUsed/>
    <w:rsid w:val="00AA33AE"/>
    <w:pPr>
      <w:spacing w:after="120"/>
      <w:ind w:left="849"/>
      <w:contextualSpacing/>
    </w:pPr>
  </w:style>
  <w:style w:type="paragraph" w:styleId="Pagrindiniotekstopirmatrauka">
    <w:name w:val="Body Text First Indent"/>
    <w:basedOn w:val="Pagrindinistekstas"/>
    <w:link w:val="PagrindiniotekstopirmatraukaDiagrama"/>
    <w:uiPriority w:val="99"/>
    <w:unhideWhenUsed/>
    <w:rsid w:val="00AA33AE"/>
    <w:pPr>
      <w:spacing w:after="120"/>
      <w:ind w:firstLine="210"/>
      <w:jc w:val="left"/>
    </w:pPr>
    <w:rPr>
      <w:sz w:val="24"/>
      <w:lang w:val="lt-LT" w:eastAsia="en-US"/>
    </w:rPr>
  </w:style>
  <w:style w:type="character" w:customStyle="1" w:styleId="PagrindiniotekstopirmatraukaDiagrama">
    <w:name w:val="Pagrindinio teksto pirma įtrauka Diagrama"/>
    <w:link w:val="Pagrindiniotekstopirmatrauka"/>
    <w:uiPriority w:val="99"/>
    <w:rsid w:val="00AA33AE"/>
    <w:rPr>
      <w:rFonts w:eastAsia="Times New Roman"/>
      <w:b w:val="0"/>
      <w:bCs w:val="0"/>
      <w:sz w:val="24"/>
      <w:szCs w:val="20"/>
      <w:lang w:eastAsia="en-US"/>
    </w:rPr>
  </w:style>
  <w:style w:type="paragraph" w:styleId="Pagrindiniotekstopirmatrauka2">
    <w:name w:val="Body Text First Indent 2"/>
    <w:basedOn w:val="Pagrindiniotekstotrauka"/>
    <w:link w:val="Pagrindiniotekstopirmatrauka2Diagrama"/>
    <w:uiPriority w:val="99"/>
    <w:unhideWhenUsed/>
    <w:rsid w:val="00AA33AE"/>
    <w:pPr>
      <w:spacing w:after="120"/>
      <w:ind w:left="283" w:firstLine="210"/>
      <w:jc w:val="left"/>
    </w:pPr>
    <w:rPr>
      <w:szCs w:val="20"/>
      <w:lang w:val="lt-LT" w:eastAsia="en-US"/>
    </w:rPr>
  </w:style>
  <w:style w:type="character" w:customStyle="1" w:styleId="Pagrindiniotekstopirmatrauka2Diagrama">
    <w:name w:val="Pagrindinio teksto pirma įtrauka 2 Diagrama"/>
    <w:link w:val="Pagrindiniotekstopirmatrauka2"/>
    <w:uiPriority w:val="99"/>
    <w:rsid w:val="00AA33AE"/>
    <w:rPr>
      <w:rFonts w:eastAsia="Times New Roman"/>
      <w:b w:val="0"/>
      <w:bCs w:val="0"/>
      <w:sz w:val="24"/>
      <w:szCs w:val="24"/>
      <w:lang w:eastAsia="en-US"/>
    </w:rPr>
  </w:style>
  <w:style w:type="character" w:styleId="Neapdorotaspaminjimas">
    <w:name w:val="Unresolved Mention"/>
    <w:basedOn w:val="Numatytasispastraiposriftas"/>
    <w:uiPriority w:val="99"/>
    <w:semiHidden/>
    <w:unhideWhenUsed/>
    <w:rsid w:val="005334BC"/>
    <w:rPr>
      <w:color w:val="605E5C"/>
      <w:shd w:val="clear" w:color="auto" w:fill="E1DFDD"/>
    </w:rPr>
  </w:style>
  <w:style w:type="character" w:customStyle="1" w:styleId="ui-provider">
    <w:name w:val="ui-provider"/>
    <w:basedOn w:val="Numatytasispastraiposriftas"/>
    <w:rsid w:val="00756CC9"/>
  </w:style>
  <w:style w:type="paragraph" w:customStyle="1" w:styleId="Standarduser">
    <w:name w:val="Standard (user)"/>
    <w:rsid w:val="00914E52"/>
    <w:pPr>
      <w:suppressAutoHyphens/>
      <w:autoSpaceDN w:val="0"/>
      <w:textAlignment w:val="baseline"/>
    </w:pPr>
    <w:rPr>
      <w:rFonts w:ascii="Liberation Serif" w:eastAsia="NSimSun" w:hAnsi="Liberation Serif" w:cs="Arial"/>
      <w:kern w:val="3"/>
      <w:sz w:val="24"/>
      <w:szCs w:val="24"/>
      <w:lang w:eastAsia="zh-CN" w:bidi="hi-IN"/>
    </w:rPr>
  </w:style>
  <w:style w:type="numbering" w:customStyle="1" w:styleId="WWNum1">
    <w:name w:val="WWNum1"/>
    <w:basedOn w:val="Sraonra"/>
    <w:rsid w:val="00914E52"/>
    <w:pPr>
      <w:numPr>
        <w:numId w:val="8"/>
      </w:numPr>
    </w:pPr>
  </w:style>
  <w:style w:type="paragraph" w:styleId="Sraassunumeriais">
    <w:name w:val="List Number"/>
    <w:basedOn w:val="prastasis"/>
    <w:uiPriority w:val="99"/>
    <w:unhideWhenUsed/>
    <w:rsid w:val="006C050A"/>
    <w:pPr>
      <w:numPr>
        <w:numId w:val="9"/>
      </w:numPr>
      <w:spacing w:after="160" w:line="259" w:lineRule="auto"/>
      <w:contextualSpacing/>
    </w:pPr>
    <w:rPr>
      <w:rFonts w:asciiTheme="minorHAnsi" w:eastAsiaTheme="minorHAnsi" w:hAnsiTheme="minorHAnsi" w:cstheme="minorBidi"/>
      <w:sz w:val="22"/>
      <w:szCs w:val="22"/>
    </w:rPr>
  </w:style>
  <w:style w:type="paragraph" w:customStyle="1" w:styleId="pf0">
    <w:name w:val="pf0"/>
    <w:basedOn w:val="prastasis"/>
    <w:rsid w:val="00E32986"/>
    <w:pPr>
      <w:spacing w:before="100" w:beforeAutospacing="1" w:after="100" w:afterAutospacing="1"/>
    </w:pPr>
    <w:rPr>
      <w:szCs w:val="24"/>
      <w:lang w:val="en-GB" w:eastAsia="en-GB"/>
    </w:rPr>
  </w:style>
  <w:style w:type="character" w:customStyle="1" w:styleId="cf01">
    <w:name w:val="cf01"/>
    <w:basedOn w:val="Numatytasispastraiposriftas"/>
    <w:rsid w:val="00E32986"/>
    <w:rPr>
      <w:rFonts w:ascii="Segoe UI" w:hAnsi="Segoe UI" w:cs="Segoe UI" w:hint="default"/>
      <w:i/>
      <w:iCs/>
      <w:sz w:val="18"/>
      <w:szCs w:val="18"/>
    </w:rPr>
  </w:style>
  <w:style w:type="character" w:customStyle="1" w:styleId="cf11">
    <w:name w:val="cf11"/>
    <w:basedOn w:val="Numatytasispastraiposriftas"/>
    <w:rsid w:val="00E32986"/>
    <w:rPr>
      <w:rFonts w:ascii="Segoe UI" w:hAnsi="Segoe UI" w:cs="Segoe UI" w:hint="default"/>
      <w:b/>
      <w:bCs/>
      <w:i/>
      <w:iCs/>
      <w:sz w:val="18"/>
      <w:szCs w:val="18"/>
    </w:rPr>
  </w:style>
  <w:style w:type="character" w:customStyle="1" w:styleId="bold1">
    <w:name w:val="bold1"/>
    <w:uiPriority w:val="99"/>
    <w:rsid w:val="00AC6F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8827">
      <w:bodyDiv w:val="1"/>
      <w:marLeft w:val="0"/>
      <w:marRight w:val="0"/>
      <w:marTop w:val="0"/>
      <w:marBottom w:val="0"/>
      <w:divBdr>
        <w:top w:val="none" w:sz="0" w:space="0" w:color="auto"/>
        <w:left w:val="none" w:sz="0" w:space="0" w:color="auto"/>
        <w:bottom w:val="none" w:sz="0" w:space="0" w:color="auto"/>
        <w:right w:val="none" w:sz="0" w:space="0" w:color="auto"/>
      </w:divBdr>
    </w:div>
    <w:div w:id="68966459">
      <w:bodyDiv w:val="1"/>
      <w:marLeft w:val="0"/>
      <w:marRight w:val="0"/>
      <w:marTop w:val="0"/>
      <w:marBottom w:val="0"/>
      <w:divBdr>
        <w:top w:val="none" w:sz="0" w:space="0" w:color="auto"/>
        <w:left w:val="none" w:sz="0" w:space="0" w:color="auto"/>
        <w:bottom w:val="none" w:sz="0" w:space="0" w:color="auto"/>
        <w:right w:val="none" w:sz="0" w:space="0" w:color="auto"/>
      </w:divBdr>
    </w:div>
    <w:div w:id="170609705">
      <w:bodyDiv w:val="1"/>
      <w:marLeft w:val="0"/>
      <w:marRight w:val="0"/>
      <w:marTop w:val="0"/>
      <w:marBottom w:val="0"/>
      <w:divBdr>
        <w:top w:val="none" w:sz="0" w:space="0" w:color="auto"/>
        <w:left w:val="none" w:sz="0" w:space="0" w:color="auto"/>
        <w:bottom w:val="none" w:sz="0" w:space="0" w:color="auto"/>
        <w:right w:val="none" w:sz="0" w:space="0" w:color="auto"/>
      </w:divBdr>
    </w:div>
    <w:div w:id="170721546">
      <w:bodyDiv w:val="1"/>
      <w:marLeft w:val="0"/>
      <w:marRight w:val="0"/>
      <w:marTop w:val="0"/>
      <w:marBottom w:val="0"/>
      <w:divBdr>
        <w:top w:val="none" w:sz="0" w:space="0" w:color="auto"/>
        <w:left w:val="none" w:sz="0" w:space="0" w:color="auto"/>
        <w:bottom w:val="none" w:sz="0" w:space="0" w:color="auto"/>
        <w:right w:val="none" w:sz="0" w:space="0" w:color="auto"/>
      </w:divBdr>
    </w:div>
    <w:div w:id="199900061">
      <w:bodyDiv w:val="1"/>
      <w:marLeft w:val="0"/>
      <w:marRight w:val="0"/>
      <w:marTop w:val="0"/>
      <w:marBottom w:val="0"/>
      <w:divBdr>
        <w:top w:val="none" w:sz="0" w:space="0" w:color="auto"/>
        <w:left w:val="none" w:sz="0" w:space="0" w:color="auto"/>
        <w:bottom w:val="none" w:sz="0" w:space="0" w:color="auto"/>
        <w:right w:val="none" w:sz="0" w:space="0" w:color="auto"/>
      </w:divBdr>
    </w:div>
    <w:div w:id="240413529">
      <w:bodyDiv w:val="1"/>
      <w:marLeft w:val="0"/>
      <w:marRight w:val="0"/>
      <w:marTop w:val="0"/>
      <w:marBottom w:val="0"/>
      <w:divBdr>
        <w:top w:val="none" w:sz="0" w:space="0" w:color="auto"/>
        <w:left w:val="none" w:sz="0" w:space="0" w:color="auto"/>
        <w:bottom w:val="none" w:sz="0" w:space="0" w:color="auto"/>
        <w:right w:val="none" w:sz="0" w:space="0" w:color="auto"/>
      </w:divBdr>
    </w:div>
    <w:div w:id="241457089">
      <w:bodyDiv w:val="1"/>
      <w:marLeft w:val="0"/>
      <w:marRight w:val="0"/>
      <w:marTop w:val="0"/>
      <w:marBottom w:val="0"/>
      <w:divBdr>
        <w:top w:val="none" w:sz="0" w:space="0" w:color="auto"/>
        <w:left w:val="none" w:sz="0" w:space="0" w:color="auto"/>
        <w:bottom w:val="none" w:sz="0" w:space="0" w:color="auto"/>
        <w:right w:val="none" w:sz="0" w:space="0" w:color="auto"/>
      </w:divBdr>
    </w:div>
    <w:div w:id="266085569">
      <w:bodyDiv w:val="1"/>
      <w:marLeft w:val="0"/>
      <w:marRight w:val="0"/>
      <w:marTop w:val="0"/>
      <w:marBottom w:val="0"/>
      <w:divBdr>
        <w:top w:val="none" w:sz="0" w:space="0" w:color="auto"/>
        <w:left w:val="none" w:sz="0" w:space="0" w:color="auto"/>
        <w:bottom w:val="none" w:sz="0" w:space="0" w:color="auto"/>
        <w:right w:val="none" w:sz="0" w:space="0" w:color="auto"/>
      </w:divBdr>
    </w:div>
    <w:div w:id="309753789">
      <w:bodyDiv w:val="1"/>
      <w:marLeft w:val="0"/>
      <w:marRight w:val="0"/>
      <w:marTop w:val="0"/>
      <w:marBottom w:val="0"/>
      <w:divBdr>
        <w:top w:val="none" w:sz="0" w:space="0" w:color="auto"/>
        <w:left w:val="none" w:sz="0" w:space="0" w:color="auto"/>
        <w:bottom w:val="none" w:sz="0" w:space="0" w:color="auto"/>
        <w:right w:val="none" w:sz="0" w:space="0" w:color="auto"/>
      </w:divBdr>
    </w:div>
    <w:div w:id="451020107">
      <w:bodyDiv w:val="1"/>
      <w:marLeft w:val="0"/>
      <w:marRight w:val="0"/>
      <w:marTop w:val="0"/>
      <w:marBottom w:val="0"/>
      <w:divBdr>
        <w:top w:val="none" w:sz="0" w:space="0" w:color="auto"/>
        <w:left w:val="none" w:sz="0" w:space="0" w:color="auto"/>
        <w:bottom w:val="none" w:sz="0" w:space="0" w:color="auto"/>
        <w:right w:val="none" w:sz="0" w:space="0" w:color="auto"/>
      </w:divBdr>
    </w:div>
    <w:div w:id="671952352">
      <w:bodyDiv w:val="1"/>
      <w:marLeft w:val="0"/>
      <w:marRight w:val="0"/>
      <w:marTop w:val="0"/>
      <w:marBottom w:val="0"/>
      <w:divBdr>
        <w:top w:val="none" w:sz="0" w:space="0" w:color="auto"/>
        <w:left w:val="none" w:sz="0" w:space="0" w:color="auto"/>
        <w:bottom w:val="none" w:sz="0" w:space="0" w:color="auto"/>
        <w:right w:val="none" w:sz="0" w:space="0" w:color="auto"/>
      </w:divBdr>
    </w:div>
    <w:div w:id="682241952">
      <w:bodyDiv w:val="1"/>
      <w:marLeft w:val="0"/>
      <w:marRight w:val="0"/>
      <w:marTop w:val="0"/>
      <w:marBottom w:val="0"/>
      <w:divBdr>
        <w:top w:val="none" w:sz="0" w:space="0" w:color="auto"/>
        <w:left w:val="none" w:sz="0" w:space="0" w:color="auto"/>
        <w:bottom w:val="none" w:sz="0" w:space="0" w:color="auto"/>
        <w:right w:val="none" w:sz="0" w:space="0" w:color="auto"/>
      </w:divBdr>
    </w:div>
    <w:div w:id="696734669">
      <w:bodyDiv w:val="1"/>
      <w:marLeft w:val="0"/>
      <w:marRight w:val="0"/>
      <w:marTop w:val="0"/>
      <w:marBottom w:val="0"/>
      <w:divBdr>
        <w:top w:val="none" w:sz="0" w:space="0" w:color="auto"/>
        <w:left w:val="none" w:sz="0" w:space="0" w:color="auto"/>
        <w:bottom w:val="none" w:sz="0" w:space="0" w:color="auto"/>
        <w:right w:val="none" w:sz="0" w:space="0" w:color="auto"/>
      </w:divBdr>
    </w:div>
    <w:div w:id="712311699">
      <w:bodyDiv w:val="1"/>
      <w:marLeft w:val="0"/>
      <w:marRight w:val="0"/>
      <w:marTop w:val="0"/>
      <w:marBottom w:val="0"/>
      <w:divBdr>
        <w:top w:val="none" w:sz="0" w:space="0" w:color="auto"/>
        <w:left w:val="none" w:sz="0" w:space="0" w:color="auto"/>
        <w:bottom w:val="none" w:sz="0" w:space="0" w:color="auto"/>
        <w:right w:val="none" w:sz="0" w:space="0" w:color="auto"/>
      </w:divBdr>
    </w:div>
    <w:div w:id="796601526">
      <w:bodyDiv w:val="1"/>
      <w:marLeft w:val="0"/>
      <w:marRight w:val="0"/>
      <w:marTop w:val="0"/>
      <w:marBottom w:val="0"/>
      <w:divBdr>
        <w:top w:val="none" w:sz="0" w:space="0" w:color="auto"/>
        <w:left w:val="none" w:sz="0" w:space="0" w:color="auto"/>
        <w:bottom w:val="none" w:sz="0" w:space="0" w:color="auto"/>
        <w:right w:val="none" w:sz="0" w:space="0" w:color="auto"/>
      </w:divBdr>
    </w:div>
    <w:div w:id="875122632">
      <w:bodyDiv w:val="1"/>
      <w:marLeft w:val="0"/>
      <w:marRight w:val="0"/>
      <w:marTop w:val="0"/>
      <w:marBottom w:val="0"/>
      <w:divBdr>
        <w:top w:val="none" w:sz="0" w:space="0" w:color="auto"/>
        <w:left w:val="none" w:sz="0" w:space="0" w:color="auto"/>
        <w:bottom w:val="none" w:sz="0" w:space="0" w:color="auto"/>
        <w:right w:val="none" w:sz="0" w:space="0" w:color="auto"/>
      </w:divBdr>
    </w:div>
    <w:div w:id="909463177">
      <w:bodyDiv w:val="1"/>
      <w:marLeft w:val="0"/>
      <w:marRight w:val="0"/>
      <w:marTop w:val="0"/>
      <w:marBottom w:val="0"/>
      <w:divBdr>
        <w:top w:val="none" w:sz="0" w:space="0" w:color="auto"/>
        <w:left w:val="none" w:sz="0" w:space="0" w:color="auto"/>
        <w:bottom w:val="none" w:sz="0" w:space="0" w:color="auto"/>
        <w:right w:val="none" w:sz="0" w:space="0" w:color="auto"/>
      </w:divBdr>
    </w:div>
    <w:div w:id="951205536">
      <w:bodyDiv w:val="1"/>
      <w:marLeft w:val="0"/>
      <w:marRight w:val="0"/>
      <w:marTop w:val="0"/>
      <w:marBottom w:val="0"/>
      <w:divBdr>
        <w:top w:val="none" w:sz="0" w:space="0" w:color="auto"/>
        <w:left w:val="none" w:sz="0" w:space="0" w:color="auto"/>
        <w:bottom w:val="none" w:sz="0" w:space="0" w:color="auto"/>
        <w:right w:val="none" w:sz="0" w:space="0" w:color="auto"/>
      </w:divBdr>
      <w:divsChild>
        <w:div w:id="888995861">
          <w:marLeft w:val="0"/>
          <w:marRight w:val="0"/>
          <w:marTop w:val="0"/>
          <w:marBottom w:val="0"/>
          <w:divBdr>
            <w:top w:val="none" w:sz="0" w:space="0" w:color="auto"/>
            <w:left w:val="none" w:sz="0" w:space="0" w:color="auto"/>
            <w:bottom w:val="none" w:sz="0" w:space="0" w:color="auto"/>
            <w:right w:val="none" w:sz="0" w:space="0" w:color="auto"/>
          </w:divBdr>
          <w:divsChild>
            <w:div w:id="1157265634">
              <w:marLeft w:val="0"/>
              <w:marRight w:val="0"/>
              <w:marTop w:val="0"/>
              <w:marBottom w:val="0"/>
              <w:divBdr>
                <w:top w:val="none" w:sz="0" w:space="0" w:color="auto"/>
                <w:left w:val="none" w:sz="0" w:space="0" w:color="auto"/>
                <w:bottom w:val="none" w:sz="0" w:space="0" w:color="auto"/>
                <w:right w:val="none" w:sz="0" w:space="0" w:color="auto"/>
              </w:divBdr>
              <w:divsChild>
                <w:div w:id="1523667795">
                  <w:marLeft w:val="0"/>
                  <w:marRight w:val="0"/>
                  <w:marTop w:val="0"/>
                  <w:marBottom w:val="0"/>
                  <w:divBdr>
                    <w:top w:val="none" w:sz="0" w:space="0" w:color="auto"/>
                    <w:left w:val="none" w:sz="0" w:space="0" w:color="auto"/>
                    <w:bottom w:val="none" w:sz="0" w:space="0" w:color="auto"/>
                    <w:right w:val="none" w:sz="0" w:space="0" w:color="auto"/>
                  </w:divBdr>
                  <w:divsChild>
                    <w:div w:id="1558589659">
                      <w:marLeft w:val="0"/>
                      <w:marRight w:val="0"/>
                      <w:marTop w:val="0"/>
                      <w:marBottom w:val="0"/>
                      <w:divBdr>
                        <w:top w:val="none" w:sz="0" w:space="0" w:color="auto"/>
                        <w:left w:val="none" w:sz="0" w:space="0" w:color="auto"/>
                        <w:bottom w:val="none" w:sz="0" w:space="0" w:color="auto"/>
                        <w:right w:val="none" w:sz="0" w:space="0" w:color="auto"/>
                      </w:divBdr>
                      <w:divsChild>
                        <w:div w:id="902640599">
                          <w:marLeft w:val="0"/>
                          <w:marRight w:val="0"/>
                          <w:marTop w:val="45"/>
                          <w:marBottom w:val="0"/>
                          <w:divBdr>
                            <w:top w:val="none" w:sz="0" w:space="0" w:color="auto"/>
                            <w:left w:val="none" w:sz="0" w:space="0" w:color="auto"/>
                            <w:bottom w:val="none" w:sz="0" w:space="0" w:color="auto"/>
                            <w:right w:val="none" w:sz="0" w:space="0" w:color="auto"/>
                          </w:divBdr>
                          <w:divsChild>
                            <w:div w:id="1879198019">
                              <w:marLeft w:val="0"/>
                              <w:marRight w:val="0"/>
                              <w:marTop w:val="0"/>
                              <w:marBottom w:val="0"/>
                              <w:divBdr>
                                <w:top w:val="none" w:sz="0" w:space="0" w:color="auto"/>
                                <w:left w:val="none" w:sz="0" w:space="0" w:color="auto"/>
                                <w:bottom w:val="none" w:sz="0" w:space="0" w:color="auto"/>
                                <w:right w:val="none" w:sz="0" w:space="0" w:color="auto"/>
                              </w:divBdr>
                              <w:divsChild>
                                <w:div w:id="1243636005">
                                  <w:marLeft w:val="2070"/>
                                  <w:marRight w:val="3810"/>
                                  <w:marTop w:val="0"/>
                                  <w:marBottom w:val="0"/>
                                  <w:divBdr>
                                    <w:top w:val="none" w:sz="0" w:space="0" w:color="auto"/>
                                    <w:left w:val="none" w:sz="0" w:space="0" w:color="auto"/>
                                    <w:bottom w:val="none" w:sz="0" w:space="0" w:color="auto"/>
                                    <w:right w:val="none" w:sz="0" w:space="0" w:color="auto"/>
                                  </w:divBdr>
                                  <w:divsChild>
                                    <w:div w:id="1227378078">
                                      <w:marLeft w:val="0"/>
                                      <w:marRight w:val="0"/>
                                      <w:marTop w:val="0"/>
                                      <w:marBottom w:val="0"/>
                                      <w:divBdr>
                                        <w:top w:val="none" w:sz="0" w:space="0" w:color="auto"/>
                                        <w:left w:val="none" w:sz="0" w:space="0" w:color="auto"/>
                                        <w:bottom w:val="none" w:sz="0" w:space="0" w:color="auto"/>
                                        <w:right w:val="none" w:sz="0" w:space="0" w:color="auto"/>
                                      </w:divBdr>
                                      <w:divsChild>
                                        <w:div w:id="1929382151">
                                          <w:marLeft w:val="0"/>
                                          <w:marRight w:val="0"/>
                                          <w:marTop w:val="0"/>
                                          <w:marBottom w:val="0"/>
                                          <w:divBdr>
                                            <w:top w:val="none" w:sz="0" w:space="0" w:color="auto"/>
                                            <w:left w:val="none" w:sz="0" w:space="0" w:color="auto"/>
                                            <w:bottom w:val="none" w:sz="0" w:space="0" w:color="auto"/>
                                            <w:right w:val="none" w:sz="0" w:space="0" w:color="auto"/>
                                          </w:divBdr>
                                          <w:divsChild>
                                            <w:div w:id="1758287561">
                                              <w:marLeft w:val="0"/>
                                              <w:marRight w:val="0"/>
                                              <w:marTop w:val="0"/>
                                              <w:marBottom w:val="0"/>
                                              <w:divBdr>
                                                <w:top w:val="none" w:sz="0" w:space="0" w:color="auto"/>
                                                <w:left w:val="none" w:sz="0" w:space="0" w:color="auto"/>
                                                <w:bottom w:val="none" w:sz="0" w:space="0" w:color="auto"/>
                                                <w:right w:val="none" w:sz="0" w:space="0" w:color="auto"/>
                                              </w:divBdr>
                                              <w:divsChild>
                                                <w:div w:id="1626155661">
                                                  <w:marLeft w:val="0"/>
                                                  <w:marRight w:val="0"/>
                                                  <w:marTop w:val="0"/>
                                                  <w:marBottom w:val="0"/>
                                                  <w:divBdr>
                                                    <w:top w:val="none" w:sz="0" w:space="0" w:color="auto"/>
                                                    <w:left w:val="none" w:sz="0" w:space="0" w:color="auto"/>
                                                    <w:bottom w:val="none" w:sz="0" w:space="0" w:color="auto"/>
                                                    <w:right w:val="none" w:sz="0" w:space="0" w:color="auto"/>
                                                  </w:divBdr>
                                                  <w:divsChild>
                                                    <w:div w:id="548223162">
                                                      <w:marLeft w:val="0"/>
                                                      <w:marRight w:val="0"/>
                                                      <w:marTop w:val="0"/>
                                                      <w:marBottom w:val="0"/>
                                                      <w:divBdr>
                                                        <w:top w:val="none" w:sz="0" w:space="0" w:color="auto"/>
                                                        <w:left w:val="none" w:sz="0" w:space="0" w:color="auto"/>
                                                        <w:bottom w:val="none" w:sz="0" w:space="0" w:color="auto"/>
                                                        <w:right w:val="none" w:sz="0" w:space="0" w:color="auto"/>
                                                      </w:divBdr>
                                                      <w:divsChild>
                                                        <w:div w:id="591935646">
                                                          <w:marLeft w:val="0"/>
                                                          <w:marRight w:val="0"/>
                                                          <w:marTop w:val="0"/>
                                                          <w:marBottom w:val="0"/>
                                                          <w:divBdr>
                                                            <w:top w:val="none" w:sz="0" w:space="0" w:color="auto"/>
                                                            <w:left w:val="none" w:sz="0" w:space="0" w:color="auto"/>
                                                            <w:bottom w:val="none" w:sz="0" w:space="0" w:color="auto"/>
                                                            <w:right w:val="none" w:sz="0" w:space="0" w:color="auto"/>
                                                          </w:divBdr>
                                                          <w:divsChild>
                                                            <w:div w:id="1062950612">
                                                              <w:marLeft w:val="0"/>
                                                              <w:marRight w:val="0"/>
                                                              <w:marTop w:val="0"/>
                                                              <w:marBottom w:val="0"/>
                                                              <w:divBdr>
                                                                <w:top w:val="none" w:sz="0" w:space="0" w:color="auto"/>
                                                                <w:left w:val="none" w:sz="0" w:space="0" w:color="auto"/>
                                                                <w:bottom w:val="none" w:sz="0" w:space="0" w:color="auto"/>
                                                                <w:right w:val="none" w:sz="0" w:space="0" w:color="auto"/>
                                                              </w:divBdr>
                                                              <w:divsChild>
                                                                <w:div w:id="1310090879">
                                                                  <w:marLeft w:val="0"/>
                                                                  <w:marRight w:val="0"/>
                                                                  <w:marTop w:val="0"/>
                                                                  <w:marBottom w:val="345"/>
                                                                  <w:divBdr>
                                                                    <w:top w:val="none" w:sz="0" w:space="0" w:color="auto"/>
                                                                    <w:left w:val="none" w:sz="0" w:space="0" w:color="auto"/>
                                                                    <w:bottom w:val="none" w:sz="0" w:space="0" w:color="auto"/>
                                                                    <w:right w:val="none" w:sz="0" w:space="0" w:color="auto"/>
                                                                  </w:divBdr>
                                                                  <w:divsChild>
                                                                    <w:div w:id="183373203">
                                                                      <w:marLeft w:val="0"/>
                                                                      <w:marRight w:val="0"/>
                                                                      <w:marTop w:val="0"/>
                                                                      <w:marBottom w:val="0"/>
                                                                      <w:divBdr>
                                                                        <w:top w:val="none" w:sz="0" w:space="0" w:color="auto"/>
                                                                        <w:left w:val="none" w:sz="0" w:space="0" w:color="auto"/>
                                                                        <w:bottom w:val="none" w:sz="0" w:space="0" w:color="auto"/>
                                                                        <w:right w:val="none" w:sz="0" w:space="0" w:color="auto"/>
                                                                      </w:divBdr>
                                                                      <w:divsChild>
                                                                        <w:div w:id="1061487346">
                                                                          <w:marLeft w:val="0"/>
                                                                          <w:marRight w:val="0"/>
                                                                          <w:marTop w:val="0"/>
                                                                          <w:marBottom w:val="0"/>
                                                                          <w:divBdr>
                                                                            <w:top w:val="none" w:sz="0" w:space="0" w:color="auto"/>
                                                                            <w:left w:val="none" w:sz="0" w:space="0" w:color="auto"/>
                                                                            <w:bottom w:val="none" w:sz="0" w:space="0" w:color="auto"/>
                                                                            <w:right w:val="none" w:sz="0" w:space="0" w:color="auto"/>
                                                                          </w:divBdr>
                                                                          <w:divsChild>
                                                                            <w:div w:id="2063213956">
                                                                              <w:marLeft w:val="0"/>
                                                                              <w:marRight w:val="0"/>
                                                                              <w:marTop w:val="0"/>
                                                                              <w:marBottom w:val="0"/>
                                                                              <w:divBdr>
                                                                                <w:top w:val="none" w:sz="0" w:space="0" w:color="auto"/>
                                                                                <w:left w:val="none" w:sz="0" w:space="0" w:color="auto"/>
                                                                                <w:bottom w:val="none" w:sz="0" w:space="0" w:color="auto"/>
                                                                                <w:right w:val="none" w:sz="0" w:space="0" w:color="auto"/>
                                                                              </w:divBdr>
                                                                              <w:divsChild>
                                                                                <w:div w:id="120602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1610980">
      <w:bodyDiv w:val="1"/>
      <w:marLeft w:val="0"/>
      <w:marRight w:val="0"/>
      <w:marTop w:val="0"/>
      <w:marBottom w:val="0"/>
      <w:divBdr>
        <w:top w:val="none" w:sz="0" w:space="0" w:color="auto"/>
        <w:left w:val="none" w:sz="0" w:space="0" w:color="auto"/>
        <w:bottom w:val="none" w:sz="0" w:space="0" w:color="auto"/>
        <w:right w:val="none" w:sz="0" w:space="0" w:color="auto"/>
      </w:divBdr>
    </w:div>
    <w:div w:id="1067071062">
      <w:bodyDiv w:val="1"/>
      <w:marLeft w:val="0"/>
      <w:marRight w:val="0"/>
      <w:marTop w:val="0"/>
      <w:marBottom w:val="0"/>
      <w:divBdr>
        <w:top w:val="none" w:sz="0" w:space="0" w:color="auto"/>
        <w:left w:val="none" w:sz="0" w:space="0" w:color="auto"/>
        <w:bottom w:val="none" w:sz="0" w:space="0" w:color="auto"/>
        <w:right w:val="none" w:sz="0" w:space="0" w:color="auto"/>
      </w:divBdr>
    </w:div>
    <w:div w:id="1149443291">
      <w:bodyDiv w:val="1"/>
      <w:marLeft w:val="0"/>
      <w:marRight w:val="0"/>
      <w:marTop w:val="0"/>
      <w:marBottom w:val="0"/>
      <w:divBdr>
        <w:top w:val="none" w:sz="0" w:space="0" w:color="auto"/>
        <w:left w:val="none" w:sz="0" w:space="0" w:color="auto"/>
        <w:bottom w:val="none" w:sz="0" w:space="0" w:color="auto"/>
        <w:right w:val="none" w:sz="0" w:space="0" w:color="auto"/>
      </w:divBdr>
    </w:div>
    <w:div w:id="1178957603">
      <w:bodyDiv w:val="1"/>
      <w:marLeft w:val="0"/>
      <w:marRight w:val="0"/>
      <w:marTop w:val="0"/>
      <w:marBottom w:val="0"/>
      <w:divBdr>
        <w:top w:val="none" w:sz="0" w:space="0" w:color="auto"/>
        <w:left w:val="none" w:sz="0" w:space="0" w:color="auto"/>
        <w:bottom w:val="none" w:sz="0" w:space="0" w:color="auto"/>
        <w:right w:val="none" w:sz="0" w:space="0" w:color="auto"/>
      </w:divBdr>
    </w:div>
    <w:div w:id="1204168985">
      <w:bodyDiv w:val="1"/>
      <w:marLeft w:val="0"/>
      <w:marRight w:val="0"/>
      <w:marTop w:val="0"/>
      <w:marBottom w:val="0"/>
      <w:divBdr>
        <w:top w:val="none" w:sz="0" w:space="0" w:color="auto"/>
        <w:left w:val="none" w:sz="0" w:space="0" w:color="auto"/>
        <w:bottom w:val="none" w:sz="0" w:space="0" w:color="auto"/>
        <w:right w:val="none" w:sz="0" w:space="0" w:color="auto"/>
      </w:divBdr>
    </w:div>
    <w:div w:id="1425954850">
      <w:bodyDiv w:val="1"/>
      <w:marLeft w:val="0"/>
      <w:marRight w:val="0"/>
      <w:marTop w:val="0"/>
      <w:marBottom w:val="0"/>
      <w:divBdr>
        <w:top w:val="none" w:sz="0" w:space="0" w:color="auto"/>
        <w:left w:val="none" w:sz="0" w:space="0" w:color="auto"/>
        <w:bottom w:val="none" w:sz="0" w:space="0" w:color="auto"/>
        <w:right w:val="none" w:sz="0" w:space="0" w:color="auto"/>
      </w:divBdr>
    </w:div>
    <w:div w:id="1445468048">
      <w:bodyDiv w:val="1"/>
      <w:marLeft w:val="0"/>
      <w:marRight w:val="0"/>
      <w:marTop w:val="0"/>
      <w:marBottom w:val="0"/>
      <w:divBdr>
        <w:top w:val="none" w:sz="0" w:space="0" w:color="auto"/>
        <w:left w:val="none" w:sz="0" w:space="0" w:color="auto"/>
        <w:bottom w:val="none" w:sz="0" w:space="0" w:color="auto"/>
        <w:right w:val="none" w:sz="0" w:space="0" w:color="auto"/>
      </w:divBdr>
    </w:div>
    <w:div w:id="1655404364">
      <w:bodyDiv w:val="1"/>
      <w:marLeft w:val="0"/>
      <w:marRight w:val="0"/>
      <w:marTop w:val="0"/>
      <w:marBottom w:val="0"/>
      <w:divBdr>
        <w:top w:val="none" w:sz="0" w:space="0" w:color="auto"/>
        <w:left w:val="none" w:sz="0" w:space="0" w:color="auto"/>
        <w:bottom w:val="none" w:sz="0" w:space="0" w:color="auto"/>
        <w:right w:val="none" w:sz="0" w:space="0" w:color="auto"/>
      </w:divBdr>
      <w:divsChild>
        <w:div w:id="941650211">
          <w:marLeft w:val="0"/>
          <w:marRight w:val="0"/>
          <w:marTop w:val="0"/>
          <w:marBottom w:val="0"/>
          <w:divBdr>
            <w:top w:val="none" w:sz="0" w:space="0" w:color="auto"/>
            <w:left w:val="none" w:sz="0" w:space="0" w:color="auto"/>
            <w:bottom w:val="none" w:sz="0" w:space="0" w:color="auto"/>
            <w:right w:val="none" w:sz="0" w:space="0" w:color="auto"/>
          </w:divBdr>
          <w:divsChild>
            <w:div w:id="114101817">
              <w:marLeft w:val="0"/>
              <w:marRight w:val="0"/>
              <w:marTop w:val="0"/>
              <w:marBottom w:val="0"/>
              <w:divBdr>
                <w:top w:val="none" w:sz="0" w:space="0" w:color="auto"/>
                <w:left w:val="none" w:sz="0" w:space="0" w:color="auto"/>
                <w:bottom w:val="none" w:sz="0" w:space="0" w:color="auto"/>
                <w:right w:val="none" w:sz="0" w:space="0" w:color="auto"/>
              </w:divBdr>
              <w:divsChild>
                <w:div w:id="680277816">
                  <w:marLeft w:val="0"/>
                  <w:marRight w:val="0"/>
                  <w:marTop w:val="0"/>
                  <w:marBottom w:val="0"/>
                  <w:divBdr>
                    <w:top w:val="none" w:sz="0" w:space="0" w:color="auto"/>
                    <w:left w:val="none" w:sz="0" w:space="0" w:color="auto"/>
                    <w:bottom w:val="none" w:sz="0" w:space="0" w:color="auto"/>
                    <w:right w:val="none" w:sz="0" w:space="0" w:color="auto"/>
                  </w:divBdr>
                  <w:divsChild>
                    <w:div w:id="931429552">
                      <w:marLeft w:val="0"/>
                      <w:marRight w:val="0"/>
                      <w:marTop w:val="0"/>
                      <w:marBottom w:val="0"/>
                      <w:divBdr>
                        <w:top w:val="none" w:sz="0" w:space="0" w:color="auto"/>
                        <w:left w:val="none" w:sz="0" w:space="0" w:color="auto"/>
                        <w:bottom w:val="none" w:sz="0" w:space="0" w:color="auto"/>
                        <w:right w:val="none" w:sz="0" w:space="0" w:color="auto"/>
                      </w:divBdr>
                      <w:divsChild>
                        <w:div w:id="22445316">
                          <w:marLeft w:val="0"/>
                          <w:marRight w:val="0"/>
                          <w:marTop w:val="0"/>
                          <w:marBottom w:val="0"/>
                          <w:divBdr>
                            <w:top w:val="none" w:sz="0" w:space="0" w:color="auto"/>
                            <w:left w:val="none" w:sz="0" w:space="0" w:color="auto"/>
                            <w:bottom w:val="none" w:sz="0" w:space="0" w:color="auto"/>
                            <w:right w:val="none" w:sz="0" w:space="0" w:color="auto"/>
                          </w:divBdr>
                          <w:divsChild>
                            <w:div w:id="959144068">
                              <w:marLeft w:val="0"/>
                              <w:marRight w:val="0"/>
                              <w:marTop w:val="0"/>
                              <w:marBottom w:val="0"/>
                              <w:divBdr>
                                <w:top w:val="none" w:sz="0" w:space="0" w:color="auto"/>
                                <w:left w:val="none" w:sz="0" w:space="0" w:color="auto"/>
                                <w:bottom w:val="none" w:sz="0" w:space="0" w:color="auto"/>
                                <w:right w:val="none" w:sz="0" w:space="0" w:color="auto"/>
                              </w:divBdr>
                            </w:div>
                            <w:div w:id="14276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581373">
      <w:bodyDiv w:val="1"/>
      <w:marLeft w:val="0"/>
      <w:marRight w:val="0"/>
      <w:marTop w:val="0"/>
      <w:marBottom w:val="0"/>
      <w:divBdr>
        <w:top w:val="none" w:sz="0" w:space="0" w:color="auto"/>
        <w:left w:val="none" w:sz="0" w:space="0" w:color="auto"/>
        <w:bottom w:val="none" w:sz="0" w:space="0" w:color="auto"/>
        <w:right w:val="none" w:sz="0" w:space="0" w:color="auto"/>
      </w:divBdr>
    </w:div>
    <w:div w:id="1813406657">
      <w:bodyDiv w:val="1"/>
      <w:marLeft w:val="0"/>
      <w:marRight w:val="0"/>
      <w:marTop w:val="0"/>
      <w:marBottom w:val="0"/>
      <w:divBdr>
        <w:top w:val="none" w:sz="0" w:space="0" w:color="auto"/>
        <w:left w:val="none" w:sz="0" w:space="0" w:color="auto"/>
        <w:bottom w:val="none" w:sz="0" w:space="0" w:color="auto"/>
        <w:right w:val="none" w:sz="0" w:space="0" w:color="auto"/>
      </w:divBdr>
      <w:divsChild>
        <w:div w:id="858542782">
          <w:marLeft w:val="0"/>
          <w:marRight w:val="0"/>
          <w:marTop w:val="0"/>
          <w:marBottom w:val="0"/>
          <w:divBdr>
            <w:top w:val="none" w:sz="0" w:space="0" w:color="auto"/>
            <w:left w:val="none" w:sz="0" w:space="0" w:color="auto"/>
            <w:bottom w:val="none" w:sz="0" w:space="0" w:color="auto"/>
            <w:right w:val="none" w:sz="0" w:space="0" w:color="auto"/>
          </w:divBdr>
          <w:divsChild>
            <w:div w:id="2057391804">
              <w:marLeft w:val="0"/>
              <w:marRight w:val="0"/>
              <w:marTop w:val="0"/>
              <w:marBottom w:val="0"/>
              <w:divBdr>
                <w:top w:val="none" w:sz="0" w:space="0" w:color="auto"/>
                <w:left w:val="none" w:sz="0" w:space="0" w:color="auto"/>
                <w:bottom w:val="none" w:sz="0" w:space="0" w:color="auto"/>
                <w:right w:val="none" w:sz="0" w:space="0" w:color="auto"/>
              </w:divBdr>
              <w:divsChild>
                <w:div w:id="398603491">
                  <w:marLeft w:val="0"/>
                  <w:marRight w:val="0"/>
                  <w:marTop w:val="0"/>
                  <w:marBottom w:val="0"/>
                  <w:divBdr>
                    <w:top w:val="none" w:sz="0" w:space="0" w:color="auto"/>
                    <w:left w:val="none" w:sz="0" w:space="0" w:color="auto"/>
                    <w:bottom w:val="none" w:sz="0" w:space="0" w:color="auto"/>
                    <w:right w:val="none" w:sz="0" w:space="0" w:color="auto"/>
                  </w:divBdr>
                  <w:divsChild>
                    <w:div w:id="1201668634">
                      <w:marLeft w:val="0"/>
                      <w:marRight w:val="0"/>
                      <w:marTop w:val="0"/>
                      <w:marBottom w:val="0"/>
                      <w:divBdr>
                        <w:top w:val="none" w:sz="0" w:space="0" w:color="auto"/>
                        <w:left w:val="none" w:sz="0" w:space="0" w:color="auto"/>
                        <w:bottom w:val="none" w:sz="0" w:space="0" w:color="auto"/>
                        <w:right w:val="none" w:sz="0" w:space="0" w:color="auto"/>
                      </w:divBdr>
                      <w:divsChild>
                        <w:div w:id="660163244">
                          <w:marLeft w:val="0"/>
                          <w:marRight w:val="0"/>
                          <w:marTop w:val="0"/>
                          <w:marBottom w:val="0"/>
                          <w:divBdr>
                            <w:top w:val="none" w:sz="0" w:space="0" w:color="auto"/>
                            <w:left w:val="none" w:sz="0" w:space="0" w:color="auto"/>
                            <w:bottom w:val="none" w:sz="0" w:space="0" w:color="auto"/>
                            <w:right w:val="none" w:sz="0" w:space="0" w:color="auto"/>
                          </w:divBdr>
                          <w:divsChild>
                            <w:div w:id="1980914027">
                              <w:marLeft w:val="0"/>
                              <w:marRight w:val="0"/>
                              <w:marTop w:val="0"/>
                              <w:marBottom w:val="0"/>
                              <w:divBdr>
                                <w:top w:val="none" w:sz="0" w:space="0" w:color="auto"/>
                                <w:left w:val="none" w:sz="0" w:space="0" w:color="auto"/>
                                <w:bottom w:val="none" w:sz="0" w:space="0" w:color="auto"/>
                                <w:right w:val="none" w:sz="0" w:space="0" w:color="auto"/>
                              </w:divBdr>
                              <w:divsChild>
                                <w:div w:id="364790453">
                                  <w:marLeft w:val="0"/>
                                  <w:marRight w:val="0"/>
                                  <w:marTop w:val="0"/>
                                  <w:marBottom w:val="0"/>
                                  <w:divBdr>
                                    <w:top w:val="none" w:sz="0" w:space="0" w:color="auto"/>
                                    <w:left w:val="none" w:sz="0" w:space="0" w:color="auto"/>
                                    <w:bottom w:val="none" w:sz="0" w:space="0" w:color="auto"/>
                                    <w:right w:val="none" w:sz="0" w:space="0" w:color="auto"/>
                                  </w:divBdr>
                                </w:div>
                                <w:div w:id="655571965">
                                  <w:marLeft w:val="0"/>
                                  <w:marRight w:val="0"/>
                                  <w:marTop w:val="0"/>
                                  <w:marBottom w:val="0"/>
                                  <w:divBdr>
                                    <w:top w:val="none" w:sz="0" w:space="0" w:color="auto"/>
                                    <w:left w:val="none" w:sz="0" w:space="0" w:color="auto"/>
                                    <w:bottom w:val="none" w:sz="0" w:space="0" w:color="auto"/>
                                    <w:right w:val="none" w:sz="0" w:space="0" w:color="auto"/>
                                  </w:divBdr>
                                </w:div>
                                <w:div w:id="1329016289">
                                  <w:marLeft w:val="0"/>
                                  <w:marRight w:val="0"/>
                                  <w:marTop w:val="0"/>
                                  <w:marBottom w:val="0"/>
                                  <w:divBdr>
                                    <w:top w:val="none" w:sz="0" w:space="0" w:color="auto"/>
                                    <w:left w:val="none" w:sz="0" w:space="0" w:color="auto"/>
                                    <w:bottom w:val="none" w:sz="0" w:space="0" w:color="auto"/>
                                    <w:right w:val="none" w:sz="0" w:space="0" w:color="auto"/>
                                  </w:divBdr>
                                </w:div>
                              </w:divsChild>
                            </w:div>
                            <w:div w:id="21178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830790">
      <w:bodyDiv w:val="1"/>
      <w:marLeft w:val="0"/>
      <w:marRight w:val="0"/>
      <w:marTop w:val="0"/>
      <w:marBottom w:val="0"/>
      <w:divBdr>
        <w:top w:val="none" w:sz="0" w:space="0" w:color="auto"/>
        <w:left w:val="none" w:sz="0" w:space="0" w:color="auto"/>
        <w:bottom w:val="none" w:sz="0" w:space="0" w:color="auto"/>
        <w:right w:val="none" w:sz="0" w:space="0" w:color="auto"/>
      </w:divBdr>
    </w:div>
    <w:div w:id="1870409455">
      <w:bodyDiv w:val="1"/>
      <w:marLeft w:val="0"/>
      <w:marRight w:val="0"/>
      <w:marTop w:val="0"/>
      <w:marBottom w:val="0"/>
      <w:divBdr>
        <w:top w:val="none" w:sz="0" w:space="0" w:color="auto"/>
        <w:left w:val="none" w:sz="0" w:space="0" w:color="auto"/>
        <w:bottom w:val="none" w:sz="0" w:space="0" w:color="auto"/>
        <w:right w:val="none" w:sz="0" w:space="0" w:color="auto"/>
      </w:divBdr>
    </w:div>
    <w:div w:id="1935243558">
      <w:bodyDiv w:val="1"/>
      <w:marLeft w:val="0"/>
      <w:marRight w:val="0"/>
      <w:marTop w:val="0"/>
      <w:marBottom w:val="0"/>
      <w:divBdr>
        <w:top w:val="none" w:sz="0" w:space="0" w:color="auto"/>
        <w:left w:val="none" w:sz="0" w:space="0" w:color="auto"/>
        <w:bottom w:val="none" w:sz="0" w:space="0" w:color="auto"/>
        <w:right w:val="none" w:sz="0" w:space="0" w:color="auto"/>
      </w:divBdr>
    </w:div>
    <w:div w:id="1966278035">
      <w:bodyDiv w:val="1"/>
      <w:marLeft w:val="0"/>
      <w:marRight w:val="0"/>
      <w:marTop w:val="0"/>
      <w:marBottom w:val="0"/>
      <w:divBdr>
        <w:top w:val="none" w:sz="0" w:space="0" w:color="auto"/>
        <w:left w:val="none" w:sz="0" w:space="0" w:color="auto"/>
        <w:bottom w:val="none" w:sz="0" w:space="0" w:color="auto"/>
        <w:right w:val="none" w:sz="0" w:space="0" w:color="auto"/>
      </w:divBdr>
    </w:div>
    <w:div w:id="1982425003">
      <w:bodyDiv w:val="1"/>
      <w:marLeft w:val="0"/>
      <w:marRight w:val="0"/>
      <w:marTop w:val="0"/>
      <w:marBottom w:val="0"/>
      <w:divBdr>
        <w:top w:val="none" w:sz="0" w:space="0" w:color="auto"/>
        <w:left w:val="none" w:sz="0" w:space="0" w:color="auto"/>
        <w:bottom w:val="none" w:sz="0" w:space="0" w:color="auto"/>
        <w:right w:val="none" w:sz="0" w:space="0" w:color="auto"/>
      </w:divBdr>
    </w:div>
    <w:div w:id="1991252395">
      <w:bodyDiv w:val="1"/>
      <w:marLeft w:val="0"/>
      <w:marRight w:val="0"/>
      <w:marTop w:val="0"/>
      <w:marBottom w:val="0"/>
      <w:divBdr>
        <w:top w:val="none" w:sz="0" w:space="0" w:color="auto"/>
        <w:left w:val="none" w:sz="0" w:space="0" w:color="auto"/>
        <w:bottom w:val="none" w:sz="0" w:space="0" w:color="auto"/>
        <w:right w:val="none" w:sz="0" w:space="0" w:color="auto"/>
      </w:divBdr>
    </w:div>
    <w:div w:id="2011567262">
      <w:bodyDiv w:val="1"/>
      <w:marLeft w:val="0"/>
      <w:marRight w:val="0"/>
      <w:marTop w:val="0"/>
      <w:marBottom w:val="0"/>
      <w:divBdr>
        <w:top w:val="none" w:sz="0" w:space="0" w:color="auto"/>
        <w:left w:val="none" w:sz="0" w:space="0" w:color="auto"/>
        <w:bottom w:val="none" w:sz="0" w:space="0" w:color="auto"/>
        <w:right w:val="none" w:sz="0" w:space="0" w:color="auto"/>
      </w:divBdr>
    </w:div>
    <w:div w:id="2023974179">
      <w:bodyDiv w:val="1"/>
      <w:marLeft w:val="0"/>
      <w:marRight w:val="0"/>
      <w:marTop w:val="0"/>
      <w:marBottom w:val="0"/>
      <w:divBdr>
        <w:top w:val="none" w:sz="0" w:space="0" w:color="auto"/>
        <w:left w:val="none" w:sz="0" w:space="0" w:color="auto"/>
        <w:bottom w:val="none" w:sz="0" w:space="0" w:color="auto"/>
        <w:right w:val="none" w:sz="0" w:space="0" w:color="auto"/>
      </w:divBdr>
    </w:div>
    <w:div w:id="2038508594">
      <w:bodyDiv w:val="1"/>
      <w:marLeft w:val="0"/>
      <w:marRight w:val="0"/>
      <w:marTop w:val="0"/>
      <w:marBottom w:val="0"/>
      <w:divBdr>
        <w:top w:val="none" w:sz="0" w:space="0" w:color="auto"/>
        <w:left w:val="none" w:sz="0" w:space="0" w:color="auto"/>
        <w:bottom w:val="none" w:sz="0" w:space="0" w:color="auto"/>
        <w:right w:val="none" w:sz="0" w:space="0" w:color="auto"/>
      </w:divBdr>
    </w:div>
    <w:div w:id="212083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vpt.lrv.lt/lt/naujienos/konfidencialumas-viesuosiuose-pirkimuo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D3DE7DC4C7090428ACFC5F1BBB493E5" ma:contentTypeVersion="15" ma:contentTypeDescription="Create a new document." ma:contentTypeScope="" ma:versionID="df8b40395cfa7b0593c7b5ad7da5901a">
  <xsd:schema xmlns:xsd="http://www.w3.org/2001/XMLSchema" xmlns:xs="http://www.w3.org/2001/XMLSchema" xmlns:p="http://schemas.microsoft.com/office/2006/metadata/properties" xmlns:ns1="http://schemas.microsoft.com/sharepoint/v3" xmlns:ns3="c6711817-7028-496c-956d-a299402e4e95" xmlns:ns4="6939ba45-bff6-46f8-9487-532acee54c28" targetNamespace="http://schemas.microsoft.com/office/2006/metadata/properties" ma:root="true" ma:fieldsID="5c0026538a9d5bde8c9e893760d59393" ns1:_="" ns3:_="" ns4:_="">
    <xsd:import namespace="http://schemas.microsoft.com/sharepoint/v3"/>
    <xsd:import namespace="c6711817-7028-496c-956d-a299402e4e95"/>
    <xsd:import namespace="6939ba45-bff6-46f8-9487-532acee54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711817-7028-496c-956d-a299402e4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39ba45-bff6-46f8-9487-532acee54c2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AD71A2-906C-474D-91E2-14FCE457966E}">
  <ds:schemaRefs>
    <ds:schemaRef ds:uri="http://schemas.openxmlformats.org/officeDocument/2006/bibliography"/>
  </ds:schemaRefs>
</ds:datastoreItem>
</file>

<file path=customXml/itemProps2.xml><?xml version="1.0" encoding="utf-8"?>
<ds:datastoreItem xmlns:ds="http://schemas.openxmlformats.org/officeDocument/2006/customXml" ds:itemID="{EFFB50F3-7623-45D7-BECD-CFAEBDCBC1B8}">
  <ds:schemaRefs>
    <ds:schemaRef ds:uri="http://schemas.microsoft.com/office/2006/metadata/longProperties"/>
  </ds:schemaRefs>
</ds:datastoreItem>
</file>

<file path=customXml/itemProps3.xml><?xml version="1.0" encoding="utf-8"?>
<ds:datastoreItem xmlns:ds="http://schemas.openxmlformats.org/officeDocument/2006/customXml" ds:itemID="{C049E4CA-7E61-4645-B7A6-DCEB6BCB94A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7AE492A-C3DD-4E87-9DC0-030C6A271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711817-7028-496c-956d-a299402e4e95"/>
    <ds:schemaRef ds:uri="6939ba45-bff6-46f8-9487-532acee54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F3734F-BC6D-44D1-8045-0CA0DFEDDE9A}">
  <ds:schemaRefs>
    <ds:schemaRef ds:uri="http://schemas.microsoft.com/sharepoint/v3/contenttype/forms"/>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64</TotalTime>
  <Pages>12</Pages>
  <Words>14421</Words>
  <Characters>8220</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22596</CharactersWithSpaces>
  <SharedDoc>false</SharedDoc>
  <HLinks>
    <vt:vector size="6" baseType="variant">
      <vt:variant>
        <vt:i4>6553717</vt:i4>
      </vt:variant>
      <vt:variant>
        <vt:i4>0</vt:i4>
      </vt:variant>
      <vt:variant>
        <vt:i4>0</vt:i4>
      </vt:variant>
      <vt:variant>
        <vt:i4>5</vt:i4>
      </vt:variant>
      <vt:variant>
        <vt:lpwstr>http://vpt.lrv.lt/lt/naujienos/kaip-turi-buti-suprantamas-konfidencialumas-viesuosiuose-pirkimuose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Lučauskienė</dc:creator>
  <cp:keywords/>
  <cp:lastModifiedBy>Indrė Lučauskienė</cp:lastModifiedBy>
  <cp:revision>52</cp:revision>
  <cp:lastPrinted>2011-06-01T10:22:00Z</cp:lastPrinted>
  <dcterms:created xsi:type="dcterms:W3CDTF">2025-02-18T12:32:00Z</dcterms:created>
  <dcterms:modified xsi:type="dcterms:W3CDTF">2025-03-07T11:56:00Z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Julius Pileckas</vt:lpwstr>
  </property>
  <property fmtid="{D5CDD505-2E9C-101B-9397-08002B2CF9AE}" pid="3" name="Order">
    <vt:lpwstr>1526000.00000000</vt:lpwstr>
  </property>
  <property fmtid="{D5CDD505-2E9C-101B-9397-08002B2CF9AE}" pid="4" name="display_urn:schemas-microsoft-com:office:office#Author">
    <vt:lpwstr>Julius Pileckas</vt:lpwstr>
  </property>
  <property fmtid="{D5CDD505-2E9C-101B-9397-08002B2CF9AE}" pid="5" name="xd_Signature">
    <vt:lpwstr/>
  </property>
  <property fmtid="{D5CDD505-2E9C-101B-9397-08002B2CF9AE}" pid="6" name="TemplateUrl">
    <vt:lpwstr/>
  </property>
  <property fmtid="{D5CDD505-2E9C-101B-9397-08002B2CF9AE}" pid="7" name="ComplianceAssetId">
    <vt:lpwstr/>
  </property>
  <property fmtid="{D5CDD505-2E9C-101B-9397-08002B2CF9AE}" pid="8" name="xd_ProgID">
    <vt:lpwstr/>
  </property>
  <property fmtid="{D5CDD505-2E9C-101B-9397-08002B2CF9AE}" pid="9" name="ContentTypeId">
    <vt:lpwstr>0x0101007D3DE7DC4C7090428ACFC5F1BBB493E5</vt:lpwstr>
  </property>
</Properties>
</file>