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0F7B9" w14:textId="3E62B857" w:rsidR="00A6529B" w:rsidRPr="00A6529B" w:rsidRDefault="00A6529B" w:rsidP="00545845">
      <w:pPr>
        <w:widowControl w:val="0"/>
        <w:pBdr>
          <w:top w:val="nil"/>
          <w:left w:val="nil"/>
          <w:bottom w:val="nil"/>
          <w:right w:val="nil"/>
          <w:between w:val="nil"/>
        </w:pBdr>
        <w:tabs>
          <w:tab w:val="left" w:pos="567"/>
          <w:tab w:val="left" w:pos="851"/>
        </w:tabs>
        <w:jc w:val="right"/>
        <w:rPr>
          <w:rFonts w:eastAsia="Calibri"/>
          <w:bCs/>
          <w:iCs/>
          <w:sz w:val="21"/>
          <w:szCs w:val="21"/>
        </w:rPr>
      </w:pPr>
      <w:bookmarkStart w:id="0" w:name="_Ref39484039"/>
      <w:bookmarkStart w:id="1" w:name="_Ref40278562"/>
      <w:bookmarkStart w:id="2" w:name="_Toc126333945"/>
      <w:r w:rsidRPr="00A6529B">
        <w:rPr>
          <w:rFonts w:eastAsia="Calibri"/>
          <w:bCs/>
          <w:iCs/>
          <w:sz w:val="21"/>
          <w:szCs w:val="21"/>
        </w:rPr>
        <w:t>PROJEKTAS</w:t>
      </w:r>
    </w:p>
    <w:p w14:paraId="5C123DB7" w14:textId="77777777" w:rsidR="00A6529B" w:rsidRDefault="00A6529B" w:rsidP="00545845">
      <w:pPr>
        <w:widowControl w:val="0"/>
        <w:pBdr>
          <w:top w:val="nil"/>
          <w:left w:val="nil"/>
          <w:bottom w:val="nil"/>
          <w:right w:val="nil"/>
          <w:between w:val="nil"/>
        </w:pBdr>
        <w:tabs>
          <w:tab w:val="left" w:pos="567"/>
          <w:tab w:val="left" w:pos="851"/>
        </w:tabs>
        <w:jc w:val="right"/>
        <w:rPr>
          <w:rFonts w:eastAsia="Calibri"/>
          <w:bCs/>
          <w:iCs/>
          <w:color w:val="0070C0"/>
          <w:sz w:val="21"/>
          <w:szCs w:val="21"/>
        </w:rPr>
      </w:pPr>
    </w:p>
    <w:p w14:paraId="73AE863E" w14:textId="06D9911F" w:rsidR="00545845" w:rsidRDefault="00545845" w:rsidP="00545845">
      <w:pPr>
        <w:widowControl w:val="0"/>
        <w:pBdr>
          <w:top w:val="nil"/>
          <w:left w:val="nil"/>
          <w:bottom w:val="nil"/>
          <w:right w:val="nil"/>
          <w:between w:val="nil"/>
        </w:pBdr>
        <w:tabs>
          <w:tab w:val="left" w:pos="567"/>
          <w:tab w:val="left" w:pos="851"/>
        </w:tabs>
        <w:jc w:val="right"/>
        <w:rPr>
          <w:b/>
          <w:caps/>
          <w:szCs w:val="24"/>
        </w:rPr>
      </w:pPr>
      <w:r w:rsidRPr="00BC3D67">
        <w:rPr>
          <w:rFonts w:eastAsia="Calibri"/>
          <w:bCs/>
          <w:iCs/>
          <w:color w:val="0070C0"/>
          <w:sz w:val="21"/>
          <w:szCs w:val="21"/>
        </w:rPr>
        <w:t xml:space="preserve">Pirkimo sąlygų </w:t>
      </w:r>
      <w:r>
        <w:rPr>
          <w:rFonts w:eastAsia="Calibri"/>
          <w:bCs/>
          <w:iCs/>
          <w:color w:val="0070C0"/>
          <w:sz w:val="21"/>
          <w:szCs w:val="21"/>
        </w:rPr>
        <w:t>7</w:t>
      </w:r>
      <w:r w:rsidRPr="00BC3D67">
        <w:rPr>
          <w:rFonts w:eastAsia="Calibri"/>
          <w:bCs/>
          <w:iCs/>
          <w:color w:val="0070C0"/>
          <w:sz w:val="21"/>
          <w:szCs w:val="21"/>
        </w:rPr>
        <w:t xml:space="preserve"> priedas „</w:t>
      </w:r>
      <w:r>
        <w:rPr>
          <w:rFonts w:eastAsia="Calibri"/>
          <w:bCs/>
          <w:iCs/>
          <w:color w:val="0070C0"/>
          <w:sz w:val="21"/>
          <w:szCs w:val="21"/>
        </w:rPr>
        <w:t>Prekių sutarties specialiosios sąlygos</w:t>
      </w:r>
      <w:r w:rsidRPr="00BC3D67">
        <w:rPr>
          <w:rFonts w:eastAsia="Calibri"/>
          <w:bCs/>
          <w:iCs/>
          <w:color w:val="0070C0"/>
          <w:sz w:val="21"/>
          <w:szCs w:val="21"/>
        </w:rPr>
        <w:t>“</w:t>
      </w:r>
      <w:bookmarkEnd w:id="0"/>
      <w:bookmarkEnd w:id="1"/>
      <w:bookmarkEnd w:id="2"/>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1C9CCE36" w:rsidR="005A5832" w:rsidRDefault="00CC2BA0" w:rsidP="00F7399E">
            <w:pPr>
              <w:jc w:val="both"/>
              <w:rPr>
                <w:kern w:val="2"/>
                <w:szCs w:val="24"/>
              </w:rPr>
            </w:pPr>
            <w:r w:rsidRPr="00CC2BA0">
              <w:rPr>
                <w:rFonts w:eastAsia="Calibri"/>
                <w:b/>
                <w:sz w:val="22"/>
                <w:szCs w:val="22"/>
              </w:rPr>
              <w:t>Gamtos mokslų (fizikos, chemijos, biologijos) laboratorijų mokymo priemon</w:t>
            </w:r>
            <w:r>
              <w:rPr>
                <w:rFonts w:eastAsia="Calibri"/>
                <w:b/>
                <w:sz w:val="22"/>
                <w:szCs w:val="22"/>
              </w:rPr>
              <w:t>ės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1BC9E4A8" w:rsidR="005A5832" w:rsidRDefault="005A5832" w:rsidP="00755C11">
            <w:pPr>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038B8DC1" w:rsidR="005A5832" w:rsidRDefault="005A5832" w:rsidP="00755C11">
            <w:pPr>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6C46E503" w:rsidR="005A5832" w:rsidRDefault="007D4D00" w:rsidP="001A7905">
            <w:pPr>
              <w:rPr>
                <w:kern w:val="2"/>
                <w:szCs w:val="24"/>
              </w:rPr>
            </w:pPr>
            <w:r>
              <w:rPr>
                <w:kern w:val="2"/>
                <w:szCs w:val="24"/>
              </w:rPr>
              <w:t>Visagino „</w:t>
            </w:r>
            <w:r w:rsidR="001A7905">
              <w:rPr>
                <w:kern w:val="2"/>
                <w:szCs w:val="24"/>
              </w:rPr>
              <w:t>Žiburio</w:t>
            </w:r>
            <w:r>
              <w:rPr>
                <w:kern w:val="2"/>
                <w:szCs w:val="24"/>
              </w:rPr>
              <w:t xml:space="preserve">“ </w:t>
            </w:r>
            <w:r w:rsidR="001A7905">
              <w:rPr>
                <w:kern w:val="2"/>
                <w:szCs w:val="24"/>
              </w:rPr>
              <w:t>pagrindinė mokykla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43A9DD2" w:rsidR="005A5832" w:rsidRDefault="008D64D0" w:rsidP="001A7905">
            <w:pPr>
              <w:rPr>
                <w:kern w:val="2"/>
                <w:szCs w:val="24"/>
              </w:rPr>
            </w:pPr>
            <w:r>
              <w:rPr>
                <w:kern w:val="2"/>
                <w:szCs w:val="24"/>
              </w:rPr>
              <w:t>19</w:t>
            </w:r>
            <w:r w:rsidR="001A7905">
              <w:rPr>
                <w:kern w:val="2"/>
                <w:szCs w:val="24"/>
              </w:rPr>
              <w:t>3170510</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1114F7CF" w:rsidR="005A5832" w:rsidRDefault="001A7905" w:rsidP="001A7905">
            <w:pPr>
              <w:rPr>
                <w:kern w:val="2"/>
                <w:szCs w:val="24"/>
              </w:rPr>
            </w:pPr>
            <w:r>
              <w:rPr>
                <w:kern w:val="2"/>
                <w:szCs w:val="24"/>
              </w:rPr>
              <w:t xml:space="preserve">Energetikų </w:t>
            </w:r>
            <w:r w:rsidR="008D64D0">
              <w:rPr>
                <w:kern w:val="2"/>
                <w:szCs w:val="24"/>
              </w:rPr>
              <w:t>g.</w:t>
            </w:r>
            <w:r>
              <w:rPr>
                <w:kern w:val="2"/>
                <w:szCs w:val="24"/>
              </w:rPr>
              <w:t>56</w:t>
            </w:r>
            <w:r w:rsidR="008D64D0">
              <w:rPr>
                <w:kern w:val="2"/>
                <w:szCs w:val="24"/>
              </w:rPr>
              <w:t xml:space="preserve">, Visaginas </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219B37EC" w:rsidR="005A5832" w:rsidRDefault="008D64D0" w:rsidP="008D64D0">
            <w:pP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66D03D57" w:rsidR="005A5832" w:rsidRDefault="00382200" w:rsidP="001A7905">
            <w:pPr>
              <w:rPr>
                <w:kern w:val="2"/>
                <w:szCs w:val="24"/>
              </w:rPr>
            </w:pPr>
            <w:r>
              <w:rPr>
                <w:kern w:val="2"/>
                <w:szCs w:val="24"/>
              </w:rPr>
              <w:t>LT</w:t>
            </w:r>
            <w:r w:rsidR="00971C9F">
              <w:rPr>
                <w:kern w:val="2"/>
                <w:szCs w:val="24"/>
              </w:rPr>
              <w:t>497300010178858929</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223F2FD0" w:rsidR="005A5832" w:rsidRDefault="00382FD8" w:rsidP="008D64D0">
            <w:pPr>
              <w:rPr>
                <w:kern w:val="2"/>
                <w:szCs w:val="24"/>
              </w:rPr>
            </w:pPr>
            <w:r>
              <w:rPr>
                <w:kern w:val="2"/>
                <w:szCs w:val="24"/>
              </w:rPr>
              <w:t xml:space="preserve">SWEDBANK, </w:t>
            </w:r>
            <w:r w:rsidR="009813C9">
              <w:rPr>
                <w:kern w:val="2"/>
                <w:szCs w:val="24"/>
              </w:rPr>
              <w:t>73000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3AA120EC" w:rsidR="005A5832" w:rsidRDefault="00794CD9" w:rsidP="001A7905">
            <w:pPr>
              <w:rPr>
                <w:kern w:val="2"/>
                <w:szCs w:val="24"/>
              </w:rPr>
            </w:pPr>
            <w:r>
              <w:rPr>
                <w:kern w:val="2"/>
                <w:szCs w:val="24"/>
              </w:rPr>
              <w:t>+37038671</w:t>
            </w:r>
            <w:r w:rsidR="001A7905">
              <w:rPr>
                <w:kern w:val="2"/>
                <w:szCs w:val="24"/>
              </w:rPr>
              <w:t>974</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300BD7D0" w:rsidR="005A5832" w:rsidRPr="00794CD9" w:rsidRDefault="001A7905" w:rsidP="001A7905">
            <w:pPr>
              <w:rPr>
                <w:kern w:val="2"/>
                <w:szCs w:val="24"/>
                <w:lang w:val="en-US"/>
              </w:rPr>
            </w:pPr>
            <w:r>
              <w:rPr>
                <w:kern w:val="2"/>
                <w:szCs w:val="24"/>
                <w:lang w:val="en-US"/>
              </w:rPr>
              <w:t>ziburys</w:t>
            </w:r>
            <w:r w:rsidR="00794CD9">
              <w:rPr>
                <w:kern w:val="2"/>
                <w:szCs w:val="24"/>
                <w:lang w:val="en-US"/>
              </w:rPr>
              <w:t>@</w:t>
            </w:r>
            <w:r>
              <w:rPr>
                <w:kern w:val="2"/>
                <w:szCs w:val="24"/>
                <w:lang w:val="en-US"/>
              </w:rPr>
              <w:t>visaginoziburys</w:t>
            </w:r>
            <w:r w:rsidR="00794CD9">
              <w:rPr>
                <w:kern w:val="2"/>
                <w:szCs w:val="24"/>
                <w:lang w:val="en-US"/>
              </w:rPr>
              <w:t>.lt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19C75EE2" w14:textId="34C46B6B" w:rsidR="005A5832" w:rsidRDefault="001A7905" w:rsidP="008D64D0">
            <w:pPr>
              <w:rPr>
                <w:kern w:val="2"/>
                <w:szCs w:val="24"/>
              </w:rPr>
            </w:pPr>
            <w:r>
              <w:rPr>
                <w:kern w:val="2"/>
                <w:szCs w:val="24"/>
              </w:rPr>
              <w:t>Asta  Bauraitė</w:t>
            </w:r>
          </w:p>
          <w:p w14:paraId="68AE61B3" w14:textId="6BAE56B3" w:rsidR="00D97E13" w:rsidRDefault="001A7905" w:rsidP="001A7905">
            <w:pPr>
              <w:rPr>
                <w:kern w:val="2"/>
                <w:szCs w:val="24"/>
              </w:rPr>
            </w:pPr>
            <w:r>
              <w:rPr>
                <w:kern w:val="2"/>
                <w:szCs w:val="24"/>
                <w:lang w:val="pt-PT"/>
              </w:rPr>
              <w:t>asta.bauraite</w:t>
            </w:r>
            <w:r w:rsidR="00D97E13" w:rsidRPr="00FF0BBD">
              <w:rPr>
                <w:kern w:val="2"/>
                <w:szCs w:val="24"/>
                <w:lang w:val="pt-PT"/>
              </w:rPr>
              <w:t>@</w:t>
            </w:r>
            <w:r>
              <w:rPr>
                <w:kern w:val="2"/>
                <w:szCs w:val="24"/>
                <w:lang w:val="pt-PT"/>
              </w:rPr>
              <w:t>visaginiziburys</w:t>
            </w:r>
            <w:r w:rsidR="00D97E13" w:rsidRPr="00FF0BBD">
              <w:rPr>
                <w:kern w:val="2"/>
                <w:szCs w:val="24"/>
                <w:lang w:val="pt-PT"/>
              </w:rPr>
              <w:t>.lt</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48C34923" w:rsidR="005A5832" w:rsidRDefault="001A7905" w:rsidP="008D64D0">
            <w:pPr>
              <w:rPr>
                <w:kern w:val="2"/>
                <w:szCs w:val="24"/>
              </w:rPr>
            </w:pPr>
            <w:r>
              <w:rPr>
                <w:kern w:val="2"/>
                <w:szCs w:val="24"/>
              </w:rPr>
              <w:t>Mokyklos</w:t>
            </w:r>
            <w:r w:rsidR="00A6529B">
              <w:rPr>
                <w:kern w:val="2"/>
                <w:szCs w:val="24"/>
              </w:rPr>
              <w:t xml:space="preserve"> nuostatais</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0C1529">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rsidP="008D64D0">
            <w:pP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rsidP="008D64D0">
            <w:pP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rsidP="008D64D0">
            <w:pP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rsidP="008D64D0">
            <w:pP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rsidP="008D64D0">
            <w:pP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rsidP="008D64D0">
            <w:pP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rsidP="008D64D0">
            <w:pP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rsidP="008D64D0">
            <w:pP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rsidP="008D64D0">
            <w:pP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rsidP="008D64D0">
            <w:pP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6C0D5F7C" w:rsidR="005A5832" w:rsidRPr="00A24F98" w:rsidRDefault="00A24F98" w:rsidP="006D155D">
            <w:pPr>
              <w:rPr>
                <w:color w:val="4472C4"/>
                <w:kern w:val="2"/>
                <w:szCs w:val="24"/>
                <w:lang w:val="pt-PT"/>
              </w:rPr>
            </w:pPr>
            <w:r w:rsidRPr="00A24F98">
              <w:rPr>
                <w:kern w:val="2"/>
                <w:szCs w:val="24"/>
              </w:rPr>
              <w:t>Ūk</w:t>
            </w:r>
            <w:r w:rsidR="001A7905">
              <w:rPr>
                <w:kern w:val="2"/>
                <w:szCs w:val="24"/>
              </w:rPr>
              <w:t>vedė</w:t>
            </w:r>
            <w:r w:rsidRPr="00A24F98">
              <w:rPr>
                <w:kern w:val="2"/>
                <w:szCs w:val="24"/>
              </w:rPr>
              <w:t xml:space="preserve">, </w:t>
            </w:r>
            <w:r w:rsidR="001A7905">
              <w:rPr>
                <w:kern w:val="2"/>
                <w:szCs w:val="24"/>
              </w:rPr>
              <w:t>Galina</w:t>
            </w:r>
            <w:r w:rsidR="006D155D">
              <w:rPr>
                <w:kern w:val="2"/>
                <w:szCs w:val="24"/>
              </w:rPr>
              <w:t xml:space="preserve"> </w:t>
            </w:r>
            <w:proofErr w:type="spellStart"/>
            <w:r w:rsidR="001A7905">
              <w:rPr>
                <w:kern w:val="2"/>
                <w:szCs w:val="24"/>
              </w:rPr>
              <w:t>Kunej</w:t>
            </w:r>
            <w:proofErr w:type="spellEnd"/>
            <w:r w:rsidRPr="00A24F98">
              <w:rPr>
                <w:kern w:val="2"/>
                <w:szCs w:val="24"/>
              </w:rPr>
              <w:t>, +3706</w:t>
            </w:r>
            <w:r w:rsidR="006D155D">
              <w:rPr>
                <w:kern w:val="2"/>
                <w:szCs w:val="24"/>
              </w:rPr>
              <w:t>5956506</w:t>
            </w:r>
            <w:r w:rsidRPr="00A24F98">
              <w:rPr>
                <w:kern w:val="2"/>
                <w:szCs w:val="24"/>
              </w:rPr>
              <w:t xml:space="preserve">, </w:t>
            </w:r>
            <w:hyperlink r:id="rId10" w:history="1">
              <w:r w:rsidR="006D155D" w:rsidRPr="008B46E6">
                <w:rPr>
                  <w:rStyle w:val="Hipersaitas"/>
                </w:rPr>
                <w:t>galina.kunej</w:t>
              </w:r>
              <w:r w:rsidR="006D155D" w:rsidRPr="008B46E6">
                <w:rPr>
                  <w:rStyle w:val="Hipersaitas"/>
                  <w:kern w:val="2"/>
                  <w:szCs w:val="24"/>
                  <w:lang w:val="pt-PT"/>
                </w:rPr>
                <w:t>@</w:t>
              </w:r>
            </w:hyperlink>
            <w:r w:rsidR="006D155D">
              <w:rPr>
                <w:rStyle w:val="Hipersaitas"/>
                <w:kern w:val="2"/>
                <w:szCs w:val="24"/>
                <w:lang w:val="pt-PT"/>
              </w:rPr>
              <w:t>visaginoziburys.lt</w:t>
            </w:r>
            <w:r w:rsidR="009617D0">
              <w:rPr>
                <w:kern w:val="2"/>
                <w:szCs w:val="24"/>
                <w:lang w:val="pt-PT"/>
              </w:rPr>
              <w:t xml:space="preserve"> </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6FF1505D" w14:textId="71C91DE2" w:rsidR="005A5832" w:rsidRDefault="005A5832">
            <w:pPr>
              <w:rPr>
                <w:color w:val="4472C4"/>
                <w:kern w:val="2"/>
                <w:szCs w:val="24"/>
              </w:rPr>
            </w:pP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57EF56F" w14:textId="35429C62" w:rsidR="00030777" w:rsidRPr="00030777" w:rsidRDefault="00A10867" w:rsidP="00030777">
            <w:pPr>
              <w:spacing w:line="251" w:lineRule="auto"/>
              <w:ind w:firstLine="10"/>
              <w:jc w:val="both"/>
              <w:rPr>
                <w:szCs w:val="24"/>
              </w:rPr>
            </w:pPr>
            <w:r>
              <w:rPr>
                <w:kern w:val="2"/>
                <w:szCs w:val="24"/>
              </w:rPr>
              <w:t>Tiekėjas įsipareigoja Sutartyje numatytomis sąlygomis perduoti Pirkėjui</w:t>
            </w:r>
            <w:r w:rsidR="00D4517C" w:rsidRPr="00D4517C">
              <w:rPr>
                <w:kern w:val="2"/>
                <w:szCs w:val="24"/>
              </w:rPr>
              <w:t xml:space="preserve"> </w:t>
            </w:r>
            <w:r w:rsidR="00CC2BA0">
              <w:rPr>
                <w:kern w:val="2"/>
                <w:szCs w:val="24"/>
              </w:rPr>
              <w:t>g</w:t>
            </w:r>
            <w:r w:rsidR="00CC2BA0" w:rsidRPr="00CC2BA0">
              <w:rPr>
                <w:kern w:val="2"/>
                <w:szCs w:val="24"/>
              </w:rPr>
              <w:t>amtos mokslų laboratorijos mokymo priemon</w:t>
            </w:r>
            <w:r w:rsidR="00CC2BA0">
              <w:rPr>
                <w:kern w:val="2"/>
                <w:szCs w:val="24"/>
              </w:rPr>
              <w:t>es:</w:t>
            </w:r>
            <w:r w:rsidR="00CC2BA0" w:rsidRPr="00CC2BA0">
              <w:rPr>
                <w:kern w:val="2"/>
                <w:szCs w:val="24"/>
              </w:rPr>
              <w:t xml:space="preserve"> </w:t>
            </w:r>
            <w:r w:rsidR="00D4517C">
              <w:rPr>
                <w:szCs w:val="24"/>
              </w:rPr>
              <w:t xml:space="preserve">mechaninės energijos dinamikos ir išsaugojimo rinkinys-15vnt,judėjimo rinkinys-15vnt, mažas optikos rinkinys-15vnt, </w:t>
            </w:r>
            <w:proofErr w:type="spellStart"/>
            <w:r w:rsidR="00D4517C">
              <w:rPr>
                <w:szCs w:val="24"/>
              </w:rPr>
              <w:t>elektrostatikos</w:t>
            </w:r>
            <w:proofErr w:type="spellEnd"/>
            <w:r w:rsidR="00D4517C">
              <w:rPr>
                <w:szCs w:val="24"/>
              </w:rPr>
              <w:t xml:space="preserve"> rinkinis-15vnt, </w:t>
            </w:r>
            <w:proofErr w:type="spellStart"/>
            <w:r w:rsidR="00C57B9D">
              <w:rPr>
                <w:szCs w:val="24"/>
              </w:rPr>
              <w:t>elektromagnetizmo</w:t>
            </w:r>
            <w:proofErr w:type="spellEnd"/>
            <w:r w:rsidR="00C57B9D">
              <w:rPr>
                <w:szCs w:val="24"/>
              </w:rPr>
              <w:t xml:space="preserve"> rinkinys-15vnt, magnetų ir elektromagnetų rinkinys-15vnt, elektromagnetinė indukcija ir kintamieji srovė-15vnt, pilna raumenų figūra-1vnt, smegenų modelis-1vnt, neurono mode</w:t>
            </w:r>
            <w:r w:rsidR="001B2D2C">
              <w:rPr>
                <w:szCs w:val="24"/>
              </w:rPr>
              <w:t>lis-1vnt,akies modelis-1vnt, žmogaus kvėpavimo sistema su padidinta alveole-1vnt, plačių modelis-1vnt,</w:t>
            </w:r>
            <w:r w:rsidR="00D4517C">
              <w:rPr>
                <w:szCs w:val="24"/>
              </w:rPr>
              <w:t xml:space="preserve"> </w:t>
            </w:r>
            <w:r w:rsidR="000F7767">
              <w:rPr>
                <w:szCs w:val="24"/>
              </w:rPr>
              <w:t xml:space="preserve">nosies ertmes modelis-1vnt, žmogus širdies modulis-1vnt, kepsnys, </w:t>
            </w:r>
            <w:r w:rsidR="00F92526" w:rsidRPr="00F92526">
              <w:rPr>
                <w:szCs w:val="24"/>
              </w:rPr>
              <w:t>kasos, blužnies ir tulžies pūslės modelis</w:t>
            </w:r>
            <w:r w:rsidR="00F92526">
              <w:rPr>
                <w:szCs w:val="24"/>
              </w:rPr>
              <w:t xml:space="preserve"> </w:t>
            </w:r>
            <w:r w:rsidR="000F7767">
              <w:rPr>
                <w:szCs w:val="24"/>
              </w:rPr>
              <w:t>-</w:t>
            </w:r>
            <w:r w:rsidR="00F92526">
              <w:rPr>
                <w:szCs w:val="24"/>
              </w:rPr>
              <w:t xml:space="preserve"> </w:t>
            </w:r>
            <w:r w:rsidR="000F7767">
              <w:rPr>
                <w:szCs w:val="24"/>
              </w:rPr>
              <w:t>1vnt, skrandžio modelis-1vnt, DNR modelis-1vnt, chromosomos modelis-1vnt, gyvūno l</w:t>
            </w:r>
            <w:r w:rsidR="00B32AB8">
              <w:rPr>
                <w:szCs w:val="24"/>
              </w:rPr>
              <w:t>ą</w:t>
            </w:r>
            <w:r w:rsidR="000F7767">
              <w:rPr>
                <w:szCs w:val="24"/>
              </w:rPr>
              <w:t xml:space="preserve">stelė-1vnt, </w:t>
            </w:r>
            <w:r w:rsidR="00B32AB8">
              <w:rPr>
                <w:szCs w:val="24"/>
              </w:rPr>
              <w:t xml:space="preserve">ląstelių </w:t>
            </w:r>
            <w:proofErr w:type="spellStart"/>
            <w:r w:rsidR="00B32AB8">
              <w:rPr>
                <w:szCs w:val="24"/>
              </w:rPr>
              <w:t>mejozės</w:t>
            </w:r>
            <w:proofErr w:type="spellEnd"/>
            <w:r w:rsidR="00B32AB8">
              <w:rPr>
                <w:szCs w:val="24"/>
              </w:rPr>
              <w:t xml:space="preserve"> modelis-1vnt,  </w:t>
            </w:r>
            <w:r w:rsidR="00B32AB8" w:rsidRPr="00B32AB8">
              <w:rPr>
                <w:szCs w:val="24"/>
              </w:rPr>
              <w:t xml:space="preserve">ląstelių </w:t>
            </w:r>
            <w:r w:rsidR="00B32AB8">
              <w:rPr>
                <w:szCs w:val="24"/>
              </w:rPr>
              <w:t xml:space="preserve">mitozės </w:t>
            </w:r>
            <w:r w:rsidR="00B32AB8" w:rsidRPr="00B32AB8">
              <w:rPr>
                <w:szCs w:val="24"/>
              </w:rPr>
              <w:t>modelis-1</w:t>
            </w:r>
            <w:r w:rsidR="00B32AB8">
              <w:rPr>
                <w:szCs w:val="24"/>
              </w:rPr>
              <w:t xml:space="preserve">vnt, </w:t>
            </w:r>
            <w:proofErr w:type="spellStart"/>
            <w:r w:rsidR="00B32AB8">
              <w:rPr>
                <w:szCs w:val="24"/>
              </w:rPr>
              <w:t>vienalapių</w:t>
            </w:r>
            <w:proofErr w:type="spellEnd"/>
            <w:r w:rsidR="00B32AB8">
              <w:rPr>
                <w:szCs w:val="24"/>
              </w:rPr>
              <w:t xml:space="preserve">  lapų sekcija-1vnt, </w:t>
            </w:r>
            <w:proofErr w:type="spellStart"/>
            <w:r w:rsidR="00B32AB8">
              <w:rPr>
                <w:szCs w:val="24"/>
              </w:rPr>
              <w:t>hermafroditinės</w:t>
            </w:r>
            <w:proofErr w:type="spellEnd"/>
            <w:r w:rsidR="00B32AB8">
              <w:rPr>
                <w:szCs w:val="24"/>
              </w:rPr>
              <w:t xml:space="preserve"> dviskiltės gėlės modelis-1vnt, augalų fiziologijo</w:t>
            </w:r>
            <w:r w:rsidR="007C1325">
              <w:rPr>
                <w:szCs w:val="24"/>
              </w:rPr>
              <w:t>s tyrimo komplektas-15vnt, bendroji chemijos sist</w:t>
            </w:r>
            <w:r w:rsidR="00FE7EE7">
              <w:rPr>
                <w:szCs w:val="24"/>
              </w:rPr>
              <w:t>e</w:t>
            </w:r>
            <w:r w:rsidR="007C1325">
              <w:rPr>
                <w:szCs w:val="24"/>
              </w:rPr>
              <w:t>ma</w:t>
            </w:r>
            <w:r w:rsidR="00FE7EE7">
              <w:rPr>
                <w:szCs w:val="24"/>
              </w:rPr>
              <w:t xml:space="preserve"> </w:t>
            </w:r>
            <w:r w:rsidR="007C1325">
              <w:rPr>
                <w:szCs w:val="24"/>
              </w:rPr>
              <w:t>Nr</w:t>
            </w:r>
            <w:r w:rsidR="00FE7EE7">
              <w:rPr>
                <w:szCs w:val="24"/>
              </w:rPr>
              <w:t xml:space="preserve">. </w:t>
            </w:r>
            <w:r w:rsidR="007C1325">
              <w:rPr>
                <w:szCs w:val="24"/>
              </w:rPr>
              <w:t>1</w:t>
            </w:r>
            <w:r w:rsidR="00FE7EE7">
              <w:rPr>
                <w:szCs w:val="24"/>
              </w:rPr>
              <w:t xml:space="preserve"> – </w:t>
            </w:r>
            <w:r w:rsidR="007C1325">
              <w:rPr>
                <w:szCs w:val="24"/>
              </w:rPr>
              <w:t>30</w:t>
            </w:r>
            <w:r w:rsidR="00FE7EE7">
              <w:rPr>
                <w:szCs w:val="24"/>
              </w:rPr>
              <w:t xml:space="preserve"> </w:t>
            </w:r>
            <w:proofErr w:type="spellStart"/>
            <w:r w:rsidR="007C1325">
              <w:rPr>
                <w:szCs w:val="24"/>
              </w:rPr>
              <w:t>vnt</w:t>
            </w:r>
            <w:proofErr w:type="spellEnd"/>
            <w:r w:rsidR="007C1325">
              <w:rPr>
                <w:szCs w:val="24"/>
              </w:rPr>
              <w:t>, pažangioji chemijos sistema-15vnt, skaitmeniniai moduliai (matuokliai) įtampos matuoklis-15vnt,barometras</w:t>
            </w:r>
            <w:r w:rsidR="0089634F">
              <w:rPr>
                <w:szCs w:val="24"/>
              </w:rPr>
              <w:t>-1vnt, UVA matuoklis-1vnt, varžos matuoklis-15vnt, elektrostatinio krūvio matuoklis-5vnt, magnetinio lauko matuoklis-5vnt, atstumo greičio ir pagreičio matuoklis-5vnt,jėgos matuoklis-2vnt, šviesos matuoklis-15vnt, temperatūros matuoklis-15vnt, srovės matuok</w:t>
            </w:r>
            <w:r w:rsidR="002725D2">
              <w:rPr>
                <w:szCs w:val="24"/>
              </w:rPr>
              <w:t>lis</w:t>
            </w:r>
            <w:r w:rsidR="0089634F">
              <w:rPr>
                <w:szCs w:val="24"/>
              </w:rPr>
              <w:t xml:space="preserve"> -15vnt, </w:t>
            </w:r>
            <w:r w:rsidR="002725D2">
              <w:rPr>
                <w:szCs w:val="24"/>
              </w:rPr>
              <w:t>CO2 modulis-5vnt, plačių tūrio modulis-5vnt, širdies ritmo modulis-5vnt, PH modulis-5vnt, kvėpavimo matuoklis-</w:t>
            </w:r>
            <w:r w:rsidR="00CC2BA0">
              <w:rPr>
                <w:szCs w:val="24"/>
              </w:rPr>
              <w:t xml:space="preserve"> </w:t>
            </w:r>
            <w:r w:rsidR="002725D2">
              <w:rPr>
                <w:szCs w:val="24"/>
              </w:rPr>
              <w:t>5vnt, šviesos matuoklis-5vnt,kraujospūdžio matuoklis-5vnt,nitratų matuoklis-5vnt, dirvožemio drėgnumo matuoklis-5vnt, skaitmeninis ,grafinis, spalvotas duomenų vaizduoklis-</w:t>
            </w:r>
            <w:r w:rsidR="0016699C">
              <w:rPr>
                <w:szCs w:val="24"/>
              </w:rPr>
              <w:t>5vnt, baterijos modulis-15vnt, IR komunikacijos modelis 15vnt, WIFI  komunikacijos modulis-5vnt.</w:t>
            </w:r>
          </w:p>
          <w:p w14:paraId="4E656F6A" w14:textId="329A7D8A" w:rsidR="005A5832" w:rsidRDefault="00A10867">
            <w:pPr>
              <w:rPr>
                <w:color w:val="000000"/>
                <w:kern w:val="2"/>
                <w:szCs w:val="24"/>
              </w:rPr>
            </w:pPr>
            <w:r>
              <w:rPr>
                <w:color w:val="000000"/>
                <w:kern w:val="2"/>
                <w:szCs w:val="24"/>
              </w:rPr>
              <w:t>(toliau – Prekės).</w:t>
            </w:r>
          </w:p>
          <w:p w14:paraId="24700FA6" w14:textId="06859A09"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5C45BB">
              <w:rPr>
                <w:color w:val="000000"/>
                <w:kern w:val="2"/>
                <w:szCs w:val="24"/>
              </w:rPr>
              <w:t>1</w:t>
            </w:r>
            <w:r>
              <w:rPr>
                <w:color w:val="000000"/>
                <w:kern w:val="2"/>
                <w:szCs w:val="24"/>
              </w:rPr>
              <w:t xml:space="preserve"> „Techninė specifikacija“ (toliau – Techninė specifikacija) ir Sutarties priede Nr. </w:t>
            </w:r>
            <w:r w:rsidR="005C45BB">
              <w:rPr>
                <w:color w:val="000000"/>
                <w:kern w:val="2"/>
                <w:szCs w:val="24"/>
              </w:rPr>
              <w:t>2</w:t>
            </w:r>
            <w:r>
              <w:rPr>
                <w:color w:val="000000"/>
                <w:kern w:val="2"/>
                <w:szCs w:val="24"/>
              </w:rPr>
              <w:t>„Pasiūlymas“.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0D4BB22E" w:rsidR="005A5832" w:rsidRDefault="005C45BB">
            <w:pPr>
              <w:rPr>
                <w:kern w:val="2"/>
                <w:szCs w:val="24"/>
              </w:rPr>
            </w:pPr>
            <w:r>
              <w:rPr>
                <w:kern w:val="2"/>
                <w:szCs w:val="24"/>
              </w:rPr>
              <w:t>CVP</w:t>
            </w:r>
            <w:r w:rsidR="00545845">
              <w:rPr>
                <w:kern w:val="2"/>
                <w:szCs w:val="24"/>
              </w:rPr>
              <w:t xml:space="preserve"> </w:t>
            </w:r>
            <w:r>
              <w:rPr>
                <w:kern w:val="2"/>
                <w:szCs w:val="24"/>
              </w:rPr>
              <w:t xml:space="preserve">IS Nr. </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5DE82DD" w14:textId="77777777" w:rsidR="00545845" w:rsidRPr="00545845" w:rsidRDefault="00545845" w:rsidP="00545845">
            <w:pPr>
              <w:rPr>
                <w:kern w:val="2"/>
                <w:szCs w:val="24"/>
              </w:rPr>
            </w:pPr>
            <w:r w:rsidRPr="00545845">
              <w:rPr>
                <w:kern w:val="2"/>
                <w:szCs w:val="24"/>
              </w:rPr>
              <w:t xml:space="preserve">Europos sąjungos finansuojamas projektas (Nr. 10-011-P-001) pagal programos pažangos priemonę Nr. 12-003-03-01-01 „Tūkstantmečio mokyklos“  </w:t>
            </w:r>
          </w:p>
          <w:p w14:paraId="470C70E7" w14:textId="355E8B0B" w:rsidR="005A5832" w:rsidRDefault="005A5832" w:rsidP="00545845">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19D70A4A" w14:textId="77777777" w:rsidR="005A5832" w:rsidRDefault="00A10867">
            <w:pPr>
              <w:rPr>
                <w:b/>
                <w:bCs/>
                <w:kern w:val="2"/>
                <w:szCs w:val="24"/>
              </w:rPr>
            </w:pPr>
            <w:r>
              <w:rPr>
                <w:b/>
                <w:bCs/>
                <w:kern w:val="2"/>
                <w:szCs w:val="24"/>
              </w:rPr>
              <w:lastRenderedPageBreak/>
              <w:t>4.1. Prekių pristatymo terminas, kai Prekės pristatomos vienu kartu</w:t>
            </w:r>
          </w:p>
          <w:p w14:paraId="0BC136FA" w14:textId="0A574722" w:rsidR="005C45BB" w:rsidRDefault="005C45BB">
            <w:pPr>
              <w:rPr>
                <w:b/>
                <w:bCs/>
                <w:kern w:val="2"/>
                <w:szCs w:val="24"/>
              </w:rPr>
            </w:pPr>
          </w:p>
        </w:tc>
        <w:tc>
          <w:tcPr>
            <w:tcW w:w="6831" w:type="dxa"/>
            <w:gridSpan w:val="2"/>
          </w:tcPr>
          <w:p w14:paraId="5491866C" w14:textId="23976F0A" w:rsidR="005A5832" w:rsidRPr="005C45BB" w:rsidRDefault="00A10867" w:rsidP="00F7399E">
            <w:pPr>
              <w:rPr>
                <w:kern w:val="2"/>
                <w:szCs w:val="24"/>
              </w:rPr>
            </w:pPr>
            <w:r w:rsidRPr="009617D0">
              <w:rPr>
                <w:kern w:val="2"/>
                <w:szCs w:val="24"/>
              </w:rPr>
              <w:t xml:space="preserve">Tiekėjas Prekes (visą Prekių kiekį) įsipareigoja pristatyti </w:t>
            </w:r>
            <w:r w:rsidRPr="009617D0">
              <w:rPr>
                <w:b/>
                <w:bCs/>
                <w:kern w:val="2"/>
                <w:szCs w:val="24"/>
              </w:rPr>
              <w:t>ne vėliau kaip per</w:t>
            </w:r>
            <w:r w:rsidRPr="009617D0">
              <w:rPr>
                <w:kern w:val="2"/>
                <w:szCs w:val="24"/>
              </w:rPr>
              <w:t xml:space="preserve"> </w:t>
            </w:r>
            <w:r w:rsidR="00F7399E">
              <w:rPr>
                <w:kern w:val="2"/>
                <w:szCs w:val="24"/>
              </w:rPr>
              <w:t>2</w:t>
            </w:r>
            <w:r w:rsidR="00545845">
              <w:rPr>
                <w:kern w:val="2"/>
                <w:szCs w:val="24"/>
              </w:rPr>
              <w:t xml:space="preserve"> </w:t>
            </w:r>
            <w:r w:rsidR="005C45BB" w:rsidRPr="00FE36A1">
              <w:rPr>
                <w:b/>
                <w:bCs/>
                <w:kern w:val="2"/>
                <w:szCs w:val="24"/>
              </w:rPr>
              <w:t>(</w:t>
            </w:r>
            <w:r w:rsidR="00F7399E">
              <w:rPr>
                <w:b/>
                <w:bCs/>
                <w:kern w:val="2"/>
                <w:szCs w:val="24"/>
              </w:rPr>
              <w:t>du</w:t>
            </w:r>
            <w:r w:rsidR="005C45BB" w:rsidRPr="00FE36A1">
              <w:rPr>
                <w:b/>
                <w:bCs/>
                <w:kern w:val="2"/>
                <w:szCs w:val="24"/>
              </w:rPr>
              <w:t xml:space="preserve">) </w:t>
            </w:r>
            <w:r w:rsidRPr="00FE36A1">
              <w:rPr>
                <w:b/>
                <w:bCs/>
                <w:kern w:val="2"/>
                <w:szCs w:val="24"/>
              </w:rPr>
              <w:t>mėnesi</w:t>
            </w:r>
            <w:r w:rsidR="005C45BB" w:rsidRPr="00FE36A1">
              <w:rPr>
                <w:b/>
                <w:bCs/>
                <w:kern w:val="2"/>
                <w:szCs w:val="24"/>
              </w:rPr>
              <w:t>us</w:t>
            </w:r>
            <w:r w:rsidRPr="009617D0">
              <w:rPr>
                <w:kern w:val="2"/>
                <w:szCs w:val="24"/>
              </w:rPr>
              <w:t xml:space="preserve"> nuo Sutarties įsigaliojimo dienos šiuo adresu:</w:t>
            </w:r>
            <w:r w:rsidR="005C45BB" w:rsidRPr="009617D0">
              <w:rPr>
                <w:kern w:val="2"/>
                <w:szCs w:val="24"/>
              </w:rPr>
              <w:t xml:space="preserve"> </w:t>
            </w:r>
            <w:r w:rsidR="00D66118">
              <w:rPr>
                <w:kern w:val="2"/>
                <w:szCs w:val="24"/>
              </w:rPr>
              <w:t xml:space="preserve">Energetikų </w:t>
            </w:r>
            <w:r w:rsidR="005C45BB" w:rsidRPr="009617D0">
              <w:rPr>
                <w:kern w:val="2"/>
                <w:szCs w:val="24"/>
              </w:rPr>
              <w:t>g.</w:t>
            </w:r>
            <w:r w:rsidR="00A6529B">
              <w:rPr>
                <w:kern w:val="2"/>
                <w:szCs w:val="24"/>
              </w:rPr>
              <w:t xml:space="preserve"> </w:t>
            </w:r>
            <w:r w:rsidR="00D66118">
              <w:rPr>
                <w:kern w:val="2"/>
                <w:szCs w:val="24"/>
              </w:rPr>
              <w:t>56</w:t>
            </w:r>
            <w:r w:rsidR="005C45BB" w:rsidRPr="009617D0">
              <w:rPr>
                <w:kern w:val="2"/>
                <w:szCs w:val="24"/>
              </w:rPr>
              <w:t>, Visaginas</w:t>
            </w:r>
            <w:r w:rsidRPr="009617D0">
              <w:rPr>
                <w:kern w:val="2"/>
                <w:szCs w:val="24"/>
              </w:rPr>
              <w:t>.</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3F675564" w:rsidR="005A5832" w:rsidRPr="00545845" w:rsidRDefault="00545845" w:rsidP="00545845">
            <w:pPr>
              <w:jc w:val="both"/>
              <w:rPr>
                <w:kern w:val="2"/>
                <w:szCs w:val="24"/>
              </w:rPr>
            </w:pPr>
            <w:r w:rsidRPr="00545845">
              <w:rPr>
                <w:rFonts w:eastAsia="Calibri"/>
                <w:iCs/>
                <w:szCs w:val="24"/>
              </w:rPr>
              <w:t xml:space="preserve">Tiekėjas turi teisę į Prekių pristatymo termino pratęsimą, tačiau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w:t>
            </w:r>
            <w:r w:rsidRPr="00545845">
              <w:rPr>
                <w:rFonts w:eastAsia="Calibri"/>
                <w:i/>
                <w:szCs w:val="24"/>
              </w:rPr>
              <w:t>(dvi)</w:t>
            </w:r>
            <w:r w:rsidRPr="00545845">
              <w:rPr>
                <w:rFonts w:eastAsia="Calibri"/>
                <w:iCs/>
                <w:szCs w:val="24"/>
              </w:rPr>
              <w:t xml:space="preserve">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r w:rsidR="00783B38">
              <w:rPr>
                <w:rFonts w:eastAsia="Calibri"/>
                <w:iCs/>
                <w:szCs w:val="24"/>
              </w:rPr>
              <w:t xml:space="preserve"> </w:t>
            </w:r>
            <w:r w:rsidR="00ED7D2D" w:rsidRPr="00545845">
              <w:rPr>
                <w:rFonts w:eastAsia="Calibri"/>
                <w:szCs w:val="24"/>
              </w:rPr>
              <w:t>Termino pratęsimas įforminamas rašytiniu Šalių susitarimu</w:t>
            </w:r>
            <w:r w:rsidR="002122A5" w:rsidRPr="00545845">
              <w:rPr>
                <w:rFonts w:eastAsia="Calibri"/>
                <w:szCs w:val="24"/>
              </w:rPr>
              <w:t>.</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79634E8B" w:rsidR="005A5832" w:rsidRDefault="0009177C">
            <w:pPr>
              <w:rPr>
                <w:kern w:val="2"/>
                <w:szCs w:val="24"/>
              </w:rPr>
            </w:pPr>
            <w:r>
              <w:rPr>
                <w:kern w:val="2"/>
                <w:szCs w:val="24"/>
              </w:rPr>
              <w:t>N</w:t>
            </w:r>
            <w:r w:rsidR="004F111A">
              <w:rPr>
                <w:kern w:val="2"/>
                <w:szCs w:val="24"/>
              </w:rPr>
              <w:t>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08AA1D8F" w14:textId="0F2D986F"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3043AC8" w14:textId="0478B560" w:rsidR="005A5832" w:rsidRPr="00CD7DB7" w:rsidRDefault="002122A5" w:rsidP="00545845">
            <w:pPr>
              <w:tabs>
                <w:tab w:val="left" w:pos="993"/>
                <w:tab w:val="left" w:pos="1134"/>
                <w:tab w:val="left" w:pos="1560"/>
                <w:tab w:val="left" w:pos="1843"/>
              </w:tabs>
              <w:spacing w:line="276" w:lineRule="auto"/>
              <w:jc w:val="both"/>
              <w:rPr>
                <w:sz w:val="22"/>
                <w:szCs w:val="22"/>
              </w:rPr>
            </w:pPr>
            <w:r w:rsidRPr="00326983">
              <w:rPr>
                <w:sz w:val="22"/>
                <w:szCs w:val="22"/>
              </w:rPr>
              <w:t>Prekių naudojimosi instrukcijas lietuvių kalba</w:t>
            </w:r>
            <w:r>
              <w:rPr>
                <w:sz w:val="22"/>
                <w:szCs w:val="22"/>
              </w:rPr>
              <w:t>.</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Pr="004C43D5" w:rsidRDefault="00A10867">
            <w:pPr>
              <w:rPr>
                <w:kern w:val="2"/>
                <w:szCs w:val="24"/>
              </w:rPr>
            </w:pPr>
            <w:r w:rsidRPr="004C43D5">
              <w:rPr>
                <w:kern w:val="2"/>
                <w:szCs w:val="24"/>
              </w:rPr>
              <w:t>Fiksuotos kainos kainodara</w:t>
            </w:r>
          </w:p>
          <w:p w14:paraId="7403D0A1" w14:textId="2B1A5645" w:rsidR="005A5832" w:rsidRPr="004C43D5" w:rsidRDefault="005A5832">
            <w:pPr>
              <w:rPr>
                <w:color w:val="FF0000"/>
                <w:kern w:val="2"/>
              </w:rPr>
            </w:pPr>
          </w:p>
        </w:tc>
      </w:tr>
      <w:tr w:rsidR="005A5832" w14:paraId="1CC6D71A" w14:textId="77777777">
        <w:trPr>
          <w:trHeight w:val="300"/>
        </w:trPr>
        <w:tc>
          <w:tcPr>
            <w:tcW w:w="2704" w:type="dxa"/>
            <w:gridSpan w:val="2"/>
          </w:tcPr>
          <w:p w14:paraId="4EF4D4BE" w14:textId="1B9B79D8" w:rsidR="005A5832" w:rsidRDefault="00A10867" w:rsidP="00F176A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59B56806" w14:textId="4A534B40" w:rsidR="00C02D70" w:rsidRPr="00A77D7D" w:rsidRDefault="00C02D70" w:rsidP="00C02D70">
            <w:pPr>
              <w:rPr>
                <w:kern w:val="2"/>
                <w:szCs w:val="24"/>
              </w:rPr>
            </w:pPr>
            <w:r w:rsidRPr="00A77D7D">
              <w:rPr>
                <w:kern w:val="2"/>
                <w:szCs w:val="24"/>
              </w:rPr>
              <w:t xml:space="preserve">Pradinės Sutarties vertė yra </w:t>
            </w:r>
            <w:r w:rsidRPr="00A77D7D">
              <w:rPr>
                <w:i/>
                <w:iCs/>
                <w:kern w:val="2"/>
                <w:szCs w:val="24"/>
              </w:rPr>
              <w:t>(</w:t>
            </w:r>
            <w:r w:rsidRPr="00A77D7D">
              <w:rPr>
                <w:i/>
                <w:iCs/>
                <w:color w:val="0070C0"/>
                <w:kern w:val="2"/>
                <w:szCs w:val="24"/>
              </w:rPr>
              <w:t>nurodyti sumą skaičiais</w:t>
            </w:r>
            <w:r w:rsidRPr="00A77D7D">
              <w:rPr>
                <w:i/>
                <w:iCs/>
                <w:kern w:val="2"/>
                <w:szCs w:val="24"/>
              </w:rPr>
              <w:t>)</w:t>
            </w:r>
            <w:r w:rsidRPr="00A77D7D">
              <w:rPr>
                <w:kern w:val="2"/>
                <w:szCs w:val="24"/>
              </w:rPr>
              <w:t xml:space="preserve"> Eur, (</w:t>
            </w:r>
            <w:r w:rsidRPr="00A77D7D">
              <w:rPr>
                <w:i/>
                <w:iCs/>
                <w:color w:val="0070C0"/>
                <w:kern w:val="2"/>
                <w:szCs w:val="24"/>
              </w:rPr>
              <w:t>nurodyti sumą žodžiais</w:t>
            </w:r>
            <w:r w:rsidRPr="00A77D7D">
              <w:rPr>
                <w:color w:val="0070C0"/>
                <w:kern w:val="2"/>
                <w:szCs w:val="24"/>
              </w:rPr>
              <w:t>)</w:t>
            </w:r>
            <w:r w:rsidRPr="00A77D7D">
              <w:rPr>
                <w:kern w:val="2"/>
                <w:szCs w:val="24"/>
              </w:rPr>
              <w:t xml:space="preserve"> be pridėtinės vertės mokesčio (toliau – PVM). </w:t>
            </w:r>
          </w:p>
          <w:p w14:paraId="1F649116" w14:textId="77777777" w:rsidR="00C02D70" w:rsidRPr="00A77D7D" w:rsidRDefault="00C02D70" w:rsidP="00C02D70">
            <w:pPr>
              <w:rPr>
                <w:kern w:val="2"/>
                <w:szCs w:val="24"/>
              </w:rPr>
            </w:pPr>
            <w:r w:rsidRPr="00A77D7D">
              <w:rPr>
                <w:kern w:val="2"/>
                <w:szCs w:val="24"/>
              </w:rPr>
              <w:t xml:space="preserve">PVM sudaro </w:t>
            </w:r>
            <w:r w:rsidRPr="00A77D7D">
              <w:rPr>
                <w:i/>
                <w:iCs/>
                <w:kern w:val="2"/>
                <w:szCs w:val="24"/>
              </w:rPr>
              <w:t>(</w:t>
            </w:r>
            <w:r w:rsidRPr="00A77D7D">
              <w:rPr>
                <w:i/>
                <w:iCs/>
                <w:color w:val="0070C0"/>
                <w:kern w:val="2"/>
                <w:szCs w:val="24"/>
              </w:rPr>
              <w:t>nurodyti sumą skaičiais</w:t>
            </w:r>
            <w:r w:rsidRPr="00A77D7D">
              <w:rPr>
                <w:i/>
                <w:iCs/>
                <w:kern w:val="2"/>
                <w:szCs w:val="24"/>
              </w:rPr>
              <w:t>)</w:t>
            </w:r>
            <w:r w:rsidRPr="00A77D7D">
              <w:rPr>
                <w:kern w:val="2"/>
                <w:szCs w:val="24"/>
              </w:rPr>
              <w:t xml:space="preserve"> Eur, </w:t>
            </w:r>
            <w:r w:rsidRPr="00A77D7D">
              <w:rPr>
                <w:color w:val="0070C0"/>
                <w:kern w:val="2"/>
                <w:szCs w:val="24"/>
              </w:rPr>
              <w:t>(</w:t>
            </w:r>
            <w:r w:rsidRPr="00A77D7D">
              <w:rPr>
                <w:i/>
                <w:iCs/>
                <w:color w:val="0070C0"/>
                <w:kern w:val="2"/>
                <w:szCs w:val="24"/>
              </w:rPr>
              <w:t>nurodyti sumą žodžiais</w:t>
            </w:r>
            <w:r w:rsidRPr="00A77D7D">
              <w:rPr>
                <w:kern w:val="2"/>
                <w:szCs w:val="24"/>
              </w:rPr>
              <w:t>).</w:t>
            </w:r>
          </w:p>
          <w:p w14:paraId="701EC9D6" w14:textId="77777777" w:rsidR="00C02D70" w:rsidRPr="00A77D7D" w:rsidRDefault="00C02D70" w:rsidP="00C02D70">
            <w:pPr>
              <w:rPr>
                <w:kern w:val="2"/>
                <w:szCs w:val="24"/>
              </w:rPr>
            </w:pPr>
            <w:r w:rsidRPr="00A77D7D">
              <w:rPr>
                <w:kern w:val="2"/>
                <w:szCs w:val="24"/>
              </w:rPr>
              <w:t xml:space="preserve">Sutarties kaina yra </w:t>
            </w:r>
            <w:r w:rsidRPr="00A77D7D">
              <w:rPr>
                <w:i/>
                <w:iCs/>
                <w:kern w:val="2"/>
                <w:szCs w:val="24"/>
              </w:rPr>
              <w:t>(</w:t>
            </w:r>
            <w:r w:rsidRPr="00A77D7D">
              <w:rPr>
                <w:i/>
                <w:iCs/>
                <w:color w:val="0070C0"/>
                <w:kern w:val="2"/>
                <w:szCs w:val="24"/>
              </w:rPr>
              <w:t>nurodyti sumą skaičiais</w:t>
            </w:r>
            <w:r w:rsidRPr="00A77D7D">
              <w:rPr>
                <w:i/>
                <w:iCs/>
                <w:kern w:val="2"/>
                <w:szCs w:val="24"/>
              </w:rPr>
              <w:t>)</w:t>
            </w:r>
            <w:r w:rsidRPr="00A77D7D">
              <w:rPr>
                <w:kern w:val="2"/>
                <w:szCs w:val="24"/>
              </w:rPr>
              <w:t xml:space="preserve"> Eur, </w:t>
            </w:r>
            <w:r w:rsidRPr="00A77D7D">
              <w:rPr>
                <w:i/>
                <w:iCs/>
                <w:kern w:val="2"/>
                <w:szCs w:val="24"/>
              </w:rPr>
              <w:t>(</w:t>
            </w:r>
            <w:r w:rsidRPr="00A77D7D">
              <w:rPr>
                <w:i/>
                <w:iCs/>
                <w:color w:val="0070C0"/>
                <w:kern w:val="2"/>
                <w:szCs w:val="24"/>
              </w:rPr>
              <w:t>nurodyti sumą žodžiais</w:t>
            </w:r>
            <w:r w:rsidRPr="00A77D7D">
              <w:rPr>
                <w:i/>
                <w:iCs/>
                <w:kern w:val="2"/>
                <w:szCs w:val="24"/>
              </w:rPr>
              <w:t>)</w:t>
            </w:r>
            <w:r w:rsidRPr="00A77D7D">
              <w:rPr>
                <w:kern w:val="2"/>
                <w:szCs w:val="24"/>
              </w:rPr>
              <w:t xml:space="preserve"> Eur su PVM.</w:t>
            </w:r>
          </w:p>
          <w:p w14:paraId="68321691" w14:textId="77777777" w:rsidR="00C02D70" w:rsidRPr="00A77D7D" w:rsidRDefault="00C02D70" w:rsidP="00C02D70">
            <w:pPr>
              <w:rPr>
                <w:kern w:val="2"/>
                <w:szCs w:val="24"/>
              </w:rPr>
            </w:pPr>
          </w:p>
          <w:p w14:paraId="5DC2FF3E" w14:textId="6498B461" w:rsidR="005A5832" w:rsidRPr="00DA5CA1" w:rsidRDefault="00C02D70" w:rsidP="00C02D70">
            <w:pPr>
              <w:rPr>
                <w:kern w:val="2"/>
                <w:szCs w:val="24"/>
              </w:rPr>
            </w:pPr>
            <w:r w:rsidRPr="00A77D7D">
              <w:rPr>
                <w:kern w:val="2"/>
                <w:szCs w:val="24"/>
              </w:rPr>
              <w:t>Šioje Sutartyje Pradinės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1A3B6652" w14:textId="4D638ACC" w:rsidR="005A5832" w:rsidRPr="001F1855"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3BE06DA" w14:textId="6B6439ED" w:rsidR="005A5832" w:rsidRDefault="00307733">
            <w:pPr>
              <w:rPr>
                <w:color w:val="FF0000"/>
                <w:kern w:val="2"/>
              </w:rPr>
            </w:pPr>
            <w:r w:rsidRPr="00307733">
              <w:rPr>
                <w:kern w:val="2"/>
              </w:rPr>
              <w:t xml:space="preserve">Netaikoma </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1" w:type="dxa"/>
            <w:gridSpan w:val="2"/>
          </w:tcPr>
          <w:p w14:paraId="22F59FE8" w14:textId="1973E045" w:rsidR="005A5832" w:rsidRDefault="002574BD">
            <w:pPr>
              <w:rPr>
                <w:kern w:val="2"/>
                <w:szCs w:val="24"/>
              </w:rPr>
            </w:pPr>
            <w:r>
              <w:rPr>
                <w:kern w:val="2"/>
                <w:szCs w:val="24"/>
              </w:rPr>
              <w:t>Netaikoma</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096AB429" w14:textId="2A1C6809" w:rsidR="005A5832" w:rsidRDefault="005A5832">
            <w:pPr>
              <w:rPr>
                <w:kern w:val="2"/>
              </w:rPr>
            </w:pPr>
          </w:p>
        </w:tc>
      </w:tr>
      <w:tr w:rsidR="005A5832" w14:paraId="06597448" w14:textId="77777777">
        <w:trPr>
          <w:trHeight w:val="300"/>
        </w:trPr>
        <w:tc>
          <w:tcPr>
            <w:tcW w:w="2704" w:type="dxa"/>
            <w:gridSpan w:val="2"/>
          </w:tcPr>
          <w:p w14:paraId="68CA6F47" w14:textId="180A91E3" w:rsidR="005A5832" w:rsidRPr="005C45BB" w:rsidRDefault="00A10867">
            <w:pPr>
              <w:rPr>
                <w:b/>
                <w:bCs/>
                <w:kern w:val="2"/>
                <w:szCs w:val="24"/>
              </w:rPr>
            </w:pPr>
            <w:r>
              <w:rPr>
                <w:b/>
                <w:bCs/>
                <w:kern w:val="2"/>
                <w:szCs w:val="24"/>
              </w:rPr>
              <w:t>5.3.3. Sutarties kainos / įkainių peržiūra dėl kainų lygio pokyčio</w:t>
            </w:r>
          </w:p>
        </w:tc>
        <w:tc>
          <w:tcPr>
            <w:tcW w:w="6831" w:type="dxa"/>
            <w:gridSpan w:val="2"/>
          </w:tcPr>
          <w:p w14:paraId="391BF2A6" w14:textId="77777777" w:rsidR="005A5832" w:rsidRDefault="00A10867">
            <w:pPr>
              <w:rPr>
                <w:kern w:val="2"/>
                <w:szCs w:val="24"/>
              </w:rPr>
            </w:pPr>
            <w:r>
              <w:rPr>
                <w:kern w:val="2"/>
                <w:szCs w:val="24"/>
              </w:rPr>
              <w:t>Netaikoma</w:t>
            </w:r>
          </w:p>
          <w:p w14:paraId="0AD0C670" w14:textId="50A07A6C"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7893DB32" w14:textId="19A613F7"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5FBC50E0" w14:textId="5464A9E6"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B3F4D25" w14:textId="77777777" w:rsidR="002F1157" w:rsidRDefault="0079442E" w:rsidP="00C02D70">
            <w:pPr>
              <w:jc w:val="both"/>
              <w:rPr>
                <w:szCs w:val="24"/>
              </w:rPr>
            </w:pPr>
            <w:r w:rsidRPr="00C02D70">
              <w:rPr>
                <w:szCs w:val="24"/>
              </w:rPr>
              <w:t>Pirkėjas už pristatytas, reikalavimus atitinkančias kokybiškas Prekes sumoka Pardavėjui pagal gautą sąskaitą faktūrą ne vėliau, kaip per 30 (trisdešimt) kalendorinių dienų nuo Prekių priėmimo-perdavimo akto pasirašymo ir sąskaitos faktūros per „</w:t>
            </w:r>
            <w:proofErr w:type="spellStart"/>
            <w:r w:rsidR="00044EA5" w:rsidRPr="00C02D70">
              <w:rPr>
                <w:szCs w:val="24"/>
              </w:rPr>
              <w:t>Sabis</w:t>
            </w:r>
            <w:proofErr w:type="spellEnd"/>
            <w:r w:rsidRPr="00C02D70">
              <w:rPr>
                <w:szCs w:val="24"/>
              </w:rPr>
              <w:t>“ gavimo dienos</w:t>
            </w:r>
            <w:r w:rsidR="002F1157">
              <w:rPr>
                <w:szCs w:val="24"/>
              </w:rPr>
              <w:t>.</w:t>
            </w:r>
          </w:p>
          <w:p w14:paraId="5D1F8A09" w14:textId="5748AEA6" w:rsidR="005A5832" w:rsidRPr="00C02D70" w:rsidRDefault="00A10867" w:rsidP="00C02D70">
            <w:pPr>
              <w:jc w:val="both"/>
              <w:rPr>
                <w:kern w:val="2"/>
                <w:szCs w:val="24"/>
                <w:shd w:val="clear" w:color="auto" w:fill="FFFFFF"/>
              </w:rPr>
            </w:pPr>
            <w:r w:rsidRPr="00C02D70">
              <w:rPr>
                <w:kern w:val="2"/>
                <w:szCs w:val="24"/>
                <w:shd w:val="clear" w:color="auto" w:fill="FFFFFF"/>
              </w:rPr>
              <w:t>Apmokėjimo sąlygos :</w:t>
            </w:r>
            <w:r w:rsidR="002F1157">
              <w:rPr>
                <w:kern w:val="2"/>
                <w:szCs w:val="24"/>
                <w:shd w:val="clear" w:color="auto" w:fill="FFFFFF"/>
              </w:rPr>
              <w:t xml:space="preserve">  </w:t>
            </w:r>
            <w:r w:rsidRPr="00C02D70">
              <w:rPr>
                <w:kern w:val="2"/>
                <w:szCs w:val="24"/>
                <w:shd w:val="clear" w:color="auto" w:fill="FFFFFF"/>
              </w:rPr>
              <w:t>1) įvykdžius visus sutartinius įsipareigojimus, sumokama visa Sutarties kaina</w:t>
            </w:r>
            <w:r w:rsidR="00B64975" w:rsidRPr="00C02D70">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2DD98352"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536BC44F"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1CE894E9" w:rsidR="005A5832" w:rsidRDefault="00A10867" w:rsidP="00C02D70">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7F31D9" w:rsidRPr="00237D41">
              <w:rPr>
                <w:b/>
                <w:bCs/>
                <w:kern w:val="2"/>
                <w:szCs w:val="24"/>
              </w:rPr>
              <w:t>24 mėnesiai</w:t>
            </w:r>
            <w:r>
              <w:rPr>
                <w:kern w:val="2"/>
                <w:szCs w:val="24"/>
              </w:rPr>
              <w:t>. Garantinis terminas, skaičiuojamas nuo Prekių perdavimo–priėmimo akto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28495ACF" w14:textId="77777777" w:rsidR="005A5832" w:rsidRDefault="00A10867">
            <w:pPr>
              <w:rPr>
                <w:kern w:val="2"/>
                <w:szCs w:val="24"/>
              </w:rPr>
            </w:pPr>
            <w:r>
              <w:rPr>
                <w:kern w:val="2"/>
                <w:szCs w:val="24"/>
              </w:rPr>
              <w:t>Prekių trūkumų nustatymo bei šalinimo tvarka nustatyta Bendrųjų sąlygų 7 skyriuje.</w:t>
            </w:r>
          </w:p>
          <w:p w14:paraId="7F305FC3" w14:textId="77777777" w:rsidR="00A562F5" w:rsidRDefault="00A562F5">
            <w:pPr>
              <w:rPr>
                <w:kern w:val="2"/>
                <w:szCs w:val="24"/>
              </w:rPr>
            </w:pP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20D4A72B" w14:textId="7647AB48" w:rsidR="005A5832" w:rsidRDefault="00A10867">
            <w:pPr>
              <w:rPr>
                <w:kern w:val="2"/>
                <w:szCs w:val="24"/>
              </w:rPr>
            </w:pPr>
            <w:r>
              <w:rPr>
                <w:kern w:val="2"/>
                <w:szCs w:val="24"/>
              </w:rPr>
              <w:t>Sutarties vykdymui pasitelkiami subtiekėjai ir (ar) specialistai yra nurodyti Sutarties priede Nr.</w:t>
            </w:r>
            <w:r w:rsidR="00100AA6">
              <w:rPr>
                <w:kern w:val="2"/>
                <w:szCs w:val="24"/>
              </w:rPr>
              <w:t>[...]</w:t>
            </w:r>
            <w:r>
              <w:rPr>
                <w:kern w:val="2"/>
                <w:szCs w:val="24"/>
              </w:rPr>
              <w:t>„Sutarties vykdymui pasitelkiami subtiekėjai ir (ar) specialistai“</w:t>
            </w:r>
          </w:p>
          <w:p w14:paraId="100A011A" w14:textId="77777777" w:rsidR="00A562F5" w:rsidRDefault="00A562F5">
            <w:pPr>
              <w:rPr>
                <w:b/>
                <w:bCs/>
                <w:kern w:val="2"/>
                <w:szCs w:val="24"/>
              </w:rPr>
            </w:pP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3DDC83FB" w14:textId="044F8BEC" w:rsidR="005A5832" w:rsidRDefault="00A10867">
            <w:pPr>
              <w:rPr>
                <w:kern w:val="2"/>
                <w:szCs w:val="24"/>
              </w:rPr>
            </w:pPr>
            <w:r>
              <w:rPr>
                <w:kern w:val="2"/>
                <w:szCs w:val="24"/>
              </w:rPr>
              <w:t>Netesybomis (delspinigiais, bauda)</w:t>
            </w:r>
            <w:r w:rsidR="009D061E">
              <w:rPr>
                <w:kern w:val="2"/>
                <w:szCs w:val="24"/>
              </w:rPr>
              <w:t>.</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31E7F44" w14:textId="1B0BB75B" w:rsidR="005A5832" w:rsidRDefault="00535C90">
            <w:pPr>
              <w:rPr>
                <w:kern w:val="2"/>
                <w:szCs w:val="24"/>
              </w:rPr>
            </w:pPr>
            <w:r w:rsidRPr="00535C90">
              <w:rPr>
                <w:kern w:val="2"/>
                <w:szCs w:val="24"/>
                <w:shd w:val="clear" w:color="auto" w:fill="FFFFFF"/>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62D94323" w:rsidR="005A5832" w:rsidRPr="002B432B" w:rsidRDefault="00A10867" w:rsidP="0086618F">
            <w:pPr>
              <w:rPr>
                <w:kern w:val="2"/>
                <w:szCs w:val="24"/>
              </w:rPr>
            </w:pPr>
            <w:r w:rsidRPr="00ED52B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A1955" w:rsidRPr="00ED52B7">
              <w:rPr>
                <w:kern w:val="2"/>
                <w:szCs w:val="24"/>
              </w:rPr>
              <w:t>3</w:t>
            </w:r>
            <w:r w:rsidRPr="00ED52B7">
              <w:rPr>
                <w:kern w:val="2"/>
                <w:szCs w:val="24"/>
              </w:rPr>
              <w:t xml:space="preserve"> (</w:t>
            </w:r>
            <w:r w:rsidR="006A1955" w:rsidRPr="00ED52B7">
              <w:rPr>
                <w:kern w:val="2"/>
                <w:szCs w:val="24"/>
              </w:rPr>
              <w:t xml:space="preserve">trys </w:t>
            </w:r>
            <w:r w:rsidRPr="00ED52B7">
              <w:rPr>
                <w:kern w:val="2"/>
                <w:szCs w:val="24"/>
              </w:rPr>
              <w:t>šimtosios) procento (dydžio delspinigius nuo neapmokėtos sumos be PVM už kiekvieną vėlavimo dieną</w:t>
            </w:r>
            <w:r w:rsidR="00ED52B7" w:rsidRPr="00ED52B7">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7907862C" w14:textId="1CDA7C27" w:rsidR="005A5832" w:rsidRPr="00335187" w:rsidRDefault="00A10867">
            <w:pPr>
              <w:rPr>
                <w:kern w:val="2"/>
                <w:szCs w:val="24"/>
              </w:rPr>
            </w:pPr>
            <w:r>
              <w:rPr>
                <w:color w:val="000000"/>
                <w:kern w:val="2"/>
                <w:szCs w:val="24"/>
              </w:rPr>
              <w:t>9</w:t>
            </w:r>
            <w:r w:rsidRPr="005C45BB">
              <w:rPr>
                <w:color w:val="000000"/>
                <w:kern w:val="2"/>
                <w:szCs w:val="24"/>
              </w:rPr>
              <w:t>.</w:t>
            </w:r>
            <w:r w:rsidRPr="000839DC">
              <w:rPr>
                <w:kern w:val="2"/>
                <w:szCs w:val="24"/>
              </w:rPr>
              <w:t>2.1. Jeigu Tiekėjas vėluoja vykdyti užsakymą, tiekti Prekes ar ištaisyti jų trūkumus arba nevykdo kitų sutartinių įsipareigojimų, Pirkėjas nuo kitos nei nustatytas terminas dienos Tiekėjui skaičiuoja 0,0</w:t>
            </w:r>
            <w:r w:rsidR="00701122" w:rsidRPr="000839DC">
              <w:rPr>
                <w:kern w:val="2"/>
                <w:szCs w:val="24"/>
              </w:rPr>
              <w:t>3</w:t>
            </w:r>
            <w:r w:rsidRPr="000839DC">
              <w:rPr>
                <w:kern w:val="2"/>
                <w:szCs w:val="24"/>
              </w:rPr>
              <w:t xml:space="preserve"> (</w:t>
            </w:r>
            <w:r w:rsidR="00701122" w:rsidRPr="000839DC">
              <w:rPr>
                <w:kern w:val="2"/>
                <w:szCs w:val="24"/>
              </w:rPr>
              <w:t>trys</w:t>
            </w:r>
            <w:r w:rsidRPr="000839DC">
              <w:rPr>
                <w:kern w:val="2"/>
                <w:szCs w:val="24"/>
              </w:rPr>
              <w:t xml:space="preserve"> šimtosios) procento  dydžio delspinigius už kiekvieną uždelstą dieną nuo laiku neperduotų Prekių ar Prekių, turinčių trūkumų, kainos be PVM. </w:t>
            </w:r>
            <w:r>
              <w:rPr>
                <w:color w:val="000000"/>
                <w:kern w:val="2"/>
                <w:szCs w:val="24"/>
              </w:rPr>
              <w:t xml:space="preserve">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19257A3D" w:rsidR="005A5832" w:rsidRPr="00650175" w:rsidRDefault="00650175">
            <w:pPr>
              <w:rPr>
                <w:kern w:val="2"/>
                <w:szCs w:val="24"/>
              </w:rPr>
            </w:pPr>
            <w:r w:rsidRPr="00A6529B">
              <w:rPr>
                <w:kern w:val="2"/>
                <w:szCs w:val="24"/>
              </w:rPr>
              <w:t xml:space="preserve">Nutraukus Sutartį dėl esminio Sutarties pažeidimo, mokama </w:t>
            </w:r>
            <w:r w:rsidR="00C02D70" w:rsidRPr="00A6529B">
              <w:rPr>
                <w:kern w:val="2"/>
                <w:szCs w:val="24"/>
              </w:rPr>
              <w:t>200 Eur</w:t>
            </w:r>
            <w:r w:rsidRPr="00A6529B">
              <w:rPr>
                <w:kern w:val="2"/>
                <w:szCs w:val="24"/>
              </w:rPr>
              <w:t xml:space="preserve"> dydžio bauda.</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26B058CC" w14:textId="77777777" w:rsidR="005A5832" w:rsidRDefault="005A5832" w:rsidP="004D6059">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4E6A0059" w:rsidR="005A5832" w:rsidRDefault="0070633D" w:rsidP="00411197">
            <w:pPr>
              <w:rPr>
                <w:color w:val="4472C4"/>
                <w:kern w:val="2"/>
                <w:szCs w:val="24"/>
              </w:rPr>
            </w:pPr>
            <w:r>
              <w:rPr>
                <w:color w:val="000000"/>
                <w:kern w:val="2"/>
                <w:szCs w:val="24"/>
              </w:rPr>
              <w:t>500 Eur už</w:t>
            </w:r>
            <w:r w:rsidR="005D53CD">
              <w:rPr>
                <w:color w:val="000000"/>
                <w:kern w:val="2"/>
                <w:szCs w:val="24"/>
              </w:rPr>
              <w:t xml:space="preserve"> kiekvieną atv</w:t>
            </w:r>
            <w:r w:rsidR="00D36C73">
              <w:rPr>
                <w:color w:val="000000"/>
                <w:kern w:val="2"/>
                <w:szCs w:val="24"/>
              </w:rPr>
              <w:t>ejį</w:t>
            </w:r>
            <w:r w:rsidR="00411197">
              <w:rPr>
                <w:color w:val="000000"/>
                <w:kern w:val="2"/>
                <w:szCs w:val="24"/>
              </w:rPr>
              <w:t>, jei tiekėjas nesilaiko a</w:t>
            </w:r>
            <w:r w:rsidR="00411197" w:rsidRPr="00411197">
              <w:rPr>
                <w:color w:val="000000"/>
                <w:kern w:val="2"/>
                <w:szCs w:val="24"/>
              </w:rPr>
              <w:t>plinkosaugini</w:t>
            </w:r>
            <w:r w:rsidR="00411197">
              <w:rPr>
                <w:color w:val="000000"/>
                <w:kern w:val="2"/>
                <w:szCs w:val="24"/>
              </w:rPr>
              <w:t>ų</w:t>
            </w:r>
            <w:r w:rsidR="00411197" w:rsidRPr="00411197">
              <w:rPr>
                <w:color w:val="000000"/>
                <w:kern w:val="2"/>
                <w:szCs w:val="24"/>
              </w:rPr>
              <w:t xml:space="preserve"> kriterij</w:t>
            </w:r>
            <w:r w:rsidR="00411197">
              <w:rPr>
                <w:color w:val="000000"/>
                <w:kern w:val="2"/>
                <w:szCs w:val="24"/>
              </w:rPr>
              <w:t>ų</w:t>
            </w:r>
            <w:r w:rsidR="00411197" w:rsidRPr="00411197">
              <w:rPr>
                <w:color w:val="000000"/>
                <w:kern w:val="2"/>
                <w:szCs w:val="24"/>
              </w:rPr>
              <w:t xml:space="preserve"> </w:t>
            </w:r>
            <w:r w:rsidR="00411197">
              <w:rPr>
                <w:color w:val="000000"/>
                <w:kern w:val="2"/>
                <w:szCs w:val="24"/>
              </w:rPr>
              <w:t xml:space="preserve">taikomų </w:t>
            </w:r>
            <w:r w:rsidR="00411197" w:rsidRPr="00411197">
              <w:rPr>
                <w:color w:val="000000"/>
                <w:kern w:val="2"/>
                <w:szCs w:val="24"/>
              </w:rPr>
              <w:t>Prekių pakuotėms</w:t>
            </w:r>
            <w:r w:rsidR="00411197">
              <w:rPr>
                <w:color w:val="000000"/>
                <w:kern w:val="2"/>
                <w:szCs w:val="24"/>
              </w:rPr>
              <w:t>, kurie nustatyti</w:t>
            </w:r>
            <w:r w:rsidR="00411197" w:rsidRPr="00411197">
              <w:rPr>
                <w:color w:val="000000"/>
                <w:kern w:val="2"/>
                <w:szCs w:val="24"/>
              </w:rPr>
              <w:t xml:space="preserve"> Specialiųjų sąlygų 12</w:t>
            </w:r>
            <w:r w:rsidR="00411197">
              <w:rPr>
                <w:color w:val="000000"/>
                <w:kern w:val="2"/>
                <w:szCs w:val="24"/>
              </w:rPr>
              <w:t>.2 punkte.</w:t>
            </w:r>
            <w:r w:rsidR="00411197" w:rsidRPr="00411197">
              <w:rPr>
                <w:color w:val="000000"/>
                <w:kern w:val="2"/>
                <w:szCs w:val="24"/>
              </w:rPr>
              <w:t xml:space="preserve"> </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322B454A" w14:textId="0C3AEFBD"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4AC0261D" w:rsidR="004D6059" w:rsidRDefault="00A10867" w:rsidP="004D6059">
            <w:pPr>
              <w:rPr>
                <w:color w:val="4472C4"/>
                <w:kern w:val="2"/>
                <w:szCs w:val="24"/>
              </w:rPr>
            </w:pPr>
            <w:r>
              <w:rPr>
                <w:kern w:val="2"/>
                <w:szCs w:val="24"/>
              </w:rPr>
              <w:t>Netaikoma</w:t>
            </w:r>
          </w:p>
          <w:p w14:paraId="32D19F53" w14:textId="50B1C4FF"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5C45BB" w:rsidRDefault="00A10867">
            <w:pPr>
              <w:rPr>
                <w:b/>
                <w:bCs/>
                <w:kern w:val="2"/>
                <w:szCs w:val="24"/>
              </w:rPr>
            </w:pPr>
            <w:r w:rsidRPr="005C45BB">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7052A05A" w:rsidR="005A5832" w:rsidRPr="004D6059" w:rsidRDefault="00A10867">
            <w:pPr>
              <w:rPr>
                <w:kern w:val="2"/>
                <w:szCs w:val="24"/>
              </w:rPr>
            </w:pPr>
            <w:r>
              <w:rPr>
                <w:kern w:val="2"/>
                <w:szCs w:val="24"/>
              </w:rPr>
              <w:t>Netaikoma</w:t>
            </w: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C085AC4" w:rsidR="005A5832" w:rsidRDefault="004D6059">
            <w:pPr>
              <w:rPr>
                <w:color w:val="4472C4"/>
                <w:kern w:val="2"/>
                <w:szCs w:val="24"/>
              </w:rPr>
            </w:pPr>
            <w:r w:rsidRPr="004D6059">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rsidTr="00E824B5">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Borders>
              <w:bottom w:val="single" w:sz="4" w:space="0" w:color="auto"/>
            </w:tcBorders>
          </w:tcPr>
          <w:p w14:paraId="09EAFC4E" w14:textId="138366C2" w:rsidR="00C02D70" w:rsidRPr="00C02D70" w:rsidRDefault="00C02D70" w:rsidP="00C02D70">
            <w:pPr>
              <w:jc w:val="both"/>
              <w:rPr>
                <w:kern w:val="2"/>
                <w:szCs w:val="24"/>
              </w:rPr>
            </w:pPr>
            <w:r w:rsidRPr="00C02D70">
              <w:rPr>
                <w:kern w:val="2"/>
                <w:szCs w:val="24"/>
              </w:rPr>
              <w:t>Ši Sutartis laikoma sudaryta ir įsigalioja nuo Sutarties pasirašymo dienos (antrosios Šalies pasirašymo dieną).</w:t>
            </w:r>
          </w:p>
          <w:p w14:paraId="792D06D7" w14:textId="41E0CDC6" w:rsidR="004D2F19" w:rsidRPr="00DC7730" w:rsidRDefault="00C02D70" w:rsidP="00411197">
            <w:pPr>
              <w:jc w:val="both"/>
              <w:rPr>
                <w:strike/>
                <w:color w:val="4472C4"/>
                <w:kern w:val="2"/>
                <w:szCs w:val="24"/>
              </w:rPr>
            </w:pPr>
            <w:r w:rsidRPr="00C02D70">
              <w:rPr>
                <w:color w:val="000000"/>
                <w:kern w:val="2"/>
                <w:szCs w:val="24"/>
              </w:rPr>
              <w:t>Sutartis galioja iki visiško prievolių įvykdymo.</w:t>
            </w:r>
          </w:p>
        </w:tc>
      </w:tr>
      <w:tr w:rsidR="005A5832" w14:paraId="3AC5F97E" w14:textId="77777777" w:rsidTr="00E824B5">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Borders>
              <w:bottom w:val="nil"/>
            </w:tcBorders>
          </w:tcPr>
          <w:p w14:paraId="24CF2B89" w14:textId="7EC696E3" w:rsidR="005A5832" w:rsidRPr="00A6529B" w:rsidRDefault="00A6529B" w:rsidP="00C02D70">
            <w:pPr>
              <w:tabs>
                <w:tab w:val="left" w:pos="1260"/>
              </w:tabs>
              <w:jc w:val="both"/>
              <w:rPr>
                <w:szCs w:val="24"/>
              </w:rPr>
            </w:pPr>
            <w:r w:rsidRPr="00A6529B">
              <w:rPr>
                <w:noProof/>
                <w:szCs w:val="24"/>
              </w:rPr>
              <w:t>Netaikoma</w:t>
            </w:r>
          </w:p>
        </w:tc>
      </w:tr>
      <w:tr w:rsidR="00C02D70" w14:paraId="75CD5E21" w14:textId="77777777" w:rsidTr="00E824B5">
        <w:trPr>
          <w:trHeight w:val="300"/>
        </w:trPr>
        <w:tc>
          <w:tcPr>
            <w:tcW w:w="2704" w:type="dxa"/>
            <w:gridSpan w:val="2"/>
          </w:tcPr>
          <w:p w14:paraId="02D56D87" w14:textId="5EB1476B" w:rsidR="00C02D70" w:rsidRDefault="00C02D70" w:rsidP="00C02D70">
            <w:pPr>
              <w:rPr>
                <w:b/>
                <w:bCs/>
                <w:kern w:val="2"/>
                <w:szCs w:val="24"/>
              </w:rPr>
            </w:pPr>
            <w:r w:rsidRPr="00C520E2">
              <w:rPr>
                <w:b/>
                <w:bCs/>
              </w:rPr>
              <w:t>10.3. Sutarties keitimas</w:t>
            </w:r>
          </w:p>
        </w:tc>
        <w:tc>
          <w:tcPr>
            <w:tcW w:w="6831" w:type="dxa"/>
            <w:gridSpan w:val="2"/>
            <w:tcBorders>
              <w:bottom w:val="nil"/>
            </w:tcBorders>
          </w:tcPr>
          <w:p w14:paraId="50D77C6E" w14:textId="520DC191" w:rsidR="00C02D70" w:rsidRPr="00C02D70" w:rsidRDefault="00C02D70" w:rsidP="00C02D70">
            <w:pPr>
              <w:tabs>
                <w:tab w:val="left" w:pos="1260"/>
              </w:tabs>
              <w:ind w:hanging="6"/>
              <w:jc w:val="both"/>
              <w:rPr>
                <w:noProof/>
                <w:szCs w:val="24"/>
              </w:rPr>
            </w:pPr>
            <w:r w:rsidRPr="00C02D70">
              <w:rPr>
                <w:szCs w:val="24"/>
              </w:rPr>
              <w:t>Sutarties sąlygos gali būti keičiamos tik vadovaujantis VPĮ 89 straipsnio nuostatomis. Pakeitimai galioja, kada yra sudaryti raštu ir yra pasirašyti įgaliotų Šalių atstovų.</w:t>
            </w:r>
          </w:p>
        </w:tc>
      </w:tr>
      <w:tr w:rsidR="00C02D70" w14:paraId="5DF783BB" w14:textId="77777777" w:rsidTr="00E824B5">
        <w:trPr>
          <w:trHeight w:val="300"/>
        </w:trPr>
        <w:tc>
          <w:tcPr>
            <w:tcW w:w="2704" w:type="dxa"/>
            <w:gridSpan w:val="2"/>
          </w:tcPr>
          <w:p w14:paraId="6C64EF1A" w14:textId="74C7AE84" w:rsidR="00C02D70" w:rsidRDefault="00C02D70" w:rsidP="00C02D70">
            <w:pPr>
              <w:rPr>
                <w:b/>
                <w:bCs/>
                <w:kern w:val="2"/>
                <w:szCs w:val="24"/>
              </w:rPr>
            </w:pPr>
            <w:r w:rsidRPr="00C520E2">
              <w:rPr>
                <w:b/>
                <w:bCs/>
                <w:szCs w:val="24"/>
              </w:rPr>
              <w:t>10.4. Prekių modelio ar gamintojo keitimas</w:t>
            </w:r>
          </w:p>
        </w:tc>
        <w:tc>
          <w:tcPr>
            <w:tcW w:w="6831" w:type="dxa"/>
            <w:gridSpan w:val="2"/>
            <w:tcBorders>
              <w:bottom w:val="nil"/>
            </w:tcBorders>
          </w:tcPr>
          <w:p w14:paraId="3F28D60A" w14:textId="77777777" w:rsidR="00C02D70" w:rsidRPr="00C520E2" w:rsidRDefault="00C02D70" w:rsidP="00C02D70">
            <w:pPr>
              <w:jc w:val="both"/>
              <w:rPr>
                <w:szCs w:val="24"/>
              </w:rPr>
            </w:pPr>
            <w:r w:rsidRPr="00C520E2">
              <w:rPr>
                <w:szCs w:val="24"/>
              </w:rPr>
              <w:t>Tiekėjas turi teisę keisti Prekių modelį ar gamintoją, jei yra visos toliau nurodytos sąlygos:</w:t>
            </w:r>
          </w:p>
          <w:p w14:paraId="1CA80AD0" w14:textId="77777777" w:rsidR="00C02D70" w:rsidRPr="00C520E2" w:rsidRDefault="00C02D70" w:rsidP="00C02D70">
            <w:pPr>
              <w:jc w:val="both"/>
              <w:rPr>
                <w:szCs w:val="24"/>
              </w:rPr>
            </w:pPr>
            <w:r w:rsidRPr="00C520E2">
              <w:rPr>
                <w:szCs w:val="24"/>
              </w:rPr>
              <w:t>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VPĮ 45 straipsnio 21 dalies nuostatų;</w:t>
            </w:r>
          </w:p>
          <w:p w14:paraId="75B3847B" w14:textId="77777777" w:rsidR="00C02D70" w:rsidRPr="00C520E2" w:rsidRDefault="00C02D70" w:rsidP="00C02D70">
            <w:pPr>
              <w:jc w:val="both"/>
              <w:rPr>
                <w:szCs w:val="24"/>
              </w:rPr>
            </w:pPr>
            <w:r w:rsidRPr="00C520E2">
              <w:rPr>
                <w:szCs w:val="24"/>
              </w:rPr>
              <w:t xml:space="preserve">2. jei keičiamos Prekės visiškai atitinka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02EE685C" w14:textId="77777777" w:rsidR="00C02D70" w:rsidRPr="00C520E2" w:rsidRDefault="00C02D70" w:rsidP="00C02D70">
            <w:pPr>
              <w:jc w:val="both"/>
              <w:rPr>
                <w:szCs w:val="24"/>
              </w:rPr>
            </w:pPr>
            <w:r w:rsidRPr="00C520E2">
              <w:rPr>
                <w:szCs w:val="24"/>
              </w:rPr>
              <w:t>3. jei Tiekėjas, ne vėliau kaip prieš</w:t>
            </w:r>
            <w:r>
              <w:rPr>
                <w:szCs w:val="24"/>
              </w:rPr>
              <w:t xml:space="preserve"> 5</w:t>
            </w:r>
            <w:r w:rsidRPr="00C520E2">
              <w:rPr>
                <w:szCs w:val="24"/>
              </w:rPr>
              <w:t xml:space="preserve"> darbo dien</w:t>
            </w:r>
            <w:r>
              <w:rPr>
                <w:szCs w:val="24"/>
              </w:rPr>
              <w:t>as</w:t>
            </w:r>
            <w:r w:rsidRPr="00C520E2">
              <w:rPr>
                <w:szCs w:val="24"/>
              </w:rPr>
              <w:t xml:space="preserve">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0F2646B3" w14:textId="77777777" w:rsidR="00C02D70" w:rsidRPr="00C520E2" w:rsidRDefault="00C02D70" w:rsidP="00C02D70">
            <w:pPr>
              <w:jc w:val="both"/>
              <w:rPr>
                <w:szCs w:val="24"/>
              </w:rPr>
            </w:pPr>
            <w:r w:rsidRPr="00C520E2">
              <w:rPr>
                <w:szCs w:val="24"/>
              </w:rPr>
              <w:lastRenderedPageBreak/>
              <w:t>4. Šalys sudarė rašytinį susitarimą prie Sutarties dėl Prekių keitimo.</w:t>
            </w:r>
          </w:p>
          <w:p w14:paraId="7735973A" w14:textId="4A72FA20" w:rsidR="00C02D70" w:rsidRPr="00326983" w:rsidRDefault="00C02D70" w:rsidP="00C02D70">
            <w:pPr>
              <w:tabs>
                <w:tab w:val="left" w:pos="1260"/>
              </w:tabs>
              <w:spacing w:line="276" w:lineRule="auto"/>
              <w:jc w:val="both"/>
              <w:rPr>
                <w:noProof/>
                <w:sz w:val="22"/>
                <w:szCs w:val="22"/>
              </w:rPr>
            </w:pPr>
            <w:r w:rsidRPr="00C520E2">
              <w:rPr>
                <w:szCs w:val="24"/>
              </w:rPr>
              <w:t xml:space="preserve">Šiame punkte nurodytu atveju Prekės turi būti pristatytos už ne didesnę nei pasiūlyme nurodytą kainą. </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196112B7" w:rsidR="005A5832" w:rsidRPr="00C221AA" w:rsidRDefault="00A10867" w:rsidP="00C02D70">
            <w:pPr>
              <w:jc w:val="both"/>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77777777" w:rsidR="005A5832" w:rsidRPr="00FB5BC7" w:rsidRDefault="00A10867" w:rsidP="00C02D70">
            <w:pPr>
              <w:jc w:val="both"/>
              <w:rPr>
                <w:kern w:val="2"/>
                <w:szCs w:val="24"/>
              </w:rPr>
            </w:pPr>
            <w:r w:rsidRPr="00FB5BC7">
              <w:rPr>
                <w:kern w:val="2"/>
                <w:szCs w:val="24"/>
              </w:rPr>
              <w:t>11.2.1. jeigu Tiekėjas nevykdo prisiimtų įsipareigojimų už Sutartyje nustatytą Sutarties kainą / įkainius;</w:t>
            </w:r>
          </w:p>
          <w:p w14:paraId="68680D29" w14:textId="1AD06DCF" w:rsidR="005A5832" w:rsidRDefault="00A10867" w:rsidP="00C02D70">
            <w:pPr>
              <w:tabs>
                <w:tab w:val="left" w:pos="567"/>
                <w:tab w:val="left" w:pos="851"/>
                <w:tab w:val="left" w:pos="992"/>
                <w:tab w:val="left" w:pos="1134"/>
              </w:tabs>
              <w:spacing w:line="257" w:lineRule="auto"/>
              <w:jc w:val="both"/>
              <w:rPr>
                <w:rFonts w:eastAsia="Arial"/>
                <w:kern w:val="2"/>
                <w:szCs w:val="24"/>
                <w:lang w:val="lt"/>
              </w:rPr>
            </w:pPr>
            <w:r w:rsidRPr="00FB5BC7">
              <w:rPr>
                <w:rFonts w:eastAsia="Arial"/>
                <w:kern w:val="2"/>
                <w:szCs w:val="24"/>
                <w:lang w:val="lt"/>
              </w:rPr>
              <w:t>11.2.</w:t>
            </w:r>
            <w:r w:rsidR="0046183F" w:rsidRPr="00FB5BC7">
              <w:rPr>
                <w:rFonts w:eastAsia="Arial"/>
                <w:kern w:val="2"/>
                <w:szCs w:val="24"/>
                <w:lang w:val="lt"/>
              </w:rPr>
              <w:t>2</w:t>
            </w:r>
            <w:r w:rsidRPr="00FB5BC7">
              <w:rPr>
                <w:rFonts w:eastAsia="Arial"/>
                <w:kern w:val="2"/>
                <w:szCs w:val="24"/>
                <w:lang w:val="lt"/>
              </w:rPr>
              <w:t>. Tiekėjas daugiau kaip 2 (du) kartus pristato Prekes, kurios neatitinka Sutartyje ir (ar) Įstatymuose nustatytų reikalavimų Prekėms;</w:t>
            </w:r>
          </w:p>
          <w:p w14:paraId="4198364C" w14:textId="48274A3C" w:rsidR="005A5832" w:rsidRDefault="00C02D70" w:rsidP="00C02D70">
            <w:pPr>
              <w:tabs>
                <w:tab w:val="left" w:pos="567"/>
                <w:tab w:val="left" w:pos="851"/>
                <w:tab w:val="left" w:pos="992"/>
                <w:tab w:val="left" w:pos="1134"/>
              </w:tabs>
              <w:spacing w:line="257" w:lineRule="auto"/>
              <w:jc w:val="both"/>
              <w:rPr>
                <w:rFonts w:eastAsia="Arial"/>
                <w:color w:val="FF0000"/>
                <w:kern w:val="2"/>
                <w:szCs w:val="24"/>
              </w:rPr>
            </w:pPr>
            <w:r w:rsidRPr="00C02D70">
              <w:rPr>
                <w:rFonts w:eastAsia="Arial"/>
                <w:kern w:val="2"/>
                <w:szCs w:val="24"/>
                <w:lang w:val="lt"/>
              </w:rPr>
              <w:t xml:space="preserve">11.2.3. </w:t>
            </w:r>
            <w:r w:rsidRPr="00C02D70">
              <w:rPr>
                <w:rFonts w:eastAsia="Arial"/>
                <w:kern w:val="2"/>
                <w:szCs w:val="24"/>
              </w:rPr>
              <w:t>jeigu Tiekėjas vėluoja pristatyti Prekes daugiau nei 10 (dešimt) d. d.</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6905D44A" w:rsidR="00F2382E" w:rsidRPr="0043552D" w:rsidRDefault="00B51BBF" w:rsidP="0043552D">
            <w:r w:rsidRPr="00B51BBF">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bookmarkStart w:id="3" w:name="_Hlk165985792"/>
            <w:r w:rsidRPr="00B51BBF">
              <w:t>4.4.4.1 papunkčiu</w:t>
            </w:r>
            <w:bookmarkEnd w:id="3"/>
            <w:r w:rsidRPr="00B51BBF">
              <w:t>.</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7446E1FF" w14:textId="77777777" w:rsidR="00B51BBF" w:rsidRPr="00E34080" w:rsidRDefault="00B51BBF" w:rsidP="00B51BBF">
            <w:pPr>
              <w:rPr>
                <w:szCs w:val="24"/>
              </w:rPr>
            </w:pPr>
            <w:r w:rsidRPr="00E34080">
              <w:rPr>
                <w:szCs w:val="24"/>
              </w:rPr>
              <w:t>Aplinkosauginiai kriterijai Prekių pakuotėms nustatomi vadovaujantis Tvarkos aprašo 2 priedo  II skyriaus 2 punktu:</w:t>
            </w:r>
          </w:p>
          <w:p w14:paraId="5E58F064" w14:textId="77777777" w:rsidR="00B51BBF" w:rsidRPr="00E34080" w:rsidRDefault="00B51BBF" w:rsidP="00B51BBF">
            <w:pPr>
              <w:rPr>
                <w:szCs w:val="24"/>
              </w:rPr>
            </w:pPr>
            <w:r w:rsidRPr="00E34080">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34080">
              <w:rPr>
                <w:szCs w:val="24"/>
              </w:rPr>
              <w:t>perdirbamumą</w:t>
            </w:r>
            <w:proofErr w:type="spellEnd"/>
            <w:r w:rsidRPr="00E34080">
              <w:rPr>
                <w:szCs w:val="24"/>
              </w:rPr>
              <w:t xml:space="preserve">) patvirtinančius dokumentus. Tiekėjas kartu su Prekėmis turės pateikti vieną iš dokumentų: </w:t>
            </w:r>
          </w:p>
          <w:p w14:paraId="150B16CE" w14:textId="77777777" w:rsidR="00B51BBF" w:rsidRPr="00E34080" w:rsidRDefault="00B51BBF" w:rsidP="00B51BBF">
            <w:pPr>
              <w:rPr>
                <w:szCs w:val="24"/>
              </w:rPr>
            </w:pPr>
            <w:r w:rsidRPr="00E34080">
              <w:rPr>
                <w:szCs w:val="24"/>
              </w:rPr>
              <w:t>a)</w:t>
            </w:r>
            <w:r w:rsidRPr="00E34080">
              <w:rPr>
                <w:szCs w:val="24"/>
              </w:rPr>
              <w:tab/>
              <w:t xml:space="preserve">Gamintojo techniniai dokumentai, arba b) gamintojo ir (ar) importuotojo, ir (ar) tiekėjo rašytinis patvirtinimas (pateikiant objektyvius įrodymus), arba 4 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 8 c) dokumentai, kuriuos gali išduoti Atliekų tvarkytojų, turinčių teisę išrašyti gaminių ir (ar) pakuočių atliekų sutvarkymą įrodančius dokumentus sąraše5 esantys atliekų tvarkytojai, arba d) akredituotų laboratorijų išduoti </w:t>
            </w:r>
            <w:proofErr w:type="spellStart"/>
            <w:r w:rsidRPr="00E34080">
              <w:rPr>
                <w:szCs w:val="24"/>
              </w:rPr>
              <w:t>perdirbamumą</w:t>
            </w:r>
            <w:proofErr w:type="spellEnd"/>
            <w:r w:rsidRPr="00E34080">
              <w:rPr>
                <w:szCs w:val="24"/>
              </w:rPr>
              <w:t xml:space="preserve"> patirtinantys dokumentai, arba e) atitinkamas pakuotės ženklinimas medžiagos, iš kurios ji pagaminta, žymėjimas, kuris priskiriamas pakuotei pagamintai tik iš vienos rūšies medžiagos(pvz., paženklinta PAP arba PAP 22 – popierius), arba f) kitus lygiaverčius įrodymus.</w:t>
            </w:r>
          </w:p>
          <w:p w14:paraId="35E55601" w14:textId="602A68B8" w:rsidR="005A5832" w:rsidRDefault="00B51BBF" w:rsidP="00B51BBF">
            <w:pPr>
              <w:rPr>
                <w:color w:val="008080"/>
                <w:szCs w:val="24"/>
              </w:rPr>
            </w:pPr>
            <w:r w:rsidRPr="00E34080">
              <w:rPr>
                <w:szCs w:val="24"/>
              </w:rPr>
              <w:lastRenderedPageBreak/>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0330A943" w:rsidR="005A5832" w:rsidRDefault="00030E48">
            <w:pPr>
              <w:rPr>
                <w:szCs w:val="24"/>
              </w:rPr>
            </w:pPr>
            <w:r>
              <w:rPr>
                <w:color w:val="000000"/>
                <w:kern w:val="2"/>
                <w:szCs w:val="24"/>
                <w:shd w:val="clear" w:color="auto" w:fill="FFFFFF"/>
              </w:rPr>
              <w:t>Netaikoma</w:t>
            </w:r>
          </w:p>
        </w:tc>
      </w:tr>
      <w:tr w:rsidR="00100AA6" w14:paraId="3484BE57" w14:textId="77777777">
        <w:trPr>
          <w:trHeight w:val="300"/>
        </w:trPr>
        <w:tc>
          <w:tcPr>
            <w:tcW w:w="2532" w:type="dxa"/>
          </w:tcPr>
          <w:p w14:paraId="019B4EB5" w14:textId="77777777" w:rsidR="00100AA6" w:rsidRDefault="00100AA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33F34BC" w:rsidR="00100AA6" w:rsidRDefault="00B51BBF" w:rsidP="00B51BBF">
            <w:pPr>
              <w:rPr>
                <w:kern w:val="2"/>
                <w:szCs w:val="24"/>
              </w:rPr>
            </w:pPr>
            <w:r w:rsidRPr="007667A0">
              <w:rPr>
                <w:kern w:val="2"/>
                <w:szCs w:val="24"/>
                <w:shd w:val="clear" w:color="auto" w:fill="FFFFFF"/>
              </w:rPr>
              <w:t xml:space="preserve">Tiekėjas </w:t>
            </w:r>
            <w:r w:rsidRPr="007667A0">
              <w:rPr>
                <w:sz w:val="22"/>
                <w:szCs w:val="22"/>
              </w:rPr>
              <w:t>per 5 (penkias</w:t>
            </w:r>
            <w:r w:rsidRPr="000D0265">
              <w:rPr>
                <w:sz w:val="22"/>
                <w:szCs w:val="22"/>
              </w:rPr>
              <w:t xml:space="preserve">) </w:t>
            </w:r>
            <w:r w:rsidRPr="000D0265">
              <w:rPr>
                <w:szCs w:val="24"/>
              </w:rPr>
              <w:t xml:space="preserve">darbo dienas, </w:t>
            </w:r>
            <w:r w:rsidRPr="00235CD9">
              <w:rPr>
                <w:szCs w:val="24"/>
              </w:rPr>
              <w:t>turi suorganizuoti mokymus Pirkėjo darbuotojams, kuriuose būtų aptarti Prekių, kurioms yra aktualūs elektros energijos vartojimo efektyvumo didinimo aspektai (</w:t>
            </w:r>
            <w:proofErr w:type="spellStart"/>
            <w:r w:rsidRPr="00235CD9">
              <w:rPr>
                <w:szCs w:val="24"/>
              </w:rPr>
              <w:t>t.y</w:t>
            </w:r>
            <w:proofErr w:type="spellEnd"/>
            <w:r w:rsidRPr="00235CD9">
              <w:rPr>
                <w:szCs w:val="24"/>
              </w:rPr>
              <w:t>. vartojimo parametrų reguliavimas, tikslinimas ir kt.). Iki mokymų pradžios tiekėjas pateikia ir su Pirkėju (el. paštu) suderina mokymų datą ir mokymo dalyvių skaičių.</w:t>
            </w:r>
            <w:r w:rsidRPr="00235CD9">
              <w:rPr>
                <w:kern w:val="2"/>
                <w:szCs w:val="24"/>
                <w:shd w:val="clear" w:color="auto" w:fill="FFFFFF"/>
              </w:rPr>
              <w:t xml:space="preserve"> Nustačius, kad </w:t>
            </w:r>
            <w:r>
              <w:rPr>
                <w:color w:val="000000"/>
                <w:kern w:val="2"/>
                <w:szCs w:val="24"/>
                <w:shd w:val="clear" w:color="auto" w:fill="FFFFFF"/>
              </w:rPr>
              <w:t>Tiekėjas šiame punkte nustatyto reikalavimo nesilaiko, Tiekėjui taikoma Specialiųjų sąlygų 9.5 punkte nurodyto dydžio bauda.</w:t>
            </w:r>
          </w:p>
        </w:tc>
      </w:tr>
      <w:tr w:rsidR="00100AA6" w14:paraId="248F77FB" w14:textId="77777777">
        <w:trPr>
          <w:trHeight w:val="300"/>
        </w:trPr>
        <w:tc>
          <w:tcPr>
            <w:tcW w:w="2532" w:type="dxa"/>
          </w:tcPr>
          <w:p w14:paraId="6386D98F" w14:textId="77777777" w:rsidR="00100AA6" w:rsidRDefault="00100AA6">
            <w:pPr>
              <w:rPr>
                <w:b/>
                <w:bCs/>
                <w:kern w:val="2"/>
                <w:szCs w:val="24"/>
              </w:rPr>
            </w:pPr>
            <w:r>
              <w:rPr>
                <w:b/>
                <w:bCs/>
                <w:kern w:val="2"/>
                <w:szCs w:val="24"/>
              </w:rPr>
              <w:t>12.5. Su perkamomis Prekėmis susiję socialiniai kriterijai</w:t>
            </w:r>
          </w:p>
        </w:tc>
        <w:tc>
          <w:tcPr>
            <w:tcW w:w="7003" w:type="dxa"/>
            <w:gridSpan w:val="3"/>
          </w:tcPr>
          <w:p w14:paraId="47552781" w14:textId="77777777" w:rsidR="00100AA6" w:rsidRDefault="00100AA6">
            <w:pPr>
              <w:rPr>
                <w:color w:val="000000"/>
                <w:kern w:val="2"/>
                <w:szCs w:val="24"/>
                <w:shd w:val="clear" w:color="auto" w:fill="FFFFFF"/>
              </w:rPr>
            </w:pPr>
            <w:r>
              <w:rPr>
                <w:color w:val="000000"/>
                <w:kern w:val="2"/>
                <w:szCs w:val="24"/>
                <w:shd w:val="clear" w:color="auto" w:fill="FFFFFF"/>
              </w:rPr>
              <w:t>Netaikoma</w:t>
            </w:r>
          </w:p>
          <w:p w14:paraId="78104E0E" w14:textId="5671E9DA" w:rsidR="00100AA6" w:rsidRDefault="00100AA6">
            <w:pPr>
              <w:rPr>
                <w:color w:val="0070C0"/>
                <w:kern w:val="2"/>
                <w:szCs w:val="24"/>
              </w:rPr>
            </w:pPr>
          </w:p>
        </w:tc>
      </w:tr>
      <w:tr w:rsidR="00100AA6" w14:paraId="3AC4F975" w14:textId="77777777">
        <w:trPr>
          <w:trHeight w:val="300"/>
        </w:trPr>
        <w:tc>
          <w:tcPr>
            <w:tcW w:w="9535" w:type="dxa"/>
            <w:gridSpan w:val="4"/>
          </w:tcPr>
          <w:p w14:paraId="2EFAACA1" w14:textId="77777777" w:rsidR="00100AA6" w:rsidRDefault="00100AA6">
            <w:pPr>
              <w:jc w:val="center"/>
              <w:rPr>
                <w:b/>
                <w:bCs/>
                <w:kern w:val="2"/>
                <w:szCs w:val="24"/>
              </w:rPr>
            </w:pPr>
            <w:r>
              <w:rPr>
                <w:b/>
                <w:bCs/>
                <w:kern w:val="2"/>
                <w:szCs w:val="24"/>
              </w:rPr>
              <w:t xml:space="preserve">13. BENDRŲJŲ SĄLYGŲ PAKEITIMAI IR PAPILDYMAI </w:t>
            </w:r>
          </w:p>
          <w:p w14:paraId="61BD6B29" w14:textId="77777777" w:rsidR="00100AA6" w:rsidRDefault="00100AA6">
            <w:pPr>
              <w:jc w:val="center"/>
              <w:rPr>
                <w:kern w:val="2"/>
                <w:szCs w:val="24"/>
              </w:rPr>
            </w:pPr>
            <w:r>
              <w:rPr>
                <w:kern w:val="2"/>
                <w:szCs w:val="24"/>
              </w:rPr>
              <w:t xml:space="preserve">(jeigu būtina dėl konkretaus Sutarties dalyko specifikos) </w:t>
            </w:r>
          </w:p>
        </w:tc>
      </w:tr>
      <w:tr w:rsidR="00B51BBF" w14:paraId="1A3B3FB7" w14:textId="77777777" w:rsidTr="00E1038B">
        <w:trPr>
          <w:trHeight w:val="300"/>
        </w:trPr>
        <w:tc>
          <w:tcPr>
            <w:tcW w:w="2532" w:type="dxa"/>
          </w:tcPr>
          <w:p w14:paraId="31A2D71F" w14:textId="77777777" w:rsidR="00B51BBF" w:rsidRDefault="00B51BBF" w:rsidP="00B51BBF">
            <w:pPr>
              <w:rPr>
                <w:b/>
                <w:bCs/>
                <w:kern w:val="2"/>
                <w:szCs w:val="24"/>
              </w:rPr>
            </w:pPr>
            <w:r>
              <w:rPr>
                <w:b/>
                <w:bCs/>
                <w:kern w:val="2"/>
                <w:szCs w:val="24"/>
              </w:rPr>
              <w:t xml:space="preserve">13.1. </w:t>
            </w:r>
          </w:p>
        </w:tc>
        <w:tc>
          <w:tcPr>
            <w:tcW w:w="7003" w:type="dxa"/>
            <w:gridSpan w:val="3"/>
            <w:tcBorders>
              <w:top w:val="single" w:sz="4" w:space="0" w:color="000000"/>
              <w:left w:val="single" w:sz="4" w:space="0" w:color="000000"/>
              <w:bottom w:val="single" w:sz="4" w:space="0" w:color="000000"/>
              <w:right w:val="single" w:sz="4" w:space="0" w:color="000000"/>
            </w:tcBorders>
          </w:tcPr>
          <w:p w14:paraId="09813D2A" w14:textId="77777777" w:rsidR="00B51BBF" w:rsidRDefault="00B51BBF" w:rsidP="00B51BBF">
            <w:pPr>
              <w:rPr>
                <w:color w:val="4472C4"/>
                <w:kern w:val="2"/>
                <w:szCs w:val="24"/>
                <w14:ligatures w14:val="standardContextual"/>
              </w:rPr>
            </w:pPr>
            <w:r>
              <w:rPr>
                <w:color w:val="4472C4"/>
                <w:kern w:val="2"/>
                <w:szCs w:val="24"/>
                <w14:ligatures w14:val="standardContextual"/>
              </w:rPr>
              <w:t>(pildyti jei keičiamas Sutarties Bendrųjų sąlygų punktas, jį išdėstant nauja redakcija):</w:t>
            </w:r>
          </w:p>
          <w:p w14:paraId="1F805B4C" w14:textId="3E141F44" w:rsidR="00B51BBF" w:rsidRPr="001643C1" w:rsidRDefault="00B51BBF" w:rsidP="00B51BBF">
            <w:pPr>
              <w:rPr>
                <w:kern w:val="2"/>
                <w:szCs w:val="24"/>
              </w:rPr>
            </w:pPr>
            <w:r>
              <w:rPr>
                <w:kern w:val="2"/>
                <w:szCs w:val="24"/>
                <w14:ligatures w14:val="standardContextual"/>
              </w:rPr>
              <w:t>Šalys susitaria pakeisti nurodytą Sutarties Bendrųjų sąlygų punktą ir išdėstyti jį nauja redakcija: ____.</w:t>
            </w:r>
          </w:p>
        </w:tc>
      </w:tr>
      <w:tr w:rsidR="00B51BBF" w14:paraId="0F93D8BB" w14:textId="77777777" w:rsidTr="00E1038B">
        <w:trPr>
          <w:trHeight w:val="300"/>
        </w:trPr>
        <w:tc>
          <w:tcPr>
            <w:tcW w:w="2532" w:type="dxa"/>
          </w:tcPr>
          <w:p w14:paraId="6E07FF6F" w14:textId="77777777" w:rsidR="00B51BBF" w:rsidRDefault="00B51BBF" w:rsidP="00B51BBF">
            <w:pPr>
              <w:rPr>
                <w:b/>
                <w:bCs/>
                <w:kern w:val="2"/>
                <w:szCs w:val="24"/>
              </w:rPr>
            </w:pPr>
            <w:r>
              <w:rPr>
                <w:b/>
                <w:bCs/>
                <w:kern w:val="2"/>
                <w:szCs w:val="24"/>
              </w:rPr>
              <w:t>13.2.</w:t>
            </w:r>
          </w:p>
        </w:tc>
        <w:tc>
          <w:tcPr>
            <w:tcW w:w="7003" w:type="dxa"/>
            <w:gridSpan w:val="3"/>
            <w:tcBorders>
              <w:top w:val="single" w:sz="4" w:space="0" w:color="000000"/>
              <w:left w:val="single" w:sz="4" w:space="0" w:color="000000"/>
              <w:bottom w:val="single" w:sz="4" w:space="0" w:color="000000"/>
              <w:right w:val="single" w:sz="4" w:space="0" w:color="000000"/>
            </w:tcBorders>
          </w:tcPr>
          <w:p w14:paraId="25005796" w14:textId="77777777" w:rsidR="00B51BBF" w:rsidRDefault="00B51BBF" w:rsidP="00B51BBF">
            <w:pPr>
              <w:rPr>
                <w:color w:val="4472C4"/>
                <w:kern w:val="2"/>
                <w:szCs w:val="24"/>
                <w14:ligatures w14:val="standardContextual"/>
              </w:rPr>
            </w:pPr>
            <w:r>
              <w:rPr>
                <w:color w:val="4472C4"/>
                <w:kern w:val="2"/>
                <w:szCs w:val="24"/>
                <w14:ligatures w14:val="standardContextual"/>
              </w:rPr>
              <w:t>(pildyti jei papildomos Sutarties Bendrosios sąlygos naujomis nuostatomis):</w:t>
            </w:r>
          </w:p>
          <w:p w14:paraId="632B4F73" w14:textId="192CCDD7" w:rsidR="00B51BBF" w:rsidRPr="001643C1" w:rsidRDefault="00B51BBF" w:rsidP="00B51BBF">
            <w:pPr>
              <w:rPr>
                <w:kern w:val="2"/>
                <w:szCs w:val="24"/>
              </w:rPr>
            </w:pPr>
            <w:r>
              <w:rPr>
                <w:kern w:val="2"/>
                <w:szCs w:val="24"/>
                <w14:ligatures w14:val="standardContextual"/>
              </w:rPr>
              <w:t>Šalys susitaria papildyti Sutarties Bendrąsias sąlygas nurodytu punktu, tačiau kitų punktų numeracijos nekeisti: ________.</w:t>
            </w:r>
          </w:p>
        </w:tc>
      </w:tr>
      <w:tr w:rsidR="00B51BBF" w14:paraId="11878A07" w14:textId="77777777" w:rsidTr="00E1038B">
        <w:trPr>
          <w:trHeight w:val="300"/>
        </w:trPr>
        <w:tc>
          <w:tcPr>
            <w:tcW w:w="2532" w:type="dxa"/>
          </w:tcPr>
          <w:p w14:paraId="35EE2B44" w14:textId="77777777" w:rsidR="00B51BBF" w:rsidRDefault="00B51BBF" w:rsidP="00B51BBF">
            <w:pPr>
              <w:rPr>
                <w:b/>
                <w:bCs/>
                <w:kern w:val="2"/>
                <w:szCs w:val="24"/>
              </w:rPr>
            </w:pPr>
            <w:r>
              <w:rPr>
                <w:b/>
                <w:bCs/>
                <w:kern w:val="2"/>
                <w:szCs w:val="24"/>
              </w:rPr>
              <w:t>13.3.</w:t>
            </w:r>
          </w:p>
        </w:tc>
        <w:tc>
          <w:tcPr>
            <w:tcW w:w="7003" w:type="dxa"/>
            <w:gridSpan w:val="3"/>
            <w:tcBorders>
              <w:top w:val="single" w:sz="4" w:space="0" w:color="000000"/>
              <w:left w:val="single" w:sz="4" w:space="0" w:color="000000"/>
              <w:bottom w:val="single" w:sz="4" w:space="0" w:color="000000"/>
              <w:right w:val="single" w:sz="4" w:space="0" w:color="000000"/>
            </w:tcBorders>
          </w:tcPr>
          <w:p w14:paraId="66E17B5B" w14:textId="77777777" w:rsidR="00B51BBF" w:rsidRDefault="00B51BBF" w:rsidP="00B51BBF">
            <w:pPr>
              <w:rPr>
                <w:color w:val="4472C4"/>
                <w:kern w:val="2"/>
                <w:szCs w:val="24"/>
                <w14:ligatures w14:val="standardContextual"/>
              </w:rPr>
            </w:pPr>
            <w:r>
              <w:rPr>
                <w:color w:val="4472C4"/>
                <w:kern w:val="2"/>
                <w:szCs w:val="24"/>
                <w14:ligatures w14:val="standardContextual"/>
              </w:rPr>
              <w:t>(pildyti jei išbraukiamas Sutarties Bendrųjų sąlygų atitinkamas punktas:</w:t>
            </w:r>
          </w:p>
          <w:p w14:paraId="201CF248" w14:textId="7346527C" w:rsidR="00B51BBF" w:rsidRPr="001643C1" w:rsidRDefault="00B51BBF" w:rsidP="00B51BBF">
            <w:pPr>
              <w:rPr>
                <w:kern w:val="2"/>
                <w:szCs w:val="24"/>
              </w:rPr>
            </w:pPr>
            <w:r>
              <w:rPr>
                <w:kern w:val="2"/>
                <w:szCs w:val="24"/>
                <w14:ligatures w14:val="standardContextual"/>
              </w:rPr>
              <w:t>Šalys susitaria išbraukti nurodytą Sutarties Bendrųjų sąlygų punktą, tačiau kitų punktų numeracijos nekeisti: _____.</w:t>
            </w:r>
          </w:p>
        </w:tc>
      </w:tr>
      <w:tr w:rsidR="00B51BBF" w14:paraId="42343E53" w14:textId="77777777" w:rsidTr="00E1038B">
        <w:trPr>
          <w:trHeight w:val="300"/>
        </w:trPr>
        <w:tc>
          <w:tcPr>
            <w:tcW w:w="2532" w:type="dxa"/>
          </w:tcPr>
          <w:p w14:paraId="17C6E82A" w14:textId="77777777" w:rsidR="00B51BBF" w:rsidRDefault="00B51BBF" w:rsidP="00B51BBF">
            <w:pPr>
              <w:rPr>
                <w:b/>
                <w:bCs/>
                <w:kern w:val="2"/>
                <w:szCs w:val="24"/>
              </w:rPr>
            </w:pPr>
            <w:r>
              <w:rPr>
                <w:b/>
                <w:bCs/>
                <w:kern w:val="2"/>
                <w:szCs w:val="24"/>
              </w:rPr>
              <w:t>13.4.</w:t>
            </w:r>
          </w:p>
        </w:tc>
        <w:tc>
          <w:tcPr>
            <w:tcW w:w="7003" w:type="dxa"/>
            <w:gridSpan w:val="3"/>
            <w:tcBorders>
              <w:top w:val="single" w:sz="4" w:space="0" w:color="000000"/>
              <w:left w:val="single" w:sz="4" w:space="0" w:color="000000"/>
              <w:bottom w:val="single" w:sz="4" w:space="0" w:color="000000"/>
              <w:right w:val="single" w:sz="4" w:space="0" w:color="000000"/>
            </w:tcBorders>
          </w:tcPr>
          <w:p w14:paraId="63229ED5" w14:textId="6BD7459F" w:rsidR="00B51BBF" w:rsidRPr="001643C1" w:rsidRDefault="00B51BBF" w:rsidP="00B51BBF">
            <w:pPr>
              <w:rPr>
                <w:kern w:val="2"/>
                <w:szCs w:val="24"/>
              </w:rPr>
            </w:pPr>
            <w:r>
              <w:rPr>
                <w:color w:val="4472C4"/>
                <w:kern w:val="2"/>
                <w:szCs w:val="24"/>
                <w14:ligatures w14:val="standardContextual"/>
              </w:rPr>
              <w:t>(pildyti jei nustatomos kitokios nei Sutarties Bendrosiose sąlygose nustatytos nuostatos dėl Prekių intelektinės nuosavybės):</w:t>
            </w:r>
          </w:p>
        </w:tc>
      </w:tr>
      <w:tr w:rsidR="00B51BBF" w14:paraId="6B21B766" w14:textId="77777777" w:rsidTr="00E1038B">
        <w:trPr>
          <w:trHeight w:val="300"/>
        </w:trPr>
        <w:tc>
          <w:tcPr>
            <w:tcW w:w="2532" w:type="dxa"/>
          </w:tcPr>
          <w:p w14:paraId="6947D409" w14:textId="77777777" w:rsidR="00B51BBF" w:rsidRDefault="00B51BBF" w:rsidP="00B51BBF">
            <w:pPr>
              <w:rPr>
                <w:b/>
                <w:bCs/>
                <w:kern w:val="2"/>
                <w:szCs w:val="24"/>
              </w:rPr>
            </w:pPr>
            <w:r>
              <w:rPr>
                <w:b/>
                <w:bCs/>
                <w:kern w:val="2"/>
                <w:szCs w:val="24"/>
              </w:rPr>
              <w:t>13.5.</w:t>
            </w:r>
          </w:p>
        </w:tc>
        <w:tc>
          <w:tcPr>
            <w:tcW w:w="7003" w:type="dxa"/>
            <w:gridSpan w:val="3"/>
            <w:tcBorders>
              <w:top w:val="single" w:sz="4" w:space="0" w:color="000000"/>
              <w:left w:val="single" w:sz="4" w:space="0" w:color="000000"/>
              <w:bottom w:val="single" w:sz="4" w:space="0" w:color="000000"/>
              <w:right w:val="single" w:sz="4" w:space="0" w:color="000000"/>
            </w:tcBorders>
          </w:tcPr>
          <w:p w14:paraId="039E4DF7" w14:textId="3C96D83A" w:rsidR="00B51BBF" w:rsidRDefault="00B51BBF" w:rsidP="00B51BBF">
            <w:pPr>
              <w:rPr>
                <w:kern w:val="2"/>
                <w:szCs w:val="24"/>
              </w:rPr>
            </w:pPr>
            <w:r>
              <w:rPr>
                <w:kern w:val="2"/>
                <w:szCs w:val="24"/>
                <w14:ligatures w14:val="standardContextual"/>
              </w:rPr>
              <w:t>Sutarties Bendrosiose sąlygose nurodytos alternatyvios nuostatos (su prierašu „jei taikoma“ ir pan.) taikomos tik tokiu atveju, jeigu jos konkrečiai aprašomos Sutarties Specialiosiose sąlygose.</w:t>
            </w:r>
          </w:p>
        </w:tc>
      </w:tr>
      <w:tr w:rsidR="00100AA6" w14:paraId="2D51BD24" w14:textId="77777777">
        <w:trPr>
          <w:trHeight w:val="300"/>
        </w:trPr>
        <w:tc>
          <w:tcPr>
            <w:tcW w:w="9535" w:type="dxa"/>
            <w:gridSpan w:val="4"/>
          </w:tcPr>
          <w:p w14:paraId="0785A684" w14:textId="77777777" w:rsidR="00100AA6" w:rsidRDefault="00100AA6">
            <w:pPr>
              <w:jc w:val="center"/>
              <w:rPr>
                <w:b/>
                <w:bCs/>
                <w:kern w:val="2"/>
                <w:szCs w:val="24"/>
              </w:rPr>
            </w:pPr>
            <w:r>
              <w:rPr>
                <w:b/>
                <w:bCs/>
                <w:kern w:val="2"/>
                <w:szCs w:val="24"/>
              </w:rPr>
              <w:t>14. SUTARTIES PRIEDAI</w:t>
            </w:r>
          </w:p>
        </w:tc>
      </w:tr>
      <w:tr w:rsidR="00100AA6" w14:paraId="2EEAB97F" w14:textId="77777777">
        <w:trPr>
          <w:trHeight w:val="300"/>
        </w:trPr>
        <w:tc>
          <w:tcPr>
            <w:tcW w:w="2532" w:type="dxa"/>
          </w:tcPr>
          <w:p w14:paraId="33D1E7D8" w14:textId="77777777" w:rsidR="00100AA6" w:rsidRDefault="00100AA6">
            <w:pPr>
              <w:jc w:val="center"/>
              <w:rPr>
                <w:b/>
                <w:bCs/>
                <w:kern w:val="2"/>
                <w:szCs w:val="24"/>
              </w:rPr>
            </w:pPr>
            <w:r>
              <w:rPr>
                <w:b/>
                <w:bCs/>
                <w:kern w:val="2"/>
                <w:szCs w:val="24"/>
              </w:rPr>
              <w:lastRenderedPageBreak/>
              <w:t>14.1. Priedas Nr. 1</w:t>
            </w:r>
          </w:p>
        </w:tc>
        <w:tc>
          <w:tcPr>
            <w:tcW w:w="7003" w:type="dxa"/>
            <w:gridSpan w:val="3"/>
          </w:tcPr>
          <w:p w14:paraId="16B8142D" w14:textId="712ED3D8" w:rsidR="00100AA6" w:rsidRPr="00B51BBF" w:rsidRDefault="00B51BBF" w:rsidP="00C75574">
            <w:pPr>
              <w:rPr>
                <w:kern w:val="2"/>
                <w:szCs w:val="24"/>
              </w:rPr>
            </w:pPr>
            <w:r w:rsidRPr="00B51BBF">
              <w:rPr>
                <w:kern w:val="2"/>
                <w:szCs w:val="24"/>
              </w:rPr>
              <w:t>Gamtos mokslų (fizikos, chemijos, biologijos) laboratorijų  mokymo priemonių techninė specifikacija</w:t>
            </w:r>
          </w:p>
        </w:tc>
      </w:tr>
      <w:tr w:rsidR="00100AA6" w14:paraId="0153FAD0" w14:textId="77777777">
        <w:trPr>
          <w:trHeight w:val="300"/>
        </w:trPr>
        <w:tc>
          <w:tcPr>
            <w:tcW w:w="2532" w:type="dxa"/>
          </w:tcPr>
          <w:p w14:paraId="7DDB0AFC" w14:textId="77777777" w:rsidR="00100AA6" w:rsidRDefault="00100AA6">
            <w:pPr>
              <w:jc w:val="center"/>
              <w:rPr>
                <w:b/>
                <w:bCs/>
                <w:kern w:val="2"/>
                <w:szCs w:val="24"/>
              </w:rPr>
            </w:pPr>
            <w:r>
              <w:rPr>
                <w:b/>
                <w:bCs/>
                <w:kern w:val="2"/>
                <w:szCs w:val="24"/>
              </w:rPr>
              <w:t>14.2. Priedas Nr. 2</w:t>
            </w:r>
          </w:p>
        </w:tc>
        <w:tc>
          <w:tcPr>
            <w:tcW w:w="7003" w:type="dxa"/>
            <w:gridSpan w:val="3"/>
          </w:tcPr>
          <w:p w14:paraId="57415B2F" w14:textId="01ADA138" w:rsidR="00100AA6" w:rsidRPr="00B51BBF" w:rsidRDefault="00B51BBF" w:rsidP="00C75574">
            <w:pPr>
              <w:rPr>
                <w:b/>
                <w:bCs/>
                <w:kern w:val="2"/>
                <w:szCs w:val="24"/>
              </w:rPr>
            </w:pPr>
            <w:r w:rsidRPr="00B51BBF">
              <w:rPr>
                <w:szCs w:val="24"/>
              </w:rPr>
              <w:t>Tiekėjo</w:t>
            </w:r>
            <w:r w:rsidR="00100AA6" w:rsidRPr="00B51BBF">
              <w:rPr>
                <w:szCs w:val="24"/>
              </w:rPr>
              <w:t xml:space="preserve"> pasiūlymas</w:t>
            </w:r>
          </w:p>
        </w:tc>
      </w:tr>
      <w:tr w:rsidR="00100AA6" w14:paraId="24AAAD54" w14:textId="77777777">
        <w:trPr>
          <w:trHeight w:val="300"/>
        </w:trPr>
        <w:tc>
          <w:tcPr>
            <w:tcW w:w="2532" w:type="dxa"/>
          </w:tcPr>
          <w:p w14:paraId="0DC99DC9" w14:textId="77777777" w:rsidR="00100AA6" w:rsidRDefault="00100AA6">
            <w:pPr>
              <w:jc w:val="center"/>
              <w:rPr>
                <w:b/>
                <w:bCs/>
                <w:kern w:val="2"/>
                <w:szCs w:val="24"/>
              </w:rPr>
            </w:pPr>
            <w:r>
              <w:rPr>
                <w:b/>
                <w:bCs/>
                <w:kern w:val="2"/>
                <w:szCs w:val="24"/>
              </w:rPr>
              <w:t>14.3. Priedas Nr. 3</w:t>
            </w:r>
          </w:p>
        </w:tc>
        <w:tc>
          <w:tcPr>
            <w:tcW w:w="7003" w:type="dxa"/>
            <w:gridSpan w:val="3"/>
          </w:tcPr>
          <w:p w14:paraId="0AB6DF8C" w14:textId="7D0E88FA" w:rsidR="00100AA6" w:rsidRPr="00B51BBF" w:rsidRDefault="00100AA6" w:rsidP="00B51BBF">
            <w:pPr>
              <w:rPr>
                <w:b/>
                <w:bCs/>
                <w:kern w:val="2"/>
                <w:szCs w:val="24"/>
              </w:rPr>
            </w:pPr>
            <w:r w:rsidRPr="00B51BBF">
              <w:rPr>
                <w:kern w:val="2"/>
                <w:szCs w:val="24"/>
              </w:rPr>
              <w:t>Prekių perdavimo – priėmimo akto forma</w:t>
            </w:r>
          </w:p>
        </w:tc>
      </w:tr>
      <w:tr w:rsidR="00100AA6" w14:paraId="584DB3DF" w14:textId="77777777">
        <w:tc>
          <w:tcPr>
            <w:tcW w:w="9535" w:type="dxa"/>
            <w:gridSpan w:val="4"/>
          </w:tcPr>
          <w:p w14:paraId="06933465" w14:textId="77777777" w:rsidR="00100AA6" w:rsidRDefault="00100AA6">
            <w:pPr>
              <w:jc w:val="center"/>
              <w:rPr>
                <w:b/>
                <w:bCs/>
                <w:kern w:val="2"/>
                <w:szCs w:val="24"/>
              </w:rPr>
            </w:pPr>
            <w:r>
              <w:rPr>
                <w:b/>
                <w:bCs/>
                <w:kern w:val="2"/>
                <w:szCs w:val="24"/>
              </w:rPr>
              <w:t>15. ŠALIŲ ATSTOVŲ PARAŠAI</w:t>
            </w:r>
          </w:p>
        </w:tc>
      </w:tr>
      <w:tr w:rsidR="00100AA6" w14:paraId="298A2569" w14:textId="77777777">
        <w:tc>
          <w:tcPr>
            <w:tcW w:w="4788" w:type="dxa"/>
            <w:gridSpan w:val="3"/>
          </w:tcPr>
          <w:p w14:paraId="37FA6028" w14:textId="77777777" w:rsidR="00100AA6" w:rsidRDefault="00100AA6">
            <w:pPr>
              <w:jc w:val="center"/>
              <w:rPr>
                <w:b/>
                <w:bCs/>
                <w:kern w:val="2"/>
                <w:szCs w:val="24"/>
              </w:rPr>
            </w:pPr>
            <w:r>
              <w:rPr>
                <w:b/>
                <w:bCs/>
                <w:kern w:val="2"/>
                <w:szCs w:val="24"/>
              </w:rPr>
              <w:t>PIRKĖJAS</w:t>
            </w:r>
          </w:p>
        </w:tc>
        <w:tc>
          <w:tcPr>
            <w:tcW w:w="4747" w:type="dxa"/>
          </w:tcPr>
          <w:p w14:paraId="1B47B8D3" w14:textId="77777777" w:rsidR="00100AA6" w:rsidRDefault="00100AA6">
            <w:pPr>
              <w:jc w:val="center"/>
              <w:rPr>
                <w:b/>
                <w:bCs/>
                <w:kern w:val="2"/>
                <w:szCs w:val="24"/>
              </w:rPr>
            </w:pPr>
            <w:r>
              <w:rPr>
                <w:b/>
                <w:bCs/>
                <w:kern w:val="2"/>
                <w:szCs w:val="24"/>
              </w:rPr>
              <w:t>TIEKĖJAS</w:t>
            </w:r>
          </w:p>
        </w:tc>
      </w:tr>
      <w:tr w:rsidR="00100AA6" w14:paraId="0C351979" w14:textId="77777777">
        <w:tc>
          <w:tcPr>
            <w:tcW w:w="4788" w:type="dxa"/>
            <w:gridSpan w:val="3"/>
          </w:tcPr>
          <w:p w14:paraId="33C9EDCF" w14:textId="237D28D3" w:rsidR="00100AA6" w:rsidRPr="00205555" w:rsidRDefault="00D16EB6" w:rsidP="00D16EB6">
            <w:pPr>
              <w:tabs>
                <w:tab w:val="center" w:pos="2286"/>
              </w:tabs>
              <w:rPr>
                <w:kern w:val="2"/>
                <w:szCs w:val="24"/>
              </w:rPr>
            </w:pPr>
            <w:r>
              <w:rPr>
                <w:kern w:val="2"/>
                <w:szCs w:val="24"/>
              </w:rPr>
              <w:t>Visagino ,,Žiburio“ pagrindinė</w:t>
            </w:r>
            <w:r w:rsidRPr="00D16EB6">
              <w:rPr>
                <w:kern w:val="2"/>
                <w:szCs w:val="24"/>
              </w:rPr>
              <w:t xml:space="preserve"> </w:t>
            </w:r>
            <w:r>
              <w:rPr>
                <w:kern w:val="2"/>
                <w:szCs w:val="24"/>
              </w:rPr>
              <w:t>m</w:t>
            </w:r>
            <w:r w:rsidRPr="00D16EB6">
              <w:rPr>
                <w:kern w:val="2"/>
                <w:szCs w:val="24"/>
              </w:rPr>
              <w:t>okyklos</w:t>
            </w:r>
            <w:r>
              <w:rPr>
                <w:kern w:val="2"/>
                <w:szCs w:val="24"/>
              </w:rPr>
              <w:tab/>
            </w:r>
            <w:r w:rsidR="00100AA6" w:rsidRPr="00205555">
              <w:rPr>
                <w:kern w:val="2"/>
                <w:szCs w:val="24"/>
              </w:rPr>
              <w:t>direktorė</w:t>
            </w:r>
            <w:r>
              <w:rPr>
                <w:kern w:val="2"/>
                <w:szCs w:val="24"/>
              </w:rPr>
              <w:t xml:space="preserve"> </w:t>
            </w:r>
            <w:r w:rsidR="00100AA6" w:rsidRPr="00205555">
              <w:rPr>
                <w:kern w:val="2"/>
                <w:szCs w:val="24"/>
              </w:rPr>
              <w:t xml:space="preserve"> </w:t>
            </w:r>
            <w:r w:rsidR="00100AA6">
              <w:rPr>
                <w:kern w:val="2"/>
                <w:szCs w:val="24"/>
              </w:rPr>
              <w:t>Asta Bauraitė</w:t>
            </w:r>
          </w:p>
        </w:tc>
        <w:tc>
          <w:tcPr>
            <w:tcW w:w="4747" w:type="dxa"/>
          </w:tcPr>
          <w:p w14:paraId="64B4EEAC" w14:textId="77777777" w:rsidR="00100AA6" w:rsidRPr="00205555" w:rsidRDefault="00100AA6">
            <w:pPr>
              <w:jc w:val="center"/>
              <w:rPr>
                <w:b/>
                <w:bCs/>
                <w:kern w:val="2"/>
                <w:szCs w:val="24"/>
              </w:rPr>
            </w:pPr>
            <w:r w:rsidRPr="00205555">
              <w:rPr>
                <w:kern w:val="2"/>
                <w:szCs w:val="24"/>
              </w:rPr>
              <w:t>(nurodomos atstovo pareigos, vardas, pavardė)</w:t>
            </w:r>
          </w:p>
        </w:tc>
      </w:tr>
      <w:tr w:rsidR="00100AA6" w14:paraId="0B2E258F" w14:textId="77777777">
        <w:tc>
          <w:tcPr>
            <w:tcW w:w="4788" w:type="dxa"/>
            <w:gridSpan w:val="3"/>
          </w:tcPr>
          <w:p w14:paraId="6C1EFA64" w14:textId="77777777" w:rsidR="00100AA6" w:rsidRPr="00205555" w:rsidRDefault="00100AA6">
            <w:pPr>
              <w:jc w:val="center"/>
              <w:rPr>
                <w:b/>
                <w:bCs/>
                <w:kern w:val="2"/>
                <w:szCs w:val="24"/>
              </w:rPr>
            </w:pPr>
          </w:p>
          <w:p w14:paraId="7B78BA72" w14:textId="77777777" w:rsidR="00100AA6" w:rsidRPr="00205555" w:rsidRDefault="00100AA6">
            <w:pPr>
              <w:jc w:val="center"/>
              <w:rPr>
                <w:b/>
                <w:bCs/>
                <w:kern w:val="2"/>
                <w:szCs w:val="24"/>
              </w:rPr>
            </w:pPr>
            <w:r w:rsidRPr="00205555">
              <w:rPr>
                <w:b/>
                <w:bCs/>
                <w:kern w:val="2"/>
                <w:szCs w:val="24"/>
              </w:rPr>
              <w:t>(parašas)</w:t>
            </w:r>
          </w:p>
          <w:p w14:paraId="6195ABD0" w14:textId="77777777" w:rsidR="00100AA6" w:rsidRPr="00205555" w:rsidRDefault="00100AA6">
            <w:pPr>
              <w:jc w:val="center"/>
              <w:rPr>
                <w:b/>
                <w:bCs/>
                <w:kern w:val="2"/>
                <w:szCs w:val="24"/>
              </w:rPr>
            </w:pPr>
          </w:p>
          <w:p w14:paraId="45ED22E7" w14:textId="77777777" w:rsidR="00100AA6" w:rsidRPr="00205555" w:rsidRDefault="00100AA6">
            <w:pPr>
              <w:jc w:val="center"/>
              <w:rPr>
                <w:b/>
                <w:bCs/>
                <w:kern w:val="2"/>
                <w:szCs w:val="24"/>
              </w:rPr>
            </w:pPr>
          </w:p>
        </w:tc>
        <w:tc>
          <w:tcPr>
            <w:tcW w:w="4747" w:type="dxa"/>
          </w:tcPr>
          <w:p w14:paraId="3560D7AD" w14:textId="77777777" w:rsidR="00100AA6" w:rsidRPr="00205555" w:rsidRDefault="00100AA6">
            <w:pPr>
              <w:jc w:val="center"/>
              <w:rPr>
                <w:b/>
                <w:bCs/>
                <w:kern w:val="2"/>
                <w:szCs w:val="24"/>
              </w:rPr>
            </w:pPr>
          </w:p>
          <w:p w14:paraId="5F3EE6EE" w14:textId="77777777" w:rsidR="00100AA6" w:rsidRPr="00205555" w:rsidRDefault="00100AA6">
            <w:pPr>
              <w:jc w:val="center"/>
              <w:rPr>
                <w:b/>
                <w:bCs/>
                <w:kern w:val="2"/>
                <w:szCs w:val="24"/>
              </w:rPr>
            </w:pPr>
            <w:r w:rsidRPr="00205555">
              <w:rPr>
                <w:b/>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EC5A6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DD072" w14:textId="77777777" w:rsidR="001B2890" w:rsidRDefault="001B2890">
      <w:pPr>
        <w:rPr>
          <w:kern w:val="2"/>
          <w:sz w:val="22"/>
          <w:szCs w:val="22"/>
          <w:lang w:val="en-US"/>
        </w:rPr>
      </w:pPr>
      <w:r>
        <w:rPr>
          <w:kern w:val="2"/>
          <w:sz w:val="22"/>
          <w:szCs w:val="22"/>
          <w:lang w:val="en-US"/>
        </w:rPr>
        <w:separator/>
      </w:r>
    </w:p>
  </w:endnote>
  <w:endnote w:type="continuationSeparator" w:id="0">
    <w:p w14:paraId="07A44EA1" w14:textId="77777777" w:rsidR="001B2890" w:rsidRDefault="001B2890">
      <w:pPr>
        <w:rPr>
          <w:kern w:val="2"/>
          <w:sz w:val="22"/>
          <w:szCs w:val="22"/>
          <w:lang w:val="en-US"/>
        </w:rPr>
      </w:pPr>
      <w:r>
        <w:rPr>
          <w:kern w:val="2"/>
          <w:sz w:val="22"/>
          <w:szCs w:val="22"/>
          <w:lang w:val="en-US"/>
        </w:rPr>
        <w:continuationSeparator/>
      </w:r>
    </w:p>
  </w:endnote>
  <w:endnote w:type="continuationNotice" w:id="1">
    <w:p w14:paraId="6CAFCF18" w14:textId="77777777" w:rsidR="001B2890" w:rsidRDefault="001B289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2E25" w14:textId="77777777" w:rsidR="001B2890" w:rsidRDefault="001B2890">
      <w:pPr>
        <w:rPr>
          <w:kern w:val="2"/>
          <w:sz w:val="22"/>
          <w:szCs w:val="22"/>
          <w:lang w:val="en-US"/>
        </w:rPr>
      </w:pPr>
      <w:r>
        <w:rPr>
          <w:kern w:val="2"/>
          <w:sz w:val="22"/>
          <w:szCs w:val="22"/>
          <w:lang w:val="en-US"/>
        </w:rPr>
        <w:separator/>
      </w:r>
    </w:p>
  </w:footnote>
  <w:footnote w:type="continuationSeparator" w:id="0">
    <w:p w14:paraId="6790572B" w14:textId="77777777" w:rsidR="001B2890" w:rsidRDefault="001B2890">
      <w:pPr>
        <w:rPr>
          <w:kern w:val="2"/>
          <w:sz w:val="22"/>
          <w:szCs w:val="22"/>
          <w:lang w:val="en-US"/>
        </w:rPr>
      </w:pPr>
      <w:r>
        <w:rPr>
          <w:kern w:val="2"/>
          <w:sz w:val="22"/>
          <w:szCs w:val="22"/>
          <w:lang w:val="en-US"/>
        </w:rPr>
        <w:continuationSeparator/>
      </w:r>
    </w:p>
  </w:footnote>
  <w:footnote w:type="continuationNotice" w:id="1">
    <w:p w14:paraId="1B9DA2D4" w14:textId="77777777" w:rsidR="001B2890" w:rsidRDefault="001B289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43552D">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24CA"/>
    <w:rsid w:val="00030777"/>
    <w:rsid w:val="00030E48"/>
    <w:rsid w:val="000330E2"/>
    <w:rsid w:val="00044EA5"/>
    <w:rsid w:val="00055E7A"/>
    <w:rsid w:val="000839DC"/>
    <w:rsid w:val="0009177C"/>
    <w:rsid w:val="000C073B"/>
    <w:rsid w:val="000C1529"/>
    <w:rsid w:val="000C6EE5"/>
    <w:rsid w:val="000D7705"/>
    <w:rsid w:val="000E7416"/>
    <w:rsid w:val="000F7767"/>
    <w:rsid w:val="00100AA6"/>
    <w:rsid w:val="00105530"/>
    <w:rsid w:val="00163781"/>
    <w:rsid w:val="001643C1"/>
    <w:rsid w:val="0016699C"/>
    <w:rsid w:val="001956D3"/>
    <w:rsid w:val="001A7905"/>
    <w:rsid w:val="001B2890"/>
    <w:rsid w:val="001B2D2C"/>
    <w:rsid w:val="001B42F2"/>
    <w:rsid w:val="001D5B19"/>
    <w:rsid w:val="001F1855"/>
    <w:rsid w:val="00205555"/>
    <w:rsid w:val="002122A5"/>
    <w:rsid w:val="0023527F"/>
    <w:rsid w:val="00237D41"/>
    <w:rsid w:val="00245429"/>
    <w:rsid w:val="00252E32"/>
    <w:rsid w:val="002574BD"/>
    <w:rsid w:val="00262998"/>
    <w:rsid w:val="002725D2"/>
    <w:rsid w:val="002728F8"/>
    <w:rsid w:val="002B432B"/>
    <w:rsid w:val="002D5508"/>
    <w:rsid w:val="002D7ED1"/>
    <w:rsid w:val="002F1157"/>
    <w:rsid w:val="00307733"/>
    <w:rsid w:val="00335187"/>
    <w:rsid w:val="00350AD9"/>
    <w:rsid w:val="0037510E"/>
    <w:rsid w:val="00382200"/>
    <w:rsid w:val="00382FD8"/>
    <w:rsid w:val="003A3B7D"/>
    <w:rsid w:val="003A67B7"/>
    <w:rsid w:val="00411197"/>
    <w:rsid w:val="00417A19"/>
    <w:rsid w:val="0043552D"/>
    <w:rsid w:val="00441C12"/>
    <w:rsid w:val="00445943"/>
    <w:rsid w:val="0046183F"/>
    <w:rsid w:val="00463188"/>
    <w:rsid w:val="004C43D5"/>
    <w:rsid w:val="004D2F19"/>
    <w:rsid w:val="004D6059"/>
    <w:rsid w:val="004E5438"/>
    <w:rsid w:val="004F111A"/>
    <w:rsid w:val="00512653"/>
    <w:rsid w:val="00535C90"/>
    <w:rsid w:val="00545845"/>
    <w:rsid w:val="005648F4"/>
    <w:rsid w:val="005A5832"/>
    <w:rsid w:val="005B7A1D"/>
    <w:rsid w:val="005C45BB"/>
    <w:rsid w:val="005D53CD"/>
    <w:rsid w:val="005E502C"/>
    <w:rsid w:val="005F3754"/>
    <w:rsid w:val="005F5B23"/>
    <w:rsid w:val="005F75F1"/>
    <w:rsid w:val="00603031"/>
    <w:rsid w:val="00606C7E"/>
    <w:rsid w:val="00617819"/>
    <w:rsid w:val="006219D1"/>
    <w:rsid w:val="006316B3"/>
    <w:rsid w:val="0064480A"/>
    <w:rsid w:val="00650175"/>
    <w:rsid w:val="00691B73"/>
    <w:rsid w:val="006A1955"/>
    <w:rsid w:val="006B5126"/>
    <w:rsid w:val="006D155D"/>
    <w:rsid w:val="006F54B6"/>
    <w:rsid w:val="00701122"/>
    <w:rsid w:val="0070633D"/>
    <w:rsid w:val="00721D61"/>
    <w:rsid w:val="007450EB"/>
    <w:rsid w:val="00755C11"/>
    <w:rsid w:val="00756E28"/>
    <w:rsid w:val="00783B38"/>
    <w:rsid w:val="0079442E"/>
    <w:rsid w:val="00794CD9"/>
    <w:rsid w:val="007B3972"/>
    <w:rsid w:val="007C1325"/>
    <w:rsid w:val="007C4296"/>
    <w:rsid w:val="007D4D00"/>
    <w:rsid w:val="007F31D9"/>
    <w:rsid w:val="007F5E56"/>
    <w:rsid w:val="00824EF5"/>
    <w:rsid w:val="00831CAB"/>
    <w:rsid w:val="0086618F"/>
    <w:rsid w:val="0089634F"/>
    <w:rsid w:val="008D64D0"/>
    <w:rsid w:val="00913C2E"/>
    <w:rsid w:val="00922624"/>
    <w:rsid w:val="0094278C"/>
    <w:rsid w:val="009617D0"/>
    <w:rsid w:val="009669C9"/>
    <w:rsid w:val="00971C9F"/>
    <w:rsid w:val="009813C9"/>
    <w:rsid w:val="009911E7"/>
    <w:rsid w:val="009943E5"/>
    <w:rsid w:val="009A63E5"/>
    <w:rsid w:val="009A6514"/>
    <w:rsid w:val="009C2326"/>
    <w:rsid w:val="009D061E"/>
    <w:rsid w:val="009D760B"/>
    <w:rsid w:val="00A02337"/>
    <w:rsid w:val="00A10867"/>
    <w:rsid w:val="00A24F98"/>
    <w:rsid w:val="00A35759"/>
    <w:rsid w:val="00A562F5"/>
    <w:rsid w:val="00A6529B"/>
    <w:rsid w:val="00A67601"/>
    <w:rsid w:val="00A9498F"/>
    <w:rsid w:val="00AF6BE0"/>
    <w:rsid w:val="00B01620"/>
    <w:rsid w:val="00B10A14"/>
    <w:rsid w:val="00B32AB8"/>
    <w:rsid w:val="00B51BBF"/>
    <w:rsid w:val="00B64975"/>
    <w:rsid w:val="00B7091A"/>
    <w:rsid w:val="00B755A3"/>
    <w:rsid w:val="00B75CF3"/>
    <w:rsid w:val="00B97208"/>
    <w:rsid w:val="00BC4BC1"/>
    <w:rsid w:val="00BD1616"/>
    <w:rsid w:val="00BE4D53"/>
    <w:rsid w:val="00C02D70"/>
    <w:rsid w:val="00C221AA"/>
    <w:rsid w:val="00C40644"/>
    <w:rsid w:val="00C57B9D"/>
    <w:rsid w:val="00C625D5"/>
    <w:rsid w:val="00C75574"/>
    <w:rsid w:val="00CA6C74"/>
    <w:rsid w:val="00CC2BA0"/>
    <w:rsid w:val="00CC3285"/>
    <w:rsid w:val="00CD7DB7"/>
    <w:rsid w:val="00CF4BD8"/>
    <w:rsid w:val="00D16857"/>
    <w:rsid w:val="00D16EB6"/>
    <w:rsid w:val="00D36C73"/>
    <w:rsid w:val="00D4517C"/>
    <w:rsid w:val="00D5388E"/>
    <w:rsid w:val="00D565AE"/>
    <w:rsid w:val="00D61C4C"/>
    <w:rsid w:val="00D66118"/>
    <w:rsid w:val="00D675F0"/>
    <w:rsid w:val="00D72437"/>
    <w:rsid w:val="00D81928"/>
    <w:rsid w:val="00D97E13"/>
    <w:rsid w:val="00DA5CA1"/>
    <w:rsid w:val="00DB5423"/>
    <w:rsid w:val="00DB6D77"/>
    <w:rsid w:val="00DC7730"/>
    <w:rsid w:val="00E00D2D"/>
    <w:rsid w:val="00E36589"/>
    <w:rsid w:val="00E43792"/>
    <w:rsid w:val="00E824B5"/>
    <w:rsid w:val="00E86EA8"/>
    <w:rsid w:val="00E87D40"/>
    <w:rsid w:val="00EC5A6B"/>
    <w:rsid w:val="00ED52B7"/>
    <w:rsid w:val="00ED7D2D"/>
    <w:rsid w:val="00EF20D6"/>
    <w:rsid w:val="00F14315"/>
    <w:rsid w:val="00F176A9"/>
    <w:rsid w:val="00F2368D"/>
    <w:rsid w:val="00F2382E"/>
    <w:rsid w:val="00F617A8"/>
    <w:rsid w:val="00F7399E"/>
    <w:rsid w:val="00F92526"/>
    <w:rsid w:val="00F95B1C"/>
    <w:rsid w:val="00FB5BC7"/>
    <w:rsid w:val="00FD0FF9"/>
    <w:rsid w:val="00FE36A1"/>
    <w:rsid w:val="00FE7EE7"/>
    <w:rsid w:val="00FF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docId w15:val="{5DDD4155-189C-4CBF-A19B-A4471F29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617D0"/>
    <w:rPr>
      <w:color w:val="0563C1" w:themeColor="hyperlink"/>
      <w:u w:val="single"/>
    </w:rPr>
  </w:style>
  <w:style w:type="character" w:customStyle="1" w:styleId="Neapdorotaspaminjimas1">
    <w:name w:val="Neapdorotas paminėjimas1"/>
    <w:basedOn w:val="Numatytasispastraiposriftas"/>
    <w:uiPriority w:val="99"/>
    <w:semiHidden/>
    <w:unhideWhenUsed/>
    <w:rsid w:val="009617D0"/>
    <w:rPr>
      <w:color w:val="605E5C"/>
      <w:shd w:val="clear" w:color="auto" w:fill="E1DFDD"/>
    </w:rPr>
  </w:style>
  <w:style w:type="character" w:styleId="Komentaronuoroda">
    <w:name w:val="annotation reference"/>
    <w:basedOn w:val="Numatytasispastraiposriftas"/>
    <w:semiHidden/>
    <w:unhideWhenUsed/>
    <w:rsid w:val="002728F8"/>
    <w:rPr>
      <w:sz w:val="16"/>
      <w:szCs w:val="16"/>
    </w:rPr>
  </w:style>
  <w:style w:type="paragraph" w:styleId="Komentarotekstas">
    <w:name w:val="annotation text"/>
    <w:basedOn w:val="prastasis"/>
    <w:link w:val="KomentarotekstasDiagrama"/>
    <w:unhideWhenUsed/>
    <w:rsid w:val="002728F8"/>
    <w:rPr>
      <w:sz w:val="20"/>
    </w:rPr>
  </w:style>
  <w:style w:type="character" w:customStyle="1" w:styleId="KomentarotekstasDiagrama">
    <w:name w:val="Komentaro tekstas Diagrama"/>
    <w:basedOn w:val="Numatytasispastraiposriftas"/>
    <w:link w:val="Komentarotekstas"/>
    <w:rsid w:val="002728F8"/>
    <w:rPr>
      <w:sz w:val="20"/>
    </w:rPr>
  </w:style>
  <w:style w:type="paragraph" w:styleId="Komentarotema">
    <w:name w:val="annotation subject"/>
    <w:basedOn w:val="Komentarotekstas"/>
    <w:next w:val="Komentarotekstas"/>
    <w:link w:val="KomentarotemaDiagrama"/>
    <w:semiHidden/>
    <w:unhideWhenUsed/>
    <w:rsid w:val="002728F8"/>
    <w:rPr>
      <w:b/>
      <w:bCs/>
    </w:rPr>
  </w:style>
  <w:style w:type="character" w:customStyle="1" w:styleId="KomentarotemaDiagrama">
    <w:name w:val="Komentaro tema Diagrama"/>
    <w:basedOn w:val="KomentarotekstasDiagrama"/>
    <w:link w:val="Komentarotema"/>
    <w:semiHidden/>
    <w:rsid w:val="002728F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899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galina.kunej@"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696A72F-64FD-45F2-974D-BA02F4515B26}">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10782</Words>
  <Characters>6147</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Rūta Mikulėnė</cp:lastModifiedBy>
  <cp:revision>3</cp:revision>
  <dcterms:created xsi:type="dcterms:W3CDTF">2025-03-12T12:45:00Z</dcterms:created>
  <dcterms:modified xsi:type="dcterms:W3CDTF">2025-03-13T12:12:00Z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