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0D7C3" w14:textId="77777777" w:rsidR="00EF210E" w:rsidRPr="00031161" w:rsidRDefault="00EF210E" w:rsidP="00EF210E">
      <w:pPr>
        <w:tabs>
          <w:tab w:val="right" w:leader="underscore" w:pos="8640"/>
        </w:tabs>
        <w:spacing w:after="0" w:line="240" w:lineRule="auto"/>
        <w:jc w:val="center"/>
        <w:rPr>
          <w:rFonts w:ascii="Tahoma" w:hAnsi="Tahoma" w:cs="Tahoma"/>
          <w:b/>
          <w:i/>
        </w:rPr>
      </w:pPr>
      <w:r w:rsidRPr="00031161">
        <w:rPr>
          <w:rFonts w:ascii="Tahoma" w:hAnsi="Tahoma" w:cs="Tahoma"/>
          <w:b/>
        </w:rPr>
        <w:t>LIETUVOS VYRIAUSIOJO ARCHYVARO TARNYBA</w:t>
      </w:r>
    </w:p>
    <w:p w14:paraId="23724549" w14:textId="77777777" w:rsidR="00EF210E" w:rsidRPr="00031161" w:rsidRDefault="00EF210E" w:rsidP="00EF210E">
      <w:pPr>
        <w:tabs>
          <w:tab w:val="right" w:leader="underscore" w:pos="8640"/>
        </w:tabs>
        <w:spacing w:after="0" w:line="240" w:lineRule="auto"/>
        <w:rPr>
          <w:rFonts w:ascii="Tahoma" w:hAnsi="Tahoma" w:cs="Tahoma"/>
          <w:i/>
        </w:rPr>
      </w:pPr>
    </w:p>
    <w:p w14:paraId="71D8B524" w14:textId="77777777" w:rsidR="00EF210E" w:rsidRPr="00031161" w:rsidRDefault="00EF210E" w:rsidP="00EF210E">
      <w:pPr>
        <w:tabs>
          <w:tab w:val="right" w:leader="underscore" w:pos="8505"/>
        </w:tabs>
        <w:spacing w:after="0" w:line="240" w:lineRule="auto"/>
        <w:jc w:val="center"/>
        <w:rPr>
          <w:rFonts w:ascii="Tahoma" w:hAnsi="Tahoma" w:cs="Tahoma"/>
          <w:i/>
        </w:rPr>
      </w:pPr>
    </w:p>
    <w:p w14:paraId="69710619" w14:textId="7052161E" w:rsidR="00383F4A" w:rsidRDefault="00383F4A" w:rsidP="00383F4A">
      <w:pPr>
        <w:spacing w:after="0" w:line="240" w:lineRule="auto"/>
        <w:jc w:val="center"/>
        <w:rPr>
          <w:rFonts w:ascii="Tahoma" w:hAnsi="Tahoma" w:cs="Tahoma"/>
          <w:b/>
          <w:szCs w:val="24"/>
        </w:rPr>
      </w:pPr>
      <w:r>
        <w:rPr>
          <w:rFonts w:ascii="Tahoma" w:hAnsi="Tahoma" w:cs="Tahoma"/>
          <w:b/>
          <w:szCs w:val="24"/>
        </w:rPr>
        <w:t xml:space="preserve">SUPAPRASTINTO ATVIRO KONKURSO SĄLYGOS </w:t>
      </w:r>
    </w:p>
    <w:p w14:paraId="3003E857" w14:textId="77777777" w:rsidR="00383F4A" w:rsidRDefault="00383F4A" w:rsidP="00383F4A">
      <w:pPr>
        <w:spacing w:after="0" w:line="240" w:lineRule="auto"/>
        <w:jc w:val="center"/>
        <w:rPr>
          <w:rFonts w:ascii="Tahoma" w:hAnsi="Tahoma" w:cs="Tahoma"/>
          <w:szCs w:val="24"/>
        </w:rPr>
      </w:pPr>
      <w:r>
        <w:rPr>
          <w:rFonts w:ascii="Tahoma" w:hAnsi="Tahoma" w:cs="Tahoma"/>
          <w:szCs w:val="24"/>
        </w:rPr>
        <w:t>VYKDANT PIRKIMĄ CVP IS PRIEMONĖMIS</w:t>
      </w:r>
    </w:p>
    <w:p w14:paraId="20F523BB" w14:textId="77777777" w:rsidR="00383F4A" w:rsidRDefault="00383F4A" w:rsidP="00383F4A">
      <w:pPr>
        <w:spacing w:after="0" w:line="240" w:lineRule="auto"/>
        <w:rPr>
          <w:rFonts w:ascii="Tahoma" w:hAnsi="Tahoma" w:cs="Tahoma"/>
          <w:b/>
          <w:sz w:val="28"/>
        </w:rPr>
      </w:pPr>
    </w:p>
    <w:p w14:paraId="77687367" w14:textId="20AAF79F" w:rsidR="00383F4A" w:rsidRDefault="00383F4A" w:rsidP="00383F4A">
      <w:pPr>
        <w:spacing w:after="0" w:line="240" w:lineRule="auto"/>
        <w:jc w:val="center"/>
        <w:rPr>
          <w:rFonts w:ascii="Tahoma" w:hAnsi="Tahoma" w:cs="Tahoma"/>
          <w:sz w:val="24"/>
          <w:szCs w:val="24"/>
        </w:rPr>
      </w:pPr>
      <w:r>
        <w:rPr>
          <w:rFonts w:ascii="Tahoma" w:hAnsi="Tahoma" w:cs="Tahoma"/>
          <w:b/>
          <w:szCs w:val="24"/>
        </w:rPr>
        <w:t>ELEKTRONINIO ARCHYVO INFORMACINĖS SISTEMOS</w:t>
      </w:r>
      <w:r w:rsidR="005F4064">
        <w:rPr>
          <w:rFonts w:ascii="Tahoma" w:hAnsi="Tahoma" w:cs="Tahoma"/>
          <w:b/>
          <w:szCs w:val="24"/>
        </w:rPr>
        <w:t>, ELEKTRONINIO ARCHYVO INFORMACINĖS SISTEMOS ADOC VI.0 SPECIFIKACIJOS ELEKTRONINIŲ DOKUMENTŲ SUDARYMO IR TIKRINIMO PRIEMONIŲ PROGRAMINĖS ĮRANGOS TECHNINĖS PRIEŽIŪROS IR PLĖTROS</w:t>
      </w:r>
      <w:r>
        <w:rPr>
          <w:rFonts w:ascii="Tahoma" w:hAnsi="Tahoma" w:cs="Tahoma"/>
          <w:b/>
          <w:szCs w:val="24"/>
        </w:rPr>
        <w:t xml:space="preserve"> PASLAUGŲ PIRKIMAS</w:t>
      </w:r>
    </w:p>
    <w:p w14:paraId="0E6008C7" w14:textId="77777777" w:rsidR="005F4064" w:rsidRDefault="005F4064" w:rsidP="00EF210E">
      <w:pPr>
        <w:spacing w:after="0" w:line="240" w:lineRule="auto"/>
        <w:jc w:val="center"/>
        <w:rPr>
          <w:rFonts w:ascii="Tahoma" w:eastAsia="Calibri" w:hAnsi="Tahoma" w:cs="Tahoma"/>
        </w:rPr>
      </w:pPr>
    </w:p>
    <w:p w14:paraId="0FB06576" w14:textId="59EA58DD" w:rsidR="00EF210E" w:rsidRPr="00031161" w:rsidRDefault="00EF210E" w:rsidP="00EF210E">
      <w:pPr>
        <w:spacing w:after="0" w:line="240" w:lineRule="auto"/>
        <w:jc w:val="center"/>
        <w:rPr>
          <w:rFonts w:ascii="Tahoma" w:eastAsia="Calibri" w:hAnsi="Tahoma" w:cs="Tahoma"/>
        </w:rPr>
      </w:pPr>
      <w:r w:rsidRPr="00031161">
        <w:rPr>
          <w:rFonts w:ascii="Tahoma" w:eastAsia="Calibri" w:hAnsi="Tahoma" w:cs="Tahoma"/>
        </w:rPr>
        <w:t>TURINYS</w:t>
      </w:r>
    </w:p>
    <w:p w14:paraId="7D31112B" w14:textId="77777777" w:rsidR="00EF210E" w:rsidRPr="00031161" w:rsidRDefault="00EF210E" w:rsidP="00EF210E">
      <w:pPr>
        <w:spacing w:after="0" w:line="240" w:lineRule="auto"/>
        <w:jc w:val="center"/>
        <w:rPr>
          <w:rFonts w:ascii="Tahoma" w:eastAsia="Calibri" w:hAnsi="Tahoma" w:cs="Tahoma"/>
        </w:rPr>
      </w:pPr>
    </w:p>
    <w:tbl>
      <w:tblPr>
        <w:tblW w:w="9639" w:type="dxa"/>
        <w:tblCellMar>
          <w:left w:w="10" w:type="dxa"/>
          <w:right w:w="10" w:type="dxa"/>
        </w:tblCellMar>
        <w:tblLook w:val="0000" w:firstRow="0" w:lastRow="0" w:firstColumn="0" w:lastColumn="0" w:noHBand="0" w:noVBand="0"/>
      </w:tblPr>
      <w:tblGrid>
        <w:gridCol w:w="863"/>
        <w:gridCol w:w="8776"/>
      </w:tblGrid>
      <w:tr w:rsidR="00EF210E" w:rsidRPr="00031161" w14:paraId="5125264F" w14:textId="77777777" w:rsidTr="00AC4EFD">
        <w:tc>
          <w:tcPr>
            <w:tcW w:w="863" w:type="dxa"/>
            <w:shd w:val="clear" w:color="auto" w:fill="auto"/>
            <w:tcMar>
              <w:top w:w="0" w:type="dxa"/>
              <w:left w:w="108" w:type="dxa"/>
              <w:bottom w:w="0" w:type="dxa"/>
              <w:right w:w="108" w:type="dxa"/>
            </w:tcMar>
          </w:tcPr>
          <w:p w14:paraId="5E6C8C64"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1.</w:t>
            </w:r>
          </w:p>
        </w:tc>
        <w:tc>
          <w:tcPr>
            <w:tcW w:w="8776" w:type="dxa"/>
            <w:shd w:val="clear" w:color="auto" w:fill="auto"/>
            <w:tcMar>
              <w:top w:w="0" w:type="dxa"/>
              <w:left w:w="108" w:type="dxa"/>
              <w:bottom w:w="0" w:type="dxa"/>
              <w:right w:w="108" w:type="dxa"/>
            </w:tcMar>
          </w:tcPr>
          <w:p w14:paraId="0552B638"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BENDROSIOS NUOSTATOS</w:t>
            </w:r>
          </w:p>
        </w:tc>
      </w:tr>
      <w:tr w:rsidR="00EF210E" w:rsidRPr="00031161" w14:paraId="07547EBC" w14:textId="77777777" w:rsidTr="00AC4EFD">
        <w:tc>
          <w:tcPr>
            <w:tcW w:w="863" w:type="dxa"/>
            <w:shd w:val="clear" w:color="auto" w:fill="auto"/>
            <w:tcMar>
              <w:top w:w="0" w:type="dxa"/>
              <w:left w:w="108" w:type="dxa"/>
              <w:bottom w:w="0" w:type="dxa"/>
              <w:right w:w="108" w:type="dxa"/>
            </w:tcMar>
          </w:tcPr>
          <w:p w14:paraId="193B85BC"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2.</w:t>
            </w:r>
          </w:p>
        </w:tc>
        <w:tc>
          <w:tcPr>
            <w:tcW w:w="8776" w:type="dxa"/>
            <w:shd w:val="clear" w:color="auto" w:fill="auto"/>
            <w:tcMar>
              <w:top w:w="0" w:type="dxa"/>
              <w:left w:w="108" w:type="dxa"/>
              <w:bottom w:w="0" w:type="dxa"/>
              <w:right w:w="108" w:type="dxa"/>
            </w:tcMar>
          </w:tcPr>
          <w:p w14:paraId="1B863964"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PIRKIMO OBJEKTAS</w:t>
            </w:r>
          </w:p>
        </w:tc>
      </w:tr>
      <w:tr w:rsidR="00EF210E" w:rsidRPr="00031161" w14:paraId="1C8289C9" w14:textId="77777777" w:rsidTr="00AC4EFD">
        <w:tc>
          <w:tcPr>
            <w:tcW w:w="863" w:type="dxa"/>
            <w:shd w:val="clear" w:color="auto" w:fill="auto"/>
            <w:tcMar>
              <w:top w:w="0" w:type="dxa"/>
              <w:left w:w="108" w:type="dxa"/>
              <w:bottom w:w="0" w:type="dxa"/>
              <w:right w:w="108" w:type="dxa"/>
            </w:tcMar>
          </w:tcPr>
          <w:p w14:paraId="4F8E97C3"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3.</w:t>
            </w:r>
          </w:p>
        </w:tc>
        <w:tc>
          <w:tcPr>
            <w:tcW w:w="8776" w:type="dxa"/>
            <w:shd w:val="clear" w:color="auto" w:fill="auto"/>
            <w:tcMar>
              <w:top w:w="0" w:type="dxa"/>
              <w:left w:w="108" w:type="dxa"/>
              <w:bottom w:w="0" w:type="dxa"/>
              <w:right w:w="108" w:type="dxa"/>
            </w:tcMar>
          </w:tcPr>
          <w:p w14:paraId="2C60E6C9"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 xml:space="preserve">TIEKĖJŲ PAŠALINIMO PAGRINDAI </w:t>
            </w:r>
          </w:p>
        </w:tc>
      </w:tr>
      <w:tr w:rsidR="00EF210E" w:rsidRPr="00031161" w14:paraId="5727BBB2" w14:textId="77777777" w:rsidTr="00AC4EFD">
        <w:tc>
          <w:tcPr>
            <w:tcW w:w="863" w:type="dxa"/>
            <w:shd w:val="clear" w:color="auto" w:fill="auto"/>
            <w:tcMar>
              <w:top w:w="0" w:type="dxa"/>
              <w:left w:w="108" w:type="dxa"/>
              <w:bottom w:w="0" w:type="dxa"/>
              <w:right w:w="108" w:type="dxa"/>
            </w:tcMar>
          </w:tcPr>
          <w:p w14:paraId="56EC928D"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4.</w:t>
            </w:r>
          </w:p>
          <w:p w14:paraId="4CBEFD58" w14:textId="77777777" w:rsidR="00EF210E" w:rsidRPr="00031161" w:rsidRDefault="00EF210E" w:rsidP="00AC4EFD">
            <w:pPr>
              <w:spacing w:after="0" w:line="240" w:lineRule="auto"/>
              <w:jc w:val="both"/>
              <w:rPr>
                <w:rFonts w:ascii="Tahoma" w:eastAsia="Calibri" w:hAnsi="Tahoma" w:cs="Tahoma"/>
              </w:rPr>
            </w:pPr>
          </w:p>
        </w:tc>
        <w:tc>
          <w:tcPr>
            <w:tcW w:w="8776" w:type="dxa"/>
            <w:shd w:val="clear" w:color="auto" w:fill="auto"/>
            <w:tcMar>
              <w:top w:w="0" w:type="dxa"/>
              <w:left w:w="108" w:type="dxa"/>
              <w:bottom w:w="0" w:type="dxa"/>
              <w:right w:w="108" w:type="dxa"/>
            </w:tcMar>
          </w:tcPr>
          <w:p w14:paraId="5609F5CE"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TIEKĖJŲ KVALIFIKACIJOS REIKALAVIMAI IR REIKALAVIMAI, SUSIJĘ SU NACIONALINIU SAUGUMU</w:t>
            </w:r>
          </w:p>
        </w:tc>
      </w:tr>
      <w:tr w:rsidR="00EF210E" w:rsidRPr="00031161" w14:paraId="11A67975" w14:textId="77777777" w:rsidTr="00AC4EFD">
        <w:tc>
          <w:tcPr>
            <w:tcW w:w="863" w:type="dxa"/>
            <w:shd w:val="clear" w:color="auto" w:fill="auto"/>
            <w:tcMar>
              <w:top w:w="0" w:type="dxa"/>
              <w:left w:w="108" w:type="dxa"/>
              <w:bottom w:w="0" w:type="dxa"/>
              <w:right w:w="108" w:type="dxa"/>
            </w:tcMar>
          </w:tcPr>
          <w:p w14:paraId="2A589008"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5.</w:t>
            </w:r>
          </w:p>
        </w:tc>
        <w:tc>
          <w:tcPr>
            <w:tcW w:w="8776" w:type="dxa"/>
            <w:shd w:val="clear" w:color="auto" w:fill="auto"/>
            <w:tcMar>
              <w:top w:w="0" w:type="dxa"/>
              <w:left w:w="108" w:type="dxa"/>
              <w:bottom w:w="0" w:type="dxa"/>
              <w:right w:w="108" w:type="dxa"/>
            </w:tcMar>
          </w:tcPr>
          <w:p w14:paraId="229A39C2" w14:textId="77777777" w:rsidR="00EF210E" w:rsidRPr="00031161" w:rsidRDefault="00EF210E" w:rsidP="00AC4EFD">
            <w:pPr>
              <w:spacing w:after="0" w:line="240" w:lineRule="auto"/>
              <w:jc w:val="both"/>
              <w:rPr>
                <w:rFonts w:ascii="Tahoma" w:eastAsia="Calibri" w:hAnsi="Tahoma" w:cs="Tahoma"/>
              </w:rPr>
            </w:pPr>
            <w:r w:rsidRPr="00B06B67">
              <w:rPr>
                <w:rFonts w:ascii="Tahoma" w:eastAsia="Calibri" w:hAnsi="Tahoma" w:cs="Tahoma"/>
              </w:rPr>
              <w:t>TIEKĖJŲ GRUPĖS DALYVAVIMAS PIRKIMO PROCEDŪROSE</w:t>
            </w:r>
          </w:p>
        </w:tc>
      </w:tr>
      <w:tr w:rsidR="00EF210E" w:rsidRPr="00031161" w14:paraId="43A1FE4F" w14:textId="77777777" w:rsidTr="00AC4EFD">
        <w:tc>
          <w:tcPr>
            <w:tcW w:w="863" w:type="dxa"/>
            <w:shd w:val="clear" w:color="auto" w:fill="auto"/>
            <w:tcMar>
              <w:top w:w="0" w:type="dxa"/>
              <w:left w:w="108" w:type="dxa"/>
              <w:bottom w:w="0" w:type="dxa"/>
              <w:right w:w="108" w:type="dxa"/>
            </w:tcMar>
          </w:tcPr>
          <w:p w14:paraId="3A8E36E6"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6.</w:t>
            </w:r>
          </w:p>
        </w:tc>
        <w:tc>
          <w:tcPr>
            <w:tcW w:w="8776" w:type="dxa"/>
            <w:shd w:val="clear" w:color="auto" w:fill="auto"/>
            <w:tcMar>
              <w:top w:w="0" w:type="dxa"/>
              <w:left w:w="108" w:type="dxa"/>
              <w:bottom w:w="0" w:type="dxa"/>
              <w:right w:w="108" w:type="dxa"/>
            </w:tcMar>
          </w:tcPr>
          <w:p w14:paraId="7CDCF4A3"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 xml:space="preserve">PASIŪLYMŲ RENGIMAS, PATEIKIMAS, KEITIMAS IR PASIŪLYMO KAINOS ŠIFRAVIMAS </w:t>
            </w:r>
          </w:p>
        </w:tc>
      </w:tr>
      <w:tr w:rsidR="00EF210E" w:rsidRPr="00031161" w14:paraId="7D7E60CA" w14:textId="77777777" w:rsidTr="00AC4EFD">
        <w:tc>
          <w:tcPr>
            <w:tcW w:w="863" w:type="dxa"/>
            <w:shd w:val="clear" w:color="auto" w:fill="auto"/>
            <w:tcMar>
              <w:top w:w="0" w:type="dxa"/>
              <w:left w:w="108" w:type="dxa"/>
              <w:bottom w:w="0" w:type="dxa"/>
              <w:right w:w="108" w:type="dxa"/>
            </w:tcMar>
          </w:tcPr>
          <w:p w14:paraId="38A60886"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7.</w:t>
            </w:r>
          </w:p>
          <w:p w14:paraId="54A1BEC4"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8.</w:t>
            </w:r>
          </w:p>
          <w:p w14:paraId="5C2046FC"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9.</w:t>
            </w:r>
          </w:p>
        </w:tc>
        <w:tc>
          <w:tcPr>
            <w:tcW w:w="8776" w:type="dxa"/>
            <w:shd w:val="clear" w:color="auto" w:fill="auto"/>
            <w:tcMar>
              <w:top w:w="0" w:type="dxa"/>
              <w:left w:w="108" w:type="dxa"/>
              <w:bottom w:w="0" w:type="dxa"/>
              <w:right w:w="108" w:type="dxa"/>
            </w:tcMar>
          </w:tcPr>
          <w:p w14:paraId="5D500CF5"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 xml:space="preserve">PASIŪLYMŲ GALIOJIMO UŽTIKRINIMAS </w:t>
            </w:r>
          </w:p>
          <w:p w14:paraId="630E03EB"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PIRKIMO SĄLYGŲ PAAIŠKINIMAS IR PATIKSLINIMAS</w:t>
            </w:r>
          </w:p>
          <w:p w14:paraId="2BB9444F"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VOKŲ SU PASIŪLYMAIS ATPLĖŠIMO – PIRMINIO SUSIPAŽINIMO SU CVP IS PRIEMONĖMIS GAUTAIS PASIŪLYMAIS – PROCEDŪROS</w:t>
            </w:r>
          </w:p>
        </w:tc>
      </w:tr>
      <w:tr w:rsidR="00EF210E" w:rsidRPr="00031161" w14:paraId="3907583C" w14:textId="77777777" w:rsidTr="00AC4EFD">
        <w:tc>
          <w:tcPr>
            <w:tcW w:w="863" w:type="dxa"/>
            <w:shd w:val="clear" w:color="auto" w:fill="auto"/>
            <w:tcMar>
              <w:top w:w="0" w:type="dxa"/>
              <w:left w:w="108" w:type="dxa"/>
              <w:bottom w:w="0" w:type="dxa"/>
              <w:right w:w="108" w:type="dxa"/>
            </w:tcMar>
          </w:tcPr>
          <w:p w14:paraId="74541A45"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10.</w:t>
            </w:r>
          </w:p>
        </w:tc>
        <w:tc>
          <w:tcPr>
            <w:tcW w:w="8776" w:type="dxa"/>
            <w:shd w:val="clear" w:color="auto" w:fill="auto"/>
            <w:tcMar>
              <w:top w:w="0" w:type="dxa"/>
              <w:left w:w="108" w:type="dxa"/>
              <w:bottom w:w="0" w:type="dxa"/>
              <w:right w:w="108" w:type="dxa"/>
            </w:tcMar>
          </w:tcPr>
          <w:p w14:paraId="5980B0B1"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PASIŪLYMŲ NAGRINĖJIMAS IR PASIŪLYMŲ ATMETIMO PRIEŽASTYS</w:t>
            </w:r>
          </w:p>
        </w:tc>
      </w:tr>
      <w:tr w:rsidR="00EF210E" w:rsidRPr="00031161" w14:paraId="4BCBC234" w14:textId="77777777" w:rsidTr="00AC4EFD">
        <w:tc>
          <w:tcPr>
            <w:tcW w:w="863" w:type="dxa"/>
            <w:shd w:val="clear" w:color="auto" w:fill="auto"/>
            <w:tcMar>
              <w:top w:w="0" w:type="dxa"/>
              <w:left w:w="108" w:type="dxa"/>
              <w:bottom w:w="0" w:type="dxa"/>
              <w:right w:w="108" w:type="dxa"/>
            </w:tcMar>
          </w:tcPr>
          <w:p w14:paraId="69D0B8C8"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11.</w:t>
            </w:r>
          </w:p>
        </w:tc>
        <w:tc>
          <w:tcPr>
            <w:tcW w:w="8776" w:type="dxa"/>
            <w:shd w:val="clear" w:color="auto" w:fill="auto"/>
            <w:tcMar>
              <w:top w:w="0" w:type="dxa"/>
              <w:left w:w="108" w:type="dxa"/>
              <w:bottom w:w="0" w:type="dxa"/>
              <w:right w:w="108" w:type="dxa"/>
            </w:tcMar>
          </w:tcPr>
          <w:p w14:paraId="074DB956"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PASIŪLYMŲ VERTINIMAS</w:t>
            </w:r>
          </w:p>
        </w:tc>
      </w:tr>
      <w:tr w:rsidR="00EF210E" w:rsidRPr="00031161" w14:paraId="6E1C2C71" w14:textId="77777777" w:rsidTr="00AC4EFD">
        <w:tc>
          <w:tcPr>
            <w:tcW w:w="863" w:type="dxa"/>
            <w:shd w:val="clear" w:color="auto" w:fill="auto"/>
            <w:tcMar>
              <w:top w:w="0" w:type="dxa"/>
              <w:left w:w="108" w:type="dxa"/>
              <w:bottom w:w="0" w:type="dxa"/>
              <w:right w:w="108" w:type="dxa"/>
            </w:tcMar>
          </w:tcPr>
          <w:p w14:paraId="62E613F0"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12.</w:t>
            </w:r>
          </w:p>
        </w:tc>
        <w:tc>
          <w:tcPr>
            <w:tcW w:w="8776" w:type="dxa"/>
            <w:shd w:val="clear" w:color="auto" w:fill="auto"/>
            <w:tcMar>
              <w:top w:w="0" w:type="dxa"/>
              <w:left w:w="108" w:type="dxa"/>
              <w:bottom w:w="0" w:type="dxa"/>
              <w:right w:w="108" w:type="dxa"/>
            </w:tcMar>
          </w:tcPr>
          <w:p w14:paraId="2F97D03B" w14:textId="77777777" w:rsidR="00EF210E" w:rsidRPr="00031161" w:rsidRDefault="00EF210E" w:rsidP="00AC4EFD">
            <w:pPr>
              <w:spacing w:after="0" w:line="240" w:lineRule="auto"/>
              <w:jc w:val="both"/>
              <w:rPr>
                <w:rFonts w:ascii="Tahoma" w:eastAsia="Calibri" w:hAnsi="Tahoma" w:cs="Tahoma"/>
                <w:b/>
                <w:bCs/>
              </w:rPr>
            </w:pPr>
            <w:r w:rsidRPr="00031161">
              <w:rPr>
                <w:rFonts w:ascii="Tahoma" w:eastAsia="Calibri" w:hAnsi="Tahoma" w:cs="Tahoma"/>
              </w:rPr>
              <w:t>PASIŪLYMŲ EILĖS SUDARYMAS IR LAIMĖJUSIO PASIŪLYMO NUSTATYMAS</w:t>
            </w:r>
          </w:p>
        </w:tc>
      </w:tr>
      <w:tr w:rsidR="00EF210E" w:rsidRPr="00031161" w14:paraId="0F8C199A" w14:textId="77777777" w:rsidTr="00AC4EFD">
        <w:tc>
          <w:tcPr>
            <w:tcW w:w="863" w:type="dxa"/>
            <w:shd w:val="clear" w:color="auto" w:fill="auto"/>
            <w:tcMar>
              <w:top w:w="0" w:type="dxa"/>
              <w:left w:w="108" w:type="dxa"/>
              <w:bottom w:w="0" w:type="dxa"/>
              <w:right w:w="108" w:type="dxa"/>
            </w:tcMar>
          </w:tcPr>
          <w:p w14:paraId="49E1D00E"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13.</w:t>
            </w:r>
          </w:p>
        </w:tc>
        <w:tc>
          <w:tcPr>
            <w:tcW w:w="8776" w:type="dxa"/>
            <w:shd w:val="clear" w:color="auto" w:fill="auto"/>
            <w:tcMar>
              <w:top w:w="0" w:type="dxa"/>
              <w:left w:w="108" w:type="dxa"/>
              <w:bottom w:w="0" w:type="dxa"/>
              <w:right w:w="108" w:type="dxa"/>
            </w:tcMar>
          </w:tcPr>
          <w:p w14:paraId="76F77D3A"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PRETENZIJŲ NAGRINĖJIMO TVARKA</w:t>
            </w:r>
          </w:p>
        </w:tc>
      </w:tr>
      <w:tr w:rsidR="00EF210E" w:rsidRPr="00031161" w14:paraId="470070EC" w14:textId="77777777" w:rsidTr="00AC4EFD">
        <w:tc>
          <w:tcPr>
            <w:tcW w:w="863" w:type="dxa"/>
            <w:shd w:val="clear" w:color="auto" w:fill="auto"/>
            <w:tcMar>
              <w:top w:w="0" w:type="dxa"/>
              <w:left w:w="108" w:type="dxa"/>
              <w:bottom w:w="0" w:type="dxa"/>
              <w:right w:w="108" w:type="dxa"/>
            </w:tcMar>
          </w:tcPr>
          <w:p w14:paraId="0CBEE26B"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14.</w:t>
            </w:r>
          </w:p>
        </w:tc>
        <w:tc>
          <w:tcPr>
            <w:tcW w:w="8776" w:type="dxa"/>
            <w:shd w:val="clear" w:color="auto" w:fill="auto"/>
            <w:tcMar>
              <w:top w:w="0" w:type="dxa"/>
              <w:left w:w="108" w:type="dxa"/>
              <w:bottom w:w="0" w:type="dxa"/>
              <w:right w:w="108" w:type="dxa"/>
            </w:tcMar>
          </w:tcPr>
          <w:p w14:paraId="1200E290"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PIRKIMO SUTARTIES SĄLYGOS</w:t>
            </w:r>
          </w:p>
        </w:tc>
      </w:tr>
      <w:tr w:rsidR="00EF210E" w:rsidRPr="00031161" w14:paraId="314A3D95" w14:textId="77777777" w:rsidTr="00AC4EFD">
        <w:tc>
          <w:tcPr>
            <w:tcW w:w="863" w:type="dxa"/>
            <w:shd w:val="clear" w:color="auto" w:fill="auto"/>
            <w:tcMar>
              <w:top w:w="0" w:type="dxa"/>
              <w:left w:w="108" w:type="dxa"/>
              <w:bottom w:w="0" w:type="dxa"/>
              <w:right w:w="108" w:type="dxa"/>
            </w:tcMar>
          </w:tcPr>
          <w:p w14:paraId="76F8F9EE" w14:textId="77777777" w:rsidR="00EF210E" w:rsidRPr="00031161" w:rsidRDefault="00EF210E" w:rsidP="00AC4EFD">
            <w:pPr>
              <w:spacing w:after="0" w:line="240" w:lineRule="auto"/>
              <w:jc w:val="both"/>
              <w:rPr>
                <w:rFonts w:ascii="Tahoma" w:eastAsia="Calibri" w:hAnsi="Tahoma" w:cs="Tahoma"/>
              </w:rPr>
            </w:pPr>
          </w:p>
        </w:tc>
        <w:tc>
          <w:tcPr>
            <w:tcW w:w="8776" w:type="dxa"/>
            <w:shd w:val="clear" w:color="auto" w:fill="auto"/>
            <w:tcMar>
              <w:top w:w="0" w:type="dxa"/>
              <w:left w:w="108" w:type="dxa"/>
              <w:bottom w:w="0" w:type="dxa"/>
              <w:right w:w="108" w:type="dxa"/>
            </w:tcMar>
          </w:tcPr>
          <w:p w14:paraId="48990464" w14:textId="77777777" w:rsidR="00EF210E" w:rsidRPr="00031161" w:rsidRDefault="00EF210E" w:rsidP="00AC4EFD">
            <w:pPr>
              <w:spacing w:after="0" w:line="240" w:lineRule="auto"/>
              <w:jc w:val="both"/>
              <w:rPr>
                <w:rFonts w:ascii="Tahoma" w:eastAsia="Calibri" w:hAnsi="Tahoma" w:cs="Tahoma"/>
              </w:rPr>
            </w:pPr>
          </w:p>
        </w:tc>
      </w:tr>
      <w:tr w:rsidR="00EF210E" w:rsidRPr="00031161" w14:paraId="51EEA460" w14:textId="77777777" w:rsidTr="00AC4EFD">
        <w:tc>
          <w:tcPr>
            <w:tcW w:w="863" w:type="dxa"/>
            <w:shd w:val="clear" w:color="auto" w:fill="auto"/>
            <w:tcMar>
              <w:top w:w="0" w:type="dxa"/>
              <w:left w:w="108" w:type="dxa"/>
              <w:bottom w:w="0" w:type="dxa"/>
              <w:right w:w="108" w:type="dxa"/>
            </w:tcMar>
          </w:tcPr>
          <w:p w14:paraId="08293B06" w14:textId="77777777" w:rsidR="00EF210E" w:rsidRPr="00031161" w:rsidRDefault="00EF210E" w:rsidP="00AC4EFD">
            <w:pPr>
              <w:spacing w:after="0" w:line="240" w:lineRule="auto"/>
              <w:jc w:val="both"/>
              <w:rPr>
                <w:rFonts w:ascii="Tahoma" w:eastAsia="Calibri" w:hAnsi="Tahoma" w:cs="Tahoma"/>
              </w:rPr>
            </w:pPr>
          </w:p>
        </w:tc>
        <w:tc>
          <w:tcPr>
            <w:tcW w:w="8776" w:type="dxa"/>
            <w:shd w:val="clear" w:color="auto" w:fill="auto"/>
            <w:tcMar>
              <w:top w:w="0" w:type="dxa"/>
              <w:left w:w="108" w:type="dxa"/>
              <w:bottom w:w="0" w:type="dxa"/>
              <w:right w:w="108" w:type="dxa"/>
            </w:tcMar>
          </w:tcPr>
          <w:p w14:paraId="30CA0A01" w14:textId="77777777" w:rsidR="00EF210E" w:rsidRPr="00031161" w:rsidRDefault="00EF210E" w:rsidP="00AC4EFD">
            <w:pPr>
              <w:spacing w:after="0" w:line="240" w:lineRule="auto"/>
              <w:jc w:val="both"/>
              <w:rPr>
                <w:rFonts w:ascii="Tahoma" w:eastAsia="Calibri" w:hAnsi="Tahoma" w:cs="Tahoma"/>
              </w:rPr>
            </w:pPr>
            <w:r w:rsidRPr="00031161">
              <w:rPr>
                <w:rFonts w:ascii="Tahoma" w:eastAsia="Calibri" w:hAnsi="Tahoma" w:cs="Tahoma"/>
              </w:rPr>
              <w:t>PRIEDAI:</w:t>
            </w:r>
          </w:p>
        </w:tc>
      </w:tr>
    </w:tbl>
    <w:p w14:paraId="4B24D2D0" w14:textId="1A60151E" w:rsidR="00EF210E" w:rsidRPr="00031161" w:rsidRDefault="00EF210E" w:rsidP="00383F4A">
      <w:pPr>
        <w:tabs>
          <w:tab w:val="left" w:pos="567"/>
          <w:tab w:val="left" w:pos="1134"/>
          <w:tab w:val="left" w:pos="1276"/>
        </w:tabs>
        <w:suppressAutoHyphens/>
        <w:spacing w:after="0" w:line="240" w:lineRule="auto"/>
        <w:ind w:left="993"/>
        <w:jc w:val="both"/>
        <w:rPr>
          <w:rFonts w:ascii="Tahoma" w:eastAsia="Times New Roman" w:hAnsi="Tahoma" w:cs="Tahoma"/>
          <w:color w:val="000000"/>
          <w:lang w:eastAsia="ar-SA"/>
        </w:rPr>
      </w:pPr>
      <w:r w:rsidRPr="00031161">
        <w:rPr>
          <w:rFonts w:ascii="Tahoma" w:eastAsia="Times New Roman" w:hAnsi="Tahoma" w:cs="Tahoma"/>
          <w:color w:val="000000"/>
          <w:lang w:eastAsia="ar-SA"/>
        </w:rPr>
        <w:t>1.</w:t>
      </w:r>
      <w:bookmarkStart w:id="0" w:name="_Hlk116981324"/>
      <w:r w:rsidRPr="00031161">
        <w:rPr>
          <w:rFonts w:ascii="Tahoma" w:eastAsia="Times New Roman" w:hAnsi="Tahoma" w:cs="Tahoma"/>
          <w:color w:val="000000"/>
          <w:lang w:eastAsia="ar-SA"/>
        </w:rPr>
        <w:t xml:space="preserve"> </w:t>
      </w:r>
      <w:r w:rsidR="005F4064" w:rsidRPr="005F4064">
        <w:rPr>
          <w:rFonts w:ascii="Tahoma" w:eastAsia="Times New Roman" w:hAnsi="Tahoma" w:cs="Tahoma"/>
          <w:color w:val="000000"/>
          <w:lang w:eastAsia="ar-SA"/>
        </w:rPr>
        <w:t>Elektroninio archyvo informacinės sistemos, Elektroninio archyvo informacinės sistemos ADOC VI.0 specifikacijos elektroninių dokumentų sudarymo ir tikrinimo priemonių programinės įrangos techninės priežiūros ir plėtros paslaugos</w:t>
      </w:r>
      <w:r w:rsidR="005F4064">
        <w:rPr>
          <w:rFonts w:ascii="Tahoma" w:eastAsia="Times New Roman" w:hAnsi="Tahoma" w:cs="Tahoma"/>
          <w:color w:val="000000"/>
          <w:lang w:eastAsia="ar-SA"/>
        </w:rPr>
        <w:t xml:space="preserve"> </w:t>
      </w:r>
      <w:r w:rsidRPr="00031161">
        <w:rPr>
          <w:rFonts w:ascii="Tahoma" w:eastAsia="Times New Roman" w:hAnsi="Tahoma" w:cs="Tahoma"/>
          <w:color w:val="000000"/>
          <w:lang w:eastAsia="ar-SA"/>
        </w:rPr>
        <w:t>techninė specifikacija;</w:t>
      </w:r>
    </w:p>
    <w:bookmarkEnd w:id="0"/>
    <w:p w14:paraId="5EB84A88" w14:textId="77777777" w:rsidR="00EF210E" w:rsidRPr="00031161" w:rsidRDefault="00EF210E" w:rsidP="00EF210E">
      <w:pPr>
        <w:tabs>
          <w:tab w:val="left" w:pos="567"/>
        </w:tabs>
        <w:suppressAutoHyphens/>
        <w:spacing w:after="0" w:line="240" w:lineRule="auto"/>
        <w:ind w:firstLine="993"/>
        <w:jc w:val="both"/>
        <w:rPr>
          <w:rFonts w:ascii="Tahoma" w:eastAsia="Times New Roman" w:hAnsi="Tahoma" w:cs="Tahoma"/>
          <w:color w:val="000000"/>
          <w:lang w:eastAsia="ar-SA"/>
        </w:rPr>
      </w:pPr>
      <w:r w:rsidRPr="00031161">
        <w:rPr>
          <w:rFonts w:ascii="Tahoma" w:eastAsia="Times New Roman" w:hAnsi="Tahoma" w:cs="Tahoma"/>
          <w:color w:val="000000"/>
          <w:lang w:eastAsia="ar-SA"/>
        </w:rPr>
        <w:t>2. Tiekėjų pašalinimo pagrindai;</w:t>
      </w:r>
    </w:p>
    <w:p w14:paraId="5F101C7F" w14:textId="77777777" w:rsidR="00EF210E" w:rsidRPr="00031161" w:rsidRDefault="00EF210E" w:rsidP="00EF210E">
      <w:pPr>
        <w:spacing w:after="0"/>
        <w:ind w:firstLine="993"/>
        <w:jc w:val="both"/>
        <w:rPr>
          <w:rFonts w:ascii="Tahoma" w:hAnsi="Tahoma" w:cs="Tahoma"/>
          <w:b/>
          <w:bCs/>
          <w:color w:val="000000"/>
        </w:rPr>
      </w:pPr>
      <w:r w:rsidRPr="00031161">
        <w:rPr>
          <w:rFonts w:ascii="Tahoma" w:eastAsia="Times New Roman" w:hAnsi="Tahoma" w:cs="Tahoma"/>
          <w:color w:val="000000" w:themeColor="text1"/>
          <w:lang w:eastAsia="ar-SA"/>
        </w:rPr>
        <w:t xml:space="preserve">3. Tiekėjų kvalifikacijos reikalavimai; </w:t>
      </w:r>
    </w:p>
    <w:p w14:paraId="08220CDB" w14:textId="77777777" w:rsidR="00EF210E" w:rsidRDefault="00EF210E" w:rsidP="00EF210E">
      <w:pPr>
        <w:tabs>
          <w:tab w:val="left" w:pos="567"/>
        </w:tabs>
        <w:suppressAutoHyphens/>
        <w:spacing w:after="0" w:line="240" w:lineRule="auto"/>
        <w:ind w:firstLine="993"/>
        <w:jc w:val="both"/>
        <w:rPr>
          <w:rFonts w:ascii="Tahoma" w:eastAsia="Times New Roman" w:hAnsi="Tahoma" w:cs="Tahoma"/>
          <w:color w:val="000000"/>
          <w:lang w:eastAsia="ar-SA"/>
        </w:rPr>
      </w:pPr>
      <w:r w:rsidRPr="00031161">
        <w:rPr>
          <w:rFonts w:ascii="Tahoma" w:eastAsia="Times New Roman" w:hAnsi="Tahoma" w:cs="Tahoma"/>
          <w:color w:val="000000"/>
          <w:lang w:eastAsia="ar-SA"/>
        </w:rPr>
        <w:t>4. Pasiūlym</w:t>
      </w:r>
      <w:r>
        <w:rPr>
          <w:rFonts w:ascii="Tahoma" w:eastAsia="Times New Roman" w:hAnsi="Tahoma" w:cs="Tahoma"/>
          <w:color w:val="000000"/>
          <w:lang w:eastAsia="ar-SA"/>
        </w:rPr>
        <w:t>o formos pavyzdys;</w:t>
      </w:r>
    </w:p>
    <w:p w14:paraId="2723E675" w14:textId="4313FE60" w:rsidR="00064FF8" w:rsidRPr="00031161" w:rsidRDefault="00064FF8" w:rsidP="00EF210E">
      <w:pPr>
        <w:tabs>
          <w:tab w:val="left" w:pos="567"/>
        </w:tabs>
        <w:suppressAutoHyphens/>
        <w:spacing w:after="0" w:line="240" w:lineRule="auto"/>
        <w:ind w:firstLine="993"/>
        <w:jc w:val="both"/>
        <w:rPr>
          <w:rFonts w:ascii="Tahoma" w:eastAsia="Times New Roman" w:hAnsi="Tahoma" w:cs="Tahoma"/>
          <w:color w:val="000000"/>
          <w:lang w:eastAsia="ar-SA"/>
        </w:rPr>
      </w:pPr>
      <w:r>
        <w:rPr>
          <w:rFonts w:ascii="Tahoma" w:eastAsia="Times New Roman" w:hAnsi="Tahoma" w:cs="Tahoma"/>
          <w:color w:val="000000"/>
          <w:lang w:eastAsia="ar-SA"/>
        </w:rPr>
        <w:t xml:space="preserve">5. </w:t>
      </w:r>
      <w:r>
        <w:rPr>
          <w:rFonts w:ascii="Tahoma" w:eastAsia="Calibri" w:hAnsi="Tahoma" w:cs="Tahoma"/>
          <w:szCs w:val="24"/>
        </w:rPr>
        <w:t>Pasiūlymų vertinimo pagal kainos ir kokybės santykį aprašymas;</w:t>
      </w:r>
    </w:p>
    <w:p w14:paraId="25581E72" w14:textId="2C18B784" w:rsidR="00EF210E" w:rsidRDefault="00592F5F" w:rsidP="00EF210E">
      <w:pPr>
        <w:spacing w:after="0" w:line="240" w:lineRule="auto"/>
        <w:ind w:firstLine="993"/>
        <w:jc w:val="both"/>
        <w:rPr>
          <w:rFonts w:ascii="Tahoma" w:eastAsia="Times New Roman" w:hAnsi="Tahoma" w:cs="Tahoma"/>
          <w:color w:val="000000" w:themeColor="text1"/>
          <w:lang w:eastAsia="ar-SA"/>
        </w:rPr>
      </w:pPr>
      <w:r>
        <w:rPr>
          <w:rFonts w:ascii="Tahoma" w:eastAsia="Times New Roman" w:hAnsi="Tahoma" w:cs="Tahoma"/>
          <w:color w:val="000000" w:themeColor="text1"/>
          <w:lang w:eastAsia="ar-SA"/>
        </w:rPr>
        <w:t>6</w:t>
      </w:r>
      <w:r w:rsidR="00EF210E" w:rsidRPr="00031161">
        <w:rPr>
          <w:rFonts w:ascii="Tahoma" w:eastAsia="Times New Roman" w:hAnsi="Tahoma" w:cs="Tahoma"/>
          <w:color w:val="000000" w:themeColor="text1"/>
          <w:lang w:eastAsia="ar-SA"/>
        </w:rPr>
        <w:t>. Nacionalinio saugumo reikalavimų atitikties deklaracija</w:t>
      </w:r>
      <w:r w:rsidR="00EF210E">
        <w:rPr>
          <w:rFonts w:ascii="Tahoma" w:eastAsia="Times New Roman" w:hAnsi="Tahoma" w:cs="Tahoma"/>
          <w:color w:val="000000" w:themeColor="text1"/>
          <w:lang w:eastAsia="ar-SA"/>
        </w:rPr>
        <w:t>;</w:t>
      </w:r>
    </w:p>
    <w:p w14:paraId="77832099" w14:textId="340FB932" w:rsidR="0051456B" w:rsidRPr="00B76483" w:rsidRDefault="00592F5F" w:rsidP="00B76483">
      <w:pPr>
        <w:spacing w:after="0" w:line="240" w:lineRule="auto"/>
        <w:ind w:firstLine="993"/>
        <w:jc w:val="both"/>
        <w:rPr>
          <w:rFonts w:ascii="Tahoma" w:eastAsia="Times New Roman" w:hAnsi="Tahoma" w:cs="Tahoma"/>
          <w:color w:val="000000" w:themeColor="text1"/>
          <w:lang w:eastAsia="ar-SA"/>
        </w:rPr>
      </w:pPr>
      <w:r>
        <w:rPr>
          <w:rFonts w:ascii="Tahoma" w:eastAsia="Times New Roman" w:hAnsi="Tahoma" w:cs="Tahoma"/>
          <w:color w:val="000000" w:themeColor="text1"/>
          <w:lang w:eastAsia="ar-SA"/>
        </w:rPr>
        <w:t>7</w:t>
      </w:r>
      <w:r w:rsidR="0051456B">
        <w:rPr>
          <w:rFonts w:ascii="Tahoma" w:eastAsia="Times New Roman" w:hAnsi="Tahoma" w:cs="Tahoma"/>
          <w:color w:val="000000" w:themeColor="text1"/>
          <w:lang w:eastAsia="ar-SA"/>
        </w:rPr>
        <w:t xml:space="preserve">. </w:t>
      </w:r>
      <w:r w:rsidR="0051456B" w:rsidRPr="00031161">
        <w:rPr>
          <w:rFonts w:ascii="Tahoma" w:eastAsia="Times New Roman" w:hAnsi="Tahoma" w:cs="Tahoma"/>
          <w:color w:val="000000" w:themeColor="text1"/>
          <w:lang w:eastAsia="ar-SA"/>
        </w:rPr>
        <w:t>Europos bendrasis viešųjų pirkimų dokumentas (pateiktas atskirame dokumente);</w:t>
      </w:r>
    </w:p>
    <w:p w14:paraId="295D6733" w14:textId="79F82AD3" w:rsidR="0051456B" w:rsidRDefault="00592F5F" w:rsidP="00B76483">
      <w:pPr>
        <w:tabs>
          <w:tab w:val="left" w:pos="567"/>
        </w:tabs>
        <w:suppressAutoHyphens/>
        <w:spacing w:after="0" w:line="240" w:lineRule="auto"/>
        <w:ind w:left="993"/>
        <w:jc w:val="both"/>
        <w:rPr>
          <w:rFonts w:ascii="Tahoma" w:eastAsia="Times New Roman" w:hAnsi="Tahoma" w:cs="Tahoma"/>
          <w:bCs/>
          <w:color w:val="000000"/>
          <w:lang w:eastAsia="ar-SA"/>
        </w:rPr>
      </w:pPr>
      <w:r>
        <w:rPr>
          <w:rFonts w:ascii="Tahoma" w:eastAsia="Times New Roman" w:hAnsi="Tahoma" w:cs="Tahoma"/>
          <w:color w:val="000000" w:themeColor="text1"/>
          <w:lang w:eastAsia="ar-SA"/>
        </w:rPr>
        <w:t>8</w:t>
      </w:r>
      <w:r w:rsidR="0051456B">
        <w:rPr>
          <w:rFonts w:ascii="Tahoma" w:eastAsia="Times New Roman" w:hAnsi="Tahoma" w:cs="Tahoma"/>
          <w:color w:val="000000" w:themeColor="text1"/>
          <w:lang w:eastAsia="ar-SA"/>
        </w:rPr>
        <w:t xml:space="preserve">. </w:t>
      </w:r>
      <w:r w:rsidR="00B76483">
        <w:rPr>
          <w:rFonts w:ascii="Tahoma" w:eastAsia="Times New Roman" w:hAnsi="Tahoma" w:cs="Tahoma"/>
          <w:bCs/>
          <w:color w:val="000000"/>
          <w:lang w:eastAsia="ar-SA"/>
        </w:rPr>
        <w:t xml:space="preserve">Specialistų </w:t>
      </w:r>
      <w:r w:rsidR="00B76483" w:rsidRPr="00B76483">
        <w:rPr>
          <w:rFonts w:ascii="Tahoma" w:eastAsia="Times New Roman" w:hAnsi="Tahoma" w:cs="Tahoma"/>
          <w:bCs/>
          <w:color w:val="000000"/>
          <w:lang w:eastAsia="ar-SA"/>
        </w:rPr>
        <w:t>papildomos patirties atitikties ekonominio naudingumo reikalavimams lentelė</w:t>
      </w:r>
      <w:r w:rsidR="00EB544C">
        <w:rPr>
          <w:rFonts w:ascii="Tahoma" w:eastAsia="Times New Roman" w:hAnsi="Tahoma" w:cs="Tahoma"/>
          <w:bCs/>
          <w:color w:val="000000"/>
          <w:lang w:eastAsia="ar-SA"/>
        </w:rPr>
        <w:t>;</w:t>
      </w:r>
    </w:p>
    <w:p w14:paraId="0463E95D" w14:textId="527AEA3F" w:rsidR="006313B8" w:rsidRDefault="006313B8" w:rsidP="00B76483">
      <w:pPr>
        <w:tabs>
          <w:tab w:val="left" w:pos="567"/>
        </w:tabs>
        <w:suppressAutoHyphens/>
        <w:spacing w:after="0" w:line="240" w:lineRule="auto"/>
        <w:ind w:left="993"/>
        <w:jc w:val="both"/>
        <w:rPr>
          <w:rFonts w:ascii="Tahoma" w:eastAsia="Times New Roman" w:hAnsi="Tahoma" w:cs="Tahoma"/>
          <w:bCs/>
          <w:color w:val="000000"/>
          <w:lang w:eastAsia="ar-SA"/>
        </w:rPr>
      </w:pPr>
      <w:r>
        <w:rPr>
          <w:rFonts w:ascii="Tahoma" w:eastAsia="Times New Roman" w:hAnsi="Tahoma" w:cs="Tahoma"/>
          <w:bCs/>
          <w:color w:val="000000"/>
          <w:lang w:eastAsia="ar-SA"/>
        </w:rPr>
        <w:t>9. Tiekėjo suteiktų paslaugų sąrašas;</w:t>
      </w:r>
    </w:p>
    <w:p w14:paraId="4591C50A" w14:textId="1080EE4D" w:rsidR="00EB544C" w:rsidRDefault="006313B8" w:rsidP="00B76483">
      <w:pPr>
        <w:tabs>
          <w:tab w:val="left" w:pos="567"/>
        </w:tabs>
        <w:suppressAutoHyphens/>
        <w:spacing w:after="0" w:line="240" w:lineRule="auto"/>
        <w:ind w:left="993"/>
        <w:jc w:val="both"/>
        <w:rPr>
          <w:rFonts w:ascii="Tahoma" w:eastAsia="Times New Roman" w:hAnsi="Tahoma" w:cs="Tahoma"/>
          <w:bCs/>
          <w:color w:val="000000"/>
          <w:lang w:eastAsia="ar-SA"/>
        </w:rPr>
      </w:pPr>
      <w:r>
        <w:rPr>
          <w:rFonts w:ascii="Tahoma" w:eastAsia="Times New Roman" w:hAnsi="Tahoma" w:cs="Tahoma"/>
          <w:bCs/>
          <w:color w:val="000000"/>
          <w:lang w:eastAsia="ar-SA"/>
        </w:rPr>
        <w:t>10</w:t>
      </w:r>
      <w:r w:rsidR="00EB544C">
        <w:rPr>
          <w:rFonts w:ascii="Tahoma" w:eastAsia="Times New Roman" w:hAnsi="Tahoma" w:cs="Tahoma"/>
          <w:bCs/>
          <w:color w:val="000000"/>
          <w:lang w:eastAsia="ar-SA"/>
        </w:rPr>
        <w:t>. Sutarties projektas:</w:t>
      </w:r>
    </w:p>
    <w:p w14:paraId="6F082ACA" w14:textId="0245C302" w:rsidR="00EB544C" w:rsidRDefault="006313B8" w:rsidP="00B76483">
      <w:pPr>
        <w:tabs>
          <w:tab w:val="left" w:pos="567"/>
        </w:tabs>
        <w:suppressAutoHyphens/>
        <w:spacing w:after="0" w:line="240" w:lineRule="auto"/>
        <w:ind w:left="993"/>
        <w:jc w:val="both"/>
        <w:rPr>
          <w:rFonts w:ascii="Tahoma" w:eastAsia="Times New Roman" w:hAnsi="Tahoma" w:cs="Tahoma"/>
          <w:bCs/>
          <w:color w:val="000000"/>
          <w:lang w:eastAsia="ar-SA"/>
        </w:rPr>
      </w:pPr>
      <w:r>
        <w:rPr>
          <w:rFonts w:ascii="Tahoma" w:eastAsia="Times New Roman" w:hAnsi="Tahoma" w:cs="Tahoma"/>
          <w:bCs/>
          <w:color w:val="000000"/>
          <w:lang w:eastAsia="ar-SA"/>
        </w:rPr>
        <w:t>10</w:t>
      </w:r>
      <w:r w:rsidR="00EB544C">
        <w:rPr>
          <w:rFonts w:ascii="Tahoma" w:eastAsia="Times New Roman" w:hAnsi="Tahoma" w:cs="Tahoma"/>
          <w:bCs/>
          <w:color w:val="000000"/>
          <w:lang w:eastAsia="ar-SA"/>
        </w:rPr>
        <w:t>.1. Bendrosios sutarties sąlygos;</w:t>
      </w:r>
    </w:p>
    <w:p w14:paraId="3D8BC968" w14:textId="3B5663CC" w:rsidR="00EB544C" w:rsidRDefault="006313B8" w:rsidP="00B76483">
      <w:pPr>
        <w:tabs>
          <w:tab w:val="left" w:pos="567"/>
        </w:tabs>
        <w:suppressAutoHyphens/>
        <w:spacing w:after="0" w:line="240" w:lineRule="auto"/>
        <w:ind w:left="993"/>
        <w:jc w:val="both"/>
        <w:rPr>
          <w:rFonts w:ascii="Tahoma" w:eastAsia="Times New Roman" w:hAnsi="Tahoma" w:cs="Tahoma"/>
          <w:bCs/>
          <w:color w:val="000000"/>
          <w:lang w:eastAsia="ar-SA"/>
        </w:rPr>
      </w:pPr>
      <w:r>
        <w:rPr>
          <w:rFonts w:ascii="Tahoma" w:eastAsia="Times New Roman" w:hAnsi="Tahoma" w:cs="Tahoma"/>
          <w:bCs/>
          <w:color w:val="000000"/>
          <w:lang w:eastAsia="ar-SA"/>
        </w:rPr>
        <w:t>10</w:t>
      </w:r>
      <w:r w:rsidR="00EB544C">
        <w:rPr>
          <w:rFonts w:ascii="Tahoma" w:eastAsia="Times New Roman" w:hAnsi="Tahoma" w:cs="Tahoma"/>
          <w:bCs/>
          <w:color w:val="000000"/>
          <w:lang w:eastAsia="ar-SA"/>
        </w:rPr>
        <w:t>.2. Specialiosios sutarties sąlygos.</w:t>
      </w:r>
    </w:p>
    <w:p w14:paraId="32C06A29" w14:textId="2542A748" w:rsidR="0051456B" w:rsidRPr="00031161" w:rsidRDefault="003F757B" w:rsidP="00EF210E">
      <w:pPr>
        <w:spacing w:after="0" w:line="240" w:lineRule="auto"/>
        <w:ind w:firstLine="993"/>
        <w:jc w:val="both"/>
        <w:rPr>
          <w:rFonts w:ascii="Tahoma" w:eastAsia="Times New Roman" w:hAnsi="Tahoma" w:cs="Tahoma"/>
          <w:color w:val="000000" w:themeColor="text1"/>
          <w:lang w:eastAsia="ar-SA"/>
        </w:rPr>
      </w:pPr>
      <w:r>
        <w:rPr>
          <w:rFonts w:ascii="Tahoma" w:eastAsia="Times New Roman" w:hAnsi="Tahoma" w:cs="Tahoma"/>
          <w:color w:val="000000" w:themeColor="text1"/>
          <w:lang w:eastAsia="ar-SA"/>
        </w:rPr>
        <w:t>1</w:t>
      </w:r>
      <w:r w:rsidR="006313B8">
        <w:rPr>
          <w:rFonts w:ascii="Tahoma" w:eastAsia="Times New Roman" w:hAnsi="Tahoma" w:cs="Tahoma"/>
          <w:color w:val="000000" w:themeColor="text1"/>
          <w:lang w:eastAsia="ar-SA"/>
        </w:rPr>
        <w:t>1</w:t>
      </w:r>
      <w:r>
        <w:rPr>
          <w:rFonts w:ascii="Tahoma" w:eastAsia="Times New Roman" w:hAnsi="Tahoma" w:cs="Tahoma"/>
          <w:color w:val="000000" w:themeColor="text1"/>
          <w:lang w:eastAsia="ar-SA"/>
        </w:rPr>
        <w:t>. Tiekėjo/subtiekėjo deklaracija.</w:t>
      </w:r>
    </w:p>
    <w:p w14:paraId="4094AF44" w14:textId="01218B64" w:rsidR="00EF210E" w:rsidRPr="00031161" w:rsidRDefault="00EF210E" w:rsidP="00EF210E">
      <w:pPr>
        <w:spacing w:after="0" w:line="240" w:lineRule="auto"/>
        <w:ind w:firstLine="993"/>
        <w:jc w:val="both"/>
        <w:rPr>
          <w:rFonts w:ascii="Tahoma" w:eastAsia="Times New Roman" w:hAnsi="Tahoma" w:cs="Tahoma"/>
          <w:color w:val="000000" w:themeColor="text1"/>
          <w:lang w:eastAsia="ar-SA"/>
        </w:rPr>
      </w:pPr>
    </w:p>
    <w:p w14:paraId="7BB907AE" w14:textId="77777777" w:rsidR="00EF210E" w:rsidRPr="00031161" w:rsidRDefault="00EF210E" w:rsidP="00EF210E">
      <w:pPr>
        <w:spacing w:after="0" w:line="240" w:lineRule="auto"/>
        <w:ind w:firstLine="993"/>
        <w:jc w:val="both"/>
        <w:rPr>
          <w:rFonts w:ascii="Tahoma" w:eastAsia="Times New Roman" w:hAnsi="Tahoma" w:cs="Tahoma"/>
          <w:color w:val="000000" w:themeColor="text1"/>
          <w:lang w:eastAsia="ar-SA"/>
        </w:rPr>
      </w:pPr>
    </w:p>
    <w:p w14:paraId="2C3069AA" w14:textId="77777777" w:rsidR="0025598B" w:rsidRDefault="0025598B" w:rsidP="0025598B">
      <w:pPr>
        <w:rPr>
          <w:rFonts w:ascii="Tahoma" w:hAnsi="Tahoma" w:cs="Tahoma"/>
          <w:b/>
          <w:bCs/>
          <w:color w:val="000000" w:themeColor="text1"/>
        </w:rPr>
      </w:pPr>
    </w:p>
    <w:p w14:paraId="04689C9E" w14:textId="0E3524BC" w:rsidR="00EF210E" w:rsidRPr="00031161" w:rsidRDefault="00EF210E" w:rsidP="00EF210E">
      <w:pPr>
        <w:jc w:val="center"/>
        <w:rPr>
          <w:rFonts w:ascii="Tahoma" w:hAnsi="Tahoma" w:cs="Tahoma"/>
          <w:b/>
          <w:bCs/>
          <w:color w:val="000000"/>
        </w:rPr>
      </w:pPr>
      <w:r w:rsidRPr="00031161">
        <w:rPr>
          <w:rFonts w:ascii="Tahoma" w:hAnsi="Tahoma" w:cs="Tahoma"/>
          <w:b/>
          <w:bCs/>
          <w:color w:val="000000" w:themeColor="text1"/>
        </w:rPr>
        <w:t>I SKYRIUS</w:t>
      </w:r>
    </w:p>
    <w:p w14:paraId="3C4D1D5C" w14:textId="77777777" w:rsidR="00EF210E" w:rsidRPr="00031161" w:rsidRDefault="00EF210E" w:rsidP="00EF210E">
      <w:pPr>
        <w:pStyle w:val="ListParagraph"/>
        <w:keepNext/>
        <w:tabs>
          <w:tab w:val="left" w:pos="0"/>
          <w:tab w:val="left" w:pos="432"/>
          <w:tab w:val="left" w:pos="567"/>
        </w:tabs>
        <w:suppressAutoHyphens/>
        <w:spacing w:after="0" w:line="240" w:lineRule="auto"/>
        <w:ind w:left="0" w:hanging="850"/>
        <w:jc w:val="center"/>
        <w:outlineLvl w:val="0"/>
        <w:rPr>
          <w:rFonts w:ascii="Tahoma" w:eastAsia="Times New Roman" w:hAnsi="Tahoma" w:cs="Tahoma"/>
          <w:b/>
          <w:bCs/>
          <w:color w:val="000000"/>
          <w:lang w:eastAsia="ar-SA"/>
        </w:rPr>
      </w:pPr>
      <w:r w:rsidRPr="00031161">
        <w:rPr>
          <w:rFonts w:ascii="Tahoma" w:eastAsia="Times New Roman" w:hAnsi="Tahoma" w:cs="Tahoma"/>
          <w:b/>
          <w:bCs/>
          <w:color w:val="000000"/>
          <w:lang w:eastAsia="ar-SA"/>
        </w:rPr>
        <w:t xml:space="preserve">         BENDROSIOS NUOSTATOS</w:t>
      </w:r>
    </w:p>
    <w:p w14:paraId="756C2298" w14:textId="77777777" w:rsidR="00EF210E" w:rsidRPr="00031161" w:rsidRDefault="00EF210E" w:rsidP="00EF210E">
      <w:pPr>
        <w:keepNext/>
        <w:tabs>
          <w:tab w:val="left" w:pos="0"/>
          <w:tab w:val="left" w:pos="432"/>
          <w:tab w:val="left" w:pos="567"/>
          <w:tab w:val="num" w:pos="4820"/>
        </w:tabs>
        <w:suppressAutoHyphens/>
        <w:spacing w:after="0" w:line="240" w:lineRule="auto"/>
        <w:jc w:val="center"/>
        <w:outlineLvl w:val="0"/>
        <w:rPr>
          <w:rFonts w:ascii="Tahoma" w:eastAsia="Times New Roman" w:hAnsi="Tahoma" w:cs="Tahoma"/>
          <w:b/>
          <w:bCs/>
          <w:color w:val="000000"/>
          <w:lang w:eastAsia="ar-SA"/>
        </w:rPr>
      </w:pPr>
    </w:p>
    <w:p w14:paraId="507808B2" w14:textId="340F2B03"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themeColor="text1"/>
          <w:lang w:eastAsia="ar-SA"/>
        </w:rPr>
      </w:pPr>
      <w:r w:rsidRPr="00031161">
        <w:rPr>
          <w:rFonts w:ascii="Tahoma" w:hAnsi="Tahoma" w:cs="Tahoma"/>
          <w:color w:val="000000" w:themeColor="text1"/>
        </w:rPr>
        <w:t>Perkančioji organizacija – Lietuvos vyriausiojo archyvaro tarnyba (toliau – perkančioji organizacija arba LVAT</w:t>
      </w:r>
      <w:r w:rsidR="005F4064">
        <w:rPr>
          <w:rFonts w:ascii="Tahoma" w:hAnsi="Tahoma" w:cs="Tahoma"/>
          <w:color w:val="000000" w:themeColor="text1"/>
        </w:rPr>
        <w:t xml:space="preserve"> </w:t>
      </w:r>
      <w:r w:rsidRPr="00031161">
        <w:rPr>
          <w:rFonts w:ascii="Tahoma" w:hAnsi="Tahoma" w:cs="Tahoma"/>
        </w:rPr>
        <w:t>numato įsigyti</w:t>
      </w:r>
      <w:r w:rsidR="005F4064">
        <w:rPr>
          <w:rFonts w:ascii="Tahoma" w:hAnsi="Tahoma" w:cs="Tahoma"/>
        </w:rPr>
        <w:t xml:space="preserve"> </w:t>
      </w:r>
      <w:r w:rsidR="005F4064" w:rsidRPr="005F4064">
        <w:rPr>
          <w:rFonts w:ascii="Tahoma" w:hAnsi="Tahoma" w:cs="Tahoma"/>
        </w:rPr>
        <w:t>Elektroninio archyvo informacinės sistemos, Elektroninio archyvo informacinės sistemos ADOC VI.0 specifikacijos elektroninių dokumentų sudarymo ir tikrinimo priemonių programinės įrangos techninės priežiūros ir plėtros paslaug</w:t>
      </w:r>
      <w:r w:rsidR="005F4064">
        <w:rPr>
          <w:rFonts w:ascii="Tahoma" w:hAnsi="Tahoma" w:cs="Tahoma"/>
        </w:rPr>
        <w:t>as</w:t>
      </w:r>
      <w:r w:rsidRPr="00031161">
        <w:rPr>
          <w:rFonts w:ascii="Tahoma" w:eastAsia="Times New Roman" w:hAnsi="Tahoma" w:cs="Tahoma"/>
          <w:color w:val="000000" w:themeColor="text1"/>
          <w:lang w:eastAsia="ar-SA"/>
        </w:rPr>
        <w:t>.</w:t>
      </w:r>
    </w:p>
    <w:p w14:paraId="27F268A9" w14:textId="66FA8C93"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 xml:space="preserve">Pirkimas vykdomas vadovaujantis Lietuvos Respublikos viešųjų pirkimų įstatymu </w:t>
      </w:r>
      <w:r w:rsidRPr="00031161">
        <w:rPr>
          <w:rFonts w:ascii="Tahoma" w:eastAsia="Lucida Sans Unicode" w:hAnsi="Tahoma" w:cs="Tahoma"/>
          <w:color w:val="000000"/>
          <w:lang w:eastAsia="ar-SA"/>
        </w:rPr>
        <w:t>(</w:t>
      </w:r>
      <w:r w:rsidRPr="00031161">
        <w:rPr>
          <w:rFonts w:ascii="Tahoma" w:eastAsia="Times New Roman" w:hAnsi="Tahoma" w:cs="Tahoma"/>
          <w:color w:val="000000"/>
          <w:lang w:eastAsia="ar-SA"/>
        </w:rPr>
        <w:t xml:space="preserve">toliau – Viešųjų pirkimų įstatymas, VPĮ), Lietuvos Respublikos civiliniu kodeksu, kitais viešuosius pirkimus reglamentuojančiais teisės aktais bei šiomis </w:t>
      </w:r>
      <w:r w:rsidR="00383F4A">
        <w:rPr>
          <w:rFonts w:ascii="Tahoma" w:eastAsia="Times New Roman" w:hAnsi="Tahoma" w:cs="Tahoma"/>
          <w:color w:val="000000"/>
          <w:lang w:eastAsia="ar-SA"/>
        </w:rPr>
        <w:t>Supaprastinto</w:t>
      </w:r>
      <w:r w:rsidRPr="00031161">
        <w:rPr>
          <w:rFonts w:ascii="Tahoma" w:eastAsia="Times New Roman" w:hAnsi="Tahoma" w:cs="Tahoma"/>
          <w:color w:val="000000"/>
          <w:lang w:eastAsia="ar-SA"/>
        </w:rPr>
        <w:t xml:space="preserve"> konkurso sąlygomis, laikantis lygiateisiškumo, nediskriminavimo, abipusio pripažinimo, proporcingumo ir skaidrumo principų.</w:t>
      </w:r>
    </w:p>
    <w:p w14:paraId="19A5E6A0"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Vartojamos pagrindinės sąvokos apibrėžtos Viešųjų pirkimų įstatyme.</w:t>
      </w:r>
    </w:p>
    <w:p w14:paraId="0C8D49B1"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 xml:space="preserve">Išankstinis skelbimas apie pirkimą nebuvo paskelbtas. </w:t>
      </w:r>
      <w:r w:rsidRPr="00031161">
        <w:rPr>
          <w:rFonts w:ascii="Tahoma" w:hAnsi="Tahoma" w:cs="Tahoma"/>
        </w:rPr>
        <w:t xml:space="preserve">Skelbimas apie pirkimą paskelbtas Europos Sąjungos oficialiame leidinyje ir </w:t>
      </w:r>
      <w:r w:rsidRPr="00031161">
        <w:rPr>
          <w:rFonts w:ascii="Tahoma" w:eastAsia="Times New Roman" w:hAnsi="Tahoma" w:cs="Tahoma"/>
          <w:color w:val="000000"/>
          <w:lang w:eastAsia="ar-SA"/>
        </w:rPr>
        <w:t>Centrinėje viešųjų pirkimų informacinėje sistemoje (toliau – CVP IS) adresu (</w:t>
      </w:r>
      <w:hyperlink r:id="rId7" w:history="1">
        <w:r w:rsidRPr="00031161">
          <w:rPr>
            <w:rFonts w:ascii="Tahoma" w:eastAsia="Times New Roman" w:hAnsi="Tahoma" w:cs="Tahoma"/>
            <w:color w:val="000000"/>
            <w:lang w:eastAsia="ar-SA"/>
          </w:rPr>
          <w:t>https://pirkimai.eviesiejipirkimai.lt/).</w:t>
        </w:r>
        <w:r w:rsidRPr="00031161">
          <w:rPr>
            <w:rFonts w:ascii="Tahoma" w:hAnsi="Tahoma" w:cs="Tahoma"/>
            <w:color w:val="000000"/>
            <w:lang w:eastAsia="ar-SA"/>
          </w:rPr>
          <w:t xml:space="preserve"> </w:t>
        </w:r>
      </w:hyperlink>
      <w:r w:rsidRPr="00031161">
        <w:rPr>
          <w:rFonts w:ascii="Tahoma" w:eastAsia="Times New Roman" w:hAnsi="Tahoma" w:cs="Tahoma"/>
          <w:color w:val="000000"/>
          <w:lang w:eastAsia="ar-SA"/>
        </w:rPr>
        <w:t>Pirkimo dokumentai, jų paaiškinimai, patikslinimai skelbiami CVP IS (</w:t>
      </w:r>
      <w:hyperlink r:id="rId8" w:history="1">
        <w:r w:rsidRPr="00031161">
          <w:rPr>
            <w:rFonts w:ascii="Tahoma" w:eastAsia="Times New Roman" w:hAnsi="Tahoma" w:cs="Tahoma"/>
            <w:color w:val="000000"/>
            <w:u w:val="single"/>
            <w:lang w:eastAsia="ar-SA"/>
          </w:rPr>
          <w:t>https://pirkimai.eviesiejipirkimai.lt/)</w:t>
        </w:r>
      </w:hyperlink>
      <w:r w:rsidRPr="00031161">
        <w:rPr>
          <w:rFonts w:ascii="Tahoma" w:eastAsia="Times New Roman" w:hAnsi="Tahoma" w:cs="Tahoma"/>
          <w:color w:val="000000"/>
          <w:lang w:eastAsia="ar-SA"/>
        </w:rPr>
        <w:t>.</w:t>
      </w:r>
    </w:p>
    <w:p w14:paraId="2350BC4E"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Pirkimas vykdomas CVP IS priemonėmis.</w:t>
      </w:r>
    </w:p>
    <w:p w14:paraId="6B54CE3B"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 xml:space="preserve">Skelbimas dėl savanoriško </w:t>
      </w:r>
      <w:r w:rsidRPr="00031161">
        <w:rPr>
          <w:rFonts w:ascii="Tahoma" w:eastAsia="Times New Roman" w:hAnsi="Tahoma" w:cs="Tahoma"/>
          <w:i/>
          <w:color w:val="000000"/>
          <w:lang w:eastAsia="ar-SA"/>
        </w:rPr>
        <w:t>ex ante</w:t>
      </w:r>
      <w:r w:rsidRPr="00031161">
        <w:rPr>
          <w:rFonts w:ascii="Tahoma" w:eastAsia="Times New Roman" w:hAnsi="Tahoma" w:cs="Tahoma"/>
          <w:color w:val="000000"/>
          <w:lang w:eastAsia="ar-SA"/>
        </w:rPr>
        <w:t xml:space="preserve"> skaidrumo neskelbiamas.</w:t>
      </w:r>
    </w:p>
    <w:p w14:paraId="2F789BBB"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Pirkimo dokumentus sudaro:</w:t>
      </w:r>
    </w:p>
    <w:p w14:paraId="40FB16CC" w14:textId="77777777" w:rsidR="00EF210E" w:rsidRPr="00031161" w:rsidRDefault="00EF210E" w:rsidP="00EF210E">
      <w:pPr>
        <w:pStyle w:val="ListParagraph"/>
        <w:numPr>
          <w:ilvl w:val="2"/>
          <w:numId w:val="1"/>
        </w:numPr>
        <w:tabs>
          <w:tab w:val="left" w:pos="1134"/>
          <w:tab w:val="left" w:pos="1276"/>
        </w:tabs>
        <w:suppressAutoHyphens/>
        <w:spacing w:after="0" w:line="240" w:lineRule="auto"/>
        <w:ind w:left="0" w:firstLine="567"/>
        <w:jc w:val="both"/>
        <w:rPr>
          <w:rFonts w:ascii="Tahoma" w:eastAsia="Times New Roman" w:hAnsi="Tahoma" w:cs="Tahoma"/>
          <w:color w:val="000000"/>
          <w:lang w:eastAsia="ar-SA"/>
        </w:rPr>
      </w:pPr>
      <w:r>
        <w:rPr>
          <w:rFonts w:ascii="Tahoma" w:eastAsia="Times New Roman" w:hAnsi="Tahoma" w:cs="Tahoma"/>
          <w:color w:val="000000"/>
          <w:lang w:eastAsia="ar-SA"/>
        </w:rPr>
        <w:t xml:space="preserve"> </w:t>
      </w:r>
      <w:r w:rsidRPr="00031161">
        <w:rPr>
          <w:rFonts w:ascii="Tahoma" w:eastAsia="Times New Roman" w:hAnsi="Tahoma" w:cs="Tahoma"/>
          <w:color w:val="000000"/>
          <w:lang w:eastAsia="ar-SA"/>
        </w:rPr>
        <w:t>skelbimas;</w:t>
      </w:r>
    </w:p>
    <w:p w14:paraId="7BA65CFC" w14:textId="37DF1BDB" w:rsidR="00EF210E" w:rsidRPr="00031161" w:rsidRDefault="00EF210E" w:rsidP="00EF210E">
      <w:pPr>
        <w:pStyle w:val="ListParagraph"/>
        <w:numPr>
          <w:ilvl w:val="2"/>
          <w:numId w:val="1"/>
        </w:numPr>
        <w:tabs>
          <w:tab w:val="left" w:pos="1134"/>
          <w:tab w:val="left" w:pos="1276"/>
        </w:tabs>
        <w:suppressAutoHyphens/>
        <w:spacing w:after="0" w:line="240" w:lineRule="auto"/>
        <w:ind w:left="0" w:firstLine="567"/>
        <w:jc w:val="both"/>
        <w:rPr>
          <w:rFonts w:ascii="Tahoma" w:eastAsia="Times New Roman" w:hAnsi="Tahoma" w:cs="Tahoma"/>
          <w:color w:val="000000"/>
          <w:lang w:eastAsia="ar-SA"/>
        </w:rPr>
      </w:pPr>
      <w:r>
        <w:rPr>
          <w:rFonts w:ascii="Tahoma" w:eastAsia="Times New Roman" w:hAnsi="Tahoma" w:cs="Tahoma"/>
          <w:color w:val="000000"/>
          <w:lang w:eastAsia="ar-SA"/>
        </w:rPr>
        <w:t xml:space="preserve"> </w:t>
      </w:r>
      <w:r w:rsidR="00383F4A">
        <w:rPr>
          <w:rFonts w:ascii="Tahoma" w:eastAsia="Times New Roman" w:hAnsi="Tahoma" w:cs="Tahoma"/>
          <w:color w:val="000000"/>
          <w:lang w:eastAsia="ar-SA"/>
        </w:rPr>
        <w:t>Supaprastinto</w:t>
      </w:r>
      <w:r>
        <w:rPr>
          <w:rFonts w:ascii="Tahoma" w:eastAsia="Times New Roman" w:hAnsi="Tahoma" w:cs="Tahoma"/>
          <w:color w:val="000000"/>
          <w:lang w:eastAsia="ar-SA"/>
        </w:rPr>
        <w:t xml:space="preserve"> </w:t>
      </w:r>
      <w:r w:rsidR="00ED1A98">
        <w:rPr>
          <w:rFonts w:ascii="Tahoma" w:eastAsia="Times New Roman" w:hAnsi="Tahoma" w:cs="Tahoma"/>
          <w:color w:val="000000"/>
          <w:lang w:eastAsia="ar-SA"/>
        </w:rPr>
        <w:t xml:space="preserve">atviro </w:t>
      </w:r>
      <w:r>
        <w:rPr>
          <w:rFonts w:ascii="Tahoma" w:eastAsia="Times New Roman" w:hAnsi="Tahoma" w:cs="Tahoma"/>
          <w:color w:val="000000"/>
          <w:lang w:eastAsia="ar-SA"/>
        </w:rPr>
        <w:t>k</w:t>
      </w:r>
      <w:r w:rsidRPr="00031161">
        <w:rPr>
          <w:rFonts w:ascii="Tahoma" w:eastAsia="Times New Roman" w:hAnsi="Tahoma" w:cs="Tahoma"/>
          <w:color w:val="000000"/>
          <w:lang w:eastAsia="ar-SA"/>
        </w:rPr>
        <w:t>onkurso sąlygos, įskaitant jų priedus;</w:t>
      </w:r>
    </w:p>
    <w:p w14:paraId="384A1753" w14:textId="77777777" w:rsidR="00EF210E" w:rsidRPr="00031161" w:rsidRDefault="00EF210E" w:rsidP="00EF210E">
      <w:pPr>
        <w:pStyle w:val="ListParagraph"/>
        <w:numPr>
          <w:ilvl w:val="2"/>
          <w:numId w:val="1"/>
        </w:numPr>
        <w:tabs>
          <w:tab w:val="left" w:pos="1134"/>
          <w:tab w:val="left" w:pos="1276"/>
        </w:tabs>
        <w:suppressAutoHyphens/>
        <w:spacing w:after="0" w:line="240" w:lineRule="auto"/>
        <w:ind w:left="0" w:firstLine="567"/>
        <w:jc w:val="both"/>
        <w:rPr>
          <w:rFonts w:ascii="Tahoma" w:eastAsia="Times New Roman" w:hAnsi="Tahoma" w:cs="Tahoma"/>
          <w:color w:val="000000"/>
          <w:lang w:eastAsia="ar-SA"/>
        </w:rPr>
      </w:pPr>
      <w:r>
        <w:rPr>
          <w:rFonts w:ascii="Tahoma" w:eastAsia="Times New Roman" w:hAnsi="Tahoma" w:cs="Tahoma"/>
          <w:color w:val="000000"/>
          <w:lang w:eastAsia="ar-SA"/>
        </w:rPr>
        <w:t xml:space="preserve"> </w:t>
      </w:r>
      <w:r w:rsidRPr="00031161">
        <w:rPr>
          <w:rFonts w:ascii="Tahoma" w:eastAsia="Times New Roman" w:hAnsi="Tahoma" w:cs="Tahoma"/>
          <w:color w:val="000000"/>
          <w:lang w:eastAsia="ar-SA"/>
        </w:rPr>
        <w:t>pirkimo dokumentų paaiškinimai (patikslinimai), taip pat atsakymai į tiekėjų klausimus (jeigu bus);</w:t>
      </w:r>
    </w:p>
    <w:p w14:paraId="0D6D94A9" w14:textId="77777777" w:rsidR="00EF210E" w:rsidRPr="00031161" w:rsidRDefault="00EF210E" w:rsidP="00EF210E">
      <w:pPr>
        <w:pStyle w:val="ListParagraph"/>
        <w:numPr>
          <w:ilvl w:val="2"/>
          <w:numId w:val="1"/>
        </w:numPr>
        <w:tabs>
          <w:tab w:val="left" w:pos="1134"/>
          <w:tab w:val="left" w:pos="1276"/>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visa kita perkančiosios organizacijos CVP IS priemonėmis pateikta informacija.</w:t>
      </w:r>
    </w:p>
    <w:p w14:paraId="3FECD223"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Jeigu yra prieštaravimų, neatitikimų tarp skelbimo ir pirkimo sąlygų, teisinga laikoma informacija, nurodyta skelbime.</w:t>
      </w:r>
    </w:p>
    <w:p w14:paraId="7B467223"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895985B"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 xml:space="preserve">Perkančioji organizacija nutrauks pradėtas pirkimo procedūras, paaiškėjus, kad buvo pažeisti VPĮ 17 straipsnio 1 dalyje nustatyti principai ir atitinkamos padėties negalima ištaisyti. </w:t>
      </w:r>
    </w:p>
    <w:p w14:paraId="7E02CDC5"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9D024A"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3E6DB74F" w14:textId="103011AC" w:rsidR="00EF210E" w:rsidRPr="00731C69"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731C69">
        <w:rPr>
          <w:rFonts w:ascii="Tahoma" w:hAnsi="Tahoma" w:cs="Tahoma"/>
        </w:rPr>
        <w:t>Perkančiosios organizacijos kontaktinis asmuo – Lietuvos vyriausiojo archyvaro tarnybos Veiklos administravimo ir finansų skyriaus vyriausi</w:t>
      </w:r>
      <w:r w:rsidR="00383F4A">
        <w:rPr>
          <w:rFonts w:ascii="Tahoma" w:hAnsi="Tahoma" w:cs="Tahoma"/>
        </w:rPr>
        <w:t>oji</w:t>
      </w:r>
      <w:r w:rsidRPr="00731C69">
        <w:rPr>
          <w:rFonts w:ascii="Tahoma" w:hAnsi="Tahoma" w:cs="Tahoma"/>
        </w:rPr>
        <w:t xml:space="preserve"> specialist</w:t>
      </w:r>
      <w:r w:rsidR="00383F4A">
        <w:rPr>
          <w:rFonts w:ascii="Tahoma" w:hAnsi="Tahoma" w:cs="Tahoma"/>
        </w:rPr>
        <w:t>ė</w:t>
      </w:r>
      <w:r w:rsidRPr="00731C69">
        <w:rPr>
          <w:rFonts w:ascii="Tahoma" w:hAnsi="Tahoma" w:cs="Tahoma"/>
        </w:rPr>
        <w:t xml:space="preserve"> </w:t>
      </w:r>
      <w:r w:rsidR="00383F4A">
        <w:rPr>
          <w:rFonts w:ascii="Tahoma" w:eastAsia="Times New Roman" w:hAnsi="Tahoma" w:cs="Tahoma"/>
          <w:lang w:eastAsia="ar-SA"/>
        </w:rPr>
        <w:t>Beata Miloš</w:t>
      </w:r>
      <w:r w:rsidRPr="00731C69">
        <w:rPr>
          <w:rFonts w:ascii="Tahoma" w:eastAsia="Times New Roman" w:hAnsi="Tahoma" w:cs="Tahoma"/>
          <w:lang w:eastAsia="ar-SA"/>
        </w:rPr>
        <w:t xml:space="preserve">, el. p. </w:t>
      </w:r>
      <w:hyperlink r:id="rId9" w:history="1">
        <w:r w:rsidR="00383F4A" w:rsidRPr="00C465F7">
          <w:rPr>
            <w:rStyle w:val="Hyperlink"/>
            <w:rFonts w:ascii="Tahoma" w:eastAsia="Times New Roman" w:hAnsi="Tahoma" w:cs="Tahoma"/>
            <w:lang w:eastAsia="ar-SA"/>
          </w:rPr>
          <w:t>beata.milos@archyvai.lt</w:t>
        </w:r>
      </w:hyperlink>
      <w:r w:rsidRPr="00731C69">
        <w:rPr>
          <w:rFonts w:ascii="Tahoma" w:eastAsia="Times New Roman" w:hAnsi="Tahoma" w:cs="Tahoma"/>
          <w:lang w:eastAsia="ar-SA"/>
        </w:rPr>
        <w:t>.</w:t>
      </w:r>
    </w:p>
    <w:p w14:paraId="121E3728"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Perkančioji organizacija yra PVM mokėtoju įregistruotas neapmokestinamasis subjektas.</w:t>
      </w:r>
    </w:p>
    <w:p w14:paraId="2C36AAC3"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lastRenderedPageBreak/>
        <w:t xml:space="preserve">Pirkimas neatliekamas naudojantis centralizuotų pirkimų katalogu, nes šiame kataloge perkamų paslaugų nėra. </w:t>
      </w:r>
    </w:p>
    <w:p w14:paraId="4841BB47"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Perkančioji organizacija nerezervuoja teisės dalyvauti pirkime.</w:t>
      </w:r>
    </w:p>
    <w:p w14:paraId="1CBA74BA"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Stebėtojai dalyvauti Komisijos posėdžiuose nėra kviečiami.</w:t>
      </w:r>
    </w:p>
    <w:p w14:paraId="381CC68F"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themeColor="text1"/>
          <w:lang w:eastAsia="ar-SA"/>
        </w:rPr>
        <w:t>Atliekamas žaliasis pirkimas, vadovaujantis Lietuvos Respublikos aplinkos ministro 2011 m. birželio 28 d. įsakymo Nr. D1-508 „Dėl Aplinkos apsaugos kriterijų taikymo, vykdant žaliuosius pirkimus, tvarkos aprašo patvirtinimo“ 4.4.3 papunkčiu (4.4.3. perkama tik nematerialaus pobūdžio (intelektinė) ar kitokia paslauga, nesusijusi su materialaus objekto sukūrimu, kurios teikimo metu nėra numatomas reikšmingas neigiamas poveikis aplinkai, nesukuriamas taršos šaltinis ir negeneruojamos atliekos (pvz. programavimo ir informacinių sistemų priežiūros paslaugos) arba perkama prekė: programinė įranga, programinės įrangos nuoma, licencijos, elektroniniai leidiniai ar elektroninės knygos). Papildomi aplinkos apsaugos (žalieji) kriterijai nėra nustatomi.</w:t>
      </w:r>
    </w:p>
    <w:p w14:paraId="42FA1E43"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Pirkime neleidžiama pateikti alternatyvių pasiūlymų.</w:t>
      </w:r>
    </w:p>
    <w:p w14:paraId="1067C0AB" w14:textId="77777777" w:rsidR="00EF210E" w:rsidRPr="00031161" w:rsidRDefault="00EF210E" w:rsidP="00EF210E">
      <w:pPr>
        <w:pStyle w:val="ListParagraph"/>
        <w:numPr>
          <w:ilvl w:val="1"/>
          <w:numId w:val="1"/>
        </w:numPr>
        <w:tabs>
          <w:tab w:val="left" w:pos="1134"/>
        </w:tabs>
        <w:suppressAutoHyphens/>
        <w:spacing w:after="0" w:line="240" w:lineRule="auto"/>
        <w:ind w:left="0" w:firstLine="567"/>
        <w:jc w:val="both"/>
        <w:rPr>
          <w:rFonts w:ascii="Tahoma" w:eastAsia="Times New Roman" w:hAnsi="Tahoma" w:cs="Tahoma"/>
          <w:color w:val="000000"/>
          <w:lang w:eastAsia="ar-SA"/>
        </w:rPr>
      </w:pPr>
      <w:r w:rsidRPr="00031161">
        <w:rPr>
          <w:rFonts w:ascii="Tahoma" w:eastAsia="Times New Roman" w:hAnsi="Tahoma" w:cs="Tahoma"/>
          <w:color w:val="000000"/>
          <w:lang w:eastAsia="ar-SA"/>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75708CE" w14:textId="77777777" w:rsidR="00EF210E" w:rsidRPr="00031161" w:rsidRDefault="00EF210E" w:rsidP="00EF210E">
      <w:pPr>
        <w:spacing w:after="0" w:line="240" w:lineRule="auto"/>
        <w:ind w:firstLine="993"/>
        <w:jc w:val="both"/>
        <w:rPr>
          <w:rFonts w:ascii="Tahoma" w:eastAsia="Times New Roman" w:hAnsi="Tahoma" w:cs="Tahoma"/>
          <w:color w:val="000000" w:themeColor="text1"/>
          <w:lang w:eastAsia="ar-SA"/>
        </w:rPr>
      </w:pPr>
    </w:p>
    <w:p w14:paraId="60F9B8E0" w14:textId="77777777" w:rsidR="00EF210E" w:rsidRPr="00031161" w:rsidRDefault="00EF210E" w:rsidP="00EF210E">
      <w:pPr>
        <w:keepNext/>
        <w:tabs>
          <w:tab w:val="left" w:pos="0"/>
          <w:tab w:val="left" w:pos="432"/>
          <w:tab w:val="left" w:pos="567"/>
        </w:tabs>
        <w:suppressAutoHyphens/>
        <w:spacing w:after="0" w:line="240" w:lineRule="auto"/>
        <w:ind w:left="567"/>
        <w:jc w:val="center"/>
        <w:outlineLvl w:val="0"/>
        <w:rPr>
          <w:rFonts w:ascii="Tahoma" w:eastAsia="Times New Roman" w:hAnsi="Tahoma" w:cs="Tahoma"/>
          <w:b/>
          <w:bCs/>
          <w:color w:val="000000"/>
          <w:lang w:eastAsia="ar-SA"/>
        </w:rPr>
      </w:pPr>
      <w:r w:rsidRPr="00031161">
        <w:rPr>
          <w:rFonts w:ascii="Tahoma" w:eastAsia="Times New Roman" w:hAnsi="Tahoma" w:cs="Tahoma"/>
          <w:b/>
          <w:bCs/>
          <w:color w:val="000000"/>
          <w:lang w:eastAsia="ar-SA"/>
        </w:rPr>
        <w:t>II SKYRIUS</w:t>
      </w:r>
    </w:p>
    <w:p w14:paraId="673654E5" w14:textId="77777777" w:rsidR="00EF210E" w:rsidRPr="00031161" w:rsidRDefault="00EF210E" w:rsidP="00EF210E">
      <w:pPr>
        <w:keepNext/>
        <w:tabs>
          <w:tab w:val="left" w:pos="0"/>
          <w:tab w:val="left" w:pos="432"/>
          <w:tab w:val="left" w:pos="567"/>
        </w:tabs>
        <w:suppressAutoHyphens/>
        <w:spacing w:after="0" w:line="240" w:lineRule="auto"/>
        <w:ind w:left="567"/>
        <w:jc w:val="center"/>
        <w:outlineLvl w:val="0"/>
        <w:rPr>
          <w:rFonts w:ascii="Tahoma" w:eastAsia="Times New Roman" w:hAnsi="Tahoma" w:cs="Tahoma"/>
          <w:b/>
          <w:bCs/>
          <w:color w:val="000000"/>
          <w:lang w:eastAsia="ar-SA"/>
        </w:rPr>
      </w:pPr>
      <w:r w:rsidRPr="00031161">
        <w:rPr>
          <w:rFonts w:ascii="Tahoma" w:eastAsia="Times New Roman" w:hAnsi="Tahoma" w:cs="Tahoma"/>
          <w:b/>
          <w:bCs/>
          <w:color w:val="000000"/>
          <w:lang w:eastAsia="ar-SA"/>
        </w:rPr>
        <w:t xml:space="preserve"> PIRKIMO OBJEKTAS</w:t>
      </w:r>
    </w:p>
    <w:p w14:paraId="2A63C822" w14:textId="77777777" w:rsidR="00EF210E" w:rsidRPr="00031161" w:rsidRDefault="00EF210E" w:rsidP="00EF210E">
      <w:pPr>
        <w:keepNext/>
        <w:tabs>
          <w:tab w:val="left" w:pos="0"/>
          <w:tab w:val="left" w:pos="432"/>
          <w:tab w:val="left" w:pos="567"/>
        </w:tabs>
        <w:suppressAutoHyphens/>
        <w:spacing w:after="0" w:line="240" w:lineRule="auto"/>
        <w:ind w:left="567"/>
        <w:jc w:val="center"/>
        <w:outlineLvl w:val="0"/>
        <w:rPr>
          <w:rFonts w:ascii="Tahoma" w:eastAsia="Times New Roman" w:hAnsi="Tahoma" w:cs="Tahoma"/>
          <w:b/>
          <w:bCs/>
          <w:color w:val="000000"/>
          <w:lang w:eastAsia="ar-SA"/>
        </w:rPr>
      </w:pPr>
    </w:p>
    <w:p w14:paraId="51018C41" w14:textId="77777777" w:rsidR="00EF210E" w:rsidRPr="00031161" w:rsidRDefault="00EF210E" w:rsidP="00EF210E">
      <w:pPr>
        <w:pStyle w:val="ListParagraph"/>
        <w:numPr>
          <w:ilvl w:val="0"/>
          <w:numId w:val="2"/>
        </w:numPr>
        <w:autoSpaceDN w:val="0"/>
        <w:spacing w:after="0" w:line="240" w:lineRule="auto"/>
        <w:contextualSpacing w:val="0"/>
        <w:jc w:val="both"/>
        <w:textAlignment w:val="baseline"/>
        <w:rPr>
          <w:rFonts w:ascii="Tahoma" w:eastAsia="Times New Roman" w:hAnsi="Tahoma" w:cs="Tahoma"/>
          <w:vanish/>
          <w:color w:val="000000"/>
          <w:lang w:eastAsia="ar-SA"/>
        </w:rPr>
      </w:pPr>
    </w:p>
    <w:p w14:paraId="436E7387" w14:textId="77777777" w:rsidR="00EF210E" w:rsidRPr="00031161" w:rsidRDefault="00EF210E" w:rsidP="00EF210E">
      <w:pPr>
        <w:pStyle w:val="ListParagraph"/>
        <w:numPr>
          <w:ilvl w:val="0"/>
          <w:numId w:val="2"/>
        </w:numPr>
        <w:autoSpaceDN w:val="0"/>
        <w:spacing w:after="0" w:line="240" w:lineRule="auto"/>
        <w:contextualSpacing w:val="0"/>
        <w:jc w:val="both"/>
        <w:textAlignment w:val="baseline"/>
        <w:rPr>
          <w:rFonts w:ascii="Tahoma" w:eastAsia="Times New Roman" w:hAnsi="Tahoma" w:cs="Tahoma"/>
          <w:vanish/>
          <w:color w:val="000000"/>
          <w:lang w:eastAsia="ar-SA"/>
        </w:rPr>
      </w:pPr>
    </w:p>
    <w:p w14:paraId="7F52DAAE" w14:textId="34AD2FAC" w:rsidR="00EF210E" w:rsidRPr="00031161" w:rsidRDefault="00EF210E" w:rsidP="00EF210E">
      <w:pPr>
        <w:pStyle w:val="prastasiniatinklio1"/>
        <w:numPr>
          <w:ilvl w:val="1"/>
          <w:numId w:val="2"/>
        </w:numPr>
        <w:suppressAutoHyphens w:val="0"/>
        <w:spacing w:before="0" w:after="0"/>
        <w:ind w:left="0" w:firstLine="567"/>
        <w:jc w:val="both"/>
        <w:rPr>
          <w:rFonts w:ascii="Tahoma" w:hAnsi="Tahoma" w:cs="Tahoma"/>
          <w:b/>
          <w:bCs/>
          <w:color w:val="000000"/>
          <w:sz w:val="22"/>
          <w:szCs w:val="22"/>
          <w:lang w:val="lt-LT"/>
        </w:rPr>
      </w:pPr>
      <w:r w:rsidRPr="00031161">
        <w:rPr>
          <w:rStyle w:val="Numatytasispastraiposriftas1"/>
          <w:rFonts w:ascii="Tahoma" w:hAnsi="Tahoma" w:cs="Tahoma"/>
          <w:b/>
          <w:bCs/>
          <w:color w:val="000000"/>
          <w:sz w:val="22"/>
          <w:szCs w:val="22"/>
          <w:lang w:val="lt-LT"/>
        </w:rPr>
        <w:t>Pirkimo objektas</w:t>
      </w:r>
      <w:r w:rsidRPr="00031161">
        <w:rPr>
          <w:rStyle w:val="Numatytasispastraiposriftas1"/>
          <w:rFonts w:ascii="Tahoma" w:hAnsi="Tahoma" w:cs="Tahoma"/>
          <w:bCs/>
          <w:color w:val="000000"/>
          <w:sz w:val="22"/>
          <w:szCs w:val="22"/>
          <w:lang w:val="lt-LT"/>
        </w:rPr>
        <w:t xml:space="preserve"> –</w:t>
      </w:r>
      <w:r w:rsidRPr="00031161">
        <w:rPr>
          <w:rFonts w:ascii="Tahoma" w:hAnsi="Tahoma" w:cs="Tahoma"/>
          <w:b/>
          <w:bCs/>
          <w:color w:val="000000"/>
          <w:sz w:val="22"/>
          <w:szCs w:val="22"/>
          <w:lang w:val="lt-LT"/>
        </w:rPr>
        <w:t xml:space="preserve"> </w:t>
      </w:r>
      <w:r w:rsidR="005F4064" w:rsidRPr="005F4064">
        <w:rPr>
          <w:rFonts w:ascii="Tahoma" w:hAnsi="Tahoma" w:cs="Tahoma"/>
          <w:b/>
          <w:bCs/>
          <w:color w:val="000000"/>
          <w:sz w:val="22"/>
          <w:szCs w:val="22"/>
          <w:lang w:val="lt-LT"/>
        </w:rPr>
        <w:t>Elektroninio archyvo informacinės sistemos, Elektroninio archyvo informacinės sistemos ADOC VI.0 specifikacijos elektroninių dokumentų sudarymo ir tikrinimo priemonių programinės įrangos techninės priežiūros ir plėtros paslaugos</w:t>
      </w:r>
      <w:r w:rsidR="005F4064">
        <w:rPr>
          <w:rFonts w:ascii="Tahoma" w:hAnsi="Tahoma" w:cs="Tahoma"/>
          <w:b/>
          <w:bCs/>
          <w:color w:val="000000"/>
          <w:sz w:val="22"/>
          <w:szCs w:val="22"/>
          <w:lang w:val="lt-LT"/>
        </w:rPr>
        <w:t xml:space="preserve"> </w:t>
      </w:r>
      <w:r w:rsidRPr="00031161">
        <w:rPr>
          <w:rFonts w:ascii="Tahoma" w:hAnsi="Tahoma" w:cs="Tahoma"/>
          <w:b/>
          <w:bCs/>
          <w:color w:val="000000"/>
          <w:sz w:val="22"/>
          <w:szCs w:val="22"/>
          <w:lang w:val="lt-LT"/>
        </w:rPr>
        <w:t>(toliau – paslaugos).</w:t>
      </w:r>
    </w:p>
    <w:p w14:paraId="0D706D39" w14:textId="00A9514E" w:rsidR="00EF210E" w:rsidRPr="00031161" w:rsidRDefault="00EF210E" w:rsidP="00EF210E">
      <w:pPr>
        <w:pStyle w:val="prastasiniatinklio1"/>
        <w:numPr>
          <w:ilvl w:val="1"/>
          <w:numId w:val="2"/>
        </w:numPr>
        <w:suppressAutoHyphens w:val="0"/>
        <w:spacing w:before="0" w:after="0"/>
        <w:ind w:left="0" w:firstLine="567"/>
        <w:jc w:val="both"/>
        <w:rPr>
          <w:rFonts w:ascii="Tahoma" w:hAnsi="Tahoma" w:cs="Tahoma"/>
          <w:b/>
          <w:bCs/>
          <w:color w:val="000000"/>
          <w:sz w:val="22"/>
          <w:szCs w:val="22"/>
          <w:lang w:val="lt-LT"/>
        </w:rPr>
      </w:pPr>
      <w:bookmarkStart w:id="1" w:name="_Hlk15887547"/>
      <w:r w:rsidRPr="00031161">
        <w:rPr>
          <w:rFonts w:ascii="Tahoma" w:hAnsi="Tahoma" w:cs="Tahoma"/>
          <w:sz w:val="22"/>
          <w:szCs w:val="22"/>
          <w:lang w:val="lt-LT"/>
        </w:rPr>
        <w:t>Detalus perkamų</w:t>
      </w:r>
      <w:r w:rsidRPr="00031161">
        <w:rPr>
          <w:rFonts w:ascii="Tahoma" w:hAnsi="Tahoma" w:cs="Tahoma"/>
          <w:i/>
          <w:iCs/>
          <w:sz w:val="22"/>
          <w:szCs w:val="22"/>
          <w:lang w:val="lt-LT"/>
        </w:rPr>
        <w:t xml:space="preserve"> </w:t>
      </w:r>
      <w:r w:rsidRPr="00031161">
        <w:rPr>
          <w:rFonts w:ascii="Tahoma" w:hAnsi="Tahoma" w:cs="Tahoma"/>
          <w:sz w:val="22"/>
          <w:szCs w:val="22"/>
          <w:lang w:val="lt-LT"/>
        </w:rPr>
        <w:t>paslaugų</w:t>
      </w:r>
      <w:r w:rsidRPr="00031161">
        <w:rPr>
          <w:rFonts w:ascii="Tahoma" w:hAnsi="Tahoma" w:cs="Tahoma"/>
          <w:i/>
          <w:iCs/>
          <w:sz w:val="22"/>
          <w:szCs w:val="22"/>
          <w:lang w:val="lt-LT"/>
        </w:rPr>
        <w:t xml:space="preserve"> </w:t>
      </w:r>
      <w:r w:rsidRPr="00031161">
        <w:rPr>
          <w:rFonts w:ascii="Tahoma" w:hAnsi="Tahoma" w:cs="Tahoma"/>
          <w:sz w:val="22"/>
          <w:szCs w:val="22"/>
          <w:lang w:val="lt-LT"/>
        </w:rPr>
        <w:t xml:space="preserve">apibūdinimas ir reikalavimai nustatyti </w:t>
      </w:r>
      <w:r w:rsidR="005F4064" w:rsidRPr="005F4064">
        <w:rPr>
          <w:rFonts w:ascii="Tahoma" w:hAnsi="Tahoma" w:cs="Tahoma"/>
          <w:sz w:val="22"/>
          <w:szCs w:val="22"/>
          <w:lang w:val="lt-LT"/>
        </w:rPr>
        <w:t>Elektroninio archyvo informacinės sistemos, Elektroninio archyvo informacinės sistemos ADOC VI.0 specifikacijos elektroninių dokumentų sudarymo ir tikrinimo priemonių programinės įrangos techninės priežiūros ir plėtros paslaugos</w:t>
      </w:r>
      <w:r w:rsidR="005F4064">
        <w:rPr>
          <w:rFonts w:ascii="Tahoma" w:hAnsi="Tahoma" w:cs="Tahoma"/>
          <w:sz w:val="22"/>
          <w:szCs w:val="22"/>
          <w:lang w:val="lt-LT"/>
        </w:rPr>
        <w:t xml:space="preserve"> </w:t>
      </w:r>
      <w:r w:rsidRPr="00031161">
        <w:rPr>
          <w:rFonts w:ascii="Tahoma" w:hAnsi="Tahoma" w:cs="Tahoma"/>
          <w:sz w:val="22"/>
          <w:szCs w:val="22"/>
          <w:lang w:val="lt-LT"/>
        </w:rPr>
        <w:t xml:space="preserve">techninėje specifikacijoje </w:t>
      </w:r>
      <w:r w:rsidRPr="00031161">
        <w:rPr>
          <w:rFonts w:ascii="Tahoma" w:hAnsi="Tahoma" w:cs="Tahoma"/>
          <w:color w:val="000000" w:themeColor="text1"/>
          <w:sz w:val="22"/>
          <w:szCs w:val="22"/>
          <w:lang w:val="lt-LT"/>
        </w:rPr>
        <w:t>(</w:t>
      </w:r>
      <w:bookmarkStart w:id="2" w:name="_Hlk177562481"/>
      <w:r w:rsidR="00431C8C">
        <w:rPr>
          <w:rFonts w:ascii="Tahoma" w:hAnsi="Tahoma" w:cs="Tahoma"/>
          <w:color w:val="000000" w:themeColor="text1"/>
          <w:sz w:val="22"/>
          <w:szCs w:val="22"/>
          <w:lang w:val="lt-LT"/>
        </w:rPr>
        <w:t>Supaprastinto</w:t>
      </w:r>
      <w:r w:rsidR="00963ECA">
        <w:rPr>
          <w:rFonts w:ascii="Tahoma" w:hAnsi="Tahoma" w:cs="Tahoma"/>
          <w:color w:val="000000" w:themeColor="text1"/>
          <w:sz w:val="22"/>
          <w:szCs w:val="22"/>
          <w:lang w:val="lt-LT"/>
        </w:rPr>
        <w:t xml:space="preserve"> atviro konkurso sąlygų</w:t>
      </w:r>
      <w:r w:rsidR="00431C8C">
        <w:rPr>
          <w:rFonts w:ascii="Tahoma" w:hAnsi="Tahoma" w:cs="Tahoma"/>
          <w:color w:val="000000" w:themeColor="text1"/>
          <w:sz w:val="22"/>
          <w:szCs w:val="22"/>
          <w:lang w:val="lt-LT"/>
        </w:rPr>
        <w:t xml:space="preserve"> </w:t>
      </w:r>
      <w:r w:rsidRPr="00031161">
        <w:rPr>
          <w:rFonts w:ascii="Tahoma" w:hAnsi="Tahoma" w:cs="Tahoma"/>
          <w:color w:val="000000" w:themeColor="text1"/>
          <w:sz w:val="22"/>
          <w:szCs w:val="22"/>
          <w:lang w:val="lt-LT"/>
        </w:rPr>
        <w:t>1 priedas).</w:t>
      </w:r>
      <w:bookmarkStart w:id="3" w:name="_Hlk15887586"/>
      <w:bookmarkEnd w:id="1"/>
      <w:bookmarkEnd w:id="2"/>
    </w:p>
    <w:p w14:paraId="2D1AD383" w14:textId="19AE61CB" w:rsidR="00EF210E" w:rsidRPr="00FC0D82" w:rsidRDefault="00EF210E" w:rsidP="00EF210E">
      <w:pPr>
        <w:pStyle w:val="prastasiniatinklio1"/>
        <w:numPr>
          <w:ilvl w:val="1"/>
          <w:numId w:val="2"/>
        </w:numPr>
        <w:suppressAutoHyphens w:val="0"/>
        <w:spacing w:before="0" w:after="0"/>
        <w:ind w:left="0" w:firstLine="567"/>
        <w:jc w:val="both"/>
        <w:rPr>
          <w:rFonts w:ascii="Tahoma" w:hAnsi="Tahoma" w:cs="Tahoma"/>
          <w:b/>
          <w:bCs/>
          <w:color w:val="000000"/>
          <w:sz w:val="22"/>
          <w:szCs w:val="22"/>
          <w:lang w:val="lt-LT"/>
        </w:rPr>
      </w:pPr>
      <w:r w:rsidRPr="00FC0D82">
        <w:rPr>
          <w:rFonts w:ascii="Tahoma" w:hAnsi="Tahoma" w:cs="Tahoma"/>
          <w:color w:val="000000"/>
          <w:sz w:val="22"/>
          <w:szCs w:val="22"/>
          <w:lang w:val="lt-LT"/>
        </w:rPr>
        <w:t>Pirkimo objektas į dalis neskaidomas</w:t>
      </w:r>
      <w:r w:rsidR="00B421FD" w:rsidRPr="00FC0D82">
        <w:rPr>
          <w:rFonts w:ascii="Tahoma" w:hAnsi="Tahoma" w:cs="Tahoma"/>
          <w:color w:val="000000"/>
          <w:sz w:val="22"/>
          <w:szCs w:val="22"/>
          <w:lang w:val="lt-LT"/>
        </w:rPr>
        <w:t>.</w:t>
      </w:r>
    </w:p>
    <w:bookmarkEnd w:id="3"/>
    <w:p w14:paraId="1DF1CD96" w14:textId="77777777" w:rsidR="00EF210E" w:rsidRPr="00BF4330" w:rsidRDefault="00EF210E" w:rsidP="00EF210E">
      <w:pPr>
        <w:pStyle w:val="prastasiniatinklio1"/>
        <w:numPr>
          <w:ilvl w:val="1"/>
          <w:numId w:val="2"/>
        </w:numPr>
        <w:suppressAutoHyphens w:val="0"/>
        <w:spacing w:before="0" w:after="0"/>
        <w:ind w:left="0" w:firstLine="567"/>
        <w:jc w:val="both"/>
        <w:rPr>
          <w:rFonts w:ascii="Tahoma" w:hAnsi="Tahoma" w:cs="Tahoma"/>
          <w:b/>
          <w:bCs/>
          <w:color w:val="000000"/>
          <w:sz w:val="22"/>
          <w:szCs w:val="22"/>
          <w:lang w:val="lt-LT"/>
        </w:rPr>
      </w:pPr>
      <w:r w:rsidRPr="00031161">
        <w:rPr>
          <w:rFonts w:ascii="Tahoma" w:hAnsi="Tahoma" w:cs="Tahoma"/>
          <w:color w:val="000000" w:themeColor="text1"/>
          <w:sz w:val="22"/>
          <w:szCs w:val="22"/>
          <w:lang w:val="lt-LT" w:eastAsia="ar-SA"/>
        </w:rPr>
        <w:t xml:space="preserve">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w:t>
      </w:r>
      <w:r>
        <w:rPr>
          <w:rFonts w:ascii="Tahoma" w:hAnsi="Tahoma" w:cs="Tahoma"/>
          <w:color w:val="000000" w:themeColor="text1"/>
          <w:sz w:val="22"/>
          <w:szCs w:val="22"/>
          <w:lang w:val="lt-LT" w:eastAsia="ar-SA"/>
        </w:rPr>
        <w:t xml:space="preserve">protokolai, </w:t>
      </w:r>
      <w:r w:rsidRPr="00031161">
        <w:rPr>
          <w:rFonts w:ascii="Tahoma" w:hAnsi="Tahoma" w:cs="Tahoma"/>
          <w:color w:val="000000" w:themeColor="text1"/>
          <w:sz w:val="22"/>
          <w:szCs w:val="22"/>
          <w:lang w:val="lt-LT" w:eastAsia="ar-SA"/>
        </w:rPr>
        <w:t>techninis liudijimas ar bendrosios techninės specifikacijos, turi būti laikoma, kad kiekviena tokia nuoroda yra pateikta su žodžiais „arba lygiavertis“.</w:t>
      </w:r>
    </w:p>
    <w:p w14:paraId="6068AC10" w14:textId="77777777" w:rsidR="00EF210E" w:rsidRPr="00031161" w:rsidRDefault="00EF210E" w:rsidP="00EF210E">
      <w:pPr>
        <w:pStyle w:val="prastasiniatinklio1"/>
        <w:suppressAutoHyphens w:val="0"/>
        <w:spacing w:before="0" w:after="0"/>
        <w:ind w:left="567"/>
        <w:jc w:val="both"/>
        <w:rPr>
          <w:rFonts w:ascii="Tahoma" w:hAnsi="Tahoma" w:cs="Tahoma"/>
          <w:b/>
          <w:bCs/>
          <w:color w:val="000000"/>
          <w:sz w:val="22"/>
          <w:szCs w:val="22"/>
          <w:lang w:val="lt-LT"/>
        </w:rPr>
      </w:pPr>
    </w:p>
    <w:p w14:paraId="2A9DC0F9" w14:textId="77777777" w:rsidR="00EF210E" w:rsidRPr="00031161" w:rsidRDefault="00EF210E" w:rsidP="00EF210E">
      <w:pPr>
        <w:pStyle w:val="ListParagraph"/>
        <w:suppressAutoHyphens/>
        <w:spacing w:after="0" w:line="240" w:lineRule="auto"/>
        <w:ind w:left="465"/>
        <w:jc w:val="center"/>
        <w:rPr>
          <w:rFonts w:ascii="Tahoma" w:eastAsia="Times New Roman" w:hAnsi="Tahoma" w:cs="Tahoma"/>
          <w:b/>
          <w:bCs/>
          <w:color w:val="000000"/>
          <w:lang w:eastAsia="ar-SA"/>
        </w:rPr>
      </w:pPr>
      <w:r w:rsidRPr="00031161">
        <w:rPr>
          <w:rFonts w:ascii="Tahoma" w:eastAsia="Times New Roman" w:hAnsi="Tahoma" w:cs="Tahoma"/>
          <w:b/>
          <w:bCs/>
          <w:color w:val="000000"/>
          <w:lang w:eastAsia="ar-SA"/>
        </w:rPr>
        <w:t>III SKYRIUS</w:t>
      </w:r>
    </w:p>
    <w:p w14:paraId="0100DE29" w14:textId="77777777" w:rsidR="00EF210E" w:rsidRPr="00031161" w:rsidRDefault="00EF210E" w:rsidP="00EF210E">
      <w:pPr>
        <w:pStyle w:val="ListParagraph"/>
        <w:suppressAutoHyphens/>
        <w:spacing w:after="0" w:line="240" w:lineRule="auto"/>
        <w:ind w:left="465"/>
        <w:jc w:val="center"/>
        <w:rPr>
          <w:rFonts w:ascii="Tahoma" w:eastAsia="Times New Roman" w:hAnsi="Tahoma" w:cs="Tahoma"/>
          <w:b/>
          <w:bCs/>
          <w:color w:val="000000"/>
          <w:lang w:eastAsia="ar-SA"/>
        </w:rPr>
      </w:pPr>
      <w:r w:rsidRPr="00031161">
        <w:rPr>
          <w:rFonts w:ascii="Tahoma" w:eastAsia="Times New Roman" w:hAnsi="Tahoma" w:cs="Tahoma"/>
          <w:b/>
          <w:bCs/>
          <w:color w:val="000000"/>
          <w:lang w:eastAsia="ar-SA"/>
        </w:rPr>
        <w:t>TIEKĖJŲ PAŠALINIMO PAGRINDAI</w:t>
      </w:r>
    </w:p>
    <w:p w14:paraId="19578C3C" w14:textId="77777777" w:rsidR="00EF210E" w:rsidRPr="00031161" w:rsidRDefault="00EF210E" w:rsidP="00EF210E">
      <w:pPr>
        <w:pStyle w:val="prastasiniatinklio1"/>
        <w:suppressAutoHyphens w:val="0"/>
        <w:spacing w:before="0" w:after="0"/>
        <w:ind w:left="567"/>
        <w:jc w:val="both"/>
        <w:rPr>
          <w:rFonts w:ascii="Tahoma" w:hAnsi="Tahoma" w:cs="Tahoma"/>
          <w:b/>
          <w:bCs/>
          <w:color w:val="000000"/>
          <w:sz w:val="22"/>
          <w:szCs w:val="22"/>
          <w:lang w:val="lt-LT"/>
        </w:rPr>
      </w:pPr>
    </w:p>
    <w:p w14:paraId="4EAB9C42" w14:textId="77777777" w:rsidR="00EF210E" w:rsidRPr="00031161" w:rsidRDefault="00EF210E" w:rsidP="00EF210E">
      <w:pPr>
        <w:pStyle w:val="ListParagraph"/>
        <w:numPr>
          <w:ilvl w:val="0"/>
          <w:numId w:val="2"/>
        </w:numPr>
        <w:autoSpaceDN w:val="0"/>
        <w:spacing w:after="0" w:line="240" w:lineRule="auto"/>
        <w:contextualSpacing w:val="0"/>
        <w:jc w:val="both"/>
        <w:textAlignment w:val="baseline"/>
        <w:rPr>
          <w:rFonts w:ascii="Tahoma" w:eastAsia="Times New Roman" w:hAnsi="Tahoma" w:cs="Tahoma"/>
          <w:vanish/>
          <w:color w:val="000000" w:themeColor="text1"/>
          <w:lang w:eastAsia="ar-SA"/>
        </w:rPr>
      </w:pPr>
    </w:p>
    <w:p w14:paraId="289679BD" w14:textId="28FDF3AF" w:rsidR="00EF210E" w:rsidRPr="00031161" w:rsidRDefault="00EF210E" w:rsidP="00EF210E">
      <w:pPr>
        <w:pStyle w:val="prastasiniatinklio1"/>
        <w:numPr>
          <w:ilvl w:val="1"/>
          <w:numId w:val="2"/>
        </w:numPr>
        <w:suppressAutoHyphens w:val="0"/>
        <w:spacing w:before="0" w:after="0"/>
        <w:ind w:left="0" w:firstLine="567"/>
        <w:jc w:val="both"/>
        <w:rPr>
          <w:rFonts w:ascii="Tahoma" w:hAnsi="Tahoma" w:cs="Tahoma"/>
          <w:color w:val="000000"/>
          <w:sz w:val="22"/>
          <w:szCs w:val="22"/>
          <w:lang w:val="lt-LT"/>
        </w:rPr>
      </w:pPr>
      <w:r w:rsidRPr="00031161">
        <w:rPr>
          <w:rFonts w:ascii="Tahoma" w:hAnsi="Tahoma" w:cs="Tahoma"/>
          <w:color w:val="000000"/>
          <w:sz w:val="22"/>
          <w:szCs w:val="22"/>
          <w:lang w:val="lt-LT"/>
        </w:rPr>
        <w:t xml:space="preserve">Reikalavimai dėl tiekėjo ir ūkio subjektų, kurių pajėgumais tiekėjas remiasi, pašalinimo pagrindų nebuvimo bei jų nebuvimą patvirtinantys dokumentai nurodyti </w:t>
      </w:r>
      <w:r w:rsidR="003B49D0">
        <w:rPr>
          <w:rFonts w:ascii="Tahoma" w:hAnsi="Tahoma" w:cs="Tahoma"/>
          <w:bCs/>
          <w:sz w:val="22"/>
          <w:szCs w:val="22"/>
          <w:lang w:val="lt-LT" w:eastAsia="ar-SA"/>
        </w:rPr>
        <w:t>Supaprastinto a</w:t>
      </w:r>
      <w:r w:rsidRPr="00031161">
        <w:rPr>
          <w:rFonts w:ascii="Tahoma" w:hAnsi="Tahoma" w:cs="Tahoma"/>
          <w:bCs/>
          <w:sz w:val="22"/>
          <w:szCs w:val="22"/>
          <w:lang w:val="lt-LT" w:eastAsia="ar-SA"/>
        </w:rPr>
        <w:t>tviro konkurso sąlygų 2 priede.</w:t>
      </w:r>
    </w:p>
    <w:p w14:paraId="2FC91D14" w14:textId="62F4E71E" w:rsidR="00EF210E" w:rsidRPr="00031161" w:rsidRDefault="00EF210E" w:rsidP="00EF210E">
      <w:pPr>
        <w:pStyle w:val="prastasiniatinklio1"/>
        <w:numPr>
          <w:ilvl w:val="1"/>
          <w:numId w:val="2"/>
        </w:numPr>
        <w:suppressAutoHyphens w:val="0"/>
        <w:spacing w:before="0" w:after="0"/>
        <w:ind w:left="0" w:firstLine="567"/>
        <w:jc w:val="both"/>
        <w:rPr>
          <w:rFonts w:ascii="Tahoma" w:hAnsi="Tahoma" w:cs="Tahoma"/>
          <w:color w:val="000000"/>
          <w:sz w:val="22"/>
          <w:szCs w:val="22"/>
          <w:lang w:val="lt-LT"/>
        </w:rPr>
      </w:pPr>
      <w:r w:rsidRPr="00031161">
        <w:rPr>
          <w:rFonts w:ascii="Tahoma" w:hAnsi="Tahoma" w:cs="Tahoma"/>
          <w:sz w:val="22"/>
          <w:szCs w:val="22"/>
          <w:lang w:val="lt-LT" w:eastAsia="ar-SA"/>
        </w:rPr>
        <w:t xml:space="preserve">Paslaugų tiekėjas teikdamas pasiūlymą kartu privalo pateikti Europos bendrąjį viešųjų pirkimų dokumentą (toliau – EBVPD), patvirtinantį, kad nėra pagrindo jo pašalinti iš </w:t>
      </w:r>
      <w:r w:rsidRPr="00031161">
        <w:rPr>
          <w:rFonts w:ascii="Tahoma" w:hAnsi="Tahoma" w:cs="Tahoma"/>
          <w:sz w:val="22"/>
          <w:szCs w:val="22"/>
          <w:lang w:val="lt-LT" w:eastAsia="ar-SA"/>
        </w:rPr>
        <w:lastRenderedPageBreak/>
        <w:t xml:space="preserve">pirkimo dėl </w:t>
      </w:r>
      <w:r w:rsidR="003B49D0">
        <w:rPr>
          <w:rFonts w:ascii="Tahoma" w:hAnsi="Tahoma" w:cs="Tahoma"/>
          <w:sz w:val="22"/>
          <w:szCs w:val="22"/>
          <w:lang w:val="lt-LT" w:eastAsia="ar-SA"/>
        </w:rPr>
        <w:t>Supaprastinto a</w:t>
      </w:r>
      <w:r w:rsidRPr="00031161">
        <w:rPr>
          <w:rFonts w:ascii="Tahoma" w:hAnsi="Tahoma" w:cs="Tahoma"/>
          <w:sz w:val="22"/>
          <w:szCs w:val="22"/>
          <w:lang w:val="lt-LT" w:eastAsia="ar-SA"/>
        </w:rPr>
        <w:t xml:space="preserve">tviro konkurso sąlygų 2 priede nurodytų pašalinimo pagrindų. </w:t>
      </w:r>
      <w:r w:rsidRPr="00731C69">
        <w:rPr>
          <w:rFonts w:ascii="Tahoma" w:hAnsi="Tahoma" w:cs="Tahoma"/>
          <w:sz w:val="22"/>
          <w:szCs w:val="22"/>
          <w:lang w:val="lt-LT" w:eastAsia="ar-SA"/>
        </w:rPr>
        <w:t xml:space="preserve">EBVPD forma pateikiama </w:t>
      </w:r>
      <w:r w:rsidR="003B49D0">
        <w:rPr>
          <w:rFonts w:ascii="Tahoma" w:hAnsi="Tahoma" w:cs="Tahoma"/>
          <w:sz w:val="22"/>
          <w:szCs w:val="22"/>
          <w:lang w:val="lt-LT" w:eastAsia="ar-SA"/>
        </w:rPr>
        <w:t>Supaprastinto a</w:t>
      </w:r>
      <w:r w:rsidRPr="00731C69">
        <w:rPr>
          <w:rFonts w:ascii="Tahoma" w:hAnsi="Tahoma" w:cs="Tahoma"/>
          <w:sz w:val="22"/>
          <w:szCs w:val="22"/>
          <w:lang w:val="lt-LT" w:eastAsia="ar-SA"/>
        </w:rPr>
        <w:t xml:space="preserve">tviro konkurso </w:t>
      </w:r>
      <w:r w:rsidRPr="005D347F">
        <w:rPr>
          <w:rFonts w:ascii="Tahoma" w:hAnsi="Tahoma" w:cs="Tahoma"/>
          <w:sz w:val="22"/>
          <w:szCs w:val="22"/>
          <w:lang w:val="lt-LT" w:eastAsia="ar-SA"/>
        </w:rPr>
        <w:t xml:space="preserve">sąlygų </w:t>
      </w:r>
      <w:r w:rsidR="005D347F">
        <w:rPr>
          <w:rFonts w:ascii="Tahoma" w:hAnsi="Tahoma" w:cs="Tahoma"/>
          <w:sz w:val="22"/>
          <w:szCs w:val="22"/>
          <w:lang w:val="lt-LT" w:eastAsia="ar-SA"/>
        </w:rPr>
        <w:t>8</w:t>
      </w:r>
      <w:r w:rsidRPr="00731C69">
        <w:rPr>
          <w:rFonts w:ascii="Tahoma" w:hAnsi="Tahoma" w:cs="Tahoma"/>
          <w:sz w:val="22"/>
          <w:szCs w:val="22"/>
          <w:lang w:val="lt-LT" w:eastAsia="ar-SA"/>
        </w:rPr>
        <w:t xml:space="preserve"> priede (EBVPD pildomas jį įkėlus į Europos Komisijos interneto svetainę </w:t>
      </w:r>
      <w:hyperlink r:id="rId10" w:history="1">
        <w:r w:rsidRPr="00731C69">
          <w:rPr>
            <w:rStyle w:val="Hyperlink"/>
            <w:rFonts w:ascii="Tahoma" w:hAnsi="Tahoma" w:cs="Tahoma"/>
            <w:b/>
            <w:bCs/>
            <w:spacing w:val="2"/>
            <w:sz w:val="22"/>
            <w:szCs w:val="22"/>
            <w:lang w:val="lt-LT"/>
          </w:rPr>
          <w:t>https://ebvpd.eviesiejipirkimai.lt/espd-web/</w:t>
        </w:r>
      </w:hyperlink>
      <w:r w:rsidRPr="00731C69">
        <w:rPr>
          <w:rFonts w:ascii="Tahoma" w:hAnsi="Tahoma" w:cs="Tahoma"/>
          <w:sz w:val="22"/>
          <w:szCs w:val="22"/>
          <w:lang w:val="lt-LT" w:eastAsia="ar-SA"/>
        </w:rPr>
        <w:t xml:space="preserve"> ir užpildžius bei atsisiuntus pateikiamas su pasiūlymu).</w:t>
      </w:r>
      <w:r w:rsidRPr="00731C69">
        <w:rPr>
          <w:rFonts w:ascii="Tahoma" w:hAnsi="Tahoma" w:cs="Tahoma"/>
          <w:b/>
          <w:bCs/>
          <w:sz w:val="22"/>
          <w:szCs w:val="22"/>
          <w:lang w:val="lt-LT" w:eastAsia="ar-SA"/>
        </w:rPr>
        <w:t xml:space="preserve"> </w:t>
      </w:r>
      <w:r w:rsidRPr="00CA7CC7">
        <w:rPr>
          <w:rFonts w:ascii="Tahoma" w:hAnsi="Tahoma" w:cs="Tahoma"/>
          <w:b/>
          <w:bCs/>
          <w:sz w:val="22"/>
          <w:szCs w:val="22"/>
          <w:lang w:val="lt-LT" w:eastAsia="ar-SA"/>
        </w:rPr>
        <w:t>EBVPD teikiamas pasirašytas elektroniniu parašu arba fiziniu parašu (tokiu atveju p</w:t>
      </w:r>
      <w:r>
        <w:rPr>
          <w:rFonts w:ascii="Tahoma" w:hAnsi="Tahoma" w:cs="Tahoma"/>
          <w:b/>
          <w:bCs/>
          <w:sz w:val="22"/>
          <w:szCs w:val="22"/>
          <w:lang w:val="lt-LT" w:eastAsia="ar-SA"/>
        </w:rPr>
        <w:t>ateikiama skaitmeninė kopija).</w:t>
      </w:r>
    </w:p>
    <w:p w14:paraId="516D64CD" w14:textId="1128952E" w:rsidR="00EF210E" w:rsidRPr="00031161" w:rsidRDefault="00EF210E" w:rsidP="00EF210E">
      <w:pPr>
        <w:pStyle w:val="prastasiniatinklio1"/>
        <w:numPr>
          <w:ilvl w:val="1"/>
          <w:numId w:val="2"/>
        </w:numPr>
        <w:suppressAutoHyphens w:val="0"/>
        <w:spacing w:before="0" w:after="0"/>
        <w:ind w:left="0" w:firstLine="567"/>
        <w:jc w:val="both"/>
        <w:rPr>
          <w:rFonts w:ascii="Tahoma" w:hAnsi="Tahoma" w:cs="Tahoma"/>
          <w:color w:val="000000"/>
          <w:sz w:val="22"/>
          <w:szCs w:val="22"/>
          <w:lang w:val="lt-LT"/>
        </w:rPr>
      </w:pPr>
      <w:r w:rsidRPr="00031161">
        <w:rPr>
          <w:rFonts w:ascii="Tahoma" w:hAnsi="Tahoma" w:cs="Tahoma"/>
          <w:color w:val="000000" w:themeColor="text1"/>
          <w:sz w:val="22"/>
          <w:szCs w:val="22"/>
          <w:lang w:val="lt-LT" w:eastAsia="ar-SA"/>
        </w:rPr>
        <w:t xml:space="preserve">Perkančioji organizacija aktualių dokumentų, patvirtinančių pašalinimo pagrindų nebuvimą dėl </w:t>
      </w:r>
      <w:r w:rsidR="003B49D0">
        <w:rPr>
          <w:rFonts w:ascii="Tahoma" w:hAnsi="Tahoma" w:cs="Tahoma"/>
          <w:color w:val="000000" w:themeColor="text1"/>
          <w:sz w:val="22"/>
          <w:szCs w:val="22"/>
          <w:lang w:val="lt-LT" w:eastAsia="ar-SA"/>
        </w:rPr>
        <w:t>Supaprastinto a</w:t>
      </w:r>
      <w:r w:rsidRPr="00031161">
        <w:rPr>
          <w:rFonts w:ascii="Tahoma" w:hAnsi="Tahoma" w:cs="Tahoma"/>
          <w:color w:val="000000" w:themeColor="text1"/>
          <w:sz w:val="22"/>
          <w:szCs w:val="22"/>
          <w:lang w:val="lt-LT" w:eastAsia="ar-SA"/>
        </w:rPr>
        <w:t xml:space="preserve">tviro konkurso sąlygų 2 priede nurodytų pašalinimo </w:t>
      </w:r>
      <w:r w:rsidRPr="00026958">
        <w:rPr>
          <w:rFonts w:ascii="Tahoma" w:hAnsi="Tahoma" w:cs="Tahoma"/>
          <w:color w:val="000000" w:themeColor="text1"/>
          <w:sz w:val="22"/>
          <w:szCs w:val="22"/>
          <w:lang w:val="lt-LT" w:eastAsia="ar-SA"/>
        </w:rPr>
        <w:t xml:space="preserve">pagrindų, </w:t>
      </w:r>
      <w:r w:rsidR="00590C08" w:rsidRPr="00026958">
        <w:rPr>
          <w:rFonts w:ascii="Tahoma" w:hAnsi="Tahoma" w:cs="Tahoma"/>
          <w:color w:val="000000" w:themeColor="text1"/>
          <w:sz w:val="22"/>
          <w:szCs w:val="22"/>
          <w:lang w:val="lt-LT" w:eastAsia="ar-SA"/>
        </w:rPr>
        <w:t xml:space="preserve">iš tiekėjų </w:t>
      </w:r>
      <w:r w:rsidRPr="00026958">
        <w:rPr>
          <w:rFonts w:ascii="Tahoma" w:hAnsi="Tahoma" w:cs="Tahoma"/>
          <w:color w:val="000000" w:themeColor="text1"/>
          <w:sz w:val="22"/>
          <w:szCs w:val="22"/>
          <w:lang w:val="lt-LT" w:eastAsia="ar-SA"/>
        </w:rPr>
        <w:t xml:space="preserve">reikalaus pateikti </w:t>
      </w:r>
      <w:r w:rsidR="00590C08" w:rsidRPr="00026958">
        <w:rPr>
          <w:rFonts w:ascii="Tahoma" w:hAnsi="Tahoma" w:cs="Tahoma"/>
          <w:color w:val="000000" w:themeColor="text1"/>
          <w:sz w:val="22"/>
          <w:szCs w:val="22"/>
          <w:lang w:val="lt-LT" w:eastAsia="ar-SA"/>
        </w:rPr>
        <w:t>tik turėdama pagrįstų abejonių dėl šių tiekėjų patikimumo.</w:t>
      </w:r>
    </w:p>
    <w:p w14:paraId="6CC0F2D3" w14:textId="26F00EB7" w:rsidR="00EF210E" w:rsidRPr="00031161" w:rsidRDefault="00EF210E" w:rsidP="00EF210E">
      <w:pPr>
        <w:pStyle w:val="prastasiniatinklio1"/>
        <w:numPr>
          <w:ilvl w:val="1"/>
          <w:numId w:val="2"/>
        </w:numPr>
        <w:suppressAutoHyphens w:val="0"/>
        <w:spacing w:before="0" w:after="0"/>
        <w:ind w:left="0" w:firstLine="567"/>
        <w:jc w:val="both"/>
        <w:rPr>
          <w:rFonts w:ascii="Tahoma" w:hAnsi="Tahoma" w:cs="Tahoma"/>
          <w:color w:val="000000"/>
          <w:sz w:val="22"/>
          <w:szCs w:val="22"/>
          <w:lang w:val="lt-LT"/>
        </w:rPr>
      </w:pPr>
      <w:r w:rsidRPr="00031161">
        <w:rPr>
          <w:rFonts w:ascii="Tahoma" w:hAnsi="Tahoma" w:cs="Tahoma"/>
          <w:bCs/>
          <w:iCs/>
          <w:color w:val="000000"/>
          <w:sz w:val="22"/>
          <w:szCs w:val="22"/>
          <w:lang w:val="lt-LT" w:eastAsia="ar-SA"/>
        </w:rPr>
        <w:t xml:space="preserve">Jeigu bendrą pasiūlymą pateikia ūkio subjektų grupė, veikianti pagal jungtinės veiklos (partnerystės) sutartį, </w:t>
      </w:r>
      <w:r w:rsidRPr="00031161">
        <w:rPr>
          <w:rFonts w:ascii="Tahoma" w:hAnsi="Tahoma" w:cs="Tahoma"/>
          <w:bCs/>
          <w:color w:val="000000"/>
          <w:sz w:val="22"/>
          <w:szCs w:val="22"/>
          <w:lang w:val="lt-LT" w:eastAsia="ar-SA"/>
        </w:rPr>
        <w:t xml:space="preserve">paslaugų tiekėjas EBVPD, patvirtinančius, kad nėra pagrindo pašalinti iš pirkimo dėl </w:t>
      </w:r>
      <w:r w:rsidR="00963ECA">
        <w:rPr>
          <w:rFonts w:ascii="Tahoma" w:hAnsi="Tahoma" w:cs="Tahoma"/>
          <w:color w:val="000000"/>
          <w:sz w:val="22"/>
          <w:szCs w:val="22"/>
          <w:lang w:val="lt-LT" w:eastAsia="ar-SA"/>
        </w:rPr>
        <w:t>Supaprastinto a</w:t>
      </w:r>
      <w:r w:rsidRPr="00031161">
        <w:rPr>
          <w:rFonts w:ascii="Tahoma" w:hAnsi="Tahoma" w:cs="Tahoma"/>
          <w:color w:val="000000"/>
          <w:sz w:val="22"/>
          <w:szCs w:val="22"/>
          <w:lang w:val="lt-LT" w:eastAsia="ar-SA"/>
        </w:rPr>
        <w:t>tviro konkurso sąlygų</w:t>
      </w:r>
      <w:r w:rsidRPr="00031161">
        <w:rPr>
          <w:rFonts w:ascii="Tahoma" w:hAnsi="Tahoma" w:cs="Tahoma"/>
          <w:bCs/>
          <w:color w:val="000000"/>
          <w:sz w:val="22"/>
          <w:szCs w:val="22"/>
          <w:lang w:val="lt-LT" w:eastAsia="ar-SA"/>
        </w:rPr>
        <w:t xml:space="preserve"> 2 priede nurodytų pašalinimo pagrindų, pateikia už kiekvieną </w:t>
      </w:r>
      <w:r w:rsidRPr="00031161">
        <w:rPr>
          <w:rFonts w:ascii="Tahoma" w:hAnsi="Tahoma" w:cs="Tahoma"/>
          <w:bCs/>
          <w:iCs/>
          <w:color w:val="000000"/>
          <w:sz w:val="22"/>
          <w:szCs w:val="22"/>
          <w:lang w:val="lt-LT" w:eastAsia="ar-SA"/>
        </w:rPr>
        <w:t>ūkio subjektų grupės narį atskirai.</w:t>
      </w:r>
      <w:r w:rsidRPr="00031161">
        <w:rPr>
          <w:rFonts w:ascii="Tahoma" w:hAnsi="Tahoma" w:cs="Tahoma"/>
          <w:bCs/>
          <w:color w:val="000000"/>
          <w:sz w:val="22"/>
          <w:szCs w:val="22"/>
          <w:lang w:val="lt-LT" w:eastAsia="ar-SA"/>
        </w:rPr>
        <w:t xml:space="preserve"> </w:t>
      </w:r>
    </w:p>
    <w:p w14:paraId="41306723" w14:textId="77777777" w:rsidR="00EF210E" w:rsidRPr="00031161" w:rsidRDefault="00EF210E" w:rsidP="00EF210E">
      <w:pPr>
        <w:pStyle w:val="prastasiniatinklio1"/>
        <w:numPr>
          <w:ilvl w:val="1"/>
          <w:numId w:val="2"/>
        </w:numPr>
        <w:suppressAutoHyphens w:val="0"/>
        <w:spacing w:before="0" w:after="0"/>
        <w:ind w:left="0" w:firstLine="567"/>
        <w:jc w:val="both"/>
        <w:rPr>
          <w:rFonts w:ascii="Tahoma" w:hAnsi="Tahoma" w:cs="Tahoma"/>
          <w:color w:val="000000"/>
          <w:sz w:val="22"/>
          <w:szCs w:val="22"/>
          <w:lang w:val="lt-LT"/>
        </w:rPr>
      </w:pPr>
      <w:r w:rsidRPr="00031161">
        <w:rPr>
          <w:rFonts w:ascii="Tahoma" w:hAnsi="Tahoma" w:cs="Tahoma"/>
          <w:color w:val="000000" w:themeColor="text1"/>
          <w:sz w:val="22"/>
          <w:szCs w:val="22"/>
          <w:lang w:val="lt-LT" w:eastAsia="ar-SA"/>
        </w:rPr>
        <w:t xml:space="preserve">Perkančioji organizacija bet kuriuo pirkimo procedūros metu gali paprašyti paslaugų tiekėjų pateikti visus ar dalį dokumentų, patvirtinančių jų pašalinimo pagrindų nebuvimą, jeigu tai būtina siekiant užtikrinti tinkamą pirkimo procedūros atlikimą. </w:t>
      </w:r>
      <w:r w:rsidRPr="00731C69">
        <w:rPr>
          <w:rFonts w:ascii="Tahoma" w:hAnsi="Tahoma" w:cs="Tahoma"/>
          <w:color w:val="000000" w:themeColor="text1"/>
          <w:sz w:val="22"/>
          <w:szCs w:val="22"/>
          <w:lang w:val="lt-LT" w:eastAsia="ar-SA"/>
        </w:rPr>
        <w:t xml:space="preserve">Pateikdamas atitinkamų dokumentų skaitmenines kopijas </w:t>
      </w:r>
      <w:r w:rsidRPr="00731C69">
        <w:rPr>
          <w:rFonts w:ascii="Tahoma" w:hAnsi="Tahoma" w:cs="Tahoma"/>
          <w:sz w:val="22"/>
          <w:szCs w:val="22"/>
          <w:lang w:val="lt-LT" w:eastAsia="ar-SA"/>
        </w:rPr>
        <w:t xml:space="preserve">ar nuorašus </w:t>
      </w:r>
      <w:r w:rsidRPr="00731C69">
        <w:rPr>
          <w:rFonts w:ascii="Tahoma" w:hAnsi="Tahoma" w:cs="Tahoma"/>
          <w:color w:val="000000" w:themeColor="text1"/>
          <w:sz w:val="22"/>
          <w:szCs w:val="22"/>
          <w:lang w:val="lt-LT" w:eastAsia="ar-SA"/>
        </w:rPr>
        <w:t xml:space="preserve">ir pasiūlymą pasirašydamas </w:t>
      </w:r>
      <w:r>
        <w:rPr>
          <w:rFonts w:ascii="Tahoma" w:hAnsi="Tahoma" w:cs="Tahoma"/>
          <w:color w:val="000000" w:themeColor="text1"/>
          <w:sz w:val="22"/>
          <w:szCs w:val="22"/>
          <w:lang w:val="lt-LT" w:eastAsia="ar-SA"/>
        </w:rPr>
        <w:t xml:space="preserve">kvalifikuotu elektroniniu </w:t>
      </w:r>
      <w:r w:rsidRPr="00731C69">
        <w:rPr>
          <w:rFonts w:ascii="Tahoma" w:hAnsi="Tahoma" w:cs="Tahoma"/>
          <w:color w:val="000000" w:themeColor="text1"/>
          <w:sz w:val="22"/>
          <w:szCs w:val="22"/>
          <w:lang w:val="lt-LT" w:eastAsia="ar-SA"/>
        </w:rPr>
        <w:t xml:space="preserve">parašu, paslaugų tiekėjas deklaruoja, kad kopijos ar nuorašai yra tikri. </w:t>
      </w:r>
      <w:r w:rsidRPr="00D47475">
        <w:rPr>
          <w:rFonts w:ascii="Tahoma" w:hAnsi="Tahoma" w:cs="Tahoma"/>
          <w:color w:val="000000" w:themeColor="text1"/>
          <w:sz w:val="22"/>
          <w:szCs w:val="22"/>
          <w:lang w:val="lt-LT" w:eastAsia="ar-SA"/>
        </w:rPr>
        <w:t xml:space="preserve">Perkančioji organizacija pasilieka sau teisę prašyti dokumentų originalų. </w:t>
      </w:r>
    </w:p>
    <w:p w14:paraId="78F18580" w14:textId="77777777" w:rsidR="00EF210E" w:rsidRPr="00031161" w:rsidRDefault="00EF210E" w:rsidP="00EF210E">
      <w:pPr>
        <w:pStyle w:val="prastasiniatinklio1"/>
        <w:numPr>
          <w:ilvl w:val="1"/>
          <w:numId w:val="2"/>
        </w:numPr>
        <w:suppressAutoHyphens w:val="0"/>
        <w:spacing w:before="0" w:after="0"/>
        <w:ind w:left="0" w:firstLine="567"/>
        <w:jc w:val="both"/>
        <w:rPr>
          <w:rFonts w:ascii="Tahoma" w:hAnsi="Tahoma" w:cs="Tahoma"/>
          <w:color w:val="000000"/>
          <w:sz w:val="22"/>
          <w:szCs w:val="22"/>
          <w:lang w:val="lt-LT"/>
        </w:rPr>
      </w:pPr>
      <w:r w:rsidRPr="00031161">
        <w:rPr>
          <w:rFonts w:ascii="Tahoma" w:hAnsi="Tahoma" w:cs="Tahoma"/>
          <w:color w:val="000000" w:themeColor="text1"/>
          <w:sz w:val="22"/>
          <w:szCs w:val="22"/>
          <w:lang w:val="lt-LT" w:eastAsia="ar-SA"/>
        </w:rPr>
        <w:t>Perkančioji organizacija pašalina tiekėją iš pirkimo procedūros pagal VPĮ 46 straipsnio 4 ir 6 dalyse nurodytus ir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649B6CE5" w14:textId="77777777" w:rsidR="00EF210E" w:rsidRPr="00031161" w:rsidRDefault="00EF210E" w:rsidP="00EF210E">
      <w:pPr>
        <w:pStyle w:val="prastasiniatinklio1"/>
        <w:suppressAutoHyphens w:val="0"/>
        <w:spacing w:before="0" w:after="0"/>
        <w:ind w:left="567"/>
        <w:jc w:val="both"/>
        <w:rPr>
          <w:rFonts w:ascii="Tahoma" w:hAnsi="Tahoma" w:cs="Tahoma"/>
          <w:color w:val="000000"/>
          <w:sz w:val="22"/>
          <w:szCs w:val="22"/>
          <w:lang w:val="lt-LT"/>
        </w:rPr>
      </w:pPr>
    </w:p>
    <w:p w14:paraId="39AD6E86" w14:textId="77777777" w:rsidR="00EF210E" w:rsidRPr="00031161" w:rsidRDefault="00EF210E" w:rsidP="00EF210E">
      <w:pPr>
        <w:suppressAutoHyphens/>
        <w:spacing w:after="0" w:line="240" w:lineRule="auto"/>
        <w:jc w:val="center"/>
        <w:rPr>
          <w:rFonts w:ascii="Tahoma" w:eastAsia="Times New Roman" w:hAnsi="Tahoma" w:cs="Tahoma"/>
          <w:b/>
          <w:bCs/>
          <w:color w:val="000000"/>
          <w:lang w:eastAsia="ar-SA"/>
        </w:rPr>
      </w:pPr>
      <w:r w:rsidRPr="00031161">
        <w:rPr>
          <w:rFonts w:ascii="Tahoma" w:eastAsia="Times New Roman" w:hAnsi="Tahoma" w:cs="Tahoma"/>
          <w:b/>
          <w:bCs/>
          <w:color w:val="000000"/>
          <w:lang w:eastAsia="ar-SA"/>
        </w:rPr>
        <w:t>IV SKYRIUS</w:t>
      </w:r>
    </w:p>
    <w:p w14:paraId="4D75E2A5" w14:textId="77777777" w:rsidR="00EF210E" w:rsidRPr="00031161" w:rsidRDefault="00EF210E" w:rsidP="00EF210E">
      <w:pPr>
        <w:suppressAutoHyphens/>
        <w:spacing w:after="0" w:line="240" w:lineRule="auto"/>
        <w:jc w:val="center"/>
        <w:rPr>
          <w:rFonts w:ascii="Tahoma" w:eastAsia="Times New Roman" w:hAnsi="Tahoma" w:cs="Tahoma"/>
          <w:b/>
          <w:bCs/>
          <w:color w:val="000000"/>
          <w:lang w:eastAsia="ar-SA"/>
        </w:rPr>
      </w:pPr>
      <w:r w:rsidRPr="00031161">
        <w:rPr>
          <w:rFonts w:ascii="Tahoma" w:eastAsia="Times New Roman" w:hAnsi="Tahoma" w:cs="Tahoma"/>
          <w:b/>
          <w:bCs/>
          <w:color w:val="000000" w:themeColor="text1"/>
          <w:lang w:eastAsia="ar-SA"/>
        </w:rPr>
        <w:t>TIEKĖJŲ KVALIFIKACIJOS REIKALAVIMAI IR REIKALAVIMAI, SUSIJĘ SU NACIONALINIU SAUGUMU</w:t>
      </w:r>
    </w:p>
    <w:p w14:paraId="3E84B739" w14:textId="77777777" w:rsidR="00EF210E" w:rsidRPr="00031161" w:rsidRDefault="00EF210E" w:rsidP="00EF210E">
      <w:pPr>
        <w:pStyle w:val="prastasiniatinklio1"/>
        <w:suppressAutoHyphens w:val="0"/>
        <w:spacing w:before="0" w:after="0"/>
        <w:jc w:val="both"/>
        <w:rPr>
          <w:rFonts w:ascii="Tahoma" w:hAnsi="Tahoma" w:cs="Tahoma"/>
          <w:b/>
          <w:bCs/>
          <w:color w:val="000000"/>
          <w:sz w:val="22"/>
          <w:szCs w:val="22"/>
          <w:lang w:val="lt-LT"/>
        </w:rPr>
      </w:pPr>
    </w:p>
    <w:p w14:paraId="0475D309" w14:textId="77777777" w:rsidR="00EF210E" w:rsidRPr="00031161" w:rsidRDefault="00EF210E" w:rsidP="00EF210E">
      <w:pPr>
        <w:pStyle w:val="ListParagraph"/>
        <w:numPr>
          <w:ilvl w:val="0"/>
          <w:numId w:val="3"/>
        </w:numPr>
        <w:autoSpaceDN w:val="0"/>
        <w:spacing w:after="0" w:line="240" w:lineRule="auto"/>
        <w:contextualSpacing w:val="0"/>
        <w:jc w:val="both"/>
        <w:textAlignment w:val="baseline"/>
        <w:rPr>
          <w:rFonts w:ascii="Tahoma" w:eastAsia="Times New Roman" w:hAnsi="Tahoma" w:cs="Tahoma"/>
          <w:vanish/>
          <w:color w:val="000000" w:themeColor="text1"/>
          <w:lang w:eastAsia="ar-SA"/>
        </w:rPr>
      </w:pPr>
    </w:p>
    <w:p w14:paraId="372DC521" w14:textId="77777777" w:rsidR="00EF210E" w:rsidRPr="00031161" w:rsidRDefault="00EF210E" w:rsidP="00EF210E">
      <w:pPr>
        <w:pStyle w:val="ListParagraph"/>
        <w:numPr>
          <w:ilvl w:val="0"/>
          <w:numId w:val="3"/>
        </w:numPr>
        <w:autoSpaceDN w:val="0"/>
        <w:spacing w:after="0" w:line="240" w:lineRule="auto"/>
        <w:contextualSpacing w:val="0"/>
        <w:jc w:val="both"/>
        <w:textAlignment w:val="baseline"/>
        <w:rPr>
          <w:rFonts w:ascii="Tahoma" w:eastAsia="Times New Roman" w:hAnsi="Tahoma" w:cs="Tahoma"/>
          <w:vanish/>
          <w:color w:val="000000" w:themeColor="text1"/>
          <w:lang w:eastAsia="ar-SA"/>
        </w:rPr>
      </w:pPr>
    </w:p>
    <w:p w14:paraId="71F05A0D" w14:textId="77777777" w:rsidR="00EF210E" w:rsidRPr="00031161" w:rsidRDefault="00EF210E" w:rsidP="00EF210E">
      <w:pPr>
        <w:pStyle w:val="ListParagraph"/>
        <w:numPr>
          <w:ilvl w:val="0"/>
          <w:numId w:val="3"/>
        </w:numPr>
        <w:autoSpaceDN w:val="0"/>
        <w:spacing w:after="0" w:line="240" w:lineRule="auto"/>
        <w:contextualSpacing w:val="0"/>
        <w:jc w:val="both"/>
        <w:textAlignment w:val="baseline"/>
        <w:rPr>
          <w:rFonts w:ascii="Tahoma" w:eastAsia="Times New Roman" w:hAnsi="Tahoma" w:cs="Tahoma"/>
          <w:vanish/>
          <w:color w:val="000000" w:themeColor="text1"/>
          <w:lang w:eastAsia="ar-SA"/>
        </w:rPr>
      </w:pPr>
    </w:p>
    <w:p w14:paraId="2CBBA779" w14:textId="77777777" w:rsidR="00EF210E" w:rsidRPr="00031161" w:rsidRDefault="00EF210E" w:rsidP="00EF210E">
      <w:pPr>
        <w:pStyle w:val="ListParagraph"/>
        <w:numPr>
          <w:ilvl w:val="0"/>
          <w:numId w:val="3"/>
        </w:numPr>
        <w:autoSpaceDN w:val="0"/>
        <w:spacing w:after="0" w:line="240" w:lineRule="auto"/>
        <w:contextualSpacing w:val="0"/>
        <w:jc w:val="both"/>
        <w:textAlignment w:val="baseline"/>
        <w:rPr>
          <w:rFonts w:ascii="Tahoma" w:eastAsia="Times New Roman" w:hAnsi="Tahoma" w:cs="Tahoma"/>
          <w:vanish/>
          <w:color w:val="000000" w:themeColor="text1"/>
          <w:lang w:eastAsia="ar-SA"/>
        </w:rPr>
      </w:pPr>
    </w:p>
    <w:p w14:paraId="3614A573" w14:textId="22431F2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color w:val="000000" w:themeColor="text1"/>
          <w:sz w:val="22"/>
          <w:szCs w:val="22"/>
          <w:lang w:val="lt-LT" w:eastAsia="ar-SA"/>
        </w:rPr>
        <w:t xml:space="preserve">Tiekėjams nustatomi kvalifikacijos reikalavimai ir jų atitiktį patvirtinantys dokumentai nurodyti </w:t>
      </w:r>
      <w:r w:rsidR="00963ECA">
        <w:rPr>
          <w:rFonts w:ascii="Tahoma" w:hAnsi="Tahoma" w:cs="Tahoma"/>
          <w:color w:val="000000" w:themeColor="text1"/>
          <w:sz w:val="22"/>
          <w:szCs w:val="22"/>
          <w:lang w:val="lt-LT" w:eastAsia="ar-SA"/>
        </w:rPr>
        <w:t>Supaprastinto a</w:t>
      </w:r>
      <w:r w:rsidRPr="00031161">
        <w:rPr>
          <w:rFonts w:ascii="Tahoma" w:hAnsi="Tahoma" w:cs="Tahoma"/>
          <w:color w:val="000000" w:themeColor="text1"/>
          <w:sz w:val="22"/>
          <w:szCs w:val="22"/>
          <w:lang w:val="lt-LT" w:eastAsia="ar-SA"/>
        </w:rPr>
        <w:t>tviro konkurso sąlygų 3 priede.</w:t>
      </w:r>
    </w:p>
    <w:p w14:paraId="511BF41C" w14:textId="0C9A925A"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bCs/>
          <w:iCs/>
          <w:color w:val="000000"/>
          <w:sz w:val="22"/>
          <w:szCs w:val="22"/>
          <w:lang w:val="lt-LT" w:eastAsia="ar-SA"/>
        </w:rPr>
        <w:t xml:space="preserve">Paslaugų tiekėjas su pasiūlymu privalo pateikti EBVPD, patvirtinantį, kad jis atitinka </w:t>
      </w:r>
      <w:r w:rsidR="00963ECA">
        <w:rPr>
          <w:rFonts w:ascii="Tahoma" w:hAnsi="Tahoma" w:cs="Tahoma"/>
          <w:bCs/>
          <w:iCs/>
          <w:color w:val="000000"/>
          <w:sz w:val="22"/>
          <w:szCs w:val="22"/>
          <w:lang w:val="lt-LT" w:eastAsia="ar-SA"/>
        </w:rPr>
        <w:t>Supaprastinto a</w:t>
      </w:r>
      <w:r w:rsidRPr="00031161">
        <w:rPr>
          <w:rFonts w:ascii="Tahoma" w:hAnsi="Tahoma" w:cs="Tahoma"/>
          <w:bCs/>
          <w:iCs/>
          <w:color w:val="000000"/>
          <w:sz w:val="22"/>
          <w:szCs w:val="22"/>
          <w:lang w:val="lt-LT" w:eastAsia="ar-SA"/>
        </w:rPr>
        <w:t xml:space="preserve">tviro konkurso sąlygų 3 priede nurodytus kvalifikacijos reikalavimus. </w:t>
      </w:r>
    </w:p>
    <w:p w14:paraId="3870AD04" w14:textId="59DDF1DA"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b/>
          <w:bCs/>
          <w:iCs/>
          <w:color w:val="000000"/>
          <w:sz w:val="22"/>
          <w:szCs w:val="22"/>
          <w:lang w:val="lt-LT" w:eastAsia="ar-SA"/>
        </w:rPr>
        <w:t xml:space="preserve">Perkančioji organizacija aktualių dokumentų, patvirtinančių </w:t>
      </w:r>
      <w:r w:rsidR="00963ECA">
        <w:rPr>
          <w:rFonts w:ascii="Tahoma" w:hAnsi="Tahoma" w:cs="Tahoma"/>
          <w:b/>
          <w:bCs/>
          <w:iCs/>
          <w:color w:val="000000"/>
          <w:sz w:val="22"/>
          <w:szCs w:val="22"/>
          <w:lang w:val="lt-LT" w:eastAsia="ar-SA"/>
        </w:rPr>
        <w:t>Supaprastinto a</w:t>
      </w:r>
      <w:r>
        <w:rPr>
          <w:rFonts w:ascii="Tahoma" w:hAnsi="Tahoma" w:cs="Tahoma"/>
          <w:b/>
          <w:bCs/>
          <w:iCs/>
          <w:color w:val="000000"/>
          <w:sz w:val="22"/>
          <w:szCs w:val="22"/>
          <w:lang w:val="lt-LT" w:eastAsia="ar-SA"/>
        </w:rPr>
        <w:t xml:space="preserve">tviro konkurso </w:t>
      </w:r>
      <w:r w:rsidRPr="00031161">
        <w:rPr>
          <w:rFonts w:ascii="Tahoma" w:hAnsi="Tahoma" w:cs="Tahoma"/>
          <w:b/>
          <w:bCs/>
          <w:iCs/>
          <w:color w:val="000000"/>
          <w:sz w:val="22"/>
          <w:szCs w:val="22"/>
          <w:lang w:val="lt-LT" w:eastAsia="ar-SA"/>
        </w:rPr>
        <w:t>sąlygų 3 priede nurodytų kvalifikacijos reikalavimų atitikimą, reikalaus pateikti tik iš to paslaugų tiekėjo, kurio pasiūlymas pagal vertinimo rezultatus galės būti pripažintas laimėjusiu.</w:t>
      </w:r>
    </w:p>
    <w:p w14:paraId="55AA39EF" w14:textId="3CE6F121"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color w:val="000000" w:themeColor="text1"/>
          <w:sz w:val="22"/>
          <w:szCs w:val="22"/>
          <w:lang w:val="lt-LT" w:eastAsia="ar-SA"/>
        </w:rPr>
        <w:t xml:space="preserve">Jeigu bendrą pasiūlymą pateikia ūkio subjektų grupė, veikianti pagal jungtinės veiklos (partnerystės) sutartį, paslaugų tiekėjas EBVPD, patvirtinančius, kad kiekvienas ūkio subjektų grupės narys pagal prisiimamus įsipareigojimus vykdant pirkimo sutartį atitinka </w:t>
      </w:r>
      <w:r w:rsidR="007B17C4">
        <w:rPr>
          <w:rFonts w:ascii="Tahoma" w:hAnsi="Tahoma" w:cs="Tahoma"/>
          <w:color w:val="000000" w:themeColor="text1"/>
          <w:sz w:val="22"/>
          <w:szCs w:val="22"/>
          <w:lang w:val="lt-LT" w:eastAsia="ar-SA"/>
        </w:rPr>
        <w:t>Supaprastinto a</w:t>
      </w:r>
      <w:r w:rsidRPr="00031161">
        <w:rPr>
          <w:rFonts w:ascii="Tahoma" w:hAnsi="Tahoma" w:cs="Tahoma"/>
          <w:color w:val="000000" w:themeColor="text1"/>
          <w:sz w:val="22"/>
          <w:szCs w:val="22"/>
          <w:lang w:val="lt-LT" w:eastAsia="ar-SA"/>
        </w:rPr>
        <w:t xml:space="preserve">tviro konkurso sąlygų 3 priede nurodytus kvalifikacijos reikalavimus, pateikia už kiekvieną ūkio subjektų grupės narį atskirai. </w:t>
      </w:r>
    </w:p>
    <w:p w14:paraId="7E7D6A99" w14:textId="503B8A20"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color w:val="000000" w:themeColor="text1"/>
          <w:sz w:val="22"/>
          <w:szCs w:val="22"/>
          <w:lang w:val="lt-LT" w:eastAsia="ar-SA"/>
        </w:rPr>
        <w:t xml:space="preserve">Paslaugų tiekėjas gali remtis kitų ūkio subjektų pajėgumais, neatsižvelgdamas į tai, kokio teisinio pobūdžio yra jų ryšiai. </w:t>
      </w:r>
      <w:r w:rsidRPr="00731C69">
        <w:rPr>
          <w:rFonts w:ascii="Tahoma" w:hAnsi="Tahoma" w:cs="Tahoma"/>
          <w:color w:val="000000" w:themeColor="text1"/>
          <w:sz w:val="22"/>
          <w:szCs w:val="22"/>
          <w:lang w:val="lt-LT" w:eastAsia="ar-SA"/>
        </w:rPr>
        <w:t xml:space="preserve">Jeigu paslaugų tiekėjas pasiūlyme nurodė, kad numato pasitelkti subtiekėjus ar kitus ūkio subjektus, </w:t>
      </w:r>
      <w:r w:rsidRPr="00C42C31">
        <w:rPr>
          <w:rFonts w:ascii="Tahoma" w:hAnsi="Tahoma" w:cs="Tahoma"/>
          <w:color w:val="000000" w:themeColor="text1"/>
          <w:sz w:val="22"/>
          <w:szCs w:val="22"/>
          <w:lang w:val="lt-LT" w:eastAsia="ar-SA"/>
        </w:rPr>
        <w:t>kurių pajėgumais remiasi (pvz.: specialistas, kuris nėra paslaugų tiekėjo darbuotojas</w:t>
      </w:r>
      <w:r>
        <w:rPr>
          <w:rFonts w:ascii="Tahoma" w:hAnsi="Tahoma" w:cs="Tahoma"/>
          <w:color w:val="000000" w:themeColor="text1"/>
          <w:sz w:val="22"/>
          <w:szCs w:val="22"/>
          <w:lang w:val="lt-LT" w:eastAsia="ar-SA"/>
        </w:rPr>
        <w:t xml:space="preserve"> ir tokio asmens tiekėjas neplanuoja įdarbinti</w:t>
      </w:r>
      <w:r w:rsidRPr="00C42C31">
        <w:rPr>
          <w:rFonts w:ascii="Tahoma" w:hAnsi="Tahoma" w:cs="Tahoma"/>
          <w:color w:val="000000" w:themeColor="text1"/>
          <w:sz w:val="22"/>
          <w:szCs w:val="22"/>
          <w:lang w:val="lt-LT" w:eastAsia="ar-SA"/>
        </w:rPr>
        <w:t>)</w:t>
      </w:r>
      <w:r w:rsidRPr="00731C69">
        <w:rPr>
          <w:rFonts w:ascii="Tahoma" w:hAnsi="Tahoma" w:cs="Tahoma"/>
          <w:color w:val="000000" w:themeColor="text1"/>
          <w:sz w:val="22"/>
          <w:szCs w:val="22"/>
          <w:lang w:val="lt-LT" w:eastAsia="ar-SA"/>
        </w:rPr>
        <w:t xml:space="preserve">, paslaugų tiekėjas su pasiūlymu privalo pateikti šių subjektų EBVPD, patvirtinančius, kad jie atitinka </w:t>
      </w:r>
      <w:r w:rsidR="00A91CB0">
        <w:rPr>
          <w:rFonts w:ascii="Tahoma" w:hAnsi="Tahoma" w:cs="Tahoma"/>
          <w:color w:val="000000" w:themeColor="text1"/>
          <w:sz w:val="22"/>
          <w:szCs w:val="22"/>
          <w:lang w:val="lt-LT" w:eastAsia="ar-SA"/>
        </w:rPr>
        <w:t>Supaprastinto a</w:t>
      </w:r>
      <w:r w:rsidRPr="00731C69">
        <w:rPr>
          <w:rFonts w:ascii="Tahoma" w:hAnsi="Tahoma" w:cs="Tahoma"/>
          <w:color w:val="000000" w:themeColor="text1"/>
          <w:sz w:val="22"/>
          <w:szCs w:val="22"/>
          <w:lang w:val="lt-LT" w:eastAsia="ar-SA"/>
        </w:rPr>
        <w:t>tviro konkurso sąlygų</w:t>
      </w:r>
      <w:r w:rsidRPr="00731C69">
        <w:rPr>
          <w:rFonts w:ascii="Tahoma" w:hAnsi="Tahoma" w:cs="Tahoma"/>
          <w:color w:val="FF0000"/>
          <w:sz w:val="22"/>
          <w:szCs w:val="22"/>
          <w:lang w:val="lt-LT" w:eastAsia="ar-SA"/>
        </w:rPr>
        <w:t xml:space="preserve"> </w:t>
      </w:r>
      <w:r w:rsidRPr="00731C69">
        <w:rPr>
          <w:rFonts w:ascii="Tahoma" w:hAnsi="Tahoma" w:cs="Tahoma"/>
          <w:sz w:val="22"/>
          <w:szCs w:val="22"/>
          <w:lang w:val="lt-LT" w:eastAsia="ar-SA"/>
        </w:rPr>
        <w:t>3 priede</w:t>
      </w:r>
      <w:r w:rsidRPr="00731C69">
        <w:rPr>
          <w:rFonts w:ascii="Tahoma" w:hAnsi="Tahoma" w:cs="Tahoma"/>
          <w:color w:val="000000" w:themeColor="text1"/>
          <w:sz w:val="22"/>
          <w:szCs w:val="22"/>
          <w:lang w:val="lt-LT" w:eastAsia="ar-SA"/>
        </w:rPr>
        <w:t xml:space="preserve"> nurodytus kvalifikacijos reikalavimus (pagal prisiimamus įsipareigojimus vykdant pirkimo sutartį).</w:t>
      </w:r>
      <w:r w:rsidRPr="00731C69">
        <w:rPr>
          <w:rFonts w:ascii="Tahoma" w:hAnsi="Tahoma" w:cs="Tahoma"/>
          <w:b/>
          <w:bCs/>
          <w:sz w:val="22"/>
          <w:szCs w:val="22"/>
          <w:lang w:val="lt-LT" w:eastAsia="ar-SA"/>
        </w:rPr>
        <w:t xml:space="preserve"> Jei paslaugų tiekėjas pasitelkia specialistą, kuris </w:t>
      </w:r>
      <w:r w:rsidRPr="00731C69">
        <w:rPr>
          <w:rFonts w:ascii="Tahoma" w:hAnsi="Tahoma" w:cs="Tahoma"/>
          <w:b/>
          <w:bCs/>
          <w:sz w:val="22"/>
          <w:szCs w:val="22"/>
          <w:lang w:val="lt-LT" w:eastAsia="ar-SA"/>
        </w:rPr>
        <w:lastRenderedPageBreak/>
        <w:t xml:space="preserve">nėra jo darbuotojas, tačiau kurį jis planuoja įdarbinti savo įmonėje, tuomet toks asmuo atskirai EBVPD nepildo ir nereikalaujama pateikti jo EBVPD. </w:t>
      </w:r>
    </w:p>
    <w:p w14:paraId="2C6F7B8D"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sz w:val="22"/>
          <w:szCs w:val="22"/>
          <w:lang w:val="lt-LT" w:eastAsia="ar-SA"/>
        </w:rPr>
        <w:t>Paslaugų tiekėjas gali remtis kitų ūkio subjektų pajėgumais, kad atitiktų reikalavimus dėl išsilavinimo, profesinės kvalifikacijos ir profesinės patirties tik tuo atveju, jeigu tie subjektai patys suteiks paslaugas</w:t>
      </w:r>
      <w:r w:rsidRPr="00031161">
        <w:rPr>
          <w:rFonts w:ascii="Tahoma" w:hAnsi="Tahoma" w:cs="Tahoma"/>
          <w:i/>
          <w:iCs/>
          <w:sz w:val="22"/>
          <w:szCs w:val="22"/>
          <w:lang w:val="lt-LT" w:eastAsia="ar-SA"/>
        </w:rPr>
        <w:t>,</w:t>
      </w:r>
      <w:r w:rsidRPr="00031161">
        <w:rPr>
          <w:rFonts w:ascii="Tahoma" w:hAnsi="Tahoma" w:cs="Tahoma"/>
          <w:sz w:val="22"/>
          <w:szCs w:val="22"/>
          <w:lang w:val="lt-LT" w:eastAsia="ar-SA"/>
        </w:rPr>
        <w:t xml:space="preserve"> kurioms reikia jų turimų pajėgumų. </w:t>
      </w:r>
    </w:p>
    <w:p w14:paraId="4BE38F63"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bCs/>
          <w:iCs/>
          <w:color w:val="000000"/>
          <w:sz w:val="22"/>
          <w:szCs w:val="22"/>
          <w:lang w:val="lt-LT" w:eastAsia="ar-SA"/>
        </w:rPr>
        <w:t xml:space="preserve">Tais atvejais, kai Paslaugų tiekėjas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w:t>
      </w:r>
    </w:p>
    <w:p w14:paraId="7400A786"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color w:val="000000"/>
          <w:sz w:val="22"/>
          <w:szCs w:val="22"/>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827A25C"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bCs/>
          <w:iCs/>
          <w:color w:val="000000"/>
          <w:sz w:val="22"/>
          <w:szCs w:val="22"/>
          <w:lang w:val="lt-LT" w:eastAsia="ar-SA"/>
        </w:rPr>
        <w:t xml:space="preserve">Pirkimo dokumentuose nurodytą reikalaujamą kvalifikaciją Paslaugų tiekėjai (ar jų personalas) privalo būti įgiję iki pasiūlymų pateikimo termino pabaigos. </w:t>
      </w:r>
    </w:p>
    <w:p w14:paraId="038C85CF"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bCs/>
          <w:iCs/>
          <w:color w:val="000000"/>
          <w:sz w:val="22"/>
          <w:szCs w:val="22"/>
          <w:lang w:val="lt-LT" w:eastAsia="ar-SA"/>
        </w:rPr>
        <w:t>Paslaugų tiekėjas pasiūlyme privalo nurodyti, kokiai pirkimo sutarties daliai</w:t>
      </w:r>
      <w:r w:rsidRPr="00031161">
        <w:rPr>
          <w:rFonts w:ascii="Tahoma" w:hAnsi="Tahoma" w:cs="Tahoma"/>
          <w:bCs/>
          <w:color w:val="000000"/>
          <w:sz w:val="22"/>
          <w:szCs w:val="22"/>
          <w:lang w:val="lt-LT" w:eastAsia="ar-SA"/>
        </w:rPr>
        <w:t xml:space="preserve"> ir </w:t>
      </w:r>
      <w:r w:rsidRPr="00031161">
        <w:rPr>
          <w:rFonts w:ascii="Tahoma" w:hAnsi="Tahoma" w:cs="Tahoma"/>
          <w:bCs/>
          <w:iCs/>
          <w:color w:val="000000"/>
          <w:sz w:val="22"/>
          <w:szCs w:val="22"/>
          <w:lang w:val="lt-LT" w:eastAsia="ar-SA"/>
        </w:rPr>
        <w:t xml:space="preserve">kokius subtiekėjus, jeigu jie yra žinomi, jis ketina pasitelkti. </w:t>
      </w:r>
      <w:r w:rsidRPr="00731C69">
        <w:rPr>
          <w:rFonts w:ascii="Tahoma" w:hAnsi="Tahoma" w:cs="Tahoma"/>
          <w:bCs/>
          <w:iCs/>
          <w:color w:val="000000"/>
          <w:sz w:val="22"/>
          <w:szCs w:val="22"/>
          <w:lang w:val="lt-LT" w:eastAsia="ar-SA"/>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r w:rsidRPr="00731C69">
        <w:rPr>
          <w:rFonts w:ascii="Tahoma" w:hAnsi="Tahoma" w:cs="Tahoma"/>
          <w:sz w:val="22"/>
          <w:szCs w:val="22"/>
          <w:lang w:val="lt-LT" w:eastAsia="ar-SA"/>
        </w:rPr>
        <w:t xml:space="preserve"> </w:t>
      </w:r>
    </w:p>
    <w:p w14:paraId="40F5F645"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bCs/>
          <w:iCs/>
          <w:color w:val="000000"/>
          <w:sz w:val="22"/>
          <w:szCs w:val="22"/>
          <w:lang w:val="lt-LT" w:eastAsia="ar-SA"/>
        </w:rPr>
        <w:t xml:space="preserve">Perkančioji organizacija bet kuriuo pirkimo procedūros metu gali paprašyti paslaugų tiekėjų pateikti visus ar dalį dokumentų, patvirtinančių jų atitiktį kvalifikacijos reikalavimams, jeigu tai būtina siekiant užtikrinti tinkamą pirkimo procedūros atlikimą. </w:t>
      </w:r>
      <w:r w:rsidRPr="00731C69">
        <w:rPr>
          <w:rFonts w:ascii="Tahoma" w:hAnsi="Tahoma" w:cs="Tahoma"/>
          <w:bCs/>
          <w:iCs/>
          <w:color w:val="000000"/>
          <w:sz w:val="22"/>
          <w:szCs w:val="22"/>
          <w:lang w:val="lt-LT" w:eastAsia="ar-SA"/>
        </w:rPr>
        <w:t>Pateikdamas atitinkamų dokumentų skaitmenines kopijas</w:t>
      </w:r>
      <w:r>
        <w:rPr>
          <w:rFonts w:ascii="Tahoma" w:hAnsi="Tahoma" w:cs="Tahoma"/>
          <w:bCs/>
          <w:iCs/>
          <w:color w:val="000000"/>
          <w:sz w:val="22"/>
          <w:szCs w:val="22"/>
          <w:lang w:val="lt-LT" w:eastAsia="ar-SA"/>
        </w:rPr>
        <w:t xml:space="preserve"> ar nuorašus</w:t>
      </w:r>
      <w:r w:rsidRPr="00731C69">
        <w:rPr>
          <w:rFonts w:ascii="Tahoma" w:hAnsi="Tahoma" w:cs="Tahoma"/>
          <w:bCs/>
          <w:iCs/>
          <w:color w:val="000000"/>
          <w:sz w:val="22"/>
          <w:szCs w:val="22"/>
          <w:lang w:val="lt-LT" w:eastAsia="ar-SA"/>
        </w:rPr>
        <w:t xml:space="preserve"> ir pasiūlymą pasirašydamas </w:t>
      </w:r>
      <w:r>
        <w:rPr>
          <w:rFonts w:ascii="Tahoma" w:hAnsi="Tahoma" w:cs="Tahoma"/>
          <w:bCs/>
          <w:iCs/>
          <w:color w:val="000000"/>
          <w:sz w:val="22"/>
          <w:szCs w:val="22"/>
          <w:lang w:val="lt-LT" w:eastAsia="ar-SA"/>
        </w:rPr>
        <w:t xml:space="preserve">kvalifikuotu elektroniniu </w:t>
      </w:r>
      <w:r w:rsidRPr="00731C69">
        <w:rPr>
          <w:rFonts w:ascii="Tahoma" w:hAnsi="Tahoma" w:cs="Tahoma"/>
          <w:bCs/>
          <w:iCs/>
          <w:color w:val="000000"/>
          <w:sz w:val="22"/>
          <w:szCs w:val="22"/>
          <w:lang w:val="lt-LT" w:eastAsia="ar-SA"/>
        </w:rPr>
        <w:t xml:space="preserve">parašu, paslaugų tiekėjas deklaruoja, kad kopijos yra tikros. </w:t>
      </w:r>
      <w:r w:rsidRPr="00AE1C78">
        <w:rPr>
          <w:rFonts w:ascii="Tahoma" w:hAnsi="Tahoma" w:cs="Tahoma"/>
          <w:bCs/>
          <w:iCs/>
          <w:color w:val="000000"/>
          <w:sz w:val="22"/>
          <w:szCs w:val="22"/>
          <w:lang w:val="lt-LT" w:eastAsia="ar-SA"/>
        </w:rPr>
        <w:t>Perkančioji organizacija pasilieka sau teisę prašyti dokumentų originalų.</w:t>
      </w:r>
    </w:p>
    <w:p w14:paraId="36F58504"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color w:val="000000" w:themeColor="text1"/>
          <w:sz w:val="22"/>
          <w:szCs w:val="22"/>
          <w:lang w:val="lt-LT" w:eastAsia="ar-SA"/>
        </w:rPr>
        <w:t>Jei tiekėjo teisės verstis atitinkama veikla nebuvo tikrinama arba tikrinama ne visa apimtimi, tiekėjas perkančiajai organizacijai įsipareigoja, kad pirkimo sutartį vykdys tik tokią teisę turintys asmenys, ir iki pirkimo sutarties sudarymo pateikia dokumentus, įrodančius, kad pirkimo sutartį vykdys tik tokią teisę turintys asmenys.</w:t>
      </w:r>
    </w:p>
    <w:p w14:paraId="03FCBD07" w14:textId="238D9815"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hAnsi="Tahoma" w:cs="Tahoma"/>
          <w:color w:val="000000" w:themeColor="text1"/>
          <w:sz w:val="22"/>
          <w:szCs w:val="22"/>
          <w:lang w:val="lt-LT" w:eastAsia="ar-SA"/>
        </w:rPr>
        <w:t>P</w:t>
      </w:r>
      <w:r w:rsidRPr="00031161">
        <w:rPr>
          <w:rFonts w:ascii="Tahoma" w:eastAsia="Tahoma" w:hAnsi="Tahoma" w:cs="Tahoma"/>
          <w:color w:val="000000" w:themeColor="text1"/>
          <w:sz w:val="22"/>
          <w:szCs w:val="22"/>
          <w:lang w:val="lt-LT"/>
        </w:rPr>
        <w:t xml:space="preserve">irkimo objektui taikomi Viešųjų pirkimų įstatymo 37 str. 9 dalies reikalavimai susiję su nacionaliniu saugumu. </w:t>
      </w:r>
      <w:bookmarkStart w:id="4" w:name="_Hlk173835055"/>
      <w:r w:rsidRPr="00731C69">
        <w:rPr>
          <w:rFonts w:ascii="Tahoma" w:eastAsia="Tahoma" w:hAnsi="Tahoma" w:cs="Tahoma"/>
          <w:color w:val="000000" w:themeColor="text1"/>
          <w:sz w:val="22"/>
          <w:szCs w:val="22"/>
          <w:lang w:val="lt-LT"/>
        </w:rPr>
        <w:t xml:space="preserve">Perkančioji organizacija laiko, kad pirkimo objektas kelia grėsmę nacionaliniam saugumui, jei jis atitinka </w:t>
      </w:r>
      <w:r w:rsidRPr="00731C69">
        <w:rPr>
          <w:rFonts w:ascii="Tahoma" w:hAnsi="Tahoma" w:cs="Tahoma"/>
          <w:sz w:val="22"/>
          <w:szCs w:val="22"/>
          <w:lang w:val="lt-LT"/>
        </w:rPr>
        <w:t>Viešųjų pirkimų įstatymo</w:t>
      </w:r>
      <w:r w:rsidRPr="00731C69">
        <w:rPr>
          <w:rFonts w:ascii="Tahoma" w:eastAsia="Tahoma" w:hAnsi="Tahoma" w:cs="Tahoma"/>
          <w:sz w:val="22"/>
          <w:szCs w:val="22"/>
          <w:lang w:val="lt-LT"/>
        </w:rPr>
        <w:t xml:space="preserve"> </w:t>
      </w:r>
      <w:r w:rsidRPr="00731C69">
        <w:rPr>
          <w:rFonts w:ascii="Tahoma" w:eastAsia="Tahoma" w:hAnsi="Tahoma" w:cs="Tahoma"/>
          <w:color w:val="000000" w:themeColor="text1"/>
          <w:sz w:val="22"/>
          <w:szCs w:val="22"/>
          <w:lang w:val="lt-LT"/>
        </w:rPr>
        <w:t xml:space="preserve">37 straipsnio 9 dalies 1 ir (ar) 2 punkte numatytas sąlygas. </w:t>
      </w:r>
      <w:r w:rsidRPr="00731C69">
        <w:rPr>
          <w:rFonts w:ascii="Tahoma" w:eastAsia="Tahoma" w:hAnsi="Tahoma" w:cs="Tahoma"/>
          <w:sz w:val="22"/>
          <w:szCs w:val="22"/>
          <w:lang w:val="lt-LT"/>
        </w:rPr>
        <w:t xml:space="preserve">Tiekėjai kartu su pasiūlymu turi pateikti </w:t>
      </w:r>
      <w:bookmarkStart w:id="5" w:name="_Hlk173935285"/>
      <w:r w:rsidRPr="00731C69">
        <w:rPr>
          <w:rFonts w:ascii="Tahoma" w:eastAsia="Tahoma" w:hAnsi="Tahoma" w:cs="Tahoma"/>
          <w:sz w:val="22"/>
          <w:szCs w:val="22"/>
          <w:lang w:val="lt-LT"/>
        </w:rPr>
        <w:t>Nacionalinio saugumo reikalavimų atitikties deklaraciją (</w:t>
      </w:r>
      <w:r w:rsidR="00566DCA">
        <w:rPr>
          <w:rFonts w:ascii="Tahoma" w:eastAsia="Tahoma" w:hAnsi="Tahoma" w:cs="Tahoma"/>
          <w:sz w:val="22"/>
          <w:szCs w:val="22"/>
          <w:lang w:val="lt-LT"/>
        </w:rPr>
        <w:t>Supaprastinto a</w:t>
      </w:r>
      <w:r w:rsidRPr="00731C69">
        <w:rPr>
          <w:rFonts w:ascii="Tahoma" w:eastAsia="Tahoma" w:hAnsi="Tahoma" w:cs="Tahoma"/>
          <w:sz w:val="22"/>
          <w:szCs w:val="22"/>
          <w:lang w:val="lt-LT"/>
        </w:rPr>
        <w:t xml:space="preserve">tviro konkurso sąlygų </w:t>
      </w:r>
      <w:r w:rsidR="00566DCA">
        <w:rPr>
          <w:rFonts w:ascii="Tahoma" w:eastAsia="Tahoma" w:hAnsi="Tahoma" w:cs="Tahoma"/>
          <w:sz w:val="22"/>
          <w:szCs w:val="22"/>
          <w:lang w:val="lt-LT"/>
        </w:rPr>
        <w:t>6</w:t>
      </w:r>
      <w:r w:rsidRPr="00731C69">
        <w:rPr>
          <w:rFonts w:ascii="Tahoma" w:eastAsia="Tahoma" w:hAnsi="Tahoma" w:cs="Tahoma"/>
          <w:sz w:val="22"/>
          <w:szCs w:val="22"/>
          <w:lang w:val="lt-LT"/>
        </w:rPr>
        <w:t xml:space="preserve"> priedas). </w:t>
      </w:r>
      <w:bookmarkEnd w:id="5"/>
      <w:r w:rsidRPr="00731C69">
        <w:rPr>
          <w:rFonts w:ascii="Tahoma" w:eastAsia="Tahoma" w:hAnsi="Tahoma" w:cs="Tahoma"/>
          <w:sz w:val="22"/>
          <w:szCs w:val="22"/>
          <w:lang w:val="lt-LT"/>
        </w:rPr>
        <w:t xml:space="preserve">Perkančioji organizacija iš ekonomiškai naudingiausią pasiūlymą pateikusio tiekėjo reikalaus pateikti vieną ar kelis </w:t>
      </w:r>
      <w:r w:rsidRPr="00731C69">
        <w:rPr>
          <w:rFonts w:ascii="Tahoma" w:hAnsi="Tahoma" w:cs="Tahoma"/>
          <w:sz w:val="22"/>
          <w:szCs w:val="22"/>
          <w:lang w:val="lt-LT"/>
        </w:rPr>
        <w:t>Viešųjų pirkimų įstatymo</w:t>
      </w:r>
      <w:r w:rsidRPr="00731C69">
        <w:rPr>
          <w:rFonts w:ascii="Tahoma" w:eastAsia="Tahoma" w:hAnsi="Tahoma" w:cs="Tahoma"/>
          <w:sz w:val="22"/>
          <w:szCs w:val="22"/>
          <w:lang w:val="lt-LT"/>
        </w:rPr>
        <w:t xml:space="preserve"> 39 straipsnio 3 dalyje numatytus dokumentus</w:t>
      </w:r>
      <w:r w:rsidRPr="00731C69">
        <w:rPr>
          <w:rFonts w:ascii="Tahoma" w:eastAsia="Tahoma" w:hAnsi="Tahoma" w:cs="Tahoma"/>
          <w:color w:val="000000" w:themeColor="text1"/>
          <w:sz w:val="22"/>
          <w:szCs w:val="22"/>
          <w:lang w:val="lt-LT"/>
        </w:rPr>
        <w:t xml:space="preserve">: </w:t>
      </w:r>
      <w:r w:rsidRPr="00031161">
        <w:rPr>
          <w:rFonts w:ascii="Tahoma" w:eastAsia="Tahoma" w:hAnsi="Tahoma" w:cs="Tahoma"/>
          <w:color w:val="000000" w:themeColor="text1"/>
          <w:sz w:val="22"/>
          <w:szCs w:val="22"/>
          <w:lang w:val="lt-LT"/>
        </w:rPr>
        <w:t xml:space="preserve">juridinio asmens </w:t>
      </w:r>
      <w:r w:rsidRPr="00031161">
        <w:rPr>
          <w:rFonts w:ascii="Tahoma" w:eastAsia="Tahoma" w:hAnsi="Tahoma" w:cs="Tahoma"/>
          <w:color w:val="000000" w:themeColor="text1"/>
          <w:sz w:val="22"/>
          <w:szCs w:val="22"/>
          <w:lang w:val="lt-LT"/>
        </w:rPr>
        <w:lastRenderedPageBreak/>
        <w:t>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11EC6F77"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eastAsia="Tahoma" w:hAnsi="Tahoma" w:cs="Tahoma"/>
          <w:color w:val="000000" w:themeColor="text1"/>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367CEB5E"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eastAsia="Tahoma" w:hAnsi="Tahoma" w:cs="Tahoma"/>
          <w:i/>
          <w:iCs/>
          <w:color w:val="000000" w:themeColor="text1"/>
          <w:sz w:val="22"/>
          <w:szCs w:val="22"/>
          <w:lang w:val="lt-LT"/>
        </w:rPr>
        <w:t>Jeigu paslaugų teikėjas ar jį kontroliuojantis asmuo yra nacionaliniam saugumui užtikrinti svarbi įmonė, valstybės įmonė, savivaldybės įmonė, taip pat valstybės valdoma bendrovė ir jų</w:t>
      </w:r>
      <w:r w:rsidRPr="00031161">
        <w:rPr>
          <w:rFonts w:ascii="Tahoma" w:eastAsia="Tahoma" w:hAnsi="Tahoma" w:cs="Tahoma"/>
          <w:color w:val="000000" w:themeColor="text1"/>
          <w:sz w:val="22"/>
          <w:szCs w:val="22"/>
          <w:lang w:val="lt-LT"/>
        </w:rPr>
        <w:t xml:space="preserve"> </w:t>
      </w:r>
      <w:r w:rsidRPr="00031161">
        <w:rPr>
          <w:rFonts w:ascii="Tahoma" w:eastAsia="Tahoma" w:hAnsi="Tahoma" w:cs="Tahoma"/>
          <w:i/>
          <w:iCs/>
          <w:color w:val="000000" w:themeColor="text1"/>
          <w:sz w:val="22"/>
          <w:szCs w:val="22"/>
          <w:lang w:val="lt-LT"/>
        </w:rPr>
        <w:t>dukterinės bendrovės, išvardytos Nacionaliniam saugumui užtikrinti svarbių objektų apsaugos įstatyme, šiems subjektams nurodytas reikalavimas nėra taikomas.</w:t>
      </w:r>
      <w:bookmarkEnd w:id="4"/>
    </w:p>
    <w:p w14:paraId="715E4565"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eastAsia="Tahoma" w:hAnsi="Tahoma" w:cs="Tahoma"/>
          <w:color w:val="000000" w:themeColor="text1"/>
          <w:sz w:val="22"/>
          <w:szCs w:val="22"/>
          <w:lang w:val="lt"/>
        </w:rPr>
        <w:t>Tiekėjo siūlomos</w:t>
      </w:r>
      <w:r w:rsidRPr="00031161">
        <w:rPr>
          <w:rFonts w:ascii="Tahoma" w:eastAsia="Tahoma" w:hAnsi="Tahoma" w:cs="Tahoma"/>
          <w:color w:val="FF0000"/>
          <w:sz w:val="22"/>
          <w:szCs w:val="22"/>
          <w:lang w:val="lt"/>
        </w:rPr>
        <w:t xml:space="preserve"> </w:t>
      </w:r>
      <w:r w:rsidRPr="00031161">
        <w:rPr>
          <w:rFonts w:ascii="Tahoma" w:eastAsia="Tahoma" w:hAnsi="Tahoma" w:cs="Tahoma"/>
          <w:sz w:val="22"/>
          <w:szCs w:val="22"/>
          <w:lang w:val="lt"/>
        </w:rPr>
        <w:t>paslaugos</w:t>
      </w:r>
      <w:r w:rsidRPr="00031161">
        <w:rPr>
          <w:rFonts w:ascii="Tahoma" w:eastAsia="Tahoma" w:hAnsi="Tahoma" w:cs="Tahoma"/>
          <w:color w:val="000000" w:themeColor="text1"/>
          <w:sz w:val="22"/>
          <w:szCs w:val="22"/>
          <w:lang w:val="lt"/>
        </w:rPr>
        <w:t xml:space="preserve"> turi nekelti grėsmės nacionaliniam saugumui, kaip nurodyta </w:t>
      </w:r>
      <w:r w:rsidRPr="00031161">
        <w:rPr>
          <w:rFonts w:ascii="Tahoma" w:hAnsi="Tahoma" w:cs="Tahoma"/>
          <w:sz w:val="22"/>
          <w:szCs w:val="22"/>
          <w:lang w:val="lt-LT"/>
        </w:rPr>
        <w:t xml:space="preserve">Viešųjų pirkimų įstatymo </w:t>
      </w:r>
      <w:r w:rsidRPr="00031161">
        <w:rPr>
          <w:rFonts w:ascii="Tahoma" w:eastAsia="Tahoma" w:hAnsi="Tahoma" w:cs="Tahoma"/>
          <w:color w:val="000000" w:themeColor="text1"/>
          <w:sz w:val="22"/>
          <w:szCs w:val="22"/>
          <w:lang w:val="lt"/>
        </w:rPr>
        <w:t xml:space="preserve">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48992223"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eastAsia="Tahoma" w:hAnsi="Tahoma" w:cs="Tahoma"/>
          <w:color w:val="000000" w:themeColor="text1"/>
          <w:sz w:val="22"/>
          <w:szCs w:val="22"/>
          <w:lang w:val="lt"/>
        </w:rPr>
        <w:t xml:space="preserve">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35BF68AA" w14:textId="3B5288A0"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eastAsia="Tahoma" w:hAnsi="Tahoma" w:cs="Tahoma"/>
          <w:sz w:val="22"/>
          <w:szCs w:val="22"/>
          <w:lang w:val="lt"/>
        </w:rPr>
        <w:t xml:space="preserve">Perkančioji organizacija </w:t>
      </w:r>
      <w:r w:rsidRPr="00031161">
        <w:rPr>
          <w:rFonts w:ascii="Tahoma" w:eastAsia="Tahoma" w:hAnsi="Tahoma" w:cs="Tahoma"/>
          <w:color w:val="000000" w:themeColor="text1"/>
          <w:sz w:val="22"/>
          <w:szCs w:val="22"/>
          <w:lang w:val="lt"/>
        </w:rPr>
        <w:t>laiko, kad tiekėjas turi interesų, galinčių kelti grėsmę nacionaliniam saugumui</w:t>
      </w:r>
      <w:r w:rsidRPr="00031161">
        <w:rPr>
          <w:rFonts w:ascii="Tahoma" w:eastAsia="Tahoma" w:hAnsi="Tahoma" w:cs="Tahoma"/>
          <w:sz w:val="22"/>
          <w:szCs w:val="22"/>
          <w:lang w:val="lt"/>
        </w:rPr>
        <w:t xml:space="preserve">, jei jis, </w:t>
      </w:r>
      <w:r w:rsidRPr="00031161">
        <w:rPr>
          <w:rFonts w:ascii="Tahoma" w:eastAsia="Tahoma" w:hAnsi="Tahoma" w:cs="Tahoma"/>
          <w:color w:val="000000" w:themeColor="text1"/>
          <w:sz w:val="22"/>
          <w:szCs w:val="22"/>
          <w:lang w:val="lt"/>
        </w:rPr>
        <w:t xml:space="preserve">jo subtiekėjas (-ai) ar ūkio subjektas (-ai), kurių pajėgumais remiamasi, kurie patys ar juos kontroliuojantys asmenys atitinka </w:t>
      </w:r>
      <w:r w:rsidRPr="00031161">
        <w:rPr>
          <w:rFonts w:ascii="Tahoma" w:hAnsi="Tahoma" w:cs="Tahoma"/>
          <w:sz w:val="22"/>
          <w:szCs w:val="22"/>
          <w:lang w:val="lt-LT"/>
        </w:rPr>
        <w:t>Viešųjų pirkimų įstatymo</w:t>
      </w:r>
      <w:r w:rsidRPr="00031161">
        <w:rPr>
          <w:rFonts w:ascii="Tahoma" w:eastAsia="Tahoma" w:hAnsi="Tahoma" w:cs="Tahoma"/>
          <w:color w:val="000000" w:themeColor="text1"/>
          <w:sz w:val="22"/>
          <w:szCs w:val="22"/>
          <w:lang w:val="lt"/>
        </w:rPr>
        <w:t xml:space="preserve"> 47 straipsnio 9 dalyje nustatytas sąlygas. </w:t>
      </w:r>
      <w:r w:rsidRPr="00031161">
        <w:rPr>
          <w:rFonts w:ascii="Tahoma" w:eastAsia="Tahoma" w:hAnsi="Tahoma" w:cs="Tahoma"/>
          <w:sz w:val="22"/>
          <w:szCs w:val="22"/>
          <w:lang w:val="lt"/>
        </w:rPr>
        <w:t xml:space="preserve">Tiekėjas su pasiūlymu turi pateikti </w:t>
      </w:r>
      <w:r w:rsidRPr="00731C69">
        <w:rPr>
          <w:rFonts w:ascii="Tahoma" w:eastAsia="Tahoma" w:hAnsi="Tahoma" w:cs="Tahoma"/>
          <w:sz w:val="22"/>
          <w:szCs w:val="22"/>
          <w:lang w:val="lt"/>
        </w:rPr>
        <w:t>Nacionalinio saugumo reikalavimų atitikties deklaraciją (</w:t>
      </w:r>
      <w:r w:rsidR="00566DCA">
        <w:rPr>
          <w:rFonts w:ascii="Tahoma" w:eastAsia="Tahoma" w:hAnsi="Tahoma" w:cs="Tahoma"/>
          <w:sz w:val="22"/>
          <w:szCs w:val="22"/>
          <w:lang w:val="lt"/>
        </w:rPr>
        <w:t>Supaprastinto a</w:t>
      </w:r>
      <w:r w:rsidRPr="00731C69">
        <w:rPr>
          <w:rFonts w:ascii="Tahoma" w:eastAsia="Tahoma" w:hAnsi="Tahoma" w:cs="Tahoma"/>
          <w:sz w:val="22"/>
          <w:szCs w:val="22"/>
          <w:lang w:val="lt"/>
        </w:rPr>
        <w:t xml:space="preserve">tviro konkurso sąlygų </w:t>
      </w:r>
      <w:r w:rsidR="00566DCA">
        <w:rPr>
          <w:rFonts w:ascii="Tahoma" w:eastAsia="Tahoma" w:hAnsi="Tahoma" w:cs="Tahoma"/>
          <w:sz w:val="22"/>
          <w:szCs w:val="22"/>
          <w:lang w:val="lt"/>
        </w:rPr>
        <w:t>6</w:t>
      </w:r>
      <w:r w:rsidRPr="00731C69">
        <w:rPr>
          <w:rFonts w:ascii="Tahoma" w:eastAsia="Tahoma" w:hAnsi="Tahoma" w:cs="Tahoma"/>
          <w:sz w:val="22"/>
          <w:szCs w:val="22"/>
          <w:lang w:val="lt"/>
        </w:rPr>
        <w:t xml:space="preserve"> priedas). </w:t>
      </w:r>
      <w:r w:rsidRPr="00031161">
        <w:rPr>
          <w:rFonts w:ascii="Tahoma" w:eastAsia="Tahoma" w:hAnsi="Tahoma" w:cs="Tahoma"/>
          <w:sz w:val="22"/>
          <w:szCs w:val="22"/>
          <w:lang w:val="lt"/>
        </w:rPr>
        <w:t xml:space="preserve">Perkančioji organizacija iš ekonomiškai naudingiausią pasiūlymą pateikusio tiekėjo reikalaus pateikti vieną (esant poreikiui – kelis) </w:t>
      </w:r>
      <w:r w:rsidRPr="00731C69">
        <w:rPr>
          <w:rFonts w:ascii="Tahoma" w:hAnsi="Tahoma" w:cs="Tahoma"/>
          <w:sz w:val="22"/>
          <w:szCs w:val="22"/>
          <w:lang w:val="lt"/>
        </w:rPr>
        <w:t>Viešųjų pirkimų įstatymo</w:t>
      </w:r>
      <w:r w:rsidRPr="00031161">
        <w:rPr>
          <w:rFonts w:ascii="Tahoma" w:eastAsia="Tahoma" w:hAnsi="Tahoma" w:cs="Tahoma"/>
          <w:sz w:val="22"/>
          <w:szCs w:val="22"/>
          <w:lang w:val="lt"/>
        </w:rPr>
        <w:t xml:space="preserve"> 51 straipsnio 12 dalyje numatytą dokumentą. </w:t>
      </w:r>
    </w:p>
    <w:p w14:paraId="0B1F1455" w14:textId="77777777" w:rsidR="00EF210E" w:rsidRPr="00031161" w:rsidRDefault="00EF210E" w:rsidP="00EF210E">
      <w:pPr>
        <w:pStyle w:val="prastasiniatinklio1"/>
        <w:numPr>
          <w:ilvl w:val="1"/>
          <w:numId w:val="3"/>
        </w:numPr>
        <w:tabs>
          <w:tab w:val="left" w:pos="1134"/>
        </w:tabs>
        <w:suppressAutoHyphens w:val="0"/>
        <w:spacing w:before="0" w:after="0"/>
        <w:ind w:left="0" w:firstLine="567"/>
        <w:jc w:val="both"/>
        <w:rPr>
          <w:rFonts w:ascii="Tahoma" w:hAnsi="Tahoma" w:cs="Tahoma"/>
          <w:color w:val="000000"/>
          <w:sz w:val="22"/>
          <w:szCs w:val="22"/>
          <w:lang w:val="lt-LT"/>
        </w:rPr>
      </w:pPr>
      <w:r w:rsidRPr="00031161">
        <w:rPr>
          <w:rFonts w:ascii="Tahoma" w:eastAsia="Tahoma" w:hAnsi="Tahoma" w:cs="Tahoma"/>
          <w:i/>
          <w:iCs/>
          <w:color w:val="000000" w:themeColor="text1"/>
          <w:sz w:val="22"/>
          <w:szCs w:val="22"/>
          <w:lang w:val="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25BBACC" w14:textId="77777777" w:rsidR="00EF210E" w:rsidRPr="00031161" w:rsidRDefault="00EF210E" w:rsidP="00EF210E">
      <w:pPr>
        <w:spacing w:after="0" w:line="240" w:lineRule="auto"/>
        <w:ind w:firstLine="993"/>
        <w:jc w:val="both"/>
        <w:rPr>
          <w:rFonts w:ascii="Tahoma" w:eastAsia="Times New Roman" w:hAnsi="Tahoma" w:cs="Tahoma"/>
          <w:color w:val="000000" w:themeColor="text1"/>
          <w:lang w:eastAsia="ar-SA"/>
        </w:rPr>
      </w:pPr>
    </w:p>
    <w:p w14:paraId="541A0D9C" w14:textId="77777777" w:rsidR="00EF210E" w:rsidRPr="00031161" w:rsidRDefault="00EF210E" w:rsidP="00EF210E">
      <w:pPr>
        <w:tabs>
          <w:tab w:val="left" w:pos="567"/>
        </w:tabs>
        <w:spacing w:after="0" w:line="240" w:lineRule="auto"/>
        <w:jc w:val="center"/>
        <w:rPr>
          <w:rFonts w:ascii="Tahoma" w:eastAsia="Times New Roman" w:hAnsi="Tahoma" w:cs="Tahoma"/>
          <w:b/>
          <w:bCs/>
          <w:color w:val="000000" w:themeColor="text1"/>
          <w:lang w:eastAsia="ar-SA"/>
        </w:rPr>
      </w:pPr>
      <w:r w:rsidRPr="00031161">
        <w:rPr>
          <w:rFonts w:ascii="Tahoma" w:eastAsia="Times New Roman" w:hAnsi="Tahoma" w:cs="Tahoma"/>
          <w:b/>
          <w:bCs/>
          <w:color w:val="000000" w:themeColor="text1"/>
          <w:lang w:eastAsia="ar-SA"/>
        </w:rPr>
        <w:t>V SKYRIUS</w:t>
      </w:r>
    </w:p>
    <w:p w14:paraId="0688E9ED" w14:textId="77777777" w:rsidR="00EF210E" w:rsidRPr="00031161" w:rsidRDefault="00EF210E" w:rsidP="00EF210E">
      <w:pPr>
        <w:tabs>
          <w:tab w:val="left" w:pos="567"/>
        </w:tabs>
        <w:suppressAutoHyphens/>
        <w:spacing w:after="0" w:line="240" w:lineRule="auto"/>
        <w:jc w:val="center"/>
        <w:rPr>
          <w:rFonts w:ascii="Tahoma" w:eastAsia="Times New Roman" w:hAnsi="Tahoma" w:cs="Tahoma"/>
          <w:b/>
          <w:iCs/>
          <w:color w:val="000000"/>
          <w:lang w:eastAsia="ar-SA"/>
        </w:rPr>
      </w:pPr>
      <w:r w:rsidRPr="00031161">
        <w:rPr>
          <w:rFonts w:ascii="Tahoma" w:eastAsia="Times New Roman" w:hAnsi="Tahoma" w:cs="Tahoma"/>
          <w:b/>
          <w:iCs/>
          <w:color w:val="000000"/>
          <w:lang w:eastAsia="ar-SA"/>
        </w:rPr>
        <w:t>TIEKĖJŲ GRUPĖS DALYVAVIMAS PIRKIMO PROCEDŪROSE</w:t>
      </w:r>
    </w:p>
    <w:p w14:paraId="4D82CAD1" w14:textId="77777777" w:rsidR="00EF210E" w:rsidRPr="00031161" w:rsidRDefault="00EF210E" w:rsidP="00EF210E">
      <w:pPr>
        <w:tabs>
          <w:tab w:val="left" w:pos="567"/>
        </w:tabs>
        <w:suppressAutoHyphens/>
        <w:spacing w:after="0" w:line="240" w:lineRule="auto"/>
        <w:jc w:val="center"/>
        <w:rPr>
          <w:rFonts w:ascii="Tahoma" w:eastAsia="Times New Roman" w:hAnsi="Tahoma" w:cs="Tahoma"/>
          <w:b/>
          <w:iCs/>
          <w:color w:val="000000"/>
          <w:lang w:eastAsia="ar-SA"/>
        </w:rPr>
      </w:pPr>
    </w:p>
    <w:p w14:paraId="2DAB83BA" w14:textId="77777777" w:rsidR="00EF210E" w:rsidRPr="00031161" w:rsidRDefault="00EF210E" w:rsidP="00EF210E">
      <w:pPr>
        <w:pStyle w:val="ListParagraph"/>
        <w:numPr>
          <w:ilvl w:val="0"/>
          <w:numId w:val="4"/>
        </w:numPr>
        <w:tabs>
          <w:tab w:val="left" w:pos="1134"/>
        </w:tabs>
        <w:autoSpaceDN w:val="0"/>
        <w:spacing w:after="0" w:line="240" w:lineRule="auto"/>
        <w:contextualSpacing w:val="0"/>
        <w:jc w:val="both"/>
        <w:textAlignment w:val="baseline"/>
        <w:rPr>
          <w:rFonts w:ascii="Tahoma" w:eastAsia="Tahoma" w:hAnsi="Tahoma" w:cs="Tahoma"/>
          <w:i/>
          <w:iCs/>
          <w:vanish/>
          <w:color w:val="000000" w:themeColor="text1"/>
          <w:lang w:val="lt"/>
        </w:rPr>
      </w:pPr>
    </w:p>
    <w:p w14:paraId="27E93B35" w14:textId="77777777" w:rsidR="00EF210E" w:rsidRPr="00031161" w:rsidRDefault="00EF210E" w:rsidP="00EF210E">
      <w:pPr>
        <w:pStyle w:val="ListParagraph"/>
        <w:numPr>
          <w:ilvl w:val="0"/>
          <w:numId w:val="4"/>
        </w:numPr>
        <w:tabs>
          <w:tab w:val="left" w:pos="1134"/>
        </w:tabs>
        <w:autoSpaceDN w:val="0"/>
        <w:spacing w:after="0" w:line="240" w:lineRule="auto"/>
        <w:contextualSpacing w:val="0"/>
        <w:jc w:val="both"/>
        <w:textAlignment w:val="baseline"/>
        <w:rPr>
          <w:rFonts w:ascii="Tahoma" w:eastAsia="Tahoma" w:hAnsi="Tahoma" w:cs="Tahoma"/>
          <w:i/>
          <w:iCs/>
          <w:vanish/>
          <w:color w:val="000000" w:themeColor="text1"/>
          <w:lang w:val="lt"/>
        </w:rPr>
      </w:pPr>
    </w:p>
    <w:p w14:paraId="3991226B" w14:textId="77777777" w:rsidR="00EF210E" w:rsidRPr="00031161" w:rsidRDefault="00EF210E" w:rsidP="00EF210E">
      <w:pPr>
        <w:pStyle w:val="ListParagraph"/>
        <w:numPr>
          <w:ilvl w:val="0"/>
          <w:numId w:val="4"/>
        </w:numPr>
        <w:tabs>
          <w:tab w:val="left" w:pos="1134"/>
        </w:tabs>
        <w:autoSpaceDN w:val="0"/>
        <w:spacing w:after="0" w:line="240" w:lineRule="auto"/>
        <w:contextualSpacing w:val="0"/>
        <w:jc w:val="both"/>
        <w:textAlignment w:val="baseline"/>
        <w:rPr>
          <w:rFonts w:ascii="Tahoma" w:eastAsia="Tahoma" w:hAnsi="Tahoma" w:cs="Tahoma"/>
          <w:i/>
          <w:iCs/>
          <w:vanish/>
          <w:color w:val="000000" w:themeColor="text1"/>
          <w:lang w:val="lt"/>
        </w:rPr>
      </w:pPr>
    </w:p>
    <w:p w14:paraId="0FE22543" w14:textId="77777777" w:rsidR="00EF210E" w:rsidRPr="00031161" w:rsidRDefault="00EF210E" w:rsidP="00EF210E">
      <w:pPr>
        <w:pStyle w:val="ListParagraph"/>
        <w:numPr>
          <w:ilvl w:val="0"/>
          <w:numId w:val="4"/>
        </w:numPr>
        <w:tabs>
          <w:tab w:val="left" w:pos="1134"/>
        </w:tabs>
        <w:autoSpaceDN w:val="0"/>
        <w:spacing w:after="0" w:line="240" w:lineRule="auto"/>
        <w:contextualSpacing w:val="0"/>
        <w:jc w:val="both"/>
        <w:textAlignment w:val="baseline"/>
        <w:rPr>
          <w:rFonts w:ascii="Tahoma" w:eastAsia="Tahoma" w:hAnsi="Tahoma" w:cs="Tahoma"/>
          <w:i/>
          <w:iCs/>
          <w:vanish/>
          <w:color w:val="000000" w:themeColor="text1"/>
          <w:lang w:val="lt"/>
        </w:rPr>
      </w:pPr>
    </w:p>
    <w:p w14:paraId="71BC2C44" w14:textId="77777777" w:rsidR="00EF210E" w:rsidRPr="00031161" w:rsidRDefault="00EF210E" w:rsidP="00EF210E">
      <w:pPr>
        <w:pStyle w:val="ListParagraph"/>
        <w:numPr>
          <w:ilvl w:val="0"/>
          <w:numId w:val="4"/>
        </w:numPr>
        <w:tabs>
          <w:tab w:val="left" w:pos="1134"/>
        </w:tabs>
        <w:autoSpaceDN w:val="0"/>
        <w:spacing w:after="0" w:line="240" w:lineRule="auto"/>
        <w:contextualSpacing w:val="0"/>
        <w:jc w:val="both"/>
        <w:textAlignment w:val="baseline"/>
        <w:rPr>
          <w:rFonts w:ascii="Tahoma" w:eastAsia="Tahoma" w:hAnsi="Tahoma" w:cs="Tahoma"/>
          <w:i/>
          <w:iCs/>
          <w:vanish/>
          <w:color w:val="000000" w:themeColor="text1"/>
          <w:lang w:val="lt"/>
        </w:rPr>
      </w:pPr>
    </w:p>
    <w:p w14:paraId="5AFB1DFE" w14:textId="77777777" w:rsidR="00EF210E" w:rsidRPr="00031161" w:rsidRDefault="00EF210E" w:rsidP="00EF210E">
      <w:pPr>
        <w:pStyle w:val="ListParagraph"/>
        <w:numPr>
          <w:ilvl w:val="1"/>
          <w:numId w:val="4"/>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031161">
        <w:rPr>
          <w:rFonts w:ascii="Tahoma" w:eastAsia="Times New Roman" w:hAnsi="Tahoma" w:cs="Tahoma"/>
          <w:color w:val="000000"/>
          <w:spacing w:val="-4"/>
          <w:lang w:eastAsia="ar-SA"/>
        </w:rPr>
        <w:t xml:space="preserve">Jei pirkimo procedūrose dalyvauja tiekėjų grupė, ji kartu su pasiūlymu pateikia  jungtinės veiklos (partnerystės) sutartį arba jos kopiją (Pateikiamas skenuotas dokumentas elektronine forma). </w:t>
      </w:r>
    </w:p>
    <w:p w14:paraId="6EBA8BB0" w14:textId="77777777" w:rsidR="00EF210E" w:rsidRPr="00031161" w:rsidRDefault="00EF210E" w:rsidP="00EF210E">
      <w:pPr>
        <w:pStyle w:val="ListParagraph"/>
        <w:numPr>
          <w:ilvl w:val="1"/>
          <w:numId w:val="4"/>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031161">
        <w:rPr>
          <w:rFonts w:ascii="Tahoma" w:eastAsia="Times New Roman" w:hAnsi="Tahoma" w:cs="Tahoma"/>
          <w:color w:val="000000"/>
          <w:spacing w:val="-4"/>
          <w:lang w:eastAsia="ar-SA"/>
        </w:rPr>
        <w:t xml:space="preserve">Jungtinės veiklos (partnerystės) sutartyje turi būti nurodyti kiekvienos šios sutarties šalies </w:t>
      </w:r>
      <w:r w:rsidRPr="00031161">
        <w:rPr>
          <w:rFonts w:ascii="Tahoma" w:eastAsia="Times New Roman" w:hAnsi="Tahoma" w:cs="Tahoma"/>
          <w:b/>
          <w:color w:val="000000"/>
          <w:spacing w:val="-4"/>
          <w:u w:val="single"/>
          <w:lang w:eastAsia="ar-SA"/>
        </w:rPr>
        <w:t xml:space="preserve">konkretūs </w:t>
      </w:r>
      <w:r w:rsidRPr="00031161">
        <w:rPr>
          <w:rFonts w:ascii="Tahoma" w:eastAsia="Times New Roman" w:hAnsi="Tahoma" w:cs="Tahoma"/>
          <w:color w:val="000000"/>
          <w:spacing w:val="-4"/>
          <w:lang w:eastAsia="ar-SA"/>
        </w:rPr>
        <w:t xml:space="preserve">įsipareigojimai vykdant numatomą su Perkančiąja organizacija sudaryti pirkimo sutartį. Sutartis turi numatyti </w:t>
      </w:r>
      <w:r w:rsidRPr="00031161">
        <w:rPr>
          <w:rFonts w:ascii="Tahoma" w:eastAsia="Times New Roman" w:hAnsi="Tahoma" w:cs="Tahoma"/>
          <w:b/>
          <w:i/>
          <w:color w:val="000000"/>
          <w:spacing w:val="-4"/>
          <w:u w:val="single"/>
          <w:lang w:eastAsia="ar-SA"/>
        </w:rPr>
        <w:t>solidarią</w:t>
      </w:r>
      <w:r w:rsidRPr="00031161">
        <w:rPr>
          <w:rFonts w:ascii="Tahoma" w:eastAsia="Times New Roman" w:hAnsi="Tahoma" w:cs="Tahoma"/>
          <w:i/>
          <w:color w:val="000000"/>
          <w:spacing w:val="-4"/>
          <w:lang w:eastAsia="ar-SA"/>
        </w:rPr>
        <w:t xml:space="preserve"> </w:t>
      </w:r>
      <w:r w:rsidRPr="00031161">
        <w:rPr>
          <w:rFonts w:ascii="Tahoma" w:eastAsia="Times New Roman" w:hAnsi="Tahoma" w:cs="Tahoma"/>
          <w:color w:val="000000"/>
          <w:spacing w:val="-4"/>
          <w:lang w:eastAsia="ar-SA"/>
        </w:rPr>
        <w:t xml:space="preserve">visų šios sutarties šalių atsakomybę už prievolių Perkančiajai organizacijai nevykdymą (nepriklausomai nuo jų įnašo pagal jungtinės veiklos sutartį). Taip pat </w:t>
      </w:r>
      <w:r w:rsidRPr="00031161">
        <w:rPr>
          <w:rFonts w:ascii="Tahoma" w:eastAsia="Times New Roman" w:hAnsi="Tahoma" w:cs="Tahoma"/>
          <w:color w:val="000000"/>
          <w:spacing w:val="-4"/>
          <w:lang w:eastAsia="ar-SA"/>
        </w:rPr>
        <w:lastRenderedPageBreak/>
        <w:t xml:space="preserve">sutartyje turi būti numatyta,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 </w:t>
      </w:r>
    </w:p>
    <w:p w14:paraId="058DC6CB" w14:textId="77777777" w:rsidR="00EF210E" w:rsidRPr="00031161" w:rsidRDefault="00EF210E" w:rsidP="00EF210E">
      <w:pPr>
        <w:pStyle w:val="ListParagraph"/>
        <w:numPr>
          <w:ilvl w:val="1"/>
          <w:numId w:val="4"/>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031161">
        <w:rPr>
          <w:rFonts w:ascii="Tahoma" w:hAnsi="Tahoma" w:cs="Tahoma"/>
          <w:color w:val="000000"/>
          <w:spacing w:val="-4"/>
          <w:lang w:eastAsia="ar-SA"/>
        </w:rPr>
        <w:t>Perkančioji organizacija nereikalauja, kad ūkio subjektų grupės pateiktą pasiūlymą pripažinus geriausiu ir Perkančiajai organizacijai pasiūlius sudaryti pirkimo sutartį, ši ūkio subjektų grupė įgautų tam tikrą teisinę formą</w:t>
      </w:r>
      <w:r w:rsidRPr="00031161">
        <w:rPr>
          <w:rFonts w:ascii="Tahoma" w:eastAsia="Tahoma" w:hAnsi="Tahoma" w:cs="Tahoma"/>
          <w:color w:val="000000" w:themeColor="text1"/>
          <w:lang w:val="lt"/>
        </w:rPr>
        <w:t>.</w:t>
      </w:r>
    </w:p>
    <w:p w14:paraId="2B1003EF" w14:textId="77777777" w:rsidR="00EF210E" w:rsidRDefault="00EF210E" w:rsidP="00EF210E">
      <w:pPr>
        <w:rPr>
          <w:rFonts w:ascii="Tahoma" w:hAnsi="Tahoma" w:cs="Tahoma"/>
        </w:rPr>
      </w:pPr>
    </w:p>
    <w:p w14:paraId="2073A56B" w14:textId="77777777" w:rsidR="00EF210E" w:rsidRPr="00A07C50" w:rsidRDefault="00EF210E" w:rsidP="00EF210E">
      <w:pPr>
        <w:suppressAutoHyphens/>
        <w:spacing w:after="0" w:line="240" w:lineRule="auto"/>
        <w:jc w:val="center"/>
        <w:rPr>
          <w:rFonts w:ascii="Tahoma" w:eastAsia="Times New Roman" w:hAnsi="Tahoma" w:cs="Tahoma"/>
          <w:b/>
          <w:color w:val="000000"/>
          <w:sz w:val="24"/>
          <w:szCs w:val="24"/>
          <w:lang w:eastAsia="ar-SA"/>
        </w:rPr>
      </w:pPr>
      <w:r w:rsidRPr="00A07C50">
        <w:rPr>
          <w:rFonts w:ascii="Tahoma" w:eastAsia="Times New Roman" w:hAnsi="Tahoma" w:cs="Tahoma"/>
          <w:b/>
          <w:color w:val="000000"/>
          <w:sz w:val="24"/>
          <w:szCs w:val="24"/>
          <w:lang w:eastAsia="ar-SA"/>
        </w:rPr>
        <w:t>VI SKYRIUS</w:t>
      </w:r>
    </w:p>
    <w:p w14:paraId="0F9DB930" w14:textId="77777777" w:rsidR="00EF210E" w:rsidRPr="00A07C50" w:rsidRDefault="00EF210E" w:rsidP="00EF210E">
      <w:pPr>
        <w:suppressAutoHyphens/>
        <w:spacing w:after="0" w:line="240" w:lineRule="auto"/>
        <w:jc w:val="center"/>
        <w:rPr>
          <w:rFonts w:ascii="Tahoma" w:eastAsia="Times New Roman" w:hAnsi="Tahoma" w:cs="Tahoma"/>
          <w:b/>
          <w:color w:val="000000"/>
          <w:sz w:val="24"/>
          <w:szCs w:val="24"/>
          <w:lang w:eastAsia="ar-SA"/>
        </w:rPr>
      </w:pPr>
      <w:r w:rsidRPr="00A07C50">
        <w:rPr>
          <w:rFonts w:ascii="Tahoma" w:eastAsia="Times New Roman" w:hAnsi="Tahoma" w:cs="Tahoma"/>
          <w:b/>
          <w:color w:val="000000"/>
          <w:sz w:val="24"/>
          <w:szCs w:val="24"/>
          <w:lang w:eastAsia="ar-SA"/>
        </w:rPr>
        <w:t>PASIŪLYMŲ RENGIMAS, PATEIKIMAS, KEITIMAS IR PASIŪLYMO KAINOS ŠIFRAVIMAS</w:t>
      </w:r>
    </w:p>
    <w:p w14:paraId="30D62C92" w14:textId="77777777" w:rsidR="00EF210E" w:rsidRDefault="00EF210E" w:rsidP="00EF210E">
      <w:pPr>
        <w:widowControl w:val="0"/>
        <w:tabs>
          <w:tab w:val="left" w:pos="567"/>
        </w:tabs>
        <w:spacing w:after="0" w:line="240" w:lineRule="auto"/>
        <w:jc w:val="both"/>
        <w:rPr>
          <w:rFonts w:ascii="Tahoma" w:hAnsi="Tahoma" w:cs="Tahoma"/>
        </w:rPr>
      </w:pPr>
    </w:p>
    <w:p w14:paraId="2378B77B" w14:textId="77777777" w:rsidR="00EF210E" w:rsidRPr="00A01C48" w:rsidRDefault="00EF210E" w:rsidP="00EF210E">
      <w:pPr>
        <w:pStyle w:val="ListParagraph"/>
        <w:numPr>
          <w:ilvl w:val="0"/>
          <w:numId w:val="5"/>
        </w:numPr>
        <w:tabs>
          <w:tab w:val="left" w:pos="567"/>
          <w:tab w:val="left" w:pos="1134"/>
        </w:tabs>
        <w:suppressAutoHyphens/>
        <w:spacing w:after="0" w:line="240" w:lineRule="auto"/>
        <w:jc w:val="both"/>
        <w:rPr>
          <w:rFonts w:ascii="Tahoma" w:hAnsi="Tahoma" w:cs="Tahoma"/>
          <w:vanish/>
          <w:color w:val="000000"/>
          <w:spacing w:val="-4"/>
          <w:lang w:eastAsia="ar-SA"/>
        </w:rPr>
      </w:pPr>
    </w:p>
    <w:p w14:paraId="6923A660" w14:textId="77777777" w:rsidR="00EF210E" w:rsidRPr="00A01C48" w:rsidRDefault="00EF210E" w:rsidP="00EF210E">
      <w:pPr>
        <w:pStyle w:val="ListParagraph"/>
        <w:numPr>
          <w:ilvl w:val="0"/>
          <w:numId w:val="5"/>
        </w:numPr>
        <w:tabs>
          <w:tab w:val="left" w:pos="567"/>
          <w:tab w:val="left" w:pos="1134"/>
        </w:tabs>
        <w:suppressAutoHyphens/>
        <w:spacing w:after="0" w:line="240" w:lineRule="auto"/>
        <w:jc w:val="both"/>
        <w:rPr>
          <w:rFonts w:ascii="Tahoma" w:hAnsi="Tahoma" w:cs="Tahoma"/>
          <w:vanish/>
          <w:color w:val="000000"/>
          <w:spacing w:val="-4"/>
          <w:lang w:eastAsia="ar-SA"/>
        </w:rPr>
      </w:pPr>
    </w:p>
    <w:p w14:paraId="17B28FA9" w14:textId="77777777" w:rsidR="00EF210E" w:rsidRPr="00A01C48" w:rsidRDefault="00EF210E" w:rsidP="00EF210E">
      <w:pPr>
        <w:pStyle w:val="ListParagraph"/>
        <w:numPr>
          <w:ilvl w:val="0"/>
          <w:numId w:val="5"/>
        </w:numPr>
        <w:tabs>
          <w:tab w:val="left" w:pos="567"/>
          <w:tab w:val="left" w:pos="1134"/>
        </w:tabs>
        <w:suppressAutoHyphens/>
        <w:spacing w:after="0" w:line="240" w:lineRule="auto"/>
        <w:jc w:val="both"/>
        <w:rPr>
          <w:rFonts w:ascii="Tahoma" w:hAnsi="Tahoma" w:cs="Tahoma"/>
          <w:vanish/>
          <w:color w:val="000000"/>
          <w:spacing w:val="-4"/>
          <w:lang w:eastAsia="ar-SA"/>
        </w:rPr>
      </w:pPr>
    </w:p>
    <w:p w14:paraId="383E179E" w14:textId="77777777" w:rsidR="00EF210E" w:rsidRPr="00A01C48" w:rsidRDefault="00EF210E" w:rsidP="00EF210E">
      <w:pPr>
        <w:pStyle w:val="ListParagraph"/>
        <w:numPr>
          <w:ilvl w:val="0"/>
          <w:numId w:val="5"/>
        </w:numPr>
        <w:tabs>
          <w:tab w:val="left" w:pos="567"/>
          <w:tab w:val="left" w:pos="1134"/>
        </w:tabs>
        <w:suppressAutoHyphens/>
        <w:spacing w:after="0" w:line="240" w:lineRule="auto"/>
        <w:jc w:val="both"/>
        <w:rPr>
          <w:rFonts w:ascii="Tahoma" w:hAnsi="Tahoma" w:cs="Tahoma"/>
          <w:vanish/>
          <w:color w:val="000000"/>
          <w:spacing w:val="-4"/>
          <w:lang w:eastAsia="ar-SA"/>
        </w:rPr>
      </w:pPr>
    </w:p>
    <w:p w14:paraId="411CDE57" w14:textId="77777777" w:rsidR="00EF210E" w:rsidRPr="00A01C48" w:rsidRDefault="00EF210E" w:rsidP="00EF210E">
      <w:pPr>
        <w:pStyle w:val="ListParagraph"/>
        <w:numPr>
          <w:ilvl w:val="0"/>
          <w:numId w:val="5"/>
        </w:numPr>
        <w:tabs>
          <w:tab w:val="left" w:pos="567"/>
          <w:tab w:val="left" w:pos="1134"/>
        </w:tabs>
        <w:suppressAutoHyphens/>
        <w:spacing w:after="0" w:line="240" w:lineRule="auto"/>
        <w:jc w:val="both"/>
        <w:rPr>
          <w:rFonts w:ascii="Tahoma" w:hAnsi="Tahoma" w:cs="Tahoma"/>
          <w:vanish/>
          <w:color w:val="000000"/>
          <w:spacing w:val="-4"/>
          <w:lang w:eastAsia="ar-SA"/>
        </w:rPr>
      </w:pPr>
    </w:p>
    <w:p w14:paraId="0B8A968F" w14:textId="77777777" w:rsidR="00EF210E" w:rsidRPr="00A01C48" w:rsidRDefault="00EF210E" w:rsidP="00EF210E">
      <w:pPr>
        <w:pStyle w:val="ListParagraph"/>
        <w:numPr>
          <w:ilvl w:val="0"/>
          <w:numId w:val="5"/>
        </w:numPr>
        <w:tabs>
          <w:tab w:val="left" w:pos="567"/>
          <w:tab w:val="left" w:pos="1134"/>
        </w:tabs>
        <w:suppressAutoHyphens/>
        <w:spacing w:after="0" w:line="240" w:lineRule="auto"/>
        <w:jc w:val="both"/>
        <w:rPr>
          <w:rFonts w:ascii="Tahoma" w:hAnsi="Tahoma" w:cs="Tahoma"/>
          <w:vanish/>
          <w:color w:val="000000"/>
          <w:spacing w:val="-4"/>
          <w:lang w:eastAsia="ar-SA"/>
        </w:rPr>
      </w:pPr>
    </w:p>
    <w:p w14:paraId="5EBEB574" w14:textId="1F8D60B1" w:rsidR="00EF210E" w:rsidRPr="00A01C48"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A01C48">
        <w:rPr>
          <w:rFonts w:ascii="Tahoma" w:eastAsia="Times New Roman" w:hAnsi="Tahoma" w:cs="Tahoma"/>
          <w:color w:val="000000"/>
          <w:lang w:eastAsia="ar-SA"/>
        </w:rPr>
        <w:t xml:space="preserve">Pateikdamas pasiūlymą, paslaugų tiekėjas sutinka su šiomis </w:t>
      </w:r>
      <w:r w:rsidR="00261710">
        <w:rPr>
          <w:rFonts w:ascii="Tahoma" w:eastAsia="Times New Roman" w:hAnsi="Tahoma" w:cs="Tahoma"/>
          <w:color w:val="000000"/>
          <w:lang w:eastAsia="ar-SA"/>
        </w:rPr>
        <w:t>Supaprastinto a</w:t>
      </w:r>
      <w:r>
        <w:rPr>
          <w:rFonts w:ascii="Tahoma" w:eastAsia="Times New Roman" w:hAnsi="Tahoma" w:cs="Tahoma"/>
          <w:color w:val="000000"/>
          <w:lang w:eastAsia="ar-SA"/>
        </w:rPr>
        <w:t xml:space="preserve">tviro konkurso </w:t>
      </w:r>
      <w:r w:rsidRPr="00A01C48">
        <w:rPr>
          <w:rFonts w:ascii="Tahoma" w:eastAsia="Times New Roman" w:hAnsi="Tahoma" w:cs="Tahoma"/>
          <w:color w:val="000000"/>
          <w:lang w:eastAsia="ar-SA"/>
        </w:rPr>
        <w:t xml:space="preserve">sąlygomis ir patvirtina, kad jo pasiūlyme pateikta informacija yra teisinga ir apima viską, ko reikia tinkamam pirkimo sutarties vykdymui. Paslaugų tiekėjas padengia visas išlaidas, susijusias su pasiūlymo rengimu ir pateikimu. </w:t>
      </w:r>
    </w:p>
    <w:p w14:paraId="5544043F" w14:textId="77777777" w:rsidR="00EF210E"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A01C48">
        <w:rPr>
          <w:rFonts w:ascii="Tahoma" w:eastAsia="Times New Roman" w:hAnsi="Tahoma" w:cs="Tahoma"/>
          <w:color w:val="000000"/>
          <w:spacing w:val="-4"/>
          <w:lang w:eastAsia="ar-SA"/>
        </w:rPr>
        <w:t xml:space="preserve">Pasiūlymas turi būti parengtas ir pateiktas pagal pirkimo sąlygų reikalavimus, užpildant pasiūlymo formą </w:t>
      </w:r>
      <w:r>
        <w:rPr>
          <w:rFonts w:ascii="Tahoma" w:eastAsia="Times New Roman" w:hAnsi="Tahoma" w:cs="Tahoma"/>
          <w:color w:val="000000"/>
          <w:spacing w:val="-4"/>
          <w:lang w:eastAsia="ar-SA"/>
        </w:rPr>
        <w:t xml:space="preserve">bei pateikiant reikalaujamas užpildytas formas ir/ar kitus dokumentus. </w:t>
      </w:r>
    </w:p>
    <w:p w14:paraId="2D63CE50" w14:textId="77777777" w:rsidR="00EF210E" w:rsidRPr="00A01C48"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A01C48">
        <w:rPr>
          <w:rFonts w:ascii="Tahoma" w:eastAsia="Times New Roman" w:hAnsi="Tahoma" w:cs="Tahoma"/>
          <w:color w:val="000000"/>
          <w:spacing w:val="-4"/>
          <w:lang w:eastAsia="ar-SA"/>
        </w:rPr>
        <w:t>Pasiūlymas turi būti pateiktas iki skelbime nurodyto pasiūlymų pateikimo termino pabaigos, o jeigu skelbime nurodytas pasiūlymų pateikimo terminas buvo pratęstas – iki pratęsto termino pabaigos</w:t>
      </w:r>
      <w:r>
        <w:rPr>
          <w:rFonts w:ascii="Tahoma" w:eastAsia="Times New Roman" w:hAnsi="Tahoma" w:cs="Tahoma"/>
          <w:color w:val="000000"/>
          <w:spacing w:val="-4"/>
          <w:lang w:eastAsia="ar-SA"/>
        </w:rPr>
        <w:t xml:space="preserve"> </w:t>
      </w:r>
      <w:r w:rsidRPr="00A01C48">
        <w:rPr>
          <w:rFonts w:ascii="Tahoma" w:eastAsia="Times New Roman" w:hAnsi="Tahoma" w:cs="Tahoma"/>
          <w:b/>
          <w:color w:val="000000"/>
          <w:u w:val="single"/>
          <w:lang w:eastAsia="ar-SA"/>
        </w:rPr>
        <w:t>(Lietuvos Respublikos laiku)</w:t>
      </w:r>
      <w:r w:rsidRPr="00A01C48">
        <w:rPr>
          <w:rFonts w:ascii="Tahoma" w:eastAsia="Times New Roman" w:hAnsi="Tahoma" w:cs="Tahoma"/>
          <w:color w:val="000000"/>
          <w:spacing w:val="-4"/>
          <w:lang w:eastAsia="ar-SA"/>
        </w:rPr>
        <w:t>.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Pr>
          <w:rFonts w:ascii="Tahoma" w:eastAsia="Times New Roman" w:hAnsi="Tahoma" w:cs="Tahoma"/>
          <w:color w:val="000000"/>
          <w:spacing w:val="-4"/>
          <w:lang w:eastAsia="ar-SA"/>
        </w:rPr>
        <w:t>.</w:t>
      </w:r>
    </w:p>
    <w:p w14:paraId="68EE9C57" w14:textId="77777777" w:rsidR="00EF210E" w:rsidRPr="00CB49D5"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A01C48">
        <w:rPr>
          <w:rFonts w:ascii="Tahoma" w:eastAsia="Times New Roman" w:hAnsi="Tahoma" w:cs="Tahoma"/>
          <w:color w:val="000000"/>
          <w:lang w:eastAsia="ar-SA"/>
        </w:rPr>
        <w:t>Paslaugų tiekėjas gali pateikti tik vieną pasiūlymą – individualiai arba kaip ūkio subjektų grupės dalyvis. Jei paslaugų tiekėjas</w:t>
      </w:r>
      <w:r w:rsidRPr="00A01C48">
        <w:rPr>
          <w:rFonts w:ascii="Tahoma" w:eastAsia="Lucida Sans Unicode" w:hAnsi="Tahoma" w:cs="Tahoma"/>
          <w:color w:val="000000"/>
          <w:lang w:eastAsia="ar-SA"/>
        </w:rPr>
        <w:t xml:space="preserve"> </w:t>
      </w:r>
      <w:r w:rsidRPr="00A01C48">
        <w:rPr>
          <w:rFonts w:ascii="Tahoma" w:eastAsia="Times New Roman" w:hAnsi="Tahoma" w:cs="Tahoma"/>
          <w:color w:val="000000"/>
          <w:lang w:eastAsia="ar-SA"/>
        </w:rPr>
        <w:t>pateikia daugiau kaip vieną pasiūlymą arba kaip ūkio subjektų grupės dalyvis dalyvauja teikiant kelis pasiūlymus dėl tos pačios pirkimo objekto dalies,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w:t>
      </w:r>
    </w:p>
    <w:p w14:paraId="24F0A82C" w14:textId="77777777" w:rsidR="00EF210E" w:rsidRPr="00CB49D5"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b/>
          <w:bCs/>
          <w:color w:val="000000"/>
          <w:lang w:eastAsia="ar-SA"/>
        </w:rPr>
        <w:t>Perkančioji organizacija reikalauja, kad pasiūlymai būtų pateikti tik elektroninėmis priemonėmis naudojant CVP IS.</w:t>
      </w:r>
      <w:r w:rsidRPr="00CB49D5">
        <w:rPr>
          <w:rFonts w:ascii="Tahoma" w:eastAsia="Times New Roman" w:hAnsi="Tahoma" w:cs="Tahoma"/>
          <w:color w:val="000000"/>
          <w:lang w:eastAsia="ar-SA"/>
        </w:rPr>
        <w:t xml:space="preserve"> </w:t>
      </w:r>
      <w:r w:rsidRPr="00CB49D5">
        <w:rPr>
          <w:rFonts w:ascii="Tahoma" w:eastAsia="Times New Roman" w:hAnsi="Tahoma" w:cs="Tahoma"/>
          <w:b/>
          <w:bCs/>
          <w:color w:val="000000"/>
          <w:lang w:eastAsia="ar-SA"/>
        </w:rPr>
        <w:t xml:space="preserve">Pasiūlymai pateikti popierinėje laikmenoje vokuose bus grąžinami neatplėšti paslaugų tiekėjams ar grąžinami registruotu laišku ir nebus priimami ir vertinami. </w:t>
      </w:r>
    </w:p>
    <w:p w14:paraId="3F706F69" w14:textId="31E83C5B" w:rsidR="00EF210E" w:rsidRPr="00CB49D5" w:rsidRDefault="00EF210E" w:rsidP="00EF210E">
      <w:pPr>
        <w:pStyle w:val="ListParagraph"/>
        <w:numPr>
          <w:ilvl w:val="1"/>
          <w:numId w:val="5"/>
        </w:numPr>
        <w:tabs>
          <w:tab w:val="left" w:pos="567"/>
          <w:tab w:val="left" w:pos="1134"/>
        </w:tabs>
        <w:suppressAutoHyphens/>
        <w:spacing w:after="0" w:line="240" w:lineRule="auto"/>
        <w:ind w:left="0" w:firstLine="567"/>
        <w:jc w:val="both"/>
        <w:rPr>
          <w:rStyle w:val="Hyperlink"/>
          <w:rFonts w:ascii="Tahoma" w:eastAsia="Times New Roman" w:hAnsi="Tahoma" w:cs="Tahoma"/>
          <w:color w:val="000000"/>
          <w:spacing w:val="-4"/>
          <w:lang w:eastAsia="ar-SA"/>
        </w:rPr>
      </w:pPr>
      <w:r w:rsidRPr="00CB49D5">
        <w:rPr>
          <w:rFonts w:ascii="Tahoma" w:eastAsia="Times New Roman" w:hAnsi="Tahoma" w:cs="Tahoma"/>
          <w:b/>
          <w:bCs/>
          <w:color w:val="000000"/>
          <w:lang w:eastAsia="ar-SA"/>
        </w:rPr>
        <w:t xml:space="preserve">Elektroninėmis priemonėmis pasiūlymus gali teikti tik paslaugų tiekėjai, registruoti CVP IS </w:t>
      </w:r>
      <w:r w:rsidRPr="008B20EF">
        <w:rPr>
          <w:rFonts w:ascii="Tahoma" w:eastAsia="Times New Roman" w:hAnsi="Tahoma" w:cs="Tahoma"/>
          <w:b/>
          <w:bCs/>
          <w:color w:val="000000"/>
          <w:lang w:eastAsia="ar-SA"/>
        </w:rPr>
        <w:t>(</w:t>
      </w:r>
      <w:hyperlink r:id="rId11" w:history="1">
        <w:r w:rsidR="008B20EF" w:rsidRPr="008B20EF">
          <w:rPr>
            <w:rStyle w:val="Hyperlink"/>
            <w:rFonts w:ascii="Tahoma" w:hAnsi="Tahoma" w:cs="Tahoma"/>
          </w:rPr>
          <w:t>https://viesiejipirkimai.lt</w:t>
        </w:r>
      </w:hyperlink>
      <w:hyperlink r:id="rId12" w:history="1">
        <w:r w:rsidRPr="00CB49D5">
          <w:rPr>
            <w:rStyle w:val="Hyperlink"/>
            <w:rFonts w:ascii="Tahoma" w:eastAsia="Times New Roman" w:hAnsi="Tahoma" w:cs="Tahoma"/>
            <w:lang w:eastAsia="ar-SA"/>
          </w:rPr>
          <w:t>). Registracija CVP IS yra nemokama.</w:t>
        </w:r>
      </w:hyperlink>
    </w:p>
    <w:p w14:paraId="576ED74D" w14:textId="77777777" w:rsidR="00EF210E"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color w:val="000000"/>
          <w:lang w:eastAsia="ar-SA"/>
        </w:rPr>
        <w:t>Paslaugų tiekėjo pasiūlymas, paslaugų tiekėjo pašalinimo pagrindų nebuvimą ir kvalifikacinius reikalavimus įrodantys dokumentai ir kiti pasiūlyme pateikiami dokumentai pateikiami lietuvių kalba</w:t>
      </w:r>
      <w:r w:rsidRPr="00CB49D5">
        <w:rPr>
          <w:rFonts w:ascii="Tahoma" w:eastAsia="Times New Roman" w:hAnsi="Tahoma" w:cs="Tahoma"/>
          <w:i/>
          <w:color w:val="000000"/>
          <w:lang w:eastAsia="ar-SA"/>
        </w:rPr>
        <w:t>.</w:t>
      </w:r>
      <w:r w:rsidRPr="00CB49D5">
        <w:rPr>
          <w:rFonts w:ascii="Tahoma" w:eastAsia="Times New Roman" w:hAnsi="Tahoma" w:cs="Tahoma"/>
          <w:color w:val="000000"/>
          <w:lang w:eastAsia="ar-SA"/>
        </w:rPr>
        <w:t xml:space="preserve"> </w:t>
      </w:r>
      <w:r w:rsidRPr="00CB49D5">
        <w:rPr>
          <w:rFonts w:ascii="Tahoma" w:eastAsia="Lucida Sans Unicode" w:hAnsi="Tahoma" w:cs="Tahoma"/>
          <w:color w:val="000000"/>
          <w:spacing w:val="-4"/>
          <w:lang w:eastAsia="ar-SA"/>
        </w:rPr>
        <w:t>Jei atitinkami dokumentai yra išduoti kita kalba, turi būti pateiktas tinkamai patvirtintas vertimas į lietuvių kalbą. Tinkamu vertimu yra laikomas vertimas, kuris yra patvirtintas vertėjo parašu ir vertimo biuro antspaudu (jeigu turi)</w:t>
      </w:r>
      <w:r w:rsidRPr="00CB49D5">
        <w:rPr>
          <w:rFonts w:ascii="Tahoma" w:eastAsia="Times New Roman" w:hAnsi="Tahoma" w:cs="Tahoma"/>
          <w:lang w:eastAsia="ar-SA"/>
        </w:rPr>
        <w:t xml:space="preserve"> arba paslaugų tiekėjo ar jo įgalioto asmens </w:t>
      </w:r>
      <w:r w:rsidRPr="00CB49D5">
        <w:rPr>
          <w:rFonts w:ascii="Tahoma" w:eastAsia="Times New Roman" w:hAnsi="Tahoma" w:cs="Tahoma"/>
          <w:lang w:eastAsia="ar-SA"/>
        </w:rPr>
        <w:lastRenderedPageBreak/>
        <w:t>parašu.</w:t>
      </w:r>
      <w:r w:rsidRPr="00CB49D5">
        <w:rPr>
          <w:rFonts w:ascii="Tahoma" w:eastAsia="Times New Roman" w:hAnsi="Tahoma" w:cs="Tahoma"/>
          <w:spacing w:val="-4"/>
          <w:lang w:eastAsia="ar-SA"/>
        </w:rPr>
        <w:t xml:space="preserve"> </w:t>
      </w:r>
      <w:r w:rsidRPr="00CB49D5">
        <w:rPr>
          <w:rFonts w:ascii="Tahoma" w:eastAsia="Times New Roman" w:hAnsi="Tahoma" w:cs="Tahoma"/>
          <w:lang w:eastAsia="ar-SA"/>
        </w:rPr>
        <w:t>Pasiūlymo parengimo (ir vertimo) išlaidas padengia pats paslaugų tiekėjas</w:t>
      </w:r>
      <w:r w:rsidRPr="00CB49D5">
        <w:rPr>
          <w:rFonts w:ascii="Tahoma" w:eastAsia="Lucida Sans Unicode" w:hAnsi="Tahoma" w:cs="Tahoma"/>
          <w:color w:val="000000"/>
          <w:spacing w:val="-4"/>
          <w:lang w:eastAsia="ar-SA"/>
        </w:rPr>
        <w:t xml:space="preserve"> (</w:t>
      </w:r>
      <w:r w:rsidRPr="00CB49D5">
        <w:rPr>
          <w:rFonts w:ascii="Tahoma" w:eastAsia="Times New Roman" w:hAnsi="Tahoma" w:cs="Tahoma"/>
          <w:color w:val="000000"/>
          <w:spacing w:val="-4"/>
          <w:lang w:eastAsia="ar-SA"/>
        </w:rPr>
        <w:t>Pateikiami skenuoti dokumentai elektronine forma).</w:t>
      </w:r>
    </w:p>
    <w:p w14:paraId="52467BBD" w14:textId="6194EA1E" w:rsidR="00EF210E" w:rsidRPr="00CB49D5"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iCs/>
          <w:color w:val="000000"/>
          <w:lang w:eastAsia="ar-SA"/>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Pasiūlymo kaina yra laikoma </w:t>
      </w:r>
      <w:r w:rsidR="002D5B00">
        <w:rPr>
          <w:rFonts w:ascii="Tahoma" w:eastAsia="Times New Roman" w:hAnsi="Tahoma" w:cs="Tahoma"/>
          <w:bCs/>
          <w:color w:val="000000"/>
          <w:lang w:eastAsia="ar-SA"/>
        </w:rPr>
        <w:t>Supaprastinto a</w:t>
      </w:r>
      <w:r w:rsidRPr="00CB49D5">
        <w:rPr>
          <w:rFonts w:ascii="Tahoma" w:eastAsia="Times New Roman" w:hAnsi="Tahoma" w:cs="Tahoma"/>
          <w:bCs/>
          <w:color w:val="000000"/>
          <w:lang w:eastAsia="ar-SA"/>
        </w:rPr>
        <w:t xml:space="preserve">tviro konkurso sąlygų </w:t>
      </w:r>
      <w:r w:rsidRPr="00CB49D5">
        <w:rPr>
          <w:rFonts w:ascii="Tahoma" w:eastAsia="Times New Roman" w:hAnsi="Tahoma" w:cs="Tahoma"/>
          <w:iCs/>
          <w:color w:val="000000"/>
          <w:lang w:eastAsia="ar-SA"/>
        </w:rPr>
        <w:t xml:space="preserve">4 </w:t>
      </w:r>
      <w:r w:rsidR="0049295A" w:rsidRPr="00CB49D5">
        <w:rPr>
          <w:rFonts w:ascii="Tahoma" w:eastAsia="Times New Roman" w:hAnsi="Tahoma" w:cs="Tahoma"/>
          <w:iCs/>
          <w:color w:val="000000"/>
          <w:lang w:eastAsia="ar-SA"/>
        </w:rPr>
        <w:t>pried</w:t>
      </w:r>
      <w:r w:rsidR="0049295A">
        <w:rPr>
          <w:rFonts w:ascii="Tahoma" w:eastAsia="Times New Roman" w:hAnsi="Tahoma" w:cs="Tahoma"/>
          <w:iCs/>
          <w:color w:val="000000"/>
          <w:lang w:eastAsia="ar-SA"/>
        </w:rPr>
        <w:t>e</w:t>
      </w:r>
      <w:r w:rsidR="0049295A" w:rsidRPr="00CB49D5">
        <w:rPr>
          <w:rFonts w:ascii="Tahoma" w:eastAsia="Times New Roman" w:hAnsi="Tahoma" w:cs="Tahoma"/>
          <w:iCs/>
          <w:color w:val="000000"/>
          <w:lang w:eastAsia="ar-SA"/>
        </w:rPr>
        <w:t xml:space="preserve"> </w:t>
      </w:r>
      <w:r w:rsidRPr="00CB49D5">
        <w:rPr>
          <w:rFonts w:ascii="Tahoma" w:eastAsia="Times New Roman" w:hAnsi="Tahoma" w:cs="Tahoma"/>
          <w:iCs/>
          <w:color w:val="000000"/>
          <w:lang w:eastAsia="ar-SA"/>
        </w:rPr>
        <w:t>nurodyta paslaugų kaina eurais (įskaitant PVM).</w:t>
      </w:r>
      <w:r w:rsidRPr="00CB49D5">
        <w:rPr>
          <w:rFonts w:ascii="Tahoma" w:eastAsia="Times New Roman" w:hAnsi="Tahoma" w:cs="Tahoma"/>
          <w:i/>
          <w:iCs/>
          <w:color w:val="000000"/>
          <w:lang w:eastAsia="ar-SA"/>
        </w:rPr>
        <w:t xml:space="preserve"> </w:t>
      </w:r>
      <w:r w:rsidRPr="00CB49D5">
        <w:rPr>
          <w:rFonts w:ascii="Tahoma" w:eastAsia="Times New Roman" w:hAnsi="Tahoma" w:cs="Tahoma"/>
          <w:iCs/>
          <w:color w:val="000000"/>
          <w:lang w:eastAsia="ar-SA"/>
        </w:rPr>
        <w:t>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Pr="00CB49D5">
        <w:rPr>
          <w:rFonts w:ascii="Tahoma" w:eastAsia="Times New Roman" w:hAnsi="Tahoma" w:cs="Tahoma"/>
          <w:color w:val="000000"/>
          <w:lang w:eastAsia="ar-SA"/>
        </w:rPr>
        <w:t xml:space="preserve">. PVM turi būti nurodomas atskirai. </w:t>
      </w:r>
      <w:r w:rsidRPr="00CB49D5">
        <w:rPr>
          <w:rFonts w:ascii="Tahoma" w:eastAsia="Lucida Sans Unicode" w:hAnsi="Tahoma" w:cs="Tahoma"/>
          <w:b/>
          <w:i/>
          <w:color w:val="000000"/>
          <w:spacing w:val="-4"/>
          <w:lang w:eastAsia="ar-SA"/>
        </w:rPr>
        <w:t>Visi pasiūlyme nurodyti skaičiai, susiję su pasiūlymo kaina (taip pat įkainiai)</w:t>
      </w:r>
      <w:r w:rsidRPr="00CB49D5">
        <w:rPr>
          <w:rFonts w:ascii="Tahoma" w:eastAsia="Lucida Sans Unicode" w:hAnsi="Tahoma" w:cs="Tahoma"/>
          <w:i/>
          <w:color w:val="000000"/>
          <w:spacing w:val="-4"/>
          <w:lang w:eastAsia="ar-SA"/>
        </w:rPr>
        <w:t>, turi būti pateikiami dviejų skaičių po kablelio tikslumu.</w:t>
      </w:r>
      <w:r w:rsidRPr="00CB49D5">
        <w:rPr>
          <w:rFonts w:ascii="Tahoma" w:eastAsia="Lucida Sans Unicode" w:hAnsi="Tahoma" w:cs="Tahoma"/>
          <w:color w:val="000000"/>
          <w:spacing w:val="-4"/>
          <w:lang w:eastAsia="ar-SA"/>
        </w:rPr>
        <w:t xml:space="preserve"> </w:t>
      </w:r>
    </w:p>
    <w:p w14:paraId="7505E889" w14:textId="77777777" w:rsidR="00EF210E" w:rsidRPr="00CB49D5"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F71BE8">
        <w:rPr>
          <w:rFonts w:ascii="Tahoma" w:eastAsia="Times New Roman" w:hAnsi="Tahoma" w:cs="Tahoma"/>
          <w:b/>
          <w:bCs/>
          <w:color w:val="000000"/>
          <w:spacing w:val="-4"/>
          <w:lang w:eastAsia="ar-SA"/>
        </w:rPr>
        <w:t xml:space="preserve">Pateiktas pasiūlymas </w:t>
      </w:r>
      <w:r>
        <w:rPr>
          <w:rFonts w:ascii="Tahoma" w:eastAsia="Times New Roman" w:hAnsi="Tahoma" w:cs="Tahoma"/>
          <w:b/>
          <w:bCs/>
          <w:color w:val="000000"/>
          <w:spacing w:val="-4"/>
          <w:lang w:eastAsia="ar-SA"/>
        </w:rPr>
        <w:t>turi būti</w:t>
      </w:r>
      <w:r w:rsidRPr="00F71BE8">
        <w:rPr>
          <w:rFonts w:ascii="Tahoma" w:eastAsia="Times New Roman" w:hAnsi="Tahoma" w:cs="Tahoma"/>
          <w:b/>
          <w:bCs/>
          <w:color w:val="000000"/>
          <w:spacing w:val="-4"/>
          <w:lang w:eastAsia="ar-SA"/>
        </w:rPr>
        <w:t xml:space="preserve"> pasirašytas kvalifikuotu elektroniniu parašu</w:t>
      </w:r>
      <w:r>
        <w:rPr>
          <w:rFonts w:ascii="Tahoma" w:eastAsia="Times New Roman" w:hAnsi="Tahoma" w:cs="Tahoma"/>
          <w:b/>
          <w:bCs/>
          <w:color w:val="000000"/>
          <w:spacing w:val="-4"/>
          <w:lang w:eastAsia="ar-SA"/>
        </w:rPr>
        <w:t>.</w:t>
      </w:r>
      <w:r w:rsidRPr="00532DA0">
        <w:rPr>
          <w:rFonts w:ascii="Tahoma" w:eastAsia="Times New Roman" w:hAnsi="Tahoma" w:cs="Tahoma"/>
          <w:color w:val="000000"/>
          <w:spacing w:val="-4"/>
          <w:lang w:eastAsia="ar-SA"/>
        </w:rPr>
        <w:t xml:space="preserve"> </w:t>
      </w:r>
    </w:p>
    <w:p w14:paraId="7EB6B8AA" w14:textId="77777777" w:rsidR="00EF210E" w:rsidRPr="00CB49D5"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color w:val="000000"/>
          <w:lang w:eastAsia="ar-SA"/>
        </w:rPr>
        <w:t>Perkančioji organizacija turi teisę pratęsti pasiūlymo pateikimo terminą. Apie naują pasiūlymų pateikimo terminą Perkančioji organizacija praneša CVP IS priemonėmis visiems paslaugų tiekėjams bei paskelbia oficialiame Europos Sąjungos leidinyje ir CVP IS.</w:t>
      </w:r>
    </w:p>
    <w:p w14:paraId="42D75D59" w14:textId="77777777" w:rsidR="00EF210E" w:rsidRPr="00CB49D5"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color w:val="000000"/>
          <w:lang w:eastAsia="ar-SA"/>
        </w:rPr>
        <w:t>Pasiūlyme turi būti nurodytas jo galiojimo terminas. Pasiūlymas turi galioti ne trumpiau kaip 3 mėnesius</w:t>
      </w:r>
      <w:r>
        <w:rPr>
          <w:rFonts w:ascii="Tahoma" w:eastAsia="Times New Roman" w:hAnsi="Tahoma" w:cs="Tahoma"/>
          <w:color w:val="000000"/>
          <w:lang w:eastAsia="ar-SA"/>
        </w:rPr>
        <w:t xml:space="preserve"> nuo pasiūlymo pateikimo termino pabaigos</w:t>
      </w:r>
      <w:r w:rsidRPr="00CB49D5">
        <w:rPr>
          <w:rFonts w:ascii="Tahoma" w:eastAsia="Times New Roman" w:hAnsi="Tahoma" w:cs="Tahoma"/>
          <w:color w:val="000000"/>
          <w:lang w:eastAsia="ar-SA"/>
        </w:rPr>
        <w:t xml:space="preserve">. Jeigu pasiūlyme nenurodytas jo galiojimo laikas, laikoma, kad pasiūlymas galioja tiek, kiek numatyta </w:t>
      </w:r>
      <w:r w:rsidRPr="00CB49D5">
        <w:rPr>
          <w:rFonts w:ascii="Tahoma" w:eastAsia="Times New Roman" w:hAnsi="Tahoma" w:cs="Tahoma"/>
          <w:lang w:eastAsia="ar-SA"/>
        </w:rPr>
        <w:t>pirkimo dokumentuose.</w:t>
      </w:r>
    </w:p>
    <w:p w14:paraId="5B250875" w14:textId="77777777" w:rsidR="00EF210E" w:rsidRPr="00CB49D5"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color w:val="000000"/>
          <w:lang w:eastAsia="ar-SA"/>
        </w:rPr>
        <w:t>Kol nesibaigė pasiūlymų galiojimo laikas, Perkančioji organizacija turi teisę CVP IS priemonėmis prašyti, kad paslaugų tiekėjai pratęstų jų galiojimą iki konkrečiai nurodyto laiko. Paslaugų tiekėjas CVP IS priemonėmis gali atmesti tokį prašymą.</w:t>
      </w:r>
    </w:p>
    <w:p w14:paraId="36C24446" w14:textId="77777777" w:rsidR="00EF210E" w:rsidRPr="00CB49D5" w:rsidRDefault="00EF210E" w:rsidP="00EF210E">
      <w:pPr>
        <w:pStyle w:val="ListParagraph"/>
        <w:numPr>
          <w:ilvl w:val="1"/>
          <w:numId w:val="5"/>
        </w:numPr>
        <w:tabs>
          <w:tab w:val="left" w:pos="567"/>
          <w:tab w:val="left" w:pos="1134"/>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color w:val="000000"/>
          <w:lang w:eastAsia="ar-SA"/>
        </w:rPr>
        <w:t>Paslaugų tiekėjas pasiūlymą privalo parengti taip:</w:t>
      </w:r>
    </w:p>
    <w:p w14:paraId="55C20E1D" w14:textId="28E67377" w:rsidR="00EF210E" w:rsidRPr="00CB49D5" w:rsidRDefault="00EF210E" w:rsidP="00EF210E">
      <w:pPr>
        <w:pStyle w:val="ListParagraph"/>
        <w:numPr>
          <w:ilvl w:val="2"/>
          <w:numId w:val="5"/>
        </w:numPr>
        <w:tabs>
          <w:tab w:val="left" w:pos="567"/>
          <w:tab w:val="left" w:pos="1418"/>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color w:val="000000" w:themeColor="text1"/>
          <w:lang w:eastAsia="ar-SA"/>
        </w:rPr>
        <w:t>CVP IS pasiūlymo lango  eilutėje „Prisegti dokumentai“ pateikdamas („prisegdamas“):</w:t>
      </w:r>
    </w:p>
    <w:p w14:paraId="10A462D4" w14:textId="0E76D431" w:rsidR="00EF210E" w:rsidRPr="00CB49D5" w:rsidRDefault="00EF210E" w:rsidP="00EF210E">
      <w:pPr>
        <w:pStyle w:val="ListParagraph"/>
        <w:numPr>
          <w:ilvl w:val="3"/>
          <w:numId w:val="5"/>
        </w:numPr>
        <w:tabs>
          <w:tab w:val="left" w:pos="567"/>
          <w:tab w:val="left" w:pos="1418"/>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color w:val="000000" w:themeColor="text1"/>
          <w:lang w:eastAsia="ar-SA"/>
        </w:rPr>
        <w:t>pasiūlymo formą (</w:t>
      </w:r>
      <w:r w:rsidR="00ED1A98">
        <w:rPr>
          <w:rFonts w:ascii="Tahoma" w:eastAsia="Times New Roman" w:hAnsi="Tahoma" w:cs="Tahoma"/>
          <w:color w:val="000000" w:themeColor="text1"/>
          <w:lang w:eastAsia="ar-SA"/>
        </w:rPr>
        <w:t>Supaprastinto a</w:t>
      </w:r>
      <w:r w:rsidRPr="00CB49D5">
        <w:rPr>
          <w:rFonts w:ascii="Tahoma" w:eastAsia="Times New Roman" w:hAnsi="Tahoma" w:cs="Tahoma"/>
          <w:color w:val="000000" w:themeColor="text1"/>
          <w:lang w:eastAsia="ar-SA"/>
        </w:rPr>
        <w:t>tviro konkurso sąlygų 4 pried</w:t>
      </w:r>
      <w:r w:rsidR="00101F54">
        <w:rPr>
          <w:rFonts w:ascii="Tahoma" w:eastAsia="Times New Roman" w:hAnsi="Tahoma" w:cs="Tahoma"/>
          <w:color w:val="000000" w:themeColor="text1"/>
          <w:lang w:eastAsia="ar-SA"/>
        </w:rPr>
        <w:t>as</w:t>
      </w:r>
      <w:r w:rsidRPr="00CB49D5">
        <w:rPr>
          <w:rFonts w:ascii="Tahoma" w:eastAsia="Times New Roman" w:hAnsi="Tahoma" w:cs="Tahoma"/>
          <w:color w:val="000000" w:themeColor="text1"/>
          <w:lang w:eastAsia="ar-SA"/>
        </w:rPr>
        <w:t xml:space="preserve">); </w:t>
      </w:r>
    </w:p>
    <w:p w14:paraId="0D700EE6" w14:textId="77777777" w:rsidR="00EF210E" w:rsidRPr="00CB49D5" w:rsidRDefault="00EF210E" w:rsidP="00EF210E">
      <w:pPr>
        <w:pStyle w:val="ListParagraph"/>
        <w:numPr>
          <w:ilvl w:val="3"/>
          <w:numId w:val="5"/>
        </w:numPr>
        <w:tabs>
          <w:tab w:val="left" w:pos="567"/>
          <w:tab w:val="left" w:pos="1418"/>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Lucida Sans Unicode" w:hAnsi="Tahoma" w:cs="Tahoma"/>
          <w:color w:val="000000" w:themeColor="text1"/>
          <w:lang w:eastAsia="ar-SA"/>
        </w:rPr>
        <w:t>Paslaugų tiekėjų grupės, teikiančios pasiūlymą jungtinės veiklos sutarties (partnerystės) pagrindu, jungtinės veiklos (partnerystės) sutartį arba jos kopiją;</w:t>
      </w:r>
    </w:p>
    <w:p w14:paraId="1EF843A8" w14:textId="77777777" w:rsidR="00EF210E" w:rsidRDefault="00EF210E" w:rsidP="00EF210E">
      <w:pPr>
        <w:pStyle w:val="ListParagraph"/>
        <w:numPr>
          <w:ilvl w:val="3"/>
          <w:numId w:val="5"/>
        </w:numPr>
        <w:tabs>
          <w:tab w:val="left" w:pos="567"/>
          <w:tab w:val="left" w:pos="1418"/>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color w:val="000000"/>
          <w:spacing w:val="-4"/>
          <w:lang w:eastAsia="ar-SA"/>
        </w:rPr>
        <w:t>dokumentas, patvirtinantis, kad asmuo, kuris pasirašė pasiūlymą (jei jis ne tiekėjo vadovas), turėjo teisę jį pasirašyti</w:t>
      </w:r>
      <w:r>
        <w:rPr>
          <w:rFonts w:ascii="Tahoma" w:eastAsia="Times New Roman" w:hAnsi="Tahoma" w:cs="Tahoma"/>
          <w:color w:val="000000"/>
          <w:spacing w:val="-4"/>
          <w:lang w:eastAsia="ar-SA"/>
        </w:rPr>
        <w:t>;</w:t>
      </w:r>
    </w:p>
    <w:p w14:paraId="35483D0D" w14:textId="77777777" w:rsidR="00EF210E" w:rsidRDefault="00EF210E" w:rsidP="00EF210E">
      <w:pPr>
        <w:pStyle w:val="ListParagraph"/>
        <w:numPr>
          <w:ilvl w:val="3"/>
          <w:numId w:val="5"/>
        </w:numPr>
        <w:tabs>
          <w:tab w:val="left" w:pos="567"/>
          <w:tab w:val="left" w:pos="1418"/>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color w:val="000000"/>
          <w:spacing w:val="-4"/>
          <w:lang w:eastAsia="ar-SA"/>
        </w:rPr>
        <w:t>jei tiekėjas pasitelkia ūkio subjektus, kurių pajėgumais remiasi, – įrodymai, kad šie ištekliai bus prieinami per visą sutartinių įsipareigojimų vykdymo laikotarpį</w:t>
      </w:r>
      <w:r>
        <w:rPr>
          <w:rFonts w:ascii="Tahoma" w:eastAsia="Times New Roman" w:hAnsi="Tahoma" w:cs="Tahoma"/>
          <w:color w:val="000000"/>
          <w:spacing w:val="-4"/>
          <w:lang w:eastAsia="ar-SA"/>
        </w:rPr>
        <w:t>;</w:t>
      </w:r>
    </w:p>
    <w:p w14:paraId="2F5AFE54" w14:textId="77777777" w:rsidR="00EF210E" w:rsidRPr="00CB49D5" w:rsidRDefault="00EF210E" w:rsidP="00EF210E">
      <w:pPr>
        <w:pStyle w:val="ListParagraph"/>
        <w:numPr>
          <w:ilvl w:val="3"/>
          <w:numId w:val="5"/>
        </w:numPr>
        <w:tabs>
          <w:tab w:val="left" w:pos="567"/>
          <w:tab w:val="left" w:pos="1418"/>
        </w:tabs>
        <w:suppressAutoHyphens/>
        <w:spacing w:after="0" w:line="240" w:lineRule="auto"/>
        <w:ind w:left="0" w:firstLine="567"/>
        <w:jc w:val="both"/>
        <w:rPr>
          <w:rFonts w:ascii="Tahoma" w:eastAsia="Times New Roman" w:hAnsi="Tahoma" w:cs="Tahoma"/>
          <w:color w:val="000000"/>
          <w:spacing w:val="-4"/>
          <w:lang w:eastAsia="ar-SA"/>
        </w:rPr>
      </w:pPr>
      <w:r w:rsidRPr="00CB49D5">
        <w:rPr>
          <w:rFonts w:ascii="Tahoma" w:eastAsia="Times New Roman" w:hAnsi="Tahoma" w:cs="Tahoma"/>
          <w:color w:val="000000"/>
          <w:spacing w:val="-4"/>
          <w:lang w:eastAsia="ar-SA"/>
        </w:rPr>
        <w:t>jei tiekėjas pasitelkia subtiekėjus, subtiekėjo deklaracija ar kitas dokumentas, patvirtinantis jo sutikimą būti subtiekėju pirkime</w:t>
      </w:r>
      <w:r>
        <w:rPr>
          <w:rFonts w:ascii="Tahoma" w:eastAsia="Times New Roman" w:hAnsi="Tahoma" w:cs="Tahoma"/>
          <w:color w:val="000000"/>
          <w:spacing w:val="-4"/>
          <w:lang w:eastAsia="ar-SA"/>
        </w:rPr>
        <w:t>;</w:t>
      </w:r>
    </w:p>
    <w:p w14:paraId="50DBB7DA" w14:textId="3E9E7AB4" w:rsidR="00EF210E" w:rsidRPr="00CB49D5" w:rsidRDefault="00ED1A98" w:rsidP="00EF210E">
      <w:pPr>
        <w:pStyle w:val="ListParagraph"/>
        <w:numPr>
          <w:ilvl w:val="3"/>
          <w:numId w:val="5"/>
        </w:numPr>
        <w:tabs>
          <w:tab w:val="left" w:pos="567"/>
          <w:tab w:val="left" w:pos="1418"/>
        </w:tabs>
        <w:suppressAutoHyphens/>
        <w:spacing w:after="0" w:line="240" w:lineRule="auto"/>
        <w:ind w:left="0" w:firstLine="567"/>
        <w:jc w:val="both"/>
        <w:rPr>
          <w:rFonts w:ascii="Tahoma" w:eastAsia="Times New Roman" w:hAnsi="Tahoma" w:cs="Tahoma"/>
          <w:color w:val="000000"/>
          <w:spacing w:val="-4"/>
          <w:lang w:eastAsia="ar-SA"/>
        </w:rPr>
      </w:pPr>
      <w:r>
        <w:rPr>
          <w:rFonts w:ascii="Tahoma" w:eastAsia="Times New Roman" w:hAnsi="Tahoma" w:cs="Tahoma"/>
          <w:color w:val="000000" w:themeColor="text1"/>
          <w:lang w:eastAsia="ar-SA"/>
        </w:rPr>
        <w:t xml:space="preserve"> Supaprastinto a</w:t>
      </w:r>
      <w:r w:rsidR="00EF210E" w:rsidRPr="00CB49D5">
        <w:rPr>
          <w:rFonts w:ascii="Tahoma" w:eastAsia="Times New Roman" w:hAnsi="Tahoma" w:cs="Tahoma"/>
          <w:color w:val="000000" w:themeColor="text1"/>
          <w:lang w:eastAsia="ar-SA"/>
        </w:rPr>
        <w:t xml:space="preserve">tviro konkurso sąlygų </w:t>
      </w:r>
      <w:r>
        <w:rPr>
          <w:rFonts w:ascii="Tahoma" w:eastAsia="Times New Roman" w:hAnsi="Tahoma" w:cs="Tahoma"/>
          <w:color w:val="000000" w:themeColor="text1"/>
          <w:lang w:eastAsia="ar-SA"/>
        </w:rPr>
        <w:t>2</w:t>
      </w:r>
      <w:r w:rsidR="00EF210E" w:rsidRPr="00CB49D5">
        <w:rPr>
          <w:rFonts w:ascii="Tahoma" w:eastAsia="Times New Roman" w:hAnsi="Tahoma" w:cs="Tahoma"/>
          <w:color w:val="000000" w:themeColor="text1"/>
          <w:lang w:eastAsia="ar-SA"/>
        </w:rPr>
        <w:t xml:space="preserve"> ir </w:t>
      </w:r>
      <w:r>
        <w:rPr>
          <w:rFonts w:ascii="Tahoma" w:eastAsia="Times New Roman" w:hAnsi="Tahoma" w:cs="Tahoma"/>
          <w:color w:val="000000" w:themeColor="text1"/>
          <w:lang w:eastAsia="ar-SA"/>
        </w:rPr>
        <w:t>3</w:t>
      </w:r>
      <w:r w:rsidR="00EF210E" w:rsidRPr="00CB49D5">
        <w:rPr>
          <w:rFonts w:ascii="Tahoma" w:eastAsia="Times New Roman" w:hAnsi="Tahoma" w:cs="Tahoma"/>
          <w:color w:val="000000" w:themeColor="text1"/>
          <w:lang w:eastAsia="ar-SA"/>
        </w:rPr>
        <w:t xml:space="preserve"> skyriuose nurodytus EBVPD dėl paslaugų tiekėjo pašalinimo pagrindų nebuvimo ir kvalifikacijos reikalavimų atitikimo; </w:t>
      </w:r>
    </w:p>
    <w:p w14:paraId="63E6276E" w14:textId="2DEA3282" w:rsidR="00EF210E" w:rsidRPr="0073174E" w:rsidRDefault="00064FF8" w:rsidP="00EF210E">
      <w:pPr>
        <w:pStyle w:val="ListParagraph"/>
        <w:numPr>
          <w:ilvl w:val="3"/>
          <w:numId w:val="5"/>
        </w:numPr>
        <w:tabs>
          <w:tab w:val="left" w:pos="567"/>
          <w:tab w:val="left" w:pos="1418"/>
        </w:tabs>
        <w:suppressAutoHyphens/>
        <w:spacing w:after="0" w:line="240" w:lineRule="auto"/>
        <w:ind w:left="0" w:firstLine="567"/>
        <w:jc w:val="both"/>
        <w:rPr>
          <w:rFonts w:ascii="Tahoma" w:eastAsia="Times New Roman" w:hAnsi="Tahoma" w:cs="Tahoma"/>
          <w:color w:val="000000"/>
          <w:spacing w:val="-4"/>
          <w:lang w:eastAsia="ar-SA"/>
        </w:rPr>
      </w:pPr>
      <w:r>
        <w:rPr>
          <w:rFonts w:ascii="Tahoma" w:eastAsia="Times New Roman" w:hAnsi="Tahoma" w:cs="Tahoma"/>
          <w:color w:val="000000" w:themeColor="text1"/>
          <w:lang w:eastAsia="ar-SA"/>
        </w:rPr>
        <w:t xml:space="preserve"> </w:t>
      </w:r>
      <w:r w:rsidR="00EF210E" w:rsidRPr="00F00317">
        <w:rPr>
          <w:rFonts w:ascii="Tahoma" w:hAnsi="Tahoma" w:cs="Tahoma"/>
        </w:rPr>
        <w:t xml:space="preserve">užpildytą ir pasirašytą Viešųjų pirkimų tarnybos nustatytos formos </w:t>
      </w:r>
      <w:r w:rsidR="00EF210E" w:rsidRPr="00F00317">
        <w:rPr>
          <w:rFonts w:ascii="Tahoma" w:hAnsi="Tahoma" w:cs="Tahoma"/>
          <w:bCs/>
        </w:rPr>
        <w:t>Nacionalinio saugumo reikalavimų atitikties deklaraciją</w:t>
      </w:r>
      <w:r w:rsidR="00EF210E">
        <w:rPr>
          <w:rFonts w:ascii="Tahoma" w:hAnsi="Tahoma" w:cs="Tahoma"/>
          <w:bCs/>
        </w:rPr>
        <w:t xml:space="preserve"> </w:t>
      </w:r>
      <w:r w:rsidR="00EF210E" w:rsidRPr="00876771">
        <w:rPr>
          <w:rFonts w:ascii="Tahoma" w:hAnsi="Tahoma" w:cs="Tahoma"/>
          <w:bCs/>
        </w:rPr>
        <w:t>(pildo ir pasirašo tiekėjas ir subtiekėjai (išskyrus kvazisubtiekėjus), jei pasiūlymą teikia ūkio subjektų grupė: kiekvienas ūkio subjektų grupės narys)</w:t>
      </w:r>
      <w:r w:rsidR="00EF210E">
        <w:rPr>
          <w:rFonts w:ascii="Tahoma" w:hAnsi="Tahoma" w:cs="Tahoma"/>
          <w:bCs/>
        </w:rPr>
        <w:t>;</w:t>
      </w:r>
    </w:p>
    <w:p w14:paraId="2FEA50A0" w14:textId="57DB7C4D" w:rsidR="0073174E" w:rsidRPr="0073174E" w:rsidRDefault="0073174E" w:rsidP="0073174E">
      <w:pPr>
        <w:numPr>
          <w:ilvl w:val="3"/>
          <w:numId w:val="5"/>
        </w:numPr>
        <w:tabs>
          <w:tab w:val="left" w:pos="567"/>
          <w:tab w:val="left" w:pos="1418"/>
        </w:tabs>
        <w:suppressAutoHyphens/>
        <w:spacing w:after="0" w:line="240" w:lineRule="auto"/>
        <w:ind w:left="0" w:firstLine="567"/>
        <w:contextualSpacing/>
        <w:jc w:val="both"/>
        <w:rPr>
          <w:rFonts w:ascii="Tahoma" w:eastAsia="Times New Roman" w:hAnsi="Tahoma" w:cs="Tahoma"/>
          <w:color w:val="000000"/>
          <w:spacing w:val="-4"/>
          <w:lang w:eastAsia="ar-SA"/>
        </w:rPr>
      </w:pPr>
      <w:r w:rsidRPr="0073174E">
        <w:rPr>
          <w:rFonts w:ascii="Tahoma" w:eastAsia="Times New Roman" w:hAnsi="Tahoma" w:cs="Tahoma"/>
        </w:rPr>
        <w:t xml:space="preserve">užpildytą ir pasirašytą Tiekėjo / subtiekėjo deklaraciją (pildo ir pasirašo tiekėjas ir subtiekėjai (išskyrus kvazisubtiekėjus), jei pasiūlymą teikia ūkio subjektų grupė: kiekvienas ūkio subjektų grupės narys); </w:t>
      </w:r>
    </w:p>
    <w:p w14:paraId="66F5BA55" w14:textId="6B600A6A" w:rsidR="00EF210E" w:rsidRPr="00D63D04" w:rsidRDefault="00EF210E" w:rsidP="00EF210E">
      <w:pPr>
        <w:pStyle w:val="ListParagraph"/>
        <w:numPr>
          <w:ilvl w:val="1"/>
          <w:numId w:val="5"/>
        </w:numPr>
        <w:tabs>
          <w:tab w:val="left" w:pos="567"/>
          <w:tab w:val="left" w:pos="1276"/>
          <w:tab w:val="left" w:pos="1418"/>
        </w:tabs>
        <w:suppressAutoHyphens/>
        <w:spacing w:after="0" w:line="240" w:lineRule="auto"/>
        <w:ind w:left="0" w:firstLine="567"/>
        <w:jc w:val="both"/>
        <w:rPr>
          <w:rFonts w:ascii="Tahoma" w:eastAsia="Times New Roman" w:hAnsi="Tahoma" w:cs="Tahoma"/>
          <w:color w:val="000000"/>
          <w:spacing w:val="-4"/>
          <w:lang w:eastAsia="ar-SA"/>
        </w:rPr>
      </w:pPr>
      <w:r w:rsidRPr="00D63D04">
        <w:rPr>
          <w:rFonts w:ascii="Tahoma" w:eastAsia="Times New Roman" w:hAnsi="Tahoma" w:cs="Tahoma"/>
          <w:color w:val="000000"/>
          <w:lang w:eastAsia="ar-SA"/>
        </w:rPr>
        <w:lastRenderedPageBreak/>
        <w:t>Paslaugų tiekėjo pasiūlymo dokumentas gali (bet neprivalo) būti užšifruojamas. Paslaugų tiekėjas, nusprendęs pateikti užšifruotą dokumentą, turi:</w:t>
      </w:r>
    </w:p>
    <w:p w14:paraId="7BFA2F9C" w14:textId="69DE7B91" w:rsidR="00EF210E" w:rsidRPr="00D63D04" w:rsidRDefault="00EF210E" w:rsidP="00EF210E">
      <w:pPr>
        <w:pStyle w:val="ListParagraph"/>
        <w:numPr>
          <w:ilvl w:val="2"/>
          <w:numId w:val="5"/>
        </w:numPr>
        <w:tabs>
          <w:tab w:val="left" w:pos="567"/>
          <w:tab w:val="left" w:pos="1276"/>
          <w:tab w:val="left" w:pos="1418"/>
        </w:tabs>
        <w:suppressAutoHyphens/>
        <w:spacing w:after="0" w:line="240" w:lineRule="auto"/>
        <w:ind w:left="0" w:firstLine="567"/>
        <w:jc w:val="both"/>
        <w:rPr>
          <w:rFonts w:ascii="Tahoma" w:eastAsia="Times New Roman" w:hAnsi="Tahoma" w:cs="Tahoma"/>
          <w:color w:val="000000"/>
          <w:spacing w:val="-4"/>
          <w:lang w:eastAsia="ar-SA"/>
        </w:rPr>
      </w:pPr>
      <w:r w:rsidRPr="00D63D04">
        <w:rPr>
          <w:rFonts w:ascii="Tahoma" w:eastAsia="Times New Roman" w:hAnsi="Tahoma" w:cs="Tahoma"/>
          <w:b/>
          <w:color w:val="000000"/>
          <w:lang w:eastAsia="ar-SA"/>
        </w:rPr>
        <w:t>iki</w:t>
      </w:r>
      <w:r w:rsidRPr="00D63D04">
        <w:rPr>
          <w:rFonts w:ascii="Tahoma" w:eastAsia="Times New Roman" w:hAnsi="Tahoma" w:cs="Tahoma"/>
          <w:color w:val="000000"/>
          <w:lang w:eastAsia="ar-SA"/>
        </w:rPr>
        <w:t xml:space="preserve"> </w:t>
      </w:r>
      <w:r w:rsidRPr="00D63D04">
        <w:rPr>
          <w:rFonts w:ascii="Tahoma" w:eastAsia="Times New Roman" w:hAnsi="Tahoma" w:cs="Tahoma"/>
          <w:b/>
          <w:color w:val="000000"/>
          <w:lang w:eastAsia="ar-SA"/>
        </w:rPr>
        <w:t xml:space="preserve">pasiūlymų pateikimo termino pabaigos </w:t>
      </w:r>
      <w:r w:rsidRPr="00D63D04">
        <w:rPr>
          <w:rFonts w:ascii="Tahoma" w:eastAsia="Times New Roman" w:hAnsi="Tahoma" w:cs="Tahoma"/>
          <w:color w:val="000000"/>
          <w:lang w:eastAsia="ar-SA"/>
        </w:rPr>
        <w:t xml:space="preserve">naudodamasis CVP IS priemonėmis </w:t>
      </w:r>
      <w:r w:rsidRPr="00D63D04">
        <w:rPr>
          <w:rFonts w:ascii="Tahoma" w:eastAsia="Times New Roman" w:hAnsi="Tahoma" w:cs="Tahoma"/>
          <w:iCs/>
          <w:color w:val="000000"/>
          <w:lang w:eastAsia="ar-SA"/>
        </w:rPr>
        <w:t>pateikti pasiūlymą su užšifruotu dokumentu</w:t>
      </w:r>
      <w:r w:rsidR="002D2CF8">
        <w:rPr>
          <w:rFonts w:ascii="Tahoma" w:eastAsia="Times New Roman" w:hAnsi="Tahoma" w:cs="Tahoma"/>
          <w:iCs/>
          <w:color w:val="000000"/>
          <w:lang w:eastAsia="ar-SA"/>
        </w:rPr>
        <w:t>.</w:t>
      </w:r>
      <w:r w:rsidRPr="00D63D04">
        <w:rPr>
          <w:rFonts w:ascii="Tahoma" w:eastAsia="Times New Roman" w:hAnsi="Tahoma" w:cs="Tahoma"/>
          <w:iCs/>
          <w:color w:val="000000"/>
          <w:lang w:eastAsia="ar-SA"/>
        </w:rPr>
        <w:t xml:space="preserve"> </w:t>
      </w:r>
      <w:r w:rsidR="002D2CF8">
        <w:rPr>
          <w:rFonts w:ascii="Tahoma" w:eastAsia="Times New Roman" w:hAnsi="Tahoma" w:cs="Tahoma"/>
          <w:color w:val="000000"/>
          <w:lang w:eastAsia="ar-SA"/>
        </w:rPr>
        <w:t>K</w:t>
      </w:r>
      <w:r w:rsidR="002D2CF8" w:rsidRPr="00D63D04">
        <w:rPr>
          <w:rFonts w:ascii="Tahoma" w:eastAsia="Times New Roman" w:hAnsi="Tahoma" w:cs="Tahoma"/>
          <w:color w:val="000000"/>
          <w:lang w:eastAsia="ar-SA"/>
        </w:rPr>
        <w:t xml:space="preserve">aip </w:t>
      </w:r>
      <w:r w:rsidRPr="00D63D04">
        <w:rPr>
          <w:rFonts w:ascii="Tahoma" w:eastAsia="Times New Roman" w:hAnsi="Tahoma" w:cs="Tahoma"/>
          <w:color w:val="000000"/>
          <w:lang w:eastAsia="ar-SA"/>
        </w:rPr>
        <w:t>paslaugų tiekėjui užšifruoti dokumentą, galima rasti adresu</w:t>
      </w:r>
      <w:r>
        <w:rPr>
          <w:rFonts w:ascii="Tahoma" w:eastAsia="Times New Roman" w:hAnsi="Tahoma" w:cs="Tahoma"/>
          <w:color w:val="000000"/>
          <w:lang w:eastAsia="ar-SA"/>
        </w:rPr>
        <w:t xml:space="preserve"> </w:t>
      </w:r>
      <w:hyperlink r:id="rId13" w:history="1">
        <w:r w:rsidRPr="001B30EF">
          <w:rPr>
            <w:rStyle w:val="Hyperlink"/>
            <w:rFonts w:ascii="Tahoma" w:eastAsia="Times New Roman" w:hAnsi="Tahoma" w:cs="Tahoma"/>
            <w:lang w:eastAsia="ar-SA"/>
          </w:rPr>
          <w:t>https://vpt.lrv.lt/uploads/vpt/documents/files/uzssisfravimo%20instrukcija(1).pdf</w:t>
        </w:r>
      </w:hyperlink>
      <w:r>
        <w:rPr>
          <w:rFonts w:ascii="Tahoma" w:eastAsia="Times New Roman" w:hAnsi="Tahoma" w:cs="Tahoma"/>
          <w:color w:val="000000"/>
          <w:lang w:eastAsia="ar-SA"/>
        </w:rPr>
        <w:t xml:space="preserve"> </w:t>
      </w:r>
      <w:r w:rsidRPr="00D63D04">
        <w:rPr>
          <w:rFonts w:ascii="Tahoma" w:eastAsia="Times New Roman" w:hAnsi="Tahoma" w:cs="Tahoma"/>
          <w:color w:val="000000"/>
          <w:lang w:eastAsia="ar-SA"/>
        </w:rPr>
        <w:t>;</w:t>
      </w:r>
    </w:p>
    <w:p w14:paraId="4801609E" w14:textId="13880BBC" w:rsidR="00EF210E" w:rsidRPr="00D63D04" w:rsidRDefault="00E258FB" w:rsidP="00EF210E">
      <w:pPr>
        <w:pStyle w:val="ListParagraph"/>
        <w:numPr>
          <w:ilvl w:val="2"/>
          <w:numId w:val="5"/>
        </w:numPr>
        <w:tabs>
          <w:tab w:val="left" w:pos="567"/>
          <w:tab w:val="left" w:pos="1276"/>
          <w:tab w:val="left" w:pos="1418"/>
        </w:tabs>
        <w:suppressAutoHyphens/>
        <w:spacing w:after="0" w:line="240" w:lineRule="auto"/>
        <w:ind w:left="0" w:firstLine="567"/>
        <w:jc w:val="both"/>
        <w:rPr>
          <w:rFonts w:ascii="Tahoma" w:eastAsia="Times New Roman" w:hAnsi="Tahoma" w:cs="Tahoma"/>
          <w:color w:val="000000"/>
          <w:spacing w:val="-4"/>
          <w:lang w:eastAsia="ar-SA"/>
        </w:rPr>
      </w:pPr>
      <w:r w:rsidRPr="00E258FB">
        <w:rPr>
          <w:rFonts w:ascii="Tahoma" w:hAnsi="Tahoma" w:cs="Tahoma"/>
          <w:b/>
        </w:rPr>
        <w:t xml:space="preserve">per 30 min. nuo </w:t>
      </w:r>
      <w:r w:rsidRPr="00E258FB">
        <w:rPr>
          <w:rFonts w:ascii="Tahoma" w:hAnsi="Tahoma" w:cs="Tahoma"/>
          <w:b/>
          <w:color w:val="000000" w:themeColor="text1"/>
        </w:rPr>
        <w:t>pasiūlymų pateikimo termino pabaigos</w:t>
      </w:r>
      <w:r w:rsidRPr="00E258FB">
        <w:rPr>
          <w:rFonts w:ascii="Tahoma" w:hAnsi="Tahoma" w:cs="Tahoma"/>
          <w:b/>
        </w:rPr>
        <w:t xml:space="preserve"> </w:t>
      </w:r>
      <w:r w:rsidRPr="00E258FB">
        <w:rPr>
          <w:rFonts w:ascii="Tahoma" w:hAnsi="Tahoma" w:cs="Tahoma"/>
          <w:b/>
          <w:color w:val="000000" w:themeColor="text1"/>
        </w:rPr>
        <w:t>CVP IS susirašinėjimo priemonėmis</w:t>
      </w:r>
      <w:r w:rsidRPr="00E258FB">
        <w:rPr>
          <w:rFonts w:ascii="Tahoma" w:hAnsi="Tahoma" w:cs="Tahoma"/>
          <w:color w:val="000000" w:themeColor="text1"/>
        </w:rPr>
        <w:t xml:space="preserve"> pateikti slaptažodį, su kuriuo perkančioji organizacija galės iššifruoti pateiktą pasiūlymą. </w:t>
      </w:r>
      <w:r w:rsidRPr="00E258FB">
        <w:rPr>
          <w:rFonts w:ascii="Tahoma" w:hAnsi="Tahoma" w:cs="Tahoma"/>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EF210E" w:rsidRPr="00D63D04">
        <w:rPr>
          <w:rFonts w:ascii="Tahoma" w:eastAsia="Times New Roman" w:hAnsi="Tahoma" w:cs="Tahoma"/>
          <w:color w:val="000000"/>
          <w:lang w:eastAsia="ar-SA"/>
        </w:rPr>
        <w:t xml:space="preserve">. </w:t>
      </w:r>
    </w:p>
    <w:p w14:paraId="77E46B6E" w14:textId="6536F9AC" w:rsidR="00EF210E" w:rsidRPr="00D63D04" w:rsidRDefault="003C2BD1" w:rsidP="00EF210E">
      <w:pPr>
        <w:pStyle w:val="ListParagraph"/>
        <w:numPr>
          <w:ilvl w:val="1"/>
          <w:numId w:val="5"/>
        </w:numPr>
        <w:tabs>
          <w:tab w:val="left" w:pos="567"/>
          <w:tab w:val="left" w:pos="1276"/>
          <w:tab w:val="left" w:pos="1418"/>
        </w:tabs>
        <w:suppressAutoHyphens/>
        <w:spacing w:after="0" w:line="240" w:lineRule="auto"/>
        <w:ind w:left="0" w:firstLine="567"/>
        <w:jc w:val="both"/>
        <w:rPr>
          <w:rFonts w:ascii="Tahoma" w:eastAsia="Times New Roman" w:hAnsi="Tahoma" w:cs="Tahoma"/>
          <w:color w:val="000000"/>
          <w:spacing w:val="-4"/>
          <w:lang w:eastAsia="ar-SA"/>
        </w:rPr>
      </w:pPr>
      <w:r>
        <w:rPr>
          <w:rFonts w:ascii="Tahoma" w:eastAsia="Times New Roman" w:hAnsi="Tahoma" w:cs="Tahoma"/>
          <w:color w:val="000000"/>
          <w:lang w:eastAsia="ar-SA"/>
        </w:rPr>
        <w:t xml:space="preserve"> </w:t>
      </w:r>
      <w:r w:rsidRPr="003C2BD1">
        <w:rPr>
          <w:rFonts w:ascii="Tahoma" w:eastAsia="Times New Roman" w:hAnsi="Tahoma" w:cs="Tahoma"/>
          <w:color w:val="000000"/>
          <w:lang w:eastAsia="ar-SA"/>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10FA5998" w14:textId="77777777" w:rsidR="00EF210E" w:rsidRPr="00D63D04" w:rsidRDefault="00EF210E" w:rsidP="00EF210E">
      <w:pPr>
        <w:pStyle w:val="ListParagraph"/>
        <w:numPr>
          <w:ilvl w:val="1"/>
          <w:numId w:val="5"/>
        </w:numPr>
        <w:tabs>
          <w:tab w:val="left" w:pos="567"/>
          <w:tab w:val="left" w:pos="1276"/>
          <w:tab w:val="left" w:pos="1418"/>
        </w:tabs>
        <w:suppressAutoHyphens/>
        <w:spacing w:after="0" w:line="240" w:lineRule="auto"/>
        <w:ind w:left="0" w:firstLine="567"/>
        <w:jc w:val="both"/>
        <w:rPr>
          <w:rFonts w:ascii="Tahoma" w:eastAsia="Times New Roman" w:hAnsi="Tahoma" w:cs="Tahoma"/>
          <w:color w:val="000000"/>
          <w:spacing w:val="-4"/>
          <w:lang w:eastAsia="ar-SA"/>
        </w:rPr>
      </w:pPr>
      <w:r w:rsidRPr="00D63D04">
        <w:rPr>
          <w:rFonts w:ascii="Tahoma" w:eastAsia="Times New Roman" w:hAnsi="Tahoma" w:cs="Tahoma"/>
          <w:color w:val="000000" w:themeColor="text1"/>
          <w:lang w:eastAsia="ar-SA"/>
        </w:rPr>
        <w:t>Paslaugų tiekėjas iki galutinio pasiūlymų pateikimo termino turi teisę pakeisti arba atšaukti savo pasiūlymą CVP IS priemonėmis, neprarasdamas teisės į savo pasiūlymo galiojimo užtikrinimą</w:t>
      </w:r>
      <w:r>
        <w:rPr>
          <w:rFonts w:ascii="Tahoma" w:eastAsia="Times New Roman" w:hAnsi="Tahoma" w:cs="Tahoma"/>
          <w:color w:val="000000" w:themeColor="text1"/>
          <w:lang w:eastAsia="ar-SA"/>
        </w:rPr>
        <w:t xml:space="preserve"> (jei tokio reikalaujama)</w:t>
      </w:r>
      <w:r w:rsidRPr="00D63D04">
        <w:rPr>
          <w:rFonts w:ascii="Tahoma" w:eastAsia="Times New Roman" w:hAnsi="Tahoma" w:cs="Tahoma"/>
          <w:color w:val="000000" w:themeColor="text1"/>
          <w:lang w:eastAsia="ar-SA"/>
        </w:rPr>
        <w:t>. Toks pakeitimas arba pranešimas, kad pasiūlymas atšaukiamas, pripažįstamas galiojančiu, jeigu Perkančioji organizacija jį gauna pateiktą raštu CVP IS priemonėmis iki pasiūlymų pateikimo termino pabaigos.</w:t>
      </w:r>
    </w:p>
    <w:p w14:paraId="6F4BCECB" w14:textId="77777777" w:rsidR="00EF210E" w:rsidRPr="00D63D04" w:rsidRDefault="00EF210E" w:rsidP="00EF210E">
      <w:pPr>
        <w:pStyle w:val="ListParagraph"/>
        <w:numPr>
          <w:ilvl w:val="1"/>
          <w:numId w:val="5"/>
        </w:numPr>
        <w:tabs>
          <w:tab w:val="left" w:pos="567"/>
          <w:tab w:val="left" w:pos="1276"/>
          <w:tab w:val="left" w:pos="1418"/>
        </w:tabs>
        <w:suppressAutoHyphens/>
        <w:spacing w:after="0" w:line="240" w:lineRule="auto"/>
        <w:ind w:left="0" w:firstLine="567"/>
        <w:jc w:val="both"/>
        <w:rPr>
          <w:rFonts w:ascii="Tahoma" w:eastAsia="Times New Roman" w:hAnsi="Tahoma" w:cs="Tahoma"/>
          <w:color w:val="000000"/>
          <w:spacing w:val="-4"/>
          <w:lang w:eastAsia="ar-SA"/>
        </w:rPr>
      </w:pPr>
      <w:r w:rsidRPr="00D63D04">
        <w:rPr>
          <w:rFonts w:ascii="Tahoma" w:eastAsia="Times New Roman" w:hAnsi="Tahoma" w:cs="Tahoma"/>
          <w:color w:val="000000"/>
          <w:lang w:eastAsia="ar-SA"/>
        </w:rPr>
        <w:t xml:space="preserve">Tiekėjas pasiūlyme turi aiškiai nurodyti, kuri pasiūlymo informacija yra </w:t>
      </w:r>
      <w:r w:rsidRPr="00D63D04">
        <w:rPr>
          <w:rFonts w:ascii="Tahoma" w:eastAsia="Times New Roman" w:hAnsi="Tahoma" w:cs="Tahoma"/>
          <w:b/>
          <w:bCs/>
          <w:color w:val="000000"/>
          <w:lang w:eastAsia="ar-SA"/>
        </w:rPr>
        <w:t>konfidenciali</w:t>
      </w:r>
      <w:r w:rsidRPr="00D63D04">
        <w:rPr>
          <w:rFonts w:ascii="Tahoma" w:eastAsia="Times New Roman" w:hAnsi="Tahoma" w:cs="Tahoma"/>
          <w:color w:val="000000"/>
          <w:lang w:eastAsia="ar-SA"/>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4A4932E3" w14:textId="77777777" w:rsidR="00EF210E" w:rsidRDefault="00EF210E" w:rsidP="00EF210E">
      <w:pPr>
        <w:pStyle w:val="ListParagraph"/>
        <w:tabs>
          <w:tab w:val="left" w:pos="567"/>
          <w:tab w:val="left" w:pos="1276"/>
          <w:tab w:val="left" w:pos="1418"/>
        </w:tabs>
        <w:suppressAutoHyphens/>
        <w:spacing w:after="0" w:line="240" w:lineRule="auto"/>
        <w:ind w:left="567"/>
        <w:jc w:val="both"/>
        <w:rPr>
          <w:rFonts w:ascii="Tahoma" w:eastAsia="Times New Roman" w:hAnsi="Tahoma" w:cs="Tahoma"/>
          <w:color w:val="000000"/>
          <w:lang w:eastAsia="ar-SA"/>
        </w:rPr>
      </w:pPr>
    </w:p>
    <w:p w14:paraId="75321317" w14:textId="77777777" w:rsidR="00EF210E" w:rsidRPr="00A07C50" w:rsidRDefault="00EF210E" w:rsidP="00EF210E">
      <w:pPr>
        <w:suppressAutoHyphens/>
        <w:spacing w:after="0" w:line="240" w:lineRule="auto"/>
        <w:jc w:val="center"/>
        <w:rPr>
          <w:rFonts w:ascii="Tahoma" w:eastAsia="Times New Roman" w:hAnsi="Tahoma" w:cs="Tahoma"/>
          <w:b/>
          <w:color w:val="000000"/>
          <w:sz w:val="24"/>
          <w:szCs w:val="24"/>
          <w:lang w:eastAsia="ar-SA"/>
        </w:rPr>
      </w:pPr>
      <w:r w:rsidRPr="00A07C50">
        <w:rPr>
          <w:rFonts w:ascii="Tahoma" w:eastAsia="Times New Roman" w:hAnsi="Tahoma" w:cs="Tahoma"/>
          <w:b/>
          <w:color w:val="000000"/>
          <w:sz w:val="24"/>
          <w:szCs w:val="24"/>
          <w:lang w:eastAsia="ar-SA"/>
        </w:rPr>
        <w:t>VII SKYRIUS</w:t>
      </w:r>
    </w:p>
    <w:p w14:paraId="1D135763" w14:textId="77777777" w:rsidR="00EF210E" w:rsidRPr="00A07C50" w:rsidRDefault="00EF210E" w:rsidP="00EF210E">
      <w:pPr>
        <w:suppressAutoHyphens/>
        <w:spacing w:after="0" w:line="240" w:lineRule="auto"/>
        <w:jc w:val="center"/>
        <w:rPr>
          <w:rFonts w:ascii="Tahoma" w:eastAsia="Times New Roman" w:hAnsi="Tahoma" w:cs="Tahoma"/>
          <w:b/>
          <w:color w:val="000000"/>
          <w:sz w:val="24"/>
          <w:szCs w:val="24"/>
          <w:lang w:eastAsia="ar-SA"/>
        </w:rPr>
      </w:pPr>
      <w:r w:rsidRPr="00A07C50">
        <w:rPr>
          <w:rFonts w:ascii="Tahoma" w:eastAsia="Times New Roman" w:hAnsi="Tahoma" w:cs="Tahoma"/>
          <w:b/>
          <w:color w:val="000000"/>
          <w:sz w:val="24"/>
          <w:szCs w:val="24"/>
          <w:lang w:eastAsia="ar-SA"/>
        </w:rPr>
        <w:t>PASIŪLYMŲ GALIOJIMO UŽTIKRINIMAS</w:t>
      </w:r>
    </w:p>
    <w:p w14:paraId="0A0C3886" w14:textId="77777777" w:rsidR="00EF210E" w:rsidRPr="00A07C50" w:rsidRDefault="00EF210E" w:rsidP="00EF210E">
      <w:pPr>
        <w:suppressAutoHyphens/>
        <w:spacing w:after="0" w:line="240" w:lineRule="auto"/>
        <w:jc w:val="center"/>
        <w:rPr>
          <w:rFonts w:ascii="Tahoma" w:eastAsia="Times New Roman" w:hAnsi="Tahoma" w:cs="Tahoma"/>
          <w:b/>
          <w:color w:val="000000"/>
          <w:sz w:val="24"/>
          <w:szCs w:val="24"/>
          <w:lang w:eastAsia="ar-SA"/>
        </w:rPr>
      </w:pPr>
    </w:p>
    <w:p w14:paraId="11E13211" w14:textId="77777777" w:rsidR="00EF210E" w:rsidRPr="00D63D04" w:rsidRDefault="00EF210E" w:rsidP="00EF210E">
      <w:pPr>
        <w:pStyle w:val="ListParagraph"/>
        <w:numPr>
          <w:ilvl w:val="0"/>
          <w:numId w:val="6"/>
        </w:numPr>
        <w:tabs>
          <w:tab w:val="left" w:pos="567"/>
          <w:tab w:val="left" w:pos="1276"/>
          <w:tab w:val="left" w:pos="1418"/>
        </w:tabs>
        <w:suppressAutoHyphens/>
        <w:spacing w:after="0" w:line="240" w:lineRule="auto"/>
        <w:jc w:val="both"/>
        <w:rPr>
          <w:rFonts w:ascii="Tahoma" w:eastAsia="Times New Roman" w:hAnsi="Tahoma" w:cs="Tahoma"/>
          <w:vanish/>
          <w:color w:val="000000" w:themeColor="text1"/>
          <w:lang w:eastAsia="ar-SA"/>
        </w:rPr>
      </w:pPr>
    </w:p>
    <w:p w14:paraId="074A714C" w14:textId="77777777" w:rsidR="00EF210E" w:rsidRPr="00D63D04" w:rsidRDefault="00EF210E" w:rsidP="00EF210E">
      <w:pPr>
        <w:pStyle w:val="ListParagraph"/>
        <w:numPr>
          <w:ilvl w:val="0"/>
          <w:numId w:val="6"/>
        </w:numPr>
        <w:tabs>
          <w:tab w:val="left" w:pos="567"/>
          <w:tab w:val="left" w:pos="1276"/>
          <w:tab w:val="left" w:pos="1418"/>
        </w:tabs>
        <w:suppressAutoHyphens/>
        <w:spacing w:after="0" w:line="240" w:lineRule="auto"/>
        <w:jc w:val="both"/>
        <w:rPr>
          <w:rFonts w:ascii="Tahoma" w:eastAsia="Times New Roman" w:hAnsi="Tahoma" w:cs="Tahoma"/>
          <w:vanish/>
          <w:color w:val="000000" w:themeColor="text1"/>
          <w:lang w:eastAsia="ar-SA"/>
        </w:rPr>
      </w:pPr>
    </w:p>
    <w:p w14:paraId="4DE93026" w14:textId="77777777" w:rsidR="00EF210E" w:rsidRPr="00D63D04" w:rsidRDefault="00EF210E" w:rsidP="00EF210E">
      <w:pPr>
        <w:pStyle w:val="ListParagraph"/>
        <w:numPr>
          <w:ilvl w:val="0"/>
          <w:numId w:val="6"/>
        </w:numPr>
        <w:tabs>
          <w:tab w:val="left" w:pos="567"/>
          <w:tab w:val="left" w:pos="1276"/>
          <w:tab w:val="left" w:pos="1418"/>
        </w:tabs>
        <w:suppressAutoHyphens/>
        <w:spacing w:after="0" w:line="240" w:lineRule="auto"/>
        <w:jc w:val="both"/>
        <w:rPr>
          <w:rFonts w:ascii="Tahoma" w:eastAsia="Times New Roman" w:hAnsi="Tahoma" w:cs="Tahoma"/>
          <w:vanish/>
          <w:color w:val="000000" w:themeColor="text1"/>
          <w:lang w:eastAsia="ar-SA"/>
        </w:rPr>
      </w:pPr>
    </w:p>
    <w:p w14:paraId="05E8FCD9" w14:textId="77777777" w:rsidR="00EF210E" w:rsidRPr="00D63D04" w:rsidRDefault="00EF210E" w:rsidP="00EF210E">
      <w:pPr>
        <w:pStyle w:val="ListParagraph"/>
        <w:numPr>
          <w:ilvl w:val="0"/>
          <w:numId w:val="6"/>
        </w:numPr>
        <w:tabs>
          <w:tab w:val="left" w:pos="567"/>
          <w:tab w:val="left" w:pos="1276"/>
          <w:tab w:val="left" w:pos="1418"/>
        </w:tabs>
        <w:suppressAutoHyphens/>
        <w:spacing w:after="0" w:line="240" w:lineRule="auto"/>
        <w:jc w:val="both"/>
        <w:rPr>
          <w:rFonts w:ascii="Tahoma" w:eastAsia="Times New Roman" w:hAnsi="Tahoma" w:cs="Tahoma"/>
          <w:vanish/>
          <w:color w:val="000000" w:themeColor="text1"/>
          <w:lang w:eastAsia="ar-SA"/>
        </w:rPr>
      </w:pPr>
    </w:p>
    <w:p w14:paraId="5638B88B" w14:textId="77777777" w:rsidR="00EF210E" w:rsidRPr="00D63D04" w:rsidRDefault="00EF210E" w:rsidP="00EF210E">
      <w:pPr>
        <w:pStyle w:val="ListParagraph"/>
        <w:numPr>
          <w:ilvl w:val="0"/>
          <w:numId w:val="6"/>
        </w:numPr>
        <w:tabs>
          <w:tab w:val="left" w:pos="567"/>
          <w:tab w:val="left" w:pos="1276"/>
          <w:tab w:val="left" w:pos="1418"/>
        </w:tabs>
        <w:suppressAutoHyphens/>
        <w:spacing w:after="0" w:line="240" w:lineRule="auto"/>
        <w:jc w:val="both"/>
        <w:rPr>
          <w:rFonts w:ascii="Tahoma" w:eastAsia="Times New Roman" w:hAnsi="Tahoma" w:cs="Tahoma"/>
          <w:vanish/>
          <w:color w:val="000000" w:themeColor="text1"/>
          <w:lang w:eastAsia="ar-SA"/>
        </w:rPr>
      </w:pPr>
    </w:p>
    <w:p w14:paraId="590C90AD" w14:textId="77777777" w:rsidR="00EF210E" w:rsidRPr="00D63D04" w:rsidRDefault="00EF210E" w:rsidP="00EF210E">
      <w:pPr>
        <w:pStyle w:val="ListParagraph"/>
        <w:numPr>
          <w:ilvl w:val="0"/>
          <w:numId w:val="6"/>
        </w:numPr>
        <w:tabs>
          <w:tab w:val="left" w:pos="567"/>
          <w:tab w:val="left" w:pos="1276"/>
          <w:tab w:val="left" w:pos="1418"/>
        </w:tabs>
        <w:suppressAutoHyphens/>
        <w:spacing w:after="0" w:line="240" w:lineRule="auto"/>
        <w:jc w:val="both"/>
        <w:rPr>
          <w:rFonts w:ascii="Tahoma" w:eastAsia="Times New Roman" w:hAnsi="Tahoma" w:cs="Tahoma"/>
          <w:vanish/>
          <w:color w:val="000000" w:themeColor="text1"/>
          <w:lang w:eastAsia="ar-SA"/>
        </w:rPr>
      </w:pPr>
    </w:p>
    <w:p w14:paraId="52171111" w14:textId="77777777" w:rsidR="00EF210E" w:rsidRPr="00D63D04" w:rsidRDefault="00EF210E" w:rsidP="00EF210E">
      <w:pPr>
        <w:pStyle w:val="ListParagraph"/>
        <w:numPr>
          <w:ilvl w:val="0"/>
          <w:numId w:val="6"/>
        </w:numPr>
        <w:tabs>
          <w:tab w:val="left" w:pos="567"/>
          <w:tab w:val="left" w:pos="1276"/>
          <w:tab w:val="left" w:pos="1418"/>
        </w:tabs>
        <w:suppressAutoHyphens/>
        <w:spacing w:after="0" w:line="240" w:lineRule="auto"/>
        <w:jc w:val="both"/>
        <w:rPr>
          <w:rFonts w:ascii="Tahoma" w:eastAsia="Times New Roman" w:hAnsi="Tahoma" w:cs="Tahoma"/>
          <w:vanish/>
          <w:color w:val="000000" w:themeColor="text1"/>
          <w:lang w:eastAsia="ar-SA"/>
        </w:rPr>
      </w:pPr>
    </w:p>
    <w:p w14:paraId="59F6994F" w14:textId="77777777" w:rsidR="00EF210E" w:rsidRPr="00D63D04" w:rsidRDefault="00EF210E" w:rsidP="00EF210E">
      <w:pPr>
        <w:pStyle w:val="ListParagraph"/>
        <w:numPr>
          <w:ilvl w:val="1"/>
          <w:numId w:val="6"/>
        </w:numPr>
        <w:tabs>
          <w:tab w:val="left" w:pos="567"/>
          <w:tab w:val="left" w:pos="1276"/>
          <w:tab w:val="left" w:pos="1418"/>
        </w:tabs>
        <w:suppressAutoHyphens/>
        <w:spacing w:after="0" w:line="240" w:lineRule="auto"/>
        <w:ind w:left="0" w:firstLine="567"/>
        <w:jc w:val="both"/>
        <w:rPr>
          <w:rFonts w:ascii="Tahoma" w:eastAsia="Times New Roman" w:hAnsi="Tahoma" w:cs="Tahoma"/>
          <w:color w:val="000000"/>
          <w:lang w:eastAsia="ar-SA"/>
        </w:rPr>
      </w:pPr>
      <w:r w:rsidRPr="00D63D04">
        <w:rPr>
          <w:rFonts w:ascii="Tahoma" w:eastAsia="Times New Roman" w:hAnsi="Tahoma" w:cs="Tahoma"/>
          <w:color w:val="000000"/>
          <w:lang w:eastAsia="ar-SA"/>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64644742" w14:textId="77777777" w:rsidR="00EF210E" w:rsidRDefault="00EF210E" w:rsidP="00EF210E">
      <w:pPr>
        <w:pStyle w:val="ListParagraph"/>
        <w:tabs>
          <w:tab w:val="left" w:pos="567"/>
          <w:tab w:val="left" w:pos="1276"/>
          <w:tab w:val="left" w:pos="1418"/>
        </w:tabs>
        <w:suppressAutoHyphens/>
        <w:spacing w:after="0" w:line="240" w:lineRule="auto"/>
        <w:ind w:left="567"/>
        <w:jc w:val="both"/>
        <w:rPr>
          <w:rFonts w:ascii="Tahoma" w:eastAsia="Times New Roman" w:hAnsi="Tahoma" w:cs="Tahoma"/>
          <w:color w:val="000000"/>
          <w:spacing w:val="-4"/>
          <w:lang w:eastAsia="ar-SA"/>
        </w:rPr>
      </w:pPr>
    </w:p>
    <w:p w14:paraId="760EADD4" w14:textId="77777777" w:rsidR="00EF210E" w:rsidRPr="00A07C50" w:rsidRDefault="00EF210E" w:rsidP="00EF210E">
      <w:pPr>
        <w:keepNext/>
        <w:tabs>
          <w:tab w:val="left" w:pos="567"/>
        </w:tabs>
        <w:suppressAutoHyphens/>
        <w:spacing w:after="0" w:line="240" w:lineRule="auto"/>
        <w:jc w:val="center"/>
        <w:outlineLvl w:val="0"/>
        <w:rPr>
          <w:rFonts w:ascii="Tahoma" w:eastAsia="Times New Roman" w:hAnsi="Tahoma" w:cs="Tahoma"/>
          <w:b/>
          <w:bCs/>
          <w:color w:val="000000"/>
          <w:sz w:val="24"/>
          <w:szCs w:val="24"/>
          <w:lang w:eastAsia="ar-SA"/>
        </w:rPr>
      </w:pPr>
      <w:r w:rsidRPr="00A07C50">
        <w:rPr>
          <w:rFonts w:ascii="Tahoma" w:eastAsia="Times New Roman" w:hAnsi="Tahoma" w:cs="Tahoma"/>
          <w:b/>
          <w:bCs/>
          <w:color w:val="000000"/>
          <w:sz w:val="24"/>
          <w:szCs w:val="24"/>
          <w:lang w:eastAsia="ar-SA"/>
        </w:rPr>
        <w:t>VIII SKYRIUS</w:t>
      </w:r>
    </w:p>
    <w:p w14:paraId="2C2F8BB6" w14:textId="77777777" w:rsidR="00EF210E" w:rsidRPr="00A07C50" w:rsidRDefault="00EF210E" w:rsidP="00EF210E">
      <w:pPr>
        <w:keepNext/>
        <w:tabs>
          <w:tab w:val="left" w:pos="567"/>
        </w:tabs>
        <w:suppressAutoHyphens/>
        <w:spacing w:after="0" w:line="240" w:lineRule="auto"/>
        <w:jc w:val="center"/>
        <w:outlineLvl w:val="0"/>
        <w:rPr>
          <w:rFonts w:ascii="Tahoma" w:eastAsia="Times New Roman" w:hAnsi="Tahoma" w:cs="Tahoma"/>
          <w:b/>
          <w:bCs/>
          <w:color w:val="000000"/>
          <w:sz w:val="24"/>
          <w:szCs w:val="24"/>
          <w:lang w:eastAsia="ar-SA"/>
        </w:rPr>
      </w:pPr>
      <w:r w:rsidRPr="00A07C50">
        <w:rPr>
          <w:rFonts w:ascii="Tahoma" w:eastAsia="Times New Roman" w:hAnsi="Tahoma" w:cs="Tahoma"/>
          <w:b/>
          <w:bCs/>
          <w:color w:val="000000" w:themeColor="text1"/>
          <w:sz w:val="24"/>
          <w:szCs w:val="24"/>
          <w:lang w:eastAsia="ar-SA"/>
        </w:rPr>
        <w:t>PIRKIMO SĄLYGŲ PAAIŠKINIMAS IR PATIKSLINIMAS</w:t>
      </w:r>
    </w:p>
    <w:p w14:paraId="370F9BF6" w14:textId="77777777" w:rsidR="00EF210E" w:rsidRPr="00D63D04" w:rsidRDefault="00EF210E" w:rsidP="00EF210E">
      <w:pPr>
        <w:keepNext/>
        <w:tabs>
          <w:tab w:val="left" w:pos="567"/>
        </w:tabs>
        <w:suppressAutoHyphens/>
        <w:spacing w:after="0" w:line="240" w:lineRule="auto"/>
        <w:jc w:val="center"/>
        <w:outlineLvl w:val="0"/>
        <w:rPr>
          <w:rFonts w:ascii="Tahoma" w:eastAsia="Times New Roman" w:hAnsi="Tahoma" w:cs="Tahoma"/>
          <w:b/>
          <w:bCs/>
          <w:color w:val="000000"/>
          <w:lang w:eastAsia="ar-SA"/>
        </w:rPr>
      </w:pPr>
    </w:p>
    <w:p w14:paraId="6CDEF3D9" w14:textId="77777777" w:rsidR="00EF210E" w:rsidRPr="00D63D04" w:rsidRDefault="00EF210E" w:rsidP="00EF210E">
      <w:pPr>
        <w:pStyle w:val="ListParagraph"/>
        <w:numPr>
          <w:ilvl w:val="0"/>
          <w:numId w:val="7"/>
        </w:numPr>
        <w:tabs>
          <w:tab w:val="left" w:pos="567"/>
          <w:tab w:val="left" w:pos="1276"/>
          <w:tab w:val="left" w:pos="1418"/>
        </w:tabs>
        <w:suppressAutoHyphens/>
        <w:spacing w:after="0" w:line="240" w:lineRule="auto"/>
        <w:jc w:val="both"/>
        <w:rPr>
          <w:rFonts w:ascii="Tahoma" w:eastAsia="Times New Roman" w:hAnsi="Tahoma" w:cs="Tahoma"/>
          <w:vanish/>
          <w:color w:val="000000"/>
          <w:lang w:eastAsia="ar-SA"/>
        </w:rPr>
      </w:pPr>
    </w:p>
    <w:p w14:paraId="403DB09C" w14:textId="77777777" w:rsidR="00EF210E" w:rsidRPr="00D63D04" w:rsidRDefault="00EF210E" w:rsidP="00EF210E">
      <w:pPr>
        <w:pStyle w:val="ListParagraph"/>
        <w:numPr>
          <w:ilvl w:val="0"/>
          <w:numId w:val="7"/>
        </w:numPr>
        <w:tabs>
          <w:tab w:val="left" w:pos="567"/>
          <w:tab w:val="left" w:pos="1276"/>
          <w:tab w:val="left" w:pos="1418"/>
        </w:tabs>
        <w:suppressAutoHyphens/>
        <w:spacing w:after="0" w:line="240" w:lineRule="auto"/>
        <w:jc w:val="both"/>
        <w:rPr>
          <w:rFonts w:ascii="Tahoma" w:eastAsia="Times New Roman" w:hAnsi="Tahoma" w:cs="Tahoma"/>
          <w:vanish/>
          <w:color w:val="000000"/>
          <w:lang w:eastAsia="ar-SA"/>
        </w:rPr>
      </w:pPr>
    </w:p>
    <w:p w14:paraId="19AD365A" w14:textId="77777777" w:rsidR="00EF210E" w:rsidRPr="00D63D04" w:rsidRDefault="00EF210E" w:rsidP="00EF210E">
      <w:pPr>
        <w:pStyle w:val="ListParagraph"/>
        <w:numPr>
          <w:ilvl w:val="0"/>
          <w:numId w:val="7"/>
        </w:numPr>
        <w:tabs>
          <w:tab w:val="left" w:pos="567"/>
          <w:tab w:val="left" w:pos="1276"/>
          <w:tab w:val="left" w:pos="1418"/>
        </w:tabs>
        <w:suppressAutoHyphens/>
        <w:spacing w:after="0" w:line="240" w:lineRule="auto"/>
        <w:jc w:val="both"/>
        <w:rPr>
          <w:rFonts w:ascii="Tahoma" w:eastAsia="Times New Roman" w:hAnsi="Tahoma" w:cs="Tahoma"/>
          <w:vanish/>
          <w:color w:val="000000"/>
          <w:lang w:eastAsia="ar-SA"/>
        </w:rPr>
      </w:pPr>
    </w:p>
    <w:p w14:paraId="250AE0D5" w14:textId="77777777" w:rsidR="00EF210E" w:rsidRPr="00D63D04" w:rsidRDefault="00EF210E" w:rsidP="00EF210E">
      <w:pPr>
        <w:pStyle w:val="ListParagraph"/>
        <w:numPr>
          <w:ilvl w:val="0"/>
          <w:numId w:val="7"/>
        </w:numPr>
        <w:tabs>
          <w:tab w:val="left" w:pos="567"/>
          <w:tab w:val="left" w:pos="1276"/>
          <w:tab w:val="left" w:pos="1418"/>
        </w:tabs>
        <w:suppressAutoHyphens/>
        <w:spacing w:after="0" w:line="240" w:lineRule="auto"/>
        <w:jc w:val="both"/>
        <w:rPr>
          <w:rFonts w:ascii="Tahoma" w:eastAsia="Times New Roman" w:hAnsi="Tahoma" w:cs="Tahoma"/>
          <w:vanish/>
          <w:color w:val="000000"/>
          <w:lang w:eastAsia="ar-SA"/>
        </w:rPr>
      </w:pPr>
    </w:p>
    <w:p w14:paraId="2D5FFF75" w14:textId="77777777" w:rsidR="00EF210E" w:rsidRPr="00D63D04" w:rsidRDefault="00EF210E" w:rsidP="00EF210E">
      <w:pPr>
        <w:pStyle w:val="ListParagraph"/>
        <w:numPr>
          <w:ilvl w:val="0"/>
          <w:numId w:val="7"/>
        </w:numPr>
        <w:tabs>
          <w:tab w:val="left" w:pos="567"/>
          <w:tab w:val="left" w:pos="1276"/>
          <w:tab w:val="left" w:pos="1418"/>
        </w:tabs>
        <w:suppressAutoHyphens/>
        <w:spacing w:after="0" w:line="240" w:lineRule="auto"/>
        <w:jc w:val="both"/>
        <w:rPr>
          <w:rFonts w:ascii="Tahoma" w:eastAsia="Times New Roman" w:hAnsi="Tahoma" w:cs="Tahoma"/>
          <w:vanish/>
          <w:color w:val="000000"/>
          <w:lang w:eastAsia="ar-SA"/>
        </w:rPr>
      </w:pPr>
    </w:p>
    <w:p w14:paraId="56D7E832" w14:textId="77777777" w:rsidR="00EF210E" w:rsidRPr="00D63D04" w:rsidRDefault="00EF210E" w:rsidP="00EF210E">
      <w:pPr>
        <w:pStyle w:val="ListParagraph"/>
        <w:numPr>
          <w:ilvl w:val="0"/>
          <w:numId w:val="7"/>
        </w:numPr>
        <w:tabs>
          <w:tab w:val="left" w:pos="567"/>
          <w:tab w:val="left" w:pos="1276"/>
          <w:tab w:val="left" w:pos="1418"/>
        </w:tabs>
        <w:suppressAutoHyphens/>
        <w:spacing w:after="0" w:line="240" w:lineRule="auto"/>
        <w:jc w:val="both"/>
        <w:rPr>
          <w:rFonts w:ascii="Tahoma" w:eastAsia="Times New Roman" w:hAnsi="Tahoma" w:cs="Tahoma"/>
          <w:vanish/>
          <w:color w:val="000000"/>
          <w:lang w:eastAsia="ar-SA"/>
        </w:rPr>
      </w:pPr>
    </w:p>
    <w:p w14:paraId="33F3A4F3" w14:textId="77777777" w:rsidR="00EF210E" w:rsidRPr="00D63D04" w:rsidRDefault="00EF210E" w:rsidP="00EF210E">
      <w:pPr>
        <w:pStyle w:val="ListParagraph"/>
        <w:numPr>
          <w:ilvl w:val="0"/>
          <w:numId w:val="7"/>
        </w:numPr>
        <w:tabs>
          <w:tab w:val="left" w:pos="567"/>
          <w:tab w:val="left" w:pos="1276"/>
          <w:tab w:val="left" w:pos="1418"/>
        </w:tabs>
        <w:suppressAutoHyphens/>
        <w:spacing w:after="0" w:line="240" w:lineRule="auto"/>
        <w:jc w:val="both"/>
        <w:rPr>
          <w:rFonts w:ascii="Tahoma" w:eastAsia="Times New Roman" w:hAnsi="Tahoma" w:cs="Tahoma"/>
          <w:vanish/>
          <w:color w:val="000000"/>
          <w:lang w:eastAsia="ar-SA"/>
        </w:rPr>
      </w:pPr>
    </w:p>
    <w:p w14:paraId="250BCF80" w14:textId="77777777" w:rsidR="00EF210E" w:rsidRPr="00D63D04" w:rsidRDefault="00EF210E" w:rsidP="00EF210E">
      <w:pPr>
        <w:pStyle w:val="ListParagraph"/>
        <w:numPr>
          <w:ilvl w:val="0"/>
          <w:numId w:val="7"/>
        </w:numPr>
        <w:tabs>
          <w:tab w:val="left" w:pos="567"/>
          <w:tab w:val="left" w:pos="1276"/>
          <w:tab w:val="left" w:pos="1418"/>
        </w:tabs>
        <w:suppressAutoHyphens/>
        <w:spacing w:after="0" w:line="240" w:lineRule="auto"/>
        <w:jc w:val="both"/>
        <w:rPr>
          <w:rFonts w:ascii="Tahoma" w:eastAsia="Times New Roman" w:hAnsi="Tahoma" w:cs="Tahoma"/>
          <w:vanish/>
          <w:color w:val="000000"/>
          <w:lang w:eastAsia="ar-SA"/>
        </w:rPr>
      </w:pPr>
    </w:p>
    <w:p w14:paraId="51243771" w14:textId="6D9C3FA6" w:rsidR="00EF210E" w:rsidRPr="007C7397" w:rsidRDefault="00EF210E" w:rsidP="00EF210E">
      <w:pPr>
        <w:pStyle w:val="ListParagraph"/>
        <w:numPr>
          <w:ilvl w:val="1"/>
          <w:numId w:val="7"/>
        </w:numPr>
        <w:tabs>
          <w:tab w:val="left" w:pos="567"/>
          <w:tab w:val="left" w:pos="1134"/>
          <w:tab w:val="left" w:pos="1418"/>
        </w:tabs>
        <w:suppressAutoHyphens/>
        <w:spacing w:after="0" w:line="240" w:lineRule="auto"/>
        <w:ind w:left="0" w:firstLine="567"/>
        <w:jc w:val="both"/>
        <w:rPr>
          <w:rFonts w:ascii="Tahoma" w:eastAsia="Times New Roman" w:hAnsi="Tahoma" w:cs="Tahoma"/>
          <w:color w:val="000000"/>
          <w:lang w:eastAsia="ar-SA"/>
        </w:rPr>
      </w:pPr>
      <w:r w:rsidRPr="00D63D04">
        <w:rPr>
          <w:rFonts w:ascii="Tahoma" w:eastAsia="Times New Roman" w:hAnsi="Tahoma" w:cs="Tahoma"/>
          <w:color w:val="000000" w:themeColor="text1"/>
          <w:lang w:eastAsia="ar-SA"/>
        </w:rPr>
        <w:t xml:space="preserve">Perkančioji organizacija </w:t>
      </w:r>
      <w:r w:rsidR="00064FF8">
        <w:rPr>
          <w:rFonts w:ascii="Tahoma" w:eastAsia="Times New Roman" w:hAnsi="Tahoma" w:cs="Tahoma"/>
          <w:color w:val="000000" w:themeColor="text1"/>
          <w:lang w:eastAsia="ar-SA"/>
        </w:rPr>
        <w:t>Supaprastinto a</w:t>
      </w:r>
      <w:r w:rsidRPr="00D63D04">
        <w:rPr>
          <w:rFonts w:ascii="Tahoma" w:eastAsia="Times New Roman" w:hAnsi="Tahoma" w:cs="Tahoma"/>
          <w:color w:val="000000" w:themeColor="text1"/>
          <w:lang w:eastAsia="ar-SA"/>
        </w:rPr>
        <w:t>tviro konkurso sąlygų paaiškinimus ir patikslinimus skelbia CVP IS.</w:t>
      </w:r>
    </w:p>
    <w:p w14:paraId="756FD100" w14:textId="11AFDFB2" w:rsidR="00EF210E" w:rsidRPr="007C7397" w:rsidRDefault="006D0426" w:rsidP="00EF210E">
      <w:pPr>
        <w:pStyle w:val="ListParagraph"/>
        <w:numPr>
          <w:ilvl w:val="1"/>
          <w:numId w:val="7"/>
        </w:numPr>
        <w:tabs>
          <w:tab w:val="left" w:pos="567"/>
          <w:tab w:val="left" w:pos="1134"/>
          <w:tab w:val="left" w:pos="1418"/>
        </w:tabs>
        <w:suppressAutoHyphens/>
        <w:spacing w:after="0" w:line="240" w:lineRule="auto"/>
        <w:ind w:left="0" w:firstLine="567"/>
        <w:jc w:val="both"/>
        <w:rPr>
          <w:rFonts w:ascii="Tahoma" w:eastAsia="Times New Roman" w:hAnsi="Tahoma" w:cs="Tahoma"/>
          <w:color w:val="000000"/>
          <w:lang w:eastAsia="ar-SA"/>
        </w:rPr>
      </w:pPr>
      <w:r>
        <w:rPr>
          <w:rFonts w:ascii="Tahoma" w:eastAsia="Times New Roman" w:hAnsi="Tahoma" w:cs="Tahoma"/>
          <w:color w:val="000000" w:themeColor="text1"/>
          <w:lang w:eastAsia="ar-SA"/>
        </w:rPr>
        <w:t>Supaprastinto a</w:t>
      </w:r>
      <w:r w:rsidR="00EF210E" w:rsidRPr="007C7397">
        <w:rPr>
          <w:rFonts w:ascii="Tahoma" w:eastAsia="Times New Roman" w:hAnsi="Tahoma" w:cs="Tahoma"/>
          <w:color w:val="000000" w:themeColor="text1"/>
          <w:lang w:eastAsia="ar-SA"/>
        </w:rPr>
        <w:t xml:space="preserve">tviro konkurso sąlygos gali būti paaiškinamos, patikslinamos paslaugų tiekėjų iniciatyva, kreipiantis į Perkančiąją organizaciją raštu CVP IS susirašinėjimo priemonėmis. </w:t>
      </w:r>
      <w:r w:rsidR="00EF210E" w:rsidRPr="007C7397">
        <w:rPr>
          <w:rFonts w:ascii="Tahoma" w:eastAsia="Lucida Sans Unicode" w:hAnsi="Tahoma" w:cs="Tahoma"/>
          <w:color w:val="000000" w:themeColor="text1"/>
          <w:lang w:eastAsia="ar-SA"/>
        </w:rPr>
        <w:t xml:space="preserve">Perkančioji organizacija atsako į kiekvieną paslaugų tiekėjo rašytinį prašymą paaiškinti pirkimo sąlygas, jeigu gautas </w:t>
      </w:r>
      <w:r w:rsidR="00EF210E" w:rsidRPr="007C7397">
        <w:rPr>
          <w:rFonts w:ascii="Tahoma" w:eastAsia="Times New Roman" w:hAnsi="Tahoma" w:cs="Tahoma"/>
          <w:color w:val="000000" w:themeColor="text1"/>
          <w:lang w:eastAsia="ar-SA"/>
        </w:rPr>
        <w:t xml:space="preserve">raštu CVP IS priemonėmis </w:t>
      </w:r>
      <w:r w:rsidR="00EF210E" w:rsidRPr="007C7397">
        <w:rPr>
          <w:rFonts w:ascii="Tahoma" w:eastAsia="Lucida Sans Unicode" w:hAnsi="Tahoma" w:cs="Tahoma"/>
          <w:color w:val="000000" w:themeColor="text1"/>
          <w:lang w:eastAsia="ar-SA"/>
        </w:rPr>
        <w:t xml:space="preserve">ne vėliau </w:t>
      </w:r>
      <w:r w:rsidR="00EF210E" w:rsidRPr="000655C1">
        <w:rPr>
          <w:rFonts w:ascii="Tahoma" w:eastAsia="Lucida Sans Unicode" w:hAnsi="Tahoma" w:cs="Tahoma"/>
          <w:color w:val="000000" w:themeColor="text1"/>
          <w:lang w:eastAsia="ar-SA"/>
        </w:rPr>
        <w:t xml:space="preserve">kaip likus </w:t>
      </w:r>
      <w:r w:rsidR="00742AA8" w:rsidRPr="000655C1">
        <w:rPr>
          <w:rFonts w:ascii="Tahoma" w:eastAsia="Lucida Sans Unicode" w:hAnsi="Tahoma" w:cs="Tahoma"/>
          <w:color w:val="000000" w:themeColor="text1"/>
          <w:lang w:eastAsia="ar-SA"/>
        </w:rPr>
        <w:t>6</w:t>
      </w:r>
      <w:r w:rsidR="00EF210E" w:rsidRPr="000655C1">
        <w:rPr>
          <w:rFonts w:ascii="Tahoma" w:eastAsia="Lucida Sans Unicode" w:hAnsi="Tahoma" w:cs="Tahoma"/>
          <w:color w:val="000000" w:themeColor="text1"/>
          <w:lang w:eastAsia="ar-SA"/>
        </w:rPr>
        <w:t xml:space="preserve"> dien</w:t>
      </w:r>
      <w:r w:rsidR="00742AA8" w:rsidRPr="000655C1">
        <w:rPr>
          <w:rFonts w:ascii="Tahoma" w:eastAsia="Lucida Sans Unicode" w:hAnsi="Tahoma" w:cs="Tahoma"/>
          <w:color w:val="000000" w:themeColor="text1"/>
          <w:lang w:eastAsia="ar-SA"/>
        </w:rPr>
        <w:t>oms</w:t>
      </w:r>
      <w:r w:rsidR="00EF210E" w:rsidRPr="000655C1">
        <w:rPr>
          <w:rFonts w:ascii="Tahoma" w:eastAsia="Lucida Sans Unicode" w:hAnsi="Tahoma" w:cs="Tahoma"/>
          <w:color w:val="000000" w:themeColor="text1"/>
          <w:lang w:eastAsia="ar-SA"/>
        </w:rPr>
        <w:t xml:space="preserve"> iki pasiūlymų pateikimo termino pabaigos.</w:t>
      </w:r>
    </w:p>
    <w:p w14:paraId="5DB1DCDE" w14:textId="49C124DC" w:rsidR="00EF210E" w:rsidRPr="007C7397" w:rsidRDefault="00EF210E" w:rsidP="00EF210E">
      <w:pPr>
        <w:pStyle w:val="ListParagraph"/>
        <w:numPr>
          <w:ilvl w:val="1"/>
          <w:numId w:val="7"/>
        </w:numPr>
        <w:tabs>
          <w:tab w:val="left" w:pos="567"/>
          <w:tab w:val="left" w:pos="1134"/>
          <w:tab w:val="left" w:pos="1418"/>
        </w:tabs>
        <w:suppressAutoHyphens/>
        <w:spacing w:after="0" w:line="240" w:lineRule="auto"/>
        <w:ind w:left="0" w:firstLine="567"/>
        <w:jc w:val="both"/>
        <w:rPr>
          <w:rFonts w:ascii="Tahoma" w:eastAsia="Times New Roman" w:hAnsi="Tahoma" w:cs="Tahoma"/>
          <w:color w:val="000000"/>
          <w:lang w:eastAsia="ar-SA"/>
        </w:rPr>
      </w:pPr>
      <w:r w:rsidRPr="007C7397">
        <w:rPr>
          <w:rFonts w:ascii="Tahoma" w:eastAsia="Lucida Sans Unicode" w:hAnsi="Tahoma" w:cs="Tahoma"/>
          <w:color w:val="000000" w:themeColor="text1"/>
          <w:lang w:eastAsia="ar-SA"/>
        </w:rPr>
        <w:t xml:space="preserve">Perkančioji organizacija į gautą prašymą paaiškinti pirkimo sąlygas atsako </w:t>
      </w:r>
      <w:r w:rsidRPr="007C7397">
        <w:rPr>
          <w:rFonts w:ascii="Tahoma" w:eastAsia="Times New Roman" w:hAnsi="Tahoma" w:cs="Tahoma"/>
          <w:color w:val="000000" w:themeColor="text1"/>
          <w:lang w:eastAsia="ar-SA"/>
        </w:rPr>
        <w:t>raštu CVP IS priemonėmis</w:t>
      </w:r>
      <w:r w:rsidRPr="007C7397">
        <w:rPr>
          <w:rFonts w:ascii="Tahoma" w:eastAsia="Lucida Sans Unicode" w:hAnsi="Tahoma" w:cs="Tahoma"/>
          <w:color w:val="000000" w:themeColor="text1"/>
          <w:lang w:eastAsia="ar-SA"/>
        </w:rPr>
        <w:t xml:space="preserve">. Perkančioji organizacija, atsakydama paslaugų tiekėjui, kartu siunčia paaiškinimus ir visiems kitiems paslaugų tiekėjams, kuriems ji pateikė pirkimo sąlygas, bet nenurodo, iš ko gavo prašymą pateikti paaiškinimą. Atsakymas siunčiamas taip, kad paslaugų tiekėjas jį gautų ne vėliau kaip likus </w:t>
      </w:r>
      <w:r w:rsidR="00742AA8">
        <w:rPr>
          <w:rFonts w:ascii="Tahoma" w:eastAsia="Lucida Sans Unicode" w:hAnsi="Tahoma" w:cs="Tahoma"/>
          <w:color w:val="000000" w:themeColor="text1"/>
          <w:lang w:eastAsia="ar-SA"/>
        </w:rPr>
        <w:t>4</w:t>
      </w:r>
      <w:r w:rsidRPr="007C7397">
        <w:rPr>
          <w:rFonts w:ascii="Tahoma" w:eastAsia="Lucida Sans Unicode" w:hAnsi="Tahoma" w:cs="Tahoma"/>
          <w:color w:val="000000" w:themeColor="text1"/>
          <w:lang w:eastAsia="ar-SA"/>
        </w:rPr>
        <w:t xml:space="preserve"> dienoms iki pasiūlymų pateikimo termino pabaigos.</w:t>
      </w:r>
    </w:p>
    <w:p w14:paraId="0B7311D5" w14:textId="060B02E4" w:rsidR="00EF210E" w:rsidRPr="007C7397" w:rsidRDefault="00EF210E" w:rsidP="00EF210E">
      <w:pPr>
        <w:pStyle w:val="ListParagraph"/>
        <w:numPr>
          <w:ilvl w:val="1"/>
          <w:numId w:val="7"/>
        </w:numPr>
        <w:tabs>
          <w:tab w:val="left" w:pos="567"/>
          <w:tab w:val="left" w:pos="1134"/>
          <w:tab w:val="left" w:pos="1418"/>
        </w:tabs>
        <w:suppressAutoHyphens/>
        <w:spacing w:after="0" w:line="240" w:lineRule="auto"/>
        <w:ind w:left="0" w:firstLine="567"/>
        <w:jc w:val="both"/>
        <w:rPr>
          <w:rFonts w:ascii="Tahoma" w:eastAsia="Times New Roman" w:hAnsi="Tahoma" w:cs="Tahoma"/>
          <w:color w:val="000000"/>
          <w:lang w:eastAsia="ar-SA"/>
        </w:rPr>
      </w:pPr>
      <w:r w:rsidRPr="007C7397">
        <w:rPr>
          <w:rFonts w:ascii="Tahoma" w:eastAsia="Times New Roman" w:hAnsi="Tahoma" w:cs="Tahoma"/>
          <w:color w:val="000000" w:themeColor="text1"/>
          <w:lang w:eastAsia="ar-SA"/>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Paaiškinimai (patikslinimai) visiems paslaugų tiekėjams CVP IS priemonėmis išsiunčiami</w:t>
      </w:r>
      <w:r w:rsidRPr="007C7397">
        <w:rPr>
          <w:rFonts w:ascii="Tahoma" w:eastAsia="Times New Roman" w:hAnsi="Tahoma" w:cs="Tahoma"/>
          <w:b/>
          <w:bCs/>
          <w:color w:val="000000" w:themeColor="text1"/>
          <w:lang w:eastAsia="ar-SA"/>
        </w:rPr>
        <w:t xml:space="preserve"> </w:t>
      </w:r>
      <w:r w:rsidRPr="007C7397">
        <w:rPr>
          <w:rFonts w:ascii="Tahoma" w:eastAsia="Times New Roman" w:hAnsi="Tahoma" w:cs="Tahoma"/>
          <w:color w:val="000000" w:themeColor="text1"/>
          <w:lang w:eastAsia="ar-SA"/>
        </w:rPr>
        <w:t xml:space="preserve">ne vėliau kaip likus </w:t>
      </w:r>
      <w:r w:rsidR="00EB7FDA">
        <w:rPr>
          <w:rFonts w:ascii="Tahoma" w:eastAsia="Times New Roman" w:hAnsi="Tahoma" w:cs="Tahoma"/>
          <w:lang w:eastAsia="ar-SA"/>
        </w:rPr>
        <w:t>4</w:t>
      </w:r>
      <w:r w:rsidRPr="007C7397">
        <w:rPr>
          <w:rFonts w:ascii="Tahoma" w:eastAsia="Times New Roman" w:hAnsi="Tahoma" w:cs="Tahoma"/>
          <w:lang w:eastAsia="ar-SA"/>
        </w:rPr>
        <w:t xml:space="preserve"> </w:t>
      </w:r>
      <w:r w:rsidRPr="007C7397">
        <w:rPr>
          <w:rFonts w:ascii="Tahoma" w:eastAsia="Times New Roman" w:hAnsi="Tahoma" w:cs="Tahoma"/>
          <w:color w:val="000000" w:themeColor="text1"/>
          <w:lang w:eastAsia="ar-SA"/>
        </w:rPr>
        <w:t>dienoms</w:t>
      </w:r>
      <w:r w:rsidRPr="007C7397">
        <w:rPr>
          <w:rFonts w:ascii="Tahoma" w:eastAsia="Times New Roman" w:hAnsi="Tahoma" w:cs="Tahoma"/>
          <w:b/>
          <w:bCs/>
          <w:color w:val="000000" w:themeColor="text1"/>
          <w:lang w:eastAsia="ar-SA"/>
        </w:rPr>
        <w:t xml:space="preserve"> </w:t>
      </w:r>
      <w:r w:rsidRPr="007C7397">
        <w:rPr>
          <w:rFonts w:ascii="Tahoma" w:eastAsia="Times New Roman" w:hAnsi="Tahoma" w:cs="Tahoma"/>
          <w:color w:val="000000" w:themeColor="text1"/>
          <w:lang w:eastAsia="ar-SA"/>
        </w:rPr>
        <w:t>iki pasiūlymų pateikimo termino pabaigos.</w:t>
      </w:r>
    </w:p>
    <w:p w14:paraId="587FE268" w14:textId="7BE61F65" w:rsidR="00EF210E" w:rsidRPr="007C7397" w:rsidRDefault="00EF210E" w:rsidP="00EF210E">
      <w:pPr>
        <w:pStyle w:val="ListParagraph"/>
        <w:numPr>
          <w:ilvl w:val="1"/>
          <w:numId w:val="7"/>
        </w:numPr>
        <w:tabs>
          <w:tab w:val="left" w:pos="567"/>
          <w:tab w:val="left" w:pos="1134"/>
          <w:tab w:val="left" w:pos="1418"/>
        </w:tabs>
        <w:suppressAutoHyphens/>
        <w:spacing w:after="0" w:line="240" w:lineRule="auto"/>
        <w:ind w:left="0" w:firstLine="567"/>
        <w:jc w:val="both"/>
        <w:rPr>
          <w:rFonts w:ascii="Tahoma" w:eastAsia="Times New Roman" w:hAnsi="Tahoma" w:cs="Tahoma"/>
          <w:color w:val="000000"/>
          <w:lang w:eastAsia="ar-SA"/>
        </w:rPr>
      </w:pPr>
      <w:r w:rsidRPr="007C7397">
        <w:rPr>
          <w:rFonts w:ascii="Tahoma" w:eastAsia="Lucida Sans Unicode" w:hAnsi="Tahoma" w:cs="Tahoma"/>
          <w:color w:val="000000" w:themeColor="text1"/>
          <w:lang w:eastAsia="ar-SA"/>
        </w:rPr>
        <w:t>Perkančioji organizacija, paaiškindama ar patikslindama</w:t>
      </w:r>
      <w:r w:rsidRPr="007C7397">
        <w:rPr>
          <w:rFonts w:ascii="Tahoma" w:eastAsia="Lucida Sans Unicode" w:hAnsi="Tahoma" w:cs="Tahoma"/>
          <w:color w:val="FF0000"/>
          <w:lang w:eastAsia="ar-SA"/>
        </w:rPr>
        <w:t xml:space="preserve"> </w:t>
      </w:r>
      <w:r w:rsidR="000655C1">
        <w:rPr>
          <w:rFonts w:ascii="Tahoma" w:eastAsia="Lucida Sans Unicode" w:hAnsi="Tahoma" w:cs="Tahoma"/>
          <w:lang w:eastAsia="ar-SA"/>
        </w:rPr>
        <w:t>Supaprastinto a</w:t>
      </w:r>
      <w:r w:rsidRPr="007C7397">
        <w:rPr>
          <w:rFonts w:ascii="Tahoma" w:eastAsia="Lucida Sans Unicode" w:hAnsi="Tahoma" w:cs="Tahoma"/>
          <w:lang w:eastAsia="ar-SA"/>
        </w:rPr>
        <w:t>tviro konkurso sąlygas</w:t>
      </w:r>
      <w:r w:rsidRPr="007C7397">
        <w:rPr>
          <w:rFonts w:ascii="Tahoma" w:eastAsia="Lucida Sans Unicode" w:hAnsi="Tahoma" w:cs="Tahoma"/>
          <w:color w:val="000000" w:themeColor="text1"/>
          <w:lang w:eastAsia="ar-SA"/>
        </w:rPr>
        <w:t xml:space="preserve">, privalo užtikrinti paslaugų tiekėjų anonimiškumą, t. y. privalo užtikrinti, kad paslaugų tiekėjas nesužinotų kitų paslaugų tiekėjų, dalyvaujančių pirkimo procedūrose, pavadinimų ir kitų rekvizitų. </w:t>
      </w:r>
    </w:p>
    <w:p w14:paraId="3D1D9B4E" w14:textId="749FC702" w:rsidR="00EF210E" w:rsidRDefault="00EF210E" w:rsidP="00EF210E">
      <w:pPr>
        <w:pStyle w:val="ListParagraph"/>
        <w:numPr>
          <w:ilvl w:val="1"/>
          <w:numId w:val="7"/>
        </w:numPr>
        <w:tabs>
          <w:tab w:val="left" w:pos="567"/>
          <w:tab w:val="left" w:pos="1134"/>
          <w:tab w:val="left" w:pos="1418"/>
        </w:tabs>
        <w:suppressAutoHyphens/>
        <w:spacing w:after="0" w:line="240" w:lineRule="auto"/>
        <w:ind w:left="0" w:firstLine="567"/>
        <w:jc w:val="both"/>
        <w:rPr>
          <w:rFonts w:ascii="Tahoma" w:eastAsia="Times New Roman" w:hAnsi="Tahoma" w:cs="Tahoma"/>
          <w:color w:val="000000"/>
          <w:lang w:eastAsia="ar-SA"/>
        </w:rPr>
      </w:pPr>
      <w:r w:rsidRPr="007C7397">
        <w:rPr>
          <w:rFonts w:ascii="Tahoma" w:eastAsia="Times New Roman" w:hAnsi="Tahoma" w:cs="Tahoma"/>
          <w:color w:val="000000"/>
          <w:lang w:eastAsia="ar-SA"/>
        </w:rPr>
        <w:t xml:space="preserve">Perkančioji organizacija susitikimų su paslaugų tiekėjais dėl </w:t>
      </w:r>
      <w:r w:rsidR="00EA2C5E">
        <w:rPr>
          <w:rFonts w:ascii="Tahoma" w:eastAsia="Times New Roman" w:hAnsi="Tahoma" w:cs="Tahoma"/>
          <w:lang w:eastAsia="ar-SA"/>
        </w:rPr>
        <w:t>Supaprastinto a</w:t>
      </w:r>
      <w:r w:rsidRPr="007C7397">
        <w:rPr>
          <w:rFonts w:ascii="Tahoma" w:eastAsia="Times New Roman" w:hAnsi="Tahoma" w:cs="Tahoma"/>
          <w:lang w:eastAsia="ar-SA"/>
        </w:rPr>
        <w:t xml:space="preserve">tviro konkurso sąlygų </w:t>
      </w:r>
      <w:r w:rsidRPr="007C7397">
        <w:rPr>
          <w:rFonts w:ascii="Tahoma" w:eastAsia="Times New Roman" w:hAnsi="Tahoma" w:cs="Tahoma"/>
          <w:color w:val="000000"/>
          <w:lang w:eastAsia="ar-SA"/>
        </w:rPr>
        <w:t>paaiškinimų nerengs.</w:t>
      </w:r>
    </w:p>
    <w:p w14:paraId="33DBCBEA" w14:textId="77777777" w:rsidR="00EF210E" w:rsidRPr="007C7397" w:rsidRDefault="00EF210E" w:rsidP="00EF210E">
      <w:pPr>
        <w:pStyle w:val="ListParagraph"/>
        <w:numPr>
          <w:ilvl w:val="1"/>
          <w:numId w:val="7"/>
        </w:numPr>
        <w:tabs>
          <w:tab w:val="left" w:pos="567"/>
          <w:tab w:val="left" w:pos="1134"/>
          <w:tab w:val="left" w:pos="1418"/>
        </w:tabs>
        <w:suppressAutoHyphens/>
        <w:spacing w:after="0" w:line="240" w:lineRule="auto"/>
        <w:ind w:left="0" w:firstLine="567"/>
        <w:jc w:val="both"/>
        <w:rPr>
          <w:rFonts w:ascii="Tahoma" w:eastAsia="Times New Roman" w:hAnsi="Tahoma" w:cs="Tahoma"/>
          <w:color w:val="000000"/>
          <w:lang w:eastAsia="ar-SA"/>
        </w:rPr>
      </w:pPr>
      <w:r w:rsidRPr="007C7397">
        <w:rPr>
          <w:rFonts w:ascii="Tahoma" w:eastAsia="Times New Roman" w:hAnsi="Tahoma" w:cs="Tahoma"/>
          <w:color w:val="000000"/>
          <w:lang w:eastAsia="ar-SA"/>
        </w:rPr>
        <w:t>Bet kokia informacija, konkurso sąlygų paaiškinimai, pranešimai ar kitas Perkančiosios organizacijos ir paslaugų tiekėjo susirašinėjimas yra vykdomas tik CVP IS susirašinėjimo priemonėmis.</w:t>
      </w:r>
      <w:bookmarkStart w:id="6" w:name="_Ref60481999"/>
      <w:bookmarkStart w:id="7" w:name="_Ref58464680"/>
      <w:bookmarkEnd w:id="6"/>
      <w:bookmarkEnd w:id="7"/>
    </w:p>
    <w:p w14:paraId="122A9BEA" w14:textId="77777777" w:rsidR="00EF210E" w:rsidRPr="007C7397" w:rsidRDefault="00EF210E" w:rsidP="00EF210E">
      <w:pPr>
        <w:pStyle w:val="ListParagraph"/>
        <w:tabs>
          <w:tab w:val="left" w:pos="567"/>
          <w:tab w:val="left" w:pos="1276"/>
          <w:tab w:val="left" w:pos="1418"/>
        </w:tabs>
        <w:suppressAutoHyphens/>
        <w:spacing w:after="0" w:line="240" w:lineRule="auto"/>
        <w:ind w:left="567"/>
        <w:jc w:val="both"/>
        <w:rPr>
          <w:rFonts w:ascii="Tahoma" w:eastAsia="Times New Roman" w:hAnsi="Tahoma" w:cs="Tahoma"/>
          <w:color w:val="000000"/>
          <w:spacing w:val="-4"/>
          <w:lang w:eastAsia="ar-SA"/>
        </w:rPr>
      </w:pPr>
    </w:p>
    <w:p w14:paraId="07AC1390" w14:textId="77777777" w:rsidR="00EF210E" w:rsidRPr="007C7397" w:rsidRDefault="00EF210E"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lang w:eastAsia="ar-SA"/>
        </w:rPr>
      </w:pPr>
      <w:r w:rsidRPr="007C7397">
        <w:rPr>
          <w:rFonts w:ascii="Tahoma" w:eastAsia="Times New Roman" w:hAnsi="Tahoma" w:cs="Tahoma"/>
          <w:b/>
          <w:bCs/>
          <w:color w:val="000000"/>
          <w:lang w:eastAsia="ar-SA"/>
        </w:rPr>
        <w:t xml:space="preserve">IX SKYRIUS </w:t>
      </w:r>
    </w:p>
    <w:p w14:paraId="6F772D96" w14:textId="77777777" w:rsidR="00EF210E" w:rsidRPr="007C7397" w:rsidRDefault="00EF210E"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lang w:eastAsia="ar-SA"/>
        </w:rPr>
      </w:pPr>
      <w:r w:rsidRPr="007C7397">
        <w:rPr>
          <w:rFonts w:ascii="Tahoma" w:eastAsia="Times New Roman" w:hAnsi="Tahoma" w:cs="Tahoma"/>
          <w:b/>
          <w:bCs/>
          <w:color w:val="000000"/>
          <w:lang w:eastAsia="ar-SA"/>
        </w:rPr>
        <w:t>VOKŲ SU PASIŪLYMAIS ATPLĖŠIMO – PIRMINIO SUSIPAŽINIMO SU CVP IS PRIEMONĖMIS GAUTAIS PASIŪLYMAIS – PROCEDŪROS</w:t>
      </w:r>
    </w:p>
    <w:p w14:paraId="4A1CCF20" w14:textId="77777777" w:rsidR="00EF210E" w:rsidRPr="007C7397" w:rsidRDefault="00EF210E"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lang w:eastAsia="ar-SA"/>
        </w:rPr>
      </w:pPr>
    </w:p>
    <w:p w14:paraId="4E42CD60" w14:textId="77777777" w:rsidR="00EF210E" w:rsidRPr="007C7397" w:rsidRDefault="00EF210E" w:rsidP="00EF210E">
      <w:pPr>
        <w:pStyle w:val="ListParagraph"/>
        <w:numPr>
          <w:ilvl w:val="0"/>
          <w:numId w:val="8"/>
        </w:numPr>
        <w:tabs>
          <w:tab w:val="left" w:pos="567"/>
          <w:tab w:val="left" w:pos="1134"/>
          <w:tab w:val="left" w:pos="1418"/>
        </w:tabs>
        <w:suppressAutoHyphens/>
        <w:spacing w:after="0" w:line="240" w:lineRule="auto"/>
        <w:jc w:val="both"/>
        <w:rPr>
          <w:rFonts w:ascii="Tahoma" w:eastAsia="Times New Roman" w:hAnsi="Tahoma" w:cs="Tahoma"/>
          <w:vanish/>
          <w:color w:val="000000"/>
          <w:lang w:eastAsia="ar-SA"/>
        </w:rPr>
      </w:pPr>
    </w:p>
    <w:p w14:paraId="73CDB20A" w14:textId="77777777" w:rsidR="00EF210E" w:rsidRPr="007C7397" w:rsidRDefault="00EF210E" w:rsidP="00EF210E">
      <w:pPr>
        <w:pStyle w:val="ListParagraph"/>
        <w:numPr>
          <w:ilvl w:val="0"/>
          <w:numId w:val="8"/>
        </w:numPr>
        <w:tabs>
          <w:tab w:val="left" w:pos="567"/>
          <w:tab w:val="left" w:pos="1134"/>
          <w:tab w:val="left" w:pos="1418"/>
        </w:tabs>
        <w:suppressAutoHyphens/>
        <w:spacing w:after="0" w:line="240" w:lineRule="auto"/>
        <w:jc w:val="both"/>
        <w:rPr>
          <w:rFonts w:ascii="Tahoma" w:eastAsia="Times New Roman" w:hAnsi="Tahoma" w:cs="Tahoma"/>
          <w:vanish/>
          <w:color w:val="000000"/>
          <w:lang w:eastAsia="ar-SA"/>
        </w:rPr>
      </w:pPr>
    </w:p>
    <w:p w14:paraId="3534257E" w14:textId="77777777" w:rsidR="00EF210E" w:rsidRPr="007C7397" w:rsidRDefault="00EF210E" w:rsidP="00EF210E">
      <w:pPr>
        <w:pStyle w:val="ListParagraph"/>
        <w:numPr>
          <w:ilvl w:val="0"/>
          <w:numId w:val="8"/>
        </w:numPr>
        <w:tabs>
          <w:tab w:val="left" w:pos="567"/>
          <w:tab w:val="left" w:pos="1134"/>
          <w:tab w:val="left" w:pos="1418"/>
        </w:tabs>
        <w:suppressAutoHyphens/>
        <w:spacing w:after="0" w:line="240" w:lineRule="auto"/>
        <w:jc w:val="both"/>
        <w:rPr>
          <w:rFonts w:ascii="Tahoma" w:eastAsia="Times New Roman" w:hAnsi="Tahoma" w:cs="Tahoma"/>
          <w:vanish/>
          <w:color w:val="000000"/>
          <w:lang w:eastAsia="ar-SA"/>
        </w:rPr>
      </w:pPr>
    </w:p>
    <w:p w14:paraId="2C8F0FFE" w14:textId="77777777" w:rsidR="00EF210E" w:rsidRPr="007C7397" w:rsidRDefault="00EF210E" w:rsidP="00EF210E">
      <w:pPr>
        <w:pStyle w:val="ListParagraph"/>
        <w:numPr>
          <w:ilvl w:val="0"/>
          <w:numId w:val="8"/>
        </w:numPr>
        <w:tabs>
          <w:tab w:val="left" w:pos="567"/>
          <w:tab w:val="left" w:pos="1134"/>
          <w:tab w:val="left" w:pos="1418"/>
        </w:tabs>
        <w:suppressAutoHyphens/>
        <w:spacing w:after="0" w:line="240" w:lineRule="auto"/>
        <w:jc w:val="both"/>
        <w:rPr>
          <w:rFonts w:ascii="Tahoma" w:eastAsia="Times New Roman" w:hAnsi="Tahoma" w:cs="Tahoma"/>
          <w:vanish/>
          <w:color w:val="000000"/>
          <w:lang w:eastAsia="ar-SA"/>
        </w:rPr>
      </w:pPr>
    </w:p>
    <w:p w14:paraId="0765461D" w14:textId="77777777" w:rsidR="00EF210E" w:rsidRPr="007C7397" w:rsidRDefault="00EF210E" w:rsidP="00EF210E">
      <w:pPr>
        <w:pStyle w:val="ListParagraph"/>
        <w:numPr>
          <w:ilvl w:val="0"/>
          <w:numId w:val="8"/>
        </w:numPr>
        <w:tabs>
          <w:tab w:val="left" w:pos="567"/>
          <w:tab w:val="left" w:pos="1134"/>
          <w:tab w:val="left" w:pos="1418"/>
        </w:tabs>
        <w:suppressAutoHyphens/>
        <w:spacing w:after="0" w:line="240" w:lineRule="auto"/>
        <w:jc w:val="both"/>
        <w:rPr>
          <w:rFonts w:ascii="Tahoma" w:eastAsia="Times New Roman" w:hAnsi="Tahoma" w:cs="Tahoma"/>
          <w:vanish/>
          <w:color w:val="000000"/>
          <w:lang w:eastAsia="ar-SA"/>
        </w:rPr>
      </w:pPr>
    </w:p>
    <w:p w14:paraId="533F7AE9" w14:textId="77777777" w:rsidR="00EF210E" w:rsidRPr="007C7397" w:rsidRDefault="00EF210E" w:rsidP="00EF210E">
      <w:pPr>
        <w:pStyle w:val="ListParagraph"/>
        <w:numPr>
          <w:ilvl w:val="0"/>
          <w:numId w:val="8"/>
        </w:numPr>
        <w:tabs>
          <w:tab w:val="left" w:pos="567"/>
          <w:tab w:val="left" w:pos="1134"/>
          <w:tab w:val="left" w:pos="1418"/>
        </w:tabs>
        <w:suppressAutoHyphens/>
        <w:spacing w:after="0" w:line="240" w:lineRule="auto"/>
        <w:jc w:val="both"/>
        <w:rPr>
          <w:rFonts w:ascii="Tahoma" w:eastAsia="Times New Roman" w:hAnsi="Tahoma" w:cs="Tahoma"/>
          <w:vanish/>
          <w:color w:val="000000"/>
          <w:lang w:eastAsia="ar-SA"/>
        </w:rPr>
      </w:pPr>
    </w:p>
    <w:p w14:paraId="455B1536" w14:textId="77777777" w:rsidR="00EF210E" w:rsidRPr="007C7397" w:rsidRDefault="00EF210E" w:rsidP="00EF210E">
      <w:pPr>
        <w:pStyle w:val="ListParagraph"/>
        <w:numPr>
          <w:ilvl w:val="0"/>
          <w:numId w:val="8"/>
        </w:numPr>
        <w:tabs>
          <w:tab w:val="left" w:pos="567"/>
          <w:tab w:val="left" w:pos="1134"/>
          <w:tab w:val="left" w:pos="1418"/>
        </w:tabs>
        <w:suppressAutoHyphens/>
        <w:spacing w:after="0" w:line="240" w:lineRule="auto"/>
        <w:jc w:val="both"/>
        <w:rPr>
          <w:rFonts w:ascii="Tahoma" w:eastAsia="Times New Roman" w:hAnsi="Tahoma" w:cs="Tahoma"/>
          <w:vanish/>
          <w:color w:val="000000"/>
          <w:lang w:eastAsia="ar-SA"/>
        </w:rPr>
      </w:pPr>
    </w:p>
    <w:p w14:paraId="524986EB" w14:textId="77777777" w:rsidR="00EF210E" w:rsidRPr="007C7397" w:rsidRDefault="00EF210E" w:rsidP="00EF210E">
      <w:pPr>
        <w:pStyle w:val="ListParagraph"/>
        <w:numPr>
          <w:ilvl w:val="0"/>
          <w:numId w:val="8"/>
        </w:numPr>
        <w:tabs>
          <w:tab w:val="left" w:pos="567"/>
          <w:tab w:val="left" w:pos="1134"/>
          <w:tab w:val="left" w:pos="1418"/>
        </w:tabs>
        <w:suppressAutoHyphens/>
        <w:spacing w:after="0" w:line="240" w:lineRule="auto"/>
        <w:jc w:val="both"/>
        <w:rPr>
          <w:rFonts w:ascii="Tahoma" w:eastAsia="Times New Roman" w:hAnsi="Tahoma" w:cs="Tahoma"/>
          <w:vanish/>
          <w:color w:val="000000"/>
          <w:lang w:eastAsia="ar-SA"/>
        </w:rPr>
      </w:pPr>
    </w:p>
    <w:p w14:paraId="69C9B817" w14:textId="77777777" w:rsidR="00EF210E" w:rsidRPr="007C7397" w:rsidRDefault="00EF210E" w:rsidP="00EF210E">
      <w:pPr>
        <w:pStyle w:val="ListParagraph"/>
        <w:numPr>
          <w:ilvl w:val="0"/>
          <w:numId w:val="8"/>
        </w:numPr>
        <w:tabs>
          <w:tab w:val="left" w:pos="567"/>
          <w:tab w:val="left" w:pos="1134"/>
          <w:tab w:val="left" w:pos="1418"/>
        </w:tabs>
        <w:suppressAutoHyphens/>
        <w:spacing w:after="0" w:line="240" w:lineRule="auto"/>
        <w:jc w:val="both"/>
        <w:rPr>
          <w:rFonts w:ascii="Tahoma" w:eastAsia="Times New Roman" w:hAnsi="Tahoma" w:cs="Tahoma"/>
          <w:vanish/>
          <w:color w:val="000000"/>
          <w:lang w:eastAsia="ar-SA"/>
        </w:rPr>
      </w:pPr>
    </w:p>
    <w:p w14:paraId="7AA83892" w14:textId="07DB8D2F" w:rsidR="00EF210E" w:rsidRPr="007C7397" w:rsidRDefault="00EF210E" w:rsidP="00EF210E">
      <w:pPr>
        <w:pStyle w:val="ListParagraph"/>
        <w:numPr>
          <w:ilvl w:val="1"/>
          <w:numId w:val="8"/>
        </w:numPr>
        <w:tabs>
          <w:tab w:val="left" w:pos="567"/>
          <w:tab w:val="left" w:pos="1134"/>
          <w:tab w:val="left" w:pos="1418"/>
        </w:tabs>
        <w:suppressAutoHyphens/>
        <w:spacing w:after="0" w:line="240" w:lineRule="auto"/>
        <w:ind w:left="0" w:firstLine="567"/>
        <w:jc w:val="both"/>
        <w:rPr>
          <w:rFonts w:ascii="Tahoma" w:eastAsia="Times New Roman" w:hAnsi="Tahoma" w:cs="Tahoma"/>
          <w:b/>
          <w:bCs/>
          <w:color w:val="000000"/>
          <w:u w:val="single"/>
          <w:lang w:eastAsia="ar-SA"/>
        </w:rPr>
      </w:pPr>
      <w:r w:rsidRPr="007C7397">
        <w:rPr>
          <w:rFonts w:ascii="Tahoma" w:eastAsia="Times New Roman" w:hAnsi="Tahoma" w:cs="Tahoma"/>
          <w:bCs/>
          <w:color w:val="000000"/>
          <w:lang w:eastAsia="ar-SA"/>
        </w:rPr>
        <w:t>Pirminis susipažinimas su CVP IS priemonėmis pateiktais paslaugų tiekėjų pasiūlymų– elektroninių vokų atplėšimo procedūra vyks elektroniniu būdu Viešųjų pirkimų komisijos (toliau – Komisija) posėdyje, kuris vyks skelbime apie pirkimą nurodytu terminu ir adresu.</w:t>
      </w:r>
    </w:p>
    <w:p w14:paraId="6CB0648A" w14:textId="122F61D2" w:rsidR="00EF210E" w:rsidRPr="007C7397" w:rsidRDefault="00EF210E" w:rsidP="00EF210E">
      <w:pPr>
        <w:pStyle w:val="ListParagraph"/>
        <w:numPr>
          <w:ilvl w:val="1"/>
          <w:numId w:val="8"/>
        </w:numPr>
        <w:tabs>
          <w:tab w:val="left" w:pos="567"/>
          <w:tab w:val="left" w:pos="1134"/>
          <w:tab w:val="left" w:pos="1418"/>
        </w:tabs>
        <w:suppressAutoHyphens/>
        <w:spacing w:after="0" w:line="240" w:lineRule="auto"/>
        <w:ind w:left="0" w:firstLine="567"/>
        <w:jc w:val="both"/>
        <w:rPr>
          <w:rFonts w:ascii="Tahoma" w:eastAsia="Times New Roman" w:hAnsi="Tahoma" w:cs="Tahoma"/>
          <w:b/>
          <w:bCs/>
          <w:color w:val="000000"/>
          <w:u w:val="single"/>
          <w:lang w:eastAsia="ar-SA"/>
        </w:rPr>
      </w:pPr>
      <w:r w:rsidRPr="007C7397">
        <w:rPr>
          <w:rFonts w:ascii="Tahoma" w:eastAsia="Times New Roman" w:hAnsi="Tahoma" w:cs="Tahoma"/>
          <w:bCs/>
          <w:lang w:eastAsia="ar-SA"/>
        </w:rPr>
        <w:t>Susipažinimo</w:t>
      </w:r>
      <w:r w:rsidRPr="007C7397">
        <w:rPr>
          <w:rFonts w:ascii="Tahoma" w:eastAsia="Times New Roman" w:hAnsi="Tahoma" w:cs="Tahoma"/>
          <w:bCs/>
          <w:color w:val="000000"/>
          <w:lang w:eastAsia="ar-SA"/>
        </w:rPr>
        <w:t xml:space="preserve"> su CVP IS priemonėmis gautais pasiūlymais procedūroje  paslaugų tiekėjai arba jų atstovai nedalyvauja. </w:t>
      </w:r>
    </w:p>
    <w:p w14:paraId="460DF778" w14:textId="77777777" w:rsidR="00EF210E" w:rsidRPr="007C7397" w:rsidRDefault="00EF210E" w:rsidP="00EF210E">
      <w:pPr>
        <w:pStyle w:val="ListParagraph"/>
        <w:numPr>
          <w:ilvl w:val="1"/>
          <w:numId w:val="8"/>
        </w:numPr>
        <w:tabs>
          <w:tab w:val="left" w:pos="567"/>
          <w:tab w:val="left" w:pos="1134"/>
          <w:tab w:val="left" w:pos="1418"/>
        </w:tabs>
        <w:suppressAutoHyphens/>
        <w:spacing w:after="0" w:line="240" w:lineRule="auto"/>
        <w:ind w:left="0" w:firstLine="567"/>
        <w:jc w:val="both"/>
        <w:rPr>
          <w:rFonts w:ascii="Tahoma" w:eastAsia="Times New Roman" w:hAnsi="Tahoma" w:cs="Tahoma"/>
          <w:b/>
          <w:bCs/>
          <w:color w:val="000000"/>
          <w:u w:val="single"/>
          <w:lang w:eastAsia="ar-SA"/>
        </w:rPr>
      </w:pPr>
      <w:r w:rsidRPr="007C7397">
        <w:rPr>
          <w:rFonts w:ascii="Tahoma" w:eastAsia="Times New Roman" w:hAnsi="Tahoma" w:cs="Tahoma"/>
          <w:bCs/>
          <w:color w:val="000000"/>
          <w:lang w:eastAsia="ar-SA"/>
        </w:rPr>
        <w:lastRenderedPageBreak/>
        <w:t>Susipažinimo su CVP IS priemonėmis pateiktais pasiūlymais procedūros rezultatus Komisija įformina protokolu.</w:t>
      </w:r>
    </w:p>
    <w:p w14:paraId="20DBA1D2" w14:textId="77777777" w:rsidR="00EF210E" w:rsidRDefault="00EF210E" w:rsidP="00EF210E">
      <w:pPr>
        <w:pStyle w:val="ListParagraph"/>
        <w:tabs>
          <w:tab w:val="left" w:pos="567"/>
          <w:tab w:val="left" w:pos="1276"/>
          <w:tab w:val="left" w:pos="1418"/>
        </w:tabs>
        <w:suppressAutoHyphens/>
        <w:spacing w:after="0" w:line="240" w:lineRule="auto"/>
        <w:ind w:left="567"/>
        <w:jc w:val="both"/>
        <w:rPr>
          <w:rFonts w:ascii="Tahoma" w:eastAsia="Times New Roman" w:hAnsi="Tahoma" w:cs="Tahoma"/>
          <w:color w:val="000000"/>
          <w:spacing w:val="-4"/>
          <w:lang w:eastAsia="ar-SA"/>
        </w:rPr>
      </w:pPr>
    </w:p>
    <w:p w14:paraId="24DBA5FF" w14:textId="77777777" w:rsidR="00EF210E" w:rsidRPr="00B41A72" w:rsidRDefault="00EF210E" w:rsidP="00EF210E">
      <w:pPr>
        <w:keepNext/>
        <w:tabs>
          <w:tab w:val="left" w:pos="432"/>
          <w:tab w:val="left" w:pos="567"/>
        </w:tabs>
        <w:suppressAutoHyphens/>
        <w:spacing w:after="0" w:line="240" w:lineRule="auto"/>
        <w:jc w:val="center"/>
        <w:outlineLvl w:val="0"/>
        <w:rPr>
          <w:rFonts w:ascii="Tahoma" w:eastAsia="Times New Roman" w:hAnsi="Tahoma" w:cs="Tahoma"/>
          <w:color w:val="000000"/>
          <w:lang w:eastAsia="ar-SA"/>
        </w:rPr>
      </w:pPr>
      <w:r w:rsidRPr="00B41A72">
        <w:rPr>
          <w:rFonts w:ascii="Tahoma" w:eastAsia="Times New Roman" w:hAnsi="Tahoma" w:cs="Tahoma"/>
          <w:b/>
          <w:bCs/>
          <w:color w:val="000000"/>
          <w:lang w:eastAsia="ar-SA"/>
        </w:rPr>
        <w:t>X SKYRIUS</w:t>
      </w:r>
    </w:p>
    <w:p w14:paraId="197BDDAA" w14:textId="77777777" w:rsidR="00EF210E" w:rsidRPr="00B41A72" w:rsidRDefault="00EF210E"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lang w:eastAsia="ar-SA"/>
        </w:rPr>
      </w:pPr>
      <w:r w:rsidRPr="00B41A72">
        <w:rPr>
          <w:rFonts w:ascii="Tahoma" w:eastAsia="Times New Roman" w:hAnsi="Tahoma" w:cs="Tahoma"/>
          <w:color w:val="000000"/>
          <w:lang w:eastAsia="ar-SA"/>
        </w:rPr>
        <w:t xml:space="preserve"> </w:t>
      </w:r>
      <w:r w:rsidRPr="00B41A72">
        <w:rPr>
          <w:rFonts w:ascii="Tahoma" w:eastAsia="Times New Roman" w:hAnsi="Tahoma" w:cs="Tahoma"/>
          <w:b/>
          <w:bCs/>
          <w:color w:val="000000"/>
          <w:lang w:eastAsia="ar-SA"/>
        </w:rPr>
        <w:t>PASIŪLYMŲ NAGRINĖJIMAS IR PASIŪLYMŲ ATMETIMO PRIEŽASTYS</w:t>
      </w:r>
    </w:p>
    <w:p w14:paraId="3FF374CF" w14:textId="77777777" w:rsidR="00EF210E" w:rsidRPr="00B41A72" w:rsidRDefault="00EF210E"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lang w:eastAsia="ar-SA"/>
        </w:rPr>
      </w:pPr>
    </w:p>
    <w:p w14:paraId="79D50FEC" w14:textId="77777777" w:rsidR="00EF210E" w:rsidRPr="00B41A72" w:rsidRDefault="00EF210E" w:rsidP="00EF210E">
      <w:pPr>
        <w:pStyle w:val="ListParagraph"/>
        <w:numPr>
          <w:ilvl w:val="0"/>
          <w:numId w:val="9"/>
        </w:numPr>
        <w:tabs>
          <w:tab w:val="left" w:pos="567"/>
          <w:tab w:val="left" w:pos="1134"/>
          <w:tab w:val="left" w:pos="1418"/>
        </w:tabs>
        <w:suppressAutoHyphens/>
        <w:spacing w:after="0" w:line="240" w:lineRule="auto"/>
        <w:jc w:val="both"/>
        <w:rPr>
          <w:rFonts w:ascii="Tahoma" w:eastAsia="Times New Roman" w:hAnsi="Tahoma" w:cs="Tahoma"/>
          <w:bCs/>
          <w:vanish/>
          <w:color w:val="000000"/>
          <w:lang w:eastAsia="ar-SA"/>
        </w:rPr>
      </w:pPr>
    </w:p>
    <w:p w14:paraId="7DD0D20F" w14:textId="77777777" w:rsidR="00EF210E" w:rsidRPr="00B41A72" w:rsidRDefault="00EF210E" w:rsidP="00EF210E">
      <w:pPr>
        <w:pStyle w:val="ListParagraph"/>
        <w:numPr>
          <w:ilvl w:val="0"/>
          <w:numId w:val="9"/>
        </w:numPr>
        <w:tabs>
          <w:tab w:val="left" w:pos="567"/>
          <w:tab w:val="left" w:pos="1134"/>
          <w:tab w:val="left" w:pos="1418"/>
        </w:tabs>
        <w:suppressAutoHyphens/>
        <w:spacing w:after="0" w:line="240" w:lineRule="auto"/>
        <w:jc w:val="both"/>
        <w:rPr>
          <w:rFonts w:ascii="Tahoma" w:eastAsia="Times New Roman" w:hAnsi="Tahoma" w:cs="Tahoma"/>
          <w:bCs/>
          <w:vanish/>
          <w:color w:val="000000"/>
          <w:lang w:eastAsia="ar-SA"/>
        </w:rPr>
      </w:pPr>
    </w:p>
    <w:p w14:paraId="4F177712" w14:textId="77777777" w:rsidR="00EF210E" w:rsidRPr="00B41A72" w:rsidRDefault="00EF210E" w:rsidP="00EF210E">
      <w:pPr>
        <w:pStyle w:val="ListParagraph"/>
        <w:numPr>
          <w:ilvl w:val="0"/>
          <w:numId w:val="9"/>
        </w:numPr>
        <w:tabs>
          <w:tab w:val="left" w:pos="567"/>
          <w:tab w:val="left" w:pos="1134"/>
          <w:tab w:val="left" w:pos="1418"/>
        </w:tabs>
        <w:suppressAutoHyphens/>
        <w:spacing w:after="0" w:line="240" w:lineRule="auto"/>
        <w:jc w:val="both"/>
        <w:rPr>
          <w:rFonts w:ascii="Tahoma" w:eastAsia="Times New Roman" w:hAnsi="Tahoma" w:cs="Tahoma"/>
          <w:bCs/>
          <w:vanish/>
          <w:color w:val="000000"/>
          <w:lang w:eastAsia="ar-SA"/>
        </w:rPr>
      </w:pPr>
    </w:p>
    <w:p w14:paraId="523FBD7D" w14:textId="77777777" w:rsidR="00EF210E" w:rsidRPr="00B41A72" w:rsidRDefault="00EF210E" w:rsidP="00EF210E">
      <w:pPr>
        <w:pStyle w:val="ListParagraph"/>
        <w:numPr>
          <w:ilvl w:val="0"/>
          <w:numId w:val="9"/>
        </w:numPr>
        <w:tabs>
          <w:tab w:val="left" w:pos="567"/>
          <w:tab w:val="left" w:pos="1134"/>
          <w:tab w:val="left" w:pos="1418"/>
        </w:tabs>
        <w:suppressAutoHyphens/>
        <w:spacing w:after="0" w:line="240" w:lineRule="auto"/>
        <w:jc w:val="both"/>
        <w:rPr>
          <w:rFonts w:ascii="Tahoma" w:eastAsia="Times New Roman" w:hAnsi="Tahoma" w:cs="Tahoma"/>
          <w:bCs/>
          <w:vanish/>
          <w:color w:val="000000"/>
          <w:lang w:eastAsia="ar-SA"/>
        </w:rPr>
      </w:pPr>
    </w:p>
    <w:p w14:paraId="725536FA" w14:textId="77777777" w:rsidR="00EF210E" w:rsidRPr="00B41A72" w:rsidRDefault="00EF210E" w:rsidP="00EF210E">
      <w:pPr>
        <w:pStyle w:val="ListParagraph"/>
        <w:numPr>
          <w:ilvl w:val="0"/>
          <w:numId w:val="9"/>
        </w:numPr>
        <w:tabs>
          <w:tab w:val="left" w:pos="567"/>
          <w:tab w:val="left" w:pos="1134"/>
          <w:tab w:val="left" w:pos="1418"/>
        </w:tabs>
        <w:suppressAutoHyphens/>
        <w:spacing w:after="0" w:line="240" w:lineRule="auto"/>
        <w:jc w:val="both"/>
        <w:rPr>
          <w:rFonts w:ascii="Tahoma" w:eastAsia="Times New Roman" w:hAnsi="Tahoma" w:cs="Tahoma"/>
          <w:bCs/>
          <w:vanish/>
          <w:color w:val="000000"/>
          <w:lang w:eastAsia="ar-SA"/>
        </w:rPr>
      </w:pPr>
    </w:p>
    <w:p w14:paraId="4A2B1B77" w14:textId="77777777" w:rsidR="00EF210E" w:rsidRPr="00B41A72" w:rsidRDefault="00EF210E" w:rsidP="00EF210E">
      <w:pPr>
        <w:pStyle w:val="ListParagraph"/>
        <w:numPr>
          <w:ilvl w:val="0"/>
          <w:numId w:val="9"/>
        </w:numPr>
        <w:tabs>
          <w:tab w:val="left" w:pos="567"/>
          <w:tab w:val="left" w:pos="1134"/>
          <w:tab w:val="left" w:pos="1418"/>
        </w:tabs>
        <w:suppressAutoHyphens/>
        <w:spacing w:after="0" w:line="240" w:lineRule="auto"/>
        <w:jc w:val="both"/>
        <w:rPr>
          <w:rFonts w:ascii="Tahoma" w:eastAsia="Times New Roman" w:hAnsi="Tahoma" w:cs="Tahoma"/>
          <w:bCs/>
          <w:vanish/>
          <w:color w:val="000000"/>
          <w:lang w:eastAsia="ar-SA"/>
        </w:rPr>
      </w:pPr>
    </w:p>
    <w:p w14:paraId="72C98DCD" w14:textId="77777777" w:rsidR="00EF210E" w:rsidRPr="00B41A72" w:rsidRDefault="00EF210E" w:rsidP="00EF210E">
      <w:pPr>
        <w:pStyle w:val="ListParagraph"/>
        <w:numPr>
          <w:ilvl w:val="0"/>
          <w:numId w:val="9"/>
        </w:numPr>
        <w:tabs>
          <w:tab w:val="left" w:pos="567"/>
          <w:tab w:val="left" w:pos="1134"/>
          <w:tab w:val="left" w:pos="1418"/>
        </w:tabs>
        <w:suppressAutoHyphens/>
        <w:spacing w:after="0" w:line="240" w:lineRule="auto"/>
        <w:jc w:val="both"/>
        <w:rPr>
          <w:rFonts w:ascii="Tahoma" w:eastAsia="Times New Roman" w:hAnsi="Tahoma" w:cs="Tahoma"/>
          <w:bCs/>
          <w:vanish/>
          <w:color w:val="000000"/>
          <w:lang w:eastAsia="ar-SA"/>
        </w:rPr>
      </w:pPr>
    </w:p>
    <w:p w14:paraId="3951EF0E" w14:textId="77777777" w:rsidR="00EF210E" w:rsidRPr="00B41A72" w:rsidRDefault="00EF210E" w:rsidP="00EF210E">
      <w:pPr>
        <w:pStyle w:val="ListParagraph"/>
        <w:numPr>
          <w:ilvl w:val="0"/>
          <w:numId w:val="9"/>
        </w:numPr>
        <w:tabs>
          <w:tab w:val="left" w:pos="567"/>
          <w:tab w:val="left" w:pos="1134"/>
          <w:tab w:val="left" w:pos="1418"/>
        </w:tabs>
        <w:suppressAutoHyphens/>
        <w:spacing w:after="0" w:line="240" w:lineRule="auto"/>
        <w:jc w:val="both"/>
        <w:rPr>
          <w:rFonts w:ascii="Tahoma" w:eastAsia="Times New Roman" w:hAnsi="Tahoma" w:cs="Tahoma"/>
          <w:bCs/>
          <w:vanish/>
          <w:color w:val="000000"/>
          <w:lang w:eastAsia="ar-SA"/>
        </w:rPr>
      </w:pPr>
    </w:p>
    <w:p w14:paraId="174CB00C" w14:textId="77777777" w:rsidR="00EF210E" w:rsidRPr="00B41A72" w:rsidRDefault="00EF210E" w:rsidP="00EF210E">
      <w:pPr>
        <w:pStyle w:val="ListParagraph"/>
        <w:numPr>
          <w:ilvl w:val="0"/>
          <w:numId w:val="9"/>
        </w:numPr>
        <w:tabs>
          <w:tab w:val="left" w:pos="567"/>
          <w:tab w:val="left" w:pos="1134"/>
          <w:tab w:val="left" w:pos="1418"/>
        </w:tabs>
        <w:suppressAutoHyphens/>
        <w:spacing w:after="0" w:line="240" w:lineRule="auto"/>
        <w:jc w:val="both"/>
        <w:rPr>
          <w:rFonts w:ascii="Tahoma" w:eastAsia="Times New Roman" w:hAnsi="Tahoma" w:cs="Tahoma"/>
          <w:bCs/>
          <w:vanish/>
          <w:color w:val="000000"/>
          <w:lang w:eastAsia="ar-SA"/>
        </w:rPr>
      </w:pPr>
    </w:p>
    <w:p w14:paraId="740A8C88" w14:textId="77777777" w:rsidR="00EF210E" w:rsidRPr="00B41A72" w:rsidRDefault="00EF210E" w:rsidP="00EF210E">
      <w:pPr>
        <w:pStyle w:val="ListParagraph"/>
        <w:numPr>
          <w:ilvl w:val="0"/>
          <w:numId w:val="9"/>
        </w:numPr>
        <w:tabs>
          <w:tab w:val="left" w:pos="567"/>
          <w:tab w:val="left" w:pos="1134"/>
          <w:tab w:val="left" w:pos="1418"/>
        </w:tabs>
        <w:suppressAutoHyphens/>
        <w:spacing w:after="0" w:line="240" w:lineRule="auto"/>
        <w:jc w:val="both"/>
        <w:rPr>
          <w:rFonts w:ascii="Tahoma" w:eastAsia="Times New Roman" w:hAnsi="Tahoma" w:cs="Tahoma"/>
          <w:bCs/>
          <w:vanish/>
          <w:color w:val="000000"/>
          <w:lang w:eastAsia="ar-SA"/>
        </w:rPr>
      </w:pPr>
    </w:p>
    <w:p w14:paraId="53BE24E2" w14:textId="77777777" w:rsidR="00EF210E" w:rsidRPr="00B41A72" w:rsidRDefault="00EF210E" w:rsidP="00EF210E">
      <w:pPr>
        <w:pStyle w:val="ListParagraph"/>
        <w:numPr>
          <w:ilvl w:val="1"/>
          <w:numId w:val="9"/>
        </w:numPr>
        <w:tabs>
          <w:tab w:val="left" w:pos="567"/>
          <w:tab w:val="left" w:pos="1134"/>
          <w:tab w:val="left" w:pos="1418"/>
        </w:tabs>
        <w:suppressAutoHyphens/>
        <w:spacing w:after="0" w:line="240" w:lineRule="auto"/>
        <w:ind w:left="0" w:firstLine="567"/>
        <w:jc w:val="both"/>
        <w:rPr>
          <w:rFonts w:ascii="Tahoma" w:eastAsia="Times New Roman" w:hAnsi="Tahoma" w:cs="Tahoma"/>
          <w:color w:val="000000"/>
          <w:lang w:eastAsia="ar-SA"/>
        </w:rPr>
      </w:pPr>
      <w:r w:rsidRPr="00B41A72">
        <w:rPr>
          <w:rFonts w:ascii="Tahoma" w:eastAsia="Times New Roman" w:hAnsi="Tahoma" w:cs="Tahoma"/>
          <w:lang w:eastAsia="ar-SA"/>
        </w:rPr>
        <w:t xml:space="preserve">Konkursui pateiktus pasiūlymus nagrinėja ir vertina Komisija. </w:t>
      </w:r>
      <w:r w:rsidRPr="00B41A72">
        <w:rPr>
          <w:rFonts w:ascii="Tahoma" w:eastAsia="Times New Roman" w:hAnsi="Tahoma" w:cs="Tahoma"/>
          <w:color w:val="000000" w:themeColor="text1"/>
          <w:lang w:eastAsia="ar-SA"/>
        </w:rPr>
        <w:t>Pasiūlymai nagrinėjami,  vertinami ir palyginami konfidencialiai, nedalyvaujant pasiūlymus pateikusių paslaugų tiekėjų atstovams.</w:t>
      </w:r>
    </w:p>
    <w:p w14:paraId="4099C619" w14:textId="3EC877C0" w:rsidR="00EF210E" w:rsidRPr="00B41A72" w:rsidRDefault="00EF210E" w:rsidP="00EF210E">
      <w:pPr>
        <w:pStyle w:val="ListParagraph"/>
        <w:numPr>
          <w:ilvl w:val="1"/>
          <w:numId w:val="9"/>
        </w:numPr>
        <w:tabs>
          <w:tab w:val="left" w:pos="567"/>
          <w:tab w:val="left" w:pos="1134"/>
          <w:tab w:val="left" w:pos="1418"/>
        </w:tabs>
        <w:suppressAutoHyphens/>
        <w:spacing w:after="0" w:line="240" w:lineRule="auto"/>
        <w:ind w:left="0" w:firstLine="567"/>
        <w:jc w:val="both"/>
        <w:rPr>
          <w:rFonts w:ascii="Tahoma" w:eastAsia="Times New Roman" w:hAnsi="Tahoma" w:cs="Tahoma"/>
          <w:color w:val="000000"/>
          <w:lang w:eastAsia="ar-SA"/>
        </w:rPr>
      </w:pPr>
      <w:r w:rsidRPr="00B41A72">
        <w:rPr>
          <w:rFonts w:ascii="Tahoma" w:eastAsia="Times New Roman" w:hAnsi="Tahoma" w:cs="Tahoma"/>
          <w:color w:val="000000"/>
          <w:lang w:eastAsia="ar-SA"/>
        </w:rPr>
        <w:t xml:space="preserve">Perkančioji organizacija pirmiausia patikrina, ar nėra pirkimo dokumentuose nustatytų Paslaugų tiekėjų pašalinimo pagrindų (pagal paslaugų tiekėjų pateiktus EBVPD) ir ar paslaugų tiekėjai atitinka keliamus kvalifikacijos reikalavimus (pagal paslaugų tiekėjų pateiktus EBVPD), o po to nagrinėja, vertina ir palygina paslaugų tiekėjų pateiktus pasiūlymus, vadovaudamasi </w:t>
      </w:r>
      <w:r w:rsidR="00BB4C06">
        <w:rPr>
          <w:rFonts w:ascii="Tahoma" w:eastAsia="Times New Roman" w:hAnsi="Tahoma" w:cs="Tahoma"/>
          <w:color w:val="000000"/>
          <w:lang w:eastAsia="ar-SA"/>
        </w:rPr>
        <w:t xml:space="preserve">supaprastinto </w:t>
      </w:r>
      <w:r w:rsidR="00BB4C06">
        <w:rPr>
          <w:rFonts w:ascii="Tahoma" w:eastAsia="Times New Roman" w:hAnsi="Tahoma" w:cs="Tahoma"/>
          <w:lang w:eastAsia="ar-SA"/>
        </w:rPr>
        <w:t>a</w:t>
      </w:r>
      <w:r w:rsidR="00BB4C06" w:rsidRPr="00B41A72">
        <w:rPr>
          <w:rFonts w:ascii="Tahoma" w:eastAsia="Times New Roman" w:hAnsi="Tahoma" w:cs="Tahoma"/>
          <w:lang w:eastAsia="ar-SA"/>
        </w:rPr>
        <w:t xml:space="preserve">tviro </w:t>
      </w:r>
      <w:r w:rsidRPr="00B41A72">
        <w:rPr>
          <w:rFonts w:ascii="Tahoma" w:eastAsia="Times New Roman" w:hAnsi="Tahoma" w:cs="Tahoma"/>
          <w:lang w:eastAsia="ar-SA"/>
        </w:rPr>
        <w:t xml:space="preserve">konkurso sąlygomis. </w:t>
      </w:r>
    </w:p>
    <w:p w14:paraId="6651784F" w14:textId="77777777" w:rsidR="00EF210E" w:rsidRDefault="00EF210E" w:rsidP="00EF210E">
      <w:pPr>
        <w:pStyle w:val="ListParagraph"/>
        <w:numPr>
          <w:ilvl w:val="1"/>
          <w:numId w:val="9"/>
        </w:numPr>
        <w:tabs>
          <w:tab w:val="left" w:pos="567"/>
          <w:tab w:val="left" w:pos="1134"/>
          <w:tab w:val="left" w:pos="1418"/>
        </w:tabs>
        <w:suppressAutoHyphens/>
        <w:spacing w:after="0" w:line="240" w:lineRule="auto"/>
        <w:ind w:left="0" w:firstLine="567"/>
        <w:jc w:val="both"/>
        <w:rPr>
          <w:rFonts w:ascii="Tahoma" w:eastAsia="Times New Roman" w:hAnsi="Tahoma" w:cs="Tahoma"/>
          <w:color w:val="000000"/>
          <w:lang w:eastAsia="ar-SA"/>
        </w:rPr>
      </w:pPr>
      <w:r w:rsidRPr="00B41A72">
        <w:rPr>
          <w:rFonts w:ascii="Tahoma" w:eastAsia="Times New Roman" w:hAnsi="Tahoma" w:cs="Tahoma"/>
          <w:color w:val="000000"/>
          <w:lang w:eastAsia="ar-SA"/>
        </w:rPr>
        <w:t>Komisija:</w:t>
      </w:r>
    </w:p>
    <w:p w14:paraId="5E8156A0" w14:textId="77777777" w:rsidR="00EF210E" w:rsidRPr="00B41A72" w:rsidRDefault="00EF210E" w:rsidP="00EF210E">
      <w:pPr>
        <w:pStyle w:val="ListParagraph"/>
        <w:numPr>
          <w:ilvl w:val="2"/>
          <w:numId w:val="9"/>
        </w:numPr>
        <w:tabs>
          <w:tab w:val="left" w:pos="567"/>
          <w:tab w:val="left" w:pos="1418"/>
          <w:tab w:val="left" w:pos="1985"/>
        </w:tabs>
        <w:suppressAutoHyphens/>
        <w:spacing w:after="0" w:line="240" w:lineRule="auto"/>
        <w:ind w:left="0" w:firstLine="567"/>
        <w:jc w:val="both"/>
        <w:rPr>
          <w:rFonts w:ascii="Tahoma" w:eastAsia="Times New Roman" w:hAnsi="Tahoma" w:cs="Tahoma"/>
          <w:color w:val="000000"/>
          <w:lang w:eastAsia="ar-SA"/>
        </w:rPr>
      </w:pPr>
      <w:r w:rsidRPr="00B41A72">
        <w:rPr>
          <w:rFonts w:ascii="Tahoma" w:eastAsia="Arial Unicode MS" w:hAnsi="Tahoma" w:cs="Tahoma"/>
          <w:color w:val="000000"/>
          <w:bdr w:val="nil"/>
          <w:lang w:eastAsia="lt-LT"/>
        </w:rPr>
        <w:t>remiantis EBVPD patikrina ar pasiūlymą pateikęs tiekėjas (</w:t>
      </w:r>
      <w:r>
        <w:rPr>
          <w:rFonts w:ascii="Tahoma" w:eastAsia="Arial Unicode MS" w:hAnsi="Tahoma" w:cs="Tahoma"/>
          <w:color w:val="000000"/>
          <w:bdr w:val="nil"/>
          <w:lang w:eastAsia="lt-LT"/>
        </w:rPr>
        <w:t xml:space="preserve">įskaitant, </w:t>
      </w:r>
      <w:r w:rsidRPr="00B41A72">
        <w:rPr>
          <w:rFonts w:ascii="Tahoma" w:eastAsia="Arial Unicode MS" w:hAnsi="Tahoma" w:cs="Tahoma"/>
          <w:color w:val="000000"/>
          <w:bdr w:val="nil"/>
          <w:lang w:eastAsia="lt-LT"/>
        </w:rPr>
        <w:t>ūkio subjekt</w:t>
      </w:r>
      <w:r>
        <w:rPr>
          <w:rFonts w:ascii="Tahoma" w:eastAsia="Arial Unicode MS" w:hAnsi="Tahoma" w:cs="Tahoma"/>
          <w:color w:val="000000"/>
          <w:bdr w:val="nil"/>
          <w:lang w:eastAsia="lt-LT"/>
        </w:rPr>
        <w:t>us</w:t>
      </w:r>
      <w:r w:rsidRPr="00B41A72">
        <w:rPr>
          <w:rFonts w:ascii="Tahoma" w:eastAsia="Arial Unicode MS" w:hAnsi="Tahoma" w:cs="Tahoma"/>
          <w:color w:val="000000"/>
          <w:bdr w:val="nil"/>
          <w:lang w:eastAsia="lt-LT"/>
        </w:rPr>
        <w:t>, kurių pajėgumais tiekėjas remiasi</w:t>
      </w:r>
      <w:r>
        <w:rPr>
          <w:rFonts w:ascii="Tahoma" w:eastAsia="Arial Unicode MS" w:hAnsi="Tahoma" w:cs="Tahoma"/>
          <w:color w:val="000000"/>
          <w:bdr w:val="nil"/>
          <w:lang w:eastAsia="lt-LT"/>
        </w:rPr>
        <w:t>)</w:t>
      </w:r>
      <w:r w:rsidRPr="00B41A72">
        <w:rPr>
          <w:rFonts w:ascii="Tahoma" w:eastAsia="Arial Unicode MS" w:hAnsi="Tahoma" w:cs="Tahoma"/>
          <w:color w:val="000000"/>
          <w:bdr w:val="nil"/>
          <w:lang w:eastAsia="lt-LT"/>
        </w:rPr>
        <w:t xml:space="preserve"> neatitinka pirkimo sąlygose nustatytų pašalinimo pagrindų bei ar atitinka pirkimo sąlygose nustatytus kvalifikacijos reikalavimus ir, priėmusi sprendimą dėl kiekvieno tiekėjo atitikties reikalavimams, apie šio patikrinimo rezultatus raštu informuoja kiekvieną tiekėją per 3 darbo dienas,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Pr>
          <w:rFonts w:ascii="Tahoma" w:eastAsia="Arial Unicode MS" w:hAnsi="Tahoma" w:cs="Tahoma"/>
          <w:color w:val="000000"/>
          <w:bdr w:val="nil"/>
          <w:lang w:eastAsia="lt-LT"/>
        </w:rPr>
        <w:t>;</w:t>
      </w:r>
    </w:p>
    <w:p w14:paraId="22E50F7E" w14:textId="3BC63CE6" w:rsidR="00EF210E" w:rsidRDefault="00EF210E" w:rsidP="00EF210E">
      <w:pPr>
        <w:pStyle w:val="ListParagraph"/>
        <w:numPr>
          <w:ilvl w:val="2"/>
          <w:numId w:val="9"/>
        </w:numPr>
        <w:tabs>
          <w:tab w:val="left" w:pos="567"/>
          <w:tab w:val="left" w:pos="1418"/>
          <w:tab w:val="left" w:pos="1985"/>
        </w:tabs>
        <w:suppressAutoHyphens/>
        <w:spacing w:after="0" w:line="240" w:lineRule="auto"/>
        <w:ind w:left="0" w:firstLine="567"/>
        <w:jc w:val="both"/>
        <w:rPr>
          <w:rFonts w:ascii="Tahoma" w:eastAsia="Times New Roman" w:hAnsi="Tahoma" w:cs="Tahoma"/>
          <w:color w:val="000000"/>
          <w:lang w:eastAsia="ar-SA"/>
        </w:rPr>
      </w:pPr>
      <w:r w:rsidRPr="00B41A72">
        <w:rPr>
          <w:rFonts w:ascii="Tahoma" w:eastAsia="Times New Roman" w:hAnsi="Tahoma" w:cs="Tahoma"/>
          <w:color w:val="000000"/>
          <w:lang w:eastAsia="ar-SA"/>
        </w:rPr>
        <w:t>nagrinėja, vertina ir palygina pirkimo dalyvių pateiktus pasiūlymus, vadovaudamasi pirkimo sąlygų nuostatomis</w:t>
      </w:r>
      <w:r>
        <w:rPr>
          <w:rFonts w:ascii="Tahoma" w:eastAsia="Times New Roman" w:hAnsi="Tahoma" w:cs="Tahoma"/>
          <w:color w:val="000000"/>
          <w:lang w:eastAsia="ar-SA"/>
        </w:rPr>
        <w:t>;</w:t>
      </w:r>
    </w:p>
    <w:p w14:paraId="489026AB" w14:textId="77777777" w:rsidR="00EF210E" w:rsidRPr="00B41A72" w:rsidRDefault="00EF210E" w:rsidP="00EF210E">
      <w:pPr>
        <w:pStyle w:val="ListParagraph"/>
        <w:numPr>
          <w:ilvl w:val="2"/>
          <w:numId w:val="9"/>
        </w:numPr>
        <w:tabs>
          <w:tab w:val="left" w:pos="567"/>
          <w:tab w:val="left" w:pos="1418"/>
          <w:tab w:val="left" w:pos="1985"/>
        </w:tabs>
        <w:suppressAutoHyphens/>
        <w:spacing w:after="0" w:line="240" w:lineRule="auto"/>
        <w:ind w:left="0" w:firstLine="567"/>
        <w:jc w:val="both"/>
        <w:rPr>
          <w:rFonts w:ascii="Tahoma" w:eastAsia="Times New Roman" w:hAnsi="Tahoma" w:cs="Tahoma"/>
          <w:color w:val="000000"/>
          <w:lang w:eastAsia="ar-SA"/>
        </w:rPr>
      </w:pPr>
      <w:r w:rsidRPr="00B41A72">
        <w:rPr>
          <w:rFonts w:ascii="Tahoma" w:eastAsia="Times New Roman" w:hAnsi="Tahoma" w:cs="Tahoma"/>
          <w:bCs/>
          <w:color w:val="000000"/>
          <w:lang w:eastAsia="ar-SA"/>
        </w:rPr>
        <w:t>ar pasiūlytos kainos nėra per didelės ir Perkančiajai organizacijai nepriimtinos</w:t>
      </w:r>
      <w:r>
        <w:rPr>
          <w:rFonts w:ascii="Tahoma" w:eastAsia="Times New Roman" w:hAnsi="Tahoma" w:cs="Tahoma"/>
          <w:bCs/>
          <w:color w:val="000000"/>
          <w:lang w:eastAsia="ar-SA"/>
        </w:rPr>
        <w:t xml:space="preserve">. </w:t>
      </w:r>
      <w:r w:rsidRPr="009906DD">
        <w:rPr>
          <w:rFonts w:ascii="Tahoma" w:eastAsia="Times New Roman" w:hAnsi="Tahoma" w:cs="Tahoma"/>
          <w:bCs/>
          <w:color w:val="000000"/>
          <w:lang w:eastAsia="ar-SA"/>
        </w:rPr>
        <w:t>Taikomos VPĮ 45 straipsnio 1 dalies 5 punkto nuostatos</w:t>
      </w:r>
      <w:r w:rsidRPr="00B41A72">
        <w:rPr>
          <w:rFonts w:ascii="Tahoma" w:eastAsia="Times New Roman" w:hAnsi="Tahoma" w:cs="Tahoma"/>
          <w:bCs/>
          <w:color w:val="000000"/>
          <w:lang w:eastAsia="ar-SA"/>
        </w:rPr>
        <w:t>;</w:t>
      </w:r>
    </w:p>
    <w:p w14:paraId="5D285C6A" w14:textId="77777777" w:rsidR="00EF210E" w:rsidRPr="00B41A72" w:rsidRDefault="00EF210E" w:rsidP="00EF210E">
      <w:pPr>
        <w:pStyle w:val="ListParagraph"/>
        <w:numPr>
          <w:ilvl w:val="2"/>
          <w:numId w:val="9"/>
        </w:numPr>
        <w:tabs>
          <w:tab w:val="left" w:pos="567"/>
          <w:tab w:val="left" w:pos="1418"/>
          <w:tab w:val="left" w:pos="1985"/>
        </w:tabs>
        <w:suppressAutoHyphens/>
        <w:spacing w:after="0" w:line="240" w:lineRule="auto"/>
        <w:ind w:left="0" w:firstLine="567"/>
        <w:jc w:val="both"/>
        <w:rPr>
          <w:rFonts w:ascii="Tahoma" w:eastAsia="Times New Roman" w:hAnsi="Tahoma" w:cs="Tahoma"/>
          <w:color w:val="000000"/>
          <w:lang w:eastAsia="ar-SA"/>
        </w:rPr>
      </w:pPr>
      <w:r w:rsidRPr="00B41A72">
        <w:rPr>
          <w:rFonts w:ascii="Tahoma" w:eastAsia="Times New Roman" w:hAnsi="Tahoma" w:cs="Tahoma"/>
          <w:bCs/>
          <w:color w:val="000000"/>
          <w:lang w:eastAsia="ar-SA"/>
        </w:rPr>
        <w:t>ar nėra pasiūlyta neįprastai mažų kainų;</w:t>
      </w:r>
    </w:p>
    <w:p w14:paraId="706E36BB" w14:textId="77777777" w:rsidR="00EF210E" w:rsidRPr="001F29D9" w:rsidRDefault="00EF210E" w:rsidP="00EF210E">
      <w:pPr>
        <w:pStyle w:val="ListParagraph"/>
        <w:numPr>
          <w:ilvl w:val="2"/>
          <w:numId w:val="9"/>
        </w:numPr>
        <w:tabs>
          <w:tab w:val="left" w:pos="567"/>
        </w:tabs>
        <w:suppressAutoHyphens/>
        <w:spacing w:after="0" w:line="240" w:lineRule="auto"/>
        <w:ind w:left="0" w:firstLine="567"/>
        <w:jc w:val="both"/>
        <w:rPr>
          <w:rFonts w:ascii="Tahoma" w:eastAsia="Times New Roman" w:hAnsi="Tahoma" w:cs="Tahoma"/>
          <w:b/>
          <w:bCs/>
          <w:color w:val="000000"/>
          <w:lang w:eastAsia="ar-SA"/>
        </w:rPr>
      </w:pPr>
      <w:r w:rsidRPr="001F29D9">
        <w:rPr>
          <w:rFonts w:ascii="Tahoma" w:eastAsia="Times New Roman" w:hAnsi="Tahoma" w:cs="Tahoma"/>
          <w:b/>
          <w:bCs/>
          <w:color w:val="000000"/>
          <w:lang w:eastAsia="ar-SA"/>
        </w:rPr>
        <w:t>ar galimas laimėtojas pateikia dokumentus, patvirtinančius EBVPD nurodytą informaciją, jei ne – jo pasiūlymas atmetamas ir, perskaičiavus ekonominio naudingumo įvertinimus, kreipiamasi į kitą galimą laimėtoją.</w:t>
      </w:r>
    </w:p>
    <w:p w14:paraId="4F36972C" w14:textId="77777777" w:rsidR="00EF210E" w:rsidRPr="001F29D9" w:rsidRDefault="00EF210E" w:rsidP="00EF210E">
      <w:pPr>
        <w:pStyle w:val="ListParagraph"/>
        <w:numPr>
          <w:ilvl w:val="1"/>
          <w:numId w:val="9"/>
        </w:numPr>
        <w:tabs>
          <w:tab w:val="left" w:pos="567"/>
        </w:tabs>
        <w:suppressAutoHyphens/>
        <w:spacing w:after="0" w:line="240" w:lineRule="auto"/>
        <w:ind w:left="0" w:firstLine="567"/>
        <w:jc w:val="both"/>
        <w:rPr>
          <w:rFonts w:ascii="Tahoma" w:eastAsia="Times New Roman" w:hAnsi="Tahoma" w:cs="Tahoma"/>
          <w:b/>
          <w:bCs/>
          <w:color w:val="000000"/>
          <w:lang w:eastAsia="ar-SA"/>
        </w:rPr>
      </w:pPr>
      <w:r w:rsidRPr="001F29D9">
        <w:rPr>
          <w:rFonts w:ascii="Tahoma" w:eastAsia="Times New Roman" w:hAnsi="Tahoma" w:cs="Tahoma"/>
          <w:color w:val="000000"/>
          <w:lang w:eastAsia="ar-SA"/>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F29D9">
        <w:rPr>
          <w:vertAlign w:val="superscript"/>
          <w:lang w:eastAsia="ar-SA"/>
        </w:rPr>
        <w:footnoteReference w:id="1"/>
      </w:r>
      <w:r w:rsidRPr="001F29D9">
        <w:rPr>
          <w:rFonts w:ascii="Tahoma" w:eastAsia="Times New Roman" w:hAnsi="Tahoma" w:cs="Tahoma"/>
          <w:bCs/>
          <w:color w:val="000000"/>
          <w:lang w:eastAsia="ar-SA"/>
        </w:rPr>
        <w:t>. </w:t>
      </w:r>
    </w:p>
    <w:p w14:paraId="7C525AE8" w14:textId="77777777" w:rsidR="00EF210E" w:rsidRPr="001F29D9" w:rsidRDefault="00EF210E" w:rsidP="00EF210E">
      <w:pPr>
        <w:pStyle w:val="ListParagraph"/>
        <w:numPr>
          <w:ilvl w:val="1"/>
          <w:numId w:val="9"/>
        </w:numPr>
        <w:tabs>
          <w:tab w:val="left" w:pos="567"/>
          <w:tab w:val="left" w:pos="1134"/>
        </w:tabs>
        <w:suppressAutoHyphens/>
        <w:spacing w:after="0" w:line="240" w:lineRule="auto"/>
        <w:ind w:left="0" w:firstLine="567"/>
        <w:jc w:val="both"/>
        <w:rPr>
          <w:rFonts w:ascii="Tahoma" w:eastAsia="Times New Roman" w:hAnsi="Tahoma" w:cs="Tahoma"/>
          <w:bCs/>
          <w:color w:val="000000"/>
          <w:lang w:eastAsia="ar-SA"/>
        </w:rPr>
      </w:pPr>
      <w:r w:rsidRPr="001F29D9">
        <w:rPr>
          <w:rFonts w:ascii="Tahoma" w:eastAsia="Times New Roman" w:hAnsi="Tahoma" w:cs="Tahoma"/>
          <w:bCs/>
          <w:color w:val="000000"/>
          <w:lang w:eastAsia="ar-SA"/>
        </w:rPr>
        <w:t>Perkančioji organizacija ketina pasinaudoti VPĮ  63 straipsnio 1 dalies 2 punkte nustatyta skelbiamų derybų sąlyga, kai leidžiama pakartotinai nebeskelbti skelbimo</w:t>
      </w:r>
      <w:r w:rsidRPr="001F29D9">
        <w:rPr>
          <w:rFonts w:ascii="Tahoma" w:eastAsia="Times New Roman" w:hAnsi="Tahoma" w:cs="Tahoma"/>
          <w:lang w:eastAsia="ar-SA"/>
        </w:rPr>
        <w:t>.</w:t>
      </w:r>
    </w:p>
    <w:p w14:paraId="7E767402" w14:textId="77777777" w:rsidR="00EF210E" w:rsidRPr="001F29D9" w:rsidRDefault="00EF210E" w:rsidP="00EF210E">
      <w:pPr>
        <w:pStyle w:val="ListParagraph"/>
        <w:numPr>
          <w:ilvl w:val="1"/>
          <w:numId w:val="9"/>
        </w:numPr>
        <w:tabs>
          <w:tab w:val="left" w:pos="567"/>
          <w:tab w:val="left" w:pos="1134"/>
        </w:tabs>
        <w:suppressAutoHyphens/>
        <w:spacing w:after="0" w:line="240" w:lineRule="auto"/>
        <w:ind w:left="0" w:firstLine="567"/>
        <w:jc w:val="both"/>
        <w:rPr>
          <w:rFonts w:ascii="Tahoma" w:eastAsia="Times New Roman" w:hAnsi="Tahoma" w:cs="Tahoma"/>
          <w:bCs/>
          <w:color w:val="000000"/>
          <w:lang w:eastAsia="ar-SA"/>
        </w:rPr>
      </w:pPr>
      <w:r w:rsidRPr="001F29D9">
        <w:rPr>
          <w:rFonts w:ascii="Tahoma" w:eastAsia="Times New Roman" w:hAnsi="Tahoma" w:cs="Tahoma"/>
          <w:color w:val="000000" w:themeColor="text1"/>
          <w:lang w:eastAsia="ar-SA"/>
        </w:rPr>
        <w:t xml:space="preserve">Kai pateiktame pasiūlyme nurodoma neįprastai maža kaina, kaip numatyta Viešųjų pirkimų įstatymo 57 </w:t>
      </w:r>
      <w:r w:rsidRPr="001F29D9">
        <w:rPr>
          <w:rFonts w:ascii="Tahoma" w:eastAsia="Times New Roman" w:hAnsi="Tahoma" w:cs="Tahoma"/>
          <w:lang w:eastAsia="ar-SA"/>
        </w:rPr>
        <w:t xml:space="preserve">straipsnyje, Komisija raštu CVP IS priemonėmis prašo,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w:t>
      </w:r>
      <w:r w:rsidRPr="001F29D9">
        <w:rPr>
          <w:rFonts w:ascii="Tahoma" w:eastAsia="Times New Roman" w:hAnsi="Tahoma" w:cs="Tahoma"/>
          <w:lang w:eastAsia="ar-SA"/>
        </w:rPr>
        <w:lastRenderedPageBreak/>
        <w:t xml:space="preserve">dokumentuose prieš pradedant pirkimo procedūrą, pasiūlytų kainų arba sąnaudų aritmetinį vidurkį. </w:t>
      </w:r>
    </w:p>
    <w:p w14:paraId="214D6923" w14:textId="77777777" w:rsidR="00EF210E" w:rsidRDefault="00EF210E" w:rsidP="00EF210E">
      <w:pPr>
        <w:pStyle w:val="ListParagraph"/>
        <w:numPr>
          <w:ilvl w:val="1"/>
          <w:numId w:val="9"/>
        </w:numPr>
        <w:tabs>
          <w:tab w:val="left" w:pos="567"/>
          <w:tab w:val="left" w:pos="1134"/>
        </w:tabs>
        <w:suppressAutoHyphens/>
        <w:spacing w:after="0" w:line="240" w:lineRule="auto"/>
        <w:ind w:left="0" w:firstLine="567"/>
        <w:jc w:val="both"/>
        <w:rPr>
          <w:rFonts w:ascii="Tahoma" w:eastAsia="Times New Roman" w:hAnsi="Tahoma" w:cs="Tahoma"/>
          <w:bCs/>
          <w:color w:val="000000"/>
          <w:lang w:eastAsia="ar-SA"/>
        </w:rPr>
      </w:pPr>
      <w:r w:rsidRPr="001F29D9">
        <w:rPr>
          <w:rFonts w:ascii="Tahoma" w:eastAsia="Times New Roman" w:hAnsi="Tahoma" w:cs="Tahoma"/>
          <w:bCs/>
          <w:color w:val="000000"/>
          <w:lang w:eastAsia="ar-SA"/>
        </w:rPr>
        <w:t>Perkančioji organizacija, prieš nustatydama laimėjusį pasiūlymą, reikalauja, kad ekonomiškai naudingiausią pasiūlymą pateikęs paslaugų tiekėjas pateiktų aktualius dokumentus, patvirtinančius jo pašalinimo pagrindų nebuvimą, atitiktį kvalifikacijos reikalavimams.</w:t>
      </w:r>
    </w:p>
    <w:p w14:paraId="31C739A9" w14:textId="77777777" w:rsidR="00EF210E" w:rsidRPr="001F29D9" w:rsidRDefault="00EF210E" w:rsidP="00EF210E">
      <w:pPr>
        <w:pStyle w:val="ListParagraph"/>
        <w:numPr>
          <w:ilvl w:val="1"/>
          <w:numId w:val="9"/>
        </w:numPr>
        <w:tabs>
          <w:tab w:val="left" w:pos="567"/>
          <w:tab w:val="left" w:pos="1134"/>
        </w:tabs>
        <w:suppressAutoHyphens/>
        <w:spacing w:after="0" w:line="240" w:lineRule="auto"/>
        <w:ind w:left="0" w:firstLine="567"/>
        <w:jc w:val="both"/>
        <w:rPr>
          <w:rFonts w:ascii="Tahoma" w:eastAsia="Times New Roman" w:hAnsi="Tahoma" w:cs="Tahoma"/>
          <w:bCs/>
          <w:color w:val="000000"/>
          <w:lang w:eastAsia="ar-SA"/>
        </w:rPr>
      </w:pPr>
      <w:r w:rsidRPr="001F29D9">
        <w:rPr>
          <w:rFonts w:ascii="Tahoma" w:hAnsi="Tahoma" w:cs="Tahoma"/>
        </w:rPr>
        <w:t>Tiekėjo pateiktas pasiūlymas yra atmetamas, jeigu yra bent viena iš šių sąlygų:</w:t>
      </w:r>
    </w:p>
    <w:p w14:paraId="42FBC8FC" w14:textId="77777777" w:rsidR="00EF210E" w:rsidRPr="001F29D9"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1F29D9">
        <w:rPr>
          <w:rFonts w:ascii="Tahoma" w:hAnsi="Tahoma" w:cs="Tahoma"/>
        </w:rPr>
        <w:t>pasiūlymas neatitinka pirkimo dokumentuose nustatytų reikalavimų, įskaitant, bet neapsiribojant, atvejus, kai:</w:t>
      </w:r>
    </w:p>
    <w:p w14:paraId="505A350D" w14:textId="36BBCC69" w:rsidR="00EF210E" w:rsidRPr="00256F36" w:rsidRDefault="00EF210E" w:rsidP="00EF210E">
      <w:pPr>
        <w:pStyle w:val="ListParagraph"/>
        <w:numPr>
          <w:ilvl w:val="3"/>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1F29D9">
        <w:rPr>
          <w:rFonts w:ascii="Tahoma" w:hAnsi="Tahoma" w:cs="Tahoma"/>
        </w:rPr>
        <w:t xml:space="preserve">tiekėjas nesilaiko sąlygų dėl alternatyvių pasiūlymų teikimo ar nedalyvavimo teikiant kelis pasiūlymus kaip nurodyta </w:t>
      </w:r>
      <w:r w:rsidR="00B32617">
        <w:rPr>
          <w:rFonts w:ascii="Tahoma" w:hAnsi="Tahoma" w:cs="Tahoma"/>
        </w:rPr>
        <w:t>Supaprastinto a</w:t>
      </w:r>
      <w:r w:rsidRPr="001F29D9">
        <w:rPr>
          <w:rFonts w:ascii="Tahoma" w:hAnsi="Tahoma" w:cs="Tahoma"/>
        </w:rPr>
        <w:t>tviro konkurso sąlygų 1.19 papunktyje;</w:t>
      </w:r>
    </w:p>
    <w:p w14:paraId="5DD5F270" w14:textId="77777777" w:rsidR="00EF210E" w:rsidRPr="00256F36" w:rsidRDefault="00EF210E" w:rsidP="00EF210E">
      <w:pPr>
        <w:pStyle w:val="ListParagraph"/>
        <w:numPr>
          <w:ilvl w:val="3"/>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256F36">
        <w:rPr>
          <w:rFonts w:ascii="Tahoma" w:hAnsi="Tahoma" w:cs="Tahoma"/>
        </w:rPr>
        <w:t>tiekėjas nepratęsia pasiūlymo galiojimo ir (ar), jei taikoma, nepateikia naujo pasiūlymo galiojimo užtikrinimo;</w:t>
      </w:r>
    </w:p>
    <w:p w14:paraId="73C2A254" w14:textId="77777777" w:rsidR="00EF210E" w:rsidRPr="00256F36" w:rsidRDefault="00EF210E" w:rsidP="00EF210E">
      <w:pPr>
        <w:pStyle w:val="ListParagraph"/>
        <w:numPr>
          <w:ilvl w:val="3"/>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256F36">
        <w:rPr>
          <w:rFonts w:ascii="Tahoma" w:eastAsia="Times New Roman" w:hAnsi="Tahoma" w:cs="Tahoma"/>
        </w:rPr>
        <w:t xml:space="preserve">tiekėjas užšifravo dokumentą, kuriame nurodyta pasiūlymo kaina </w:t>
      </w:r>
      <w:r w:rsidRPr="00256F36">
        <w:rPr>
          <w:rFonts w:ascii="Tahoma" w:hAnsi="Tahoma" w:cs="Tahoma"/>
        </w:rPr>
        <w:t xml:space="preserve">ir (ar) </w:t>
      </w:r>
      <w:r w:rsidRPr="00256F36">
        <w:rPr>
          <w:rFonts w:ascii="Tahoma" w:eastAsia="Times New Roman" w:hAnsi="Tahoma" w:cs="Tahoma"/>
        </w:rPr>
        <w:t>sąnaudos ir i</w:t>
      </w:r>
      <w:r w:rsidRPr="00256F36">
        <w:rPr>
          <w:rFonts w:ascii="Tahoma" w:hAnsi="Tahoma" w:cs="Tahoma"/>
        </w:rPr>
        <w:t>ki susipažinimo su atitinkama pasiūlymo dalimi</w:t>
      </w:r>
      <w:r w:rsidRPr="00256F36">
        <w:rPr>
          <w:rFonts w:ascii="Tahoma" w:eastAsia="Times New Roman" w:hAnsi="Tahoma" w:cs="Tahoma"/>
        </w:rPr>
        <w:t xml:space="preserve"> procedūros (posėdžio) pradžios nepateikė (dėl jo paties kaltės) slaptažodžio arba pateikė neteisingą slaptažodį, kuriuo naudodamasi perkančioji organizacija negalėjo iššifruoti pasiūlymo;</w:t>
      </w:r>
    </w:p>
    <w:p w14:paraId="0CDA6316" w14:textId="77777777" w:rsidR="00EF210E" w:rsidRPr="00256F36" w:rsidRDefault="00EF210E" w:rsidP="00EF210E">
      <w:pPr>
        <w:pStyle w:val="ListParagraph"/>
        <w:numPr>
          <w:ilvl w:val="3"/>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256F36">
        <w:rPr>
          <w:rFonts w:ascii="Tahoma" w:hAnsi="Tahoma" w:cs="Tahoma"/>
        </w:rPr>
        <w:t>pasiūlymas neatitinka kitų pirkimo dokumentuose nustatytų reikalavimų.</w:t>
      </w:r>
    </w:p>
    <w:p w14:paraId="3117EC21" w14:textId="77777777" w:rsidR="00EF210E" w:rsidRPr="00256F36"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256F36">
        <w:rPr>
          <w:rFonts w:ascii="Tahoma" w:hAnsi="Tahoma" w:cs="Tahoma"/>
        </w:rPr>
        <w:t xml:space="preserve">tiekėjas turi būti pašalintas vadovaujantis šių pirkimo dokumentų nuostatomis dėl pašalinimo pagrindų, taip pat ir tais atvejais, kai tiekėjas remiasi ūkio subjekto pajėgumais, tačiau </w:t>
      </w:r>
      <w:r>
        <w:rPr>
          <w:rFonts w:ascii="Tahoma" w:hAnsi="Tahoma" w:cs="Tahoma"/>
        </w:rPr>
        <w:t xml:space="preserve">tokio </w:t>
      </w:r>
      <w:r w:rsidRPr="00256F36">
        <w:rPr>
          <w:rFonts w:ascii="Tahoma" w:hAnsi="Tahoma" w:cs="Tahoma"/>
        </w:rPr>
        <w:t>ūkio subjekto padėtis atitinka nustatytus pašalinimo pagrindus ir perkančiosios organizacijos nurodymu tiekėjas nepakeitė šio ūkio subjekto į pašalinimo pagrindų neturintį ūkio subjektą;</w:t>
      </w:r>
    </w:p>
    <w:p w14:paraId="7DCA7D1C" w14:textId="77777777" w:rsidR="00EF210E" w:rsidRPr="00373B97"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256F36">
        <w:rPr>
          <w:rFonts w:ascii="Tahoma" w:hAnsi="Tahoma" w:cs="Tahoma"/>
        </w:rPr>
        <w:t>tiekėjas neatitinka pirkimo dokumentuose nustatyto kvalifikacijos reikalavimo ir (ar), jeigu taikoma, kokybės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5C2E942E" w14:textId="77777777" w:rsidR="00EF210E" w:rsidRPr="00373B97"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373B97">
        <w:rPr>
          <w:rFonts w:ascii="Tahoma" w:hAnsi="Tahoma" w:cs="Tahoma"/>
        </w:rPr>
        <w:t>nustačius, kad buvo pateikti netikslūs, neišsamūs ar klaidingi dokumentai ar duomenys, ar jų trūksta, tiekėjas per perkančiosios organizacijos nustatytą terminą nepatikslino, nepapildė, nepaaiškino informacijos;</w:t>
      </w:r>
    </w:p>
    <w:p w14:paraId="01F7900B" w14:textId="77777777" w:rsidR="00EF210E" w:rsidRPr="009906DD"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9906DD">
        <w:rPr>
          <w:rFonts w:ascii="Tahoma" w:hAnsi="Tahoma" w:cs="Tahoma"/>
        </w:rPr>
        <w:t>pasiūlyme nurodyta kaina perkančiajai organizacijai yra per didelė ir nepriimtina. Jeigu šiuo pagrindu atmetamas ekonomiškai naudingiausias pasiūlymas, kiti pasiūlymai negali būti nustatyti laimėjusiais ir pirkimas nutraukiamas. Pasiūlymas gali būti neatmetamas ir pirkimas nenutraukiamas, kai planuojama lėšų suma nėra nurodyta pirkimo dokumentuose ir kai ekonomiškai naudingiausiame pasiūlyme nurodyta kaina yra priimtina, o perkančioji organizacija gali pagrįsti šios kainos priimtinumą ir suderinamumą su racionalaus lėšų naudojimo principu;</w:t>
      </w:r>
    </w:p>
    <w:p w14:paraId="115D959E" w14:textId="77777777" w:rsidR="00EF210E" w:rsidRPr="00373B97"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373B97">
        <w:rPr>
          <w:rFonts w:ascii="Tahoma" w:hAnsi="Tahoma" w:cs="Tahoma"/>
        </w:rPr>
        <w:t>pasiūlyme nurodyta neįprastai maža kaina ir (ar) sąnaudos ir tiekėjas nepateikia tinkamų pasiūlytos mažiausios kainos ir (ar) sąnaudų pagrįstumo įrodymų;</w:t>
      </w:r>
    </w:p>
    <w:p w14:paraId="4E419AE7" w14:textId="77777777" w:rsidR="00EF210E" w:rsidRPr="00373B97"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373B97">
        <w:rPr>
          <w:rFonts w:ascii="Tahoma" w:hAnsi="Tahoma" w:cs="Tahoma"/>
        </w:rPr>
        <w:t>pasiūlymas, kuriame nurodyta neįprastai maža kaina ir (ar) sąnaudos, neatitinka VPĮ 17 straipsnio 2 dalies 2 punkte nurodytų aplinkos apsaugos, socialinės ir darbo teisės įpareigojimų;</w:t>
      </w:r>
    </w:p>
    <w:p w14:paraId="45E06BDB" w14:textId="77777777" w:rsidR="00EF210E" w:rsidRPr="00373B97"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373B97">
        <w:rPr>
          <w:rFonts w:ascii="Tahoma" w:hAnsi="Tahoma" w:cs="Tahoma"/>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D968587" w14:textId="77777777" w:rsidR="00EF210E" w:rsidRPr="00373B97"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373B97">
        <w:rPr>
          <w:rFonts w:ascii="Tahoma" w:hAnsi="Tahoma" w:cs="Tahoma"/>
        </w:rPr>
        <w:t xml:space="preserve">pasiūlymas neatitinka to, kad vykdant sutartį būtų laikomasi aplinkos apsaugos, socialinės ir darbo teisės įpareigojimų, nustatytų Europos Sąjungos ir nacionalinėje teisėje, </w:t>
      </w:r>
      <w:r w:rsidRPr="00373B97">
        <w:rPr>
          <w:rFonts w:ascii="Tahoma" w:hAnsi="Tahoma" w:cs="Tahoma"/>
        </w:rPr>
        <w:lastRenderedPageBreak/>
        <w:t>kolektyvinėse sutartyse ir Viešųjų pirkimų įstatymo 5 priede nurodytose tarptautinėse konvencijose;</w:t>
      </w:r>
    </w:p>
    <w:p w14:paraId="228D6523" w14:textId="77777777" w:rsidR="00EF210E" w:rsidRPr="00373B97"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373B97">
        <w:rPr>
          <w:rFonts w:ascii="Tahoma" w:eastAsia="Times New Roman" w:hAnsi="Tahoma" w:cs="Tahoma"/>
          <w:bCs/>
          <w:color w:val="000000"/>
          <w:lang w:eastAsia="ar-SA"/>
        </w:rPr>
        <w:t>netenkinami pirkimo sąlygose nustatyti reikalavimai, susiję su nacionaliniu saugumu</w:t>
      </w:r>
      <w:r>
        <w:rPr>
          <w:rFonts w:ascii="Tahoma" w:eastAsia="Times New Roman" w:hAnsi="Tahoma" w:cs="Tahoma"/>
          <w:bCs/>
          <w:color w:val="000000"/>
          <w:lang w:eastAsia="ar-SA"/>
        </w:rPr>
        <w:t>;</w:t>
      </w:r>
    </w:p>
    <w:p w14:paraId="256DA212" w14:textId="77777777" w:rsidR="00EF210E" w:rsidRPr="00373B97"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373B97">
        <w:rPr>
          <w:rFonts w:ascii="Tahoma" w:hAnsi="Tahoma" w:cs="Tahoma"/>
        </w:rPr>
        <w:t>jeigu Lietuvos Respublikos Vyriausybė yra priėmusi sprendimą, patvirtinantį, kad ketinamas sudaryti sandoris neatitinka nacionalinio saugumo interesų vadovaujantis Nacionaliniam saugumui užtikrinti svarbių objektų apsaugos įstatymu;</w:t>
      </w:r>
    </w:p>
    <w:p w14:paraId="79EF4269" w14:textId="77777777" w:rsidR="00EF210E" w:rsidRPr="00373B97" w:rsidRDefault="00EF210E" w:rsidP="00EF210E">
      <w:pPr>
        <w:pStyle w:val="ListParagraph"/>
        <w:numPr>
          <w:ilvl w:val="2"/>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373B97">
        <w:rPr>
          <w:rFonts w:ascii="Tahoma" w:hAnsi="Tahoma" w:cs="Tahoma"/>
        </w:rPr>
        <w:t>jeigu tiekėjas, jo subtiekėjas, ūkio subjektai, kurių pajėgumais remiamasi, tiekėjo siūlomų prekių (įskaitant jų sudedamąsias dalis) gamintojas ar juos kontroliuojantys asmenys yra  juridiniai asmenys, registruoti valstybėse ar teritorijose, nurodytose Viešųjų pirkimų įstatymo 92 straipsnio 15 dalyje numatytame sąraše (</w:t>
      </w:r>
      <w:hyperlink r:id="rId14">
        <w:r w:rsidRPr="00373B97">
          <w:rPr>
            <w:rStyle w:val="Hyperlink"/>
            <w:rFonts w:ascii="Tahoma" w:hAnsi="Tahoma" w:cs="Tahoma"/>
          </w:rPr>
          <w:t>https://e-seimas.lrs.lt/portal/legalAct/lt/TAD/1a061730b0c711ecaf79c2120caf5094?jfwid=12heknfnkz</w:t>
        </w:r>
      </w:hyperlink>
      <w:r w:rsidRPr="00373B97">
        <w:rPr>
          <w:rFonts w:ascii="Tahoma" w:hAnsi="Tahoma" w:cs="Tahoma"/>
        </w:rPr>
        <w:t>);</w:t>
      </w:r>
    </w:p>
    <w:p w14:paraId="6AD3A6FC" w14:textId="77777777" w:rsidR="00EF210E" w:rsidRPr="00373B97" w:rsidRDefault="00EF210E" w:rsidP="00EF210E">
      <w:pPr>
        <w:pStyle w:val="ListParagraph"/>
        <w:numPr>
          <w:ilvl w:val="1"/>
          <w:numId w:val="9"/>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373B97">
        <w:rPr>
          <w:rFonts w:ascii="Tahoma" w:hAnsi="Tahoma" w:cs="Tahoma"/>
        </w:rPr>
        <w:t>Apie pasiūlymo atmetimą ir tokio atmetimo priežastis tiekėjas informuojamas raštu CVP IS priemonėmis</w:t>
      </w:r>
      <w:r>
        <w:rPr>
          <w:rFonts w:ascii="Tahoma" w:hAnsi="Tahoma" w:cs="Tahoma"/>
        </w:rPr>
        <w:t>.</w:t>
      </w:r>
    </w:p>
    <w:p w14:paraId="54BA00AA" w14:textId="77777777" w:rsidR="00EF210E" w:rsidRDefault="00EF210E" w:rsidP="00EF210E">
      <w:pPr>
        <w:pStyle w:val="ListParagraph"/>
        <w:tabs>
          <w:tab w:val="left" w:pos="567"/>
          <w:tab w:val="left" w:pos="1276"/>
        </w:tabs>
        <w:suppressAutoHyphens/>
        <w:spacing w:after="0" w:line="240" w:lineRule="auto"/>
        <w:ind w:left="567"/>
        <w:jc w:val="both"/>
        <w:rPr>
          <w:rFonts w:ascii="Tahoma" w:hAnsi="Tahoma" w:cs="Tahoma"/>
        </w:rPr>
      </w:pPr>
    </w:p>
    <w:p w14:paraId="7EB861FB" w14:textId="77777777" w:rsidR="00EF210E" w:rsidRPr="00373B97" w:rsidRDefault="00EF210E"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lang w:eastAsia="ar-SA"/>
        </w:rPr>
      </w:pPr>
      <w:r w:rsidRPr="00373B97">
        <w:rPr>
          <w:rFonts w:ascii="Tahoma" w:eastAsia="Times New Roman" w:hAnsi="Tahoma" w:cs="Tahoma"/>
          <w:b/>
          <w:bCs/>
          <w:color w:val="000000"/>
          <w:lang w:eastAsia="ar-SA"/>
        </w:rPr>
        <w:t>XI SKYRIUS</w:t>
      </w:r>
    </w:p>
    <w:p w14:paraId="0293CD6D" w14:textId="77777777" w:rsidR="00EF210E" w:rsidRDefault="00EF210E"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lang w:eastAsia="ar-SA"/>
        </w:rPr>
      </w:pPr>
      <w:r w:rsidRPr="00373B97">
        <w:rPr>
          <w:rFonts w:ascii="Tahoma" w:eastAsia="Times New Roman" w:hAnsi="Tahoma" w:cs="Tahoma"/>
          <w:b/>
          <w:bCs/>
          <w:color w:val="000000"/>
          <w:lang w:eastAsia="ar-SA"/>
        </w:rPr>
        <w:t>PASIŪLYMŲ VERTINIMAS</w:t>
      </w:r>
    </w:p>
    <w:p w14:paraId="038E7B92" w14:textId="77777777" w:rsidR="00B32617" w:rsidRPr="00373B97" w:rsidRDefault="00B32617"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lang w:eastAsia="ar-SA"/>
        </w:rPr>
      </w:pPr>
    </w:p>
    <w:p w14:paraId="7B3C9028" w14:textId="77777777" w:rsidR="00EF210E" w:rsidRPr="00373B97" w:rsidRDefault="00EF210E" w:rsidP="00EF210E">
      <w:pPr>
        <w:pStyle w:val="ListParagraph"/>
        <w:numPr>
          <w:ilvl w:val="0"/>
          <w:numId w:val="10"/>
        </w:numPr>
        <w:tabs>
          <w:tab w:val="left" w:pos="567"/>
          <w:tab w:val="left" w:pos="1276"/>
        </w:tabs>
        <w:suppressAutoHyphens/>
        <w:spacing w:after="0" w:line="240" w:lineRule="auto"/>
        <w:jc w:val="both"/>
        <w:rPr>
          <w:rFonts w:ascii="Tahoma" w:hAnsi="Tahoma" w:cs="Tahoma"/>
          <w:vanish/>
        </w:rPr>
      </w:pPr>
    </w:p>
    <w:p w14:paraId="5D734C43" w14:textId="77777777" w:rsidR="00EF210E" w:rsidRPr="00373B97" w:rsidRDefault="00EF210E" w:rsidP="00EF210E">
      <w:pPr>
        <w:pStyle w:val="ListParagraph"/>
        <w:numPr>
          <w:ilvl w:val="0"/>
          <w:numId w:val="10"/>
        </w:numPr>
        <w:tabs>
          <w:tab w:val="left" w:pos="567"/>
          <w:tab w:val="left" w:pos="1276"/>
        </w:tabs>
        <w:suppressAutoHyphens/>
        <w:spacing w:after="0" w:line="240" w:lineRule="auto"/>
        <w:jc w:val="both"/>
        <w:rPr>
          <w:rFonts w:ascii="Tahoma" w:hAnsi="Tahoma" w:cs="Tahoma"/>
          <w:vanish/>
        </w:rPr>
      </w:pPr>
    </w:p>
    <w:p w14:paraId="2B418F51" w14:textId="77777777" w:rsidR="00EF210E" w:rsidRPr="00373B97" w:rsidRDefault="00EF210E" w:rsidP="00EF210E">
      <w:pPr>
        <w:pStyle w:val="ListParagraph"/>
        <w:numPr>
          <w:ilvl w:val="0"/>
          <w:numId w:val="10"/>
        </w:numPr>
        <w:tabs>
          <w:tab w:val="left" w:pos="567"/>
          <w:tab w:val="left" w:pos="1276"/>
        </w:tabs>
        <w:suppressAutoHyphens/>
        <w:spacing w:after="0" w:line="240" w:lineRule="auto"/>
        <w:jc w:val="both"/>
        <w:rPr>
          <w:rFonts w:ascii="Tahoma" w:hAnsi="Tahoma" w:cs="Tahoma"/>
          <w:vanish/>
        </w:rPr>
      </w:pPr>
    </w:p>
    <w:p w14:paraId="0D23DC43" w14:textId="77777777" w:rsidR="00EF210E" w:rsidRPr="00373B97" w:rsidRDefault="00EF210E" w:rsidP="00EF210E">
      <w:pPr>
        <w:pStyle w:val="ListParagraph"/>
        <w:numPr>
          <w:ilvl w:val="0"/>
          <w:numId w:val="10"/>
        </w:numPr>
        <w:tabs>
          <w:tab w:val="left" w:pos="567"/>
          <w:tab w:val="left" w:pos="1276"/>
        </w:tabs>
        <w:suppressAutoHyphens/>
        <w:spacing w:after="0" w:line="240" w:lineRule="auto"/>
        <w:jc w:val="both"/>
        <w:rPr>
          <w:rFonts w:ascii="Tahoma" w:hAnsi="Tahoma" w:cs="Tahoma"/>
          <w:vanish/>
        </w:rPr>
      </w:pPr>
    </w:p>
    <w:p w14:paraId="33C5B4E8" w14:textId="77777777" w:rsidR="00EF210E" w:rsidRPr="00373B97" w:rsidRDefault="00EF210E" w:rsidP="00EF210E">
      <w:pPr>
        <w:pStyle w:val="ListParagraph"/>
        <w:numPr>
          <w:ilvl w:val="0"/>
          <w:numId w:val="10"/>
        </w:numPr>
        <w:tabs>
          <w:tab w:val="left" w:pos="567"/>
          <w:tab w:val="left" w:pos="1276"/>
        </w:tabs>
        <w:suppressAutoHyphens/>
        <w:spacing w:after="0" w:line="240" w:lineRule="auto"/>
        <w:jc w:val="both"/>
        <w:rPr>
          <w:rFonts w:ascii="Tahoma" w:hAnsi="Tahoma" w:cs="Tahoma"/>
          <w:vanish/>
        </w:rPr>
      </w:pPr>
    </w:p>
    <w:p w14:paraId="42B9F575" w14:textId="77777777" w:rsidR="00EF210E" w:rsidRPr="00373B97" w:rsidRDefault="00EF210E" w:rsidP="00EF210E">
      <w:pPr>
        <w:pStyle w:val="ListParagraph"/>
        <w:numPr>
          <w:ilvl w:val="0"/>
          <w:numId w:val="10"/>
        </w:numPr>
        <w:tabs>
          <w:tab w:val="left" w:pos="567"/>
          <w:tab w:val="left" w:pos="1276"/>
        </w:tabs>
        <w:suppressAutoHyphens/>
        <w:spacing w:after="0" w:line="240" w:lineRule="auto"/>
        <w:jc w:val="both"/>
        <w:rPr>
          <w:rFonts w:ascii="Tahoma" w:hAnsi="Tahoma" w:cs="Tahoma"/>
          <w:vanish/>
        </w:rPr>
      </w:pPr>
    </w:p>
    <w:p w14:paraId="730A66C9" w14:textId="77777777" w:rsidR="00EF210E" w:rsidRPr="00373B97" w:rsidRDefault="00EF210E" w:rsidP="00EF210E">
      <w:pPr>
        <w:pStyle w:val="ListParagraph"/>
        <w:numPr>
          <w:ilvl w:val="0"/>
          <w:numId w:val="10"/>
        </w:numPr>
        <w:tabs>
          <w:tab w:val="left" w:pos="567"/>
          <w:tab w:val="left" w:pos="1276"/>
        </w:tabs>
        <w:suppressAutoHyphens/>
        <w:spacing w:after="0" w:line="240" w:lineRule="auto"/>
        <w:jc w:val="both"/>
        <w:rPr>
          <w:rFonts w:ascii="Tahoma" w:hAnsi="Tahoma" w:cs="Tahoma"/>
          <w:vanish/>
        </w:rPr>
      </w:pPr>
    </w:p>
    <w:p w14:paraId="711632B0" w14:textId="77777777" w:rsidR="00EF210E" w:rsidRPr="00373B97" w:rsidRDefault="00EF210E" w:rsidP="00EF210E">
      <w:pPr>
        <w:pStyle w:val="ListParagraph"/>
        <w:numPr>
          <w:ilvl w:val="0"/>
          <w:numId w:val="10"/>
        </w:numPr>
        <w:tabs>
          <w:tab w:val="left" w:pos="567"/>
          <w:tab w:val="left" w:pos="1276"/>
        </w:tabs>
        <w:suppressAutoHyphens/>
        <w:spacing w:after="0" w:line="240" w:lineRule="auto"/>
        <w:jc w:val="both"/>
        <w:rPr>
          <w:rFonts w:ascii="Tahoma" w:hAnsi="Tahoma" w:cs="Tahoma"/>
          <w:vanish/>
        </w:rPr>
      </w:pPr>
    </w:p>
    <w:p w14:paraId="7BA38BEF" w14:textId="77777777" w:rsidR="00EF210E" w:rsidRPr="00373B97" w:rsidRDefault="00EF210E" w:rsidP="00EF210E">
      <w:pPr>
        <w:pStyle w:val="ListParagraph"/>
        <w:numPr>
          <w:ilvl w:val="0"/>
          <w:numId w:val="10"/>
        </w:numPr>
        <w:tabs>
          <w:tab w:val="left" w:pos="567"/>
          <w:tab w:val="left" w:pos="1276"/>
        </w:tabs>
        <w:suppressAutoHyphens/>
        <w:spacing w:after="0" w:line="240" w:lineRule="auto"/>
        <w:jc w:val="both"/>
        <w:rPr>
          <w:rFonts w:ascii="Tahoma" w:hAnsi="Tahoma" w:cs="Tahoma"/>
          <w:vanish/>
        </w:rPr>
      </w:pPr>
    </w:p>
    <w:p w14:paraId="4C3C55B8" w14:textId="77777777" w:rsidR="00EF210E" w:rsidRPr="00373B97" w:rsidRDefault="00EF210E" w:rsidP="00EF210E">
      <w:pPr>
        <w:pStyle w:val="ListParagraph"/>
        <w:numPr>
          <w:ilvl w:val="0"/>
          <w:numId w:val="10"/>
        </w:numPr>
        <w:tabs>
          <w:tab w:val="left" w:pos="567"/>
          <w:tab w:val="left" w:pos="1276"/>
        </w:tabs>
        <w:suppressAutoHyphens/>
        <w:spacing w:after="0" w:line="240" w:lineRule="auto"/>
        <w:jc w:val="both"/>
        <w:rPr>
          <w:rFonts w:ascii="Tahoma" w:hAnsi="Tahoma" w:cs="Tahoma"/>
          <w:vanish/>
        </w:rPr>
      </w:pPr>
    </w:p>
    <w:p w14:paraId="41B16476" w14:textId="77777777" w:rsidR="00EF210E" w:rsidRPr="00373B97" w:rsidRDefault="00EF210E" w:rsidP="00EF210E">
      <w:pPr>
        <w:pStyle w:val="ListParagraph"/>
        <w:numPr>
          <w:ilvl w:val="0"/>
          <w:numId w:val="10"/>
        </w:numPr>
        <w:tabs>
          <w:tab w:val="left" w:pos="567"/>
          <w:tab w:val="left" w:pos="1276"/>
        </w:tabs>
        <w:suppressAutoHyphens/>
        <w:spacing w:after="0" w:line="240" w:lineRule="auto"/>
        <w:jc w:val="both"/>
        <w:rPr>
          <w:rFonts w:ascii="Tahoma" w:hAnsi="Tahoma" w:cs="Tahoma"/>
          <w:vanish/>
        </w:rPr>
      </w:pPr>
    </w:p>
    <w:p w14:paraId="4D67DCEE" w14:textId="2AA4175F" w:rsidR="00EF210E" w:rsidRPr="00373B97" w:rsidRDefault="00EF210E" w:rsidP="00EF210E">
      <w:pPr>
        <w:pStyle w:val="ListParagraph"/>
        <w:numPr>
          <w:ilvl w:val="1"/>
          <w:numId w:val="10"/>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373B97">
        <w:rPr>
          <w:rFonts w:ascii="Tahoma" w:hAnsi="Tahoma" w:cs="Tahoma"/>
        </w:rPr>
        <w:t xml:space="preserve">Perkančioji organizacija ekonomiškai naudingiausią pasiūlymą išrenka pagal kainos ir kokybės santykį. </w:t>
      </w:r>
      <w:r>
        <w:rPr>
          <w:rFonts w:ascii="Tahoma" w:hAnsi="Tahoma" w:cs="Tahoma"/>
        </w:rPr>
        <w:t xml:space="preserve">Ekonomiškai naudingiausio pasiūlymo vertinimo kriterijai ir tvarka nustatyti </w:t>
      </w:r>
      <w:r w:rsidR="003220CB">
        <w:rPr>
          <w:rFonts w:ascii="Tahoma" w:hAnsi="Tahoma" w:cs="Tahoma"/>
        </w:rPr>
        <w:t>Supaprastinto a</w:t>
      </w:r>
      <w:r>
        <w:rPr>
          <w:rFonts w:ascii="Tahoma" w:hAnsi="Tahoma" w:cs="Tahoma"/>
        </w:rPr>
        <w:t xml:space="preserve">tviro konkurso sąlygų </w:t>
      </w:r>
      <w:r w:rsidR="003220CB">
        <w:rPr>
          <w:rFonts w:ascii="Tahoma" w:hAnsi="Tahoma" w:cs="Tahoma"/>
        </w:rPr>
        <w:t>5</w:t>
      </w:r>
      <w:r>
        <w:rPr>
          <w:rFonts w:ascii="Tahoma" w:hAnsi="Tahoma" w:cs="Tahoma"/>
        </w:rPr>
        <w:t xml:space="preserve"> priede. </w:t>
      </w:r>
      <w:r w:rsidRPr="00373B97">
        <w:rPr>
          <w:rFonts w:ascii="Tahoma" w:hAnsi="Tahoma" w:cs="Tahoma"/>
        </w:rPr>
        <w:t>Ekonomiškai naudingiausiu pasiūlymu laikomas pasiūlymas, kurio ekonominis naudingumas didžiausias</w:t>
      </w:r>
      <w:r>
        <w:rPr>
          <w:rFonts w:ascii="Tahoma" w:hAnsi="Tahoma" w:cs="Tahoma"/>
        </w:rPr>
        <w:t>.</w:t>
      </w:r>
    </w:p>
    <w:p w14:paraId="24937D0A" w14:textId="77777777" w:rsidR="00EF210E" w:rsidRDefault="00EF210E" w:rsidP="00EF210E">
      <w:pPr>
        <w:pStyle w:val="ListParagraph"/>
        <w:numPr>
          <w:ilvl w:val="1"/>
          <w:numId w:val="10"/>
        </w:numPr>
        <w:tabs>
          <w:tab w:val="left" w:pos="567"/>
          <w:tab w:val="left" w:pos="1276"/>
        </w:tabs>
        <w:suppressAutoHyphens/>
        <w:spacing w:after="0" w:line="240" w:lineRule="auto"/>
        <w:ind w:left="0" w:firstLine="567"/>
        <w:jc w:val="both"/>
        <w:rPr>
          <w:rFonts w:ascii="Tahoma" w:eastAsia="Times New Roman" w:hAnsi="Tahoma" w:cs="Tahoma"/>
          <w:bCs/>
          <w:color w:val="000000"/>
          <w:lang w:eastAsia="ar-SA"/>
        </w:rPr>
      </w:pPr>
      <w:r w:rsidRPr="00373B97">
        <w:rPr>
          <w:rFonts w:ascii="Tahoma" w:eastAsia="Times New Roman" w:hAnsi="Tahoma" w:cs="Tahoma"/>
          <w:bCs/>
          <w:color w:val="000000"/>
          <w:lang w:eastAsia="ar-SA"/>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ahoma" w:eastAsia="Times New Roman" w:hAnsi="Tahoma" w:cs="Tahoma"/>
          <w:bCs/>
          <w:color w:val="000000"/>
          <w:lang w:eastAsia="ar-SA"/>
        </w:rPr>
        <w:t>.</w:t>
      </w:r>
    </w:p>
    <w:p w14:paraId="4930B5A9" w14:textId="77777777" w:rsidR="00EF210E" w:rsidRPr="00EA676E" w:rsidRDefault="00EF210E"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sz w:val="24"/>
          <w:szCs w:val="24"/>
          <w:lang w:eastAsia="ar-SA"/>
        </w:rPr>
      </w:pPr>
      <w:r w:rsidRPr="00EA676E">
        <w:rPr>
          <w:rFonts w:ascii="Tahoma" w:eastAsia="Times New Roman" w:hAnsi="Tahoma" w:cs="Tahoma"/>
          <w:b/>
          <w:bCs/>
          <w:color w:val="000000"/>
          <w:sz w:val="24"/>
          <w:szCs w:val="24"/>
          <w:lang w:eastAsia="ar-SA"/>
        </w:rPr>
        <w:t>XII SKYRIUS</w:t>
      </w:r>
    </w:p>
    <w:p w14:paraId="6CB5E3BE" w14:textId="77777777" w:rsidR="00EF210E" w:rsidRPr="00EA676E" w:rsidRDefault="00EF210E" w:rsidP="00EF210E">
      <w:pPr>
        <w:pStyle w:val="ListParagraph"/>
        <w:keepNext/>
        <w:tabs>
          <w:tab w:val="left" w:pos="432"/>
          <w:tab w:val="left" w:pos="567"/>
        </w:tabs>
        <w:suppressAutoHyphens/>
        <w:spacing w:after="0" w:line="240" w:lineRule="auto"/>
        <w:ind w:left="465"/>
        <w:jc w:val="center"/>
        <w:outlineLvl w:val="0"/>
        <w:rPr>
          <w:rFonts w:ascii="Tahoma" w:eastAsia="Times New Roman" w:hAnsi="Tahoma" w:cs="Tahoma"/>
          <w:b/>
          <w:bCs/>
          <w:color w:val="000000"/>
          <w:sz w:val="24"/>
          <w:szCs w:val="24"/>
          <w:lang w:eastAsia="ar-SA"/>
        </w:rPr>
      </w:pPr>
      <w:r w:rsidRPr="00EA676E">
        <w:rPr>
          <w:rFonts w:ascii="Tahoma" w:eastAsia="Times New Roman" w:hAnsi="Tahoma" w:cs="Tahoma"/>
          <w:b/>
          <w:bCs/>
          <w:color w:val="000000"/>
          <w:sz w:val="24"/>
          <w:szCs w:val="24"/>
          <w:lang w:eastAsia="ar-SA"/>
        </w:rPr>
        <w:t>PASIŪLYMŲ EILĖS SUDARYMAS IR LAIMĖJUSIO PASIŪLYMO NUSTATYMAS</w:t>
      </w:r>
    </w:p>
    <w:p w14:paraId="18EED794" w14:textId="77777777" w:rsidR="00EF210E" w:rsidRDefault="00EF210E" w:rsidP="00EF210E">
      <w:pPr>
        <w:pStyle w:val="ListParagraph"/>
        <w:tabs>
          <w:tab w:val="left" w:pos="567"/>
          <w:tab w:val="left" w:pos="1276"/>
        </w:tabs>
        <w:suppressAutoHyphens/>
        <w:spacing w:after="0" w:line="240" w:lineRule="auto"/>
        <w:ind w:left="567"/>
        <w:jc w:val="both"/>
        <w:rPr>
          <w:rFonts w:ascii="Tahoma" w:eastAsia="Times New Roman" w:hAnsi="Tahoma" w:cs="Tahoma"/>
          <w:bCs/>
          <w:color w:val="000000"/>
          <w:lang w:eastAsia="ar-SA"/>
        </w:rPr>
      </w:pPr>
    </w:p>
    <w:p w14:paraId="1DD0FD71" w14:textId="77777777" w:rsidR="00EF210E" w:rsidRPr="00EA676E" w:rsidRDefault="00EF210E" w:rsidP="00EF210E">
      <w:pPr>
        <w:pStyle w:val="ListParagraph"/>
        <w:numPr>
          <w:ilvl w:val="0"/>
          <w:numId w:val="10"/>
        </w:numPr>
        <w:tabs>
          <w:tab w:val="left" w:pos="567"/>
          <w:tab w:val="left" w:pos="1276"/>
        </w:tabs>
        <w:suppressAutoHyphens/>
        <w:spacing w:after="0" w:line="240" w:lineRule="auto"/>
        <w:jc w:val="both"/>
        <w:rPr>
          <w:rFonts w:ascii="Tahoma" w:eastAsia="Times New Roman" w:hAnsi="Tahoma" w:cs="Tahoma"/>
          <w:bCs/>
          <w:vanish/>
          <w:color w:val="000000"/>
          <w:lang w:eastAsia="ar-SA"/>
        </w:rPr>
      </w:pPr>
    </w:p>
    <w:p w14:paraId="7597A620" w14:textId="77777777" w:rsidR="00EF210E"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304C12">
        <w:rPr>
          <w:rFonts w:ascii="Tahoma" w:eastAsia="Times New Roman" w:hAnsi="Tahoma" w:cs="Tahoma"/>
          <w:bCs/>
          <w:color w:val="000000"/>
          <w:lang w:eastAsia="ar-SA"/>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Pr>
          <w:rFonts w:ascii="Tahoma" w:eastAsia="Times New Roman" w:hAnsi="Tahoma" w:cs="Tahoma"/>
          <w:bCs/>
          <w:color w:val="000000"/>
          <w:lang w:eastAsia="ar-SA"/>
        </w:rPr>
        <w:t>.</w:t>
      </w:r>
    </w:p>
    <w:p w14:paraId="55CCFDCE" w14:textId="77777777" w:rsidR="00EF210E"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EA676E">
        <w:rPr>
          <w:rFonts w:ascii="Tahoma" w:eastAsia="Times New Roman" w:hAnsi="Tahoma" w:cs="Tahoma"/>
          <w:bCs/>
          <w:color w:val="000000"/>
          <w:lang w:eastAsia="ar-SA"/>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Pr>
          <w:rFonts w:ascii="Tahoma" w:eastAsia="Times New Roman" w:hAnsi="Tahoma" w:cs="Tahoma"/>
          <w:bCs/>
          <w:color w:val="000000"/>
          <w:lang w:eastAsia="ar-SA"/>
        </w:rPr>
        <w:t xml:space="preserve">. </w:t>
      </w:r>
      <w:r w:rsidRPr="00856DCF">
        <w:rPr>
          <w:rFonts w:ascii="Tahoma" w:eastAsia="Times New Roman" w:hAnsi="Tahoma" w:cs="Tahoma"/>
          <w:bCs/>
          <w:color w:val="000000"/>
          <w:lang w:eastAsia="ar-SA"/>
        </w:rPr>
        <w:t>Laimėjusiu pripažįstamas pasiūlymas, esantis pasiūlymų eilės pirmoje vietoje</w:t>
      </w:r>
      <w:r>
        <w:rPr>
          <w:rFonts w:ascii="Tahoma" w:eastAsia="Times New Roman" w:hAnsi="Tahoma" w:cs="Tahoma"/>
          <w:bCs/>
          <w:color w:val="000000"/>
          <w:lang w:eastAsia="ar-SA"/>
        </w:rPr>
        <w:t>.</w:t>
      </w:r>
    </w:p>
    <w:p w14:paraId="34319C22" w14:textId="77777777" w:rsidR="00EF210E"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856DCF">
        <w:rPr>
          <w:rFonts w:ascii="Tahoma" w:eastAsia="Times New Roman" w:hAnsi="Tahoma" w:cs="Tahoma"/>
          <w:bCs/>
          <w:color w:val="000000"/>
          <w:lang w:eastAsia="ar-SA"/>
        </w:rPr>
        <w:t xml:space="preserve">Prieš nustatydama laimėjusį pasiūlymą, perkančioji organizacija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w:t>
      </w:r>
      <w:r w:rsidRPr="00856DCF">
        <w:rPr>
          <w:rFonts w:ascii="Tahoma" w:eastAsia="Times New Roman" w:hAnsi="Tahoma" w:cs="Tahoma"/>
          <w:bCs/>
          <w:color w:val="000000"/>
          <w:lang w:eastAsia="ar-SA"/>
        </w:rPr>
        <w:lastRenderedPageBreak/>
        <w:t>organizacija taip pat įvertina, ar ekonomiškai naudingiausią pasiūlymą pateikusio tiekėjo pasiūlymas neturėtų būti atmestas dėl kitų priežasčių</w:t>
      </w:r>
      <w:r>
        <w:rPr>
          <w:rFonts w:ascii="Tahoma" w:eastAsia="Times New Roman" w:hAnsi="Tahoma" w:cs="Tahoma"/>
          <w:bCs/>
          <w:color w:val="000000"/>
          <w:lang w:eastAsia="ar-SA"/>
        </w:rPr>
        <w:t>.</w:t>
      </w:r>
    </w:p>
    <w:p w14:paraId="6E3F8516" w14:textId="77777777" w:rsidR="00EF210E"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Jeigu pasiūlymą pateikė tik vienas tiekėjas arba įvertinus pasiūlymus liko tik vienas tiekėjas pasiūlymų eilė nenustatoma ir tas pasiūlymas laikomas laimėjusiu</w:t>
      </w:r>
      <w:r>
        <w:rPr>
          <w:rFonts w:ascii="Tahoma" w:eastAsia="Times New Roman" w:hAnsi="Tahoma" w:cs="Tahoma"/>
          <w:bCs/>
          <w:color w:val="000000"/>
          <w:lang w:eastAsia="ar-SA"/>
        </w:rPr>
        <w:t>.</w:t>
      </w:r>
    </w:p>
    <w:p w14:paraId="15E19ACD" w14:textId="77777777" w:rsidR="00EF210E"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Perkančioji organizacija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priimtas sprendimas nesudaryti sutarties</w:t>
      </w:r>
      <w:r>
        <w:rPr>
          <w:rFonts w:ascii="Tahoma" w:eastAsia="Times New Roman" w:hAnsi="Tahoma" w:cs="Tahoma"/>
          <w:bCs/>
          <w:color w:val="000000"/>
          <w:lang w:eastAsia="ar-SA"/>
        </w:rPr>
        <w:t>.</w:t>
      </w:r>
    </w:p>
    <w:p w14:paraId="0AFC5D0E" w14:textId="77777777" w:rsidR="00EF210E"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r>
        <w:rPr>
          <w:rFonts w:ascii="Tahoma" w:eastAsia="Times New Roman" w:hAnsi="Tahoma" w:cs="Tahoma"/>
          <w:bCs/>
          <w:color w:val="000000"/>
          <w:lang w:eastAsia="ar-SA"/>
        </w:rPr>
        <w:t>.</w:t>
      </w:r>
    </w:p>
    <w:p w14:paraId="0E8A8681" w14:textId="3999597C" w:rsidR="00EF210E" w:rsidRPr="00C82033"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Lucida Sans Unicode" w:hAnsi="Tahoma" w:cs="Tahoma"/>
          <w:color w:val="000000"/>
          <w:lang w:eastAsia="ar-SA"/>
        </w:rPr>
        <w:t xml:space="preserve">Perkančioji organizacija sudaryti sutartį siūlo tam Paslaugų tiekėjui, kurio pasiūlymas pripažintas laimėjusiu. </w:t>
      </w:r>
      <w:r w:rsidRPr="00C82033">
        <w:rPr>
          <w:rFonts w:ascii="Tahoma" w:eastAsia="Lucida Sans Unicode" w:hAnsi="Tahoma" w:cs="Tahoma"/>
          <w:bCs/>
          <w:color w:val="000000"/>
          <w:lang w:eastAsia="ar-SA"/>
        </w:rPr>
        <w:t xml:space="preserve">Pirkimo sutartis turi būti sudaroma nedelsiant, bet ne anksčiau, negu pasibaigė atidėjimo terminas </w:t>
      </w:r>
      <w:r w:rsidRPr="00C82033">
        <w:rPr>
          <w:rFonts w:ascii="Tahoma" w:eastAsia="Lucida Sans Unicode" w:hAnsi="Tahoma" w:cs="Tahoma"/>
          <w:b/>
          <w:bCs/>
          <w:color w:val="000000"/>
          <w:lang w:eastAsia="ar-SA"/>
        </w:rPr>
        <w:t xml:space="preserve">– </w:t>
      </w:r>
      <w:r w:rsidR="002A2679">
        <w:rPr>
          <w:rFonts w:ascii="Tahoma" w:eastAsia="Lucida Sans Unicode" w:hAnsi="Tahoma" w:cs="Tahoma"/>
          <w:b/>
          <w:bCs/>
          <w:color w:val="000000"/>
          <w:lang w:eastAsia="ar-SA"/>
        </w:rPr>
        <w:t>5</w:t>
      </w:r>
      <w:r w:rsidRPr="00C82033">
        <w:rPr>
          <w:rFonts w:ascii="Tahoma" w:eastAsia="Lucida Sans Unicode" w:hAnsi="Tahoma" w:cs="Tahoma"/>
          <w:b/>
          <w:bCs/>
          <w:color w:val="000000"/>
          <w:lang w:eastAsia="ar-SA"/>
        </w:rPr>
        <w:t xml:space="preserve"> dienų</w:t>
      </w:r>
      <w:r w:rsidRPr="00C82033">
        <w:rPr>
          <w:rFonts w:ascii="Tahoma" w:eastAsia="Lucida Sans Unicode" w:hAnsi="Tahoma" w:cs="Tahoma"/>
          <w:bCs/>
          <w:color w:val="000000"/>
          <w:lang w:eastAsia="ar-SA"/>
        </w:rPr>
        <w:t xml:space="preserve">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C82033">
        <w:rPr>
          <w:rFonts w:ascii="Tahoma" w:eastAsia="Lucida Sans Unicode" w:hAnsi="Tahoma" w:cs="Tahoma"/>
          <w:color w:val="000000"/>
          <w:lang w:eastAsia="ar-SA"/>
        </w:rPr>
        <w:t>vienintelis suinteresuotas dalyvis yra tas, su kuriuo sudaroma pirkimo sutartis, ir nėra suinteresuotų kandidatų.</w:t>
      </w:r>
    </w:p>
    <w:p w14:paraId="7356C0FA" w14:textId="77777777" w:rsidR="00EF210E" w:rsidRPr="00C82033"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Perkančioji organizacija, gavusi tiekėjo prašymo ar ieškinio teismui kopiją, negali sudaryti sutarties, kol nesibaigė pirkimo sąlygose nustatytas atidėjimo terminas ar VPĮ 103 straipsnio 2 dalyje, 105 straipsnio 2 dalies 3 punkte ir 105 straipsnio 3 dalies 3 punkte nurodyti terminai ir kol perkančioji organizacija negavo teismo pranešimo apie:</w:t>
      </w:r>
    </w:p>
    <w:p w14:paraId="623626E9" w14:textId="77777777" w:rsidR="00EF210E" w:rsidRDefault="00EF210E" w:rsidP="00EF210E">
      <w:pPr>
        <w:pStyle w:val="ListParagraph"/>
        <w:numPr>
          <w:ilvl w:val="2"/>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motyvuotą teismo nutartį, kuria atsisakoma priimti ieškinį;</w:t>
      </w:r>
    </w:p>
    <w:p w14:paraId="527FAEA8" w14:textId="77777777" w:rsidR="00EF210E" w:rsidRDefault="00EF210E" w:rsidP="00EF210E">
      <w:pPr>
        <w:pStyle w:val="ListParagraph"/>
        <w:numPr>
          <w:ilvl w:val="2"/>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motyvuotą teismo nutartį dėl tiekėjo prašymo taikyti laikinąsias apsaugos priemones atmetimo, kai šis prašymas teisme buvo gautas iki ieškinio pareiškimo;</w:t>
      </w:r>
    </w:p>
    <w:p w14:paraId="075C4019" w14:textId="77777777" w:rsidR="00EF210E" w:rsidRPr="00C82033" w:rsidRDefault="00EF210E" w:rsidP="00EF210E">
      <w:pPr>
        <w:pStyle w:val="ListParagraph"/>
        <w:numPr>
          <w:ilvl w:val="2"/>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teismo rezoliuciją priimti ieškinį netaikant laikinųjų apsaugos priemonių.</w:t>
      </w:r>
    </w:p>
    <w:p w14:paraId="7913A31F" w14:textId="77777777" w:rsidR="00EF210E" w:rsidRPr="00C82033"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Tiekėjas, kurio pasiūlymas nustatytas laimėjusiu, sudaryti sutartį kviečiamas raštu ir jam nurodomas laikas, iki kada jis turi sudaryti sutartį.</w:t>
      </w:r>
    </w:p>
    <w:p w14:paraId="0165C444" w14:textId="77777777" w:rsidR="00EF210E" w:rsidRPr="00C82033"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Laikoma, kad tiekėjas atsisakė sudaryti sutartį, kai yra bent vienas iš šių atvejų:</w:t>
      </w:r>
    </w:p>
    <w:p w14:paraId="38271CAD" w14:textId="77777777" w:rsidR="00EF210E" w:rsidRDefault="00EF210E" w:rsidP="00EF210E">
      <w:pPr>
        <w:pStyle w:val="ListParagraph"/>
        <w:numPr>
          <w:ilvl w:val="2"/>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tiekėjas raštu atsisako ją sudaryti;</w:t>
      </w:r>
    </w:p>
    <w:p w14:paraId="4F83E6A0" w14:textId="77777777" w:rsidR="00EF210E" w:rsidRDefault="00EF210E" w:rsidP="00EF210E">
      <w:pPr>
        <w:pStyle w:val="ListParagraph"/>
        <w:numPr>
          <w:ilvl w:val="2"/>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iki perkančiosios organizacijos nurodyto laiko nepasirašo sutarties;</w:t>
      </w:r>
    </w:p>
    <w:p w14:paraId="12335BE6" w14:textId="77777777" w:rsidR="00EF210E" w:rsidRPr="00C82033" w:rsidRDefault="00EF210E" w:rsidP="00EF210E">
      <w:pPr>
        <w:pStyle w:val="ListParagraph"/>
        <w:numPr>
          <w:ilvl w:val="2"/>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Times New Roman" w:hAnsi="Tahoma" w:cs="Tahoma"/>
          <w:bCs/>
          <w:color w:val="000000"/>
          <w:lang w:eastAsia="ar-SA"/>
        </w:rPr>
        <w:t>atsisako sudaryti sutartį VPĮ ir Pirkimo sąlygose nustatytomis sąlygomis;</w:t>
      </w:r>
    </w:p>
    <w:p w14:paraId="57593CE0" w14:textId="77777777" w:rsidR="00EF210E" w:rsidRPr="00C82033"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Lucida Sans Unicode" w:hAnsi="Tahoma" w:cs="Tahoma"/>
          <w:color w:val="000000"/>
          <w:lang w:eastAsia="ar-SA"/>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w:t>
      </w:r>
      <w:r w:rsidRPr="00C82033">
        <w:rPr>
          <w:rFonts w:ascii="Tahoma" w:eastAsia="Lucida Sans Unicode" w:hAnsi="Tahoma" w:cs="Tahoma"/>
          <w:color w:val="000000"/>
          <w:lang w:eastAsia="ar-SA"/>
        </w:rPr>
        <w:lastRenderedPageBreak/>
        <w:t>vadovaujantis pirkimo sąlygomis šių dokumentų nereikalaujama ir įvertina, ar jo pasiūlymas neturėtų būti atmestas dėl kitų priežasčių.</w:t>
      </w:r>
    </w:p>
    <w:p w14:paraId="158151AB" w14:textId="77777777" w:rsidR="00EF210E" w:rsidRPr="00C82033" w:rsidRDefault="00EF210E" w:rsidP="00EF210E">
      <w:pPr>
        <w:pStyle w:val="ListParagraph"/>
        <w:numPr>
          <w:ilvl w:val="1"/>
          <w:numId w:val="10"/>
        </w:numPr>
        <w:tabs>
          <w:tab w:val="left" w:pos="567"/>
          <w:tab w:val="left" w:pos="1418"/>
        </w:tabs>
        <w:suppressAutoHyphens/>
        <w:spacing w:after="0" w:line="240" w:lineRule="auto"/>
        <w:ind w:left="0" w:firstLine="567"/>
        <w:jc w:val="both"/>
        <w:rPr>
          <w:rFonts w:ascii="Tahoma" w:eastAsia="Times New Roman" w:hAnsi="Tahoma" w:cs="Tahoma"/>
          <w:bCs/>
          <w:color w:val="000000"/>
          <w:lang w:eastAsia="ar-SA"/>
        </w:rPr>
      </w:pPr>
      <w:r w:rsidRPr="00C82033">
        <w:rPr>
          <w:rFonts w:ascii="Tahoma" w:eastAsia="Lucida Sans Unicode" w:hAnsi="Tahoma" w:cs="Tahoma"/>
          <w:color w:val="000000"/>
          <w:lang w:eastAsia="ar-SA"/>
        </w:rPr>
        <w:t>Perkančioji organizacija gali nuspręsti nesudaryti pirkimo sutarties su ekonomiškai naudingiausią pasiūlymą pateikusiu paslaugų tiekėju, jeigu paaiškėja, kad pasiūlymas neatitinka Viešųjų pirkimų įstatymo 17 straipsnio 2 dalies 2 punkte nurodytų aplinkos apsaugos, socialinės ir darbo teisės įpareigojimų</w:t>
      </w:r>
      <w:r>
        <w:rPr>
          <w:rFonts w:ascii="Tahoma" w:eastAsia="Lucida Sans Unicode" w:hAnsi="Tahoma" w:cs="Tahoma"/>
          <w:color w:val="000000"/>
          <w:lang w:eastAsia="ar-SA"/>
        </w:rPr>
        <w:t>.</w:t>
      </w:r>
    </w:p>
    <w:p w14:paraId="1D26BD01" w14:textId="77777777" w:rsidR="00EF210E" w:rsidRDefault="00EF210E" w:rsidP="00EF210E">
      <w:pPr>
        <w:pStyle w:val="ListParagraph"/>
        <w:tabs>
          <w:tab w:val="left" w:pos="567"/>
          <w:tab w:val="left" w:pos="1276"/>
        </w:tabs>
        <w:suppressAutoHyphens/>
        <w:spacing w:after="0" w:line="240" w:lineRule="auto"/>
        <w:ind w:left="567"/>
        <w:jc w:val="both"/>
        <w:rPr>
          <w:rFonts w:ascii="Tahoma" w:eastAsia="Times New Roman" w:hAnsi="Tahoma" w:cs="Tahoma"/>
          <w:bCs/>
          <w:color w:val="000000"/>
          <w:lang w:eastAsia="ar-SA"/>
        </w:rPr>
      </w:pPr>
    </w:p>
    <w:p w14:paraId="722D8575" w14:textId="77777777" w:rsidR="00EF210E" w:rsidRPr="00A07C50" w:rsidRDefault="00EF210E"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sz w:val="24"/>
          <w:szCs w:val="24"/>
          <w:lang w:eastAsia="ar-SA"/>
        </w:rPr>
      </w:pPr>
      <w:r w:rsidRPr="00A07C50">
        <w:rPr>
          <w:rFonts w:ascii="Tahoma" w:eastAsia="Times New Roman" w:hAnsi="Tahoma" w:cs="Tahoma"/>
          <w:b/>
          <w:bCs/>
          <w:color w:val="000000"/>
          <w:sz w:val="24"/>
          <w:szCs w:val="24"/>
          <w:lang w:eastAsia="ar-SA"/>
        </w:rPr>
        <w:t>XIII SKYRIUS</w:t>
      </w:r>
    </w:p>
    <w:p w14:paraId="5765DF40" w14:textId="77777777" w:rsidR="00EF210E" w:rsidRDefault="00EF210E"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sz w:val="24"/>
          <w:szCs w:val="24"/>
          <w:lang w:eastAsia="ar-SA"/>
        </w:rPr>
      </w:pPr>
      <w:r w:rsidRPr="00A07C50">
        <w:rPr>
          <w:rFonts w:ascii="Tahoma" w:eastAsia="Times New Roman" w:hAnsi="Tahoma" w:cs="Tahoma"/>
          <w:b/>
          <w:bCs/>
          <w:color w:val="000000"/>
          <w:sz w:val="24"/>
          <w:szCs w:val="24"/>
          <w:lang w:eastAsia="ar-SA"/>
        </w:rPr>
        <w:t>PRETENZIJŲ NAGRINĖJIMO TVARKA</w:t>
      </w:r>
    </w:p>
    <w:p w14:paraId="7A327CED" w14:textId="77777777" w:rsidR="00EF210E" w:rsidRPr="00A07C50" w:rsidRDefault="00EF210E" w:rsidP="00EF210E">
      <w:pPr>
        <w:keepNext/>
        <w:tabs>
          <w:tab w:val="left" w:pos="432"/>
          <w:tab w:val="left" w:pos="567"/>
        </w:tabs>
        <w:suppressAutoHyphens/>
        <w:spacing w:after="0" w:line="240" w:lineRule="auto"/>
        <w:jc w:val="center"/>
        <w:outlineLvl w:val="0"/>
        <w:rPr>
          <w:rFonts w:ascii="Tahoma" w:eastAsia="Times New Roman" w:hAnsi="Tahoma" w:cs="Tahoma"/>
          <w:b/>
          <w:bCs/>
          <w:color w:val="000000"/>
          <w:sz w:val="24"/>
          <w:szCs w:val="24"/>
          <w:lang w:eastAsia="ar-SA"/>
        </w:rPr>
      </w:pPr>
    </w:p>
    <w:p w14:paraId="7DEF98C3"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6BC47D07"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6BFD700C"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74C07BF6"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17607319"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6A2C3AC1"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3DD6F28D"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7A23EF66"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4FA416A3"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65054B59"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172870E6"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057FD9B0"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14CED5E9" w14:textId="77777777" w:rsidR="00EF210E" w:rsidRPr="00C82033" w:rsidRDefault="00EF210E" w:rsidP="00EF210E">
      <w:pPr>
        <w:pStyle w:val="ListParagraph"/>
        <w:numPr>
          <w:ilvl w:val="0"/>
          <w:numId w:val="11"/>
        </w:numPr>
        <w:tabs>
          <w:tab w:val="left" w:pos="567"/>
          <w:tab w:val="left" w:pos="1418"/>
        </w:tabs>
        <w:suppressAutoHyphens/>
        <w:spacing w:after="0" w:line="240" w:lineRule="auto"/>
        <w:jc w:val="both"/>
        <w:rPr>
          <w:rFonts w:ascii="Tahoma" w:eastAsia="Lucida Sans Unicode" w:hAnsi="Tahoma" w:cs="Tahoma"/>
          <w:vanish/>
          <w:color w:val="000000"/>
          <w:lang w:eastAsia="ar-SA"/>
        </w:rPr>
      </w:pPr>
    </w:p>
    <w:p w14:paraId="5DF0FC1F" w14:textId="77777777" w:rsidR="00EF210E" w:rsidRPr="00C82033" w:rsidRDefault="00EF210E" w:rsidP="00EF210E">
      <w:pPr>
        <w:pStyle w:val="ListParagraph"/>
        <w:numPr>
          <w:ilvl w:val="1"/>
          <w:numId w:val="11"/>
        </w:numPr>
        <w:tabs>
          <w:tab w:val="left" w:pos="567"/>
          <w:tab w:val="left" w:pos="1134"/>
        </w:tabs>
        <w:suppressAutoHyphens/>
        <w:spacing w:after="0" w:line="240" w:lineRule="auto"/>
        <w:ind w:left="0" w:firstLine="567"/>
        <w:jc w:val="both"/>
        <w:rPr>
          <w:rFonts w:ascii="Tahoma" w:eastAsia="Times New Roman" w:hAnsi="Tahoma" w:cs="Tahoma"/>
          <w:bCs/>
          <w:color w:val="000000"/>
          <w:sz w:val="20"/>
          <w:szCs w:val="20"/>
          <w:lang w:eastAsia="ar-SA"/>
        </w:rPr>
      </w:pPr>
      <w:r w:rsidRPr="00C82033">
        <w:rPr>
          <w:rFonts w:ascii="Tahoma" w:eastAsia="Times New Roman" w:hAnsi="Tahoma" w:cs="Tahoma"/>
          <w:color w:val="000000"/>
          <w:lang w:eastAsia="ar-SA"/>
        </w:rPr>
        <w:t xml:space="preserve">Paslaugų tiekėjas, norėdamas iki pirkimo sutarties sudarymo teisme ginčyti Perkančiosios organizacijos sprendimus ar veiksmus, turi pateikti pretenziją Perkančiajai organizacijai Viešųjų pirkimų įstatymo VII skyriuje nustatyta tvarka. Perkančiosios </w:t>
      </w:r>
      <w:r w:rsidRPr="00C82033">
        <w:rPr>
          <w:rFonts w:ascii="Tahoma" w:eastAsia="Times New Roman" w:hAnsi="Tahoma" w:cs="Tahoma"/>
          <w:color w:val="000000"/>
          <w:spacing w:val="-4"/>
          <w:lang w:eastAsia="ar-SA"/>
        </w:rPr>
        <w:t>organizacijos sprendimas, priimtas išnagrinėjus Paslaugų tiekėjo pretenziją, gali būti skundžiamas teismui Viešųjų pirkimų įstatymo VII skyriuje</w:t>
      </w:r>
      <w:r w:rsidRPr="00C82033">
        <w:rPr>
          <w:rFonts w:ascii="Tahoma" w:eastAsia="Times New Roman" w:hAnsi="Tahoma" w:cs="Tahoma"/>
          <w:color w:val="000000"/>
          <w:lang w:eastAsia="ar-SA"/>
        </w:rPr>
        <w:t xml:space="preserve"> nustatyta tvarka. </w:t>
      </w:r>
    </w:p>
    <w:p w14:paraId="01051F1C" w14:textId="77777777" w:rsidR="00EF210E" w:rsidRPr="00C82033" w:rsidRDefault="00EF210E" w:rsidP="00EF210E">
      <w:pPr>
        <w:pStyle w:val="ListParagraph"/>
        <w:numPr>
          <w:ilvl w:val="1"/>
          <w:numId w:val="11"/>
        </w:numPr>
        <w:tabs>
          <w:tab w:val="left" w:pos="567"/>
        </w:tabs>
        <w:suppressAutoHyphens/>
        <w:spacing w:after="0" w:line="240" w:lineRule="auto"/>
        <w:ind w:left="0" w:firstLine="567"/>
        <w:jc w:val="both"/>
        <w:rPr>
          <w:rFonts w:ascii="Tahoma" w:eastAsia="Times New Roman" w:hAnsi="Tahoma" w:cs="Tahoma"/>
          <w:color w:val="000000"/>
          <w:lang w:eastAsia="ar-SA"/>
        </w:rPr>
      </w:pPr>
      <w:r w:rsidRPr="00C82033">
        <w:rPr>
          <w:rFonts w:ascii="Tahoma" w:eastAsia="Times New Roman" w:hAnsi="Tahoma" w:cs="Tahoma"/>
          <w:color w:val="000000"/>
          <w:lang w:eastAsia="ar-SA"/>
        </w:rPr>
        <w:t>Perkančioji organizacija nagrinėja tik tas Paslaugų tiekėjų pretenzijas, kurios gautos iki pirkimo sutarties sudarymo dienos ir pateiktos laikantis Viešųjų pirkimų įstatymo VII skyriuje nustatytų terminų.</w:t>
      </w:r>
    </w:p>
    <w:p w14:paraId="3C873396" w14:textId="77777777" w:rsidR="00EF210E" w:rsidRPr="00BB5969" w:rsidRDefault="00EF210E" w:rsidP="00EF210E">
      <w:pPr>
        <w:pStyle w:val="ListParagraph"/>
        <w:numPr>
          <w:ilvl w:val="1"/>
          <w:numId w:val="11"/>
        </w:numPr>
        <w:tabs>
          <w:tab w:val="left" w:pos="567"/>
        </w:tabs>
        <w:suppressAutoHyphens/>
        <w:spacing w:after="0" w:line="240" w:lineRule="auto"/>
        <w:ind w:left="0" w:firstLine="567"/>
        <w:jc w:val="both"/>
        <w:rPr>
          <w:rFonts w:ascii="Tahoma" w:eastAsia="Times New Roman" w:hAnsi="Tahoma" w:cs="Tahoma"/>
          <w:color w:val="000000"/>
          <w:lang w:eastAsia="ar-SA"/>
        </w:rPr>
      </w:pPr>
      <w:r w:rsidRPr="00834195">
        <w:rPr>
          <w:rFonts w:ascii="Tahoma" w:eastAsia="Times New Roman" w:hAnsi="Tahoma" w:cs="Tahoma"/>
          <w:color w:val="000000"/>
          <w:lang w:eastAsia="ar-SA"/>
        </w:rPr>
        <w:t>Pretenzijos pateikimo perkančiajai organizacijai, prašymo pateikimo ar ieškinio pareiškimo teismui terminai nustatyti VPĮ 102 straipsnyje</w:t>
      </w:r>
      <w:r w:rsidRPr="00C82033">
        <w:rPr>
          <w:rFonts w:ascii="Tahoma" w:eastAsia="Times New Roman" w:hAnsi="Tahoma" w:cs="Tahoma"/>
          <w:color w:val="000000"/>
          <w:lang w:eastAsia="ar-SA"/>
        </w:rPr>
        <w:t xml:space="preserve">. </w:t>
      </w:r>
      <w:r w:rsidRPr="00C82033">
        <w:rPr>
          <w:rFonts w:ascii="Tahoma" w:eastAsia="Times New Roman" w:hAnsi="Tahoma" w:cs="Tahoma"/>
          <w:lang w:eastAsia="ar-SA"/>
        </w:rPr>
        <w:t>Perkančioji organizacija privalo išnagrinėti pretenziją, priimti motyvuotą sprendimą ir apie jį, taip pat apie anksčiau praneštų pirkimo procedūros terminų pasikeitimą raštu pranešti pretenziją pateikusiam Paslaugų tiekėjui, suinteresuotiems kandidatams ir suinteresuotiems dalyviams ne vėliau kaip per 6 darbo dienas nuo pretenzijos gavimo dienos</w:t>
      </w:r>
      <w:r>
        <w:rPr>
          <w:rFonts w:ascii="Tahoma" w:eastAsia="Times New Roman" w:hAnsi="Tahoma" w:cs="Tahoma"/>
          <w:lang w:eastAsia="ar-SA"/>
        </w:rPr>
        <w:t>.</w:t>
      </w:r>
    </w:p>
    <w:p w14:paraId="29D2E719" w14:textId="77777777" w:rsidR="00EF210E" w:rsidRDefault="00EF210E" w:rsidP="00EF210E">
      <w:pPr>
        <w:tabs>
          <w:tab w:val="left" w:pos="567"/>
        </w:tabs>
        <w:suppressAutoHyphens/>
        <w:spacing w:after="0" w:line="240" w:lineRule="auto"/>
        <w:jc w:val="both"/>
        <w:rPr>
          <w:rFonts w:ascii="Tahoma" w:eastAsia="Times New Roman" w:hAnsi="Tahoma" w:cs="Tahoma"/>
          <w:color w:val="000000"/>
          <w:lang w:eastAsia="ar-SA"/>
        </w:rPr>
      </w:pPr>
    </w:p>
    <w:p w14:paraId="1AF874B7" w14:textId="77777777" w:rsidR="00EF210E" w:rsidRPr="00BB5969" w:rsidRDefault="00EF210E" w:rsidP="00EF210E">
      <w:pPr>
        <w:tabs>
          <w:tab w:val="left" w:pos="567"/>
        </w:tabs>
        <w:suppressAutoHyphens/>
        <w:spacing w:after="0" w:line="240" w:lineRule="auto"/>
        <w:jc w:val="both"/>
        <w:rPr>
          <w:rFonts w:ascii="Tahoma" w:eastAsia="Times New Roman" w:hAnsi="Tahoma" w:cs="Tahoma"/>
          <w:color w:val="000000"/>
          <w:lang w:eastAsia="ar-SA"/>
        </w:rPr>
      </w:pPr>
    </w:p>
    <w:p w14:paraId="48A240A9" w14:textId="77777777" w:rsidR="00EF210E" w:rsidRPr="00BB5969" w:rsidRDefault="00EF210E" w:rsidP="00EF210E">
      <w:pPr>
        <w:keepNext/>
        <w:tabs>
          <w:tab w:val="left" w:pos="567"/>
        </w:tabs>
        <w:suppressAutoHyphens/>
        <w:spacing w:after="0" w:line="240" w:lineRule="auto"/>
        <w:jc w:val="center"/>
        <w:outlineLvl w:val="0"/>
        <w:rPr>
          <w:rFonts w:ascii="Tahoma" w:eastAsia="Times New Roman" w:hAnsi="Tahoma" w:cs="Tahoma"/>
          <w:b/>
          <w:bCs/>
          <w:color w:val="000000"/>
          <w:lang w:eastAsia="ar-SA"/>
        </w:rPr>
      </w:pPr>
      <w:r w:rsidRPr="00BB5969">
        <w:rPr>
          <w:rFonts w:ascii="Tahoma" w:eastAsia="Times New Roman" w:hAnsi="Tahoma" w:cs="Tahoma"/>
          <w:b/>
          <w:bCs/>
          <w:color w:val="000000"/>
          <w:lang w:eastAsia="ar-SA"/>
        </w:rPr>
        <w:t>XIV SKYRIUS</w:t>
      </w:r>
    </w:p>
    <w:p w14:paraId="1397655E" w14:textId="2EAE4575" w:rsidR="00EF210E" w:rsidRPr="00BB5969" w:rsidRDefault="00EF210E" w:rsidP="00EF210E">
      <w:pPr>
        <w:keepNext/>
        <w:tabs>
          <w:tab w:val="left" w:pos="567"/>
        </w:tabs>
        <w:suppressAutoHyphens/>
        <w:spacing w:after="0" w:line="240" w:lineRule="auto"/>
        <w:jc w:val="center"/>
        <w:outlineLvl w:val="0"/>
        <w:rPr>
          <w:rFonts w:ascii="Tahoma" w:eastAsia="Times New Roman" w:hAnsi="Tahoma" w:cs="Tahoma"/>
          <w:b/>
          <w:bCs/>
          <w:color w:val="000000"/>
          <w:lang w:eastAsia="ar-SA"/>
        </w:rPr>
      </w:pPr>
      <w:r w:rsidRPr="00BB5969">
        <w:rPr>
          <w:rFonts w:ascii="Tahoma" w:eastAsia="Times New Roman" w:hAnsi="Tahoma" w:cs="Tahoma"/>
          <w:b/>
          <w:bCs/>
          <w:color w:val="000000"/>
          <w:lang w:eastAsia="ar-SA"/>
        </w:rPr>
        <w:t>PIRKIMO SUTARTIES SĄLYGOS</w:t>
      </w:r>
    </w:p>
    <w:p w14:paraId="3218960D" w14:textId="77777777" w:rsidR="00EF210E" w:rsidRPr="00BB5969" w:rsidRDefault="00EF210E" w:rsidP="00EF210E">
      <w:pPr>
        <w:keepNext/>
        <w:tabs>
          <w:tab w:val="left" w:pos="567"/>
        </w:tabs>
        <w:suppressAutoHyphens/>
        <w:spacing w:after="0" w:line="240" w:lineRule="auto"/>
        <w:jc w:val="center"/>
        <w:outlineLvl w:val="0"/>
        <w:rPr>
          <w:rFonts w:ascii="Tahoma" w:eastAsia="Times New Roman" w:hAnsi="Tahoma" w:cs="Tahoma"/>
          <w:b/>
          <w:bCs/>
          <w:color w:val="000000"/>
          <w:lang w:eastAsia="ar-SA"/>
        </w:rPr>
      </w:pPr>
    </w:p>
    <w:p w14:paraId="74412E76"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03A0587C"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396F4B03"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7D9D943E"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214D0CC8"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23F00AAE"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4AD68DA0"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240419DB"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4C609B28"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312D3B01"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2F3D574D"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5F4AF8D1"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5A384D94"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3D0516EF" w14:textId="77777777" w:rsidR="00EF210E" w:rsidRPr="00BB5969" w:rsidRDefault="00EF210E" w:rsidP="00EF210E">
      <w:pPr>
        <w:pStyle w:val="ListParagraph"/>
        <w:numPr>
          <w:ilvl w:val="0"/>
          <w:numId w:val="12"/>
        </w:numPr>
        <w:tabs>
          <w:tab w:val="left" w:pos="567"/>
        </w:tabs>
        <w:suppressAutoHyphens/>
        <w:spacing w:after="0" w:line="240" w:lineRule="auto"/>
        <w:jc w:val="both"/>
        <w:rPr>
          <w:rFonts w:ascii="Tahoma" w:eastAsia="Times New Roman" w:hAnsi="Tahoma" w:cs="Tahoma"/>
          <w:vanish/>
          <w:color w:val="000000"/>
          <w:lang w:eastAsia="ar-SA"/>
        </w:rPr>
      </w:pPr>
    </w:p>
    <w:p w14:paraId="074DA572" w14:textId="77777777" w:rsidR="00EF210E" w:rsidRDefault="00EF210E" w:rsidP="00EF210E">
      <w:pPr>
        <w:pStyle w:val="ListParagraph"/>
        <w:numPr>
          <w:ilvl w:val="1"/>
          <w:numId w:val="12"/>
        </w:numPr>
        <w:tabs>
          <w:tab w:val="left" w:pos="567"/>
          <w:tab w:val="left" w:pos="1134"/>
        </w:tabs>
        <w:suppressAutoHyphens/>
        <w:spacing w:after="0" w:line="240" w:lineRule="auto"/>
        <w:ind w:left="0" w:firstLine="567"/>
        <w:jc w:val="both"/>
        <w:rPr>
          <w:rFonts w:ascii="Tahoma" w:eastAsia="Times New Roman" w:hAnsi="Tahoma" w:cs="Tahoma"/>
          <w:color w:val="000000"/>
          <w:lang w:eastAsia="ar-SA"/>
        </w:rPr>
      </w:pPr>
      <w:r w:rsidRPr="00BB5969">
        <w:rPr>
          <w:rFonts w:ascii="Tahoma" w:eastAsia="Times New Roman" w:hAnsi="Tahoma" w:cs="Tahoma"/>
          <w:color w:val="000000"/>
          <w:lang w:eastAsia="ar-SA"/>
        </w:rPr>
        <w:t>Sudarant pirkimo sutartį, joje negali būti keičiama laimėjusio Paslaugų tiekėjo pasiūlymo kaina ir pirkimo dokumentuose nustatytos pirkimo sąlygos.</w:t>
      </w:r>
      <w:bookmarkStart w:id="8" w:name="_Hlk120365732"/>
    </w:p>
    <w:p w14:paraId="48D0B8FE" w14:textId="60989FF8" w:rsidR="00EF210E" w:rsidRPr="00BB5969" w:rsidRDefault="00EF210E" w:rsidP="00EF210E">
      <w:pPr>
        <w:pStyle w:val="ListParagraph"/>
        <w:numPr>
          <w:ilvl w:val="1"/>
          <w:numId w:val="12"/>
        </w:numPr>
        <w:tabs>
          <w:tab w:val="left" w:pos="567"/>
          <w:tab w:val="left" w:pos="1134"/>
        </w:tabs>
        <w:suppressAutoHyphens/>
        <w:spacing w:after="0" w:line="240" w:lineRule="auto"/>
        <w:ind w:left="0" w:firstLine="567"/>
        <w:jc w:val="both"/>
        <w:rPr>
          <w:rFonts w:ascii="Tahoma" w:eastAsia="Times New Roman" w:hAnsi="Tahoma" w:cs="Tahoma"/>
          <w:color w:val="000000"/>
          <w:lang w:eastAsia="ar-SA"/>
        </w:rPr>
      </w:pPr>
      <w:r w:rsidRPr="00BB5969">
        <w:rPr>
          <w:rFonts w:ascii="Tahoma" w:eastAsia="Times New Roman" w:hAnsi="Tahoma" w:cs="Tahoma"/>
          <w:color w:val="000000"/>
          <w:lang w:eastAsia="ar-SA"/>
        </w:rPr>
        <w:t xml:space="preserve">Sutartis įsigalioja </w:t>
      </w:r>
      <w:bookmarkEnd w:id="8"/>
      <w:r w:rsidRPr="00BB5969">
        <w:rPr>
          <w:rFonts w:ascii="Tahoma" w:hAnsi="Tahoma" w:cs="Tahoma"/>
        </w:rPr>
        <w:t>nuo tos dienos, kai sutarties šalys pasirašo sutartį</w:t>
      </w:r>
      <w:r w:rsidR="00E50F4B">
        <w:rPr>
          <w:rFonts w:ascii="Tahoma" w:hAnsi="Tahoma" w:cs="Tahoma"/>
        </w:rPr>
        <w:t xml:space="preserve">. </w:t>
      </w:r>
      <w:r w:rsidRPr="00BB5969">
        <w:rPr>
          <w:rFonts w:ascii="Tahoma" w:hAnsi="Tahoma" w:cs="Tahoma"/>
        </w:rPr>
        <w:t>Sutartis galioja, iki bus visiškai įvykdyti sutartyje numatyti įsipareigojimai.</w:t>
      </w:r>
    </w:p>
    <w:p w14:paraId="0A55B30E" w14:textId="77777777" w:rsidR="00EF210E" w:rsidRDefault="00EF210E" w:rsidP="00EF210E">
      <w:pPr>
        <w:pStyle w:val="ListParagraph"/>
        <w:numPr>
          <w:ilvl w:val="1"/>
          <w:numId w:val="12"/>
        </w:numPr>
        <w:tabs>
          <w:tab w:val="left" w:pos="567"/>
          <w:tab w:val="left" w:pos="1134"/>
        </w:tabs>
        <w:suppressAutoHyphens/>
        <w:spacing w:after="0" w:line="240" w:lineRule="auto"/>
        <w:ind w:left="0" w:firstLine="567"/>
        <w:jc w:val="both"/>
        <w:rPr>
          <w:rFonts w:ascii="Tahoma" w:eastAsia="Times New Roman" w:hAnsi="Tahoma" w:cs="Tahoma"/>
          <w:color w:val="000000"/>
          <w:lang w:eastAsia="ar-SA"/>
        </w:rPr>
      </w:pPr>
      <w:r w:rsidRPr="00BB5969">
        <w:rPr>
          <w:rFonts w:ascii="Tahoma" w:eastAsia="Times New Roman" w:hAnsi="Tahoma" w:cs="Tahoma"/>
          <w:color w:val="000000"/>
          <w:lang w:eastAsia="ar-SA"/>
        </w:rPr>
        <w:t>Pirkimo sutartis sutarties galiojimo laikotarpiu gali būti keičiama vadovaujantis Viešųjų pirkimų įstatymo 89 straipsniu. Sutarties sąlygų pakeitimai įforminami šalių rašytiniais susitarimais, kurie yra neatsiejama sutarties dalis.</w:t>
      </w:r>
    </w:p>
    <w:p w14:paraId="14C2DE34" w14:textId="3F01AFB4" w:rsidR="00EF210E" w:rsidRPr="00BB5969" w:rsidRDefault="00EF210E" w:rsidP="00EF210E">
      <w:pPr>
        <w:pStyle w:val="ListParagraph"/>
        <w:numPr>
          <w:ilvl w:val="1"/>
          <w:numId w:val="12"/>
        </w:numPr>
        <w:tabs>
          <w:tab w:val="left" w:pos="567"/>
          <w:tab w:val="left" w:pos="1134"/>
        </w:tabs>
        <w:suppressAutoHyphens/>
        <w:spacing w:after="0" w:line="240" w:lineRule="auto"/>
        <w:ind w:left="0" w:firstLine="567"/>
        <w:jc w:val="both"/>
        <w:rPr>
          <w:rFonts w:ascii="Tahoma" w:eastAsia="Times New Roman" w:hAnsi="Tahoma" w:cs="Tahoma"/>
          <w:color w:val="000000"/>
          <w:lang w:eastAsia="ar-SA"/>
        </w:rPr>
      </w:pPr>
      <w:r w:rsidRPr="00BB5969">
        <w:rPr>
          <w:rFonts w:ascii="Tahoma" w:eastAsia="Lucida Sans Unicode" w:hAnsi="Tahoma" w:cs="Tahoma"/>
          <w:bCs/>
          <w:color w:val="000000"/>
          <w:lang w:eastAsia="ar-SA"/>
        </w:rPr>
        <w:t xml:space="preserve">Sutarties projektas pateiktas šių </w:t>
      </w:r>
      <w:r w:rsidR="006723E9">
        <w:rPr>
          <w:rFonts w:ascii="Tahoma" w:eastAsia="Times New Roman" w:hAnsi="Tahoma" w:cs="Tahoma"/>
          <w:color w:val="000000"/>
          <w:lang w:eastAsia="ar-SA"/>
        </w:rPr>
        <w:t>Supaprastinto a</w:t>
      </w:r>
      <w:r w:rsidRPr="00BB5969">
        <w:rPr>
          <w:rFonts w:ascii="Tahoma" w:eastAsia="Times New Roman" w:hAnsi="Tahoma" w:cs="Tahoma"/>
          <w:color w:val="000000"/>
          <w:lang w:eastAsia="ar-SA"/>
        </w:rPr>
        <w:t xml:space="preserve">tviro konkurso sąlygų </w:t>
      </w:r>
      <w:r w:rsidR="00D2150A">
        <w:rPr>
          <w:rFonts w:ascii="Tahoma" w:eastAsia="Times New Roman" w:hAnsi="Tahoma" w:cs="Tahoma"/>
          <w:color w:val="000000"/>
          <w:lang w:eastAsia="ar-SA"/>
        </w:rPr>
        <w:t xml:space="preserve">10 </w:t>
      </w:r>
      <w:r w:rsidRPr="00BB5969">
        <w:rPr>
          <w:rFonts w:ascii="Tahoma" w:eastAsia="Times New Roman" w:hAnsi="Tahoma" w:cs="Tahoma"/>
          <w:color w:val="000000"/>
          <w:lang w:eastAsia="ar-SA"/>
        </w:rPr>
        <w:t>priede.</w:t>
      </w:r>
    </w:p>
    <w:p w14:paraId="12D33AA0" w14:textId="77777777" w:rsidR="00EF210E" w:rsidRPr="00BB5969" w:rsidRDefault="00EF210E" w:rsidP="00EF210E">
      <w:pPr>
        <w:tabs>
          <w:tab w:val="left" w:pos="567"/>
        </w:tabs>
        <w:suppressAutoHyphens/>
        <w:spacing w:after="0" w:line="240" w:lineRule="auto"/>
        <w:ind w:firstLine="567"/>
        <w:jc w:val="both"/>
        <w:rPr>
          <w:rFonts w:ascii="Tahoma" w:eastAsia="Times New Roman" w:hAnsi="Tahoma" w:cs="Tahoma"/>
          <w:color w:val="000000"/>
          <w:lang w:eastAsia="ar-SA"/>
        </w:rPr>
      </w:pPr>
    </w:p>
    <w:p w14:paraId="4C7CB569" w14:textId="77777777" w:rsidR="00EF210E" w:rsidRPr="00BB5969" w:rsidRDefault="00EF210E" w:rsidP="00EF210E">
      <w:pPr>
        <w:tabs>
          <w:tab w:val="left" w:pos="567"/>
        </w:tabs>
        <w:suppressAutoHyphens/>
        <w:spacing w:after="0" w:line="240" w:lineRule="auto"/>
        <w:ind w:firstLine="567"/>
        <w:jc w:val="both"/>
        <w:rPr>
          <w:rFonts w:ascii="Tahoma" w:eastAsia="Lucida Sans Unicode" w:hAnsi="Tahoma" w:cs="Tahoma"/>
          <w:bCs/>
          <w:color w:val="000000"/>
          <w:lang w:eastAsia="ar-SA"/>
        </w:rPr>
      </w:pPr>
    </w:p>
    <w:p w14:paraId="67485A34" w14:textId="77777777" w:rsidR="00EF210E" w:rsidRPr="00BB5969" w:rsidRDefault="00EF210E" w:rsidP="00EF210E">
      <w:pPr>
        <w:tabs>
          <w:tab w:val="left" w:pos="567"/>
        </w:tabs>
        <w:suppressAutoHyphens/>
        <w:spacing w:after="0" w:line="240" w:lineRule="auto"/>
        <w:jc w:val="both"/>
        <w:rPr>
          <w:rFonts w:ascii="Tahoma" w:eastAsia="Times New Roman" w:hAnsi="Tahoma" w:cs="Tahoma"/>
          <w:bCs/>
          <w:color w:val="000000"/>
          <w:lang w:eastAsia="ar-SA"/>
        </w:rPr>
      </w:pPr>
    </w:p>
    <w:p w14:paraId="5DB96DA8" w14:textId="77777777" w:rsidR="00EF210E" w:rsidRPr="00BB5969" w:rsidRDefault="00EF210E" w:rsidP="00EF210E">
      <w:pPr>
        <w:tabs>
          <w:tab w:val="left" w:pos="567"/>
        </w:tabs>
        <w:suppressAutoHyphens/>
        <w:spacing w:after="0" w:line="240" w:lineRule="auto"/>
        <w:jc w:val="both"/>
        <w:rPr>
          <w:rFonts w:ascii="Tahoma" w:eastAsia="Times New Roman" w:hAnsi="Tahoma" w:cs="Tahoma"/>
          <w:bCs/>
          <w:color w:val="000000"/>
          <w:lang w:eastAsia="ar-SA"/>
        </w:rPr>
      </w:pPr>
    </w:p>
    <w:p w14:paraId="2DB0AE08" w14:textId="77777777" w:rsidR="00EF210E" w:rsidRPr="00BB5969" w:rsidRDefault="00EF210E" w:rsidP="00EF210E">
      <w:pPr>
        <w:tabs>
          <w:tab w:val="left" w:pos="567"/>
        </w:tabs>
        <w:suppressAutoHyphens/>
        <w:spacing w:after="0" w:line="240" w:lineRule="auto"/>
        <w:jc w:val="both"/>
        <w:rPr>
          <w:rFonts w:ascii="Tahoma" w:eastAsia="Times New Roman" w:hAnsi="Tahoma" w:cs="Tahoma"/>
          <w:color w:val="000000"/>
          <w:lang w:eastAsia="ar-SA"/>
        </w:rPr>
      </w:pPr>
      <w:r w:rsidRPr="00BB5969">
        <w:rPr>
          <w:rFonts w:ascii="Tahoma" w:eastAsia="Times New Roman" w:hAnsi="Tahoma" w:cs="Tahoma"/>
          <w:color w:val="000000" w:themeColor="text1"/>
          <w:lang w:eastAsia="ar-SA"/>
        </w:rPr>
        <w:t>Lietuvos vyriausioji archyvarė                                                     Inga Zakšauskienė</w:t>
      </w:r>
    </w:p>
    <w:p w14:paraId="6E11473D" w14:textId="77777777" w:rsidR="00EF210E" w:rsidRPr="00A07C50" w:rsidRDefault="00EF210E" w:rsidP="00EF210E">
      <w:pPr>
        <w:tabs>
          <w:tab w:val="left" w:pos="567"/>
        </w:tabs>
        <w:suppressAutoHyphens/>
        <w:spacing w:after="0" w:line="240" w:lineRule="auto"/>
        <w:ind w:firstLine="567"/>
        <w:jc w:val="both"/>
        <w:rPr>
          <w:rFonts w:ascii="Tahoma" w:eastAsia="Times New Roman" w:hAnsi="Tahoma" w:cs="Tahoma"/>
          <w:bCs/>
          <w:color w:val="000000"/>
          <w:sz w:val="24"/>
          <w:szCs w:val="24"/>
          <w:lang w:eastAsia="ar-SA"/>
        </w:rPr>
      </w:pPr>
    </w:p>
    <w:p w14:paraId="27E6E34D" w14:textId="77777777" w:rsidR="00EF210E" w:rsidRPr="00BB5969" w:rsidRDefault="00EF210E" w:rsidP="00EF210E">
      <w:pPr>
        <w:tabs>
          <w:tab w:val="left" w:pos="567"/>
        </w:tabs>
        <w:suppressAutoHyphens/>
        <w:spacing w:after="0" w:line="240" w:lineRule="auto"/>
        <w:jc w:val="both"/>
        <w:rPr>
          <w:rFonts w:ascii="Tahoma" w:eastAsia="Times New Roman" w:hAnsi="Tahoma" w:cs="Tahoma"/>
          <w:color w:val="000000"/>
          <w:lang w:eastAsia="ar-SA"/>
        </w:rPr>
      </w:pPr>
    </w:p>
    <w:p w14:paraId="5110F7A4" w14:textId="77777777" w:rsidR="00413507" w:rsidRDefault="00413507"/>
    <w:sectPr w:rsidR="004135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0E974" w14:textId="77777777" w:rsidR="00312901" w:rsidRDefault="00312901" w:rsidP="00EF210E">
      <w:pPr>
        <w:spacing w:after="0" w:line="240" w:lineRule="auto"/>
      </w:pPr>
      <w:r>
        <w:separator/>
      </w:r>
    </w:p>
  </w:endnote>
  <w:endnote w:type="continuationSeparator" w:id="0">
    <w:p w14:paraId="0303B7EE" w14:textId="77777777" w:rsidR="00312901" w:rsidRDefault="00312901" w:rsidP="00EF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339AE" w14:textId="77777777" w:rsidR="00312901" w:rsidRDefault="00312901" w:rsidP="00EF210E">
      <w:pPr>
        <w:spacing w:after="0" w:line="240" w:lineRule="auto"/>
      </w:pPr>
      <w:r>
        <w:separator/>
      </w:r>
    </w:p>
  </w:footnote>
  <w:footnote w:type="continuationSeparator" w:id="0">
    <w:p w14:paraId="2C97A297" w14:textId="77777777" w:rsidR="00312901" w:rsidRDefault="00312901" w:rsidP="00EF210E">
      <w:pPr>
        <w:spacing w:after="0" w:line="240" w:lineRule="auto"/>
      </w:pPr>
      <w:r>
        <w:continuationSeparator/>
      </w:r>
    </w:p>
  </w:footnote>
  <w:footnote w:id="1">
    <w:p w14:paraId="5FAAC96D" w14:textId="77777777" w:rsidR="00EF210E" w:rsidRPr="001601DD" w:rsidRDefault="00EF210E" w:rsidP="00EF210E">
      <w:pPr>
        <w:pStyle w:val="FootnoteText"/>
      </w:pPr>
      <w:r>
        <w:rPr>
          <w:rStyle w:val="FootnoteReference"/>
        </w:rPr>
        <w:footnoteRef/>
      </w:r>
      <w:r w:rsidRPr="00662EFA">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6717"/>
    <w:multiLevelType w:val="multilevel"/>
    <w:tmpl w:val="7368FC28"/>
    <w:lvl w:ilvl="0">
      <w:start w:val="1"/>
      <w:numFmt w:val="decimal"/>
      <w:lvlText w:val="%1."/>
      <w:lvlJc w:val="left"/>
      <w:pPr>
        <w:ind w:left="465" w:hanging="465"/>
      </w:pPr>
      <w:rPr>
        <w:rFonts w:hint="default"/>
      </w:rPr>
    </w:lvl>
    <w:lvl w:ilvl="1">
      <w:start w:val="1"/>
      <w:numFmt w:val="decimal"/>
      <w:lvlText w:val="%1.%2."/>
      <w:lvlJc w:val="left"/>
      <w:pPr>
        <w:ind w:left="2705" w:hanging="720"/>
      </w:pPr>
      <w:rPr>
        <w:rFonts w:hint="default"/>
        <w:b w:val="0"/>
        <w:bCs w:val="0"/>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D0532DB"/>
    <w:multiLevelType w:val="multilevel"/>
    <w:tmpl w:val="7368FC2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5E8635D"/>
    <w:multiLevelType w:val="multilevel"/>
    <w:tmpl w:val="B8205C26"/>
    <w:lvl w:ilvl="0">
      <w:start w:val="1"/>
      <w:numFmt w:val="decimal"/>
      <w:lvlText w:val="%1."/>
      <w:lvlJc w:val="left"/>
      <w:pPr>
        <w:ind w:left="465" w:hanging="465"/>
      </w:pPr>
      <w:rPr>
        <w:rFonts w:hint="default"/>
      </w:rPr>
    </w:lvl>
    <w:lvl w:ilvl="1">
      <w:start w:val="1"/>
      <w:numFmt w:val="decimal"/>
      <w:lvlText w:val="%1.%2."/>
      <w:lvlJc w:val="left"/>
      <w:pPr>
        <w:ind w:left="2705" w:hanging="720"/>
      </w:pPr>
      <w:rPr>
        <w:rFonts w:hint="default"/>
        <w:b w:val="0"/>
        <w:bCs w:val="0"/>
        <w:sz w:val="22"/>
        <w:szCs w:val="22"/>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F0171BD"/>
    <w:multiLevelType w:val="multilevel"/>
    <w:tmpl w:val="7368FC28"/>
    <w:lvl w:ilvl="0">
      <w:start w:val="1"/>
      <w:numFmt w:val="decimal"/>
      <w:lvlText w:val="%1."/>
      <w:lvlJc w:val="left"/>
      <w:pPr>
        <w:ind w:left="465" w:hanging="465"/>
      </w:pPr>
      <w:rPr>
        <w:rFonts w:hint="default"/>
      </w:rPr>
    </w:lvl>
    <w:lvl w:ilvl="1">
      <w:start w:val="1"/>
      <w:numFmt w:val="decimal"/>
      <w:lvlText w:val="%1.%2."/>
      <w:lvlJc w:val="left"/>
      <w:pPr>
        <w:ind w:left="2705" w:hanging="720"/>
      </w:pPr>
      <w:rPr>
        <w:rFonts w:hint="default"/>
        <w:b w:val="0"/>
        <w:bCs w:val="0"/>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F1D2AB4"/>
    <w:multiLevelType w:val="multilevel"/>
    <w:tmpl w:val="7368FC28"/>
    <w:lvl w:ilvl="0">
      <w:start w:val="1"/>
      <w:numFmt w:val="decimal"/>
      <w:lvlText w:val="%1."/>
      <w:lvlJc w:val="left"/>
      <w:pPr>
        <w:ind w:left="465" w:hanging="465"/>
      </w:pPr>
      <w:rPr>
        <w:rFonts w:hint="default"/>
      </w:rPr>
    </w:lvl>
    <w:lvl w:ilvl="1">
      <w:start w:val="1"/>
      <w:numFmt w:val="decimal"/>
      <w:lvlText w:val="%1.%2."/>
      <w:lvlJc w:val="left"/>
      <w:pPr>
        <w:ind w:left="2705" w:hanging="720"/>
      </w:pPr>
      <w:rPr>
        <w:rFonts w:hint="default"/>
        <w:b w:val="0"/>
        <w:bCs w:val="0"/>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1A65BE7"/>
    <w:multiLevelType w:val="multilevel"/>
    <w:tmpl w:val="7368FC28"/>
    <w:lvl w:ilvl="0">
      <w:start w:val="1"/>
      <w:numFmt w:val="decimal"/>
      <w:lvlText w:val="%1."/>
      <w:lvlJc w:val="left"/>
      <w:pPr>
        <w:ind w:left="465" w:hanging="465"/>
      </w:pPr>
      <w:rPr>
        <w:rFonts w:hint="default"/>
      </w:rPr>
    </w:lvl>
    <w:lvl w:ilvl="1">
      <w:start w:val="1"/>
      <w:numFmt w:val="decimal"/>
      <w:lvlText w:val="%1.%2."/>
      <w:lvlJc w:val="left"/>
      <w:pPr>
        <w:ind w:left="2705" w:hanging="720"/>
      </w:pPr>
      <w:rPr>
        <w:rFonts w:hint="default"/>
        <w:b w:val="0"/>
        <w:bCs w:val="0"/>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449600C0"/>
    <w:multiLevelType w:val="multilevel"/>
    <w:tmpl w:val="7368FC28"/>
    <w:lvl w:ilvl="0">
      <w:start w:val="1"/>
      <w:numFmt w:val="decimal"/>
      <w:lvlText w:val="%1."/>
      <w:lvlJc w:val="left"/>
      <w:pPr>
        <w:ind w:left="465" w:hanging="465"/>
      </w:pPr>
      <w:rPr>
        <w:rFonts w:hint="default"/>
      </w:rPr>
    </w:lvl>
    <w:lvl w:ilvl="1">
      <w:start w:val="1"/>
      <w:numFmt w:val="decimal"/>
      <w:lvlText w:val="%1.%2."/>
      <w:lvlJc w:val="left"/>
      <w:pPr>
        <w:ind w:left="2705" w:hanging="720"/>
      </w:pPr>
      <w:rPr>
        <w:rFonts w:hint="default"/>
        <w:b w:val="0"/>
        <w:bCs w:val="0"/>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60851569"/>
    <w:multiLevelType w:val="multilevel"/>
    <w:tmpl w:val="B8205C26"/>
    <w:lvl w:ilvl="0">
      <w:start w:val="1"/>
      <w:numFmt w:val="decimal"/>
      <w:lvlText w:val="%1."/>
      <w:lvlJc w:val="left"/>
      <w:pPr>
        <w:ind w:left="465" w:hanging="465"/>
      </w:pPr>
      <w:rPr>
        <w:rFonts w:hint="default"/>
      </w:rPr>
    </w:lvl>
    <w:lvl w:ilvl="1">
      <w:start w:val="1"/>
      <w:numFmt w:val="decimal"/>
      <w:lvlText w:val="%1.%2."/>
      <w:lvlJc w:val="left"/>
      <w:pPr>
        <w:ind w:left="2705" w:hanging="720"/>
      </w:pPr>
      <w:rPr>
        <w:rFonts w:hint="default"/>
        <w:b w:val="0"/>
        <w:bCs w:val="0"/>
        <w:sz w:val="22"/>
        <w:szCs w:val="22"/>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6186193B"/>
    <w:multiLevelType w:val="multilevel"/>
    <w:tmpl w:val="7368FC28"/>
    <w:lvl w:ilvl="0">
      <w:start w:val="1"/>
      <w:numFmt w:val="decimal"/>
      <w:lvlText w:val="%1."/>
      <w:lvlJc w:val="left"/>
      <w:pPr>
        <w:ind w:left="465" w:hanging="465"/>
      </w:pPr>
      <w:rPr>
        <w:rFonts w:hint="default"/>
      </w:rPr>
    </w:lvl>
    <w:lvl w:ilvl="1">
      <w:start w:val="1"/>
      <w:numFmt w:val="decimal"/>
      <w:lvlText w:val="%1.%2."/>
      <w:lvlJc w:val="left"/>
      <w:pPr>
        <w:ind w:left="2705" w:hanging="720"/>
      </w:pPr>
      <w:rPr>
        <w:rFonts w:hint="default"/>
        <w:b w:val="0"/>
        <w:bCs w:val="0"/>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62BF7BAC"/>
    <w:multiLevelType w:val="multilevel"/>
    <w:tmpl w:val="96AA7FF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77036E53"/>
    <w:multiLevelType w:val="multilevel"/>
    <w:tmpl w:val="7368FC28"/>
    <w:lvl w:ilvl="0">
      <w:start w:val="1"/>
      <w:numFmt w:val="decimal"/>
      <w:lvlText w:val="%1."/>
      <w:lvlJc w:val="left"/>
      <w:pPr>
        <w:ind w:left="465" w:hanging="465"/>
      </w:pPr>
      <w:rPr>
        <w:rFonts w:hint="default"/>
      </w:rPr>
    </w:lvl>
    <w:lvl w:ilvl="1">
      <w:start w:val="1"/>
      <w:numFmt w:val="decimal"/>
      <w:lvlText w:val="%1.%2."/>
      <w:lvlJc w:val="left"/>
      <w:pPr>
        <w:ind w:left="2705" w:hanging="720"/>
      </w:pPr>
      <w:rPr>
        <w:rFonts w:hint="default"/>
        <w:b w:val="0"/>
        <w:bCs w:val="0"/>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7EAD7AA8"/>
    <w:multiLevelType w:val="multilevel"/>
    <w:tmpl w:val="7368FC28"/>
    <w:lvl w:ilvl="0">
      <w:start w:val="1"/>
      <w:numFmt w:val="decimal"/>
      <w:lvlText w:val="%1."/>
      <w:lvlJc w:val="left"/>
      <w:pPr>
        <w:ind w:left="465" w:hanging="465"/>
      </w:pPr>
      <w:rPr>
        <w:rFonts w:hint="default"/>
      </w:rPr>
    </w:lvl>
    <w:lvl w:ilvl="1">
      <w:start w:val="1"/>
      <w:numFmt w:val="decimal"/>
      <w:lvlText w:val="%1.%2."/>
      <w:lvlJc w:val="left"/>
      <w:pPr>
        <w:ind w:left="2705" w:hanging="720"/>
      </w:pPr>
      <w:rPr>
        <w:rFonts w:hint="default"/>
        <w:b w:val="0"/>
        <w:bCs w:val="0"/>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696858326">
    <w:abstractNumId w:val="9"/>
  </w:num>
  <w:num w:numId="2" w16cid:durableId="1357971595">
    <w:abstractNumId w:val="1"/>
  </w:num>
  <w:num w:numId="3" w16cid:durableId="800613189">
    <w:abstractNumId w:val="10"/>
  </w:num>
  <w:num w:numId="4" w16cid:durableId="1724475316">
    <w:abstractNumId w:val="4"/>
  </w:num>
  <w:num w:numId="5" w16cid:durableId="434403198">
    <w:abstractNumId w:val="8"/>
  </w:num>
  <w:num w:numId="6" w16cid:durableId="1772621208">
    <w:abstractNumId w:val="6"/>
  </w:num>
  <w:num w:numId="7" w16cid:durableId="610019649">
    <w:abstractNumId w:val="0"/>
  </w:num>
  <w:num w:numId="8" w16cid:durableId="1152410478">
    <w:abstractNumId w:val="11"/>
  </w:num>
  <w:num w:numId="9" w16cid:durableId="890387519">
    <w:abstractNumId w:val="3"/>
  </w:num>
  <w:num w:numId="10" w16cid:durableId="115881132">
    <w:abstractNumId w:val="5"/>
  </w:num>
  <w:num w:numId="11" w16cid:durableId="438453896">
    <w:abstractNumId w:val="7"/>
  </w:num>
  <w:num w:numId="12" w16cid:durableId="777484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0E"/>
    <w:rsid w:val="00026958"/>
    <w:rsid w:val="00027884"/>
    <w:rsid w:val="00064FF8"/>
    <w:rsid w:val="000655C1"/>
    <w:rsid w:val="000A7CDE"/>
    <w:rsid w:val="00101F54"/>
    <w:rsid w:val="00190A07"/>
    <w:rsid w:val="001C3050"/>
    <w:rsid w:val="00222667"/>
    <w:rsid w:val="0025598B"/>
    <w:rsid w:val="00261710"/>
    <w:rsid w:val="002A2679"/>
    <w:rsid w:val="002D2CF8"/>
    <w:rsid w:val="002D5B00"/>
    <w:rsid w:val="00312901"/>
    <w:rsid w:val="003220CB"/>
    <w:rsid w:val="003439AF"/>
    <w:rsid w:val="0037639D"/>
    <w:rsid w:val="00383F4A"/>
    <w:rsid w:val="003B49D0"/>
    <w:rsid w:val="003C2BD1"/>
    <w:rsid w:val="003F757B"/>
    <w:rsid w:val="00413507"/>
    <w:rsid w:val="00431C8C"/>
    <w:rsid w:val="0049295A"/>
    <w:rsid w:val="004B29EE"/>
    <w:rsid w:val="0051456B"/>
    <w:rsid w:val="00566DCA"/>
    <w:rsid w:val="00572E18"/>
    <w:rsid w:val="00590C08"/>
    <w:rsid w:val="00592F5F"/>
    <w:rsid w:val="005A41DE"/>
    <w:rsid w:val="005D2D6C"/>
    <w:rsid w:val="005D347F"/>
    <w:rsid w:val="005F4064"/>
    <w:rsid w:val="006313B8"/>
    <w:rsid w:val="00633055"/>
    <w:rsid w:val="006723E9"/>
    <w:rsid w:val="006A6B6B"/>
    <w:rsid w:val="006D0426"/>
    <w:rsid w:val="0073174E"/>
    <w:rsid w:val="00742AA8"/>
    <w:rsid w:val="007B17C4"/>
    <w:rsid w:val="007D4574"/>
    <w:rsid w:val="007F6E55"/>
    <w:rsid w:val="008105B2"/>
    <w:rsid w:val="008202D4"/>
    <w:rsid w:val="00830A1C"/>
    <w:rsid w:val="00850FA5"/>
    <w:rsid w:val="00872586"/>
    <w:rsid w:val="008B20EF"/>
    <w:rsid w:val="009375BF"/>
    <w:rsid w:val="00943608"/>
    <w:rsid w:val="00963ECA"/>
    <w:rsid w:val="0097571C"/>
    <w:rsid w:val="009A5E50"/>
    <w:rsid w:val="009B1B7E"/>
    <w:rsid w:val="00A00DDE"/>
    <w:rsid w:val="00A91CB0"/>
    <w:rsid w:val="00B32617"/>
    <w:rsid w:val="00B421FD"/>
    <w:rsid w:val="00B53264"/>
    <w:rsid w:val="00B76483"/>
    <w:rsid w:val="00BB4C06"/>
    <w:rsid w:val="00C342EE"/>
    <w:rsid w:val="00C66ED0"/>
    <w:rsid w:val="00C815D6"/>
    <w:rsid w:val="00CC6BD8"/>
    <w:rsid w:val="00D2150A"/>
    <w:rsid w:val="00DC4CD9"/>
    <w:rsid w:val="00E258FB"/>
    <w:rsid w:val="00E50F4B"/>
    <w:rsid w:val="00EA074D"/>
    <w:rsid w:val="00EA2C5E"/>
    <w:rsid w:val="00EA6BA7"/>
    <w:rsid w:val="00EB3355"/>
    <w:rsid w:val="00EB544C"/>
    <w:rsid w:val="00EB7FDA"/>
    <w:rsid w:val="00ED1A98"/>
    <w:rsid w:val="00EF210E"/>
    <w:rsid w:val="00F07E96"/>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9247"/>
  <w15:chartTrackingRefBased/>
  <w15:docId w15:val="{3F3B6CAE-22F5-434E-8E92-CD553521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10E"/>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Bullet EY,Table of contents numbered,List Paragraph21,List Paragraph2,Numbering,Sąrašo pastraipa1,Lentele,VKTI - text numbering,Normal bullet 2,Paragraph,List L1,List not in Table,lp1,lp"/>
    <w:basedOn w:val="Normal"/>
    <w:link w:val="ListParagraphChar"/>
    <w:uiPriority w:val="34"/>
    <w:qFormat/>
    <w:rsid w:val="00EF210E"/>
    <w:pPr>
      <w:ind w:left="720"/>
      <w:contextualSpacing/>
    </w:p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entele Char,Normal bullet 2 Char"/>
    <w:link w:val="ListParagraph"/>
    <w:uiPriority w:val="34"/>
    <w:qFormat/>
    <w:rsid w:val="00EF210E"/>
    <w:rPr>
      <w:lang w:val="lt-LT"/>
    </w:rPr>
  </w:style>
  <w:style w:type="character" w:styleId="Hyperlink">
    <w:name w:val="Hyperlink"/>
    <w:basedOn w:val="DefaultParagraphFont"/>
    <w:uiPriority w:val="99"/>
    <w:unhideWhenUsed/>
    <w:rsid w:val="00EF210E"/>
    <w:rPr>
      <w:color w:val="0563C1" w:themeColor="hyperlink"/>
      <w:u w:val="single"/>
    </w:rPr>
  </w:style>
  <w:style w:type="character" w:customStyle="1" w:styleId="Numatytasispastraiposriftas1">
    <w:name w:val="Numatytasis pastraipos šriftas1"/>
    <w:rsid w:val="00EF210E"/>
  </w:style>
  <w:style w:type="paragraph" w:customStyle="1" w:styleId="prastasiniatinklio1">
    <w:name w:val="Įprastas (žiniatinklio)1"/>
    <w:basedOn w:val="Normal"/>
    <w:rsid w:val="00EF210E"/>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EF21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10E"/>
    <w:rPr>
      <w:sz w:val="20"/>
      <w:szCs w:val="20"/>
      <w:lang w:val="lt-LT"/>
    </w:rPr>
  </w:style>
  <w:style w:type="character" w:styleId="FootnoteReference">
    <w:name w:val="footnote reference"/>
    <w:basedOn w:val="DefaultParagraphFont"/>
    <w:uiPriority w:val="99"/>
    <w:unhideWhenUsed/>
    <w:rsid w:val="00EF210E"/>
    <w:rPr>
      <w:vertAlign w:val="superscript"/>
    </w:rPr>
  </w:style>
  <w:style w:type="character" w:styleId="UnresolvedMention">
    <w:name w:val="Unresolved Mention"/>
    <w:basedOn w:val="DefaultParagraphFont"/>
    <w:uiPriority w:val="99"/>
    <w:semiHidden/>
    <w:unhideWhenUsed/>
    <w:rsid w:val="00383F4A"/>
    <w:rPr>
      <w:color w:val="605E5C"/>
      <w:shd w:val="clear" w:color="auto" w:fill="E1DFDD"/>
    </w:rPr>
  </w:style>
  <w:style w:type="character" w:styleId="CommentReference">
    <w:name w:val="annotation reference"/>
    <w:basedOn w:val="DefaultParagraphFont"/>
    <w:uiPriority w:val="99"/>
    <w:semiHidden/>
    <w:unhideWhenUsed/>
    <w:rsid w:val="005D2D6C"/>
    <w:rPr>
      <w:sz w:val="16"/>
      <w:szCs w:val="16"/>
    </w:rPr>
  </w:style>
  <w:style w:type="paragraph" w:styleId="CommentText">
    <w:name w:val="annotation text"/>
    <w:basedOn w:val="Normal"/>
    <w:link w:val="CommentTextChar"/>
    <w:uiPriority w:val="99"/>
    <w:unhideWhenUsed/>
    <w:rsid w:val="005D2D6C"/>
    <w:pPr>
      <w:spacing w:line="240" w:lineRule="auto"/>
    </w:pPr>
    <w:rPr>
      <w:sz w:val="20"/>
      <w:szCs w:val="20"/>
    </w:rPr>
  </w:style>
  <w:style w:type="character" w:customStyle="1" w:styleId="CommentTextChar">
    <w:name w:val="Comment Text Char"/>
    <w:basedOn w:val="DefaultParagraphFont"/>
    <w:link w:val="CommentText"/>
    <w:uiPriority w:val="99"/>
    <w:rsid w:val="005D2D6C"/>
    <w:rPr>
      <w:sz w:val="20"/>
      <w:szCs w:val="20"/>
      <w:lang w:val="lt-LT"/>
    </w:rPr>
  </w:style>
  <w:style w:type="paragraph" w:styleId="CommentSubject">
    <w:name w:val="annotation subject"/>
    <w:basedOn w:val="CommentText"/>
    <w:next w:val="CommentText"/>
    <w:link w:val="CommentSubjectChar"/>
    <w:uiPriority w:val="99"/>
    <w:semiHidden/>
    <w:unhideWhenUsed/>
    <w:rsid w:val="005D2D6C"/>
    <w:rPr>
      <w:b/>
      <w:bCs/>
    </w:rPr>
  </w:style>
  <w:style w:type="character" w:customStyle="1" w:styleId="CommentSubjectChar">
    <w:name w:val="Comment Subject Char"/>
    <w:basedOn w:val="CommentTextChar"/>
    <w:link w:val="CommentSubject"/>
    <w:uiPriority w:val="99"/>
    <w:semiHidden/>
    <w:rsid w:val="005D2D6C"/>
    <w:rPr>
      <w:b/>
      <w:bCs/>
      <w:sz w:val="20"/>
      <w:szCs w:val="20"/>
      <w:lang w:val="lt-LT"/>
    </w:rPr>
  </w:style>
  <w:style w:type="character" w:styleId="FollowedHyperlink">
    <w:name w:val="FollowedHyperlink"/>
    <w:basedOn w:val="DefaultParagraphFont"/>
    <w:uiPriority w:val="99"/>
    <w:semiHidden/>
    <w:unhideWhenUsed/>
    <w:rsid w:val="008B20EF"/>
    <w:rPr>
      <w:color w:val="954F72" w:themeColor="followedHyperlink"/>
      <w:u w:val="single"/>
    </w:rPr>
  </w:style>
  <w:style w:type="paragraph" w:styleId="Revision">
    <w:name w:val="Revision"/>
    <w:hidden/>
    <w:uiPriority w:val="99"/>
    <w:semiHidden/>
    <w:rsid w:val="00572E1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0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uploads/vpt/documents/files/uzssisfravimo%20instrukcija(1).pdf" TargetMode="External"/><Relationship Id="rId3" Type="http://schemas.openxmlformats.org/officeDocument/2006/relationships/settings" Target="settings.xml"/><Relationship Id="rId7" Type="http://schemas.openxmlformats.org/officeDocument/2006/relationships/hyperlink" Target="https://pirkimai.eviesiejipirkimai.lt/).%20" TargetMode="External"/><Relationship Id="rId12" Type="http://schemas.openxmlformats.org/officeDocument/2006/relationships/hyperlink" Target="https://pirkimai.eviesiejipirkimai.lt/).%20Registracija%20CVP%20IS%20yra%20nemokam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webSettings" Target="webSettings.xml"/><Relationship Id="rId9" Type="http://schemas.openxmlformats.org/officeDocument/2006/relationships/hyperlink" Target="mailto:beata.milos@archyvai.lt" TargetMode="External"/><Relationship Id="rId14" Type="http://schemas.openxmlformats.org/officeDocument/2006/relationships/hyperlink" Target="https://e-seimas.lrs.lt/portal/legalAct/lt/TAD/1a061730b0c711ecaf79c2120caf5094?jfwid=12heknfnk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7702</Words>
  <Characters>43908</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Šimkienė</dc:creator>
  <cp:lastModifiedBy>Beata Miloš</cp:lastModifiedBy>
  <cp:revision>5</cp:revision>
  <dcterms:created xsi:type="dcterms:W3CDTF">2025-03-06T08:20:00Z</dcterms:created>
  <dcterms:modified xsi:type="dcterms:W3CDTF">2025-03-07T09:48:00Z</dcterms:modified>
</cp:coreProperties>
</file>