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BA" w:rsidRPr="00F91D67" w:rsidRDefault="005E5FBA" w:rsidP="005E5FBA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sz w:val="21"/>
          <w:szCs w:val="21"/>
        </w:rPr>
        <w:t xml:space="preserve">Pirkimo sąlygų </w:t>
      </w:r>
      <w:r w:rsidR="008D7869"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>3</w:t>
      </w:r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>priedas</w:t>
      </w:r>
      <w:proofErr w:type="spellEnd"/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“</w:t>
      </w:r>
      <w:proofErr w:type="spellStart"/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>Technin</w:t>
      </w:r>
      <w:proofErr w:type="spellEnd"/>
      <w:r w:rsidRPr="00F91D67">
        <w:rPr>
          <w:rFonts w:ascii="Times New Roman" w:eastAsia="Times New Roman" w:hAnsi="Times New Roman" w:cs="Times New Roman"/>
          <w:sz w:val="21"/>
          <w:szCs w:val="21"/>
        </w:rPr>
        <w:t>ė specifikacija“</w:t>
      </w:r>
    </w:p>
    <w:p w:rsidR="005E5FBA" w:rsidRPr="00F91D67" w:rsidRDefault="005E5FBA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5E5FBA" w:rsidRPr="00F91D67" w:rsidRDefault="005E5FBA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7265A7" w:rsidRPr="00F91D67" w:rsidRDefault="00C869FC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b/>
          <w:sz w:val="21"/>
          <w:szCs w:val="21"/>
        </w:rPr>
        <w:t>TECHNINĖ SPECIFIKACIJA</w:t>
      </w:r>
    </w:p>
    <w:p w:rsidR="007265A7" w:rsidRPr="00F91D67" w:rsidRDefault="007265A7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7265A7" w:rsidRPr="00F91D67" w:rsidRDefault="00C869FC" w:rsidP="00C869FC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b/>
          <w:sz w:val="21"/>
          <w:szCs w:val="21"/>
        </w:rPr>
        <w:t>TERMOVIZORIUS. Perkamas kiekis: 4</w:t>
      </w:r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vnt</w:t>
      </w:r>
      <w:proofErr w:type="spellEnd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.</w:t>
      </w:r>
    </w:p>
    <w:tbl>
      <w:tblPr>
        <w:tblW w:w="9911" w:type="dxa"/>
        <w:tblLayout w:type="fixed"/>
        <w:tblLook w:val="0000" w:firstRow="0" w:lastRow="0" w:firstColumn="0" w:lastColumn="0" w:noHBand="0" w:noVBand="0"/>
      </w:tblPr>
      <w:tblGrid>
        <w:gridCol w:w="627"/>
        <w:gridCol w:w="4184"/>
        <w:gridCol w:w="5100"/>
      </w:tblGrid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Eil. Nr.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Komponento pavadinimas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Reikalavimas komponentui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Termovizoriaus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tipas</w:t>
            </w:r>
            <w:proofErr w:type="spell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Monokuliaras</w:t>
            </w:r>
            <w:proofErr w:type="spellEnd"/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Raiška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Ne mažesnė 640x512 pikselių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Ekranas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mažesnė 1024x768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4.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Objektų atvaizdavimo režimai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Ne mažiau kaip šie: baltas-karštas (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white</w:t>
            </w:r>
            <w:proofErr w:type="spellEnd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 xml:space="preserve"> 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hot</w:t>
            </w:r>
            <w:proofErr w:type="spellEnd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)</w:t>
            </w: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, juodas-karštas (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black</w:t>
            </w:r>
            <w:proofErr w:type="spellEnd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 xml:space="preserve"> 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hot</w:t>
            </w:r>
            <w:proofErr w:type="spellEnd"/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), spalvoti režimai.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5.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Pikselių tankis </w:t>
            </w:r>
            <w:proofErr w:type="spellStart"/>
            <w:r w:rsidRPr="00F91D67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μm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 12</w:t>
            </w:r>
          </w:p>
        </w:tc>
      </w:tr>
      <w:tr w:rsidR="007265A7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6.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Ekrano spalvos tono reguliavimas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Šilta/šalta</w:t>
            </w:r>
          </w:p>
        </w:tc>
      </w:tr>
      <w:tr w:rsidR="00DC08E1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C08E1" w:rsidRPr="00223A2A" w:rsidRDefault="00DC08E1" w:rsidP="00DC08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7.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C08E1" w:rsidRPr="00223A2A" w:rsidRDefault="00DC08E1" w:rsidP="00DC08E1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Aptikimo (</w:t>
            </w:r>
            <w:proofErr w:type="spellStart"/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detection</w:t>
            </w:r>
            <w:proofErr w:type="spellEnd"/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 atstumas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C08E1" w:rsidRPr="00223A2A" w:rsidRDefault="00DC08E1" w:rsidP="00DC08E1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kaip 2000 m</w:t>
            </w:r>
          </w:p>
        </w:tc>
      </w:tr>
      <w:tr w:rsidR="004111FA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1FA" w:rsidRPr="00223A2A" w:rsidRDefault="004111FA" w:rsidP="004111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8.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1FA" w:rsidRPr="00223A2A" w:rsidRDefault="004111FA" w:rsidP="004111FA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Objektyvas lęšio (židinio nuotolis)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1FA" w:rsidRPr="00223A2A" w:rsidRDefault="004111FA" w:rsidP="004111FA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45 mm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Atstumo matuoklis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Lazerinis, integruotas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IR spindulio ilgis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Nuo 8 </w:t>
            </w:r>
            <w:proofErr w:type="spellStart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μm</w:t>
            </w:r>
            <w:proofErr w:type="spellEnd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iki 14 </w:t>
            </w:r>
            <w:proofErr w:type="spellStart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μm</w:t>
            </w:r>
            <w:proofErr w:type="spellEnd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Įrašų režimai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Nuotraukos, vaizdas su garsu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Vaizdo įrašų ir nuotraukų saugykla integruota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16 GB</w:t>
            </w:r>
          </w:p>
        </w:tc>
      </w:tr>
      <w:tr w:rsidR="007265A7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Vaizdo įrašymas ir transliavimas vienu metu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</w:t>
            </w:r>
          </w:p>
        </w:tc>
      </w:tr>
      <w:tr w:rsidR="001146D4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146D4" w:rsidRPr="00223A2A" w:rsidRDefault="001146D4" w:rsidP="00BA26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</w:t>
            </w:r>
            <w:r w:rsidR="00BA2636"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4</w:t>
            </w: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146D4" w:rsidRPr="00223A2A" w:rsidRDefault="001146D4" w:rsidP="001146D4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Matymo laukas @ 100 m (H×V)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146D4" w:rsidRPr="00223A2A" w:rsidRDefault="001146D4" w:rsidP="001146D4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15 x 12 metrų diapazone</w:t>
            </w:r>
          </w:p>
        </w:tc>
      </w:tr>
      <w:tr w:rsidR="002A0D7E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BA26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</w:t>
            </w:r>
            <w:r w:rsidR="00BA2636"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5</w:t>
            </w: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Skaitmeninis vaizdo artinimas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4 kartų</w:t>
            </w:r>
          </w:p>
        </w:tc>
      </w:tr>
      <w:tr w:rsidR="002A0D7E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BA26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</w:t>
            </w:r>
            <w:r w:rsidR="00BA2636"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6</w:t>
            </w: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Vaizdo didinimas - pradinis vaizdo artinimas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3x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 w:rsidP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</w:t>
            </w:r>
            <w:r w:rsidR="00BA2636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7</w:t>
            </w: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Objektyvo šviesos pralaidumas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F1.0 arba aukštesnis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 w:rsidP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</w:t>
            </w:r>
            <w:r w:rsidR="00BA2636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8</w:t>
            </w: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Belaidė sąsaja su mobiliaisiais įrenginiais stebėjimui ir valdymui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„WIFI“ ryšiu per papildomą aplikaciją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 w:rsidP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19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Palaikomos mobiliųjų įrenginių operacinės sistemos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Ne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mažiau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kaip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Android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ir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iOS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Kadrų dažnis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50 Hz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Įrenginio svoris (be baterijos)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daugiau  nei 500g.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22.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Saugos klasė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žemesnė kaip IP67</w:t>
            </w:r>
          </w:p>
        </w:tc>
      </w:tr>
      <w:tr w:rsidR="007265A7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Baterijos veikimo laikas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Ne trumpiau kaip 4 val. </w:t>
            </w:r>
          </w:p>
        </w:tc>
      </w:tr>
      <w:tr w:rsidR="002A0D7E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BA2636" w:rsidP="002A0D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24.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Įrenginio matmenys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didesnis 250x100x100 mm</w:t>
            </w:r>
          </w:p>
        </w:tc>
      </w:tr>
      <w:tr w:rsidR="0053205F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05F" w:rsidRPr="00223A2A" w:rsidRDefault="00BA2636" w:rsidP="005320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25.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05F" w:rsidRPr="00223A2A" w:rsidRDefault="0053205F" w:rsidP="0053205F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Akumuliatorius/baterija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05F" w:rsidRPr="00223A2A" w:rsidRDefault="0053205F" w:rsidP="0053205F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Turi būti ličio įkraunama arba analogiška.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26.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Budėjimo rėžimas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27.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Aplinkos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sąlygom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darbiniam režimui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242E05" w:rsidP="00242E05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 mažiau</w:t>
            </w:r>
            <w:r w:rsidR="00C869FC"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-30°C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 w:rsidR="00313935">
              <w:rPr>
                <w:rFonts w:ascii="Times New Roman" w:hAnsi="Times New Roman" w:cs="Times New Roman"/>
                <w:sz w:val="21"/>
                <w:szCs w:val="21"/>
              </w:rPr>
              <w:t>ne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mažiau</w:t>
            </w:r>
            <w:r w:rsidR="00C869FC"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+55°C 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28.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Komplekte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būti: 3 vnt. baterijų (aprašytų 26 punkte., baterijų įkroviklis, lęšių valymo servetėlė, vartotojo instrukcija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Garantinis laikotarpis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Style2"/>
              <w:ind w:left="0" w:firstLine="0"/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</w:pPr>
            <w:r w:rsidRPr="00F91D67"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  <w:t>Turi būti ne mažiau kaip 24 mėnesių garantija visam komplektui. Jei garantiniu laikotarpiu gedimas (-ai) nepašalinami per 14 kalendorinių dienų, turi būti pateiktas naujas gaminys.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30.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Papildomi reikalavimai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Tekstoblokas"/>
              <w:ind w:left="0" w:right="0"/>
              <w:jc w:val="both"/>
              <w:rPr>
                <w:sz w:val="21"/>
                <w:szCs w:val="21"/>
                <w:lang w:eastAsia="en-US" w:bidi="ar-SA"/>
              </w:rPr>
            </w:pPr>
            <w:r w:rsidRPr="00F91D67">
              <w:rPr>
                <w:sz w:val="21"/>
                <w:szCs w:val="21"/>
                <w:lang w:eastAsia="en-US" w:bidi="ar-SA"/>
              </w:rPr>
              <w:t>Siūlomas komplektas turi būti naujas.</w:t>
            </w:r>
          </w:p>
        </w:tc>
      </w:tr>
    </w:tbl>
    <w:p w:rsidR="007265A7" w:rsidRPr="00F91D67" w:rsidRDefault="007265A7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5E5FBA" w:rsidRPr="00F91D67" w:rsidRDefault="005E5FBA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C869FC" w:rsidRPr="00F91D67" w:rsidRDefault="00C869FC" w:rsidP="00C869FC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b/>
          <w:sz w:val="21"/>
          <w:szCs w:val="21"/>
        </w:rPr>
        <w:t>NAKTINIO MATYMO PRIETAISAS. Perkamas kiekis: 5</w:t>
      </w:r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vnt</w:t>
      </w:r>
      <w:proofErr w:type="spellEnd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.</w:t>
      </w: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627"/>
        <w:gridCol w:w="4184"/>
        <w:gridCol w:w="5100"/>
      </w:tblGrid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Eil. Nr.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Komponento pavadinimas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Reikalavimas komponentui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Naktinio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matymo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įrenginio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tipas</w:t>
            </w:r>
            <w:proofErr w:type="spell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Monokuliaras</w:t>
            </w:r>
            <w:proofErr w:type="spellEnd"/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  <w:t>Vaizdo stiprintuvo vamzdelis</w:t>
            </w: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Ne mažiau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2x + „Žalias fosforas“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  <w:t>Objektyvo sistema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Ne mažiau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25 mm; F/1.2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4.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FOV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Ne mažiau </w:t>
            </w:r>
            <w:r w:rsidRPr="00F91D67"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  <w:t>40°</w:t>
            </w: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5.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Fokusavimo diapazonas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Nuo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0,25 m iki begalybės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6.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Dioptrijų reguliavimas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Nuo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-5 iki +5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8955C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7.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Infraraudonųjų spindulių apšvietimas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Turi būti </w:t>
            </w:r>
          </w:p>
        </w:tc>
      </w:tr>
      <w:tr w:rsidR="00C869FC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8955C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8.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Baterijos veikimo laikas (veikiantis)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Ne trumpiau 35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 xml:space="preserve"> valandos 20°C temperatūroje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C6F89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6F89" w:rsidRPr="00223A2A" w:rsidRDefault="008955CC" w:rsidP="002C6F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lastRenderedPageBreak/>
              <w:t>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6F89" w:rsidRPr="00223A2A" w:rsidRDefault="002C6F89" w:rsidP="002C6F89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Darbinės temperatūros diapazonas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6F89" w:rsidRPr="00223A2A" w:rsidRDefault="002C6F89" w:rsidP="002C6F89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 -30°C/ ne mažiau +50°C</w:t>
            </w:r>
          </w:p>
        </w:tc>
      </w:tr>
      <w:tr w:rsidR="008D3FB8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955CC" w:rsidP="008D3F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D3FB8" w:rsidP="008D3FB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Laikymo temperatūros diapazonas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D3FB8" w:rsidP="008D3FB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 -40°C/ne mažiau +70°C</w:t>
            </w:r>
          </w:p>
        </w:tc>
      </w:tr>
      <w:tr w:rsidR="00C869FC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8955C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Aplinkosaugos įvertinimas</w:t>
            </w: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IP65 arba aukštesnė klasė</w:t>
            </w:r>
          </w:p>
        </w:tc>
      </w:tr>
      <w:tr w:rsidR="00C869FC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69FC" w:rsidRPr="00223A2A" w:rsidRDefault="008955CC" w:rsidP="002B7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21B70" w:rsidRPr="00223A2A" w:rsidRDefault="00221B70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FOM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21B70" w:rsidRPr="00223A2A" w:rsidRDefault="00221B70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1200</w:t>
            </w:r>
          </w:p>
        </w:tc>
      </w:tr>
      <w:tr w:rsidR="00C869FC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8955C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Svoris (be akumuliatoriaus/baterijos)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daugiau 350g</w:t>
            </w:r>
          </w:p>
        </w:tc>
      </w:tr>
      <w:tr w:rsidR="008D3FB8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955CC" w:rsidP="008D3F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14.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D3FB8" w:rsidP="008D3FB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Įrenginio matmenys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D3FB8" w:rsidP="008D3FB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didesnis 125x70x80mm</w:t>
            </w:r>
          </w:p>
        </w:tc>
      </w:tr>
      <w:tr w:rsidR="00EB65F4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5F4" w:rsidRPr="00223A2A" w:rsidRDefault="008955CC" w:rsidP="00EB6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15.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5F4" w:rsidRPr="00223A2A" w:rsidRDefault="00EB65F4" w:rsidP="00EB65F4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Akumuliatorius/baterija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5F4" w:rsidRPr="00223A2A" w:rsidRDefault="00EB65F4" w:rsidP="00EB65F4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Turi būti ličio įkraunama arba analogiška.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8955C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16.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Komplekte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Turi būti: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Tvirtinimo ant galvos sistema, objektyvo audinys, nešiojimo dėklas, plastikinis dėklas, vartotojo vadovas.</w:t>
            </w:r>
          </w:p>
        </w:tc>
      </w:tr>
      <w:tr w:rsidR="00C869FC" w:rsidRPr="00F91D67" w:rsidTr="002B7EE8">
        <w:trPr>
          <w:trHeight w:val="320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8955C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17.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Akumuliatoriaus/baterijos įkroviklis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 (tinkantis įkrauti įrenginio akumuliatorių/bateriją).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8955C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18.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Garantinis laikotarpis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Style2"/>
              <w:ind w:left="0" w:firstLine="0"/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</w:pPr>
            <w:r w:rsidRPr="00F91D67"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  <w:t>Turi būti ne mažiau kaip 24 mėnesių garantija visam komplektui. Jei garantiniu laikotarpiu gedimas (-ai) nepašalinami per 14 kalendorinių dienų, turi būti pateiktas naujas gaminys.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8955C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Papildomi reikalavimai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Tekstoblokas"/>
              <w:ind w:left="0" w:right="0"/>
              <w:jc w:val="both"/>
              <w:rPr>
                <w:sz w:val="21"/>
                <w:szCs w:val="21"/>
                <w:lang w:eastAsia="en-US" w:bidi="ar-SA"/>
              </w:rPr>
            </w:pPr>
            <w:r w:rsidRPr="00F91D67">
              <w:rPr>
                <w:sz w:val="21"/>
                <w:szCs w:val="21"/>
                <w:lang w:eastAsia="en-US" w:bidi="ar-SA"/>
              </w:rPr>
              <w:t>Siūlomas komplektas turi būti naujas.</w:t>
            </w:r>
          </w:p>
        </w:tc>
      </w:tr>
    </w:tbl>
    <w:p w:rsidR="00C869FC" w:rsidRPr="00F91D67" w:rsidRDefault="00C869FC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sz w:val="21"/>
          <w:szCs w:val="21"/>
        </w:rPr>
        <w:t>___________________</w:t>
      </w:r>
      <w:bookmarkStart w:id="0" w:name="_GoBack"/>
      <w:bookmarkEnd w:id="0"/>
    </w:p>
    <w:sectPr w:rsidR="00C869FC" w:rsidRPr="00F91D67">
      <w:pgSz w:w="11906" w:h="16838"/>
      <w:pgMar w:top="1134" w:right="1134" w:bottom="1134" w:left="1134" w:header="0" w:footer="0" w:gutter="0"/>
      <w:cols w:space="1296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A7"/>
    <w:rsid w:val="001146D4"/>
    <w:rsid w:val="00221B70"/>
    <w:rsid w:val="00223A2A"/>
    <w:rsid w:val="00242E05"/>
    <w:rsid w:val="002A0D7E"/>
    <w:rsid w:val="002C6F89"/>
    <w:rsid w:val="00313935"/>
    <w:rsid w:val="004111FA"/>
    <w:rsid w:val="0053205F"/>
    <w:rsid w:val="005E5FBA"/>
    <w:rsid w:val="007265A7"/>
    <w:rsid w:val="008955CC"/>
    <w:rsid w:val="008D3FB8"/>
    <w:rsid w:val="008D7869"/>
    <w:rsid w:val="008E7799"/>
    <w:rsid w:val="009D6E7A"/>
    <w:rsid w:val="00BA2636"/>
    <w:rsid w:val="00C869FC"/>
    <w:rsid w:val="00DC08E1"/>
    <w:rsid w:val="00EB65F4"/>
    <w:rsid w:val="00F9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B1B1"/>
  <w15:docId w15:val="{B9B58C34-BFDC-4B6D-AB72-CC696888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</w:pPr>
  </w:style>
  <w:style w:type="paragraph" w:styleId="Antrat5">
    <w:name w:val="heading 5"/>
    <w:basedOn w:val="prastasis"/>
    <w:next w:val="prastasis"/>
    <w:qFormat/>
    <w:pPr>
      <w:keepNext/>
      <w:keepLines/>
      <w:spacing w:before="40"/>
      <w:outlineLvl w:val="4"/>
    </w:pPr>
    <w:rPr>
      <w:rFonts w:ascii="Calibri Light" w:eastAsia="Calibri" w:hAnsi="Calibri Light"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O-Normal">
    <w:name w:val="LO-Normal"/>
    <w:qFormat/>
    <w:pPr>
      <w:widowControl w:val="0"/>
    </w:pPr>
    <w:rPr>
      <w:rFonts w:ascii="Times New Roman" w:eastAsia="Calibri" w:hAnsi="Times New Roman" w:cs="Times New Roman"/>
      <w:color w:val="auto"/>
      <w:lang w:val="en-US" w:eastAsia="en-US" w:bidi="ar-SA"/>
    </w:rPr>
  </w:style>
  <w:style w:type="paragraph" w:styleId="Betarp">
    <w:name w:val="No Spacing"/>
    <w:qFormat/>
    <w:rPr>
      <w:rFonts w:ascii="Calibri" w:eastAsia="Calibri" w:hAnsi="Calibri"/>
      <w:color w:val="auto"/>
      <w:sz w:val="22"/>
      <w:szCs w:val="22"/>
      <w:lang w:eastAsia="en-US" w:bidi="ar-SA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customStyle="1" w:styleId="Style2">
    <w:name w:val="Style2"/>
    <w:basedOn w:val="Antrat5"/>
    <w:qFormat/>
    <w:pPr>
      <w:keepNext w:val="0"/>
      <w:keepLines w:val="0"/>
      <w:tabs>
        <w:tab w:val="left" w:pos="4176"/>
      </w:tabs>
      <w:spacing w:before="0"/>
      <w:ind w:left="2088" w:hanging="1008"/>
      <w:jc w:val="both"/>
      <w:textAlignment w:val="baseline"/>
    </w:pPr>
    <w:rPr>
      <w:rFonts w:ascii="Cambria" w:eastAsia="Times New Roman" w:hAnsi="Cambria" w:cs="Times New Roman"/>
      <w:bCs/>
      <w:color w:val="7F7F7F"/>
      <w:lang w:val="x-none" w:eastAsia="x-none"/>
    </w:rPr>
  </w:style>
  <w:style w:type="paragraph" w:styleId="Tekstoblokas">
    <w:name w:val="Block Text"/>
    <w:basedOn w:val="prastasis"/>
    <w:qFormat/>
    <w:pPr>
      <w:ind w:left="1440" w:right="142"/>
    </w:pPr>
    <w:rPr>
      <w:rFonts w:ascii="Times New Roman" w:eastAsia="Times New Roman" w:hAnsi="Times New Roman" w:cs="Times New Roman"/>
      <w:szCs w:val="20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Audrius Kalinauskas</cp:lastModifiedBy>
  <cp:revision>39</cp:revision>
  <dcterms:created xsi:type="dcterms:W3CDTF">2025-02-17T11:04:00Z</dcterms:created>
  <dcterms:modified xsi:type="dcterms:W3CDTF">2025-03-13T12:19:00Z</dcterms:modified>
  <dc:language>lt-LT</dc:language>
</cp:coreProperties>
</file>