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BDDC" w14:textId="6107CD81" w:rsidR="00210C8D" w:rsidRPr="00D90EB7" w:rsidRDefault="00210C8D" w:rsidP="00D90EB7">
      <w:pPr>
        <w:pStyle w:val="Pavadinimas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92785659"/>
      <w:r w:rsidRPr="00D90EB7">
        <w:rPr>
          <w:rFonts w:ascii="Times New Roman" w:hAnsi="Times New Roman" w:cs="Times New Roman"/>
          <w:sz w:val="32"/>
          <w:szCs w:val="32"/>
        </w:rPr>
        <w:t>Kvietimas suteikti rinkos konsultaciją V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ŠĮ </w:t>
      </w:r>
      <w:r w:rsidR="00D90EB7" w:rsidRPr="00D90EB7">
        <w:rPr>
          <w:rFonts w:ascii="Times New Roman" w:hAnsi="Times New Roman"/>
          <w:sz w:val="32"/>
          <w:szCs w:val="32"/>
          <w:lang w:val="lt-LT"/>
        </w:rPr>
        <w:t>PLUNGĖS LIGONINĖS</w:t>
      </w:r>
      <w:r w:rsidR="00D90EB7" w:rsidRP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  <w:lang w:val="lt-LT"/>
        </w:rPr>
        <w:t>PLANUOJAMAME</w:t>
      </w:r>
      <w:r w:rsidR="00D90EB7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D90EB7">
        <w:rPr>
          <w:rFonts w:ascii="Times New Roman" w:hAnsi="Times New Roman" w:cs="Times New Roman"/>
          <w:sz w:val="32"/>
          <w:szCs w:val="32"/>
        </w:rPr>
        <w:t>„</w:t>
      </w:r>
      <w:r w:rsidR="00EC748C">
        <w:rPr>
          <w:rFonts w:ascii="Times New Roman" w:hAnsi="Times New Roman" w:cs="Times New Roman"/>
          <w:sz w:val="32"/>
          <w:szCs w:val="32"/>
        </w:rPr>
        <w:t xml:space="preserve">ARTROSKOPINĖ </w:t>
      </w:r>
      <w:proofErr w:type="gramStart"/>
      <w:r w:rsidR="00EC748C">
        <w:rPr>
          <w:rFonts w:ascii="Times New Roman" w:hAnsi="Times New Roman" w:cs="Times New Roman"/>
          <w:sz w:val="32"/>
          <w:szCs w:val="32"/>
        </w:rPr>
        <w:t>ĮRANGA</w:t>
      </w:r>
      <w:r w:rsidRPr="00D90EB7">
        <w:rPr>
          <w:rFonts w:ascii="Times New Roman" w:hAnsi="Times New Roman" w:cs="Times New Roman"/>
          <w:sz w:val="32"/>
          <w:szCs w:val="32"/>
        </w:rPr>
        <w:t>“ viešajame</w:t>
      </w:r>
      <w:proofErr w:type="gramEnd"/>
      <w:r w:rsidRPr="00D90EB7">
        <w:rPr>
          <w:rFonts w:ascii="Times New Roman" w:hAnsi="Times New Roman" w:cs="Times New Roman"/>
          <w:sz w:val="32"/>
          <w:szCs w:val="32"/>
        </w:rPr>
        <w:t xml:space="preserve"> pirkime</w:t>
      </w:r>
    </w:p>
    <w:p w14:paraId="2B75900B" w14:textId="77777777" w:rsidR="00210C8D" w:rsidRDefault="00210C8D" w:rsidP="00210C8D">
      <w:pPr>
        <w:spacing w:after="0"/>
        <w:ind w:firstLine="720"/>
        <w:jc w:val="both"/>
      </w:pPr>
    </w:p>
    <w:p w14:paraId="5823B7DB" w14:textId="04039BFB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konsultacij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62B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 </w:t>
      </w:r>
      <w:r w:rsidR="00EC74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kovo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539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03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įsigyti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medicinos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įrangos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7539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pried</w:t>
      </w:r>
      <w:r w:rsidR="00D90EB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uose</w:t>
      </w:r>
      <w:proofErr w:type="spellEnd"/>
      <w:proofErr w:type="gram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D513FCC" w14:textId="77777777" w:rsidR="00210C8D" w:rsidRPr="005D499A" w:rsidRDefault="00210C8D" w:rsidP="00210C8D">
      <w:pPr>
        <w:pStyle w:val="Antrat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61095CE2" w14:textId="77777777" w:rsidR="00210C8D" w:rsidRPr="001D2F60" w:rsidRDefault="00210C8D" w:rsidP="00210C8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atitinkančią prekę efektyviausiu ir racionaliausiu būdu. </w:t>
      </w:r>
    </w:p>
    <w:p w14:paraId="3F3D39F8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onsultacija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vykdoma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vadovaujantis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Lietuvos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Respublikos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įstatymo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straipsniu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Centrinės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informacinės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sistemos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priemonėmis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(CVP IS)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Viešųjų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pirkimų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tarnybos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nustatyta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tvarka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Tiekėjai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kviečiami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atsakymus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pateiktus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klausimus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savo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siūlymus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rekomendacijas</w:t>
      </w:r>
      <w:proofErr w:type="spellEnd"/>
      <w:r w:rsidRPr="007539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Rinkos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prašome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pasinaudojant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susirašinėjimo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funkcija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atsiųsti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pranešimą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prisegta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žemiau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pateikiamos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formos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lentele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E5C034" w14:textId="77777777" w:rsidR="00210C8D" w:rsidRPr="00F24A26" w:rsidRDefault="00210C8D" w:rsidP="00210C8D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4B0B4DF3" w14:textId="77777777" w:rsidR="00210C8D" w:rsidRDefault="00210C8D" w:rsidP="00210C8D">
      <w:pPr>
        <w:pStyle w:val="a"/>
        <w:tabs>
          <w:tab w:val="left" w:pos="560"/>
        </w:tabs>
        <w:spacing w:line="240" w:lineRule="auto"/>
        <w:jc w:val="both"/>
        <w:rPr>
          <w:rStyle w:val="CharStyle6"/>
          <w:sz w:val="24"/>
          <w:szCs w:val="24"/>
          <w:highlight w:val="white"/>
        </w:rPr>
      </w:pPr>
      <w:r>
        <w:rPr>
          <w:rStyle w:val="CharStyle6"/>
          <w:sz w:val="24"/>
          <w:szCs w:val="24"/>
          <w:highlight w:val="white"/>
        </w:rPr>
        <w:t xml:space="preserve">Perkančioji organizacija neplanuos susitikimų su rinkos dalyviais. </w:t>
      </w:r>
      <w:r w:rsidRPr="00C8068A">
        <w:rPr>
          <w:rStyle w:val="CharStyle6"/>
          <w:b/>
          <w:bCs/>
          <w:sz w:val="24"/>
          <w:szCs w:val="24"/>
          <w:highlight w:val="white"/>
        </w:rPr>
        <w:t>Rinkos konsultacijos vykdymo metu bus atsižvelgta tik į raštu rinkos dalyvių pateiktas pastabas</w:t>
      </w:r>
      <w:r>
        <w:rPr>
          <w:rStyle w:val="CharStyle6"/>
          <w:sz w:val="24"/>
          <w:szCs w:val="24"/>
          <w:highlight w:val="white"/>
        </w:rPr>
        <w:t xml:space="preserve">. </w:t>
      </w:r>
    </w:p>
    <w:p w14:paraId="0BBA52ED" w14:textId="77777777" w:rsidR="00210C8D" w:rsidRDefault="00210C8D" w:rsidP="00210C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atsakymai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įskaitant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nelaikytini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pasiūlymu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naudojami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tyrimo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tikslais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siekiant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tinkamai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pasirengti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būsimam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pirkimui</w:t>
      </w:r>
      <w:proofErr w:type="spellEnd"/>
      <w:r w:rsidRPr="00247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0BF3F1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139A0D9D" w14:textId="77777777" w:rsidR="00210C8D" w:rsidRDefault="00210C8D" w:rsidP="00210C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4tinkleliolentel-1parykinimas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10C8D" w:rsidRPr="00A75FB5" w14:paraId="78E5037D" w14:textId="77777777" w:rsidTr="00F14E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8090832" w14:textId="77777777" w:rsidR="00210C8D" w:rsidRPr="00A75FB5" w:rsidRDefault="00210C8D" w:rsidP="00F14E16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6532" w:type="dxa"/>
          </w:tcPr>
          <w:p w14:paraId="2D8C1692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724A9F8D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Tiekėjo</w:t>
            </w:r>
            <w:proofErr w:type="spellEnd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75FB5">
              <w:rPr>
                <w:rFonts w:ascii="Times New Roman" w:hAnsi="Times New Roman" w:cs="Times New Roman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33D7CD20" w14:textId="77777777" w:rsidR="00210C8D" w:rsidRPr="00A75FB5" w:rsidRDefault="00210C8D" w:rsidP="00F14E16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r>
              <w:rPr>
                <w:rStyle w:val="Puslapioinaosnuoroda"/>
                <w:rFonts w:ascii="Times New Roman" w:hAnsi="Times New Roman" w:cs="Times New Roman"/>
                <w:sz w:val="22"/>
                <w:szCs w:val="22"/>
              </w:rPr>
              <w:footnoteReference w:id="1"/>
            </w:r>
          </w:p>
        </w:tc>
      </w:tr>
      <w:tr w:rsidR="00210C8D" w:rsidRPr="007539C3" w14:paraId="2E851743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4C3BB77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3FB6AD1" w14:textId="77777777" w:rsidR="00210C8D" w:rsidRPr="005746EB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dalyvautumėte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šiame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3F3DC2AC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F6205CB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31606605" w14:textId="77777777" w:rsidTr="00F14E16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2DA2900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663BFA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  <w:p w14:paraId="7BBCAE5A" w14:textId="77777777" w:rsidR="00210C8D" w:rsidRPr="005746EB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kurių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079AB7C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26B46008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0D4DE4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1B73A1E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A369D04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37CE7B4F" w14:textId="4B09A6D4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lanuojamas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rekės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sutarties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įsigaliojimo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– </w:t>
            </w:r>
            <w:r w:rsidR="00637F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mėn</w:t>
            </w:r>
            <w:proofErr w:type="spellEnd"/>
            <w:r w:rsidRPr="00B124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075D452B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prekių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pristatymo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pakankamas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Jei ne,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jis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turėtų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būti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20333054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66D1D8B6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65A4C3C9" w14:textId="77777777" w:rsidTr="00F14E16">
        <w:trPr>
          <w:trHeight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E17B27A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E26C0B2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modelio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prekę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atitinkančią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pateikiamos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techninės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specifikacijos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reikalavimus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galėtumėte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pasiūlyti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  <w:p w14:paraId="1FBB465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Jegu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galite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prašome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pateikti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nuorodą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viešai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prienamoje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interneto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svetainėje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skelbiamas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technines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charakteristikas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pridėkite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gamintojo</w:t>
            </w:r>
            <w:proofErr w:type="spellEnd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53E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dokumentaciją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14:paraId="6E86D4CB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459E516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465F2F" w14:paraId="04CA46F6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CF7F625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4FAADA82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Jūsų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nuomone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688D8ACF" w14:textId="1F188ABF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Preliminari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kaina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  <w:p w14:paraId="19132262" w14:textId="77777777" w:rsidR="00210C8D" w:rsidRPr="00465F2F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70" w:type="dxa"/>
          </w:tcPr>
          <w:p w14:paraId="5A198D10" w14:textId="4A29BEC6" w:rsidR="00210C8D" w:rsidRPr="007539C3" w:rsidRDefault="00210C8D" w:rsidP="00D90EB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color w:val="auto"/>
              <w:sz w:val="22"/>
              <w:szCs w:val="22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14590A1" w14:textId="77777777" w:rsidR="00210C8D" w:rsidRPr="00465F2F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AF6C37F" w14:textId="77777777" w:rsidTr="00F14E16">
        <w:trPr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F10F001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27D44FC0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yra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>standartinė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suteikiama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garantija</w:t>
            </w:r>
            <w:proofErr w:type="spellEnd"/>
            <w:r w:rsidRPr="00465F2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  <w:r>
              <w:t xml:space="preserve"> </w:t>
            </w:r>
          </w:p>
          <w:p w14:paraId="1704361E" w14:textId="77777777" w:rsidR="00210C8D" w:rsidRPr="00465F2F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Kokios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garantinės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priežiūros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sąlygos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kt.)</w:t>
            </w:r>
            <w:r w:rsidRPr="009A4F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2370" w:type="dxa"/>
          </w:tcPr>
          <w:p w14:paraId="179CEDAD" w14:textId="77777777" w:rsidR="00210C8D" w:rsidRPr="007539C3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704172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A56B1FA" w14:textId="7CCD6CAD" w:rsidR="00210C8D" w:rsidRPr="007539C3" w:rsidRDefault="00637F3B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:rsidRPr="007539C3" w14:paraId="6658527D" w14:textId="77777777" w:rsidTr="00F14E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17B6CCC2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5AD9FE6C" w14:textId="77777777" w:rsidR="00210C8D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turite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kitų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2370" w:type="dxa"/>
          </w:tcPr>
          <w:p w14:paraId="78026E2A" w14:textId="77777777" w:rsidR="00210C8D" w:rsidRPr="007539C3" w:rsidRDefault="00210C8D" w:rsidP="00F14E16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04947E8" w14:textId="77777777" w:rsidR="00210C8D" w:rsidRPr="007539C3" w:rsidRDefault="00210C8D" w:rsidP="00F14E16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10C8D" w14:paraId="73D71CF5" w14:textId="77777777" w:rsidTr="00F14E16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656182FD" w14:textId="77777777" w:rsidR="00210C8D" w:rsidRPr="007539C3" w:rsidRDefault="00210C8D" w:rsidP="00210C8D">
            <w:pPr>
              <w:pStyle w:val="Sraopastraipa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="Times New Roman"/>
              </w:rPr>
            </w:pPr>
          </w:p>
        </w:tc>
        <w:tc>
          <w:tcPr>
            <w:tcW w:w="6532" w:type="dxa"/>
          </w:tcPr>
          <w:p w14:paraId="68EB0E3B" w14:textId="77777777" w:rsidR="00210C8D" w:rsidRDefault="00210C8D" w:rsidP="00F14E16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dalyvavimas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šioje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konfidencialus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t. y.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perkančioji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turi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teisę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skelbti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dalyvavusio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rinkos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konsultacijoje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pavadinimą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</w:tc>
        <w:tc>
          <w:tcPr>
            <w:tcW w:w="2370" w:type="dxa"/>
          </w:tcPr>
          <w:p w14:paraId="1C8DE3F9" w14:textId="77777777" w:rsidR="00210C8D" w:rsidRPr="007539C3" w:rsidRDefault="00210C8D" w:rsidP="00F14E16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0A6F8893" w14:textId="77777777" w:rsidR="00210C8D" w:rsidRDefault="00210C8D" w:rsidP="00F14E16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bookmarkEnd w:id="0"/>
    </w:tbl>
    <w:p w14:paraId="1E7ECDA1" w14:textId="77777777" w:rsidR="00210C8D" w:rsidRPr="005D499A" w:rsidRDefault="00210C8D" w:rsidP="00210C8D">
      <w:pPr>
        <w:tabs>
          <w:tab w:val="left" w:pos="5535"/>
        </w:tabs>
        <w:rPr>
          <w:lang w:val="lt-LT"/>
        </w:rPr>
      </w:pPr>
    </w:p>
    <w:p w14:paraId="794813CF" w14:textId="77777777" w:rsidR="001E75AC" w:rsidRDefault="001E75AC"/>
    <w:sectPr w:rsidR="001E75AC" w:rsidSect="00C81F69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7127" w14:textId="77777777" w:rsidR="004834C4" w:rsidRDefault="004834C4" w:rsidP="00210C8D">
      <w:pPr>
        <w:spacing w:after="0" w:line="240" w:lineRule="auto"/>
      </w:pPr>
      <w:r>
        <w:separator/>
      </w:r>
    </w:p>
  </w:endnote>
  <w:endnote w:type="continuationSeparator" w:id="0">
    <w:p w14:paraId="67474335" w14:textId="77777777" w:rsidR="004834C4" w:rsidRDefault="004834C4" w:rsidP="0021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1AD03184" w14:textId="77777777" w:rsidR="005A75CF" w:rsidRPr="00DD156F" w:rsidRDefault="00000000" w:rsidP="00DD156F">
        <w:pPr>
          <w:pStyle w:val="Porat"/>
          <w:jc w:val="left"/>
          <w:rPr>
            <w:rFonts w:ascii="Calibri" w:hAnsi="Calibri"/>
          </w:rPr>
        </w:pPr>
        <w:r w:rsidRPr="00DD156F">
          <w:rPr>
            <w:rFonts w:ascii="Calibri" w:hAnsi="Calibri"/>
            <w:noProof w:val="0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  <w:noProof w:val="0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4D072F">
          <w:rPr>
            <w:rFonts w:ascii="Calibri" w:eastAsiaTheme="minorHAnsi" w:hAnsi="Calibri" w:cstheme="minorBidi"/>
            <w:color w:val="404040" w:themeColor="text1" w:themeTint="BF"/>
            <w:sz w:val="18"/>
            <w:lang w:val="lt-LT" w:eastAsia="lt-LT"/>
          </w:rPr>
          <w:t xml:space="preserve"> </w:t>
        </w:r>
      </w:p>
    </w:sdtContent>
  </w:sdt>
  <w:p w14:paraId="40085757" w14:textId="77777777" w:rsidR="005A75CF" w:rsidRDefault="005A75CF" w:rsidP="005D499A">
    <w:pPr>
      <w:pStyle w:val="Por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E7D3" w14:textId="77777777" w:rsidR="004834C4" w:rsidRDefault="004834C4" w:rsidP="00210C8D">
      <w:pPr>
        <w:spacing w:after="0" w:line="240" w:lineRule="auto"/>
      </w:pPr>
      <w:r>
        <w:separator/>
      </w:r>
    </w:p>
  </w:footnote>
  <w:footnote w:type="continuationSeparator" w:id="0">
    <w:p w14:paraId="0AC143AF" w14:textId="77777777" w:rsidR="004834C4" w:rsidRDefault="004834C4" w:rsidP="00210C8D">
      <w:pPr>
        <w:spacing w:after="0" w:line="240" w:lineRule="auto"/>
      </w:pPr>
      <w:r>
        <w:continuationSeparator/>
      </w:r>
    </w:p>
  </w:footnote>
  <w:footnote w:id="1">
    <w:p w14:paraId="01A35F40" w14:textId="77777777" w:rsidR="00210C8D" w:rsidRPr="00424BEE" w:rsidRDefault="00210C8D" w:rsidP="00210C8D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D1D8" w14:textId="77777777" w:rsidR="005A75CF" w:rsidRDefault="005A75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CF17C" w14:textId="77777777" w:rsidR="005A75CF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E8EE19" w14:textId="77777777" w:rsidR="005A75CF" w:rsidRDefault="005A75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8D"/>
    <w:rsid w:val="00003B8A"/>
    <w:rsid w:val="0013230A"/>
    <w:rsid w:val="001E75AC"/>
    <w:rsid w:val="00210C8D"/>
    <w:rsid w:val="0021643A"/>
    <w:rsid w:val="00253522"/>
    <w:rsid w:val="002C6573"/>
    <w:rsid w:val="002E2372"/>
    <w:rsid w:val="003405A0"/>
    <w:rsid w:val="004115A6"/>
    <w:rsid w:val="004834C4"/>
    <w:rsid w:val="004E7075"/>
    <w:rsid w:val="005A75CF"/>
    <w:rsid w:val="00631457"/>
    <w:rsid w:val="00637F3B"/>
    <w:rsid w:val="00794A6F"/>
    <w:rsid w:val="007F40D7"/>
    <w:rsid w:val="009B3D73"/>
    <w:rsid w:val="00B44D05"/>
    <w:rsid w:val="00B87A9D"/>
    <w:rsid w:val="00C3740D"/>
    <w:rsid w:val="00C76F48"/>
    <w:rsid w:val="00C81F69"/>
    <w:rsid w:val="00D62B49"/>
    <w:rsid w:val="00D90EB7"/>
    <w:rsid w:val="00E36850"/>
    <w:rsid w:val="00EC748C"/>
    <w:rsid w:val="00F5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BE4C"/>
  <w15:chartTrackingRefBased/>
  <w15:docId w15:val="{76FE7884-4BEF-4329-8DD1-C3937801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210C8D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0C8D"/>
    <w:pPr>
      <w:outlineLvl w:val="0"/>
    </w:pPr>
    <w:rPr>
      <w:b/>
      <w:color w:val="99CCFF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0C8D"/>
    <w:rPr>
      <w:rFonts w:ascii="Calibri" w:hAnsi="Calibri"/>
      <w:b/>
      <w:color w:val="99CCFF"/>
      <w:sz w:val="24"/>
      <w:szCs w:val="20"/>
      <w:lang w:eastAsia="ja-JP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0C8D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0C8D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Antrats">
    <w:name w:val="header"/>
    <w:basedOn w:val="prastasis"/>
    <w:link w:val="AntratsDiagrama"/>
    <w:uiPriority w:val="99"/>
    <w:unhideWhenUsed/>
    <w:rsid w:val="0021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C8D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Porat">
    <w:name w:val="footer"/>
    <w:basedOn w:val="prastasis"/>
    <w:link w:val="PoratDiagrama"/>
    <w:uiPriority w:val="99"/>
    <w:unhideWhenUsed/>
    <w:rsid w:val="00210C8D"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3864" w:themeColor="accent1" w:themeShade="80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10C8D"/>
    <w:rPr>
      <w:rFonts w:asciiTheme="majorHAnsi" w:eastAsiaTheme="majorEastAsia" w:hAnsiTheme="majorHAnsi" w:cstheme="majorBidi"/>
      <w:noProof/>
      <w:color w:val="1F3864" w:themeColor="accent1" w:themeShade="80"/>
      <w:sz w:val="20"/>
      <w:szCs w:val="20"/>
      <w:lang w:val="en-US" w:eastAsia="ja-JP"/>
    </w:rPr>
  </w:style>
  <w:style w:type="table" w:styleId="4tinkleliolentel-1parykinimas">
    <w:name w:val="Grid Table 4 Accent 1"/>
    <w:basedOn w:val="prastojilentel"/>
    <w:uiPriority w:val="49"/>
    <w:rsid w:val="00210C8D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10C8D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10C8D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210C8D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210C8D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10C8D"/>
    <w:rPr>
      <w:vertAlign w:val="superscript"/>
    </w:rPr>
  </w:style>
  <w:style w:type="character" w:customStyle="1" w:styleId="CharStyle6">
    <w:name w:val="CharStyle6"/>
    <w:basedOn w:val="Numatytasispastraiposriftas"/>
    <w:qFormat/>
    <w:rsid w:val="00210C8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210C8D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Vartotojas</cp:lastModifiedBy>
  <cp:revision>3</cp:revision>
  <dcterms:created xsi:type="dcterms:W3CDTF">2025-03-13T18:39:00Z</dcterms:created>
  <dcterms:modified xsi:type="dcterms:W3CDTF">2025-03-13T18:40:00Z</dcterms:modified>
</cp:coreProperties>
</file>