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339A" w14:textId="77777777" w:rsidR="00117F0A" w:rsidRPr="00117F0A" w:rsidRDefault="00117F0A" w:rsidP="00117F0A">
      <w:pPr>
        <w:spacing w:before="120" w:after="120" w:line="360" w:lineRule="auto"/>
        <w:jc w:val="center"/>
        <w:rPr>
          <w:b/>
          <w:bCs/>
          <w:szCs w:val="24"/>
          <w:lang w:eastAsia="en-US"/>
        </w:rPr>
      </w:pPr>
      <w:r w:rsidRPr="00117F0A">
        <w:rPr>
          <w:b/>
          <w:bCs/>
          <w:szCs w:val="24"/>
          <w:lang w:eastAsia="en-US"/>
        </w:rPr>
        <w:t>RINKOS KONSULTACIJA</w:t>
      </w:r>
    </w:p>
    <w:p w14:paraId="15AC04ED" w14:textId="11EA9C7F" w:rsidR="0000460B" w:rsidRPr="00F27DEE" w:rsidRDefault="00732749" w:rsidP="0000460B">
      <w:pPr>
        <w:tabs>
          <w:tab w:val="right" w:leader="underscore" w:pos="8505"/>
        </w:tabs>
        <w:jc w:val="center"/>
        <w:rPr>
          <w:b/>
          <w:bCs/>
          <w:i/>
          <w:szCs w:val="24"/>
        </w:rPr>
      </w:pPr>
      <w:r>
        <w:rPr>
          <w:b/>
          <w:szCs w:val="24"/>
        </w:rPr>
        <w:t>DIALIZĖS APARATAS</w:t>
      </w:r>
    </w:p>
    <w:p w14:paraId="29D0F2C3" w14:textId="77777777" w:rsidR="00117F0A" w:rsidRPr="00117F0A" w:rsidRDefault="00117F0A" w:rsidP="00117F0A">
      <w:pPr>
        <w:spacing w:before="120" w:after="120" w:line="276" w:lineRule="auto"/>
        <w:ind w:left="1080"/>
        <w:jc w:val="center"/>
        <w:rPr>
          <w:b/>
          <w:bCs/>
          <w:szCs w:val="24"/>
          <w:lang w:eastAsia="en-US"/>
        </w:rPr>
      </w:pPr>
      <w:r w:rsidRPr="00117F0A">
        <w:rPr>
          <w:b/>
          <w:bCs/>
          <w:szCs w:val="24"/>
          <w:lang w:eastAsia="en-US"/>
        </w:rPr>
        <w:t>APIBENDRINIMAS</w:t>
      </w:r>
    </w:p>
    <w:p w14:paraId="4FFDF9D5" w14:textId="4278C3AF" w:rsidR="00117F0A" w:rsidRPr="00117F0A" w:rsidRDefault="00117F0A" w:rsidP="00117F0A">
      <w:pPr>
        <w:spacing w:line="276" w:lineRule="auto"/>
        <w:rPr>
          <w:bCs/>
          <w:szCs w:val="24"/>
          <w:lang w:eastAsia="en-US"/>
        </w:rPr>
      </w:pPr>
      <w:r w:rsidRPr="00117F0A">
        <w:rPr>
          <w:szCs w:val="24"/>
          <w:lang w:eastAsia="en-US"/>
        </w:rPr>
        <w:t xml:space="preserve">1. </w:t>
      </w:r>
      <w:r w:rsidRPr="00117F0A">
        <w:rPr>
          <w:color w:val="000000"/>
          <w:szCs w:val="24"/>
          <w:lang w:eastAsia="en-US"/>
        </w:rPr>
        <w:t>Viešoji įstaiga Klaipėdos universiteto ligoninė (toliau – Perkančioji organizacija)</w:t>
      </w:r>
      <w:r w:rsidRPr="00117F0A">
        <w:rPr>
          <w:szCs w:val="24"/>
          <w:lang w:eastAsia="en-US"/>
        </w:rPr>
        <w:t xml:space="preserve"> atliko rinkos konsultaciją </w:t>
      </w:r>
      <w:bookmarkStart w:id="0" w:name="_Hlk106795467"/>
      <w:r w:rsidRPr="00117F0A">
        <w:rPr>
          <w:szCs w:val="24"/>
          <w:lang w:eastAsia="en-US"/>
        </w:rPr>
        <w:t xml:space="preserve">dėl </w:t>
      </w:r>
      <w:r w:rsidR="00732749">
        <w:rPr>
          <w:bCs/>
          <w:szCs w:val="24"/>
        </w:rPr>
        <w:t>dializės aparato</w:t>
      </w:r>
      <w:r>
        <w:rPr>
          <w:bCs/>
          <w:szCs w:val="24"/>
        </w:rPr>
        <w:t xml:space="preserve"> </w:t>
      </w:r>
      <w:r w:rsidRPr="00117F0A">
        <w:rPr>
          <w:bCs/>
          <w:szCs w:val="24"/>
          <w:lang w:eastAsia="en-US"/>
        </w:rPr>
        <w:t>pirkimo.</w:t>
      </w:r>
      <w:bookmarkEnd w:id="0"/>
    </w:p>
    <w:p w14:paraId="5D6635CC" w14:textId="06F5C7F3" w:rsidR="00117F0A" w:rsidRPr="00117F0A" w:rsidRDefault="00117F0A" w:rsidP="00117F0A">
      <w:pPr>
        <w:spacing w:before="120" w:after="120" w:line="276" w:lineRule="auto"/>
        <w:jc w:val="both"/>
        <w:rPr>
          <w:szCs w:val="24"/>
          <w:lang w:eastAsia="en-US"/>
        </w:rPr>
      </w:pPr>
      <w:r w:rsidRPr="00117F0A">
        <w:rPr>
          <w:szCs w:val="24"/>
          <w:lang w:eastAsia="en-US"/>
        </w:rPr>
        <w:t>2. Rinkos konsultacija paskelbta ir buvo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 iki 202</w:t>
      </w:r>
      <w:r w:rsidR="006E4213">
        <w:rPr>
          <w:szCs w:val="24"/>
          <w:lang w:eastAsia="en-US"/>
        </w:rPr>
        <w:t>5-0</w:t>
      </w:r>
      <w:r w:rsidR="00732749">
        <w:rPr>
          <w:szCs w:val="24"/>
          <w:lang w:eastAsia="en-US"/>
        </w:rPr>
        <w:t>3-12</w:t>
      </w:r>
      <w:r w:rsidRPr="00117F0A">
        <w:rPr>
          <w:szCs w:val="24"/>
          <w:lang w:eastAsia="en-US"/>
        </w:rPr>
        <w:t xml:space="preserve"> (imtinai) Lietuvos laiku.</w:t>
      </w:r>
    </w:p>
    <w:p w14:paraId="4D03943D" w14:textId="23F0AFBA" w:rsidR="00117F0A" w:rsidRDefault="00117F0A" w:rsidP="00117F0A">
      <w:pPr>
        <w:spacing w:before="120" w:after="120" w:line="276" w:lineRule="auto"/>
        <w:jc w:val="both"/>
        <w:rPr>
          <w:bCs/>
          <w:noProof/>
          <w:szCs w:val="24"/>
        </w:rPr>
      </w:pPr>
      <w:r w:rsidRPr="00117F0A">
        <w:rPr>
          <w:szCs w:val="24"/>
          <w:lang w:eastAsia="en-US"/>
        </w:rPr>
        <w:t xml:space="preserve">3. Rinkos konsultacijoje </w:t>
      </w:r>
      <w:r w:rsidRPr="00117F0A">
        <w:rPr>
          <w:bCs/>
          <w:noProof/>
          <w:szCs w:val="24"/>
        </w:rPr>
        <w:t xml:space="preserve">nuomonę išreiškė, pasiūlymus ir pastabas </w:t>
      </w:r>
      <w:r w:rsidR="004043A5">
        <w:rPr>
          <w:bCs/>
          <w:noProof/>
          <w:szCs w:val="24"/>
        </w:rPr>
        <w:t xml:space="preserve">pateikė vienas </w:t>
      </w:r>
      <w:r w:rsidRPr="00117F0A">
        <w:rPr>
          <w:bCs/>
          <w:noProof/>
          <w:szCs w:val="24"/>
        </w:rPr>
        <w:t>dalyvi</w:t>
      </w:r>
      <w:r w:rsidR="004043A5">
        <w:rPr>
          <w:bCs/>
          <w:noProof/>
          <w:szCs w:val="24"/>
        </w:rPr>
        <w:t>s</w:t>
      </w:r>
      <w:r w:rsidRPr="00117F0A">
        <w:rPr>
          <w:bCs/>
          <w:noProof/>
          <w:szCs w:val="24"/>
        </w:rPr>
        <w:t>, kuri</w:t>
      </w:r>
      <w:r w:rsidR="004043A5">
        <w:rPr>
          <w:bCs/>
          <w:noProof/>
          <w:szCs w:val="24"/>
        </w:rPr>
        <w:t>o</w:t>
      </w:r>
      <w:r w:rsidRPr="00117F0A">
        <w:rPr>
          <w:bCs/>
          <w:noProof/>
          <w:szCs w:val="24"/>
        </w:rPr>
        <w:t xml:space="preserve"> atsakymai bei pasiūlymai su pastabomis ir yra </w:t>
      </w:r>
      <w:r w:rsidR="004043A5">
        <w:rPr>
          <w:bCs/>
          <w:noProof/>
          <w:szCs w:val="24"/>
        </w:rPr>
        <w:t>nurodyti žemiau pateiktoje lentelėje</w:t>
      </w:r>
      <w:r w:rsidRPr="00117F0A">
        <w:rPr>
          <w:bCs/>
          <w:noProof/>
          <w:szCs w:val="24"/>
        </w:rPr>
        <w:t>.</w:t>
      </w:r>
    </w:p>
    <w:p w14:paraId="436566FC" w14:textId="77777777" w:rsidR="00913B08" w:rsidRPr="00AF4257" w:rsidRDefault="00117F0A" w:rsidP="00913B08">
      <w:pPr>
        <w:spacing w:before="120" w:after="120" w:line="360" w:lineRule="auto"/>
        <w:jc w:val="both"/>
        <w:rPr>
          <w:szCs w:val="24"/>
          <w:lang w:eastAsia="en-US"/>
        </w:rPr>
      </w:pPr>
      <w:r w:rsidRPr="00AF4257">
        <w:rPr>
          <w:szCs w:val="24"/>
          <w:lang w:eastAsia="en-US"/>
        </w:rPr>
        <w:t xml:space="preserve">4. </w:t>
      </w:r>
      <w:r w:rsidR="00913B08" w:rsidRPr="00AF4257">
        <w:rPr>
          <w:szCs w:val="24"/>
          <w:lang w:eastAsia="en-US"/>
        </w:rPr>
        <w:t xml:space="preserve">Rinkos konsultacija buvo vykdoma vienu etapu, t. y. – Perkančioji organizacija kvietė rinkos dalyvius </w:t>
      </w:r>
      <w:r w:rsidR="00913B08" w:rsidRPr="00913B08">
        <w:rPr>
          <w:szCs w:val="24"/>
          <w:lang w:eastAsia="en-US"/>
        </w:rPr>
        <w:t>pateikti pastabas ir pasiūlymus dėl techninėje specifikacijoje nustatytų reikalavimų.</w:t>
      </w:r>
    </w:p>
    <w:p w14:paraId="7261BA69" w14:textId="77777777" w:rsidR="00C7418C" w:rsidRDefault="00C7418C" w:rsidP="00C30C57">
      <w:pPr>
        <w:jc w:val="center"/>
        <w:rPr>
          <w:b/>
          <w:sz w:val="20"/>
        </w:rPr>
      </w:pPr>
    </w:p>
    <w:p w14:paraId="2AF2B940" w14:textId="77777777" w:rsidR="00913B08" w:rsidRPr="00913B08" w:rsidRDefault="00913B08" w:rsidP="00913B08">
      <w:pPr>
        <w:tabs>
          <w:tab w:val="left" w:pos="993"/>
        </w:tabs>
        <w:ind w:firstLine="426"/>
        <w:jc w:val="center"/>
        <w:rPr>
          <w:b/>
          <w:bCs/>
          <w:szCs w:val="24"/>
          <w:lang w:eastAsia="en-US"/>
        </w:rPr>
      </w:pPr>
      <w:r w:rsidRPr="00913B08">
        <w:rPr>
          <w:b/>
          <w:bCs/>
          <w:szCs w:val="24"/>
          <w:lang w:eastAsia="en-US"/>
        </w:rPr>
        <w:t>DALYVIŲ PASTABOS IR PASIŪLYMAI DĖL TECHNINĖJE SPECIFIKACIJOJE NUSTATYTŲ REIKALAVIMŲ</w:t>
      </w:r>
    </w:p>
    <w:p w14:paraId="3CB9A51E" w14:textId="77777777" w:rsidR="00913B08" w:rsidRDefault="00913B08" w:rsidP="00913B08">
      <w:pPr>
        <w:widowControl w:val="0"/>
        <w:autoSpaceDE w:val="0"/>
        <w:autoSpaceDN w:val="0"/>
        <w:adjustRightInd w:val="0"/>
        <w:ind w:firstLine="720"/>
        <w:rPr>
          <w:b/>
          <w:bCs/>
          <w:sz w:val="20"/>
          <w:szCs w:val="24"/>
        </w:rPr>
      </w:pPr>
    </w:p>
    <w:p w14:paraId="48626B01" w14:textId="77777777" w:rsidR="00C969AD" w:rsidRPr="00A45A9F" w:rsidRDefault="00C969AD" w:rsidP="00C969AD">
      <w:pPr>
        <w:spacing w:line="360" w:lineRule="auto"/>
        <w:ind w:firstLine="1296"/>
        <w:jc w:val="both"/>
        <w:rPr>
          <w:color w:val="000000" w:themeColor="text1"/>
          <w:szCs w:val="24"/>
        </w:rPr>
      </w:pPr>
      <w:r w:rsidRPr="00A45A9F">
        <w:rPr>
          <w:color w:val="000000" w:themeColor="text1"/>
          <w:szCs w:val="24"/>
        </w:rPr>
        <w:t xml:space="preserve">1. Specifikacijoje nurodoma: „Sausos sodos kolonėlės panaudojimo galimybė, ruošiant bikarbonatinį tirpalą: Ruošiant bikarbonatinį tirpalą galima naudoti sodos kolonėlę“, siūloma keisti į „Sausos sodos kolonėlės panaudojimo galimybė, ruošiant bikarbonatinį tirpalą: Ruošiant bikarbonatinį tirpalą galima naudoti įvairių gamintojų sodos kolonėlę“. Su siūloma korekcija nesutinkame, kadangi toks pakeitimas ribos konkurenciją. </w:t>
      </w:r>
    </w:p>
    <w:p w14:paraId="02AFF34A" w14:textId="77777777" w:rsidR="00C969AD" w:rsidRDefault="00C969AD" w:rsidP="00C969AD">
      <w:pPr>
        <w:spacing w:line="360" w:lineRule="auto"/>
        <w:ind w:firstLine="1296"/>
        <w:jc w:val="both"/>
        <w:rPr>
          <w:szCs w:val="24"/>
        </w:rPr>
      </w:pPr>
      <w:r w:rsidRPr="00A45A9F">
        <w:rPr>
          <w:color w:val="000000" w:themeColor="text1"/>
          <w:szCs w:val="24"/>
        </w:rPr>
        <w:t xml:space="preserve">2. Techninėje specifikacijoje nurodyta, kad turi būti naudojami ne mažiau kaip 2 daugkartinio naudojimo apirogeniniai filtrai (ne mažiau kaip 300 procedūrų). UAB „Renalfarma“ siūlo patikslinimą: „ne mažiau kaip 300 procedūrų arba ne mažiau kaip 1500 darbo valandų.“ Į pastabą atsižvelgiame </w:t>
      </w:r>
      <w:r w:rsidRPr="00A45A9F">
        <w:rPr>
          <w:szCs w:val="24"/>
        </w:rPr>
        <w:t>ir su ja sutinkame, specifikacija bus atitinkamai koreguojama.</w:t>
      </w:r>
    </w:p>
    <w:p w14:paraId="2676016A" w14:textId="77777777" w:rsidR="006D16E6" w:rsidRPr="00913B08" w:rsidRDefault="006D16E6" w:rsidP="00913B08">
      <w:pPr>
        <w:widowControl w:val="0"/>
        <w:autoSpaceDE w:val="0"/>
        <w:autoSpaceDN w:val="0"/>
        <w:adjustRightInd w:val="0"/>
        <w:ind w:firstLine="720"/>
        <w:rPr>
          <w:b/>
          <w:bCs/>
          <w:sz w:val="20"/>
          <w:szCs w:val="24"/>
        </w:rPr>
      </w:pPr>
    </w:p>
    <w:p w14:paraId="240CF5B9" w14:textId="40931976" w:rsidR="007F162C" w:rsidRPr="007F162C" w:rsidRDefault="007F162C" w:rsidP="00C30C57">
      <w:pPr>
        <w:jc w:val="center"/>
        <w:rPr>
          <w:b/>
          <w:szCs w:val="24"/>
        </w:rPr>
      </w:pPr>
    </w:p>
    <w:p w14:paraId="73123CF6" w14:textId="77777777" w:rsidR="0000460B" w:rsidRPr="0087192C" w:rsidRDefault="0000460B" w:rsidP="0000460B">
      <w:pPr>
        <w:pStyle w:val="Default"/>
        <w:numPr>
          <w:ilvl w:val="1"/>
          <w:numId w:val="18"/>
        </w:numPr>
        <w:spacing w:after="287"/>
        <w:jc w:val="center"/>
        <w:rPr>
          <w:b/>
          <w:bCs/>
          <w:sz w:val="23"/>
          <w:szCs w:val="23"/>
        </w:rPr>
      </w:pPr>
      <w:r w:rsidRPr="0087192C">
        <w:rPr>
          <w:b/>
          <w:bCs/>
        </w:rPr>
        <w:t>III. IŠVADOS</w:t>
      </w:r>
    </w:p>
    <w:p w14:paraId="1DB9ACB8" w14:textId="289E7DFF" w:rsidR="0000460B" w:rsidRPr="0087192C" w:rsidRDefault="0000460B" w:rsidP="0000460B">
      <w:pPr>
        <w:pStyle w:val="Default"/>
        <w:spacing w:after="287"/>
      </w:pPr>
      <w:r w:rsidRPr="0087192C">
        <w:t>3.1. Rinkos konsultacijos metu buvo pasiektas konsultacijos tikslas: dalyvi</w:t>
      </w:r>
      <w:r>
        <w:t>s</w:t>
      </w:r>
      <w:r w:rsidRPr="0087192C">
        <w:t xml:space="preserve"> susipažino su pirkimo dokumentais ir pateikė atsakymus bei pastabas. </w:t>
      </w:r>
    </w:p>
    <w:p w14:paraId="7723D25A" w14:textId="77777777" w:rsidR="0000460B" w:rsidRPr="0087192C" w:rsidRDefault="0000460B" w:rsidP="0000460B">
      <w:pPr>
        <w:pStyle w:val="Default"/>
        <w:spacing w:after="287"/>
      </w:pPr>
      <w:r w:rsidRPr="0087192C">
        <w:t>3.2. Rinkos konsultacijoje sudalyvavo vienas dalyvis, kuris atsakė į Rinkos konsultacijos klausimyno klausimus bei pateikė pastabas dėl techninės specifikacijos.</w:t>
      </w:r>
    </w:p>
    <w:p w14:paraId="3449B9C9" w14:textId="77777777" w:rsidR="0000460B" w:rsidRPr="0087192C" w:rsidRDefault="0000460B" w:rsidP="0000460B">
      <w:pPr>
        <w:pStyle w:val="Default"/>
        <w:spacing w:after="287"/>
      </w:pPr>
      <w:r w:rsidRPr="0087192C">
        <w:t xml:space="preserve">3.3. Susitikimai su dalyviais nebuvo organizuojami. </w:t>
      </w:r>
    </w:p>
    <w:p w14:paraId="0B692DDD" w14:textId="77777777" w:rsidR="0000460B" w:rsidRPr="0087192C" w:rsidRDefault="0000460B" w:rsidP="0000460B">
      <w:pPr>
        <w:pStyle w:val="Default"/>
      </w:pPr>
      <w:r w:rsidRPr="0087192C">
        <w:t xml:space="preserve">3.4. Rinkos konsultacija yra baigta. </w:t>
      </w:r>
    </w:p>
    <w:p w14:paraId="34986CB6" w14:textId="1E7C8EF7" w:rsidR="0000460B" w:rsidRPr="0000460B" w:rsidRDefault="0000460B" w:rsidP="0000460B">
      <w:pPr>
        <w:jc w:val="both"/>
        <w:rPr>
          <w:szCs w:val="24"/>
        </w:rPr>
      </w:pPr>
      <w:r w:rsidRPr="0000460B">
        <w:rPr>
          <w:szCs w:val="24"/>
        </w:rPr>
        <w:t>3.</w:t>
      </w:r>
      <w:r>
        <w:rPr>
          <w:szCs w:val="24"/>
        </w:rPr>
        <w:t>5</w:t>
      </w:r>
      <w:r w:rsidRPr="0000460B">
        <w:rPr>
          <w:szCs w:val="24"/>
        </w:rPr>
        <w:t xml:space="preserve">. Techninėje specifikacijoje nustatyti reikalavimai </w:t>
      </w:r>
      <w:r w:rsidR="00C969AD">
        <w:rPr>
          <w:szCs w:val="24"/>
        </w:rPr>
        <w:t xml:space="preserve">(2 p.) </w:t>
      </w:r>
      <w:r w:rsidRPr="0000460B">
        <w:rPr>
          <w:szCs w:val="24"/>
        </w:rPr>
        <w:t>bus keičiami ir koreguojami</w:t>
      </w:r>
      <w:r w:rsidR="00E24D01">
        <w:rPr>
          <w:szCs w:val="24"/>
        </w:rPr>
        <w:t>.</w:t>
      </w:r>
      <w:r w:rsidR="00C969AD">
        <w:rPr>
          <w:szCs w:val="24"/>
        </w:rPr>
        <w:t xml:space="preserve"> 1 p. reikalavimas nebus keičiamas.</w:t>
      </w:r>
    </w:p>
    <w:p w14:paraId="533C3783" w14:textId="77777777" w:rsidR="00E544C4" w:rsidRDefault="00E544C4" w:rsidP="009A3918">
      <w:pPr>
        <w:jc w:val="both"/>
      </w:pPr>
    </w:p>
    <w:sectPr w:rsidR="00E544C4" w:rsidSect="0057681A">
      <w:pgSz w:w="11906" w:h="16838"/>
      <w:pgMar w:top="567" w:right="851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3E19" w14:textId="77777777" w:rsidR="00117F0A" w:rsidRDefault="00117F0A" w:rsidP="00117F0A">
      <w:r>
        <w:separator/>
      </w:r>
    </w:p>
  </w:endnote>
  <w:endnote w:type="continuationSeparator" w:id="0">
    <w:p w14:paraId="1E3E6937" w14:textId="77777777" w:rsidR="00117F0A" w:rsidRDefault="00117F0A" w:rsidP="001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C160" w14:textId="77777777" w:rsidR="00117F0A" w:rsidRDefault="00117F0A" w:rsidP="00117F0A">
      <w:r>
        <w:separator/>
      </w:r>
    </w:p>
  </w:footnote>
  <w:footnote w:type="continuationSeparator" w:id="0">
    <w:p w14:paraId="066D5E30" w14:textId="77777777" w:rsidR="00117F0A" w:rsidRDefault="00117F0A" w:rsidP="0011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9151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B6F33"/>
    <w:multiLevelType w:val="hybridMultilevel"/>
    <w:tmpl w:val="80E2E95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9AF"/>
    <w:multiLevelType w:val="hybridMultilevel"/>
    <w:tmpl w:val="F4C254AC"/>
    <w:lvl w:ilvl="0" w:tplc="C71A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83F"/>
    <w:multiLevelType w:val="hybridMultilevel"/>
    <w:tmpl w:val="4D0E934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24B"/>
    <w:multiLevelType w:val="hybridMultilevel"/>
    <w:tmpl w:val="AB9AC5F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989"/>
    <w:multiLevelType w:val="hybridMultilevel"/>
    <w:tmpl w:val="38CC6A2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F7343"/>
    <w:multiLevelType w:val="hybridMultilevel"/>
    <w:tmpl w:val="426A620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18B8"/>
    <w:multiLevelType w:val="hybridMultilevel"/>
    <w:tmpl w:val="646E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A39"/>
    <w:multiLevelType w:val="hybridMultilevel"/>
    <w:tmpl w:val="62CC905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DB4"/>
    <w:multiLevelType w:val="hybridMultilevel"/>
    <w:tmpl w:val="BA7E016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2A35"/>
    <w:multiLevelType w:val="hybridMultilevel"/>
    <w:tmpl w:val="FB1CF81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D678AF"/>
    <w:multiLevelType w:val="hybridMultilevel"/>
    <w:tmpl w:val="4CD0181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77C4C"/>
    <w:multiLevelType w:val="hybridMultilevel"/>
    <w:tmpl w:val="A23E9A0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E5904"/>
    <w:multiLevelType w:val="hybridMultilevel"/>
    <w:tmpl w:val="BC9A05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86364"/>
    <w:multiLevelType w:val="hybridMultilevel"/>
    <w:tmpl w:val="86C6D83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0DAE"/>
    <w:multiLevelType w:val="hybridMultilevel"/>
    <w:tmpl w:val="93CA286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4859"/>
    <w:multiLevelType w:val="hybridMultilevel"/>
    <w:tmpl w:val="698C843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67ABE"/>
    <w:multiLevelType w:val="hybridMultilevel"/>
    <w:tmpl w:val="45760DE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24EF4"/>
    <w:multiLevelType w:val="hybridMultilevel"/>
    <w:tmpl w:val="2BC6B71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81256">
    <w:abstractNumId w:val="19"/>
  </w:num>
  <w:num w:numId="2" w16cid:durableId="106046698">
    <w:abstractNumId w:val="18"/>
  </w:num>
  <w:num w:numId="3" w16cid:durableId="1602296308">
    <w:abstractNumId w:val="2"/>
  </w:num>
  <w:num w:numId="4" w16cid:durableId="1226337790">
    <w:abstractNumId w:val="17"/>
  </w:num>
  <w:num w:numId="5" w16cid:durableId="1775175680">
    <w:abstractNumId w:val="15"/>
  </w:num>
  <w:num w:numId="6" w16cid:durableId="105009140">
    <w:abstractNumId w:val="10"/>
  </w:num>
  <w:num w:numId="7" w16cid:durableId="3830196">
    <w:abstractNumId w:val="5"/>
  </w:num>
  <w:num w:numId="8" w16cid:durableId="1769038292">
    <w:abstractNumId w:val="13"/>
  </w:num>
  <w:num w:numId="9" w16cid:durableId="1270239153">
    <w:abstractNumId w:val="12"/>
  </w:num>
  <w:num w:numId="10" w16cid:durableId="226307947">
    <w:abstractNumId w:val="6"/>
  </w:num>
  <w:num w:numId="11" w16cid:durableId="1511220675">
    <w:abstractNumId w:val="7"/>
  </w:num>
  <w:num w:numId="12" w16cid:durableId="812529598">
    <w:abstractNumId w:val="4"/>
  </w:num>
  <w:num w:numId="13" w16cid:durableId="800924001">
    <w:abstractNumId w:val="11"/>
  </w:num>
  <w:num w:numId="14" w16cid:durableId="877200156">
    <w:abstractNumId w:val="9"/>
  </w:num>
  <w:num w:numId="15" w16cid:durableId="1741632124">
    <w:abstractNumId w:val="3"/>
  </w:num>
  <w:num w:numId="16" w16cid:durableId="13388904">
    <w:abstractNumId w:val="8"/>
  </w:num>
  <w:num w:numId="17" w16cid:durableId="367488880">
    <w:abstractNumId w:val="1"/>
  </w:num>
  <w:num w:numId="18" w16cid:durableId="86195785">
    <w:abstractNumId w:val="0"/>
  </w:num>
  <w:num w:numId="19" w16cid:durableId="2017345864">
    <w:abstractNumId w:val="16"/>
  </w:num>
  <w:num w:numId="20" w16cid:durableId="1983730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C4"/>
    <w:rsid w:val="0000460B"/>
    <w:rsid w:val="00031A86"/>
    <w:rsid w:val="0005048E"/>
    <w:rsid w:val="00052464"/>
    <w:rsid w:val="00055356"/>
    <w:rsid w:val="000578F2"/>
    <w:rsid w:val="00093225"/>
    <w:rsid w:val="000E34CD"/>
    <w:rsid w:val="00100282"/>
    <w:rsid w:val="001077AE"/>
    <w:rsid w:val="00110987"/>
    <w:rsid w:val="00111438"/>
    <w:rsid w:val="00117F0A"/>
    <w:rsid w:val="0014482D"/>
    <w:rsid w:val="001A1EB9"/>
    <w:rsid w:val="001C3670"/>
    <w:rsid w:val="001F63E4"/>
    <w:rsid w:val="001F68A6"/>
    <w:rsid w:val="00212232"/>
    <w:rsid w:val="002B1B02"/>
    <w:rsid w:val="002B54A8"/>
    <w:rsid w:val="002C74AF"/>
    <w:rsid w:val="002D58E6"/>
    <w:rsid w:val="002D7618"/>
    <w:rsid w:val="00305EAB"/>
    <w:rsid w:val="00321130"/>
    <w:rsid w:val="00340E80"/>
    <w:rsid w:val="00352867"/>
    <w:rsid w:val="00353103"/>
    <w:rsid w:val="00363271"/>
    <w:rsid w:val="00381EF5"/>
    <w:rsid w:val="003907A6"/>
    <w:rsid w:val="003A5116"/>
    <w:rsid w:val="004043A5"/>
    <w:rsid w:val="00425809"/>
    <w:rsid w:val="0043593F"/>
    <w:rsid w:val="00492626"/>
    <w:rsid w:val="00494389"/>
    <w:rsid w:val="004C153A"/>
    <w:rsid w:val="004C1FC8"/>
    <w:rsid w:val="004F6749"/>
    <w:rsid w:val="0050777A"/>
    <w:rsid w:val="0057681A"/>
    <w:rsid w:val="00584CC3"/>
    <w:rsid w:val="005C26F1"/>
    <w:rsid w:val="005D4FF0"/>
    <w:rsid w:val="005E01E3"/>
    <w:rsid w:val="005E7554"/>
    <w:rsid w:val="0061276D"/>
    <w:rsid w:val="0061550E"/>
    <w:rsid w:val="00620272"/>
    <w:rsid w:val="006210FA"/>
    <w:rsid w:val="00667FD0"/>
    <w:rsid w:val="006764CF"/>
    <w:rsid w:val="00695907"/>
    <w:rsid w:val="0069608D"/>
    <w:rsid w:val="006A5501"/>
    <w:rsid w:val="006B1E46"/>
    <w:rsid w:val="006B65FC"/>
    <w:rsid w:val="006D16E6"/>
    <w:rsid w:val="006E4213"/>
    <w:rsid w:val="007262D8"/>
    <w:rsid w:val="00732749"/>
    <w:rsid w:val="00744C0A"/>
    <w:rsid w:val="00767C81"/>
    <w:rsid w:val="007B69F5"/>
    <w:rsid w:val="007F162C"/>
    <w:rsid w:val="007F7588"/>
    <w:rsid w:val="00814821"/>
    <w:rsid w:val="008234B7"/>
    <w:rsid w:val="00842021"/>
    <w:rsid w:val="00856212"/>
    <w:rsid w:val="008648AA"/>
    <w:rsid w:val="00866E90"/>
    <w:rsid w:val="008745B9"/>
    <w:rsid w:val="008850D0"/>
    <w:rsid w:val="008916D3"/>
    <w:rsid w:val="008A7EBF"/>
    <w:rsid w:val="008B7387"/>
    <w:rsid w:val="008C6B4C"/>
    <w:rsid w:val="008F41B1"/>
    <w:rsid w:val="00913B08"/>
    <w:rsid w:val="009A3918"/>
    <w:rsid w:val="009A67AA"/>
    <w:rsid w:val="009C6EE0"/>
    <w:rsid w:val="009E38D7"/>
    <w:rsid w:val="00A05BCB"/>
    <w:rsid w:val="00A561F5"/>
    <w:rsid w:val="00AC321D"/>
    <w:rsid w:val="00AC6CDE"/>
    <w:rsid w:val="00AD40A4"/>
    <w:rsid w:val="00AE6723"/>
    <w:rsid w:val="00B04D35"/>
    <w:rsid w:val="00B066E6"/>
    <w:rsid w:val="00B06A51"/>
    <w:rsid w:val="00B35E6F"/>
    <w:rsid w:val="00BC5319"/>
    <w:rsid w:val="00BC5E1F"/>
    <w:rsid w:val="00C146C6"/>
    <w:rsid w:val="00C30C57"/>
    <w:rsid w:val="00C358C0"/>
    <w:rsid w:val="00C51DF9"/>
    <w:rsid w:val="00C7418C"/>
    <w:rsid w:val="00C75799"/>
    <w:rsid w:val="00C8230D"/>
    <w:rsid w:val="00C93054"/>
    <w:rsid w:val="00C969AD"/>
    <w:rsid w:val="00CC4303"/>
    <w:rsid w:val="00CC6B37"/>
    <w:rsid w:val="00CF08FE"/>
    <w:rsid w:val="00D06C35"/>
    <w:rsid w:val="00D17575"/>
    <w:rsid w:val="00D261FE"/>
    <w:rsid w:val="00D567E4"/>
    <w:rsid w:val="00D60BE5"/>
    <w:rsid w:val="00DA038E"/>
    <w:rsid w:val="00DD7995"/>
    <w:rsid w:val="00DE3C11"/>
    <w:rsid w:val="00DE6592"/>
    <w:rsid w:val="00E24D01"/>
    <w:rsid w:val="00E263CE"/>
    <w:rsid w:val="00E544C4"/>
    <w:rsid w:val="00EF14F8"/>
    <w:rsid w:val="00F6592D"/>
    <w:rsid w:val="00F712FD"/>
    <w:rsid w:val="00F9269A"/>
    <w:rsid w:val="00FB03BC"/>
    <w:rsid w:val="00FD182B"/>
    <w:rsid w:val="00FD687F"/>
    <w:rsid w:val="00FE300D"/>
    <w:rsid w:val="00FE7695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2713C"/>
  <w15:chartTrackingRefBased/>
  <w15:docId w15:val="{D8E723A7-0D1F-421E-A4DB-79CE7BA5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4C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1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F0A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0460B"/>
    <w:pPr>
      <w:ind w:left="720"/>
      <w:contextualSpacing/>
    </w:pPr>
  </w:style>
  <w:style w:type="paragraph" w:customStyle="1" w:styleId="Default">
    <w:name w:val="Default"/>
    <w:rsid w:val="000046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table" w:styleId="TableGrid">
    <w:name w:val="Table Grid"/>
    <w:basedOn w:val="TableNormal"/>
    <w:rsid w:val="0061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1797-00CC-49B2-AAC4-04E2CDA9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285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Techniniai reikalavimai gyvybinių funkcijų monitoriams</vt:lpstr>
      <vt:lpstr>Techniniai reikalavimai gyvybinių funkcijų monitoriams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Techniniai reikalavimai gyvybinių funkcijų monitoriams</dc:title>
  <dc:subject/>
  <dc:creator>Jurininku ligoninine</dc:creator>
  <cp:keywords/>
  <cp:lastModifiedBy>KUL Ligonine</cp:lastModifiedBy>
  <cp:revision>16</cp:revision>
  <dcterms:created xsi:type="dcterms:W3CDTF">2024-03-14T11:25:00Z</dcterms:created>
  <dcterms:modified xsi:type="dcterms:W3CDTF">2025-03-14T08:50:00Z</dcterms:modified>
</cp:coreProperties>
</file>