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B5E8"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r w:rsidRPr="00101A8C">
        <w:rPr>
          <w:rFonts w:ascii="Calibri Light" w:eastAsia="Calibri" w:hAnsi="Calibri Light" w:cs="Calibri Light"/>
          <w:noProof/>
          <w:kern w:val="0"/>
          <w:sz w:val="21"/>
          <w:szCs w:val="21"/>
          <w:lang w:eastAsia="lt-LT"/>
          <w14:ligatures w14:val="none"/>
        </w:rPr>
        <w:drawing>
          <wp:inline distT="0" distB="0" distL="0" distR="0" wp14:anchorId="42E53F16" wp14:editId="6FB21A23">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459F4917" w14:textId="77777777" w:rsidR="00101A8C" w:rsidRPr="00101A8C" w:rsidRDefault="00101A8C" w:rsidP="00101A8C">
      <w:pPr>
        <w:spacing w:after="0" w:line="240" w:lineRule="auto"/>
        <w:jc w:val="center"/>
        <w:textAlignment w:val="baseline"/>
        <w:rPr>
          <w:rFonts w:ascii="Times New Roman" w:eastAsia="Times New Roman" w:hAnsi="Times New Roman" w:cs="Times New Roman"/>
          <w:b/>
          <w:bCs/>
          <w:kern w:val="0"/>
          <w:lang w:eastAsia="lt-LT"/>
          <w14:ligatures w14:val="none"/>
        </w:rPr>
      </w:pPr>
    </w:p>
    <w:p w14:paraId="0AC3DFF5" w14:textId="77777777" w:rsidR="00101A8C" w:rsidRPr="00101A8C" w:rsidRDefault="00101A8C" w:rsidP="00101A8C">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101A8C" w:rsidRPr="00101A8C" w14:paraId="3C62F236" w14:textId="77777777" w:rsidTr="005F1383">
        <w:trPr>
          <w:cantSplit/>
        </w:trPr>
        <w:tc>
          <w:tcPr>
            <w:tcW w:w="4536" w:type="dxa"/>
            <w:hideMark/>
          </w:tcPr>
          <w:p w14:paraId="1773835D" w14:textId="77777777" w:rsidR="00101A8C" w:rsidRPr="00101A8C" w:rsidRDefault="00101A8C" w:rsidP="00101A8C">
            <w:pPr>
              <w:spacing w:after="0" w:line="256" w:lineRule="auto"/>
              <w:ind w:left="-113" w:right="-113"/>
              <w:rPr>
                <w:rFonts w:ascii="Times New Roman" w:eastAsia="Times New Roman" w:hAnsi="Times New Roman" w:cs="Times New Roman"/>
                <w:kern w:val="0"/>
                <w:lang w:eastAsia="lt-LT"/>
                <w14:ligatures w14:val="none"/>
              </w:rPr>
            </w:pPr>
            <w:r w:rsidRPr="00101A8C">
              <w:rPr>
                <w:rFonts w:ascii="Times New Roman" w:eastAsia="Times New Roman" w:hAnsi="Times New Roman" w:cs="Times New Roman"/>
                <w:kern w:val="0"/>
                <w:lang w:eastAsia="lt-LT"/>
                <w14:ligatures w14:val="none"/>
              </w:rPr>
              <w:t>Tiekėjams</w:t>
            </w:r>
          </w:p>
        </w:tc>
        <w:tc>
          <w:tcPr>
            <w:tcW w:w="600" w:type="dxa"/>
          </w:tcPr>
          <w:p w14:paraId="45833398"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555F1985" w14:textId="46BE56D2" w:rsidR="00101A8C" w:rsidRPr="00101A8C" w:rsidRDefault="00101A8C" w:rsidP="00101A8C">
            <w:pPr>
              <w:spacing w:after="0" w:line="256" w:lineRule="auto"/>
              <w:ind w:left="-1102"/>
              <w:rPr>
                <w:rFonts w:ascii="Times New Roman" w:eastAsia="Times New Roman" w:hAnsi="Times New Roman" w:cs="Times New Roman"/>
                <w:kern w:val="0"/>
                <w:szCs w:val="20"/>
                <w:lang w:eastAsia="lt-LT"/>
                <w14:ligatures w14:val="none"/>
              </w:rPr>
            </w:pPr>
            <w:r w:rsidRPr="00101A8C">
              <w:rPr>
                <w:rFonts w:ascii="Times New Roman" w:eastAsia="Times New Roman" w:hAnsi="Times New Roman" w:cs="Times New Roman"/>
                <w:kern w:val="0"/>
                <w:szCs w:val="20"/>
                <w:lang w:eastAsia="lt-LT"/>
                <w14:ligatures w14:val="none"/>
              </w:rPr>
              <w:t xml:space="preserve">                                                      2025-0</w:t>
            </w:r>
            <w:r w:rsidR="00BE0488">
              <w:rPr>
                <w:rFonts w:ascii="Times New Roman" w:eastAsia="Times New Roman" w:hAnsi="Times New Roman" w:cs="Times New Roman"/>
                <w:kern w:val="0"/>
                <w:szCs w:val="20"/>
                <w:lang w:eastAsia="lt-LT"/>
                <w14:ligatures w14:val="none"/>
              </w:rPr>
              <w:t>3</w:t>
            </w:r>
            <w:r w:rsidRPr="00101A8C">
              <w:rPr>
                <w:rFonts w:ascii="Times New Roman" w:eastAsia="Times New Roman" w:hAnsi="Times New Roman" w:cs="Times New Roman"/>
                <w:kern w:val="0"/>
                <w:szCs w:val="20"/>
                <w:lang w:eastAsia="lt-LT"/>
                <w14:ligatures w14:val="none"/>
              </w:rPr>
              <w:t>-</w:t>
            </w:r>
            <w:r w:rsidR="00BE0488">
              <w:rPr>
                <w:rFonts w:ascii="Times New Roman" w:eastAsia="Times New Roman" w:hAnsi="Times New Roman" w:cs="Times New Roman"/>
                <w:kern w:val="0"/>
                <w:szCs w:val="20"/>
                <w:lang w:eastAsia="lt-LT"/>
                <w14:ligatures w14:val="none"/>
              </w:rPr>
              <w:t>1</w:t>
            </w:r>
            <w:r w:rsidR="00C84377">
              <w:rPr>
                <w:rFonts w:ascii="Times New Roman" w:eastAsia="Times New Roman" w:hAnsi="Times New Roman" w:cs="Times New Roman"/>
                <w:kern w:val="0"/>
                <w:szCs w:val="20"/>
                <w:lang w:eastAsia="lt-LT"/>
                <w14:ligatures w14:val="none"/>
              </w:rPr>
              <w:t>4</w:t>
            </w:r>
            <w:r w:rsidRPr="00101A8C">
              <w:rPr>
                <w:rFonts w:ascii="Times New Roman" w:eastAsia="Times New Roman" w:hAnsi="Times New Roman" w:cs="Times New Roman"/>
                <w:kern w:val="0"/>
                <w:szCs w:val="20"/>
                <w:lang w:eastAsia="lt-LT"/>
                <w14:ligatures w14:val="none"/>
              </w:rPr>
              <w:t xml:space="preserve">                </w:t>
            </w:r>
          </w:p>
        </w:tc>
      </w:tr>
      <w:tr w:rsidR="00101A8C" w:rsidRPr="00101A8C" w14:paraId="73925B0A" w14:textId="77777777" w:rsidTr="005F1383">
        <w:trPr>
          <w:cantSplit/>
        </w:trPr>
        <w:tc>
          <w:tcPr>
            <w:tcW w:w="4536" w:type="dxa"/>
          </w:tcPr>
          <w:p w14:paraId="3AF2D4DD" w14:textId="77777777" w:rsidR="00101A8C" w:rsidRPr="00101A8C" w:rsidRDefault="00101A8C" w:rsidP="00101A8C">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0DCF48F"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079ED65D" w14:textId="77777777" w:rsidR="00101A8C" w:rsidRPr="00101A8C" w:rsidRDefault="00101A8C" w:rsidP="00101A8C">
            <w:pPr>
              <w:spacing w:after="0" w:line="256" w:lineRule="auto"/>
              <w:ind w:left="1" w:hanging="1"/>
              <w:rPr>
                <w:rFonts w:ascii="Times New Roman" w:eastAsia="Times New Roman" w:hAnsi="Times New Roman" w:cs="Times New Roman"/>
                <w:kern w:val="0"/>
                <w:szCs w:val="20"/>
                <w:lang w:eastAsia="lt-LT"/>
                <w14:ligatures w14:val="none"/>
              </w:rPr>
            </w:pPr>
          </w:p>
        </w:tc>
      </w:tr>
      <w:tr w:rsidR="00101A8C" w:rsidRPr="00101A8C" w14:paraId="39F841A9" w14:textId="77777777" w:rsidTr="005F1383">
        <w:trPr>
          <w:cantSplit/>
        </w:trPr>
        <w:tc>
          <w:tcPr>
            <w:tcW w:w="4536" w:type="dxa"/>
          </w:tcPr>
          <w:p w14:paraId="50BB83BF" w14:textId="77777777" w:rsidR="00101A8C" w:rsidRPr="00101A8C" w:rsidRDefault="00101A8C" w:rsidP="00101A8C">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44BA0CA1"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08358F3" w14:textId="77777777" w:rsidR="00101A8C" w:rsidRPr="00101A8C" w:rsidRDefault="00101A8C" w:rsidP="00101A8C">
            <w:pPr>
              <w:spacing w:after="0" w:line="256" w:lineRule="auto"/>
              <w:ind w:left="-113"/>
              <w:rPr>
                <w:rFonts w:ascii="Times New Roman" w:eastAsia="Times New Roman" w:hAnsi="Times New Roman" w:cs="Times New Roman"/>
                <w:kern w:val="0"/>
                <w:szCs w:val="20"/>
                <w:lang w:eastAsia="lt-LT"/>
                <w14:ligatures w14:val="none"/>
              </w:rPr>
            </w:pPr>
          </w:p>
        </w:tc>
      </w:tr>
      <w:tr w:rsidR="00101A8C" w:rsidRPr="00101A8C" w14:paraId="216BB6A6" w14:textId="77777777" w:rsidTr="005F1383">
        <w:trPr>
          <w:cantSplit/>
        </w:trPr>
        <w:tc>
          <w:tcPr>
            <w:tcW w:w="4536" w:type="dxa"/>
          </w:tcPr>
          <w:p w14:paraId="03FBD301" w14:textId="77777777" w:rsidR="00101A8C" w:rsidRPr="00101A8C" w:rsidRDefault="00101A8C" w:rsidP="00101A8C">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6EDA8256"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FC70731" w14:textId="77777777" w:rsidR="00101A8C" w:rsidRPr="00101A8C" w:rsidRDefault="00101A8C" w:rsidP="00101A8C">
            <w:pPr>
              <w:spacing w:after="0" w:line="256" w:lineRule="auto"/>
              <w:ind w:left="-113"/>
              <w:rPr>
                <w:rFonts w:ascii="Times New Roman" w:eastAsia="Times New Roman" w:hAnsi="Times New Roman" w:cs="Times New Roman"/>
                <w:kern w:val="0"/>
                <w:szCs w:val="20"/>
                <w:lang w:eastAsia="lt-LT"/>
                <w14:ligatures w14:val="none"/>
              </w:rPr>
            </w:pPr>
          </w:p>
        </w:tc>
      </w:tr>
      <w:tr w:rsidR="00101A8C" w:rsidRPr="00101A8C" w14:paraId="1A0BA664" w14:textId="77777777" w:rsidTr="005F1383">
        <w:trPr>
          <w:cantSplit/>
        </w:trPr>
        <w:tc>
          <w:tcPr>
            <w:tcW w:w="9248" w:type="dxa"/>
            <w:gridSpan w:val="3"/>
            <w:hideMark/>
          </w:tcPr>
          <w:p w14:paraId="3C4ABB99" w14:textId="409EC12E" w:rsidR="00101A8C" w:rsidRPr="00101A8C" w:rsidRDefault="00101A8C" w:rsidP="00101A8C">
            <w:pPr>
              <w:spacing w:after="0" w:line="256" w:lineRule="auto"/>
              <w:ind w:left="-113"/>
              <w:rPr>
                <w:rFonts w:ascii="Times New Roman" w:eastAsia="Times New Roman" w:hAnsi="Times New Roman" w:cs="Times New Roman"/>
                <w:b/>
                <w:kern w:val="0"/>
                <w:szCs w:val="20"/>
                <w:lang w:eastAsia="lt-LT"/>
                <w14:ligatures w14:val="none"/>
              </w:rPr>
            </w:pPr>
            <w:r w:rsidRPr="00101A8C">
              <w:rPr>
                <w:rFonts w:ascii="Times New Roman" w:eastAsia="Times New Roman" w:hAnsi="Times New Roman" w:cs="Times New Roman"/>
                <w:b/>
                <w:kern w:val="0"/>
                <w:szCs w:val="20"/>
                <w:lang w:eastAsia="lt-LT"/>
                <w14:ligatures w14:val="none"/>
              </w:rPr>
              <w:t>DĖL PASIŪLYMŲ PATEIKIMO TERMINO NUKĖLIMO</w:t>
            </w:r>
          </w:p>
        </w:tc>
      </w:tr>
      <w:tr w:rsidR="00101A8C" w:rsidRPr="00101A8C" w14:paraId="781CF8C0" w14:textId="77777777" w:rsidTr="005F1383">
        <w:trPr>
          <w:cantSplit/>
        </w:trPr>
        <w:tc>
          <w:tcPr>
            <w:tcW w:w="4536" w:type="dxa"/>
          </w:tcPr>
          <w:p w14:paraId="4BFAFA95"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p w14:paraId="766BFF11"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28252052"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3355A80E" w14:textId="77777777" w:rsidR="00101A8C" w:rsidRPr="00101A8C" w:rsidRDefault="00101A8C" w:rsidP="00101A8C">
            <w:pPr>
              <w:spacing w:after="0" w:line="256" w:lineRule="auto"/>
              <w:rPr>
                <w:rFonts w:ascii="Times New Roman" w:eastAsia="Times New Roman" w:hAnsi="Times New Roman" w:cs="Times New Roman"/>
                <w:kern w:val="0"/>
                <w:szCs w:val="20"/>
                <w:lang w:eastAsia="lt-LT"/>
                <w14:ligatures w14:val="none"/>
              </w:rPr>
            </w:pPr>
          </w:p>
        </w:tc>
      </w:tr>
    </w:tbl>
    <w:p w14:paraId="11BA6602" w14:textId="77777777" w:rsidR="008D1C36" w:rsidRDefault="008D1C36" w:rsidP="00BE0488">
      <w:pPr>
        <w:spacing w:after="0" w:line="240" w:lineRule="auto"/>
        <w:ind w:firstLine="993"/>
        <w:jc w:val="both"/>
        <w:rPr>
          <w:rFonts w:ascii="Times New Roman" w:eastAsia="Calibri" w:hAnsi="Times New Roman" w:cs="Times New Roman"/>
          <w:kern w:val="0"/>
          <w:szCs w:val="22"/>
          <w14:ligatures w14:val="none"/>
        </w:rPr>
      </w:pPr>
      <w:bookmarkStart w:id="0" w:name="_Hlk29980088"/>
    </w:p>
    <w:p w14:paraId="5A842513" w14:textId="0E1E4CD4" w:rsidR="008D1C36" w:rsidRDefault="008D1C36" w:rsidP="00BE0488">
      <w:pPr>
        <w:spacing w:after="0" w:line="240" w:lineRule="auto"/>
        <w:ind w:firstLine="993"/>
        <w:jc w:val="both"/>
        <w:rPr>
          <w:rFonts w:ascii="Times New Roman" w:eastAsia="Calibri" w:hAnsi="Times New Roman" w:cs="Times New Roman"/>
          <w:kern w:val="0"/>
          <w:szCs w:val="22"/>
          <w14:ligatures w14:val="none"/>
        </w:rPr>
      </w:pPr>
      <w:r w:rsidRPr="008D1C36">
        <w:rPr>
          <w:rFonts w:ascii="Times New Roman" w:eastAsia="Calibri" w:hAnsi="Times New Roman" w:cs="Times New Roman"/>
          <w:kern w:val="0"/>
          <w:szCs w:val="22"/>
          <w14:ligatures w14:val="none"/>
        </w:rPr>
        <w:t>Pranešame, kad Centrinės viešųjų pirkimų informacinės sistemos susirašinėjimo priemonėmis gaut</w:t>
      </w:r>
      <w:r>
        <w:rPr>
          <w:rFonts w:ascii="Times New Roman" w:eastAsia="Calibri" w:hAnsi="Times New Roman" w:cs="Times New Roman"/>
          <w:kern w:val="0"/>
          <w:szCs w:val="22"/>
          <w14:ligatures w14:val="none"/>
        </w:rPr>
        <w:t>as</w:t>
      </w:r>
      <w:r w:rsidRPr="008D1C36">
        <w:rPr>
          <w:rFonts w:ascii="Times New Roman" w:eastAsia="Calibri" w:hAnsi="Times New Roman" w:cs="Times New Roman"/>
          <w:kern w:val="0"/>
          <w:szCs w:val="22"/>
          <w14:ligatures w14:val="none"/>
        </w:rPr>
        <w:t xml:space="preserve"> tiekėj</w:t>
      </w:r>
      <w:r>
        <w:rPr>
          <w:rFonts w:ascii="Times New Roman" w:eastAsia="Calibri" w:hAnsi="Times New Roman" w:cs="Times New Roman"/>
          <w:kern w:val="0"/>
          <w:szCs w:val="22"/>
          <w14:ligatures w14:val="none"/>
        </w:rPr>
        <w:t>o</w:t>
      </w:r>
      <w:r w:rsidRPr="008D1C36">
        <w:rPr>
          <w:rFonts w:ascii="Times New Roman" w:eastAsia="Calibri" w:hAnsi="Times New Roman" w:cs="Times New Roman"/>
          <w:kern w:val="0"/>
          <w:szCs w:val="22"/>
          <w14:ligatures w14:val="none"/>
        </w:rPr>
        <w:t xml:space="preserve"> paklausima</w:t>
      </w:r>
      <w:r>
        <w:rPr>
          <w:rFonts w:ascii="Times New Roman" w:eastAsia="Calibri" w:hAnsi="Times New Roman" w:cs="Times New Roman"/>
          <w:kern w:val="0"/>
          <w:szCs w:val="22"/>
          <w14:ligatures w14:val="none"/>
        </w:rPr>
        <w:t xml:space="preserve">s </w:t>
      </w:r>
      <w:r w:rsidRPr="008D1C36">
        <w:rPr>
          <w:rFonts w:ascii="Times New Roman" w:eastAsia="Calibri" w:hAnsi="Times New Roman" w:cs="Times New Roman"/>
          <w:kern w:val="0"/>
          <w:szCs w:val="22"/>
          <w14:ligatures w14:val="none"/>
        </w:rPr>
        <w:t>(2025-0</w:t>
      </w:r>
      <w:r>
        <w:rPr>
          <w:rFonts w:ascii="Times New Roman" w:eastAsia="Calibri" w:hAnsi="Times New Roman" w:cs="Times New Roman"/>
          <w:kern w:val="0"/>
          <w:szCs w:val="22"/>
          <w14:ligatures w14:val="none"/>
        </w:rPr>
        <w:t>3</w:t>
      </w:r>
      <w:r w:rsidRPr="008D1C36">
        <w:rPr>
          <w:rFonts w:ascii="Times New Roman" w:eastAsia="Calibri" w:hAnsi="Times New Roman" w:cs="Times New Roman"/>
          <w:kern w:val="0"/>
          <w:szCs w:val="22"/>
          <w14:ligatures w14:val="none"/>
        </w:rPr>
        <w:t>-</w:t>
      </w:r>
      <w:r>
        <w:rPr>
          <w:rFonts w:ascii="Times New Roman" w:eastAsia="Calibri" w:hAnsi="Times New Roman" w:cs="Times New Roman"/>
          <w:kern w:val="0"/>
          <w:szCs w:val="22"/>
          <w14:ligatures w14:val="none"/>
        </w:rPr>
        <w:t>13</w:t>
      </w:r>
      <w:r w:rsidRPr="008D1C36">
        <w:rPr>
          <w:rFonts w:ascii="Times New Roman" w:eastAsia="Calibri" w:hAnsi="Times New Roman" w:cs="Times New Roman"/>
          <w:kern w:val="0"/>
          <w:szCs w:val="22"/>
          <w14:ligatures w14:val="none"/>
        </w:rPr>
        <w:t xml:space="preserve"> pranešimas Nr. </w:t>
      </w:r>
      <w:r>
        <w:rPr>
          <w:rFonts w:ascii="Times New Roman" w:eastAsia="Calibri" w:hAnsi="Times New Roman" w:cs="Times New Roman"/>
          <w:kern w:val="0"/>
          <w:szCs w:val="22"/>
          <w14:ligatures w14:val="none"/>
        </w:rPr>
        <w:t>112725</w:t>
      </w:r>
      <w:r w:rsidRPr="008D1C36">
        <w:rPr>
          <w:rFonts w:ascii="Times New Roman" w:eastAsia="Calibri" w:hAnsi="Times New Roman" w:cs="Times New Roman"/>
          <w:kern w:val="0"/>
          <w:szCs w:val="22"/>
          <w14:ligatures w14:val="none"/>
        </w:rPr>
        <w:t>)</w:t>
      </w:r>
      <w:r>
        <w:rPr>
          <w:rFonts w:ascii="Times New Roman" w:eastAsia="Calibri" w:hAnsi="Times New Roman" w:cs="Times New Roman"/>
          <w:kern w:val="0"/>
          <w:szCs w:val="22"/>
          <w14:ligatures w14:val="none"/>
        </w:rPr>
        <w:t>:</w:t>
      </w:r>
    </w:p>
    <w:p w14:paraId="36C39F7C" w14:textId="77777777" w:rsidR="008D1C36" w:rsidRPr="008D1C36" w:rsidRDefault="008D1C36" w:rsidP="008D1C36">
      <w:pPr>
        <w:spacing w:after="0" w:line="240" w:lineRule="auto"/>
        <w:ind w:firstLine="993"/>
        <w:jc w:val="both"/>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t>„</w:t>
      </w:r>
      <w:r w:rsidRPr="008D1C36">
        <w:rPr>
          <w:rFonts w:ascii="Times New Roman" w:eastAsia="Calibri" w:hAnsi="Times New Roman" w:cs="Times New Roman"/>
          <w:kern w:val="0"/>
          <w:szCs w:val="22"/>
          <w14:ligatures w14:val="none"/>
        </w:rPr>
        <w:t>Gavome pranešimą iš CVP IS, kad : "Informuojame, kad nuo 2025 m. kovo 14 d. 17.10 val. iki 2025 m. kovo 17 d. 24.00 val. Centrinėje viešųjų pirkimų informacinėje sistemoje (CVP IS) bus atliekami planiniai infrastruktūros atnaujinimo darbai ir sistema naudotis nebus galima. Rekomenduojame minėtu laikotarpiu nesijungti prie sistemos ir neatlikti veiksmų joje. Atliekant veiksmus sistemoje minėtu laikotarpiu yra galimi neatitaisomi sutrikimai pirkimuose (pavyzdžiui, teikiant pasiūlymus), todėl riziką už tokius veiksmus sistemoje prisiima patys tiekėjai."</w:t>
      </w:r>
    </w:p>
    <w:p w14:paraId="0213746F" w14:textId="6944C899" w:rsidR="008D1C36" w:rsidRDefault="008D1C36" w:rsidP="008D1C36">
      <w:pPr>
        <w:spacing w:after="0" w:line="240" w:lineRule="auto"/>
        <w:ind w:firstLine="993"/>
        <w:jc w:val="both"/>
        <w:rPr>
          <w:rFonts w:ascii="Times New Roman" w:eastAsia="Calibri" w:hAnsi="Times New Roman" w:cs="Times New Roman"/>
          <w:kern w:val="0"/>
          <w:szCs w:val="22"/>
          <w14:ligatures w14:val="none"/>
        </w:rPr>
      </w:pPr>
      <w:r w:rsidRPr="008D1C36">
        <w:rPr>
          <w:rFonts w:ascii="Times New Roman" w:eastAsia="Calibri" w:hAnsi="Times New Roman" w:cs="Times New Roman"/>
          <w:kern w:val="0"/>
          <w:szCs w:val="22"/>
          <w14:ligatures w14:val="none"/>
        </w:rPr>
        <w:t>Kad nekiltų nesusipratimų dėl galimų CVP IS sutrikimų teikiant pasiūlymą, prašome, nukelti pasiūlymo pateikimo terminą bent iki 2025.03.21</w:t>
      </w:r>
      <w:r>
        <w:rPr>
          <w:rFonts w:ascii="Times New Roman" w:eastAsia="Calibri" w:hAnsi="Times New Roman" w:cs="Times New Roman"/>
          <w:kern w:val="0"/>
          <w:szCs w:val="22"/>
          <w14:ligatures w14:val="none"/>
        </w:rPr>
        <w:t>“ (</w:t>
      </w:r>
      <w:r w:rsidRPr="008D1C36">
        <w:rPr>
          <w:rFonts w:ascii="Times New Roman" w:eastAsia="Calibri" w:hAnsi="Times New Roman" w:cs="Times New Roman"/>
          <w:i/>
          <w:iCs/>
          <w:kern w:val="0"/>
          <w:szCs w:val="22"/>
          <w14:ligatures w14:val="none"/>
        </w:rPr>
        <w:t>kalba netaisyta</w:t>
      </w:r>
      <w:r>
        <w:rPr>
          <w:rFonts w:ascii="Times New Roman" w:eastAsia="Calibri" w:hAnsi="Times New Roman" w:cs="Times New Roman"/>
          <w:kern w:val="0"/>
          <w:szCs w:val="22"/>
          <w14:ligatures w14:val="none"/>
        </w:rPr>
        <w:t>).</w:t>
      </w:r>
    </w:p>
    <w:p w14:paraId="700FAB39" w14:textId="77777777" w:rsidR="008D1C36" w:rsidRDefault="008D1C36" w:rsidP="00BE0488">
      <w:pPr>
        <w:spacing w:after="0" w:line="240" w:lineRule="auto"/>
        <w:ind w:firstLine="993"/>
        <w:jc w:val="both"/>
        <w:rPr>
          <w:rFonts w:ascii="Times New Roman" w:eastAsia="Calibri" w:hAnsi="Times New Roman" w:cs="Times New Roman"/>
          <w:kern w:val="0"/>
          <w:szCs w:val="22"/>
          <w14:ligatures w14:val="none"/>
        </w:rPr>
      </w:pPr>
    </w:p>
    <w:p w14:paraId="56217D2E" w14:textId="40288D2F" w:rsidR="008D1C36" w:rsidRDefault="008D1C36" w:rsidP="00BE0488">
      <w:pPr>
        <w:spacing w:after="0" w:line="240" w:lineRule="auto"/>
        <w:ind w:firstLine="993"/>
        <w:jc w:val="both"/>
        <w:rPr>
          <w:rFonts w:ascii="Times New Roman" w:eastAsia="Calibri" w:hAnsi="Times New Roman" w:cs="Times New Roman"/>
          <w:kern w:val="0"/>
          <w:szCs w:val="22"/>
          <w14:ligatures w14:val="none"/>
        </w:rPr>
      </w:pPr>
      <w:r w:rsidRPr="008D1C36">
        <w:rPr>
          <w:rFonts w:ascii="Times New Roman" w:eastAsia="Calibri" w:hAnsi="Times New Roman" w:cs="Times New Roman"/>
          <w:b/>
          <w:bCs/>
          <w:kern w:val="0"/>
          <w:szCs w:val="22"/>
          <w14:ligatures w14:val="none"/>
        </w:rPr>
        <w:t>Atsakymas.</w:t>
      </w:r>
      <w:r>
        <w:rPr>
          <w:rFonts w:ascii="Times New Roman" w:eastAsia="Calibri" w:hAnsi="Times New Roman" w:cs="Times New Roman"/>
          <w:kern w:val="0"/>
          <w:szCs w:val="22"/>
          <w14:ligatures w14:val="none"/>
        </w:rPr>
        <w:t xml:space="preserve"> </w:t>
      </w:r>
      <w:r w:rsidRPr="008D1C36">
        <w:rPr>
          <w:rFonts w:ascii="Times New Roman" w:eastAsia="Calibri" w:hAnsi="Times New Roman" w:cs="Times New Roman"/>
          <w:kern w:val="0"/>
          <w:szCs w:val="22"/>
          <w14:ligatures w14:val="none"/>
        </w:rPr>
        <w:t>Pažymime, kad pasiūlymų pateikimo terminas buvo jau keletą kartų</w:t>
      </w:r>
      <w:r w:rsidR="000F795D">
        <w:rPr>
          <w:rFonts w:ascii="Times New Roman" w:eastAsia="Calibri" w:hAnsi="Times New Roman" w:cs="Times New Roman"/>
          <w:kern w:val="0"/>
          <w:szCs w:val="22"/>
          <w14:ligatures w14:val="none"/>
        </w:rPr>
        <w:t xml:space="preserve"> </w:t>
      </w:r>
      <w:r w:rsidR="000F795D" w:rsidRPr="008D1C36">
        <w:rPr>
          <w:rFonts w:ascii="Times New Roman" w:eastAsia="Calibri" w:hAnsi="Times New Roman" w:cs="Times New Roman"/>
          <w:kern w:val="0"/>
          <w:szCs w:val="22"/>
          <w14:ligatures w14:val="none"/>
        </w:rPr>
        <w:t>nukeltas</w:t>
      </w:r>
      <w:r w:rsidRPr="008D1C36">
        <w:rPr>
          <w:rFonts w:ascii="Times New Roman" w:eastAsia="Calibri" w:hAnsi="Times New Roman" w:cs="Times New Roman"/>
          <w:kern w:val="0"/>
          <w:szCs w:val="22"/>
          <w14:ligatures w14:val="none"/>
        </w:rPr>
        <w:t>.</w:t>
      </w:r>
    </w:p>
    <w:p w14:paraId="76FE84AB" w14:textId="4E1FA0F5" w:rsidR="00101A8C" w:rsidRPr="00BE0488" w:rsidRDefault="008D1C36" w:rsidP="00BE0488">
      <w:pPr>
        <w:spacing w:after="0" w:line="240" w:lineRule="auto"/>
        <w:ind w:firstLine="993"/>
        <w:jc w:val="both"/>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t>A</w:t>
      </w:r>
      <w:r w:rsidR="00BE0488" w:rsidRPr="007414EA">
        <w:rPr>
          <w:rFonts w:ascii="Times New Roman" w:eastAsia="Calibri" w:hAnsi="Times New Roman" w:cs="Times New Roman"/>
          <w:kern w:val="0"/>
          <w:szCs w:val="22"/>
          <w14:ligatures w14:val="none"/>
        </w:rPr>
        <w:t xml:space="preserve">tsižvelgiant į tai, kad nuo 2025 m. kovo 14  d. 17.10 val. iki 2025 m. kovo 17 d. 24.00 val. naujoje Centrinėje viešųjų pirkimų informacinėje sistemoje (CVP IS) bus atliekami planiniai infrastruktūros atnaujinimo darbai ir sistema bus nepasiekiama, </w:t>
      </w:r>
      <w:r w:rsidR="00101A8C" w:rsidRPr="007414EA">
        <w:rPr>
          <w:rFonts w:ascii="Times New Roman" w:eastAsia="Calibri" w:hAnsi="Times New Roman" w:cs="Times New Roman"/>
          <w:kern w:val="0"/>
          <w:szCs w:val="22"/>
          <w14:ligatures w14:val="none"/>
        </w:rPr>
        <w:t>nukeliamas pasiūlymų pateikimo terminas</w:t>
      </w:r>
      <w:r w:rsidR="004660D3" w:rsidRPr="007414EA">
        <w:rPr>
          <w:rFonts w:ascii="Times New Roman" w:eastAsia="Calibri" w:hAnsi="Times New Roman" w:cs="Times New Roman"/>
          <w:kern w:val="0"/>
          <w:szCs w:val="22"/>
          <w14:ligatures w14:val="none"/>
        </w:rPr>
        <w:t xml:space="preserve"> iki 2025-03-1</w:t>
      </w:r>
      <w:r>
        <w:rPr>
          <w:rFonts w:ascii="Times New Roman" w:eastAsia="Calibri" w:hAnsi="Times New Roman" w:cs="Times New Roman"/>
          <w:kern w:val="0"/>
          <w:szCs w:val="22"/>
          <w14:ligatures w14:val="none"/>
        </w:rPr>
        <w:t>9</w:t>
      </w:r>
      <w:r w:rsidR="004660D3" w:rsidRPr="007414EA">
        <w:rPr>
          <w:rFonts w:ascii="Times New Roman" w:eastAsia="Calibri" w:hAnsi="Times New Roman" w:cs="Times New Roman"/>
          <w:kern w:val="0"/>
          <w:szCs w:val="22"/>
          <w14:ligatures w14:val="none"/>
        </w:rPr>
        <w:t xml:space="preserve"> </w:t>
      </w:r>
      <w:r w:rsidR="00BE0488" w:rsidRPr="007414EA">
        <w:rPr>
          <w:rFonts w:ascii="Times New Roman" w:eastAsia="Calibri" w:hAnsi="Times New Roman" w:cs="Times New Roman"/>
          <w:kern w:val="0"/>
          <w:szCs w:val="22"/>
          <w14:ligatures w14:val="none"/>
        </w:rPr>
        <w:t>14</w:t>
      </w:r>
      <w:r w:rsidR="004660D3" w:rsidRPr="007414EA">
        <w:rPr>
          <w:rFonts w:ascii="Times New Roman" w:eastAsia="Calibri" w:hAnsi="Times New Roman" w:cs="Times New Roman"/>
          <w:kern w:val="0"/>
          <w:szCs w:val="22"/>
          <w14:ligatures w14:val="none"/>
        </w:rPr>
        <w:t>.00 val.</w:t>
      </w:r>
      <w:r>
        <w:rPr>
          <w:rFonts w:ascii="Times New Roman" w:eastAsia="Calibri" w:hAnsi="Times New Roman" w:cs="Times New Roman"/>
          <w:kern w:val="0"/>
          <w:szCs w:val="22"/>
          <w14:ligatures w14:val="none"/>
        </w:rPr>
        <w:t xml:space="preserve"> </w:t>
      </w:r>
    </w:p>
    <w:p w14:paraId="1D3485C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02FD5EFE"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0EEF9BC8"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1937FD15"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13F4D5A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32B595BA"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p w14:paraId="7B3DD888" w14:textId="77777777" w:rsidR="00101A8C" w:rsidRPr="00101A8C" w:rsidRDefault="00101A8C" w:rsidP="00101A8C">
      <w:pPr>
        <w:spacing w:after="0" w:line="240" w:lineRule="auto"/>
        <w:ind w:firstLine="993"/>
        <w:jc w:val="both"/>
        <w:rPr>
          <w:rFonts w:ascii="Times New Roman" w:eastAsia="Times New Roman" w:hAnsi="Times New Roman" w:cs="Times New Roman"/>
          <w:kern w:val="0"/>
          <w:lang w:eastAsia="lt-LT"/>
          <w14:ligatures w14:val="none"/>
        </w:rPr>
      </w:pPr>
    </w:p>
    <w:bookmarkEnd w:id="0"/>
    <w:p w14:paraId="0EA8E30E"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p>
    <w:p w14:paraId="001B3721" w14:textId="77777777" w:rsidR="00101A8C" w:rsidRPr="00101A8C" w:rsidRDefault="00101A8C" w:rsidP="00101A8C">
      <w:pPr>
        <w:spacing w:after="0" w:line="240" w:lineRule="auto"/>
        <w:jc w:val="both"/>
        <w:rPr>
          <w:rFonts w:ascii="Times New Roman" w:eastAsia="Calibri" w:hAnsi="Times New Roman" w:cs="Times New Roman"/>
          <w:kern w:val="0"/>
          <w:szCs w:val="22"/>
          <w14:ligatures w14:val="none"/>
        </w:rPr>
      </w:pPr>
    </w:p>
    <w:p w14:paraId="2F1E9274" w14:textId="77777777" w:rsidR="00101A8C" w:rsidRPr="00101A8C" w:rsidRDefault="00101A8C" w:rsidP="00101A8C"/>
    <w:p w14:paraId="2CC317D8" w14:textId="77777777" w:rsidR="00DE66B8" w:rsidRDefault="00DE66B8"/>
    <w:sectPr w:rsidR="00DE66B8" w:rsidSect="00101A8C">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8AC3" w14:textId="77777777" w:rsidR="00A95A0C" w:rsidRDefault="00A95A0C">
      <w:pPr>
        <w:spacing w:after="0" w:line="240" w:lineRule="auto"/>
      </w:pPr>
      <w:r>
        <w:separator/>
      </w:r>
    </w:p>
  </w:endnote>
  <w:endnote w:type="continuationSeparator" w:id="0">
    <w:p w14:paraId="7DD8CF46" w14:textId="77777777" w:rsidR="00A95A0C" w:rsidRDefault="00A9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A3F7" w14:textId="77777777" w:rsidR="00A95A0C" w:rsidRDefault="00A95A0C">
      <w:pPr>
        <w:spacing w:after="0" w:line="240" w:lineRule="auto"/>
      </w:pPr>
      <w:r>
        <w:separator/>
      </w:r>
    </w:p>
  </w:footnote>
  <w:footnote w:type="continuationSeparator" w:id="0">
    <w:p w14:paraId="1A16D169" w14:textId="77777777" w:rsidR="00A95A0C" w:rsidRDefault="00A9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EE18" w14:textId="4F30CD23" w:rsidR="00E92DB3" w:rsidRDefault="00E92DB3">
    <w:pPr>
      <w:pStyle w:val="Antrats"/>
      <w:jc w:val="center"/>
    </w:pPr>
  </w:p>
  <w:p w14:paraId="386E05B5" w14:textId="77777777" w:rsidR="00E92DB3" w:rsidRDefault="00E92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5523"/>
    <w:multiLevelType w:val="hybridMultilevel"/>
    <w:tmpl w:val="7BA614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54707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46"/>
    <w:rsid w:val="000F795D"/>
    <w:rsid w:val="00101A8C"/>
    <w:rsid w:val="00263E9B"/>
    <w:rsid w:val="004660D3"/>
    <w:rsid w:val="005D259A"/>
    <w:rsid w:val="006620F7"/>
    <w:rsid w:val="007056E5"/>
    <w:rsid w:val="007414EA"/>
    <w:rsid w:val="00750446"/>
    <w:rsid w:val="008D1C36"/>
    <w:rsid w:val="00A95A0C"/>
    <w:rsid w:val="00BE0488"/>
    <w:rsid w:val="00C02E43"/>
    <w:rsid w:val="00C84377"/>
    <w:rsid w:val="00CF1014"/>
    <w:rsid w:val="00D50533"/>
    <w:rsid w:val="00DB6D12"/>
    <w:rsid w:val="00DE66B8"/>
    <w:rsid w:val="00E36050"/>
    <w:rsid w:val="00E92DB3"/>
    <w:rsid w:val="00F92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EB9B"/>
  <w15:chartTrackingRefBased/>
  <w15:docId w15:val="{9CD3B240-FA76-4D03-9934-D3FDBB79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0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0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04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04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04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04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04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04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04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04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04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04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04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04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04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04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04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04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0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04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04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04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04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0446"/>
    <w:rPr>
      <w:i/>
      <w:iCs/>
      <w:color w:val="404040" w:themeColor="text1" w:themeTint="BF"/>
    </w:rPr>
  </w:style>
  <w:style w:type="paragraph" w:styleId="Sraopastraipa">
    <w:name w:val="List Paragraph"/>
    <w:basedOn w:val="prastasis"/>
    <w:uiPriority w:val="34"/>
    <w:qFormat/>
    <w:rsid w:val="00750446"/>
    <w:pPr>
      <w:ind w:left="720"/>
      <w:contextualSpacing/>
    </w:pPr>
  </w:style>
  <w:style w:type="character" w:styleId="Rykuspabraukimas">
    <w:name w:val="Intense Emphasis"/>
    <w:basedOn w:val="Numatytasispastraiposriftas"/>
    <w:uiPriority w:val="21"/>
    <w:qFormat/>
    <w:rsid w:val="00750446"/>
    <w:rPr>
      <w:i/>
      <w:iCs/>
      <w:color w:val="0F4761" w:themeColor="accent1" w:themeShade="BF"/>
    </w:rPr>
  </w:style>
  <w:style w:type="paragraph" w:styleId="Iskirtacitata">
    <w:name w:val="Intense Quote"/>
    <w:basedOn w:val="prastasis"/>
    <w:next w:val="prastasis"/>
    <w:link w:val="IskirtacitataDiagrama"/>
    <w:uiPriority w:val="30"/>
    <w:qFormat/>
    <w:rsid w:val="00750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0446"/>
    <w:rPr>
      <w:i/>
      <w:iCs/>
      <w:color w:val="0F4761" w:themeColor="accent1" w:themeShade="BF"/>
    </w:rPr>
  </w:style>
  <w:style w:type="character" w:styleId="Rykinuoroda">
    <w:name w:val="Intense Reference"/>
    <w:basedOn w:val="Numatytasispastraiposriftas"/>
    <w:uiPriority w:val="32"/>
    <w:qFormat/>
    <w:rsid w:val="00750446"/>
    <w:rPr>
      <w:b/>
      <w:bCs/>
      <w:smallCaps/>
      <w:color w:val="0F4761" w:themeColor="accent1" w:themeShade="BF"/>
      <w:spacing w:val="5"/>
    </w:rPr>
  </w:style>
  <w:style w:type="paragraph" w:styleId="Antrats">
    <w:name w:val="header"/>
    <w:basedOn w:val="prastasis"/>
    <w:link w:val="AntratsDiagrama"/>
    <w:uiPriority w:val="99"/>
    <w:unhideWhenUsed/>
    <w:rsid w:val="00101A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1A8C"/>
  </w:style>
  <w:style w:type="paragraph" w:styleId="Porat">
    <w:name w:val="footer"/>
    <w:basedOn w:val="prastasis"/>
    <w:link w:val="PoratDiagrama"/>
    <w:uiPriority w:val="99"/>
    <w:unhideWhenUsed/>
    <w:rsid w:val="008D1C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1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918</Words>
  <Characters>524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12</cp:revision>
  <dcterms:created xsi:type="dcterms:W3CDTF">2025-02-27T10:22:00Z</dcterms:created>
  <dcterms:modified xsi:type="dcterms:W3CDTF">2025-03-14T10:30:00Z</dcterms:modified>
</cp:coreProperties>
</file>