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89994" w14:textId="62EA2844" w:rsidR="005E558F" w:rsidRPr="004316C9" w:rsidRDefault="005E558F" w:rsidP="00BB56C8">
      <w:pPr>
        <w:spacing w:after="160"/>
        <w:ind w:left="5760" w:hanging="90"/>
        <w:jc w:val="right"/>
        <w:rPr>
          <w:rFonts w:ascii="Arial" w:hAnsi="Arial" w:cs="Arial"/>
          <w:i/>
          <w:iCs/>
          <w:sz w:val="22"/>
          <w:szCs w:val="22"/>
        </w:rPr>
      </w:pPr>
      <w:bookmarkStart w:id="0" w:name="_Hlk192006367"/>
      <w:bookmarkEnd w:id="0"/>
      <w:r w:rsidRPr="004316C9">
        <w:rPr>
          <w:rFonts w:ascii="Arial" w:hAnsi="Arial" w:cs="Arial"/>
          <w:i/>
          <w:iCs/>
          <w:sz w:val="22"/>
          <w:szCs w:val="22"/>
        </w:rPr>
        <w:t xml:space="preserve">Specialiųjų pirkimo sąlygų priedas Nr. </w:t>
      </w:r>
      <w:r w:rsidR="00C034B5" w:rsidRPr="004316C9">
        <w:rPr>
          <w:rFonts w:ascii="Arial" w:hAnsi="Arial" w:cs="Arial"/>
          <w:i/>
          <w:iCs/>
          <w:sz w:val="22"/>
          <w:szCs w:val="22"/>
        </w:rPr>
        <w:t>3</w:t>
      </w:r>
    </w:p>
    <w:p w14:paraId="266030B6" w14:textId="50C4E62C" w:rsidR="00753BF3" w:rsidRPr="004316C9" w:rsidRDefault="00753BF3" w:rsidP="00BB56C8">
      <w:pPr>
        <w:spacing w:after="160"/>
        <w:ind w:left="5760" w:hanging="90"/>
        <w:jc w:val="right"/>
        <w:rPr>
          <w:rFonts w:ascii="Arial" w:hAnsi="Arial" w:cs="Arial"/>
          <w:i/>
          <w:iCs/>
          <w:sz w:val="22"/>
          <w:szCs w:val="22"/>
        </w:rPr>
      </w:pPr>
      <w:r w:rsidRPr="004316C9">
        <w:rPr>
          <w:rFonts w:ascii="Arial" w:hAnsi="Arial" w:cs="Arial"/>
          <w:i/>
          <w:iCs/>
          <w:sz w:val="22"/>
          <w:szCs w:val="22"/>
        </w:rPr>
        <w:t>„Sutarties projektas“</w:t>
      </w:r>
    </w:p>
    <w:p w14:paraId="1479348D" w14:textId="2EF0957F" w:rsidR="005E558F" w:rsidRPr="004316C9" w:rsidRDefault="005E558F" w:rsidP="005E558F">
      <w:pPr>
        <w:pStyle w:val="Heading1"/>
        <w:spacing w:before="0" w:after="0"/>
        <w:jc w:val="center"/>
        <w:rPr>
          <w:rFonts w:ascii="Arial" w:hAnsi="Arial" w:cs="Arial"/>
          <w:sz w:val="22"/>
          <w:szCs w:val="22"/>
        </w:rPr>
      </w:pPr>
      <w:r w:rsidRPr="004316C9">
        <w:rPr>
          <w:rFonts w:ascii="Arial" w:hAnsi="Arial" w:cs="Arial"/>
          <w:sz w:val="22"/>
          <w:szCs w:val="22"/>
        </w:rPr>
        <w:t>SUTARTIES PROJEKTAS</w:t>
      </w:r>
    </w:p>
    <w:p w14:paraId="5B0BD948" w14:textId="2D6A0488" w:rsidR="00845B11" w:rsidRPr="004316C9" w:rsidRDefault="00845B11" w:rsidP="00845B11">
      <w:pPr>
        <w:jc w:val="center"/>
        <w:rPr>
          <w:rFonts w:ascii="Arial" w:hAnsi="Arial" w:cs="Arial"/>
          <w:b/>
          <w:sz w:val="22"/>
          <w:szCs w:val="22"/>
        </w:rPr>
      </w:pPr>
      <w:r w:rsidRPr="004316C9">
        <w:rPr>
          <w:rFonts w:ascii="Arial" w:hAnsi="Arial" w:cs="Arial"/>
          <w:b/>
          <w:sz w:val="22"/>
          <w:szCs w:val="22"/>
        </w:rPr>
        <w:t>RANGOS SUTARTIS</w:t>
      </w:r>
      <w:r w:rsidR="00155BC1" w:rsidRPr="004316C9">
        <w:rPr>
          <w:rFonts w:ascii="Arial" w:hAnsi="Arial" w:cs="Arial"/>
          <w:b/>
          <w:sz w:val="22"/>
          <w:szCs w:val="22"/>
        </w:rPr>
        <w:t xml:space="preserve"> </w:t>
      </w:r>
    </w:p>
    <w:p w14:paraId="573C982B" w14:textId="0A069DF4" w:rsidR="00155BC1" w:rsidRPr="004316C9" w:rsidRDefault="00B42507" w:rsidP="00845B11">
      <w:pPr>
        <w:jc w:val="center"/>
        <w:rPr>
          <w:rFonts w:ascii="Arial" w:hAnsi="Arial" w:cs="Arial"/>
          <w:b/>
          <w:sz w:val="22"/>
          <w:szCs w:val="22"/>
        </w:rPr>
      </w:pPr>
      <w:r w:rsidRPr="004316C9">
        <w:rPr>
          <w:rFonts w:ascii="Arial" w:hAnsi="Arial" w:cs="Arial"/>
          <w:b/>
          <w:sz w:val="22"/>
          <w:szCs w:val="22"/>
        </w:rPr>
        <w:t>[</w:t>
      </w:r>
      <w:r w:rsidR="00155BC1" w:rsidRPr="004316C9">
        <w:rPr>
          <w:rFonts w:ascii="Arial" w:hAnsi="Arial" w:cs="Arial"/>
          <w:b/>
          <w:sz w:val="22"/>
          <w:szCs w:val="22"/>
        </w:rPr>
        <w:t>data ir numeris nurodyti metaduomenyse</w:t>
      </w:r>
      <w:r w:rsidRPr="004316C9">
        <w:rPr>
          <w:rFonts w:ascii="Arial" w:hAnsi="Arial" w:cs="Arial"/>
          <w:b/>
          <w:sz w:val="22"/>
          <w:szCs w:val="22"/>
        </w:rPr>
        <w:t>]</w:t>
      </w:r>
    </w:p>
    <w:p w14:paraId="187A94EE" w14:textId="77777777" w:rsidR="00845B11" w:rsidRPr="004316C9" w:rsidRDefault="00845B11" w:rsidP="00845B11">
      <w:pPr>
        <w:jc w:val="both"/>
        <w:rPr>
          <w:rFonts w:ascii="Arial" w:hAnsi="Arial" w:cs="Arial"/>
          <w:sz w:val="22"/>
          <w:szCs w:val="22"/>
        </w:rPr>
      </w:pPr>
    </w:p>
    <w:p w14:paraId="0830BC71" w14:textId="77777777" w:rsidR="00237333" w:rsidRPr="004316C9" w:rsidRDefault="00237333" w:rsidP="00237333">
      <w:pPr>
        <w:jc w:val="both"/>
        <w:rPr>
          <w:rFonts w:ascii="Arial" w:hAnsi="Arial" w:cs="Arial"/>
          <w:sz w:val="22"/>
          <w:szCs w:val="22"/>
        </w:rPr>
      </w:pPr>
      <w:r w:rsidRPr="004316C9">
        <w:rPr>
          <w:rFonts w:ascii="Arial" w:hAnsi="Arial" w:cs="Arial"/>
          <w:b/>
          <w:sz w:val="22"/>
          <w:szCs w:val="22"/>
        </w:rPr>
        <w:t>[teisinė forma] [pavadinimas]</w:t>
      </w:r>
      <w:r w:rsidRPr="004316C9">
        <w:rPr>
          <w:rFonts w:ascii="Arial" w:hAnsi="Arial" w:cs="Arial"/>
          <w:sz w:val="22"/>
          <w:szCs w:val="22"/>
        </w:rPr>
        <w:t>, juridinio asmens kodas [kodas], kurios registruota buveinė yra [adresas], atstovaujama [pareigos, vardas, pavardė], veikiančio(-ios) pagal [dokumentas, kurio pagrindu veikia asmuo] (toliau – Rangovas), ir</w:t>
      </w:r>
    </w:p>
    <w:p w14:paraId="50B9E3E3" w14:textId="77777777" w:rsidR="00237333" w:rsidRPr="004316C9" w:rsidRDefault="00237333" w:rsidP="00237333">
      <w:pPr>
        <w:jc w:val="both"/>
        <w:rPr>
          <w:rFonts w:ascii="Arial" w:hAnsi="Arial" w:cs="Arial"/>
          <w:sz w:val="22"/>
          <w:szCs w:val="22"/>
        </w:rPr>
      </w:pPr>
      <w:r w:rsidRPr="004316C9">
        <w:rPr>
          <w:rFonts w:ascii="Arial" w:hAnsi="Arial" w:cs="Arial"/>
          <w:b/>
          <w:sz w:val="22"/>
          <w:szCs w:val="22"/>
        </w:rPr>
        <w:t>Vilniaus universitetas</w:t>
      </w:r>
      <w:r w:rsidRPr="004316C9">
        <w:rPr>
          <w:rFonts w:ascii="Arial" w:hAnsi="Arial" w:cs="Arial"/>
          <w:sz w:val="22"/>
          <w:szCs w:val="22"/>
        </w:rPr>
        <w:t xml:space="preserve">, įmonės kodas 211950810, PVM mokėtojo kodas LT119508113, registruotas LR juridinių asmenų registre adresu Universiteto 3, Vilnius, LT-01513, atstovaujama kanclerio Raimundo Balčiūnaičio, veikiančio pagal Vilniaus universiteto rektoriaus 2021-09-16 įgaliojimą Nr. RI-328, (toliau – Užsakovas), </w:t>
      </w:r>
    </w:p>
    <w:p w14:paraId="31B0369E" w14:textId="0AD88693" w:rsidR="00845B11" w:rsidRPr="004316C9" w:rsidRDefault="00237333" w:rsidP="00845B11">
      <w:pPr>
        <w:jc w:val="both"/>
        <w:rPr>
          <w:rFonts w:ascii="Arial" w:hAnsi="Arial" w:cs="Arial"/>
          <w:sz w:val="22"/>
          <w:szCs w:val="22"/>
        </w:rPr>
      </w:pPr>
      <w:r w:rsidRPr="004316C9">
        <w:rPr>
          <w:rFonts w:ascii="Arial" w:hAnsi="Arial" w:cs="Arial"/>
          <w:sz w:val="22"/>
          <w:szCs w:val="22"/>
        </w:rPr>
        <w:t>toliau Rangovas ir Užsakovas kiekvienas atskirai gali būti vadinami „Šalimi“, o abu kartu – „Šalimis“</w:t>
      </w:r>
      <w:r w:rsidR="00845B11" w:rsidRPr="004316C9">
        <w:rPr>
          <w:rFonts w:ascii="Arial" w:hAnsi="Arial" w:cs="Arial"/>
          <w:sz w:val="22"/>
          <w:szCs w:val="22"/>
        </w:rPr>
        <w:t xml:space="preserve">, vadovaujantis viešojo pirkimo </w:t>
      </w:r>
      <w:r w:rsidR="00181115" w:rsidRPr="004316C9">
        <w:rPr>
          <w:rFonts w:ascii="Arial" w:hAnsi="Arial" w:cs="Arial"/>
          <w:sz w:val="22"/>
          <w:szCs w:val="22"/>
        </w:rPr>
        <w:t>„</w:t>
      </w:r>
      <w:r w:rsidR="00F14F26" w:rsidRPr="004316C9">
        <w:rPr>
          <w:rFonts w:ascii="Arial" w:hAnsi="Arial" w:cs="Arial"/>
          <w:sz w:val="22"/>
          <w:szCs w:val="22"/>
        </w:rPr>
        <w:t xml:space="preserve">Vilniaus universiteto Dvylikto pastato sanitarinio mazgo remonto darbai, Šv. Jono g. 12, </w:t>
      </w:r>
      <w:r w:rsidR="000C1CAC">
        <w:rPr>
          <w:rFonts w:ascii="Arial" w:hAnsi="Arial" w:cs="Arial"/>
          <w:sz w:val="22"/>
          <w:szCs w:val="22"/>
        </w:rPr>
        <w:t xml:space="preserve">Vilnius, </w:t>
      </w:r>
      <w:r w:rsidR="00F14F26" w:rsidRPr="004316C9">
        <w:rPr>
          <w:rFonts w:ascii="Arial" w:hAnsi="Arial" w:cs="Arial"/>
          <w:sz w:val="22"/>
          <w:szCs w:val="22"/>
        </w:rPr>
        <w:t>pirkimo Nr. 1062/2025/TVPC</w:t>
      </w:r>
      <w:r w:rsidR="00181115" w:rsidRPr="004316C9">
        <w:rPr>
          <w:rFonts w:ascii="Arial" w:hAnsi="Arial" w:cs="Arial"/>
          <w:sz w:val="22"/>
          <w:szCs w:val="22"/>
        </w:rPr>
        <w:t>“,</w:t>
      </w:r>
      <w:r w:rsidR="00B42507" w:rsidRPr="004316C9">
        <w:rPr>
          <w:rFonts w:ascii="Arial" w:hAnsi="Arial" w:cs="Arial"/>
          <w:sz w:val="22"/>
          <w:szCs w:val="22"/>
        </w:rPr>
        <w:t xml:space="preserve"> </w:t>
      </w:r>
      <w:r w:rsidR="009C0331" w:rsidRPr="004316C9">
        <w:rPr>
          <w:rFonts w:ascii="Arial" w:hAnsi="Arial" w:cs="Arial"/>
          <w:sz w:val="22"/>
          <w:szCs w:val="22"/>
        </w:rPr>
        <w:t xml:space="preserve">(toliau – Pirkimas) </w:t>
      </w:r>
      <w:r w:rsidR="00845B11" w:rsidRPr="004316C9">
        <w:rPr>
          <w:rFonts w:ascii="Arial" w:hAnsi="Arial" w:cs="Arial"/>
          <w:sz w:val="22"/>
          <w:szCs w:val="22"/>
        </w:rPr>
        <w:t>rezultatais, sudarė šią sutartį</w:t>
      </w:r>
      <w:r w:rsidR="006E71DA" w:rsidRPr="004316C9">
        <w:rPr>
          <w:rFonts w:ascii="Arial" w:hAnsi="Arial" w:cs="Arial"/>
          <w:sz w:val="22"/>
          <w:szCs w:val="22"/>
        </w:rPr>
        <w:t xml:space="preserve"> (toliau – Sutartis)</w:t>
      </w:r>
      <w:r w:rsidR="00845B11" w:rsidRPr="004316C9">
        <w:rPr>
          <w:rFonts w:ascii="Arial" w:hAnsi="Arial" w:cs="Arial"/>
          <w:sz w:val="22"/>
          <w:szCs w:val="22"/>
        </w:rPr>
        <w:t>:</w:t>
      </w:r>
    </w:p>
    <w:p w14:paraId="17DD7342" w14:textId="1CB8953A" w:rsidR="009C0331" w:rsidRPr="004316C9" w:rsidRDefault="009C0331" w:rsidP="00845B11">
      <w:pPr>
        <w:jc w:val="both"/>
        <w:rPr>
          <w:rFonts w:ascii="Arial" w:hAnsi="Arial" w:cs="Arial"/>
          <w:sz w:val="22"/>
          <w:szCs w:val="22"/>
        </w:rPr>
      </w:pPr>
    </w:p>
    <w:p w14:paraId="502C222A" w14:textId="77777777" w:rsidR="00845B11" w:rsidRPr="004316C9" w:rsidRDefault="00845B11" w:rsidP="00FA05DD">
      <w:pPr>
        <w:numPr>
          <w:ilvl w:val="0"/>
          <w:numId w:val="1"/>
        </w:numPr>
        <w:tabs>
          <w:tab w:val="left" w:pos="567"/>
        </w:tabs>
        <w:ind w:left="0" w:firstLine="0"/>
        <w:jc w:val="both"/>
        <w:rPr>
          <w:rFonts w:ascii="Arial" w:hAnsi="Arial" w:cs="Arial"/>
          <w:b/>
          <w:sz w:val="22"/>
          <w:szCs w:val="22"/>
        </w:rPr>
      </w:pPr>
      <w:r w:rsidRPr="004316C9">
        <w:rPr>
          <w:rFonts w:ascii="Arial" w:hAnsi="Arial" w:cs="Arial"/>
          <w:b/>
          <w:sz w:val="22"/>
          <w:szCs w:val="22"/>
        </w:rPr>
        <w:t>Sutarties kaina ir dalykas</w:t>
      </w:r>
    </w:p>
    <w:p w14:paraId="4A3A788D" w14:textId="569E23F0" w:rsidR="00DF1DFC" w:rsidRPr="004316C9" w:rsidRDefault="00845B11" w:rsidP="00FA05DD">
      <w:pPr>
        <w:pStyle w:val="ListParagraph"/>
        <w:numPr>
          <w:ilvl w:val="1"/>
          <w:numId w:val="1"/>
        </w:numPr>
        <w:tabs>
          <w:tab w:val="left" w:pos="567"/>
        </w:tabs>
        <w:ind w:left="567" w:hanging="567"/>
        <w:jc w:val="both"/>
        <w:rPr>
          <w:rFonts w:ascii="Arial" w:hAnsi="Arial" w:cs="Arial"/>
          <w:sz w:val="22"/>
          <w:szCs w:val="22"/>
        </w:rPr>
      </w:pPr>
      <w:r w:rsidRPr="004316C9">
        <w:rPr>
          <w:rFonts w:ascii="Arial" w:hAnsi="Arial" w:cs="Arial"/>
          <w:sz w:val="22"/>
          <w:szCs w:val="22"/>
        </w:rPr>
        <w:t xml:space="preserve">Šia </w:t>
      </w:r>
      <w:r w:rsidR="00FA4DF5" w:rsidRPr="004316C9">
        <w:rPr>
          <w:rFonts w:ascii="Arial" w:hAnsi="Arial" w:cs="Arial"/>
          <w:sz w:val="22"/>
          <w:szCs w:val="22"/>
        </w:rPr>
        <w:t>S</w:t>
      </w:r>
      <w:r w:rsidRPr="004316C9">
        <w:rPr>
          <w:rFonts w:ascii="Arial" w:hAnsi="Arial" w:cs="Arial"/>
          <w:sz w:val="22"/>
          <w:szCs w:val="22"/>
        </w:rPr>
        <w:t xml:space="preserve">utartimi Rangovas įsipareigoja per </w:t>
      </w:r>
      <w:r w:rsidR="000C7FDA" w:rsidRPr="004316C9">
        <w:rPr>
          <w:rFonts w:ascii="Arial" w:hAnsi="Arial" w:cs="Arial"/>
          <w:sz w:val="22"/>
          <w:szCs w:val="22"/>
        </w:rPr>
        <w:t>S</w:t>
      </w:r>
      <w:r w:rsidRPr="004316C9">
        <w:rPr>
          <w:rFonts w:ascii="Arial" w:hAnsi="Arial" w:cs="Arial"/>
          <w:sz w:val="22"/>
          <w:szCs w:val="22"/>
        </w:rPr>
        <w:t xml:space="preserve">utartyje nustatytą terminą atlikti </w:t>
      </w:r>
      <w:r w:rsidR="00F14F26" w:rsidRPr="004316C9">
        <w:rPr>
          <w:rFonts w:ascii="Arial" w:hAnsi="Arial" w:cs="Arial"/>
          <w:sz w:val="22"/>
          <w:szCs w:val="22"/>
        </w:rPr>
        <w:t xml:space="preserve">Vilniaus universiteto Dvylikto pastato sanitarinio mazgo remonto darbai, Šv. Jono g. 12, pirkimo Nr. 1062/2025/TVPC </w:t>
      </w:r>
      <w:r w:rsidR="0000449A" w:rsidRPr="004316C9">
        <w:rPr>
          <w:rFonts w:ascii="Arial" w:hAnsi="Arial" w:cs="Arial"/>
          <w:sz w:val="22"/>
          <w:szCs w:val="22"/>
        </w:rPr>
        <w:t>darbus</w:t>
      </w:r>
      <w:r w:rsidRPr="004316C9">
        <w:rPr>
          <w:rFonts w:ascii="Arial" w:hAnsi="Arial" w:cs="Arial"/>
          <w:color w:val="000000"/>
          <w:sz w:val="22"/>
          <w:szCs w:val="22"/>
        </w:rPr>
        <w:t xml:space="preserve">, </w:t>
      </w:r>
      <w:r w:rsidR="00666D10" w:rsidRPr="004316C9">
        <w:rPr>
          <w:rFonts w:ascii="Arial" w:hAnsi="Arial" w:cs="Arial"/>
          <w:sz w:val="22"/>
          <w:szCs w:val="22"/>
        </w:rPr>
        <w:t>pagal Sutarties ir Sutarties</w:t>
      </w:r>
      <w:r w:rsidR="00D84BA1" w:rsidRPr="004316C9">
        <w:rPr>
          <w:rFonts w:ascii="Arial" w:hAnsi="Arial" w:cs="Arial"/>
          <w:sz w:val="22"/>
          <w:szCs w:val="22"/>
        </w:rPr>
        <w:t xml:space="preserve"> 1</w:t>
      </w:r>
      <w:r w:rsidR="00666D10" w:rsidRPr="004316C9">
        <w:rPr>
          <w:rFonts w:ascii="Arial" w:hAnsi="Arial" w:cs="Arial"/>
          <w:sz w:val="22"/>
          <w:szCs w:val="22"/>
        </w:rPr>
        <w:t xml:space="preserve"> priedo </w:t>
      </w:r>
      <w:r w:rsidR="00062127" w:rsidRPr="004316C9">
        <w:rPr>
          <w:rFonts w:ascii="Arial" w:hAnsi="Arial" w:cs="Arial"/>
          <w:sz w:val="22"/>
          <w:szCs w:val="22"/>
        </w:rPr>
        <w:t xml:space="preserve">„Techninė specifikacija“ </w:t>
      </w:r>
      <w:r w:rsidR="00666D10" w:rsidRPr="004316C9">
        <w:rPr>
          <w:rFonts w:ascii="Arial" w:hAnsi="Arial" w:cs="Arial"/>
          <w:sz w:val="22"/>
          <w:szCs w:val="22"/>
        </w:rPr>
        <w:t xml:space="preserve">reikalavimus </w:t>
      </w:r>
      <w:r w:rsidRPr="004316C9">
        <w:rPr>
          <w:rFonts w:ascii="Arial" w:hAnsi="Arial" w:cs="Arial"/>
          <w:sz w:val="22"/>
          <w:szCs w:val="22"/>
        </w:rPr>
        <w:t xml:space="preserve">(toliau – Darbai), o Užsakovas įsipareigoja sudaryti Rangovui būtinas sąlygas Darbams atlikti, priimti Darbų rezultatą ir sumokėti </w:t>
      </w:r>
      <w:r w:rsidR="002E52CC" w:rsidRPr="004316C9">
        <w:rPr>
          <w:rFonts w:ascii="Arial" w:hAnsi="Arial" w:cs="Arial"/>
          <w:sz w:val="22"/>
          <w:szCs w:val="22"/>
        </w:rPr>
        <w:t xml:space="preserve">Rangovui už atliktus </w:t>
      </w:r>
      <w:r w:rsidR="00FC686A" w:rsidRPr="004316C9">
        <w:rPr>
          <w:rFonts w:ascii="Arial" w:hAnsi="Arial" w:cs="Arial"/>
          <w:sz w:val="22"/>
          <w:szCs w:val="22"/>
        </w:rPr>
        <w:t>D</w:t>
      </w:r>
      <w:r w:rsidR="002E52CC" w:rsidRPr="004316C9">
        <w:rPr>
          <w:rFonts w:ascii="Arial" w:hAnsi="Arial" w:cs="Arial"/>
          <w:sz w:val="22"/>
          <w:szCs w:val="22"/>
        </w:rPr>
        <w:t>arbus</w:t>
      </w:r>
      <w:r w:rsidR="00FC686A" w:rsidRPr="004316C9">
        <w:rPr>
          <w:rFonts w:ascii="Arial" w:hAnsi="Arial" w:cs="Arial"/>
          <w:sz w:val="22"/>
          <w:szCs w:val="22"/>
        </w:rPr>
        <w:t>.</w:t>
      </w:r>
    </w:p>
    <w:p w14:paraId="7DDDE1AB" w14:textId="4D5C4DD8" w:rsidR="00BB0396" w:rsidRPr="004316C9" w:rsidRDefault="00FC686A" w:rsidP="00FA05DD">
      <w:pPr>
        <w:pStyle w:val="ListParagraph"/>
        <w:numPr>
          <w:ilvl w:val="1"/>
          <w:numId w:val="1"/>
        </w:numPr>
        <w:tabs>
          <w:tab w:val="left" w:pos="567"/>
        </w:tabs>
        <w:ind w:left="567" w:hanging="567"/>
        <w:jc w:val="both"/>
        <w:rPr>
          <w:rFonts w:ascii="Arial" w:hAnsi="Arial" w:cs="Arial"/>
          <w:sz w:val="22"/>
          <w:szCs w:val="22"/>
        </w:rPr>
      </w:pPr>
      <w:r w:rsidRPr="004316C9">
        <w:rPr>
          <w:rFonts w:ascii="Arial" w:hAnsi="Arial" w:cs="Arial"/>
          <w:sz w:val="22"/>
          <w:szCs w:val="22"/>
        </w:rPr>
        <w:t xml:space="preserve">Pradinės Sutarties vertė </w:t>
      </w:r>
      <w:r w:rsidR="00376BCF" w:rsidRPr="004316C9">
        <w:rPr>
          <w:rFonts w:ascii="Arial" w:hAnsi="Arial" w:cs="Arial"/>
          <w:sz w:val="22"/>
          <w:szCs w:val="22"/>
        </w:rPr>
        <w:t xml:space="preserve">(maksimali vertė) </w:t>
      </w:r>
      <w:r w:rsidRPr="004316C9">
        <w:rPr>
          <w:rFonts w:ascii="Arial" w:hAnsi="Arial" w:cs="Arial"/>
          <w:sz w:val="22"/>
          <w:szCs w:val="22"/>
        </w:rPr>
        <w:t xml:space="preserve">yra  </w:t>
      </w:r>
      <w:r w:rsidR="00603508" w:rsidRPr="004316C9">
        <w:rPr>
          <w:rFonts w:ascii="Arial" w:hAnsi="Arial" w:cs="Arial"/>
          <w:sz w:val="22"/>
          <w:szCs w:val="22"/>
        </w:rPr>
        <w:t>1</w:t>
      </w:r>
      <w:r w:rsidR="00DC1A0A" w:rsidRPr="004316C9">
        <w:rPr>
          <w:rFonts w:ascii="Arial" w:hAnsi="Arial" w:cs="Arial"/>
          <w:sz w:val="22"/>
          <w:szCs w:val="22"/>
        </w:rPr>
        <w:t>4</w:t>
      </w:r>
      <w:r w:rsidR="00603508" w:rsidRPr="004316C9">
        <w:rPr>
          <w:rFonts w:ascii="Arial" w:hAnsi="Arial" w:cs="Arial"/>
          <w:sz w:val="22"/>
          <w:szCs w:val="22"/>
        </w:rPr>
        <w:t xml:space="preserve">5 </w:t>
      </w:r>
      <w:r w:rsidR="006701CB" w:rsidRPr="004316C9">
        <w:rPr>
          <w:rFonts w:ascii="Arial" w:hAnsi="Arial" w:cs="Arial"/>
          <w:sz w:val="22"/>
          <w:szCs w:val="22"/>
        </w:rPr>
        <w:t>000,00 (</w:t>
      </w:r>
      <w:r w:rsidR="00903DE9" w:rsidRPr="004316C9">
        <w:rPr>
          <w:rFonts w:ascii="Arial" w:hAnsi="Arial" w:cs="Arial"/>
          <w:sz w:val="22"/>
          <w:szCs w:val="22"/>
        </w:rPr>
        <w:t xml:space="preserve">vienas šimtas </w:t>
      </w:r>
      <w:r w:rsidR="00DC1A0A" w:rsidRPr="004316C9">
        <w:rPr>
          <w:rFonts w:ascii="Arial" w:hAnsi="Arial" w:cs="Arial"/>
          <w:sz w:val="22"/>
          <w:szCs w:val="22"/>
        </w:rPr>
        <w:t>keturiasdešimt</w:t>
      </w:r>
      <w:r w:rsidR="00903DE9" w:rsidRPr="004316C9">
        <w:rPr>
          <w:rFonts w:ascii="Arial" w:hAnsi="Arial" w:cs="Arial"/>
          <w:sz w:val="22"/>
          <w:szCs w:val="22"/>
        </w:rPr>
        <w:t xml:space="preserve"> penki </w:t>
      </w:r>
      <w:r w:rsidR="006701CB" w:rsidRPr="004316C9">
        <w:rPr>
          <w:rFonts w:ascii="Arial" w:hAnsi="Arial" w:cs="Arial"/>
          <w:sz w:val="22"/>
          <w:szCs w:val="22"/>
        </w:rPr>
        <w:t>tūkstanči</w:t>
      </w:r>
      <w:r w:rsidR="00F52EF2" w:rsidRPr="004316C9">
        <w:rPr>
          <w:rFonts w:ascii="Arial" w:hAnsi="Arial" w:cs="Arial"/>
          <w:sz w:val="22"/>
          <w:szCs w:val="22"/>
        </w:rPr>
        <w:t>ai</w:t>
      </w:r>
      <w:r w:rsidR="00240A62" w:rsidRPr="004316C9">
        <w:rPr>
          <w:rFonts w:ascii="Arial" w:hAnsi="Arial" w:cs="Arial"/>
          <w:sz w:val="22"/>
          <w:szCs w:val="22"/>
        </w:rPr>
        <w:t xml:space="preserve"> eurų ir 00 ct</w:t>
      </w:r>
      <w:r w:rsidR="006701CB" w:rsidRPr="004316C9">
        <w:rPr>
          <w:rFonts w:ascii="Arial" w:hAnsi="Arial" w:cs="Arial"/>
          <w:sz w:val="22"/>
          <w:szCs w:val="22"/>
        </w:rPr>
        <w:t xml:space="preserve">) Eur be pridėtinės vertės mokesčio (toliau – PVM). PVM sudaro </w:t>
      </w:r>
      <w:r w:rsidR="00BC494E" w:rsidRPr="004316C9">
        <w:rPr>
          <w:rFonts w:ascii="Arial" w:hAnsi="Arial" w:cs="Arial"/>
          <w:sz w:val="22"/>
          <w:szCs w:val="22"/>
        </w:rPr>
        <w:t>3</w:t>
      </w:r>
      <w:r w:rsidR="005527A5" w:rsidRPr="004316C9">
        <w:rPr>
          <w:rFonts w:ascii="Arial" w:hAnsi="Arial" w:cs="Arial"/>
          <w:sz w:val="22"/>
          <w:szCs w:val="22"/>
        </w:rPr>
        <w:t>0</w:t>
      </w:r>
      <w:r w:rsidR="006701CB" w:rsidRPr="004316C9">
        <w:rPr>
          <w:rFonts w:ascii="Arial" w:hAnsi="Arial" w:cs="Arial"/>
          <w:sz w:val="22"/>
          <w:szCs w:val="22"/>
        </w:rPr>
        <w:t xml:space="preserve"> 4</w:t>
      </w:r>
      <w:r w:rsidR="005527A5" w:rsidRPr="004316C9">
        <w:rPr>
          <w:rFonts w:ascii="Arial" w:hAnsi="Arial" w:cs="Arial"/>
          <w:sz w:val="22"/>
          <w:szCs w:val="22"/>
        </w:rPr>
        <w:t>5</w:t>
      </w:r>
      <w:r w:rsidR="006701CB" w:rsidRPr="004316C9">
        <w:rPr>
          <w:rFonts w:ascii="Arial" w:hAnsi="Arial" w:cs="Arial"/>
          <w:sz w:val="22"/>
          <w:szCs w:val="22"/>
        </w:rPr>
        <w:t>0,00 (</w:t>
      </w:r>
      <w:r w:rsidR="00853941" w:rsidRPr="004316C9">
        <w:rPr>
          <w:rFonts w:ascii="Arial" w:hAnsi="Arial" w:cs="Arial"/>
          <w:sz w:val="22"/>
          <w:szCs w:val="22"/>
        </w:rPr>
        <w:t xml:space="preserve">trisdešimt tūkstančių </w:t>
      </w:r>
      <w:r w:rsidR="006701CB" w:rsidRPr="004316C9">
        <w:rPr>
          <w:rFonts w:ascii="Arial" w:hAnsi="Arial" w:cs="Arial"/>
          <w:sz w:val="22"/>
          <w:szCs w:val="22"/>
        </w:rPr>
        <w:t>keturi šimtai</w:t>
      </w:r>
      <w:r w:rsidR="00853941" w:rsidRPr="004316C9">
        <w:rPr>
          <w:rFonts w:ascii="Arial" w:hAnsi="Arial" w:cs="Arial"/>
          <w:sz w:val="22"/>
          <w:szCs w:val="22"/>
        </w:rPr>
        <w:t xml:space="preserve"> penkiasdešimt</w:t>
      </w:r>
      <w:r w:rsidR="00407CF9" w:rsidRPr="004316C9">
        <w:rPr>
          <w:rFonts w:ascii="Arial" w:hAnsi="Arial" w:cs="Arial"/>
          <w:sz w:val="22"/>
          <w:szCs w:val="22"/>
        </w:rPr>
        <w:t xml:space="preserve"> eurų ir 00 ct</w:t>
      </w:r>
      <w:r w:rsidR="006701CB" w:rsidRPr="004316C9">
        <w:rPr>
          <w:rFonts w:ascii="Arial" w:hAnsi="Arial" w:cs="Arial"/>
          <w:sz w:val="22"/>
          <w:szCs w:val="22"/>
        </w:rPr>
        <w:t xml:space="preserve">) Eur. Sutarties kaina yra </w:t>
      </w:r>
      <w:r w:rsidR="00DC1A0A" w:rsidRPr="004316C9">
        <w:rPr>
          <w:rFonts w:ascii="Arial" w:hAnsi="Arial" w:cs="Arial"/>
          <w:sz w:val="22"/>
          <w:szCs w:val="22"/>
        </w:rPr>
        <w:t>175 450</w:t>
      </w:r>
      <w:r w:rsidR="006701CB" w:rsidRPr="004316C9">
        <w:rPr>
          <w:rFonts w:ascii="Arial" w:hAnsi="Arial" w:cs="Arial"/>
          <w:sz w:val="22"/>
          <w:szCs w:val="22"/>
        </w:rPr>
        <w:t>,00 (</w:t>
      </w:r>
      <w:r w:rsidR="00DC1A0A" w:rsidRPr="004316C9">
        <w:rPr>
          <w:rFonts w:ascii="Arial" w:hAnsi="Arial" w:cs="Arial"/>
          <w:sz w:val="22"/>
          <w:szCs w:val="22"/>
        </w:rPr>
        <w:t xml:space="preserve">vienas šimtas </w:t>
      </w:r>
      <w:r w:rsidR="00CC23E6" w:rsidRPr="004316C9">
        <w:rPr>
          <w:rFonts w:ascii="Arial" w:hAnsi="Arial" w:cs="Arial"/>
          <w:sz w:val="22"/>
          <w:szCs w:val="22"/>
        </w:rPr>
        <w:t>septyniasdešimt</w:t>
      </w:r>
      <w:r w:rsidR="00DC1A0A" w:rsidRPr="004316C9">
        <w:rPr>
          <w:rFonts w:ascii="Arial" w:hAnsi="Arial" w:cs="Arial"/>
          <w:sz w:val="22"/>
          <w:szCs w:val="22"/>
        </w:rPr>
        <w:t xml:space="preserve"> penki</w:t>
      </w:r>
      <w:r w:rsidR="00CC23E6" w:rsidRPr="004316C9">
        <w:rPr>
          <w:rFonts w:ascii="Arial" w:hAnsi="Arial" w:cs="Arial"/>
          <w:sz w:val="22"/>
          <w:szCs w:val="22"/>
        </w:rPr>
        <w:t xml:space="preserve"> tūkstančiai</w:t>
      </w:r>
      <w:r w:rsidR="003D763B" w:rsidRPr="004316C9">
        <w:rPr>
          <w:rFonts w:ascii="Arial" w:hAnsi="Arial" w:cs="Arial"/>
          <w:sz w:val="22"/>
          <w:szCs w:val="22"/>
        </w:rPr>
        <w:t xml:space="preserve"> keturi šimtai penkiasdešimt</w:t>
      </w:r>
      <w:r w:rsidR="00407CF9" w:rsidRPr="004316C9">
        <w:rPr>
          <w:rFonts w:ascii="Arial" w:hAnsi="Arial" w:cs="Arial"/>
          <w:sz w:val="22"/>
          <w:szCs w:val="22"/>
        </w:rPr>
        <w:t xml:space="preserve"> eurų ir 00 ct</w:t>
      </w:r>
      <w:r w:rsidR="006701CB" w:rsidRPr="004316C9">
        <w:rPr>
          <w:rFonts w:ascii="Arial" w:hAnsi="Arial" w:cs="Arial"/>
          <w:sz w:val="22"/>
          <w:szCs w:val="22"/>
        </w:rPr>
        <w:t xml:space="preserve">) </w:t>
      </w:r>
      <w:r w:rsidRPr="004316C9">
        <w:rPr>
          <w:rFonts w:ascii="Arial" w:hAnsi="Arial" w:cs="Arial"/>
          <w:sz w:val="22"/>
          <w:szCs w:val="22"/>
        </w:rPr>
        <w:t>Eur su PVM.</w:t>
      </w:r>
    </w:p>
    <w:p w14:paraId="64EBD333" w14:textId="5086C02E" w:rsidR="00376BCF" w:rsidRPr="004316C9" w:rsidRDefault="00DF1DFC" w:rsidP="00FA05DD">
      <w:pPr>
        <w:pStyle w:val="ListParagraph"/>
        <w:numPr>
          <w:ilvl w:val="1"/>
          <w:numId w:val="1"/>
        </w:numPr>
        <w:tabs>
          <w:tab w:val="left" w:pos="567"/>
        </w:tabs>
        <w:ind w:left="567" w:hanging="567"/>
        <w:jc w:val="both"/>
        <w:rPr>
          <w:rFonts w:ascii="Arial" w:hAnsi="Arial" w:cs="Arial"/>
          <w:sz w:val="22"/>
          <w:szCs w:val="22"/>
        </w:rPr>
      </w:pPr>
      <w:r w:rsidRPr="004316C9">
        <w:rPr>
          <w:rFonts w:ascii="Arial" w:hAnsi="Arial" w:cs="Arial"/>
          <w:sz w:val="22"/>
          <w:szCs w:val="22"/>
        </w:rPr>
        <w:t xml:space="preserve">Šiai Sutarčiai taikoma fiksuoto įkainio kainodara. </w:t>
      </w:r>
      <w:r w:rsidR="00BB0396" w:rsidRPr="004316C9">
        <w:rPr>
          <w:rFonts w:ascii="Arial" w:hAnsi="Arial" w:cs="Arial"/>
          <w:sz w:val="22"/>
          <w:szCs w:val="22"/>
        </w:rPr>
        <w:t xml:space="preserve">Užsakovas neįsipareigoja išnaudoti Sutarties 1.2. punkte nurodytos Pradinės Sutarties vertės. Už faktiškai, laiku ir tinkamai atliktus Darbus apmokama pagal Sutarties 2 priede </w:t>
      </w:r>
      <w:r w:rsidR="00376BCF" w:rsidRPr="004316C9">
        <w:rPr>
          <w:rFonts w:ascii="Arial" w:hAnsi="Arial" w:cs="Arial"/>
          <w:sz w:val="22"/>
          <w:szCs w:val="22"/>
        </w:rPr>
        <w:t xml:space="preserve">„Darbų kiekių žiniaraščiai“ </w:t>
      </w:r>
      <w:r w:rsidR="00BB0396" w:rsidRPr="004316C9">
        <w:rPr>
          <w:rFonts w:ascii="Arial" w:hAnsi="Arial" w:cs="Arial"/>
          <w:sz w:val="22"/>
          <w:szCs w:val="22"/>
        </w:rPr>
        <w:t>nurodytus fiksuotus įkainius</w:t>
      </w:r>
      <w:r w:rsidR="00CD04CC" w:rsidRPr="004316C9">
        <w:rPr>
          <w:rFonts w:ascii="Arial" w:hAnsi="Arial" w:cs="Arial"/>
          <w:sz w:val="22"/>
          <w:szCs w:val="22"/>
        </w:rPr>
        <w:t xml:space="preserve"> bei </w:t>
      </w:r>
      <w:r w:rsidR="003B6231" w:rsidRPr="004316C9">
        <w:rPr>
          <w:rFonts w:ascii="Arial" w:hAnsi="Arial" w:cs="Arial"/>
          <w:sz w:val="22"/>
          <w:szCs w:val="22"/>
        </w:rPr>
        <w:t>šiukšlių išveži</w:t>
      </w:r>
      <w:r w:rsidR="006700F0" w:rsidRPr="004316C9">
        <w:rPr>
          <w:rFonts w:ascii="Arial" w:hAnsi="Arial" w:cs="Arial"/>
          <w:sz w:val="22"/>
          <w:szCs w:val="22"/>
        </w:rPr>
        <w:t>m</w:t>
      </w:r>
      <w:r w:rsidR="003B6231" w:rsidRPr="004316C9">
        <w:rPr>
          <w:rFonts w:ascii="Arial" w:hAnsi="Arial" w:cs="Arial"/>
          <w:sz w:val="22"/>
          <w:szCs w:val="22"/>
        </w:rPr>
        <w:t>o</w:t>
      </w:r>
      <w:r w:rsidR="006700F0" w:rsidRPr="004316C9">
        <w:rPr>
          <w:rFonts w:ascii="Arial" w:hAnsi="Arial" w:cs="Arial"/>
          <w:sz w:val="22"/>
          <w:szCs w:val="22"/>
        </w:rPr>
        <w:t xml:space="preserve">, </w:t>
      </w:r>
      <w:r w:rsidR="00F171F8">
        <w:rPr>
          <w:rFonts w:ascii="Arial" w:hAnsi="Arial" w:cs="Arial"/>
          <w:sz w:val="22"/>
          <w:szCs w:val="22"/>
        </w:rPr>
        <w:t>patalpų</w:t>
      </w:r>
      <w:r w:rsidR="006700F0" w:rsidRPr="004316C9">
        <w:rPr>
          <w:rFonts w:ascii="Arial" w:hAnsi="Arial" w:cs="Arial"/>
          <w:sz w:val="22"/>
          <w:szCs w:val="22"/>
        </w:rPr>
        <w:t xml:space="preserve"> sutvarkymo</w:t>
      </w:r>
      <w:r w:rsidR="00CD04CC" w:rsidRPr="004316C9">
        <w:rPr>
          <w:rFonts w:ascii="Arial" w:hAnsi="Arial" w:cs="Arial"/>
          <w:sz w:val="22"/>
          <w:szCs w:val="22"/>
        </w:rPr>
        <w:t xml:space="preserve"> </w:t>
      </w:r>
      <w:r w:rsidR="003B6231" w:rsidRPr="004316C9">
        <w:rPr>
          <w:rFonts w:ascii="Arial" w:hAnsi="Arial" w:cs="Arial"/>
          <w:sz w:val="22"/>
          <w:szCs w:val="22"/>
        </w:rPr>
        <w:t>įkain</w:t>
      </w:r>
      <w:r w:rsidR="006700F0" w:rsidRPr="004316C9">
        <w:rPr>
          <w:rFonts w:ascii="Arial" w:hAnsi="Arial" w:cs="Arial"/>
          <w:sz w:val="22"/>
          <w:szCs w:val="22"/>
        </w:rPr>
        <w:t>į (nurodyti sumą skaičiais ir žodžiais</w:t>
      </w:r>
      <w:r w:rsidR="00F0210F" w:rsidRPr="004316C9">
        <w:rPr>
          <w:rFonts w:ascii="Arial" w:hAnsi="Arial" w:cs="Arial"/>
          <w:sz w:val="22"/>
          <w:szCs w:val="22"/>
        </w:rPr>
        <w:t>, nurodyti mato vienetą</w:t>
      </w:r>
      <w:r w:rsidR="006700F0" w:rsidRPr="004316C9">
        <w:rPr>
          <w:rFonts w:ascii="Arial" w:hAnsi="Arial" w:cs="Arial"/>
          <w:sz w:val="22"/>
          <w:szCs w:val="22"/>
        </w:rPr>
        <w:t>) Eur be PVM</w:t>
      </w:r>
      <w:r w:rsidR="00BB0396" w:rsidRPr="004316C9">
        <w:rPr>
          <w:rFonts w:ascii="Arial" w:hAnsi="Arial" w:cs="Arial"/>
          <w:sz w:val="22"/>
          <w:szCs w:val="22"/>
        </w:rPr>
        <w:t xml:space="preserve">, kurie apima visas tiesiogines ir netiesiogines išlaidas, Sutarties </w:t>
      </w:r>
      <w:r w:rsidR="00376BCF" w:rsidRPr="004316C9">
        <w:rPr>
          <w:rFonts w:ascii="Arial" w:hAnsi="Arial" w:cs="Arial"/>
          <w:sz w:val="22"/>
          <w:szCs w:val="22"/>
        </w:rPr>
        <w:t>5</w:t>
      </w:r>
      <w:r w:rsidR="00BB0396" w:rsidRPr="004316C9">
        <w:rPr>
          <w:rFonts w:ascii="Arial" w:hAnsi="Arial" w:cs="Arial"/>
          <w:sz w:val="22"/>
          <w:szCs w:val="22"/>
        </w:rPr>
        <w:t xml:space="preserve"> skyriuje nurodyta tvarka.</w:t>
      </w:r>
      <w:r w:rsidR="00717935" w:rsidRPr="004316C9">
        <w:rPr>
          <w:rFonts w:ascii="Arial" w:hAnsi="Arial" w:cs="Arial"/>
          <w:sz w:val="22"/>
          <w:szCs w:val="22"/>
        </w:rPr>
        <w:t xml:space="preserve"> </w:t>
      </w:r>
      <w:r w:rsidR="00717935" w:rsidRPr="004316C9">
        <w:rPr>
          <w:rFonts w:ascii="Arial" w:hAnsi="Arial" w:cs="Arial"/>
          <w:bCs/>
          <w:sz w:val="22"/>
          <w:szCs w:val="22"/>
        </w:rPr>
        <w:t xml:space="preserve">Sutarties priede Nr. 2 </w:t>
      </w:r>
      <w:r w:rsidR="00717935" w:rsidRPr="004316C9">
        <w:rPr>
          <w:rFonts w:ascii="Arial" w:hAnsi="Arial" w:cs="Arial"/>
          <w:sz w:val="22"/>
          <w:szCs w:val="22"/>
        </w:rPr>
        <w:t xml:space="preserve">„Darbų kiekių žiniaraščiai“ </w:t>
      </w:r>
      <w:r w:rsidR="00717935" w:rsidRPr="004316C9">
        <w:rPr>
          <w:rFonts w:ascii="Arial" w:hAnsi="Arial" w:cs="Arial"/>
          <w:bCs/>
          <w:sz w:val="22"/>
          <w:szCs w:val="22"/>
        </w:rPr>
        <w:t>yra nurodyti preliminarūs Darbų kiekiai.</w:t>
      </w:r>
      <w:r w:rsidR="007A0E8E" w:rsidRPr="004316C9">
        <w:rPr>
          <w:rFonts w:ascii="Arial" w:hAnsi="Arial" w:cs="Arial"/>
          <w:bCs/>
          <w:sz w:val="22"/>
          <w:szCs w:val="22"/>
        </w:rPr>
        <w:t xml:space="preserve"> Užsakovas galės įsigyti mažesnį arba didesnį Darbų kiekį nei yra numatytas preliminarus Darbų kiekis pridedame Sutarties priede Nr. 2 </w:t>
      </w:r>
      <w:r w:rsidR="00297A01" w:rsidRPr="004316C9">
        <w:rPr>
          <w:rFonts w:ascii="Arial" w:hAnsi="Arial" w:cs="Arial"/>
          <w:sz w:val="22"/>
          <w:szCs w:val="22"/>
        </w:rPr>
        <w:t>„Darbų kiekių žiniaraščiai“</w:t>
      </w:r>
      <w:r w:rsidR="007A0E8E" w:rsidRPr="004316C9">
        <w:rPr>
          <w:rFonts w:ascii="Arial" w:hAnsi="Arial" w:cs="Arial"/>
          <w:bCs/>
          <w:sz w:val="22"/>
          <w:szCs w:val="22"/>
        </w:rPr>
        <w:t>.</w:t>
      </w:r>
    </w:p>
    <w:p w14:paraId="781CE4E7" w14:textId="382E57D2" w:rsidR="00376BCF" w:rsidRPr="004316C9" w:rsidRDefault="00376BCF" w:rsidP="00FA05DD">
      <w:pPr>
        <w:pStyle w:val="ListParagraph"/>
        <w:numPr>
          <w:ilvl w:val="1"/>
          <w:numId w:val="1"/>
        </w:numPr>
        <w:tabs>
          <w:tab w:val="left" w:pos="567"/>
        </w:tabs>
        <w:ind w:left="567" w:hanging="567"/>
        <w:jc w:val="both"/>
        <w:rPr>
          <w:rFonts w:ascii="Arial" w:hAnsi="Arial" w:cs="Arial"/>
          <w:sz w:val="22"/>
          <w:szCs w:val="22"/>
        </w:rPr>
      </w:pPr>
      <w:r w:rsidRPr="004316C9">
        <w:rPr>
          <w:rFonts w:ascii="Arial" w:hAnsi="Arial" w:cs="Arial"/>
          <w:sz w:val="22"/>
          <w:szCs w:val="22"/>
        </w:rPr>
        <w:t xml:space="preserve">Į fiksuotus Darbų įkainius įskaičiuotos visos Rangovo išlaidos, būtinos pilnam ir tinkamam Darbų atlikimui. </w:t>
      </w:r>
    </w:p>
    <w:p w14:paraId="35A88350" w14:textId="0087F7C1" w:rsidR="00845B11" w:rsidRPr="004316C9" w:rsidRDefault="00821610" w:rsidP="00FA05DD">
      <w:pPr>
        <w:numPr>
          <w:ilvl w:val="1"/>
          <w:numId w:val="1"/>
        </w:numPr>
        <w:tabs>
          <w:tab w:val="left" w:pos="567"/>
          <w:tab w:val="left" w:pos="851"/>
        </w:tabs>
        <w:ind w:left="567" w:hanging="567"/>
        <w:jc w:val="both"/>
        <w:rPr>
          <w:rFonts w:ascii="Arial" w:hAnsi="Arial" w:cs="Arial"/>
          <w:sz w:val="22"/>
          <w:szCs w:val="22"/>
        </w:rPr>
      </w:pPr>
      <w:r w:rsidRPr="004316C9">
        <w:rPr>
          <w:rFonts w:ascii="Arial" w:hAnsi="Arial" w:cs="Arial"/>
          <w:sz w:val="22"/>
          <w:szCs w:val="22"/>
        </w:rPr>
        <w:t>Sutartyje nustatyta kaina</w:t>
      </w:r>
      <w:r w:rsidRPr="004316C9" w:rsidDel="009701CF">
        <w:rPr>
          <w:rFonts w:ascii="Arial" w:hAnsi="Arial" w:cs="Arial"/>
          <w:sz w:val="22"/>
          <w:szCs w:val="22"/>
        </w:rPr>
        <w:t xml:space="preserve"> </w:t>
      </w:r>
      <w:r w:rsidRPr="004316C9">
        <w:rPr>
          <w:rFonts w:ascii="Arial" w:hAnsi="Arial" w:cs="Arial"/>
          <w:sz w:val="22"/>
          <w:szCs w:val="22"/>
        </w:rPr>
        <w:t xml:space="preserve">/ įkainiai </w:t>
      </w:r>
      <w:r w:rsidR="00845B11" w:rsidRPr="004316C9">
        <w:rPr>
          <w:rFonts w:ascii="Arial" w:hAnsi="Arial" w:cs="Arial"/>
          <w:sz w:val="22"/>
          <w:szCs w:val="22"/>
        </w:rPr>
        <w:t>perskaičiuojam</w:t>
      </w:r>
      <w:r w:rsidR="0036242E" w:rsidRPr="004316C9">
        <w:rPr>
          <w:rFonts w:ascii="Arial" w:hAnsi="Arial" w:cs="Arial"/>
          <w:sz w:val="22"/>
          <w:szCs w:val="22"/>
        </w:rPr>
        <w:t>i</w:t>
      </w:r>
      <w:r w:rsidR="00845B11" w:rsidRPr="004316C9">
        <w:rPr>
          <w:rFonts w:ascii="Arial" w:hAnsi="Arial" w:cs="Arial"/>
          <w:sz w:val="22"/>
          <w:szCs w:val="22"/>
        </w:rPr>
        <w:t xml:space="preserve"> tik Sutartyje numatytais atvejais:</w:t>
      </w:r>
    </w:p>
    <w:p w14:paraId="52ABD2C8" w14:textId="3A433830" w:rsidR="00BE5972" w:rsidRPr="004316C9" w:rsidRDefault="001E3500" w:rsidP="00FA05DD">
      <w:pPr>
        <w:pStyle w:val="Header"/>
        <w:widowControl w:val="0"/>
        <w:numPr>
          <w:ilvl w:val="2"/>
          <w:numId w:val="1"/>
        </w:numPr>
        <w:tabs>
          <w:tab w:val="clear" w:pos="4153"/>
          <w:tab w:val="left" w:pos="450"/>
          <w:tab w:val="left" w:pos="900"/>
        </w:tabs>
        <w:ind w:left="567" w:hanging="567"/>
        <w:jc w:val="both"/>
        <w:rPr>
          <w:rFonts w:ascii="Arial" w:hAnsi="Arial" w:cs="Arial"/>
          <w:sz w:val="22"/>
          <w:szCs w:val="22"/>
          <w:lang w:val="lt-LT"/>
        </w:rPr>
      </w:pPr>
      <w:r w:rsidRPr="004316C9">
        <w:rPr>
          <w:rFonts w:ascii="Arial" w:hAnsi="Arial" w:cs="Arial"/>
          <w:sz w:val="22"/>
          <w:szCs w:val="22"/>
          <w:lang w:val="lt-LT"/>
        </w:rPr>
        <w:t xml:space="preserve">Bet kuri Sutarties Šalis Sutarties galiojimo metu turi teisę inicijuoti </w:t>
      </w:r>
      <w:r w:rsidR="005867CF" w:rsidRPr="004316C9">
        <w:rPr>
          <w:rFonts w:ascii="Arial" w:hAnsi="Arial" w:cs="Arial"/>
          <w:sz w:val="22"/>
          <w:szCs w:val="22"/>
          <w:lang w:val="lt-LT"/>
        </w:rPr>
        <w:t>Sutarties kainos</w:t>
      </w:r>
      <w:r w:rsidR="005867CF" w:rsidRPr="004316C9" w:rsidDel="009701CF">
        <w:rPr>
          <w:rFonts w:ascii="Arial" w:hAnsi="Arial" w:cs="Arial"/>
          <w:sz w:val="22"/>
          <w:szCs w:val="22"/>
          <w:lang w:val="lt-LT"/>
        </w:rPr>
        <w:t xml:space="preserve"> </w:t>
      </w:r>
      <w:r w:rsidR="005867CF" w:rsidRPr="004316C9">
        <w:rPr>
          <w:rFonts w:ascii="Arial" w:hAnsi="Arial" w:cs="Arial"/>
          <w:sz w:val="22"/>
          <w:szCs w:val="22"/>
          <w:lang w:val="lt-LT"/>
        </w:rPr>
        <w:t xml:space="preserve">/ įkainių </w:t>
      </w:r>
      <w:r w:rsidRPr="004316C9">
        <w:rPr>
          <w:rFonts w:ascii="Arial" w:hAnsi="Arial" w:cs="Arial"/>
          <w:sz w:val="22"/>
          <w:szCs w:val="22"/>
          <w:lang w:val="lt-LT"/>
        </w:rPr>
        <w:t xml:space="preserve">peržiūrą (keitimą). </w:t>
      </w:r>
      <w:r w:rsidR="00005C37" w:rsidRPr="004316C9">
        <w:rPr>
          <w:rStyle w:val="normaltextrun"/>
          <w:rFonts w:ascii="Arial" w:hAnsi="Arial" w:cs="Arial"/>
          <w:sz w:val="22"/>
          <w:szCs w:val="22"/>
          <w:lang w:val="lt-LT"/>
        </w:rPr>
        <w:t xml:space="preserve">Sutarties kaina / įkainiai </w:t>
      </w:r>
      <w:r w:rsidRPr="004316C9">
        <w:rPr>
          <w:rFonts w:ascii="Arial" w:hAnsi="Arial" w:cs="Arial"/>
          <w:sz w:val="22"/>
          <w:szCs w:val="22"/>
          <w:lang w:val="lt-LT"/>
        </w:rPr>
        <w:t xml:space="preserve">gali būti perskaičiuojama </w:t>
      </w:r>
      <w:r w:rsidR="00BE5972" w:rsidRPr="004316C9">
        <w:rPr>
          <w:rFonts w:ascii="Arial" w:hAnsi="Arial" w:cs="Arial"/>
          <w:sz w:val="22"/>
          <w:szCs w:val="22"/>
          <w:lang w:val="lt-LT"/>
        </w:rPr>
        <w:t xml:space="preserve">pasikeitus </w:t>
      </w:r>
      <w:r w:rsidRPr="004316C9">
        <w:rPr>
          <w:rFonts w:ascii="Arial" w:hAnsi="Arial" w:cs="Arial"/>
          <w:sz w:val="22"/>
          <w:szCs w:val="22"/>
          <w:lang w:val="lt-LT"/>
        </w:rPr>
        <w:t>PVM tarifui.</w:t>
      </w:r>
    </w:p>
    <w:p w14:paraId="430E806C" w14:textId="0FED05D1" w:rsidR="006E68F4" w:rsidRPr="004316C9" w:rsidRDefault="001E3500" w:rsidP="00FA05DD">
      <w:pPr>
        <w:pStyle w:val="Header"/>
        <w:widowControl w:val="0"/>
        <w:numPr>
          <w:ilvl w:val="2"/>
          <w:numId w:val="1"/>
        </w:numPr>
        <w:tabs>
          <w:tab w:val="clear" w:pos="4153"/>
          <w:tab w:val="left" w:pos="450"/>
          <w:tab w:val="left" w:pos="900"/>
        </w:tabs>
        <w:ind w:left="567" w:hanging="567"/>
        <w:jc w:val="both"/>
        <w:rPr>
          <w:rFonts w:ascii="Arial" w:hAnsi="Arial" w:cs="Arial"/>
          <w:sz w:val="22"/>
          <w:szCs w:val="22"/>
          <w:lang w:val="lt-LT"/>
        </w:rPr>
      </w:pPr>
      <w:r w:rsidRPr="004316C9">
        <w:rPr>
          <w:rFonts w:ascii="Arial" w:hAnsi="Arial" w:cs="Arial"/>
          <w:sz w:val="22"/>
          <w:szCs w:val="22"/>
          <w:lang w:val="lt-LT"/>
        </w:rPr>
        <w:t xml:space="preserve">Teisės aktais pakeitus </w:t>
      </w:r>
      <w:r w:rsidRPr="004316C9">
        <w:rPr>
          <w:rFonts w:ascii="Arial" w:hAnsi="Arial" w:cs="Arial"/>
          <w:iCs/>
          <w:sz w:val="22"/>
          <w:szCs w:val="22"/>
          <w:lang w:val="lt-LT"/>
        </w:rPr>
        <w:t xml:space="preserve">Darbams taikomą PVM tarifą </w:t>
      </w:r>
      <w:r w:rsidR="00F82528" w:rsidRPr="004316C9">
        <w:rPr>
          <w:rStyle w:val="normaltextrun"/>
          <w:rFonts w:ascii="Arial" w:hAnsi="Arial" w:cs="Arial"/>
          <w:sz w:val="22"/>
          <w:szCs w:val="22"/>
          <w:lang w:val="lt-LT"/>
        </w:rPr>
        <w:t>Sutarties kaina /</w:t>
      </w:r>
      <w:r w:rsidR="00997AD1" w:rsidRPr="004316C9">
        <w:rPr>
          <w:rFonts w:ascii="Arial" w:hAnsi="Arial" w:cs="Arial"/>
          <w:sz w:val="22"/>
          <w:szCs w:val="22"/>
          <w:lang w:val="lt-LT"/>
        </w:rPr>
        <w:t xml:space="preserve"> įkainiai</w:t>
      </w:r>
      <w:r w:rsidR="00997AD1" w:rsidRPr="004316C9">
        <w:rPr>
          <w:rFonts w:ascii="Arial" w:hAnsi="Arial" w:cs="Arial"/>
          <w:iCs/>
          <w:sz w:val="22"/>
          <w:szCs w:val="22"/>
          <w:lang w:val="lt-LT"/>
        </w:rPr>
        <w:t xml:space="preserve"> </w:t>
      </w:r>
      <w:r w:rsidRPr="004316C9">
        <w:rPr>
          <w:rFonts w:ascii="Arial" w:hAnsi="Arial" w:cs="Arial"/>
          <w:iCs/>
          <w:sz w:val="22"/>
          <w:szCs w:val="22"/>
          <w:lang w:val="lt-LT"/>
        </w:rPr>
        <w:t>atitinkamai didinam</w:t>
      </w:r>
      <w:r w:rsidR="00C31E38" w:rsidRPr="004316C9">
        <w:rPr>
          <w:rFonts w:ascii="Arial" w:hAnsi="Arial" w:cs="Arial"/>
          <w:iCs/>
          <w:sz w:val="22"/>
          <w:szCs w:val="22"/>
          <w:lang w:val="lt-LT"/>
        </w:rPr>
        <w:t xml:space="preserve">i </w:t>
      </w:r>
      <w:r w:rsidRPr="004316C9">
        <w:rPr>
          <w:rFonts w:ascii="Arial" w:hAnsi="Arial" w:cs="Arial"/>
          <w:iCs/>
          <w:sz w:val="22"/>
          <w:szCs w:val="22"/>
          <w:lang w:val="lt-LT"/>
        </w:rPr>
        <w:t>arba mažinam</w:t>
      </w:r>
      <w:r w:rsidR="00C31E38" w:rsidRPr="004316C9">
        <w:rPr>
          <w:rFonts w:ascii="Arial" w:hAnsi="Arial" w:cs="Arial"/>
          <w:iCs/>
          <w:sz w:val="22"/>
          <w:szCs w:val="22"/>
          <w:lang w:val="lt-LT"/>
        </w:rPr>
        <w:t>i</w:t>
      </w:r>
      <w:r w:rsidR="002637A9" w:rsidRPr="004316C9">
        <w:rPr>
          <w:rFonts w:ascii="Arial" w:hAnsi="Arial" w:cs="Arial"/>
          <w:iCs/>
          <w:sz w:val="22"/>
          <w:szCs w:val="22"/>
          <w:lang w:val="lt-LT"/>
        </w:rPr>
        <w:t xml:space="preserve">, </w:t>
      </w:r>
      <w:r w:rsidR="002637A9" w:rsidRPr="004316C9">
        <w:rPr>
          <w:rFonts w:ascii="Arial" w:hAnsi="Arial" w:cs="Arial"/>
          <w:sz w:val="22"/>
          <w:szCs w:val="22"/>
          <w:lang w:val="lt-LT"/>
        </w:rPr>
        <w:t xml:space="preserve">nekeičiant </w:t>
      </w:r>
      <w:r w:rsidR="004D7EAD" w:rsidRPr="004316C9">
        <w:rPr>
          <w:rFonts w:ascii="Arial" w:hAnsi="Arial" w:cs="Arial"/>
          <w:sz w:val="22"/>
          <w:szCs w:val="22"/>
          <w:lang w:val="lt-LT"/>
        </w:rPr>
        <w:t xml:space="preserve">Pradinės </w:t>
      </w:r>
      <w:r w:rsidR="004D7EAD" w:rsidRPr="004316C9">
        <w:rPr>
          <w:rStyle w:val="normaltextrun"/>
          <w:rFonts w:ascii="Arial" w:hAnsi="Arial" w:cs="Arial"/>
          <w:sz w:val="22"/>
          <w:szCs w:val="22"/>
          <w:lang w:val="lt-LT"/>
        </w:rPr>
        <w:t xml:space="preserve">Sutarties vertės / </w:t>
      </w:r>
      <w:r w:rsidR="002637A9" w:rsidRPr="004316C9">
        <w:rPr>
          <w:rFonts w:ascii="Arial" w:hAnsi="Arial" w:cs="Arial"/>
          <w:sz w:val="22"/>
          <w:szCs w:val="22"/>
          <w:lang w:val="lt-LT"/>
        </w:rPr>
        <w:t>įkainių be PVM</w:t>
      </w:r>
      <w:r w:rsidRPr="004316C9">
        <w:rPr>
          <w:rFonts w:ascii="Arial" w:hAnsi="Arial" w:cs="Arial"/>
          <w:iCs/>
          <w:sz w:val="22"/>
          <w:szCs w:val="22"/>
          <w:lang w:val="lt-LT"/>
        </w:rPr>
        <w:t xml:space="preserve">. </w:t>
      </w:r>
    </w:p>
    <w:p w14:paraId="26AAFEAA" w14:textId="2D58CF1E" w:rsidR="001E3500" w:rsidRPr="004316C9" w:rsidRDefault="00997AD1" w:rsidP="00FA05DD">
      <w:pPr>
        <w:pStyle w:val="Header"/>
        <w:widowControl w:val="0"/>
        <w:numPr>
          <w:ilvl w:val="2"/>
          <w:numId w:val="1"/>
        </w:numPr>
        <w:tabs>
          <w:tab w:val="clear" w:pos="4153"/>
          <w:tab w:val="left" w:pos="450"/>
          <w:tab w:val="left" w:pos="900"/>
        </w:tabs>
        <w:ind w:left="567" w:hanging="567"/>
        <w:jc w:val="both"/>
        <w:rPr>
          <w:rFonts w:ascii="Arial" w:hAnsi="Arial" w:cs="Arial"/>
          <w:sz w:val="22"/>
          <w:szCs w:val="22"/>
          <w:lang w:val="lt-LT"/>
        </w:rPr>
      </w:pPr>
      <w:r w:rsidRPr="004316C9">
        <w:rPr>
          <w:rFonts w:ascii="Arial" w:hAnsi="Arial" w:cs="Arial"/>
          <w:sz w:val="22"/>
          <w:szCs w:val="22"/>
          <w:lang w:val="lt-LT"/>
        </w:rPr>
        <w:t>Darbų įkainių</w:t>
      </w:r>
      <w:r w:rsidR="001E3500" w:rsidRPr="004316C9">
        <w:rPr>
          <w:rFonts w:ascii="Arial" w:hAnsi="Arial" w:cs="Arial"/>
          <w:iCs/>
          <w:sz w:val="22"/>
          <w:szCs w:val="22"/>
          <w:lang w:val="lt-LT"/>
        </w:rPr>
        <w:t xml:space="preserve"> perskaičiavimo formulė pasikeitus PVM tarifui:</w:t>
      </w:r>
    </w:p>
    <w:p w14:paraId="08F87D94" w14:textId="714B6EFF" w:rsidR="001E3500" w:rsidRPr="004316C9" w:rsidRDefault="001E3500" w:rsidP="00B557B8">
      <w:pPr>
        <w:ind w:left="993"/>
        <w:jc w:val="both"/>
        <w:rPr>
          <w:rFonts w:ascii="Arial" w:hAnsi="Arial" w:cs="Arial"/>
          <w:sz w:val="22"/>
          <w:szCs w:val="22"/>
        </w:rPr>
      </w:pPr>
      <w:r w:rsidRPr="004316C9">
        <w:rPr>
          <w:rFonts w:ascii="Arial" w:hAnsi="Arial" w:cs="Arial"/>
          <w:sz w:val="22"/>
          <w:szCs w:val="22"/>
        </w:rPr>
        <w:t xml:space="preserve">   </w:t>
      </w:r>
      <w:r w:rsidR="00B557B8" w:rsidRPr="004316C9">
        <w:rPr>
          <w:rFonts w:ascii="Arial" w:hAnsi="Arial" w:cs="Arial"/>
          <w:noProof/>
          <w:sz w:val="22"/>
          <w:szCs w:val="22"/>
        </w:rPr>
        <w:drawing>
          <wp:inline distT="0" distB="0" distL="0" distR="0" wp14:anchorId="75EE1C6D" wp14:editId="4AC58219">
            <wp:extent cx="1501140" cy="562928"/>
            <wp:effectExtent l="0" t="0" r="3810" b="8890"/>
            <wp:docPr id="10" name="Picture 10" descr="C:\Users\1006776\AppData\Local\Microsoft\Windows\INetCache\Content.MSO\36F3018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1006776\AppData\Local\Microsoft\Windows\INetCache\Content.MSO\36F3018B.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0594" cy="573973"/>
                    </a:xfrm>
                    <a:prstGeom prst="rect">
                      <a:avLst/>
                    </a:prstGeom>
                    <a:noFill/>
                    <a:ln>
                      <a:noFill/>
                    </a:ln>
                  </pic:spPr>
                </pic:pic>
              </a:graphicData>
            </a:graphic>
          </wp:inline>
        </w:drawing>
      </w:r>
    </w:p>
    <w:p w14:paraId="7213332E" w14:textId="6AEB205A" w:rsidR="00B64893" w:rsidRPr="004316C9" w:rsidRDefault="00B64893" w:rsidP="00B64893">
      <w:pPr>
        <w:ind w:left="1134"/>
        <w:jc w:val="both"/>
        <w:rPr>
          <w:rFonts w:ascii="Arial" w:hAnsi="Arial" w:cs="Arial"/>
          <w:sz w:val="22"/>
          <w:szCs w:val="22"/>
        </w:rPr>
      </w:pPr>
      <w:r w:rsidRPr="004316C9">
        <w:rPr>
          <w:rFonts w:ascii="Arial" w:hAnsi="Arial" w:cs="Arial"/>
          <w:noProof/>
          <w:sz w:val="22"/>
          <w:szCs w:val="22"/>
        </w:rPr>
        <w:drawing>
          <wp:inline distT="0" distB="0" distL="0" distR="0" wp14:anchorId="73CA9D23" wp14:editId="3EFB46B8">
            <wp:extent cx="151805" cy="190500"/>
            <wp:effectExtent l="0" t="0" r="635" b="0"/>
            <wp:docPr id="9" name="Picture 9" descr="C:\Users\1006776\AppData\Local\Microsoft\Windows\INetCache\Content.MSO\6E7B5ED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1006776\AppData\Local\Microsoft\Windows\INetCache\Content.MSO\6E7B5ED1.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563" cy="196471"/>
                    </a:xfrm>
                    <a:prstGeom prst="rect">
                      <a:avLst/>
                    </a:prstGeom>
                    <a:noFill/>
                    <a:ln>
                      <a:noFill/>
                    </a:ln>
                  </pic:spPr>
                </pic:pic>
              </a:graphicData>
            </a:graphic>
          </wp:inline>
        </w:drawing>
      </w:r>
      <w:r w:rsidRPr="004316C9">
        <w:rPr>
          <w:rFonts w:ascii="Arial" w:hAnsi="Arial" w:cs="Arial"/>
          <w:sz w:val="22"/>
          <w:szCs w:val="22"/>
        </w:rPr>
        <w:t>- Perskaičiuotas įkainis (su PVM)  </w:t>
      </w:r>
    </w:p>
    <w:p w14:paraId="659F5CED" w14:textId="77777777" w:rsidR="00B64893" w:rsidRPr="004316C9" w:rsidRDefault="00B64893" w:rsidP="00B64893">
      <w:pPr>
        <w:ind w:left="1134"/>
        <w:jc w:val="both"/>
        <w:rPr>
          <w:rFonts w:ascii="Arial" w:hAnsi="Arial" w:cs="Arial"/>
          <w:sz w:val="22"/>
          <w:szCs w:val="22"/>
        </w:rPr>
      </w:pPr>
      <w:r w:rsidRPr="004316C9">
        <w:rPr>
          <w:rFonts w:ascii="Arial" w:hAnsi="Arial" w:cs="Arial"/>
          <w:noProof/>
          <w:sz w:val="22"/>
          <w:szCs w:val="22"/>
        </w:rPr>
        <w:drawing>
          <wp:inline distT="0" distB="0" distL="0" distR="0" wp14:anchorId="48D4D630" wp14:editId="2829C502">
            <wp:extent cx="167393" cy="218635"/>
            <wp:effectExtent l="0" t="0" r="4445" b="0"/>
            <wp:docPr id="8" name="Picture 8" descr="C:\Users\1006776\AppData\Local\Microsoft\Windows\INetCache\Content.MSO\CA561A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1006776\AppData\Local\Microsoft\Windows\INetCache\Content.MSO\CA561A07.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412" cy="225190"/>
                    </a:xfrm>
                    <a:prstGeom prst="rect">
                      <a:avLst/>
                    </a:prstGeom>
                    <a:noFill/>
                    <a:ln>
                      <a:noFill/>
                    </a:ln>
                  </pic:spPr>
                </pic:pic>
              </a:graphicData>
            </a:graphic>
          </wp:inline>
        </w:drawing>
      </w:r>
      <w:r w:rsidRPr="004316C9">
        <w:rPr>
          <w:rFonts w:ascii="Arial" w:hAnsi="Arial" w:cs="Arial"/>
          <w:sz w:val="22"/>
          <w:szCs w:val="22"/>
        </w:rPr>
        <w:t>- Įkainis (su PVM) iki perskaičiavimo  </w:t>
      </w:r>
    </w:p>
    <w:p w14:paraId="2DBCDB9F" w14:textId="77777777" w:rsidR="00B64893" w:rsidRPr="004316C9" w:rsidRDefault="00B64893" w:rsidP="00B64893">
      <w:pPr>
        <w:ind w:left="1134"/>
        <w:jc w:val="both"/>
        <w:rPr>
          <w:rFonts w:ascii="Arial" w:hAnsi="Arial" w:cs="Arial"/>
          <w:sz w:val="22"/>
          <w:szCs w:val="22"/>
        </w:rPr>
      </w:pPr>
      <w:r w:rsidRPr="004316C9">
        <w:rPr>
          <w:rFonts w:ascii="Arial" w:hAnsi="Arial" w:cs="Arial"/>
          <w:noProof/>
          <w:sz w:val="22"/>
          <w:szCs w:val="22"/>
        </w:rPr>
        <w:drawing>
          <wp:inline distT="0" distB="0" distL="0" distR="0" wp14:anchorId="6577A1D6" wp14:editId="39886CDA">
            <wp:extent cx="189598" cy="247637"/>
            <wp:effectExtent l="0" t="0" r="1270" b="635"/>
            <wp:docPr id="7" name="Picture 7" descr="C:\Users\1006776\AppData\Local\Microsoft\Windows\INetCache\Content.MSO\D6D318A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1006776\AppData\Local\Microsoft\Windows\INetCache\Content.MSO\D6D318AD.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7630" cy="258128"/>
                    </a:xfrm>
                    <a:prstGeom prst="rect">
                      <a:avLst/>
                    </a:prstGeom>
                    <a:noFill/>
                    <a:ln>
                      <a:noFill/>
                    </a:ln>
                  </pic:spPr>
                </pic:pic>
              </a:graphicData>
            </a:graphic>
          </wp:inline>
        </w:drawing>
      </w:r>
      <w:r w:rsidRPr="004316C9">
        <w:rPr>
          <w:rFonts w:ascii="Arial" w:hAnsi="Arial" w:cs="Arial"/>
          <w:sz w:val="22"/>
          <w:szCs w:val="22"/>
        </w:rPr>
        <w:t>- senas PVM tarifas (procentais)  </w:t>
      </w:r>
    </w:p>
    <w:p w14:paraId="41422F57" w14:textId="77777777" w:rsidR="00B64893" w:rsidRPr="004316C9" w:rsidRDefault="00B64893" w:rsidP="00B64893">
      <w:pPr>
        <w:ind w:left="1134"/>
        <w:jc w:val="both"/>
        <w:rPr>
          <w:rFonts w:ascii="Arial" w:hAnsi="Arial" w:cs="Arial"/>
          <w:sz w:val="22"/>
          <w:szCs w:val="22"/>
        </w:rPr>
      </w:pPr>
      <w:r w:rsidRPr="004316C9">
        <w:rPr>
          <w:rFonts w:ascii="Arial" w:hAnsi="Arial" w:cs="Arial"/>
          <w:noProof/>
          <w:sz w:val="22"/>
          <w:szCs w:val="22"/>
        </w:rPr>
        <w:drawing>
          <wp:inline distT="0" distB="0" distL="0" distR="0" wp14:anchorId="41C4C66E" wp14:editId="34FD3EA2">
            <wp:extent cx="198755" cy="235561"/>
            <wp:effectExtent l="0" t="0" r="0" b="0"/>
            <wp:docPr id="6" name="Picture 6" descr="C:\Users\1006776\AppData\Local\Microsoft\Windows\INetCache\Content.MSO\9F2ADC4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1006776\AppData\Local\Microsoft\Windows\INetCache\Content.MSO\9F2ADC43.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084" cy="240691"/>
                    </a:xfrm>
                    <a:prstGeom prst="rect">
                      <a:avLst/>
                    </a:prstGeom>
                    <a:noFill/>
                    <a:ln>
                      <a:noFill/>
                    </a:ln>
                  </pic:spPr>
                </pic:pic>
              </a:graphicData>
            </a:graphic>
          </wp:inline>
        </w:drawing>
      </w:r>
      <w:r w:rsidRPr="004316C9">
        <w:rPr>
          <w:rFonts w:ascii="Arial" w:hAnsi="Arial" w:cs="Arial"/>
          <w:sz w:val="22"/>
          <w:szCs w:val="22"/>
        </w:rPr>
        <w:t>- naujas PVM tarifas (procentais) </w:t>
      </w:r>
    </w:p>
    <w:p w14:paraId="7AD83539" w14:textId="231EE883" w:rsidR="005F0F8B" w:rsidRPr="004316C9" w:rsidRDefault="005F0F8B" w:rsidP="00B64893">
      <w:pPr>
        <w:jc w:val="both"/>
        <w:rPr>
          <w:rFonts w:ascii="Arial" w:hAnsi="Arial" w:cs="Arial"/>
          <w:iCs/>
        </w:rPr>
      </w:pPr>
    </w:p>
    <w:p w14:paraId="48899BE5" w14:textId="409FBE36" w:rsidR="00151E6C" w:rsidRPr="004316C9" w:rsidRDefault="00151E6C" w:rsidP="00FA05DD">
      <w:pPr>
        <w:pStyle w:val="Header"/>
        <w:widowControl w:val="0"/>
        <w:numPr>
          <w:ilvl w:val="2"/>
          <w:numId w:val="1"/>
        </w:numPr>
        <w:tabs>
          <w:tab w:val="clear" w:pos="4153"/>
          <w:tab w:val="left" w:pos="450"/>
          <w:tab w:val="left" w:pos="900"/>
        </w:tabs>
        <w:ind w:left="567" w:hanging="567"/>
        <w:jc w:val="both"/>
        <w:rPr>
          <w:rFonts w:ascii="Arial" w:hAnsi="Arial" w:cs="Arial"/>
          <w:sz w:val="22"/>
          <w:szCs w:val="22"/>
          <w:lang w:val="lt-LT"/>
        </w:rPr>
      </w:pPr>
      <w:r w:rsidRPr="004316C9">
        <w:rPr>
          <w:rFonts w:ascii="Arial" w:hAnsi="Arial" w:cs="Arial"/>
          <w:sz w:val="22"/>
          <w:szCs w:val="22"/>
          <w:lang w:val="lt-LT"/>
        </w:rPr>
        <w:t>Sutarties kainos perskaičiavimo formulė pasikeitus PVM tarifui: </w:t>
      </w:r>
    </w:p>
    <w:p w14:paraId="622E821F" w14:textId="77777777" w:rsidR="00151E6C" w:rsidRPr="004316C9" w:rsidRDefault="00151E6C" w:rsidP="00151E6C">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4316C9">
        <w:rPr>
          <w:rFonts w:ascii="Arial" w:eastAsiaTheme="minorHAnsi" w:hAnsi="Arial" w:cs="Arial"/>
          <w:noProof/>
          <w:sz w:val="22"/>
          <w:szCs w:val="22"/>
          <w:lang w:eastAsia="en-US"/>
        </w:rPr>
        <w:lastRenderedPageBreak/>
        <w:drawing>
          <wp:inline distT="0" distB="0" distL="0" distR="0" wp14:anchorId="386C83B5" wp14:editId="36059BC2">
            <wp:extent cx="1838325" cy="638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38325" cy="638175"/>
                    </a:xfrm>
                    <a:prstGeom prst="rect">
                      <a:avLst/>
                    </a:prstGeom>
                    <a:noFill/>
                    <a:ln>
                      <a:noFill/>
                    </a:ln>
                  </pic:spPr>
                </pic:pic>
              </a:graphicData>
            </a:graphic>
          </wp:inline>
        </w:drawing>
      </w:r>
      <w:r w:rsidRPr="004316C9">
        <w:rPr>
          <w:rStyle w:val="eop"/>
          <w:rFonts w:ascii="Arial" w:hAnsi="Arial" w:cs="Arial"/>
          <w:sz w:val="22"/>
          <w:szCs w:val="22"/>
        </w:rPr>
        <w:t> </w:t>
      </w:r>
    </w:p>
    <w:p w14:paraId="2D42C89D" w14:textId="77777777" w:rsidR="00151E6C" w:rsidRPr="004316C9" w:rsidRDefault="00151E6C" w:rsidP="00151E6C">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4316C9">
        <w:rPr>
          <w:rFonts w:ascii="Arial" w:hAnsi="Arial" w:cs="Arial"/>
          <w:noProof/>
          <w:sz w:val="22"/>
          <w:szCs w:val="22"/>
        </w:rPr>
        <w:drawing>
          <wp:inline distT="0" distB="0" distL="0" distR="0" wp14:anchorId="103535A0" wp14:editId="6456EDED">
            <wp:extent cx="200025" cy="285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7">
                      <a:extLst>
                        <a:ext uri="{28A0092B-C50C-407E-A947-70E740481C1C}">
                          <a14:useLocalDpi xmlns:a14="http://schemas.microsoft.com/office/drawing/2010/main" val="0"/>
                        </a:ext>
                      </a:extLst>
                    </a:blip>
                    <a:stretch>
                      <a:fillRect/>
                    </a:stretch>
                  </pic:blipFill>
                  <pic:spPr>
                    <a:xfrm>
                      <a:off x="0" y="0"/>
                      <a:ext cx="200025" cy="285750"/>
                    </a:xfrm>
                    <a:prstGeom prst="rect">
                      <a:avLst/>
                    </a:prstGeom>
                  </pic:spPr>
                </pic:pic>
              </a:graphicData>
            </a:graphic>
          </wp:inline>
        </w:drawing>
      </w:r>
      <w:r w:rsidRPr="004316C9">
        <w:rPr>
          <w:rStyle w:val="normaltextrun"/>
          <w:rFonts w:ascii="Arial" w:hAnsi="Arial" w:cs="Arial"/>
          <w:sz w:val="22"/>
          <w:szCs w:val="22"/>
        </w:rPr>
        <w:t>- perskaičiuota Sutarties kaina (su PVM)</w:t>
      </w:r>
      <w:r w:rsidRPr="004316C9">
        <w:rPr>
          <w:rStyle w:val="eop"/>
          <w:rFonts w:ascii="Arial" w:hAnsi="Arial" w:cs="Arial"/>
          <w:sz w:val="22"/>
          <w:szCs w:val="22"/>
        </w:rPr>
        <w:t> </w:t>
      </w:r>
    </w:p>
    <w:p w14:paraId="7616F158" w14:textId="77777777" w:rsidR="00151E6C" w:rsidRPr="004316C9" w:rsidRDefault="00151E6C" w:rsidP="00151E6C">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4316C9">
        <w:rPr>
          <w:rFonts w:ascii="Arial" w:hAnsi="Arial" w:cs="Arial"/>
          <w:noProof/>
          <w:sz w:val="22"/>
          <w:szCs w:val="22"/>
        </w:rPr>
        <w:drawing>
          <wp:inline distT="0" distB="0" distL="0" distR="0" wp14:anchorId="75F27CC7" wp14:editId="72A9DCC5">
            <wp:extent cx="200025" cy="285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8">
                      <a:extLst>
                        <a:ext uri="{28A0092B-C50C-407E-A947-70E740481C1C}">
                          <a14:useLocalDpi xmlns:a14="http://schemas.microsoft.com/office/drawing/2010/main" val="0"/>
                        </a:ext>
                      </a:extLst>
                    </a:blip>
                    <a:stretch>
                      <a:fillRect/>
                    </a:stretch>
                  </pic:blipFill>
                  <pic:spPr>
                    <a:xfrm>
                      <a:off x="0" y="0"/>
                      <a:ext cx="200025" cy="285750"/>
                    </a:xfrm>
                    <a:prstGeom prst="rect">
                      <a:avLst/>
                    </a:prstGeom>
                  </pic:spPr>
                </pic:pic>
              </a:graphicData>
            </a:graphic>
          </wp:inline>
        </w:drawing>
      </w:r>
      <w:r w:rsidRPr="004316C9">
        <w:rPr>
          <w:rStyle w:val="normaltextrun"/>
          <w:rFonts w:ascii="Arial" w:hAnsi="Arial" w:cs="Arial"/>
          <w:sz w:val="22"/>
          <w:szCs w:val="22"/>
        </w:rPr>
        <w:t>- Sutarties kaina (su PVM) iki perskaičiavimo</w:t>
      </w:r>
      <w:r w:rsidRPr="004316C9">
        <w:rPr>
          <w:rStyle w:val="eop"/>
          <w:rFonts w:ascii="Arial" w:hAnsi="Arial" w:cs="Arial"/>
          <w:sz w:val="22"/>
          <w:szCs w:val="22"/>
        </w:rPr>
        <w:t> </w:t>
      </w:r>
    </w:p>
    <w:p w14:paraId="6935B3A7" w14:textId="77777777" w:rsidR="00151E6C" w:rsidRPr="004316C9" w:rsidRDefault="00151E6C" w:rsidP="00151E6C">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4316C9">
        <w:rPr>
          <w:rStyle w:val="normaltextrun"/>
          <w:rFonts w:ascii="Arial" w:hAnsi="Arial" w:cs="Arial"/>
          <w:i/>
          <w:iCs/>
          <w:sz w:val="22"/>
          <w:szCs w:val="22"/>
        </w:rPr>
        <w:t xml:space="preserve">P </w:t>
      </w:r>
      <w:r w:rsidRPr="004316C9">
        <w:rPr>
          <w:rStyle w:val="normaltextrun"/>
          <w:rFonts w:ascii="Arial" w:hAnsi="Arial" w:cs="Arial"/>
          <w:sz w:val="22"/>
          <w:szCs w:val="22"/>
        </w:rPr>
        <w:t>–   atliktų Darbų kaina (su PVM) iki perskaičiavimo</w:t>
      </w:r>
      <w:r w:rsidRPr="004316C9">
        <w:rPr>
          <w:rStyle w:val="eop"/>
          <w:rFonts w:ascii="Arial" w:hAnsi="Arial" w:cs="Arial"/>
          <w:sz w:val="22"/>
          <w:szCs w:val="22"/>
        </w:rPr>
        <w:t> </w:t>
      </w:r>
    </w:p>
    <w:p w14:paraId="4C3A0315" w14:textId="77777777" w:rsidR="00151E6C" w:rsidRPr="004316C9" w:rsidRDefault="00151E6C" w:rsidP="00151E6C">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4316C9">
        <w:rPr>
          <w:rFonts w:ascii="Arial" w:eastAsiaTheme="minorHAnsi" w:hAnsi="Arial" w:cs="Arial"/>
          <w:noProof/>
          <w:sz w:val="22"/>
          <w:szCs w:val="22"/>
          <w:lang w:eastAsia="en-US"/>
        </w:rPr>
        <w:drawing>
          <wp:inline distT="0" distB="0" distL="0" distR="0" wp14:anchorId="798762C8" wp14:editId="59E57E2D">
            <wp:extent cx="200025" cy="285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4316C9">
        <w:rPr>
          <w:rStyle w:val="normaltextrun"/>
          <w:rFonts w:ascii="Arial" w:hAnsi="Arial" w:cs="Arial"/>
          <w:sz w:val="22"/>
          <w:szCs w:val="22"/>
        </w:rPr>
        <w:t>- senas PVM tarifas (procentais)</w:t>
      </w:r>
      <w:r w:rsidRPr="004316C9">
        <w:rPr>
          <w:rStyle w:val="eop"/>
          <w:rFonts w:ascii="Arial" w:hAnsi="Arial" w:cs="Arial"/>
          <w:sz w:val="22"/>
          <w:szCs w:val="22"/>
        </w:rPr>
        <w:t> </w:t>
      </w:r>
    </w:p>
    <w:p w14:paraId="6895084E" w14:textId="77777777" w:rsidR="00151E6C" w:rsidRPr="004316C9" w:rsidRDefault="00151E6C" w:rsidP="00151E6C">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4316C9">
        <w:rPr>
          <w:rFonts w:ascii="Arial" w:eastAsiaTheme="minorHAnsi" w:hAnsi="Arial" w:cs="Arial"/>
          <w:noProof/>
          <w:sz w:val="22"/>
          <w:szCs w:val="22"/>
          <w:lang w:eastAsia="en-US"/>
        </w:rPr>
        <w:drawing>
          <wp:inline distT="0" distB="0" distL="0" distR="0" wp14:anchorId="5426775D" wp14:editId="62BDFDA7">
            <wp:extent cx="200025" cy="2857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4316C9">
        <w:rPr>
          <w:rStyle w:val="normaltextrun"/>
          <w:rFonts w:ascii="Arial" w:hAnsi="Arial" w:cs="Arial"/>
          <w:sz w:val="22"/>
          <w:szCs w:val="22"/>
        </w:rPr>
        <w:t>- naujas PVM tarifas (procentais)</w:t>
      </w:r>
      <w:r w:rsidRPr="004316C9">
        <w:rPr>
          <w:rStyle w:val="eop"/>
          <w:rFonts w:ascii="Arial" w:hAnsi="Arial" w:cs="Arial"/>
          <w:sz w:val="22"/>
          <w:szCs w:val="22"/>
        </w:rPr>
        <w:t>.</w:t>
      </w:r>
    </w:p>
    <w:p w14:paraId="716B0337" w14:textId="77777777" w:rsidR="00151E6C" w:rsidRPr="004316C9" w:rsidRDefault="00151E6C" w:rsidP="009046C5">
      <w:pPr>
        <w:pStyle w:val="ListParagraph"/>
        <w:ind w:left="1080"/>
        <w:jc w:val="both"/>
        <w:rPr>
          <w:rFonts w:ascii="Arial" w:hAnsi="Arial" w:cs="Arial"/>
        </w:rPr>
      </w:pPr>
    </w:p>
    <w:p w14:paraId="264DF339" w14:textId="4090DE26" w:rsidR="001345CB" w:rsidRPr="004316C9" w:rsidRDefault="00787874" w:rsidP="00FA05DD">
      <w:pPr>
        <w:pStyle w:val="ListParagraph"/>
        <w:numPr>
          <w:ilvl w:val="2"/>
          <w:numId w:val="1"/>
        </w:numPr>
        <w:ind w:left="567" w:hanging="567"/>
        <w:jc w:val="both"/>
        <w:rPr>
          <w:rFonts w:ascii="Arial" w:hAnsi="Arial" w:cs="Arial"/>
          <w:iCs/>
          <w:sz w:val="22"/>
          <w:szCs w:val="22"/>
        </w:rPr>
      </w:pPr>
      <w:r w:rsidRPr="004316C9">
        <w:rPr>
          <w:rStyle w:val="normaltextrun"/>
          <w:rFonts w:ascii="Arial" w:hAnsi="Arial" w:cs="Arial"/>
          <w:color w:val="000000"/>
          <w:sz w:val="22"/>
          <w:szCs w:val="22"/>
          <w:shd w:val="clear" w:color="auto" w:fill="FFFFFF"/>
        </w:rPr>
        <w:t>Perskaičiuota Sutarties kaina /</w:t>
      </w:r>
      <w:r w:rsidR="00FC5267" w:rsidRPr="004316C9">
        <w:rPr>
          <w:rFonts w:ascii="Arial" w:hAnsi="Arial" w:cs="Arial"/>
          <w:sz w:val="22"/>
          <w:szCs w:val="22"/>
        </w:rPr>
        <w:t xml:space="preserve"> įkainiai</w:t>
      </w:r>
      <w:r w:rsidR="00FC5267" w:rsidRPr="004316C9">
        <w:rPr>
          <w:rFonts w:ascii="Arial" w:hAnsi="Arial" w:cs="Arial"/>
          <w:iCs/>
          <w:sz w:val="22"/>
          <w:szCs w:val="22"/>
        </w:rPr>
        <w:t xml:space="preserve"> </w:t>
      </w:r>
      <w:r w:rsidR="00600A3F" w:rsidRPr="004316C9">
        <w:rPr>
          <w:rFonts w:ascii="Arial" w:hAnsi="Arial" w:cs="Arial"/>
          <w:iCs/>
          <w:sz w:val="22"/>
          <w:szCs w:val="22"/>
        </w:rPr>
        <w:t xml:space="preserve">įforminami </w:t>
      </w:r>
      <w:r w:rsidR="00BE4808" w:rsidRPr="004316C9">
        <w:rPr>
          <w:rFonts w:ascii="Arial" w:hAnsi="Arial" w:cs="Arial"/>
          <w:iCs/>
          <w:sz w:val="22"/>
          <w:szCs w:val="22"/>
        </w:rPr>
        <w:t>susitarimu</w:t>
      </w:r>
      <w:r w:rsidR="00600A3F" w:rsidRPr="004316C9">
        <w:rPr>
          <w:rFonts w:ascii="Arial" w:hAnsi="Arial" w:cs="Arial"/>
          <w:iCs/>
          <w:sz w:val="22"/>
          <w:szCs w:val="22"/>
        </w:rPr>
        <w:t xml:space="preserve">, </w:t>
      </w:r>
      <w:r w:rsidR="00600A3F" w:rsidRPr="004316C9">
        <w:rPr>
          <w:rFonts w:ascii="Arial" w:hAnsi="Arial" w:cs="Arial"/>
          <w:sz w:val="22"/>
          <w:szCs w:val="22"/>
        </w:rPr>
        <w:t>kuris tampa neatskiriama Sutarties dalimi,</w:t>
      </w:r>
      <w:r w:rsidR="00600A3F" w:rsidRPr="004316C9">
        <w:rPr>
          <w:rFonts w:ascii="Arial" w:hAnsi="Arial" w:cs="Arial"/>
          <w:iCs/>
          <w:sz w:val="22"/>
          <w:szCs w:val="22"/>
        </w:rPr>
        <w:t xml:space="preserve"> ir turi būti taikomi nuo naujo PVM įvedimo datos (nepriklausomai nuo to, kada pasirašytas </w:t>
      </w:r>
      <w:r w:rsidR="00BE4808" w:rsidRPr="004316C9">
        <w:rPr>
          <w:rFonts w:ascii="Arial" w:hAnsi="Arial" w:cs="Arial"/>
          <w:iCs/>
          <w:sz w:val="22"/>
          <w:szCs w:val="22"/>
        </w:rPr>
        <w:t>susitarimas</w:t>
      </w:r>
      <w:r w:rsidR="00600A3F" w:rsidRPr="004316C9">
        <w:rPr>
          <w:rFonts w:ascii="Arial" w:hAnsi="Arial" w:cs="Arial"/>
          <w:iCs/>
          <w:sz w:val="22"/>
          <w:szCs w:val="22"/>
        </w:rPr>
        <w:t xml:space="preserve">). </w:t>
      </w:r>
      <w:r w:rsidR="001345CB" w:rsidRPr="004316C9">
        <w:rPr>
          <w:rFonts w:ascii="Arial" w:hAnsi="Arial" w:cs="Arial"/>
          <w:bCs/>
          <w:sz w:val="22"/>
          <w:szCs w:val="22"/>
        </w:rPr>
        <w:t>Nei viena iš Šalių neturi teisės atsisakyti pasirašyti tokio susitarimo be pagrįstų priežasčių.</w:t>
      </w:r>
    </w:p>
    <w:p w14:paraId="763E268C" w14:textId="10A73159" w:rsidR="001B5C8F" w:rsidRPr="004316C9" w:rsidRDefault="00483DF7" w:rsidP="00FA05DD">
      <w:pPr>
        <w:pStyle w:val="ListParagraph"/>
        <w:numPr>
          <w:ilvl w:val="2"/>
          <w:numId w:val="1"/>
        </w:numPr>
        <w:ind w:left="567" w:hanging="567"/>
        <w:jc w:val="both"/>
        <w:rPr>
          <w:rFonts w:ascii="Arial" w:hAnsi="Arial" w:cs="Arial"/>
          <w:sz w:val="22"/>
          <w:szCs w:val="22"/>
        </w:rPr>
      </w:pPr>
      <w:r w:rsidRPr="004316C9">
        <w:rPr>
          <w:rStyle w:val="normaltextrun"/>
          <w:rFonts w:ascii="Arial" w:hAnsi="Arial" w:cs="Arial"/>
          <w:color w:val="000000"/>
          <w:sz w:val="22"/>
          <w:szCs w:val="22"/>
          <w:shd w:val="clear" w:color="auto" w:fill="FFFFFF"/>
        </w:rPr>
        <w:t>Sutarties kaina /</w:t>
      </w:r>
      <w:r w:rsidR="001B5C8F" w:rsidRPr="004316C9">
        <w:rPr>
          <w:rFonts w:ascii="Arial" w:hAnsi="Arial" w:cs="Arial"/>
          <w:sz w:val="22"/>
          <w:szCs w:val="22"/>
        </w:rPr>
        <w:t xml:space="preserve"> įkainiai dėl bendro kainų lygio pokyčio neperskaičiuojami.</w:t>
      </w:r>
    </w:p>
    <w:p w14:paraId="599C26AB" w14:textId="77777777" w:rsidR="00353FFD" w:rsidRPr="004316C9" w:rsidRDefault="00353FFD" w:rsidP="001B5C8F">
      <w:pPr>
        <w:pStyle w:val="ListParagraph"/>
        <w:ind w:left="567"/>
        <w:jc w:val="both"/>
        <w:rPr>
          <w:rFonts w:ascii="Arial" w:hAnsi="Arial" w:cs="Arial"/>
          <w:sz w:val="22"/>
          <w:szCs w:val="22"/>
        </w:rPr>
      </w:pPr>
    </w:p>
    <w:p w14:paraId="78757F4A" w14:textId="54F8D5CF" w:rsidR="00845B11" w:rsidRPr="004316C9" w:rsidRDefault="00845B11" w:rsidP="00FA05DD">
      <w:pPr>
        <w:numPr>
          <w:ilvl w:val="0"/>
          <w:numId w:val="4"/>
        </w:numPr>
        <w:tabs>
          <w:tab w:val="left" w:pos="851"/>
        </w:tabs>
        <w:ind w:left="567" w:hanging="567"/>
        <w:jc w:val="both"/>
        <w:rPr>
          <w:rFonts w:ascii="Arial" w:hAnsi="Arial" w:cs="Arial"/>
          <w:b/>
          <w:sz w:val="22"/>
          <w:szCs w:val="22"/>
        </w:rPr>
      </w:pPr>
      <w:r w:rsidRPr="004316C9">
        <w:rPr>
          <w:rFonts w:ascii="Arial" w:hAnsi="Arial" w:cs="Arial"/>
          <w:b/>
          <w:sz w:val="22"/>
          <w:szCs w:val="22"/>
        </w:rPr>
        <w:t>Darbų atlikimo vieta</w:t>
      </w:r>
      <w:r w:rsidR="00560A7B" w:rsidRPr="004316C9">
        <w:rPr>
          <w:rFonts w:ascii="Arial" w:hAnsi="Arial" w:cs="Arial"/>
          <w:b/>
          <w:sz w:val="22"/>
          <w:szCs w:val="22"/>
        </w:rPr>
        <w:t>,</w:t>
      </w:r>
      <w:r w:rsidRPr="004316C9">
        <w:rPr>
          <w:rFonts w:ascii="Arial" w:hAnsi="Arial" w:cs="Arial"/>
          <w:b/>
          <w:sz w:val="22"/>
          <w:szCs w:val="22"/>
        </w:rPr>
        <w:t xml:space="preserve"> trukmė</w:t>
      </w:r>
      <w:r w:rsidR="00E73EB8" w:rsidRPr="004316C9">
        <w:rPr>
          <w:rFonts w:ascii="Arial" w:hAnsi="Arial" w:cs="Arial"/>
          <w:b/>
          <w:sz w:val="22"/>
          <w:szCs w:val="22"/>
        </w:rPr>
        <w:t>, stabdymas</w:t>
      </w:r>
      <w:r w:rsidR="00560A7B" w:rsidRPr="004316C9">
        <w:rPr>
          <w:rFonts w:ascii="Arial" w:hAnsi="Arial" w:cs="Arial"/>
          <w:b/>
          <w:sz w:val="22"/>
          <w:szCs w:val="22"/>
        </w:rPr>
        <w:t xml:space="preserve"> ir terminų pratęsimas</w:t>
      </w:r>
    </w:p>
    <w:p w14:paraId="77A7048D" w14:textId="0AAD2E93" w:rsidR="00E97125" w:rsidRPr="004316C9" w:rsidRDefault="07478EE9" w:rsidP="00FA05DD">
      <w:pPr>
        <w:numPr>
          <w:ilvl w:val="1"/>
          <w:numId w:val="5"/>
        </w:numPr>
        <w:tabs>
          <w:tab w:val="left" w:pos="851"/>
        </w:tabs>
        <w:ind w:left="567" w:hanging="567"/>
        <w:jc w:val="both"/>
        <w:rPr>
          <w:rFonts w:ascii="Arial" w:hAnsi="Arial" w:cs="Arial"/>
          <w:sz w:val="22"/>
          <w:szCs w:val="22"/>
        </w:rPr>
      </w:pPr>
      <w:r w:rsidRPr="004316C9">
        <w:rPr>
          <w:rFonts w:ascii="Arial" w:hAnsi="Arial" w:cs="Arial"/>
          <w:sz w:val="22"/>
          <w:szCs w:val="22"/>
        </w:rPr>
        <w:t xml:space="preserve">Rangovas įsipareigoja Darbus atlikti per </w:t>
      </w:r>
      <w:r w:rsidR="006F4402" w:rsidRPr="004316C9">
        <w:rPr>
          <w:rFonts w:ascii="Arial" w:hAnsi="Arial" w:cs="Arial"/>
          <w:sz w:val="22"/>
          <w:szCs w:val="22"/>
        </w:rPr>
        <w:t xml:space="preserve">2 </w:t>
      </w:r>
      <w:r w:rsidRPr="004316C9">
        <w:rPr>
          <w:rFonts w:ascii="Arial" w:hAnsi="Arial" w:cs="Arial"/>
          <w:color w:val="000000" w:themeColor="text1"/>
          <w:sz w:val="22"/>
          <w:szCs w:val="22"/>
        </w:rPr>
        <w:t>(</w:t>
      </w:r>
      <w:r w:rsidR="006F4402" w:rsidRPr="004316C9">
        <w:rPr>
          <w:rFonts w:ascii="Arial" w:hAnsi="Arial" w:cs="Arial"/>
          <w:color w:val="000000" w:themeColor="text1"/>
          <w:sz w:val="22"/>
          <w:szCs w:val="22"/>
        </w:rPr>
        <w:t>du</w:t>
      </w:r>
      <w:r w:rsidRPr="004316C9">
        <w:rPr>
          <w:rFonts w:ascii="Arial" w:hAnsi="Arial" w:cs="Arial"/>
          <w:color w:val="000000" w:themeColor="text1"/>
          <w:sz w:val="22"/>
          <w:szCs w:val="22"/>
        </w:rPr>
        <w:t xml:space="preserve">) </w:t>
      </w:r>
      <w:r w:rsidRPr="004316C9">
        <w:rPr>
          <w:rFonts w:ascii="Arial" w:hAnsi="Arial" w:cs="Arial"/>
          <w:sz w:val="22"/>
          <w:szCs w:val="22"/>
        </w:rPr>
        <w:t>mėnesi</w:t>
      </w:r>
      <w:r w:rsidR="00256B92" w:rsidRPr="004316C9">
        <w:rPr>
          <w:rFonts w:ascii="Arial" w:hAnsi="Arial" w:cs="Arial"/>
          <w:sz w:val="22"/>
          <w:szCs w:val="22"/>
        </w:rPr>
        <w:t>us</w:t>
      </w:r>
      <w:r w:rsidRPr="004316C9">
        <w:rPr>
          <w:rFonts w:ascii="Arial" w:hAnsi="Arial" w:cs="Arial"/>
          <w:sz w:val="22"/>
          <w:szCs w:val="22"/>
        </w:rPr>
        <w:t xml:space="preserve"> nuo </w:t>
      </w:r>
      <w:r w:rsidR="00F26D75" w:rsidRPr="004316C9">
        <w:rPr>
          <w:rFonts w:ascii="Arial" w:hAnsi="Arial" w:cs="Arial"/>
          <w:sz w:val="22"/>
          <w:szCs w:val="22"/>
        </w:rPr>
        <w:t>Darbų vietos</w:t>
      </w:r>
      <w:r w:rsidR="00C5116F" w:rsidRPr="004316C9">
        <w:rPr>
          <w:rFonts w:ascii="Arial" w:hAnsi="Arial" w:cs="Arial"/>
          <w:sz w:val="22"/>
          <w:szCs w:val="22"/>
        </w:rPr>
        <w:t xml:space="preserve"> (zonos)</w:t>
      </w:r>
      <w:r w:rsidR="00F26D75" w:rsidRPr="004316C9">
        <w:rPr>
          <w:rFonts w:ascii="Arial" w:hAnsi="Arial" w:cs="Arial"/>
          <w:sz w:val="22"/>
          <w:szCs w:val="22"/>
        </w:rPr>
        <w:t xml:space="preserve"> perdavimo Rangovui</w:t>
      </w:r>
      <w:r w:rsidR="00B07962" w:rsidRPr="004316C9">
        <w:rPr>
          <w:rFonts w:ascii="Arial" w:hAnsi="Arial" w:cs="Arial"/>
          <w:sz w:val="22"/>
          <w:szCs w:val="22"/>
        </w:rPr>
        <w:t xml:space="preserve">. Darbų vieta perduodama ne vėliau kaip per 10 (dešimt) darbo dienų nuo </w:t>
      </w:r>
      <w:r w:rsidR="001E2758" w:rsidRPr="004316C9">
        <w:rPr>
          <w:rFonts w:ascii="Arial" w:hAnsi="Arial" w:cs="Arial"/>
          <w:sz w:val="22"/>
          <w:szCs w:val="22"/>
        </w:rPr>
        <w:t>S</w:t>
      </w:r>
      <w:r w:rsidR="00B07962" w:rsidRPr="004316C9">
        <w:rPr>
          <w:rFonts w:ascii="Arial" w:hAnsi="Arial" w:cs="Arial"/>
          <w:sz w:val="22"/>
          <w:szCs w:val="22"/>
        </w:rPr>
        <w:t>utarties įsigaliojimo</w:t>
      </w:r>
      <w:r w:rsidR="00D633F7" w:rsidRPr="004316C9">
        <w:rPr>
          <w:rFonts w:ascii="Arial" w:hAnsi="Arial" w:cs="Arial"/>
          <w:sz w:val="22"/>
          <w:szCs w:val="22"/>
        </w:rPr>
        <w:t xml:space="preserve">. </w:t>
      </w:r>
      <w:r w:rsidR="006700F0" w:rsidRPr="004316C9">
        <w:rPr>
          <w:rFonts w:ascii="Arial" w:hAnsi="Arial" w:cs="Arial"/>
          <w:sz w:val="22"/>
          <w:szCs w:val="22"/>
        </w:rPr>
        <w:t xml:space="preserve">Darbai neturi trukdyti Bažnyčios funkcinei ir akademinei veiklai, </w:t>
      </w:r>
      <w:r w:rsidR="00D633F7" w:rsidRPr="004316C9">
        <w:rPr>
          <w:rFonts w:ascii="Arial" w:hAnsi="Arial" w:cs="Arial"/>
          <w:sz w:val="22"/>
          <w:szCs w:val="22"/>
        </w:rPr>
        <w:t xml:space="preserve">todėl </w:t>
      </w:r>
      <w:r w:rsidR="00B07962" w:rsidRPr="004316C9">
        <w:rPr>
          <w:rFonts w:ascii="Arial" w:hAnsi="Arial" w:cs="Arial"/>
          <w:sz w:val="22"/>
          <w:szCs w:val="22"/>
        </w:rPr>
        <w:t xml:space="preserve">konkretus </w:t>
      </w:r>
      <w:r w:rsidR="006700F0" w:rsidRPr="004316C9">
        <w:rPr>
          <w:rFonts w:ascii="Arial" w:hAnsi="Arial" w:cs="Arial"/>
          <w:sz w:val="22"/>
          <w:szCs w:val="22"/>
        </w:rPr>
        <w:t xml:space="preserve">Darbų </w:t>
      </w:r>
      <w:r w:rsidR="00B07962" w:rsidRPr="004316C9">
        <w:rPr>
          <w:rFonts w:ascii="Arial" w:hAnsi="Arial" w:cs="Arial"/>
          <w:sz w:val="22"/>
          <w:szCs w:val="22"/>
        </w:rPr>
        <w:t>vykdymo</w:t>
      </w:r>
      <w:r w:rsidR="006700F0" w:rsidRPr="004316C9">
        <w:rPr>
          <w:rFonts w:ascii="Arial" w:hAnsi="Arial" w:cs="Arial"/>
          <w:sz w:val="22"/>
          <w:szCs w:val="22"/>
        </w:rPr>
        <w:t xml:space="preserve"> laikas turi būti derinamas su Sutarties </w:t>
      </w:r>
      <w:r w:rsidR="0071090E" w:rsidRPr="004316C9">
        <w:rPr>
          <w:rFonts w:ascii="Arial" w:hAnsi="Arial" w:cs="Arial"/>
          <w:sz w:val="22"/>
          <w:szCs w:val="22"/>
        </w:rPr>
        <w:t>1</w:t>
      </w:r>
      <w:r w:rsidR="000F57B1" w:rsidRPr="004316C9">
        <w:rPr>
          <w:rFonts w:ascii="Arial" w:hAnsi="Arial" w:cs="Arial"/>
          <w:sz w:val="22"/>
          <w:szCs w:val="22"/>
        </w:rPr>
        <w:t>3</w:t>
      </w:r>
      <w:r w:rsidR="0071090E" w:rsidRPr="004316C9">
        <w:rPr>
          <w:rFonts w:ascii="Arial" w:hAnsi="Arial" w:cs="Arial"/>
          <w:sz w:val="22"/>
          <w:szCs w:val="22"/>
        </w:rPr>
        <w:t>.1.</w:t>
      </w:r>
      <w:r w:rsidR="006700F0" w:rsidRPr="004316C9">
        <w:rPr>
          <w:rFonts w:ascii="Arial" w:hAnsi="Arial" w:cs="Arial"/>
          <w:sz w:val="22"/>
          <w:szCs w:val="22"/>
        </w:rPr>
        <w:t xml:space="preserve"> punkte nurodytu Užsakovo asmeniu, atsakingu už Sutarties vykdymo priežiūrą. Darbų </w:t>
      </w:r>
      <w:r w:rsidR="00B07962" w:rsidRPr="004316C9">
        <w:rPr>
          <w:rFonts w:ascii="Arial" w:hAnsi="Arial" w:cs="Arial"/>
          <w:sz w:val="22"/>
          <w:szCs w:val="22"/>
        </w:rPr>
        <w:t>vykdymo</w:t>
      </w:r>
      <w:r w:rsidR="006700F0" w:rsidRPr="004316C9">
        <w:rPr>
          <w:rFonts w:ascii="Arial" w:hAnsi="Arial" w:cs="Arial"/>
          <w:sz w:val="22"/>
          <w:szCs w:val="22"/>
        </w:rPr>
        <w:t xml:space="preserve"> laikas derinamas ir nustatomas atsižvelgiant į Bažnyčioje vykstančias akademines, kultūrines ir socialines veiklas</w:t>
      </w:r>
      <w:r w:rsidR="00D633F7" w:rsidRPr="004316C9">
        <w:rPr>
          <w:rFonts w:ascii="Arial" w:hAnsi="Arial" w:cs="Arial"/>
          <w:sz w:val="22"/>
          <w:szCs w:val="22"/>
        </w:rPr>
        <w:t>.</w:t>
      </w:r>
    </w:p>
    <w:p w14:paraId="47354DAE" w14:textId="6207DB16" w:rsidR="00311CC7" w:rsidRPr="004316C9" w:rsidDel="007F40F2" w:rsidRDefault="00560A7B" w:rsidP="00FA05DD">
      <w:pPr>
        <w:numPr>
          <w:ilvl w:val="1"/>
          <w:numId w:val="5"/>
        </w:numPr>
        <w:tabs>
          <w:tab w:val="left" w:pos="851"/>
        </w:tabs>
        <w:ind w:left="567" w:hanging="567"/>
        <w:jc w:val="both"/>
        <w:rPr>
          <w:rFonts w:ascii="Arial" w:hAnsi="Arial" w:cs="Arial"/>
          <w:color w:val="000000"/>
          <w:sz w:val="22"/>
          <w:szCs w:val="22"/>
        </w:rPr>
      </w:pPr>
      <w:r w:rsidRPr="004316C9">
        <w:rPr>
          <w:rFonts w:ascii="Arial" w:hAnsi="Arial" w:cs="Arial"/>
          <w:sz w:val="22"/>
          <w:szCs w:val="22"/>
        </w:rPr>
        <w:t xml:space="preserve">Rangovas turi teisę į Darbų atlikimo termino pratęsimą, tačiau tik tuo atveju, jei atsiranda įrodymais pagrįstų kliūčių ar trukdymų, kurių atsiradimui Rangovas neturi įtakos ir už kuriuos jis neatsako ir kurie sukelti ir priskirtini tretiesiems asmenims, ar kitų aplinkybių, kurių Rangovas negalėjo iš anksto numatyti. Aplinkybės, kuriomis grindžiama būtinybė pratęsti Darbų atlikimo terminą, jokiu būdu negali priklausyti nuo Rangovo. Rangovas raštu (pvz., elektroniniu paštu) nedelsdamas, bet ne vėliau kaip per 5 (penkias) darbo dienas, apie tai praneša Užsakovui, pateikdamas minėtų aplinkybių egzistavimo įrodymus. Nurodytas aplinkybes vertina Užsakovas. </w:t>
      </w:r>
      <w:r w:rsidR="006A7878" w:rsidRPr="004316C9">
        <w:rPr>
          <w:rFonts w:ascii="Arial" w:hAnsi="Arial" w:cs="Arial"/>
          <w:sz w:val="22"/>
          <w:szCs w:val="22"/>
        </w:rPr>
        <w:t>Užsakovui sutikus, Darbų atlikimo terminas gali būti pratęsiamas tik minėtų aplinkybių egzistavimo laikotarpiui bet ne ilgiau nei 1 (vienam) mėnesiui. Terminas gali būti skaidomas dalimis, tačiau negali būti ilgesnis bendrai nei 1 (vienas) mėnesis</w:t>
      </w:r>
      <w:r w:rsidRPr="004316C9">
        <w:rPr>
          <w:rFonts w:ascii="Arial" w:hAnsi="Arial" w:cs="Arial"/>
          <w:sz w:val="22"/>
          <w:szCs w:val="22"/>
        </w:rPr>
        <w:t xml:space="preserve">. </w:t>
      </w:r>
      <w:r w:rsidR="00256B92" w:rsidRPr="004316C9">
        <w:rPr>
          <w:rFonts w:ascii="Arial" w:hAnsi="Arial" w:cs="Arial"/>
          <w:sz w:val="22"/>
          <w:szCs w:val="22"/>
        </w:rPr>
        <w:t>Darbo laikas derinamas su Užsakovu</w:t>
      </w:r>
      <w:r w:rsidR="00626A70" w:rsidRPr="004316C9">
        <w:rPr>
          <w:rFonts w:ascii="Arial" w:hAnsi="Arial" w:cs="Arial"/>
          <w:sz w:val="22"/>
          <w:szCs w:val="22"/>
        </w:rPr>
        <w:t xml:space="preserve"> </w:t>
      </w:r>
      <w:r w:rsidR="000264F8" w:rsidRPr="004316C9">
        <w:rPr>
          <w:rFonts w:ascii="Arial" w:hAnsi="Arial" w:cs="Arial"/>
          <w:sz w:val="22"/>
          <w:szCs w:val="22"/>
        </w:rPr>
        <w:t xml:space="preserve">atsižvelgiant į </w:t>
      </w:r>
      <w:r w:rsidR="00F74437" w:rsidRPr="004316C9">
        <w:rPr>
          <w:rFonts w:ascii="Arial" w:hAnsi="Arial" w:cs="Arial"/>
          <w:sz w:val="22"/>
          <w:szCs w:val="22"/>
        </w:rPr>
        <w:t>Sutarties 1 priede nustatytas aplinkybes</w:t>
      </w:r>
      <w:r w:rsidR="00256B92" w:rsidRPr="004316C9">
        <w:rPr>
          <w:rFonts w:ascii="Arial" w:hAnsi="Arial" w:cs="Arial"/>
          <w:sz w:val="22"/>
          <w:szCs w:val="22"/>
        </w:rPr>
        <w:t>.</w:t>
      </w:r>
      <w:r w:rsidR="00D178AC" w:rsidRPr="004316C9">
        <w:rPr>
          <w:rFonts w:ascii="Arial" w:hAnsi="Arial" w:cs="Arial"/>
          <w:sz w:val="22"/>
          <w:szCs w:val="22"/>
        </w:rPr>
        <w:t xml:space="preserve"> </w:t>
      </w:r>
      <w:r w:rsidR="00311CC7" w:rsidRPr="004316C9">
        <w:rPr>
          <w:rFonts w:ascii="Arial" w:hAnsi="Arial" w:cs="Arial"/>
          <w:color w:val="000000" w:themeColor="text1"/>
          <w:sz w:val="22"/>
          <w:szCs w:val="22"/>
        </w:rPr>
        <w:t xml:space="preserve"> </w:t>
      </w:r>
      <w:r w:rsidR="00311CC7" w:rsidRPr="004316C9">
        <w:rPr>
          <w:rFonts w:ascii="Arial" w:hAnsi="Arial" w:cs="Arial"/>
          <w:sz w:val="22"/>
          <w:szCs w:val="22"/>
        </w:rPr>
        <w:t>Jeigu atsiranda žemiau išvardytos aplinkybės (įskaitant, bet neapsiribojant), kurios trukdo vykdyti Darbus ar jų dalį, Rangovas turi teisę į Darbų atlikimo termino, nurodyto Sutarties 2.1 punkte pratęsimą, kaip nurodyta šiame skyriuje:</w:t>
      </w:r>
    </w:p>
    <w:p w14:paraId="62F1DEC8" w14:textId="77777777" w:rsidR="00311CC7" w:rsidRPr="004316C9" w:rsidDel="007F40F2" w:rsidRDefault="00311CC7" w:rsidP="00FA05DD">
      <w:pPr>
        <w:numPr>
          <w:ilvl w:val="2"/>
          <w:numId w:val="10"/>
        </w:numPr>
        <w:tabs>
          <w:tab w:val="left" w:pos="567"/>
          <w:tab w:val="left" w:pos="1530"/>
        </w:tabs>
        <w:ind w:left="567" w:hanging="567"/>
        <w:jc w:val="both"/>
        <w:rPr>
          <w:rFonts w:ascii="Arial" w:hAnsi="Arial" w:cs="Arial"/>
          <w:sz w:val="22"/>
          <w:szCs w:val="22"/>
        </w:rPr>
      </w:pPr>
      <w:r w:rsidRPr="004316C9">
        <w:rPr>
          <w:rFonts w:ascii="Arial" w:hAnsi="Arial" w:cs="Arial"/>
          <w:sz w:val="22"/>
          <w:szCs w:val="22"/>
        </w:rPr>
        <w:t>dėl valdžios institucijų sprendimų ar kitų aplinkybių susidaro darbuotojų ar Darbų atlikimui reikiamų medžiagų ir/ar kitų priemonių trūkumas, kurio profesionalus ir patyręs statybos darbų rangovas objektyviai negalėjo numatyti Pirkimo metu iki pasiūlymų pateikimo termino pabaigos;</w:t>
      </w:r>
    </w:p>
    <w:p w14:paraId="7E338924" w14:textId="77777777" w:rsidR="00E24BBE" w:rsidRPr="004316C9" w:rsidRDefault="00311CC7" w:rsidP="00FA05DD">
      <w:pPr>
        <w:numPr>
          <w:ilvl w:val="2"/>
          <w:numId w:val="10"/>
        </w:numPr>
        <w:tabs>
          <w:tab w:val="left" w:pos="567"/>
          <w:tab w:val="left" w:pos="1530"/>
        </w:tabs>
        <w:ind w:left="567" w:hanging="567"/>
        <w:jc w:val="both"/>
        <w:rPr>
          <w:rFonts w:ascii="Arial" w:hAnsi="Arial" w:cs="Arial"/>
          <w:sz w:val="22"/>
          <w:szCs w:val="22"/>
        </w:rPr>
      </w:pPr>
      <w:r w:rsidRPr="004316C9">
        <w:rPr>
          <w:rFonts w:ascii="Arial" w:hAnsi="Arial" w:cs="Arial"/>
          <w:sz w:val="22"/>
          <w:szCs w:val="22"/>
        </w:rPr>
        <w:t>Darbų vėlavimą sąlygoja valdžios institucijų, energijos ar vandens tiekėjų sprendimai, veiksmai arba neveikimas, su sąlyga, kad Rangovas kruopščiai laikėsi / laikosi nustatytų valdžios institucijų, energijos ir vandens tiekėjų nustatytų procedūrų ir terminų;</w:t>
      </w:r>
    </w:p>
    <w:p w14:paraId="3C077A7E" w14:textId="1A213273" w:rsidR="00311CC7" w:rsidRPr="004316C9" w:rsidRDefault="00311CC7" w:rsidP="00FA05DD">
      <w:pPr>
        <w:numPr>
          <w:ilvl w:val="2"/>
          <w:numId w:val="10"/>
        </w:numPr>
        <w:tabs>
          <w:tab w:val="left" w:pos="567"/>
          <w:tab w:val="left" w:pos="1530"/>
        </w:tabs>
        <w:ind w:left="567" w:hanging="567"/>
        <w:jc w:val="both"/>
        <w:rPr>
          <w:rFonts w:ascii="Arial" w:hAnsi="Arial" w:cs="Arial"/>
          <w:sz w:val="22"/>
          <w:szCs w:val="22"/>
        </w:rPr>
      </w:pPr>
      <w:r w:rsidRPr="004316C9">
        <w:rPr>
          <w:rFonts w:ascii="Arial" w:hAnsi="Arial" w:cs="Arial"/>
          <w:sz w:val="22"/>
          <w:szCs w:val="22"/>
        </w:rPr>
        <w:t>Darbų vėlavimą sąlygoja Užsakovo, Užsakovo personalo ar trečiųjų asmenų, už kuriuos Rangovas neatsako, sprendimai, veiksmai arba neveikimas</w:t>
      </w:r>
      <w:r w:rsidR="00E24BBE" w:rsidRPr="004316C9">
        <w:rPr>
          <w:rFonts w:ascii="Arial" w:hAnsi="Arial" w:cs="Arial"/>
          <w:sz w:val="22"/>
          <w:szCs w:val="22"/>
        </w:rPr>
        <w:t>.</w:t>
      </w:r>
    </w:p>
    <w:p w14:paraId="384C0DEA" w14:textId="3B4C8058" w:rsidR="000074DA" w:rsidRPr="004316C9" w:rsidRDefault="000074DA" w:rsidP="00FA05DD">
      <w:pPr>
        <w:numPr>
          <w:ilvl w:val="1"/>
          <w:numId w:val="10"/>
        </w:numPr>
        <w:tabs>
          <w:tab w:val="left" w:pos="851"/>
        </w:tabs>
        <w:ind w:left="567" w:hanging="567"/>
        <w:jc w:val="both"/>
        <w:rPr>
          <w:rFonts w:ascii="Arial" w:hAnsi="Arial" w:cs="Arial"/>
          <w:color w:val="000000"/>
          <w:sz w:val="22"/>
          <w:szCs w:val="22"/>
        </w:rPr>
      </w:pPr>
      <w:r w:rsidRPr="004316C9">
        <w:rPr>
          <w:rFonts w:ascii="Arial" w:hAnsi="Arial" w:cs="Arial"/>
          <w:sz w:val="22"/>
          <w:szCs w:val="22"/>
        </w:rPr>
        <w:t xml:space="preserve">Jei Šalys Sutartyje nustatyta tvarka susitaria dėl Darbų termino pratęsimo, tokiu atveju Šalys privalo sudaryti rašytinį papildomą susitarimą prie Sutarties, kuris yra neatskiriama Sutarties dalis. </w:t>
      </w:r>
    </w:p>
    <w:p w14:paraId="17754FD1" w14:textId="71CB5F64" w:rsidR="00845B11" w:rsidRPr="004316C9" w:rsidRDefault="00845B11" w:rsidP="00FA05DD">
      <w:pPr>
        <w:numPr>
          <w:ilvl w:val="1"/>
          <w:numId w:val="10"/>
        </w:numPr>
        <w:tabs>
          <w:tab w:val="left" w:pos="851"/>
        </w:tabs>
        <w:ind w:left="567" w:hanging="567"/>
        <w:jc w:val="both"/>
        <w:rPr>
          <w:rFonts w:ascii="Arial" w:hAnsi="Arial" w:cs="Arial"/>
          <w:color w:val="000000"/>
          <w:sz w:val="22"/>
          <w:szCs w:val="22"/>
        </w:rPr>
      </w:pPr>
      <w:r w:rsidRPr="004316C9">
        <w:rPr>
          <w:rFonts w:ascii="Arial" w:hAnsi="Arial" w:cs="Arial"/>
          <w:sz w:val="22"/>
          <w:szCs w:val="22"/>
        </w:rPr>
        <w:t xml:space="preserve">Darbų atlikimo vieta – </w:t>
      </w:r>
      <w:r w:rsidRPr="004316C9">
        <w:rPr>
          <w:rFonts w:ascii="Arial" w:hAnsi="Arial" w:cs="Arial"/>
          <w:color w:val="000000"/>
          <w:sz w:val="22"/>
          <w:szCs w:val="22"/>
        </w:rPr>
        <w:t xml:space="preserve"> </w:t>
      </w:r>
      <w:r w:rsidR="00024C56" w:rsidRPr="004316C9">
        <w:rPr>
          <w:rFonts w:ascii="Arial" w:hAnsi="Arial" w:cs="Arial"/>
          <w:color w:val="000000"/>
          <w:sz w:val="22"/>
          <w:szCs w:val="22"/>
        </w:rPr>
        <w:t>Vilnius, Šv. Jono g. 12 (Dvyliktas pastatas).</w:t>
      </w:r>
    </w:p>
    <w:p w14:paraId="66447B76" w14:textId="52570210" w:rsidR="0071090E" w:rsidRPr="004316C9" w:rsidRDefault="00B0288D" w:rsidP="00FA05DD">
      <w:pPr>
        <w:pStyle w:val="ListParagraph"/>
        <w:numPr>
          <w:ilvl w:val="1"/>
          <w:numId w:val="10"/>
        </w:numPr>
        <w:shd w:val="clear" w:color="auto" w:fill="FFFFFF"/>
        <w:tabs>
          <w:tab w:val="left" w:pos="851"/>
        </w:tabs>
        <w:ind w:left="567" w:hanging="567"/>
        <w:jc w:val="both"/>
        <w:rPr>
          <w:rFonts w:ascii="Arial" w:hAnsi="Arial" w:cs="Arial"/>
          <w:sz w:val="22"/>
          <w:szCs w:val="22"/>
        </w:rPr>
      </w:pPr>
      <w:r w:rsidRPr="004316C9">
        <w:rPr>
          <w:rFonts w:ascii="Arial" w:hAnsi="Arial" w:cs="Arial"/>
          <w:sz w:val="22"/>
          <w:szCs w:val="22"/>
        </w:rPr>
        <w:t>Darbų pabaiga yra laikomas momentas, kai Rangovas tinkamai atlieka visus Sutartyje ir jos prieduose nurodytus Darbus, o Užsakovas pasirašo galutinį Darbų priėmimo–perdavimo aktą</w:t>
      </w:r>
      <w:r w:rsidR="00103FCA" w:rsidRPr="004316C9">
        <w:rPr>
          <w:rFonts w:ascii="Arial" w:hAnsi="Arial" w:cs="Arial"/>
          <w:sz w:val="22"/>
          <w:szCs w:val="22"/>
        </w:rPr>
        <w:t xml:space="preserve"> (ar kitą galutinį Darbų priėmimą-perdavimą patvirtinantį dokumentą)</w:t>
      </w:r>
      <w:r w:rsidRPr="004316C9">
        <w:rPr>
          <w:rFonts w:ascii="Arial" w:hAnsi="Arial" w:cs="Arial"/>
          <w:sz w:val="22"/>
          <w:szCs w:val="22"/>
        </w:rPr>
        <w:t xml:space="preserve"> šioje Sutartyje nustatytomis sąlygomis ir tvarka</w:t>
      </w:r>
      <w:r w:rsidR="00352C53" w:rsidRPr="004316C9">
        <w:rPr>
          <w:rFonts w:ascii="Arial" w:hAnsi="Arial" w:cs="Arial"/>
          <w:sz w:val="22"/>
          <w:szCs w:val="22"/>
        </w:rPr>
        <w:t>.</w:t>
      </w:r>
      <w:r w:rsidR="005735EA" w:rsidRPr="004316C9">
        <w:rPr>
          <w:rFonts w:ascii="Arial" w:hAnsi="Arial" w:cs="Arial"/>
          <w:sz w:val="22"/>
          <w:szCs w:val="22"/>
        </w:rPr>
        <w:t xml:space="preserve"> </w:t>
      </w:r>
      <w:bookmarkStart w:id="1" w:name="_Ref90573582"/>
      <w:bookmarkStart w:id="2" w:name="_Toc93858002"/>
    </w:p>
    <w:p w14:paraId="53AED1B6" w14:textId="77777777" w:rsidR="0071090E" w:rsidRPr="004316C9" w:rsidRDefault="0071090E" w:rsidP="00FA05DD">
      <w:pPr>
        <w:pStyle w:val="ListParagraph"/>
        <w:numPr>
          <w:ilvl w:val="1"/>
          <w:numId w:val="10"/>
        </w:numPr>
        <w:shd w:val="clear" w:color="auto" w:fill="FFFFFF"/>
        <w:tabs>
          <w:tab w:val="left" w:pos="851"/>
        </w:tabs>
        <w:ind w:left="567" w:hanging="567"/>
        <w:jc w:val="both"/>
        <w:rPr>
          <w:rFonts w:ascii="Arial" w:hAnsi="Arial" w:cs="Arial"/>
          <w:sz w:val="22"/>
          <w:szCs w:val="22"/>
        </w:rPr>
      </w:pPr>
      <w:r w:rsidRPr="004316C9">
        <w:rPr>
          <w:rFonts w:ascii="Arial" w:hAnsi="Arial" w:cs="Arial"/>
          <w:sz w:val="22"/>
          <w:szCs w:val="22"/>
        </w:rPr>
        <w:t>Darbų vykdymo sustabdymas</w:t>
      </w:r>
      <w:bookmarkEnd w:id="1"/>
      <w:bookmarkEnd w:id="2"/>
      <w:r w:rsidRPr="004316C9">
        <w:rPr>
          <w:rFonts w:ascii="Arial" w:hAnsi="Arial" w:cs="Arial"/>
          <w:sz w:val="22"/>
          <w:szCs w:val="22"/>
        </w:rPr>
        <w:t>:</w:t>
      </w:r>
    </w:p>
    <w:p w14:paraId="7210ECFE" w14:textId="77777777" w:rsidR="0071090E" w:rsidRPr="004316C9" w:rsidRDefault="0071090E" w:rsidP="00FA05DD">
      <w:pPr>
        <w:pStyle w:val="ListParagraph"/>
        <w:numPr>
          <w:ilvl w:val="2"/>
          <w:numId w:val="7"/>
        </w:numPr>
        <w:shd w:val="clear" w:color="auto" w:fill="FFFFFF"/>
        <w:tabs>
          <w:tab w:val="left" w:pos="851"/>
        </w:tabs>
        <w:jc w:val="both"/>
        <w:rPr>
          <w:rFonts w:ascii="Arial" w:hAnsi="Arial" w:cs="Arial"/>
          <w:sz w:val="22"/>
          <w:szCs w:val="22"/>
        </w:rPr>
      </w:pPr>
      <w:r w:rsidRPr="004316C9">
        <w:rPr>
          <w:rFonts w:ascii="Arial" w:hAnsi="Arial" w:cs="Arial"/>
          <w:sz w:val="22"/>
          <w:szCs w:val="22"/>
        </w:rPr>
        <w:t xml:space="preserve">Užsakovas turi teisę sustabdyti Darbų atlikimą, pranešdamas apie stabdymą Rangovui raštu </w:t>
      </w:r>
      <w:r w:rsidRPr="004316C9">
        <w:rPr>
          <w:rStyle w:val="normaltextrun"/>
          <w:rFonts w:ascii="Arial" w:hAnsi="Arial" w:cs="Arial"/>
          <w:color w:val="000000"/>
          <w:sz w:val="22"/>
          <w:szCs w:val="22"/>
          <w:bdr w:val="none" w:sz="0" w:space="0" w:color="auto" w:frame="1"/>
        </w:rPr>
        <w:t>(pvz., elektroniniu paštu)</w:t>
      </w:r>
      <w:r w:rsidRPr="004316C9">
        <w:rPr>
          <w:rFonts w:ascii="Arial" w:hAnsi="Arial" w:cs="Arial"/>
          <w:sz w:val="22"/>
          <w:szCs w:val="22"/>
        </w:rPr>
        <w:t xml:space="preserve"> ir nurodydamas tikslų arba apytikslį terminą, kuriam sustabdo Darbus ir nurodydamas sustabdymo priežastis. Sustabdymo priežastys gali būti:</w:t>
      </w:r>
    </w:p>
    <w:p w14:paraId="01A71FA5" w14:textId="77777777" w:rsidR="0071090E" w:rsidRPr="004316C9" w:rsidRDefault="0071090E" w:rsidP="00FA05DD">
      <w:pPr>
        <w:pStyle w:val="ListParagraph"/>
        <w:numPr>
          <w:ilvl w:val="3"/>
          <w:numId w:val="7"/>
        </w:numPr>
        <w:shd w:val="clear" w:color="auto" w:fill="FFFFFF"/>
        <w:tabs>
          <w:tab w:val="left" w:pos="851"/>
        </w:tabs>
        <w:jc w:val="both"/>
        <w:rPr>
          <w:rFonts w:ascii="Arial" w:hAnsi="Arial" w:cs="Arial"/>
          <w:sz w:val="22"/>
          <w:szCs w:val="22"/>
        </w:rPr>
      </w:pPr>
      <w:r w:rsidRPr="004316C9">
        <w:rPr>
          <w:rFonts w:ascii="Arial" w:hAnsi="Arial" w:cs="Arial"/>
          <w:sz w:val="22"/>
          <w:szCs w:val="22"/>
        </w:rPr>
        <w:lastRenderedPageBreak/>
        <w:t>Užsakovui būtinas papildomas laikas įvykdyti viešojo pirkimo procedūras, kurių neįvykdžius negalima tęsti Darbų;</w:t>
      </w:r>
    </w:p>
    <w:p w14:paraId="33F754BF" w14:textId="77777777" w:rsidR="0071090E" w:rsidRPr="004316C9" w:rsidRDefault="0071090E" w:rsidP="00FA05DD">
      <w:pPr>
        <w:pStyle w:val="ListParagraph"/>
        <w:numPr>
          <w:ilvl w:val="3"/>
          <w:numId w:val="7"/>
        </w:numPr>
        <w:shd w:val="clear" w:color="auto" w:fill="FFFFFF"/>
        <w:tabs>
          <w:tab w:val="left" w:pos="851"/>
        </w:tabs>
        <w:jc w:val="both"/>
        <w:rPr>
          <w:rFonts w:ascii="Arial" w:hAnsi="Arial" w:cs="Arial"/>
          <w:sz w:val="22"/>
          <w:szCs w:val="22"/>
        </w:rPr>
      </w:pPr>
      <w:r w:rsidRPr="004316C9">
        <w:rPr>
          <w:rFonts w:ascii="Arial" w:hAnsi="Arial" w:cs="Arial"/>
          <w:sz w:val="22"/>
          <w:szCs w:val="22"/>
        </w:rPr>
        <w:t>sustabdytas arba nepakankamas Darbų finansavimas;</w:t>
      </w:r>
    </w:p>
    <w:p w14:paraId="63C0B31B" w14:textId="733ADB2D" w:rsidR="0071090E" w:rsidRPr="004316C9" w:rsidRDefault="0071090E" w:rsidP="00FA05DD">
      <w:pPr>
        <w:pStyle w:val="ListParagraph"/>
        <w:numPr>
          <w:ilvl w:val="3"/>
          <w:numId w:val="7"/>
        </w:numPr>
        <w:shd w:val="clear" w:color="auto" w:fill="FFFFFF"/>
        <w:tabs>
          <w:tab w:val="left" w:pos="851"/>
        </w:tabs>
        <w:jc w:val="both"/>
        <w:rPr>
          <w:rFonts w:ascii="Arial" w:hAnsi="Arial" w:cs="Arial"/>
          <w:sz w:val="22"/>
          <w:szCs w:val="22"/>
        </w:rPr>
      </w:pPr>
      <w:r w:rsidRPr="004316C9">
        <w:rPr>
          <w:rFonts w:ascii="Arial" w:hAnsi="Arial" w:cs="Arial"/>
          <w:sz w:val="22"/>
          <w:szCs w:val="22"/>
        </w:rPr>
        <w:t>kitos aplinkybės, kurios nebuvo žinomos Pirkimo vykdymo metu ir su kuriomis būtų susidūręs bet kuris rangovas ir (ar) užsakovas.</w:t>
      </w:r>
    </w:p>
    <w:p w14:paraId="72A3EBD2" w14:textId="77777777" w:rsidR="0071090E" w:rsidRPr="004316C9" w:rsidRDefault="0071090E" w:rsidP="00FA05DD">
      <w:pPr>
        <w:pStyle w:val="ListParagraph"/>
        <w:numPr>
          <w:ilvl w:val="2"/>
          <w:numId w:val="7"/>
        </w:numPr>
        <w:shd w:val="clear" w:color="auto" w:fill="FFFFFF"/>
        <w:tabs>
          <w:tab w:val="left" w:pos="851"/>
        </w:tabs>
        <w:jc w:val="both"/>
        <w:rPr>
          <w:rFonts w:ascii="Arial" w:hAnsi="Arial" w:cs="Arial"/>
          <w:sz w:val="22"/>
          <w:szCs w:val="22"/>
        </w:rPr>
      </w:pPr>
      <w:bookmarkStart w:id="3" w:name="_3im3ia3" w:colFirst="0" w:colLast="0"/>
      <w:bookmarkStart w:id="4" w:name="_Ref88654312"/>
      <w:bookmarkEnd w:id="3"/>
      <w:r w:rsidRPr="004316C9">
        <w:rPr>
          <w:rFonts w:ascii="Arial" w:hAnsi="Arial" w:cs="Arial"/>
          <w:sz w:val="22"/>
          <w:szCs w:val="22"/>
        </w:rPr>
        <w:t>Darbų, sustabdymo atveju Darbų termino skaičiavimas taip pat yra sustabdomas ir Rangovas privalo imtis reikiamų priemonių tinkamai sustabdyti Darbus, apsaugoti medžiagas nuo jų būklės pablogėjimo, sugadinimo ar praradimo</w:t>
      </w:r>
      <w:bookmarkEnd w:id="4"/>
      <w:r w:rsidRPr="004316C9">
        <w:rPr>
          <w:rFonts w:ascii="Arial" w:hAnsi="Arial" w:cs="Arial"/>
          <w:sz w:val="22"/>
          <w:szCs w:val="22"/>
        </w:rPr>
        <w:t>.</w:t>
      </w:r>
    </w:p>
    <w:p w14:paraId="159ACF67" w14:textId="77777777" w:rsidR="0071090E" w:rsidRPr="004316C9" w:rsidRDefault="0071090E" w:rsidP="00FA05DD">
      <w:pPr>
        <w:pStyle w:val="ListParagraph"/>
        <w:numPr>
          <w:ilvl w:val="2"/>
          <w:numId w:val="7"/>
        </w:numPr>
        <w:shd w:val="clear" w:color="auto" w:fill="FFFFFF"/>
        <w:tabs>
          <w:tab w:val="left" w:pos="851"/>
        </w:tabs>
        <w:jc w:val="both"/>
        <w:rPr>
          <w:rFonts w:ascii="Arial" w:hAnsi="Arial" w:cs="Arial"/>
          <w:sz w:val="22"/>
          <w:szCs w:val="22"/>
        </w:rPr>
      </w:pPr>
      <w:r w:rsidRPr="004316C9">
        <w:rPr>
          <w:rFonts w:ascii="Arial" w:hAnsi="Arial" w:cs="Arial"/>
          <w:sz w:val="22"/>
          <w:szCs w:val="22"/>
        </w:rPr>
        <w:t>Užsakovas privalo raštu (pvz., elektroniniu paštu) pranešti Rangovui apie Darbų sustabdymo priežasčių išnykimą arba numatomą išnykimo ir Darbų atnaujinimo terminą nedelsdamas, bet ne vėliau negu per 2 (dvi) darbo dienas nuo sužinojimo apie tai.</w:t>
      </w:r>
    </w:p>
    <w:p w14:paraId="6F135C7C" w14:textId="77777777" w:rsidR="0071090E" w:rsidRPr="004316C9" w:rsidRDefault="0071090E" w:rsidP="00FA05DD">
      <w:pPr>
        <w:pStyle w:val="ListParagraph"/>
        <w:numPr>
          <w:ilvl w:val="2"/>
          <w:numId w:val="7"/>
        </w:numPr>
        <w:shd w:val="clear" w:color="auto" w:fill="FFFFFF"/>
        <w:tabs>
          <w:tab w:val="left" w:pos="851"/>
        </w:tabs>
        <w:jc w:val="both"/>
        <w:rPr>
          <w:rFonts w:ascii="Arial" w:hAnsi="Arial" w:cs="Arial"/>
          <w:sz w:val="22"/>
          <w:szCs w:val="22"/>
        </w:rPr>
      </w:pPr>
      <w:bookmarkStart w:id="5" w:name="_1xrdshw" w:colFirst="0" w:colLast="0"/>
      <w:bookmarkStart w:id="6" w:name="_Ref88654322"/>
      <w:bookmarkEnd w:id="5"/>
      <w:r w:rsidRPr="004316C9">
        <w:rPr>
          <w:rFonts w:ascii="Arial" w:hAnsi="Arial" w:cs="Arial"/>
          <w:sz w:val="22"/>
          <w:szCs w:val="22"/>
        </w:rPr>
        <w:t>Po to, kai Užsakovas praneša Rangovui apie Darbų atnaujinimą arba nelieka pagrindo Rangovui stabdyti Darbus, Rangovas privalo kaip įmanoma greičiau atnaujinti Darbus; sustabdytų Darbų termino skaičiavimas atnaujinamas tą dieną, kada Rangovas atnaujina Darbus.</w:t>
      </w:r>
    </w:p>
    <w:bookmarkEnd w:id="6"/>
    <w:p w14:paraId="54CFF87B" w14:textId="77777777" w:rsidR="0071090E" w:rsidRPr="004316C9" w:rsidRDefault="0071090E" w:rsidP="00FA05DD">
      <w:pPr>
        <w:pStyle w:val="ListParagraph"/>
        <w:numPr>
          <w:ilvl w:val="2"/>
          <w:numId w:val="7"/>
        </w:numPr>
        <w:shd w:val="clear" w:color="auto" w:fill="FFFFFF"/>
        <w:tabs>
          <w:tab w:val="left" w:pos="851"/>
        </w:tabs>
        <w:jc w:val="both"/>
        <w:rPr>
          <w:rFonts w:ascii="Arial" w:hAnsi="Arial" w:cs="Arial"/>
          <w:sz w:val="22"/>
          <w:szCs w:val="22"/>
        </w:rPr>
      </w:pPr>
      <w:r w:rsidRPr="004316C9">
        <w:rPr>
          <w:rFonts w:ascii="Arial" w:hAnsi="Arial" w:cs="Arial"/>
          <w:sz w:val="22"/>
          <w:szCs w:val="22"/>
        </w:rPr>
        <w:t>Sutartinių įsipareigojimų, kurių vykdymas buvo sustabdytas, vykdymo terminas pratęsiamas laikotarpiui, kuris, iškilus aplinkybėms, dėl kurių sutartinių įsipareigojimų vykdymas buvo sustabdytas, pagal Sutartį buvo likęs Rangovo sutartinių įsipareigojimų vykdymui iki kol sutartinių įsipareigojimų vykdymas buvo sustabdytas.</w:t>
      </w:r>
    </w:p>
    <w:p w14:paraId="497C7534" w14:textId="77777777" w:rsidR="0071090E" w:rsidRPr="004316C9" w:rsidRDefault="0071090E" w:rsidP="00FA05DD">
      <w:pPr>
        <w:pStyle w:val="ListParagraph"/>
        <w:numPr>
          <w:ilvl w:val="2"/>
          <w:numId w:val="7"/>
        </w:numPr>
        <w:shd w:val="clear" w:color="auto" w:fill="FFFFFF"/>
        <w:tabs>
          <w:tab w:val="left" w:pos="851"/>
        </w:tabs>
        <w:jc w:val="both"/>
        <w:rPr>
          <w:rFonts w:ascii="Arial" w:hAnsi="Arial" w:cs="Arial"/>
          <w:sz w:val="22"/>
          <w:szCs w:val="22"/>
        </w:rPr>
      </w:pPr>
      <w:r w:rsidRPr="004316C9">
        <w:rPr>
          <w:rFonts w:ascii="Arial" w:hAnsi="Arial" w:cs="Arial"/>
          <w:sz w:val="22"/>
          <w:szCs w:val="22"/>
        </w:rPr>
        <w:t>Sutartinių įsipareigojimų vykdymo sustabdymas ir atnaujinimas įforminami Šalims pasirašant papildomą susitarimą prie Sutarties, kuris yra neatskiriama Sutarties dalis.</w:t>
      </w:r>
    </w:p>
    <w:p w14:paraId="46A922A8" w14:textId="77777777" w:rsidR="0071090E" w:rsidRPr="004316C9" w:rsidRDefault="0071090E" w:rsidP="00FA05DD">
      <w:pPr>
        <w:pStyle w:val="ListParagraph"/>
        <w:numPr>
          <w:ilvl w:val="2"/>
          <w:numId w:val="7"/>
        </w:numPr>
        <w:shd w:val="clear" w:color="auto" w:fill="FFFFFF"/>
        <w:tabs>
          <w:tab w:val="left" w:pos="851"/>
        </w:tabs>
        <w:jc w:val="both"/>
        <w:rPr>
          <w:rFonts w:ascii="Arial" w:hAnsi="Arial" w:cs="Arial"/>
          <w:sz w:val="22"/>
          <w:szCs w:val="22"/>
        </w:rPr>
      </w:pPr>
      <w:r w:rsidRPr="004316C9">
        <w:rPr>
          <w:rFonts w:ascii="Arial" w:hAnsi="Arial" w:cs="Arial"/>
          <w:sz w:val="22"/>
          <w:szCs w:val="22"/>
        </w:rPr>
        <w:t>Toks sutartinių įsipareigojimų vykdymo stabdymas negali turėti įtakos Sutarties kainai / įkainiams, t. y. Užsakovas nekompensuoja Rangovui dėl tokio sustabdymo kilusių (jei kiltų) Rangovo išlaidų.</w:t>
      </w:r>
    </w:p>
    <w:p w14:paraId="61A36DE8" w14:textId="43D2DFA6" w:rsidR="0071090E" w:rsidRPr="004316C9" w:rsidRDefault="0071090E" w:rsidP="00FA05DD">
      <w:pPr>
        <w:pStyle w:val="ListParagraph"/>
        <w:numPr>
          <w:ilvl w:val="2"/>
          <w:numId w:val="7"/>
        </w:numPr>
        <w:shd w:val="clear" w:color="auto" w:fill="FFFFFF"/>
        <w:tabs>
          <w:tab w:val="left" w:pos="851"/>
        </w:tabs>
        <w:jc w:val="both"/>
        <w:rPr>
          <w:rFonts w:ascii="Arial" w:hAnsi="Arial" w:cs="Arial"/>
          <w:sz w:val="22"/>
          <w:szCs w:val="22"/>
        </w:rPr>
      </w:pPr>
      <w:bookmarkStart w:id="7" w:name="_4hr1b5p" w:colFirst="0" w:colLast="0"/>
      <w:bookmarkStart w:id="8" w:name="_Ref90574053"/>
      <w:bookmarkEnd w:id="7"/>
      <w:r w:rsidRPr="004316C9">
        <w:rPr>
          <w:rFonts w:ascii="Arial" w:hAnsi="Arial" w:cs="Arial"/>
          <w:sz w:val="22"/>
          <w:szCs w:val="22"/>
        </w:rPr>
        <w:t xml:space="preserve">Jeigu Darbų sustabdymas trunka ilgiau nei </w:t>
      </w:r>
      <w:r w:rsidR="00690999" w:rsidRPr="004316C9">
        <w:rPr>
          <w:rFonts w:ascii="Arial" w:hAnsi="Arial" w:cs="Arial"/>
          <w:sz w:val="22"/>
          <w:szCs w:val="22"/>
        </w:rPr>
        <w:t>2</w:t>
      </w:r>
      <w:r w:rsidRPr="004316C9">
        <w:rPr>
          <w:rFonts w:ascii="Arial" w:hAnsi="Arial" w:cs="Arial"/>
          <w:sz w:val="22"/>
          <w:szCs w:val="22"/>
        </w:rPr>
        <w:t xml:space="preserve"> (</w:t>
      </w:r>
      <w:r w:rsidR="00690999" w:rsidRPr="004316C9">
        <w:rPr>
          <w:rFonts w:ascii="Arial" w:hAnsi="Arial" w:cs="Arial"/>
          <w:sz w:val="22"/>
          <w:szCs w:val="22"/>
        </w:rPr>
        <w:t>du</w:t>
      </w:r>
      <w:r w:rsidRPr="004316C9">
        <w:rPr>
          <w:rFonts w:ascii="Arial" w:hAnsi="Arial" w:cs="Arial"/>
          <w:sz w:val="22"/>
          <w:szCs w:val="22"/>
        </w:rPr>
        <w:t xml:space="preserve">) mėnesius, bet kuri Šalis turi teisę vienašališkai ne teismo tvarka nutraukti Sutartį, iš anksto prieš 30 (trisdešimt) kalendorinių dienų įspėdama kitą Šalį. Sutartis laikoma nutraukta kitą darbo dieną po įspėjimo termino pabaigos, jeigu per įspėjimo terminą nėra atnaujinamas Darbų vykdymas. </w:t>
      </w:r>
      <w:bookmarkEnd w:id="8"/>
    </w:p>
    <w:p w14:paraId="5CC6AF44" w14:textId="77777777" w:rsidR="00E73EB8" w:rsidRPr="004316C9" w:rsidRDefault="00E73EB8" w:rsidP="00E73EB8">
      <w:pPr>
        <w:pStyle w:val="ListParagraph"/>
        <w:shd w:val="clear" w:color="auto" w:fill="FFFFFF"/>
        <w:tabs>
          <w:tab w:val="left" w:pos="851"/>
        </w:tabs>
        <w:ind w:left="567"/>
        <w:jc w:val="both"/>
        <w:rPr>
          <w:rFonts w:ascii="Arial" w:hAnsi="Arial" w:cs="Arial"/>
          <w:sz w:val="22"/>
          <w:szCs w:val="22"/>
        </w:rPr>
      </w:pPr>
    </w:p>
    <w:p w14:paraId="258F415A" w14:textId="77777777" w:rsidR="00845B11" w:rsidRPr="004316C9" w:rsidRDefault="00845B11" w:rsidP="00FA05DD">
      <w:pPr>
        <w:numPr>
          <w:ilvl w:val="0"/>
          <w:numId w:val="7"/>
        </w:numPr>
        <w:tabs>
          <w:tab w:val="left" w:pos="851"/>
        </w:tabs>
        <w:ind w:left="567" w:hanging="567"/>
        <w:jc w:val="both"/>
        <w:rPr>
          <w:rFonts w:ascii="Arial" w:hAnsi="Arial" w:cs="Arial"/>
          <w:b/>
          <w:sz w:val="22"/>
          <w:szCs w:val="22"/>
        </w:rPr>
      </w:pPr>
      <w:r w:rsidRPr="004316C9">
        <w:rPr>
          <w:rFonts w:ascii="Arial" w:hAnsi="Arial" w:cs="Arial"/>
          <w:b/>
          <w:sz w:val="22"/>
          <w:szCs w:val="22"/>
        </w:rPr>
        <w:t>Užsakovo teisės ir pareigos</w:t>
      </w:r>
    </w:p>
    <w:p w14:paraId="03CAE9F3" w14:textId="1DBF8A11" w:rsidR="00845B11" w:rsidRPr="004316C9" w:rsidRDefault="00845B11" w:rsidP="00FA05DD">
      <w:pPr>
        <w:numPr>
          <w:ilvl w:val="1"/>
          <w:numId w:val="8"/>
        </w:numPr>
        <w:tabs>
          <w:tab w:val="left" w:pos="851"/>
        </w:tabs>
        <w:ind w:left="567" w:hanging="567"/>
        <w:jc w:val="both"/>
        <w:rPr>
          <w:rFonts w:ascii="Arial" w:hAnsi="Arial" w:cs="Arial"/>
          <w:sz w:val="22"/>
          <w:szCs w:val="22"/>
        </w:rPr>
      </w:pPr>
      <w:r w:rsidRPr="004316C9">
        <w:rPr>
          <w:rFonts w:ascii="Arial" w:hAnsi="Arial" w:cs="Arial"/>
          <w:sz w:val="22"/>
          <w:szCs w:val="22"/>
        </w:rPr>
        <w:t>Kontroliuoti ir techniškai prižiūrėti atliekamų Darbų eigą, apimtis ir kokybę, Rangovo naudojamų medžiagų/įrenginių kokybę.</w:t>
      </w:r>
    </w:p>
    <w:p w14:paraId="1A7DB0FF" w14:textId="4C5457C8" w:rsidR="00845B11" w:rsidRPr="004316C9" w:rsidRDefault="00845B11" w:rsidP="00FA05DD">
      <w:pPr>
        <w:numPr>
          <w:ilvl w:val="1"/>
          <w:numId w:val="8"/>
        </w:numPr>
        <w:tabs>
          <w:tab w:val="left" w:pos="851"/>
        </w:tabs>
        <w:ind w:left="567" w:hanging="567"/>
        <w:jc w:val="both"/>
        <w:rPr>
          <w:rFonts w:ascii="Arial" w:hAnsi="Arial" w:cs="Arial"/>
          <w:sz w:val="22"/>
          <w:szCs w:val="22"/>
        </w:rPr>
      </w:pPr>
      <w:r w:rsidRPr="004316C9">
        <w:rPr>
          <w:rFonts w:ascii="Arial" w:hAnsi="Arial" w:cs="Arial"/>
          <w:sz w:val="22"/>
          <w:szCs w:val="22"/>
        </w:rPr>
        <w:t xml:space="preserve">Pastebėjus nukrypimus nuo </w:t>
      </w:r>
      <w:r w:rsidR="00FA4DF5" w:rsidRPr="004316C9">
        <w:rPr>
          <w:rFonts w:ascii="Arial" w:hAnsi="Arial" w:cs="Arial"/>
          <w:sz w:val="22"/>
          <w:szCs w:val="22"/>
        </w:rPr>
        <w:t>S</w:t>
      </w:r>
      <w:r w:rsidRPr="004316C9">
        <w:rPr>
          <w:rFonts w:ascii="Arial" w:hAnsi="Arial" w:cs="Arial"/>
          <w:sz w:val="22"/>
          <w:szCs w:val="22"/>
        </w:rPr>
        <w:t xml:space="preserve">utarties sąlygų, ar kitus trūkumus, nedelsiant </w:t>
      </w:r>
      <w:r w:rsidR="00DE2CCB" w:rsidRPr="004316C9">
        <w:rPr>
          <w:rFonts w:ascii="Arial" w:hAnsi="Arial" w:cs="Arial"/>
          <w:sz w:val="22"/>
          <w:szCs w:val="22"/>
        </w:rPr>
        <w:t xml:space="preserve">raštu (pvz., el. paštu arba žodžiu, patvirtinant tai raštu) </w:t>
      </w:r>
      <w:r w:rsidRPr="004316C9">
        <w:rPr>
          <w:rFonts w:ascii="Arial" w:hAnsi="Arial" w:cs="Arial"/>
          <w:sz w:val="22"/>
          <w:szCs w:val="22"/>
        </w:rPr>
        <w:t xml:space="preserve">pranešti Rangovui. </w:t>
      </w:r>
    </w:p>
    <w:p w14:paraId="7C442A4B" w14:textId="5FE54AB3" w:rsidR="00626DE8" w:rsidRPr="004316C9" w:rsidRDefault="00845B11" w:rsidP="00FA05DD">
      <w:pPr>
        <w:numPr>
          <w:ilvl w:val="1"/>
          <w:numId w:val="8"/>
        </w:numPr>
        <w:tabs>
          <w:tab w:val="left" w:pos="851"/>
        </w:tabs>
        <w:ind w:left="567" w:hanging="567"/>
        <w:jc w:val="both"/>
        <w:rPr>
          <w:rFonts w:ascii="Arial" w:hAnsi="Arial" w:cs="Arial"/>
          <w:sz w:val="22"/>
          <w:szCs w:val="22"/>
        </w:rPr>
      </w:pPr>
      <w:r w:rsidRPr="004316C9">
        <w:rPr>
          <w:rFonts w:ascii="Arial" w:hAnsi="Arial" w:cs="Arial"/>
          <w:sz w:val="22"/>
          <w:szCs w:val="22"/>
        </w:rPr>
        <w:t>Nustatęs atliktų Darbų neatitikimus projekte nustatytiems reikalavimams ar kitus trūkumus, Užsakovas turi teisę reikalauti Rangovo per nurodytą terminą (</w:t>
      </w:r>
      <w:r w:rsidR="00881383" w:rsidRPr="004316C9">
        <w:rPr>
          <w:rFonts w:ascii="Arial" w:hAnsi="Arial" w:cs="Arial"/>
          <w:sz w:val="22"/>
          <w:szCs w:val="22"/>
        </w:rPr>
        <w:t>S</w:t>
      </w:r>
      <w:r w:rsidRPr="004316C9">
        <w:rPr>
          <w:rFonts w:ascii="Arial" w:hAnsi="Arial" w:cs="Arial"/>
          <w:sz w:val="22"/>
          <w:szCs w:val="22"/>
        </w:rPr>
        <w:t>utarties 4.</w:t>
      </w:r>
      <w:r w:rsidR="002463F6" w:rsidRPr="004316C9">
        <w:rPr>
          <w:rFonts w:ascii="Arial" w:hAnsi="Arial" w:cs="Arial"/>
          <w:sz w:val="22"/>
          <w:szCs w:val="22"/>
        </w:rPr>
        <w:t>1</w:t>
      </w:r>
      <w:r w:rsidR="009046C5" w:rsidRPr="004316C9">
        <w:rPr>
          <w:rFonts w:ascii="Arial" w:hAnsi="Arial" w:cs="Arial"/>
          <w:sz w:val="22"/>
          <w:szCs w:val="22"/>
        </w:rPr>
        <w:t>0</w:t>
      </w:r>
      <w:r w:rsidRPr="004316C9">
        <w:rPr>
          <w:rFonts w:ascii="Arial" w:hAnsi="Arial" w:cs="Arial"/>
          <w:sz w:val="22"/>
          <w:szCs w:val="22"/>
        </w:rPr>
        <w:t xml:space="preserve"> p</w:t>
      </w:r>
      <w:r w:rsidR="002C278A" w:rsidRPr="004316C9">
        <w:rPr>
          <w:rFonts w:ascii="Arial" w:hAnsi="Arial" w:cs="Arial"/>
          <w:sz w:val="22"/>
          <w:szCs w:val="22"/>
        </w:rPr>
        <w:t>unktas</w:t>
      </w:r>
      <w:r w:rsidRPr="004316C9">
        <w:rPr>
          <w:rFonts w:ascii="Arial" w:hAnsi="Arial" w:cs="Arial"/>
          <w:sz w:val="22"/>
          <w:szCs w:val="22"/>
        </w:rPr>
        <w:t>) juos pašalinti arba jei Rangovas Užsakovo nurodomų neatitikimų ir trūkumų nepašalina, Užsakovas turi teisę atsisakyti priimti Darbų rezultatą ir taikyti Sutartyje numatytą atsakomybę bei reikalauti atlyginti žalą, jei tokia bus patirta.</w:t>
      </w:r>
    </w:p>
    <w:p w14:paraId="236B82C1" w14:textId="468EB0B2" w:rsidR="00626DE8" w:rsidRPr="004316C9" w:rsidRDefault="00626DE8" w:rsidP="00FA05DD">
      <w:pPr>
        <w:numPr>
          <w:ilvl w:val="1"/>
          <w:numId w:val="8"/>
        </w:numPr>
        <w:tabs>
          <w:tab w:val="left" w:pos="851"/>
        </w:tabs>
        <w:ind w:left="567" w:hanging="567"/>
        <w:jc w:val="both"/>
        <w:rPr>
          <w:rFonts w:ascii="Arial" w:hAnsi="Arial" w:cs="Arial"/>
          <w:sz w:val="22"/>
          <w:szCs w:val="22"/>
        </w:rPr>
      </w:pPr>
      <w:r w:rsidRPr="004316C9">
        <w:rPr>
          <w:rFonts w:ascii="Arial" w:hAnsi="Arial" w:cs="Arial"/>
          <w:sz w:val="22"/>
          <w:szCs w:val="22"/>
        </w:rPr>
        <w:t xml:space="preserve">Užsakovas įsipareigoja priimti atliktus Sutartyje nustatytus reikalavimus atitinkančius Darbus ir pasirašyti Darbų perdavimo–priėmimo aktą </w:t>
      </w:r>
      <w:r w:rsidR="001761D7" w:rsidRPr="004316C9">
        <w:rPr>
          <w:rFonts w:ascii="Arial" w:hAnsi="Arial" w:cs="Arial"/>
          <w:sz w:val="22"/>
          <w:szCs w:val="22"/>
        </w:rPr>
        <w:t xml:space="preserve">(ar kitą Darbų priėmimą-perdavimą patvirtinantį dokumentą) </w:t>
      </w:r>
      <w:r w:rsidRPr="004316C9">
        <w:rPr>
          <w:rFonts w:ascii="Arial" w:hAnsi="Arial" w:cs="Arial"/>
          <w:sz w:val="22"/>
          <w:szCs w:val="22"/>
        </w:rPr>
        <w:t>per 3 (tris) darbo dienas nuo jo pateikimo.</w:t>
      </w:r>
    </w:p>
    <w:p w14:paraId="6C45C934" w14:textId="64609EA1" w:rsidR="00860776" w:rsidRPr="004316C9" w:rsidRDefault="0064383A" w:rsidP="00FA05DD">
      <w:pPr>
        <w:numPr>
          <w:ilvl w:val="1"/>
          <w:numId w:val="8"/>
        </w:numPr>
        <w:tabs>
          <w:tab w:val="left" w:pos="851"/>
        </w:tabs>
        <w:ind w:left="567" w:hanging="567"/>
        <w:jc w:val="both"/>
        <w:rPr>
          <w:rFonts w:ascii="Arial" w:hAnsi="Arial" w:cs="Arial"/>
          <w:sz w:val="22"/>
          <w:szCs w:val="22"/>
        </w:rPr>
      </w:pPr>
      <w:r w:rsidRPr="004316C9">
        <w:rPr>
          <w:rFonts w:ascii="Arial" w:hAnsi="Arial" w:cs="Arial"/>
          <w:sz w:val="22"/>
          <w:szCs w:val="22"/>
        </w:rPr>
        <w:t>Užsakovas įsipareigoja laiku sumokėti už tinkamai atliktus kokybiškus Darbus pagal Sutarties sąlygas</w:t>
      </w:r>
      <w:r w:rsidR="00476FB7" w:rsidRPr="004316C9">
        <w:rPr>
          <w:rFonts w:ascii="Arial" w:hAnsi="Arial" w:cs="Arial"/>
          <w:sz w:val="22"/>
          <w:szCs w:val="22"/>
        </w:rPr>
        <w:t>.</w:t>
      </w:r>
    </w:p>
    <w:p w14:paraId="30F7B599" w14:textId="69B26A24" w:rsidR="00860776" w:rsidRPr="004316C9" w:rsidRDefault="00860776" w:rsidP="00FA05DD">
      <w:pPr>
        <w:numPr>
          <w:ilvl w:val="1"/>
          <w:numId w:val="8"/>
        </w:numPr>
        <w:tabs>
          <w:tab w:val="left" w:pos="851"/>
        </w:tabs>
        <w:ind w:left="567" w:hanging="567"/>
        <w:jc w:val="both"/>
        <w:rPr>
          <w:rFonts w:ascii="Arial" w:hAnsi="Arial" w:cs="Arial"/>
          <w:sz w:val="22"/>
          <w:szCs w:val="22"/>
        </w:rPr>
      </w:pPr>
      <w:r w:rsidRPr="004316C9">
        <w:rPr>
          <w:rFonts w:ascii="Arial" w:hAnsi="Arial" w:cs="Arial"/>
          <w:sz w:val="22"/>
          <w:szCs w:val="22"/>
        </w:rPr>
        <w:t xml:space="preserve">Užsakovas turi kitas teises ir pareigas, nustatytas </w:t>
      </w:r>
      <w:r w:rsidR="00186B9C" w:rsidRPr="004316C9">
        <w:rPr>
          <w:rFonts w:ascii="Arial" w:hAnsi="Arial" w:cs="Arial"/>
          <w:sz w:val="22"/>
          <w:szCs w:val="22"/>
        </w:rPr>
        <w:t>Sutartyje ir jos prieduose bei Lietuvos Respublikos  teisės aktuose</w:t>
      </w:r>
      <w:r w:rsidRPr="004316C9">
        <w:rPr>
          <w:rFonts w:ascii="Arial" w:hAnsi="Arial" w:cs="Arial"/>
          <w:sz w:val="22"/>
          <w:szCs w:val="22"/>
        </w:rPr>
        <w:t>.</w:t>
      </w:r>
    </w:p>
    <w:p w14:paraId="081492E4" w14:textId="77777777" w:rsidR="00845B11" w:rsidRPr="004316C9" w:rsidRDefault="00845B11" w:rsidP="00845B11">
      <w:pPr>
        <w:tabs>
          <w:tab w:val="left" w:pos="851"/>
        </w:tabs>
        <w:ind w:left="360"/>
        <w:jc w:val="both"/>
        <w:rPr>
          <w:rFonts w:ascii="Arial" w:hAnsi="Arial" w:cs="Arial"/>
          <w:sz w:val="22"/>
          <w:szCs w:val="22"/>
        </w:rPr>
      </w:pPr>
    </w:p>
    <w:p w14:paraId="24A3EFAB" w14:textId="77777777" w:rsidR="00845B11" w:rsidRPr="004316C9" w:rsidRDefault="00845B11" w:rsidP="00FA05DD">
      <w:pPr>
        <w:numPr>
          <w:ilvl w:val="0"/>
          <w:numId w:val="8"/>
        </w:numPr>
        <w:tabs>
          <w:tab w:val="left" w:pos="851"/>
        </w:tabs>
        <w:ind w:left="567" w:hanging="567"/>
        <w:jc w:val="both"/>
        <w:rPr>
          <w:rFonts w:ascii="Arial" w:hAnsi="Arial" w:cs="Arial"/>
          <w:b/>
          <w:sz w:val="22"/>
          <w:szCs w:val="22"/>
        </w:rPr>
      </w:pPr>
      <w:r w:rsidRPr="004316C9">
        <w:rPr>
          <w:rFonts w:ascii="Arial" w:hAnsi="Arial" w:cs="Arial"/>
          <w:b/>
          <w:sz w:val="22"/>
          <w:szCs w:val="22"/>
        </w:rPr>
        <w:t>Rangovo teisės ir pareigos</w:t>
      </w:r>
    </w:p>
    <w:p w14:paraId="1AD78BF4" w14:textId="4969905A" w:rsidR="00FA4F87" w:rsidRPr="004316C9" w:rsidRDefault="00130F4C" w:rsidP="00FA05DD">
      <w:pPr>
        <w:numPr>
          <w:ilvl w:val="1"/>
          <w:numId w:val="8"/>
        </w:numPr>
        <w:tabs>
          <w:tab w:val="left" w:pos="851"/>
        </w:tabs>
        <w:ind w:left="567" w:hanging="567"/>
        <w:jc w:val="both"/>
        <w:rPr>
          <w:rFonts w:ascii="Arial" w:hAnsi="Arial" w:cs="Arial"/>
          <w:sz w:val="22"/>
          <w:szCs w:val="22"/>
        </w:rPr>
      </w:pPr>
      <w:r w:rsidRPr="004316C9">
        <w:rPr>
          <w:rFonts w:ascii="Arial" w:hAnsi="Arial" w:cs="Arial"/>
          <w:sz w:val="22"/>
          <w:szCs w:val="22"/>
        </w:rPr>
        <w:t>Rangovas įsipareigoja a</w:t>
      </w:r>
      <w:r w:rsidR="00845B11" w:rsidRPr="004316C9">
        <w:rPr>
          <w:rFonts w:ascii="Arial" w:hAnsi="Arial" w:cs="Arial"/>
          <w:sz w:val="22"/>
          <w:szCs w:val="22"/>
        </w:rPr>
        <w:t xml:space="preserve">tlikti </w:t>
      </w:r>
      <w:r w:rsidRPr="004316C9">
        <w:rPr>
          <w:rFonts w:ascii="Arial" w:hAnsi="Arial" w:cs="Arial"/>
          <w:sz w:val="22"/>
          <w:szCs w:val="22"/>
        </w:rPr>
        <w:t>D</w:t>
      </w:r>
      <w:r w:rsidR="00845B11" w:rsidRPr="004316C9">
        <w:rPr>
          <w:rFonts w:ascii="Arial" w:hAnsi="Arial" w:cs="Arial"/>
          <w:sz w:val="22"/>
          <w:szCs w:val="22"/>
        </w:rPr>
        <w:t xml:space="preserve">arbus pagal </w:t>
      </w:r>
      <w:r w:rsidR="00FA4DF5" w:rsidRPr="004316C9">
        <w:rPr>
          <w:rFonts w:ascii="Arial" w:hAnsi="Arial" w:cs="Arial"/>
          <w:sz w:val="22"/>
          <w:szCs w:val="22"/>
        </w:rPr>
        <w:t>S</w:t>
      </w:r>
      <w:r w:rsidR="00845B11" w:rsidRPr="004316C9">
        <w:rPr>
          <w:rFonts w:ascii="Arial" w:hAnsi="Arial" w:cs="Arial"/>
          <w:sz w:val="22"/>
          <w:szCs w:val="22"/>
        </w:rPr>
        <w:t>utarties ir jos priedų reikalavimus.</w:t>
      </w:r>
    </w:p>
    <w:p w14:paraId="02B28865" w14:textId="6F190B0E" w:rsidR="00A547E7" w:rsidRPr="004316C9" w:rsidRDefault="00804589" w:rsidP="00FA05DD">
      <w:pPr>
        <w:numPr>
          <w:ilvl w:val="1"/>
          <w:numId w:val="8"/>
        </w:numPr>
        <w:tabs>
          <w:tab w:val="left" w:pos="851"/>
        </w:tabs>
        <w:ind w:left="567" w:hanging="567"/>
        <w:jc w:val="both"/>
        <w:rPr>
          <w:rFonts w:ascii="Arial" w:hAnsi="Arial" w:cs="Arial"/>
          <w:sz w:val="22"/>
          <w:szCs w:val="22"/>
        </w:rPr>
      </w:pPr>
      <w:r w:rsidRPr="004316C9">
        <w:rPr>
          <w:rFonts w:ascii="Arial" w:hAnsi="Arial" w:cs="Arial"/>
          <w:sz w:val="22"/>
          <w:szCs w:val="22"/>
        </w:rPr>
        <w:t>Rangovas įsipareigoja užtikrinti, kad Sutarties vykdymo laikotarpiu jis ir (ar) jo pasitelkiami subrangovai Darbus atliks, taikydami aplinkos apsaugos vadybos sistemos reikalavimus pagal standartą LST EN ISO 14001 arba EMAS ar kitus aplinkos apsaugos vadybos standartus, pagrįstus atitinkamais Europos arba tarptautinių standartizacijos organizacijų priimtais standartais.</w:t>
      </w:r>
    </w:p>
    <w:p w14:paraId="471DFB26" w14:textId="36B7DCF9" w:rsidR="00845B11" w:rsidRPr="004316C9" w:rsidRDefault="00DC3FBE" w:rsidP="00FA05DD">
      <w:pPr>
        <w:numPr>
          <w:ilvl w:val="1"/>
          <w:numId w:val="8"/>
        </w:numPr>
        <w:tabs>
          <w:tab w:val="left" w:pos="851"/>
        </w:tabs>
        <w:ind w:left="567" w:hanging="567"/>
        <w:jc w:val="both"/>
        <w:rPr>
          <w:rFonts w:ascii="Arial" w:hAnsi="Arial" w:cs="Arial"/>
          <w:sz w:val="22"/>
          <w:szCs w:val="22"/>
        </w:rPr>
      </w:pPr>
      <w:r w:rsidRPr="004316C9">
        <w:rPr>
          <w:rFonts w:ascii="Arial" w:hAnsi="Arial" w:cs="Arial"/>
          <w:sz w:val="22"/>
          <w:szCs w:val="22"/>
        </w:rPr>
        <w:t xml:space="preserve">Rangovas įsipareigoja </w:t>
      </w:r>
      <w:r w:rsidR="00845B11" w:rsidRPr="004316C9">
        <w:rPr>
          <w:rFonts w:ascii="Arial" w:hAnsi="Arial" w:cs="Arial"/>
          <w:sz w:val="22"/>
          <w:szCs w:val="22"/>
        </w:rPr>
        <w:t xml:space="preserve">Sutartyje nustatytais terminais ir tvarka tinkamai atliktų Darbų rezultatus perduoti Užsakovui. Darbai bus perduodami pasirašant </w:t>
      </w:r>
      <w:r w:rsidR="000E7BFC" w:rsidRPr="004316C9">
        <w:rPr>
          <w:rFonts w:ascii="Arial" w:hAnsi="Arial" w:cs="Arial"/>
          <w:sz w:val="22"/>
          <w:szCs w:val="22"/>
        </w:rPr>
        <w:t xml:space="preserve">Darbų </w:t>
      </w:r>
      <w:r w:rsidR="00845B11" w:rsidRPr="004316C9">
        <w:rPr>
          <w:rFonts w:ascii="Arial" w:hAnsi="Arial" w:cs="Arial"/>
          <w:sz w:val="22"/>
          <w:szCs w:val="22"/>
        </w:rPr>
        <w:t>perdavimo-priėmimo aktą</w:t>
      </w:r>
      <w:r w:rsidR="001761D7" w:rsidRPr="004316C9">
        <w:rPr>
          <w:rFonts w:ascii="Arial" w:hAnsi="Arial" w:cs="Arial"/>
          <w:sz w:val="22"/>
          <w:szCs w:val="22"/>
        </w:rPr>
        <w:t xml:space="preserve"> (ar kitą Darbų priėmimą-perdavimą patvirtinantį dokumentą)</w:t>
      </w:r>
      <w:r w:rsidR="00845B11" w:rsidRPr="004316C9">
        <w:rPr>
          <w:rFonts w:ascii="Arial" w:hAnsi="Arial" w:cs="Arial"/>
          <w:sz w:val="22"/>
          <w:szCs w:val="22"/>
        </w:rPr>
        <w:t>.</w:t>
      </w:r>
    </w:p>
    <w:p w14:paraId="6438B8B2" w14:textId="379602E6" w:rsidR="00845B11" w:rsidRPr="004316C9" w:rsidRDefault="00DC3FBE" w:rsidP="00FA05DD">
      <w:pPr>
        <w:numPr>
          <w:ilvl w:val="1"/>
          <w:numId w:val="8"/>
        </w:numPr>
        <w:tabs>
          <w:tab w:val="left" w:pos="851"/>
        </w:tabs>
        <w:ind w:left="567" w:hanging="567"/>
        <w:jc w:val="both"/>
        <w:rPr>
          <w:rFonts w:ascii="Arial" w:hAnsi="Arial" w:cs="Arial"/>
          <w:sz w:val="22"/>
          <w:szCs w:val="22"/>
        </w:rPr>
      </w:pPr>
      <w:r w:rsidRPr="004316C9">
        <w:rPr>
          <w:rFonts w:ascii="Arial" w:hAnsi="Arial" w:cs="Arial"/>
          <w:sz w:val="22"/>
          <w:szCs w:val="22"/>
        </w:rPr>
        <w:t>Rangovas įsipareigoja u</w:t>
      </w:r>
      <w:r w:rsidR="00845B11" w:rsidRPr="004316C9">
        <w:rPr>
          <w:rFonts w:ascii="Arial" w:hAnsi="Arial" w:cs="Arial"/>
          <w:sz w:val="22"/>
          <w:szCs w:val="22"/>
        </w:rPr>
        <w:t xml:space="preserve">žtikrinti </w:t>
      </w:r>
      <w:r w:rsidRPr="004316C9">
        <w:rPr>
          <w:rFonts w:ascii="Arial" w:hAnsi="Arial" w:cs="Arial"/>
          <w:sz w:val="22"/>
          <w:szCs w:val="22"/>
        </w:rPr>
        <w:t xml:space="preserve">Darbų </w:t>
      </w:r>
      <w:r w:rsidR="00845B11" w:rsidRPr="004316C9">
        <w:rPr>
          <w:rFonts w:ascii="Arial" w:hAnsi="Arial" w:cs="Arial"/>
          <w:sz w:val="22"/>
          <w:szCs w:val="22"/>
        </w:rPr>
        <w:t xml:space="preserve">saugą </w:t>
      </w:r>
      <w:r w:rsidR="00256B92" w:rsidRPr="004316C9">
        <w:rPr>
          <w:rFonts w:ascii="Arial" w:hAnsi="Arial" w:cs="Arial"/>
          <w:sz w:val="22"/>
          <w:szCs w:val="22"/>
        </w:rPr>
        <w:t>Objekte</w:t>
      </w:r>
      <w:r w:rsidR="00845B11" w:rsidRPr="004316C9">
        <w:rPr>
          <w:rFonts w:ascii="Arial" w:hAnsi="Arial" w:cs="Arial"/>
          <w:sz w:val="22"/>
          <w:szCs w:val="22"/>
        </w:rPr>
        <w:t>.</w:t>
      </w:r>
    </w:p>
    <w:p w14:paraId="6F1260F9" w14:textId="35CF33A4" w:rsidR="00845B11" w:rsidRPr="004316C9" w:rsidRDefault="00845B11" w:rsidP="00FA05DD">
      <w:pPr>
        <w:numPr>
          <w:ilvl w:val="1"/>
          <w:numId w:val="8"/>
        </w:numPr>
        <w:tabs>
          <w:tab w:val="left" w:pos="851"/>
        </w:tabs>
        <w:ind w:left="567" w:hanging="567"/>
        <w:jc w:val="both"/>
        <w:rPr>
          <w:rFonts w:ascii="Arial" w:hAnsi="Arial" w:cs="Arial"/>
          <w:sz w:val="22"/>
          <w:szCs w:val="22"/>
        </w:rPr>
      </w:pPr>
      <w:r w:rsidRPr="004316C9">
        <w:rPr>
          <w:rFonts w:ascii="Arial" w:hAnsi="Arial" w:cs="Arial"/>
          <w:sz w:val="22"/>
          <w:szCs w:val="22"/>
        </w:rPr>
        <w:t xml:space="preserve">Užsakovui pareikalavus, </w:t>
      </w:r>
      <w:r w:rsidR="00DC3FBE" w:rsidRPr="004316C9">
        <w:rPr>
          <w:rFonts w:ascii="Arial" w:hAnsi="Arial" w:cs="Arial"/>
          <w:sz w:val="22"/>
          <w:szCs w:val="22"/>
        </w:rPr>
        <w:t xml:space="preserve">Rangovas įsipareigoja </w:t>
      </w:r>
      <w:r w:rsidRPr="004316C9">
        <w:rPr>
          <w:rFonts w:ascii="Arial" w:hAnsi="Arial" w:cs="Arial"/>
          <w:sz w:val="22"/>
          <w:szCs w:val="22"/>
        </w:rPr>
        <w:t>pateikti Darbams naudojamų medžiagų, įrenginių, detalių ir kitokių konstrukcijų sertifikatus, leidžiančius konkrečias medžiagas ar įrenginius naudoti Lietuvos Respublikoje.</w:t>
      </w:r>
    </w:p>
    <w:p w14:paraId="1EF37717" w14:textId="109B3B72" w:rsidR="00C575B3" w:rsidRPr="004316C9" w:rsidRDefault="00C575B3" w:rsidP="00FA05DD">
      <w:pPr>
        <w:numPr>
          <w:ilvl w:val="1"/>
          <w:numId w:val="8"/>
        </w:numPr>
        <w:tabs>
          <w:tab w:val="left" w:pos="851"/>
        </w:tabs>
        <w:ind w:left="567" w:hanging="567"/>
        <w:jc w:val="both"/>
        <w:rPr>
          <w:rFonts w:ascii="Arial" w:hAnsi="Arial" w:cs="Arial"/>
          <w:sz w:val="22"/>
          <w:szCs w:val="22"/>
        </w:rPr>
      </w:pPr>
      <w:r w:rsidRPr="004316C9">
        <w:rPr>
          <w:rFonts w:ascii="Arial" w:hAnsi="Arial" w:cs="Arial"/>
          <w:sz w:val="22"/>
          <w:szCs w:val="22"/>
        </w:rPr>
        <w:lastRenderedPageBreak/>
        <w:t>Rangovas turi Darbų vykdymui reikalingomis medžiagomis/įrengimais/mechanizmais apsirūpinti laiku ir Darbams atlikti naudoti teisės aktų nustatyta tvarka sertifikuotas medžiagas, dirbinius, gaminius ir įrengimus, taip pat užtikrinti tinkamą statybinių medžiagų priėmimą, tikrinti jų atitikties dokumentus, organizuoti statybinių medžiagų, statybos technikos apsaugą ir taupų naudojimą, atsakyti už medžiagų kokybę, atliekant Darbus savo medžiagomis ir savo priemonėmis, statybų veiklą reglamentuojančių teisės aktų nustatytais atvejais ar Užsakovui pareikalavus pateikti medžiagų pavyzdžius, jų išbandymo rezultatus (sertifikatus)</w:t>
      </w:r>
      <w:r w:rsidR="00F25E12" w:rsidRPr="004316C9">
        <w:rPr>
          <w:rFonts w:ascii="Arial" w:hAnsi="Arial" w:cs="Arial"/>
          <w:sz w:val="22"/>
          <w:szCs w:val="22"/>
        </w:rPr>
        <w:t>.</w:t>
      </w:r>
    </w:p>
    <w:p w14:paraId="29EC5CB9" w14:textId="4D625AC7" w:rsidR="008C3313" w:rsidRPr="004316C9" w:rsidRDefault="008C3313" w:rsidP="00FA05DD">
      <w:pPr>
        <w:numPr>
          <w:ilvl w:val="1"/>
          <w:numId w:val="8"/>
        </w:numPr>
        <w:tabs>
          <w:tab w:val="left" w:pos="851"/>
        </w:tabs>
        <w:ind w:left="567" w:hanging="567"/>
        <w:jc w:val="both"/>
        <w:rPr>
          <w:rFonts w:ascii="Arial" w:hAnsi="Arial" w:cs="Arial"/>
          <w:sz w:val="22"/>
          <w:szCs w:val="22"/>
        </w:rPr>
      </w:pPr>
      <w:r w:rsidRPr="004316C9">
        <w:rPr>
          <w:rFonts w:ascii="Arial" w:hAnsi="Arial" w:cs="Arial"/>
          <w:sz w:val="22"/>
          <w:szCs w:val="22"/>
        </w:rPr>
        <w:t>Rangovas turi medžiagas sandėliuoti nenusižengiant teisės aktų bei atliktinų Darbų aprašyme pateiktiems reikalavimams.</w:t>
      </w:r>
    </w:p>
    <w:p w14:paraId="2F1F2845" w14:textId="29E03A08" w:rsidR="00845B11" w:rsidRPr="004316C9" w:rsidRDefault="00845B11" w:rsidP="00FA05DD">
      <w:pPr>
        <w:numPr>
          <w:ilvl w:val="1"/>
          <w:numId w:val="8"/>
        </w:numPr>
        <w:tabs>
          <w:tab w:val="left" w:pos="851"/>
          <w:tab w:val="left" w:pos="993"/>
        </w:tabs>
        <w:ind w:left="567" w:hanging="567"/>
        <w:jc w:val="both"/>
        <w:rPr>
          <w:rFonts w:ascii="Arial" w:hAnsi="Arial" w:cs="Arial"/>
          <w:sz w:val="22"/>
          <w:szCs w:val="22"/>
        </w:rPr>
      </w:pPr>
      <w:r w:rsidRPr="004316C9">
        <w:rPr>
          <w:rFonts w:ascii="Arial" w:hAnsi="Arial" w:cs="Arial"/>
          <w:sz w:val="22"/>
          <w:szCs w:val="22"/>
        </w:rPr>
        <w:t xml:space="preserve">Darbų atlikimo metu padarius išvadą, kad </w:t>
      </w:r>
      <w:r w:rsidR="00DC3FBE" w:rsidRPr="004316C9">
        <w:rPr>
          <w:rFonts w:ascii="Arial" w:hAnsi="Arial" w:cs="Arial"/>
          <w:sz w:val="22"/>
          <w:szCs w:val="22"/>
        </w:rPr>
        <w:t xml:space="preserve">yra </w:t>
      </w:r>
      <w:r w:rsidRPr="004316C9">
        <w:rPr>
          <w:rFonts w:ascii="Arial" w:hAnsi="Arial" w:cs="Arial"/>
          <w:sz w:val="22"/>
          <w:szCs w:val="22"/>
        </w:rPr>
        <w:t xml:space="preserve">reikalingi normatyviniuose darbų atlikimo dokumentuose nenumatyti darbai, </w:t>
      </w:r>
      <w:r w:rsidR="00DC3FBE" w:rsidRPr="004316C9">
        <w:rPr>
          <w:rFonts w:ascii="Arial" w:hAnsi="Arial" w:cs="Arial"/>
          <w:sz w:val="22"/>
          <w:szCs w:val="22"/>
        </w:rPr>
        <w:t xml:space="preserve">Rangovas įsipareigoja </w:t>
      </w:r>
      <w:r w:rsidRPr="004316C9">
        <w:rPr>
          <w:rFonts w:ascii="Arial" w:hAnsi="Arial" w:cs="Arial"/>
          <w:sz w:val="22"/>
          <w:szCs w:val="22"/>
        </w:rPr>
        <w:t xml:space="preserve">apie tai </w:t>
      </w:r>
      <w:r w:rsidR="00DC3FBE" w:rsidRPr="004316C9">
        <w:rPr>
          <w:rFonts w:ascii="Arial" w:hAnsi="Arial" w:cs="Arial"/>
          <w:sz w:val="22"/>
          <w:szCs w:val="22"/>
        </w:rPr>
        <w:t>nedelsiant</w:t>
      </w:r>
      <w:r w:rsidRPr="004316C9">
        <w:rPr>
          <w:rFonts w:ascii="Arial" w:hAnsi="Arial" w:cs="Arial"/>
          <w:sz w:val="22"/>
          <w:szCs w:val="22"/>
        </w:rPr>
        <w:t xml:space="preserve"> </w:t>
      </w:r>
      <w:r w:rsidR="00B61468" w:rsidRPr="004316C9">
        <w:rPr>
          <w:rFonts w:ascii="Arial" w:hAnsi="Arial" w:cs="Arial"/>
          <w:sz w:val="22"/>
          <w:szCs w:val="22"/>
        </w:rPr>
        <w:t xml:space="preserve">raštu (pvz., el. paštu) </w:t>
      </w:r>
      <w:r w:rsidRPr="004316C9">
        <w:rPr>
          <w:rFonts w:ascii="Arial" w:hAnsi="Arial" w:cs="Arial"/>
          <w:sz w:val="22"/>
          <w:szCs w:val="22"/>
        </w:rPr>
        <w:t xml:space="preserve">pranešti Užsakovui. Šių darbų Rangovas neturi teisės atlikti be </w:t>
      </w:r>
      <w:r w:rsidR="00DC3FBE" w:rsidRPr="004316C9">
        <w:rPr>
          <w:rFonts w:ascii="Arial" w:hAnsi="Arial" w:cs="Arial"/>
          <w:sz w:val="22"/>
          <w:szCs w:val="22"/>
        </w:rPr>
        <w:t>S</w:t>
      </w:r>
      <w:r w:rsidRPr="004316C9">
        <w:rPr>
          <w:rFonts w:ascii="Arial" w:hAnsi="Arial" w:cs="Arial"/>
          <w:sz w:val="22"/>
          <w:szCs w:val="22"/>
        </w:rPr>
        <w:t xml:space="preserve">utarties pakeitimo, sudaryto abiejų </w:t>
      </w:r>
      <w:r w:rsidR="00EF6B52" w:rsidRPr="004316C9">
        <w:rPr>
          <w:rFonts w:ascii="Arial" w:hAnsi="Arial" w:cs="Arial"/>
          <w:sz w:val="22"/>
          <w:szCs w:val="22"/>
        </w:rPr>
        <w:t>Šalių</w:t>
      </w:r>
      <w:r w:rsidR="00DC3FBE" w:rsidRPr="004316C9">
        <w:rPr>
          <w:rFonts w:ascii="Arial" w:hAnsi="Arial" w:cs="Arial"/>
          <w:sz w:val="22"/>
          <w:szCs w:val="22"/>
        </w:rPr>
        <w:t>,</w:t>
      </w:r>
      <w:r w:rsidRPr="004316C9">
        <w:rPr>
          <w:rFonts w:ascii="Arial" w:hAnsi="Arial" w:cs="Arial"/>
          <w:sz w:val="22"/>
          <w:szCs w:val="22"/>
        </w:rPr>
        <w:t xml:space="preserve"> vadovaujantis Sutarties </w:t>
      </w:r>
      <w:r w:rsidR="000B4E9C" w:rsidRPr="004316C9">
        <w:rPr>
          <w:rFonts w:ascii="Arial" w:hAnsi="Arial" w:cs="Arial"/>
          <w:sz w:val="22"/>
          <w:szCs w:val="22"/>
        </w:rPr>
        <w:t>12</w:t>
      </w:r>
      <w:r w:rsidRPr="004316C9">
        <w:rPr>
          <w:rFonts w:ascii="Arial" w:hAnsi="Arial" w:cs="Arial"/>
          <w:sz w:val="22"/>
          <w:szCs w:val="22"/>
        </w:rPr>
        <w:t>.2</w:t>
      </w:r>
      <w:r w:rsidR="003B42D5" w:rsidRPr="004316C9">
        <w:rPr>
          <w:rFonts w:ascii="Arial" w:hAnsi="Arial" w:cs="Arial"/>
          <w:sz w:val="22"/>
          <w:szCs w:val="22"/>
        </w:rPr>
        <w:t>.</w:t>
      </w:r>
      <w:r w:rsidRPr="004316C9">
        <w:rPr>
          <w:rFonts w:ascii="Arial" w:hAnsi="Arial" w:cs="Arial"/>
          <w:sz w:val="22"/>
          <w:szCs w:val="22"/>
        </w:rPr>
        <w:t xml:space="preserve"> p</w:t>
      </w:r>
      <w:r w:rsidR="003769E4" w:rsidRPr="004316C9">
        <w:rPr>
          <w:rFonts w:ascii="Arial" w:hAnsi="Arial" w:cs="Arial"/>
          <w:sz w:val="22"/>
          <w:szCs w:val="22"/>
        </w:rPr>
        <w:t>unktu</w:t>
      </w:r>
      <w:r w:rsidRPr="004316C9">
        <w:rPr>
          <w:rFonts w:ascii="Arial" w:hAnsi="Arial" w:cs="Arial"/>
          <w:sz w:val="22"/>
          <w:szCs w:val="22"/>
        </w:rPr>
        <w:t xml:space="preserve">. </w:t>
      </w:r>
    </w:p>
    <w:p w14:paraId="5958A3A0" w14:textId="1D63EC69" w:rsidR="00845B11" w:rsidRPr="004316C9" w:rsidRDefault="00D32306" w:rsidP="00FA05DD">
      <w:pPr>
        <w:numPr>
          <w:ilvl w:val="1"/>
          <w:numId w:val="8"/>
        </w:numPr>
        <w:tabs>
          <w:tab w:val="left" w:pos="851"/>
          <w:tab w:val="left" w:pos="993"/>
        </w:tabs>
        <w:ind w:left="567" w:hanging="567"/>
        <w:jc w:val="both"/>
        <w:rPr>
          <w:rFonts w:ascii="Arial" w:hAnsi="Arial" w:cs="Arial"/>
          <w:sz w:val="22"/>
          <w:szCs w:val="22"/>
        </w:rPr>
      </w:pPr>
      <w:r w:rsidRPr="004316C9">
        <w:rPr>
          <w:rFonts w:ascii="Arial" w:hAnsi="Arial" w:cs="Arial"/>
          <w:sz w:val="22"/>
          <w:szCs w:val="22"/>
        </w:rPr>
        <w:t>Rangovas įsipareigoja a</w:t>
      </w:r>
      <w:r w:rsidR="00845B11" w:rsidRPr="004316C9">
        <w:rPr>
          <w:rFonts w:ascii="Arial" w:hAnsi="Arial" w:cs="Arial"/>
          <w:sz w:val="22"/>
          <w:szCs w:val="22"/>
        </w:rPr>
        <w:t>tsakyti už atlikt</w:t>
      </w:r>
      <w:r w:rsidR="00133EC5" w:rsidRPr="004316C9">
        <w:rPr>
          <w:rFonts w:ascii="Arial" w:hAnsi="Arial" w:cs="Arial"/>
          <w:sz w:val="22"/>
          <w:szCs w:val="22"/>
        </w:rPr>
        <w:t>us</w:t>
      </w:r>
      <w:r w:rsidR="00845B11" w:rsidRPr="004316C9">
        <w:rPr>
          <w:rFonts w:ascii="Arial" w:hAnsi="Arial" w:cs="Arial"/>
          <w:sz w:val="22"/>
          <w:szCs w:val="22"/>
        </w:rPr>
        <w:t xml:space="preserve"> Darb</w:t>
      </w:r>
      <w:r w:rsidR="00133EC5" w:rsidRPr="004316C9">
        <w:rPr>
          <w:rFonts w:ascii="Arial" w:hAnsi="Arial" w:cs="Arial"/>
          <w:sz w:val="22"/>
          <w:szCs w:val="22"/>
        </w:rPr>
        <w:t>us</w:t>
      </w:r>
      <w:r w:rsidR="00845B11" w:rsidRPr="004316C9">
        <w:rPr>
          <w:rFonts w:ascii="Arial" w:hAnsi="Arial" w:cs="Arial"/>
          <w:sz w:val="22"/>
          <w:szCs w:val="22"/>
        </w:rPr>
        <w:t xml:space="preserve"> ir dėl jų nekokybiško atlikimo atsiradusius objekto defektus.</w:t>
      </w:r>
    </w:p>
    <w:p w14:paraId="388A12AF" w14:textId="74B46280" w:rsidR="00845B11" w:rsidRPr="004316C9" w:rsidRDefault="004F415C" w:rsidP="00FA05DD">
      <w:pPr>
        <w:numPr>
          <w:ilvl w:val="1"/>
          <w:numId w:val="8"/>
        </w:numPr>
        <w:tabs>
          <w:tab w:val="left" w:pos="851"/>
        </w:tabs>
        <w:ind w:left="567" w:hanging="567"/>
        <w:jc w:val="both"/>
        <w:rPr>
          <w:rFonts w:ascii="Arial" w:hAnsi="Arial" w:cs="Arial"/>
          <w:sz w:val="22"/>
          <w:szCs w:val="22"/>
        </w:rPr>
      </w:pPr>
      <w:r w:rsidRPr="004316C9">
        <w:rPr>
          <w:rFonts w:ascii="Arial" w:hAnsi="Arial" w:cs="Arial"/>
          <w:sz w:val="22"/>
          <w:szCs w:val="22"/>
        </w:rPr>
        <w:t>Rangovas įsipareigoja s</w:t>
      </w:r>
      <w:r w:rsidR="07478EE9" w:rsidRPr="004316C9">
        <w:rPr>
          <w:rFonts w:ascii="Arial" w:hAnsi="Arial" w:cs="Arial"/>
          <w:sz w:val="22"/>
          <w:szCs w:val="22"/>
        </w:rPr>
        <w:t>avo sąskaita per 10</w:t>
      </w:r>
      <w:r w:rsidR="1A52B735" w:rsidRPr="004316C9">
        <w:rPr>
          <w:rFonts w:ascii="Arial" w:hAnsi="Arial" w:cs="Arial"/>
          <w:sz w:val="22"/>
          <w:szCs w:val="22"/>
        </w:rPr>
        <w:t xml:space="preserve"> (dešimt)</w:t>
      </w:r>
      <w:r w:rsidR="07478EE9" w:rsidRPr="004316C9">
        <w:rPr>
          <w:rFonts w:ascii="Arial" w:hAnsi="Arial" w:cs="Arial"/>
          <w:sz w:val="22"/>
          <w:szCs w:val="22"/>
        </w:rPr>
        <w:t xml:space="preserve"> </w:t>
      </w:r>
      <w:r w:rsidR="56B00EBC" w:rsidRPr="004316C9">
        <w:rPr>
          <w:rFonts w:ascii="Arial" w:hAnsi="Arial" w:cs="Arial"/>
          <w:sz w:val="22"/>
          <w:szCs w:val="22"/>
        </w:rPr>
        <w:t xml:space="preserve">kalendorinių </w:t>
      </w:r>
      <w:r w:rsidR="07478EE9" w:rsidRPr="004316C9">
        <w:rPr>
          <w:rFonts w:ascii="Arial" w:hAnsi="Arial" w:cs="Arial"/>
          <w:sz w:val="22"/>
          <w:szCs w:val="22"/>
        </w:rPr>
        <w:t xml:space="preserve">dienų šalinti </w:t>
      </w:r>
      <w:r w:rsidR="158D6308" w:rsidRPr="004316C9">
        <w:rPr>
          <w:rFonts w:ascii="Arial" w:hAnsi="Arial" w:cs="Arial"/>
          <w:sz w:val="22"/>
          <w:szCs w:val="22"/>
        </w:rPr>
        <w:t>D</w:t>
      </w:r>
      <w:r w:rsidR="07478EE9" w:rsidRPr="004316C9">
        <w:rPr>
          <w:rFonts w:ascii="Arial" w:hAnsi="Arial" w:cs="Arial"/>
          <w:sz w:val="22"/>
          <w:szCs w:val="22"/>
        </w:rPr>
        <w:t>arbų atlikimo metu bei garantiniu laikotarpiu išryškėjusius defektus.</w:t>
      </w:r>
    </w:p>
    <w:p w14:paraId="31F32730" w14:textId="4733C7CE" w:rsidR="00AB281F" w:rsidRPr="004316C9" w:rsidRDefault="00993A58" w:rsidP="00FA05DD">
      <w:pPr>
        <w:numPr>
          <w:ilvl w:val="1"/>
          <w:numId w:val="8"/>
        </w:numPr>
        <w:tabs>
          <w:tab w:val="left" w:pos="851"/>
        </w:tabs>
        <w:ind w:left="567" w:hanging="567"/>
        <w:jc w:val="both"/>
        <w:rPr>
          <w:rFonts w:ascii="Arial" w:hAnsi="Arial" w:cs="Arial"/>
          <w:sz w:val="22"/>
          <w:szCs w:val="22"/>
        </w:rPr>
      </w:pPr>
      <w:r w:rsidRPr="004316C9">
        <w:rPr>
          <w:rFonts w:ascii="Arial" w:hAnsi="Arial" w:cs="Arial"/>
          <w:sz w:val="22"/>
          <w:szCs w:val="22"/>
        </w:rPr>
        <w:t>Rangovas įsipareigoja raštu (pvz., el. paštu) i</w:t>
      </w:r>
      <w:r w:rsidR="00845B11" w:rsidRPr="004316C9">
        <w:rPr>
          <w:rFonts w:ascii="Arial" w:hAnsi="Arial" w:cs="Arial"/>
          <w:sz w:val="22"/>
          <w:szCs w:val="22"/>
        </w:rPr>
        <w:t xml:space="preserve">nformuoti Užsakovą apie </w:t>
      </w:r>
      <w:r w:rsidR="00843F20" w:rsidRPr="004316C9">
        <w:rPr>
          <w:rFonts w:ascii="Arial" w:hAnsi="Arial" w:cs="Arial"/>
          <w:sz w:val="22"/>
          <w:szCs w:val="22"/>
        </w:rPr>
        <w:t>S</w:t>
      </w:r>
      <w:r w:rsidR="00845B11" w:rsidRPr="004316C9">
        <w:rPr>
          <w:rFonts w:ascii="Arial" w:hAnsi="Arial" w:cs="Arial"/>
          <w:sz w:val="22"/>
          <w:szCs w:val="22"/>
        </w:rPr>
        <w:t xml:space="preserve">utarties vykdymo metu paaiškėjusias aplinkybes, kurios iš anksto nebuvo numatytos ir kurios trukdo pabaigti Darbus laiku arba sukels objekto, kuriame atliekami Darbai, būklės suprastėjimą. </w:t>
      </w:r>
    </w:p>
    <w:p w14:paraId="119F6B52" w14:textId="2884F4B1" w:rsidR="00A44A50" w:rsidRPr="004316C9" w:rsidRDefault="00845B11" w:rsidP="00FA05DD">
      <w:pPr>
        <w:numPr>
          <w:ilvl w:val="1"/>
          <w:numId w:val="8"/>
        </w:numPr>
        <w:tabs>
          <w:tab w:val="left" w:pos="851"/>
        </w:tabs>
        <w:ind w:left="567" w:hanging="567"/>
        <w:jc w:val="both"/>
        <w:rPr>
          <w:rFonts w:ascii="Arial" w:hAnsi="Arial" w:cs="Arial"/>
          <w:sz w:val="22"/>
          <w:szCs w:val="22"/>
        </w:rPr>
      </w:pPr>
      <w:r w:rsidRPr="004316C9">
        <w:rPr>
          <w:rFonts w:ascii="Arial" w:hAnsi="Arial" w:cs="Arial"/>
          <w:sz w:val="22"/>
          <w:szCs w:val="22"/>
        </w:rPr>
        <w:t xml:space="preserve">Rangovas atsako už </w:t>
      </w:r>
      <w:r w:rsidR="006F4E48" w:rsidRPr="004316C9">
        <w:rPr>
          <w:rFonts w:ascii="Arial" w:hAnsi="Arial" w:cs="Arial"/>
          <w:sz w:val="22"/>
          <w:szCs w:val="22"/>
        </w:rPr>
        <w:t>Lietuvos Respublikos s</w:t>
      </w:r>
      <w:r w:rsidRPr="004316C9">
        <w:rPr>
          <w:rFonts w:ascii="Arial" w:hAnsi="Arial" w:cs="Arial"/>
          <w:sz w:val="22"/>
          <w:szCs w:val="22"/>
        </w:rPr>
        <w:t>tatybos įstatymo 22</w:t>
      </w:r>
      <w:r w:rsidRPr="004316C9">
        <w:rPr>
          <w:rFonts w:ascii="Arial" w:hAnsi="Arial" w:cs="Arial"/>
          <w:sz w:val="22"/>
          <w:szCs w:val="22"/>
          <w:vertAlign w:val="superscript"/>
        </w:rPr>
        <w:t>1</w:t>
      </w:r>
      <w:r w:rsidRPr="004316C9">
        <w:rPr>
          <w:rFonts w:ascii="Arial" w:hAnsi="Arial" w:cs="Arial"/>
          <w:sz w:val="22"/>
          <w:szCs w:val="22"/>
        </w:rPr>
        <w:t xml:space="preserve"> str. įtvirtintų reikalavimų tinkamą vykdymą, užtikrina ir kontroliuoja, kad visi statybvietėje esantys ir statybos darbus atliekantys asmenys turėtų skaidriai dirbančio asmens identifikavimo kodus arba juose užšifruotus duomenis pagrindžiančius dokumentus, jeigu kodas negali būti suformuotas, užtikrina tinkamą į statybvietę patenkančių ir joje esančių asmenų identifikavimą.</w:t>
      </w:r>
    </w:p>
    <w:p w14:paraId="250E661D" w14:textId="1B9DCD6E" w:rsidR="00A44A50" w:rsidRPr="004316C9" w:rsidRDefault="00845B11" w:rsidP="00FA05DD">
      <w:pPr>
        <w:numPr>
          <w:ilvl w:val="1"/>
          <w:numId w:val="8"/>
        </w:numPr>
        <w:tabs>
          <w:tab w:val="left" w:pos="851"/>
        </w:tabs>
        <w:ind w:left="567" w:hanging="567"/>
        <w:jc w:val="both"/>
        <w:rPr>
          <w:rFonts w:ascii="Arial" w:hAnsi="Arial" w:cs="Arial"/>
          <w:sz w:val="22"/>
          <w:szCs w:val="22"/>
        </w:rPr>
      </w:pPr>
      <w:r w:rsidRPr="004316C9">
        <w:rPr>
          <w:rFonts w:ascii="Arial" w:hAnsi="Arial" w:cs="Arial"/>
          <w:sz w:val="22"/>
          <w:szCs w:val="22"/>
        </w:rPr>
        <w:t xml:space="preserve">Rangovas tinkamai nevykdantis skaidriai dirbančių  asmenų identifikavimo reikalavimų atsako  </w:t>
      </w:r>
      <w:r w:rsidR="0035305B" w:rsidRPr="004316C9">
        <w:rPr>
          <w:rFonts w:ascii="Arial" w:hAnsi="Arial" w:cs="Arial"/>
          <w:sz w:val="22"/>
          <w:szCs w:val="22"/>
        </w:rPr>
        <w:t xml:space="preserve">Lietuvos Respublikos </w:t>
      </w:r>
      <w:r w:rsidRPr="004316C9">
        <w:rPr>
          <w:rFonts w:ascii="Arial" w:hAnsi="Arial" w:cs="Arial"/>
          <w:sz w:val="22"/>
          <w:szCs w:val="22"/>
        </w:rPr>
        <w:t>teisės aktų nustatyta tvarka.</w:t>
      </w:r>
    </w:p>
    <w:p w14:paraId="39916321" w14:textId="0FDEA824" w:rsidR="00A44A50" w:rsidRPr="004316C9" w:rsidRDefault="00A44A50" w:rsidP="00FA05DD">
      <w:pPr>
        <w:numPr>
          <w:ilvl w:val="1"/>
          <w:numId w:val="8"/>
        </w:numPr>
        <w:tabs>
          <w:tab w:val="left" w:pos="851"/>
        </w:tabs>
        <w:ind w:left="567" w:hanging="567"/>
        <w:jc w:val="both"/>
        <w:rPr>
          <w:rFonts w:ascii="Arial" w:hAnsi="Arial" w:cs="Arial"/>
          <w:sz w:val="22"/>
          <w:szCs w:val="22"/>
        </w:rPr>
      </w:pPr>
      <w:r w:rsidRPr="004316C9">
        <w:rPr>
          <w:rFonts w:ascii="Arial" w:hAnsi="Arial" w:cs="Arial"/>
          <w:sz w:val="22"/>
          <w:szCs w:val="22"/>
        </w:rPr>
        <w:t>Rangovas turi užtikrinti įstatymų ir normatyvinių statybos dokumentų laikymąsi, darbo saugumą remontuojamame objekte, objekto priešgaisrinę, aplinkos ir materialinių vertybių apsaugą.</w:t>
      </w:r>
    </w:p>
    <w:p w14:paraId="11A1B781" w14:textId="1C580545" w:rsidR="00CF67B0" w:rsidRPr="004316C9" w:rsidRDefault="00CF67B0" w:rsidP="00FA05DD">
      <w:pPr>
        <w:numPr>
          <w:ilvl w:val="1"/>
          <w:numId w:val="8"/>
        </w:numPr>
        <w:tabs>
          <w:tab w:val="left" w:pos="851"/>
        </w:tabs>
        <w:ind w:left="567" w:hanging="567"/>
        <w:jc w:val="both"/>
        <w:rPr>
          <w:rFonts w:ascii="Arial" w:hAnsi="Arial" w:cs="Arial"/>
          <w:sz w:val="22"/>
          <w:szCs w:val="22"/>
        </w:rPr>
      </w:pPr>
      <w:r w:rsidRPr="004316C9">
        <w:rPr>
          <w:rFonts w:ascii="Arial" w:hAnsi="Arial" w:cs="Arial"/>
          <w:sz w:val="22"/>
          <w:szCs w:val="22"/>
        </w:rPr>
        <w:t>Rangovas turi užtikrinti Darbų zonoje ir už jos ribų (kiek tai reikalinga Darbų atlikimui) nuolatinę tvarką ir švarą, Darbus vykdyti tvarkingai, neteršiant statybvietės ir aplinkinės teritorijos, savo sąskaita ir rizika atstatyti sugadintus įvažiavimus į statybvietę, užtikrinti eismo saugumo prievolių trečiųjų asmenų ir jų turto atžvilgiu vykdymą, tvarkingai laikyti Darbų atliekas arba, Užsakovui pageidaujant, sukrauti jas į Rangovo nurodytus šiukšlių konteinerius. Užbaigus Darbus, bet ne vėliau kaip iki objekto statybos užbaigimo procedūrų pradžios kruopščiai sutvarkyti ir išvalyti Darbų zoną,  pašalinti neigiamo poveikio pasekmes už statybvietės esančiai teritorijai ir/ar objektams</w:t>
      </w:r>
      <w:r w:rsidR="00B648E4" w:rsidRPr="004316C9">
        <w:rPr>
          <w:rFonts w:ascii="Arial" w:hAnsi="Arial" w:cs="Arial"/>
          <w:sz w:val="22"/>
          <w:szCs w:val="22"/>
        </w:rPr>
        <w:t>.</w:t>
      </w:r>
    </w:p>
    <w:p w14:paraId="597BBA2B" w14:textId="7E2D9346" w:rsidR="00B648E4" w:rsidRPr="004316C9" w:rsidRDefault="00B648E4" w:rsidP="00FA05DD">
      <w:pPr>
        <w:numPr>
          <w:ilvl w:val="1"/>
          <w:numId w:val="8"/>
        </w:numPr>
        <w:tabs>
          <w:tab w:val="left" w:pos="851"/>
        </w:tabs>
        <w:ind w:left="567" w:hanging="567"/>
        <w:jc w:val="both"/>
        <w:rPr>
          <w:rFonts w:ascii="Arial" w:hAnsi="Arial" w:cs="Arial"/>
          <w:sz w:val="22"/>
          <w:szCs w:val="22"/>
        </w:rPr>
      </w:pPr>
      <w:r w:rsidRPr="004316C9">
        <w:rPr>
          <w:rFonts w:ascii="Arial" w:hAnsi="Arial" w:cs="Arial"/>
          <w:sz w:val="22"/>
          <w:szCs w:val="22"/>
        </w:rPr>
        <w:t>Tuo atveju jei Rangovo kvalifikacija dėl teisės verstis atitinkama veikla nebuvo tikrinama arba tikrinama ne visa apimtimi, Rangovas įsipareigoja, kad Sutartį vykdys tik tokią teisę turintys asmenys. Tokiu atveju Rangovas iki atitinkamų veiklų vykdymo pradžios Užsakovui turės pateikti atitinkamus dokumentus, įrodančius, kad pirkimo Sutartį vykdys tik tokią teisę turintys asmenys.</w:t>
      </w:r>
    </w:p>
    <w:p w14:paraId="77D9190A" w14:textId="35F91F71" w:rsidR="004E0F79" w:rsidRPr="004316C9" w:rsidRDefault="004E0F79" w:rsidP="00FA05DD">
      <w:pPr>
        <w:numPr>
          <w:ilvl w:val="1"/>
          <w:numId w:val="8"/>
        </w:numPr>
        <w:tabs>
          <w:tab w:val="left" w:pos="851"/>
        </w:tabs>
        <w:ind w:left="567" w:hanging="567"/>
        <w:jc w:val="both"/>
        <w:rPr>
          <w:rFonts w:ascii="Arial" w:hAnsi="Arial" w:cs="Arial"/>
          <w:sz w:val="22"/>
          <w:szCs w:val="22"/>
        </w:rPr>
      </w:pPr>
      <w:r w:rsidRPr="004316C9">
        <w:rPr>
          <w:rFonts w:ascii="Arial" w:hAnsi="Arial" w:cs="Arial"/>
          <w:color w:val="000000"/>
          <w:sz w:val="22"/>
          <w:szCs w:val="22"/>
        </w:rPr>
        <w:t>Rangovas yra savo srities specialistas ir turi šiai Sutarčiai įvykdyti pakankamos patirties. Rangovui yra išduoti ir yra galiojantys visi privalomi atestatai, licencijos ir/ar kiti dokumentai, kuriuos pagal teisės aktų reikalavimus jis privalo turėti Darbų atlikimui.</w:t>
      </w:r>
    </w:p>
    <w:p w14:paraId="1FC53E42" w14:textId="77777777" w:rsidR="0064753D" w:rsidRPr="004316C9" w:rsidRDefault="00845B11" w:rsidP="00FA05DD">
      <w:pPr>
        <w:numPr>
          <w:ilvl w:val="1"/>
          <w:numId w:val="8"/>
        </w:numPr>
        <w:tabs>
          <w:tab w:val="left" w:pos="851"/>
        </w:tabs>
        <w:ind w:left="567" w:hanging="567"/>
        <w:jc w:val="both"/>
        <w:rPr>
          <w:rFonts w:ascii="Arial" w:hAnsi="Arial" w:cs="Arial"/>
          <w:sz w:val="22"/>
          <w:szCs w:val="22"/>
        </w:rPr>
      </w:pPr>
      <w:r w:rsidRPr="004316C9">
        <w:rPr>
          <w:rFonts w:ascii="Arial" w:hAnsi="Arial" w:cs="Arial"/>
          <w:sz w:val="22"/>
          <w:szCs w:val="22"/>
        </w:rPr>
        <w:t xml:space="preserve">Rangovas turi teisę gauti apmokėjimą už atliktus Darbus su sąlyga, kad jis tinkamai vykdo šią </w:t>
      </w:r>
      <w:r w:rsidR="00843F20" w:rsidRPr="004316C9">
        <w:rPr>
          <w:rFonts w:ascii="Arial" w:hAnsi="Arial" w:cs="Arial"/>
          <w:sz w:val="22"/>
          <w:szCs w:val="22"/>
        </w:rPr>
        <w:t>S</w:t>
      </w:r>
      <w:r w:rsidRPr="004316C9">
        <w:rPr>
          <w:rFonts w:ascii="Arial" w:hAnsi="Arial" w:cs="Arial"/>
          <w:sz w:val="22"/>
          <w:szCs w:val="22"/>
        </w:rPr>
        <w:t>utartį.</w:t>
      </w:r>
      <w:r w:rsidR="00E73EB8" w:rsidRPr="004316C9">
        <w:rPr>
          <w:rFonts w:ascii="Arial" w:hAnsi="Arial" w:cs="Arial"/>
          <w:sz w:val="22"/>
          <w:szCs w:val="22"/>
        </w:rPr>
        <w:t xml:space="preserve"> </w:t>
      </w:r>
    </w:p>
    <w:p w14:paraId="57D1C96F" w14:textId="77EB7A71" w:rsidR="00D1114D" w:rsidRPr="004316C9" w:rsidRDefault="00D1114D" w:rsidP="00FA05DD">
      <w:pPr>
        <w:numPr>
          <w:ilvl w:val="1"/>
          <w:numId w:val="8"/>
        </w:numPr>
        <w:tabs>
          <w:tab w:val="left" w:pos="851"/>
        </w:tabs>
        <w:ind w:left="567" w:hanging="567"/>
        <w:jc w:val="both"/>
        <w:rPr>
          <w:rFonts w:ascii="Arial" w:hAnsi="Arial" w:cs="Arial"/>
          <w:sz w:val="22"/>
          <w:szCs w:val="22"/>
        </w:rPr>
      </w:pPr>
      <w:r w:rsidRPr="004316C9">
        <w:rPr>
          <w:rFonts w:ascii="Arial" w:hAnsi="Arial" w:cs="Arial"/>
          <w:sz w:val="22"/>
          <w:szCs w:val="22"/>
        </w:rPr>
        <w:t>Rangovas turi kitas teises ir pareigas, nustatytas Sutartyje ir</w:t>
      </w:r>
      <w:r w:rsidR="007F2207" w:rsidRPr="004316C9">
        <w:rPr>
          <w:rFonts w:ascii="Arial" w:hAnsi="Arial" w:cs="Arial"/>
          <w:sz w:val="22"/>
          <w:szCs w:val="22"/>
        </w:rPr>
        <w:t xml:space="preserve"> jos prieduose bei</w:t>
      </w:r>
      <w:r w:rsidRPr="004316C9">
        <w:rPr>
          <w:rFonts w:ascii="Arial" w:hAnsi="Arial" w:cs="Arial"/>
          <w:sz w:val="22"/>
          <w:szCs w:val="22"/>
        </w:rPr>
        <w:t xml:space="preserve"> Lietuvos Respublikos teisės aktuose.</w:t>
      </w:r>
    </w:p>
    <w:p w14:paraId="613C6B09" w14:textId="5CAD8504" w:rsidR="00845B11" w:rsidRPr="004316C9" w:rsidRDefault="00845B11" w:rsidP="00DA7396">
      <w:pPr>
        <w:tabs>
          <w:tab w:val="left" w:pos="426"/>
        </w:tabs>
        <w:jc w:val="both"/>
        <w:rPr>
          <w:rFonts w:ascii="Arial" w:hAnsi="Arial" w:cs="Arial"/>
          <w:sz w:val="22"/>
          <w:szCs w:val="22"/>
        </w:rPr>
      </w:pPr>
    </w:p>
    <w:p w14:paraId="56AF14B6" w14:textId="653C32FE" w:rsidR="00133EC5" w:rsidRPr="004316C9" w:rsidRDefault="003A3BAB" w:rsidP="00FA05DD">
      <w:pPr>
        <w:numPr>
          <w:ilvl w:val="0"/>
          <w:numId w:val="8"/>
        </w:numPr>
        <w:tabs>
          <w:tab w:val="left" w:pos="851"/>
        </w:tabs>
        <w:ind w:left="567" w:hanging="567"/>
        <w:jc w:val="both"/>
        <w:rPr>
          <w:rFonts w:ascii="Arial" w:hAnsi="Arial" w:cs="Arial"/>
          <w:b/>
          <w:sz w:val="22"/>
          <w:szCs w:val="22"/>
        </w:rPr>
      </w:pPr>
      <w:r w:rsidRPr="004316C9">
        <w:rPr>
          <w:rFonts w:ascii="Arial" w:hAnsi="Arial" w:cs="Arial"/>
          <w:b/>
          <w:bCs/>
          <w:sz w:val="22"/>
          <w:szCs w:val="22"/>
        </w:rPr>
        <w:t>Garantinis laikotarpis</w:t>
      </w:r>
    </w:p>
    <w:p w14:paraId="15BA79D7" w14:textId="47AFF910" w:rsidR="00133EC5" w:rsidRPr="004316C9" w:rsidRDefault="00133EC5" w:rsidP="00FA05DD">
      <w:pPr>
        <w:pStyle w:val="ListParagraph"/>
        <w:numPr>
          <w:ilvl w:val="1"/>
          <w:numId w:val="8"/>
        </w:numPr>
        <w:tabs>
          <w:tab w:val="left" w:pos="900"/>
        </w:tabs>
        <w:spacing w:after="200"/>
        <w:ind w:left="567" w:hanging="567"/>
        <w:jc w:val="both"/>
        <w:rPr>
          <w:rFonts w:ascii="Arial" w:hAnsi="Arial" w:cs="Arial"/>
          <w:sz w:val="22"/>
          <w:szCs w:val="22"/>
        </w:rPr>
      </w:pPr>
      <w:r w:rsidRPr="004316C9">
        <w:rPr>
          <w:rFonts w:ascii="Arial" w:hAnsi="Arial" w:cs="Arial"/>
          <w:sz w:val="22"/>
          <w:szCs w:val="22"/>
        </w:rPr>
        <w:t>Pagal Sutartį atliktiems Darbams suteikiami LR teisės aktuose įtvirtinti garantiniai terminai, kurie pradedami skaičiuoti nuo visų Darbų galutinio rezultato ir objekto perdavimo Užsakovui baigiamuoju ar galutiniu aktu dienos.</w:t>
      </w:r>
    </w:p>
    <w:p w14:paraId="2DE0D9EA" w14:textId="4B363EF0" w:rsidR="00133EC5" w:rsidRPr="004316C9" w:rsidRDefault="00133EC5" w:rsidP="00FA05DD">
      <w:pPr>
        <w:pStyle w:val="ListParagraph"/>
        <w:numPr>
          <w:ilvl w:val="1"/>
          <w:numId w:val="8"/>
        </w:numPr>
        <w:tabs>
          <w:tab w:val="left" w:pos="900"/>
        </w:tabs>
        <w:spacing w:after="200"/>
        <w:ind w:left="567" w:hanging="567"/>
        <w:jc w:val="both"/>
        <w:rPr>
          <w:rFonts w:ascii="Arial" w:hAnsi="Arial" w:cs="Arial"/>
          <w:sz w:val="22"/>
          <w:szCs w:val="22"/>
        </w:rPr>
      </w:pPr>
      <w:r w:rsidRPr="004316C9">
        <w:rPr>
          <w:rFonts w:ascii="Arial" w:hAnsi="Arial" w:cs="Arial"/>
          <w:sz w:val="22"/>
          <w:szCs w:val="22"/>
        </w:rPr>
        <w:t>Rangovui atsisakius pašalinti defektus arba jų nepašalinus per Užsakovo nustatytą protingą terminą, juos pašalina Užsakovas, o Rangovas privalo kompensuoti Užsakovui atliktų darbų vertę.</w:t>
      </w:r>
    </w:p>
    <w:p w14:paraId="65E31A46" w14:textId="093052C6" w:rsidR="00845B11" w:rsidRPr="004316C9" w:rsidRDefault="00845B11" w:rsidP="00FA05DD">
      <w:pPr>
        <w:numPr>
          <w:ilvl w:val="0"/>
          <w:numId w:val="8"/>
        </w:numPr>
        <w:tabs>
          <w:tab w:val="left" w:pos="851"/>
        </w:tabs>
        <w:ind w:left="567" w:hanging="567"/>
        <w:jc w:val="both"/>
        <w:rPr>
          <w:rFonts w:ascii="Arial" w:hAnsi="Arial" w:cs="Arial"/>
          <w:b/>
          <w:sz w:val="22"/>
          <w:szCs w:val="22"/>
        </w:rPr>
      </w:pPr>
      <w:r w:rsidRPr="004316C9">
        <w:rPr>
          <w:rFonts w:ascii="Arial" w:hAnsi="Arial" w:cs="Arial"/>
          <w:b/>
          <w:sz w:val="22"/>
          <w:szCs w:val="22"/>
        </w:rPr>
        <w:t xml:space="preserve">Atsiskaitymai tarp </w:t>
      </w:r>
      <w:r w:rsidR="00EF6B52" w:rsidRPr="004316C9">
        <w:rPr>
          <w:rFonts w:ascii="Arial" w:hAnsi="Arial" w:cs="Arial"/>
          <w:b/>
          <w:sz w:val="22"/>
          <w:szCs w:val="22"/>
        </w:rPr>
        <w:t>Šalių</w:t>
      </w:r>
    </w:p>
    <w:p w14:paraId="5473EB36" w14:textId="4A3C244E" w:rsidR="00845B11" w:rsidRPr="004316C9" w:rsidRDefault="00845B11" w:rsidP="00FA05DD">
      <w:pPr>
        <w:widowControl w:val="0"/>
        <w:numPr>
          <w:ilvl w:val="1"/>
          <w:numId w:val="8"/>
        </w:numPr>
        <w:tabs>
          <w:tab w:val="left" w:pos="567"/>
          <w:tab w:val="left" w:pos="851"/>
        </w:tabs>
        <w:ind w:left="567" w:hanging="567"/>
        <w:jc w:val="both"/>
        <w:rPr>
          <w:rFonts w:ascii="Arial" w:hAnsi="Arial" w:cs="Arial"/>
          <w:sz w:val="22"/>
          <w:szCs w:val="22"/>
        </w:rPr>
      </w:pPr>
      <w:r w:rsidRPr="004316C9">
        <w:rPr>
          <w:rFonts w:ascii="Arial" w:hAnsi="Arial" w:cs="Arial"/>
          <w:sz w:val="22"/>
          <w:szCs w:val="22"/>
        </w:rPr>
        <w:t xml:space="preserve">Užsakovas apmoka Rangovui už </w:t>
      </w:r>
      <w:r w:rsidR="008B62DC" w:rsidRPr="004316C9">
        <w:rPr>
          <w:rFonts w:ascii="Arial" w:hAnsi="Arial" w:cs="Arial"/>
          <w:sz w:val="22"/>
          <w:szCs w:val="22"/>
        </w:rPr>
        <w:t xml:space="preserve">visus </w:t>
      </w:r>
      <w:r w:rsidR="00EE6940" w:rsidRPr="004316C9">
        <w:rPr>
          <w:rFonts w:ascii="Arial" w:hAnsi="Arial" w:cs="Arial"/>
          <w:sz w:val="22"/>
          <w:szCs w:val="22"/>
        </w:rPr>
        <w:t xml:space="preserve">faktiškai bei </w:t>
      </w:r>
      <w:r w:rsidRPr="004316C9">
        <w:rPr>
          <w:rFonts w:ascii="Arial" w:hAnsi="Arial" w:cs="Arial"/>
          <w:sz w:val="22"/>
          <w:szCs w:val="22"/>
        </w:rPr>
        <w:t xml:space="preserve">tinkamai atliktus ir pagal </w:t>
      </w:r>
      <w:r w:rsidR="0035305B" w:rsidRPr="004316C9">
        <w:rPr>
          <w:rFonts w:ascii="Arial" w:hAnsi="Arial" w:cs="Arial"/>
          <w:sz w:val="22"/>
          <w:szCs w:val="22"/>
        </w:rPr>
        <w:t xml:space="preserve">Darbų </w:t>
      </w:r>
      <w:r w:rsidRPr="004316C9">
        <w:rPr>
          <w:rFonts w:ascii="Arial" w:hAnsi="Arial" w:cs="Arial"/>
          <w:sz w:val="22"/>
          <w:szCs w:val="22"/>
        </w:rPr>
        <w:t>priėmimo–perdavimo aktą</w:t>
      </w:r>
      <w:r w:rsidR="00F244E0" w:rsidRPr="004316C9">
        <w:rPr>
          <w:rFonts w:ascii="Arial" w:hAnsi="Arial" w:cs="Arial"/>
          <w:sz w:val="22"/>
          <w:szCs w:val="22"/>
        </w:rPr>
        <w:t xml:space="preserve"> (ar kitą Darbų priėmimą-perdavimą patvirtinantį dokumentą)</w:t>
      </w:r>
      <w:r w:rsidRPr="004316C9">
        <w:rPr>
          <w:rFonts w:ascii="Arial" w:hAnsi="Arial" w:cs="Arial"/>
          <w:sz w:val="22"/>
          <w:szCs w:val="22"/>
        </w:rPr>
        <w:t xml:space="preserve"> perduotus </w:t>
      </w:r>
      <w:r w:rsidRPr="004316C9">
        <w:rPr>
          <w:rFonts w:ascii="Arial" w:hAnsi="Arial" w:cs="Arial"/>
          <w:sz w:val="22"/>
          <w:szCs w:val="22"/>
        </w:rPr>
        <w:lastRenderedPageBreak/>
        <w:t>Užsakovui Darbus pagal PVM sąskait</w:t>
      </w:r>
      <w:r w:rsidR="00210C1E" w:rsidRPr="004316C9">
        <w:rPr>
          <w:rFonts w:ascii="Arial" w:hAnsi="Arial" w:cs="Arial"/>
          <w:sz w:val="22"/>
          <w:szCs w:val="22"/>
        </w:rPr>
        <w:t>ą</w:t>
      </w:r>
      <w:r w:rsidRPr="004316C9">
        <w:rPr>
          <w:rFonts w:ascii="Arial" w:hAnsi="Arial" w:cs="Arial"/>
          <w:sz w:val="22"/>
          <w:szCs w:val="22"/>
        </w:rPr>
        <w:t xml:space="preserve"> faktūr</w:t>
      </w:r>
      <w:r w:rsidR="00210C1E" w:rsidRPr="004316C9">
        <w:rPr>
          <w:rFonts w:ascii="Arial" w:hAnsi="Arial" w:cs="Arial"/>
          <w:sz w:val="22"/>
          <w:szCs w:val="22"/>
        </w:rPr>
        <w:t>ą</w:t>
      </w:r>
      <w:r w:rsidRPr="004316C9">
        <w:rPr>
          <w:rFonts w:ascii="Arial" w:hAnsi="Arial" w:cs="Arial"/>
          <w:sz w:val="22"/>
          <w:szCs w:val="22"/>
        </w:rPr>
        <w:t xml:space="preserve"> per 30</w:t>
      </w:r>
      <w:r w:rsidR="00E53B24" w:rsidRPr="004316C9">
        <w:rPr>
          <w:rFonts w:ascii="Arial" w:hAnsi="Arial" w:cs="Arial"/>
          <w:sz w:val="22"/>
          <w:szCs w:val="22"/>
        </w:rPr>
        <w:t xml:space="preserve"> (trisdešimt)</w:t>
      </w:r>
      <w:r w:rsidRPr="004316C9">
        <w:rPr>
          <w:rFonts w:ascii="Arial" w:hAnsi="Arial" w:cs="Arial"/>
          <w:sz w:val="22"/>
          <w:szCs w:val="22"/>
        </w:rPr>
        <w:t xml:space="preserve"> kalendorinių dienų po to, kai gauna </w:t>
      </w:r>
      <w:r w:rsidR="00BC6E5A" w:rsidRPr="004316C9">
        <w:rPr>
          <w:rFonts w:ascii="Arial" w:hAnsi="Arial" w:cs="Arial"/>
          <w:sz w:val="22"/>
          <w:szCs w:val="22"/>
        </w:rPr>
        <w:t>PVM</w:t>
      </w:r>
      <w:r w:rsidRPr="004316C9">
        <w:rPr>
          <w:rFonts w:ascii="Arial" w:hAnsi="Arial" w:cs="Arial"/>
          <w:sz w:val="22"/>
          <w:szCs w:val="22"/>
        </w:rPr>
        <w:t xml:space="preserve"> sąskaitą faktūrą. </w:t>
      </w:r>
    </w:p>
    <w:p w14:paraId="36581951" w14:textId="77777777" w:rsidR="00F244E0" w:rsidRPr="004316C9" w:rsidRDefault="00F244E0" w:rsidP="00FA05DD">
      <w:pPr>
        <w:pStyle w:val="ListParagraph"/>
        <w:widowControl w:val="0"/>
        <w:numPr>
          <w:ilvl w:val="0"/>
          <w:numId w:val="6"/>
        </w:numPr>
        <w:tabs>
          <w:tab w:val="left" w:pos="284"/>
          <w:tab w:val="left" w:pos="426"/>
          <w:tab w:val="left" w:pos="851"/>
        </w:tabs>
        <w:ind w:left="567" w:hanging="567"/>
        <w:contextualSpacing w:val="0"/>
        <w:jc w:val="both"/>
        <w:rPr>
          <w:rStyle w:val="normaltextrun"/>
          <w:rFonts w:ascii="Arial" w:hAnsi="Arial" w:cs="Arial"/>
          <w:vanish/>
          <w:sz w:val="22"/>
          <w:szCs w:val="22"/>
          <w:shd w:val="clear" w:color="auto" w:fill="FFFFFF"/>
        </w:rPr>
      </w:pPr>
    </w:p>
    <w:p w14:paraId="05AFC880" w14:textId="77777777" w:rsidR="00F244E0" w:rsidRPr="004316C9" w:rsidRDefault="00F244E0" w:rsidP="00FA05DD">
      <w:pPr>
        <w:pStyle w:val="ListParagraph"/>
        <w:widowControl w:val="0"/>
        <w:numPr>
          <w:ilvl w:val="1"/>
          <w:numId w:val="6"/>
        </w:numPr>
        <w:tabs>
          <w:tab w:val="left" w:pos="284"/>
          <w:tab w:val="left" w:pos="426"/>
          <w:tab w:val="left" w:pos="851"/>
        </w:tabs>
        <w:ind w:left="567" w:hanging="567"/>
        <w:contextualSpacing w:val="0"/>
        <w:jc w:val="both"/>
        <w:rPr>
          <w:rStyle w:val="normaltextrun"/>
          <w:rFonts w:ascii="Arial" w:hAnsi="Arial" w:cs="Arial"/>
          <w:vanish/>
          <w:sz w:val="22"/>
          <w:szCs w:val="22"/>
          <w:shd w:val="clear" w:color="auto" w:fill="FFFFFF"/>
        </w:rPr>
      </w:pPr>
    </w:p>
    <w:p w14:paraId="4D42F4C5" w14:textId="77777777" w:rsidR="00807F3E" w:rsidRPr="004316C9" w:rsidRDefault="00A93D43" w:rsidP="00FA05DD">
      <w:pPr>
        <w:widowControl w:val="0"/>
        <w:numPr>
          <w:ilvl w:val="1"/>
          <w:numId w:val="8"/>
        </w:numPr>
        <w:tabs>
          <w:tab w:val="left" w:pos="567"/>
          <w:tab w:val="left" w:pos="851"/>
        </w:tabs>
        <w:ind w:left="567" w:hanging="567"/>
        <w:jc w:val="both"/>
        <w:rPr>
          <w:rFonts w:ascii="Arial" w:hAnsi="Arial" w:cs="Arial"/>
          <w:sz w:val="22"/>
          <w:szCs w:val="22"/>
        </w:rPr>
      </w:pPr>
      <w:r w:rsidRPr="004316C9">
        <w:rPr>
          <w:rFonts w:ascii="Arial" w:hAnsi="Arial" w:cs="Arial"/>
          <w:sz w:val="22"/>
          <w:szCs w:val="22"/>
        </w:rPr>
        <w:t xml:space="preserve">Vykdant Sutartį visi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arba naudojantis „Sąskaitų administravimo bendroji informacinė sistema“ (toliau – SABIS) priemonėmis. </w:t>
      </w:r>
      <w:r w:rsidR="004C259C" w:rsidRPr="004316C9">
        <w:rPr>
          <w:rFonts w:ascii="Arial" w:hAnsi="Arial" w:cs="Arial"/>
          <w:sz w:val="22"/>
          <w:szCs w:val="22"/>
        </w:rPr>
        <w:t>Rangovui</w:t>
      </w:r>
      <w:r w:rsidRPr="004316C9">
        <w:rPr>
          <w:rFonts w:ascii="Arial" w:hAnsi="Arial" w:cs="Arial"/>
          <w:sz w:val="22"/>
          <w:szCs w:val="22"/>
        </w:rPr>
        <w:t xml:space="preserve"> neturint techninių galimybių pateikti sąskaitą faktūrą aukščiau nurodytais būdais, sąskaita faktūra gali būti pateikiama elektroniniu paštu už Sutartį atsakingam asmeniui, kad </w:t>
      </w:r>
      <w:r w:rsidR="00255E3E" w:rsidRPr="004316C9">
        <w:rPr>
          <w:rFonts w:ascii="Arial" w:hAnsi="Arial" w:cs="Arial"/>
          <w:sz w:val="22"/>
          <w:szCs w:val="22"/>
        </w:rPr>
        <w:t>Užsakovas</w:t>
      </w:r>
      <w:r w:rsidRPr="004316C9">
        <w:rPr>
          <w:rFonts w:ascii="Arial" w:hAnsi="Arial" w:cs="Arial"/>
          <w:sz w:val="22"/>
          <w:szCs w:val="22"/>
        </w:rPr>
        <w:t xml:space="preserve"> įkeltų sąskaitos faktūros kopiją į SABIS</w:t>
      </w:r>
      <w:r w:rsidR="00845B11" w:rsidRPr="004316C9">
        <w:rPr>
          <w:rFonts w:ascii="Arial" w:hAnsi="Arial" w:cs="Arial"/>
          <w:sz w:val="22"/>
          <w:szCs w:val="22"/>
        </w:rPr>
        <w:t xml:space="preserve">. </w:t>
      </w:r>
    </w:p>
    <w:p w14:paraId="6D4CA007" w14:textId="77777777" w:rsidR="00807F3E" w:rsidRPr="004316C9" w:rsidRDefault="00807F3E" w:rsidP="00FA05DD">
      <w:pPr>
        <w:widowControl w:val="0"/>
        <w:numPr>
          <w:ilvl w:val="1"/>
          <w:numId w:val="8"/>
        </w:numPr>
        <w:tabs>
          <w:tab w:val="left" w:pos="567"/>
          <w:tab w:val="left" w:pos="851"/>
        </w:tabs>
        <w:ind w:left="567" w:hanging="567"/>
        <w:jc w:val="both"/>
        <w:rPr>
          <w:rFonts w:ascii="Arial" w:hAnsi="Arial" w:cs="Arial"/>
          <w:sz w:val="22"/>
          <w:szCs w:val="22"/>
        </w:rPr>
      </w:pPr>
      <w:r w:rsidRPr="004316C9">
        <w:rPr>
          <w:rFonts w:ascii="Arial" w:hAnsi="Arial" w:cs="Arial"/>
          <w:sz w:val="22"/>
          <w:szCs w:val="22"/>
        </w:rPr>
        <w:t>Mokėjimai atliekami eurais.</w:t>
      </w:r>
    </w:p>
    <w:p w14:paraId="2FF71C6B" w14:textId="523C45BF" w:rsidR="00807F3E" w:rsidRPr="004316C9" w:rsidRDefault="00807F3E" w:rsidP="00FA05DD">
      <w:pPr>
        <w:widowControl w:val="0"/>
        <w:numPr>
          <w:ilvl w:val="1"/>
          <w:numId w:val="8"/>
        </w:numPr>
        <w:tabs>
          <w:tab w:val="left" w:pos="567"/>
          <w:tab w:val="left" w:pos="851"/>
        </w:tabs>
        <w:ind w:left="567" w:hanging="567"/>
        <w:jc w:val="both"/>
        <w:rPr>
          <w:rFonts w:ascii="Arial" w:hAnsi="Arial" w:cs="Arial"/>
          <w:sz w:val="22"/>
          <w:szCs w:val="22"/>
        </w:rPr>
      </w:pPr>
      <w:r w:rsidRPr="004316C9">
        <w:rPr>
          <w:rFonts w:ascii="Arial" w:hAnsi="Arial" w:cs="Arial"/>
          <w:sz w:val="22"/>
          <w:szCs w:val="22"/>
        </w:rPr>
        <w:t>Apmokėjimas laikomas įvykdytu, kai pinigai patenka į Rangovo sąskaitą banke, nurodytą Sutartyje.</w:t>
      </w:r>
    </w:p>
    <w:p w14:paraId="4669E585" w14:textId="77777777" w:rsidR="00845B11" w:rsidRPr="004316C9" w:rsidRDefault="00845B11" w:rsidP="00845B11">
      <w:pPr>
        <w:widowControl w:val="0"/>
        <w:tabs>
          <w:tab w:val="left" w:pos="284"/>
          <w:tab w:val="left" w:pos="426"/>
          <w:tab w:val="left" w:pos="851"/>
        </w:tabs>
        <w:ind w:left="426"/>
        <w:jc w:val="both"/>
        <w:rPr>
          <w:rFonts w:ascii="Arial" w:hAnsi="Arial" w:cs="Arial"/>
          <w:sz w:val="22"/>
          <w:szCs w:val="22"/>
        </w:rPr>
      </w:pPr>
    </w:p>
    <w:p w14:paraId="6796FDF3" w14:textId="77777777" w:rsidR="00845B11" w:rsidRPr="004316C9" w:rsidRDefault="00845B11" w:rsidP="00FA05DD">
      <w:pPr>
        <w:numPr>
          <w:ilvl w:val="0"/>
          <w:numId w:val="11"/>
        </w:numPr>
        <w:tabs>
          <w:tab w:val="left" w:pos="567"/>
        </w:tabs>
        <w:jc w:val="both"/>
        <w:rPr>
          <w:rFonts w:ascii="Arial" w:hAnsi="Arial" w:cs="Arial"/>
          <w:b/>
          <w:sz w:val="22"/>
          <w:szCs w:val="22"/>
        </w:rPr>
      </w:pPr>
      <w:r w:rsidRPr="004316C9">
        <w:rPr>
          <w:rFonts w:ascii="Arial" w:hAnsi="Arial" w:cs="Arial"/>
          <w:b/>
          <w:sz w:val="22"/>
          <w:szCs w:val="22"/>
        </w:rPr>
        <w:t>Šalių atsakomybė</w:t>
      </w:r>
    </w:p>
    <w:p w14:paraId="26993CEE" w14:textId="77777777" w:rsidR="00845B11" w:rsidRPr="004316C9" w:rsidRDefault="00845B11" w:rsidP="00FA05DD">
      <w:pPr>
        <w:pStyle w:val="ListParagraph"/>
        <w:numPr>
          <w:ilvl w:val="1"/>
          <w:numId w:val="11"/>
        </w:numPr>
        <w:tabs>
          <w:tab w:val="left" w:pos="284"/>
          <w:tab w:val="left" w:pos="851"/>
        </w:tabs>
        <w:ind w:left="567" w:hanging="567"/>
        <w:jc w:val="both"/>
        <w:rPr>
          <w:rFonts w:ascii="Arial" w:hAnsi="Arial" w:cs="Arial"/>
          <w:sz w:val="22"/>
          <w:szCs w:val="22"/>
        </w:rPr>
      </w:pPr>
      <w:r w:rsidRPr="004316C9">
        <w:rPr>
          <w:rFonts w:ascii="Arial" w:hAnsi="Arial" w:cs="Arial"/>
          <w:sz w:val="22"/>
          <w:szCs w:val="22"/>
        </w:rPr>
        <w:t xml:space="preserve">Rangovas atsako Užsakovui už nukrypimus nuo normatyvinių dokumentų reikalavimų, už statinio (konstrukcijos) patvarumo ar atsparumo sumažėjimą ar netekimą. </w:t>
      </w:r>
    </w:p>
    <w:p w14:paraId="4E088449" w14:textId="77777777" w:rsidR="0003773E" w:rsidRPr="004316C9" w:rsidRDefault="00845B11" w:rsidP="00FA05DD">
      <w:pPr>
        <w:pStyle w:val="ListParagraph"/>
        <w:numPr>
          <w:ilvl w:val="1"/>
          <w:numId w:val="11"/>
        </w:numPr>
        <w:tabs>
          <w:tab w:val="left" w:pos="284"/>
          <w:tab w:val="left" w:pos="851"/>
        </w:tabs>
        <w:ind w:left="567" w:hanging="567"/>
        <w:jc w:val="both"/>
        <w:rPr>
          <w:rFonts w:ascii="Arial" w:hAnsi="Arial" w:cs="Arial"/>
          <w:sz w:val="22"/>
          <w:szCs w:val="22"/>
        </w:rPr>
      </w:pPr>
      <w:r w:rsidRPr="004316C9">
        <w:rPr>
          <w:rFonts w:ascii="Arial" w:hAnsi="Arial" w:cs="Arial"/>
          <w:sz w:val="22"/>
          <w:szCs w:val="22"/>
        </w:rPr>
        <w:t xml:space="preserve">Sutarties įvykdymo užtikrinimo priemonė yra netesybos. </w:t>
      </w:r>
    </w:p>
    <w:p w14:paraId="5FC32E48" w14:textId="5077D53F" w:rsidR="00845B11" w:rsidRPr="004316C9" w:rsidRDefault="00845B11" w:rsidP="00FA05DD">
      <w:pPr>
        <w:pStyle w:val="ListParagraph"/>
        <w:numPr>
          <w:ilvl w:val="1"/>
          <w:numId w:val="11"/>
        </w:numPr>
        <w:tabs>
          <w:tab w:val="left" w:pos="284"/>
          <w:tab w:val="left" w:pos="851"/>
        </w:tabs>
        <w:ind w:left="567" w:hanging="567"/>
        <w:jc w:val="both"/>
        <w:rPr>
          <w:rFonts w:ascii="Arial" w:hAnsi="Arial" w:cs="Arial"/>
          <w:sz w:val="22"/>
          <w:szCs w:val="22"/>
        </w:rPr>
      </w:pPr>
      <w:r w:rsidRPr="004316C9">
        <w:rPr>
          <w:rFonts w:ascii="Arial" w:hAnsi="Arial" w:cs="Arial"/>
          <w:sz w:val="22"/>
          <w:szCs w:val="22"/>
        </w:rPr>
        <w:t xml:space="preserve">Rangovui atsisakius vykdyti </w:t>
      </w:r>
      <w:r w:rsidR="00F0092C" w:rsidRPr="004316C9">
        <w:rPr>
          <w:rFonts w:ascii="Arial" w:hAnsi="Arial" w:cs="Arial"/>
          <w:sz w:val="22"/>
          <w:szCs w:val="22"/>
        </w:rPr>
        <w:t>S</w:t>
      </w:r>
      <w:r w:rsidRPr="004316C9">
        <w:rPr>
          <w:rFonts w:ascii="Arial" w:hAnsi="Arial" w:cs="Arial"/>
          <w:sz w:val="22"/>
          <w:szCs w:val="22"/>
        </w:rPr>
        <w:t xml:space="preserve">utartimi sutartus Darbus, jis įsipareigoja sumokėti Užsakovui 10 </w:t>
      </w:r>
      <w:r w:rsidR="00BF0FD3" w:rsidRPr="004316C9">
        <w:rPr>
          <w:rFonts w:ascii="Arial" w:hAnsi="Arial" w:cs="Arial"/>
          <w:sz w:val="22"/>
          <w:szCs w:val="22"/>
        </w:rPr>
        <w:t>(dešimt</w:t>
      </w:r>
      <w:r w:rsidR="00860ED8" w:rsidRPr="004316C9">
        <w:rPr>
          <w:rFonts w:ascii="Arial" w:hAnsi="Arial" w:cs="Arial"/>
          <w:sz w:val="22"/>
          <w:szCs w:val="22"/>
        </w:rPr>
        <w:t>ies</w:t>
      </w:r>
      <w:r w:rsidR="00BF0FD3" w:rsidRPr="004316C9">
        <w:rPr>
          <w:rFonts w:ascii="Arial" w:hAnsi="Arial" w:cs="Arial"/>
          <w:sz w:val="22"/>
          <w:szCs w:val="22"/>
        </w:rPr>
        <w:t xml:space="preserve">) </w:t>
      </w:r>
      <w:r w:rsidRPr="004316C9">
        <w:rPr>
          <w:rFonts w:ascii="Arial" w:hAnsi="Arial" w:cs="Arial"/>
          <w:sz w:val="22"/>
          <w:szCs w:val="22"/>
        </w:rPr>
        <w:t xml:space="preserve">% nuo </w:t>
      </w:r>
      <w:r w:rsidR="00401AEA" w:rsidRPr="004316C9">
        <w:rPr>
          <w:rFonts w:ascii="Arial" w:hAnsi="Arial" w:cs="Arial"/>
          <w:sz w:val="22"/>
          <w:szCs w:val="22"/>
        </w:rPr>
        <w:t xml:space="preserve">Pradinės </w:t>
      </w:r>
      <w:r w:rsidR="00F0092C" w:rsidRPr="004316C9">
        <w:rPr>
          <w:rFonts w:ascii="Arial" w:hAnsi="Arial" w:cs="Arial"/>
          <w:sz w:val="22"/>
          <w:szCs w:val="22"/>
        </w:rPr>
        <w:t>S</w:t>
      </w:r>
      <w:r w:rsidRPr="004316C9">
        <w:rPr>
          <w:rFonts w:ascii="Arial" w:hAnsi="Arial" w:cs="Arial"/>
          <w:sz w:val="22"/>
          <w:szCs w:val="22"/>
        </w:rPr>
        <w:t xml:space="preserve">utarties </w:t>
      </w:r>
      <w:r w:rsidR="00401AEA" w:rsidRPr="004316C9">
        <w:rPr>
          <w:rFonts w:ascii="Arial" w:hAnsi="Arial" w:cs="Arial"/>
          <w:sz w:val="22"/>
          <w:szCs w:val="22"/>
        </w:rPr>
        <w:t xml:space="preserve">vertės </w:t>
      </w:r>
      <w:r w:rsidR="00BC6E5A" w:rsidRPr="004316C9">
        <w:rPr>
          <w:rFonts w:ascii="Arial" w:hAnsi="Arial" w:cs="Arial"/>
          <w:sz w:val="22"/>
          <w:szCs w:val="22"/>
        </w:rPr>
        <w:t>be PVM</w:t>
      </w:r>
      <w:r w:rsidRPr="004316C9">
        <w:rPr>
          <w:rFonts w:ascii="Arial" w:hAnsi="Arial" w:cs="Arial"/>
          <w:sz w:val="22"/>
          <w:szCs w:val="22"/>
        </w:rPr>
        <w:t xml:space="preserve"> dydžio baudą.</w:t>
      </w:r>
    </w:p>
    <w:p w14:paraId="2AD3FEA7" w14:textId="77CEDF5C" w:rsidR="001F45EE" w:rsidRPr="004316C9" w:rsidRDefault="0009601F" w:rsidP="00FA05DD">
      <w:pPr>
        <w:pStyle w:val="ListParagraph"/>
        <w:numPr>
          <w:ilvl w:val="1"/>
          <w:numId w:val="11"/>
        </w:numPr>
        <w:tabs>
          <w:tab w:val="left" w:pos="284"/>
          <w:tab w:val="left" w:pos="851"/>
        </w:tabs>
        <w:ind w:left="567" w:hanging="567"/>
        <w:jc w:val="both"/>
        <w:rPr>
          <w:rFonts w:ascii="Arial" w:hAnsi="Arial" w:cs="Arial"/>
          <w:sz w:val="22"/>
          <w:szCs w:val="22"/>
        </w:rPr>
      </w:pPr>
      <w:r w:rsidRPr="004316C9">
        <w:rPr>
          <w:rFonts w:ascii="Arial" w:hAnsi="Arial" w:cs="Arial"/>
          <w:sz w:val="22"/>
          <w:szCs w:val="22"/>
        </w:rPr>
        <w:t>Rangovas vykd</w:t>
      </w:r>
      <w:r w:rsidR="00305EBF" w:rsidRPr="004316C9">
        <w:rPr>
          <w:rFonts w:ascii="Arial" w:hAnsi="Arial" w:cs="Arial"/>
          <w:sz w:val="22"/>
          <w:szCs w:val="22"/>
        </w:rPr>
        <w:t>ant</w:t>
      </w:r>
      <w:r w:rsidRPr="004316C9">
        <w:rPr>
          <w:rFonts w:ascii="Arial" w:hAnsi="Arial" w:cs="Arial"/>
          <w:sz w:val="22"/>
          <w:szCs w:val="22"/>
        </w:rPr>
        <w:t xml:space="preserve"> </w:t>
      </w:r>
      <w:r w:rsidR="00305EBF" w:rsidRPr="004316C9">
        <w:rPr>
          <w:rFonts w:ascii="Arial" w:hAnsi="Arial" w:cs="Arial"/>
          <w:sz w:val="22"/>
          <w:szCs w:val="22"/>
        </w:rPr>
        <w:t>D</w:t>
      </w:r>
      <w:r w:rsidRPr="004316C9">
        <w:rPr>
          <w:rFonts w:ascii="Arial" w:hAnsi="Arial" w:cs="Arial"/>
          <w:sz w:val="22"/>
          <w:szCs w:val="22"/>
        </w:rPr>
        <w:t xml:space="preserve">arbus ne pagal </w:t>
      </w:r>
      <w:r w:rsidR="008B62DC" w:rsidRPr="004316C9">
        <w:rPr>
          <w:rFonts w:ascii="Arial" w:hAnsi="Arial" w:cs="Arial"/>
          <w:bCs/>
          <w:sz w:val="22"/>
          <w:szCs w:val="22"/>
        </w:rPr>
        <w:t>Sutarties priedo Nr. 1 „</w:t>
      </w:r>
      <w:r w:rsidR="008B62DC" w:rsidRPr="004316C9">
        <w:rPr>
          <w:rFonts w:ascii="Arial" w:hAnsi="Arial" w:cs="Arial"/>
          <w:sz w:val="22"/>
          <w:szCs w:val="22"/>
        </w:rPr>
        <w:t>Techninė specifikacija“ 1 priedą</w:t>
      </w:r>
      <w:r w:rsidR="00D672DA" w:rsidRPr="004316C9">
        <w:rPr>
          <w:rFonts w:ascii="Arial" w:hAnsi="Arial" w:cs="Arial"/>
          <w:sz w:val="22"/>
          <w:szCs w:val="22"/>
        </w:rPr>
        <w:t>, mokama 300</w:t>
      </w:r>
      <w:r w:rsidR="000A28D7" w:rsidRPr="004316C9">
        <w:rPr>
          <w:rFonts w:ascii="Arial" w:hAnsi="Arial" w:cs="Arial"/>
          <w:sz w:val="22"/>
          <w:szCs w:val="22"/>
        </w:rPr>
        <w:t>,00</w:t>
      </w:r>
      <w:r w:rsidR="00D672DA" w:rsidRPr="004316C9">
        <w:rPr>
          <w:rFonts w:ascii="Arial" w:hAnsi="Arial" w:cs="Arial"/>
          <w:sz w:val="22"/>
          <w:szCs w:val="22"/>
        </w:rPr>
        <w:t xml:space="preserve"> (trijų šimtų</w:t>
      </w:r>
      <w:r w:rsidR="000A28D7" w:rsidRPr="004316C9">
        <w:rPr>
          <w:rFonts w:ascii="Arial" w:hAnsi="Arial" w:cs="Arial"/>
          <w:sz w:val="22"/>
          <w:szCs w:val="22"/>
        </w:rPr>
        <w:t xml:space="preserve"> eurų ir 00 ct</w:t>
      </w:r>
      <w:r w:rsidR="00D672DA" w:rsidRPr="004316C9">
        <w:rPr>
          <w:rFonts w:ascii="Arial" w:hAnsi="Arial" w:cs="Arial"/>
          <w:sz w:val="22"/>
          <w:szCs w:val="22"/>
        </w:rPr>
        <w:t xml:space="preserve">) Eur bauda už kiekvieną nustatytą tokio pažeidimo atvejį. </w:t>
      </w:r>
    </w:p>
    <w:p w14:paraId="5DD3665B" w14:textId="423634F1" w:rsidR="00845B11" w:rsidRPr="004316C9" w:rsidRDefault="07478EE9" w:rsidP="00FA05DD">
      <w:pPr>
        <w:pStyle w:val="ListParagraph"/>
        <w:numPr>
          <w:ilvl w:val="1"/>
          <w:numId w:val="11"/>
        </w:numPr>
        <w:tabs>
          <w:tab w:val="left" w:pos="284"/>
          <w:tab w:val="left" w:pos="851"/>
        </w:tabs>
        <w:ind w:left="567" w:hanging="567"/>
        <w:jc w:val="both"/>
        <w:rPr>
          <w:rFonts w:ascii="Arial" w:hAnsi="Arial" w:cs="Arial"/>
          <w:sz w:val="22"/>
          <w:szCs w:val="22"/>
        </w:rPr>
      </w:pPr>
      <w:r w:rsidRPr="004316C9">
        <w:rPr>
          <w:rFonts w:ascii="Arial" w:hAnsi="Arial" w:cs="Arial"/>
          <w:sz w:val="22"/>
          <w:szCs w:val="22"/>
        </w:rPr>
        <w:t xml:space="preserve">Sutarties vykdymo metu, Rangovui uždelsus atlikti Darbus ar tam tikrus Darbus atlikus netinkamai, Rangovas moka Užsakovui 0,02 % vėluojamų atlikti Darbų vertės </w:t>
      </w:r>
      <w:r w:rsidR="3374FCF7" w:rsidRPr="004316C9">
        <w:rPr>
          <w:rFonts w:ascii="Arial" w:hAnsi="Arial" w:cs="Arial"/>
          <w:sz w:val="22"/>
          <w:szCs w:val="22"/>
        </w:rPr>
        <w:t xml:space="preserve">be PVM </w:t>
      </w:r>
      <w:r w:rsidRPr="004316C9">
        <w:rPr>
          <w:rFonts w:ascii="Arial" w:hAnsi="Arial" w:cs="Arial"/>
          <w:sz w:val="22"/>
          <w:szCs w:val="22"/>
        </w:rPr>
        <w:t xml:space="preserve">dydžio delspinigius, už kiekvieną uždelstą dieną. Delspinigiai skaičiuojami taip pat ir tuo atveju, jeigu Rangovas privalo per tam tikrą terminą ištaisyti </w:t>
      </w:r>
      <w:r w:rsidR="0E957A21" w:rsidRPr="004316C9">
        <w:rPr>
          <w:rFonts w:ascii="Arial" w:hAnsi="Arial" w:cs="Arial"/>
          <w:sz w:val="22"/>
          <w:szCs w:val="22"/>
        </w:rPr>
        <w:t>D</w:t>
      </w:r>
      <w:r w:rsidRPr="004316C9">
        <w:rPr>
          <w:rFonts w:ascii="Arial" w:hAnsi="Arial" w:cs="Arial"/>
          <w:sz w:val="22"/>
          <w:szCs w:val="22"/>
        </w:rPr>
        <w:t xml:space="preserve">arbų kokybės trūkumus, neatsižvelgiant į tai, ar tokia Rangovo pareiga atsiranda Sutarties galiojimo, ar garantinio laikotarpio (nurodyto </w:t>
      </w:r>
      <w:r w:rsidR="60C7ADDC" w:rsidRPr="004316C9">
        <w:rPr>
          <w:rFonts w:ascii="Arial" w:hAnsi="Arial" w:cs="Arial"/>
          <w:sz w:val="22"/>
          <w:szCs w:val="22"/>
        </w:rPr>
        <w:t>S</w:t>
      </w:r>
      <w:r w:rsidR="0E957A21" w:rsidRPr="004316C9">
        <w:rPr>
          <w:rFonts w:ascii="Arial" w:hAnsi="Arial" w:cs="Arial"/>
          <w:sz w:val="22"/>
          <w:szCs w:val="22"/>
        </w:rPr>
        <w:t xml:space="preserve">utarties </w:t>
      </w:r>
      <w:r w:rsidR="009046C5" w:rsidRPr="004316C9">
        <w:rPr>
          <w:rFonts w:ascii="Arial" w:hAnsi="Arial" w:cs="Arial"/>
          <w:sz w:val="22"/>
          <w:szCs w:val="22"/>
        </w:rPr>
        <w:t>5.1.</w:t>
      </w:r>
      <w:r w:rsidRPr="004316C9">
        <w:rPr>
          <w:rFonts w:ascii="Arial" w:hAnsi="Arial" w:cs="Arial"/>
          <w:sz w:val="22"/>
          <w:szCs w:val="22"/>
        </w:rPr>
        <w:t xml:space="preserve"> p</w:t>
      </w:r>
      <w:r w:rsidR="00BF0FD3" w:rsidRPr="004316C9">
        <w:rPr>
          <w:rFonts w:ascii="Arial" w:hAnsi="Arial" w:cs="Arial"/>
          <w:sz w:val="22"/>
          <w:szCs w:val="22"/>
        </w:rPr>
        <w:t>unkte</w:t>
      </w:r>
      <w:r w:rsidRPr="004316C9">
        <w:rPr>
          <w:rFonts w:ascii="Arial" w:hAnsi="Arial" w:cs="Arial"/>
          <w:sz w:val="22"/>
          <w:szCs w:val="22"/>
        </w:rPr>
        <w:t>) metu.</w:t>
      </w:r>
    </w:p>
    <w:p w14:paraId="120AA7F9" w14:textId="4D13DEA7" w:rsidR="00845B11" w:rsidRPr="004316C9" w:rsidRDefault="00C9664E" w:rsidP="00FA05DD">
      <w:pPr>
        <w:pStyle w:val="ListParagraph"/>
        <w:numPr>
          <w:ilvl w:val="1"/>
          <w:numId w:val="11"/>
        </w:numPr>
        <w:tabs>
          <w:tab w:val="left" w:pos="567"/>
          <w:tab w:val="left" w:pos="851"/>
        </w:tabs>
        <w:ind w:left="567" w:hanging="567"/>
        <w:jc w:val="both"/>
        <w:rPr>
          <w:rFonts w:ascii="Arial" w:hAnsi="Arial" w:cs="Arial"/>
          <w:sz w:val="22"/>
          <w:szCs w:val="22"/>
        </w:rPr>
      </w:pPr>
      <w:r w:rsidRPr="004316C9">
        <w:rPr>
          <w:rFonts w:ascii="Arial" w:hAnsi="Arial" w:cs="Arial"/>
          <w:sz w:val="22"/>
          <w:szCs w:val="22"/>
        </w:rPr>
        <w:t>Užsakovas netesybas (baudas, delspinigius) gali vienašališkai išskaičiuoti iš Rangovui mokėtinų sumų (pranešant apie tai Rangovui raštu)</w:t>
      </w:r>
      <w:r w:rsidR="00845B11" w:rsidRPr="004316C9">
        <w:rPr>
          <w:rFonts w:ascii="Arial" w:hAnsi="Arial" w:cs="Arial"/>
          <w:sz w:val="22"/>
          <w:szCs w:val="22"/>
        </w:rPr>
        <w:t>.</w:t>
      </w:r>
    </w:p>
    <w:p w14:paraId="3DDAB90C" w14:textId="122E8098" w:rsidR="00845B11" w:rsidRPr="004316C9" w:rsidRDefault="00845B11" w:rsidP="00FA05DD">
      <w:pPr>
        <w:pStyle w:val="ListParagraph"/>
        <w:numPr>
          <w:ilvl w:val="1"/>
          <w:numId w:val="11"/>
        </w:numPr>
        <w:tabs>
          <w:tab w:val="left" w:pos="567"/>
          <w:tab w:val="left" w:pos="851"/>
        </w:tabs>
        <w:ind w:left="567" w:hanging="567"/>
        <w:jc w:val="both"/>
        <w:rPr>
          <w:rFonts w:ascii="Arial" w:hAnsi="Arial" w:cs="Arial"/>
          <w:sz w:val="22"/>
          <w:szCs w:val="22"/>
        </w:rPr>
      </w:pPr>
      <w:r w:rsidRPr="004316C9">
        <w:rPr>
          <w:rFonts w:ascii="Arial" w:hAnsi="Arial" w:cs="Arial"/>
          <w:sz w:val="22"/>
          <w:szCs w:val="22"/>
        </w:rPr>
        <w:t xml:space="preserve">Rangovui atsisakius pašalinti defektus arba jų nepašalinus per Užsakovo nustatytą terminą, juos pašalina Užsakovas, o Rangovas </w:t>
      </w:r>
      <w:r w:rsidR="0083480F" w:rsidRPr="004316C9">
        <w:rPr>
          <w:rFonts w:ascii="Arial" w:hAnsi="Arial" w:cs="Arial"/>
          <w:sz w:val="22"/>
          <w:szCs w:val="22"/>
        </w:rPr>
        <w:t xml:space="preserve">tokiu atveju </w:t>
      </w:r>
      <w:r w:rsidRPr="004316C9">
        <w:rPr>
          <w:rFonts w:ascii="Arial" w:hAnsi="Arial" w:cs="Arial"/>
          <w:sz w:val="22"/>
          <w:szCs w:val="22"/>
        </w:rPr>
        <w:t>privalo kompensuoti Užsakovui atliktų Darbų vertę.</w:t>
      </w:r>
    </w:p>
    <w:p w14:paraId="0AF9E70A" w14:textId="0CADA693" w:rsidR="00845B11" w:rsidRPr="004316C9" w:rsidRDefault="00845B11" w:rsidP="00FA05DD">
      <w:pPr>
        <w:pStyle w:val="ListParagraph"/>
        <w:numPr>
          <w:ilvl w:val="1"/>
          <w:numId w:val="11"/>
        </w:numPr>
        <w:tabs>
          <w:tab w:val="left" w:pos="567"/>
          <w:tab w:val="left" w:pos="851"/>
        </w:tabs>
        <w:ind w:left="567" w:hanging="567"/>
        <w:jc w:val="both"/>
        <w:rPr>
          <w:rFonts w:ascii="Arial" w:hAnsi="Arial" w:cs="Arial"/>
          <w:sz w:val="22"/>
          <w:szCs w:val="22"/>
        </w:rPr>
      </w:pPr>
      <w:r w:rsidRPr="004316C9">
        <w:rPr>
          <w:rFonts w:ascii="Arial" w:hAnsi="Arial" w:cs="Arial"/>
          <w:sz w:val="22"/>
          <w:szCs w:val="22"/>
        </w:rPr>
        <w:t xml:space="preserve">Jei Rangovo vėlavimai, nurodyti </w:t>
      </w:r>
      <w:r w:rsidR="00FE2EBF" w:rsidRPr="004316C9">
        <w:rPr>
          <w:rFonts w:ascii="Arial" w:hAnsi="Arial" w:cs="Arial"/>
          <w:sz w:val="22"/>
          <w:szCs w:val="22"/>
        </w:rPr>
        <w:t xml:space="preserve">Sutarties </w:t>
      </w:r>
      <w:r w:rsidRPr="004316C9">
        <w:rPr>
          <w:rFonts w:ascii="Arial" w:hAnsi="Arial" w:cs="Arial"/>
          <w:sz w:val="22"/>
          <w:szCs w:val="22"/>
        </w:rPr>
        <w:t>6.</w:t>
      </w:r>
      <w:r w:rsidR="009046C5" w:rsidRPr="004316C9">
        <w:rPr>
          <w:rFonts w:ascii="Arial" w:hAnsi="Arial" w:cs="Arial"/>
          <w:sz w:val="22"/>
          <w:szCs w:val="22"/>
        </w:rPr>
        <w:t>5</w:t>
      </w:r>
      <w:r w:rsidRPr="004316C9">
        <w:rPr>
          <w:rFonts w:ascii="Arial" w:hAnsi="Arial" w:cs="Arial"/>
          <w:sz w:val="22"/>
          <w:szCs w:val="22"/>
        </w:rPr>
        <w:t xml:space="preserve"> punkte, tęsiasi </w:t>
      </w:r>
      <w:r w:rsidR="00E05B7E" w:rsidRPr="004316C9">
        <w:rPr>
          <w:rFonts w:ascii="Arial" w:hAnsi="Arial" w:cs="Arial"/>
          <w:sz w:val="22"/>
          <w:szCs w:val="22"/>
        </w:rPr>
        <w:t>ilgiau nei</w:t>
      </w:r>
      <w:r w:rsidRPr="004316C9">
        <w:rPr>
          <w:rFonts w:ascii="Arial" w:hAnsi="Arial" w:cs="Arial"/>
          <w:sz w:val="22"/>
          <w:szCs w:val="22"/>
        </w:rPr>
        <w:t xml:space="preserve"> 1 (vieną) mėnesį, Užsakovas </w:t>
      </w:r>
      <w:r w:rsidR="00FE2EBF" w:rsidRPr="004316C9">
        <w:rPr>
          <w:rFonts w:ascii="Arial" w:hAnsi="Arial" w:cs="Arial"/>
          <w:sz w:val="22"/>
          <w:szCs w:val="22"/>
        </w:rPr>
        <w:t xml:space="preserve">turi teisę </w:t>
      </w:r>
      <w:r w:rsidRPr="004316C9">
        <w:rPr>
          <w:rFonts w:ascii="Arial" w:hAnsi="Arial" w:cs="Arial"/>
          <w:sz w:val="22"/>
          <w:szCs w:val="22"/>
        </w:rPr>
        <w:t xml:space="preserve">šią </w:t>
      </w:r>
      <w:r w:rsidR="00FE2EBF" w:rsidRPr="004316C9">
        <w:rPr>
          <w:rFonts w:ascii="Arial" w:hAnsi="Arial" w:cs="Arial"/>
          <w:sz w:val="22"/>
          <w:szCs w:val="22"/>
        </w:rPr>
        <w:t>S</w:t>
      </w:r>
      <w:r w:rsidRPr="004316C9">
        <w:rPr>
          <w:rFonts w:ascii="Arial" w:hAnsi="Arial" w:cs="Arial"/>
          <w:sz w:val="22"/>
          <w:szCs w:val="22"/>
        </w:rPr>
        <w:t>utartį</w:t>
      </w:r>
      <w:r w:rsidR="00FE2EBF" w:rsidRPr="004316C9">
        <w:rPr>
          <w:rFonts w:ascii="Arial" w:hAnsi="Arial" w:cs="Arial"/>
          <w:sz w:val="22"/>
          <w:szCs w:val="22"/>
        </w:rPr>
        <w:t xml:space="preserve"> vienašališkai nutraukti</w:t>
      </w:r>
      <w:r w:rsidRPr="004316C9">
        <w:rPr>
          <w:rFonts w:ascii="Arial" w:hAnsi="Arial" w:cs="Arial"/>
          <w:sz w:val="22"/>
          <w:szCs w:val="22"/>
        </w:rPr>
        <w:t>, o Rangovas</w:t>
      </w:r>
      <w:r w:rsidR="00265FEF" w:rsidRPr="004316C9">
        <w:rPr>
          <w:rFonts w:ascii="Arial" w:hAnsi="Arial" w:cs="Arial"/>
          <w:sz w:val="22"/>
          <w:szCs w:val="22"/>
        </w:rPr>
        <w:t xml:space="preserve"> įsipareigoja </w:t>
      </w:r>
      <w:r w:rsidRPr="004316C9">
        <w:rPr>
          <w:rFonts w:ascii="Arial" w:hAnsi="Arial" w:cs="Arial"/>
          <w:sz w:val="22"/>
          <w:szCs w:val="22"/>
        </w:rPr>
        <w:t>sumok</w:t>
      </w:r>
      <w:r w:rsidR="00265FEF" w:rsidRPr="004316C9">
        <w:rPr>
          <w:rFonts w:ascii="Arial" w:hAnsi="Arial" w:cs="Arial"/>
          <w:sz w:val="22"/>
          <w:szCs w:val="22"/>
        </w:rPr>
        <w:t xml:space="preserve">ėti </w:t>
      </w:r>
      <w:r w:rsidRPr="004316C9">
        <w:rPr>
          <w:rFonts w:ascii="Arial" w:hAnsi="Arial" w:cs="Arial"/>
          <w:sz w:val="22"/>
          <w:szCs w:val="22"/>
        </w:rPr>
        <w:t>Užsakovui 10</w:t>
      </w:r>
      <w:r w:rsidR="00860ED8" w:rsidRPr="004316C9">
        <w:rPr>
          <w:rFonts w:ascii="Arial" w:hAnsi="Arial" w:cs="Arial"/>
          <w:sz w:val="22"/>
          <w:szCs w:val="22"/>
        </w:rPr>
        <w:t xml:space="preserve"> (dešimties)</w:t>
      </w:r>
      <w:r w:rsidRPr="004316C9">
        <w:rPr>
          <w:rFonts w:ascii="Arial" w:hAnsi="Arial" w:cs="Arial"/>
          <w:sz w:val="22"/>
          <w:szCs w:val="22"/>
        </w:rPr>
        <w:t xml:space="preserve"> % baudą nuo</w:t>
      </w:r>
      <w:r w:rsidR="00F0092C" w:rsidRPr="004316C9">
        <w:rPr>
          <w:rFonts w:ascii="Arial" w:hAnsi="Arial" w:cs="Arial"/>
          <w:sz w:val="22"/>
          <w:szCs w:val="22"/>
        </w:rPr>
        <w:t xml:space="preserve"> </w:t>
      </w:r>
      <w:r w:rsidR="0029625C" w:rsidRPr="004316C9">
        <w:rPr>
          <w:rFonts w:ascii="Arial" w:hAnsi="Arial" w:cs="Arial"/>
          <w:sz w:val="22"/>
          <w:szCs w:val="22"/>
        </w:rPr>
        <w:t xml:space="preserve">pradinės </w:t>
      </w:r>
      <w:r w:rsidR="00F0092C" w:rsidRPr="004316C9">
        <w:rPr>
          <w:rFonts w:ascii="Arial" w:hAnsi="Arial" w:cs="Arial"/>
          <w:sz w:val="22"/>
          <w:szCs w:val="22"/>
        </w:rPr>
        <w:t>S</w:t>
      </w:r>
      <w:r w:rsidRPr="004316C9">
        <w:rPr>
          <w:rFonts w:ascii="Arial" w:hAnsi="Arial" w:cs="Arial"/>
          <w:sz w:val="22"/>
          <w:szCs w:val="22"/>
        </w:rPr>
        <w:t xml:space="preserve">utarties </w:t>
      </w:r>
      <w:r w:rsidR="0029625C" w:rsidRPr="004316C9">
        <w:rPr>
          <w:rFonts w:ascii="Arial" w:hAnsi="Arial" w:cs="Arial"/>
          <w:sz w:val="22"/>
          <w:szCs w:val="22"/>
        </w:rPr>
        <w:t xml:space="preserve">vertės </w:t>
      </w:r>
      <w:r w:rsidR="00E05B7E" w:rsidRPr="004316C9">
        <w:rPr>
          <w:rFonts w:ascii="Arial" w:hAnsi="Arial" w:cs="Arial"/>
          <w:sz w:val="22"/>
          <w:szCs w:val="22"/>
        </w:rPr>
        <w:t>be PVM</w:t>
      </w:r>
      <w:r w:rsidRPr="004316C9">
        <w:rPr>
          <w:rFonts w:ascii="Arial" w:hAnsi="Arial" w:cs="Arial"/>
          <w:sz w:val="22"/>
          <w:szCs w:val="22"/>
        </w:rPr>
        <w:t xml:space="preserve">. </w:t>
      </w:r>
    </w:p>
    <w:p w14:paraId="12CADA41" w14:textId="1EBF130A" w:rsidR="005F5579" w:rsidRPr="004316C9" w:rsidRDefault="00735F37" w:rsidP="00FA05DD">
      <w:pPr>
        <w:pStyle w:val="ListParagraph"/>
        <w:numPr>
          <w:ilvl w:val="1"/>
          <w:numId w:val="11"/>
        </w:numPr>
        <w:tabs>
          <w:tab w:val="left" w:pos="567"/>
          <w:tab w:val="left" w:pos="851"/>
        </w:tabs>
        <w:ind w:left="567" w:hanging="567"/>
        <w:jc w:val="both"/>
        <w:rPr>
          <w:rFonts w:ascii="Arial" w:hAnsi="Arial" w:cs="Arial"/>
          <w:sz w:val="22"/>
          <w:szCs w:val="22"/>
        </w:rPr>
      </w:pPr>
      <w:r w:rsidRPr="004316C9">
        <w:rPr>
          <w:rFonts w:ascii="Arial" w:hAnsi="Arial" w:cs="Arial"/>
          <w:sz w:val="22"/>
          <w:szCs w:val="22"/>
        </w:rPr>
        <w:t xml:space="preserve">Nustačius, kad </w:t>
      </w:r>
      <w:r w:rsidR="00E31EC5" w:rsidRPr="004316C9">
        <w:rPr>
          <w:rFonts w:ascii="Arial" w:hAnsi="Arial" w:cs="Arial"/>
          <w:sz w:val="22"/>
          <w:szCs w:val="22"/>
        </w:rPr>
        <w:t xml:space="preserve">Rangovas nesilaiko Sutarties 4.2 punkte nustatyto reikalavimo, </w:t>
      </w:r>
      <w:r w:rsidR="00CB3FC9" w:rsidRPr="004316C9">
        <w:rPr>
          <w:rFonts w:ascii="Arial" w:hAnsi="Arial" w:cs="Arial"/>
          <w:sz w:val="22"/>
          <w:szCs w:val="22"/>
        </w:rPr>
        <w:t>Rangovas</w:t>
      </w:r>
      <w:r w:rsidR="00E31EC5" w:rsidRPr="004316C9">
        <w:rPr>
          <w:rFonts w:ascii="Arial" w:hAnsi="Arial" w:cs="Arial"/>
          <w:sz w:val="22"/>
          <w:szCs w:val="22"/>
        </w:rPr>
        <w:t xml:space="preserve"> </w:t>
      </w:r>
      <w:r w:rsidR="00B25710" w:rsidRPr="004316C9">
        <w:rPr>
          <w:rFonts w:ascii="Arial" w:hAnsi="Arial" w:cs="Arial"/>
          <w:sz w:val="22"/>
          <w:szCs w:val="22"/>
        </w:rPr>
        <w:t xml:space="preserve">privalo sumokėti </w:t>
      </w:r>
      <w:r w:rsidR="00F5279E" w:rsidRPr="004316C9">
        <w:rPr>
          <w:rFonts w:ascii="Arial" w:hAnsi="Arial" w:cs="Arial"/>
          <w:sz w:val="22"/>
          <w:szCs w:val="22"/>
        </w:rPr>
        <w:t>1</w:t>
      </w:r>
      <w:r w:rsidR="00F30843" w:rsidRPr="004316C9">
        <w:rPr>
          <w:rFonts w:ascii="Arial" w:hAnsi="Arial" w:cs="Arial"/>
          <w:sz w:val="22"/>
          <w:szCs w:val="22"/>
        </w:rPr>
        <w:t> </w:t>
      </w:r>
      <w:r w:rsidR="00F5279E" w:rsidRPr="004316C9">
        <w:rPr>
          <w:rFonts w:ascii="Arial" w:hAnsi="Arial" w:cs="Arial"/>
          <w:sz w:val="22"/>
          <w:szCs w:val="22"/>
        </w:rPr>
        <w:t>000</w:t>
      </w:r>
      <w:r w:rsidR="00F30843" w:rsidRPr="004316C9">
        <w:rPr>
          <w:rFonts w:ascii="Arial" w:hAnsi="Arial" w:cs="Arial"/>
          <w:sz w:val="22"/>
          <w:szCs w:val="22"/>
        </w:rPr>
        <w:t>,00</w:t>
      </w:r>
      <w:r w:rsidR="00CB3FC9" w:rsidRPr="004316C9">
        <w:rPr>
          <w:rFonts w:ascii="Arial" w:hAnsi="Arial" w:cs="Arial"/>
          <w:sz w:val="22"/>
          <w:szCs w:val="22"/>
        </w:rPr>
        <w:t xml:space="preserve"> (vieno tūkstančio</w:t>
      </w:r>
      <w:r w:rsidR="00E24934" w:rsidRPr="004316C9">
        <w:rPr>
          <w:rFonts w:ascii="Arial" w:hAnsi="Arial" w:cs="Arial"/>
          <w:sz w:val="22"/>
          <w:szCs w:val="22"/>
        </w:rPr>
        <w:t xml:space="preserve"> eurų ir 00 ct</w:t>
      </w:r>
      <w:r w:rsidR="002F061C" w:rsidRPr="004316C9">
        <w:rPr>
          <w:rFonts w:ascii="Arial" w:hAnsi="Arial" w:cs="Arial"/>
          <w:sz w:val="22"/>
          <w:szCs w:val="22"/>
        </w:rPr>
        <w:t>)</w:t>
      </w:r>
      <w:r w:rsidR="00F5279E" w:rsidRPr="004316C9">
        <w:rPr>
          <w:rFonts w:ascii="Arial" w:hAnsi="Arial" w:cs="Arial"/>
          <w:sz w:val="22"/>
          <w:szCs w:val="22"/>
        </w:rPr>
        <w:t xml:space="preserve"> eurų </w:t>
      </w:r>
      <w:r w:rsidR="00B73344" w:rsidRPr="004316C9">
        <w:rPr>
          <w:rFonts w:ascii="Arial" w:hAnsi="Arial" w:cs="Arial"/>
          <w:sz w:val="22"/>
          <w:szCs w:val="22"/>
        </w:rPr>
        <w:t>baud</w:t>
      </w:r>
      <w:r w:rsidR="00B25710" w:rsidRPr="004316C9">
        <w:rPr>
          <w:rFonts w:ascii="Arial" w:hAnsi="Arial" w:cs="Arial"/>
          <w:sz w:val="22"/>
          <w:szCs w:val="22"/>
        </w:rPr>
        <w:t>ą</w:t>
      </w:r>
      <w:r w:rsidR="002F061C" w:rsidRPr="004316C9">
        <w:rPr>
          <w:rFonts w:ascii="Arial" w:hAnsi="Arial" w:cs="Arial"/>
          <w:sz w:val="22"/>
          <w:szCs w:val="22"/>
        </w:rPr>
        <w:t>.</w:t>
      </w:r>
    </w:p>
    <w:p w14:paraId="66767FCD" w14:textId="12905431" w:rsidR="00923A96" w:rsidRPr="004316C9" w:rsidRDefault="00923A96" w:rsidP="00FA05DD">
      <w:pPr>
        <w:pStyle w:val="ListParagraph"/>
        <w:numPr>
          <w:ilvl w:val="1"/>
          <w:numId w:val="11"/>
        </w:numPr>
        <w:tabs>
          <w:tab w:val="left" w:pos="567"/>
          <w:tab w:val="left" w:pos="851"/>
        </w:tabs>
        <w:ind w:left="567" w:hanging="567"/>
        <w:jc w:val="both"/>
        <w:rPr>
          <w:rFonts w:ascii="Arial" w:hAnsi="Arial" w:cs="Arial"/>
          <w:sz w:val="22"/>
          <w:szCs w:val="22"/>
        </w:rPr>
      </w:pPr>
      <w:r w:rsidRPr="004316C9">
        <w:rPr>
          <w:rFonts w:ascii="Arial" w:hAnsi="Arial" w:cs="Arial"/>
          <w:sz w:val="22"/>
          <w:szCs w:val="22"/>
        </w:rPr>
        <w:t>Rangovas yra visiškai atsakingas už žalą, padarytą tretiesiems asmenims, jų turtui, Užsakovui/Užsakovo turtui padarytą žalą, vykdant Sutartyje numatytus Darbus. Rangovas taip pat atsako už subrangovo, jo įgaliotų atstovų ir darbuotojų veiksmus arba neveikimą</w:t>
      </w:r>
      <w:r w:rsidR="001644D6" w:rsidRPr="004316C9">
        <w:rPr>
          <w:rFonts w:ascii="Arial" w:hAnsi="Arial" w:cs="Arial"/>
          <w:sz w:val="22"/>
          <w:szCs w:val="22"/>
        </w:rPr>
        <w:t>.</w:t>
      </w:r>
    </w:p>
    <w:p w14:paraId="302130C4" w14:textId="7B104E10" w:rsidR="00845B11" w:rsidRPr="004316C9" w:rsidRDefault="00FE09F8" w:rsidP="00FA05DD">
      <w:pPr>
        <w:pStyle w:val="ListParagraph"/>
        <w:numPr>
          <w:ilvl w:val="1"/>
          <w:numId w:val="11"/>
        </w:numPr>
        <w:tabs>
          <w:tab w:val="left" w:pos="567"/>
          <w:tab w:val="left" w:pos="851"/>
        </w:tabs>
        <w:ind w:left="567" w:hanging="567"/>
        <w:jc w:val="both"/>
        <w:rPr>
          <w:rFonts w:ascii="Arial" w:hAnsi="Arial" w:cs="Arial"/>
          <w:sz w:val="22"/>
          <w:szCs w:val="22"/>
        </w:rPr>
      </w:pPr>
      <w:r w:rsidRPr="004316C9">
        <w:rPr>
          <w:rFonts w:ascii="Arial" w:hAnsi="Arial" w:cs="Arial"/>
          <w:sz w:val="22"/>
          <w:szCs w:val="22"/>
        </w:rPr>
        <w:t>Jei Užsakovas dėl savo kaltės vėluoja atsiskaityti su Rangovu Sutarties 5 skyriuje nustatyta tvarka, jis įsipareigoja sumokėti Rangovui 0,02 % dydžio delspinigius nuo laiku neapmokėtos sumos be PVM už kiekvieną uždelstą kalendorinę dieną</w:t>
      </w:r>
      <w:r w:rsidR="00845B11" w:rsidRPr="004316C9">
        <w:rPr>
          <w:rFonts w:ascii="Arial" w:hAnsi="Arial" w:cs="Arial"/>
          <w:sz w:val="22"/>
          <w:szCs w:val="22"/>
        </w:rPr>
        <w:t>.</w:t>
      </w:r>
    </w:p>
    <w:p w14:paraId="0458A9A5" w14:textId="77777777" w:rsidR="00845B11" w:rsidRPr="004316C9" w:rsidRDefault="00845B11" w:rsidP="00845B11">
      <w:pPr>
        <w:pStyle w:val="ListParagraph"/>
        <w:tabs>
          <w:tab w:val="left" w:pos="426"/>
          <w:tab w:val="left" w:pos="851"/>
        </w:tabs>
        <w:ind w:left="360"/>
        <w:jc w:val="both"/>
        <w:rPr>
          <w:rFonts w:ascii="Arial" w:hAnsi="Arial" w:cs="Arial"/>
          <w:sz w:val="22"/>
          <w:szCs w:val="22"/>
        </w:rPr>
      </w:pPr>
    </w:p>
    <w:p w14:paraId="111A8C00" w14:textId="7266E335" w:rsidR="00D61066" w:rsidRPr="004316C9" w:rsidRDefault="00D61066" w:rsidP="00FA05DD">
      <w:pPr>
        <w:numPr>
          <w:ilvl w:val="0"/>
          <w:numId w:val="11"/>
        </w:numPr>
        <w:tabs>
          <w:tab w:val="left" w:pos="851"/>
        </w:tabs>
        <w:ind w:left="567" w:hanging="567"/>
        <w:jc w:val="both"/>
        <w:rPr>
          <w:rFonts w:ascii="Arial" w:hAnsi="Arial" w:cs="Arial"/>
          <w:b/>
          <w:sz w:val="22"/>
          <w:szCs w:val="22"/>
        </w:rPr>
      </w:pPr>
      <w:r w:rsidRPr="004316C9">
        <w:rPr>
          <w:rFonts w:ascii="Arial" w:hAnsi="Arial" w:cs="Arial"/>
          <w:b/>
          <w:sz w:val="22"/>
          <w:szCs w:val="22"/>
        </w:rPr>
        <w:t>Draudimas</w:t>
      </w:r>
    </w:p>
    <w:p w14:paraId="3374BBFF" w14:textId="77777777" w:rsidR="00D61066" w:rsidRPr="004316C9" w:rsidRDefault="00D61066" w:rsidP="00FA05DD">
      <w:pPr>
        <w:pStyle w:val="ListParagraph"/>
        <w:numPr>
          <w:ilvl w:val="1"/>
          <w:numId w:val="11"/>
        </w:numPr>
        <w:tabs>
          <w:tab w:val="left" w:pos="284"/>
          <w:tab w:val="left" w:pos="851"/>
        </w:tabs>
        <w:ind w:left="567" w:hanging="567"/>
        <w:jc w:val="both"/>
        <w:rPr>
          <w:rFonts w:ascii="Arial" w:hAnsi="Arial" w:cs="Arial"/>
          <w:sz w:val="22"/>
          <w:szCs w:val="22"/>
        </w:rPr>
      </w:pPr>
      <w:r w:rsidRPr="004316C9">
        <w:rPr>
          <w:rFonts w:ascii="Arial" w:hAnsi="Arial" w:cs="Arial"/>
          <w:sz w:val="22"/>
          <w:szCs w:val="22"/>
        </w:rPr>
        <w:t xml:space="preserve">Rangovas iki Darbų pradžios turi pateikti Užsakovui statinio statybos, rekonstravimo, remonto, atnaujinimo (modernizavimo), griovimo ir kultūros paveldo statinio tvarkomųjų statybos darbų ir civilinės atsakomybės privalomojo draudimo sutartį pagal Lietuvos Respublikos statybos įstatymo XI skirsnyje nustatytus reikalavimus. </w:t>
      </w:r>
    </w:p>
    <w:p w14:paraId="205CF5D0" w14:textId="77777777" w:rsidR="00D61066" w:rsidRPr="004316C9" w:rsidRDefault="00D61066" w:rsidP="00FA05DD">
      <w:pPr>
        <w:pStyle w:val="ListParagraph"/>
        <w:numPr>
          <w:ilvl w:val="2"/>
          <w:numId w:val="11"/>
        </w:numPr>
        <w:tabs>
          <w:tab w:val="left" w:pos="284"/>
          <w:tab w:val="left" w:pos="851"/>
        </w:tabs>
        <w:jc w:val="both"/>
        <w:rPr>
          <w:rFonts w:ascii="Arial" w:hAnsi="Arial" w:cs="Arial"/>
          <w:sz w:val="22"/>
          <w:szCs w:val="22"/>
        </w:rPr>
      </w:pPr>
      <w:r w:rsidRPr="004316C9">
        <w:rPr>
          <w:rFonts w:ascii="Arial" w:hAnsi="Arial" w:cs="Arial"/>
          <w:sz w:val="22"/>
          <w:szCs w:val="22"/>
        </w:rPr>
        <w:t xml:space="preserve">Ši privalomojo draudimo sutartis turi galioti nuo Darbų pradžios ir turi galioti iki visų Rangovo atliktų Darbų rezultato perdavimo Užsakovui dienos. </w:t>
      </w:r>
    </w:p>
    <w:p w14:paraId="294EEDAD" w14:textId="77777777" w:rsidR="00D61066" w:rsidRPr="004316C9" w:rsidRDefault="00D61066" w:rsidP="00FA05DD">
      <w:pPr>
        <w:pStyle w:val="ListParagraph"/>
        <w:numPr>
          <w:ilvl w:val="2"/>
          <w:numId w:val="11"/>
        </w:numPr>
        <w:tabs>
          <w:tab w:val="left" w:pos="284"/>
          <w:tab w:val="left" w:pos="851"/>
        </w:tabs>
        <w:jc w:val="both"/>
        <w:rPr>
          <w:rFonts w:ascii="Arial" w:hAnsi="Arial" w:cs="Arial"/>
          <w:sz w:val="22"/>
          <w:szCs w:val="22"/>
        </w:rPr>
      </w:pPr>
      <w:r w:rsidRPr="004316C9">
        <w:rPr>
          <w:rFonts w:ascii="Arial" w:hAnsi="Arial" w:cs="Arial"/>
          <w:sz w:val="22"/>
          <w:szCs w:val="22"/>
        </w:rPr>
        <w:t xml:space="preserve">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w:t>
      </w:r>
      <w:r w:rsidRPr="004316C9">
        <w:rPr>
          <w:rFonts w:ascii="Arial" w:hAnsi="Arial" w:cs="Arial"/>
          <w:sz w:val="22"/>
          <w:szCs w:val="22"/>
        </w:rPr>
        <w:lastRenderedPageBreak/>
        <w:t xml:space="preserve">suma negali būti mažesnė kaip 43 400,00 EUR (keturiasdešimt trijų tūkstančių keturių šimtų eurų) suma vienam draudžiamajam įvykiui. </w:t>
      </w:r>
    </w:p>
    <w:p w14:paraId="5400D9C4" w14:textId="77777777" w:rsidR="00D61066" w:rsidRPr="004316C9" w:rsidRDefault="00D61066" w:rsidP="00FA05DD">
      <w:pPr>
        <w:pStyle w:val="ListParagraph"/>
        <w:numPr>
          <w:ilvl w:val="2"/>
          <w:numId w:val="11"/>
        </w:numPr>
        <w:tabs>
          <w:tab w:val="left" w:pos="284"/>
          <w:tab w:val="left" w:pos="851"/>
        </w:tabs>
        <w:jc w:val="both"/>
        <w:rPr>
          <w:rFonts w:ascii="Arial" w:hAnsi="Arial" w:cs="Arial"/>
          <w:sz w:val="22"/>
          <w:szCs w:val="22"/>
        </w:rPr>
      </w:pPr>
      <w:r w:rsidRPr="004316C9">
        <w:rPr>
          <w:rFonts w:ascii="Arial" w:hAnsi="Arial" w:cs="Arial"/>
          <w:sz w:val="22"/>
          <w:szCs w:val="22"/>
        </w:rPr>
        <w:t>Rangovas privalo  iki Darbų pradžios pateikti Užsakovui Statinio statybos, rekonstravimo, remonto, atnaujinimo (modernizavimo), griovimo ir kultūros paveldo statinio tvarkomųjų statybos darbų ir civilinės atsakomybės privalomojo draudimo liudijimo (poliso) ir mokestinio pavedimo, patvirtinančio draudimo įmokos ar jos dalies sumokėjimą, patvirtintas kopijas.</w:t>
      </w:r>
    </w:p>
    <w:p w14:paraId="70276B01" w14:textId="77777777" w:rsidR="00D61066" w:rsidRPr="004316C9" w:rsidRDefault="00D61066" w:rsidP="00D61066">
      <w:pPr>
        <w:tabs>
          <w:tab w:val="left" w:pos="851"/>
        </w:tabs>
        <w:ind w:left="1523"/>
        <w:jc w:val="both"/>
        <w:rPr>
          <w:rFonts w:ascii="Arial" w:hAnsi="Arial" w:cs="Arial"/>
          <w:b/>
          <w:sz w:val="22"/>
          <w:szCs w:val="22"/>
        </w:rPr>
      </w:pPr>
    </w:p>
    <w:p w14:paraId="5870DBA2" w14:textId="458B6E7D" w:rsidR="00845B11" w:rsidRPr="004316C9" w:rsidRDefault="00845B11" w:rsidP="00FA05DD">
      <w:pPr>
        <w:numPr>
          <w:ilvl w:val="0"/>
          <w:numId w:val="11"/>
        </w:numPr>
        <w:tabs>
          <w:tab w:val="left" w:pos="851"/>
        </w:tabs>
        <w:ind w:left="567" w:hanging="567"/>
        <w:jc w:val="both"/>
        <w:rPr>
          <w:rFonts w:ascii="Arial" w:hAnsi="Arial" w:cs="Arial"/>
          <w:b/>
          <w:sz w:val="22"/>
          <w:szCs w:val="22"/>
        </w:rPr>
      </w:pPr>
      <w:r w:rsidRPr="004316C9">
        <w:rPr>
          <w:rFonts w:ascii="Arial" w:hAnsi="Arial" w:cs="Arial"/>
          <w:b/>
          <w:sz w:val="22"/>
          <w:szCs w:val="22"/>
        </w:rPr>
        <w:t xml:space="preserve">Sutarties nutraukimas </w:t>
      </w:r>
    </w:p>
    <w:p w14:paraId="7CA6B4A2" w14:textId="2B5D0573" w:rsidR="00845B11" w:rsidRPr="004316C9" w:rsidRDefault="00845B11" w:rsidP="00FA05DD">
      <w:pPr>
        <w:pStyle w:val="ListParagraph"/>
        <w:numPr>
          <w:ilvl w:val="1"/>
          <w:numId w:val="11"/>
        </w:numPr>
        <w:tabs>
          <w:tab w:val="left" w:pos="284"/>
          <w:tab w:val="left" w:pos="851"/>
        </w:tabs>
        <w:ind w:left="567" w:hanging="567"/>
        <w:jc w:val="both"/>
        <w:rPr>
          <w:rFonts w:ascii="Arial" w:hAnsi="Arial" w:cs="Arial"/>
          <w:sz w:val="22"/>
          <w:szCs w:val="22"/>
        </w:rPr>
      </w:pPr>
      <w:r w:rsidRPr="004316C9">
        <w:rPr>
          <w:rFonts w:ascii="Arial" w:hAnsi="Arial" w:cs="Arial"/>
          <w:sz w:val="22"/>
          <w:szCs w:val="22"/>
        </w:rPr>
        <w:t xml:space="preserve">Sutartis gali būti nutraukiama rašytiniu </w:t>
      </w:r>
      <w:r w:rsidR="007B3021" w:rsidRPr="004316C9">
        <w:rPr>
          <w:rFonts w:ascii="Arial" w:hAnsi="Arial" w:cs="Arial"/>
          <w:sz w:val="22"/>
          <w:szCs w:val="22"/>
        </w:rPr>
        <w:t xml:space="preserve">Šalių </w:t>
      </w:r>
      <w:r w:rsidRPr="004316C9">
        <w:rPr>
          <w:rFonts w:ascii="Arial" w:hAnsi="Arial" w:cs="Arial"/>
          <w:sz w:val="22"/>
          <w:szCs w:val="22"/>
        </w:rPr>
        <w:t>susitarimu.</w:t>
      </w:r>
    </w:p>
    <w:p w14:paraId="226CA270" w14:textId="2BCAE08B" w:rsidR="00845B11" w:rsidRPr="004316C9" w:rsidRDefault="00845B11" w:rsidP="00FA05DD">
      <w:pPr>
        <w:pStyle w:val="ListParagraph"/>
        <w:numPr>
          <w:ilvl w:val="1"/>
          <w:numId w:val="11"/>
        </w:numPr>
        <w:tabs>
          <w:tab w:val="left" w:pos="284"/>
          <w:tab w:val="left" w:pos="851"/>
        </w:tabs>
        <w:ind w:left="567" w:hanging="567"/>
        <w:jc w:val="both"/>
        <w:rPr>
          <w:rFonts w:ascii="Arial" w:hAnsi="Arial" w:cs="Arial"/>
          <w:sz w:val="22"/>
          <w:szCs w:val="22"/>
        </w:rPr>
      </w:pPr>
      <w:r w:rsidRPr="004316C9">
        <w:rPr>
          <w:rFonts w:ascii="Arial" w:hAnsi="Arial" w:cs="Arial"/>
          <w:sz w:val="22"/>
          <w:szCs w:val="22"/>
        </w:rPr>
        <w:t xml:space="preserve">Užsakovas, iš anksto įspėjęs Rangovą raštu, gali </w:t>
      </w:r>
      <w:r w:rsidR="00E464DC" w:rsidRPr="004316C9">
        <w:rPr>
          <w:rFonts w:ascii="Arial" w:hAnsi="Arial" w:cs="Arial"/>
          <w:sz w:val="22"/>
          <w:szCs w:val="22"/>
        </w:rPr>
        <w:t>vienašališkai</w:t>
      </w:r>
      <w:r w:rsidRPr="004316C9">
        <w:rPr>
          <w:rFonts w:ascii="Arial" w:hAnsi="Arial" w:cs="Arial"/>
          <w:sz w:val="22"/>
          <w:szCs w:val="22"/>
        </w:rPr>
        <w:t xml:space="preserve"> nutraukti </w:t>
      </w:r>
      <w:r w:rsidR="00E464DC" w:rsidRPr="004316C9">
        <w:rPr>
          <w:rFonts w:ascii="Arial" w:hAnsi="Arial" w:cs="Arial"/>
          <w:sz w:val="22"/>
          <w:szCs w:val="22"/>
        </w:rPr>
        <w:t>S</w:t>
      </w:r>
      <w:r w:rsidRPr="004316C9">
        <w:rPr>
          <w:rFonts w:ascii="Arial" w:hAnsi="Arial" w:cs="Arial"/>
          <w:sz w:val="22"/>
          <w:szCs w:val="22"/>
        </w:rPr>
        <w:t>utartį šiais atvejais:</w:t>
      </w:r>
    </w:p>
    <w:p w14:paraId="3CA078A1" w14:textId="3FB14C77" w:rsidR="00845B11" w:rsidRPr="004316C9" w:rsidRDefault="00845B11" w:rsidP="00FA05DD">
      <w:pPr>
        <w:pStyle w:val="ListParagraph"/>
        <w:numPr>
          <w:ilvl w:val="2"/>
          <w:numId w:val="11"/>
        </w:numPr>
        <w:tabs>
          <w:tab w:val="left" w:pos="284"/>
          <w:tab w:val="left" w:pos="851"/>
        </w:tabs>
        <w:ind w:left="567" w:hanging="567"/>
        <w:jc w:val="both"/>
        <w:rPr>
          <w:rFonts w:ascii="Arial" w:hAnsi="Arial" w:cs="Arial"/>
          <w:sz w:val="22"/>
          <w:szCs w:val="22"/>
        </w:rPr>
      </w:pPr>
      <w:r w:rsidRPr="004316C9">
        <w:rPr>
          <w:rFonts w:ascii="Arial" w:hAnsi="Arial" w:cs="Arial"/>
          <w:sz w:val="22"/>
          <w:szCs w:val="22"/>
        </w:rPr>
        <w:t xml:space="preserve">kai Rangovas nevykdo savo įsipareigojimų pagal </w:t>
      </w:r>
      <w:r w:rsidR="00E464DC" w:rsidRPr="004316C9">
        <w:rPr>
          <w:rFonts w:ascii="Arial" w:hAnsi="Arial" w:cs="Arial"/>
          <w:sz w:val="22"/>
          <w:szCs w:val="22"/>
        </w:rPr>
        <w:t>S</w:t>
      </w:r>
      <w:r w:rsidRPr="004316C9">
        <w:rPr>
          <w:rFonts w:ascii="Arial" w:hAnsi="Arial" w:cs="Arial"/>
          <w:sz w:val="22"/>
          <w:szCs w:val="22"/>
        </w:rPr>
        <w:t xml:space="preserve">utartį </w:t>
      </w:r>
      <w:r w:rsidR="00E464DC" w:rsidRPr="004316C9">
        <w:rPr>
          <w:rFonts w:ascii="Arial" w:hAnsi="Arial" w:cs="Arial"/>
          <w:sz w:val="22"/>
          <w:szCs w:val="22"/>
        </w:rPr>
        <w:t>ir (ar) jos priedų reikalavimus</w:t>
      </w:r>
      <w:r w:rsidRPr="004316C9">
        <w:rPr>
          <w:rFonts w:ascii="Arial" w:hAnsi="Arial" w:cs="Arial"/>
          <w:sz w:val="22"/>
          <w:szCs w:val="22"/>
        </w:rPr>
        <w:t>;</w:t>
      </w:r>
    </w:p>
    <w:p w14:paraId="73409F70" w14:textId="77777777" w:rsidR="00845B11" w:rsidRPr="004316C9" w:rsidRDefault="00845B11" w:rsidP="00FA05DD">
      <w:pPr>
        <w:pStyle w:val="ListParagraph"/>
        <w:numPr>
          <w:ilvl w:val="2"/>
          <w:numId w:val="11"/>
        </w:numPr>
        <w:tabs>
          <w:tab w:val="left" w:pos="284"/>
          <w:tab w:val="left" w:pos="851"/>
        </w:tabs>
        <w:ind w:left="567" w:hanging="567"/>
        <w:jc w:val="both"/>
        <w:rPr>
          <w:rFonts w:ascii="Arial" w:hAnsi="Arial" w:cs="Arial"/>
          <w:sz w:val="22"/>
          <w:szCs w:val="22"/>
        </w:rPr>
      </w:pPr>
      <w:r w:rsidRPr="004316C9">
        <w:rPr>
          <w:rFonts w:ascii="Arial" w:hAnsi="Arial" w:cs="Arial"/>
          <w:sz w:val="22"/>
          <w:szCs w:val="22"/>
        </w:rPr>
        <w:t>kai Rangovas per nustatytą laikotarpį neįvykdo Užsakovo nurodymo ištaisyti netinkamai įvykdytus arba neįvykdytus sutartinius įsipareigojimus;</w:t>
      </w:r>
    </w:p>
    <w:p w14:paraId="11317B8F" w14:textId="77777777" w:rsidR="00845B11" w:rsidRPr="004316C9" w:rsidRDefault="00845B11" w:rsidP="00FA05DD">
      <w:pPr>
        <w:pStyle w:val="ListParagraph"/>
        <w:numPr>
          <w:ilvl w:val="2"/>
          <w:numId w:val="11"/>
        </w:numPr>
        <w:tabs>
          <w:tab w:val="left" w:pos="284"/>
          <w:tab w:val="left" w:pos="851"/>
        </w:tabs>
        <w:ind w:left="567" w:hanging="567"/>
        <w:jc w:val="both"/>
        <w:rPr>
          <w:rFonts w:ascii="Arial" w:hAnsi="Arial" w:cs="Arial"/>
          <w:sz w:val="22"/>
          <w:szCs w:val="22"/>
        </w:rPr>
      </w:pPr>
      <w:r w:rsidRPr="004316C9">
        <w:rPr>
          <w:rFonts w:ascii="Arial" w:hAnsi="Arial" w:cs="Arial"/>
          <w:sz w:val="22"/>
          <w:szCs w:val="22"/>
        </w:rPr>
        <w:t xml:space="preserve">kai Rangovas perleidžia visus ar dalį įsipareigojimų pagal Sutartį be Užsakovo sutikimo; </w:t>
      </w:r>
    </w:p>
    <w:p w14:paraId="325DD7C5" w14:textId="77777777" w:rsidR="00845B11" w:rsidRPr="004316C9" w:rsidRDefault="00845B11" w:rsidP="00FA05DD">
      <w:pPr>
        <w:pStyle w:val="ListParagraph"/>
        <w:numPr>
          <w:ilvl w:val="2"/>
          <w:numId w:val="11"/>
        </w:numPr>
        <w:tabs>
          <w:tab w:val="left" w:pos="284"/>
          <w:tab w:val="left" w:pos="851"/>
        </w:tabs>
        <w:ind w:left="567" w:hanging="567"/>
        <w:jc w:val="both"/>
        <w:rPr>
          <w:rFonts w:ascii="Arial" w:hAnsi="Arial" w:cs="Arial"/>
          <w:sz w:val="22"/>
          <w:szCs w:val="22"/>
        </w:rPr>
      </w:pPr>
      <w:r w:rsidRPr="004316C9">
        <w:rPr>
          <w:rFonts w:ascii="Arial" w:hAnsi="Arial" w:cs="Arial"/>
          <w:sz w:val="22"/>
          <w:szCs w:val="22"/>
        </w:rPr>
        <w:t>kai Rangovas bankrutuoja arba yra likviduojamas, sustabdo ūkinę veiklą arba  įstatymuose ir kituose teisės aktuose numatyta tvarka susidaro analogiška situacija;</w:t>
      </w:r>
    </w:p>
    <w:p w14:paraId="552B6A98" w14:textId="2EBCFCEC" w:rsidR="00845B11" w:rsidRPr="004316C9" w:rsidRDefault="00845B11" w:rsidP="00FA05DD">
      <w:pPr>
        <w:pStyle w:val="ListParagraph"/>
        <w:numPr>
          <w:ilvl w:val="2"/>
          <w:numId w:val="11"/>
        </w:numPr>
        <w:tabs>
          <w:tab w:val="left" w:pos="284"/>
          <w:tab w:val="left" w:pos="851"/>
        </w:tabs>
        <w:ind w:left="567" w:hanging="567"/>
        <w:jc w:val="both"/>
        <w:rPr>
          <w:rFonts w:ascii="Arial" w:hAnsi="Arial" w:cs="Arial"/>
          <w:sz w:val="22"/>
          <w:szCs w:val="22"/>
        </w:rPr>
      </w:pPr>
      <w:r w:rsidRPr="004316C9">
        <w:rPr>
          <w:rFonts w:ascii="Arial" w:hAnsi="Arial" w:cs="Arial"/>
          <w:sz w:val="22"/>
          <w:szCs w:val="22"/>
        </w:rPr>
        <w:t xml:space="preserve">dėl kitokio pobūdžio Rangovo neveiksnumo, trukdančio vykdyti </w:t>
      </w:r>
      <w:r w:rsidR="00F0092C" w:rsidRPr="004316C9">
        <w:rPr>
          <w:rFonts w:ascii="Arial" w:hAnsi="Arial" w:cs="Arial"/>
          <w:sz w:val="22"/>
          <w:szCs w:val="22"/>
        </w:rPr>
        <w:t>S</w:t>
      </w:r>
      <w:r w:rsidRPr="004316C9">
        <w:rPr>
          <w:rFonts w:ascii="Arial" w:hAnsi="Arial" w:cs="Arial"/>
          <w:sz w:val="22"/>
          <w:szCs w:val="22"/>
        </w:rPr>
        <w:t>utartį</w:t>
      </w:r>
      <w:r w:rsidR="00B041FC" w:rsidRPr="004316C9">
        <w:rPr>
          <w:rFonts w:ascii="Arial" w:hAnsi="Arial" w:cs="Arial"/>
          <w:sz w:val="22"/>
          <w:szCs w:val="22"/>
        </w:rPr>
        <w:t>;</w:t>
      </w:r>
    </w:p>
    <w:p w14:paraId="35E603A8" w14:textId="416FA5A9" w:rsidR="00B041FC" w:rsidRPr="004316C9" w:rsidRDefault="00B041FC" w:rsidP="00FA05DD">
      <w:pPr>
        <w:pStyle w:val="ListParagraph"/>
        <w:numPr>
          <w:ilvl w:val="2"/>
          <w:numId w:val="11"/>
        </w:numPr>
        <w:tabs>
          <w:tab w:val="left" w:pos="284"/>
          <w:tab w:val="left" w:pos="851"/>
        </w:tabs>
        <w:ind w:left="567" w:hanging="567"/>
        <w:jc w:val="both"/>
        <w:rPr>
          <w:rFonts w:ascii="Arial" w:hAnsi="Arial" w:cs="Arial"/>
          <w:sz w:val="22"/>
          <w:szCs w:val="22"/>
        </w:rPr>
      </w:pPr>
      <w:r w:rsidRPr="004316C9">
        <w:rPr>
          <w:rFonts w:ascii="Arial" w:hAnsi="Arial" w:cs="Arial"/>
          <w:sz w:val="22"/>
          <w:szCs w:val="22"/>
        </w:rPr>
        <w:t>kitais Sutartyje nustatytais atvejais</w:t>
      </w:r>
      <w:r w:rsidR="00381058" w:rsidRPr="004316C9">
        <w:rPr>
          <w:rFonts w:ascii="Arial" w:hAnsi="Arial" w:cs="Arial"/>
          <w:sz w:val="22"/>
          <w:szCs w:val="22"/>
        </w:rPr>
        <w:t>.</w:t>
      </w:r>
    </w:p>
    <w:p w14:paraId="7DA534BD" w14:textId="756C3D19" w:rsidR="00845B11" w:rsidRPr="004316C9" w:rsidRDefault="00845B11" w:rsidP="00FA05DD">
      <w:pPr>
        <w:pStyle w:val="ListParagraph"/>
        <w:numPr>
          <w:ilvl w:val="1"/>
          <w:numId w:val="11"/>
        </w:numPr>
        <w:tabs>
          <w:tab w:val="left" w:pos="284"/>
          <w:tab w:val="left" w:pos="851"/>
        </w:tabs>
        <w:ind w:left="567" w:hanging="567"/>
        <w:jc w:val="both"/>
        <w:rPr>
          <w:rFonts w:ascii="Arial" w:hAnsi="Arial" w:cs="Arial"/>
          <w:sz w:val="22"/>
          <w:szCs w:val="22"/>
        </w:rPr>
      </w:pPr>
      <w:r w:rsidRPr="004316C9">
        <w:rPr>
          <w:rFonts w:ascii="Arial" w:hAnsi="Arial" w:cs="Arial"/>
          <w:sz w:val="22"/>
          <w:szCs w:val="22"/>
        </w:rPr>
        <w:t xml:space="preserve">Už tinkamai iki šios </w:t>
      </w:r>
      <w:r w:rsidR="00F0092C" w:rsidRPr="004316C9">
        <w:rPr>
          <w:rFonts w:ascii="Arial" w:hAnsi="Arial" w:cs="Arial"/>
          <w:sz w:val="22"/>
          <w:szCs w:val="22"/>
        </w:rPr>
        <w:t>S</w:t>
      </w:r>
      <w:r w:rsidRPr="004316C9">
        <w:rPr>
          <w:rFonts w:ascii="Arial" w:hAnsi="Arial" w:cs="Arial"/>
          <w:sz w:val="22"/>
          <w:szCs w:val="22"/>
        </w:rPr>
        <w:t xml:space="preserve">utarties nutraukimo atliktus </w:t>
      </w:r>
      <w:r w:rsidR="00E464DC" w:rsidRPr="004316C9">
        <w:rPr>
          <w:rFonts w:ascii="Arial" w:hAnsi="Arial" w:cs="Arial"/>
          <w:sz w:val="22"/>
          <w:szCs w:val="22"/>
        </w:rPr>
        <w:t xml:space="preserve">ir priimtus </w:t>
      </w:r>
      <w:r w:rsidRPr="004316C9">
        <w:rPr>
          <w:rFonts w:ascii="Arial" w:hAnsi="Arial" w:cs="Arial"/>
          <w:sz w:val="22"/>
          <w:szCs w:val="22"/>
        </w:rPr>
        <w:t>Darbus atsiskaitoma pagal Sutarties sąlygas.</w:t>
      </w:r>
    </w:p>
    <w:p w14:paraId="45E5299A" w14:textId="274EEB31" w:rsidR="00845B11" w:rsidRPr="004316C9" w:rsidRDefault="00845B11" w:rsidP="00FA05DD">
      <w:pPr>
        <w:pStyle w:val="ListParagraph"/>
        <w:numPr>
          <w:ilvl w:val="1"/>
          <w:numId w:val="11"/>
        </w:numPr>
        <w:tabs>
          <w:tab w:val="left" w:pos="284"/>
          <w:tab w:val="left" w:pos="851"/>
        </w:tabs>
        <w:ind w:left="567" w:hanging="567"/>
        <w:jc w:val="both"/>
        <w:rPr>
          <w:rFonts w:ascii="Arial" w:hAnsi="Arial" w:cs="Arial"/>
          <w:sz w:val="22"/>
          <w:szCs w:val="22"/>
        </w:rPr>
      </w:pPr>
      <w:r w:rsidRPr="004316C9">
        <w:rPr>
          <w:rFonts w:ascii="Arial" w:hAnsi="Arial" w:cs="Arial"/>
          <w:sz w:val="22"/>
          <w:szCs w:val="22"/>
        </w:rPr>
        <w:t xml:space="preserve">Rangovas, iš anksto įspėjęs Užsakovą raštu, gali </w:t>
      </w:r>
      <w:r w:rsidR="009A41AF" w:rsidRPr="004316C9">
        <w:rPr>
          <w:rFonts w:ascii="Arial" w:hAnsi="Arial" w:cs="Arial"/>
          <w:sz w:val="22"/>
          <w:szCs w:val="22"/>
        </w:rPr>
        <w:t xml:space="preserve">vienašališkai </w:t>
      </w:r>
      <w:r w:rsidRPr="004316C9">
        <w:rPr>
          <w:rFonts w:ascii="Arial" w:hAnsi="Arial" w:cs="Arial"/>
          <w:sz w:val="22"/>
          <w:szCs w:val="22"/>
        </w:rPr>
        <w:t xml:space="preserve">nutraukti Sutartį, jei Užsakovas už tinkamai atliktus </w:t>
      </w:r>
      <w:r w:rsidR="009A41AF" w:rsidRPr="004316C9">
        <w:rPr>
          <w:rFonts w:ascii="Arial" w:hAnsi="Arial" w:cs="Arial"/>
          <w:sz w:val="22"/>
          <w:szCs w:val="22"/>
        </w:rPr>
        <w:t xml:space="preserve">ir priimtus </w:t>
      </w:r>
      <w:r w:rsidRPr="004316C9">
        <w:rPr>
          <w:rFonts w:ascii="Arial" w:hAnsi="Arial" w:cs="Arial"/>
          <w:sz w:val="22"/>
          <w:szCs w:val="22"/>
        </w:rPr>
        <w:t xml:space="preserve">Darbus vėluoja atsiskaityti ilgiau nei 30 </w:t>
      </w:r>
      <w:r w:rsidR="00AB7815" w:rsidRPr="004316C9">
        <w:rPr>
          <w:rFonts w:ascii="Arial" w:hAnsi="Arial" w:cs="Arial"/>
          <w:sz w:val="22"/>
          <w:szCs w:val="22"/>
        </w:rPr>
        <w:t xml:space="preserve">(trisdešimt) </w:t>
      </w:r>
      <w:r w:rsidRPr="004316C9">
        <w:rPr>
          <w:rFonts w:ascii="Arial" w:hAnsi="Arial" w:cs="Arial"/>
          <w:sz w:val="22"/>
          <w:szCs w:val="22"/>
        </w:rPr>
        <w:t>kalendorinių dienų.</w:t>
      </w:r>
    </w:p>
    <w:p w14:paraId="0379C500" w14:textId="5D6BE9C7" w:rsidR="00845B11" w:rsidRPr="004316C9" w:rsidRDefault="00845B11" w:rsidP="00FA05DD">
      <w:pPr>
        <w:pStyle w:val="ListParagraph"/>
        <w:numPr>
          <w:ilvl w:val="1"/>
          <w:numId w:val="11"/>
        </w:numPr>
        <w:tabs>
          <w:tab w:val="left" w:pos="284"/>
          <w:tab w:val="left" w:pos="851"/>
        </w:tabs>
        <w:ind w:left="567" w:hanging="567"/>
        <w:jc w:val="both"/>
        <w:rPr>
          <w:rFonts w:ascii="Arial" w:hAnsi="Arial" w:cs="Arial"/>
          <w:sz w:val="22"/>
          <w:szCs w:val="22"/>
        </w:rPr>
      </w:pPr>
      <w:r w:rsidRPr="004316C9">
        <w:rPr>
          <w:rFonts w:ascii="Arial" w:hAnsi="Arial" w:cs="Arial"/>
          <w:sz w:val="22"/>
          <w:szCs w:val="22"/>
        </w:rPr>
        <w:t xml:space="preserve">Šalis, ketinanti nutraukti </w:t>
      </w:r>
      <w:r w:rsidR="00491455" w:rsidRPr="004316C9">
        <w:rPr>
          <w:rFonts w:ascii="Arial" w:hAnsi="Arial" w:cs="Arial"/>
          <w:sz w:val="22"/>
          <w:szCs w:val="22"/>
        </w:rPr>
        <w:t>S</w:t>
      </w:r>
      <w:r w:rsidRPr="004316C9">
        <w:rPr>
          <w:rFonts w:ascii="Arial" w:hAnsi="Arial" w:cs="Arial"/>
          <w:sz w:val="22"/>
          <w:szCs w:val="22"/>
        </w:rPr>
        <w:t xml:space="preserve">utartį vienašališkai, privalo kitai </w:t>
      </w:r>
      <w:r w:rsidR="006B2904" w:rsidRPr="004316C9">
        <w:rPr>
          <w:rFonts w:ascii="Arial" w:hAnsi="Arial" w:cs="Arial"/>
          <w:sz w:val="22"/>
          <w:szCs w:val="22"/>
        </w:rPr>
        <w:t xml:space="preserve">Šaliai </w:t>
      </w:r>
      <w:r w:rsidRPr="004316C9">
        <w:rPr>
          <w:rFonts w:ascii="Arial" w:hAnsi="Arial" w:cs="Arial"/>
          <w:sz w:val="22"/>
          <w:szCs w:val="22"/>
        </w:rPr>
        <w:t xml:space="preserve">pateikti rašytinį įspėjimą ne vėliau nei 15 (penkiolika) </w:t>
      </w:r>
      <w:r w:rsidR="00F41F59" w:rsidRPr="004316C9">
        <w:rPr>
          <w:rFonts w:ascii="Arial" w:hAnsi="Arial" w:cs="Arial"/>
          <w:sz w:val="22"/>
          <w:szCs w:val="22"/>
        </w:rPr>
        <w:t xml:space="preserve">kalendorinių </w:t>
      </w:r>
      <w:r w:rsidRPr="004316C9">
        <w:rPr>
          <w:rFonts w:ascii="Arial" w:hAnsi="Arial" w:cs="Arial"/>
          <w:sz w:val="22"/>
          <w:szCs w:val="22"/>
        </w:rPr>
        <w:t xml:space="preserve">dienų iki numatomo Sutarties nutraukimo dienos ir nustatyti </w:t>
      </w:r>
      <w:r w:rsidR="00072C71" w:rsidRPr="004316C9">
        <w:rPr>
          <w:rFonts w:ascii="Arial" w:hAnsi="Arial" w:cs="Arial"/>
          <w:sz w:val="22"/>
          <w:szCs w:val="22"/>
        </w:rPr>
        <w:t xml:space="preserve">protingą </w:t>
      </w:r>
      <w:r w:rsidRPr="004316C9">
        <w:rPr>
          <w:rFonts w:ascii="Arial" w:hAnsi="Arial" w:cs="Arial"/>
          <w:sz w:val="22"/>
          <w:szCs w:val="22"/>
        </w:rPr>
        <w:t xml:space="preserve">terminą Sutarties pažeidimui pašalinti. Jei kaltoji </w:t>
      </w:r>
      <w:r w:rsidR="007424D6" w:rsidRPr="004316C9">
        <w:rPr>
          <w:rFonts w:ascii="Arial" w:hAnsi="Arial" w:cs="Arial"/>
          <w:sz w:val="22"/>
          <w:szCs w:val="22"/>
        </w:rPr>
        <w:t xml:space="preserve">Šalis </w:t>
      </w:r>
      <w:r w:rsidRPr="004316C9">
        <w:rPr>
          <w:rFonts w:ascii="Arial" w:hAnsi="Arial" w:cs="Arial"/>
          <w:sz w:val="22"/>
          <w:szCs w:val="22"/>
        </w:rPr>
        <w:t xml:space="preserve">per pranešime nurodytą </w:t>
      </w:r>
      <w:r w:rsidR="00E40A9A" w:rsidRPr="004316C9">
        <w:rPr>
          <w:rFonts w:ascii="Arial" w:hAnsi="Arial" w:cs="Arial"/>
          <w:sz w:val="22"/>
          <w:szCs w:val="22"/>
        </w:rPr>
        <w:t xml:space="preserve">protingą </w:t>
      </w:r>
      <w:r w:rsidRPr="004316C9">
        <w:rPr>
          <w:rFonts w:ascii="Arial" w:hAnsi="Arial" w:cs="Arial"/>
          <w:sz w:val="22"/>
          <w:szCs w:val="22"/>
        </w:rPr>
        <w:t xml:space="preserve">terminą nepašalina </w:t>
      </w:r>
      <w:r w:rsidR="00E40A9A" w:rsidRPr="004316C9">
        <w:rPr>
          <w:rFonts w:ascii="Arial" w:hAnsi="Arial" w:cs="Arial"/>
          <w:sz w:val="22"/>
          <w:szCs w:val="22"/>
        </w:rPr>
        <w:t>S</w:t>
      </w:r>
      <w:r w:rsidRPr="004316C9">
        <w:rPr>
          <w:rFonts w:ascii="Arial" w:hAnsi="Arial" w:cs="Arial"/>
          <w:sz w:val="22"/>
          <w:szCs w:val="22"/>
        </w:rPr>
        <w:t xml:space="preserve">utarties pažeidimų, </w:t>
      </w:r>
      <w:r w:rsidR="00072C71" w:rsidRPr="004316C9">
        <w:rPr>
          <w:rFonts w:ascii="Arial" w:hAnsi="Arial" w:cs="Arial"/>
          <w:sz w:val="22"/>
          <w:szCs w:val="22"/>
        </w:rPr>
        <w:t>S</w:t>
      </w:r>
      <w:r w:rsidRPr="004316C9">
        <w:rPr>
          <w:rFonts w:ascii="Arial" w:hAnsi="Arial" w:cs="Arial"/>
          <w:sz w:val="22"/>
          <w:szCs w:val="22"/>
        </w:rPr>
        <w:t>utartis laikoma nutraukta nuo pranešime nurodyto termino pasibaigimo dienos.</w:t>
      </w:r>
    </w:p>
    <w:p w14:paraId="7187527C" w14:textId="2FA79FAC" w:rsidR="00845B11" w:rsidRPr="004316C9" w:rsidRDefault="00845B11" w:rsidP="00FA05DD">
      <w:pPr>
        <w:pStyle w:val="ListParagraph"/>
        <w:numPr>
          <w:ilvl w:val="1"/>
          <w:numId w:val="11"/>
        </w:numPr>
        <w:tabs>
          <w:tab w:val="left" w:pos="284"/>
          <w:tab w:val="left" w:pos="851"/>
        </w:tabs>
        <w:ind w:left="567" w:hanging="567"/>
        <w:jc w:val="both"/>
        <w:rPr>
          <w:rFonts w:ascii="Arial" w:hAnsi="Arial" w:cs="Arial"/>
          <w:sz w:val="22"/>
          <w:szCs w:val="22"/>
        </w:rPr>
      </w:pPr>
      <w:r w:rsidRPr="004316C9">
        <w:rPr>
          <w:rFonts w:ascii="Arial" w:hAnsi="Arial" w:cs="Arial"/>
          <w:sz w:val="22"/>
          <w:szCs w:val="22"/>
        </w:rPr>
        <w:t xml:space="preserve">Nutraukus </w:t>
      </w:r>
      <w:r w:rsidR="00491455" w:rsidRPr="004316C9">
        <w:rPr>
          <w:rFonts w:ascii="Arial" w:hAnsi="Arial" w:cs="Arial"/>
          <w:sz w:val="22"/>
          <w:szCs w:val="22"/>
        </w:rPr>
        <w:t>S</w:t>
      </w:r>
      <w:r w:rsidRPr="004316C9">
        <w:rPr>
          <w:rFonts w:ascii="Arial" w:hAnsi="Arial" w:cs="Arial"/>
          <w:sz w:val="22"/>
          <w:szCs w:val="22"/>
        </w:rPr>
        <w:t xml:space="preserve">utartį ar jai pasibaigus, lieka galioti šios </w:t>
      </w:r>
      <w:r w:rsidR="00491455" w:rsidRPr="004316C9">
        <w:rPr>
          <w:rFonts w:ascii="Arial" w:hAnsi="Arial" w:cs="Arial"/>
          <w:sz w:val="22"/>
          <w:szCs w:val="22"/>
        </w:rPr>
        <w:t>S</w:t>
      </w:r>
      <w:r w:rsidRPr="004316C9">
        <w:rPr>
          <w:rFonts w:ascii="Arial" w:hAnsi="Arial" w:cs="Arial"/>
          <w:sz w:val="22"/>
          <w:szCs w:val="22"/>
        </w:rPr>
        <w:t xml:space="preserve">utarties nuostatos, susijusios su atsakomybe bei atsiskaitymais tarp </w:t>
      </w:r>
      <w:r w:rsidR="007B3021" w:rsidRPr="004316C9">
        <w:rPr>
          <w:rFonts w:ascii="Arial" w:hAnsi="Arial" w:cs="Arial"/>
          <w:sz w:val="22"/>
          <w:szCs w:val="22"/>
        </w:rPr>
        <w:t xml:space="preserve">Šalių </w:t>
      </w:r>
      <w:r w:rsidRPr="004316C9">
        <w:rPr>
          <w:rFonts w:ascii="Arial" w:hAnsi="Arial" w:cs="Arial"/>
          <w:sz w:val="22"/>
          <w:szCs w:val="22"/>
        </w:rPr>
        <w:t>pagal šią Sutartį.</w:t>
      </w:r>
    </w:p>
    <w:p w14:paraId="3B48233E" w14:textId="34DD4D6F" w:rsidR="00072C71" w:rsidRPr="004316C9" w:rsidRDefault="00072C71" w:rsidP="00FA05DD">
      <w:pPr>
        <w:pStyle w:val="ListParagraph"/>
        <w:numPr>
          <w:ilvl w:val="1"/>
          <w:numId w:val="11"/>
        </w:numPr>
        <w:tabs>
          <w:tab w:val="left" w:pos="284"/>
          <w:tab w:val="left" w:pos="851"/>
        </w:tabs>
        <w:ind w:left="567" w:hanging="567"/>
        <w:jc w:val="both"/>
        <w:rPr>
          <w:rFonts w:ascii="Arial" w:hAnsi="Arial" w:cs="Arial"/>
          <w:sz w:val="22"/>
          <w:szCs w:val="22"/>
        </w:rPr>
      </w:pPr>
      <w:r w:rsidRPr="004316C9">
        <w:rPr>
          <w:rFonts w:ascii="Arial" w:hAnsi="Arial" w:cs="Arial"/>
          <w:sz w:val="22"/>
          <w:szCs w:val="22"/>
        </w:rPr>
        <w:t>Sutartis taip pat gali būti nutraukta kitais Sutartyje ir (ar) Lietuvos Respublikos viešųjų pirkimų įstatymo 90 straipsnyje</w:t>
      </w:r>
      <w:r w:rsidR="0069227A" w:rsidRPr="004316C9">
        <w:rPr>
          <w:rFonts w:ascii="Arial" w:hAnsi="Arial" w:cs="Arial"/>
          <w:sz w:val="22"/>
          <w:szCs w:val="22"/>
        </w:rPr>
        <w:t xml:space="preserve"> ir (ar) Lietuvos Respublikos civilinio kodekso 6.217 straipsnyje nustatytais atvejais.</w:t>
      </w:r>
      <w:r w:rsidR="00592E7F" w:rsidRPr="004316C9">
        <w:rPr>
          <w:rFonts w:ascii="Arial" w:hAnsi="Arial" w:cs="Arial"/>
          <w:sz w:val="22"/>
          <w:szCs w:val="22"/>
        </w:rPr>
        <w:t xml:space="preserve"> Apie tokį Sutarties nutraukimą Šalys raštu praneša viena kitai prieš 10 (dešimt) kalendorinių dienų.</w:t>
      </w:r>
    </w:p>
    <w:p w14:paraId="6F7455CE" w14:textId="77777777" w:rsidR="00845B11" w:rsidRPr="004316C9" w:rsidRDefault="00845B11" w:rsidP="00845B11">
      <w:pPr>
        <w:tabs>
          <w:tab w:val="left" w:pos="851"/>
        </w:tabs>
        <w:ind w:firstLine="360"/>
        <w:jc w:val="both"/>
        <w:rPr>
          <w:rFonts w:ascii="Arial" w:hAnsi="Arial" w:cs="Arial"/>
          <w:sz w:val="22"/>
          <w:szCs w:val="22"/>
        </w:rPr>
      </w:pPr>
    </w:p>
    <w:p w14:paraId="12918D79" w14:textId="0E1F0FC9" w:rsidR="008B62DC" w:rsidRPr="004316C9" w:rsidRDefault="003A3BAB" w:rsidP="00FA05DD">
      <w:pPr>
        <w:pStyle w:val="paragraph"/>
        <w:numPr>
          <w:ilvl w:val="0"/>
          <w:numId w:val="2"/>
        </w:numPr>
        <w:spacing w:before="0" w:beforeAutospacing="0" w:after="0" w:afterAutospacing="0"/>
        <w:ind w:left="567" w:hanging="567"/>
        <w:jc w:val="both"/>
        <w:textAlignment w:val="baseline"/>
        <w:rPr>
          <w:rFonts w:ascii="Arial" w:hAnsi="Arial" w:cs="Arial"/>
          <w:sz w:val="22"/>
          <w:szCs w:val="22"/>
        </w:rPr>
      </w:pPr>
      <w:r w:rsidRPr="004316C9">
        <w:rPr>
          <w:rStyle w:val="normaltextrun"/>
          <w:rFonts w:ascii="Arial" w:hAnsi="Arial" w:cs="Arial"/>
          <w:b/>
          <w:bCs/>
          <w:sz w:val="22"/>
          <w:szCs w:val="22"/>
        </w:rPr>
        <w:t>Specialistų keitimo pagrindai ir tvarka</w:t>
      </w:r>
      <w:r w:rsidRPr="004316C9">
        <w:rPr>
          <w:rStyle w:val="eop"/>
          <w:rFonts w:ascii="Arial" w:hAnsi="Arial" w:cs="Arial"/>
          <w:sz w:val="22"/>
          <w:szCs w:val="22"/>
        </w:rPr>
        <w:t> </w:t>
      </w:r>
    </w:p>
    <w:p w14:paraId="74ED091C" w14:textId="2A1A2023" w:rsidR="008B62DC" w:rsidRPr="004316C9" w:rsidRDefault="003A3BAB" w:rsidP="003A3BAB">
      <w:pPr>
        <w:pStyle w:val="paragraph"/>
        <w:spacing w:before="0" w:beforeAutospacing="0" w:after="0" w:afterAutospacing="0"/>
        <w:ind w:left="567" w:hanging="567"/>
        <w:jc w:val="both"/>
        <w:textAlignment w:val="baseline"/>
        <w:rPr>
          <w:rFonts w:ascii="Arial" w:hAnsi="Arial" w:cs="Arial"/>
          <w:sz w:val="22"/>
          <w:szCs w:val="22"/>
        </w:rPr>
      </w:pPr>
      <w:r w:rsidRPr="004316C9">
        <w:rPr>
          <w:rStyle w:val="normaltextrun"/>
          <w:rFonts w:ascii="Arial" w:hAnsi="Arial" w:cs="Arial"/>
          <w:color w:val="000000"/>
          <w:sz w:val="22"/>
          <w:szCs w:val="22"/>
        </w:rPr>
        <w:t>10</w:t>
      </w:r>
      <w:r w:rsidR="008B62DC" w:rsidRPr="004316C9">
        <w:rPr>
          <w:rStyle w:val="normaltextrun"/>
          <w:rFonts w:ascii="Arial" w:hAnsi="Arial" w:cs="Arial"/>
          <w:color w:val="000000"/>
          <w:sz w:val="22"/>
          <w:szCs w:val="22"/>
        </w:rPr>
        <w:t>.1.</w:t>
      </w:r>
      <w:r w:rsidRPr="004316C9">
        <w:rPr>
          <w:rStyle w:val="normaltextrun"/>
          <w:rFonts w:ascii="Arial" w:hAnsi="Arial" w:cs="Arial"/>
          <w:color w:val="000000"/>
          <w:sz w:val="22"/>
          <w:szCs w:val="22"/>
        </w:rPr>
        <w:tab/>
      </w:r>
      <w:r w:rsidR="008B62DC" w:rsidRPr="004316C9">
        <w:rPr>
          <w:rStyle w:val="normaltextrun"/>
          <w:rFonts w:ascii="Arial" w:hAnsi="Arial" w:cs="Arial"/>
          <w:color w:val="000000"/>
          <w:sz w:val="22"/>
          <w:szCs w:val="22"/>
        </w:rPr>
        <w:t xml:space="preserve">Rangovas negali keisti Sutarties priede Nr. </w:t>
      </w:r>
      <w:r w:rsidRPr="004316C9">
        <w:rPr>
          <w:rStyle w:val="normaltextrun"/>
          <w:rFonts w:ascii="Arial" w:hAnsi="Arial" w:cs="Arial"/>
          <w:color w:val="000000"/>
          <w:sz w:val="22"/>
          <w:szCs w:val="22"/>
        </w:rPr>
        <w:t>4</w:t>
      </w:r>
      <w:r w:rsidR="008B62DC" w:rsidRPr="004316C9">
        <w:rPr>
          <w:rStyle w:val="normaltextrun"/>
          <w:rFonts w:ascii="Arial" w:hAnsi="Arial" w:cs="Arial"/>
          <w:color w:val="000000"/>
          <w:sz w:val="22"/>
          <w:szCs w:val="22"/>
        </w:rPr>
        <w:t xml:space="preserve"> „Specialistų sąrašas“ nurodytų specialistų dėl kurių buvo susitarta Sutarties sudarymo metu, visam arba iki Sutarties įvykdymo pabaigos likusiam Sutarties vykdymo terminui prieš tai raštu nepranešęs Užsakovui ir negavęs jo raštiško sutikimo. Keičiamas specialistas turi turėti ne žemesnę, nei nurodyta Pirkimo dokumentuose, kvalifikaciją.</w:t>
      </w:r>
      <w:r w:rsidR="008B62DC" w:rsidRPr="004316C9">
        <w:rPr>
          <w:rStyle w:val="eop"/>
          <w:rFonts w:ascii="Arial" w:hAnsi="Arial" w:cs="Arial"/>
          <w:color w:val="000000"/>
          <w:sz w:val="22"/>
          <w:szCs w:val="22"/>
        </w:rPr>
        <w:t> </w:t>
      </w:r>
    </w:p>
    <w:p w14:paraId="4483732E" w14:textId="133D0A69" w:rsidR="008B62DC" w:rsidRPr="004316C9" w:rsidRDefault="003A3BAB" w:rsidP="003A3BAB">
      <w:pPr>
        <w:pStyle w:val="paragraph"/>
        <w:spacing w:before="0" w:beforeAutospacing="0" w:after="0" w:afterAutospacing="0"/>
        <w:ind w:left="567" w:hanging="567"/>
        <w:jc w:val="both"/>
        <w:textAlignment w:val="baseline"/>
        <w:rPr>
          <w:rFonts w:ascii="Arial" w:hAnsi="Arial" w:cs="Arial"/>
          <w:sz w:val="22"/>
          <w:szCs w:val="22"/>
        </w:rPr>
      </w:pPr>
      <w:r w:rsidRPr="004316C9">
        <w:rPr>
          <w:rStyle w:val="normaltextrun"/>
          <w:rFonts w:ascii="Arial" w:hAnsi="Arial" w:cs="Arial"/>
          <w:color w:val="000000"/>
          <w:sz w:val="22"/>
          <w:szCs w:val="22"/>
        </w:rPr>
        <w:t>10</w:t>
      </w:r>
      <w:r w:rsidR="008B62DC" w:rsidRPr="004316C9">
        <w:rPr>
          <w:rStyle w:val="normaltextrun"/>
          <w:rFonts w:ascii="Arial" w:hAnsi="Arial" w:cs="Arial"/>
          <w:color w:val="000000"/>
          <w:sz w:val="22"/>
          <w:szCs w:val="22"/>
        </w:rPr>
        <w:t>.2.</w:t>
      </w:r>
      <w:r w:rsidRPr="004316C9">
        <w:rPr>
          <w:rStyle w:val="normaltextrun"/>
          <w:rFonts w:ascii="Arial" w:hAnsi="Arial" w:cs="Arial"/>
          <w:color w:val="000000"/>
          <w:sz w:val="22"/>
          <w:szCs w:val="22"/>
        </w:rPr>
        <w:tab/>
      </w:r>
      <w:r w:rsidR="008B62DC" w:rsidRPr="004316C9">
        <w:rPr>
          <w:rStyle w:val="normaltextrun"/>
          <w:rFonts w:ascii="Arial" w:hAnsi="Arial" w:cs="Arial"/>
          <w:color w:val="000000"/>
          <w:sz w:val="22"/>
          <w:szCs w:val="22"/>
        </w:rPr>
        <w:t xml:space="preserve">Užsakovas Sutarties vykdymo metu gali inicijuoti Rangovo specialisto, numatyto Sutarties priede Nr. </w:t>
      </w:r>
      <w:r w:rsidRPr="004316C9">
        <w:rPr>
          <w:rStyle w:val="normaltextrun"/>
          <w:rFonts w:ascii="Arial" w:hAnsi="Arial" w:cs="Arial"/>
          <w:color w:val="000000"/>
          <w:sz w:val="22"/>
          <w:szCs w:val="22"/>
        </w:rPr>
        <w:t>4</w:t>
      </w:r>
      <w:r w:rsidR="008B62DC" w:rsidRPr="004316C9">
        <w:rPr>
          <w:rStyle w:val="normaltextrun"/>
          <w:rFonts w:ascii="Arial" w:hAnsi="Arial" w:cs="Arial"/>
          <w:color w:val="000000"/>
          <w:sz w:val="22"/>
          <w:szCs w:val="22"/>
        </w:rPr>
        <w:t xml:space="preserve"> „Specialistų sąrašas“ keitimą, nurodydamas tokio keitimo motyvus.</w:t>
      </w:r>
      <w:r w:rsidR="008B62DC" w:rsidRPr="004316C9">
        <w:rPr>
          <w:rStyle w:val="eop"/>
          <w:rFonts w:ascii="Arial" w:hAnsi="Arial" w:cs="Arial"/>
          <w:color w:val="000000"/>
          <w:sz w:val="22"/>
          <w:szCs w:val="22"/>
        </w:rPr>
        <w:t> </w:t>
      </w:r>
    </w:p>
    <w:p w14:paraId="01E676DE" w14:textId="27C514EB" w:rsidR="008B62DC" w:rsidRPr="004316C9" w:rsidRDefault="003A3BAB" w:rsidP="003A3BAB">
      <w:pPr>
        <w:pStyle w:val="paragraph"/>
        <w:spacing w:before="0" w:beforeAutospacing="0" w:after="0" w:afterAutospacing="0"/>
        <w:ind w:left="567" w:hanging="567"/>
        <w:jc w:val="both"/>
        <w:textAlignment w:val="baseline"/>
        <w:rPr>
          <w:rFonts w:ascii="Arial" w:hAnsi="Arial" w:cs="Arial"/>
          <w:sz w:val="22"/>
          <w:szCs w:val="22"/>
        </w:rPr>
      </w:pPr>
      <w:r w:rsidRPr="004316C9">
        <w:rPr>
          <w:rStyle w:val="normaltextrun"/>
          <w:rFonts w:ascii="Arial" w:hAnsi="Arial" w:cs="Arial"/>
          <w:sz w:val="22"/>
          <w:szCs w:val="22"/>
        </w:rPr>
        <w:t>10</w:t>
      </w:r>
      <w:r w:rsidR="008B62DC" w:rsidRPr="004316C9">
        <w:rPr>
          <w:rStyle w:val="normaltextrun"/>
          <w:rFonts w:ascii="Arial" w:hAnsi="Arial" w:cs="Arial"/>
          <w:sz w:val="22"/>
          <w:szCs w:val="22"/>
        </w:rPr>
        <w:t>.3.</w:t>
      </w:r>
      <w:r w:rsidRPr="004316C9">
        <w:rPr>
          <w:rStyle w:val="normaltextrun"/>
          <w:rFonts w:ascii="Arial" w:hAnsi="Arial" w:cs="Arial"/>
          <w:sz w:val="22"/>
          <w:szCs w:val="22"/>
        </w:rPr>
        <w:tab/>
      </w:r>
      <w:r w:rsidR="008B62DC" w:rsidRPr="004316C9">
        <w:rPr>
          <w:rStyle w:val="normaltextrun"/>
          <w:rFonts w:ascii="Arial" w:hAnsi="Arial" w:cs="Arial"/>
          <w:sz w:val="22"/>
          <w:szCs w:val="22"/>
        </w:rPr>
        <w:t>Rangovas, siekdamas pakeisti specialistą, turi raštu informuoti Užsakovą prieš 3 (tris) darbo dienas ir gauti Užsakovo sutikimą. Rangovas kartu su Užsakovu raštu sudaro susitarimą dėl specialisto pakeitimo, kurį pasirašo abi Šalys. Šis susitarimas yra neatskiriama Sutarties dalis.</w:t>
      </w:r>
    </w:p>
    <w:p w14:paraId="4050D3C8" w14:textId="77777777" w:rsidR="008B62DC" w:rsidRPr="004316C9" w:rsidRDefault="008B62DC" w:rsidP="008B62DC">
      <w:pPr>
        <w:pStyle w:val="ListParagraph"/>
        <w:ind w:left="567"/>
        <w:jc w:val="both"/>
        <w:rPr>
          <w:rFonts w:ascii="Arial" w:hAnsi="Arial" w:cs="Arial"/>
          <w:b/>
          <w:bCs/>
          <w:sz w:val="22"/>
          <w:szCs w:val="22"/>
        </w:rPr>
      </w:pPr>
    </w:p>
    <w:p w14:paraId="5D0CBC4A" w14:textId="351D4E47" w:rsidR="00845B11" w:rsidRPr="004316C9" w:rsidRDefault="00845B11" w:rsidP="00FA05DD">
      <w:pPr>
        <w:pStyle w:val="ListParagraph"/>
        <w:numPr>
          <w:ilvl w:val="0"/>
          <w:numId w:val="2"/>
        </w:numPr>
        <w:ind w:left="567" w:hanging="567"/>
        <w:jc w:val="both"/>
        <w:rPr>
          <w:rFonts w:ascii="Arial" w:hAnsi="Arial" w:cs="Arial"/>
          <w:b/>
          <w:bCs/>
          <w:sz w:val="22"/>
          <w:szCs w:val="22"/>
        </w:rPr>
      </w:pPr>
      <w:r w:rsidRPr="004316C9">
        <w:rPr>
          <w:rFonts w:ascii="Arial" w:hAnsi="Arial" w:cs="Arial"/>
          <w:b/>
          <w:bCs/>
          <w:sz w:val="22"/>
          <w:szCs w:val="22"/>
        </w:rPr>
        <w:t>Subranga</w:t>
      </w:r>
    </w:p>
    <w:p w14:paraId="2D2E1879" w14:textId="77777777" w:rsidR="00AD3C4C" w:rsidRPr="004316C9" w:rsidRDefault="00AD3C4C" w:rsidP="00FA05DD">
      <w:pPr>
        <w:pStyle w:val="ListParagraph"/>
        <w:numPr>
          <w:ilvl w:val="0"/>
          <w:numId w:val="3"/>
        </w:numPr>
        <w:tabs>
          <w:tab w:val="left" w:pos="851"/>
        </w:tabs>
        <w:jc w:val="both"/>
        <w:rPr>
          <w:rFonts w:ascii="Arial" w:hAnsi="Arial" w:cs="Arial"/>
          <w:bCs/>
          <w:vanish/>
          <w:sz w:val="22"/>
          <w:szCs w:val="22"/>
        </w:rPr>
      </w:pPr>
    </w:p>
    <w:p w14:paraId="7774EC54" w14:textId="77777777" w:rsidR="00AD3C4C" w:rsidRPr="004316C9" w:rsidRDefault="00AD3C4C" w:rsidP="00FA05DD">
      <w:pPr>
        <w:pStyle w:val="ListParagraph"/>
        <w:numPr>
          <w:ilvl w:val="0"/>
          <w:numId w:val="3"/>
        </w:numPr>
        <w:tabs>
          <w:tab w:val="left" w:pos="851"/>
        </w:tabs>
        <w:jc w:val="both"/>
        <w:rPr>
          <w:rFonts w:ascii="Arial" w:hAnsi="Arial" w:cs="Arial"/>
          <w:bCs/>
          <w:vanish/>
          <w:sz w:val="22"/>
          <w:szCs w:val="22"/>
        </w:rPr>
      </w:pPr>
    </w:p>
    <w:p w14:paraId="72595C39" w14:textId="77777777" w:rsidR="00AD3C4C" w:rsidRPr="004316C9" w:rsidRDefault="00AD3C4C" w:rsidP="00FA05DD">
      <w:pPr>
        <w:pStyle w:val="ListParagraph"/>
        <w:numPr>
          <w:ilvl w:val="0"/>
          <w:numId w:val="3"/>
        </w:numPr>
        <w:tabs>
          <w:tab w:val="left" w:pos="851"/>
        </w:tabs>
        <w:jc w:val="both"/>
        <w:rPr>
          <w:rFonts w:ascii="Arial" w:hAnsi="Arial" w:cs="Arial"/>
          <w:bCs/>
          <w:vanish/>
          <w:sz w:val="22"/>
          <w:szCs w:val="22"/>
        </w:rPr>
      </w:pPr>
    </w:p>
    <w:p w14:paraId="09187FE2" w14:textId="77777777" w:rsidR="00AD3C4C" w:rsidRPr="004316C9" w:rsidRDefault="00AD3C4C" w:rsidP="00FA05DD">
      <w:pPr>
        <w:pStyle w:val="ListParagraph"/>
        <w:numPr>
          <w:ilvl w:val="0"/>
          <w:numId w:val="3"/>
        </w:numPr>
        <w:tabs>
          <w:tab w:val="left" w:pos="851"/>
        </w:tabs>
        <w:jc w:val="both"/>
        <w:rPr>
          <w:rFonts w:ascii="Arial" w:hAnsi="Arial" w:cs="Arial"/>
          <w:bCs/>
          <w:vanish/>
          <w:sz w:val="22"/>
          <w:szCs w:val="22"/>
        </w:rPr>
      </w:pPr>
    </w:p>
    <w:p w14:paraId="4CA057D8" w14:textId="6933F3AF" w:rsidR="00845B11" w:rsidRPr="004316C9" w:rsidRDefault="00845B11" w:rsidP="00FA05DD">
      <w:pPr>
        <w:pStyle w:val="ListParagraph"/>
        <w:numPr>
          <w:ilvl w:val="1"/>
          <w:numId w:val="3"/>
        </w:numPr>
        <w:tabs>
          <w:tab w:val="left" w:pos="851"/>
        </w:tabs>
        <w:ind w:left="567" w:hanging="567"/>
        <w:jc w:val="both"/>
        <w:rPr>
          <w:rFonts w:ascii="Arial" w:hAnsi="Arial" w:cs="Arial"/>
          <w:bCs/>
          <w:sz w:val="22"/>
          <w:szCs w:val="22"/>
        </w:rPr>
      </w:pPr>
      <w:r w:rsidRPr="004316C9">
        <w:rPr>
          <w:rFonts w:ascii="Arial" w:hAnsi="Arial" w:cs="Arial"/>
          <w:bCs/>
          <w:sz w:val="22"/>
          <w:szCs w:val="22"/>
        </w:rPr>
        <w:t xml:space="preserve">Rangovas, vykdydamas sutartinius įsipareigojimus, turi teisę pasitelkti subrangovus </w:t>
      </w:r>
      <w:r w:rsidR="00072C71" w:rsidRPr="004316C9">
        <w:rPr>
          <w:rFonts w:ascii="Arial" w:hAnsi="Arial" w:cs="Arial"/>
          <w:bCs/>
          <w:sz w:val="22"/>
          <w:szCs w:val="22"/>
        </w:rPr>
        <w:t>Lietuvos Respublikos v</w:t>
      </w:r>
      <w:r w:rsidRPr="004316C9">
        <w:rPr>
          <w:rFonts w:ascii="Arial" w:hAnsi="Arial" w:cs="Arial"/>
          <w:bCs/>
          <w:sz w:val="22"/>
          <w:szCs w:val="22"/>
        </w:rPr>
        <w:t>iešųjų pirkimų įstatymo 88 straipsnio nustatyta tvarka. Už subrangovų, jeigu jie Pirkime nustatytais pagrindais yra pasitelkiami, atliktus Darbus, jų kokybę ir/ar padarytą žalą atsako Rangovas.</w:t>
      </w:r>
    </w:p>
    <w:p w14:paraId="3E56E810" w14:textId="2E22FB09" w:rsidR="00845B11" w:rsidRPr="004316C9" w:rsidRDefault="00845B11" w:rsidP="00FA05DD">
      <w:pPr>
        <w:pStyle w:val="ListParagraph"/>
        <w:numPr>
          <w:ilvl w:val="1"/>
          <w:numId w:val="3"/>
        </w:numPr>
        <w:tabs>
          <w:tab w:val="left" w:pos="851"/>
        </w:tabs>
        <w:ind w:left="567" w:hanging="567"/>
        <w:jc w:val="both"/>
        <w:rPr>
          <w:rFonts w:ascii="Arial" w:hAnsi="Arial" w:cs="Arial"/>
          <w:bCs/>
          <w:sz w:val="22"/>
          <w:szCs w:val="22"/>
        </w:rPr>
      </w:pPr>
      <w:r w:rsidRPr="004316C9">
        <w:rPr>
          <w:rFonts w:ascii="Arial" w:hAnsi="Arial" w:cs="Arial"/>
          <w:bCs/>
          <w:sz w:val="22"/>
          <w:szCs w:val="22"/>
        </w:rPr>
        <w:t xml:space="preserve">Subrangovai, kurie yra pasitelkiami vadovaujantis viešojo </w:t>
      </w:r>
      <w:r w:rsidR="00C76E59" w:rsidRPr="004316C9">
        <w:rPr>
          <w:rFonts w:ascii="Arial" w:hAnsi="Arial" w:cs="Arial"/>
          <w:bCs/>
          <w:sz w:val="22"/>
          <w:szCs w:val="22"/>
        </w:rPr>
        <w:t>P</w:t>
      </w:r>
      <w:r w:rsidR="00C36906" w:rsidRPr="004316C9">
        <w:rPr>
          <w:rFonts w:ascii="Arial" w:hAnsi="Arial" w:cs="Arial"/>
          <w:bCs/>
          <w:sz w:val="22"/>
          <w:szCs w:val="22"/>
        </w:rPr>
        <w:t>irkimo</w:t>
      </w:r>
      <w:r w:rsidRPr="004316C9">
        <w:rPr>
          <w:rFonts w:ascii="Arial" w:hAnsi="Arial" w:cs="Arial"/>
          <w:bCs/>
          <w:sz w:val="22"/>
          <w:szCs w:val="22"/>
        </w:rPr>
        <w:t xml:space="preserve">, kurio pagrindu yra sudaryta Sutartis, sąlygomis yra šie: </w:t>
      </w:r>
      <w:r w:rsidRPr="004316C9">
        <w:rPr>
          <w:rFonts w:ascii="Arial" w:hAnsi="Arial" w:cs="Arial"/>
          <w:bCs/>
          <w:i/>
          <w:sz w:val="22"/>
          <w:szCs w:val="22"/>
        </w:rPr>
        <w:t>[įrašomi tiekėjo pasiūlyme nurodyti subrangovai jeigu jie žinomi sutarties sudarymo metu].</w:t>
      </w:r>
    </w:p>
    <w:p w14:paraId="27118B8D" w14:textId="018FB51F" w:rsidR="00845B11" w:rsidRPr="004316C9" w:rsidRDefault="00845B11" w:rsidP="00FA05DD">
      <w:pPr>
        <w:pStyle w:val="ListParagraph"/>
        <w:numPr>
          <w:ilvl w:val="1"/>
          <w:numId w:val="3"/>
        </w:numPr>
        <w:tabs>
          <w:tab w:val="left" w:pos="851"/>
        </w:tabs>
        <w:ind w:left="567" w:hanging="567"/>
        <w:jc w:val="both"/>
        <w:rPr>
          <w:rFonts w:ascii="Arial" w:hAnsi="Arial" w:cs="Arial"/>
          <w:bCs/>
          <w:sz w:val="22"/>
          <w:szCs w:val="22"/>
        </w:rPr>
      </w:pPr>
      <w:r w:rsidRPr="004316C9">
        <w:rPr>
          <w:rFonts w:ascii="Arial" w:hAnsi="Arial" w:cs="Arial"/>
          <w:bCs/>
          <w:sz w:val="22"/>
          <w:szCs w:val="22"/>
        </w:rPr>
        <w:t xml:space="preserve">Jei Rangovas pageidauja pasitelkti subrangovus po </w:t>
      </w:r>
      <w:r w:rsidR="00491455" w:rsidRPr="004316C9">
        <w:rPr>
          <w:rFonts w:ascii="Arial" w:hAnsi="Arial" w:cs="Arial"/>
          <w:bCs/>
          <w:sz w:val="22"/>
          <w:szCs w:val="22"/>
        </w:rPr>
        <w:t>S</w:t>
      </w:r>
      <w:r w:rsidRPr="004316C9">
        <w:rPr>
          <w:rFonts w:ascii="Arial" w:hAnsi="Arial" w:cs="Arial"/>
          <w:bCs/>
          <w:sz w:val="22"/>
          <w:szCs w:val="22"/>
        </w:rPr>
        <w:t>utarties pasirašymo, jis teikia rašytinį prašymą Užsakovui, nurodydamas pasitelkiamus subrangovus, pagrindžia subrangovų pasitelkimo poreikį, jų pašalinimo pagrindų nebuvimą</w:t>
      </w:r>
      <w:r w:rsidR="00EF42C0" w:rsidRPr="004316C9">
        <w:rPr>
          <w:rFonts w:ascii="Arial" w:hAnsi="Arial" w:cs="Arial"/>
          <w:bCs/>
          <w:sz w:val="22"/>
          <w:szCs w:val="22"/>
        </w:rPr>
        <w:t xml:space="preserve"> (jei taikoma)</w:t>
      </w:r>
      <w:r w:rsidRPr="004316C9">
        <w:rPr>
          <w:rFonts w:ascii="Arial" w:hAnsi="Arial" w:cs="Arial"/>
          <w:bCs/>
          <w:sz w:val="22"/>
          <w:szCs w:val="22"/>
        </w:rPr>
        <w:t xml:space="preserve">, taip pat pateikia dokumentus pagrindžiančius subrangovų atitiktį keliamiems kvalifikaciniams reikalavimams (jei taikoma). Užsakovas prašymą tenkina arba pateikia argumentuotą atsisakymą prašymą tenkinti per 3 </w:t>
      </w:r>
      <w:r w:rsidR="00EF42C0" w:rsidRPr="004316C9">
        <w:rPr>
          <w:rFonts w:ascii="Arial" w:hAnsi="Arial" w:cs="Arial"/>
          <w:bCs/>
          <w:sz w:val="22"/>
          <w:szCs w:val="22"/>
        </w:rPr>
        <w:t xml:space="preserve">(tris) darbo </w:t>
      </w:r>
      <w:r w:rsidRPr="004316C9">
        <w:rPr>
          <w:rFonts w:ascii="Arial" w:hAnsi="Arial" w:cs="Arial"/>
          <w:bCs/>
          <w:sz w:val="22"/>
          <w:szCs w:val="22"/>
        </w:rPr>
        <w:t>dienas nuo prašymo pateikimo.</w:t>
      </w:r>
    </w:p>
    <w:p w14:paraId="67235C9D" w14:textId="2BCDCF0A" w:rsidR="00845B11" w:rsidRPr="004316C9" w:rsidRDefault="00845B11" w:rsidP="00FA05DD">
      <w:pPr>
        <w:pStyle w:val="ListParagraph"/>
        <w:numPr>
          <w:ilvl w:val="1"/>
          <w:numId w:val="3"/>
        </w:numPr>
        <w:tabs>
          <w:tab w:val="left" w:pos="851"/>
        </w:tabs>
        <w:ind w:left="567" w:hanging="567"/>
        <w:jc w:val="both"/>
        <w:rPr>
          <w:rFonts w:ascii="Arial" w:hAnsi="Arial" w:cs="Arial"/>
          <w:bCs/>
          <w:sz w:val="22"/>
          <w:szCs w:val="22"/>
        </w:rPr>
      </w:pPr>
      <w:r w:rsidRPr="004316C9">
        <w:rPr>
          <w:rFonts w:ascii="Arial" w:hAnsi="Arial" w:cs="Arial"/>
          <w:bCs/>
          <w:sz w:val="22"/>
          <w:szCs w:val="22"/>
        </w:rPr>
        <w:lastRenderedPageBreak/>
        <w:t xml:space="preserve">Subrangovų keitimo tvarka: subrangovai gali būti keičiami Rangovo prašymu subrangovui bankrutavus, atsisakius vykdyti sutartinius įsipareigojimus ar dėl kitų svarbių priežasčių. Subrangovai, kurių pajėgumais Rangovas remiasi dėl jų atitikimo nustatytiems kvalifikacijos reikalavimams (jei taikoma), gali būti keičiami kitais tik tuo atveju, jei nauji subrangovai atitinka ne mažesnius kvalifikacijos reikalavimus nei buvo taikomi ankstesniems. Rangovas prašymą dėl </w:t>
      </w:r>
      <w:r w:rsidR="0024220E" w:rsidRPr="004316C9">
        <w:rPr>
          <w:rFonts w:ascii="Arial" w:hAnsi="Arial" w:cs="Arial"/>
          <w:bCs/>
          <w:sz w:val="22"/>
          <w:szCs w:val="22"/>
        </w:rPr>
        <w:t xml:space="preserve">Sutartyje </w:t>
      </w:r>
      <w:r w:rsidRPr="004316C9">
        <w:rPr>
          <w:rFonts w:ascii="Arial" w:hAnsi="Arial" w:cs="Arial"/>
          <w:bCs/>
          <w:sz w:val="22"/>
          <w:szCs w:val="22"/>
        </w:rPr>
        <w:t xml:space="preserve">nurodyto subrangovo keitimo kitu subrangovu Užsakovui pateikia raštu, nurodydamas keitimo priežastis. Kartu su prašymu Rangovas turi pateikti ir subrangovo raštą, kuriame subrangovas nurodo priežastį dėl kurios atsisako/nebegali vykdyti savo sutartinių įsipareigojimų. Kartu su informacija apie naujus subrangovus pateikiami ir subrangovų pašalinimo pagrindų nebuvimą patvirtinantys dokumentai. Subrangovo pakeitimas kitu subrangovu įforminamas pasirašant papildomą Šalių susitarimą prie </w:t>
      </w:r>
      <w:r w:rsidR="00022D4E" w:rsidRPr="004316C9">
        <w:rPr>
          <w:rFonts w:ascii="Arial" w:hAnsi="Arial" w:cs="Arial"/>
          <w:bCs/>
          <w:sz w:val="22"/>
          <w:szCs w:val="22"/>
        </w:rPr>
        <w:t>Sutarties</w:t>
      </w:r>
      <w:r w:rsidRPr="004316C9">
        <w:rPr>
          <w:rFonts w:ascii="Arial" w:hAnsi="Arial" w:cs="Arial"/>
          <w:bCs/>
          <w:sz w:val="22"/>
          <w:szCs w:val="22"/>
        </w:rPr>
        <w:t>.</w:t>
      </w:r>
    </w:p>
    <w:p w14:paraId="52A4DC4F" w14:textId="7FF1780B" w:rsidR="00845B11" w:rsidRPr="004316C9" w:rsidRDefault="00845B11" w:rsidP="00FA05DD">
      <w:pPr>
        <w:pStyle w:val="ListParagraph"/>
        <w:numPr>
          <w:ilvl w:val="1"/>
          <w:numId w:val="3"/>
        </w:numPr>
        <w:tabs>
          <w:tab w:val="left" w:pos="851"/>
        </w:tabs>
        <w:ind w:left="567" w:hanging="567"/>
        <w:jc w:val="both"/>
        <w:rPr>
          <w:rFonts w:ascii="Arial" w:hAnsi="Arial" w:cs="Arial"/>
          <w:bCs/>
          <w:sz w:val="22"/>
          <w:szCs w:val="22"/>
        </w:rPr>
      </w:pPr>
      <w:r w:rsidRPr="004316C9">
        <w:rPr>
          <w:rFonts w:ascii="Arial" w:hAnsi="Arial" w:cs="Arial"/>
          <w:bCs/>
          <w:sz w:val="22"/>
          <w:szCs w:val="22"/>
        </w:rPr>
        <w:t>Užsakovas numato tiesioginio atsiskaitymo su subrangovu galimybę, išskyrus atvejus kai subranga negalima dėl pirkimo sutarties pobūdžio. Užsakovas per 3</w:t>
      </w:r>
      <w:r w:rsidR="003B42D5" w:rsidRPr="004316C9">
        <w:rPr>
          <w:rFonts w:ascii="Arial" w:hAnsi="Arial" w:cs="Arial"/>
          <w:bCs/>
          <w:sz w:val="22"/>
          <w:szCs w:val="22"/>
        </w:rPr>
        <w:t xml:space="preserve"> (tris)</w:t>
      </w:r>
      <w:r w:rsidRPr="004316C9">
        <w:rPr>
          <w:rFonts w:ascii="Arial" w:hAnsi="Arial" w:cs="Arial"/>
          <w:bCs/>
          <w:sz w:val="22"/>
          <w:szCs w:val="22"/>
        </w:rPr>
        <w:t xml:space="preserve"> darbo dienas nuo informacijos apie pasitelkiamą subrangovą gavimo dienos informuoja subrangovą apie tiesioginio atsiskaitymo galimybę. Subrangovas, norėdamas pasinaudoti šia galimybe turi raštu informuoti Užsakovą (kartu pateikdamas subrangos sutarties nuorašą) ir Rangovą. Tais atvejais, kai subrangovas išreiškia norą pasinaudoti tiesioginio atsiskaitymo galimybe, prie šios </w:t>
      </w:r>
      <w:r w:rsidR="0017572A" w:rsidRPr="004316C9">
        <w:rPr>
          <w:rFonts w:ascii="Arial" w:hAnsi="Arial" w:cs="Arial"/>
          <w:bCs/>
          <w:sz w:val="22"/>
          <w:szCs w:val="22"/>
        </w:rPr>
        <w:t>S</w:t>
      </w:r>
      <w:r w:rsidRPr="004316C9">
        <w:rPr>
          <w:rFonts w:ascii="Arial" w:hAnsi="Arial" w:cs="Arial"/>
          <w:bCs/>
          <w:sz w:val="22"/>
          <w:szCs w:val="22"/>
        </w:rPr>
        <w:t>utarties sudaromas trišalis susitarimas tarp Užsakovo, Rangovo ir subrangovo, kuriame  nustatoma tiesioginio atsiskaitymo su subrangovu tvarka atsižvelgiant į pirkimo dokumentuose ir subrangos sutartyje nustatytus reikalavimus ir kitas sąlygas, apimant bet neapsiribojant teise Rangovui prieštarauti nepagrįstiems mokėjimams.</w:t>
      </w:r>
    </w:p>
    <w:p w14:paraId="19A4A469" w14:textId="77777777" w:rsidR="00845B11" w:rsidRPr="004316C9" w:rsidRDefault="00845B11" w:rsidP="00F244E0">
      <w:pPr>
        <w:tabs>
          <w:tab w:val="left" w:pos="851"/>
        </w:tabs>
        <w:ind w:left="567" w:hanging="567"/>
        <w:jc w:val="both"/>
        <w:rPr>
          <w:rFonts w:ascii="Arial" w:hAnsi="Arial" w:cs="Arial"/>
          <w:bCs/>
          <w:sz w:val="22"/>
          <w:szCs w:val="22"/>
        </w:rPr>
      </w:pPr>
    </w:p>
    <w:p w14:paraId="5C43FE39" w14:textId="77777777" w:rsidR="00845B11" w:rsidRPr="004316C9" w:rsidRDefault="00845B11" w:rsidP="00FA05DD">
      <w:pPr>
        <w:numPr>
          <w:ilvl w:val="0"/>
          <w:numId w:val="9"/>
        </w:numPr>
        <w:tabs>
          <w:tab w:val="left" w:pos="567"/>
          <w:tab w:val="left" w:pos="1276"/>
        </w:tabs>
        <w:ind w:hanging="720"/>
        <w:jc w:val="both"/>
        <w:rPr>
          <w:rFonts w:ascii="Arial" w:hAnsi="Arial" w:cs="Arial"/>
          <w:b/>
          <w:sz w:val="22"/>
          <w:szCs w:val="22"/>
        </w:rPr>
      </w:pPr>
      <w:r w:rsidRPr="004316C9">
        <w:rPr>
          <w:rFonts w:ascii="Arial" w:hAnsi="Arial" w:cs="Arial"/>
          <w:b/>
          <w:sz w:val="22"/>
          <w:szCs w:val="22"/>
        </w:rPr>
        <w:t xml:space="preserve">Kitos sąlygos </w:t>
      </w:r>
    </w:p>
    <w:p w14:paraId="377CC5BF" w14:textId="6D7C4E78" w:rsidR="00845B11" w:rsidRPr="004316C9" w:rsidRDefault="00845B11" w:rsidP="00FA05DD">
      <w:pPr>
        <w:pStyle w:val="ListParagraph"/>
        <w:numPr>
          <w:ilvl w:val="1"/>
          <w:numId w:val="9"/>
        </w:numPr>
        <w:tabs>
          <w:tab w:val="left" w:pos="284"/>
          <w:tab w:val="left" w:pos="851"/>
        </w:tabs>
        <w:ind w:left="567" w:hanging="567"/>
        <w:jc w:val="both"/>
        <w:rPr>
          <w:rFonts w:ascii="Arial" w:hAnsi="Arial" w:cs="Arial"/>
          <w:sz w:val="22"/>
          <w:szCs w:val="22"/>
        </w:rPr>
      </w:pPr>
      <w:r w:rsidRPr="004316C9">
        <w:rPr>
          <w:rFonts w:ascii="Arial" w:hAnsi="Arial" w:cs="Arial"/>
          <w:sz w:val="22"/>
          <w:szCs w:val="22"/>
        </w:rPr>
        <w:t xml:space="preserve">Sutartis įsigalioja </w:t>
      </w:r>
      <w:r w:rsidR="00AD4487" w:rsidRPr="004316C9">
        <w:rPr>
          <w:rFonts w:ascii="Arial" w:hAnsi="Arial" w:cs="Arial"/>
          <w:sz w:val="22"/>
          <w:szCs w:val="22"/>
        </w:rPr>
        <w:t xml:space="preserve">Šalims </w:t>
      </w:r>
      <w:r w:rsidRPr="004316C9">
        <w:rPr>
          <w:rFonts w:ascii="Arial" w:hAnsi="Arial" w:cs="Arial"/>
          <w:sz w:val="22"/>
          <w:szCs w:val="22"/>
        </w:rPr>
        <w:t xml:space="preserve">ją pasirašius </w:t>
      </w:r>
      <w:r w:rsidR="001A238E" w:rsidRPr="004316C9">
        <w:rPr>
          <w:rFonts w:ascii="Arial" w:hAnsi="Arial" w:cs="Arial"/>
          <w:bCs/>
          <w:sz w:val="22"/>
          <w:szCs w:val="22"/>
        </w:rPr>
        <w:t>(antrosios Šalies pasirašymo dieną)</w:t>
      </w:r>
      <w:r w:rsidR="001A238E" w:rsidRPr="004316C9">
        <w:rPr>
          <w:rFonts w:ascii="Arial" w:hAnsi="Arial" w:cs="Arial"/>
          <w:sz w:val="22"/>
          <w:szCs w:val="22"/>
        </w:rPr>
        <w:t xml:space="preserve"> ir galioja iki </w:t>
      </w:r>
      <w:r w:rsidR="001A238E" w:rsidRPr="004316C9">
        <w:rPr>
          <w:rFonts w:ascii="Arial" w:hAnsi="Arial" w:cs="Arial"/>
          <w:bCs/>
          <w:sz w:val="22"/>
          <w:szCs w:val="22"/>
        </w:rPr>
        <w:t>visiško sutartinių įsipareigojimų įvykdymo</w:t>
      </w:r>
      <w:r w:rsidR="004941CA" w:rsidRPr="004316C9">
        <w:rPr>
          <w:rFonts w:ascii="Arial" w:hAnsi="Arial" w:cs="Arial"/>
          <w:sz w:val="22"/>
          <w:szCs w:val="22"/>
        </w:rPr>
        <w:t>.</w:t>
      </w:r>
      <w:r w:rsidR="00ED5AAE" w:rsidRPr="004316C9">
        <w:rPr>
          <w:rFonts w:ascii="Arial" w:hAnsi="Arial" w:cs="Arial"/>
          <w:sz w:val="22"/>
          <w:szCs w:val="22"/>
        </w:rPr>
        <w:t xml:space="preserve"> </w:t>
      </w:r>
    </w:p>
    <w:p w14:paraId="48BAFF96" w14:textId="22E26DE2" w:rsidR="00845B11" w:rsidRPr="004316C9" w:rsidRDefault="00304FD8" w:rsidP="00FA05DD">
      <w:pPr>
        <w:pStyle w:val="ListParagraph"/>
        <w:numPr>
          <w:ilvl w:val="1"/>
          <w:numId w:val="9"/>
        </w:numPr>
        <w:tabs>
          <w:tab w:val="left" w:pos="284"/>
          <w:tab w:val="left" w:pos="851"/>
        </w:tabs>
        <w:ind w:left="567" w:hanging="567"/>
        <w:jc w:val="both"/>
        <w:rPr>
          <w:rFonts w:ascii="Arial" w:hAnsi="Arial" w:cs="Arial"/>
          <w:sz w:val="22"/>
          <w:szCs w:val="22"/>
        </w:rPr>
      </w:pPr>
      <w:r w:rsidRPr="004316C9">
        <w:rPr>
          <w:rFonts w:ascii="Arial" w:hAnsi="Arial" w:cs="Arial"/>
          <w:bCs/>
          <w:sz w:val="22"/>
          <w:szCs w:val="22"/>
        </w:rPr>
        <w:t>Sutartis Sutarties galiojimo laikotarpiu gali būti keičiama, vadovaujantis LR viešųjų pirkimų įstatymo 89 straipsniu. Sutarties sąlygų pakeitimai įforminami Šalių rašytiniais susitarimais, kurie yra neatsiejama Sutarties dalis</w:t>
      </w:r>
      <w:r w:rsidR="00845B11" w:rsidRPr="004316C9">
        <w:rPr>
          <w:rFonts w:ascii="Arial" w:hAnsi="Arial" w:cs="Arial"/>
          <w:sz w:val="22"/>
          <w:szCs w:val="22"/>
        </w:rPr>
        <w:t xml:space="preserve">. </w:t>
      </w:r>
    </w:p>
    <w:p w14:paraId="48EBF71B" w14:textId="6EFBF2F2" w:rsidR="00845B11" w:rsidRPr="004316C9" w:rsidRDefault="002D5B47" w:rsidP="00FA05DD">
      <w:pPr>
        <w:pStyle w:val="ListParagraph"/>
        <w:numPr>
          <w:ilvl w:val="1"/>
          <w:numId w:val="9"/>
        </w:numPr>
        <w:tabs>
          <w:tab w:val="left" w:pos="284"/>
          <w:tab w:val="left" w:pos="851"/>
        </w:tabs>
        <w:ind w:left="567" w:hanging="567"/>
        <w:jc w:val="both"/>
        <w:rPr>
          <w:rFonts w:ascii="Arial" w:hAnsi="Arial" w:cs="Arial"/>
          <w:sz w:val="22"/>
          <w:szCs w:val="22"/>
        </w:rPr>
      </w:pPr>
      <w:r w:rsidRPr="004316C9">
        <w:rPr>
          <w:rFonts w:ascii="Arial" w:hAnsi="Arial" w:cs="Arial"/>
          <w:sz w:val="22"/>
          <w:szCs w:val="22"/>
        </w:rPr>
        <w:t>Bet kokie nesutarimai ar ginčai, kylantys tarp Šalių dėl šios Sutarties ar su ja susiję, sprendžiami abipusiu susitarimu derybose. Šalims nepavykus susitarti derybomis, bet kokie ginčai, nesutarimai ar reikalavimai, kylantys iš šios Sutarties ar susiję su ja, jos pažeidimu, nutraukimu ar galiojimu, sprendžiami kompetentingame Lietuvos Respublikos teisme pagal Užsakovo buvimo vietą, jei įstatymai nenustato išimtinio bylų teismingumo</w:t>
      </w:r>
      <w:r w:rsidR="00845B11" w:rsidRPr="004316C9">
        <w:rPr>
          <w:rFonts w:ascii="Arial" w:hAnsi="Arial" w:cs="Arial"/>
          <w:sz w:val="22"/>
          <w:szCs w:val="22"/>
        </w:rPr>
        <w:t>.</w:t>
      </w:r>
    </w:p>
    <w:p w14:paraId="1F73A9F1" w14:textId="6DF32566" w:rsidR="00845B11" w:rsidRPr="004316C9" w:rsidRDefault="00845B11" w:rsidP="00FA05DD">
      <w:pPr>
        <w:pStyle w:val="ListParagraph"/>
        <w:numPr>
          <w:ilvl w:val="1"/>
          <w:numId w:val="9"/>
        </w:numPr>
        <w:tabs>
          <w:tab w:val="left" w:pos="284"/>
          <w:tab w:val="left" w:pos="851"/>
        </w:tabs>
        <w:ind w:left="567" w:hanging="567"/>
        <w:jc w:val="both"/>
        <w:rPr>
          <w:rFonts w:ascii="Arial" w:hAnsi="Arial" w:cs="Arial"/>
          <w:sz w:val="22"/>
          <w:szCs w:val="22"/>
        </w:rPr>
      </w:pPr>
      <w:r w:rsidRPr="004316C9">
        <w:rPr>
          <w:rFonts w:ascii="Arial" w:hAnsi="Arial" w:cs="Arial"/>
          <w:sz w:val="22"/>
          <w:szCs w:val="22"/>
        </w:rPr>
        <w:t xml:space="preserve">Vykdydamos šią </w:t>
      </w:r>
      <w:r w:rsidR="0059468F" w:rsidRPr="004316C9">
        <w:rPr>
          <w:rFonts w:ascii="Arial" w:hAnsi="Arial" w:cs="Arial"/>
          <w:sz w:val="22"/>
          <w:szCs w:val="22"/>
        </w:rPr>
        <w:t>S</w:t>
      </w:r>
      <w:r w:rsidRPr="004316C9">
        <w:rPr>
          <w:rFonts w:ascii="Arial" w:hAnsi="Arial" w:cs="Arial"/>
          <w:sz w:val="22"/>
          <w:szCs w:val="22"/>
        </w:rPr>
        <w:t xml:space="preserve">utartį, </w:t>
      </w:r>
      <w:r w:rsidR="006A5768" w:rsidRPr="004316C9">
        <w:rPr>
          <w:rFonts w:ascii="Arial" w:hAnsi="Arial" w:cs="Arial"/>
          <w:sz w:val="22"/>
          <w:szCs w:val="22"/>
        </w:rPr>
        <w:t xml:space="preserve">Šalys </w:t>
      </w:r>
      <w:r w:rsidRPr="004316C9">
        <w:rPr>
          <w:rFonts w:ascii="Arial" w:hAnsi="Arial" w:cs="Arial"/>
          <w:sz w:val="22"/>
          <w:szCs w:val="22"/>
        </w:rPr>
        <w:t xml:space="preserve">vadovaujasi įstatymais, normatyviniais aktais ir šia </w:t>
      </w:r>
      <w:r w:rsidR="0059468F" w:rsidRPr="004316C9">
        <w:rPr>
          <w:rFonts w:ascii="Arial" w:hAnsi="Arial" w:cs="Arial"/>
          <w:sz w:val="22"/>
          <w:szCs w:val="22"/>
        </w:rPr>
        <w:t>S</w:t>
      </w:r>
      <w:r w:rsidRPr="004316C9">
        <w:rPr>
          <w:rFonts w:ascii="Arial" w:hAnsi="Arial" w:cs="Arial"/>
          <w:sz w:val="22"/>
          <w:szCs w:val="22"/>
        </w:rPr>
        <w:t>utartimi.</w:t>
      </w:r>
    </w:p>
    <w:p w14:paraId="49AAF01F" w14:textId="52A41EC1" w:rsidR="002958E9" w:rsidRPr="004316C9" w:rsidRDefault="007E401F" w:rsidP="00FA05DD">
      <w:pPr>
        <w:pStyle w:val="ListParagraph"/>
        <w:numPr>
          <w:ilvl w:val="1"/>
          <w:numId w:val="9"/>
        </w:numPr>
        <w:tabs>
          <w:tab w:val="left" w:pos="284"/>
          <w:tab w:val="left" w:pos="851"/>
        </w:tabs>
        <w:ind w:left="567" w:hanging="567"/>
        <w:jc w:val="both"/>
        <w:rPr>
          <w:rFonts w:ascii="Arial" w:hAnsi="Arial" w:cs="Arial"/>
          <w:sz w:val="22"/>
          <w:szCs w:val="22"/>
        </w:rPr>
      </w:pPr>
      <w:r w:rsidRPr="004316C9">
        <w:rPr>
          <w:rFonts w:ascii="Arial" w:hAnsi="Arial" w:cs="Arial"/>
          <w:sz w:val="22"/>
          <w:szCs w:val="22"/>
        </w:rPr>
        <w:t>Sutarčiai ir visoms iš šios Sutarties atsirandančioms teisėms ir pareigoms taikomi Lietuvos Respublikos įstatymai bei kiti norminiai teisės aktai. Sutartis sudaryta ir turi būti aiškinama pagal Lietuvos Respublikos teisę</w:t>
      </w:r>
      <w:r w:rsidR="002958E9" w:rsidRPr="004316C9">
        <w:rPr>
          <w:rFonts w:ascii="Arial" w:hAnsi="Arial" w:cs="Arial"/>
          <w:sz w:val="22"/>
          <w:szCs w:val="22"/>
        </w:rPr>
        <w:t>.</w:t>
      </w:r>
    </w:p>
    <w:p w14:paraId="334B41F1" w14:textId="23EEA08F" w:rsidR="00845B11" w:rsidRPr="004316C9" w:rsidRDefault="00845B11" w:rsidP="00FA05DD">
      <w:pPr>
        <w:pStyle w:val="ListParagraph"/>
        <w:numPr>
          <w:ilvl w:val="1"/>
          <w:numId w:val="9"/>
        </w:numPr>
        <w:tabs>
          <w:tab w:val="left" w:pos="284"/>
          <w:tab w:val="left" w:pos="851"/>
        </w:tabs>
        <w:ind w:left="567" w:hanging="567"/>
        <w:jc w:val="both"/>
        <w:rPr>
          <w:rFonts w:ascii="Arial" w:hAnsi="Arial" w:cs="Arial"/>
          <w:sz w:val="22"/>
          <w:szCs w:val="22"/>
        </w:rPr>
      </w:pPr>
      <w:r w:rsidRPr="004316C9">
        <w:rPr>
          <w:rFonts w:ascii="Arial" w:hAnsi="Arial" w:cs="Arial"/>
          <w:sz w:val="22"/>
          <w:szCs w:val="22"/>
        </w:rPr>
        <w:t xml:space="preserve">Šalys neatsako, jei </w:t>
      </w:r>
      <w:r w:rsidR="0059468F" w:rsidRPr="004316C9">
        <w:rPr>
          <w:rFonts w:ascii="Arial" w:hAnsi="Arial" w:cs="Arial"/>
          <w:sz w:val="22"/>
          <w:szCs w:val="22"/>
        </w:rPr>
        <w:t>S</w:t>
      </w:r>
      <w:r w:rsidRPr="004316C9">
        <w:rPr>
          <w:rFonts w:ascii="Arial" w:hAnsi="Arial" w:cs="Arial"/>
          <w:sz w:val="22"/>
          <w:szCs w:val="22"/>
        </w:rPr>
        <w:t xml:space="preserve">utartis neįvykdyta dėl priežasčių, nepriklausančių nuo </w:t>
      </w:r>
      <w:r w:rsidR="00AA5061" w:rsidRPr="004316C9">
        <w:rPr>
          <w:rFonts w:ascii="Arial" w:hAnsi="Arial" w:cs="Arial"/>
          <w:sz w:val="22"/>
          <w:szCs w:val="22"/>
        </w:rPr>
        <w:t>Šalių</w:t>
      </w:r>
      <w:r w:rsidRPr="004316C9">
        <w:rPr>
          <w:rFonts w:ascii="Arial" w:hAnsi="Arial" w:cs="Arial"/>
          <w:sz w:val="22"/>
          <w:szCs w:val="22"/>
        </w:rPr>
        <w:t xml:space="preserve">, pasirašiusių šią </w:t>
      </w:r>
      <w:r w:rsidR="0059468F" w:rsidRPr="004316C9">
        <w:rPr>
          <w:rFonts w:ascii="Arial" w:hAnsi="Arial" w:cs="Arial"/>
          <w:sz w:val="22"/>
          <w:szCs w:val="22"/>
        </w:rPr>
        <w:t>S</w:t>
      </w:r>
      <w:r w:rsidRPr="004316C9">
        <w:rPr>
          <w:rFonts w:ascii="Arial" w:hAnsi="Arial" w:cs="Arial"/>
          <w:sz w:val="22"/>
          <w:szCs w:val="22"/>
        </w:rPr>
        <w:t>utartį (Force Majeure sąlygos taikomos vadovaujantis Lietuvos Respublikos Vyriausybės 1996 m. liepos 15 d. nutarimu Nr. 840 patvirtintomis „Atleidimo nuo atsakomybės dėl nenugalimos jėgos (Force majeure) aplinkybėmis“, taisyklėmis).</w:t>
      </w:r>
    </w:p>
    <w:p w14:paraId="692D87A6" w14:textId="5561D152" w:rsidR="00845B11" w:rsidRPr="004316C9" w:rsidRDefault="00845B11" w:rsidP="00FA05DD">
      <w:pPr>
        <w:pStyle w:val="ListParagraph"/>
        <w:numPr>
          <w:ilvl w:val="1"/>
          <w:numId w:val="9"/>
        </w:numPr>
        <w:tabs>
          <w:tab w:val="left" w:pos="284"/>
          <w:tab w:val="left" w:pos="851"/>
        </w:tabs>
        <w:ind w:left="567" w:hanging="567"/>
        <w:jc w:val="both"/>
        <w:rPr>
          <w:rFonts w:ascii="Arial" w:hAnsi="Arial" w:cs="Arial"/>
          <w:sz w:val="22"/>
          <w:szCs w:val="22"/>
        </w:rPr>
      </w:pPr>
      <w:r w:rsidRPr="004316C9">
        <w:rPr>
          <w:rFonts w:ascii="Arial" w:hAnsi="Arial" w:cs="Arial"/>
          <w:sz w:val="22"/>
          <w:szCs w:val="22"/>
        </w:rPr>
        <w:t xml:space="preserve">Šalys  susitaria, kad </w:t>
      </w:r>
      <w:r w:rsidR="0059468F" w:rsidRPr="004316C9">
        <w:rPr>
          <w:rFonts w:ascii="Arial" w:hAnsi="Arial" w:cs="Arial"/>
          <w:sz w:val="22"/>
          <w:szCs w:val="22"/>
        </w:rPr>
        <w:t>S</w:t>
      </w:r>
      <w:r w:rsidRPr="004316C9">
        <w:rPr>
          <w:rFonts w:ascii="Arial" w:hAnsi="Arial" w:cs="Arial"/>
          <w:sz w:val="22"/>
          <w:szCs w:val="22"/>
        </w:rPr>
        <w:t xml:space="preserve">utartis gali būti pasirašoma kvalifikuotu elektroniniu parašu arba apsikeičiant pasirašytomis skenuotomis </w:t>
      </w:r>
      <w:r w:rsidR="0059468F" w:rsidRPr="004316C9">
        <w:rPr>
          <w:rFonts w:ascii="Arial" w:hAnsi="Arial" w:cs="Arial"/>
          <w:sz w:val="22"/>
          <w:szCs w:val="22"/>
        </w:rPr>
        <w:t>S</w:t>
      </w:r>
      <w:r w:rsidRPr="004316C9">
        <w:rPr>
          <w:rFonts w:ascii="Arial" w:hAnsi="Arial" w:cs="Arial"/>
          <w:sz w:val="22"/>
          <w:szCs w:val="22"/>
        </w:rPr>
        <w:t>utarties kopijomis PDF formatu. Sutarties pasirašymo diena yra laikoma diena, kurią Sutartį pasirašė abi Sutarties Šalys. Tuo atveju, jeigu Šalys Sutartį pasirašė skirtingomis dienomis, Sutarties pasirašymo diena yra laikoma ta diena, kurią Sutartį pasirašė paskutinė iš Šalių. Jeigu Sutarties pasirašymo datą nurodė tik viena iš Šalių, laikoma, kad abi Šalys pasirašė tą pačią dieną.</w:t>
      </w:r>
    </w:p>
    <w:p w14:paraId="536B1BEB" w14:textId="77777777" w:rsidR="003656D4" w:rsidRPr="004316C9" w:rsidRDefault="003656D4" w:rsidP="00FA05DD">
      <w:pPr>
        <w:pStyle w:val="ListParagraph"/>
        <w:numPr>
          <w:ilvl w:val="1"/>
          <w:numId w:val="9"/>
        </w:numPr>
        <w:tabs>
          <w:tab w:val="left" w:pos="900"/>
        </w:tabs>
        <w:ind w:left="567" w:hanging="567"/>
        <w:jc w:val="both"/>
        <w:rPr>
          <w:rFonts w:ascii="Arial" w:hAnsi="Arial" w:cs="Arial"/>
          <w:sz w:val="22"/>
          <w:szCs w:val="22"/>
        </w:rPr>
      </w:pPr>
      <w:r w:rsidRPr="004316C9">
        <w:rPr>
          <w:rFonts w:ascii="Arial" w:hAnsi="Arial" w:cs="Arial"/>
          <w:sz w:val="22"/>
          <w:szCs w:val="22"/>
        </w:rPr>
        <w:t xml:space="preserve">Jei bet kuri šios Sutarties nuostata tampa ar pripažįstama visiškai ar iš dalies negaliojančia, tai neturi įtakos kitų Sutarties nuostatų galiojimui. </w:t>
      </w:r>
    </w:p>
    <w:p w14:paraId="4F1AE4DB" w14:textId="77777777" w:rsidR="003656D4" w:rsidRPr="004316C9" w:rsidRDefault="003656D4" w:rsidP="00FA05DD">
      <w:pPr>
        <w:pStyle w:val="ListParagraph"/>
        <w:numPr>
          <w:ilvl w:val="1"/>
          <w:numId w:val="9"/>
        </w:numPr>
        <w:tabs>
          <w:tab w:val="left" w:pos="900"/>
        </w:tabs>
        <w:ind w:left="567" w:hanging="567"/>
        <w:jc w:val="both"/>
        <w:rPr>
          <w:rFonts w:ascii="Arial" w:hAnsi="Arial" w:cs="Arial"/>
          <w:sz w:val="22"/>
          <w:szCs w:val="22"/>
        </w:rPr>
      </w:pPr>
      <w:r w:rsidRPr="004316C9">
        <w:rPr>
          <w:rFonts w:ascii="Arial" w:hAnsi="Arial" w:cs="Arial"/>
          <w:sz w:val="22"/>
          <w:szCs w:val="22"/>
        </w:rPr>
        <w:t xml:space="preserve">Nutraukus Sutartį ar jai pasibaigus, lieka galioti šios Sutarties nuostatos, susijusios su atsakomybe bei atsiskaitymais tarp Šalių pagal šią Sutartį.  </w:t>
      </w:r>
    </w:p>
    <w:p w14:paraId="3A908130" w14:textId="77777777" w:rsidR="00F8478F" w:rsidRPr="004316C9" w:rsidRDefault="00F8478F" w:rsidP="00FA05DD">
      <w:pPr>
        <w:numPr>
          <w:ilvl w:val="1"/>
          <w:numId w:val="9"/>
        </w:numPr>
        <w:tabs>
          <w:tab w:val="left" w:pos="567"/>
          <w:tab w:val="left" w:pos="900"/>
        </w:tabs>
        <w:ind w:left="567" w:hanging="567"/>
        <w:contextualSpacing/>
        <w:jc w:val="both"/>
        <w:rPr>
          <w:rFonts w:ascii="Arial" w:hAnsi="Arial" w:cs="Arial"/>
          <w:sz w:val="22"/>
          <w:szCs w:val="22"/>
        </w:rPr>
      </w:pPr>
      <w:r w:rsidRPr="004316C9">
        <w:rPr>
          <w:rFonts w:ascii="Arial" w:hAnsi="Arial" w:cs="Arial"/>
          <w:sz w:val="22"/>
          <w:szCs w:val="22"/>
        </w:rPr>
        <w:t xml:space="preserve">Sutarties vykdymo metu Rangovo gauta informacija ir dokumentai yra konfidencialūs. Be išankstinio raštiško Užsakovo leidimo Rangovas neskelbia ir neatskleidžia jokių Sutarties nuostatų, išskyrus atvejus, kai tai būtina vykdant Sutartį arba tai nustato galiojantys teisės aktai. </w:t>
      </w:r>
    </w:p>
    <w:p w14:paraId="54B8E92D" w14:textId="77777777" w:rsidR="00F8478F" w:rsidRPr="004316C9" w:rsidRDefault="00F8478F" w:rsidP="00FA05DD">
      <w:pPr>
        <w:numPr>
          <w:ilvl w:val="1"/>
          <w:numId w:val="9"/>
        </w:numPr>
        <w:tabs>
          <w:tab w:val="left" w:pos="567"/>
          <w:tab w:val="left" w:pos="900"/>
        </w:tabs>
        <w:ind w:left="567" w:hanging="567"/>
        <w:contextualSpacing/>
        <w:jc w:val="both"/>
        <w:rPr>
          <w:rFonts w:ascii="Arial" w:hAnsi="Arial" w:cs="Arial"/>
          <w:sz w:val="22"/>
          <w:szCs w:val="22"/>
        </w:rPr>
      </w:pPr>
      <w:r w:rsidRPr="004316C9">
        <w:rPr>
          <w:rFonts w:ascii="Arial" w:hAnsi="Arial" w:cs="Arial"/>
          <w:sz w:val="22"/>
          <w:szCs w:val="22"/>
        </w:rPr>
        <w:t>Visi šios Sutarties vykdymo metu Šalių gauti asmens duomenys bus tvarkomi tik šioje sutartyje numatytu tikslu ir tiek, kiek būtina tinkamai įgyvendinti Sutartį, laikantis 2016 m. balandžio 27 d. priimto Europos Parlamento ir Tarybos reglamento (ES) 2016/679 dėl fizinių asmenų apsaugos ir kitų teisės aktų, reglamentuojančių asmens duomenų tvarkymą.</w:t>
      </w:r>
    </w:p>
    <w:p w14:paraId="78CD0112" w14:textId="6BAF0AF2" w:rsidR="00672C32" w:rsidRPr="004316C9" w:rsidRDefault="00672C32" w:rsidP="00FA05DD">
      <w:pPr>
        <w:numPr>
          <w:ilvl w:val="1"/>
          <w:numId w:val="9"/>
        </w:numPr>
        <w:tabs>
          <w:tab w:val="left" w:pos="567"/>
          <w:tab w:val="left" w:pos="900"/>
        </w:tabs>
        <w:ind w:left="567" w:hanging="567"/>
        <w:contextualSpacing/>
        <w:jc w:val="both"/>
        <w:rPr>
          <w:rFonts w:ascii="Arial" w:hAnsi="Arial" w:cs="Arial"/>
          <w:sz w:val="22"/>
          <w:szCs w:val="22"/>
        </w:rPr>
      </w:pPr>
      <w:r w:rsidRPr="004316C9">
        <w:rPr>
          <w:rFonts w:ascii="Arial" w:hAnsi="Arial" w:cs="Arial"/>
          <w:sz w:val="22"/>
          <w:szCs w:val="22"/>
        </w:rPr>
        <w:t>Pirkimo dokumentai (Pirkimo sąlygos, atsakymai į paklausimus, laimėtojo pasiūlymas ir kt.) yra neatskiriama Sutarties dalis</w:t>
      </w:r>
    </w:p>
    <w:p w14:paraId="12B9E7FD" w14:textId="77777777" w:rsidR="00845B11" w:rsidRPr="004316C9" w:rsidRDefault="00845B11" w:rsidP="006562E0">
      <w:pPr>
        <w:tabs>
          <w:tab w:val="left" w:pos="284"/>
          <w:tab w:val="left" w:pos="851"/>
        </w:tabs>
        <w:jc w:val="both"/>
        <w:rPr>
          <w:rFonts w:ascii="Arial" w:hAnsi="Arial" w:cs="Arial"/>
          <w:sz w:val="22"/>
          <w:szCs w:val="22"/>
        </w:rPr>
      </w:pPr>
    </w:p>
    <w:p w14:paraId="010591FB" w14:textId="268E0338" w:rsidR="00845B11" w:rsidRPr="004316C9" w:rsidRDefault="00845B11" w:rsidP="00FA05DD">
      <w:pPr>
        <w:numPr>
          <w:ilvl w:val="0"/>
          <w:numId w:val="9"/>
        </w:numPr>
        <w:tabs>
          <w:tab w:val="left" w:pos="851"/>
        </w:tabs>
        <w:ind w:left="567" w:hanging="567"/>
        <w:jc w:val="both"/>
        <w:rPr>
          <w:rFonts w:ascii="Arial" w:hAnsi="Arial" w:cs="Arial"/>
          <w:b/>
          <w:sz w:val="22"/>
          <w:szCs w:val="22"/>
        </w:rPr>
      </w:pPr>
      <w:r w:rsidRPr="004316C9">
        <w:rPr>
          <w:rFonts w:ascii="Arial" w:hAnsi="Arial" w:cs="Arial"/>
          <w:b/>
          <w:sz w:val="22"/>
          <w:szCs w:val="22"/>
        </w:rPr>
        <w:lastRenderedPageBreak/>
        <w:t xml:space="preserve">Už </w:t>
      </w:r>
      <w:r w:rsidR="008B22FD" w:rsidRPr="004316C9">
        <w:rPr>
          <w:rFonts w:ascii="Arial" w:hAnsi="Arial" w:cs="Arial"/>
          <w:b/>
          <w:sz w:val="22"/>
          <w:szCs w:val="22"/>
        </w:rPr>
        <w:t>S</w:t>
      </w:r>
      <w:r w:rsidRPr="004316C9">
        <w:rPr>
          <w:rFonts w:ascii="Arial" w:hAnsi="Arial" w:cs="Arial"/>
          <w:b/>
          <w:sz w:val="22"/>
          <w:szCs w:val="22"/>
        </w:rPr>
        <w:t>utarties vykdymą atsakingi asmenys</w:t>
      </w:r>
    </w:p>
    <w:p w14:paraId="4DBDFF15" w14:textId="4CADA432" w:rsidR="00845B11" w:rsidRPr="004316C9" w:rsidRDefault="00845B11" w:rsidP="00FA05DD">
      <w:pPr>
        <w:numPr>
          <w:ilvl w:val="1"/>
          <w:numId w:val="9"/>
        </w:numPr>
        <w:tabs>
          <w:tab w:val="left" w:pos="851"/>
        </w:tabs>
        <w:ind w:left="567" w:hanging="567"/>
        <w:jc w:val="both"/>
        <w:rPr>
          <w:rFonts w:ascii="Arial" w:hAnsi="Arial" w:cs="Arial"/>
          <w:sz w:val="22"/>
          <w:szCs w:val="22"/>
        </w:rPr>
      </w:pPr>
      <w:r w:rsidRPr="004316C9">
        <w:rPr>
          <w:rFonts w:ascii="Arial" w:hAnsi="Arial" w:cs="Arial"/>
          <w:sz w:val="22"/>
          <w:szCs w:val="22"/>
        </w:rPr>
        <w:t xml:space="preserve">Sutarties </w:t>
      </w:r>
      <w:r w:rsidR="00D71960" w:rsidRPr="004316C9">
        <w:rPr>
          <w:rFonts w:ascii="Arial" w:hAnsi="Arial" w:cs="Arial"/>
          <w:sz w:val="22"/>
          <w:szCs w:val="22"/>
        </w:rPr>
        <w:t xml:space="preserve">Šalys </w:t>
      </w:r>
      <w:r w:rsidRPr="004316C9">
        <w:rPr>
          <w:rFonts w:ascii="Arial" w:hAnsi="Arial" w:cs="Arial"/>
          <w:sz w:val="22"/>
          <w:szCs w:val="22"/>
        </w:rPr>
        <w:t>susirašinėja lietuvių kalba. Visi pranešimai, sutikimai ir kitas susižinojimas, kuriuos Šalis gali pateikti pagal Sutartį, bus laikomi galiojančiais ir įteiktais tinkamai, jeigu yra išsiųsti registruotu paštu ar elektroniniu paštu žemiau nurodytais adresais: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3658"/>
        <w:gridCol w:w="3401"/>
      </w:tblGrid>
      <w:tr w:rsidR="00845B11" w:rsidRPr="004316C9" w14:paraId="5124A9F4" w14:textId="77777777" w:rsidTr="004D3807">
        <w:trPr>
          <w:trHeight w:val="590"/>
          <w:jc w:val="right"/>
        </w:trPr>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FAB9D" w14:textId="77777777" w:rsidR="00845B11" w:rsidRPr="004316C9" w:rsidRDefault="00845B11" w:rsidP="006E734A">
            <w:pPr>
              <w:spacing w:after="120"/>
              <w:jc w:val="center"/>
              <w:rPr>
                <w:rFonts w:ascii="Arial" w:eastAsia="Calibri" w:hAnsi="Arial" w:cs="Arial"/>
                <w:b/>
                <w:sz w:val="22"/>
                <w:szCs w:val="22"/>
              </w:rPr>
            </w:pPr>
            <w:r w:rsidRPr="004316C9">
              <w:rPr>
                <w:rFonts w:ascii="Arial" w:hAnsi="Arial" w:cs="Arial"/>
                <w:sz w:val="22"/>
                <w:szCs w:val="22"/>
              </w:rPr>
              <w:tab/>
            </w:r>
          </w:p>
        </w:tc>
        <w:tc>
          <w:tcPr>
            <w:tcW w:w="36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9762F3" w14:textId="77777777" w:rsidR="00845B11" w:rsidRPr="004316C9" w:rsidRDefault="00845B11" w:rsidP="006E734A">
            <w:pPr>
              <w:spacing w:after="120"/>
              <w:jc w:val="center"/>
              <w:rPr>
                <w:rFonts w:ascii="Arial" w:eastAsia="Calibri" w:hAnsi="Arial" w:cs="Arial"/>
                <w:b/>
                <w:sz w:val="22"/>
                <w:szCs w:val="22"/>
              </w:rPr>
            </w:pPr>
            <w:r w:rsidRPr="004316C9">
              <w:rPr>
                <w:rFonts w:ascii="Arial" w:hAnsi="Arial" w:cs="Arial"/>
                <w:b/>
                <w:sz w:val="22"/>
                <w:szCs w:val="22"/>
              </w:rPr>
              <w:t>Užsakovo atstovas</w:t>
            </w:r>
          </w:p>
        </w:tc>
        <w:tc>
          <w:tcPr>
            <w:tcW w:w="3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BBF7F8" w14:textId="77777777" w:rsidR="00845B11" w:rsidRPr="004316C9" w:rsidRDefault="00845B11" w:rsidP="006E734A">
            <w:pPr>
              <w:spacing w:after="120"/>
              <w:jc w:val="center"/>
              <w:rPr>
                <w:rFonts w:ascii="Arial" w:eastAsia="Calibri" w:hAnsi="Arial" w:cs="Arial"/>
                <w:b/>
                <w:sz w:val="22"/>
                <w:szCs w:val="22"/>
              </w:rPr>
            </w:pPr>
            <w:r w:rsidRPr="004316C9">
              <w:rPr>
                <w:rFonts w:ascii="Arial" w:hAnsi="Arial" w:cs="Arial"/>
                <w:b/>
                <w:sz w:val="22"/>
                <w:szCs w:val="22"/>
              </w:rPr>
              <w:t>Rangovo atstovas</w:t>
            </w:r>
          </w:p>
        </w:tc>
      </w:tr>
      <w:tr w:rsidR="00845B11" w:rsidRPr="004316C9" w14:paraId="259AC981" w14:textId="77777777" w:rsidTr="004D3807">
        <w:trPr>
          <w:trHeight w:val="327"/>
          <w:jc w:val="right"/>
        </w:trPr>
        <w:tc>
          <w:tcPr>
            <w:tcW w:w="2126" w:type="dxa"/>
            <w:tcBorders>
              <w:top w:val="single" w:sz="4" w:space="0" w:color="auto"/>
              <w:left w:val="single" w:sz="4" w:space="0" w:color="auto"/>
              <w:bottom w:val="single" w:sz="4" w:space="0" w:color="auto"/>
              <w:right w:val="single" w:sz="4" w:space="0" w:color="auto"/>
            </w:tcBorders>
            <w:hideMark/>
          </w:tcPr>
          <w:p w14:paraId="0698CCB6" w14:textId="77777777" w:rsidR="00845B11" w:rsidRPr="004316C9" w:rsidRDefault="00845B11" w:rsidP="006E734A">
            <w:pPr>
              <w:jc w:val="both"/>
              <w:rPr>
                <w:rFonts w:ascii="Arial" w:eastAsia="Calibri" w:hAnsi="Arial" w:cs="Arial"/>
                <w:sz w:val="22"/>
                <w:szCs w:val="22"/>
              </w:rPr>
            </w:pPr>
            <w:r w:rsidRPr="004316C9">
              <w:rPr>
                <w:rFonts w:ascii="Arial" w:hAnsi="Arial" w:cs="Arial"/>
                <w:sz w:val="22"/>
                <w:szCs w:val="22"/>
              </w:rPr>
              <w:t>Vardas, pavardė</w:t>
            </w:r>
          </w:p>
        </w:tc>
        <w:tc>
          <w:tcPr>
            <w:tcW w:w="3658" w:type="dxa"/>
            <w:tcBorders>
              <w:top w:val="single" w:sz="4" w:space="0" w:color="auto"/>
              <w:left w:val="single" w:sz="4" w:space="0" w:color="auto"/>
              <w:bottom w:val="single" w:sz="4" w:space="0" w:color="auto"/>
              <w:right w:val="single" w:sz="4" w:space="0" w:color="auto"/>
            </w:tcBorders>
          </w:tcPr>
          <w:p w14:paraId="2EF21824" w14:textId="77777777" w:rsidR="00845B11" w:rsidRPr="004316C9" w:rsidRDefault="00845B11" w:rsidP="006E734A">
            <w:pPr>
              <w:jc w:val="both"/>
              <w:rPr>
                <w:rFonts w:ascii="Arial" w:eastAsia="Calibri" w:hAnsi="Arial" w:cs="Arial"/>
                <w:sz w:val="22"/>
                <w:szCs w:val="22"/>
              </w:rPr>
            </w:pPr>
          </w:p>
        </w:tc>
        <w:tc>
          <w:tcPr>
            <w:tcW w:w="3401" w:type="dxa"/>
            <w:tcBorders>
              <w:top w:val="single" w:sz="4" w:space="0" w:color="auto"/>
              <w:left w:val="single" w:sz="4" w:space="0" w:color="auto"/>
              <w:bottom w:val="single" w:sz="4" w:space="0" w:color="auto"/>
              <w:right w:val="single" w:sz="4" w:space="0" w:color="auto"/>
            </w:tcBorders>
          </w:tcPr>
          <w:p w14:paraId="1894F57F" w14:textId="77777777" w:rsidR="00845B11" w:rsidRPr="004316C9" w:rsidRDefault="00845B11" w:rsidP="006E734A">
            <w:pPr>
              <w:jc w:val="both"/>
              <w:rPr>
                <w:rFonts w:ascii="Arial" w:eastAsia="Calibri" w:hAnsi="Arial" w:cs="Arial"/>
                <w:sz w:val="22"/>
                <w:szCs w:val="22"/>
              </w:rPr>
            </w:pPr>
          </w:p>
        </w:tc>
      </w:tr>
      <w:tr w:rsidR="00845B11" w:rsidRPr="004316C9" w14:paraId="23BC2958" w14:textId="77777777" w:rsidTr="004D3807">
        <w:trPr>
          <w:trHeight w:val="314"/>
          <w:jc w:val="right"/>
        </w:trPr>
        <w:tc>
          <w:tcPr>
            <w:tcW w:w="2126" w:type="dxa"/>
            <w:tcBorders>
              <w:top w:val="single" w:sz="4" w:space="0" w:color="auto"/>
              <w:left w:val="single" w:sz="4" w:space="0" w:color="auto"/>
              <w:bottom w:val="single" w:sz="4" w:space="0" w:color="auto"/>
              <w:right w:val="single" w:sz="4" w:space="0" w:color="auto"/>
            </w:tcBorders>
            <w:hideMark/>
          </w:tcPr>
          <w:p w14:paraId="3E310E77" w14:textId="77777777" w:rsidR="00845B11" w:rsidRPr="004316C9" w:rsidRDefault="00845B11" w:rsidP="006E734A">
            <w:pPr>
              <w:jc w:val="both"/>
              <w:rPr>
                <w:rFonts w:ascii="Arial" w:eastAsia="Calibri" w:hAnsi="Arial" w:cs="Arial"/>
                <w:sz w:val="22"/>
                <w:szCs w:val="22"/>
              </w:rPr>
            </w:pPr>
            <w:r w:rsidRPr="004316C9">
              <w:rPr>
                <w:rFonts w:ascii="Arial" w:hAnsi="Arial" w:cs="Arial"/>
                <w:sz w:val="22"/>
                <w:szCs w:val="22"/>
              </w:rPr>
              <w:t>Adresas</w:t>
            </w:r>
          </w:p>
        </w:tc>
        <w:tc>
          <w:tcPr>
            <w:tcW w:w="3658" w:type="dxa"/>
            <w:tcBorders>
              <w:top w:val="single" w:sz="4" w:space="0" w:color="auto"/>
              <w:left w:val="single" w:sz="4" w:space="0" w:color="auto"/>
              <w:bottom w:val="single" w:sz="4" w:space="0" w:color="auto"/>
              <w:right w:val="single" w:sz="4" w:space="0" w:color="auto"/>
            </w:tcBorders>
          </w:tcPr>
          <w:p w14:paraId="7B04B256" w14:textId="77777777" w:rsidR="00845B11" w:rsidRPr="004316C9" w:rsidRDefault="00845B11" w:rsidP="006E734A">
            <w:pPr>
              <w:jc w:val="both"/>
              <w:rPr>
                <w:rFonts w:ascii="Arial" w:eastAsia="Calibri" w:hAnsi="Arial" w:cs="Arial"/>
                <w:sz w:val="22"/>
                <w:szCs w:val="22"/>
              </w:rPr>
            </w:pPr>
          </w:p>
        </w:tc>
        <w:tc>
          <w:tcPr>
            <w:tcW w:w="3401" w:type="dxa"/>
            <w:tcBorders>
              <w:top w:val="single" w:sz="4" w:space="0" w:color="auto"/>
              <w:left w:val="single" w:sz="4" w:space="0" w:color="auto"/>
              <w:bottom w:val="single" w:sz="4" w:space="0" w:color="auto"/>
              <w:right w:val="single" w:sz="4" w:space="0" w:color="auto"/>
            </w:tcBorders>
          </w:tcPr>
          <w:p w14:paraId="7E3A758A" w14:textId="77777777" w:rsidR="00845B11" w:rsidRPr="004316C9" w:rsidRDefault="00845B11" w:rsidP="006E734A">
            <w:pPr>
              <w:rPr>
                <w:rFonts w:ascii="Arial" w:hAnsi="Arial" w:cs="Arial"/>
                <w:sz w:val="22"/>
                <w:szCs w:val="22"/>
              </w:rPr>
            </w:pPr>
          </w:p>
        </w:tc>
      </w:tr>
      <w:tr w:rsidR="00845B11" w:rsidRPr="004316C9" w14:paraId="1ACB9098" w14:textId="77777777" w:rsidTr="004D3807">
        <w:trPr>
          <w:trHeight w:val="257"/>
          <w:jc w:val="right"/>
        </w:trPr>
        <w:tc>
          <w:tcPr>
            <w:tcW w:w="2126" w:type="dxa"/>
            <w:tcBorders>
              <w:top w:val="single" w:sz="4" w:space="0" w:color="auto"/>
              <w:left w:val="single" w:sz="4" w:space="0" w:color="auto"/>
              <w:bottom w:val="single" w:sz="4" w:space="0" w:color="auto"/>
              <w:right w:val="single" w:sz="4" w:space="0" w:color="auto"/>
            </w:tcBorders>
            <w:hideMark/>
          </w:tcPr>
          <w:p w14:paraId="048AD257" w14:textId="77777777" w:rsidR="00845B11" w:rsidRPr="004316C9" w:rsidRDefault="00845B11" w:rsidP="006E734A">
            <w:pPr>
              <w:jc w:val="both"/>
              <w:rPr>
                <w:rFonts w:ascii="Arial" w:eastAsia="Calibri" w:hAnsi="Arial" w:cs="Arial"/>
                <w:sz w:val="22"/>
                <w:szCs w:val="22"/>
              </w:rPr>
            </w:pPr>
            <w:r w:rsidRPr="004316C9">
              <w:rPr>
                <w:rFonts w:ascii="Arial" w:hAnsi="Arial" w:cs="Arial"/>
                <w:sz w:val="22"/>
                <w:szCs w:val="22"/>
              </w:rPr>
              <w:t>Telefonas</w:t>
            </w:r>
          </w:p>
        </w:tc>
        <w:tc>
          <w:tcPr>
            <w:tcW w:w="3658" w:type="dxa"/>
            <w:tcBorders>
              <w:top w:val="single" w:sz="4" w:space="0" w:color="auto"/>
              <w:left w:val="single" w:sz="4" w:space="0" w:color="auto"/>
              <w:bottom w:val="single" w:sz="4" w:space="0" w:color="auto"/>
              <w:right w:val="single" w:sz="4" w:space="0" w:color="auto"/>
            </w:tcBorders>
          </w:tcPr>
          <w:p w14:paraId="5CB3FE03" w14:textId="77777777" w:rsidR="00845B11" w:rsidRPr="004316C9" w:rsidRDefault="00845B11" w:rsidP="006E734A">
            <w:pPr>
              <w:jc w:val="both"/>
              <w:rPr>
                <w:rFonts w:ascii="Arial" w:eastAsia="Calibri" w:hAnsi="Arial" w:cs="Arial"/>
                <w:sz w:val="22"/>
                <w:szCs w:val="22"/>
              </w:rPr>
            </w:pPr>
          </w:p>
        </w:tc>
        <w:tc>
          <w:tcPr>
            <w:tcW w:w="3401" w:type="dxa"/>
            <w:tcBorders>
              <w:top w:val="single" w:sz="4" w:space="0" w:color="auto"/>
              <w:left w:val="single" w:sz="4" w:space="0" w:color="auto"/>
              <w:bottom w:val="single" w:sz="4" w:space="0" w:color="auto"/>
              <w:right w:val="single" w:sz="4" w:space="0" w:color="auto"/>
            </w:tcBorders>
          </w:tcPr>
          <w:p w14:paraId="0024B1F4" w14:textId="77777777" w:rsidR="00845B11" w:rsidRPr="004316C9" w:rsidRDefault="00845B11" w:rsidP="006E734A">
            <w:pPr>
              <w:jc w:val="both"/>
              <w:rPr>
                <w:rFonts w:ascii="Arial" w:hAnsi="Arial" w:cs="Arial"/>
                <w:sz w:val="22"/>
                <w:szCs w:val="22"/>
              </w:rPr>
            </w:pPr>
          </w:p>
        </w:tc>
      </w:tr>
      <w:tr w:rsidR="00845B11" w:rsidRPr="004316C9" w14:paraId="7112619D" w14:textId="77777777" w:rsidTr="004D3807">
        <w:trPr>
          <w:jc w:val="right"/>
        </w:trPr>
        <w:tc>
          <w:tcPr>
            <w:tcW w:w="2126" w:type="dxa"/>
            <w:tcBorders>
              <w:top w:val="single" w:sz="4" w:space="0" w:color="auto"/>
              <w:left w:val="single" w:sz="4" w:space="0" w:color="auto"/>
              <w:bottom w:val="single" w:sz="4" w:space="0" w:color="auto"/>
              <w:right w:val="single" w:sz="4" w:space="0" w:color="auto"/>
            </w:tcBorders>
            <w:hideMark/>
          </w:tcPr>
          <w:p w14:paraId="0E76DE7B" w14:textId="77777777" w:rsidR="00845B11" w:rsidRPr="004316C9" w:rsidRDefault="00845B11" w:rsidP="006E734A">
            <w:pPr>
              <w:jc w:val="both"/>
              <w:rPr>
                <w:rFonts w:ascii="Arial" w:eastAsia="Calibri" w:hAnsi="Arial" w:cs="Arial"/>
                <w:sz w:val="22"/>
                <w:szCs w:val="22"/>
              </w:rPr>
            </w:pPr>
            <w:r w:rsidRPr="004316C9">
              <w:rPr>
                <w:rFonts w:ascii="Arial" w:hAnsi="Arial" w:cs="Arial"/>
                <w:sz w:val="22"/>
                <w:szCs w:val="22"/>
              </w:rPr>
              <w:t>El. paštas</w:t>
            </w:r>
          </w:p>
        </w:tc>
        <w:tc>
          <w:tcPr>
            <w:tcW w:w="3658" w:type="dxa"/>
            <w:tcBorders>
              <w:top w:val="single" w:sz="4" w:space="0" w:color="auto"/>
              <w:left w:val="single" w:sz="4" w:space="0" w:color="auto"/>
              <w:bottom w:val="single" w:sz="4" w:space="0" w:color="auto"/>
              <w:right w:val="single" w:sz="4" w:space="0" w:color="auto"/>
            </w:tcBorders>
          </w:tcPr>
          <w:p w14:paraId="0141CC96" w14:textId="77777777" w:rsidR="00845B11" w:rsidRPr="004316C9" w:rsidRDefault="00845B11" w:rsidP="006E734A">
            <w:pPr>
              <w:jc w:val="both"/>
              <w:rPr>
                <w:rFonts w:ascii="Arial" w:eastAsia="Calibri" w:hAnsi="Arial" w:cs="Arial"/>
                <w:sz w:val="22"/>
                <w:szCs w:val="22"/>
              </w:rPr>
            </w:pPr>
          </w:p>
        </w:tc>
        <w:tc>
          <w:tcPr>
            <w:tcW w:w="3401" w:type="dxa"/>
            <w:tcBorders>
              <w:top w:val="single" w:sz="4" w:space="0" w:color="auto"/>
              <w:left w:val="single" w:sz="4" w:space="0" w:color="auto"/>
              <w:bottom w:val="single" w:sz="4" w:space="0" w:color="auto"/>
              <w:right w:val="single" w:sz="4" w:space="0" w:color="auto"/>
            </w:tcBorders>
          </w:tcPr>
          <w:p w14:paraId="545236EF" w14:textId="77777777" w:rsidR="00845B11" w:rsidRPr="004316C9" w:rsidRDefault="00845B11" w:rsidP="006E734A">
            <w:pPr>
              <w:jc w:val="both"/>
              <w:rPr>
                <w:rFonts w:ascii="Arial" w:eastAsia="Calibri" w:hAnsi="Arial" w:cs="Arial"/>
                <w:sz w:val="22"/>
                <w:szCs w:val="22"/>
              </w:rPr>
            </w:pPr>
          </w:p>
        </w:tc>
      </w:tr>
    </w:tbl>
    <w:p w14:paraId="750640A1" w14:textId="1ECDDC96" w:rsidR="0070735B" w:rsidRPr="004316C9" w:rsidRDefault="00EA6BDC" w:rsidP="00FA05DD">
      <w:pPr>
        <w:pStyle w:val="ListParagraph"/>
        <w:numPr>
          <w:ilvl w:val="1"/>
          <w:numId w:val="9"/>
        </w:numPr>
        <w:ind w:left="567" w:hanging="567"/>
        <w:jc w:val="both"/>
        <w:rPr>
          <w:rFonts w:ascii="Arial" w:hAnsi="Arial" w:cs="Arial"/>
          <w:sz w:val="22"/>
          <w:szCs w:val="22"/>
        </w:rPr>
      </w:pPr>
      <w:r w:rsidRPr="004316C9">
        <w:rPr>
          <w:rFonts w:ascii="Arial" w:hAnsi="Arial" w:cs="Arial"/>
          <w:sz w:val="22"/>
          <w:szCs w:val="22"/>
        </w:rPr>
        <w:t>Jei pasikeičia Šalies adresas ir (ar) kiti duomenys, tokia Šalis turi informuoti kitą Šalį pranešdama ne vėliau, kaip prieš 5 (penkias) darbo dienas ir atskiras Sutarties pakeitimas dėl šios priežasties nėra atliekamas</w:t>
      </w:r>
      <w:r w:rsidR="0070735B" w:rsidRPr="004316C9">
        <w:rPr>
          <w:rFonts w:ascii="Arial" w:hAnsi="Arial" w:cs="Arial"/>
          <w:sz w:val="22"/>
          <w:szCs w:val="22"/>
        </w:rPr>
        <w:t>.</w:t>
      </w:r>
    </w:p>
    <w:p w14:paraId="0BEA4F03" w14:textId="3EBF0ED9" w:rsidR="0070735B" w:rsidRPr="004316C9" w:rsidRDefault="0070735B" w:rsidP="00FA05DD">
      <w:pPr>
        <w:pStyle w:val="ListParagraph"/>
        <w:numPr>
          <w:ilvl w:val="1"/>
          <w:numId w:val="9"/>
        </w:numPr>
        <w:ind w:left="567" w:hanging="567"/>
        <w:jc w:val="both"/>
        <w:rPr>
          <w:rFonts w:ascii="Arial" w:hAnsi="Arial" w:cs="Arial"/>
          <w:sz w:val="22"/>
          <w:szCs w:val="22"/>
        </w:rPr>
      </w:pPr>
      <w:r w:rsidRPr="004316C9">
        <w:rPr>
          <w:rFonts w:ascii="Arial" w:hAnsi="Arial" w:cs="Arial"/>
          <w:sz w:val="22"/>
          <w:szCs w:val="22"/>
        </w:rPr>
        <w:t xml:space="preserve">Atliktų Darbų aktus ir kitus su Sutarties vykdymu susijusius dokumentus iš Užsakovo pusės turi teisę pasirašyti Sutarties </w:t>
      </w:r>
      <w:r w:rsidR="00F30730" w:rsidRPr="004316C9">
        <w:rPr>
          <w:rFonts w:ascii="Arial" w:hAnsi="Arial" w:cs="Arial"/>
          <w:sz w:val="22"/>
          <w:szCs w:val="22"/>
        </w:rPr>
        <w:t>1</w:t>
      </w:r>
      <w:r w:rsidR="00AD3C4C" w:rsidRPr="004316C9">
        <w:rPr>
          <w:rFonts w:ascii="Arial" w:hAnsi="Arial" w:cs="Arial"/>
          <w:sz w:val="22"/>
          <w:szCs w:val="22"/>
        </w:rPr>
        <w:t>3</w:t>
      </w:r>
      <w:r w:rsidRPr="004316C9">
        <w:rPr>
          <w:rFonts w:ascii="Arial" w:hAnsi="Arial" w:cs="Arial"/>
          <w:sz w:val="22"/>
          <w:szCs w:val="22"/>
        </w:rPr>
        <w:t>.1</w:t>
      </w:r>
      <w:r w:rsidR="00B8191E" w:rsidRPr="004316C9">
        <w:rPr>
          <w:rFonts w:ascii="Arial" w:hAnsi="Arial" w:cs="Arial"/>
          <w:sz w:val="22"/>
          <w:szCs w:val="22"/>
        </w:rPr>
        <w:t>.</w:t>
      </w:r>
      <w:r w:rsidRPr="004316C9">
        <w:rPr>
          <w:rFonts w:ascii="Arial" w:hAnsi="Arial" w:cs="Arial"/>
          <w:sz w:val="22"/>
          <w:szCs w:val="22"/>
        </w:rPr>
        <w:t xml:space="preserve"> punkte nurodytas Užsakovo atstovas.</w:t>
      </w:r>
    </w:p>
    <w:p w14:paraId="36E5D692" w14:textId="7B692B15" w:rsidR="0070735B" w:rsidRPr="004316C9" w:rsidRDefault="0070735B" w:rsidP="00FA05DD">
      <w:pPr>
        <w:pStyle w:val="ListParagraph"/>
        <w:numPr>
          <w:ilvl w:val="1"/>
          <w:numId w:val="9"/>
        </w:numPr>
        <w:ind w:left="567" w:hanging="567"/>
        <w:jc w:val="both"/>
        <w:rPr>
          <w:rFonts w:ascii="Arial" w:hAnsi="Arial" w:cs="Arial"/>
          <w:sz w:val="22"/>
          <w:szCs w:val="22"/>
        </w:rPr>
      </w:pPr>
      <w:r w:rsidRPr="004316C9">
        <w:rPr>
          <w:rFonts w:ascii="Arial" w:hAnsi="Arial" w:cs="Arial"/>
          <w:sz w:val="22"/>
          <w:szCs w:val="22"/>
        </w:rPr>
        <w:t xml:space="preserve">Užsakovas gali pakeisti Sutarties </w:t>
      </w:r>
      <w:r w:rsidR="00E75E11" w:rsidRPr="004316C9">
        <w:rPr>
          <w:rFonts w:ascii="Arial" w:hAnsi="Arial" w:cs="Arial"/>
          <w:sz w:val="22"/>
          <w:szCs w:val="22"/>
        </w:rPr>
        <w:t>1</w:t>
      </w:r>
      <w:r w:rsidR="00AD3C4C" w:rsidRPr="004316C9">
        <w:rPr>
          <w:rFonts w:ascii="Arial" w:hAnsi="Arial" w:cs="Arial"/>
          <w:sz w:val="22"/>
          <w:szCs w:val="22"/>
        </w:rPr>
        <w:t>3</w:t>
      </w:r>
      <w:r w:rsidRPr="004316C9">
        <w:rPr>
          <w:rFonts w:ascii="Arial" w:hAnsi="Arial" w:cs="Arial"/>
          <w:sz w:val="22"/>
          <w:szCs w:val="22"/>
        </w:rPr>
        <w:t>.1. punkte nurodytą Užsakovo atstovą ir/arba paskirti kitą (-us) Užsakovo atstovą Sutartyje nurodytiems Užsakovo atstovui deleguotų funkcijų atlikimui apie tai iš anksto informuodamas Rangovą</w:t>
      </w:r>
      <w:r w:rsidR="00A41B99" w:rsidRPr="004316C9">
        <w:rPr>
          <w:rFonts w:ascii="Arial" w:hAnsi="Arial" w:cs="Arial"/>
          <w:sz w:val="22"/>
          <w:szCs w:val="22"/>
        </w:rPr>
        <w:t>, ne vėliau, kaip prieš 5 (penkias) darbo dienas</w:t>
      </w:r>
      <w:r w:rsidRPr="004316C9">
        <w:rPr>
          <w:rFonts w:ascii="Arial" w:hAnsi="Arial" w:cs="Arial"/>
          <w:sz w:val="22"/>
          <w:szCs w:val="22"/>
        </w:rPr>
        <w:t>. Apie įgalioto asmens, atsakingo už Sutarties vykdymą, pasikeitimą Užsakovas informuoja Rangovą šiame punkte nurodytu el. paštu ir atskiras Sutarties pakeitimas dėl šios priežasties nėra atliekamas.</w:t>
      </w:r>
    </w:p>
    <w:p w14:paraId="6937B3D3" w14:textId="77777777" w:rsidR="00845B11" w:rsidRPr="004316C9" w:rsidRDefault="00845B11" w:rsidP="00845B11">
      <w:pPr>
        <w:tabs>
          <w:tab w:val="left" w:pos="851"/>
        </w:tabs>
        <w:ind w:left="709"/>
        <w:jc w:val="both"/>
        <w:rPr>
          <w:rFonts w:ascii="Arial" w:hAnsi="Arial" w:cs="Arial"/>
          <w:b/>
          <w:sz w:val="22"/>
          <w:szCs w:val="22"/>
        </w:rPr>
      </w:pPr>
    </w:p>
    <w:p w14:paraId="18FAA628" w14:textId="77777777" w:rsidR="00845B11" w:rsidRPr="004316C9" w:rsidRDefault="00845B11" w:rsidP="00FA05DD">
      <w:pPr>
        <w:numPr>
          <w:ilvl w:val="0"/>
          <w:numId w:val="9"/>
        </w:numPr>
        <w:tabs>
          <w:tab w:val="left" w:pos="851"/>
        </w:tabs>
        <w:ind w:left="567" w:hanging="567"/>
        <w:jc w:val="both"/>
        <w:rPr>
          <w:rFonts w:ascii="Arial" w:hAnsi="Arial" w:cs="Arial"/>
          <w:b/>
          <w:sz w:val="22"/>
          <w:szCs w:val="22"/>
        </w:rPr>
      </w:pPr>
      <w:r w:rsidRPr="004316C9">
        <w:rPr>
          <w:rFonts w:ascii="Arial" w:hAnsi="Arial" w:cs="Arial"/>
          <w:b/>
          <w:sz w:val="22"/>
          <w:szCs w:val="22"/>
        </w:rPr>
        <w:t xml:space="preserve">Sutarties priedai </w:t>
      </w:r>
    </w:p>
    <w:p w14:paraId="62C513B6" w14:textId="66122005" w:rsidR="00845B11" w:rsidRPr="004316C9" w:rsidRDefault="00DC3795" w:rsidP="00FA05DD">
      <w:pPr>
        <w:numPr>
          <w:ilvl w:val="1"/>
          <w:numId w:val="9"/>
        </w:numPr>
        <w:tabs>
          <w:tab w:val="left" w:pos="851"/>
        </w:tabs>
        <w:ind w:left="567" w:hanging="567"/>
        <w:jc w:val="both"/>
        <w:rPr>
          <w:rFonts w:ascii="Arial" w:hAnsi="Arial" w:cs="Arial"/>
          <w:sz w:val="22"/>
          <w:szCs w:val="22"/>
        </w:rPr>
      </w:pPr>
      <w:r w:rsidRPr="004316C9">
        <w:rPr>
          <w:rFonts w:ascii="Arial" w:hAnsi="Arial" w:cs="Arial"/>
          <w:sz w:val="22"/>
          <w:szCs w:val="22"/>
        </w:rPr>
        <w:t>Techninė specifikacija su priedais</w:t>
      </w:r>
      <w:r w:rsidR="00F914AE" w:rsidRPr="004316C9">
        <w:rPr>
          <w:rFonts w:ascii="Arial" w:hAnsi="Arial" w:cs="Arial"/>
          <w:sz w:val="22"/>
          <w:szCs w:val="22"/>
        </w:rPr>
        <w:t>;</w:t>
      </w:r>
    </w:p>
    <w:p w14:paraId="03F366E9" w14:textId="6E470DF4" w:rsidR="000B4641" w:rsidRPr="004316C9" w:rsidRDefault="000B4641" w:rsidP="00FA05DD">
      <w:pPr>
        <w:numPr>
          <w:ilvl w:val="1"/>
          <w:numId w:val="9"/>
        </w:numPr>
        <w:tabs>
          <w:tab w:val="left" w:pos="851"/>
        </w:tabs>
        <w:ind w:left="567" w:hanging="567"/>
        <w:jc w:val="both"/>
        <w:rPr>
          <w:rFonts w:ascii="Arial" w:hAnsi="Arial" w:cs="Arial"/>
          <w:sz w:val="22"/>
          <w:szCs w:val="22"/>
        </w:rPr>
      </w:pPr>
      <w:r w:rsidRPr="004316C9">
        <w:rPr>
          <w:rFonts w:ascii="Arial" w:hAnsi="Arial" w:cs="Arial"/>
          <w:sz w:val="22"/>
          <w:szCs w:val="22"/>
        </w:rPr>
        <w:t xml:space="preserve">Darbų </w:t>
      </w:r>
      <w:r w:rsidR="00DC3795" w:rsidRPr="004316C9">
        <w:rPr>
          <w:rFonts w:ascii="Arial" w:hAnsi="Arial" w:cs="Arial"/>
          <w:sz w:val="22"/>
          <w:szCs w:val="22"/>
        </w:rPr>
        <w:t xml:space="preserve">kiekių </w:t>
      </w:r>
      <w:r w:rsidR="00D9202A" w:rsidRPr="004316C9">
        <w:rPr>
          <w:rFonts w:ascii="Arial" w:hAnsi="Arial" w:cs="Arial"/>
          <w:sz w:val="22"/>
          <w:szCs w:val="22"/>
        </w:rPr>
        <w:t>žiniaraš</w:t>
      </w:r>
      <w:r w:rsidR="00B25710" w:rsidRPr="004316C9">
        <w:rPr>
          <w:rFonts w:ascii="Arial" w:hAnsi="Arial" w:cs="Arial"/>
          <w:sz w:val="22"/>
          <w:szCs w:val="22"/>
        </w:rPr>
        <w:t>čiai</w:t>
      </w:r>
      <w:r w:rsidR="00D9202A" w:rsidRPr="004316C9">
        <w:rPr>
          <w:rFonts w:ascii="Arial" w:hAnsi="Arial" w:cs="Arial"/>
          <w:sz w:val="22"/>
          <w:szCs w:val="22"/>
        </w:rPr>
        <w:t xml:space="preserve"> su darbų įkainiais</w:t>
      </w:r>
      <w:r w:rsidRPr="004316C9">
        <w:rPr>
          <w:rFonts w:ascii="Arial" w:hAnsi="Arial" w:cs="Arial"/>
          <w:sz w:val="22"/>
          <w:szCs w:val="22"/>
        </w:rPr>
        <w:t>;</w:t>
      </w:r>
    </w:p>
    <w:p w14:paraId="51936928" w14:textId="6B4C5BA6" w:rsidR="00262D0D" w:rsidRPr="004316C9" w:rsidRDefault="00F914AE" w:rsidP="00FA05DD">
      <w:pPr>
        <w:numPr>
          <w:ilvl w:val="1"/>
          <w:numId w:val="9"/>
        </w:numPr>
        <w:tabs>
          <w:tab w:val="left" w:pos="851"/>
        </w:tabs>
        <w:ind w:left="567" w:hanging="567"/>
        <w:jc w:val="both"/>
        <w:rPr>
          <w:rFonts w:ascii="Arial" w:hAnsi="Arial" w:cs="Arial"/>
          <w:sz w:val="22"/>
          <w:szCs w:val="22"/>
        </w:rPr>
      </w:pPr>
      <w:r w:rsidRPr="004316C9">
        <w:rPr>
          <w:rFonts w:ascii="Arial" w:hAnsi="Arial" w:cs="Arial"/>
          <w:sz w:val="22"/>
          <w:szCs w:val="22"/>
        </w:rPr>
        <w:t>T</w:t>
      </w:r>
      <w:r w:rsidR="00397214" w:rsidRPr="004316C9">
        <w:rPr>
          <w:rFonts w:ascii="Arial" w:hAnsi="Arial" w:cs="Arial"/>
          <w:sz w:val="22"/>
          <w:szCs w:val="22"/>
        </w:rPr>
        <w:t>rišalio susitarimo dėl t</w:t>
      </w:r>
      <w:r w:rsidRPr="004316C9">
        <w:rPr>
          <w:rFonts w:ascii="Arial" w:hAnsi="Arial" w:cs="Arial"/>
          <w:sz w:val="22"/>
          <w:szCs w:val="22"/>
        </w:rPr>
        <w:t>iesioginio a</w:t>
      </w:r>
      <w:r w:rsidR="002378E5" w:rsidRPr="004316C9">
        <w:rPr>
          <w:rFonts w:ascii="Arial" w:hAnsi="Arial" w:cs="Arial"/>
          <w:sz w:val="22"/>
          <w:szCs w:val="22"/>
        </w:rPr>
        <w:t xml:space="preserve">tsiskaitymo su </w:t>
      </w:r>
      <w:r w:rsidR="006A0F9A" w:rsidRPr="004316C9">
        <w:rPr>
          <w:rFonts w:ascii="Arial" w:hAnsi="Arial" w:cs="Arial"/>
          <w:sz w:val="22"/>
          <w:szCs w:val="22"/>
        </w:rPr>
        <w:t xml:space="preserve">subrangovu </w:t>
      </w:r>
      <w:r w:rsidR="002378E5" w:rsidRPr="004316C9">
        <w:rPr>
          <w:rFonts w:ascii="Arial" w:hAnsi="Arial" w:cs="Arial"/>
          <w:sz w:val="22"/>
          <w:szCs w:val="22"/>
        </w:rPr>
        <w:t>forma</w:t>
      </w:r>
      <w:r w:rsidR="003A3BAB" w:rsidRPr="004316C9">
        <w:rPr>
          <w:rFonts w:ascii="Arial" w:hAnsi="Arial" w:cs="Arial"/>
          <w:sz w:val="22"/>
          <w:szCs w:val="22"/>
        </w:rPr>
        <w:t>;</w:t>
      </w:r>
    </w:p>
    <w:p w14:paraId="5A9313C9" w14:textId="3167D7FF" w:rsidR="003A3BAB" w:rsidRPr="004316C9" w:rsidRDefault="003A3BAB" w:rsidP="00FA05DD">
      <w:pPr>
        <w:numPr>
          <w:ilvl w:val="1"/>
          <w:numId w:val="9"/>
        </w:numPr>
        <w:tabs>
          <w:tab w:val="left" w:pos="851"/>
        </w:tabs>
        <w:ind w:left="567" w:hanging="567"/>
        <w:jc w:val="both"/>
        <w:rPr>
          <w:rFonts w:ascii="Arial" w:hAnsi="Arial" w:cs="Arial"/>
          <w:sz w:val="22"/>
          <w:szCs w:val="22"/>
        </w:rPr>
      </w:pPr>
      <w:r w:rsidRPr="004316C9">
        <w:rPr>
          <w:rFonts w:ascii="Arial" w:hAnsi="Arial" w:cs="Arial"/>
          <w:sz w:val="22"/>
          <w:szCs w:val="22"/>
        </w:rPr>
        <w:t>Specialistų sąrašas.</w:t>
      </w:r>
    </w:p>
    <w:p w14:paraId="3D921C63" w14:textId="77777777" w:rsidR="00845B11" w:rsidRPr="004316C9" w:rsidRDefault="00845B11" w:rsidP="00845B11">
      <w:pPr>
        <w:rPr>
          <w:rFonts w:ascii="Arial" w:hAnsi="Arial" w:cs="Arial"/>
          <w:b/>
          <w:sz w:val="22"/>
          <w:szCs w:val="22"/>
        </w:rPr>
      </w:pPr>
    </w:p>
    <w:p w14:paraId="2957D1B1" w14:textId="3C80F957" w:rsidR="00845B11" w:rsidRPr="004316C9" w:rsidRDefault="00845B11" w:rsidP="00845B11">
      <w:pPr>
        <w:rPr>
          <w:rFonts w:ascii="Arial" w:hAnsi="Arial" w:cs="Arial"/>
          <w:b/>
          <w:sz w:val="22"/>
          <w:szCs w:val="22"/>
        </w:rPr>
      </w:pPr>
      <w:r w:rsidRPr="004316C9">
        <w:rPr>
          <w:rFonts w:ascii="Arial" w:hAnsi="Arial" w:cs="Arial"/>
          <w:b/>
          <w:sz w:val="22"/>
          <w:szCs w:val="22"/>
        </w:rPr>
        <w:t xml:space="preserve">Sutarties </w:t>
      </w:r>
      <w:r w:rsidR="00B54462" w:rsidRPr="004316C9">
        <w:rPr>
          <w:rFonts w:ascii="Arial" w:hAnsi="Arial" w:cs="Arial"/>
          <w:b/>
          <w:sz w:val="22"/>
          <w:szCs w:val="22"/>
        </w:rPr>
        <w:t xml:space="preserve">Šalių </w:t>
      </w:r>
      <w:r w:rsidRPr="004316C9">
        <w:rPr>
          <w:rFonts w:ascii="Arial" w:hAnsi="Arial" w:cs="Arial"/>
          <w:b/>
          <w:sz w:val="22"/>
          <w:szCs w:val="22"/>
        </w:rPr>
        <w:t>adresai ir rekvizitai:</w:t>
      </w:r>
    </w:p>
    <w:p w14:paraId="291430F8" w14:textId="77777777" w:rsidR="00845B11" w:rsidRPr="004316C9" w:rsidRDefault="00845B11" w:rsidP="00845B11">
      <w:pPr>
        <w:rPr>
          <w:rFonts w:ascii="Arial" w:hAnsi="Arial" w:cs="Arial"/>
          <w:b/>
          <w:sz w:val="22"/>
          <w:szCs w:val="22"/>
        </w:rPr>
      </w:pPr>
    </w:p>
    <w:tbl>
      <w:tblPr>
        <w:tblW w:w="0" w:type="auto"/>
        <w:tblInd w:w="18" w:type="dxa"/>
        <w:tblLook w:val="04A0" w:firstRow="1" w:lastRow="0" w:firstColumn="1" w:lastColumn="0" w:noHBand="0" w:noVBand="1"/>
      </w:tblPr>
      <w:tblGrid>
        <w:gridCol w:w="4564"/>
        <w:gridCol w:w="4848"/>
      </w:tblGrid>
      <w:tr w:rsidR="00845B11" w:rsidRPr="004316C9" w14:paraId="2F347259" w14:textId="77777777" w:rsidTr="006E734A">
        <w:tc>
          <w:tcPr>
            <w:tcW w:w="4564" w:type="dxa"/>
            <w:hideMark/>
          </w:tcPr>
          <w:p w14:paraId="06A76061" w14:textId="77777777" w:rsidR="00845B11" w:rsidRPr="004316C9" w:rsidRDefault="00845B11" w:rsidP="006E734A">
            <w:pPr>
              <w:rPr>
                <w:rFonts w:ascii="Arial" w:hAnsi="Arial" w:cs="Arial"/>
                <w:bCs/>
                <w:sz w:val="22"/>
                <w:szCs w:val="22"/>
              </w:rPr>
            </w:pPr>
            <w:r w:rsidRPr="004316C9">
              <w:rPr>
                <w:rFonts w:ascii="Arial" w:hAnsi="Arial" w:cs="Arial"/>
                <w:b/>
                <w:sz w:val="22"/>
                <w:szCs w:val="22"/>
              </w:rPr>
              <w:t>Rangovas</w:t>
            </w:r>
            <w:r w:rsidRPr="004316C9">
              <w:rPr>
                <w:rFonts w:ascii="Arial" w:hAnsi="Arial" w:cs="Arial"/>
                <w:sz w:val="22"/>
                <w:szCs w:val="22"/>
              </w:rPr>
              <w:t>:</w:t>
            </w:r>
          </w:p>
        </w:tc>
        <w:tc>
          <w:tcPr>
            <w:tcW w:w="4848" w:type="dxa"/>
          </w:tcPr>
          <w:p w14:paraId="5E292B40" w14:textId="77777777" w:rsidR="00845B11" w:rsidRPr="004316C9" w:rsidRDefault="00845B11" w:rsidP="006E734A">
            <w:pPr>
              <w:overflowPunct w:val="0"/>
              <w:autoSpaceDE w:val="0"/>
              <w:autoSpaceDN w:val="0"/>
              <w:adjustRightInd w:val="0"/>
              <w:ind w:left="37" w:right="261"/>
              <w:contextualSpacing/>
              <w:jc w:val="both"/>
              <w:rPr>
                <w:rFonts w:ascii="Arial" w:hAnsi="Arial" w:cs="Arial"/>
                <w:sz w:val="22"/>
                <w:szCs w:val="22"/>
              </w:rPr>
            </w:pPr>
            <w:r w:rsidRPr="004316C9">
              <w:rPr>
                <w:rFonts w:ascii="Arial" w:hAnsi="Arial" w:cs="Arial"/>
                <w:b/>
                <w:sz w:val="22"/>
                <w:szCs w:val="22"/>
              </w:rPr>
              <w:t>Užsakovas:</w:t>
            </w:r>
            <w:r w:rsidRPr="004316C9">
              <w:rPr>
                <w:rFonts w:ascii="Arial" w:hAnsi="Arial" w:cs="Arial"/>
                <w:b/>
                <w:bCs/>
                <w:sz w:val="22"/>
                <w:szCs w:val="22"/>
              </w:rPr>
              <w:t xml:space="preserve"> Vilniaus universitetas</w:t>
            </w:r>
          </w:p>
          <w:p w14:paraId="6C6D1110" w14:textId="77777777" w:rsidR="00845B11" w:rsidRPr="004316C9" w:rsidRDefault="00845B11" w:rsidP="006E734A">
            <w:pPr>
              <w:rPr>
                <w:rFonts w:ascii="Arial" w:hAnsi="Arial" w:cs="Arial"/>
                <w:bCs/>
                <w:sz w:val="22"/>
                <w:szCs w:val="22"/>
              </w:rPr>
            </w:pPr>
          </w:p>
        </w:tc>
      </w:tr>
      <w:tr w:rsidR="00845B11" w:rsidRPr="004316C9" w14:paraId="0A0FDFEF" w14:textId="77777777" w:rsidTr="006E734A">
        <w:trPr>
          <w:trHeight w:val="2118"/>
        </w:trPr>
        <w:tc>
          <w:tcPr>
            <w:tcW w:w="4564" w:type="dxa"/>
          </w:tcPr>
          <w:p w14:paraId="68E1132B" w14:textId="77777777" w:rsidR="00845B11" w:rsidRPr="004316C9" w:rsidRDefault="00845B11" w:rsidP="006E734A">
            <w:pPr>
              <w:pStyle w:val="Header"/>
              <w:contextualSpacing/>
              <w:rPr>
                <w:rFonts w:ascii="Arial" w:hAnsi="Arial" w:cs="Arial"/>
                <w:bCs/>
                <w:sz w:val="22"/>
                <w:szCs w:val="22"/>
                <w:lang w:val="lt-LT"/>
              </w:rPr>
            </w:pPr>
            <w:r w:rsidRPr="004316C9">
              <w:rPr>
                <w:rFonts w:ascii="Arial" w:hAnsi="Arial" w:cs="Arial"/>
                <w:sz w:val="22"/>
                <w:szCs w:val="22"/>
                <w:lang w:val="lt-LT"/>
              </w:rPr>
              <w:t>______________________</w:t>
            </w:r>
          </w:p>
        </w:tc>
        <w:tc>
          <w:tcPr>
            <w:tcW w:w="4848" w:type="dxa"/>
          </w:tcPr>
          <w:p w14:paraId="1DA950BC" w14:textId="77777777" w:rsidR="00845B11" w:rsidRPr="004316C9" w:rsidRDefault="00845B11" w:rsidP="006E734A">
            <w:pPr>
              <w:overflowPunct w:val="0"/>
              <w:autoSpaceDE w:val="0"/>
              <w:autoSpaceDN w:val="0"/>
              <w:adjustRightInd w:val="0"/>
              <w:ind w:left="37" w:right="261"/>
              <w:contextualSpacing/>
              <w:jc w:val="both"/>
              <w:rPr>
                <w:rFonts w:ascii="Arial" w:hAnsi="Arial" w:cs="Arial"/>
                <w:sz w:val="22"/>
                <w:szCs w:val="22"/>
              </w:rPr>
            </w:pPr>
            <w:r w:rsidRPr="004316C9">
              <w:rPr>
                <w:rFonts w:ascii="Arial" w:hAnsi="Arial" w:cs="Arial"/>
                <w:sz w:val="22"/>
                <w:szCs w:val="22"/>
              </w:rPr>
              <w:t xml:space="preserve">įmonės kodas 211950810, </w:t>
            </w:r>
          </w:p>
          <w:p w14:paraId="038AF64C" w14:textId="77777777" w:rsidR="00845B11" w:rsidRPr="004316C9" w:rsidRDefault="00845B11" w:rsidP="006E734A">
            <w:pPr>
              <w:overflowPunct w:val="0"/>
              <w:autoSpaceDE w:val="0"/>
              <w:autoSpaceDN w:val="0"/>
              <w:adjustRightInd w:val="0"/>
              <w:ind w:left="37" w:right="261"/>
              <w:contextualSpacing/>
              <w:jc w:val="both"/>
              <w:rPr>
                <w:rFonts w:ascii="Arial" w:hAnsi="Arial" w:cs="Arial"/>
                <w:sz w:val="22"/>
                <w:szCs w:val="22"/>
              </w:rPr>
            </w:pPr>
            <w:r w:rsidRPr="004316C9">
              <w:rPr>
                <w:rFonts w:ascii="Arial" w:hAnsi="Arial" w:cs="Arial"/>
                <w:sz w:val="22"/>
                <w:szCs w:val="22"/>
              </w:rPr>
              <w:t xml:space="preserve">PVM mokėtojo kodas LT119508113, </w:t>
            </w:r>
          </w:p>
          <w:p w14:paraId="0517655B" w14:textId="4289E189" w:rsidR="00845B11" w:rsidRPr="004316C9" w:rsidRDefault="00845B11" w:rsidP="006E734A">
            <w:pPr>
              <w:overflowPunct w:val="0"/>
              <w:autoSpaceDE w:val="0"/>
              <w:autoSpaceDN w:val="0"/>
              <w:adjustRightInd w:val="0"/>
              <w:ind w:left="37" w:right="261"/>
              <w:contextualSpacing/>
              <w:jc w:val="both"/>
              <w:rPr>
                <w:rFonts w:ascii="Arial" w:hAnsi="Arial" w:cs="Arial"/>
                <w:sz w:val="22"/>
                <w:szCs w:val="22"/>
              </w:rPr>
            </w:pPr>
            <w:r w:rsidRPr="004316C9">
              <w:rPr>
                <w:rFonts w:ascii="Arial" w:hAnsi="Arial" w:cs="Arial"/>
                <w:sz w:val="22"/>
                <w:szCs w:val="22"/>
              </w:rPr>
              <w:t>adresas Universiteto g. 3, Vilnius, LT-013</w:t>
            </w:r>
            <w:r w:rsidR="00262D0D" w:rsidRPr="004316C9">
              <w:rPr>
                <w:rFonts w:ascii="Arial" w:hAnsi="Arial" w:cs="Arial"/>
                <w:sz w:val="22"/>
                <w:szCs w:val="22"/>
              </w:rPr>
              <w:t>31</w:t>
            </w:r>
            <w:r w:rsidRPr="004316C9">
              <w:rPr>
                <w:rFonts w:ascii="Arial" w:hAnsi="Arial" w:cs="Arial"/>
                <w:sz w:val="22"/>
                <w:szCs w:val="22"/>
              </w:rPr>
              <w:t>,</w:t>
            </w:r>
          </w:p>
          <w:p w14:paraId="6D97F9D2" w14:textId="77777777" w:rsidR="00845B11" w:rsidRPr="004316C9" w:rsidRDefault="00845B11" w:rsidP="006E734A">
            <w:pPr>
              <w:pStyle w:val="BodyText3"/>
              <w:spacing w:after="0"/>
              <w:ind w:left="37" w:right="261"/>
              <w:contextualSpacing/>
              <w:rPr>
                <w:rFonts w:ascii="Arial" w:hAnsi="Arial" w:cs="Arial"/>
                <w:sz w:val="22"/>
                <w:szCs w:val="22"/>
                <w:lang w:val="lt-LT"/>
              </w:rPr>
            </w:pPr>
            <w:r w:rsidRPr="004316C9">
              <w:rPr>
                <w:rFonts w:ascii="Arial" w:hAnsi="Arial" w:cs="Arial"/>
                <w:sz w:val="22"/>
                <w:szCs w:val="22"/>
                <w:lang w:val="lt-LT"/>
              </w:rPr>
              <w:t>A/s LT537300010002460768</w:t>
            </w:r>
          </w:p>
          <w:p w14:paraId="7A57DC1B" w14:textId="77777777" w:rsidR="00845B11" w:rsidRPr="004316C9" w:rsidRDefault="00845B11" w:rsidP="006E734A">
            <w:pPr>
              <w:pStyle w:val="BodyText3"/>
              <w:spacing w:after="0"/>
              <w:ind w:left="37" w:right="261"/>
              <w:contextualSpacing/>
              <w:rPr>
                <w:rFonts w:ascii="Arial" w:hAnsi="Arial" w:cs="Arial"/>
                <w:sz w:val="22"/>
                <w:szCs w:val="22"/>
                <w:lang w:val="lt-LT"/>
              </w:rPr>
            </w:pPr>
            <w:r w:rsidRPr="004316C9">
              <w:rPr>
                <w:rFonts w:ascii="Arial" w:hAnsi="Arial" w:cs="Arial"/>
                <w:sz w:val="22"/>
                <w:szCs w:val="22"/>
                <w:lang w:val="lt-LT"/>
              </w:rPr>
              <w:t>AB „Swedbank“</w:t>
            </w:r>
          </w:p>
          <w:p w14:paraId="17A3EA87" w14:textId="77777777" w:rsidR="00845B11" w:rsidRPr="004316C9" w:rsidRDefault="00845B11" w:rsidP="006E734A">
            <w:pPr>
              <w:overflowPunct w:val="0"/>
              <w:autoSpaceDE w:val="0"/>
              <w:autoSpaceDN w:val="0"/>
              <w:adjustRightInd w:val="0"/>
              <w:ind w:left="37" w:right="261"/>
              <w:contextualSpacing/>
              <w:jc w:val="both"/>
              <w:rPr>
                <w:rFonts w:ascii="Arial" w:hAnsi="Arial" w:cs="Arial"/>
                <w:sz w:val="22"/>
                <w:szCs w:val="22"/>
              </w:rPr>
            </w:pPr>
            <w:r w:rsidRPr="004316C9">
              <w:rPr>
                <w:rFonts w:ascii="Arial" w:hAnsi="Arial" w:cs="Arial"/>
                <w:sz w:val="22"/>
                <w:szCs w:val="22"/>
              </w:rPr>
              <w:t>Banko kodas 73000</w:t>
            </w:r>
          </w:p>
          <w:p w14:paraId="0668F41E" w14:textId="77777777" w:rsidR="00845B11" w:rsidRPr="004316C9" w:rsidRDefault="00845B11" w:rsidP="006E734A">
            <w:pPr>
              <w:overflowPunct w:val="0"/>
              <w:autoSpaceDE w:val="0"/>
              <w:autoSpaceDN w:val="0"/>
              <w:adjustRightInd w:val="0"/>
              <w:ind w:left="37" w:right="261"/>
              <w:contextualSpacing/>
              <w:jc w:val="both"/>
              <w:rPr>
                <w:rFonts w:ascii="Arial" w:hAnsi="Arial" w:cs="Arial"/>
                <w:sz w:val="22"/>
                <w:szCs w:val="22"/>
              </w:rPr>
            </w:pPr>
          </w:p>
          <w:p w14:paraId="113A710E" w14:textId="6673B18C" w:rsidR="00845B11" w:rsidRPr="004316C9" w:rsidRDefault="00F026CC" w:rsidP="00DA7396">
            <w:pPr>
              <w:overflowPunct w:val="0"/>
              <w:autoSpaceDE w:val="0"/>
              <w:autoSpaceDN w:val="0"/>
              <w:adjustRightInd w:val="0"/>
              <w:ind w:left="37" w:right="261"/>
              <w:contextualSpacing/>
              <w:jc w:val="both"/>
              <w:rPr>
                <w:rFonts w:ascii="Arial" w:hAnsi="Arial" w:cs="Arial"/>
                <w:sz w:val="22"/>
                <w:szCs w:val="22"/>
              </w:rPr>
            </w:pPr>
            <w:r w:rsidRPr="004316C9">
              <w:rPr>
                <w:rFonts w:ascii="Arial" w:hAnsi="Arial" w:cs="Arial"/>
                <w:sz w:val="22"/>
                <w:szCs w:val="22"/>
              </w:rPr>
              <w:t>Kancleris Raimundas Balčiūnaitis</w:t>
            </w:r>
          </w:p>
        </w:tc>
      </w:tr>
    </w:tbl>
    <w:p w14:paraId="05D7F07A" w14:textId="13A90A23" w:rsidR="00615E90" w:rsidRPr="004316C9" w:rsidRDefault="00615E90" w:rsidP="0007391F">
      <w:pPr>
        <w:spacing w:after="160" w:line="259" w:lineRule="auto"/>
        <w:rPr>
          <w:rFonts w:ascii="Arial" w:hAnsi="Arial" w:cs="Arial"/>
          <w:b/>
          <w:bCs/>
          <w:sz w:val="22"/>
          <w:szCs w:val="22"/>
        </w:rPr>
      </w:pPr>
    </w:p>
    <w:sectPr w:rsidR="00615E90" w:rsidRPr="004316C9" w:rsidSect="00A1214E">
      <w:pgSz w:w="11906" w:h="16838"/>
      <w:pgMar w:top="709" w:right="707"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29211" w14:textId="77777777" w:rsidR="00AC3238" w:rsidRDefault="00AC3238" w:rsidP="009E434B">
      <w:r>
        <w:separator/>
      </w:r>
    </w:p>
  </w:endnote>
  <w:endnote w:type="continuationSeparator" w:id="0">
    <w:p w14:paraId="3786956F" w14:textId="77777777" w:rsidR="00AC3238" w:rsidRDefault="00AC3238" w:rsidP="009E434B">
      <w:r>
        <w:continuationSeparator/>
      </w:r>
    </w:p>
  </w:endnote>
  <w:endnote w:type="continuationNotice" w:id="1">
    <w:p w14:paraId="765E5499" w14:textId="77777777" w:rsidR="00AC3238" w:rsidRDefault="00AC32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enQuanYi Zen Hei">
    <w:altName w:val="Yu Gothic"/>
    <w:charset w:val="80"/>
    <w:family w:val="auto"/>
    <w:pitch w:val="variable"/>
  </w:font>
  <w:font w:name="FreeSans">
    <w:altName w:val="MS Gothic"/>
    <w:charset w:val="80"/>
    <w:family w:val="auto"/>
    <w:pitch w:val="variable"/>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9E531" w14:textId="77777777" w:rsidR="00AC3238" w:rsidRDefault="00AC3238" w:rsidP="009E434B">
      <w:r>
        <w:separator/>
      </w:r>
    </w:p>
  </w:footnote>
  <w:footnote w:type="continuationSeparator" w:id="0">
    <w:p w14:paraId="64A99ECE" w14:textId="77777777" w:rsidR="00AC3238" w:rsidRDefault="00AC3238" w:rsidP="009E434B">
      <w:r>
        <w:continuationSeparator/>
      </w:r>
    </w:p>
  </w:footnote>
  <w:footnote w:type="continuationNotice" w:id="1">
    <w:p w14:paraId="1D569712" w14:textId="77777777" w:rsidR="00AC3238" w:rsidRDefault="00AC32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D307E"/>
    <w:multiLevelType w:val="multilevel"/>
    <w:tmpl w:val="F9E2FD4C"/>
    <w:lvl w:ilvl="0">
      <w:start w:val="3"/>
      <w:numFmt w:val="decimal"/>
      <w:lvlText w:val="%1."/>
      <w:lvlJc w:val="left"/>
      <w:pPr>
        <w:ind w:left="672" w:hanging="672"/>
      </w:pPr>
      <w:rPr>
        <w:rFonts w:hint="default"/>
      </w:rPr>
    </w:lvl>
    <w:lvl w:ilvl="1">
      <w:start w:val="1"/>
      <w:numFmt w:val="decimal"/>
      <w:lvlText w:val="%1.%2."/>
      <w:lvlJc w:val="left"/>
      <w:pPr>
        <w:ind w:left="1523"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3A35BD"/>
    <w:multiLevelType w:val="multilevel"/>
    <w:tmpl w:val="53D6BC9C"/>
    <w:lvl w:ilvl="0">
      <w:start w:val="7"/>
      <w:numFmt w:val="decimal"/>
      <w:lvlText w:val="%1."/>
      <w:lvlJc w:val="left"/>
      <w:pPr>
        <w:ind w:left="672" w:hanging="672"/>
      </w:pPr>
      <w:rPr>
        <w:rFonts w:hint="default"/>
      </w:rPr>
    </w:lvl>
    <w:lvl w:ilvl="1">
      <w:start w:val="1"/>
      <w:numFmt w:val="decimal"/>
      <w:lvlText w:val="%1.%2."/>
      <w:lvlJc w:val="left"/>
      <w:pPr>
        <w:ind w:left="1523"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844B48"/>
    <w:multiLevelType w:val="multilevel"/>
    <w:tmpl w:val="FC7CED10"/>
    <w:lvl w:ilvl="0">
      <w:start w:val="5"/>
      <w:numFmt w:val="decimal"/>
      <w:lvlText w:val="%1."/>
      <w:lvlJc w:val="left"/>
      <w:pPr>
        <w:ind w:left="672" w:hanging="672"/>
      </w:pPr>
      <w:rPr>
        <w:rFonts w:hint="default"/>
      </w:rPr>
    </w:lvl>
    <w:lvl w:ilvl="1">
      <w:start w:val="1"/>
      <w:numFmt w:val="decimal"/>
      <w:lvlText w:val="%1.%2."/>
      <w:lvlJc w:val="left"/>
      <w:pPr>
        <w:ind w:left="1523"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CD5C64"/>
    <w:multiLevelType w:val="multilevel"/>
    <w:tmpl w:val="4ADC6796"/>
    <w:lvl w:ilvl="0">
      <w:start w:val="8"/>
      <w:numFmt w:val="decimal"/>
      <w:lvlText w:val="%1."/>
      <w:lvlJc w:val="left"/>
      <w:pPr>
        <w:ind w:left="720" w:hanging="360"/>
      </w:pPr>
      <w:rPr>
        <w:rFonts w:hint="default"/>
      </w:rPr>
    </w:lvl>
    <w:lvl w:ilvl="1">
      <w:start w:val="1"/>
      <w:numFmt w:val="decimal"/>
      <w:lvlText w:val="%1.%2."/>
      <w:lvlJc w:val="left"/>
      <w:pPr>
        <w:ind w:left="480" w:hanging="480"/>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30CF38E1"/>
    <w:multiLevelType w:val="multilevel"/>
    <w:tmpl w:val="1F7893B6"/>
    <w:lvl w:ilvl="0">
      <w:start w:val="2"/>
      <w:numFmt w:val="decimal"/>
      <w:lvlText w:val="%1."/>
      <w:lvlJc w:val="left"/>
      <w:pPr>
        <w:ind w:left="672" w:hanging="672"/>
      </w:pPr>
      <w:rPr>
        <w:rFonts w:hint="default"/>
      </w:rPr>
    </w:lvl>
    <w:lvl w:ilvl="1">
      <w:start w:val="5"/>
      <w:numFmt w:val="decimal"/>
      <w:lvlText w:val="%1.%2."/>
      <w:lvlJc w:val="left"/>
      <w:pPr>
        <w:ind w:left="1523" w:hanging="67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99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493EF7"/>
    <w:multiLevelType w:val="multilevel"/>
    <w:tmpl w:val="B7805AE6"/>
    <w:lvl w:ilvl="0">
      <w:start w:val="1"/>
      <w:numFmt w:val="decimal"/>
      <w:lvlText w:val="%1."/>
      <w:lvlJc w:val="left"/>
      <w:pPr>
        <w:ind w:left="720" w:hanging="360"/>
      </w:pPr>
    </w:lvl>
    <w:lvl w:ilvl="1">
      <w:start w:val="1"/>
      <w:numFmt w:val="decimal"/>
      <w:lvlText w:val="%1.%2."/>
      <w:lvlJc w:val="left"/>
      <w:pPr>
        <w:ind w:left="2040" w:hanging="480"/>
      </w:pPr>
      <w:rPr>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8EA1AF8"/>
    <w:multiLevelType w:val="multilevel"/>
    <w:tmpl w:val="21006A02"/>
    <w:lvl w:ilvl="0">
      <w:start w:val="10"/>
      <w:numFmt w:val="decimal"/>
      <w:lvlText w:val="%1."/>
      <w:lvlJc w:val="left"/>
      <w:pPr>
        <w:ind w:left="720" w:hanging="360"/>
      </w:pPr>
      <w:rPr>
        <w:rFonts w:ascii="Arial" w:hAnsi="Arial" w:cs="Arial" w:hint="default"/>
        <w:b/>
        <w:bCs/>
        <w:i w:val="0"/>
        <w:iCs w:val="0"/>
        <w:sz w:val="22"/>
        <w:szCs w:val="22"/>
      </w:rPr>
    </w:lvl>
    <w:lvl w:ilvl="1">
      <w:start w:val="5"/>
      <w:numFmt w:val="decimal"/>
      <w:lvlText w:val="%1.%2."/>
      <w:lvlJc w:val="left"/>
      <w:pPr>
        <w:ind w:left="480" w:hanging="480"/>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50E53782"/>
    <w:multiLevelType w:val="multilevel"/>
    <w:tmpl w:val="9D900538"/>
    <w:lvl w:ilvl="0">
      <w:start w:val="2"/>
      <w:numFmt w:val="decimal"/>
      <w:lvlText w:val="%1."/>
      <w:lvlJc w:val="left"/>
      <w:pPr>
        <w:ind w:left="672" w:hanging="672"/>
      </w:pPr>
      <w:rPr>
        <w:rFonts w:hint="default"/>
      </w:rPr>
    </w:lvl>
    <w:lvl w:ilvl="1">
      <w:start w:val="6"/>
      <w:numFmt w:val="decimal"/>
      <w:lvlText w:val="%1.%2."/>
      <w:lvlJc w:val="left"/>
      <w:pPr>
        <w:ind w:left="1523"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B03FB3"/>
    <w:multiLevelType w:val="multilevel"/>
    <w:tmpl w:val="AC68C846"/>
    <w:lvl w:ilvl="0">
      <w:start w:val="2"/>
      <w:numFmt w:val="decimal"/>
      <w:lvlText w:val="%1."/>
      <w:lvlJc w:val="left"/>
      <w:pPr>
        <w:ind w:left="672" w:hanging="672"/>
      </w:pPr>
      <w:rPr>
        <w:rFonts w:hint="default"/>
      </w:rPr>
    </w:lvl>
    <w:lvl w:ilvl="1">
      <w:start w:val="2"/>
      <w:numFmt w:val="decimal"/>
      <w:lvlText w:val="%1.%2."/>
      <w:lvlJc w:val="left"/>
      <w:pPr>
        <w:ind w:left="1523"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9B21296"/>
    <w:multiLevelType w:val="multilevel"/>
    <w:tmpl w:val="C27CA3F0"/>
    <w:lvl w:ilvl="0">
      <w:start w:val="2"/>
      <w:numFmt w:val="decimal"/>
      <w:lvlText w:val="%1."/>
      <w:lvlJc w:val="left"/>
      <w:pPr>
        <w:ind w:left="672" w:hanging="672"/>
      </w:pPr>
      <w:rPr>
        <w:rFonts w:hint="default"/>
      </w:rPr>
    </w:lvl>
    <w:lvl w:ilvl="1">
      <w:start w:val="1"/>
      <w:numFmt w:val="decimal"/>
      <w:lvlText w:val="%1.%2."/>
      <w:lvlJc w:val="left"/>
      <w:pPr>
        <w:ind w:left="1523" w:hanging="67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C361F19"/>
    <w:multiLevelType w:val="multilevel"/>
    <w:tmpl w:val="46B05616"/>
    <w:lvl w:ilvl="0">
      <w:start w:val="12"/>
      <w:numFmt w:val="decimal"/>
      <w:lvlText w:val="%1."/>
      <w:lvlJc w:val="left"/>
      <w:pPr>
        <w:ind w:left="720" w:hanging="360"/>
      </w:pPr>
      <w:rPr>
        <w:rFonts w:hint="default"/>
      </w:rPr>
    </w:lvl>
    <w:lvl w:ilvl="1">
      <w:start w:val="1"/>
      <w:numFmt w:val="decimal"/>
      <w:lvlText w:val="%1.%2."/>
      <w:lvlJc w:val="left"/>
      <w:pPr>
        <w:ind w:left="480" w:hanging="480"/>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5"/>
  </w:num>
  <w:num w:numId="2">
    <w:abstractNumId w:val="6"/>
  </w:num>
  <w:num w:numId="3">
    <w:abstractNumId w:val="3"/>
  </w:num>
  <w:num w:numId="4">
    <w:abstractNumId w:val="4"/>
  </w:num>
  <w:num w:numId="5">
    <w:abstractNumId w:val="9"/>
  </w:num>
  <w:num w:numId="6">
    <w:abstractNumId w:val="2"/>
  </w:num>
  <w:num w:numId="7">
    <w:abstractNumId w:val="7"/>
  </w:num>
  <w:num w:numId="8">
    <w:abstractNumId w:val="0"/>
  </w:num>
  <w:num w:numId="9">
    <w:abstractNumId w:val="10"/>
  </w:num>
  <w:num w:numId="10">
    <w:abstractNumId w:val="8"/>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1E7"/>
    <w:rsid w:val="0000449A"/>
    <w:rsid w:val="00005C37"/>
    <w:rsid w:val="000074DA"/>
    <w:rsid w:val="00012412"/>
    <w:rsid w:val="0001407C"/>
    <w:rsid w:val="00015CE9"/>
    <w:rsid w:val="00015D41"/>
    <w:rsid w:val="0001662F"/>
    <w:rsid w:val="0002059F"/>
    <w:rsid w:val="00022D4E"/>
    <w:rsid w:val="0002383E"/>
    <w:rsid w:val="00024C56"/>
    <w:rsid w:val="00024CAF"/>
    <w:rsid w:val="0002566A"/>
    <w:rsid w:val="000264F8"/>
    <w:rsid w:val="000321BC"/>
    <w:rsid w:val="0003773E"/>
    <w:rsid w:val="0004266A"/>
    <w:rsid w:val="000502B5"/>
    <w:rsid w:val="00054EFC"/>
    <w:rsid w:val="0005580B"/>
    <w:rsid w:val="00057772"/>
    <w:rsid w:val="00061EF1"/>
    <w:rsid w:val="00062127"/>
    <w:rsid w:val="000624FA"/>
    <w:rsid w:val="00072C71"/>
    <w:rsid w:val="00073738"/>
    <w:rsid w:val="0007391F"/>
    <w:rsid w:val="00073D7C"/>
    <w:rsid w:val="00074ED6"/>
    <w:rsid w:val="000819BC"/>
    <w:rsid w:val="00086A9C"/>
    <w:rsid w:val="00090580"/>
    <w:rsid w:val="00091B71"/>
    <w:rsid w:val="0009361E"/>
    <w:rsid w:val="0009601F"/>
    <w:rsid w:val="00097B02"/>
    <w:rsid w:val="000A28D7"/>
    <w:rsid w:val="000A3B46"/>
    <w:rsid w:val="000A7B09"/>
    <w:rsid w:val="000B06B7"/>
    <w:rsid w:val="000B0AA9"/>
    <w:rsid w:val="000B4641"/>
    <w:rsid w:val="000B4E9C"/>
    <w:rsid w:val="000B5B0F"/>
    <w:rsid w:val="000C1CAC"/>
    <w:rsid w:val="000C7FDA"/>
    <w:rsid w:val="000D2E0E"/>
    <w:rsid w:val="000D3232"/>
    <w:rsid w:val="000D3F2C"/>
    <w:rsid w:val="000D65D0"/>
    <w:rsid w:val="000E4BAD"/>
    <w:rsid w:val="000E718A"/>
    <w:rsid w:val="000E7BFC"/>
    <w:rsid w:val="000E7F7A"/>
    <w:rsid w:val="000F57B1"/>
    <w:rsid w:val="00100D80"/>
    <w:rsid w:val="00103FCA"/>
    <w:rsid w:val="0010442F"/>
    <w:rsid w:val="001076C7"/>
    <w:rsid w:val="001104CF"/>
    <w:rsid w:val="00112A14"/>
    <w:rsid w:val="00113DD9"/>
    <w:rsid w:val="001201E7"/>
    <w:rsid w:val="00120C22"/>
    <w:rsid w:val="001250D8"/>
    <w:rsid w:val="00126CBE"/>
    <w:rsid w:val="001303AC"/>
    <w:rsid w:val="00130F4C"/>
    <w:rsid w:val="00131E68"/>
    <w:rsid w:val="00132CE3"/>
    <w:rsid w:val="001330BC"/>
    <w:rsid w:val="00133EC5"/>
    <w:rsid w:val="001345CB"/>
    <w:rsid w:val="00144627"/>
    <w:rsid w:val="00151E6C"/>
    <w:rsid w:val="001521D0"/>
    <w:rsid w:val="0015364A"/>
    <w:rsid w:val="001552E2"/>
    <w:rsid w:val="00155BC1"/>
    <w:rsid w:val="0015751E"/>
    <w:rsid w:val="00163420"/>
    <w:rsid w:val="001644D6"/>
    <w:rsid w:val="001667F6"/>
    <w:rsid w:val="00167202"/>
    <w:rsid w:val="00172CE3"/>
    <w:rsid w:val="0017449A"/>
    <w:rsid w:val="00174F0B"/>
    <w:rsid w:val="0017572A"/>
    <w:rsid w:val="001761D7"/>
    <w:rsid w:val="00177001"/>
    <w:rsid w:val="0017745D"/>
    <w:rsid w:val="00180EEC"/>
    <w:rsid w:val="00181115"/>
    <w:rsid w:val="00183B06"/>
    <w:rsid w:val="001845C8"/>
    <w:rsid w:val="00184EF6"/>
    <w:rsid w:val="00186B9C"/>
    <w:rsid w:val="00186EC8"/>
    <w:rsid w:val="00193347"/>
    <w:rsid w:val="001936A0"/>
    <w:rsid w:val="00197605"/>
    <w:rsid w:val="001A0F49"/>
    <w:rsid w:val="001A238E"/>
    <w:rsid w:val="001A2726"/>
    <w:rsid w:val="001B3BE2"/>
    <w:rsid w:val="001B5082"/>
    <w:rsid w:val="001B5C8F"/>
    <w:rsid w:val="001C17F4"/>
    <w:rsid w:val="001D149F"/>
    <w:rsid w:val="001D35B4"/>
    <w:rsid w:val="001D541C"/>
    <w:rsid w:val="001D6308"/>
    <w:rsid w:val="001E05B7"/>
    <w:rsid w:val="001E1430"/>
    <w:rsid w:val="001E1C99"/>
    <w:rsid w:val="001E2758"/>
    <w:rsid w:val="001E3500"/>
    <w:rsid w:val="001E7B5A"/>
    <w:rsid w:val="001F0957"/>
    <w:rsid w:val="001F45EE"/>
    <w:rsid w:val="001F56B2"/>
    <w:rsid w:val="001F6496"/>
    <w:rsid w:val="00210A57"/>
    <w:rsid w:val="00210C1E"/>
    <w:rsid w:val="002203BA"/>
    <w:rsid w:val="002223C0"/>
    <w:rsid w:val="002227F9"/>
    <w:rsid w:val="00232CAA"/>
    <w:rsid w:val="00234800"/>
    <w:rsid w:val="0023649D"/>
    <w:rsid w:val="00237333"/>
    <w:rsid w:val="002378E5"/>
    <w:rsid w:val="00240A62"/>
    <w:rsid w:val="0024122A"/>
    <w:rsid w:val="0024220E"/>
    <w:rsid w:val="002422A0"/>
    <w:rsid w:val="00244043"/>
    <w:rsid w:val="00245858"/>
    <w:rsid w:val="002463F6"/>
    <w:rsid w:val="00250F21"/>
    <w:rsid w:val="0025281C"/>
    <w:rsid w:val="00255E3E"/>
    <w:rsid w:val="0025695E"/>
    <w:rsid w:val="00256B92"/>
    <w:rsid w:val="00262D0D"/>
    <w:rsid w:val="002637A9"/>
    <w:rsid w:val="00265FEF"/>
    <w:rsid w:val="002668E7"/>
    <w:rsid w:val="0027041B"/>
    <w:rsid w:val="0027122D"/>
    <w:rsid w:val="00273E7B"/>
    <w:rsid w:val="00281D81"/>
    <w:rsid w:val="0028238D"/>
    <w:rsid w:val="0028469B"/>
    <w:rsid w:val="00284D16"/>
    <w:rsid w:val="0028511F"/>
    <w:rsid w:val="00286CEE"/>
    <w:rsid w:val="002903FB"/>
    <w:rsid w:val="00291ACC"/>
    <w:rsid w:val="002926C6"/>
    <w:rsid w:val="00294BCF"/>
    <w:rsid w:val="002955CC"/>
    <w:rsid w:val="002958E9"/>
    <w:rsid w:val="0029625C"/>
    <w:rsid w:val="00296462"/>
    <w:rsid w:val="00297A01"/>
    <w:rsid w:val="002A268F"/>
    <w:rsid w:val="002A7784"/>
    <w:rsid w:val="002A7E52"/>
    <w:rsid w:val="002B0040"/>
    <w:rsid w:val="002B2EEA"/>
    <w:rsid w:val="002B7831"/>
    <w:rsid w:val="002C04CB"/>
    <w:rsid w:val="002C278A"/>
    <w:rsid w:val="002C70FE"/>
    <w:rsid w:val="002D21BA"/>
    <w:rsid w:val="002D4548"/>
    <w:rsid w:val="002D5B47"/>
    <w:rsid w:val="002E52CC"/>
    <w:rsid w:val="002F061C"/>
    <w:rsid w:val="002F18C5"/>
    <w:rsid w:val="002F4E78"/>
    <w:rsid w:val="002F547B"/>
    <w:rsid w:val="00300EAA"/>
    <w:rsid w:val="003022A8"/>
    <w:rsid w:val="00302484"/>
    <w:rsid w:val="003031CB"/>
    <w:rsid w:val="00304095"/>
    <w:rsid w:val="00304FD8"/>
    <w:rsid w:val="00305505"/>
    <w:rsid w:val="00305EBF"/>
    <w:rsid w:val="00306D70"/>
    <w:rsid w:val="00310462"/>
    <w:rsid w:val="0031052E"/>
    <w:rsid w:val="00311CC7"/>
    <w:rsid w:val="00315BA7"/>
    <w:rsid w:val="00323D32"/>
    <w:rsid w:val="00325838"/>
    <w:rsid w:val="00340AA9"/>
    <w:rsid w:val="003422B3"/>
    <w:rsid w:val="00342AF3"/>
    <w:rsid w:val="003456BD"/>
    <w:rsid w:val="00350D9C"/>
    <w:rsid w:val="00352C53"/>
    <w:rsid w:val="0035305B"/>
    <w:rsid w:val="00353FFD"/>
    <w:rsid w:val="00355909"/>
    <w:rsid w:val="00361BAF"/>
    <w:rsid w:val="0036242E"/>
    <w:rsid w:val="0036343A"/>
    <w:rsid w:val="003643BE"/>
    <w:rsid w:val="00364B5F"/>
    <w:rsid w:val="003656D4"/>
    <w:rsid w:val="00366DC9"/>
    <w:rsid w:val="00371BEE"/>
    <w:rsid w:val="00374B00"/>
    <w:rsid w:val="00375E49"/>
    <w:rsid w:val="003769E4"/>
    <w:rsid w:val="00376BCF"/>
    <w:rsid w:val="00381058"/>
    <w:rsid w:val="00384CF4"/>
    <w:rsid w:val="00390242"/>
    <w:rsid w:val="003923AD"/>
    <w:rsid w:val="00397214"/>
    <w:rsid w:val="003A1835"/>
    <w:rsid w:val="003A3157"/>
    <w:rsid w:val="003A3BAB"/>
    <w:rsid w:val="003A49E5"/>
    <w:rsid w:val="003A4B59"/>
    <w:rsid w:val="003A7A51"/>
    <w:rsid w:val="003B206B"/>
    <w:rsid w:val="003B42D5"/>
    <w:rsid w:val="003B4C04"/>
    <w:rsid w:val="003B514E"/>
    <w:rsid w:val="003B6231"/>
    <w:rsid w:val="003C2B92"/>
    <w:rsid w:val="003C6A23"/>
    <w:rsid w:val="003C6D21"/>
    <w:rsid w:val="003C6F86"/>
    <w:rsid w:val="003C7E7C"/>
    <w:rsid w:val="003C7F9A"/>
    <w:rsid w:val="003D4D80"/>
    <w:rsid w:val="003D585A"/>
    <w:rsid w:val="003D763B"/>
    <w:rsid w:val="003D7B4E"/>
    <w:rsid w:val="003E354E"/>
    <w:rsid w:val="003E68DE"/>
    <w:rsid w:val="003E76B7"/>
    <w:rsid w:val="003F3899"/>
    <w:rsid w:val="003F6C38"/>
    <w:rsid w:val="00401AEA"/>
    <w:rsid w:val="00407CF9"/>
    <w:rsid w:val="00410990"/>
    <w:rsid w:val="004117EE"/>
    <w:rsid w:val="00412E4C"/>
    <w:rsid w:val="00413FFA"/>
    <w:rsid w:val="00425A44"/>
    <w:rsid w:val="00426EF8"/>
    <w:rsid w:val="004316C9"/>
    <w:rsid w:val="00435C4E"/>
    <w:rsid w:val="004360E4"/>
    <w:rsid w:val="0043763C"/>
    <w:rsid w:val="00440196"/>
    <w:rsid w:val="00440654"/>
    <w:rsid w:val="00470BB7"/>
    <w:rsid w:val="00470EEA"/>
    <w:rsid w:val="00471536"/>
    <w:rsid w:val="00472F20"/>
    <w:rsid w:val="004742A4"/>
    <w:rsid w:val="00475097"/>
    <w:rsid w:val="004755C0"/>
    <w:rsid w:val="00476FB7"/>
    <w:rsid w:val="00483DF7"/>
    <w:rsid w:val="00491455"/>
    <w:rsid w:val="004941CA"/>
    <w:rsid w:val="004A6032"/>
    <w:rsid w:val="004B1211"/>
    <w:rsid w:val="004B2C13"/>
    <w:rsid w:val="004B5C6A"/>
    <w:rsid w:val="004C259C"/>
    <w:rsid w:val="004C4B9E"/>
    <w:rsid w:val="004C4FBB"/>
    <w:rsid w:val="004C5AAD"/>
    <w:rsid w:val="004D19ED"/>
    <w:rsid w:val="004D3807"/>
    <w:rsid w:val="004D63CD"/>
    <w:rsid w:val="004D7EAD"/>
    <w:rsid w:val="004E0F79"/>
    <w:rsid w:val="004E0F92"/>
    <w:rsid w:val="004E7932"/>
    <w:rsid w:val="004F0AA5"/>
    <w:rsid w:val="004F3CE3"/>
    <w:rsid w:val="004F415C"/>
    <w:rsid w:val="004F58F8"/>
    <w:rsid w:val="0051134D"/>
    <w:rsid w:val="005130D2"/>
    <w:rsid w:val="00514BD0"/>
    <w:rsid w:val="00533AAB"/>
    <w:rsid w:val="00534338"/>
    <w:rsid w:val="00535354"/>
    <w:rsid w:val="005357EB"/>
    <w:rsid w:val="00541436"/>
    <w:rsid w:val="005447F7"/>
    <w:rsid w:val="00546588"/>
    <w:rsid w:val="0055084F"/>
    <w:rsid w:val="005527A5"/>
    <w:rsid w:val="00553F76"/>
    <w:rsid w:val="005542BE"/>
    <w:rsid w:val="00555ED9"/>
    <w:rsid w:val="005603AC"/>
    <w:rsid w:val="00560A7B"/>
    <w:rsid w:val="00561C9D"/>
    <w:rsid w:val="005623A0"/>
    <w:rsid w:val="00570F0D"/>
    <w:rsid w:val="00571B07"/>
    <w:rsid w:val="00572147"/>
    <w:rsid w:val="005735EA"/>
    <w:rsid w:val="00577FB5"/>
    <w:rsid w:val="00582BE8"/>
    <w:rsid w:val="005832FB"/>
    <w:rsid w:val="00584590"/>
    <w:rsid w:val="00584A79"/>
    <w:rsid w:val="005867CF"/>
    <w:rsid w:val="00587598"/>
    <w:rsid w:val="00592E7F"/>
    <w:rsid w:val="0059445A"/>
    <w:rsid w:val="0059468F"/>
    <w:rsid w:val="005950C0"/>
    <w:rsid w:val="005954F6"/>
    <w:rsid w:val="00597EED"/>
    <w:rsid w:val="005A2B90"/>
    <w:rsid w:val="005A37CE"/>
    <w:rsid w:val="005A3E07"/>
    <w:rsid w:val="005A545D"/>
    <w:rsid w:val="005B2116"/>
    <w:rsid w:val="005B3901"/>
    <w:rsid w:val="005C1896"/>
    <w:rsid w:val="005C2BF9"/>
    <w:rsid w:val="005C3269"/>
    <w:rsid w:val="005C648C"/>
    <w:rsid w:val="005D2795"/>
    <w:rsid w:val="005D3F76"/>
    <w:rsid w:val="005D54DD"/>
    <w:rsid w:val="005E0119"/>
    <w:rsid w:val="005E558F"/>
    <w:rsid w:val="005F0F8B"/>
    <w:rsid w:val="005F1948"/>
    <w:rsid w:val="005F51A2"/>
    <w:rsid w:val="005F5579"/>
    <w:rsid w:val="005F7C64"/>
    <w:rsid w:val="006006E7"/>
    <w:rsid w:val="00600A3F"/>
    <w:rsid w:val="00603508"/>
    <w:rsid w:val="00605E7E"/>
    <w:rsid w:val="00615E90"/>
    <w:rsid w:val="006237FB"/>
    <w:rsid w:val="00623A06"/>
    <w:rsid w:val="00626A70"/>
    <w:rsid w:val="00626DE8"/>
    <w:rsid w:val="006345C0"/>
    <w:rsid w:val="00634BFF"/>
    <w:rsid w:val="0064383A"/>
    <w:rsid w:val="0064753D"/>
    <w:rsid w:val="00650F09"/>
    <w:rsid w:val="006549C6"/>
    <w:rsid w:val="006562E0"/>
    <w:rsid w:val="00657449"/>
    <w:rsid w:val="006614F4"/>
    <w:rsid w:val="0066252D"/>
    <w:rsid w:val="00665772"/>
    <w:rsid w:val="00666068"/>
    <w:rsid w:val="00666D10"/>
    <w:rsid w:val="006700F0"/>
    <w:rsid w:val="006701CB"/>
    <w:rsid w:val="0067242C"/>
    <w:rsid w:val="00672908"/>
    <w:rsid w:val="00672C32"/>
    <w:rsid w:val="00681592"/>
    <w:rsid w:val="00683D0F"/>
    <w:rsid w:val="00687A6C"/>
    <w:rsid w:val="00690999"/>
    <w:rsid w:val="0069227A"/>
    <w:rsid w:val="00697FB9"/>
    <w:rsid w:val="006A0F9A"/>
    <w:rsid w:val="006A5768"/>
    <w:rsid w:val="006A5860"/>
    <w:rsid w:val="006A7878"/>
    <w:rsid w:val="006B07A0"/>
    <w:rsid w:val="006B2904"/>
    <w:rsid w:val="006B47D0"/>
    <w:rsid w:val="006C4410"/>
    <w:rsid w:val="006C7C1F"/>
    <w:rsid w:val="006E0F14"/>
    <w:rsid w:val="006E38A4"/>
    <w:rsid w:val="006E3F98"/>
    <w:rsid w:val="006E3FD5"/>
    <w:rsid w:val="006E4DCA"/>
    <w:rsid w:val="006E68F4"/>
    <w:rsid w:val="006E71DA"/>
    <w:rsid w:val="006F4402"/>
    <w:rsid w:val="006F46ED"/>
    <w:rsid w:val="006F4E48"/>
    <w:rsid w:val="00700883"/>
    <w:rsid w:val="007019AE"/>
    <w:rsid w:val="00704C8C"/>
    <w:rsid w:val="007060C9"/>
    <w:rsid w:val="0070735B"/>
    <w:rsid w:val="00707D18"/>
    <w:rsid w:val="0071090E"/>
    <w:rsid w:val="00712E61"/>
    <w:rsid w:val="00713882"/>
    <w:rsid w:val="007144CD"/>
    <w:rsid w:val="00715F84"/>
    <w:rsid w:val="007162E5"/>
    <w:rsid w:val="00717935"/>
    <w:rsid w:val="00720280"/>
    <w:rsid w:val="00721F48"/>
    <w:rsid w:val="0072219B"/>
    <w:rsid w:val="007227D4"/>
    <w:rsid w:val="007228B7"/>
    <w:rsid w:val="00724201"/>
    <w:rsid w:val="007255E0"/>
    <w:rsid w:val="00726378"/>
    <w:rsid w:val="0073259E"/>
    <w:rsid w:val="0073314D"/>
    <w:rsid w:val="00735F37"/>
    <w:rsid w:val="00736F30"/>
    <w:rsid w:val="0073788E"/>
    <w:rsid w:val="00741E97"/>
    <w:rsid w:val="007424D6"/>
    <w:rsid w:val="00743255"/>
    <w:rsid w:val="0074539A"/>
    <w:rsid w:val="007454EC"/>
    <w:rsid w:val="00750BC8"/>
    <w:rsid w:val="0075234F"/>
    <w:rsid w:val="0075250C"/>
    <w:rsid w:val="00753BF3"/>
    <w:rsid w:val="00760D7C"/>
    <w:rsid w:val="0076236E"/>
    <w:rsid w:val="0076326A"/>
    <w:rsid w:val="00765AB0"/>
    <w:rsid w:val="00766A0A"/>
    <w:rsid w:val="00777FC9"/>
    <w:rsid w:val="007802CE"/>
    <w:rsid w:val="007817B6"/>
    <w:rsid w:val="00782686"/>
    <w:rsid w:val="007843A6"/>
    <w:rsid w:val="00784A44"/>
    <w:rsid w:val="00787874"/>
    <w:rsid w:val="00796846"/>
    <w:rsid w:val="00796A3A"/>
    <w:rsid w:val="00796B3D"/>
    <w:rsid w:val="007A006D"/>
    <w:rsid w:val="007A0E8E"/>
    <w:rsid w:val="007B3021"/>
    <w:rsid w:val="007B3CF1"/>
    <w:rsid w:val="007B5E63"/>
    <w:rsid w:val="007B61D8"/>
    <w:rsid w:val="007C0F6A"/>
    <w:rsid w:val="007E0938"/>
    <w:rsid w:val="007E1930"/>
    <w:rsid w:val="007E401F"/>
    <w:rsid w:val="007F2207"/>
    <w:rsid w:val="007F2C41"/>
    <w:rsid w:val="007F47BB"/>
    <w:rsid w:val="007F4B95"/>
    <w:rsid w:val="007F5012"/>
    <w:rsid w:val="007F7BEA"/>
    <w:rsid w:val="00800CA8"/>
    <w:rsid w:val="00802755"/>
    <w:rsid w:val="00802C6A"/>
    <w:rsid w:val="00804589"/>
    <w:rsid w:val="00805EE6"/>
    <w:rsid w:val="00807F3E"/>
    <w:rsid w:val="008118C2"/>
    <w:rsid w:val="00811E95"/>
    <w:rsid w:val="00812F43"/>
    <w:rsid w:val="00815F45"/>
    <w:rsid w:val="008210D3"/>
    <w:rsid w:val="00821610"/>
    <w:rsid w:val="00821F1E"/>
    <w:rsid w:val="00822763"/>
    <w:rsid w:val="00825CF3"/>
    <w:rsid w:val="00826093"/>
    <w:rsid w:val="0083480F"/>
    <w:rsid w:val="00835E51"/>
    <w:rsid w:val="008414EC"/>
    <w:rsid w:val="00841866"/>
    <w:rsid w:val="008425F1"/>
    <w:rsid w:val="00843F20"/>
    <w:rsid w:val="00844035"/>
    <w:rsid w:val="00844DBB"/>
    <w:rsid w:val="00845B11"/>
    <w:rsid w:val="00847342"/>
    <w:rsid w:val="00851FAC"/>
    <w:rsid w:val="00853941"/>
    <w:rsid w:val="00856C0E"/>
    <w:rsid w:val="00860776"/>
    <w:rsid w:val="00860ED8"/>
    <w:rsid w:val="00861E30"/>
    <w:rsid w:val="008662F0"/>
    <w:rsid w:val="008678C0"/>
    <w:rsid w:val="00873A67"/>
    <w:rsid w:val="008756EF"/>
    <w:rsid w:val="0087734F"/>
    <w:rsid w:val="00881383"/>
    <w:rsid w:val="008950C7"/>
    <w:rsid w:val="0089578A"/>
    <w:rsid w:val="008A1D14"/>
    <w:rsid w:val="008A2CF3"/>
    <w:rsid w:val="008A4B99"/>
    <w:rsid w:val="008A4D73"/>
    <w:rsid w:val="008A5EEF"/>
    <w:rsid w:val="008A6A4C"/>
    <w:rsid w:val="008B0F5C"/>
    <w:rsid w:val="008B22FD"/>
    <w:rsid w:val="008B423F"/>
    <w:rsid w:val="008B62DC"/>
    <w:rsid w:val="008C31DD"/>
    <w:rsid w:val="008C3313"/>
    <w:rsid w:val="008C5DD0"/>
    <w:rsid w:val="008C786E"/>
    <w:rsid w:val="008D0F48"/>
    <w:rsid w:val="008D57F3"/>
    <w:rsid w:val="008D6B83"/>
    <w:rsid w:val="008D78A3"/>
    <w:rsid w:val="008E310C"/>
    <w:rsid w:val="008F3CDB"/>
    <w:rsid w:val="008F3DE9"/>
    <w:rsid w:val="008F607F"/>
    <w:rsid w:val="00903DE9"/>
    <w:rsid w:val="009046C5"/>
    <w:rsid w:val="00910DD8"/>
    <w:rsid w:val="00911CFA"/>
    <w:rsid w:val="00914D3B"/>
    <w:rsid w:val="0091686D"/>
    <w:rsid w:val="009214AE"/>
    <w:rsid w:val="00922104"/>
    <w:rsid w:val="00922120"/>
    <w:rsid w:val="00922846"/>
    <w:rsid w:val="00923A96"/>
    <w:rsid w:val="009241E0"/>
    <w:rsid w:val="009252B2"/>
    <w:rsid w:val="00926CFE"/>
    <w:rsid w:val="009322D5"/>
    <w:rsid w:val="00935B58"/>
    <w:rsid w:val="00936614"/>
    <w:rsid w:val="0094055A"/>
    <w:rsid w:val="00944CAD"/>
    <w:rsid w:val="009457F0"/>
    <w:rsid w:val="009514A0"/>
    <w:rsid w:val="00951B79"/>
    <w:rsid w:val="00951F65"/>
    <w:rsid w:val="009545FA"/>
    <w:rsid w:val="009546EA"/>
    <w:rsid w:val="009617DD"/>
    <w:rsid w:val="00961A12"/>
    <w:rsid w:val="00967F08"/>
    <w:rsid w:val="00971F22"/>
    <w:rsid w:val="00972E13"/>
    <w:rsid w:val="00974E3E"/>
    <w:rsid w:val="00980DDD"/>
    <w:rsid w:val="009832DF"/>
    <w:rsid w:val="00985859"/>
    <w:rsid w:val="009865E7"/>
    <w:rsid w:val="009926A6"/>
    <w:rsid w:val="00993A58"/>
    <w:rsid w:val="00997AD1"/>
    <w:rsid w:val="009A41AF"/>
    <w:rsid w:val="009A4FE5"/>
    <w:rsid w:val="009B02FA"/>
    <w:rsid w:val="009B74BB"/>
    <w:rsid w:val="009C0331"/>
    <w:rsid w:val="009C1171"/>
    <w:rsid w:val="009C2A81"/>
    <w:rsid w:val="009C6DF4"/>
    <w:rsid w:val="009D6275"/>
    <w:rsid w:val="009E09F8"/>
    <w:rsid w:val="009E0A60"/>
    <w:rsid w:val="009E434B"/>
    <w:rsid w:val="009E6E06"/>
    <w:rsid w:val="009F40A1"/>
    <w:rsid w:val="009F52A4"/>
    <w:rsid w:val="009F564D"/>
    <w:rsid w:val="00A04A76"/>
    <w:rsid w:val="00A0746F"/>
    <w:rsid w:val="00A1214E"/>
    <w:rsid w:val="00A12B9E"/>
    <w:rsid w:val="00A17BF1"/>
    <w:rsid w:val="00A20173"/>
    <w:rsid w:val="00A23392"/>
    <w:rsid w:val="00A24226"/>
    <w:rsid w:val="00A26324"/>
    <w:rsid w:val="00A2749B"/>
    <w:rsid w:val="00A30AD6"/>
    <w:rsid w:val="00A41B99"/>
    <w:rsid w:val="00A432D6"/>
    <w:rsid w:val="00A433BB"/>
    <w:rsid w:val="00A44A50"/>
    <w:rsid w:val="00A45ECC"/>
    <w:rsid w:val="00A542D7"/>
    <w:rsid w:val="00A547E7"/>
    <w:rsid w:val="00A5686A"/>
    <w:rsid w:val="00A571A6"/>
    <w:rsid w:val="00A676CD"/>
    <w:rsid w:val="00A67C74"/>
    <w:rsid w:val="00A702A9"/>
    <w:rsid w:val="00A703EF"/>
    <w:rsid w:val="00A70B87"/>
    <w:rsid w:val="00A70C20"/>
    <w:rsid w:val="00A7174A"/>
    <w:rsid w:val="00A71A77"/>
    <w:rsid w:val="00A76D7C"/>
    <w:rsid w:val="00A8081B"/>
    <w:rsid w:val="00A81CD6"/>
    <w:rsid w:val="00A82B61"/>
    <w:rsid w:val="00A8414D"/>
    <w:rsid w:val="00A91CC5"/>
    <w:rsid w:val="00A922E1"/>
    <w:rsid w:val="00A93D43"/>
    <w:rsid w:val="00AA5061"/>
    <w:rsid w:val="00AB2439"/>
    <w:rsid w:val="00AB281F"/>
    <w:rsid w:val="00AB2EBA"/>
    <w:rsid w:val="00AB7815"/>
    <w:rsid w:val="00AB7BF6"/>
    <w:rsid w:val="00AC0408"/>
    <w:rsid w:val="00AC206F"/>
    <w:rsid w:val="00AC3238"/>
    <w:rsid w:val="00AC5C22"/>
    <w:rsid w:val="00AC5F6E"/>
    <w:rsid w:val="00AC76F3"/>
    <w:rsid w:val="00AC7ECD"/>
    <w:rsid w:val="00AD1F54"/>
    <w:rsid w:val="00AD2F91"/>
    <w:rsid w:val="00AD3C4C"/>
    <w:rsid w:val="00AD4487"/>
    <w:rsid w:val="00AF0C5F"/>
    <w:rsid w:val="00AF269A"/>
    <w:rsid w:val="00AF65A4"/>
    <w:rsid w:val="00B01196"/>
    <w:rsid w:val="00B019CB"/>
    <w:rsid w:val="00B0236F"/>
    <w:rsid w:val="00B0288D"/>
    <w:rsid w:val="00B041FC"/>
    <w:rsid w:val="00B07962"/>
    <w:rsid w:val="00B07DA4"/>
    <w:rsid w:val="00B1253A"/>
    <w:rsid w:val="00B16DBE"/>
    <w:rsid w:val="00B21342"/>
    <w:rsid w:val="00B22BAA"/>
    <w:rsid w:val="00B25710"/>
    <w:rsid w:val="00B36E1F"/>
    <w:rsid w:val="00B42507"/>
    <w:rsid w:val="00B54398"/>
    <w:rsid w:val="00B54462"/>
    <w:rsid w:val="00B557B8"/>
    <w:rsid w:val="00B5750D"/>
    <w:rsid w:val="00B609AA"/>
    <w:rsid w:val="00B61468"/>
    <w:rsid w:val="00B620ED"/>
    <w:rsid w:val="00B6234B"/>
    <w:rsid w:val="00B625D4"/>
    <w:rsid w:val="00B636E2"/>
    <w:rsid w:val="00B64893"/>
    <w:rsid w:val="00B648E4"/>
    <w:rsid w:val="00B65AFB"/>
    <w:rsid w:val="00B7058A"/>
    <w:rsid w:val="00B71704"/>
    <w:rsid w:val="00B71C88"/>
    <w:rsid w:val="00B73344"/>
    <w:rsid w:val="00B73D27"/>
    <w:rsid w:val="00B76011"/>
    <w:rsid w:val="00B8191E"/>
    <w:rsid w:val="00B90F35"/>
    <w:rsid w:val="00B93AA5"/>
    <w:rsid w:val="00B97135"/>
    <w:rsid w:val="00BA0EC9"/>
    <w:rsid w:val="00BA321D"/>
    <w:rsid w:val="00BA76DE"/>
    <w:rsid w:val="00BB0396"/>
    <w:rsid w:val="00BB0ABF"/>
    <w:rsid w:val="00BB0D72"/>
    <w:rsid w:val="00BB56C8"/>
    <w:rsid w:val="00BB6483"/>
    <w:rsid w:val="00BC2826"/>
    <w:rsid w:val="00BC494E"/>
    <w:rsid w:val="00BC6E5A"/>
    <w:rsid w:val="00BC7588"/>
    <w:rsid w:val="00BD3680"/>
    <w:rsid w:val="00BD5C12"/>
    <w:rsid w:val="00BD6CE3"/>
    <w:rsid w:val="00BD787C"/>
    <w:rsid w:val="00BE0E68"/>
    <w:rsid w:val="00BE4808"/>
    <w:rsid w:val="00BE5972"/>
    <w:rsid w:val="00BF0FD3"/>
    <w:rsid w:val="00BF141E"/>
    <w:rsid w:val="00BF3197"/>
    <w:rsid w:val="00C034B5"/>
    <w:rsid w:val="00C04360"/>
    <w:rsid w:val="00C064A6"/>
    <w:rsid w:val="00C1428B"/>
    <w:rsid w:val="00C16281"/>
    <w:rsid w:val="00C234FF"/>
    <w:rsid w:val="00C31940"/>
    <w:rsid w:val="00C31C30"/>
    <w:rsid w:val="00C31E38"/>
    <w:rsid w:val="00C36906"/>
    <w:rsid w:val="00C4230C"/>
    <w:rsid w:val="00C45260"/>
    <w:rsid w:val="00C504BE"/>
    <w:rsid w:val="00C5116F"/>
    <w:rsid w:val="00C51B86"/>
    <w:rsid w:val="00C54393"/>
    <w:rsid w:val="00C54637"/>
    <w:rsid w:val="00C560E9"/>
    <w:rsid w:val="00C569EE"/>
    <w:rsid w:val="00C5717C"/>
    <w:rsid w:val="00C575B3"/>
    <w:rsid w:val="00C6102E"/>
    <w:rsid w:val="00C6217C"/>
    <w:rsid w:val="00C71638"/>
    <w:rsid w:val="00C720C3"/>
    <w:rsid w:val="00C7370F"/>
    <w:rsid w:val="00C7463D"/>
    <w:rsid w:val="00C74AC8"/>
    <w:rsid w:val="00C75036"/>
    <w:rsid w:val="00C762EA"/>
    <w:rsid w:val="00C76E59"/>
    <w:rsid w:val="00C82CE6"/>
    <w:rsid w:val="00C86C8F"/>
    <w:rsid w:val="00C875EB"/>
    <w:rsid w:val="00C90F2E"/>
    <w:rsid w:val="00C9224A"/>
    <w:rsid w:val="00C92746"/>
    <w:rsid w:val="00C94296"/>
    <w:rsid w:val="00C9664E"/>
    <w:rsid w:val="00C96707"/>
    <w:rsid w:val="00CA5022"/>
    <w:rsid w:val="00CA553E"/>
    <w:rsid w:val="00CA590E"/>
    <w:rsid w:val="00CA75E8"/>
    <w:rsid w:val="00CA7899"/>
    <w:rsid w:val="00CB1B30"/>
    <w:rsid w:val="00CB3FC9"/>
    <w:rsid w:val="00CC23E6"/>
    <w:rsid w:val="00CC240B"/>
    <w:rsid w:val="00CC392F"/>
    <w:rsid w:val="00CC3D40"/>
    <w:rsid w:val="00CC5BA5"/>
    <w:rsid w:val="00CD04CC"/>
    <w:rsid w:val="00CD1380"/>
    <w:rsid w:val="00CD2AEF"/>
    <w:rsid w:val="00CD2AFF"/>
    <w:rsid w:val="00CD3BA5"/>
    <w:rsid w:val="00CD4374"/>
    <w:rsid w:val="00CD6EE0"/>
    <w:rsid w:val="00CD73AF"/>
    <w:rsid w:val="00CD7E15"/>
    <w:rsid w:val="00CE1C66"/>
    <w:rsid w:val="00CE2237"/>
    <w:rsid w:val="00CE6F0E"/>
    <w:rsid w:val="00CE7175"/>
    <w:rsid w:val="00CE7981"/>
    <w:rsid w:val="00CF1392"/>
    <w:rsid w:val="00CF40AE"/>
    <w:rsid w:val="00CF626F"/>
    <w:rsid w:val="00CF67B0"/>
    <w:rsid w:val="00D01DC6"/>
    <w:rsid w:val="00D1114D"/>
    <w:rsid w:val="00D14473"/>
    <w:rsid w:val="00D178AC"/>
    <w:rsid w:val="00D22E33"/>
    <w:rsid w:val="00D252F0"/>
    <w:rsid w:val="00D268EB"/>
    <w:rsid w:val="00D27D6C"/>
    <w:rsid w:val="00D30029"/>
    <w:rsid w:val="00D32306"/>
    <w:rsid w:val="00D32E37"/>
    <w:rsid w:val="00D36FCF"/>
    <w:rsid w:val="00D37F98"/>
    <w:rsid w:val="00D42764"/>
    <w:rsid w:val="00D431AD"/>
    <w:rsid w:val="00D52F3E"/>
    <w:rsid w:val="00D5481E"/>
    <w:rsid w:val="00D554CB"/>
    <w:rsid w:val="00D61066"/>
    <w:rsid w:val="00D61602"/>
    <w:rsid w:val="00D633F7"/>
    <w:rsid w:val="00D63D14"/>
    <w:rsid w:val="00D6500F"/>
    <w:rsid w:val="00D672DA"/>
    <w:rsid w:val="00D71960"/>
    <w:rsid w:val="00D7351F"/>
    <w:rsid w:val="00D755D1"/>
    <w:rsid w:val="00D84BA1"/>
    <w:rsid w:val="00D9202A"/>
    <w:rsid w:val="00D92688"/>
    <w:rsid w:val="00D92C1C"/>
    <w:rsid w:val="00D9339F"/>
    <w:rsid w:val="00D93AB2"/>
    <w:rsid w:val="00D96226"/>
    <w:rsid w:val="00DA1516"/>
    <w:rsid w:val="00DA4909"/>
    <w:rsid w:val="00DA51B0"/>
    <w:rsid w:val="00DA7396"/>
    <w:rsid w:val="00DB3E6B"/>
    <w:rsid w:val="00DB4353"/>
    <w:rsid w:val="00DB4CC5"/>
    <w:rsid w:val="00DB4D71"/>
    <w:rsid w:val="00DB6A6E"/>
    <w:rsid w:val="00DB6D68"/>
    <w:rsid w:val="00DC1A0A"/>
    <w:rsid w:val="00DC22B0"/>
    <w:rsid w:val="00DC3795"/>
    <w:rsid w:val="00DC3FBE"/>
    <w:rsid w:val="00DC7427"/>
    <w:rsid w:val="00DD3840"/>
    <w:rsid w:val="00DD5F16"/>
    <w:rsid w:val="00DE2CCB"/>
    <w:rsid w:val="00DE31C7"/>
    <w:rsid w:val="00DE785E"/>
    <w:rsid w:val="00DF03B1"/>
    <w:rsid w:val="00DF19FA"/>
    <w:rsid w:val="00DF1DFC"/>
    <w:rsid w:val="00DF2F77"/>
    <w:rsid w:val="00DF519B"/>
    <w:rsid w:val="00DF684E"/>
    <w:rsid w:val="00DF7715"/>
    <w:rsid w:val="00E00AED"/>
    <w:rsid w:val="00E015DD"/>
    <w:rsid w:val="00E05B7E"/>
    <w:rsid w:val="00E1314B"/>
    <w:rsid w:val="00E137ED"/>
    <w:rsid w:val="00E1441D"/>
    <w:rsid w:val="00E15D6A"/>
    <w:rsid w:val="00E16480"/>
    <w:rsid w:val="00E233D4"/>
    <w:rsid w:val="00E24934"/>
    <w:rsid w:val="00E24BBE"/>
    <w:rsid w:val="00E27F0C"/>
    <w:rsid w:val="00E31EC5"/>
    <w:rsid w:val="00E336B7"/>
    <w:rsid w:val="00E40A9A"/>
    <w:rsid w:val="00E464DC"/>
    <w:rsid w:val="00E466E8"/>
    <w:rsid w:val="00E5125F"/>
    <w:rsid w:val="00E530B6"/>
    <w:rsid w:val="00E53B24"/>
    <w:rsid w:val="00E56B40"/>
    <w:rsid w:val="00E6264F"/>
    <w:rsid w:val="00E65F06"/>
    <w:rsid w:val="00E66D38"/>
    <w:rsid w:val="00E73EB8"/>
    <w:rsid w:val="00E75E11"/>
    <w:rsid w:val="00E82108"/>
    <w:rsid w:val="00E853E3"/>
    <w:rsid w:val="00E87ABE"/>
    <w:rsid w:val="00E90D96"/>
    <w:rsid w:val="00E9370B"/>
    <w:rsid w:val="00E93E60"/>
    <w:rsid w:val="00E95FBE"/>
    <w:rsid w:val="00E97125"/>
    <w:rsid w:val="00EA44DD"/>
    <w:rsid w:val="00EA4697"/>
    <w:rsid w:val="00EA6BDC"/>
    <w:rsid w:val="00EB2C66"/>
    <w:rsid w:val="00EB33FF"/>
    <w:rsid w:val="00EB355A"/>
    <w:rsid w:val="00EC46F5"/>
    <w:rsid w:val="00EC5CA9"/>
    <w:rsid w:val="00ED0FA7"/>
    <w:rsid w:val="00ED3520"/>
    <w:rsid w:val="00ED5AAE"/>
    <w:rsid w:val="00ED7549"/>
    <w:rsid w:val="00EE2CC5"/>
    <w:rsid w:val="00EE4DF9"/>
    <w:rsid w:val="00EE5D77"/>
    <w:rsid w:val="00EE6940"/>
    <w:rsid w:val="00EF0B74"/>
    <w:rsid w:val="00EF42C0"/>
    <w:rsid w:val="00EF441A"/>
    <w:rsid w:val="00EF51F4"/>
    <w:rsid w:val="00EF62D6"/>
    <w:rsid w:val="00EF6B52"/>
    <w:rsid w:val="00F0092C"/>
    <w:rsid w:val="00F013BC"/>
    <w:rsid w:val="00F01B43"/>
    <w:rsid w:val="00F0210F"/>
    <w:rsid w:val="00F026CC"/>
    <w:rsid w:val="00F0540F"/>
    <w:rsid w:val="00F12FC3"/>
    <w:rsid w:val="00F14F26"/>
    <w:rsid w:val="00F171F8"/>
    <w:rsid w:val="00F17AA7"/>
    <w:rsid w:val="00F20D87"/>
    <w:rsid w:val="00F212AC"/>
    <w:rsid w:val="00F23DE5"/>
    <w:rsid w:val="00F244E0"/>
    <w:rsid w:val="00F257C1"/>
    <w:rsid w:val="00F25E12"/>
    <w:rsid w:val="00F2677B"/>
    <w:rsid w:val="00F26D75"/>
    <w:rsid w:val="00F30730"/>
    <w:rsid w:val="00F30843"/>
    <w:rsid w:val="00F30A6D"/>
    <w:rsid w:val="00F32618"/>
    <w:rsid w:val="00F35EAE"/>
    <w:rsid w:val="00F40441"/>
    <w:rsid w:val="00F41F59"/>
    <w:rsid w:val="00F454DE"/>
    <w:rsid w:val="00F50974"/>
    <w:rsid w:val="00F515E8"/>
    <w:rsid w:val="00F5279E"/>
    <w:rsid w:val="00F52C31"/>
    <w:rsid w:val="00F52EF2"/>
    <w:rsid w:val="00F558A4"/>
    <w:rsid w:val="00F56E92"/>
    <w:rsid w:val="00F6077E"/>
    <w:rsid w:val="00F60814"/>
    <w:rsid w:val="00F60A2F"/>
    <w:rsid w:val="00F74437"/>
    <w:rsid w:val="00F82528"/>
    <w:rsid w:val="00F8478F"/>
    <w:rsid w:val="00F85995"/>
    <w:rsid w:val="00F87BF7"/>
    <w:rsid w:val="00F87F23"/>
    <w:rsid w:val="00F914AE"/>
    <w:rsid w:val="00F91FF3"/>
    <w:rsid w:val="00F93A74"/>
    <w:rsid w:val="00FA05DD"/>
    <w:rsid w:val="00FA4DF5"/>
    <w:rsid w:val="00FA4F87"/>
    <w:rsid w:val="00FA5AA9"/>
    <w:rsid w:val="00FB20D3"/>
    <w:rsid w:val="00FB3D43"/>
    <w:rsid w:val="00FB4711"/>
    <w:rsid w:val="00FB6C83"/>
    <w:rsid w:val="00FC0F79"/>
    <w:rsid w:val="00FC2F3F"/>
    <w:rsid w:val="00FC35BA"/>
    <w:rsid w:val="00FC5267"/>
    <w:rsid w:val="00FC686A"/>
    <w:rsid w:val="00FD3C7C"/>
    <w:rsid w:val="00FE09F8"/>
    <w:rsid w:val="00FE28FF"/>
    <w:rsid w:val="00FE2EBF"/>
    <w:rsid w:val="00FE3A99"/>
    <w:rsid w:val="00FE42EC"/>
    <w:rsid w:val="00FE5963"/>
    <w:rsid w:val="00FE710E"/>
    <w:rsid w:val="00FE79C7"/>
    <w:rsid w:val="00FF04F6"/>
    <w:rsid w:val="00FF1809"/>
    <w:rsid w:val="00FF26F1"/>
    <w:rsid w:val="00FF4D27"/>
    <w:rsid w:val="00FF4DA6"/>
    <w:rsid w:val="00FF585E"/>
    <w:rsid w:val="00FF5880"/>
    <w:rsid w:val="07478EE9"/>
    <w:rsid w:val="0859FFA9"/>
    <w:rsid w:val="0E957A21"/>
    <w:rsid w:val="153DFE1F"/>
    <w:rsid w:val="15445744"/>
    <w:rsid w:val="158D6308"/>
    <w:rsid w:val="1A52B735"/>
    <w:rsid w:val="1ABA9708"/>
    <w:rsid w:val="1EFAE02B"/>
    <w:rsid w:val="30734377"/>
    <w:rsid w:val="3374FCF7"/>
    <w:rsid w:val="3AD59370"/>
    <w:rsid w:val="3D72FB4C"/>
    <w:rsid w:val="4A2CB91E"/>
    <w:rsid w:val="4D6B15C0"/>
    <w:rsid w:val="56B00EBC"/>
    <w:rsid w:val="572D1081"/>
    <w:rsid w:val="58327321"/>
    <w:rsid w:val="5A385A96"/>
    <w:rsid w:val="5D1A075E"/>
    <w:rsid w:val="60C7ADDC"/>
    <w:rsid w:val="6B234B87"/>
    <w:rsid w:val="6BD7B349"/>
    <w:rsid w:val="6F82C5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0798"/>
  <w15:chartTrackingRefBased/>
  <w15:docId w15:val="{BD72C3B7-3B55-4F28-A044-CED4EEB4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1E7"/>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link w:val="Heading1Char"/>
    <w:uiPriority w:val="9"/>
    <w:qFormat/>
    <w:rsid w:val="001201E7"/>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71090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1E7"/>
    <w:rPr>
      <w:rFonts w:ascii="Times New Roman" w:eastAsia="Times New Roman" w:hAnsi="Times New Roman" w:cs="Times New Roman"/>
      <w:b/>
      <w:bCs/>
      <w:kern w:val="36"/>
      <w:sz w:val="48"/>
      <w:szCs w:val="48"/>
      <w:lang w:eastAsia="lt-LT"/>
    </w:rPr>
  </w:style>
  <w:style w:type="character" w:styleId="CommentReference">
    <w:name w:val="annotation reference"/>
    <w:basedOn w:val="DefaultParagraphFont"/>
    <w:uiPriority w:val="99"/>
    <w:semiHidden/>
    <w:unhideWhenUsed/>
    <w:rsid w:val="00A20173"/>
    <w:rPr>
      <w:sz w:val="16"/>
      <w:szCs w:val="16"/>
    </w:rPr>
  </w:style>
  <w:style w:type="paragraph" w:styleId="CommentText">
    <w:name w:val="annotation text"/>
    <w:basedOn w:val="Normal"/>
    <w:link w:val="CommentTextChar"/>
    <w:uiPriority w:val="99"/>
    <w:unhideWhenUsed/>
    <w:rsid w:val="00A20173"/>
    <w:rPr>
      <w:sz w:val="20"/>
      <w:szCs w:val="20"/>
    </w:rPr>
  </w:style>
  <w:style w:type="character" w:customStyle="1" w:styleId="CommentTextChar">
    <w:name w:val="Comment Text Char"/>
    <w:basedOn w:val="DefaultParagraphFont"/>
    <w:link w:val="CommentText"/>
    <w:uiPriority w:val="99"/>
    <w:rsid w:val="00A2017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A20173"/>
    <w:rPr>
      <w:b/>
      <w:bCs/>
    </w:rPr>
  </w:style>
  <w:style w:type="character" w:customStyle="1" w:styleId="CommentSubjectChar">
    <w:name w:val="Comment Subject Char"/>
    <w:basedOn w:val="CommentTextChar"/>
    <w:link w:val="CommentSubject"/>
    <w:uiPriority w:val="99"/>
    <w:semiHidden/>
    <w:rsid w:val="00A20173"/>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A201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173"/>
    <w:rPr>
      <w:rFonts w:ascii="Segoe UI" w:eastAsia="Times New Roman" w:hAnsi="Segoe UI" w:cs="Segoe UI"/>
      <w:sz w:val="18"/>
      <w:szCs w:val="18"/>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6C7C1F"/>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F7C64"/>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5F7C64"/>
    <w:pPr>
      <w:spacing w:after="120" w:line="480" w:lineRule="auto"/>
      <w:ind w:left="283"/>
    </w:pPr>
  </w:style>
  <w:style w:type="character" w:customStyle="1" w:styleId="BodyTextIndent2Char">
    <w:name w:val="Body Text Indent 2 Char"/>
    <w:basedOn w:val="DefaultParagraphFont"/>
    <w:link w:val="BodyTextIndent2"/>
    <w:rsid w:val="005F7C64"/>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FB3D43"/>
    <w:rPr>
      <w:color w:val="0563C1" w:themeColor="hyperlink"/>
      <w:u w:val="single"/>
    </w:rPr>
  </w:style>
  <w:style w:type="paragraph" w:styleId="BodyTextIndent">
    <w:name w:val="Body Text Indent"/>
    <w:basedOn w:val="Normal"/>
    <w:link w:val="BodyTextIndentChar"/>
    <w:uiPriority w:val="99"/>
    <w:semiHidden/>
    <w:unhideWhenUsed/>
    <w:rsid w:val="005E558F"/>
    <w:pPr>
      <w:spacing w:after="120"/>
      <w:ind w:left="283"/>
    </w:pPr>
  </w:style>
  <w:style w:type="character" w:customStyle="1" w:styleId="BodyTextIndentChar">
    <w:name w:val="Body Text Indent Char"/>
    <w:basedOn w:val="DefaultParagraphFont"/>
    <w:link w:val="BodyTextIndent"/>
    <w:uiPriority w:val="99"/>
    <w:semiHidden/>
    <w:rsid w:val="005E558F"/>
    <w:rPr>
      <w:rFonts w:ascii="Times New Roman" w:eastAsia="Times New Roman" w:hAnsi="Times New Roman" w:cs="Times New Roman"/>
      <w:sz w:val="24"/>
      <w:szCs w:val="24"/>
      <w:lang w:eastAsia="lt-LT"/>
    </w:rPr>
  </w:style>
  <w:style w:type="paragraph" w:styleId="BodyText2">
    <w:name w:val="Body Text 2"/>
    <w:basedOn w:val="Normal"/>
    <w:link w:val="BodyText2Char"/>
    <w:uiPriority w:val="99"/>
    <w:semiHidden/>
    <w:unhideWhenUsed/>
    <w:rsid w:val="005E558F"/>
    <w:pPr>
      <w:spacing w:after="120" w:line="480" w:lineRule="auto"/>
    </w:pPr>
  </w:style>
  <w:style w:type="character" w:customStyle="1" w:styleId="BodyText2Char">
    <w:name w:val="Body Text 2 Char"/>
    <w:basedOn w:val="DefaultParagraphFont"/>
    <w:link w:val="BodyText2"/>
    <w:uiPriority w:val="99"/>
    <w:semiHidden/>
    <w:rsid w:val="005E558F"/>
    <w:rPr>
      <w:rFonts w:ascii="Times New Roman" w:eastAsia="Times New Roman" w:hAnsi="Times New Roman" w:cs="Times New Roman"/>
      <w:sz w:val="24"/>
      <w:szCs w:val="24"/>
      <w:lang w:eastAsia="lt-LT"/>
    </w:rPr>
  </w:style>
  <w:style w:type="table" w:styleId="TableGrid">
    <w:name w:val="Table Grid"/>
    <w:basedOn w:val="TableNormal"/>
    <w:uiPriority w:val="59"/>
    <w:rsid w:val="005E558F"/>
    <w:pPr>
      <w:spacing w:after="0" w:line="240" w:lineRule="auto"/>
    </w:pPr>
    <w:rPr>
      <w:rFonts w:ascii="Times New Roman" w:eastAsia="MS Mincho"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E558F"/>
    <w:rPr>
      <w:rFonts w:cs="Times New Roman"/>
      <w:b/>
      <w:bCs/>
    </w:rPr>
  </w:style>
  <w:style w:type="paragraph" w:styleId="BodyText3">
    <w:name w:val="Body Text 3"/>
    <w:basedOn w:val="Normal"/>
    <w:link w:val="BodyText3Char"/>
    <w:uiPriority w:val="99"/>
    <w:semiHidden/>
    <w:unhideWhenUsed/>
    <w:rsid w:val="005E558F"/>
    <w:pPr>
      <w:spacing w:after="120"/>
    </w:pPr>
    <w:rPr>
      <w:sz w:val="16"/>
      <w:szCs w:val="16"/>
      <w:lang w:val="en-GB" w:eastAsia="en-US"/>
    </w:rPr>
  </w:style>
  <w:style w:type="character" w:customStyle="1" w:styleId="BodyText3Char">
    <w:name w:val="Body Text 3 Char"/>
    <w:basedOn w:val="DefaultParagraphFont"/>
    <w:link w:val="BodyText3"/>
    <w:uiPriority w:val="99"/>
    <w:semiHidden/>
    <w:rsid w:val="005E558F"/>
    <w:rPr>
      <w:rFonts w:ascii="Times New Roman" w:eastAsia="Times New Roman" w:hAnsi="Times New Roman" w:cs="Times New Roman"/>
      <w:sz w:val="16"/>
      <w:szCs w:val="16"/>
      <w:lang w:val="en-GB"/>
    </w:rPr>
  </w:style>
  <w:style w:type="paragraph" w:styleId="Title">
    <w:name w:val="Title"/>
    <w:basedOn w:val="Normal"/>
    <w:link w:val="TitleChar"/>
    <w:qFormat/>
    <w:rsid w:val="005E558F"/>
    <w:pPr>
      <w:jc w:val="center"/>
    </w:pPr>
    <w:rPr>
      <w:b/>
      <w:bCs/>
      <w:lang w:eastAsia="en-US"/>
    </w:rPr>
  </w:style>
  <w:style w:type="character" w:customStyle="1" w:styleId="TitleChar">
    <w:name w:val="Title Char"/>
    <w:basedOn w:val="DefaultParagraphFont"/>
    <w:link w:val="Title"/>
    <w:rsid w:val="005E558F"/>
    <w:rPr>
      <w:rFonts w:ascii="Times New Roman" w:eastAsia="Times New Roman" w:hAnsi="Times New Roman" w:cs="Times New Roman"/>
      <w:b/>
      <w:bCs/>
      <w:sz w:val="24"/>
      <w:szCs w:val="24"/>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5E558F"/>
    <w:pPr>
      <w:spacing w:after="120"/>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5E558F"/>
    <w:rPr>
      <w:rFonts w:ascii="Times New Roman" w:eastAsia="Times New Roman" w:hAnsi="Times New Roman" w:cs="Times New Roman"/>
      <w:sz w:val="24"/>
      <w:szCs w:val="24"/>
      <w:lang w:eastAsia="lt-LT"/>
    </w:rPr>
  </w:style>
  <w:style w:type="paragraph" w:customStyle="1" w:styleId="Heading">
    <w:name w:val="Heading"/>
    <w:basedOn w:val="Normal"/>
    <w:next w:val="BodyText"/>
    <w:rsid w:val="005E558F"/>
    <w:pPr>
      <w:keepNext/>
      <w:widowControl w:val="0"/>
      <w:suppressAutoHyphens/>
      <w:jc w:val="center"/>
    </w:pPr>
    <w:rPr>
      <w:rFonts w:eastAsia="WenQuanYi Zen Hei" w:cs="FreeSans"/>
      <w:caps/>
      <w:kern w:val="1"/>
      <w:sz w:val="28"/>
      <w:szCs w:val="28"/>
      <w:lang w:val="en-US" w:eastAsia="zh-CN" w:bidi="hi-IN"/>
    </w:rPr>
  </w:style>
  <w:style w:type="character" w:customStyle="1" w:styleId="Bodytext0">
    <w:name w:val="Body text_"/>
    <w:basedOn w:val="DefaultParagraphFont"/>
    <w:link w:val="Pagrindinistekstas2"/>
    <w:locked/>
    <w:rsid w:val="005E558F"/>
    <w:rPr>
      <w:rFonts w:ascii="Book Antiqua" w:eastAsia="Book Antiqua" w:hAnsi="Book Antiqua" w:cs="Book Antiqua"/>
      <w:spacing w:val="9"/>
      <w:sz w:val="17"/>
      <w:szCs w:val="17"/>
      <w:shd w:val="clear" w:color="auto" w:fill="FFFFFF"/>
    </w:rPr>
  </w:style>
  <w:style w:type="paragraph" w:customStyle="1" w:styleId="Pagrindinistekstas2">
    <w:name w:val="Pagrindinis tekstas2"/>
    <w:basedOn w:val="Normal"/>
    <w:link w:val="Bodytext0"/>
    <w:rsid w:val="005E558F"/>
    <w:pPr>
      <w:widowControl w:val="0"/>
      <w:shd w:val="clear" w:color="auto" w:fill="FFFFFF"/>
      <w:spacing w:line="0" w:lineRule="atLeast"/>
      <w:jc w:val="both"/>
    </w:pPr>
    <w:rPr>
      <w:rFonts w:ascii="Book Antiqua" w:eastAsia="Book Antiqua" w:hAnsi="Book Antiqua" w:cs="Book Antiqua"/>
      <w:spacing w:val="9"/>
      <w:sz w:val="17"/>
      <w:szCs w:val="17"/>
      <w:lang w:eastAsia="en-US"/>
    </w:rPr>
  </w:style>
  <w:style w:type="paragraph" w:styleId="FootnoteText">
    <w:name w:val="footnote text"/>
    <w:basedOn w:val="Normal"/>
    <w:link w:val="FootnoteTextChar"/>
    <w:uiPriority w:val="99"/>
    <w:semiHidden/>
    <w:unhideWhenUsed/>
    <w:rsid w:val="009E434B"/>
    <w:pPr>
      <w:ind w:firstLine="709"/>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9E434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9E434B"/>
    <w:rPr>
      <w:vertAlign w:val="superscript"/>
    </w:rPr>
  </w:style>
  <w:style w:type="paragraph" w:styleId="Footer">
    <w:name w:val="footer"/>
    <w:aliases w:val=" Diagrama"/>
    <w:basedOn w:val="Normal"/>
    <w:link w:val="FooterChar"/>
    <w:uiPriority w:val="99"/>
    <w:rsid w:val="00615E90"/>
    <w:rPr>
      <w:rFonts w:eastAsia="Calibri"/>
      <w:lang w:val="en-GB" w:eastAsia="en-US"/>
    </w:rPr>
  </w:style>
  <w:style w:type="character" w:customStyle="1" w:styleId="FooterChar">
    <w:name w:val="Footer Char"/>
    <w:aliases w:val=" Diagrama Char"/>
    <w:basedOn w:val="DefaultParagraphFont"/>
    <w:link w:val="Footer"/>
    <w:uiPriority w:val="99"/>
    <w:rsid w:val="00615E90"/>
    <w:rPr>
      <w:rFonts w:ascii="Times New Roman" w:eastAsia="Calibri" w:hAnsi="Times New Roman" w:cs="Times New Roman"/>
      <w:sz w:val="24"/>
      <w:szCs w:val="24"/>
      <w:lang w:val="en-GB"/>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unhideWhenUsed/>
    <w:rsid w:val="00615E90"/>
    <w:pPr>
      <w:tabs>
        <w:tab w:val="center" w:pos="4153"/>
        <w:tab w:val="right" w:pos="8306"/>
      </w:tabs>
    </w:pPr>
    <w:rPr>
      <w:lang w:val="en-GB"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615E90"/>
    <w:rPr>
      <w:rFonts w:ascii="Times New Roman" w:eastAsia="Times New Roman" w:hAnsi="Times New Roman" w:cs="Times New Roman"/>
      <w:sz w:val="24"/>
      <w:szCs w:val="24"/>
      <w:lang w:val="en-GB"/>
    </w:rPr>
  </w:style>
  <w:style w:type="paragraph" w:styleId="NormalWeb">
    <w:name w:val="Normal (Web)"/>
    <w:basedOn w:val="Normal"/>
    <w:uiPriority w:val="99"/>
    <w:semiHidden/>
    <w:unhideWhenUsed/>
    <w:rsid w:val="00782686"/>
    <w:rPr>
      <w:rFonts w:ascii="Calibri" w:eastAsiaTheme="minorHAnsi" w:hAnsi="Calibri" w:cs="Calibri"/>
      <w:sz w:val="22"/>
      <w:szCs w:val="22"/>
    </w:rPr>
  </w:style>
  <w:style w:type="paragraph" w:customStyle="1" w:styleId="xmsonormal">
    <w:name w:val="x_msonormal"/>
    <w:basedOn w:val="Normal"/>
    <w:uiPriority w:val="99"/>
    <w:semiHidden/>
    <w:rsid w:val="00782686"/>
    <w:rPr>
      <w:rFonts w:ascii="Calibri" w:eastAsiaTheme="minorHAnsi" w:hAnsi="Calibri" w:cs="Calibri"/>
      <w:sz w:val="22"/>
      <w:szCs w:val="22"/>
    </w:rPr>
  </w:style>
  <w:style w:type="paragraph" w:customStyle="1" w:styleId="elementtoproof">
    <w:name w:val="elementtoproof"/>
    <w:basedOn w:val="Normal"/>
    <w:uiPriority w:val="99"/>
    <w:semiHidden/>
    <w:rsid w:val="00782686"/>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B5B0F"/>
    <w:rPr>
      <w:color w:val="605E5C"/>
      <w:shd w:val="clear" w:color="auto" w:fill="E1DFDD"/>
    </w:rPr>
  </w:style>
  <w:style w:type="character" w:styleId="Emphasis">
    <w:name w:val="Emphasis"/>
    <w:uiPriority w:val="20"/>
    <w:qFormat/>
    <w:rsid w:val="00BB0ABF"/>
    <w:rPr>
      <w:i/>
      <w:iCs/>
    </w:rPr>
  </w:style>
  <w:style w:type="character" w:customStyle="1" w:styleId="normaltextrun">
    <w:name w:val="normaltextrun"/>
    <w:basedOn w:val="DefaultParagraphFont"/>
    <w:rsid w:val="00A93D43"/>
  </w:style>
  <w:style w:type="paragraph" w:styleId="Revision">
    <w:name w:val="Revision"/>
    <w:hidden/>
    <w:uiPriority w:val="99"/>
    <w:semiHidden/>
    <w:rsid w:val="00256B92"/>
    <w:pPr>
      <w:spacing w:after="0"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805EE6"/>
    <w:pPr>
      <w:spacing w:before="100" w:beforeAutospacing="1" w:after="100" w:afterAutospacing="1"/>
    </w:pPr>
  </w:style>
  <w:style w:type="character" w:customStyle="1" w:styleId="eop">
    <w:name w:val="eop"/>
    <w:basedOn w:val="DefaultParagraphFont"/>
    <w:rsid w:val="00805EE6"/>
  </w:style>
  <w:style w:type="character" w:customStyle="1" w:styleId="Heading2Char">
    <w:name w:val="Heading 2 Char"/>
    <w:basedOn w:val="DefaultParagraphFont"/>
    <w:link w:val="Heading2"/>
    <w:uiPriority w:val="9"/>
    <w:semiHidden/>
    <w:rsid w:val="0071090E"/>
    <w:rPr>
      <w:rFonts w:asciiTheme="majorHAnsi" w:eastAsiaTheme="majorEastAsia" w:hAnsiTheme="majorHAnsi" w:cstheme="majorBidi"/>
      <w:color w:val="2F5496"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740">
      <w:bodyDiv w:val="1"/>
      <w:marLeft w:val="0"/>
      <w:marRight w:val="0"/>
      <w:marTop w:val="0"/>
      <w:marBottom w:val="0"/>
      <w:divBdr>
        <w:top w:val="none" w:sz="0" w:space="0" w:color="auto"/>
        <w:left w:val="none" w:sz="0" w:space="0" w:color="auto"/>
        <w:bottom w:val="none" w:sz="0" w:space="0" w:color="auto"/>
        <w:right w:val="none" w:sz="0" w:space="0" w:color="auto"/>
      </w:divBdr>
      <w:divsChild>
        <w:div w:id="2025937815">
          <w:marLeft w:val="0"/>
          <w:marRight w:val="0"/>
          <w:marTop w:val="0"/>
          <w:marBottom w:val="0"/>
          <w:divBdr>
            <w:top w:val="none" w:sz="0" w:space="0" w:color="auto"/>
            <w:left w:val="none" w:sz="0" w:space="0" w:color="auto"/>
            <w:bottom w:val="none" w:sz="0" w:space="0" w:color="auto"/>
            <w:right w:val="none" w:sz="0" w:space="0" w:color="auto"/>
          </w:divBdr>
        </w:div>
        <w:div w:id="1546209856">
          <w:marLeft w:val="0"/>
          <w:marRight w:val="0"/>
          <w:marTop w:val="0"/>
          <w:marBottom w:val="0"/>
          <w:divBdr>
            <w:top w:val="none" w:sz="0" w:space="0" w:color="auto"/>
            <w:left w:val="none" w:sz="0" w:space="0" w:color="auto"/>
            <w:bottom w:val="none" w:sz="0" w:space="0" w:color="auto"/>
            <w:right w:val="none" w:sz="0" w:space="0" w:color="auto"/>
          </w:divBdr>
        </w:div>
        <w:div w:id="358700368">
          <w:marLeft w:val="0"/>
          <w:marRight w:val="0"/>
          <w:marTop w:val="0"/>
          <w:marBottom w:val="0"/>
          <w:divBdr>
            <w:top w:val="none" w:sz="0" w:space="0" w:color="auto"/>
            <w:left w:val="none" w:sz="0" w:space="0" w:color="auto"/>
            <w:bottom w:val="none" w:sz="0" w:space="0" w:color="auto"/>
            <w:right w:val="none" w:sz="0" w:space="0" w:color="auto"/>
          </w:divBdr>
        </w:div>
        <w:div w:id="1882093309">
          <w:marLeft w:val="0"/>
          <w:marRight w:val="0"/>
          <w:marTop w:val="0"/>
          <w:marBottom w:val="0"/>
          <w:divBdr>
            <w:top w:val="none" w:sz="0" w:space="0" w:color="auto"/>
            <w:left w:val="none" w:sz="0" w:space="0" w:color="auto"/>
            <w:bottom w:val="none" w:sz="0" w:space="0" w:color="auto"/>
            <w:right w:val="none" w:sz="0" w:space="0" w:color="auto"/>
          </w:divBdr>
        </w:div>
      </w:divsChild>
    </w:div>
    <w:div w:id="217935873">
      <w:bodyDiv w:val="1"/>
      <w:marLeft w:val="0"/>
      <w:marRight w:val="0"/>
      <w:marTop w:val="0"/>
      <w:marBottom w:val="0"/>
      <w:divBdr>
        <w:top w:val="none" w:sz="0" w:space="0" w:color="auto"/>
        <w:left w:val="none" w:sz="0" w:space="0" w:color="auto"/>
        <w:bottom w:val="none" w:sz="0" w:space="0" w:color="auto"/>
        <w:right w:val="none" w:sz="0" w:space="0" w:color="auto"/>
      </w:divBdr>
    </w:div>
    <w:div w:id="313603593">
      <w:bodyDiv w:val="1"/>
      <w:marLeft w:val="0"/>
      <w:marRight w:val="0"/>
      <w:marTop w:val="0"/>
      <w:marBottom w:val="0"/>
      <w:divBdr>
        <w:top w:val="none" w:sz="0" w:space="0" w:color="auto"/>
        <w:left w:val="none" w:sz="0" w:space="0" w:color="auto"/>
        <w:bottom w:val="none" w:sz="0" w:space="0" w:color="auto"/>
        <w:right w:val="none" w:sz="0" w:space="0" w:color="auto"/>
      </w:divBdr>
    </w:div>
    <w:div w:id="1071729988">
      <w:bodyDiv w:val="1"/>
      <w:marLeft w:val="0"/>
      <w:marRight w:val="0"/>
      <w:marTop w:val="0"/>
      <w:marBottom w:val="0"/>
      <w:divBdr>
        <w:top w:val="none" w:sz="0" w:space="0" w:color="auto"/>
        <w:left w:val="none" w:sz="0" w:space="0" w:color="auto"/>
        <w:bottom w:val="none" w:sz="0" w:space="0" w:color="auto"/>
        <w:right w:val="none" w:sz="0" w:space="0" w:color="auto"/>
      </w:divBdr>
    </w:div>
    <w:div w:id="1214000621">
      <w:bodyDiv w:val="1"/>
      <w:marLeft w:val="0"/>
      <w:marRight w:val="0"/>
      <w:marTop w:val="0"/>
      <w:marBottom w:val="0"/>
      <w:divBdr>
        <w:top w:val="none" w:sz="0" w:space="0" w:color="auto"/>
        <w:left w:val="none" w:sz="0" w:space="0" w:color="auto"/>
        <w:bottom w:val="none" w:sz="0" w:space="0" w:color="auto"/>
        <w:right w:val="none" w:sz="0" w:space="0" w:color="auto"/>
      </w:divBdr>
    </w:div>
    <w:div w:id="1528980753">
      <w:bodyDiv w:val="1"/>
      <w:marLeft w:val="0"/>
      <w:marRight w:val="0"/>
      <w:marTop w:val="0"/>
      <w:marBottom w:val="0"/>
      <w:divBdr>
        <w:top w:val="none" w:sz="0" w:space="0" w:color="auto"/>
        <w:left w:val="none" w:sz="0" w:space="0" w:color="auto"/>
        <w:bottom w:val="none" w:sz="0" w:space="0" w:color="auto"/>
        <w:right w:val="none" w:sz="0" w:space="0" w:color="auto"/>
      </w:divBdr>
    </w:div>
    <w:div w:id="1673332034">
      <w:bodyDiv w:val="1"/>
      <w:marLeft w:val="0"/>
      <w:marRight w:val="0"/>
      <w:marTop w:val="0"/>
      <w:marBottom w:val="0"/>
      <w:divBdr>
        <w:top w:val="none" w:sz="0" w:space="0" w:color="auto"/>
        <w:left w:val="none" w:sz="0" w:space="0" w:color="auto"/>
        <w:bottom w:val="none" w:sz="0" w:space="0" w:color="auto"/>
        <w:right w:val="none" w:sz="0" w:space="0" w:color="auto"/>
      </w:divBdr>
    </w:div>
    <w:div w:id="1683706973">
      <w:bodyDiv w:val="1"/>
      <w:marLeft w:val="0"/>
      <w:marRight w:val="0"/>
      <w:marTop w:val="0"/>
      <w:marBottom w:val="0"/>
      <w:divBdr>
        <w:top w:val="none" w:sz="0" w:space="0" w:color="auto"/>
        <w:left w:val="none" w:sz="0" w:space="0" w:color="auto"/>
        <w:bottom w:val="none" w:sz="0" w:space="0" w:color="auto"/>
        <w:right w:val="none" w:sz="0" w:space="0" w:color="auto"/>
      </w:divBdr>
    </w:div>
    <w:div w:id="1841694815">
      <w:bodyDiv w:val="1"/>
      <w:marLeft w:val="0"/>
      <w:marRight w:val="0"/>
      <w:marTop w:val="0"/>
      <w:marBottom w:val="0"/>
      <w:divBdr>
        <w:top w:val="none" w:sz="0" w:space="0" w:color="auto"/>
        <w:left w:val="none" w:sz="0" w:space="0" w:color="auto"/>
        <w:bottom w:val="none" w:sz="0" w:space="0" w:color="auto"/>
        <w:right w:val="none" w:sz="0" w:space="0" w:color="auto"/>
      </w:divBdr>
    </w:div>
    <w:div w:id="1871533125">
      <w:bodyDiv w:val="1"/>
      <w:marLeft w:val="0"/>
      <w:marRight w:val="0"/>
      <w:marTop w:val="0"/>
      <w:marBottom w:val="0"/>
      <w:divBdr>
        <w:top w:val="none" w:sz="0" w:space="0" w:color="auto"/>
        <w:left w:val="none" w:sz="0" w:space="0" w:color="auto"/>
        <w:bottom w:val="none" w:sz="0" w:space="0" w:color="auto"/>
        <w:right w:val="none" w:sz="0" w:space="0" w:color="auto"/>
      </w:divBdr>
    </w:div>
    <w:div w:id="200508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E746E9-08A0-416C-8E38-D0C35EC777BA}">
  <ds:schemaRefs>
    <ds:schemaRef ds:uri="http://schemas.microsoft.com/sharepoint/v3/contenttype/forms"/>
  </ds:schemaRefs>
</ds:datastoreItem>
</file>

<file path=customXml/itemProps2.xml><?xml version="1.0" encoding="utf-8"?>
<ds:datastoreItem xmlns:ds="http://schemas.openxmlformats.org/officeDocument/2006/customXml" ds:itemID="{ECA0D812-0A8C-484B-85CB-A7F5019D1B01}">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150766C5-643B-45FE-81F9-69E967475FA1}">
  <ds:schemaRefs>
    <ds:schemaRef ds:uri="http://schemas.openxmlformats.org/officeDocument/2006/bibliography"/>
  </ds:schemaRefs>
</ds:datastoreItem>
</file>

<file path=customXml/itemProps4.xml><?xml version="1.0" encoding="utf-8"?>
<ds:datastoreItem xmlns:ds="http://schemas.openxmlformats.org/officeDocument/2006/customXml" ds:itemID="{8D8D3F80-4F3A-45EF-AEB1-11FC41A5C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20194</Words>
  <Characters>11511</Characters>
  <Application>Microsoft Office Word</Application>
  <DocSecurity>0</DocSecurity>
  <Lines>95</Lines>
  <Paragraphs>63</Paragraphs>
  <ScaleCrop>false</ScaleCrop>
  <HeadingPairs>
    <vt:vector size="2" baseType="variant">
      <vt:variant>
        <vt:lpstr>Title</vt:lpstr>
      </vt:variant>
      <vt:variant>
        <vt:i4>1</vt:i4>
      </vt:variant>
    </vt:vector>
  </HeadingPairs>
  <TitlesOfParts>
    <vt:vector size="1" baseType="lpstr">
      <vt:lpstr/>
    </vt:vector>
  </TitlesOfParts>
  <Company>VU</Company>
  <LinksUpToDate>false</LinksUpToDate>
  <CharactersWithSpaces>31642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Simas Šakirzanovas</dc:creator>
  <cp:keywords/>
  <dc:description/>
  <cp:lastModifiedBy>Vilija Kazanavičiūtė</cp:lastModifiedBy>
  <cp:revision>327</cp:revision>
  <dcterms:created xsi:type="dcterms:W3CDTF">2025-01-15T09:33:00Z</dcterms:created>
  <dcterms:modified xsi:type="dcterms:W3CDTF">2025-03-14T10:43:00Z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