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1CC8D" w14:textId="058EF579" w:rsidR="001317AD" w:rsidRPr="004C6118" w:rsidRDefault="00384264" w:rsidP="0051099B">
      <w:pPr>
        <w:spacing w:after="0"/>
        <w:jc w:val="right"/>
        <w:rPr>
          <w:rFonts w:ascii="Arial" w:hAnsi="Arial" w:cs="Arial"/>
          <w:i/>
          <w:iCs/>
        </w:rPr>
      </w:pPr>
      <w:r w:rsidRPr="004C6118">
        <w:rPr>
          <w:rFonts w:ascii="Arial" w:hAnsi="Arial" w:cs="Arial"/>
          <w:i/>
          <w:iCs/>
        </w:rPr>
        <w:t xml:space="preserve">Specialiųjų </w:t>
      </w:r>
      <w:r w:rsidR="001317AD" w:rsidRPr="004C6118">
        <w:rPr>
          <w:rFonts w:ascii="Arial" w:hAnsi="Arial" w:cs="Arial"/>
          <w:i/>
          <w:iCs/>
        </w:rPr>
        <w:t>pirkimo są</w:t>
      </w:r>
      <w:r w:rsidR="002061B6" w:rsidRPr="004C6118">
        <w:rPr>
          <w:rFonts w:ascii="Arial" w:hAnsi="Arial" w:cs="Arial"/>
          <w:i/>
          <w:iCs/>
        </w:rPr>
        <w:t>lygų priedas</w:t>
      </w:r>
      <w:r w:rsidR="004D5683">
        <w:rPr>
          <w:rFonts w:ascii="Arial" w:hAnsi="Arial" w:cs="Arial"/>
          <w:i/>
          <w:iCs/>
        </w:rPr>
        <w:t xml:space="preserve"> Nr. 4</w:t>
      </w:r>
    </w:p>
    <w:p w14:paraId="5A49614B" w14:textId="7E1679D9" w:rsidR="0051099B" w:rsidRPr="004C6118" w:rsidRDefault="0051099B" w:rsidP="0051099B">
      <w:pPr>
        <w:spacing w:after="0"/>
        <w:jc w:val="right"/>
        <w:rPr>
          <w:rFonts w:ascii="Arial" w:hAnsi="Arial" w:cs="Arial"/>
          <w:i/>
          <w:iCs/>
        </w:rPr>
      </w:pPr>
      <w:r w:rsidRPr="004C6118">
        <w:rPr>
          <w:rFonts w:ascii="Arial" w:hAnsi="Arial" w:cs="Arial"/>
          <w:i/>
          <w:iCs/>
        </w:rPr>
        <w:t>„Aplinkos apsaugos</w:t>
      </w:r>
      <w:r w:rsidR="00721A14" w:rsidRPr="004C6118">
        <w:rPr>
          <w:rFonts w:ascii="Arial" w:hAnsi="Arial" w:cs="Arial"/>
          <w:i/>
          <w:iCs/>
        </w:rPr>
        <w:t xml:space="preserve"> ir kvalifikaciniai</w:t>
      </w:r>
      <w:r w:rsidRPr="004C6118">
        <w:rPr>
          <w:rFonts w:ascii="Arial" w:hAnsi="Arial" w:cs="Arial"/>
          <w:i/>
          <w:iCs/>
        </w:rPr>
        <w:t xml:space="preserve"> reikalavimai“</w:t>
      </w:r>
    </w:p>
    <w:p w14:paraId="1DF254C8" w14:textId="77777777" w:rsidR="0051099B" w:rsidRPr="004C6118" w:rsidRDefault="0051099B" w:rsidP="0051099B">
      <w:pPr>
        <w:spacing w:after="0"/>
        <w:jc w:val="right"/>
        <w:rPr>
          <w:rFonts w:ascii="Arial" w:hAnsi="Arial" w:cs="Arial"/>
          <w:i/>
          <w:iCs/>
        </w:rPr>
      </w:pPr>
    </w:p>
    <w:p w14:paraId="41C13136" w14:textId="64BC557D" w:rsidR="007D6D0D" w:rsidRPr="004C6118" w:rsidRDefault="00721A14" w:rsidP="007D6D0D">
      <w:pPr>
        <w:jc w:val="center"/>
        <w:rPr>
          <w:rFonts w:ascii="Arial" w:hAnsi="Arial" w:cs="Arial"/>
          <w:b/>
        </w:rPr>
      </w:pPr>
      <w:r w:rsidRPr="004C6118">
        <w:rPr>
          <w:rFonts w:ascii="Arial" w:hAnsi="Arial" w:cs="Arial"/>
          <w:b/>
        </w:rPr>
        <w:t xml:space="preserve">APLINKOS APSAUGOS IR KVALIFIKACINIAI REIKALAVIMAI </w:t>
      </w:r>
    </w:p>
    <w:p w14:paraId="6D10739C" w14:textId="75A23665" w:rsidR="001912D2" w:rsidRPr="004C6118" w:rsidRDefault="001912D2" w:rsidP="001912D2">
      <w:pPr>
        <w:pStyle w:val="ListParagraph"/>
        <w:numPr>
          <w:ilvl w:val="0"/>
          <w:numId w:val="2"/>
        </w:numPr>
        <w:tabs>
          <w:tab w:val="left" w:pos="851"/>
        </w:tabs>
        <w:spacing w:line="20" w:lineRule="atLeast"/>
        <w:ind w:left="0" w:firstLine="567"/>
        <w:jc w:val="both"/>
        <w:rPr>
          <w:rFonts w:ascii="Arial" w:hAnsi="Arial" w:cs="Arial"/>
          <w:sz w:val="22"/>
          <w:szCs w:val="22"/>
        </w:rPr>
      </w:pPr>
      <w:r w:rsidRPr="004C6118">
        <w:rPr>
          <w:rFonts w:ascii="Arial" w:hAnsi="Arial" w:cs="Arial"/>
          <w:sz w:val="22"/>
          <w:szCs w:val="22"/>
        </w:rPr>
        <w:t>Tiekėj</w:t>
      </w:r>
      <w:r w:rsidR="0051099B" w:rsidRPr="004C6118">
        <w:rPr>
          <w:rFonts w:ascii="Arial" w:hAnsi="Arial" w:cs="Arial"/>
          <w:sz w:val="22"/>
          <w:szCs w:val="22"/>
        </w:rPr>
        <w:t xml:space="preserve">as turi </w:t>
      </w:r>
      <w:r w:rsidRPr="004C6118">
        <w:rPr>
          <w:rFonts w:ascii="Arial" w:hAnsi="Arial" w:cs="Arial"/>
          <w:sz w:val="22"/>
          <w:szCs w:val="22"/>
        </w:rPr>
        <w:t xml:space="preserve">atitikti šiame priede nustatytus reikalavimus. </w:t>
      </w:r>
    </w:p>
    <w:p w14:paraId="37EB9BF4" w14:textId="77777777" w:rsidR="00280A9D" w:rsidRPr="004C6118" w:rsidRDefault="00280A9D" w:rsidP="00280A9D">
      <w:pPr>
        <w:pStyle w:val="ListParagraph"/>
        <w:numPr>
          <w:ilvl w:val="0"/>
          <w:numId w:val="2"/>
        </w:numPr>
        <w:tabs>
          <w:tab w:val="left" w:pos="993"/>
        </w:tabs>
        <w:ind w:left="0" w:firstLine="567"/>
        <w:jc w:val="both"/>
        <w:rPr>
          <w:rFonts w:ascii="Arial" w:hAnsi="Arial" w:cs="Arial"/>
          <w:sz w:val="22"/>
          <w:szCs w:val="22"/>
        </w:rPr>
      </w:pPr>
      <w:r w:rsidRPr="004C6118">
        <w:rPr>
          <w:rStyle w:val="normaltextrun"/>
          <w:rFonts w:ascii="Arial" w:hAnsi="Arial" w:cs="Arial"/>
          <w:sz w:val="22"/>
          <w:szCs w:val="22"/>
        </w:rPr>
        <w:t xml:space="preserve">Tais atvejais, kai pirkimo dokumentuose nenustatyta, kad tiekėjo kvalifikacija dėl teisės verstis atitinkama veikla tikrinama arba pagal pirkimo </w:t>
      </w:r>
      <w:r w:rsidRPr="004C6118">
        <w:rPr>
          <w:rStyle w:val="normaltextrun"/>
          <w:rFonts w:ascii="Arial" w:hAnsi="Arial" w:cs="Arial"/>
          <w:color w:val="000000"/>
          <w:sz w:val="22"/>
          <w:szCs w:val="22"/>
        </w:rPr>
        <w:t>dokumentuose</w:t>
      </w:r>
      <w:r w:rsidRPr="004C6118">
        <w:rPr>
          <w:rStyle w:val="normaltextrun"/>
          <w:rFonts w:ascii="Arial" w:hAnsi="Arial" w:cs="Arial"/>
          <w:sz w:val="22"/>
          <w:szCs w:val="22"/>
        </w:rPr>
        <w:t xml:space="preserve"> nustatytus kvalifikacijos reikalavimus tikrinama ne visa apimtimi, tačiau norminiai teisės aktai numato tam tikrus reikalavimus dėl teisės verstis veikla, tiekėjas pirkimo vykdytojui įsipareigoja, kad pirkimo sutartį vykdys tik tokią teisę turintys asmenys. Tiekėjas turės pateikti atitinkamus dokumentus, įrodančius, kad pirkimo sutartį vykdys tik tokią teisę turintys asmenys iki atitinkamų veiklų vykdymo</w:t>
      </w:r>
      <w:r w:rsidRPr="004C6118">
        <w:rPr>
          <w:rFonts w:ascii="Arial" w:hAnsi="Arial" w:cs="Arial"/>
          <w:sz w:val="22"/>
          <w:szCs w:val="22"/>
        </w:rPr>
        <w:t>.</w:t>
      </w:r>
    </w:p>
    <w:p w14:paraId="64CAC085" w14:textId="77777777" w:rsidR="00280A9D" w:rsidRPr="004C6118" w:rsidRDefault="00280A9D" w:rsidP="00280A9D">
      <w:pPr>
        <w:pStyle w:val="ListParagraph"/>
        <w:numPr>
          <w:ilvl w:val="0"/>
          <w:numId w:val="2"/>
        </w:numPr>
        <w:tabs>
          <w:tab w:val="left" w:pos="993"/>
        </w:tabs>
        <w:ind w:left="0" w:firstLine="567"/>
        <w:jc w:val="both"/>
        <w:rPr>
          <w:rFonts w:ascii="Arial" w:hAnsi="Arial" w:cs="Arial"/>
          <w:sz w:val="22"/>
          <w:szCs w:val="22"/>
        </w:rPr>
      </w:pPr>
      <w:r w:rsidRPr="004C6118">
        <w:rPr>
          <w:rStyle w:val="normaltextrun"/>
          <w:rFonts w:ascii="Arial" w:hAnsi="Arial" w:cs="Arial"/>
          <w:color w:val="000000"/>
          <w:sz w:val="22"/>
          <w:szCs w:val="22"/>
        </w:rPr>
        <w:t>Tais atvejais, kai pirkimui, vadovaujantis norminiais teisės aktais gali atsirasti būtinybė tiekėjui ar tiekėjo specialistams turėti specifinę kvalifikaciją, tiekėjui išlieka pareiga tinkamam konkrečių darbų atlikimui pasitelkti papildomus tiekėjus, specialistus, turinčius atitinkamai veiklai reikalaujamą kvalifikaciją, kuri šio pirkimo metu nebuvo tikrinama.</w:t>
      </w:r>
    </w:p>
    <w:p w14:paraId="5381DC41" w14:textId="2579015F" w:rsidR="00280A9D" w:rsidRPr="004C6118" w:rsidRDefault="00280A9D" w:rsidP="00B872BC">
      <w:pPr>
        <w:pStyle w:val="ListParagraph"/>
        <w:numPr>
          <w:ilvl w:val="0"/>
          <w:numId w:val="2"/>
        </w:numPr>
        <w:tabs>
          <w:tab w:val="left" w:pos="993"/>
        </w:tabs>
        <w:ind w:left="0" w:firstLine="567"/>
        <w:jc w:val="both"/>
        <w:rPr>
          <w:rFonts w:ascii="Arial" w:hAnsi="Arial" w:cs="Arial"/>
          <w:sz w:val="22"/>
          <w:szCs w:val="22"/>
        </w:rPr>
      </w:pPr>
      <w:r w:rsidRPr="004C6118">
        <w:rPr>
          <w:rStyle w:val="normaltextrun"/>
          <w:rFonts w:ascii="Arial" w:hAnsi="Arial" w:cs="Arial"/>
          <w:color w:val="000000"/>
          <w:sz w:val="22"/>
          <w:szCs w:val="22"/>
        </w:rPr>
        <w:t>Perkančioji organizacija gali laikyti, kad tiekėjas neturi reikalaujamo profesinio pajėgumo, jeigu nustato tiekėjo interesų konfliktą, galintį neigiamai paveikti sutarties vykdymą</w:t>
      </w:r>
      <w:r w:rsidRPr="004C6118">
        <w:rPr>
          <w:rFonts w:ascii="Arial" w:hAnsi="Arial" w:cs="Arial"/>
          <w:sz w:val="22"/>
          <w:szCs w:val="22"/>
        </w:rPr>
        <w:t>.</w:t>
      </w:r>
    </w:p>
    <w:p w14:paraId="2FEE1D56" w14:textId="7B9D4F56" w:rsidR="001912D2" w:rsidRPr="004C6118" w:rsidRDefault="001912D2" w:rsidP="001912D2">
      <w:pPr>
        <w:pStyle w:val="ListParagraph"/>
        <w:numPr>
          <w:ilvl w:val="0"/>
          <w:numId w:val="2"/>
        </w:numPr>
        <w:tabs>
          <w:tab w:val="left" w:pos="851"/>
        </w:tabs>
        <w:ind w:left="0" w:firstLine="567"/>
        <w:jc w:val="both"/>
        <w:rPr>
          <w:rFonts w:ascii="Arial" w:hAnsi="Arial" w:cs="Arial"/>
          <w:sz w:val="22"/>
          <w:szCs w:val="22"/>
        </w:rPr>
      </w:pPr>
      <w:r w:rsidRPr="004C6118">
        <w:rPr>
          <w:rFonts w:ascii="Arial" w:hAnsi="Arial" w:cs="Arial"/>
          <w:sz w:val="22"/>
          <w:szCs w:val="22"/>
        </w:rPr>
        <w:t xml:space="preserve">Tiekėjas gali </w:t>
      </w:r>
      <w:r w:rsidR="006D7844" w:rsidRPr="004C6118">
        <w:rPr>
          <w:rFonts w:ascii="Arial" w:hAnsi="Arial" w:cs="Arial"/>
          <w:sz w:val="22"/>
          <w:szCs w:val="22"/>
        </w:rPr>
        <w:t xml:space="preserve">remtis ir (ar) </w:t>
      </w:r>
      <w:r w:rsidR="00934DE6" w:rsidRPr="004C6118">
        <w:rPr>
          <w:rFonts w:ascii="Arial" w:hAnsi="Arial" w:cs="Arial"/>
          <w:sz w:val="22"/>
          <w:szCs w:val="22"/>
        </w:rPr>
        <w:t>pasitelkti</w:t>
      </w:r>
      <w:r w:rsidRPr="004C6118">
        <w:rPr>
          <w:rFonts w:ascii="Arial" w:hAnsi="Arial" w:cs="Arial"/>
          <w:sz w:val="22"/>
          <w:szCs w:val="22"/>
        </w:rPr>
        <w:t xml:space="preserve"> tik toki</w:t>
      </w:r>
      <w:r w:rsidR="00BC1725" w:rsidRPr="004C6118">
        <w:rPr>
          <w:rFonts w:ascii="Arial" w:hAnsi="Arial" w:cs="Arial"/>
          <w:sz w:val="22"/>
          <w:szCs w:val="22"/>
        </w:rPr>
        <w:t>ų</w:t>
      </w:r>
      <w:r w:rsidRPr="004C6118">
        <w:rPr>
          <w:rFonts w:ascii="Arial" w:hAnsi="Arial" w:cs="Arial"/>
          <w:sz w:val="22"/>
          <w:szCs w:val="22"/>
        </w:rPr>
        <w:t xml:space="preserve"> kitų ūkio subjektų pajėgum</w:t>
      </w:r>
      <w:r w:rsidR="00587CE4" w:rsidRPr="004C6118">
        <w:rPr>
          <w:rFonts w:ascii="Arial" w:hAnsi="Arial" w:cs="Arial"/>
          <w:sz w:val="22"/>
          <w:szCs w:val="22"/>
        </w:rPr>
        <w:t>us</w:t>
      </w:r>
      <w:r w:rsidRPr="004C6118">
        <w:rPr>
          <w:rFonts w:ascii="Arial" w:hAnsi="Arial" w:cs="Arial"/>
          <w:sz w:val="22"/>
          <w:szCs w:val="22"/>
        </w:rPr>
        <w:t xml:space="preserve">, kuriais jis realiai galės disponuoti pirkimo sutarties vykdymo metu. Tiekėjas turi pareigą pirkimo vykdytojui pasiūlyme įrodyti, kad per visą pirkimo sutarties vykdymo laikotarpį ūkio subjekto, kurio </w:t>
      </w:r>
      <w:r w:rsidR="005E68E1" w:rsidRPr="004C6118">
        <w:rPr>
          <w:rFonts w:ascii="Arial" w:hAnsi="Arial" w:cs="Arial"/>
          <w:sz w:val="22"/>
          <w:szCs w:val="22"/>
        </w:rPr>
        <w:t xml:space="preserve">pajėgumais </w:t>
      </w:r>
      <w:r w:rsidR="00727B98" w:rsidRPr="004C6118">
        <w:rPr>
          <w:rFonts w:ascii="Arial" w:hAnsi="Arial" w:cs="Arial"/>
          <w:sz w:val="22"/>
          <w:szCs w:val="22"/>
        </w:rPr>
        <w:t>remia</w:t>
      </w:r>
      <w:r w:rsidR="00A553F8" w:rsidRPr="004C6118">
        <w:rPr>
          <w:rFonts w:ascii="Arial" w:hAnsi="Arial" w:cs="Arial"/>
          <w:sz w:val="22"/>
          <w:szCs w:val="22"/>
        </w:rPr>
        <w:t>ma</w:t>
      </w:r>
      <w:r w:rsidR="00727B98" w:rsidRPr="004C6118">
        <w:rPr>
          <w:rFonts w:ascii="Arial" w:hAnsi="Arial" w:cs="Arial"/>
          <w:sz w:val="22"/>
          <w:szCs w:val="22"/>
        </w:rPr>
        <w:t xml:space="preserve">si ir (ar) kurio </w:t>
      </w:r>
      <w:r w:rsidRPr="004C6118">
        <w:rPr>
          <w:rFonts w:ascii="Arial" w:hAnsi="Arial" w:cs="Arial"/>
          <w:sz w:val="22"/>
          <w:szCs w:val="22"/>
        </w:rPr>
        <w:t>pajėgumai</w:t>
      </w:r>
      <w:r w:rsidR="00587CE4" w:rsidRPr="004C6118">
        <w:rPr>
          <w:rFonts w:ascii="Arial" w:hAnsi="Arial" w:cs="Arial"/>
          <w:sz w:val="22"/>
          <w:szCs w:val="22"/>
        </w:rPr>
        <w:t xml:space="preserve"> pasitelkiami</w:t>
      </w:r>
      <w:r w:rsidRPr="004C6118">
        <w:rPr>
          <w:rFonts w:ascii="Arial" w:hAnsi="Arial" w:cs="Arial"/>
          <w:sz w:val="22"/>
          <w:szCs w:val="22"/>
        </w:rPr>
        <w:t>, ištekliai tiekėjui bus prieinami. Tikrindamas, ar tiekėjui bus prieinami kitų ūkio subjektų, kuri</w:t>
      </w:r>
      <w:r w:rsidR="00D84330" w:rsidRPr="004C6118">
        <w:rPr>
          <w:rFonts w:ascii="Arial" w:hAnsi="Arial" w:cs="Arial"/>
          <w:sz w:val="22"/>
          <w:szCs w:val="22"/>
        </w:rPr>
        <w:t xml:space="preserve">ų </w:t>
      </w:r>
      <w:r w:rsidRPr="004C6118">
        <w:rPr>
          <w:rFonts w:ascii="Arial" w:hAnsi="Arial" w:cs="Arial"/>
          <w:sz w:val="22"/>
          <w:szCs w:val="22"/>
        </w:rPr>
        <w:t>pajėgum</w:t>
      </w:r>
      <w:r w:rsidR="00D84330" w:rsidRPr="004C6118">
        <w:rPr>
          <w:rFonts w:ascii="Arial" w:hAnsi="Arial" w:cs="Arial"/>
          <w:sz w:val="22"/>
          <w:szCs w:val="22"/>
        </w:rPr>
        <w:t>us</w:t>
      </w:r>
      <w:r w:rsidRPr="004C6118">
        <w:rPr>
          <w:rFonts w:ascii="Arial" w:hAnsi="Arial" w:cs="Arial"/>
          <w:sz w:val="22"/>
          <w:szCs w:val="22"/>
        </w:rPr>
        <w:t xml:space="preserve"> jis </w:t>
      </w:r>
      <w:r w:rsidR="00D84330" w:rsidRPr="004C6118">
        <w:rPr>
          <w:rFonts w:ascii="Arial" w:hAnsi="Arial" w:cs="Arial"/>
          <w:sz w:val="22"/>
          <w:szCs w:val="22"/>
        </w:rPr>
        <w:t>pasitelkia</w:t>
      </w:r>
      <w:r w:rsidR="002879C4" w:rsidRPr="004C6118">
        <w:rPr>
          <w:rFonts w:ascii="Arial" w:hAnsi="Arial" w:cs="Arial"/>
          <w:sz w:val="22"/>
          <w:szCs w:val="22"/>
        </w:rPr>
        <w:t xml:space="preserve"> aplinkos apsaugos vadybos standartų atitikimui</w:t>
      </w:r>
      <w:r w:rsidR="008F49E3" w:rsidRPr="004C6118">
        <w:rPr>
          <w:rFonts w:ascii="Arial" w:hAnsi="Arial" w:cs="Arial"/>
          <w:sz w:val="22"/>
          <w:szCs w:val="22"/>
        </w:rPr>
        <w:t xml:space="preserve"> ir (ar) kurių pajėgumais jis remiasi, kad atitiktų nustatytus kvalifikacinius reikalavimus</w:t>
      </w:r>
      <w:r w:rsidRPr="004C6118">
        <w:rPr>
          <w:rFonts w:ascii="Arial" w:hAnsi="Arial" w:cs="Arial"/>
          <w:sz w:val="22"/>
          <w:szCs w:val="22"/>
        </w:rPr>
        <w:t>, turimi ištekliai, pirkimo vykdytojas iš tiekėjo priima bet kokias tai patvirtinančias priemones.</w:t>
      </w:r>
    </w:p>
    <w:p w14:paraId="5CE83598" w14:textId="77777777" w:rsidR="001912D2" w:rsidRPr="004C6118" w:rsidRDefault="001912D2" w:rsidP="007C1369">
      <w:pPr>
        <w:pStyle w:val="ListParagraph"/>
        <w:numPr>
          <w:ilvl w:val="0"/>
          <w:numId w:val="2"/>
        </w:numPr>
        <w:tabs>
          <w:tab w:val="left" w:pos="851"/>
        </w:tabs>
        <w:spacing w:line="276" w:lineRule="auto"/>
        <w:ind w:left="0" w:firstLine="567"/>
        <w:jc w:val="both"/>
        <w:rPr>
          <w:rFonts w:ascii="Arial" w:hAnsi="Arial" w:cs="Arial"/>
          <w:sz w:val="22"/>
          <w:szCs w:val="22"/>
        </w:rPr>
      </w:pPr>
      <w:r w:rsidRPr="004C6118">
        <w:rPr>
          <w:rFonts w:ascii="Arial" w:hAnsi="Arial" w:cs="Arial"/>
          <w:sz w:val="22"/>
          <w:szCs w:val="22"/>
        </w:rPr>
        <w:t>Jeigu tiekėjas teikia lygiaverčius dokumentus, tai teikiamų dokumentų lygiavertiškumą turi įrodyti pats tiekėjas.</w:t>
      </w:r>
    </w:p>
    <w:p w14:paraId="13CC3B52" w14:textId="77777777" w:rsidR="001C65C9" w:rsidRPr="004C6118" w:rsidRDefault="001912D2" w:rsidP="001C65C9">
      <w:pPr>
        <w:numPr>
          <w:ilvl w:val="0"/>
          <w:numId w:val="2"/>
        </w:numPr>
        <w:tabs>
          <w:tab w:val="left" w:pos="851"/>
          <w:tab w:val="left" w:pos="1134"/>
        </w:tabs>
        <w:spacing w:after="0" w:line="20" w:lineRule="atLeast"/>
        <w:ind w:left="0" w:firstLine="567"/>
        <w:contextualSpacing/>
        <w:jc w:val="both"/>
        <w:rPr>
          <w:rFonts w:ascii="Arial" w:hAnsi="Arial" w:cs="Arial"/>
        </w:rPr>
      </w:pPr>
      <w:r w:rsidRPr="004C6118">
        <w:rPr>
          <w:rFonts w:ascii="Arial" w:eastAsia="Calibri" w:hAnsi="Arial" w:cs="Arial"/>
        </w:rPr>
        <w:t>Perkančioji organizacija nereikalauja, kad tiekėjai laikytųsi energijos vartojimo efektyvumo ir (arba) socialinių kriterijų.</w:t>
      </w:r>
    </w:p>
    <w:p w14:paraId="518F7D3B" w14:textId="2C456E1D" w:rsidR="001C65C9" w:rsidRPr="004C6118" w:rsidRDefault="001C65C9" w:rsidP="001C65C9">
      <w:pPr>
        <w:numPr>
          <w:ilvl w:val="0"/>
          <w:numId w:val="2"/>
        </w:numPr>
        <w:tabs>
          <w:tab w:val="left" w:pos="851"/>
          <w:tab w:val="left" w:pos="1134"/>
        </w:tabs>
        <w:spacing w:after="0" w:line="20" w:lineRule="atLeast"/>
        <w:ind w:left="0" w:firstLine="567"/>
        <w:contextualSpacing/>
        <w:jc w:val="both"/>
        <w:rPr>
          <w:rFonts w:ascii="Arial" w:hAnsi="Arial" w:cs="Arial"/>
        </w:rPr>
      </w:pPr>
      <w:r w:rsidRPr="004C6118">
        <w:rPr>
          <w:rFonts w:ascii="Arial" w:hAnsi="Arial" w:cs="Arial"/>
        </w:rPr>
        <w:t xml:space="preserve">Šiame priede reikalaujama atitiktis aplinkos apsaugos </w:t>
      </w:r>
      <w:r w:rsidR="00C87638" w:rsidRPr="004C6118">
        <w:rPr>
          <w:rFonts w:ascii="Arial" w:hAnsi="Arial" w:cs="Arial"/>
        </w:rPr>
        <w:t xml:space="preserve">ir kvalifikaciniams </w:t>
      </w:r>
      <w:r w:rsidRPr="004C6118">
        <w:rPr>
          <w:rFonts w:ascii="Arial" w:hAnsi="Arial" w:cs="Arial"/>
        </w:rPr>
        <w:t>reikalavimams turi būti įgyta iki pasiūlymų pateikimo termino pabaigos.</w:t>
      </w:r>
    </w:p>
    <w:p w14:paraId="6A4671D6" w14:textId="09224C6E" w:rsidR="00267670" w:rsidRPr="004C6118" w:rsidRDefault="00267670" w:rsidP="00267670">
      <w:pPr>
        <w:numPr>
          <w:ilvl w:val="0"/>
          <w:numId w:val="2"/>
        </w:numPr>
        <w:tabs>
          <w:tab w:val="left" w:pos="851"/>
        </w:tabs>
        <w:spacing w:after="0" w:line="240" w:lineRule="auto"/>
        <w:ind w:left="0" w:firstLine="567"/>
        <w:contextualSpacing/>
        <w:jc w:val="both"/>
        <w:rPr>
          <w:rFonts w:ascii="Arial" w:hAnsi="Arial" w:cs="Arial"/>
        </w:rPr>
      </w:pPr>
      <w:r w:rsidRPr="004C6118">
        <w:rPr>
          <w:rFonts w:ascii="Arial" w:hAnsi="Arial" w:cs="Arial"/>
        </w:rPr>
        <w:t>Prieš nustatant laimėjusį pasiūlymą, bus prašoma tiekėjo, kurio pasiūlymas gali būti pripažintas ekonomiškai naudingiausiu pasiūlymu, pateikti dokumentus, įrodančius atitiktį keliamiems kvalifikaciniams reikalavimams</w:t>
      </w:r>
      <w:r w:rsidR="00A1174C" w:rsidRPr="004C6118">
        <w:rPr>
          <w:rFonts w:ascii="Arial" w:hAnsi="Arial" w:cs="Arial"/>
        </w:rPr>
        <w:t xml:space="preserve"> bei </w:t>
      </w:r>
      <w:r w:rsidR="00A1174C" w:rsidRPr="004C6118">
        <w:rPr>
          <w:rFonts w:ascii="Arial" w:eastAsia="Times New Roman" w:hAnsi="Arial" w:cs="Arial"/>
          <w:color w:val="000000"/>
          <w:lang w:eastAsia="lt-LT"/>
        </w:rPr>
        <w:t>aplinkos apsaugos vadybos sistemos standartų reikalavimams. </w:t>
      </w:r>
    </w:p>
    <w:p w14:paraId="52EBA694" w14:textId="77777777" w:rsidR="000333E0" w:rsidRPr="004C6118" w:rsidRDefault="000333E0" w:rsidP="001C65C9">
      <w:pPr>
        <w:tabs>
          <w:tab w:val="left" w:pos="851"/>
          <w:tab w:val="left" w:pos="1134"/>
        </w:tabs>
        <w:spacing w:after="0" w:line="20" w:lineRule="atLeast"/>
        <w:contextualSpacing/>
        <w:jc w:val="both"/>
        <w:rPr>
          <w:rFonts w:ascii="Arial" w:hAnsi="Arial" w:cs="Arial"/>
        </w:rPr>
      </w:pPr>
    </w:p>
    <w:p w14:paraId="5488ADEB" w14:textId="0898DB18" w:rsidR="000333E0" w:rsidRPr="004C6118" w:rsidRDefault="000333E0" w:rsidP="000333E0">
      <w:pPr>
        <w:spacing w:after="120"/>
        <w:rPr>
          <w:rFonts w:ascii="Arial" w:eastAsia="Times New Roman" w:hAnsi="Arial" w:cs="Arial"/>
          <w:i/>
          <w:color w:val="000000"/>
          <w:lang w:eastAsia="lt-LT"/>
        </w:rPr>
      </w:pPr>
      <w:r w:rsidRPr="004C6118">
        <w:rPr>
          <w:rFonts w:ascii="Arial" w:hAnsi="Arial" w:cs="Arial"/>
          <w:i/>
        </w:rPr>
        <w:t xml:space="preserve">1 lentelė. </w:t>
      </w:r>
      <w:r w:rsidRPr="004C6118">
        <w:rPr>
          <w:rFonts w:ascii="Arial" w:hAnsi="Arial" w:cs="Arial"/>
          <w:b/>
          <w:i/>
        </w:rPr>
        <w:t xml:space="preserve"> </w:t>
      </w:r>
      <w:r w:rsidRPr="004C6118">
        <w:rPr>
          <w:rFonts w:ascii="Arial" w:eastAsia="Times New Roman" w:hAnsi="Arial" w:cs="Arial"/>
          <w:b/>
          <w:bCs/>
          <w:i/>
          <w:color w:val="000000"/>
          <w:lang w:eastAsia="lt-LT"/>
        </w:rPr>
        <w:t>Reikalavimai dėl aplinkos apsaugos vadybos sistemų standartų laikymosi</w:t>
      </w:r>
      <w:r w:rsidRPr="004C6118">
        <w:rPr>
          <w:rFonts w:ascii="Arial" w:eastAsia="Times New Roman" w:hAnsi="Arial" w:cs="Arial"/>
          <w:i/>
          <w:color w:val="000000"/>
          <w:lang w:eastAsia="lt-LT"/>
        </w:rPr>
        <w:t> </w:t>
      </w:r>
    </w:p>
    <w:tbl>
      <w:tblPr>
        <w:tblStyle w:val="TableGrid"/>
        <w:tblW w:w="14459" w:type="dxa"/>
        <w:tblInd w:w="-5" w:type="dxa"/>
        <w:tblLayout w:type="fixed"/>
        <w:tblLook w:val="04A0" w:firstRow="1" w:lastRow="0" w:firstColumn="1" w:lastColumn="0" w:noHBand="0" w:noVBand="1"/>
      </w:tblPr>
      <w:tblGrid>
        <w:gridCol w:w="709"/>
        <w:gridCol w:w="4394"/>
        <w:gridCol w:w="4678"/>
        <w:gridCol w:w="4678"/>
      </w:tblGrid>
      <w:tr w:rsidR="000333E0" w:rsidRPr="004C6118" w14:paraId="764A15A8" w14:textId="77777777" w:rsidTr="42B0FDF2">
        <w:tc>
          <w:tcPr>
            <w:tcW w:w="709" w:type="dxa"/>
            <w:shd w:val="clear" w:color="auto" w:fill="F5F4F4"/>
          </w:tcPr>
          <w:p w14:paraId="1A84E0D9" w14:textId="77777777" w:rsidR="000333E0" w:rsidRPr="004C6118" w:rsidRDefault="000333E0" w:rsidP="003E528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right"/>
              <w:rPr>
                <w:rFonts w:ascii="Arial" w:eastAsia="Times New Roman" w:hAnsi="Arial" w:cs="Arial"/>
                <w:b/>
                <w:bCs/>
                <w:color w:val="auto"/>
                <w:sz w:val="22"/>
                <w:szCs w:val="22"/>
                <w:lang w:val="lt-LT"/>
              </w:rPr>
            </w:pPr>
            <w:r w:rsidRPr="004C6118">
              <w:rPr>
                <w:rFonts w:ascii="Arial" w:eastAsia="Times New Roman" w:hAnsi="Arial" w:cs="Arial"/>
                <w:b/>
                <w:bCs/>
                <w:color w:val="auto"/>
                <w:sz w:val="22"/>
                <w:szCs w:val="22"/>
                <w:lang w:val="lt-LT"/>
              </w:rPr>
              <w:t>Eil. Nr.</w:t>
            </w:r>
          </w:p>
        </w:tc>
        <w:tc>
          <w:tcPr>
            <w:tcW w:w="4394" w:type="dxa"/>
            <w:shd w:val="clear" w:color="auto" w:fill="F5F4F4"/>
            <w:vAlign w:val="center"/>
          </w:tcPr>
          <w:p w14:paraId="76B29B74" w14:textId="77777777" w:rsidR="000333E0" w:rsidRPr="004C6118" w:rsidRDefault="000333E0" w:rsidP="003E5281">
            <w:pPr>
              <w:spacing w:line="276" w:lineRule="auto"/>
              <w:rPr>
                <w:rFonts w:ascii="Arial" w:hAnsi="Arial" w:cs="Arial"/>
                <w:b/>
                <w:bCs/>
              </w:rPr>
            </w:pPr>
            <w:r w:rsidRPr="004C6118">
              <w:rPr>
                <w:rFonts w:ascii="Arial" w:hAnsi="Arial" w:cs="Arial"/>
                <w:b/>
                <w:bCs/>
              </w:rPr>
              <w:t>Reikalavimas dėl aplinkos apsaugos vadybos sistemos standartų laikymosi</w:t>
            </w:r>
          </w:p>
        </w:tc>
        <w:tc>
          <w:tcPr>
            <w:tcW w:w="4678" w:type="dxa"/>
            <w:shd w:val="clear" w:color="auto" w:fill="F5F4F4"/>
            <w:vAlign w:val="center"/>
          </w:tcPr>
          <w:p w14:paraId="3D029AF1" w14:textId="77777777" w:rsidR="000333E0" w:rsidRPr="004C6118" w:rsidRDefault="000333E0" w:rsidP="003E5281">
            <w:pPr>
              <w:spacing w:line="276" w:lineRule="auto"/>
              <w:rPr>
                <w:rFonts w:ascii="Arial" w:eastAsia="Times New Roman" w:hAnsi="Arial" w:cs="Arial"/>
                <w:b/>
                <w:bCs/>
              </w:rPr>
            </w:pPr>
            <w:r w:rsidRPr="004C6118">
              <w:rPr>
                <w:rFonts w:ascii="Arial" w:hAnsi="Arial" w:cs="Arial"/>
                <w:b/>
                <w:bCs/>
              </w:rPr>
              <w:t>Atitikį pagrindžiantys dokumentai*</w:t>
            </w:r>
          </w:p>
        </w:tc>
        <w:tc>
          <w:tcPr>
            <w:tcW w:w="4678" w:type="dxa"/>
            <w:shd w:val="clear" w:color="auto" w:fill="F5F4F4"/>
          </w:tcPr>
          <w:p w14:paraId="27FED550" w14:textId="77777777" w:rsidR="000333E0" w:rsidRPr="004C6118" w:rsidRDefault="000333E0" w:rsidP="003E5281">
            <w:pPr>
              <w:spacing w:line="276" w:lineRule="auto"/>
              <w:rPr>
                <w:rFonts w:ascii="Arial" w:hAnsi="Arial" w:cs="Arial"/>
                <w:b/>
                <w:bCs/>
              </w:rPr>
            </w:pPr>
            <w:r w:rsidRPr="004C6118">
              <w:rPr>
                <w:rFonts w:ascii="Arial" w:hAnsi="Arial" w:cs="Arial"/>
                <w:b/>
                <w:bCs/>
              </w:rPr>
              <w:t>Subjektas, kuris turi atitikti reikalavimą</w:t>
            </w:r>
          </w:p>
        </w:tc>
      </w:tr>
      <w:tr w:rsidR="000333E0" w:rsidRPr="004C6118" w14:paraId="5E05F449" w14:textId="77777777" w:rsidTr="42B0FDF2">
        <w:tc>
          <w:tcPr>
            <w:tcW w:w="14459" w:type="dxa"/>
            <w:gridSpan w:val="4"/>
          </w:tcPr>
          <w:p w14:paraId="132DC5B2" w14:textId="77777777" w:rsidR="000333E0" w:rsidRPr="004C6118" w:rsidRDefault="000333E0" w:rsidP="003E5281">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rPr>
                <w:rFonts w:ascii="Arial" w:eastAsia="Times New Roman" w:hAnsi="Arial" w:cs="Arial"/>
                <w:color w:val="auto"/>
                <w:sz w:val="22"/>
                <w:szCs w:val="22"/>
                <w:lang w:val="lt-LT"/>
              </w:rPr>
            </w:pPr>
            <w:r w:rsidRPr="004C6118">
              <w:rPr>
                <w:rFonts w:ascii="Arial" w:eastAsia="Times New Roman" w:hAnsi="Arial" w:cs="Arial"/>
                <w:color w:val="auto"/>
                <w:sz w:val="22"/>
                <w:szCs w:val="22"/>
                <w:lang w:val="lt-LT"/>
              </w:rPr>
              <w:t>Reikalavimas dėl aplinkos apsaugos vadybos sistemos standartų laikymosi</w:t>
            </w:r>
          </w:p>
        </w:tc>
      </w:tr>
      <w:tr w:rsidR="000333E0" w:rsidRPr="004C6118" w14:paraId="796D9AF5" w14:textId="77777777" w:rsidTr="42B0FDF2">
        <w:tc>
          <w:tcPr>
            <w:tcW w:w="709" w:type="dxa"/>
          </w:tcPr>
          <w:p w14:paraId="4BE039D2" w14:textId="6A8CFDFB" w:rsidR="000333E0" w:rsidRPr="004C6118" w:rsidRDefault="00DE4C3D" w:rsidP="003E528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Times New Roman" w:hAnsi="Arial" w:cs="Arial"/>
                <w:color w:val="auto"/>
                <w:sz w:val="22"/>
                <w:szCs w:val="22"/>
                <w:lang w:val="lt-LT"/>
              </w:rPr>
            </w:pPr>
            <w:r w:rsidRPr="004C6118">
              <w:rPr>
                <w:rFonts w:ascii="Arial" w:eastAsia="Times New Roman" w:hAnsi="Arial" w:cs="Arial"/>
                <w:color w:val="auto"/>
                <w:sz w:val="22"/>
                <w:szCs w:val="22"/>
                <w:lang w:val="lt-LT"/>
              </w:rPr>
              <w:t>1</w:t>
            </w:r>
            <w:r w:rsidR="000333E0" w:rsidRPr="004C6118">
              <w:rPr>
                <w:rFonts w:ascii="Arial" w:eastAsia="Times New Roman" w:hAnsi="Arial" w:cs="Arial"/>
                <w:color w:val="auto"/>
                <w:sz w:val="22"/>
                <w:szCs w:val="22"/>
                <w:lang w:val="lt-LT"/>
              </w:rPr>
              <w:t>.1.</w:t>
            </w:r>
          </w:p>
        </w:tc>
        <w:tc>
          <w:tcPr>
            <w:tcW w:w="4394" w:type="dxa"/>
          </w:tcPr>
          <w:p w14:paraId="65B502E3" w14:textId="77777777" w:rsidR="00B05F16" w:rsidRPr="004C6118" w:rsidRDefault="000333E0" w:rsidP="003E528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auto"/>
                <w:sz w:val="22"/>
                <w:szCs w:val="22"/>
                <w:lang w:val="lt-LT"/>
              </w:rPr>
            </w:pPr>
            <w:r w:rsidRPr="004C6118">
              <w:rPr>
                <w:rFonts w:ascii="Arial" w:eastAsia="Times New Roman" w:hAnsi="Arial" w:cs="Arial"/>
                <w:color w:val="auto"/>
                <w:sz w:val="22"/>
                <w:szCs w:val="22"/>
                <w:lang w:val="lt-LT"/>
              </w:rPr>
              <w:t>Tiekėjas pirkimo sutarties vykdymo laikotarpiu</w:t>
            </w:r>
            <w:r w:rsidR="006B0C0D" w:rsidRPr="004C6118">
              <w:rPr>
                <w:rFonts w:ascii="Arial" w:eastAsia="Times New Roman" w:hAnsi="Arial" w:cs="Arial"/>
                <w:color w:val="auto"/>
                <w:sz w:val="22"/>
                <w:szCs w:val="22"/>
                <w:lang w:val="lt-LT"/>
              </w:rPr>
              <w:t xml:space="preserve"> </w:t>
            </w:r>
            <w:r w:rsidR="006B0C0D" w:rsidRPr="004C6118">
              <w:rPr>
                <w:rStyle w:val="normaltextrun"/>
                <w:rFonts w:ascii="Arial" w:hAnsi="Arial" w:cs="Arial"/>
                <w:sz w:val="22"/>
                <w:szCs w:val="22"/>
                <w:bdr w:val="none" w:sz="0" w:space="0" w:color="auto" w:frame="1"/>
                <w:lang w:val="lt-LT"/>
              </w:rPr>
              <w:t>perkamų darbų atžvilgiu</w:t>
            </w:r>
            <w:r w:rsidRPr="004C6118">
              <w:rPr>
                <w:rFonts w:ascii="Arial" w:eastAsia="Times New Roman" w:hAnsi="Arial" w:cs="Arial"/>
                <w:color w:val="auto"/>
                <w:sz w:val="22"/>
                <w:szCs w:val="22"/>
                <w:lang w:val="lt-LT"/>
              </w:rPr>
              <w:t xml:space="preserve"> darbų atlikimo metu, turės taikyti aplinkos apsaugos vadybos sistemos reikalavimus pagal standartą LST EN ISO 14001 arba Europos Sąjungos aplinkosaugos vadybos </w:t>
            </w:r>
            <w:r w:rsidRPr="004C6118">
              <w:rPr>
                <w:rFonts w:ascii="Arial" w:eastAsia="Times New Roman" w:hAnsi="Arial" w:cs="Arial"/>
                <w:color w:val="auto"/>
                <w:sz w:val="22"/>
                <w:szCs w:val="22"/>
                <w:lang w:val="lt-LT"/>
              </w:rPr>
              <w:lastRenderedPageBreak/>
              <w:t>ir audito sistemą (EMAS), ar kitus aplinkos apsaugos vadybos standartus, pagrįstus atitinkamais Europos arba tarptautiniais standartais (kuriuos yra patvirtinusios sertifikavimo įstaigos, atitinkančios Europos Sąjungos teisės aktus arba tarptautinius sertifikavimo standartus).</w:t>
            </w:r>
            <w:r w:rsidR="00906256" w:rsidRPr="004C6118">
              <w:rPr>
                <w:rFonts w:ascii="Arial" w:eastAsia="Times New Roman" w:hAnsi="Arial" w:cs="Arial"/>
                <w:color w:val="auto"/>
                <w:sz w:val="22"/>
                <w:szCs w:val="22"/>
                <w:lang w:val="lt-LT"/>
              </w:rPr>
              <w:t xml:space="preserve">  </w:t>
            </w:r>
          </w:p>
          <w:p w14:paraId="7416FE95" w14:textId="4E2853D1" w:rsidR="000333E0" w:rsidRPr="004C6118" w:rsidRDefault="00906256" w:rsidP="42B0FDF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auto"/>
                <w:sz w:val="22"/>
                <w:szCs w:val="22"/>
                <w:lang w:val="lt-LT"/>
              </w:rPr>
            </w:pPr>
            <w:r w:rsidRPr="42B0FDF2">
              <w:rPr>
                <w:rFonts w:ascii="Arial" w:eastAsia="Times New Roman" w:hAnsi="Arial" w:cs="Arial"/>
                <w:color w:val="auto"/>
                <w:sz w:val="22"/>
                <w:szCs w:val="22"/>
                <w:lang w:val="lt-LT"/>
              </w:rPr>
              <w:t>Darbų sritis: paveldo objektų</w:t>
            </w:r>
            <w:r w:rsidR="6A3D1D02" w:rsidRPr="42B0FDF2">
              <w:rPr>
                <w:rFonts w:ascii="Arial" w:eastAsia="Times New Roman" w:hAnsi="Arial" w:cs="Arial"/>
                <w:color w:val="auto"/>
                <w:sz w:val="22"/>
                <w:szCs w:val="22"/>
                <w:lang w:val="lt-LT"/>
              </w:rPr>
              <w:t xml:space="preserve"> tvarkomieji statybos </w:t>
            </w:r>
            <w:r w:rsidRPr="42B0FDF2">
              <w:rPr>
                <w:rFonts w:ascii="Arial" w:eastAsia="Times New Roman" w:hAnsi="Arial" w:cs="Arial"/>
                <w:color w:val="auto"/>
                <w:sz w:val="22"/>
                <w:szCs w:val="22"/>
                <w:lang w:val="lt-LT"/>
              </w:rPr>
              <w:t xml:space="preserve"> darbai.</w:t>
            </w:r>
          </w:p>
        </w:tc>
        <w:tc>
          <w:tcPr>
            <w:tcW w:w="4678" w:type="dxa"/>
          </w:tcPr>
          <w:p w14:paraId="4359BD1B" w14:textId="77777777" w:rsidR="00881349" w:rsidRPr="004C6118" w:rsidRDefault="00881349" w:rsidP="00881349">
            <w:pPr>
              <w:pStyle w:val="paragraph"/>
              <w:spacing w:before="0" w:beforeAutospacing="0" w:after="0" w:afterAutospacing="0"/>
              <w:jc w:val="both"/>
              <w:textAlignment w:val="baseline"/>
              <w:rPr>
                <w:rFonts w:ascii="Arial" w:hAnsi="Arial" w:cs="Arial"/>
                <w:sz w:val="22"/>
                <w:szCs w:val="22"/>
              </w:rPr>
            </w:pPr>
            <w:r w:rsidRPr="004C6118">
              <w:rPr>
                <w:rStyle w:val="normaltextrun"/>
                <w:rFonts w:ascii="Arial" w:hAnsi="Arial" w:cs="Arial"/>
                <w:color w:val="000000"/>
                <w:sz w:val="22"/>
                <w:szCs w:val="22"/>
              </w:rPr>
              <w:lastRenderedPageBreak/>
              <w:t> </w:t>
            </w:r>
            <w:r w:rsidRPr="004C6118">
              <w:rPr>
                <w:rStyle w:val="normaltextrun"/>
                <w:rFonts w:ascii="Arial" w:hAnsi="Arial" w:cs="Arial"/>
                <w:i/>
                <w:iCs/>
                <w:sz w:val="22"/>
                <w:szCs w:val="22"/>
              </w:rPr>
              <w:t>Galimas laimėtojas turės pateikti: </w:t>
            </w:r>
            <w:r w:rsidRPr="004C6118">
              <w:rPr>
                <w:rStyle w:val="eop"/>
                <w:rFonts w:ascii="Arial" w:hAnsi="Arial" w:cs="Arial"/>
                <w:sz w:val="22"/>
                <w:szCs w:val="22"/>
              </w:rPr>
              <w:t> </w:t>
            </w:r>
          </w:p>
          <w:p w14:paraId="64B89A8F" w14:textId="77777777" w:rsidR="00881349" w:rsidRPr="004C6118" w:rsidRDefault="00881349" w:rsidP="00881349">
            <w:pPr>
              <w:pStyle w:val="paragraph"/>
              <w:spacing w:before="0" w:beforeAutospacing="0" w:after="0" w:afterAutospacing="0"/>
              <w:jc w:val="both"/>
              <w:textAlignment w:val="baseline"/>
              <w:rPr>
                <w:rFonts w:ascii="Arial" w:hAnsi="Arial" w:cs="Arial"/>
                <w:sz w:val="22"/>
                <w:szCs w:val="22"/>
              </w:rPr>
            </w:pPr>
            <w:r w:rsidRPr="004C6118">
              <w:rPr>
                <w:rStyle w:val="eop"/>
                <w:rFonts w:ascii="Arial" w:hAnsi="Arial" w:cs="Arial"/>
                <w:sz w:val="22"/>
                <w:szCs w:val="22"/>
              </w:rPr>
              <w:t> </w:t>
            </w:r>
          </w:p>
          <w:p w14:paraId="190E536B" w14:textId="4E1D53CD" w:rsidR="00881349" w:rsidRPr="004C6118" w:rsidRDefault="00DF3968" w:rsidP="00881349">
            <w:pPr>
              <w:pStyle w:val="paragraph"/>
              <w:spacing w:before="0" w:beforeAutospacing="0" w:after="0" w:afterAutospacing="0"/>
              <w:jc w:val="both"/>
              <w:textAlignment w:val="baseline"/>
              <w:rPr>
                <w:rFonts w:ascii="Arial" w:hAnsi="Arial" w:cs="Arial"/>
                <w:sz w:val="22"/>
                <w:szCs w:val="22"/>
              </w:rPr>
            </w:pPr>
            <w:r w:rsidRPr="004C6118">
              <w:rPr>
                <w:rStyle w:val="normaltextrun"/>
                <w:rFonts w:ascii="Arial" w:hAnsi="Arial" w:cs="Arial"/>
                <w:sz w:val="22"/>
                <w:szCs w:val="22"/>
              </w:rPr>
              <w:t>A</w:t>
            </w:r>
            <w:r w:rsidR="00881349" w:rsidRPr="004C6118">
              <w:rPr>
                <w:rStyle w:val="normaltextrun"/>
                <w:rFonts w:ascii="Arial" w:hAnsi="Arial" w:cs="Arial"/>
                <w:sz w:val="22"/>
                <w:szCs w:val="22"/>
              </w:rPr>
              <w:t>plinkos apsaugos vadybos priemonių taikymo sritį</w:t>
            </w:r>
            <w:r w:rsidR="004607C0" w:rsidRPr="004C6118">
              <w:rPr>
                <w:rStyle w:val="normaltextrun"/>
                <w:rFonts w:ascii="Arial" w:hAnsi="Arial" w:cs="Arial"/>
                <w:sz w:val="22"/>
                <w:szCs w:val="22"/>
              </w:rPr>
              <w:t>, atitinkančią pirkimo objektą,</w:t>
            </w:r>
            <w:r w:rsidR="00881349" w:rsidRPr="004C6118">
              <w:rPr>
                <w:rStyle w:val="normaltextrun"/>
                <w:rFonts w:ascii="Arial" w:hAnsi="Arial" w:cs="Arial"/>
                <w:sz w:val="22"/>
                <w:szCs w:val="22"/>
              </w:rPr>
              <w:t xml:space="preserve"> apimantį sertifikatą arba lygiavertį dokumentą, išduotą pagal:</w:t>
            </w:r>
            <w:r w:rsidR="00881349" w:rsidRPr="004C6118">
              <w:rPr>
                <w:rStyle w:val="eop"/>
                <w:rFonts w:ascii="Arial" w:hAnsi="Arial" w:cs="Arial"/>
                <w:sz w:val="22"/>
                <w:szCs w:val="22"/>
              </w:rPr>
              <w:t> </w:t>
            </w:r>
          </w:p>
          <w:p w14:paraId="08F04F03" w14:textId="77777777" w:rsidR="00881349" w:rsidRPr="004C6118" w:rsidRDefault="00881349" w:rsidP="00881349">
            <w:pPr>
              <w:pStyle w:val="paragraph"/>
              <w:spacing w:before="0" w:beforeAutospacing="0" w:after="0" w:afterAutospacing="0"/>
              <w:jc w:val="both"/>
              <w:textAlignment w:val="baseline"/>
              <w:rPr>
                <w:rFonts w:ascii="Arial" w:hAnsi="Arial" w:cs="Arial"/>
                <w:sz w:val="22"/>
                <w:szCs w:val="22"/>
              </w:rPr>
            </w:pPr>
            <w:r w:rsidRPr="004C6118">
              <w:rPr>
                <w:rStyle w:val="normaltextrun"/>
                <w:rFonts w:ascii="Arial" w:hAnsi="Arial" w:cs="Arial"/>
                <w:sz w:val="22"/>
                <w:szCs w:val="22"/>
              </w:rPr>
              <w:t>1. LST EN ISO 14001 standartą, arba</w:t>
            </w:r>
            <w:r w:rsidRPr="004C6118">
              <w:rPr>
                <w:rStyle w:val="eop"/>
                <w:rFonts w:ascii="Arial" w:hAnsi="Arial" w:cs="Arial"/>
                <w:sz w:val="22"/>
                <w:szCs w:val="22"/>
              </w:rPr>
              <w:t> </w:t>
            </w:r>
          </w:p>
          <w:p w14:paraId="06EB24CB" w14:textId="77777777" w:rsidR="00881349" w:rsidRPr="004C6118" w:rsidRDefault="00881349" w:rsidP="00881349">
            <w:pPr>
              <w:pStyle w:val="paragraph"/>
              <w:spacing w:before="0" w:beforeAutospacing="0" w:after="0" w:afterAutospacing="0"/>
              <w:jc w:val="both"/>
              <w:textAlignment w:val="baseline"/>
              <w:rPr>
                <w:rFonts w:ascii="Arial" w:hAnsi="Arial" w:cs="Arial"/>
                <w:sz w:val="22"/>
                <w:szCs w:val="22"/>
              </w:rPr>
            </w:pPr>
            <w:r w:rsidRPr="004C6118">
              <w:rPr>
                <w:rFonts w:ascii="Arial" w:hAnsi="Arial" w:cs="Arial"/>
                <w:sz w:val="22"/>
                <w:szCs w:val="22"/>
              </w:rPr>
              <w:lastRenderedPageBreak/>
              <w:t xml:space="preserve">2. </w:t>
            </w:r>
            <w:r w:rsidRPr="004C6118">
              <w:rPr>
                <w:rStyle w:val="normaltextrun"/>
                <w:rFonts w:ascii="Arial" w:hAnsi="Arial" w:cs="Arial"/>
                <w:sz w:val="22"/>
                <w:szCs w:val="22"/>
              </w:rPr>
              <w:t>Europos Sąjungos aplinkosaugos vadybos ir audito sistemą (EMAS), arba</w:t>
            </w:r>
            <w:r w:rsidRPr="004C6118">
              <w:rPr>
                <w:rStyle w:val="eop"/>
                <w:rFonts w:ascii="Arial" w:hAnsi="Arial" w:cs="Arial"/>
                <w:sz w:val="22"/>
                <w:szCs w:val="22"/>
              </w:rPr>
              <w:t> </w:t>
            </w:r>
          </w:p>
          <w:p w14:paraId="720B51E4" w14:textId="47EEC761" w:rsidR="00881349" w:rsidRPr="004C6118" w:rsidRDefault="00881349" w:rsidP="0092685B">
            <w:pPr>
              <w:pStyle w:val="paragraph"/>
              <w:spacing w:before="0" w:beforeAutospacing="0" w:after="0" w:afterAutospacing="0"/>
              <w:jc w:val="both"/>
              <w:textAlignment w:val="baseline"/>
              <w:rPr>
                <w:rFonts w:ascii="Arial" w:hAnsi="Arial" w:cs="Arial"/>
                <w:sz w:val="22"/>
                <w:szCs w:val="22"/>
              </w:rPr>
            </w:pPr>
            <w:r w:rsidRPr="004C6118">
              <w:rPr>
                <w:rFonts w:ascii="Arial" w:hAnsi="Arial" w:cs="Arial"/>
                <w:sz w:val="22"/>
                <w:szCs w:val="22"/>
              </w:rPr>
              <w:t xml:space="preserve">3. </w:t>
            </w:r>
            <w:r w:rsidRPr="004C6118">
              <w:rPr>
                <w:rStyle w:val="normaltextrun"/>
                <w:rFonts w:ascii="Arial" w:hAnsi="Arial" w:cs="Arial"/>
                <w:sz w:val="22"/>
                <w:szCs w:val="22"/>
              </w:rPr>
              <w:t>kitus aplinkos apsaugos vadybos standartus, pagrįstus atitinkamais Europos Sąjungos arba tarptautiniais standartais (kuriuos yra patvirtinusios sertifikavimo įstaigos, atitinkančios Europos Sąjungos teisės aktus arba tarptautinius sertifikavimo standartus) išduotas sertifikatas, </w:t>
            </w:r>
            <w:r w:rsidRPr="004C6118">
              <w:rPr>
                <w:rStyle w:val="eop"/>
                <w:rFonts w:ascii="Arial" w:hAnsi="Arial" w:cs="Arial"/>
                <w:sz w:val="22"/>
                <w:szCs w:val="22"/>
              </w:rPr>
              <w:t> </w:t>
            </w:r>
          </w:p>
          <w:p w14:paraId="37517ACF" w14:textId="7308203A" w:rsidR="00881349" w:rsidRPr="004C6118" w:rsidRDefault="00881349" w:rsidP="0092685B">
            <w:pPr>
              <w:pStyle w:val="paragraph"/>
              <w:spacing w:before="0" w:beforeAutospacing="0" w:after="0" w:afterAutospacing="0"/>
              <w:jc w:val="both"/>
              <w:textAlignment w:val="baseline"/>
              <w:rPr>
                <w:rFonts w:ascii="Arial" w:hAnsi="Arial" w:cs="Arial"/>
                <w:sz w:val="22"/>
                <w:szCs w:val="22"/>
              </w:rPr>
            </w:pPr>
            <w:r w:rsidRPr="004C6118">
              <w:rPr>
                <w:rStyle w:val="normaltextrun"/>
                <w:rFonts w:ascii="Arial" w:hAnsi="Arial" w:cs="Arial"/>
                <w:sz w:val="22"/>
                <w:szCs w:val="22"/>
              </w:rPr>
              <w:t xml:space="preserve">4. ar kiti lygiaverčiai įrodymai, </w:t>
            </w:r>
            <w:r w:rsidRPr="004C6118">
              <w:rPr>
                <w:rStyle w:val="normaltextrun"/>
                <w:rFonts w:ascii="Arial" w:hAnsi="Arial" w:cs="Arial"/>
                <w:color w:val="000000"/>
                <w:sz w:val="22"/>
                <w:szCs w:val="22"/>
              </w:rPr>
              <w:t>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r w:rsidRPr="004C6118">
              <w:rPr>
                <w:rStyle w:val="eop"/>
                <w:rFonts w:ascii="Arial" w:hAnsi="Arial" w:cs="Arial"/>
                <w:color w:val="000000"/>
                <w:sz w:val="22"/>
                <w:szCs w:val="22"/>
              </w:rPr>
              <w:t> </w:t>
            </w:r>
          </w:p>
          <w:p w14:paraId="4BE12F17" w14:textId="77777777" w:rsidR="00881349" w:rsidRPr="004C6118" w:rsidRDefault="00881349" w:rsidP="00881349">
            <w:pPr>
              <w:pStyle w:val="paragraph"/>
              <w:spacing w:before="0" w:beforeAutospacing="0" w:after="0" w:afterAutospacing="0"/>
              <w:jc w:val="both"/>
              <w:textAlignment w:val="baseline"/>
              <w:rPr>
                <w:rFonts w:ascii="Arial" w:hAnsi="Arial" w:cs="Arial"/>
                <w:sz w:val="22"/>
                <w:szCs w:val="22"/>
              </w:rPr>
            </w:pPr>
            <w:r w:rsidRPr="004C6118">
              <w:rPr>
                <w:rStyle w:val="eop"/>
                <w:rFonts w:ascii="Arial" w:hAnsi="Arial" w:cs="Arial"/>
                <w:sz w:val="22"/>
                <w:szCs w:val="22"/>
              </w:rPr>
              <w:t> </w:t>
            </w:r>
          </w:p>
          <w:p w14:paraId="18D861AB" w14:textId="77777777" w:rsidR="00881349" w:rsidRPr="004C6118" w:rsidRDefault="00881349" w:rsidP="00881349">
            <w:pPr>
              <w:pStyle w:val="paragraph"/>
              <w:spacing w:before="0" w:beforeAutospacing="0" w:after="0" w:afterAutospacing="0"/>
              <w:jc w:val="both"/>
              <w:textAlignment w:val="baseline"/>
              <w:rPr>
                <w:rFonts w:ascii="Arial" w:hAnsi="Arial" w:cs="Arial"/>
                <w:sz w:val="22"/>
                <w:szCs w:val="22"/>
              </w:rPr>
            </w:pPr>
            <w:r w:rsidRPr="004C6118">
              <w:rPr>
                <w:rStyle w:val="normaltextrun"/>
                <w:rFonts w:ascii="Arial" w:hAnsi="Arial" w:cs="Arial"/>
                <w:i/>
                <w:iCs/>
                <w:sz w:val="22"/>
                <w:szCs w:val="22"/>
                <w:u w:val="single"/>
              </w:rPr>
              <w:t>CVP IS priemonėmis pateikiama skaitmeninė dokumento kopija.</w:t>
            </w:r>
            <w:r w:rsidRPr="004C6118">
              <w:rPr>
                <w:rStyle w:val="eop"/>
                <w:rFonts w:ascii="Arial" w:hAnsi="Arial" w:cs="Arial"/>
                <w:sz w:val="22"/>
                <w:szCs w:val="22"/>
              </w:rPr>
              <w:t> </w:t>
            </w:r>
          </w:p>
          <w:p w14:paraId="7EA4C339" w14:textId="13EC57C7" w:rsidR="000333E0" w:rsidRPr="004C6118" w:rsidRDefault="000333E0" w:rsidP="003E528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Times New Roman" w:hAnsi="Arial" w:cs="Arial"/>
                <w:color w:val="auto"/>
                <w:sz w:val="22"/>
                <w:szCs w:val="22"/>
                <w:lang w:val="lt-LT"/>
              </w:rPr>
            </w:pPr>
          </w:p>
        </w:tc>
        <w:tc>
          <w:tcPr>
            <w:tcW w:w="4678" w:type="dxa"/>
          </w:tcPr>
          <w:p w14:paraId="11E25998" w14:textId="77777777" w:rsidR="000333E0" w:rsidRPr="004C6118" w:rsidRDefault="000333E0" w:rsidP="003E5281">
            <w:pPr>
              <w:jc w:val="both"/>
              <w:textAlignment w:val="baseline"/>
              <w:rPr>
                <w:rFonts w:ascii="Arial" w:eastAsia="Times New Roman" w:hAnsi="Arial" w:cs="Arial"/>
                <w:color w:val="000000"/>
                <w:lang w:eastAsia="lt-LT"/>
              </w:rPr>
            </w:pPr>
            <w:r w:rsidRPr="004C6118">
              <w:rPr>
                <w:rFonts w:ascii="Arial" w:eastAsia="Times New Roman" w:hAnsi="Arial" w:cs="Arial"/>
                <w:color w:val="000000"/>
                <w:lang w:eastAsia="lt-LT"/>
              </w:rPr>
              <w:lastRenderedPageBreak/>
              <w:t xml:space="preserve">Atsižvelgiant į prisiimamus įsipareigojimus sutarčiai vykdyti: </w:t>
            </w:r>
          </w:p>
          <w:p w14:paraId="3393E7AC" w14:textId="56B59769" w:rsidR="000333E0" w:rsidRPr="004C6118" w:rsidRDefault="000333E0" w:rsidP="003E5281">
            <w:pPr>
              <w:jc w:val="both"/>
              <w:textAlignment w:val="baseline"/>
              <w:rPr>
                <w:rFonts w:ascii="Arial" w:eastAsia="Times New Roman" w:hAnsi="Arial" w:cs="Arial"/>
                <w:color w:val="000000"/>
                <w:lang w:eastAsia="lt-LT"/>
              </w:rPr>
            </w:pPr>
            <w:r w:rsidRPr="004C6118">
              <w:rPr>
                <w:rFonts w:ascii="Arial" w:eastAsia="Times New Roman" w:hAnsi="Arial" w:cs="Arial"/>
                <w:color w:val="000000"/>
                <w:lang w:eastAsia="lt-LT"/>
              </w:rPr>
              <w:t xml:space="preserve">tiekėjas, bent vienas tiekėjų grupės narys ir (arba) ūkio subjektas, kurio </w:t>
            </w:r>
            <w:r w:rsidR="00DA7390" w:rsidRPr="004C6118">
              <w:rPr>
                <w:rFonts w:ascii="Arial" w:eastAsia="Times New Roman" w:hAnsi="Arial" w:cs="Arial"/>
                <w:color w:val="000000"/>
                <w:lang w:eastAsia="lt-LT"/>
              </w:rPr>
              <w:t xml:space="preserve">pajėgumus </w:t>
            </w:r>
            <w:r w:rsidRPr="004C6118">
              <w:rPr>
                <w:rFonts w:ascii="Arial" w:eastAsia="Times New Roman" w:hAnsi="Arial" w:cs="Arial"/>
                <w:color w:val="000000"/>
                <w:lang w:eastAsia="lt-LT"/>
              </w:rPr>
              <w:t>tiekėjas</w:t>
            </w:r>
            <w:r w:rsidR="00DA7390" w:rsidRPr="004C6118">
              <w:rPr>
                <w:rFonts w:ascii="Arial" w:eastAsia="Times New Roman" w:hAnsi="Arial" w:cs="Arial"/>
                <w:color w:val="000000"/>
                <w:lang w:eastAsia="lt-LT"/>
              </w:rPr>
              <w:t xml:space="preserve"> pasitelkia</w:t>
            </w:r>
            <w:r w:rsidRPr="004C6118">
              <w:rPr>
                <w:rFonts w:ascii="Arial" w:eastAsia="Times New Roman" w:hAnsi="Arial" w:cs="Arial"/>
                <w:color w:val="000000"/>
                <w:lang w:eastAsia="lt-LT"/>
              </w:rPr>
              <w:t>.</w:t>
            </w:r>
          </w:p>
          <w:p w14:paraId="4C2B87F4" w14:textId="5F63F3FE" w:rsidR="000333E0" w:rsidRPr="004C6118" w:rsidRDefault="000333E0" w:rsidP="003E5281">
            <w:pPr>
              <w:spacing w:before="120"/>
              <w:jc w:val="both"/>
              <w:textAlignment w:val="baseline"/>
              <w:rPr>
                <w:rFonts w:ascii="Arial" w:eastAsia="Times New Roman" w:hAnsi="Arial" w:cs="Arial"/>
                <w:color w:val="000000"/>
                <w:lang w:eastAsia="lt-LT"/>
              </w:rPr>
            </w:pPr>
            <w:r w:rsidRPr="004C6118">
              <w:rPr>
                <w:rFonts w:ascii="Arial" w:eastAsia="Times New Roman" w:hAnsi="Arial" w:cs="Arial"/>
                <w:color w:val="000000"/>
                <w:lang w:eastAsia="lt-LT"/>
              </w:rPr>
              <w:lastRenderedPageBreak/>
              <w:t xml:space="preserve">Tiekėjas gali </w:t>
            </w:r>
            <w:r w:rsidR="0016482F" w:rsidRPr="004C6118">
              <w:rPr>
                <w:rFonts w:ascii="Arial" w:eastAsia="Times New Roman" w:hAnsi="Arial" w:cs="Arial"/>
                <w:color w:val="000000"/>
                <w:lang w:eastAsia="lt-LT"/>
              </w:rPr>
              <w:t xml:space="preserve">pasitelkti </w:t>
            </w:r>
            <w:r w:rsidRPr="004C6118">
              <w:rPr>
                <w:rFonts w:ascii="Arial" w:eastAsia="Times New Roman" w:hAnsi="Arial" w:cs="Arial"/>
                <w:color w:val="000000"/>
                <w:lang w:eastAsia="lt-LT"/>
              </w:rPr>
              <w:t xml:space="preserve">kitų ūkio subjektų </w:t>
            </w:r>
            <w:r w:rsidR="0016482F" w:rsidRPr="004C6118">
              <w:rPr>
                <w:rFonts w:ascii="Arial" w:eastAsia="Times New Roman" w:hAnsi="Arial" w:cs="Arial"/>
                <w:color w:val="000000"/>
                <w:lang w:eastAsia="lt-LT"/>
              </w:rPr>
              <w:t xml:space="preserve">pajėgumus </w:t>
            </w:r>
            <w:r w:rsidRPr="004C6118">
              <w:rPr>
                <w:rFonts w:ascii="Arial" w:eastAsia="Times New Roman" w:hAnsi="Arial" w:cs="Arial"/>
                <w:color w:val="000000"/>
                <w:lang w:eastAsia="lt-LT"/>
              </w:rPr>
              <w:t xml:space="preserve">tik tuomet, kai tie subjektai, kurių pajėgumai buvo </w:t>
            </w:r>
            <w:r w:rsidR="0028163D" w:rsidRPr="004C6118">
              <w:rPr>
                <w:rFonts w:ascii="Arial" w:eastAsia="Times New Roman" w:hAnsi="Arial" w:cs="Arial"/>
                <w:color w:val="000000"/>
                <w:lang w:eastAsia="lt-LT"/>
              </w:rPr>
              <w:t>pasitelkti</w:t>
            </w:r>
            <w:r w:rsidRPr="004C6118">
              <w:rPr>
                <w:rFonts w:ascii="Arial" w:eastAsia="Times New Roman" w:hAnsi="Arial" w:cs="Arial"/>
                <w:color w:val="000000"/>
                <w:lang w:eastAsia="lt-LT"/>
              </w:rPr>
              <w:t>, patys tieks prekes, teiks paslaugas ar atliks darbus, kuriems reikia jų pajėgumų</w:t>
            </w:r>
            <w:r w:rsidR="006D6E7F" w:rsidRPr="004C6118">
              <w:rPr>
                <w:rFonts w:ascii="Arial" w:eastAsia="Times New Roman" w:hAnsi="Arial" w:cs="Arial"/>
                <w:color w:val="000000"/>
                <w:lang w:eastAsia="lt-LT"/>
              </w:rPr>
              <w:t>.</w:t>
            </w:r>
          </w:p>
          <w:p w14:paraId="3D0B66A5" w14:textId="77777777" w:rsidR="000333E0" w:rsidRPr="004C6118" w:rsidRDefault="000333E0" w:rsidP="003E5281">
            <w:pPr>
              <w:spacing w:before="120"/>
              <w:jc w:val="both"/>
              <w:textAlignment w:val="baseline"/>
              <w:rPr>
                <w:rFonts w:ascii="Arial" w:eastAsia="Times New Roman" w:hAnsi="Arial" w:cs="Arial"/>
                <w:color w:val="000000"/>
                <w:lang w:eastAsia="lt-LT"/>
              </w:rPr>
            </w:pPr>
            <w:r w:rsidRPr="004C6118">
              <w:rPr>
                <w:rFonts w:ascii="Arial" w:eastAsia="Times New Roman" w:hAnsi="Arial" w:cs="Arial"/>
                <w:color w:val="000000"/>
                <w:lang w:eastAsia="lt-LT"/>
              </w:rPr>
              <w:t>Subtiekėjai turi laikytis reikalaujamų aplinkos apsaugos vadybos priemonių, atsižvelgiant į jų prisiimamus įsipareigojimus pirkimo sutarčiai vykdyti.</w:t>
            </w:r>
          </w:p>
        </w:tc>
      </w:tr>
    </w:tbl>
    <w:p w14:paraId="67700200" w14:textId="77777777" w:rsidR="000333E0" w:rsidRPr="004C6118" w:rsidRDefault="000333E0" w:rsidP="000333E0">
      <w:pPr>
        <w:rPr>
          <w:rFonts w:ascii="Arial" w:hAnsi="Arial" w:cs="Arial"/>
        </w:rPr>
      </w:pPr>
    </w:p>
    <w:p w14:paraId="61310A1E" w14:textId="3BA5BDD6" w:rsidR="00C22B2A" w:rsidRPr="004C6118" w:rsidRDefault="00C22B2A" w:rsidP="00C22B2A">
      <w:pPr>
        <w:spacing w:after="120"/>
        <w:rPr>
          <w:rFonts w:ascii="Arial" w:eastAsia="Times New Roman" w:hAnsi="Arial" w:cs="Arial"/>
          <w:i/>
          <w:color w:val="000000"/>
          <w:lang w:eastAsia="lt-LT"/>
        </w:rPr>
      </w:pPr>
      <w:r w:rsidRPr="004C6118">
        <w:rPr>
          <w:rFonts w:ascii="Arial" w:hAnsi="Arial" w:cs="Arial"/>
          <w:i/>
        </w:rPr>
        <w:t xml:space="preserve">2 lentelė. </w:t>
      </w:r>
      <w:r w:rsidRPr="004C6118">
        <w:rPr>
          <w:rFonts w:ascii="Arial" w:hAnsi="Arial" w:cs="Arial"/>
          <w:b/>
          <w:i/>
        </w:rPr>
        <w:t xml:space="preserve"> </w:t>
      </w:r>
      <w:r w:rsidR="00197428" w:rsidRPr="004C6118">
        <w:rPr>
          <w:rFonts w:ascii="Arial" w:hAnsi="Arial" w:cs="Arial"/>
          <w:b/>
          <w:bCs/>
          <w:i/>
          <w:iCs/>
        </w:rPr>
        <w:t>Kvalifikaciniai reikalavimai</w:t>
      </w:r>
    </w:p>
    <w:tbl>
      <w:tblPr>
        <w:tblStyle w:val="TableGrid"/>
        <w:tblW w:w="14459" w:type="dxa"/>
        <w:tblInd w:w="-5" w:type="dxa"/>
        <w:tblLook w:val="04A0" w:firstRow="1" w:lastRow="0" w:firstColumn="1" w:lastColumn="0" w:noHBand="0" w:noVBand="1"/>
      </w:tblPr>
      <w:tblGrid>
        <w:gridCol w:w="709"/>
        <w:gridCol w:w="4394"/>
        <w:gridCol w:w="4678"/>
        <w:gridCol w:w="4678"/>
      </w:tblGrid>
      <w:tr w:rsidR="00BB2B34" w:rsidRPr="004C6118" w14:paraId="12004BB4" w14:textId="77777777" w:rsidTr="42B0FDF2">
        <w:tc>
          <w:tcPr>
            <w:tcW w:w="709" w:type="dxa"/>
            <w:vAlign w:val="center"/>
          </w:tcPr>
          <w:p w14:paraId="3F8D549F" w14:textId="77115FE4" w:rsidR="00BB2B34" w:rsidRPr="004C6118" w:rsidRDefault="00BB2B34" w:rsidP="00BB2B34">
            <w:pPr>
              <w:contextualSpacing/>
              <w:jc w:val="both"/>
              <w:rPr>
                <w:rFonts w:ascii="Arial" w:hAnsi="Arial" w:cs="Arial"/>
              </w:rPr>
            </w:pPr>
            <w:r w:rsidRPr="004C6118">
              <w:rPr>
                <w:rFonts w:ascii="Arial" w:hAnsi="Arial" w:cs="Arial"/>
                <w:b/>
                <w:bCs/>
              </w:rPr>
              <w:t>Eil. Nr.</w:t>
            </w:r>
          </w:p>
        </w:tc>
        <w:tc>
          <w:tcPr>
            <w:tcW w:w="4394" w:type="dxa"/>
            <w:vAlign w:val="center"/>
          </w:tcPr>
          <w:p w14:paraId="2BF42EAE" w14:textId="7098A88F" w:rsidR="00BB2B34" w:rsidRPr="004C6118" w:rsidRDefault="00BB2B34" w:rsidP="00BB2B34">
            <w:pPr>
              <w:contextualSpacing/>
              <w:jc w:val="both"/>
              <w:rPr>
                <w:rFonts w:ascii="Arial" w:hAnsi="Arial" w:cs="Arial"/>
              </w:rPr>
            </w:pPr>
            <w:r w:rsidRPr="004C6118">
              <w:rPr>
                <w:rFonts w:ascii="Arial" w:hAnsi="Arial" w:cs="Arial"/>
                <w:b/>
                <w:bCs/>
              </w:rPr>
              <w:t>Kvalifikaciniai reikalavimai</w:t>
            </w:r>
          </w:p>
        </w:tc>
        <w:tc>
          <w:tcPr>
            <w:tcW w:w="4678" w:type="dxa"/>
            <w:vAlign w:val="center"/>
          </w:tcPr>
          <w:p w14:paraId="51AF97A9" w14:textId="2B87642C" w:rsidR="00BB2B34" w:rsidRPr="004C6118" w:rsidRDefault="00BB2B34" w:rsidP="00BB2B34">
            <w:pPr>
              <w:contextualSpacing/>
              <w:jc w:val="both"/>
              <w:rPr>
                <w:rFonts w:ascii="Arial" w:hAnsi="Arial" w:cs="Arial"/>
              </w:rPr>
            </w:pPr>
            <w:r w:rsidRPr="004C6118">
              <w:rPr>
                <w:rFonts w:ascii="Arial" w:hAnsi="Arial" w:cs="Arial"/>
                <w:b/>
                <w:bCs/>
              </w:rPr>
              <w:t>Reikalavimus įrodantys dokumentai*</w:t>
            </w:r>
          </w:p>
        </w:tc>
        <w:tc>
          <w:tcPr>
            <w:tcW w:w="4678" w:type="dxa"/>
            <w:vAlign w:val="center"/>
          </w:tcPr>
          <w:p w14:paraId="585A0F0D" w14:textId="041AA6F5" w:rsidR="00BB2B34" w:rsidRPr="004C6118" w:rsidRDefault="00BB2B34" w:rsidP="00BB2B34">
            <w:pPr>
              <w:contextualSpacing/>
              <w:jc w:val="both"/>
              <w:rPr>
                <w:rFonts w:ascii="Arial" w:hAnsi="Arial" w:cs="Arial"/>
              </w:rPr>
            </w:pPr>
            <w:r w:rsidRPr="004C6118">
              <w:rPr>
                <w:rFonts w:ascii="Arial" w:hAnsi="Arial" w:cs="Arial"/>
                <w:b/>
                <w:bCs/>
              </w:rPr>
              <w:t>Subjektas, kuris turi atitikti reikalavimą</w:t>
            </w:r>
          </w:p>
        </w:tc>
      </w:tr>
      <w:tr w:rsidR="001F1B8F" w:rsidRPr="004C6118" w14:paraId="286DCAC0" w14:textId="77777777" w:rsidTr="42B0FDF2">
        <w:trPr>
          <w:trHeight w:val="1408"/>
        </w:trPr>
        <w:tc>
          <w:tcPr>
            <w:tcW w:w="709" w:type="dxa"/>
            <w:vAlign w:val="center"/>
          </w:tcPr>
          <w:p w14:paraId="74801376" w14:textId="10D392C7" w:rsidR="001F1B8F" w:rsidRPr="004C6118" w:rsidRDefault="001F1B8F" w:rsidP="00BB2B34">
            <w:pPr>
              <w:contextualSpacing/>
              <w:jc w:val="both"/>
              <w:rPr>
                <w:rFonts w:ascii="Arial" w:hAnsi="Arial" w:cs="Arial"/>
              </w:rPr>
            </w:pPr>
            <w:r w:rsidRPr="004C6118">
              <w:rPr>
                <w:rFonts w:ascii="Arial" w:hAnsi="Arial" w:cs="Arial"/>
              </w:rPr>
              <w:t>1.</w:t>
            </w:r>
          </w:p>
        </w:tc>
        <w:tc>
          <w:tcPr>
            <w:tcW w:w="4394" w:type="dxa"/>
            <w:vAlign w:val="center"/>
          </w:tcPr>
          <w:p w14:paraId="36EF15D7" w14:textId="77777777" w:rsidR="0024307F" w:rsidRPr="00D65850" w:rsidRDefault="0024307F" w:rsidP="0024307F">
            <w:pPr>
              <w:pStyle w:val="paragraph"/>
              <w:spacing w:before="0" w:beforeAutospacing="0" w:after="0" w:afterAutospacing="0"/>
              <w:jc w:val="both"/>
              <w:textAlignment w:val="baseline"/>
              <w:rPr>
                <w:rFonts w:ascii="Arial" w:hAnsi="Arial" w:cs="Arial"/>
                <w:sz w:val="22"/>
                <w:szCs w:val="22"/>
              </w:rPr>
            </w:pPr>
            <w:r w:rsidRPr="004C6118">
              <w:rPr>
                <w:rStyle w:val="normaltextrun"/>
                <w:rFonts w:ascii="Arial" w:hAnsi="Arial" w:cs="Arial"/>
                <w:sz w:val="22"/>
                <w:szCs w:val="22"/>
              </w:rPr>
              <w:t xml:space="preserve">Tiekėjas turi teisę būti </w:t>
            </w:r>
            <w:r w:rsidRPr="004C6118">
              <w:rPr>
                <w:rStyle w:val="normaltextrun"/>
                <w:rFonts w:ascii="Arial" w:hAnsi="Arial" w:cs="Arial"/>
                <w:b/>
                <w:bCs/>
                <w:sz w:val="22"/>
                <w:szCs w:val="22"/>
              </w:rPr>
              <w:t>ypatingojo statinio statybos rangovu</w:t>
            </w:r>
            <w:r w:rsidRPr="004C6118">
              <w:rPr>
                <w:rStyle w:val="normaltextrun"/>
                <w:rFonts w:ascii="Arial" w:hAnsi="Arial" w:cs="Arial"/>
                <w:sz w:val="22"/>
                <w:szCs w:val="22"/>
              </w:rPr>
              <w:t>:</w:t>
            </w:r>
            <w:r w:rsidRPr="004C6118">
              <w:rPr>
                <w:rStyle w:val="eop"/>
                <w:rFonts w:ascii="Arial" w:hAnsi="Arial" w:cs="Arial"/>
                <w:sz w:val="22"/>
                <w:szCs w:val="22"/>
              </w:rPr>
              <w:t> </w:t>
            </w:r>
          </w:p>
          <w:p w14:paraId="1CA068CD" w14:textId="532A9A89" w:rsidR="00B51A5E" w:rsidRPr="004C6118" w:rsidRDefault="0024307F" w:rsidP="00B06D44">
            <w:pPr>
              <w:pStyle w:val="paragraph"/>
              <w:spacing w:before="0" w:beforeAutospacing="0" w:after="0" w:afterAutospacing="0"/>
              <w:jc w:val="both"/>
              <w:textAlignment w:val="baseline"/>
              <w:rPr>
                <w:rStyle w:val="normaltextrun"/>
                <w:rFonts w:ascii="Arial" w:hAnsi="Arial" w:cs="Arial"/>
                <w:sz w:val="22"/>
                <w:szCs w:val="22"/>
              </w:rPr>
            </w:pPr>
            <w:r w:rsidRPr="004C6118">
              <w:rPr>
                <w:rStyle w:val="normaltextrun"/>
                <w:rFonts w:ascii="Arial" w:hAnsi="Arial" w:cs="Arial"/>
                <w:sz w:val="22"/>
                <w:szCs w:val="22"/>
              </w:rPr>
              <w:t>Statinių grupė – negyvenamieji pastatai (visuomeninių pastatų grupės</w:t>
            </w:r>
            <w:r w:rsidR="00D9344A" w:rsidRPr="004C6118">
              <w:rPr>
                <w:rStyle w:val="normaltextrun"/>
                <w:rFonts w:ascii="Arial" w:hAnsi="Arial" w:cs="Arial"/>
                <w:sz w:val="22"/>
                <w:szCs w:val="22"/>
              </w:rPr>
              <w:t>*</w:t>
            </w:r>
            <w:r w:rsidRPr="004C6118">
              <w:rPr>
                <w:rStyle w:val="normaltextrun"/>
                <w:rFonts w:ascii="Arial" w:hAnsi="Arial" w:cs="Arial"/>
                <w:sz w:val="22"/>
                <w:szCs w:val="22"/>
              </w:rPr>
              <w:t xml:space="preserve"> – mokslo paskirties), taip pat </w:t>
            </w:r>
            <w:r w:rsidR="004A4CF0" w:rsidRPr="004C6118">
              <w:rPr>
                <w:rStyle w:val="normaltextrun"/>
                <w:rFonts w:ascii="Arial" w:hAnsi="Arial" w:cs="Arial"/>
                <w:color w:val="000000"/>
                <w:sz w:val="22"/>
                <w:szCs w:val="22"/>
                <w:shd w:val="clear" w:color="auto" w:fill="FFFFFF"/>
              </w:rPr>
              <w:t>taip pat minėti statiniai, esantys kultūros paveldo objekto teritorijoje, jo apsaugos zonoje, kultūros paveldo vietovėje.</w:t>
            </w:r>
          </w:p>
          <w:p w14:paraId="0D25B2DF" w14:textId="597FF32A" w:rsidR="0024307F" w:rsidRPr="004C6118" w:rsidRDefault="0024307F" w:rsidP="00B06D44">
            <w:pPr>
              <w:pStyle w:val="paragraph"/>
              <w:spacing w:before="0" w:beforeAutospacing="0" w:after="0" w:afterAutospacing="0"/>
              <w:jc w:val="both"/>
              <w:textAlignment w:val="baseline"/>
              <w:rPr>
                <w:rFonts w:ascii="Arial" w:hAnsi="Arial" w:cs="Arial"/>
                <w:sz w:val="22"/>
                <w:szCs w:val="22"/>
              </w:rPr>
            </w:pPr>
            <w:r w:rsidRPr="004C6118">
              <w:rPr>
                <w:rStyle w:val="eop"/>
                <w:rFonts w:ascii="Arial" w:hAnsi="Arial" w:cs="Arial"/>
                <w:sz w:val="22"/>
                <w:szCs w:val="22"/>
              </w:rPr>
              <w:t> </w:t>
            </w:r>
          </w:p>
          <w:p w14:paraId="7A4BDFB6" w14:textId="2E481CEB" w:rsidR="0024307F" w:rsidRPr="004C6118" w:rsidRDefault="0024307F" w:rsidP="007F1D12">
            <w:pPr>
              <w:pStyle w:val="paragraph"/>
              <w:spacing w:before="0" w:beforeAutospacing="0" w:after="0" w:afterAutospacing="0"/>
              <w:jc w:val="both"/>
              <w:textAlignment w:val="baseline"/>
              <w:rPr>
                <w:rStyle w:val="eop"/>
                <w:rFonts w:ascii="Arial" w:hAnsi="Arial" w:cs="Arial"/>
                <w:sz w:val="22"/>
                <w:szCs w:val="22"/>
              </w:rPr>
            </w:pPr>
            <w:r w:rsidRPr="004C6118">
              <w:rPr>
                <w:rStyle w:val="normaltextrun"/>
                <w:rFonts w:ascii="Arial" w:hAnsi="Arial" w:cs="Arial"/>
                <w:sz w:val="22"/>
                <w:szCs w:val="22"/>
              </w:rPr>
              <w:t>Statybos darbų sritis</w:t>
            </w:r>
            <w:r w:rsidR="009451A8" w:rsidRPr="004C6118">
              <w:rPr>
                <w:rStyle w:val="normaltextrun"/>
                <w:rFonts w:ascii="Arial" w:hAnsi="Arial" w:cs="Arial"/>
                <w:sz w:val="22"/>
                <w:szCs w:val="22"/>
              </w:rPr>
              <w:t>*</w:t>
            </w:r>
            <w:r w:rsidRPr="004C6118">
              <w:rPr>
                <w:rStyle w:val="normaltextrun"/>
                <w:rFonts w:ascii="Arial" w:hAnsi="Arial" w:cs="Arial"/>
                <w:sz w:val="22"/>
                <w:szCs w:val="22"/>
              </w:rPr>
              <w:t>:</w:t>
            </w:r>
            <w:r w:rsidRPr="004C6118">
              <w:rPr>
                <w:rStyle w:val="eop"/>
                <w:rFonts w:ascii="Arial" w:hAnsi="Arial" w:cs="Arial"/>
                <w:sz w:val="22"/>
                <w:szCs w:val="22"/>
              </w:rPr>
              <w:t> </w:t>
            </w:r>
          </w:p>
          <w:p w14:paraId="0C62AC7E" w14:textId="77777777" w:rsidR="00F327EC" w:rsidRDefault="454F797F" w:rsidP="42B0FDF2">
            <w:pPr>
              <w:pStyle w:val="paragraph"/>
              <w:spacing w:before="0" w:beforeAutospacing="0" w:after="0" w:afterAutospacing="0"/>
              <w:jc w:val="both"/>
              <w:textAlignment w:val="baseline"/>
              <w:rPr>
                <w:rFonts w:ascii="Arial" w:hAnsi="Arial" w:cs="Arial"/>
                <w:i/>
                <w:iCs/>
                <w:sz w:val="22"/>
                <w:szCs w:val="22"/>
              </w:rPr>
            </w:pPr>
            <w:r w:rsidRPr="42B0FDF2">
              <w:rPr>
                <w:rFonts w:ascii="Arial" w:hAnsi="Arial" w:cs="Arial"/>
                <w:i/>
                <w:iCs/>
                <w:sz w:val="22"/>
                <w:szCs w:val="22"/>
              </w:rPr>
              <w:t>B</w:t>
            </w:r>
            <w:r w:rsidR="53D4F5CA" w:rsidRPr="42B0FDF2">
              <w:rPr>
                <w:rFonts w:ascii="Arial" w:hAnsi="Arial" w:cs="Arial"/>
                <w:i/>
                <w:iCs/>
                <w:sz w:val="22"/>
                <w:szCs w:val="22"/>
              </w:rPr>
              <w:t>endrieji statybos darbai</w:t>
            </w:r>
            <w:r w:rsidR="00F327EC">
              <w:rPr>
                <w:rFonts w:ascii="Arial" w:hAnsi="Arial" w:cs="Arial"/>
                <w:i/>
                <w:iCs/>
                <w:sz w:val="22"/>
                <w:szCs w:val="22"/>
              </w:rPr>
              <w:t>:</w:t>
            </w:r>
          </w:p>
          <w:p w14:paraId="6F24AE50" w14:textId="62A8A8A1" w:rsidR="00B51A5E" w:rsidRPr="00D65850" w:rsidRDefault="00D65850" w:rsidP="00A966C3">
            <w:pPr>
              <w:pStyle w:val="paragraph"/>
              <w:numPr>
                <w:ilvl w:val="0"/>
                <w:numId w:val="8"/>
              </w:numPr>
              <w:spacing w:before="0" w:beforeAutospacing="0" w:after="0" w:afterAutospacing="0"/>
              <w:ind w:left="460"/>
              <w:jc w:val="both"/>
              <w:textAlignment w:val="baseline"/>
              <w:rPr>
                <w:rFonts w:ascii="Arial" w:hAnsi="Arial" w:cs="Arial"/>
                <w:sz w:val="22"/>
                <w:szCs w:val="22"/>
              </w:rPr>
            </w:pPr>
            <w:r w:rsidRPr="00D65850">
              <w:rPr>
                <w:rFonts w:ascii="Arial" w:hAnsi="Arial" w:cs="Arial"/>
                <w:sz w:val="22"/>
                <w:szCs w:val="22"/>
              </w:rPr>
              <w:t>a</w:t>
            </w:r>
            <w:r w:rsidR="00F327EC" w:rsidRPr="00D65850">
              <w:rPr>
                <w:rFonts w:ascii="Arial" w:hAnsi="Arial" w:cs="Arial"/>
                <w:sz w:val="22"/>
                <w:szCs w:val="22"/>
              </w:rPr>
              <w:t>pdailos darbai</w:t>
            </w:r>
            <w:r w:rsidR="53D4F5CA" w:rsidRPr="00D65850">
              <w:rPr>
                <w:rFonts w:ascii="Arial" w:hAnsi="Arial" w:cs="Arial"/>
                <w:sz w:val="22"/>
                <w:szCs w:val="22"/>
              </w:rPr>
              <w:t xml:space="preserve">; </w:t>
            </w:r>
          </w:p>
          <w:p w14:paraId="4BD24CFE" w14:textId="77777777" w:rsidR="0024307F" w:rsidRPr="004C6118" w:rsidRDefault="0024307F" w:rsidP="0024307F">
            <w:pPr>
              <w:pStyle w:val="paragraph"/>
              <w:spacing w:before="0" w:beforeAutospacing="0" w:after="0" w:afterAutospacing="0"/>
              <w:jc w:val="both"/>
              <w:textAlignment w:val="baseline"/>
              <w:rPr>
                <w:rFonts w:ascii="Arial" w:hAnsi="Arial" w:cs="Arial"/>
                <w:sz w:val="22"/>
                <w:szCs w:val="22"/>
              </w:rPr>
            </w:pPr>
            <w:r w:rsidRPr="004C6118">
              <w:rPr>
                <w:rStyle w:val="normaltextrun"/>
                <w:rFonts w:ascii="Arial" w:hAnsi="Arial" w:cs="Arial"/>
                <w:i/>
                <w:iCs/>
                <w:sz w:val="22"/>
                <w:szCs w:val="22"/>
              </w:rPr>
              <w:lastRenderedPageBreak/>
              <w:t>Specialieji statybos darbai</w:t>
            </w:r>
            <w:r w:rsidRPr="004C6118">
              <w:rPr>
                <w:rStyle w:val="normaltextrun"/>
                <w:rFonts w:ascii="Arial" w:hAnsi="Arial" w:cs="Arial"/>
                <w:sz w:val="22"/>
                <w:szCs w:val="22"/>
              </w:rPr>
              <w:t>:</w:t>
            </w:r>
            <w:r w:rsidRPr="004C6118">
              <w:rPr>
                <w:rStyle w:val="eop"/>
                <w:rFonts w:ascii="Arial" w:hAnsi="Arial" w:cs="Arial"/>
                <w:sz w:val="22"/>
                <w:szCs w:val="22"/>
              </w:rPr>
              <w:t> </w:t>
            </w:r>
          </w:p>
          <w:p w14:paraId="2217DFF3" w14:textId="7B5A23BF" w:rsidR="00E81951" w:rsidRPr="00D65850" w:rsidRDefault="00734225">
            <w:pPr>
              <w:pStyle w:val="paragraph"/>
              <w:numPr>
                <w:ilvl w:val="0"/>
                <w:numId w:val="7"/>
              </w:numPr>
              <w:spacing w:before="0" w:beforeAutospacing="0" w:after="0" w:afterAutospacing="0"/>
              <w:jc w:val="both"/>
              <w:textAlignment w:val="baseline"/>
              <w:rPr>
                <w:rFonts w:ascii="Arial" w:hAnsi="Arial" w:cs="Arial"/>
                <w:sz w:val="22"/>
                <w:szCs w:val="22"/>
              </w:rPr>
            </w:pPr>
            <w:r w:rsidRPr="00D65850">
              <w:rPr>
                <w:rFonts w:ascii="Arial" w:hAnsi="Arial" w:cs="Arial"/>
                <w:sz w:val="22"/>
                <w:szCs w:val="22"/>
              </w:rPr>
              <w:t>m</w:t>
            </w:r>
            <w:r w:rsidR="0061568F" w:rsidRPr="00D65850">
              <w:rPr>
                <w:rFonts w:ascii="Arial" w:hAnsi="Arial" w:cs="Arial"/>
                <w:sz w:val="22"/>
                <w:szCs w:val="22"/>
              </w:rPr>
              <w:t>echanikos darbai (</w:t>
            </w:r>
            <w:r w:rsidR="00377048" w:rsidRPr="00D65850">
              <w:rPr>
                <w:rFonts w:ascii="Arial" w:hAnsi="Arial" w:cs="Arial"/>
                <w:sz w:val="22"/>
                <w:szCs w:val="22"/>
              </w:rPr>
              <w:t>statinio vandentiekio ir nuotekų šalinimo inžinerinių sistemų įrengimas;</w:t>
            </w:r>
            <w:r w:rsidR="0061568F" w:rsidRPr="00D65850">
              <w:rPr>
                <w:rFonts w:ascii="Arial" w:hAnsi="Arial" w:cs="Arial"/>
                <w:sz w:val="22"/>
                <w:szCs w:val="22"/>
              </w:rPr>
              <w:t xml:space="preserve"> </w:t>
            </w:r>
            <w:r w:rsidR="00377048" w:rsidRPr="00D65850">
              <w:rPr>
                <w:rFonts w:ascii="Arial" w:hAnsi="Arial" w:cs="Arial"/>
                <w:sz w:val="22"/>
                <w:szCs w:val="22"/>
              </w:rPr>
              <w:t>statinio šildymo, vėdinimo ir oro kondicionavimo inžinerinių</w:t>
            </w:r>
            <w:r w:rsidR="00377048" w:rsidRPr="004C6118">
              <w:rPr>
                <w:rFonts w:ascii="Arial" w:hAnsi="Arial" w:cs="Arial"/>
                <w:sz w:val="22"/>
                <w:szCs w:val="22"/>
              </w:rPr>
              <w:t xml:space="preserve"> sistemų įrengimas</w:t>
            </w:r>
            <w:r w:rsidR="0061568F" w:rsidRPr="004C6118">
              <w:rPr>
                <w:rFonts w:ascii="Arial" w:hAnsi="Arial" w:cs="Arial"/>
                <w:sz w:val="22"/>
                <w:szCs w:val="22"/>
              </w:rPr>
              <w:t>)</w:t>
            </w:r>
            <w:r w:rsidR="00377048" w:rsidRPr="004C6118">
              <w:rPr>
                <w:rFonts w:ascii="Arial" w:hAnsi="Arial" w:cs="Arial"/>
                <w:sz w:val="22"/>
                <w:szCs w:val="22"/>
              </w:rPr>
              <w:t xml:space="preserve">; </w:t>
            </w:r>
          </w:p>
          <w:p w14:paraId="21031796" w14:textId="0E848B2F" w:rsidR="001F1B8F" w:rsidRPr="00D65850" w:rsidRDefault="0061568F" w:rsidP="00377048">
            <w:pPr>
              <w:pStyle w:val="paragraph"/>
              <w:numPr>
                <w:ilvl w:val="0"/>
                <w:numId w:val="7"/>
              </w:numPr>
              <w:spacing w:before="0" w:beforeAutospacing="0" w:after="0" w:afterAutospacing="0"/>
              <w:jc w:val="both"/>
              <w:textAlignment w:val="baseline"/>
              <w:rPr>
                <w:rFonts w:ascii="Arial" w:hAnsi="Arial" w:cs="Arial"/>
                <w:sz w:val="22"/>
                <w:szCs w:val="22"/>
              </w:rPr>
            </w:pPr>
            <w:r w:rsidRPr="004C6118">
              <w:rPr>
                <w:rFonts w:ascii="Arial" w:hAnsi="Arial" w:cs="Arial"/>
                <w:sz w:val="22"/>
                <w:szCs w:val="22"/>
              </w:rPr>
              <w:t>elektrotechnikos darbai (</w:t>
            </w:r>
            <w:r w:rsidR="00377048" w:rsidRPr="004C6118">
              <w:rPr>
                <w:rFonts w:ascii="Arial" w:hAnsi="Arial" w:cs="Arial"/>
                <w:sz w:val="22"/>
                <w:szCs w:val="22"/>
              </w:rPr>
              <w:t>statinio elektros inžinerinių sistemų įrengimas</w:t>
            </w:r>
            <w:r w:rsidRPr="004C6118">
              <w:rPr>
                <w:rFonts w:ascii="Arial" w:hAnsi="Arial" w:cs="Arial"/>
                <w:sz w:val="22"/>
                <w:szCs w:val="22"/>
              </w:rPr>
              <w:t>)</w:t>
            </w:r>
            <w:r w:rsidR="00377048" w:rsidRPr="00D65850">
              <w:rPr>
                <w:rFonts w:ascii="Arial" w:hAnsi="Arial" w:cs="Arial"/>
                <w:sz w:val="22"/>
                <w:szCs w:val="22"/>
              </w:rPr>
              <w:t>.</w:t>
            </w:r>
          </w:p>
          <w:p w14:paraId="5287466F" w14:textId="77777777" w:rsidR="00D9344A" w:rsidRPr="00D65850" w:rsidRDefault="00D9344A" w:rsidP="00D9344A">
            <w:pPr>
              <w:pStyle w:val="paragraph"/>
              <w:spacing w:before="0" w:beforeAutospacing="0" w:after="0" w:afterAutospacing="0"/>
              <w:ind w:left="420"/>
              <w:jc w:val="both"/>
              <w:textAlignment w:val="baseline"/>
              <w:rPr>
                <w:rFonts w:ascii="Arial" w:hAnsi="Arial" w:cs="Arial"/>
                <w:sz w:val="22"/>
                <w:szCs w:val="22"/>
              </w:rPr>
            </w:pPr>
          </w:p>
          <w:p w14:paraId="70778F19" w14:textId="25FB38EF" w:rsidR="00D9344A" w:rsidRPr="00D65850" w:rsidRDefault="00D9344A" w:rsidP="00D65850">
            <w:pPr>
              <w:jc w:val="both"/>
              <w:textAlignment w:val="baseline"/>
              <w:rPr>
                <w:rFonts w:ascii="Arial" w:hAnsi="Arial" w:cs="Arial"/>
              </w:rPr>
            </w:pPr>
            <w:r w:rsidRPr="00D65850">
              <w:rPr>
                <w:rFonts w:ascii="Arial" w:eastAsia="Times New Roman" w:hAnsi="Arial" w:cs="Arial"/>
                <w:lang w:eastAsia="lt-LT"/>
              </w:rPr>
              <w:t>*</w:t>
            </w:r>
            <w:r w:rsidRPr="00D65850">
              <w:rPr>
                <w:rFonts w:ascii="Arial" w:eastAsia="Times New Roman" w:hAnsi="Arial" w:cs="Arial"/>
                <w:i/>
                <w:iCs/>
                <w:lang w:eastAsia="lt-LT"/>
              </w:rPr>
              <w:t>jeigu atestate ar kitame lygiaverčiame dokumente, pagrindžiančiame  reikalaujamą kvalifikaciją darbų sritys ar statinių pogrupis nenurodyti (nedetalizuoti), laikoma, kad pirmiau nurodytas dokumentas</w:t>
            </w:r>
            <w:r w:rsidR="00D65850">
              <w:rPr>
                <w:rFonts w:ascii="Arial" w:eastAsia="Times New Roman" w:hAnsi="Arial" w:cs="Arial"/>
                <w:i/>
                <w:iCs/>
                <w:lang w:eastAsia="lt-LT"/>
              </w:rPr>
              <w:t xml:space="preserve"> apima visą darbų sritį ir/ ar statinių grupę</w:t>
            </w:r>
          </w:p>
        </w:tc>
        <w:tc>
          <w:tcPr>
            <w:tcW w:w="4678" w:type="dxa"/>
            <w:vAlign w:val="center"/>
          </w:tcPr>
          <w:p w14:paraId="58372AA0" w14:textId="77777777" w:rsidR="00F401D7" w:rsidRPr="004C6118" w:rsidRDefault="00F401D7" w:rsidP="00F401D7">
            <w:pPr>
              <w:pStyle w:val="paragraph"/>
              <w:spacing w:before="0" w:beforeAutospacing="0" w:after="0" w:afterAutospacing="0"/>
              <w:jc w:val="both"/>
              <w:textAlignment w:val="baseline"/>
              <w:rPr>
                <w:rStyle w:val="eop"/>
                <w:rFonts w:ascii="Arial" w:hAnsi="Arial" w:cs="Arial"/>
                <w:sz w:val="22"/>
                <w:szCs w:val="22"/>
              </w:rPr>
            </w:pPr>
            <w:r w:rsidRPr="004C6118">
              <w:rPr>
                <w:rStyle w:val="normaltextrun"/>
                <w:rFonts w:ascii="Arial" w:hAnsi="Arial" w:cs="Arial"/>
                <w:i/>
                <w:iCs/>
                <w:sz w:val="22"/>
                <w:szCs w:val="22"/>
              </w:rPr>
              <w:lastRenderedPageBreak/>
              <w:t>Galimas laimėtojas turės pateikti: </w:t>
            </w:r>
            <w:r w:rsidRPr="004C6118">
              <w:rPr>
                <w:rStyle w:val="normaltextrun"/>
                <w:rFonts w:ascii="Arial" w:hAnsi="Arial" w:cs="Arial"/>
                <w:sz w:val="22"/>
                <w:szCs w:val="22"/>
              </w:rPr>
              <w:t>  </w:t>
            </w:r>
            <w:r w:rsidRPr="004C6118">
              <w:rPr>
                <w:rStyle w:val="eop"/>
                <w:rFonts w:ascii="Arial" w:hAnsi="Arial" w:cs="Arial"/>
                <w:sz w:val="22"/>
                <w:szCs w:val="22"/>
              </w:rPr>
              <w:t> </w:t>
            </w:r>
          </w:p>
          <w:p w14:paraId="4B805801" w14:textId="77777777" w:rsidR="001F5A6F" w:rsidRPr="00D65850" w:rsidRDefault="001F5A6F" w:rsidP="00F401D7">
            <w:pPr>
              <w:pStyle w:val="paragraph"/>
              <w:spacing w:before="0" w:beforeAutospacing="0" w:after="0" w:afterAutospacing="0"/>
              <w:jc w:val="both"/>
              <w:textAlignment w:val="baseline"/>
              <w:rPr>
                <w:rStyle w:val="eop"/>
                <w:rFonts w:ascii="Arial" w:hAnsi="Arial" w:cs="Arial"/>
                <w:sz w:val="22"/>
                <w:szCs w:val="22"/>
              </w:rPr>
            </w:pPr>
          </w:p>
          <w:p w14:paraId="46A8C330" w14:textId="719858FF" w:rsidR="00F401D7" w:rsidRPr="00D65850" w:rsidRDefault="00F401D7" w:rsidP="00F401D7">
            <w:pPr>
              <w:pStyle w:val="paragraph"/>
              <w:spacing w:before="0" w:beforeAutospacing="0" w:after="0" w:afterAutospacing="0"/>
              <w:jc w:val="both"/>
              <w:textAlignment w:val="baseline"/>
              <w:rPr>
                <w:rFonts w:ascii="Arial" w:hAnsi="Arial" w:cs="Arial"/>
                <w:sz w:val="22"/>
                <w:szCs w:val="22"/>
              </w:rPr>
            </w:pPr>
            <w:r w:rsidRPr="004C6118">
              <w:rPr>
                <w:rStyle w:val="normaltextrun"/>
                <w:rFonts w:ascii="Arial" w:hAnsi="Arial" w:cs="Arial"/>
                <w:sz w:val="22"/>
                <w:szCs w:val="22"/>
              </w:rPr>
              <w:t>Lietuvos Respublikos aplinkos ministerijos nustatyta tvarka išduotas ir galiojantis kvalifikacijos atestatas ar teisės pripažinimo dokumentas, suteikiantis teisę vykdyti nurodytas veiklas.</w:t>
            </w:r>
            <w:r w:rsidRPr="004C6118">
              <w:rPr>
                <w:rStyle w:val="eop"/>
                <w:rFonts w:ascii="Arial" w:hAnsi="Arial" w:cs="Arial"/>
                <w:sz w:val="22"/>
                <w:szCs w:val="22"/>
              </w:rPr>
              <w:t> </w:t>
            </w:r>
          </w:p>
          <w:p w14:paraId="5354F382" w14:textId="77777777" w:rsidR="00F401D7" w:rsidRPr="00D65850" w:rsidRDefault="00F401D7" w:rsidP="00F401D7">
            <w:pPr>
              <w:pStyle w:val="paragraph"/>
              <w:spacing w:before="0" w:beforeAutospacing="0" w:after="0" w:afterAutospacing="0"/>
              <w:jc w:val="both"/>
              <w:textAlignment w:val="baseline"/>
              <w:rPr>
                <w:rFonts w:ascii="Arial" w:hAnsi="Arial" w:cs="Arial"/>
                <w:sz w:val="22"/>
                <w:szCs w:val="22"/>
              </w:rPr>
            </w:pPr>
            <w:r w:rsidRPr="004C6118">
              <w:rPr>
                <w:rStyle w:val="normaltextrun"/>
                <w:rFonts w:ascii="Arial" w:hAnsi="Arial" w:cs="Arial"/>
                <w:sz w:val="22"/>
                <w:szCs w:val="22"/>
              </w:rPr>
              <w:t xml:space="preserve">Iš tiekėjo nereikalaujama pateikti kvalifikacijos atestato ar teisės pripažinimo dokumento, jeigu atitinkamas dokumentas yra išduotas Lietuvos Respublikoje. Tiekėjas pasiūlyme nurodo atestato ar teisės pripažinimo </w:t>
            </w:r>
            <w:r w:rsidRPr="004C6118">
              <w:rPr>
                <w:rStyle w:val="normaltextrun"/>
                <w:rFonts w:ascii="Arial" w:hAnsi="Arial" w:cs="Arial"/>
                <w:sz w:val="22"/>
                <w:szCs w:val="22"/>
              </w:rPr>
              <w:lastRenderedPageBreak/>
              <w:t>dokumento, įrodančio teisę verstis atitinkama veikla, numerį, o Perkančioji organizacija patikrins duomenis atitinkamuose Statybos sektoriaus vystymo agentūros (toliau – SSVA) įmonių kvalifikacijos atestatų ir(arba) teisės pripažinimo dokumentų (toliau – TPD) registruose (</w:t>
            </w:r>
            <w:hyperlink r:id="rId9" w:tgtFrame="_blank" w:history="1">
              <w:r w:rsidRPr="004C6118">
                <w:rPr>
                  <w:rStyle w:val="normaltextrun"/>
                  <w:rFonts w:ascii="Arial" w:hAnsi="Arial" w:cs="Arial"/>
                  <w:color w:val="0000FF"/>
                  <w:sz w:val="22"/>
                  <w:szCs w:val="22"/>
                  <w:u w:val="single"/>
                </w:rPr>
                <w:t>http://www.ssva.lt/cms/registrai</w:t>
              </w:r>
            </w:hyperlink>
            <w:r w:rsidRPr="004C6118">
              <w:rPr>
                <w:rStyle w:val="normaltextrun"/>
                <w:rFonts w:ascii="Arial" w:hAnsi="Arial" w:cs="Arial"/>
                <w:sz w:val="22"/>
                <w:szCs w:val="22"/>
              </w:rPr>
              <w:t>).</w:t>
            </w:r>
            <w:r w:rsidRPr="004C6118">
              <w:rPr>
                <w:rStyle w:val="eop"/>
                <w:rFonts w:ascii="Arial" w:hAnsi="Arial" w:cs="Arial"/>
                <w:sz w:val="22"/>
                <w:szCs w:val="22"/>
              </w:rPr>
              <w:t> </w:t>
            </w:r>
          </w:p>
          <w:p w14:paraId="7D0EB1B7" w14:textId="77777777" w:rsidR="00F401D7" w:rsidRPr="00D65850" w:rsidRDefault="00F401D7" w:rsidP="00F401D7">
            <w:pPr>
              <w:pStyle w:val="paragraph"/>
              <w:spacing w:before="0" w:beforeAutospacing="0" w:after="0" w:afterAutospacing="0"/>
              <w:jc w:val="both"/>
              <w:textAlignment w:val="baseline"/>
              <w:rPr>
                <w:rFonts w:ascii="Arial" w:hAnsi="Arial" w:cs="Arial"/>
                <w:sz w:val="22"/>
                <w:szCs w:val="22"/>
              </w:rPr>
            </w:pPr>
            <w:r w:rsidRPr="004C6118">
              <w:rPr>
                <w:rStyle w:val="eop"/>
                <w:rFonts w:ascii="Arial" w:hAnsi="Arial" w:cs="Arial"/>
                <w:sz w:val="22"/>
                <w:szCs w:val="22"/>
              </w:rPr>
              <w:t> </w:t>
            </w:r>
          </w:p>
          <w:p w14:paraId="37C4C479" w14:textId="77777777" w:rsidR="00F401D7" w:rsidRPr="00D65850" w:rsidRDefault="00F401D7" w:rsidP="00F401D7">
            <w:pPr>
              <w:pStyle w:val="paragraph"/>
              <w:spacing w:before="0" w:beforeAutospacing="0" w:after="0" w:afterAutospacing="0"/>
              <w:jc w:val="both"/>
              <w:textAlignment w:val="baseline"/>
              <w:rPr>
                <w:rFonts w:ascii="Arial" w:hAnsi="Arial" w:cs="Arial"/>
                <w:sz w:val="22"/>
                <w:szCs w:val="22"/>
              </w:rPr>
            </w:pPr>
            <w:r w:rsidRPr="004C6118">
              <w:rPr>
                <w:rStyle w:val="normaltextrun"/>
                <w:rFonts w:ascii="Arial" w:hAnsi="Arial" w:cs="Arial"/>
                <w:sz w:val="22"/>
                <w:szCs w:val="22"/>
              </w:rPr>
              <w:t>Tiekėjas turi pateikti  kvalifikacijos atestato ar teisės pripažinimo dokumento kopiją, jeigu atitinkamas dokumentas yra išduotas ne Lietuvos Respublikoje.</w:t>
            </w:r>
            <w:r w:rsidRPr="004C6118">
              <w:rPr>
                <w:rStyle w:val="eop"/>
                <w:rFonts w:ascii="Arial" w:hAnsi="Arial" w:cs="Arial"/>
                <w:sz w:val="22"/>
                <w:szCs w:val="22"/>
              </w:rPr>
              <w:t> </w:t>
            </w:r>
          </w:p>
          <w:p w14:paraId="12B22DB3" w14:textId="77777777" w:rsidR="00F401D7" w:rsidRPr="00D65850" w:rsidRDefault="00F401D7" w:rsidP="00F401D7">
            <w:pPr>
              <w:pStyle w:val="paragraph"/>
              <w:spacing w:before="0" w:beforeAutospacing="0" w:after="0" w:afterAutospacing="0"/>
              <w:jc w:val="both"/>
              <w:textAlignment w:val="baseline"/>
              <w:rPr>
                <w:rFonts w:ascii="Arial" w:hAnsi="Arial" w:cs="Arial"/>
                <w:sz w:val="22"/>
                <w:szCs w:val="22"/>
              </w:rPr>
            </w:pPr>
            <w:r w:rsidRPr="004C6118">
              <w:rPr>
                <w:rStyle w:val="normaltextrun"/>
                <w:rFonts w:ascii="Arial" w:hAnsi="Arial" w:cs="Arial"/>
                <w:sz w:val="22"/>
                <w:szCs w:val="22"/>
              </w:rPr>
              <w:t>Bus laikoma, kad tiekėjas kvalifikaciją įgijo laiku (iki pasiūlymų pateikimo dienos),  jeigu kartu su pasiūlymu arba Perkančiajai organizacijai paprašius Tiekėjas pateiks dokumentus, įrodančius, kad Tiekėjas, kuriam atestatas išduotas ne Lietuvos Respublikoje,  iki pasiūlymų pateikimo termino pabaigos yra pateikęs prašymą Lietuvos Respublikos kompetentingai institucijai dėl atestavimo bei teisės pripažinimui reikalingus dokumentus, ir iki Pirkimo sutarties sudarymo pateiks TPD, suteikiantį teisę vykdyti atitinkamas veiklas Lietuvos Respublikoje.</w:t>
            </w:r>
            <w:r w:rsidRPr="004C6118">
              <w:rPr>
                <w:rStyle w:val="eop"/>
                <w:rFonts w:ascii="Arial" w:hAnsi="Arial" w:cs="Arial"/>
                <w:sz w:val="22"/>
                <w:szCs w:val="22"/>
              </w:rPr>
              <w:t> </w:t>
            </w:r>
          </w:p>
          <w:p w14:paraId="588FFA67" w14:textId="77777777" w:rsidR="00F401D7" w:rsidRPr="00D65850" w:rsidRDefault="00F401D7" w:rsidP="00F401D7">
            <w:pPr>
              <w:pStyle w:val="paragraph"/>
              <w:spacing w:before="0" w:beforeAutospacing="0" w:after="0" w:afterAutospacing="0"/>
              <w:jc w:val="both"/>
              <w:textAlignment w:val="baseline"/>
              <w:rPr>
                <w:rFonts w:ascii="Arial" w:hAnsi="Arial" w:cs="Arial"/>
                <w:sz w:val="22"/>
                <w:szCs w:val="22"/>
              </w:rPr>
            </w:pPr>
            <w:r w:rsidRPr="004C6118">
              <w:rPr>
                <w:rStyle w:val="eop"/>
                <w:rFonts w:ascii="Arial" w:hAnsi="Arial" w:cs="Arial"/>
                <w:sz w:val="22"/>
                <w:szCs w:val="22"/>
              </w:rPr>
              <w:t> </w:t>
            </w:r>
          </w:p>
          <w:p w14:paraId="26861B1C" w14:textId="77777777" w:rsidR="00F401D7" w:rsidRPr="00D65850" w:rsidRDefault="00F401D7" w:rsidP="00F401D7">
            <w:pPr>
              <w:pStyle w:val="paragraph"/>
              <w:spacing w:before="0" w:beforeAutospacing="0" w:after="0" w:afterAutospacing="0"/>
              <w:jc w:val="both"/>
              <w:textAlignment w:val="baseline"/>
              <w:rPr>
                <w:rFonts w:ascii="Arial" w:hAnsi="Arial" w:cs="Arial"/>
                <w:sz w:val="22"/>
                <w:szCs w:val="22"/>
              </w:rPr>
            </w:pPr>
            <w:r w:rsidRPr="004C6118">
              <w:rPr>
                <w:rStyle w:val="normaltextrun"/>
                <w:rFonts w:ascii="Arial" w:hAnsi="Arial" w:cs="Arial"/>
                <w:i/>
                <w:iCs/>
                <w:sz w:val="22"/>
                <w:szCs w:val="22"/>
                <w:u w:val="single"/>
              </w:rPr>
              <w:t>CVP IS priemonėmis pateikiamos skaitmeninės dokumentų kopijos.</w:t>
            </w:r>
            <w:r w:rsidRPr="004C6118">
              <w:rPr>
                <w:rStyle w:val="normaltextrun"/>
                <w:rFonts w:ascii="Arial" w:hAnsi="Arial" w:cs="Arial"/>
                <w:sz w:val="22"/>
                <w:szCs w:val="22"/>
              </w:rPr>
              <w:t> </w:t>
            </w:r>
            <w:r w:rsidRPr="004C6118">
              <w:rPr>
                <w:rStyle w:val="eop"/>
                <w:rFonts w:ascii="Arial" w:hAnsi="Arial" w:cs="Arial"/>
                <w:sz w:val="22"/>
                <w:szCs w:val="22"/>
              </w:rPr>
              <w:t> </w:t>
            </w:r>
          </w:p>
          <w:p w14:paraId="35B9AE64" w14:textId="77777777" w:rsidR="001F1B8F" w:rsidRPr="004C6118" w:rsidRDefault="001F1B8F" w:rsidP="00BB2B34">
            <w:pPr>
              <w:contextualSpacing/>
              <w:jc w:val="both"/>
              <w:rPr>
                <w:rFonts w:ascii="Arial" w:hAnsi="Arial" w:cs="Arial"/>
              </w:rPr>
            </w:pPr>
          </w:p>
        </w:tc>
        <w:tc>
          <w:tcPr>
            <w:tcW w:w="4678" w:type="dxa"/>
            <w:vAlign w:val="center"/>
          </w:tcPr>
          <w:p w14:paraId="7E3C2507" w14:textId="69084E9D" w:rsidR="00CE0D5B" w:rsidRPr="00D65850" w:rsidRDefault="00CE0D5B" w:rsidP="00CE0D5B">
            <w:pPr>
              <w:pStyle w:val="paragraph"/>
              <w:spacing w:before="0" w:beforeAutospacing="0" w:after="0" w:afterAutospacing="0"/>
              <w:ind w:left="135" w:right="135"/>
              <w:jc w:val="both"/>
              <w:textAlignment w:val="baseline"/>
              <w:rPr>
                <w:rFonts w:ascii="Arial" w:hAnsi="Arial" w:cs="Arial"/>
                <w:sz w:val="22"/>
                <w:szCs w:val="22"/>
              </w:rPr>
            </w:pPr>
            <w:r w:rsidRPr="004C6118">
              <w:rPr>
                <w:rStyle w:val="normaltextrun"/>
                <w:rFonts w:ascii="Arial" w:hAnsi="Arial" w:cs="Arial"/>
                <w:sz w:val="22"/>
                <w:szCs w:val="22"/>
              </w:rPr>
              <w:lastRenderedPageBreak/>
              <w:t>Atsižvelgiant į prisiimamus įsipareigojimus sutarčiai vykdyti: tiekėjas, tiekėjų grupės nariai ir (arba) ūkio subjektas, kurio pajėgumais remiasi   tiekėjas, jei</w:t>
            </w:r>
            <w:r w:rsidRPr="004C6118">
              <w:rPr>
                <w:rStyle w:val="normaltextrun"/>
                <w:rFonts w:ascii="Arial" w:hAnsi="Arial" w:cs="Arial"/>
                <w:color w:val="000000"/>
                <w:sz w:val="22"/>
                <w:szCs w:val="22"/>
              </w:rPr>
              <w:t xml:space="preserve"> subjektas, kurio pajėgumais buvo pasiremta, pats atliks darbus, kuriems reikia jo pajėgumų</w:t>
            </w:r>
            <w:r w:rsidRPr="004C6118">
              <w:rPr>
                <w:rStyle w:val="normaltextrun"/>
                <w:rFonts w:ascii="Arial" w:hAnsi="Arial" w:cs="Arial"/>
                <w:sz w:val="22"/>
                <w:szCs w:val="22"/>
              </w:rPr>
              <w:t>.</w:t>
            </w:r>
            <w:r w:rsidRPr="004C6118">
              <w:rPr>
                <w:rStyle w:val="eop"/>
                <w:rFonts w:ascii="Arial" w:hAnsi="Arial" w:cs="Arial"/>
                <w:sz w:val="22"/>
                <w:szCs w:val="22"/>
              </w:rPr>
              <w:t> </w:t>
            </w:r>
          </w:p>
          <w:p w14:paraId="6465792C" w14:textId="77777777" w:rsidR="00CE0D5B" w:rsidRPr="00D65850" w:rsidRDefault="00CE0D5B" w:rsidP="00CE0D5B">
            <w:pPr>
              <w:pStyle w:val="paragraph"/>
              <w:spacing w:before="0" w:beforeAutospacing="0" w:after="0" w:afterAutospacing="0"/>
              <w:ind w:left="135" w:right="135"/>
              <w:jc w:val="both"/>
              <w:textAlignment w:val="baseline"/>
              <w:rPr>
                <w:rFonts w:ascii="Arial" w:hAnsi="Arial" w:cs="Arial"/>
                <w:sz w:val="22"/>
                <w:szCs w:val="22"/>
              </w:rPr>
            </w:pPr>
            <w:r w:rsidRPr="004C6118">
              <w:rPr>
                <w:rStyle w:val="eop"/>
                <w:rFonts w:ascii="Arial" w:hAnsi="Arial" w:cs="Arial"/>
                <w:sz w:val="22"/>
                <w:szCs w:val="22"/>
              </w:rPr>
              <w:t> </w:t>
            </w:r>
          </w:p>
          <w:p w14:paraId="23E68219" w14:textId="77777777" w:rsidR="00CE0D5B" w:rsidRPr="00D65850" w:rsidRDefault="00CE0D5B" w:rsidP="00CE0D5B">
            <w:pPr>
              <w:pStyle w:val="paragraph"/>
              <w:spacing w:before="0" w:beforeAutospacing="0" w:after="0" w:afterAutospacing="0"/>
              <w:ind w:left="135" w:right="135"/>
              <w:jc w:val="both"/>
              <w:textAlignment w:val="baseline"/>
              <w:rPr>
                <w:rFonts w:ascii="Arial" w:hAnsi="Arial" w:cs="Arial"/>
                <w:sz w:val="22"/>
                <w:szCs w:val="22"/>
              </w:rPr>
            </w:pPr>
            <w:r w:rsidRPr="004C6118">
              <w:rPr>
                <w:rStyle w:val="normaltextrun"/>
                <w:rFonts w:ascii="Arial" w:hAnsi="Arial" w:cs="Arial"/>
                <w:color w:val="000000"/>
                <w:sz w:val="22"/>
                <w:szCs w:val="22"/>
              </w:rPr>
              <w:t xml:space="preserve">Subtiekėjai, kuriuos tiekėjas pasitelks pirkimo sutarties vykdymui (kurių pajėgumais tiekėjas nesiremia, kad atitiktų pirkimo dokumentuose nustatytus kvalifikacijos reikalavimus), privalo turėti </w:t>
            </w:r>
            <w:r w:rsidRPr="004C6118">
              <w:rPr>
                <w:rStyle w:val="normaltextrun"/>
                <w:rFonts w:ascii="Arial" w:hAnsi="Arial" w:cs="Arial"/>
                <w:color w:val="000000"/>
                <w:sz w:val="22"/>
                <w:szCs w:val="22"/>
              </w:rPr>
              <w:lastRenderedPageBreak/>
              <w:t>teisę verstis ta veikla, kuriai jis pasitelkiamas.</w:t>
            </w:r>
            <w:r w:rsidRPr="004C6118">
              <w:rPr>
                <w:rStyle w:val="eop"/>
                <w:rFonts w:ascii="Arial" w:hAnsi="Arial" w:cs="Arial"/>
                <w:color w:val="000000"/>
                <w:sz w:val="22"/>
                <w:szCs w:val="22"/>
              </w:rPr>
              <w:t> </w:t>
            </w:r>
          </w:p>
          <w:p w14:paraId="2F63F2FE" w14:textId="77777777" w:rsidR="001F1B8F" w:rsidRPr="004C6118" w:rsidRDefault="001F1B8F" w:rsidP="00BB2B34">
            <w:pPr>
              <w:contextualSpacing/>
              <w:jc w:val="both"/>
              <w:rPr>
                <w:rFonts w:ascii="Arial" w:hAnsi="Arial" w:cs="Arial"/>
              </w:rPr>
            </w:pPr>
          </w:p>
        </w:tc>
      </w:tr>
      <w:tr w:rsidR="00BB2B34" w:rsidRPr="004C6118" w14:paraId="4ADAE429" w14:textId="77777777" w:rsidTr="42B0FDF2">
        <w:tc>
          <w:tcPr>
            <w:tcW w:w="709" w:type="dxa"/>
          </w:tcPr>
          <w:p w14:paraId="3064F409" w14:textId="5FECFC3F" w:rsidR="00BB2B34" w:rsidRPr="004C6118" w:rsidRDefault="001F1B8F" w:rsidP="00BB2B34">
            <w:pPr>
              <w:contextualSpacing/>
              <w:jc w:val="both"/>
              <w:rPr>
                <w:rFonts w:ascii="Arial" w:hAnsi="Arial" w:cs="Arial"/>
              </w:rPr>
            </w:pPr>
            <w:r w:rsidRPr="004C6118">
              <w:rPr>
                <w:rFonts w:ascii="Arial" w:hAnsi="Arial" w:cs="Arial"/>
              </w:rPr>
              <w:lastRenderedPageBreak/>
              <w:t>2</w:t>
            </w:r>
            <w:r w:rsidR="00BB2B34" w:rsidRPr="004C6118">
              <w:rPr>
                <w:rFonts w:ascii="Arial" w:hAnsi="Arial" w:cs="Arial"/>
              </w:rPr>
              <w:t>.</w:t>
            </w:r>
          </w:p>
        </w:tc>
        <w:tc>
          <w:tcPr>
            <w:tcW w:w="4394" w:type="dxa"/>
          </w:tcPr>
          <w:p w14:paraId="05A223D7" w14:textId="45774E0D" w:rsidR="00BB2B34" w:rsidRPr="004C6118" w:rsidRDefault="009C52D8" w:rsidP="00D65850">
            <w:pPr>
              <w:contextualSpacing/>
              <w:jc w:val="both"/>
              <w:rPr>
                <w:rFonts w:ascii="Arial" w:hAnsi="Arial" w:cs="Arial"/>
              </w:rPr>
            </w:pPr>
            <w:r w:rsidRPr="004C6118">
              <w:rPr>
                <w:rFonts w:ascii="Arial" w:hAnsi="Arial" w:cs="Arial"/>
              </w:rPr>
              <w:t xml:space="preserve">Teikėjas turi pasiūlyti bent 1 (vieną) </w:t>
            </w:r>
            <w:r w:rsidR="00BA1AAA" w:rsidRPr="004C6118">
              <w:rPr>
                <w:rFonts w:ascii="Arial" w:hAnsi="Arial" w:cs="Arial"/>
              </w:rPr>
              <w:t xml:space="preserve">specialistą, </w:t>
            </w:r>
            <w:r w:rsidR="008A1A29" w:rsidRPr="004C6118">
              <w:rPr>
                <w:rFonts w:ascii="Arial" w:hAnsi="Arial" w:cs="Arial"/>
              </w:rPr>
              <w:t xml:space="preserve">turintį teisę eiti </w:t>
            </w:r>
            <w:r w:rsidR="00FF0414" w:rsidRPr="004C6118">
              <w:rPr>
                <w:rFonts w:ascii="Arial" w:hAnsi="Arial" w:cs="Arial"/>
              </w:rPr>
              <w:t xml:space="preserve">ypatingojo statinio </w:t>
            </w:r>
            <w:r w:rsidR="00ED1520" w:rsidRPr="004C6118">
              <w:rPr>
                <w:rFonts w:ascii="Arial" w:eastAsia="Times New Roman" w:hAnsi="Arial" w:cs="Arial"/>
                <w:b/>
                <w:bCs/>
                <w:lang w:eastAsia="lt-LT"/>
              </w:rPr>
              <w:t>statybos darbų vadov</w:t>
            </w:r>
            <w:r w:rsidR="008A1A29" w:rsidRPr="004C6118">
              <w:rPr>
                <w:rFonts w:ascii="Arial" w:eastAsia="Times New Roman" w:hAnsi="Arial" w:cs="Arial"/>
                <w:b/>
                <w:bCs/>
                <w:lang w:eastAsia="lt-LT"/>
              </w:rPr>
              <w:t>o pareigas</w:t>
            </w:r>
            <w:r w:rsidR="000170AE" w:rsidRPr="004C6118">
              <w:rPr>
                <w:rFonts w:ascii="Arial" w:eastAsia="Times New Roman" w:hAnsi="Arial" w:cs="Arial"/>
                <w:b/>
                <w:bCs/>
                <w:lang w:eastAsia="lt-LT"/>
              </w:rPr>
              <w:t>,</w:t>
            </w:r>
            <w:r w:rsidR="00ED1520" w:rsidRPr="004C6118">
              <w:rPr>
                <w:rFonts w:ascii="Arial" w:hAnsi="Arial" w:cs="Arial"/>
              </w:rPr>
              <w:t xml:space="preserve"> </w:t>
            </w:r>
            <w:r w:rsidRPr="004C6118">
              <w:rPr>
                <w:rStyle w:val="normaltextrun"/>
                <w:rFonts w:ascii="Arial" w:hAnsi="Arial" w:cs="Arial"/>
                <w:color w:val="000000"/>
                <w:bdr w:val="none" w:sz="0" w:space="0" w:color="auto" w:frame="1"/>
              </w:rPr>
              <w:t>kuris laimėjimo atveju vykdys sutartį</w:t>
            </w:r>
            <w:r w:rsidR="00F1150B" w:rsidRPr="004C6118">
              <w:rPr>
                <w:rStyle w:val="normaltextrun"/>
                <w:rFonts w:ascii="Arial" w:hAnsi="Arial" w:cs="Arial"/>
                <w:color w:val="000000"/>
                <w:bdr w:val="none" w:sz="0" w:space="0" w:color="auto" w:frame="1"/>
              </w:rPr>
              <w:t>.</w:t>
            </w:r>
          </w:p>
          <w:p w14:paraId="1516BEE4" w14:textId="77777777" w:rsidR="00FF0414" w:rsidRPr="004C6118" w:rsidRDefault="00FF0414" w:rsidP="00D65850">
            <w:pPr>
              <w:contextualSpacing/>
              <w:jc w:val="both"/>
              <w:rPr>
                <w:rFonts w:ascii="Arial" w:hAnsi="Arial" w:cs="Arial"/>
              </w:rPr>
            </w:pPr>
          </w:p>
          <w:p w14:paraId="11CE2A33" w14:textId="51327D38" w:rsidR="00BA1AAA" w:rsidRPr="004C6118" w:rsidRDefault="00FF0414" w:rsidP="00D65850">
            <w:pPr>
              <w:contextualSpacing/>
              <w:jc w:val="both"/>
              <w:rPr>
                <w:rFonts w:ascii="Arial" w:hAnsi="Arial" w:cs="Arial"/>
              </w:rPr>
            </w:pPr>
            <w:r w:rsidRPr="004C6118">
              <w:rPr>
                <w:rFonts w:ascii="Arial" w:hAnsi="Arial" w:cs="Arial"/>
              </w:rPr>
              <w:t>Statinių grupė: negyvenamieji pastatai</w:t>
            </w:r>
            <w:r w:rsidR="007D462E" w:rsidRPr="004C6118">
              <w:rPr>
                <w:rFonts w:ascii="Arial" w:hAnsi="Arial" w:cs="Arial"/>
              </w:rPr>
              <w:t xml:space="preserve"> </w:t>
            </w:r>
            <w:r w:rsidR="00B424FD" w:rsidRPr="004C6118">
              <w:rPr>
                <w:rFonts w:ascii="Arial" w:hAnsi="Arial" w:cs="Arial"/>
              </w:rPr>
              <w:t xml:space="preserve"> </w:t>
            </w:r>
            <w:r w:rsidR="00B424FD" w:rsidRPr="00D65850">
              <w:rPr>
                <w:rFonts w:ascii="Arial" w:hAnsi="Arial" w:cs="Arial"/>
              </w:rPr>
              <w:t>(</w:t>
            </w:r>
            <w:r w:rsidR="00BA1AAA" w:rsidRPr="004C6118">
              <w:rPr>
                <w:rFonts w:ascii="Arial" w:hAnsi="Arial" w:cs="Arial"/>
              </w:rPr>
              <w:t xml:space="preserve">statiniai, esantys kultūros paveldo objekto teritorijoje, jo apsaugos zonoje ir kultūros paveldo vietovėje)  </w:t>
            </w:r>
          </w:p>
          <w:p w14:paraId="7454FAEB" w14:textId="77777777" w:rsidR="00482DFD" w:rsidRPr="00D65850" w:rsidRDefault="00482DFD" w:rsidP="00D65850">
            <w:pPr>
              <w:jc w:val="both"/>
              <w:textAlignment w:val="baseline"/>
              <w:rPr>
                <w:rFonts w:ascii="Arial" w:eastAsia="Times New Roman" w:hAnsi="Arial" w:cs="Arial"/>
                <w:lang w:eastAsia="lt-LT"/>
              </w:rPr>
            </w:pPr>
            <w:r w:rsidRPr="00D65850">
              <w:rPr>
                <w:rFonts w:ascii="Arial" w:eastAsia="Times New Roman" w:hAnsi="Arial" w:cs="Arial"/>
                <w:lang w:eastAsia="lt-LT"/>
              </w:rPr>
              <w:t> </w:t>
            </w:r>
          </w:p>
          <w:p w14:paraId="7B2B10B0" w14:textId="77777777" w:rsidR="00482DFD" w:rsidRPr="004C6118" w:rsidRDefault="00482DFD" w:rsidP="00D65850">
            <w:pPr>
              <w:jc w:val="both"/>
              <w:textAlignment w:val="baseline"/>
              <w:rPr>
                <w:rFonts w:ascii="Arial" w:eastAsia="Times New Roman" w:hAnsi="Arial" w:cs="Arial"/>
                <w:lang w:eastAsia="lt-LT"/>
              </w:rPr>
            </w:pPr>
            <w:r w:rsidRPr="004C6118">
              <w:rPr>
                <w:rFonts w:ascii="Arial" w:eastAsia="Times New Roman" w:hAnsi="Arial" w:cs="Arial"/>
                <w:lang w:eastAsia="lt-LT"/>
              </w:rPr>
              <w:lastRenderedPageBreak/>
              <w:t xml:space="preserve">Statinių pogrupis*: </w:t>
            </w:r>
            <w:r w:rsidRPr="004C6118">
              <w:rPr>
                <w:rFonts w:ascii="Arial" w:eastAsia="Times New Roman" w:hAnsi="Arial" w:cs="Arial"/>
                <w:color w:val="000000"/>
                <w:lang w:eastAsia="lt-LT"/>
              </w:rPr>
              <w:t>mokslo paskirties pastatai – skirti švietimo ir mokslo reikmėms </w:t>
            </w:r>
          </w:p>
          <w:p w14:paraId="3E2C31F0" w14:textId="77777777" w:rsidR="00482DFD" w:rsidRPr="004C6118" w:rsidRDefault="00482DFD" w:rsidP="00D65850">
            <w:pPr>
              <w:jc w:val="both"/>
              <w:textAlignment w:val="baseline"/>
              <w:rPr>
                <w:rFonts w:ascii="Arial" w:eastAsia="Times New Roman" w:hAnsi="Arial" w:cs="Arial"/>
                <w:lang w:eastAsia="lt-LT"/>
              </w:rPr>
            </w:pPr>
            <w:r w:rsidRPr="004C6118">
              <w:rPr>
                <w:rFonts w:ascii="Arial" w:eastAsia="Times New Roman" w:hAnsi="Arial" w:cs="Arial"/>
                <w:color w:val="000000"/>
                <w:lang w:eastAsia="lt-LT"/>
              </w:rPr>
              <w:t> </w:t>
            </w:r>
          </w:p>
          <w:p w14:paraId="2DC03B10" w14:textId="467134AD" w:rsidR="00482DFD" w:rsidRPr="00D65850" w:rsidRDefault="00482DFD" w:rsidP="00D65850">
            <w:pPr>
              <w:jc w:val="both"/>
              <w:textAlignment w:val="baseline"/>
              <w:rPr>
                <w:rFonts w:ascii="Arial" w:eastAsia="Times New Roman" w:hAnsi="Arial" w:cs="Arial"/>
                <w:i/>
                <w:iCs/>
                <w:lang w:eastAsia="lt-LT"/>
              </w:rPr>
            </w:pPr>
            <w:r w:rsidRPr="00D65850">
              <w:rPr>
                <w:rFonts w:ascii="Arial" w:eastAsia="Times New Roman" w:hAnsi="Arial" w:cs="Arial"/>
                <w:color w:val="212B4A"/>
                <w:lang w:eastAsia="lt-LT"/>
              </w:rPr>
              <w:t> </w:t>
            </w:r>
            <w:r w:rsidRPr="00D65850">
              <w:rPr>
                <w:rFonts w:ascii="Arial" w:eastAsia="Times New Roman" w:hAnsi="Arial" w:cs="Arial"/>
                <w:lang w:eastAsia="lt-LT"/>
              </w:rPr>
              <w:t>*</w:t>
            </w:r>
            <w:r w:rsidRPr="00D65850">
              <w:rPr>
                <w:rFonts w:ascii="Arial" w:eastAsia="Times New Roman" w:hAnsi="Arial" w:cs="Arial"/>
                <w:i/>
                <w:iCs/>
                <w:lang w:eastAsia="lt-LT"/>
              </w:rPr>
              <w:t>jeigu atestate ar kitame lygiaverčiame dokumente, pagrindžiančiame  reikalaujamą kvalifikaciją statinių pogrupis nenurodyt</w:t>
            </w:r>
            <w:r w:rsidR="00E179FF" w:rsidRPr="00D65850">
              <w:rPr>
                <w:rFonts w:ascii="Arial" w:eastAsia="Times New Roman" w:hAnsi="Arial" w:cs="Arial"/>
                <w:i/>
                <w:iCs/>
                <w:lang w:eastAsia="lt-LT"/>
              </w:rPr>
              <w:t xml:space="preserve">as </w:t>
            </w:r>
            <w:r w:rsidRPr="00D65850">
              <w:rPr>
                <w:rFonts w:ascii="Arial" w:eastAsia="Times New Roman" w:hAnsi="Arial" w:cs="Arial"/>
                <w:i/>
                <w:iCs/>
                <w:lang w:eastAsia="lt-LT"/>
              </w:rPr>
              <w:t>(nedetalizuot</w:t>
            </w:r>
            <w:r w:rsidR="00E179FF" w:rsidRPr="00D65850">
              <w:rPr>
                <w:rFonts w:ascii="Arial" w:eastAsia="Times New Roman" w:hAnsi="Arial" w:cs="Arial"/>
                <w:i/>
                <w:iCs/>
                <w:lang w:eastAsia="lt-LT"/>
              </w:rPr>
              <w:t>as</w:t>
            </w:r>
            <w:r w:rsidRPr="00D65850">
              <w:rPr>
                <w:rFonts w:ascii="Arial" w:eastAsia="Times New Roman" w:hAnsi="Arial" w:cs="Arial"/>
                <w:i/>
                <w:iCs/>
                <w:lang w:eastAsia="lt-LT"/>
              </w:rPr>
              <w:t xml:space="preserve">), laikoma, kad pirmiau nurodytas dokumentas apima </w:t>
            </w:r>
            <w:r w:rsidR="00E179FF" w:rsidRPr="00D65850">
              <w:rPr>
                <w:rFonts w:ascii="Arial" w:eastAsia="Times New Roman" w:hAnsi="Arial" w:cs="Arial"/>
                <w:i/>
                <w:iCs/>
                <w:lang w:eastAsia="lt-LT"/>
              </w:rPr>
              <w:t xml:space="preserve">visą </w:t>
            </w:r>
            <w:r w:rsidRPr="00D65850">
              <w:rPr>
                <w:rFonts w:ascii="Arial" w:eastAsia="Times New Roman" w:hAnsi="Arial" w:cs="Arial"/>
                <w:i/>
                <w:iCs/>
                <w:lang w:eastAsia="lt-LT"/>
              </w:rPr>
              <w:t>statinių grupę. </w:t>
            </w:r>
          </w:p>
          <w:p w14:paraId="077CA255" w14:textId="77777777" w:rsidR="00482DFD" w:rsidRPr="004C6118" w:rsidRDefault="00482DFD">
            <w:pPr>
              <w:contextualSpacing/>
              <w:jc w:val="both"/>
              <w:rPr>
                <w:rFonts w:ascii="Arial" w:hAnsi="Arial" w:cs="Arial"/>
              </w:rPr>
            </w:pPr>
          </w:p>
          <w:p w14:paraId="2BF2C73A" w14:textId="4988BD75" w:rsidR="00460582" w:rsidRPr="004C6118" w:rsidRDefault="00460582" w:rsidP="00D65850">
            <w:pPr>
              <w:contextualSpacing/>
              <w:jc w:val="both"/>
              <w:rPr>
                <w:rFonts w:ascii="Arial" w:hAnsi="Arial" w:cs="Arial"/>
              </w:rPr>
            </w:pPr>
            <w:r w:rsidRPr="004C6118">
              <w:rPr>
                <w:rStyle w:val="normaltextrun"/>
                <w:rFonts w:ascii="Arial" w:hAnsi="Arial" w:cs="Arial"/>
                <w:b/>
                <w:bCs/>
                <w:color w:val="000000"/>
                <w:shd w:val="clear" w:color="auto" w:fill="FFFFFF"/>
              </w:rPr>
              <w:t>Pastaba.</w:t>
            </w:r>
            <w:r w:rsidRPr="004C6118">
              <w:rPr>
                <w:rStyle w:val="normaltextrun"/>
                <w:rFonts w:ascii="Arial" w:hAnsi="Arial" w:cs="Arial"/>
                <w:color w:val="000000"/>
                <w:shd w:val="clear" w:color="auto" w:fill="FFFFFF"/>
              </w:rPr>
              <w:t xml:space="preserve"> Perkančioji organizacija nurodo reikalaujamas kompetencijas, o tiekėjas turi pateikti minimalų reikalaujamas kompetencijas atitinkančių specialistų skaičių. Perkančioji organizacija neriboja siūlyti kelis specialistus į vieną poziciją. Sprendimus dėl specialistų skaičiaus priima tiekėjas.</w:t>
            </w:r>
            <w:r w:rsidRPr="004C6118">
              <w:rPr>
                <w:rStyle w:val="eop"/>
                <w:rFonts w:ascii="Arial" w:hAnsi="Arial" w:cs="Arial"/>
                <w:color w:val="000000"/>
                <w:shd w:val="clear" w:color="auto" w:fill="FFFFFF"/>
              </w:rPr>
              <w:t> </w:t>
            </w:r>
          </w:p>
        </w:tc>
        <w:tc>
          <w:tcPr>
            <w:tcW w:w="4678" w:type="dxa"/>
          </w:tcPr>
          <w:p w14:paraId="15D0B3A3" w14:textId="77777777" w:rsidR="00FF47B0" w:rsidRPr="00D65850" w:rsidRDefault="00FF47B0" w:rsidP="00FF47B0">
            <w:pPr>
              <w:pStyle w:val="paragraph"/>
              <w:spacing w:before="0" w:beforeAutospacing="0" w:after="0" w:afterAutospacing="0"/>
              <w:jc w:val="both"/>
              <w:textAlignment w:val="baseline"/>
              <w:rPr>
                <w:rStyle w:val="eop"/>
                <w:rFonts w:ascii="Arial" w:hAnsi="Arial" w:cs="Arial"/>
                <w:sz w:val="22"/>
                <w:szCs w:val="22"/>
              </w:rPr>
            </w:pPr>
            <w:r w:rsidRPr="004C6118">
              <w:rPr>
                <w:rStyle w:val="normaltextrun"/>
                <w:rFonts w:ascii="Arial" w:hAnsi="Arial" w:cs="Arial"/>
                <w:i/>
                <w:iCs/>
                <w:sz w:val="22"/>
                <w:szCs w:val="22"/>
              </w:rPr>
              <w:lastRenderedPageBreak/>
              <w:t>Galimas laimėtojas turės pateikti: </w:t>
            </w:r>
            <w:r w:rsidRPr="004C6118">
              <w:rPr>
                <w:rStyle w:val="normaltextrun"/>
                <w:rFonts w:ascii="Arial" w:hAnsi="Arial" w:cs="Arial"/>
                <w:sz w:val="22"/>
                <w:szCs w:val="22"/>
              </w:rPr>
              <w:t>  </w:t>
            </w:r>
            <w:r w:rsidRPr="004C6118">
              <w:rPr>
                <w:rStyle w:val="eop"/>
                <w:rFonts w:ascii="Arial" w:hAnsi="Arial" w:cs="Arial"/>
                <w:sz w:val="22"/>
                <w:szCs w:val="22"/>
              </w:rPr>
              <w:t> </w:t>
            </w:r>
          </w:p>
          <w:p w14:paraId="032AC30E" w14:textId="3C8178D0" w:rsidR="00B31A58" w:rsidRPr="004C6118" w:rsidRDefault="00B31A58" w:rsidP="00B31A58">
            <w:pPr>
              <w:pStyle w:val="paragraph"/>
              <w:spacing w:before="0" w:beforeAutospacing="0" w:after="0" w:afterAutospacing="0"/>
              <w:jc w:val="both"/>
              <w:textAlignment w:val="baseline"/>
              <w:rPr>
                <w:rFonts w:ascii="Arial" w:hAnsi="Arial" w:cs="Arial"/>
                <w:color w:val="000000"/>
                <w:sz w:val="22"/>
                <w:szCs w:val="22"/>
              </w:rPr>
            </w:pPr>
          </w:p>
          <w:p w14:paraId="1A89B27A" w14:textId="6A254395" w:rsidR="00B31A58" w:rsidRPr="004C6118" w:rsidRDefault="00B31A58" w:rsidP="00B31A58">
            <w:pPr>
              <w:pStyle w:val="paragraph"/>
              <w:spacing w:before="0" w:beforeAutospacing="0" w:after="0" w:afterAutospacing="0"/>
              <w:jc w:val="both"/>
              <w:textAlignment w:val="baseline"/>
              <w:rPr>
                <w:rFonts w:ascii="Arial" w:hAnsi="Arial" w:cs="Arial"/>
                <w:sz w:val="22"/>
                <w:szCs w:val="22"/>
              </w:rPr>
            </w:pPr>
            <w:r w:rsidRPr="004C6118">
              <w:rPr>
                <w:rStyle w:val="normaltextrun"/>
                <w:rFonts w:ascii="Arial" w:hAnsi="Arial" w:cs="Arial"/>
                <w:sz w:val="22"/>
                <w:szCs w:val="22"/>
              </w:rPr>
              <w:t>1)</w:t>
            </w:r>
            <w:r w:rsidRPr="004C6118">
              <w:rPr>
                <w:rStyle w:val="normaltextrun"/>
                <w:rFonts w:ascii="Arial" w:hAnsi="Arial" w:cs="Arial"/>
                <w:b/>
                <w:sz w:val="22"/>
                <w:szCs w:val="22"/>
              </w:rPr>
              <w:t xml:space="preserve"> </w:t>
            </w:r>
            <w:r w:rsidRPr="004C6118">
              <w:rPr>
                <w:rStyle w:val="normaltextrun"/>
                <w:rFonts w:ascii="Arial" w:hAnsi="Arial" w:cs="Arial"/>
                <w:sz w:val="22"/>
                <w:szCs w:val="22"/>
              </w:rPr>
              <w:t>Siūlomo (-ų) specialisto (-ų) sąrašas</w:t>
            </w:r>
            <w:r w:rsidRPr="004C6118">
              <w:rPr>
                <w:rStyle w:val="normaltextrun"/>
                <w:rFonts w:ascii="Arial" w:hAnsi="Arial" w:cs="Arial"/>
                <w:b/>
                <w:bCs/>
                <w:sz w:val="22"/>
                <w:szCs w:val="22"/>
              </w:rPr>
              <w:t xml:space="preserve"> </w:t>
            </w:r>
            <w:r w:rsidRPr="004C6118">
              <w:rPr>
                <w:rStyle w:val="normaltextrun"/>
                <w:rFonts w:ascii="Arial" w:hAnsi="Arial" w:cs="Arial"/>
                <w:sz w:val="22"/>
                <w:szCs w:val="22"/>
              </w:rPr>
              <w:t>(</w:t>
            </w:r>
            <w:r w:rsidRPr="004C6118">
              <w:rPr>
                <w:rFonts w:ascii="Arial" w:hAnsi="Arial" w:cs="Arial"/>
                <w:bCs/>
                <w:i/>
                <w:iCs/>
                <w:color w:val="000000"/>
                <w:sz w:val="22"/>
                <w:szCs w:val="22"/>
              </w:rPr>
              <w:t>Pateikiamas užpildytas Specialiųjų pirkimo sąlygų 4 priedo „</w:t>
            </w:r>
            <w:r w:rsidR="007241CE" w:rsidRPr="00D65850">
              <w:rPr>
                <w:rFonts w:ascii="Arial" w:hAnsi="Arial" w:cs="Arial"/>
                <w:i/>
                <w:iCs/>
                <w:sz w:val="22"/>
                <w:szCs w:val="22"/>
              </w:rPr>
              <w:t>Aplinkos apsaugos ir kvalifikaciniai reikalavimai</w:t>
            </w:r>
            <w:r w:rsidRPr="004C6118">
              <w:rPr>
                <w:rFonts w:ascii="Arial" w:hAnsi="Arial" w:cs="Arial"/>
                <w:bCs/>
                <w:i/>
                <w:iCs/>
                <w:color w:val="000000"/>
                <w:sz w:val="22"/>
                <w:szCs w:val="22"/>
              </w:rPr>
              <w:t>“ 1 priedas)</w:t>
            </w:r>
            <w:r w:rsidRPr="004C6118">
              <w:rPr>
                <w:rStyle w:val="normaltextrun"/>
                <w:rFonts w:ascii="Arial" w:hAnsi="Arial" w:cs="Arial"/>
                <w:sz w:val="22"/>
                <w:szCs w:val="22"/>
              </w:rPr>
              <w:t>, kuriame turi būti nurodyti siūlomo (-ų) specialisto (-ų) vardas (-ai), pavardė (-s) ir j</w:t>
            </w:r>
            <w:r w:rsidR="00CB2E7C">
              <w:rPr>
                <w:rStyle w:val="normaltextrun"/>
                <w:rFonts w:ascii="Arial" w:hAnsi="Arial" w:cs="Arial"/>
                <w:sz w:val="22"/>
                <w:szCs w:val="22"/>
              </w:rPr>
              <w:t>a</w:t>
            </w:r>
            <w:r w:rsidR="00CB2E7C">
              <w:rPr>
                <w:rStyle w:val="normaltextrun"/>
              </w:rPr>
              <w:t>m (-</w:t>
            </w:r>
            <w:proofErr w:type="spellStart"/>
            <w:r w:rsidRPr="004C6118">
              <w:rPr>
                <w:rStyle w:val="normaltextrun"/>
                <w:rFonts w:ascii="Arial" w:hAnsi="Arial" w:cs="Arial"/>
                <w:sz w:val="22"/>
                <w:szCs w:val="22"/>
              </w:rPr>
              <w:t>iems</w:t>
            </w:r>
            <w:proofErr w:type="spellEnd"/>
            <w:r w:rsidR="00CB2E7C">
              <w:rPr>
                <w:rStyle w:val="normaltextrun"/>
                <w:rFonts w:ascii="Arial" w:hAnsi="Arial" w:cs="Arial"/>
                <w:sz w:val="22"/>
                <w:szCs w:val="22"/>
              </w:rPr>
              <w:t>)</w:t>
            </w:r>
            <w:r w:rsidRPr="004C6118">
              <w:rPr>
                <w:rStyle w:val="normaltextrun"/>
                <w:rFonts w:ascii="Arial" w:hAnsi="Arial" w:cs="Arial"/>
                <w:sz w:val="22"/>
                <w:szCs w:val="22"/>
              </w:rPr>
              <w:t xml:space="preserve"> priskiriama (-</w:t>
            </w:r>
            <w:proofErr w:type="spellStart"/>
            <w:r w:rsidRPr="004C6118">
              <w:rPr>
                <w:rStyle w:val="normaltextrun"/>
                <w:rFonts w:ascii="Arial" w:hAnsi="Arial" w:cs="Arial"/>
                <w:sz w:val="22"/>
                <w:szCs w:val="22"/>
              </w:rPr>
              <w:t>os</w:t>
            </w:r>
            <w:proofErr w:type="spellEnd"/>
            <w:r w:rsidRPr="004C6118">
              <w:rPr>
                <w:rStyle w:val="normaltextrun"/>
                <w:rFonts w:ascii="Arial" w:hAnsi="Arial" w:cs="Arial"/>
                <w:sz w:val="22"/>
                <w:szCs w:val="22"/>
              </w:rPr>
              <w:t>) pozicija (-</w:t>
            </w:r>
            <w:proofErr w:type="spellStart"/>
            <w:r w:rsidRPr="004C6118">
              <w:rPr>
                <w:rStyle w:val="normaltextrun"/>
                <w:rFonts w:ascii="Arial" w:hAnsi="Arial" w:cs="Arial"/>
                <w:sz w:val="22"/>
                <w:szCs w:val="22"/>
              </w:rPr>
              <w:t>os</w:t>
            </w:r>
            <w:proofErr w:type="spellEnd"/>
            <w:r w:rsidRPr="004C6118">
              <w:rPr>
                <w:rStyle w:val="normaltextrun"/>
                <w:rFonts w:ascii="Arial" w:hAnsi="Arial" w:cs="Arial"/>
                <w:sz w:val="22"/>
                <w:szCs w:val="22"/>
              </w:rPr>
              <w:t>); </w:t>
            </w:r>
            <w:r w:rsidRPr="004C6118">
              <w:rPr>
                <w:rStyle w:val="eop"/>
                <w:rFonts w:ascii="Arial" w:eastAsia="Calibri" w:hAnsi="Arial" w:cs="Arial"/>
                <w:sz w:val="22"/>
                <w:szCs w:val="22"/>
              </w:rPr>
              <w:t> </w:t>
            </w:r>
          </w:p>
          <w:p w14:paraId="5BD4B52C" w14:textId="77777777" w:rsidR="00D65850" w:rsidRPr="00CB2E7C" w:rsidRDefault="29A15884" w:rsidP="00D65850">
            <w:pPr>
              <w:jc w:val="both"/>
              <w:textAlignment w:val="baseline"/>
              <w:rPr>
                <w:rFonts w:ascii="Arial" w:eastAsia="Times New Roman" w:hAnsi="Arial" w:cs="Arial"/>
                <w:lang w:eastAsia="lt-LT"/>
              </w:rPr>
            </w:pPr>
            <w:r w:rsidRPr="42B0FDF2">
              <w:rPr>
                <w:rStyle w:val="normaltextrun"/>
                <w:rFonts w:ascii="Arial" w:hAnsi="Arial" w:cs="Arial"/>
              </w:rPr>
              <w:lastRenderedPageBreak/>
              <w:t xml:space="preserve">2.  </w:t>
            </w:r>
            <w:r w:rsidR="00D65850" w:rsidRPr="00CB2E7C">
              <w:rPr>
                <w:rFonts w:ascii="Arial" w:eastAsia="Times New Roman" w:hAnsi="Arial" w:cs="Arial"/>
                <w:lang w:eastAsia="lt-LT"/>
              </w:rPr>
              <w:t>Sertifikatai, pažymėjimai ir kiti dokumentai, patvirtinantys kvalifikacijos atitikimą nustatytiems reikalavimams:  </w:t>
            </w:r>
          </w:p>
          <w:p w14:paraId="0A373BBE" w14:textId="3F1EBEA4" w:rsidR="00D65850" w:rsidRPr="00CB2E7C" w:rsidRDefault="00CB2E7C" w:rsidP="00D65850">
            <w:pPr>
              <w:jc w:val="both"/>
              <w:textAlignment w:val="baseline"/>
              <w:rPr>
                <w:rFonts w:ascii="Arial" w:eastAsia="Times New Roman" w:hAnsi="Arial" w:cs="Arial"/>
                <w:lang w:eastAsia="lt-LT"/>
              </w:rPr>
            </w:pPr>
            <w:r>
              <w:rPr>
                <w:rFonts w:ascii="Arial" w:eastAsia="Times New Roman" w:hAnsi="Arial" w:cs="Arial"/>
                <w:lang w:eastAsia="lt-LT"/>
              </w:rPr>
              <w:t xml:space="preserve">- </w:t>
            </w:r>
            <w:r w:rsidR="00D65850" w:rsidRPr="00CB2E7C">
              <w:rPr>
                <w:rFonts w:ascii="Arial" w:eastAsia="Times New Roman" w:hAnsi="Arial" w:cs="Arial"/>
                <w:lang w:eastAsia="lt-LT"/>
              </w:rPr>
              <w:t>iš Lietuvos tiekėjo nereikalaujama pateikti Lietuvos Respublikos aplinkos ministerijos nustatyta tvarka išduotų kvalifikacijos atestatų ir (arba) teisės pripažinimo dokumentų (TPD), kurie patvirtina specialistų kvalifikaciją atitinkamoje statinių grupėje, tačiau Tiekėjas, pagrindinių specialistų sąraše, turės nurodyti siūlomų specialistų pavardes bei kvalifikacijos atestatų ar teisės pripažinimo dokumentų, įrodančių tų specialistų teisę eiti atitinkamas pareigas, numerį, o perkančioji organizacija patikrins duomenis atitinkamuose Statybos sektoriaus vystymo agentūros Statybos specialistų kvalifikacijos atestatų ir (arba) teisės pripažinimo dokumentų registruose (</w:t>
            </w:r>
            <w:hyperlink r:id="rId10" w:history="1">
              <w:r w:rsidRPr="002277A1">
                <w:rPr>
                  <w:rStyle w:val="Hyperlink"/>
                  <w:rFonts w:ascii="Arial" w:eastAsia="Times New Roman" w:hAnsi="Arial" w:cs="Arial"/>
                  <w:lang w:eastAsia="lt-LT"/>
                </w:rPr>
                <w:t>http://www.ssva.lt/registrai</w:t>
              </w:r>
            </w:hyperlink>
            <w:r w:rsidR="00D65850" w:rsidRPr="00CB2E7C">
              <w:rPr>
                <w:rFonts w:ascii="Arial" w:eastAsia="Times New Roman" w:hAnsi="Arial" w:cs="Arial"/>
                <w:lang w:eastAsia="lt-LT"/>
              </w:rPr>
              <w:t>).</w:t>
            </w:r>
          </w:p>
          <w:p w14:paraId="03FBAAF0" w14:textId="2058282D" w:rsidR="00D65850" w:rsidRPr="00CB2E7C" w:rsidRDefault="00D65850" w:rsidP="00D65850">
            <w:pPr>
              <w:jc w:val="both"/>
              <w:textAlignment w:val="baseline"/>
              <w:rPr>
                <w:rFonts w:ascii="Arial" w:eastAsia="Times New Roman" w:hAnsi="Arial" w:cs="Arial"/>
                <w:lang w:eastAsia="lt-LT"/>
              </w:rPr>
            </w:pPr>
            <w:r w:rsidRPr="00CB2E7C">
              <w:rPr>
                <w:rFonts w:ascii="Arial" w:eastAsia="Times New Roman" w:hAnsi="Arial" w:cs="Arial"/>
                <w:lang w:eastAsia="lt-LT"/>
              </w:rPr>
              <w:t>Jeigu dėl Statybos sektoriaus vystymo agentūros informacinės sistemos techninių trikdžių perkančioji organizacija neturės galimybės patikrinti neatlygintinai prieinamų duomenų apie tiekėjo siūlomus specialistus, ji turi teisę prašyti tiekėjo pateikti nustatyta tvarka išduotą dokumentą, patvirtinantį atitiktį šiam reikalavimui.</w:t>
            </w:r>
          </w:p>
          <w:p w14:paraId="685252B8" w14:textId="072A7A1E" w:rsidR="00D65850" w:rsidRPr="00CB2E7C" w:rsidRDefault="00CB2E7C" w:rsidP="00D65850">
            <w:pPr>
              <w:pStyle w:val="paragraph"/>
              <w:jc w:val="both"/>
              <w:rPr>
                <w:rStyle w:val="normaltextrun"/>
                <w:rFonts w:ascii="Arial" w:hAnsi="Arial" w:cs="Arial"/>
                <w:sz w:val="22"/>
                <w:szCs w:val="22"/>
              </w:rPr>
            </w:pPr>
            <w:r>
              <w:rPr>
                <w:rFonts w:ascii="Arial" w:hAnsi="Arial" w:cs="Arial"/>
                <w:sz w:val="22"/>
                <w:szCs w:val="22"/>
              </w:rPr>
              <w:t xml:space="preserve">- </w:t>
            </w:r>
            <w:r w:rsidR="00D65850" w:rsidRPr="00CB2E7C">
              <w:rPr>
                <w:rFonts w:ascii="Arial" w:hAnsi="Arial" w:cs="Arial"/>
                <w:sz w:val="22"/>
                <w:szCs w:val="22"/>
              </w:rPr>
              <w:t xml:space="preserve">Tiekėjų, siūlančių užsienio  šalių specialistus (Europos Sąjungos valstybės narių, Šveicarijos Konfederacijos arba valstybių, pasirašiusių Europos ekonominės erdvės sutartį, piliečiai ir kiti fiziniai asmenys, kurie naudojasi Europos Sąjungos teisės aktuose jiems suteiktomis judėjimo valstybėse narėse teisėmis) įgyta kvalifikacija bus laikytina atitinkančia nustatytą reikalavimą, nepriklausomai nuo to, kad šio pajėgumo teisės patvirtinimo dokumentas Lietuvoje bus išduotas po pasiūlymų pateikimo termino </w:t>
            </w:r>
            <w:r w:rsidR="00D65850" w:rsidRPr="00CB2E7C">
              <w:rPr>
                <w:rFonts w:ascii="Arial" w:hAnsi="Arial" w:cs="Arial"/>
                <w:sz w:val="22"/>
                <w:szCs w:val="22"/>
              </w:rPr>
              <w:lastRenderedPageBreak/>
              <w:t>pabaigos.  Tokiu atveju, galimas laimėtojas turi  pateikti kilmės šalyje išduoto dokumento kopiją ir prašymo išduoti teisės pripažinimo dokumentą kopiją (Prašymas dėl atestavimo atitinkamai institucijai turi būti pateiktas iki pasiūlymų pateikimo termino pabaigos), o iki pirkimo sutarties pasirašymo, turės pateikti ir patį teisės pripažinimo dokumentą (jei taikytina). </w:t>
            </w:r>
          </w:p>
          <w:p w14:paraId="4AFA2E20" w14:textId="77777777" w:rsidR="00B31A58" w:rsidRPr="004C6118" w:rsidRDefault="00B31A58" w:rsidP="00B31A58">
            <w:pPr>
              <w:pStyle w:val="BodyText"/>
              <w:widowControl w:val="0"/>
              <w:tabs>
                <w:tab w:val="left" w:pos="243"/>
              </w:tabs>
              <w:suppressAutoHyphens/>
              <w:spacing w:after="0"/>
              <w:contextualSpacing/>
              <w:jc w:val="both"/>
              <w:rPr>
                <w:rStyle w:val="eop"/>
                <w:rFonts w:ascii="Arial" w:hAnsi="Arial" w:cs="Arial"/>
                <w:color w:val="000000"/>
                <w:sz w:val="22"/>
                <w:szCs w:val="22"/>
                <w:shd w:val="clear" w:color="auto" w:fill="FFFFFF"/>
                <w:lang w:val="lt-LT"/>
              </w:rPr>
            </w:pPr>
            <w:r w:rsidRPr="004C6118">
              <w:rPr>
                <w:rStyle w:val="normaltextrun"/>
                <w:rFonts w:ascii="Arial" w:hAnsi="Arial" w:cs="Arial"/>
                <w:b/>
                <w:bCs/>
                <w:color w:val="000000"/>
                <w:sz w:val="22"/>
                <w:szCs w:val="22"/>
                <w:shd w:val="clear" w:color="auto" w:fill="FFFFFF"/>
                <w:lang w:val="lt-LT"/>
              </w:rPr>
              <w:t>Pastaba.</w:t>
            </w:r>
            <w:r w:rsidRPr="004C6118">
              <w:rPr>
                <w:rStyle w:val="normaltextrun"/>
                <w:rFonts w:ascii="Arial" w:hAnsi="Arial" w:cs="Arial"/>
                <w:color w:val="000000"/>
                <w:sz w:val="22"/>
                <w:szCs w:val="22"/>
                <w:shd w:val="clear" w:color="auto" w:fill="FFFFFF"/>
                <w:lang w:val="lt-LT"/>
              </w:rPr>
              <w:t xml:space="preserve"> </w:t>
            </w:r>
            <w:r w:rsidRPr="004C6118">
              <w:rPr>
                <w:rStyle w:val="normaltextrun"/>
                <w:rFonts w:ascii="Arial" w:hAnsi="Arial" w:cs="Arial"/>
                <w:i/>
                <w:iCs/>
                <w:color w:val="000000"/>
                <w:sz w:val="22"/>
                <w:szCs w:val="22"/>
                <w:shd w:val="clear" w:color="auto" w:fill="FFFFFF"/>
                <w:lang w:val="lt-LT"/>
              </w:rPr>
              <w:t>Tuo atveju, jei specialistas (-ai) nėra tiekėjo darbuotojas(ai)</w:t>
            </w:r>
            <w:r w:rsidRPr="004C6118">
              <w:rPr>
                <w:rStyle w:val="superscript"/>
                <w:rFonts w:ascii="Arial" w:hAnsi="Arial" w:cs="Arial"/>
                <w:i/>
                <w:iCs/>
                <w:color w:val="000000"/>
                <w:sz w:val="22"/>
                <w:szCs w:val="22"/>
                <w:shd w:val="clear" w:color="auto" w:fill="FFFFFF"/>
                <w:vertAlign w:val="superscript"/>
                <w:lang w:val="lt-LT"/>
              </w:rPr>
              <w:t>1</w:t>
            </w:r>
            <w:r w:rsidRPr="004C6118">
              <w:rPr>
                <w:rStyle w:val="normaltextrun"/>
                <w:rFonts w:ascii="Arial" w:hAnsi="Arial" w:cs="Arial"/>
                <w:i/>
                <w:iCs/>
                <w:color w:val="000000"/>
                <w:sz w:val="22"/>
                <w:szCs w:val="22"/>
                <w:shd w:val="clear" w:color="auto" w:fill="FFFFFF"/>
                <w:lang w:val="lt-LT"/>
              </w:rPr>
              <w:t>, pateikiamas specialisto (-ų) sutikimas, ketinimų protokolas, sutartis ar kitas dokumentas, sudarytas iki pasiūlymų pateikimo termino pabaigos, įrodantys, kad specialisto (-ų) ištekliai tiekėjui bus prieinami visą Sutarties laikotarpį.</w:t>
            </w:r>
            <w:r w:rsidRPr="004C6118">
              <w:rPr>
                <w:rStyle w:val="eop"/>
                <w:rFonts w:ascii="Arial" w:eastAsia="Calibri" w:hAnsi="Arial" w:cs="Arial"/>
                <w:color w:val="000000"/>
                <w:sz w:val="22"/>
                <w:szCs w:val="22"/>
                <w:shd w:val="clear" w:color="auto" w:fill="FFFFFF"/>
                <w:lang w:val="lt-LT"/>
              </w:rPr>
              <w:t> </w:t>
            </w:r>
          </w:p>
          <w:p w14:paraId="7AC851F2" w14:textId="77777777" w:rsidR="00B31A58" w:rsidRPr="004C6118" w:rsidRDefault="00B31A58" w:rsidP="00B31A58">
            <w:pPr>
              <w:pStyle w:val="BodyText"/>
              <w:widowControl w:val="0"/>
              <w:tabs>
                <w:tab w:val="left" w:pos="243"/>
              </w:tabs>
              <w:suppressAutoHyphens/>
              <w:spacing w:after="0"/>
              <w:contextualSpacing/>
              <w:jc w:val="both"/>
              <w:rPr>
                <w:rFonts w:ascii="Arial" w:hAnsi="Arial" w:cs="Arial"/>
                <w:color w:val="000000"/>
                <w:sz w:val="22"/>
                <w:szCs w:val="22"/>
                <w:u w:val="single"/>
                <w:lang w:val="lt-LT"/>
              </w:rPr>
            </w:pPr>
          </w:p>
          <w:p w14:paraId="1BD1BA43" w14:textId="71FCA653" w:rsidR="00BB2B34" w:rsidRPr="004C6118" w:rsidRDefault="00B31A58" w:rsidP="00B31A58">
            <w:pPr>
              <w:contextualSpacing/>
              <w:jc w:val="both"/>
              <w:rPr>
                <w:rFonts w:ascii="Arial" w:hAnsi="Arial" w:cs="Arial"/>
              </w:rPr>
            </w:pPr>
            <w:r w:rsidRPr="004C6118">
              <w:rPr>
                <w:rFonts w:ascii="Arial" w:hAnsi="Arial" w:cs="Arial"/>
                <w:i/>
                <w:u w:val="single"/>
              </w:rPr>
              <w:t>CVP IS priemonėmis pateikiamos skaitmeninės dokumentų kopijos</w:t>
            </w:r>
            <w:r w:rsidRPr="004C6118">
              <w:rPr>
                <w:rFonts w:ascii="Arial" w:hAnsi="Arial" w:cs="Arial"/>
                <w:u w:val="single"/>
              </w:rPr>
              <w:t>.</w:t>
            </w:r>
          </w:p>
        </w:tc>
        <w:tc>
          <w:tcPr>
            <w:tcW w:w="4678" w:type="dxa"/>
          </w:tcPr>
          <w:p w14:paraId="3F96952A" w14:textId="2AD4F387" w:rsidR="0055325E" w:rsidRPr="004C6118" w:rsidRDefault="004C6118" w:rsidP="0055325E">
            <w:pPr>
              <w:ind w:right="137"/>
              <w:jc w:val="both"/>
              <w:rPr>
                <w:rFonts w:ascii="Arial" w:hAnsi="Arial" w:cs="Arial"/>
              </w:rPr>
            </w:pPr>
            <w:r w:rsidRPr="00D65850">
              <w:rPr>
                <w:rStyle w:val="normaltextrun"/>
                <w:rFonts w:ascii="Arial" w:hAnsi="Arial" w:cs="Arial"/>
                <w:color w:val="000000"/>
                <w:shd w:val="clear" w:color="auto" w:fill="FFFFFF"/>
              </w:rPr>
              <w:lastRenderedPageBreak/>
              <w:t>Atsižvelgiant į prisiimamus įsipareigojimus sutarčiai vykdyti: tiekėjas,  bent vienas tiekėjų grupės narys arba ūkio subjektas, kurio pajėgumais remiasi tiekėjas, jeigu tas subjektas (jo darbuotojas) pats vykdys tą pirkimo sutarties dalį, kuriai reikia jo turimų pajėgumų.</w:t>
            </w:r>
            <w:r w:rsidRPr="00D65850">
              <w:rPr>
                <w:rStyle w:val="eop"/>
                <w:rFonts w:ascii="Arial" w:hAnsi="Arial" w:cs="Arial"/>
                <w:color w:val="000000"/>
                <w:shd w:val="clear" w:color="auto" w:fill="FFFFFF"/>
              </w:rPr>
              <w:t> </w:t>
            </w:r>
          </w:p>
          <w:p w14:paraId="71B5815A" w14:textId="77777777" w:rsidR="004C6118" w:rsidRPr="004C6118" w:rsidRDefault="004C6118" w:rsidP="0055325E">
            <w:pPr>
              <w:ind w:right="137"/>
              <w:jc w:val="both"/>
              <w:rPr>
                <w:rFonts w:ascii="Arial" w:hAnsi="Arial" w:cs="Arial"/>
              </w:rPr>
            </w:pPr>
          </w:p>
          <w:p w14:paraId="0EE5455A" w14:textId="468F5AFC" w:rsidR="0055325E" w:rsidRPr="004C6118" w:rsidRDefault="0055325E" w:rsidP="0055325E">
            <w:pPr>
              <w:ind w:right="137"/>
              <w:jc w:val="both"/>
              <w:rPr>
                <w:rFonts w:ascii="Arial" w:hAnsi="Arial" w:cs="Arial"/>
              </w:rPr>
            </w:pPr>
            <w:r w:rsidRPr="004C6118">
              <w:rPr>
                <w:rFonts w:ascii="Arial" w:hAnsi="Arial" w:cs="Arial"/>
              </w:rPr>
              <w:t xml:space="preserve">Tiekėjas gali remtis kitų ūkio subjektų pajėgumais tik tuo atveju, jeigu tie subjektai (jų darbuotojai) patys vykdys tą pirkimo </w:t>
            </w:r>
            <w:r w:rsidRPr="004C6118">
              <w:rPr>
                <w:rFonts w:ascii="Arial" w:hAnsi="Arial" w:cs="Arial"/>
              </w:rPr>
              <w:lastRenderedPageBreak/>
              <w:t>sutarties dalį, kuriai reikia jų turimų pajėgumų</w:t>
            </w:r>
            <w:r w:rsidR="004B788F">
              <w:rPr>
                <w:rFonts w:ascii="Arial" w:hAnsi="Arial" w:cs="Arial"/>
              </w:rPr>
              <w:t>.</w:t>
            </w:r>
          </w:p>
          <w:p w14:paraId="0CA2400D" w14:textId="77777777" w:rsidR="0055325E" w:rsidRPr="004C6118" w:rsidRDefault="0055325E" w:rsidP="0055325E">
            <w:pPr>
              <w:ind w:left="138" w:right="137"/>
              <w:jc w:val="both"/>
              <w:rPr>
                <w:rFonts w:ascii="Arial" w:hAnsi="Arial" w:cs="Arial"/>
              </w:rPr>
            </w:pPr>
          </w:p>
          <w:p w14:paraId="57E36D09" w14:textId="477FE899" w:rsidR="00BB2B34" w:rsidRPr="004C6118" w:rsidRDefault="0055325E" w:rsidP="0055325E">
            <w:pPr>
              <w:contextualSpacing/>
              <w:jc w:val="both"/>
              <w:rPr>
                <w:rFonts w:ascii="Arial" w:hAnsi="Arial" w:cs="Arial"/>
              </w:rPr>
            </w:pPr>
            <w:r w:rsidRPr="004C6118">
              <w:rPr>
                <w:rFonts w:ascii="Arial" w:hAnsi="Arial" w:cs="Arial"/>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4F099629" w14:textId="77777777" w:rsidR="000333E0" w:rsidRPr="004C6118" w:rsidRDefault="000333E0" w:rsidP="000333E0">
      <w:pPr>
        <w:ind w:left="567"/>
        <w:contextualSpacing/>
        <w:jc w:val="both"/>
        <w:rPr>
          <w:rFonts w:ascii="Arial" w:hAnsi="Arial" w:cs="Arial"/>
        </w:rPr>
      </w:pPr>
    </w:p>
    <w:sectPr w:rsidR="000333E0" w:rsidRPr="004C6118" w:rsidSect="0024307F">
      <w:pgSz w:w="16838" w:h="11906" w:orient="landscape"/>
      <w:pgMar w:top="1134" w:right="1276"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11713"/>
    <w:multiLevelType w:val="multilevel"/>
    <w:tmpl w:val="CEFEA5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F04789"/>
    <w:multiLevelType w:val="multilevel"/>
    <w:tmpl w:val="10AE3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E8558C"/>
    <w:multiLevelType w:val="hybridMultilevel"/>
    <w:tmpl w:val="21A6684E"/>
    <w:lvl w:ilvl="0" w:tplc="F9189E44">
      <w:start w:val="1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6EE2351"/>
    <w:multiLevelType w:val="hybridMultilevel"/>
    <w:tmpl w:val="0680BF6E"/>
    <w:lvl w:ilvl="0" w:tplc="775693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7FD47CF"/>
    <w:multiLevelType w:val="multilevel"/>
    <w:tmpl w:val="17EC32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9F55AD4"/>
    <w:multiLevelType w:val="hybridMultilevel"/>
    <w:tmpl w:val="56A66F22"/>
    <w:lvl w:ilvl="0" w:tplc="ACA844BC">
      <w:start w:val="2"/>
      <w:numFmt w:val="bullet"/>
      <w:lvlText w:val="-"/>
      <w:lvlJc w:val="left"/>
      <w:pPr>
        <w:ind w:left="420" w:hanging="360"/>
      </w:pPr>
      <w:rPr>
        <w:rFonts w:ascii="Arial" w:eastAsia="Times New Roman" w:hAnsi="Arial" w:cs="Arial" w:hint="default"/>
        <w:sz w:val="22"/>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6" w15:restartNumberingAfterBreak="0">
    <w:nsid w:val="5FC262A0"/>
    <w:multiLevelType w:val="hybridMultilevel"/>
    <w:tmpl w:val="0AD00E34"/>
    <w:lvl w:ilvl="0" w:tplc="44362FF8">
      <w:start w:val="1"/>
      <w:numFmt w:val="decimal"/>
      <w:lvlText w:val="%1."/>
      <w:lvlJc w:val="left"/>
      <w:pPr>
        <w:ind w:left="720" w:hanging="360"/>
      </w:pPr>
      <w:rPr>
        <w:rFonts w:hint="default"/>
        <w:i w:val="0"/>
        <w:iCs/>
        <w:color w:val="auto"/>
        <w:sz w:val="22"/>
        <w:szCs w:val="22"/>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11B1074"/>
    <w:multiLevelType w:val="multilevel"/>
    <w:tmpl w:val="D6BEB3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6"/>
  </w:num>
  <w:num w:numId="3">
    <w:abstractNumId w:val="1"/>
  </w:num>
  <w:num w:numId="4">
    <w:abstractNumId w:val="7"/>
  </w:num>
  <w:num w:numId="5">
    <w:abstractNumId w:val="4"/>
  </w:num>
  <w:num w:numId="6">
    <w:abstractNumId w:val="0"/>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7AD"/>
    <w:rsid w:val="000170AE"/>
    <w:rsid w:val="00022959"/>
    <w:rsid w:val="000333E0"/>
    <w:rsid w:val="00033A5E"/>
    <w:rsid w:val="00072B2C"/>
    <w:rsid w:val="000B3EB3"/>
    <w:rsid w:val="000B45B5"/>
    <w:rsid w:val="000D3896"/>
    <w:rsid w:val="000E5022"/>
    <w:rsid w:val="001317AD"/>
    <w:rsid w:val="0016482F"/>
    <w:rsid w:val="00165CE1"/>
    <w:rsid w:val="001815E5"/>
    <w:rsid w:val="001912D2"/>
    <w:rsid w:val="00197428"/>
    <w:rsid w:val="001C65C9"/>
    <w:rsid w:val="001D3F7D"/>
    <w:rsid w:val="001F1B8F"/>
    <w:rsid w:val="001F5A6F"/>
    <w:rsid w:val="002061B6"/>
    <w:rsid w:val="0021573A"/>
    <w:rsid w:val="0021679A"/>
    <w:rsid w:val="0024307F"/>
    <w:rsid w:val="002567ED"/>
    <w:rsid w:val="00263323"/>
    <w:rsid w:val="00267670"/>
    <w:rsid w:val="00270B31"/>
    <w:rsid w:val="00280A9D"/>
    <w:rsid w:val="0028163D"/>
    <w:rsid w:val="002879C4"/>
    <w:rsid w:val="003242BE"/>
    <w:rsid w:val="0035183B"/>
    <w:rsid w:val="00377048"/>
    <w:rsid w:val="00384264"/>
    <w:rsid w:val="0038452B"/>
    <w:rsid w:val="003979D2"/>
    <w:rsid w:val="003C134D"/>
    <w:rsid w:val="003C1EFF"/>
    <w:rsid w:val="003D510E"/>
    <w:rsid w:val="003F493E"/>
    <w:rsid w:val="004126D1"/>
    <w:rsid w:val="00424911"/>
    <w:rsid w:val="00433B4C"/>
    <w:rsid w:val="00460582"/>
    <w:rsid w:val="004607C0"/>
    <w:rsid w:val="00482DFD"/>
    <w:rsid w:val="00494513"/>
    <w:rsid w:val="004A4CF0"/>
    <w:rsid w:val="004B788F"/>
    <w:rsid w:val="004C6118"/>
    <w:rsid w:val="004D5683"/>
    <w:rsid w:val="004F17C1"/>
    <w:rsid w:val="0051099B"/>
    <w:rsid w:val="005158F0"/>
    <w:rsid w:val="0055325E"/>
    <w:rsid w:val="0055543F"/>
    <w:rsid w:val="005725F8"/>
    <w:rsid w:val="00587CE4"/>
    <w:rsid w:val="0059398A"/>
    <w:rsid w:val="005B313C"/>
    <w:rsid w:val="005D5236"/>
    <w:rsid w:val="005E68E1"/>
    <w:rsid w:val="0061568F"/>
    <w:rsid w:val="00687CD8"/>
    <w:rsid w:val="006910D9"/>
    <w:rsid w:val="006B0C0D"/>
    <w:rsid w:val="006C0C1B"/>
    <w:rsid w:val="006C1725"/>
    <w:rsid w:val="006C3D21"/>
    <w:rsid w:val="006D6E7F"/>
    <w:rsid w:val="006D7844"/>
    <w:rsid w:val="00721A14"/>
    <w:rsid w:val="007241CE"/>
    <w:rsid w:val="00727B98"/>
    <w:rsid w:val="00734225"/>
    <w:rsid w:val="0074082C"/>
    <w:rsid w:val="007C1369"/>
    <w:rsid w:val="007D3BB4"/>
    <w:rsid w:val="007D462E"/>
    <w:rsid w:val="007D6D0D"/>
    <w:rsid w:val="007E49A0"/>
    <w:rsid w:val="007F1D12"/>
    <w:rsid w:val="008164D3"/>
    <w:rsid w:val="0082583F"/>
    <w:rsid w:val="00834F96"/>
    <w:rsid w:val="00852F50"/>
    <w:rsid w:val="00881349"/>
    <w:rsid w:val="008843A5"/>
    <w:rsid w:val="008854E8"/>
    <w:rsid w:val="008A1A29"/>
    <w:rsid w:val="008B6614"/>
    <w:rsid w:val="008C5C6F"/>
    <w:rsid w:val="008F49E3"/>
    <w:rsid w:val="00906256"/>
    <w:rsid w:val="009173F5"/>
    <w:rsid w:val="00922C62"/>
    <w:rsid w:val="0092685B"/>
    <w:rsid w:val="00926A9A"/>
    <w:rsid w:val="0093247F"/>
    <w:rsid w:val="00934DE6"/>
    <w:rsid w:val="009451A8"/>
    <w:rsid w:val="009A7519"/>
    <w:rsid w:val="009C52D8"/>
    <w:rsid w:val="009D45BA"/>
    <w:rsid w:val="009E7FA1"/>
    <w:rsid w:val="009F2F3B"/>
    <w:rsid w:val="00A1174C"/>
    <w:rsid w:val="00A27C56"/>
    <w:rsid w:val="00A433BB"/>
    <w:rsid w:val="00A553F8"/>
    <w:rsid w:val="00A81C57"/>
    <w:rsid w:val="00A966C3"/>
    <w:rsid w:val="00AC1E21"/>
    <w:rsid w:val="00AE20A9"/>
    <w:rsid w:val="00AE6955"/>
    <w:rsid w:val="00B05F16"/>
    <w:rsid w:val="00B06D44"/>
    <w:rsid w:val="00B31A58"/>
    <w:rsid w:val="00B3386B"/>
    <w:rsid w:val="00B407E0"/>
    <w:rsid w:val="00B424FD"/>
    <w:rsid w:val="00B51A5E"/>
    <w:rsid w:val="00B872BC"/>
    <w:rsid w:val="00BA1AAA"/>
    <w:rsid w:val="00BB2B34"/>
    <w:rsid w:val="00BC1725"/>
    <w:rsid w:val="00BE33B1"/>
    <w:rsid w:val="00C22768"/>
    <w:rsid w:val="00C22B2A"/>
    <w:rsid w:val="00C87638"/>
    <w:rsid w:val="00C94DD1"/>
    <w:rsid w:val="00CB2E7C"/>
    <w:rsid w:val="00CE0D5B"/>
    <w:rsid w:val="00CE323E"/>
    <w:rsid w:val="00CF6330"/>
    <w:rsid w:val="00D41287"/>
    <w:rsid w:val="00D42F92"/>
    <w:rsid w:val="00D536A8"/>
    <w:rsid w:val="00D65850"/>
    <w:rsid w:val="00D814CC"/>
    <w:rsid w:val="00D84330"/>
    <w:rsid w:val="00D9344A"/>
    <w:rsid w:val="00DA0E24"/>
    <w:rsid w:val="00DA6EEF"/>
    <w:rsid w:val="00DA7390"/>
    <w:rsid w:val="00DB7795"/>
    <w:rsid w:val="00DC0B83"/>
    <w:rsid w:val="00DD72CC"/>
    <w:rsid w:val="00DE1BF7"/>
    <w:rsid w:val="00DE2CDD"/>
    <w:rsid w:val="00DE4C3D"/>
    <w:rsid w:val="00DF3968"/>
    <w:rsid w:val="00E058E7"/>
    <w:rsid w:val="00E141D7"/>
    <w:rsid w:val="00E179FF"/>
    <w:rsid w:val="00E55505"/>
    <w:rsid w:val="00E63599"/>
    <w:rsid w:val="00E66FA6"/>
    <w:rsid w:val="00E81951"/>
    <w:rsid w:val="00E81A16"/>
    <w:rsid w:val="00ED1520"/>
    <w:rsid w:val="00F1150B"/>
    <w:rsid w:val="00F327EC"/>
    <w:rsid w:val="00F401D7"/>
    <w:rsid w:val="00F46604"/>
    <w:rsid w:val="00F512D2"/>
    <w:rsid w:val="00F77481"/>
    <w:rsid w:val="00F81BA6"/>
    <w:rsid w:val="00FB2A31"/>
    <w:rsid w:val="00FB4989"/>
    <w:rsid w:val="00FB55E9"/>
    <w:rsid w:val="00FE6BB0"/>
    <w:rsid w:val="00FF0414"/>
    <w:rsid w:val="00FF47B0"/>
    <w:rsid w:val="04190BC8"/>
    <w:rsid w:val="29A15884"/>
    <w:rsid w:val="36888701"/>
    <w:rsid w:val="42B0FDF2"/>
    <w:rsid w:val="454F797F"/>
    <w:rsid w:val="53D4F5CA"/>
    <w:rsid w:val="5CDDF4BD"/>
    <w:rsid w:val="6A3D1D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59AB3"/>
  <w15:chartTrackingRefBased/>
  <w15:docId w15:val="{AD0E3882-DD63-4E4F-A300-30B108DF6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Bullet"/>
    <w:basedOn w:val="Normal"/>
    <w:link w:val="ListParagraphChar"/>
    <w:uiPriority w:val="34"/>
    <w:qFormat/>
    <w:rsid w:val="003242BE"/>
    <w:pPr>
      <w:spacing w:after="0" w:line="240" w:lineRule="auto"/>
      <w:ind w:left="720"/>
      <w:contextualSpacing/>
    </w:pPr>
    <w:rPr>
      <w:rFonts w:ascii="Times New Roman" w:eastAsia="Times New Roman" w:hAnsi="Times New Roman" w:cs="Times New Roman"/>
      <w:sz w:val="24"/>
      <w:szCs w:val="24"/>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3242BE"/>
    <w:rPr>
      <w:rFonts w:ascii="Times New Roman" w:eastAsia="Times New Roman" w:hAnsi="Times New Roman" w:cs="Times New Roman"/>
      <w:sz w:val="24"/>
      <w:szCs w:val="24"/>
      <w:lang w:eastAsia="lt-LT"/>
    </w:rPr>
  </w:style>
  <w:style w:type="table" w:styleId="TableGrid">
    <w:name w:val="Table Grid"/>
    <w:aliases w:val="Smart Text Table"/>
    <w:basedOn w:val="TableNormal"/>
    <w:uiPriority w:val="39"/>
    <w:rsid w:val="006C1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6C172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paragraph">
    <w:name w:val="paragraph"/>
    <w:basedOn w:val="Normal"/>
    <w:rsid w:val="0088134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881349"/>
  </w:style>
  <w:style w:type="character" w:customStyle="1" w:styleId="eop">
    <w:name w:val="eop"/>
    <w:basedOn w:val="DefaultParagraphFont"/>
    <w:rsid w:val="00881349"/>
  </w:style>
  <w:style w:type="character" w:styleId="CommentReference">
    <w:name w:val="annotation reference"/>
    <w:basedOn w:val="DefaultParagraphFont"/>
    <w:uiPriority w:val="99"/>
    <w:semiHidden/>
    <w:unhideWhenUsed/>
    <w:rsid w:val="00AC1E21"/>
    <w:rPr>
      <w:sz w:val="16"/>
      <w:szCs w:val="16"/>
    </w:rPr>
  </w:style>
  <w:style w:type="paragraph" w:styleId="CommentText">
    <w:name w:val="annotation text"/>
    <w:basedOn w:val="Normal"/>
    <w:link w:val="CommentTextChar"/>
    <w:uiPriority w:val="99"/>
    <w:semiHidden/>
    <w:unhideWhenUsed/>
    <w:rsid w:val="00AC1E21"/>
    <w:pPr>
      <w:spacing w:line="240" w:lineRule="auto"/>
    </w:pPr>
    <w:rPr>
      <w:sz w:val="20"/>
      <w:szCs w:val="20"/>
    </w:rPr>
  </w:style>
  <w:style w:type="character" w:customStyle="1" w:styleId="CommentTextChar">
    <w:name w:val="Comment Text Char"/>
    <w:basedOn w:val="DefaultParagraphFont"/>
    <w:link w:val="CommentText"/>
    <w:uiPriority w:val="99"/>
    <w:semiHidden/>
    <w:rsid w:val="00AC1E21"/>
    <w:rPr>
      <w:sz w:val="20"/>
      <w:szCs w:val="20"/>
    </w:rPr>
  </w:style>
  <w:style w:type="paragraph" w:styleId="CommentSubject">
    <w:name w:val="annotation subject"/>
    <w:basedOn w:val="CommentText"/>
    <w:next w:val="CommentText"/>
    <w:link w:val="CommentSubjectChar"/>
    <w:uiPriority w:val="99"/>
    <w:semiHidden/>
    <w:unhideWhenUsed/>
    <w:rsid w:val="00AC1E21"/>
    <w:rPr>
      <w:b/>
      <w:bCs/>
    </w:rPr>
  </w:style>
  <w:style w:type="character" w:customStyle="1" w:styleId="CommentSubjectChar">
    <w:name w:val="Comment Subject Char"/>
    <w:basedOn w:val="CommentTextChar"/>
    <w:link w:val="CommentSubject"/>
    <w:uiPriority w:val="99"/>
    <w:semiHidden/>
    <w:rsid w:val="00AC1E21"/>
    <w:rPr>
      <w:b/>
      <w:bCs/>
      <w:sz w:val="20"/>
      <w:szCs w:val="20"/>
    </w:rPr>
  </w:style>
  <w:style w:type="character" w:styleId="Hyperlink">
    <w:name w:val="Hyperlink"/>
    <w:basedOn w:val="DefaultParagraphFont"/>
    <w:uiPriority w:val="99"/>
    <w:unhideWhenUsed/>
    <w:rsid w:val="002567ED"/>
    <w:rPr>
      <w:color w:val="0000FF"/>
      <w:u w:val="single"/>
    </w:rPr>
  </w:style>
  <w:style w:type="character" w:styleId="FollowedHyperlink">
    <w:name w:val="FollowedHyperlink"/>
    <w:basedOn w:val="DefaultParagraphFont"/>
    <w:uiPriority w:val="99"/>
    <w:semiHidden/>
    <w:unhideWhenUsed/>
    <w:rsid w:val="003D510E"/>
    <w:rPr>
      <w:color w:val="954F72" w:themeColor="followedHyperlink"/>
      <w:u w:val="single"/>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w:basedOn w:val="Normal"/>
    <w:link w:val="BodyTextChar"/>
    <w:unhideWhenUsed/>
    <w:qFormat/>
    <w:rsid w:val="00B31A58"/>
    <w:pPr>
      <w:spacing w:after="120" w:line="240" w:lineRule="auto"/>
    </w:pPr>
    <w:rPr>
      <w:rFonts w:ascii="Times New Roman" w:eastAsia="Times New Roman" w:hAnsi="Times New Roman" w:cs="Times New Roman"/>
      <w:sz w:val="24"/>
      <w:szCs w:val="24"/>
      <w:lang w:val="en-GB" w:eastAsia="en-GB"/>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rsid w:val="00B31A58"/>
    <w:rPr>
      <w:rFonts w:ascii="Times New Roman" w:eastAsia="Times New Roman" w:hAnsi="Times New Roman" w:cs="Times New Roman"/>
      <w:sz w:val="24"/>
      <w:szCs w:val="24"/>
      <w:lang w:val="en-GB" w:eastAsia="en-GB"/>
    </w:rPr>
  </w:style>
  <w:style w:type="character" w:customStyle="1" w:styleId="superscript">
    <w:name w:val="superscript"/>
    <w:basedOn w:val="DefaultParagraphFont"/>
    <w:rsid w:val="00B31A58"/>
  </w:style>
  <w:style w:type="character" w:styleId="UnresolvedMention">
    <w:name w:val="Unresolved Mention"/>
    <w:basedOn w:val="DefaultParagraphFont"/>
    <w:uiPriority w:val="99"/>
    <w:semiHidden/>
    <w:unhideWhenUsed/>
    <w:rsid w:val="00CB2E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86437">
      <w:bodyDiv w:val="1"/>
      <w:marLeft w:val="0"/>
      <w:marRight w:val="0"/>
      <w:marTop w:val="0"/>
      <w:marBottom w:val="0"/>
      <w:divBdr>
        <w:top w:val="none" w:sz="0" w:space="0" w:color="auto"/>
        <w:left w:val="none" w:sz="0" w:space="0" w:color="auto"/>
        <w:bottom w:val="none" w:sz="0" w:space="0" w:color="auto"/>
        <w:right w:val="none" w:sz="0" w:space="0" w:color="auto"/>
      </w:divBdr>
      <w:divsChild>
        <w:div w:id="465437608">
          <w:marLeft w:val="0"/>
          <w:marRight w:val="0"/>
          <w:marTop w:val="0"/>
          <w:marBottom w:val="0"/>
          <w:divBdr>
            <w:top w:val="none" w:sz="0" w:space="0" w:color="auto"/>
            <w:left w:val="none" w:sz="0" w:space="0" w:color="auto"/>
            <w:bottom w:val="none" w:sz="0" w:space="0" w:color="auto"/>
            <w:right w:val="none" w:sz="0" w:space="0" w:color="auto"/>
          </w:divBdr>
        </w:div>
        <w:div w:id="1605502590">
          <w:marLeft w:val="0"/>
          <w:marRight w:val="0"/>
          <w:marTop w:val="0"/>
          <w:marBottom w:val="0"/>
          <w:divBdr>
            <w:top w:val="none" w:sz="0" w:space="0" w:color="auto"/>
            <w:left w:val="none" w:sz="0" w:space="0" w:color="auto"/>
            <w:bottom w:val="none" w:sz="0" w:space="0" w:color="auto"/>
            <w:right w:val="none" w:sz="0" w:space="0" w:color="auto"/>
          </w:divBdr>
        </w:div>
      </w:divsChild>
    </w:div>
    <w:div w:id="124592547">
      <w:bodyDiv w:val="1"/>
      <w:marLeft w:val="0"/>
      <w:marRight w:val="0"/>
      <w:marTop w:val="0"/>
      <w:marBottom w:val="0"/>
      <w:divBdr>
        <w:top w:val="none" w:sz="0" w:space="0" w:color="auto"/>
        <w:left w:val="none" w:sz="0" w:space="0" w:color="auto"/>
        <w:bottom w:val="none" w:sz="0" w:space="0" w:color="auto"/>
        <w:right w:val="none" w:sz="0" w:space="0" w:color="auto"/>
      </w:divBdr>
    </w:div>
    <w:div w:id="134690845">
      <w:bodyDiv w:val="1"/>
      <w:marLeft w:val="0"/>
      <w:marRight w:val="0"/>
      <w:marTop w:val="0"/>
      <w:marBottom w:val="0"/>
      <w:divBdr>
        <w:top w:val="none" w:sz="0" w:space="0" w:color="auto"/>
        <w:left w:val="none" w:sz="0" w:space="0" w:color="auto"/>
        <w:bottom w:val="none" w:sz="0" w:space="0" w:color="auto"/>
        <w:right w:val="none" w:sz="0" w:space="0" w:color="auto"/>
      </w:divBdr>
      <w:divsChild>
        <w:div w:id="91556573">
          <w:marLeft w:val="0"/>
          <w:marRight w:val="0"/>
          <w:marTop w:val="0"/>
          <w:marBottom w:val="0"/>
          <w:divBdr>
            <w:top w:val="none" w:sz="0" w:space="0" w:color="auto"/>
            <w:left w:val="none" w:sz="0" w:space="0" w:color="auto"/>
            <w:bottom w:val="none" w:sz="0" w:space="0" w:color="auto"/>
            <w:right w:val="none" w:sz="0" w:space="0" w:color="auto"/>
          </w:divBdr>
        </w:div>
        <w:div w:id="1107698979">
          <w:marLeft w:val="0"/>
          <w:marRight w:val="0"/>
          <w:marTop w:val="0"/>
          <w:marBottom w:val="0"/>
          <w:divBdr>
            <w:top w:val="none" w:sz="0" w:space="0" w:color="auto"/>
            <w:left w:val="none" w:sz="0" w:space="0" w:color="auto"/>
            <w:bottom w:val="none" w:sz="0" w:space="0" w:color="auto"/>
            <w:right w:val="none" w:sz="0" w:space="0" w:color="auto"/>
          </w:divBdr>
        </w:div>
        <w:div w:id="805272396">
          <w:marLeft w:val="0"/>
          <w:marRight w:val="0"/>
          <w:marTop w:val="0"/>
          <w:marBottom w:val="0"/>
          <w:divBdr>
            <w:top w:val="none" w:sz="0" w:space="0" w:color="auto"/>
            <w:left w:val="none" w:sz="0" w:space="0" w:color="auto"/>
            <w:bottom w:val="none" w:sz="0" w:space="0" w:color="auto"/>
            <w:right w:val="none" w:sz="0" w:space="0" w:color="auto"/>
          </w:divBdr>
        </w:div>
        <w:div w:id="1227110296">
          <w:marLeft w:val="0"/>
          <w:marRight w:val="0"/>
          <w:marTop w:val="0"/>
          <w:marBottom w:val="0"/>
          <w:divBdr>
            <w:top w:val="none" w:sz="0" w:space="0" w:color="auto"/>
            <w:left w:val="none" w:sz="0" w:space="0" w:color="auto"/>
            <w:bottom w:val="none" w:sz="0" w:space="0" w:color="auto"/>
            <w:right w:val="none" w:sz="0" w:space="0" w:color="auto"/>
          </w:divBdr>
        </w:div>
        <w:div w:id="1301568539">
          <w:marLeft w:val="0"/>
          <w:marRight w:val="0"/>
          <w:marTop w:val="0"/>
          <w:marBottom w:val="0"/>
          <w:divBdr>
            <w:top w:val="none" w:sz="0" w:space="0" w:color="auto"/>
            <w:left w:val="none" w:sz="0" w:space="0" w:color="auto"/>
            <w:bottom w:val="none" w:sz="0" w:space="0" w:color="auto"/>
            <w:right w:val="none" w:sz="0" w:space="0" w:color="auto"/>
          </w:divBdr>
        </w:div>
        <w:div w:id="238095776">
          <w:marLeft w:val="0"/>
          <w:marRight w:val="0"/>
          <w:marTop w:val="0"/>
          <w:marBottom w:val="0"/>
          <w:divBdr>
            <w:top w:val="none" w:sz="0" w:space="0" w:color="auto"/>
            <w:left w:val="none" w:sz="0" w:space="0" w:color="auto"/>
            <w:bottom w:val="none" w:sz="0" w:space="0" w:color="auto"/>
            <w:right w:val="none" w:sz="0" w:space="0" w:color="auto"/>
          </w:divBdr>
        </w:div>
        <w:div w:id="1206984574">
          <w:marLeft w:val="0"/>
          <w:marRight w:val="0"/>
          <w:marTop w:val="0"/>
          <w:marBottom w:val="0"/>
          <w:divBdr>
            <w:top w:val="none" w:sz="0" w:space="0" w:color="auto"/>
            <w:left w:val="none" w:sz="0" w:space="0" w:color="auto"/>
            <w:bottom w:val="none" w:sz="0" w:space="0" w:color="auto"/>
            <w:right w:val="none" w:sz="0" w:space="0" w:color="auto"/>
          </w:divBdr>
        </w:div>
        <w:div w:id="859398020">
          <w:marLeft w:val="0"/>
          <w:marRight w:val="0"/>
          <w:marTop w:val="0"/>
          <w:marBottom w:val="0"/>
          <w:divBdr>
            <w:top w:val="none" w:sz="0" w:space="0" w:color="auto"/>
            <w:left w:val="none" w:sz="0" w:space="0" w:color="auto"/>
            <w:bottom w:val="none" w:sz="0" w:space="0" w:color="auto"/>
            <w:right w:val="none" w:sz="0" w:space="0" w:color="auto"/>
          </w:divBdr>
        </w:div>
        <w:div w:id="1560165170">
          <w:marLeft w:val="0"/>
          <w:marRight w:val="0"/>
          <w:marTop w:val="0"/>
          <w:marBottom w:val="0"/>
          <w:divBdr>
            <w:top w:val="none" w:sz="0" w:space="0" w:color="auto"/>
            <w:left w:val="none" w:sz="0" w:space="0" w:color="auto"/>
            <w:bottom w:val="none" w:sz="0" w:space="0" w:color="auto"/>
            <w:right w:val="none" w:sz="0" w:space="0" w:color="auto"/>
          </w:divBdr>
        </w:div>
      </w:divsChild>
    </w:div>
    <w:div w:id="229391553">
      <w:bodyDiv w:val="1"/>
      <w:marLeft w:val="0"/>
      <w:marRight w:val="0"/>
      <w:marTop w:val="0"/>
      <w:marBottom w:val="0"/>
      <w:divBdr>
        <w:top w:val="none" w:sz="0" w:space="0" w:color="auto"/>
        <w:left w:val="none" w:sz="0" w:space="0" w:color="auto"/>
        <w:bottom w:val="none" w:sz="0" w:space="0" w:color="auto"/>
        <w:right w:val="none" w:sz="0" w:space="0" w:color="auto"/>
      </w:divBdr>
    </w:div>
    <w:div w:id="515193985">
      <w:bodyDiv w:val="1"/>
      <w:marLeft w:val="0"/>
      <w:marRight w:val="0"/>
      <w:marTop w:val="0"/>
      <w:marBottom w:val="0"/>
      <w:divBdr>
        <w:top w:val="none" w:sz="0" w:space="0" w:color="auto"/>
        <w:left w:val="none" w:sz="0" w:space="0" w:color="auto"/>
        <w:bottom w:val="none" w:sz="0" w:space="0" w:color="auto"/>
        <w:right w:val="none" w:sz="0" w:space="0" w:color="auto"/>
      </w:divBdr>
      <w:divsChild>
        <w:div w:id="660040375">
          <w:marLeft w:val="0"/>
          <w:marRight w:val="0"/>
          <w:marTop w:val="0"/>
          <w:marBottom w:val="0"/>
          <w:divBdr>
            <w:top w:val="none" w:sz="0" w:space="0" w:color="auto"/>
            <w:left w:val="none" w:sz="0" w:space="0" w:color="auto"/>
            <w:bottom w:val="none" w:sz="0" w:space="0" w:color="auto"/>
            <w:right w:val="none" w:sz="0" w:space="0" w:color="auto"/>
          </w:divBdr>
        </w:div>
        <w:div w:id="232398554">
          <w:marLeft w:val="0"/>
          <w:marRight w:val="0"/>
          <w:marTop w:val="0"/>
          <w:marBottom w:val="0"/>
          <w:divBdr>
            <w:top w:val="none" w:sz="0" w:space="0" w:color="auto"/>
            <w:left w:val="none" w:sz="0" w:space="0" w:color="auto"/>
            <w:bottom w:val="none" w:sz="0" w:space="0" w:color="auto"/>
            <w:right w:val="none" w:sz="0" w:space="0" w:color="auto"/>
          </w:divBdr>
        </w:div>
        <w:div w:id="575020779">
          <w:marLeft w:val="0"/>
          <w:marRight w:val="0"/>
          <w:marTop w:val="0"/>
          <w:marBottom w:val="0"/>
          <w:divBdr>
            <w:top w:val="none" w:sz="0" w:space="0" w:color="auto"/>
            <w:left w:val="none" w:sz="0" w:space="0" w:color="auto"/>
            <w:bottom w:val="none" w:sz="0" w:space="0" w:color="auto"/>
            <w:right w:val="none" w:sz="0" w:space="0" w:color="auto"/>
          </w:divBdr>
        </w:div>
      </w:divsChild>
    </w:div>
    <w:div w:id="528104915">
      <w:bodyDiv w:val="1"/>
      <w:marLeft w:val="0"/>
      <w:marRight w:val="0"/>
      <w:marTop w:val="0"/>
      <w:marBottom w:val="0"/>
      <w:divBdr>
        <w:top w:val="none" w:sz="0" w:space="0" w:color="auto"/>
        <w:left w:val="none" w:sz="0" w:space="0" w:color="auto"/>
        <w:bottom w:val="none" w:sz="0" w:space="0" w:color="auto"/>
        <w:right w:val="none" w:sz="0" w:space="0" w:color="auto"/>
      </w:divBdr>
      <w:divsChild>
        <w:div w:id="1982273740">
          <w:marLeft w:val="0"/>
          <w:marRight w:val="0"/>
          <w:marTop w:val="0"/>
          <w:marBottom w:val="0"/>
          <w:divBdr>
            <w:top w:val="none" w:sz="0" w:space="0" w:color="auto"/>
            <w:left w:val="none" w:sz="0" w:space="0" w:color="auto"/>
            <w:bottom w:val="none" w:sz="0" w:space="0" w:color="auto"/>
            <w:right w:val="none" w:sz="0" w:space="0" w:color="auto"/>
          </w:divBdr>
        </w:div>
        <w:div w:id="1557668572">
          <w:marLeft w:val="0"/>
          <w:marRight w:val="0"/>
          <w:marTop w:val="0"/>
          <w:marBottom w:val="0"/>
          <w:divBdr>
            <w:top w:val="none" w:sz="0" w:space="0" w:color="auto"/>
            <w:left w:val="none" w:sz="0" w:space="0" w:color="auto"/>
            <w:bottom w:val="none" w:sz="0" w:space="0" w:color="auto"/>
            <w:right w:val="none" w:sz="0" w:space="0" w:color="auto"/>
          </w:divBdr>
        </w:div>
        <w:div w:id="1665476417">
          <w:marLeft w:val="0"/>
          <w:marRight w:val="0"/>
          <w:marTop w:val="0"/>
          <w:marBottom w:val="0"/>
          <w:divBdr>
            <w:top w:val="none" w:sz="0" w:space="0" w:color="auto"/>
            <w:left w:val="none" w:sz="0" w:space="0" w:color="auto"/>
            <w:bottom w:val="none" w:sz="0" w:space="0" w:color="auto"/>
            <w:right w:val="none" w:sz="0" w:space="0" w:color="auto"/>
          </w:divBdr>
        </w:div>
        <w:div w:id="904029510">
          <w:marLeft w:val="0"/>
          <w:marRight w:val="0"/>
          <w:marTop w:val="0"/>
          <w:marBottom w:val="0"/>
          <w:divBdr>
            <w:top w:val="none" w:sz="0" w:space="0" w:color="auto"/>
            <w:left w:val="none" w:sz="0" w:space="0" w:color="auto"/>
            <w:bottom w:val="none" w:sz="0" w:space="0" w:color="auto"/>
            <w:right w:val="none" w:sz="0" w:space="0" w:color="auto"/>
          </w:divBdr>
        </w:div>
        <w:div w:id="2022271386">
          <w:marLeft w:val="0"/>
          <w:marRight w:val="0"/>
          <w:marTop w:val="0"/>
          <w:marBottom w:val="0"/>
          <w:divBdr>
            <w:top w:val="none" w:sz="0" w:space="0" w:color="auto"/>
            <w:left w:val="none" w:sz="0" w:space="0" w:color="auto"/>
            <w:bottom w:val="none" w:sz="0" w:space="0" w:color="auto"/>
            <w:right w:val="none" w:sz="0" w:space="0" w:color="auto"/>
          </w:divBdr>
        </w:div>
        <w:div w:id="94520245">
          <w:marLeft w:val="0"/>
          <w:marRight w:val="0"/>
          <w:marTop w:val="0"/>
          <w:marBottom w:val="0"/>
          <w:divBdr>
            <w:top w:val="none" w:sz="0" w:space="0" w:color="auto"/>
            <w:left w:val="none" w:sz="0" w:space="0" w:color="auto"/>
            <w:bottom w:val="none" w:sz="0" w:space="0" w:color="auto"/>
            <w:right w:val="none" w:sz="0" w:space="0" w:color="auto"/>
          </w:divBdr>
        </w:div>
        <w:div w:id="847257250">
          <w:marLeft w:val="0"/>
          <w:marRight w:val="0"/>
          <w:marTop w:val="0"/>
          <w:marBottom w:val="0"/>
          <w:divBdr>
            <w:top w:val="none" w:sz="0" w:space="0" w:color="auto"/>
            <w:left w:val="none" w:sz="0" w:space="0" w:color="auto"/>
            <w:bottom w:val="none" w:sz="0" w:space="0" w:color="auto"/>
            <w:right w:val="none" w:sz="0" w:space="0" w:color="auto"/>
          </w:divBdr>
        </w:div>
        <w:div w:id="1113862735">
          <w:marLeft w:val="0"/>
          <w:marRight w:val="0"/>
          <w:marTop w:val="0"/>
          <w:marBottom w:val="0"/>
          <w:divBdr>
            <w:top w:val="none" w:sz="0" w:space="0" w:color="auto"/>
            <w:left w:val="none" w:sz="0" w:space="0" w:color="auto"/>
            <w:bottom w:val="none" w:sz="0" w:space="0" w:color="auto"/>
            <w:right w:val="none" w:sz="0" w:space="0" w:color="auto"/>
          </w:divBdr>
        </w:div>
        <w:div w:id="552890777">
          <w:marLeft w:val="0"/>
          <w:marRight w:val="0"/>
          <w:marTop w:val="0"/>
          <w:marBottom w:val="0"/>
          <w:divBdr>
            <w:top w:val="none" w:sz="0" w:space="0" w:color="auto"/>
            <w:left w:val="none" w:sz="0" w:space="0" w:color="auto"/>
            <w:bottom w:val="none" w:sz="0" w:space="0" w:color="auto"/>
            <w:right w:val="none" w:sz="0" w:space="0" w:color="auto"/>
          </w:divBdr>
        </w:div>
      </w:divsChild>
    </w:div>
    <w:div w:id="589393821">
      <w:bodyDiv w:val="1"/>
      <w:marLeft w:val="0"/>
      <w:marRight w:val="0"/>
      <w:marTop w:val="0"/>
      <w:marBottom w:val="0"/>
      <w:divBdr>
        <w:top w:val="none" w:sz="0" w:space="0" w:color="auto"/>
        <w:left w:val="none" w:sz="0" w:space="0" w:color="auto"/>
        <w:bottom w:val="none" w:sz="0" w:space="0" w:color="auto"/>
        <w:right w:val="none" w:sz="0" w:space="0" w:color="auto"/>
      </w:divBdr>
      <w:divsChild>
        <w:div w:id="922880964">
          <w:marLeft w:val="0"/>
          <w:marRight w:val="0"/>
          <w:marTop w:val="0"/>
          <w:marBottom w:val="0"/>
          <w:divBdr>
            <w:top w:val="none" w:sz="0" w:space="0" w:color="auto"/>
            <w:left w:val="none" w:sz="0" w:space="0" w:color="auto"/>
            <w:bottom w:val="none" w:sz="0" w:space="0" w:color="auto"/>
            <w:right w:val="none" w:sz="0" w:space="0" w:color="auto"/>
          </w:divBdr>
          <w:divsChild>
            <w:div w:id="1433746846">
              <w:marLeft w:val="0"/>
              <w:marRight w:val="0"/>
              <w:marTop w:val="0"/>
              <w:marBottom w:val="0"/>
              <w:divBdr>
                <w:top w:val="none" w:sz="0" w:space="0" w:color="auto"/>
                <w:left w:val="none" w:sz="0" w:space="0" w:color="auto"/>
                <w:bottom w:val="none" w:sz="0" w:space="0" w:color="auto"/>
                <w:right w:val="none" w:sz="0" w:space="0" w:color="auto"/>
              </w:divBdr>
            </w:div>
            <w:div w:id="2096003105">
              <w:marLeft w:val="0"/>
              <w:marRight w:val="0"/>
              <w:marTop w:val="0"/>
              <w:marBottom w:val="0"/>
              <w:divBdr>
                <w:top w:val="none" w:sz="0" w:space="0" w:color="auto"/>
                <w:left w:val="none" w:sz="0" w:space="0" w:color="auto"/>
                <w:bottom w:val="none" w:sz="0" w:space="0" w:color="auto"/>
                <w:right w:val="none" w:sz="0" w:space="0" w:color="auto"/>
              </w:divBdr>
            </w:div>
            <w:div w:id="653752755">
              <w:marLeft w:val="0"/>
              <w:marRight w:val="0"/>
              <w:marTop w:val="0"/>
              <w:marBottom w:val="0"/>
              <w:divBdr>
                <w:top w:val="none" w:sz="0" w:space="0" w:color="auto"/>
                <w:left w:val="none" w:sz="0" w:space="0" w:color="auto"/>
                <w:bottom w:val="none" w:sz="0" w:space="0" w:color="auto"/>
                <w:right w:val="none" w:sz="0" w:space="0" w:color="auto"/>
              </w:divBdr>
            </w:div>
            <w:div w:id="2058777530">
              <w:marLeft w:val="0"/>
              <w:marRight w:val="0"/>
              <w:marTop w:val="0"/>
              <w:marBottom w:val="0"/>
              <w:divBdr>
                <w:top w:val="none" w:sz="0" w:space="0" w:color="auto"/>
                <w:left w:val="none" w:sz="0" w:space="0" w:color="auto"/>
                <w:bottom w:val="none" w:sz="0" w:space="0" w:color="auto"/>
                <w:right w:val="none" w:sz="0" w:space="0" w:color="auto"/>
              </w:divBdr>
            </w:div>
            <w:div w:id="1140928060">
              <w:marLeft w:val="0"/>
              <w:marRight w:val="0"/>
              <w:marTop w:val="0"/>
              <w:marBottom w:val="0"/>
              <w:divBdr>
                <w:top w:val="none" w:sz="0" w:space="0" w:color="auto"/>
                <w:left w:val="none" w:sz="0" w:space="0" w:color="auto"/>
                <w:bottom w:val="none" w:sz="0" w:space="0" w:color="auto"/>
                <w:right w:val="none" w:sz="0" w:space="0" w:color="auto"/>
              </w:divBdr>
            </w:div>
            <w:div w:id="1451245264">
              <w:marLeft w:val="0"/>
              <w:marRight w:val="0"/>
              <w:marTop w:val="0"/>
              <w:marBottom w:val="0"/>
              <w:divBdr>
                <w:top w:val="none" w:sz="0" w:space="0" w:color="auto"/>
                <w:left w:val="none" w:sz="0" w:space="0" w:color="auto"/>
                <w:bottom w:val="none" w:sz="0" w:space="0" w:color="auto"/>
                <w:right w:val="none" w:sz="0" w:space="0" w:color="auto"/>
              </w:divBdr>
            </w:div>
            <w:div w:id="1302539725">
              <w:marLeft w:val="0"/>
              <w:marRight w:val="0"/>
              <w:marTop w:val="0"/>
              <w:marBottom w:val="0"/>
              <w:divBdr>
                <w:top w:val="none" w:sz="0" w:space="0" w:color="auto"/>
                <w:left w:val="none" w:sz="0" w:space="0" w:color="auto"/>
                <w:bottom w:val="none" w:sz="0" w:space="0" w:color="auto"/>
                <w:right w:val="none" w:sz="0" w:space="0" w:color="auto"/>
              </w:divBdr>
            </w:div>
          </w:divsChild>
        </w:div>
        <w:div w:id="216821561">
          <w:marLeft w:val="0"/>
          <w:marRight w:val="0"/>
          <w:marTop w:val="0"/>
          <w:marBottom w:val="0"/>
          <w:divBdr>
            <w:top w:val="none" w:sz="0" w:space="0" w:color="auto"/>
            <w:left w:val="none" w:sz="0" w:space="0" w:color="auto"/>
            <w:bottom w:val="none" w:sz="0" w:space="0" w:color="auto"/>
            <w:right w:val="none" w:sz="0" w:space="0" w:color="auto"/>
          </w:divBdr>
          <w:divsChild>
            <w:div w:id="1919904883">
              <w:marLeft w:val="0"/>
              <w:marRight w:val="0"/>
              <w:marTop w:val="0"/>
              <w:marBottom w:val="0"/>
              <w:divBdr>
                <w:top w:val="none" w:sz="0" w:space="0" w:color="auto"/>
                <w:left w:val="none" w:sz="0" w:space="0" w:color="auto"/>
                <w:bottom w:val="none" w:sz="0" w:space="0" w:color="auto"/>
                <w:right w:val="none" w:sz="0" w:space="0" w:color="auto"/>
              </w:divBdr>
            </w:div>
            <w:div w:id="617026993">
              <w:marLeft w:val="0"/>
              <w:marRight w:val="0"/>
              <w:marTop w:val="0"/>
              <w:marBottom w:val="0"/>
              <w:divBdr>
                <w:top w:val="none" w:sz="0" w:space="0" w:color="auto"/>
                <w:left w:val="none" w:sz="0" w:space="0" w:color="auto"/>
                <w:bottom w:val="none" w:sz="0" w:space="0" w:color="auto"/>
                <w:right w:val="none" w:sz="0" w:space="0" w:color="auto"/>
              </w:divBdr>
            </w:div>
            <w:div w:id="951785743">
              <w:marLeft w:val="0"/>
              <w:marRight w:val="0"/>
              <w:marTop w:val="0"/>
              <w:marBottom w:val="0"/>
              <w:divBdr>
                <w:top w:val="none" w:sz="0" w:space="0" w:color="auto"/>
                <w:left w:val="none" w:sz="0" w:space="0" w:color="auto"/>
                <w:bottom w:val="none" w:sz="0" w:space="0" w:color="auto"/>
                <w:right w:val="none" w:sz="0" w:space="0" w:color="auto"/>
              </w:divBdr>
            </w:div>
            <w:div w:id="1498223978">
              <w:marLeft w:val="0"/>
              <w:marRight w:val="0"/>
              <w:marTop w:val="0"/>
              <w:marBottom w:val="0"/>
              <w:divBdr>
                <w:top w:val="none" w:sz="0" w:space="0" w:color="auto"/>
                <w:left w:val="none" w:sz="0" w:space="0" w:color="auto"/>
                <w:bottom w:val="none" w:sz="0" w:space="0" w:color="auto"/>
                <w:right w:val="none" w:sz="0" w:space="0" w:color="auto"/>
              </w:divBdr>
            </w:div>
            <w:div w:id="568615153">
              <w:marLeft w:val="0"/>
              <w:marRight w:val="0"/>
              <w:marTop w:val="0"/>
              <w:marBottom w:val="0"/>
              <w:divBdr>
                <w:top w:val="none" w:sz="0" w:space="0" w:color="auto"/>
                <w:left w:val="none" w:sz="0" w:space="0" w:color="auto"/>
                <w:bottom w:val="none" w:sz="0" w:space="0" w:color="auto"/>
                <w:right w:val="none" w:sz="0" w:space="0" w:color="auto"/>
              </w:divBdr>
            </w:div>
            <w:div w:id="806125468">
              <w:marLeft w:val="0"/>
              <w:marRight w:val="0"/>
              <w:marTop w:val="0"/>
              <w:marBottom w:val="0"/>
              <w:divBdr>
                <w:top w:val="none" w:sz="0" w:space="0" w:color="auto"/>
                <w:left w:val="none" w:sz="0" w:space="0" w:color="auto"/>
                <w:bottom w:val="none" w:sz="0" w:space="0" w:color="auto"/>
                <w:right w:val="none" w:sz="0" w:space="0" w:color="auto"/>
              </w:divBdr>
            </w:div>
            <w:div w:id="1001540968">
              <w:marLeft w:val="0"/>
              <w:marRight w:val="0"/>
              <w:marTop w:val="0"/>
              <w:marBottom w:val="0"/>
              <w:divBdr>
                <w:top w:val="none" w:sz="0" w:space="0" w:color="auto"/>
                <w:left w:val="none" w:sz="0" w:space="0" w:color="auto"/>
                <w:bottom w:val="none" w:sz="0" w:space="0" w:color="auto"/>
                <w:right w:val="none" w:sz="0" w:space="0" w:color="auto"/>
              </w:divBdr>
            </w:div>
            <w:div w:id="708385071">
              <w:marLeft w:val="0"/>
              <w:marRight w:val="0"/>
              <w:marTop w:val="0"/>
              <w:marBottom w:val="0"/>
              <w:divBdr>
                <w:top w:val="none" w:sz="0" w:space="0" w:color="auto"/>
                <w:left w:val="none" w:sz="0" w:space="0" w:color="auto"/>
                <w:bottom w:val="none" w:sz="0" w:space="0" w:color="auto"/>
                <w:right w:val="none" w:sz="0" w:space="0" w:color="auto"/>
              </w:divBdr>
            </w:div>
            <w:div w:id="615252769">
              <w:marLeft w:val="0"/>
              <w:marRight w:val="0"/>
              <w:marTop w:val="0"/>
              <w:marBottom w:val="0"/>
              <w:divBdr>
                <w:top w:val="none" w:sz="0" w:space="0" w:color="auto"/>
                <w:left w:val="none" w:sz="0" w:space="0" w:color="auto"/>
                <w:bottom w:val="none" w:sz="0" w:space="0" w:color="auto"/>
                <w:right w:val="none" w:sz="0" w:space="0" w:color="auto"/>
              </w:divBdr>
            </w:div>
          </w:divsChild>
        </w:div>
        <w:div w:id="211505904">
          <w:marLeft w:val="0"/>
          <w:marRight w:val="0"/>
          <w:marTop w:val="0"/>
          <w:marBottom w:val="0"/>
          <w:divBdr>
            <w:top w:val="none" w:sz="0" w:space="0" w:color="auto"/>
            <w:left w:val="none" w:sz="0" w:space="0" w:color="auto"/>
            <w:bottom w:val="none" w:sz="0" w:space="0" w:color="auto"/>
            <w:right w:val="none" w:sz="0" w:space="0" w:color="auto"/>
          </w:divBdr>
          <w:divsChild>
            <w:div w:id="2018653165">
              <w:marLeft w:val="0"/>
              <w:marRight w:val="0"/>
              <w:marTop w:val="0"/>
              <w:marBottom w:val="0"/>
              <w:divBdr>
                <w:top w:val="none" w:sz="0" w:space="0" w:color="auto"/>
                <w:left w:val="none" w:sz="0" w:space="0" w:color="auto"/>
                <w:bottom w:val="none" w:sz="0" w:space="0" w:color="auto"/>
                <w:right w:val="none" w:sz="0" w:space="0" w:color="auto"/>
              </w:divBdr>
            </w:div>
            <w:div w:id="374086886">
              <w:marLeft w:val="0"/>
              <w:marRight w:val="0"/>
              <w:marTop w:val="0"/>
              <w:marBottom w:val="0"/>
              <w:divBdr>
                <w:top w:val="none" w:sz="0" w:space="0" w:color="auto"/>
                <w:left w:val="none" w:sz="0" w:space="0" w:color="auto"/>
                <w:bottom w:val="none" w:sz="0" w:space="0" w:color="auto"/>
                <w:right w:val="none" w:sz="0" w:space="0" w:color="auto"/>
              </w:divBdr>
            </w:div>
            <w:div w:id="568616200">
              <w:marLeft w:val="0"/>
              <w:marRight w:val="0"/>
              <w:marTop w:val="0"/>
              <w:marBottom w:val="0"/>
              <w:divBdr>
                <w:top w:val="none" w:sz="0" w:space="0" w:color="auto"/>
                <w:left w:val="none" w:sz="0" w:space="0" w:color="auto"/>
                <w:bottom w:val="none" w:sz="0" w:space="0" w:color="auto"/>
                <w:right w:val="none" w:sz="0" w:space="0" w:color="auto"/>
              </w:divBdr>
            </w:div>
            <w:div w:id="38013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507105">
      <w:bodyDiv w:val="1"/>
      <w:marLeft w:val="0"/>
      <w:marRight w:val="0"/>
      <w:marTop w:val="0"/>
      <w:marBottom w:val="0"/>
      <w:divBdr>
        <w:top w:val="none" w:sz="0" w:space="0" w:color="auto"/>
        <w:left w:val="none" w:sz="0" w:space="0" w:color="auto"/>
        <w:bottom w:val="none" w:sz="0" w:space="0" w:color="auto"/>
        <w:right w:val="none" w:sz="0" w:space="0" w:color="auto"/>
      </w:divBdr>
      <w:divsChild>
        <w:div w:id="1468473792">
          <w:marLeft w:val="0"/>
          <w:marRight w:val="0"/>
          <w:marTop w:val="0"/>
          <w:marBottom w:val="0"/>
          <w:divBdr>
            <w:top w:val="none" w:sz="0" w:space="0" w:color="auto"/>
            <w:left w:val="none" w:sz="0" w:space="0" w:color="auto"/>
            <w:bottom w:val="none" w:sz="0" w:space="0" w:color="auto"/>
            <w:right w:val="none" w:sz="0" w:space="0" w:color="auto"/>
          </w:divBdr>
        </w:div>
        <w:div w:id="1676104963">
          <w:marLeft w:val="0"/>
          <w:marRight w:val="0"/>
          <w:marTop w:val="0"/>
          <w:marBottom w:val="0"/>
          <w:divBdr>
            <w:top w:val="none" w:sz="0" w:space="0" w:color="auto"/>
            <w:left w:val="none" w:sz="0" w:space="0" w:color="auto"/>
            <w:bottom w:val="none" w:sz="0" w:space="0" w:color="auto"/>
            <w:right w:val="none" w:sz="0" w:space="0" w:color="auto"/>
          </w:divBdr>
        </w:div>
        <w:div w:id="1666124679">
          <w:marLeft w:val="0"/>
          <w:marRight w:val="0"/>
          <w:marTop w:val="0"/>
          <w:marBottom w:val="0"/>
          <w:divBdr>
            <w:top w:val="none" w:sz="0" w:space="0" w:color="auto"/>
            <w:left w:val="none" w:sz="0" w:space="0" w:color="auto"/>
            <w:bottom w:val="none" w:sz="0" w:space="0" w:color="auto"/>
            <w:right w:val="none" w:sz="0" w:space="0" w:color="auto"/>
          </w:divBdr>
        </w:div>
        <w:div w:id="1162503664">
          <w:marLeft w:val="0"/>
          <w:marRight w:val="0"/>
          <w:marTop w:val="0"/>
          <w:marBottom w:val="0"/>
          <w:divBdr>
            <w:top w:val="none" w:sz="0" w:space="0" w:color="auto"/>
            <w:left w:val="none" w:sz="0" w:space="0" w:color="auto"/>
            <w:bottom w:val="none" w:sz="0" w:space="0" w:color="auto"/>
            <w:right w:val="none" w:sz="0" w:space="0" w:color="auto"/>
          </w:divBdr>
        </w:div>
        <w:div w:id="1555972389">
          <w:marLeft w:val="0"/>
          <w:marRight w:val="0"/>
          <w:marTop w:val="0"/>
          <w:marBottom w:val="0"/>
          <w:divBdr>
            <w:top w:val="none" w:sz="0" w:space="0" w:color="auto"/>
            <w:left w:val="none" w:sz="0" w:space="0" w:color="auto"/>
            <w:bottom w:val="none" w:sz="0" w:space="0" w:color="auto"/>
            <w:right w:val="none" w:sz="0" w:space="0" w:color="auto"/>
          </w:divBdr>
        </w:div>
        <w:div w:id="914707730">
          <w:marLeft w:val="0"/>
          <w:marRight w:val="0"/>
          <w:marTop w:val="0"/>
          <w:marBottom w:val="0"/>
          <w:divBdr>
            <w:top w:val="none" w:sz="0" w:space="0" w:color="auto"/>
            <w:left w:val="none" w:sz="0" w:space="0" w:color="auto"/>
            <w:bottom w:val="none" w:sz="0" w:space="0" w:color="auto"/>
            <w:right w:val="none" w:sz="0" w:space="0" w:color="auto"/>
          </w:divBdr>
        </w:div>
      </w:divsChild>
    </w:div>
    <w:div w:id="1429812956">
      <w:bodyDiv w:val="1"/>
      <w:marLeft w:val="0"/>
      <w:marRight w:val="0"/>
      <w:marTop w:val="0"/>
      <w:marBottom w:val="0"/>
      <w:divBdr>
        <w:top w:val="none" w:sz="0" w:space="0" w:color="auto"/>
        <w:left w:val="none" w:sz="0" w:space="0" w:color="auto"/>
        <w:bottom w:val="none" w:sz="0" w:space="0" w:color="auto"/>
        <w:right w:val="none" w:sz="0" w:space="0" w:color="auto"/>
      </w:divBdr>
      <w:divsChild>
        <w:div w:id="895555270">
          <w:marLeft w:val="0"/>
          <w:marRight w:val="0"/>
          <w:marTop w:val="0"/>
          <w:marBottom w:val="0"/>
          <w:divBdr>
            <w:top w:val="none" w:sz="0" w:space="0" w:color="auto"/>
            <w:left w:val="none" w:sz="0" w:space="0" w:color="auto"/>
            <w:bottom w:val="none" w:sz="0" w:space="0" w:color="auto"/>
            <w:right w:val="none" w:sz="0" w:space="0" w:color="auto"/>
          </w:divBdr>
        </w:div>
        <w:div w:id="937103279">
          <w:marLeft w:val="0"/>
          <w:marRight w:val="0"/>
          <w:marTop w:val="0"/>
          <w:marBottom w:val="0"/>
          <w:divBdr>
            <w:top w:val="none" w:sz="0" w:space="0" w:color="auto"/>
            <w:left w:val="none" w:sz="0" w:space="0" w:color="auto"/>
            <w:bottom w:val="none" w:sz="0" w:space="0" w:color="auto"/>
            <w:right w:val="none" w:sz="0" w:space="0" w:color="auto"/>
          </w:divBdr>
        </w:div>
        <w:div w:id="898634855">
          <w:marLeft w:val="0"/>
          <w:marRight w:val="0"/>
          <w:marTop w:val="0"/>
          <w:marBottom w:val="0"/>
          <w:divBdr>
            <w:top w:val="none" w:sz="0" w:space="0" w:color="auto"/>
            <w:left w:val="none" w:sz="0" w:space="0" w:color="auto"/>
            <w:bottom w:val="none" w:sz="0" w:space="0" w:color="auto"/>
            <w:right w:val="none" w:sz="0" w:space="0" w:color="auto"/>
          </w:divBdr>
        </w:div>
        <w:div w:id="1392853046">
          <w:marLeft w:val="0"/>
          <w:marRight w:val="0"/>
          <w:marTop w:val="0"/>
          <w:marBottom w:val="0"/>
          <w:divBdr>
            <w:top w:val="none" w:sz="0" w:space="0" w:color="auto"/>
            <w:left w:val="none" w:sz="0" w:space="0" w:color="auto"/>
            <w:bottom w:val="none" w:sz="0" w:space="0" w:color="auto"/>
            <w:right w:val="none" w:sz="0" w:space="0" w:color="auto"/>
          </w:divBdr>
        </w:div>
        <w:div w:id="1858419009">
          <w:marLeft w:val="0"/>
          <w:marRight w:val="0"/>
          <w:marTop w:val="0"/>
          <w:marBottom w:val="0"/>
          <w:divBdr>
            <w:top w:val="none" w:sz="0" w:space="0" w:color="auto"/>
            <w:left w:val="none" w:sz="0" w:space="0" w:color="auto"/>
            <w:bottom w:val="none" w:sz="0" w:space="0" w:color="auto"/>
            <w:right w:val="none" w:sz="0" w:space="0" w:color="auto"/>
          </w:divBdr>
        </w:div>
        <w:div w:id="372655832">
          <w:marLeft w:val="0"/>
          <w:marRight w:val="0"/>
          <w:marTop w:val="0"/>
          <w:marBottom w:val="0"/>
          <w:divBdr>
            <w:top w:val="none" w:sz="0" w:space="0" w:color="auto"/>
            <w:left w:val="none" w:sz="0" w:space="0" w:color="auto"/>
            <w:bottom w:val="none" w:sz="0" w:space="0" w:color="auto"/>
            <w:right w:val="none" w:sz="0" w:space="0" w:color="auto"/>
          </w:divBdr>
        </w:div>
        <w:div w:id="1986006908">
          <w:marLeft w:val="0"/>
          <w:marRight w:val="0"/>
          <w:marTop w:val="0"/>
          <w:marBottom w:val="0"/>
          <w:divBdr>
            <w:top w:val="none" w:sz="0" w:space="0" w:color="auto"/>
            <w:left w:val="none" w:sz="0" w:space="0" w:color="auto"/>
            <w:bottom w:val="none" w:sz="0" w:space="0" w:color="auto"/>
            <w:right w:val="none" w:sz="0" w:space="0" w:color="auto"/>
          </w:divBdr>
        </w:div>
        <w:div w:id="159590178">
          <w:marLeft w:val="0"/>
          <w:marRight w:val="0"/>
          <w:marTop w:val="0"/>
          <w:marBottom w:val="0"/>
          <w:divBdr>
            <w:top w:val="none" w:sz="0" w:space="0" w:color="auto"/>
            <w:left w:val="none" w:sz="0" w:space="0" w:color="auto"/>
            <w:bottom w:val="none" w:sz="0" w:space="0" w:color="auto"/>
            <w:right w:val="none" w:sz="0" w:space="0" w:color="auto"/>
          </w:divBdr>
        </w:div>
        <w:div w:id="1387757069">
          <w:marLeft w:val="0"/>
          <w:marRight w:val="0"/>
          <w:marTop w:val="0"/>
          <w:marBottom w:val="0"/>
          <w:divBdr>
            <w:top w:val="none" w:sz="0" w:space="0" w:color="auto"/>
            <w:left w:val="none" w:sz="0" w:space="0" w:color="auto"/>
            <w:bottom w:val="none" w:sz="0" w:space="0" w:color="auto"/>
            <w:right w:val="none" w:sz="0" w:space="0" w:color="auto"/>
          </w:divBdr>
        </w:div>
      </w:divsChild>
    </w:div>
    <w:div w:id="1492679673">
      <w:bodyDiv w:val="1"/>
      <w:marLeft w:val="0"/>
      <w:marRight w:val="0"/>
      <w:marTop w:val="0"/>
      <w:marBottom w:val="0"/>
      <w:divBdr>
        <w:top w:val="none" w:sz="0" w:space="0" w:color="auto"/>
        <w:left w:val="none" w:sz="0" w:space="0" w:color="auto"/>
        <w:bottom w:val="none" w:sz="0" w:space="0" w:color="auto"/>
        <w:right w:val="none" w:sz="0" w:space="0" w:color="auto"/>
      </w:divBdr>
    </w:div>
    <w:div w:id="1822844683">
      <w:bodyDiv w:val="1"/>
      <w:marLeft w:val="0"/>
      <w:marRight w:val="0"/>
      <w:marTop w:val="0"/>
      <w:marBottom w:val="0"/>
      <w:divBdr>
        <w:top w:val="none" w:sz="0" w:space="0" w:color="auto"/>
        <w:left w:val="none" w:sz="0" w:space="0" w:color="auto"/>
        <w:bottom w:val="none" w:sz="0" w:space="0" w:color="auto"/>
        <w:right w:val="none" w:sz="0" w:space="0" w:color="auto"/>
      </w:divBdr>
    </w:div>
    <w:div w:id="1866285217">
      <w:bodyDiv w:val="1"/>
      <w:marLeft w:val="0"/>
      <w:marRight w:val="0"/>
      <w:marTop w:val="0"/>
      <w:marBottom w:val="0"/>
      <w:divBdr>
        <w:top w:val="none" w:sz="0" w:space="0" w:color="auto"/>
        <w:left w:val="none" w:sz="0" w:space="0" w:color="auto"/>
        <w:bottom w:val="none" w:sz="0" w:space="0" w:color="auto"/>
        <w:right w:val="none" w:sz="0" w:space="0" w:color="auto"/>
      </w:divBdr>
      <w:divsChild>
        <w:div w:id="1772359654">
          <w:marLeft w:val="0"/>
          <w:marRight w:val="0"/>
          <w:marTop w:val="0"/>
          <w:marBottom w:val="0"/>
          <w:divBdr>
            <w:top w:val="none" w:sz="0" w:space="0" w:color="auto"/>
            <w:left w:val="none" w:sz="0" w:space="0" w:color="auto"/>
            <w:bottom w:val="none" w:sz="0" w:space="0" w:color="auto"/>
            <w:right w:val="none" w:sz="0" w:space="0" w:color="auto"/>
          </w:divBdr>
        </w:div>
        <w:div w:id="2143619916">
          <w:marLeft w:val="0"/>
          <w:marRight w:val="0"/>
          <w:marTop w:val="0"/>
          <w:marBottom w:val="0"/>
          <w:divBdr>
            <w:top w:val="none" w:sz="0" w:space="0" w:color="auto"/>
            <w:left w:val="none" w:sz="0" w:space="0" w:color="auto"/>
            <w:bottom w:val="none" w:sz="0" w:space="0" w:color="auto"/>
            <w:right w:val="none" w:sz="0" w:space="0" w:color="auto"/>
          </w:divBdr>
        </w:div>
        <w:div w:id="1802459037">
          <w:marLeft w:val="0"/>
          <w:marRight w:val="0"/>
          <w:marTop w:val="0"/>
          <w:marBottom w:val="0"/>
          <w:divBdr>
            <w:top w:val="none" w:sz="0" w:space="0" w:color="auto"/>
            <w:left w:val="none" w:sz="0" w:space="0" w:color="auto"/>
            <w:bottom w:val="none" w:sz="0" w:space="0" w:color="auto"/>
            <w:right w:val="none" w:sz="0" w:space="0" w:color="auto"/>
          </w:divBdr>
        </w:div>
        <w:div w:id="1309163775">
          <w:marLeft w:val="0"/>
          <w:marRight w:val="0"/>
          <w:marTop w:val="0"/>
          <w:marBottom w:val="0"/>
          <w:divBdr>
            <w:top w:val="none" w:sz="0" w:space="0" w:color="auto"/>
            <w:left w:val="none" w:sz="0" w:space="0" w:color="auto"/>
            <w:bottom w:val="none" w:sz="0" w:space="0" w:color="auto"/>
            <w:right w:val="none" w:sz="0" w:space="0" w:color="auto"/>
          </w:divBdr>
        </w:div>
        <w:div w:id="579025505">
          <w:marLeft w:val="0"/>
          <w:marRight w:val="0"/>
          <w:marTop w:val="0"/>
          <w:marBottom w:val="0"/>
          <w:divBdr>
            <w:top w:val="none" w:sz="0" w:space="0" w:color="auto"/>
            <w:left w:val="none" w:sz="0" w:space="0" w:color="auto"/>
            <w:bottom w:val="none" w:sz="0" w:space="0" w:color="auto"/>
            <w:right w:val="none" w:sz="0" w:space="0" w:color="auto"/>
          </w:divBdr>
        </w:div>
        <w:div w:id="11638118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ssva.lt/registrai" TargetMode="External"/><Relationship Id="rId4" Type="http://schemas.openxmlformats.org/officeDocument/2006/relationships/customXml" Target="../customXml/item4.xml"/><Relationship Id="rId9" Type="http://schemas.openxmlformats.org/officeDocument/2006/relationships/hyperlink" Target="http://www.ssva.lt/cms/regist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3D6FA1-50B8-4CCA-AF38-D3E379E725C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B07751DD-9B95-43BE-B08B-40B2DB7A6594}">
  <ds:schemaRefs>
    <ds:schemaRef ds:uri="http://schemas.openxmlformats.org/officeDocument/2006/bibliography"/>
  </ds:schemaRefs>
</ds:datastoreItem>
</file>

<file path=customXml/itemProps3.xml><?xml version="1.0" encoding="utf-8"?>
<ds:datastoreItem xmlns:ds="http://schemas.openxmlformats.org/officeDocument/2006/customXml" ds:itemID="{8DD40EFD-D963-4A1B-BE88-D60B40284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DF2AEF-C37A-48C1-9C9A-3EA5EFCCF9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8128</Words>
  <Characters>4634</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VU</Company>
  <LinksUpToDate>false</LinksUpToDate>
  <CharactersWithSpaces>12737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Vilija Kazanavičiūtė</dc:creator>
  <cp:keywords/>
  <dc:description/>
  <cp:lastModifiedBy>Vilija Kazanavičiūtė</cp:lastModifiedBy>
  <cp:revision>86</cp:revision>
  <dcterms:created xsi:type="dcterms:W3CDTF">2025-01-15T09:39:00Z</dcterms:created>
  <dcterms:modified xsi:type="dcterms:W3CDTF">2025-03-14T10:42:00Z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