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AEB25" w14:textId="1410B905" w:rsidR="002A6399" w:rsidRPr="00616A21" w:rsidRDefault="0096741F" w:rsidP="002A6399">
      <w:pPr>
        <w:pStyle w:val="SLONormal"/>
        <w:tabs>
          <w:tab w:val="left" w:pos="3195"/>
          <w:tab w:val="center" w:pos="4960"/>
        </w:tabs>
        <w:spacing w:before="0" w:after="0"/>
        <w:contextualSpacing/>
        <w:rPr>
          <w:rFonts w:ascii="Arial" w:hAnsi="Arial" w:cs="Arial"/>
          <w:bCs/>
          <w:sz w:val="22"/>
          <w:szCs w:val="22"/>
        </w:rPr>
      </w:pPr>
      <w:r w:rsidRPr="00616A21">
        <w:rPr>
          <w:rFonts w:ascii="Arial" w:eastAsiaTheme="minorHAnsi" w:hAnsi="Arial" w:cs="Arial"/>
          <w:bCs/>
          <w:noProof/>
          <w:color w:val="BFBFBF" w:themeColor="background1" w:themeShade="BF"/>
          <w:kern w:val="0"/>
          <w:sz w:val="22"/>
          <w:szCs w:val="22"/>
          <w:shd w:val="clear" w:color="auto" w:fill="E6E6E6"/>
          <w:lang w:val="lt-LT" w:eastAsia="lt-LT"/>
        </w:rPr>
        <mc:AlternateContent>
          <mc:Choice Requires="wps">
            <w:drawing>
              <wp:anchor distT="0" distB="0" distL="114300" distR="114300" simplePos="0" relativeHeight="251658241" behindDoc="1" locked="0" layoutInCell="1" allowOverlap="1" wp14:anchorId="6A767CE3" wp14:editId="6A3365BE">
                <wp:simplePos x="0" y="0"/>
                <wp:positionH relativeFrom="margin">
                  <wp:posOffset>38100</wp:posOffset>
                </wp:positionH>
                <wp:positionV relativeFrom="paragraph">
                  <wp:posOffset>102870</wp:posOffset>
                </wp:positionV>
                <wp:extent cx="2790825" cy="1394460"/>
                <wp:effectExtent l="0" t="0" r="28575" b="15240"/>
                <wp:wrapThrough wrapText="bothSides">
                  <wp:wrapPolygon edited="0">
                    <wp:start x="0" y="0"/>
                    <wp:lineTo x="0" y="21541"/>
                    <wp:lineTo x="21674" y="21541"/>
                    <wp:lineTo x="21674" y="0"/>
                    <wp:lineTo x="0" y="0"/>
                  </wp:wrapPolygon>
                </wp:wrapThrough>
                <wp:docPr id="1355397184"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394460"/>
                        </a:xfrm>
                        <a:prstGeom prst="rect">
                          <a:avLst/>
                        </a:prstGeom>
                        <a:solidFill>
                          <a:srgbClr val="FFFFFF"/>
                        </a:solidFill>
                        <a:ln w="9525">
                          <a:solidFill>
                            <a:srgbClr val="FFFFFF"/>
                          </a:solidFill>
                          <a:miter lim="800000"/>
                          <a:headEnd/>
                          <a:tailEnd/>
                        </a:ln>
                      </wps:spPr>
                      <wps:txbx>
                        <w:txbxContent>
                          <w:p w14:paraId="02CB0C6C" w14:textId="255ACC23" w:rsidR="0096741F" w:rsidRDefault="0096741F" w:rsidP="0096741F">
                            <w:pPr>
                              <w:pStyle w:val="Header"/>
                              <w:tabs>
                                <w:tab w:val="left" w:pos="12298"/>
                              </w:tabs>
                              <w:ind w:firstLine="0"/>
                              <w:rPr>
                                <w:lang w:val="pt-BR"/>
                              </w:rPr>
                            </w:pPr>
                            <w:r>
                              <w:rPr>
                                <w:lang w:val="pt-BR"/>
                              </w:rPr>
                              <w:t>SUDERINTA</w:t>
                            </w:r>
                            <w:r w:rsidRPr="005D347E">
                              <w:rPr>
                                <w:lang w:val="pt-BR"/>
                              </w:rPr>
                              <w:t>:</w:t>
                            </w:r>
                          </w:p>
                          <w:p w14:paraId="42A83F3C" w14:textId="77777777" w:rsidR="0096741F" w:rsidRDefault="0096741F" w:rsidP="0096741F">
                            <w:pPr>
                              <w:pStyle w:val="Header"/>
                              <w:tabs>
                                <w:tab w:val="left" w:pos="12298"/>
                              </w:tabs>
                              <w:ind w:firstLine="0"/>
                              <w:rPr>
                                <w:sz w:val="22"/>
                                <w:szCs w:val="22"/>
                                <w:lang w:eastAsia="lt-LT"/>
                              </w:rPr>
                            </w:pPr>
                            <w:r w:rsidRPr="00EB0795">
                              <w:rPr>
                                <w:sz w:val="22"/>
                                <w:szCs w:val="22"/>
                                <w:lang w:eastAsia="lt-LT"/>
                              </w:rPr>
                              <w:t>Vilniaus miesto savivaldybės</w:t>
                            </w:r>
                            <w:r>
                              <w:rPr>
                                <w:sz w:val="22"/>
                                <w:szCs w:val="22"/>
                                <w:lang w:eastAsia="lt-LT"/>
                              </w:rPr>
                              <w:t xml:space="preserve"> administracijos</w:t>
                            </w:r>
                          </w:p>
                          <w:p w14:paraId="4B8EBCE3" w14:textId="64DE4651" w:rsidR="0096741F" w:rsidRPr="00B003B1" w:rsidRDefault="00E06B74" w:rsidP="0096741F">
                            <w:pPr>
                              <w:pStyle w:val="Header"/>
                              <w:tabs>
                                <w:tab w:val="left" w:pos="12298"/>
                              </w:tabs>
                              <w:ind w:firstLine="0"/>
                              <w:rPr>
                                <w:bCs/>
                              </w:rPr>
                            </w:pPr>
                            <w:r>
                              <w:rPr>
                                <w:sz w:val="22"/>
                                <w:szCs w:val="22"/>
                                <w:lang w:eastAsia="lt-LT"/>
                              </w:rPr>
                              <w:t>Miesto</w:t>
                            </w:r>
                            <w:r w:rsidR="00126D5D" w:rsidRPr="00126D5D">
                              <w:rPr>
                                <w:sz w:val="22"/>
                                <w:szCs w:val="22"/>
                                <w:lang w:eastAsia="lt-LT"/>
                              </w:rPr>
                              <w:t xml:space="preserve"> aplinkos</w:t>
                            </w:r>
                            <w:r w:rsidR="0096741F" w:rsidRPr="00126D5D">
                              <w:rPr>
                                <w:sz w:val="22"/>
                                <w:szCs w:val="22"/>
                                <w:lang w:eastAsia="lt-LT"/>
                              </w:rPr>
                              <w:t xml:space="preserve"> skyrius</w:t>
                            </w:r>
                          </w:p>
                          <w:p w14:paraId="3DF12403" w14:textId="77777777" w:rsidR="0096741F" w:rsidRDefault="0096741F" w:rsidP="0096741F">
                            <w:pPr>
                              <w:ind w:firstLine="0"/>
                              <w:rPr>
                                <w:lang w:eastAsia="lt-LT"/>
                              </w:rPr>
                            </w:pPr>
                          </w:p>
                          <w:p w14:paraId="6B819B4C" w14:textId="77777777" w:rsidR="0096741F" w:rsidRPr="00367711" w:rsidRDefault="0096741F" w:rsidP="0096741F">
                            <w:pPr>
                              <w:ind w:firstLine="0"/>
                              <w:rPr>
                                <w:sz w:val="18"/>
                                <w:szCs w:val="18"/>
                                <w:lang w:eastAsia="lt-LT"/>
                              </w:rPr>
                            </w:pPr>
                          </w:p>
                          <w:p w14:paraId="662FAE17" w14:textId="77777777" w:rsidR="0096741F" w:rsidRDefault="0096741F" w:rsidP="0096741F">
                            <w:pPr>
                              <w:ind w:firstLine="0"/>
                            </w:pPr>
                            <w:r>
                              <w:t>2024 m. _____________  -  _____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67CE3" id="_x0000_t202" coordsize="21600,21600" o:spt="202" path="m,l,21600r21600,l21600,xe">
                <v:stroke joinstyle="miter"/>
                <v:path gradientshapeok="t" o:connecttype="rect"/>
              </v:shapetype>
              <v:shape id="Teksto laukas 1" o:spid="_x0000_s1026" type="#_x0000_t202" style="position:absolute;left:0;text-align:left;margin-left:3pt;margin-top:8.1pt;width:219.75pt;height:109.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" strokecolor="white">
                <v:textbox>
                  <w:txbxContent>
                    <w:p w14:paraId="02CB0C6C" w14:textId="255ACC23" w:rsidR="0096741F" w:rsidRDefault="0096741F" w:rsidP="0096741F">
                      <w:pPr>
                        <w:pStyle w:val="Header"/>
                        <w:tabs>
                          <w:tab w:val="left" w:pos="12298"/>
                        </w:tabs>
                        <w:ind w:firstLine="0"/>
                        <w:rPr>
                          <w:lang w:val="pt-BR"/>
                        </w:rPr>
                      </w:pPr>
                      <w:r>
                        <w:rPr>
                          <w:lang w:val="pt-BR"/>
                        </w:rPr>
                        <w:t>SUDERINTA</w:t>
                      </w:r>
                      <w:r w:rsidRPr="005D347E">
                        <w:rPr>
                          <w:lang w:val="pt-BR"/>
                        </w:rPr>
                        <w:t>:</w:t>
                      </w:r>
                    </w:p>
                    <w:p w14:paraId="42A83F3C" w14:textId="77777777" w:rsidR="0096741F" w:rsidRDefault="0096741F" w:rsidP="0096741F">
                      <w:pPr>
                        <w:pStyle w:val="Header"/>
                        <w:tabs>
                          <w:tab w:val="left" w:pos="12298"/>
                        </w:tabs>
                        <w:ind w:firstLine="0"/>
                        <w:rPr>
                          <w:sz w:val="22"/>
                          <w:szCs w:val="22"/>
                          <w:lang w:eastAsia="lt-LT"/>
                        </w:rPr>
                      </w:pPr>
                      <w:r w:rsidRPr="00EB0795">
                        <w:rPr>
                          <w:sz w:val="22"/>
                          <w:szCs w:val="22"/>
                          <w:lang w:eastAsia="lt-LT"/>
                        </w:rPr>
                        <w:t>Vilniaus miesto savivaldybės</w:t>
                      </w:r>
                      <w:r>
                        <w:rPr>
                          <w:sz w:val="22"/>
                          <w:szCs w:val="22"/>
                          <w:lang w:eastAsia="lt-LT"/>
                        </w:rPr>
                        <w:t xml:space="preserve"> administracijos</w:t>
                      </w:r>
                    </w:p>
                    <w:p w14:paraId="4B8EBCE3" w14:textId="64DE4651" w:rsidR="0096741F" w:rsidRPr="00B003B1" w:rsidRDefault="00E06B74" w:rsidP="0096741F">
                      <w:pPr>
                        <w:pStyle w:val="Header"/>
                        <w:tabs>
                          <w:tab w:val="left" w:pos="12298"/>
                        </w:tabs>
                        <w:ind w:firstLine="0"/>
                        <w:rPr>
                          <w:bCs/>
                        </w:rPr>
                      </w:pPr>
                      <w:r>
                        <w:rPr>
                          <w:sz w:val="22"/>
                          <w:szCs w:val="22"/>
                          <w:lang w:eastAsia="lt-LT"/>
                        </w:rPr>
                        <w:t>Miesto</w:t>
                      </w:r>
                      <w:r w:rsidR="00126D5D" w:rsidRPr="00126D5D">
                        <w:rPr>
                          <w:sz w:val="22"/>
                          <w:szCs w:val="22"/>
                          <w:lang w:eastAsia="lt-LT"/>
                        </w:rPr>
                        <w:t xml:space="preserve"> aplinkos</w:t>
                      </w:r>
                      <w:r w:rsidR="0096741F" w:rsidRPr="00126D5D">
                        <w:rPr>
                          <w:sz w:val="22"/>
                          <w:szCs w:val="22"/>
                          <w:lang w:eastAsia="lt-LT"/>
                        </w:rPr>
                        <w:t xml:space="preserve"> skyrius</w:t>
                      </w:r>
                    </w:p>
                    <w:p w14:paraId="3DF12403" w14:textId="77777777" w:rsidR="0096741F" w:rsidRDefault="0096741F" w:rsidP="0096741F">
                      <w:pPr>
                        <w:ind w:firstLine="0"/>
                        <w:rPr>
                          <w:lang w:eastAsia="lt-LT"/>
                        </w:rPr>
                      </w:pPr>
                    </w:p>
                    <w:p w14:paraId="6B819B4C" w14:textId="77777777" w:rsidR="0096741F" w:rsidRPr="00367711" w:rsidRDefault="0096741F" w:rsidP="0096741F">
                      <w:pPr>
                        <w:ind w:firstLine="0"/>
                        <w:rPr>
                          <w:sz w:val="18"/>
                          <w:szCs w:val="18"/>
                          <w:lang w:eastAsia="lt-LT"/>
                        </w:rPr>
                      </w:pPr>
                    </w:p>
                    <w:p w14:paraId="662FAE17" w14:textId="77777777" w:rsidR="0096741F" w:rsidRDefault="0096741F" w:rsidP="0096741F">
                      <w:pPr>
                        <w:ind w:firstLine="0"/>
                      </w:pPr>
                      <w:r>
                        <w:t>2024 m. _____________  -  _____   d.</w:t>
                      </w:r>
                    </w:p>
                  </w:txbxContent>
                </v:textbox>
                <w10:wrap type="through" anchorx="margin"/>
              </v:shape>
            </w:pict>
          </mc:Fallback>
        </mc:AlternateContent>
      </w:r>
      <w:r w:rsidR="008250B2" w:rsidRPr="00616A21">
        <w:rPr>
          <w:rFonts w:ascii="Arial" w:eastAsiaTheme="minorHAnsi" w:hAnsi="Arial" w:cs="Arial"/>
          <w:bCs/>
          <w:noProof/>
          <w:color w:val="BFBFBF" w:themeColor="background1" w:themeShade="BF"/>
          <w:kern w:val="0"/>
          <w:sz w:val="22"/>
          <w:szCs w:val="22"/>
          <w:shd w:val="clear" w:color="auto" w:fill="E6E6E6"/>
          <w:lang w:val="lt-LT" w:eastAsia="lt-LT"/>
        </w:rPr>
        <mc:AlternateContent>
          <mc:Choice Requires="wps">
            <w:drawing>
              <wp:anchor distT="0" distB="0" distL="114300" distR="114300" simplePos="0" relativeHeight="251658240" behindDoc="1" locked="0" layoutInCell="1" allowOverlap="1" wp14:anchorId="24B23716" wp14:editId="547D6909">
                <wp:simplePos x="0" y="0"/>
                <wp:positionH relativeFrom="margin">
                  <wp:posOffset>3209925</wp:posOffset>
                </wp:positionH>
                <wp:positionV relativeFrom="paragraph">
                  <wp:posOffset>104775</wp:posOffset>
                </wp:positionV>
                <wp:extent cx="2790825" cy="1479550"/>
                <wp:effectExtent l="0" t="0" r="28575" b="25400"/>
                <wp:wrapThrough wrapText="bothSides">
                  <wp:wrapPolygon edited="0">
                    <wp:start x="0" y="0"/>
                    <wp:lineTo x="0" y="21693"/>
                    <wp:lineTo x="21674" y="21693"/>
                    <wp:lineTo x="21674" y="0"/>
                    <wp:lineTo x="0" y="0"/>
                  </wp:wrapPolygon>
                </wp:wrapThrough>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79550"/>
                        </a:xfrm>
                        <a:prstGeom prst="rect">
                          <a:avLst/>
                        </a:prstGeom>
                        <a:solidFill>
                          <a:srgbClr val="FFFFFF"/>
                        </a:solidFill>
                        <a:ln w="9525">
                          <a:solidFill>
                            <a:srgbClr val="FFFFFF"/>
                          </a:solidFill>
                          <a:miter lim="800000"/>
                          <a:headEnd/>
                          <a:tailEnd/>
                        </a:ln>
                      </wps:spPr>
                      <wps:txbx>
                        <w:txbxContent>
                          <w:p w14:paraId="69CB5B6C" w14:textId="77777777" w:rsidR="00B003B1" w:rsidRDefault="00650E3E" w:rsidP="00BF6E2F">
                            <w:pPr>
                              <w:pStyle w:val="Header"/>
                              <w:tabs>
                                <w:tab w:val="left" w:pos="12298"/>
                              </w:tabs>
                              <w:ind w:firstLine="0"/>
                              <w:rPr>
                                <w:lang w:val="pt-BR"/>
                              </w:rPr>
                            </w:pPr>
                            <w:r w:rsidRPr="005D347E">
                              <w:rPr>
                                <w:lang w:val="pt-BR"/>
                              </w:rPr>
                              <w:t>TVIRTINAMA:</w:t>
                            </w:r>
                          </w:p>
                          <w:p w14:paraId="12965C8E" w14:textId="631041C3" w:rsidR="005D347E" w:rsidRPr="00B003B1" w:rsidRDefault="009239DE" w:rsidP="0096741F">
                            <w:pPr>
                              <w:pStyle w:val="Header"/>
                              <w:tabs>
                                <w:tab w:val="left" w:pos="12298"/>
                              </w:tabs>
                              <w:ind w:firstLine="0"/>
                              <w:rPr>
                                <w:bCs/>
                              </w:rPr>
                            </w:pPr>
                            <w:r w:rsidRPr="00EB0795">
                              <w:rPr>
                                <w:sz w:val="22"/>
                                <w:szCs w:val="22"/>
                                <w:lang w:eastAsia="lt-LT"/>
                              </w:rPr>
                              <w:t>Vilniaus miesto savivaldybės</w:t>
                            </w:r>
                            <w:r w:rsidR="00BF6E2F">
                              <w:rPr>
                                <w:sz w:val="22"/>
                                <w:szCs w:val="22"/>
                                <w:lang w:eastAsia="lt-LT"/>
                              </w:rPr>
                              <w:t xml:space="preserve"> administracij</w:t>
                            </w:r>
                            <w:r w:rsidR="0096741F">
                              <w:rPr>
                                <w:sz w:val="22"/>
                                <w:szCs w:val="22"/>
                                <w:lang w:eastAsia="lt-LT"/>
                              </w:rPr>
                              <w:t>a</w:t>
                            </w:r>
                          </w:p>
                          <w:p w14:paraId="31C05CA8" w14:textId="16D62C3F" w:rsidR="00B40035" w:rsidRDefault="00B40035" w:rsidP="002339D3">
                            <w:pPr>
                              <w:ind w:firstLine="0"/>
                              <w:rPr>
                                <w:lang w:eastAsia="lt-LT"/>
                              </w:rPr>
                            </w:pPr>
                          </w:p>
                          <w:p w14:paraId="051289E1" w14:textId="77777777" w:rsidR="008250B2" w:rsidRPr="00E81FCC" w:rsidRDefault="008250B2" w:rsidP="002339D3">
                            <w:pPr>
                              <w:ind w:firstLine="0"/>
                              <w:rPr>
                                <w:lang w:eastAsia="lt-LT"/>
                              </w:rPr>
                            </w:pPr>
                          </w:p>
                          <w:p w14:paraId="6B70CF18" w14:textId="77777777" w:rsidR="00650E3E" w:rsidRPr="00367711" w:rsidRDefault="00650E3E" w:rsidP="002339D3">
                            <w:pPr>
                              <w:rPr>
                                <w:sz w:val="18"/>
                                <w:szCs w:val="18"/>
                                <w:lang w:eastAsia="lt-LT"/>
                              </w:rPr>
                            </w:pPr>
                          </w:p>
                          <w:p w14:paraId="61C5C4A7" w14:textId="5D3B9DCE" w:rsidR="00650E3E" w:rsidRDefault="00650E3E" w:rsidP="002339D3">
                            <w:pPr>
                              <w:ind w:firstLine="0"/>
                            </w:pPr>
                            <w:r>
                              <w:t>2</w:t>
                            </w:r>
                            <w:r w:rsidR="0037075D">
                              <w:t>02</w:t>
                            </w:r>
                            <w:r w:rsidR="00D37544">
                              <w:t>4</w:t>
                            </w:r>
                            <w:r>
                              <w:t xml:space="preserve"> m. _____________  -  _____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23716" id="_x0000_s1027" type="#_x0000_t202" style="position:absolute;left:0;text-align:left;margin-left:252.75pt;margin-top:8.25pt;width:219.75pt;height:11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" strokecolor="white">
                <v:textbox>
                  <w:txbxContent>
                    <w:p w14:paraId="69CB5B6C" w14:textId="77777777" w:rsidR="00B003B1" w:rsidRDefault="00650E3E" w:rsidP="00BF6E2F">
                      <w:pPr>
                        <w:pStyle w:val="Header"/>
                        <w:tabs>
                          <w:tab w:val="left" w:pos="12298"/>
                        </w:tabs>
                        <w:ind w:firstLine="0"/>
                        <w:rPr>
                          <w:lang w:val="pt-BR"/>
                        </w:rPr>
                      </w:pPr>
                      <w:r w:rsidRPr="005D347E">
                        <w:rPr>
                          <w:lang w:val="pt-BR"/>
                        </w:rPr>
                        <w:t>TVIRTINAMA:</w:t>
                      </w:r>
                    </w:p>
                    <w:p w14:paraId="12965C8E" w14:textId="631041C3" w:rsidR="005D347E" w:rsidRPr="00B003B1" w:rsidRDefault="009239DE" w:rsidP="0096741F">
                      <w:pPr>
                        <w:pStyle w:val="Header"/>
                        <w:tabs>
                          <w:tab w:val="left" w:pos="12298"/>
                        </w:tabs>
                        <w:ind w:firstLine="0"/>
                        <w:rPr>
                          <w:bCs/>
                        </w:rPr>
                      </w:pPr>
                      <w:r w:rsidRPr="00EB0795">
                        <w:rPr>
                          <w:sz w:val="22"/>
                          <w:szCs w:val="22"/>
                          <w:lang w:eastAsia="lt-LT"/>
                        </w:rPr>
                        <w:t>Vilniaus miesto savivaldybės</w:t>
                      </w:r>
                      <w:r w:rsidR="00BF6E2F">
                        <w:rPr>
                          <w:sz w:val="22"/>
                          <w:szCs w:val="22"/>
                          <w:lang w:eastAsia="lt-LT"/>
                        </w:rPr>
                        <w:t xml:space="preserve"> administracij</w:t>
                      </w:r>
                      <w:r w:rsidR="0096741F">
                        <w:rPr>
                          <w:sz w:val="22"/>
                          <w:szCs w:val="22"/>
                          <w:lang w:eastAsia="lt-LT"/>
                        </w:rPr>
                        <w:t>a</w:t>
                      </w:r>
                    </w:p>
                    <w:p w14:paraId="31C05CA8" w14:textId="16D62C3F" w:rsidR="00B40035" w:rsidRDefault="00B40035" w:rsidP="002339D3">
                      <w:pPr>
                        <w:ind w:firstLine="0"/>
                        <w:rPr>
                          <w:lang w:eastAsia="lt-LT"/>
                        </w:rPr>
                      </w:pPr>
                    </w:p>
                    <w:p w14:paraId="051289E1" w14:textId="77777777" w:rsidR="008250B2" w:rsidRPr="00E81FCC" w:rsidRDefault="008250B2" w:rsidP="002339D3">
                      <w:pPr>
                        <w:ind w:firstLine="0"/>
                        <w:rPr>
                          <w:lang w:eastAsia="lt-LT"/>
                        </w:rPr>
                      </w:pPr>
                    </w:p>
                    <w:p w14:paraId="6B70CF18" w14:textId="77777777" w:rsidR="00650E3E" w:rsidRPr="00367711" w:rsidRDefault="00650E3E" w:rsidP="002339D3">
                      <w:pPr>
                        <w:rPr>
                          <w:sz w:val="18"/>
                          <w:szCs w:val="18"/>
                          <w:lang w:eastAsia="lt-LT"/>
                        </w:rPr>
                      </w:pPr>
                    </w:p>
                    <w:p w14:paraId="61C5C4A7" w14:textId="5D3B9DCE" w:rsidR="00650E3E" w:rsidRDefault="00650E3E" w:rsidP="002339D3">
                      <w:pPr>
                        <w:ind w:firstLine="0"/>
                      </w:pPr>
                      <w:r>
                        <w:t>2</w:t>
                      </w:r>
                      <w:r w:rsidR="0037075D">
                        <w:t>02</w:t>
                      </w:r>
                      <w:r w:rsidR="00D37544">
                        <w:t>4</w:t>
                      </w:r>
                      <w:r>
                        <w:t xml:space="preserve"> m. _____________  -  _____   d.</w:t>
                      </w:r>
                    </w:p>
                  </w:txbxContent>
                </v:textbox>
                <w10:wrap type="through" anchorx="margin"/>
              </v:shape>
            </w:pict>
          </mc:Fallback>
        </mc:AlternateContent>
      </w:r>
    </w:p>
    <w:p w14:paraId="7AB5BB00" w14:textId="27BE34A9" w:rsidR="002A6399" w:rsidRPr="00616A21" w:rsidRDefault="00A21898" w:rsidP="002A6399">
      <w:pPr>
        <w:pStyle w:val="SLONormal"/>
        <w:tabs>
          <w:tab w:val="left" w:pos="3195"/>
          <w:tab w:val="center" w:pos="4960"/>
        </w:tabs>
        <w:spacing w:before="0" w:after="0"/>
        <w:contextualSpacing/>
        <w:jc w:val="center"/>
        <w:rPr>
          <w:rFonts w:ascii="Arial" w:hAnsi="Arial" w:cs="Arial"/>
          <w:bCs/>
          <w:sz w:val="22"/>
          <w:szCs w:val="22"/>
        </w:rPr>
      </w:pPr>
      <w:r w:rsidRPr="00616A21">
        <w:rPr>
          <w:rFonts w:ascii="Arial" w:hAnsi="Arial" w:cs="Arial"/>
          <w:bCs/>
          <w:sz w:val="22"/>
          <w:szCs w:val="22"/>
        </w:rPr>
        <w:t xml:space="preserve">VIEŠOS ERDVĖS PERKŪNKIEMIO </w:t>
      </w:r>
      <w:r w:rsidR="002A6399" w:rsidRPr="00616A21">
        <w:rPr>
          <w:rFonts w:ascii="Arial" w:hAnsi="Arial" w:cs="Arial"/>
          <w:bCs/>
          <w:sz w:val="22"/>
          <w:szCs w:val="22"/>
        </w:rPr>
        <w:t xml:space="preserve">G. </w:t>
      </w:r>
      <w:r w:rsidRPr="00616A21">
        <w:rPr>
          <w:rFonts w:ascii="Arial" w:hAnsi="Arial" w:cs="Arial"/>
          <w:bCs/>
          <w:sz w:val="22"/>
          <w:szCs w:val="22"/>
        </w:rPr>
        <w:t>22</w:t>
      </w:r>
      <w:r w:rsidR="002A6399" w:rsidRPr="00616A21">
        <w:rPr>
          <w:rFonts w:ascii="Arial" w:hAnsi="Arial" w:cs="Arial"/>
          <w:bCs/>
          <w:sz w:val="22"/>
          <w:szCs w:val="22"/>
        </w:rPr>
        <w:t xml:space="preserve">, VILNIUJE, </w:t>
      </w:r>
      <w:r w:rsidR="000A4E4B" w:rsidRPr="00616A21">
        <w:rPr>
          <w:rFonts w:ascii="Arial" w:hAnsi="Arial" w:cs="Arial"/>
          <w:bCs/>
          <w:sz w:val="22"/>
          <w:szCs w:val="22"/>
        </w:rPr>
        <w:t>PROJEKT</w:t>
      </w:r>
      <w:r w:rsidR="00401BE0" w:rsidRPr="00616A21">
        <w:rPr>
          <w:rFonts w:ascii="Arial" w:hAnsi="Arial" w:cs="Arial"/>
          <w:bCs/>
          <w:sz w:val="22"/>
          <w:szCs w:val="22"/>
        </w:rPr>
        <w:t>O</w:t>
      </w:r>
      <w:r w:rsidR="0021277E" w:rsidRPr="00616A21">
        <w:rPr>
          <w:rFonts w:ascii="Arial" w:hAnsi="Arial" w:cs="Arial"/>
          <w:bCs/>
          <w:sz w:val="22"/>
          <w:szCs w:val="22"/>
        </w:rPr>
        <w:t>,</w:t>
      </w:r>
      <w:r w:rsidR="002A6399" w:rsidRPr="00616A21">
        <w:rPr>
          <w:rFonts w:ascii="Arial" w:hAnsi="Arial" w:cs="Arial"/>
          <w:bCs/>
          <w:sz w:val="22"/>
          <w:szCs w:val="22"/>
        </w:rPr>
        <w:t xml:space="preserve"> STATYBĄ LEIDŽIANČIO DOKUMENTO GAVIMAS</w:t>
      </w:r>
      <w:r w:rsidR="0021277E" w:rsidRPr="00616A21">
        <w:rPr>
          <w:rFonts w:ascii="Arial" w:hAnsi="Arial" w:cs="Arial"/>
          <w:bCs/>
          <w:sz w:val="22"/>
          <w:szCs w:val="22"/>
        </w:rPr>
        <w:t xml:space="preserve"> IR STATINIO PROJEKTO VYKDYMO PRIEŽIŪRA</w:t>
      </w:r>
      <w:r w:rsidR="002A6399" w:rsidRPr="00616A21">
        <w:rPr>
          <w:rFonts w:ascii="Arial" w:hAnsi="Arial" w:cs="Arial"/>
          <w:bCs/>
          <w:sz w:val="22"/>
          <w:szCs w:val="22"/>
        </w:rPr>
        <w:t xml:space="preserve"> </w:t>
      </w:r>
    </w:p>
    <w:p w14:paraId="288BBB15" w14:textId="77777777" w:rsidR="002A6399" w:rsidRPr="00616A21" w:rsidRDefault="002A6399" w:rsidP="00B912A3">
      <w:pPr>
        <w:pStyle w:val="SLONormal"/>
        <w:tabs>
          <w:tab w:val="left" w:pos="3195"/>
          <w:tab w:val="center" w:pos="4960"/>
        </w:tabs>
        <w:spacing w:before="0" w:after="0"/>
        <w:contextualSpacing/>
        <w:jc w:val="center"/>
        <w:rPr>
          <w:rFonts w:ascii="Arial" w:hAnsi="Arial" w:cs="Arial"/>
          <w:bCs/>
          <w:sz w:val="22"/>
          <w:szCs w:val="22"/>
        </w:rPr>
      </w:pPr>
    </w:p>
    <w:p w14:paraId="203BA853" w14:textId="4CA073F1" w:rsidR="00331243" w:rsidRPr="00616A21" w:rsidRDefault="00331243" w:rsidP="004D4596">
      <w:pPr>
        <w:pStyle w:val="NoSpacing"/>
        <w:contextualSpacing/>
        <w:jc w:val="center"/>
        <w:rPr>
          <w:rFonts w:ascii="Arial" w:eastAsia="Lucida Sans Unicode" w:hAnsi="Arial" w:cs="Arial"/>
          <w:bCs/>
          <w:kern w:val="1"/>
          <w:lang w:eastAsia="ar-SA"/>
        </w:rPr>
      </w:pPr>
    </w:p>
    <w:p w14:paraId="27459CDD" w14:textId="77777777" w:rsidR="00C018D4" w:rsidRPr="00616A21" w:rsidRDefault="00C018D4" w:rsidP="004D4596">
      <w:pPr>
        <w:pStyle w:val="NoSpacing"/>
        <w:contextualSpacing/>
        <w:jc w:val="center"/>
        <w:rPr>
          <w:rFonts w:ascii="Arial" w:eastAsia="Lucida Sans Unicode" w:hAnsi="Arial" w:cs="Arial"/>
          <w:bCs/>
          <w:kern w:val="1"/>
          <w:lang w:eastAsia="ar-SA"/>
        </w:rPr>
      </w:pPr>
    </w:p>
    <w:p w14:paraId="36A453D1" w14:textId="2B421609" w:rsidR="00FE33D8" w:rsidRPr="00616A21" w:rsidRDefault="00FE33D8" w:rsidP="004D4596">
      <w:pPr>
        <w:pStyle w:val="NoSpacing"/>
        <w:contextualSpacing/>
        <w:jc w:val="center"/>
        <w:rPr>
          <w:rFonts w:ascii="Arial" w:hAnsi="Arial" w:cs="Arial"/>
          <w:b/>
        </w:rPr>
      </w:pPr>
      <w:r w:rsidRPr="00616A21">
        <w:rPr>
          <w:rFonts w:ascii="Arial" w:hAnsi="Arial" w:cs="Arial"/>
          <w:b/>
        </w:rPr>
        <w:t>TECHNINĖ</w:t>
      </w:r>
      <w:r w:rsidR="00401BE0" w:rsidRPr="00616A21">
        <w:rPr>
          <w:rFonts w:ascii="Arial" w:hAnsi="Arial" w:cs="Arial"/>
          <w:b/>
        </w:rPr>
        <w:t>S</w:t>
      </w:r>
      <w:r w:rsidRPr="00616A21">
        <w:rPr>
          <w:rFonts w:ascii="Arial" w:hAnsi="Arial" w:cs="Arial"/>
          <w:b/>
        </w:rPr>
        <w:t xml:space="preserve"> UŽDUOTI</w:t>
      </w:r>
      <w:r w:rsidR="00401BE0" w:rsidRPr="00616A21">
        <w:rPr>
          <w:rFonts w:ascii="Arial" w:hAnsi="Arial" w:cs="Arial"/>
          <w:b/>
        </w:rPr>
        <w:t>ES PROJEKTAS</w:t>
      </w:r>
      <w:r w:rsidRPr="00616A21">
        <w:rPr>
          <w:rFonts w:ascii="Arial" w:hAnsi="Arial" w:cs="Arial"/>
          <w:b/>
        </w:rPr>
        <w:t xml:space="preserve"> </w:t>
      </w:r>
    </w:p>
    <w:p w14:paraId="5C2DA337" w14:textId="77777777" w:rsidR="001733BE" w:rsidRDefault="001733BE" w:rsidP="004D4596">
      <w:pPr>
        <w:pStyle w:val="NoSpacing"/>
        <w:contextualSpacing/>
        <w:jc w:val="center"/>
        <w:rPr>
          <w:rFonts w:ascii="Arial" w:eastAsia="Lucida Sans Unicode" w:hAnsi="Arial" w:cs="Arial"/>
          <w:bCs/>
          <w:kern w:val="1"/>
          <w:lang w:eastAsia="ar-SA"/>
        </w:rPr>
      </w:pPr>
    </w:p>
    <w:p w14:paraId="643184CD" w14:textId="6306F85B" w:rsidR="00331243" w:rsidRPr="00616A21" w:rsidRDefault="006B0483" w:rsidP="004D4596">
      <w:pPr>
        <w:pStyle w:val="NoSpacing"/>
        <w:contextualSpacing/>
        <w:jc w:val="center"/>
        <w:rPr>
          <w:rFonts w:ascii="Arial" w:eastAsia="Lucida Sans Unicode" w:hAnsi="Arial" w:cs="Arial"/>
          <w:bCs/>
          <w:kern w:val="1"/>
          <w:lang w:eastAsia="ar-SA"/>
        </w:rPr>
      </w:pPr>
      <w:r w:rsidRPr="00616A21">
        <w:rPr>
          <w:rFonts w:ascii="Arial" w:hAnsi="Arial" w:cs="Arial"/>
          <w:noProof/>
          <w:color w:val="2B579A"/>
          <w:shd w:val="clear" w:color="auto" w:fill="E6E6E6"/>
        </w:rPr>
        <w:drawing>
          <wp:anchor distT="0" distB="0" distL="114300" distR="114300" simplePos="0" relativeHeight="251658242" behindDoc="0" locked="0" layoutInCell="1" allowOverlap="1" wp14:anchorId="1D729CC4" wp14:editId="50F4DFA6">
            <wp:simplePos x="0" y="0"/>
            <wp:positionH relativeFrom="margin">
              <wp:posOffset>0</wp:posOffset>
            </wp:positionH>
            <wp:positionV relativeFrom="paragraph">
              <wp:posOffset>161290</wp:posOffset>
            </wp:positionV>
            <wp:extent cx="5612130" cy="5242560"/>
            <wp:effectExtent l="0" t="0" r="7620" b="0"/>
            <wp:wrapTopAndBottom/>
            <wp:docPr id="1168643872" name="Paveikslėlis 3" descr="Paveikslėlis, kuriame yra žemėlapis, teks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43872" name="Paveikslėlis 3" descr="Paveikslėlis, kuriame yra žemėlapis, tekstas&#10;&#10;Automatiškai sugeneruotas aprašymas"/>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49" t="7060" r="25808" b="4912"/>
                    <a:stretch/>
                  </pic:blipFill>
                  <pic:spPr bwMode="auto">
                    <a:xfrm>
                      <a:off x="0" y="0"/>
                      <a:ext cx="5612130" cy="5242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739190" w14:textId="540DA7C1" w:rsidR="00604104" w:rsidRPr="00616A21" w:rsidRDefault="00604104" w:rsidP="004D4596">
      <w:pPr>
        <w:suppressAutoHyphens w:val="0"/>
        <w:ind w:firstLine="0"/>
        <w:contextualSpacing/>
        <w:jc w:val="center"/>
        <w:rPr>
          <w:rFonts w:ascii="Arial" w:hAnsi="Arial" w:cs="Arial"/>
          <w:noProof/>
          <w:sz w:val="22"/>
          <w:szCs w:val="22"/>
        </w:rPr>
      </w:pPr>
    </w:p>
    <w:p w14:paraId="50124924" w14:textId="0AF4F230" w:rsidR="00943BF1" w:rsidRPr="00616A21" w:rsidRDefault="006D12F5" w:rsidP="006D12F5">
      <w:pPr>
        <w:suppressAutoHyphens w:val="0"/>
        <w:ind w:firstLine="0"/>
        <w:contextualSpacing/>
        <w:jc w:val="center"/>
        <w:rPr>
          <w:rFonts w:ascii="Arial" w:hAnsi="Arial" w:cs="Arial"/>
          <w:bCs/>
          <w:i/>
          <w:kern w:val="24"/>
          <w:sz w:val="22"/>
          <w:szCs w:val="22"/>
        </w:rPr>
      </w:pPr>
      <w:r w:rsidRPr="00616A21">
        <w:rPr>
          <w:rFonts w:ascii="Arial" w:hAnsi="Arial" w:cs="Arial"/>
          <w:bCs/>
          <w:i/>
          <w:kern w:val="24"/>
          <w:sz w:val="22"/>
          <w:szCs w:val="22"/>
        </w:rPr>
        <w:t>P</w:t>
      </w:r>
      <w:r w:rsidR="00604104" w:rsidRPr="00616A21">
        <w:rPr>
          <w:rFonts w:ascii="Arial" w:hAnsi="Arial" w:cs="Arial"/>
          <w:bCs/>
          <w:i/>
          <w:kern w:val="24"/>
          <w:sz w:val="22"/>
          <w:szCs w:val="22"/>
        </w:rPr>
        <w:t>av.</w:t>
      </w:r>
      <w:r w:rsidR="00AA151B" w:rsidRPr="00616A21">
        <w:rPr>
          <w:rFonts w:ascii="Arial" w:hAnsi="Arial" w:cs="Arial"/>
          <w:bCs/>
          <w:i/>
          <w:kern w:val="24"/>
          <w:sz w:val="22"/>
          <w:szCs w:val="22"/>
        </w:rPr>
        <w:t xml:space="preserve"> </w:t>
      </w:r>
      <w:r w:rsidR="00604104" w:rsidRPr="00616A21">
        <w:rPr>
          <w:rFonts w:ascii="Arial" w:hAnsi="Arial" w:cs="Arial"/>
          <w:bCs/>
          <w:i/>
          <w:kern w:val="24"/>
          <w:sz w:val="22"/>
          <w:szCs w:val="22"/>
        </w:rPr>
        <w:t xml:space="preserve">Nr.1 </w:t>
      </w:r>
      <w:r w:rsidR="00AA151B" w:rsidRPr="00616A21">
        <w:rPr>
          <w:rFonts w:ascii="Arial" w:hAnsi="Arial" w:cs="Arial"/>
          <w:bCs/>
          <w:i/>
          <w:kern w:val="24"/>
          <w:sz w:val="22"/>
          <w:szCs w:val="22"/>
        </w:rPr>
        <w:t>I</w:t>
      </w:r>
      <w:r w:rsidR="00604104" w:rsidRPr="00616A21">
        <w:rPr>
          <w:rFonts w:ascii="Arial" w:hAnsi="Arial" w:cs="Arial"/>
          <w:bCs/>
          <w:i/>
          <w:kern w:val="24"/>
          <w:sz w:val="22"/>
          <w:szCs w:val="22"/>
        </w:rPr>
        <w:t xml:space="preserve">štrauka iš </w:t>
      </w:r>
      <w:r w:rsidR="00543061" w:rsidRPr="00616A21">
        <w:rPr>
          <w:rFonts w:ascii="Arial" w:hAnsi="Arial" w:cs="Arial"/>
          <w:i/>
          <w:kern w:val="24"/>
          <w:sz w:val="22"/>
          <w:szCs w:val="22"/>
        </w:rPr>
        <w:t>Vilniaus</w:t>
      </w:r>
      <w:r w:rsidR="00543061" w:rsidRPr="00616A21">
        <w:rPr>
          <w:rFonts w:ascii="Arial" w:hAnsi="Arial" w:cs="Arial"/>
          <w:bCs/>
          <w:i/>
          <w:kern w:val="24"/>
          <w:sz w:val="22"/>
          <w:szCs w:val="22"/>
        </w:rPr>
        <w:t> miesto savivaldybės </w:t>
      </w:r>
      <w:r w:rsidR="00543061" w:rsidRPr="00616A21">
        <w:rPr>
          <w:rFonts w:ascii="Arial" w:hAnsi="Arial" w:cs="Arial"/>
          <w:i/>
          <w:kern w:val="24"/>
          <w:sz w:val="22"/>
          <w:szCs w:val="22"/>
        </w:rPr>
        <w:t>interaktyvūs</w:t>
      </w:r>
      <w:r w:rsidR="00543061" w:rsidRPr="00616A21">
        <w:rPr>
          <w:rFonts w:ascii="Arial" w:hAnsi="Arial" w:cs="Arial"/>
          <w:bCs/>
          <w:i/>
          <w:kern w:val="24"/>
          <w:sz w:val="22"/>
          <w:szCs w:val="22"/>
        </w:rPr>
        <w:t> žemėlapiai</w:t>
      </w:r>
      <w:r w:rsidR="00AA151B" w:rsidRPr="00616A21">
        <w:rPr>
          <w:rFonts w:ascii="Arial" w:hAnsi="Arial" w:cs="Arial"/>
          <w:bCs/>
          <w:i/>
          <w:kern w:val="24"/>
          <w:sz w:val="22"/>
          <w:szCs w:val="22"/>
        </w:rPr>
        <w:t xml:space="preserve"> su pažymėta sklypo vieta</w:t>
      </w:r>
    </w:p>
    <w:p w14:paraId="27DC90C9" w14:textId="77777777" w:rsidR="00D975C7" w:rsidRPr="00616A21" w:rsidRDefault="00D975C7" w:rsidP="004D4596">
      <w:pPr>
        <w:suppressAutoHyphens w:val="0"/>
        <w:ind w:firstLine="0"/>
        <w:contextualSpacing/>
        <w:rPr>
          <w:rFonts w:ascii="Arial" w:hAnsi="Arial" w:cs="Arial"/>
          <w:noProof/>
          <w:sz w:val="22"/>
          <w:szCs w:val="22"/>
        </w:rPr>
      </w:pPr>
    </w:p>
    <w:p w14:paraId="14C276AD" w14:textId="29546495" w:rsidR="00F63532" w:rsidRPr="00616A21" w:rsidRDefault="00F63532" w:rsidP="004D4596">
      <w:pPr>
        <w:suppressAutoHyphens w:val="0"/>
        <w:ind w:firstLine="0"/>
        <w:contextualSpacing/>
        <w:rPr>
          <w:rFonts w:ascii="Arial" w:hAnsi="Arial" w:cs="Arial"/>
          <w:bCs/>
          <w:i/>
          <w:kern w:val="24"/>
          <w:sz w:val="22"/>
          <w:szCs w:val="22"/>
        </w:rPr>
      </w:pPr>
    </w:p>
    <w:p w14:paraId="2E593026" w14:textId="77777777" w:rsidR="00331243" w:rsidRPr="00616A21" w:rsidRDefault="00331243" w:rsidP="004D4596">
      <w:pPr>
        <w:suppressAutoHyphens w:val="0"/>
        <w:ind w:firstLine="0"/>
        <w:contextualSpacing/>
        <w:rPr>
          <w:rFonts w:ascii="Arial" w:hAnsi="Arial" w:cs="Arial"/>
          <w:bCs/>
          <w:i/>
          <w:kern w:val="24"/>
          <w:sz w:val="22"/>
          <w:szCs w:val="22"/>
        </w:rPr>
      </w:pPr>
    </w:p>
    <w:p w14:paraId="3DD27C6D" w14:textId="77777777" w:rsidR="00331243" w:rsidRPr="00616A21" w:rsidRDefault="00331243" w:rsidP="004D4596">
      <w:pPr>
        <w:suppressAutoHyphens w:val="0"/>
        <w:ind w:firstLine="0"/>
        <w:contextualSpacing/>
        <w:rPr>
          <w:rFonts w:ascii="Arial" w:hAnsi="Arial" w:cs="Arial"/>
          <w:bCs/>
          <w:i/>
          <w:kern w:val="24"/>
          <w:sz w:val="22"/>
          <w:szCs w:val="22"/>
        </w:rPr>
      </w:pPr>
    </w:p>
    <w:sdt>
      <w:sdtPr>
        <w:rPr>
          <w:rFonts w:ascii="Arial" w:eastAsia="Times New Roman" w:hAnsi="Arial" w:cs="Arial"/>
          <w:caps/>
          <w:color w:val="auto"/>
          <w:kern w:val="1"/>
          <w:sz w:val="22"/>
          <w:szCs w:val="22"/>
          <w:shd w:val="clear" w:color="auto" w:fill="E6E6E6"/>
          <w:lang w:val="lt-LT" w:eastAsia="ar-SA"/>
        </w:rPr>
        <w:id w:val="559682911"/>
        <w:docPartObj>
          <w:docPartGallery w:val="Table of Contents"/>
          <w:docPartUnique/>
        </w:docPartObj>
      </w:sdtPr>
      <w:sdtEndPr>
        <w:rPr>
          <w:noProof/>
        </w:rPr>
      </w:sdtEndPr>
      <w:sdtContent>
        <w:p w14:paraId="406324E9" w14:textId="39062FF8" w:rsidR="00C91B9E" w:rsidRPr="00616A21" w:rsidRDefault="00C91B9E" w:rsidP="004D4596">
          <w:pPr>
            <w:pStyle w:val="TOCHeading"/>
            <w:contextualSpacing/>
            <w:rPr>
              <w:rFonts w:ascii="Arial" w:hAnsi="Arial" w:cs="Arial"/>
              <w:b/>
              <w:bCs/>
              <w:color w:val="auto"/>
              <w:sz w:val="22"/>
              <w:szCs w:val="22"/>
              <w:lang w:val="lt-LT"/>
            </w:rPr>
          </w:pPr>
          <w:r w:rsidRPr="00616A21">
            <w:rPr>
              <w:rFonts w:ascii="Arial" w:hAnsi="Arial" w:cs="Arial"/>
              <w:b/>
              <w:bCs/>
              <w:color w:val="auto"/>
              <w:sz w:val="22"/>
              <w:szCs w:val="22"/>
              <w:lang w:val="lt-LT"/>
            </w:rPr>
            <w:t>TURINYS</w:t>
          </w:r>
        </w:p>
        <w:p w14:paraId="73A5BD14" w14:textId="77777777" w:rsidR="00B2326B" w:rsidRPr="00616A21" w:rsidRDefault="00B2326B" w:rsidP="004D4596">
          <w:pPr>
            <w:ind w:firstLine="0"/>
            <w:contextualSpacing/>
            <w:rPr>
              <w:rFonts w:ascii="Arial" w:hAnsi="Arial" w:cs="Arial"/>
              <w:sz w:val="22"/>
              <w:szCs w:val="22"/>
              <w:lang w:eastAsia="en-US"/>
            </w:rPr>
          </w:pPr>
        </w:p>
        <w:p w14:paraId="1769DCA3" w14:textId="5E24E637" w:rsidR="006008E0" w:rsidRDefault="00C91B9E">
          <w:pPr>
            <w:pStyle w:val="TOC1"/>
            <w:rPr>
              <w:rFonts w:asciiTheme="minorHAnsi" w:eastAsiaTheme="minorEastAsia" w:hAnsiTheme="minorHAnsi" w:cstheme="minorBidi"/>
              <w:noProof/>
              <w:kern w:val="2"/>
              <w:lang w:eastAsia="lt-LT"/>
              <w14:ligatures w14:val="standardContextual"/>
            </w:rPr>
          </w:pPr>
          <w:r w:rsidRPr="00616A21">
            <w:rPr>
              <w:color w:val="2B579A"/>
              <w:sz w:val="22"/>
              <w:szCs w:val="22"/>
              <w:shd w:val="clear" w:color="auto" w:fill="E6E6E6"/>
            </w:rPr>
            <w:fldChar w:fldCharType="begin"/>
          </w:r>
          <w:r w:rsidRPr="00616A21">
            <w:rPr>
              <w:sz w:val="22"/>
              <w:szCs w:val="22"/>
            </w:rPr>
            <w:instrText xml:space="preserve"> TOC \o "1-3" \h \z \u </w:instrText>
          </w:r>
          <w:r w:rsidRPr="00616A21">
            <w:rPr>
              <w:color w:val="2B579A"/>
              <w:sz w:val="22"/>
              <w:szCs w:val="22"/>
              <w:shd w:val="clear" w:color="auto" w:fill="E6E6E6"/>
            </w:rPr>
            <w:fldChar w:fldCharType="separate"/>
          </w:r>
          <w:hyperlink w:anchor="_Toc178602985" w:history="1">
            <w:r w:rsidR="006008E0" w:rsidRPr="00DA5076">
              <w:rPr>
                <w:rStyle w:val="Hyperlink"/>
                <w:rFonts w:ascii="Arial" w:hAnsi="Arial" w:cs="Arial"/>
                <w:b/>
                <w:bCs/>
                <w:noProof/>
              </w:rPr>
              <w:t>1.</w:t>
            </w:r>
            <w:r w:rsidR="006008E0">
              <w:rPr>
                <w:rFonts w:asciiTheme="minorHAnsi" w:eastAsiaTheme="minorEastAsia" w:hAnsiTheme="minorHAnsi" w:cstheme="minorBidi"/>
                <w:noProof/>
                <w:kern w:val="2"/>
                <w:lang w:eastAsia="lt-LT"/>
                <w14:ligatures w14:val="standardContextual"/>
              </w:rPr>
              <w:tab/>
            </w:r>
            <w:r w:rsidR="006008E0" w:rsidRPr="00DA5076">
              <w:rPr>
                <w:rStyle w:val="Hyperlink"/>
                <w:rFonts w:ascii="Arial" w:hAnsi="Arial" w:cs="Arial"/>
                <w:b/>
                <w:bCs/>
                <w:noProof/>
              </w:rPr>
              <w:t>BENDRA INFORMACIJA APIE PIRKIMO OBJEKTĄ</w:t>
            </w:r>
            <w:r w:rsidR="006008E0">
              <w:rPr>
                <w:noProof/>
                <w:webHidden/>
              </w:rPr>
              <w:tab/>
            </w:r>
            <w:r w:rsidR="006008E0">
              <w:rPr>
                <w:noProof/>
                <w:webHidden/>
              </w:rPr>
              <w:fldChar w:fldCharType="begin"/>
            </w:r>
            <w:r w:rsidR="006008E0">
              <w:rPr>
                <w:noProof/>
                <w:webHidden/>
              </w:rPr>
              <w:instrText xml:space="preserve"> PAGEREF _Toc178602985 \h </w:instrText>
            </w:r>
            <w:r w:rsidR="006008E0">
              <w:rPr>
                <w:noProof/>
                <w:webHidden/>
              </w:rPr>
            </w:r>
            <w:r w:rsidR="006008E0">
              <w:rPr>
                <w:noProof/>
                <w:webHidden/>
              </w:rPr>
              <w:fldChar w:fldCharType="separate"/>
            </w:r>
            <w:r w:rsidR="006008E0">
              <w:rPr>
                <w:noProof/>
                <w:webHidden/>
              </w:rPr>
              <w:t>3</w:t>
            </w:r>
            <w:r w:rsidR="006008E0">
              <w:rPr>
                <w:noProof/>
                <w:webHidden/>
              </w:rPr>
              <w:fldChar w:fldCharType="end"/>
            </w:r>
          </w:hyperlink>
        </w:p>
        <w:p w14:paraId="534220EC" w14:textId="2E7D682E" w:rsidR="006008E0" w:rsidRDefault="006008E0">
          <w:pPr>
            <w:pStyle w:val="TOC1"/>
            <w:rPr>
              <w:rFonts w:asciiTheme="minorHAnsi" w:eastAsiaTheme="minorEastAsia" w:hAnsiTheme="minorHAnsi" w:cstheme="minorBidi"/>
              <w:noProof/>
              <w:kern w:val="2"/>
              <w:lang w:eastAsia="lt-LT"/>
              <w14:ligatures w14:val="standardContextual"/>
            </w:rPr>
          </w:pPr>
          <w:hyperlink w:anchor="_Toc178602986" w:history="1">
            <w:r w:rsidRPr="00DA5076">
              <w:rPr>
                <w:rStyle w:val="Hyperlink"/>
                <w:rFonts w:ascii="Arial" w:hAnsi="Arial" w:cs="Arial"/>
                <w:b/>
                <w:bCs/>
                <w:noProof/>
              </w:rPr>
              <w:t>2. PASLAUGŲ APIMTIS</w:t>
            </w:r>
            <w:r>
              <w:rPr>
                <w:noProof/>
                <w:webHidden/>
              </w:rPr>
              <w:tab/>
            </w:r>
            <w:r>
              <w:rPr>
                <w:noProof/>
                <w:webHidden/>
              </w:rPr>
              <w:fldChar w:fldCharType="begin"/>
            </w:r>
            <w:r>
              <w:rPr>
                <w:noProof/>
                <w:webHidden/>
              </w:rPr>
              <w:instrText xml:space="preserve"> PAGEREF _Toc178602986 \h </w:instrText>
            </w:r>
            <w:r>
              <w:rPr>
                <w:noProof/>
                <w:webHidden/>
              </w:rPr>
            </w:r>
            <w:r>
              <w:rPr>
                <w:noProof/>
                <w:webHidden/>
              </w:rPr>
              <w:fldChar w:fldCharType="separate"/>
            </w:r>
            <w:r>
              <w:rPr>
                <w:noProof/>
                <w:webHidden/>
              </w:rPr>
              <w:t>3</w:t>
            </w:r>
            <w:r>
              <w:rPr>
                <w:noProof/>
                <w:webHidden/>
              </w:rPr>
              <w:fldChar w:fldCharType="end"/>
            </w:r>
          </w:hyperlink>
        </w:p>
        <w:p w14:paraId="2AF5D10E" w14:textId="6D664AA2" w:rsidR="006008E0" w:rsidRDefault="006008E0">
          <w:pPr>
            <w:pStyle w:val="TOC2"/>
            <w:rPr>
              <w:rFonts w:cstheme="minorBidi"/>
              <w:noProof/>
              <w:kern w:val="2"/>
              <w:sz w:val="24"/>
              <w:szCs w:val="24"/>
              <w:lang w:val="lt-LT" w:eastAsia="lt-LT"/>
              <w14:ligatures w14:val="standardContextual"/>
            </w:rPr>
          </w:pPr>
          <w:hyperlink w:anchor="_Toc178602987" w:history="1">
            <w:r w:rsidRPr="00DA5076">
              <w:rPr>
                <w:rStyle w:val="Hyperlink"/>
                <w:rFonts w:cs="Arial"/>
                <w:bCs/>
                <w:noProof/>
              </w:rPr>
              <w:t xml:space="preserve">2.1 </w:t>
            </w:r>
            <w:r w:rsidRPr="00DA5076">
              <w:rPr>
                <w:rStyle w:val="Hyperlink"/>
                <w:rFonts w:cs="Arial"/>
                <w:bCs/>
                <w:noProof/>
                <w:lang w:eastAsia="lt-LT"/>
              </w:rPr>
              <w:t>Tyrimų atlikimo paslaugos</w:t>
            </w:r>
            <w:r>
              <w:rPr>
                <w:noProof/>
                <w:webHidden/>
              </w:rPr>
              <w:tab/>
            </w:r>
            <w:r>
              <w:rPr>
                <w:noProof/>
                <w:webHidden/>
              </w:rPr>
              <w:fldChar w:fldCharType="begin"/>
            </w:r>
            <w:r>
              <w:rPr>
                <w:noProof/>
                <w:webHidden/>
              </w:rPr>
              <w:instrText xml:space="preserve"> PAGEREF _Toc178602987 \h </w:instrText>
            </w:r>
            <w:r>
              <w:rPr>
                <w:noProof/>
                <w:webHidden/>
              </w:rPr>
            </w:r>
            <w:r>
              <w:rPr>
                <w:noProof/>
                <w:webHidden/>
              </w:rPr>
              <w:fldChar w:fldCharType="separate"/>
            </w:r>
            <w:r>
              <w:rPr>
                <w:noProof/>
                <w:webHidden/>
              </w:rPr>
              <w:t>3</w:t>
            </w:r>
            <w:r>
              <w:rPr>
                <w:noProof/>
                <w:webHidden/>
              </w:rPr>
              <w:fldChar w:fldCharType="end"/>
            </w:r>
          </w:hyperlink>
        </w:p>
        <w:p w14:paraId="3361DF54" w14:textId="7E46921F" w:rsidR="006008E0" w:rsidRDefault="006008E0">
          <w:pPr>
            <w:pStyle w:val="TOC2"/>
            <w:rPr>
              <w:rFonts w:cstheme="minorBidi"/>
              <w:noProof/>
              <w:kern w:val="2"/>
              <w:sz w:val="24"/>
              <w:szCs w:val="24"/>
              <w:lang w:val="lt-LT" w:eastAsia="lt-LT"/>
              <w14:ligatures w14:val="standardContextual"/>
            </w:rPr>
          </w:pPr>
          <w:hyperlink w:anchor="_Toc178602988" w:history="1">
            <w:r w:rsidRPr="00DA5076">
              <w:rPr>
                <w:rStyle w:val="Hyperlink"/>
                <w:noProof/>
                <w:lang w:eastAsia="lt-LT"/>
              </w:rPr>
              <w:t>2.2 Techninių prisijungimo sąlygų ir specialiųjų architektūrinių reikalavimų (SAR) gavimo paslaugos</w:t>
            </w:r>
            <w:r>
              <w:rPr>
                <w:noProof/>
                <w:webHidden/>
              </w:rPr>
              <w:tab/>
            </w:r>
            <w:r>
              <w:rPr>
                <w:noProof/>
                <w:webHidden/>
              </w:rPr>
              <w:fldChar w:fldCharType="begin"/>
            </w:r>
            <w:r>
              <w:rPr>
                <w:noProof/>
                <w:webHidden/>
              </w:rPr>
              <w:instrText xml:space="preserve"> PAGEREF _Toc178602988 \h </w:instrText>
            </w:r>
            <w:r>
              <w:rPr>
                <w:noProof/>
                <w:webHidden/>
              </w:rPr>
            </w:r>
            <w:r>
              <w:rPr>
                <w:noProof/>
                <w:webHidden/>
              </w:rPr>
              <w:fldChar w:fldCharType="separate"/>
            </w:r>
            <w:r>
              <w:rPr>
                <w:noProof/>
                <w:webHidden/>
              </w:rPr>
              <w:t>4</w:t>
            </w:r>
            <w:r>
              <w:rPr>
                <w:noProof/>
                <w:webHidden/>
              </w:rPr>
              <w:fldChar w:fldCharType="end"/>
            </w:r>
          </w:hyperlink>
        </w:p>
        <w:p w14:paraId="4CC159CE" w14:textId="216ABF87" w:rsidR="006008E0" w:rsidRDefault="006008E0">
          <w:pPr>
            <w:pStyle w:val="TOC2"/>
            <w:rPr>
              <w:rFonts w:cstheme="minorBidi"/>
              <w:noProof/>
              <w:kern w:val="2"/>
              <w:sz w:val="24"/>
              <w:szCs w:val="24"/>
              <w:lang w:val="lt-LT" w:eastAsia="lt-LT"/>
              <w14:ligatures w14:val="standardContextual"/>
            </w:rPr>
          </w:pPr>
          <w:hyperlink w:anchor="_Toc178602989" w:history="1">
            <w:r w:rsidRPr="00DA5076">
              <w:rPr>
                <w:rStyle w:val="Hyperlink"/>
                <w:rFonts w:eastAsia="Lucida Sans Unicode"/>
                <w:bCs/>
                <w:noProof/>
                <w:lang w:eastAsia="lt-LT"/>
              </w:rPr>
              <w:t>2.3 Projektinių pasiūlymų (P</w:t>
            </w:r>
            <w:r w:rsidRPr="00DA5076">
              <w:rPr>
                <w:rStyle w:val="Hyperlink"/>
                <w:rFonts w:eastAsia="Lucida Sans Unicode"/>
                <w:bCs/>
                <w:noProof/>
                <w:lang w:eastAsia="lt-LT"/>
              </w:rPr>
              <w:t>P</w:t>
            </w:r>
            <w:r w:rsidRPr="00DA5076">
              <w:rPr>
                <w:rStyle w:val="Hyperlink"/>
                <w:rFonts w:eastAsia="Lucida Sans Unicode"/>
                <w:bCs/>
                <w:noProof/>
                <w:lang w:eastAsia="lt-LT"/>
              </w:rPr>
              <w:t>) sudėtis ir reikalavimai (</w:t>
            </w:r>
            <w:r w:rsidRPr="00DA5076">
              <w:rPr>
                <w:rStyle w:val="Hyperlink"/>
                <w:noProof/>
                <w:lang w:eastAsia="lt-LT"/>
              </w:rPr>
              <w:t>TDP sudėtį tikslina Projektuotojas pagal projektuojamų statinių specifiką, specialiuosius reikalavimus, prisijungimo sąlygas. Patikslinta projekto sudėtis nelaikoma papildomomis ar papildomai apmokamomis paslaugomis.)</w:t>
            </w:r>
            <w:r>
              <w:rPr>
                <w:noProof/>
                <w:webHidden/>
              </w:rPr>
              <w:tab/>
            </w:r>
            <w:r>
              <w:rPr>
                <w:noProof/>
                <w:webHidden/>
              </w:rPr>
              <w:fldChar w:fldCharType="begin"/>
            </w:r>
            <w:r>
              <w:rPr>
                <w:noProof/>
                <w:webHidden/>
              </w:rPr>
              <w:instrText xml:space="preserve"> PAGEREF _Toc178602989 \h </w:instrText>
            </w:r>
            <w:r>
              <w:rPr>
                <w:noProof/>
                <w:webHidden/>
              </w:rPr>
            </w:r>
            <w:r>
              <w:rPr>
                <w:noProof/>
                <w:webHidden/>
              </w:rPr>
              <w:fldChar w:fldCharType="separate"/>
            </w:r>
            <w:r>
              <w:rPr>
                <w:noProof/>
                <w:webHidden/>
              </w:rPr>
              <w:t>4</w:t>
            </w:r>
            <w:r>
              <w:rPr>
                <w:noProof/>
                <w:webHidden/>
              </w:rPr>
              <w:fldChar w:fldCharType="end"/>
            </w:r>
          </w:hyperlink>
        </w:p>
        <w:p w14:paraId="309F07D5" w14:textId="3D4A3281" w:rsidR="006008E0" w:rsidRDefault="006008E0">
          <w:pPr>
            <w:pStyle w:val="TOC2"/>
            <w:rPr>
              <w:rFonts w:cstheme="minorBidi"/>
              <w:noProof/>
              <w:kern w:val="2"/>
              <w:sz w:val="24"/>
              <w:szCs w:val="24"/>
              <w:lang w:val="lt-LT" w:eastAsia="lt-LT"/>
              <w14:ligatures w14:val="standardContextual"/>
            </w:rPr>
          </w:pPr>
          <w:hyperlink w:anchor="_Toc178602990" w:history="1">
            <w:r w:rsidRPr="00DA5076">
              <w:rPr>
                <w:rStyle w:val="Hyperlink"/>
                <w:noProof/>
                <w:lang w:eastAsia="lt-LT"/>
              </w:rPr>
              <w:t>2.4 Viešinimo procedūros</w:t>
            </w:r>
            <w:r>
              <w:rPr>
                <w:noProof/>
                <w:webHidden/>
              </w:rPr>
              <w:tab/>
            </w:r>
            <w:r>
              <w:rPr>
                <w:noProof/>
                <w:webHidden/>
              </w:rPr>
              <w:fldChar w:fldCharType="begin"/>
            </w:r>
            <w:r>
              <w:rPr>
                <w:noProof/>
                <w:webHidden/>
              </w:rPr>
              <w:instrText xml:space="preserve"> PAGEREF _Toc178602990 \h </w:instrText>
            </w:r>
            <w:r>
              <w:rPr>
                <w:noProof/>
                <w:webHidden/>
              </w:rPr>
            </w:r>
            <w:r>
              <w:rPr>
                <w:noProof/>
                <w:webHidden/>
              </w:rPr>
              <w:fldChar w:fldCharType="separate"/>
            </w:r>
            <w:r>
              <w:rPr>
                <w:noProof/>
                <w:webHidden/>
              </w:rPr>
              <w:t>5</w:t>
            </w:r>
            <w:r>
              <w:rPr>
                <w:noProof/>
                <w:webHidden/>
              </w:rPr>
              <w:fldChar w:fldCharType="end"/>
            </w:r>
          </w:hyperlink>
        </w:p>
        <w:p w14:paraId="5FFC419B" w14:textId="2AA0392A" w:rsidR="006008E0" w:rsidRDefault="006008E0">
          <w:pPr>
            <w:pStyle w:val="TOC2"/>
            <w:rPr>
              <w:rFonts w:cstheme="minorBidi"/>
              <w:noProof/>
              <w:kern w:val="2"/>
              <w:sz w:val="24"/>
              <w:szCs w:val="24"/>
              <w:lang w:val="lt-LT" w:eastAsia="lt-LT"/>
              <w14:ligatures w14:val="standardContextual"/>
            </w:rPr>
          </w:pPr>
          <w:hyperlink w:anchor="_Toc178602991" w:history="1">
            <w:r w:rsidRPr="00DA5076">
              <w:rPr>
                <w:rStyle w:val="Hyperlink"/>
                <w:noProof/>
                <w:lang w:eastAsia="lt-LT"/>
              </w:rPr>
              <w:t>2.5 Statybą leidžiančio dokumento (-ų) (SLD) gavimo paslaugos</w:t>
            </w:r>
            <w:r>
              <w:rPr>
                <w:noProof/>
                <w:webHidden/>
              </w:rPr>
              <w:tab/>
            </w:r>
            <w:r>
              <w:rPr>
                <w:noProof/>
                <w:webHidden/>
              </w:rPr>
              <w:fldChar w:fldCharType="begin"/>
            </w:r>
            <w:r>
              <w:rPr>
                <w:noProof/>
                <w:webHidden/>
              </w:rPr>
              <w:instrText xml:space="preserve"> PAGEREF _Toc178602991 \h </w:instrText>
            </w:r>
            <w:r>
              <w:rPr>
                <w:noProof/>
                <w:webHidden/>
              </w:rPr>
            </w:r>
            <w:r>
              <w:rPr>
                <w:noProof/>
                <w:webHidden/>
              </w:rPr>
              <w:fldChar w:fldCharType="separate"/>
            </w:r>
            <w:r>
              <w:rPr>
                <w:noProof/>
                <w:webHidden/>
              </w:rPr>
              <w:t>5</w:t>
            </w:r>
            <w:r>
              <w:rPr>
                <w:noProof/>
                <w:webHidden/>
              </w:rPr>
              <w:fldChar w:fldCharType="end"/>
            </w:r>
          </w:hyperlink>
        </w:p>
        <w:p w14:paraId="6B6DBF3B" w14:textId="580DCB2F" w:rsidR="006008E0" w:rsidRDefault="006008E0">
          <w:pPr>
            <w:pStyle w:val="TOC2"/>
            <w:rPr>
              <w:rFonts w:cstheme="minorBidi"/>
              <w:noProof/>
              <w:kern w:val="2"/>
              <w:sz w:val="24"/>
              <w:szCs w:val="24"/>
              <w:lang w:val="lt-LT" w:eastAsia="lt-LT"/>
              <w14:ligatures w14:val="standardContextual"/>
            </w:rPr>
          </w:pPr>
          <w:hyperlink w:anchor="_Toc178602992" w:history="1">
            <w:r w:rsidRPr="00DA5076">
              <w:rPr>
                <w:rStyle w:val="Hyperlink"/>
                <w:noProof/>
                <w:lang w:eastAsia="lt-LT"/>
              </w:rPr>
              <w:t>2.6 Servitutų nustatymo paslaugos</w:t>
            </w:r>
            <w:r>
              <w:rPr>
                <w:noProof/>
                <w:webHidden/>
              </w:rPr>
              <w:tab/>
            </w:r>
            <w:r>
              <w:rPr>
                <w:noProof/>
                <w:webHidden/>
              </w:rPr>
              <w:fldChar w:fldCharType="begin"/>
            </w:r>
            <w:r>
              <w:rPr>
                <w:noProof/>
                <w:webHidden/>
              </w:rPr>
              <w:instrText xml:space="preserve"> PAGEREF _Toc178602992 \h </w:instrText>
            </w:r>
            <w:r>
              <w:rPr>
                <w:noProof/>
                <w:webHidden/>
              </w:rPr>
            </w:r>
            <w:r>
              <w:rPr>
                <w:noProof/>
                <w:webHidden/>
              </w:rPr>
              <w:fldChar w:fldCharType="separate"/>
            </w:r>
            <w:r>
              <w:rPr>
                <w:noProof/>
                <w:webHidden/>
              </w:rPr>
              <w:t>5</w:t>
            </w:r>
            <w:r>
              <w:rPr>
                <w:noProof/>
                <w:webHidden/>
              </w:rPr>
              <w:fldChar w:fldCharType="end"/>
            </w:r>
          </w:hyperlink>
        </w:p>
        <w:p w14:paraId="6C4E3829" w14:textId="1A602EFE" w:rsidR="006008E0" w:rsidRDefault="006008E0">
          <w:pPr>
            <w:pStyle w:val="TOC2"/>
            <w:rPr>
              <w:rFonts w:cstheme="minorBidi"/>
              <w:noProof/>
              <w:kern w:val="2"/>
              <w:sz w:val="24"/>
              <w:szCs w:val="24"/>
              <w:lang w:val="lt-LT" w:eastAsia="lt-LT"/>
              <w14:ligatures w14:val="standardContextual"/>
            </w:rPr>
          </w:pPr>
          <w:hyperlink w:anchor="_Toc178602993" w:history="1">
            <w:r w:rsidRPr="00DA5076">
              <w:rPr>
                <w:rStyle w:val="Hyperlink"/>
                <w:rFonts w:eastAsia="Lucida Sans Unicode"/>
                <w:bCs/>
                <w:noProof/>
                <w:lang w:eastAsia="lt-LT"/>
              </w:rPr>
              <w:t xml:space="preserve">2.7 Techninio darbo projekto (TDP) parengimo paslaugos </w:t>
            </w:r>
            <w:r w:rsidRPr="00DA5076">
              <w:rPr>
                <w:rStyle w:val="Hyperlink"/>
                <w:rFonts w:eastAsia="Lucida Sans Unicode"/>
                <w:noProof/>
                <w:lang w:eastAsia="lt-LT"/>
              </w:rPr>
              <w:t>(</w:t>
            </w:r>
            <w:r w:rsidRPr="00DA5076">
              <w:rPr>
                <w:rStyle w:val="Hyperlink"/>
                <w:noProof/>
                <w:lang w:eastAsia="lt-LT"/>
              </w:rPr>
              <w:t>TDP sudėtį tikslina Projektuotojas pagal projektuojamų statinių specifiką, specialiuosius reikalavimus, prisijungimo sąlygas. Patikslinta projekto sudėtis nelaikoma papildomomis ar papildomai apmokamomis paslaugomis).</w:t>
            </w:r>
            <w:r>
              <w:rPr>
                <w:noProof/>
                <w:webHidden/>
              </w:rPr>
              <w:tab/>
            </w:r>
            <w:r>
              <w:rPr>
                <w:noProof/>
                <w:webHidden/>
              </w:rPr>
              <w:fldChar w:fldCharType="begin"/>
            </w:r>
            <w:r>
              <w:rPr>
                <w:noProof/>
                <w:webHidden/>
              </w:rPr>
              <w:instrText xml:space="preserve"> PAGEREF _Toc178602993 \h </w:instrText>
            </w:r>
            <w:r>
              <w:rPr>
                <w:noProof/>
                <w:webHidden/>
              </w:rPr>
            </w:r>
            <w:r>
              <w:rPr>
                <w:noProof/>
                <w:webHidden/>
              </w:rPr>
              <w:fldChar w:fldCharType="separate"/>
            </w:r>
            <w:r>
              <w:rPr>
                <w:noProof/>
                <w:webHidden/>
              </w:rPr>
              <w:t>5</w:t>
            </w:r>
            <w:r>
              <w:rPr>
                <w:noProof/>
                <w:webHidden/>
              </w:rPr>
              <w:fldChar w:fldCharType="end"/>
            </w:r>
          </w:hyperlink>
        </w:p>
        <w:p w14:paraId="0FCD754F" w14:textId="0CD5728B" w:rsidR="006008E0" w:rsidRDefault="006008E0">
          <w:pPr>
            <w:pStyle w:val="TOC2"/>
            <w:rPr>
              <w:rFonts w:cstheme="minorBidi"/>
              <w:noProof/>
              <w:kern w:val="2"/>
              <w:sz w:val="24"/>
              <w:szCs w:val="24"/>
              <w:lang w:val="lt-LT" w:eastAsia="lt-LT"/>
              <w14:ligatures w14:val="standardContextual"/>
            </w:rPr>
          </w:pPr>
          <w:hyperlink w:anchor="_Toc178602994" w:history="1">
            <w:r w:rsidRPr="00DA5076">
              <w:rPr>
                <w:rStyle w:val="Hyperlink"/>
                <w:noProof/>
                <w:lang w:eastAsia="lt-LT"/>
              </w:rPr>
              <w:t>2.8 Projekto vykdymo priežiūros (PVP) ir kitos susijusios paslaugos</w:t>
            </w:r>
            <w:r>
              <w:rPr>
                <w:noProof/>
                <w:webHidden/>
              </w:rPr>
              <w:tab/>
            </w:r>
            <w:r>
              <w:rPr>
                <w:noProof/>
                <w:webHidden/>
              </w:rPr>
              <w:fldChar w:fldCharType="begin"/>
            </w:r>
            <w:r>
              <w:rPr>
                <w:noProof/>
                <w:webHidden/>
              </w:rPr>
              <w:instrText xml:space="preserve"> PAGEREF _Toc178602994 \h </w:instrText>
            </w:r>
            <w:r>
              <w:rPr>
                <w:noProof/>
                <w:webHidden/>
              </w:rPr>
            </w:r>
            <w:r>
              <w:rPr>
                <w:noProof/>
                <w:webHidden/>
              </w:rPr>
              <w:fldChar w:fldCharType="separate"/>
            </w:r>
            <w:r>
              <w:rPr>
                <w:noProof/>
                <w:webHidden/>
              </w:rPr>
              <w:t>5</w:t>
            </w:r>
            <w:r>
              <w:rPr>
                <w:noProof/>
                <w:webHidden/>
              </w:rPr>
              <w:fldChar w:fldCharType="end"/>
            </w:r>
          </w:hyperlink>
        </w:p>
        <w:p w14:paraId="581A0747" w14:textId="5F1176EE" w:rsidR="006008E0" w:rsidRDefault="006008E0">
          <w:pPr>
            <w:pStyle w:val="TOC2"/>
            <w:rPr>
              <w:rFonts w:cstheme="minorBidi"/>
              <w:noProof/>
              <w:kern w:val="2"/>
              <w:sz w:val="24"/>
              <w:szCs w:val="24"/>
              <w:lang w:val="lt-LT" w:eastAsia="lt-LT"/>
              <w14:ligatures w14:val="standardContextual"/>
            </w:rPr>
          </w:pPr>
          <w:hyperlink w:anchor="_Toc178602995" w:history="1">
            <w:r w:rsidRPr="00DA5076">
              <w:rPr>
                <w:rStyle w:val="Hyperlink"/>
                <w:noProof/>
                <w:lang w:eastAsia="lt-LT"/>
              </w:rPr>
              <w:t>2.9 Kitos susijusios paslaugos</w:t>
            </w:r>
            <w:r>
              <w:rPr>
                <w:noProof/>
                <w:webHidden/>
              </w:rPr>
              <w:tab/>
            </w:r>
            <w:r>
              <w:rPr>
                <w:noProof/>
                <w:webHidden/>
              </w:rPr>
              <w:fldChar w:fldCharType="begin"/>
            </w:r>
            <w:r>
              <w:rPr>
                <w:noProof/>
                <w:webHidden/>
              </w:rPr>
              <w:instrText xml:space="preserve"> PAGEREF _Toc178602995 \h </w:instrText>
            </w:r>
            <w:r>
              <w:rPr>
                <w:noProof/>
                <w:webHidden/>
              </w:rPr>
            </w:r>
            <w:r>
              <w:rPr>
                <w:noProof/>
                <w:webHidden/>
              </w:rPr>
              <w:fldChar w:fldCharType="separate"/>
            </w:r>
            <w:r>
              <w:rPr>
                <w:noProof/>
                <w:webHidden/>
              </w:rPr>
              <w:t>6</w:t>
            </w:r>
            <w:r>
              <w:rPr>
                <w:noProof/>
                <w:webHidden/>
              </w:rPr>
              <w:fldChar w:fldCharType="end"/>
            </w:r>
          </w:hyperlink>
        </w:p>
        <w:p w14:paraId="799615BE" w14:textId="5EC1F989" w:rsidR="006008E0" w:rsidRDefault="006008E0">
          <w:pPr>
            <w:pStyle w:val="TOC2"/>
            <w:rPr>
              <w:rFonts w:cstheme="minorBidi"/>
              <w:noProof/>
              <w:kern w:val="2"/>
              <w:sz w:val="24"/>
              <w:szCs w:val="24"/>
              <w:lang w:val="lt-LT" w:eastAsia="lt-LT"/>
              <w14:ligatures w14:val="standardContextual"/>
            </w:rPr>
          </w:pPr>
          <w:hyperlink w:anchor="_Toc178602996" w:history="1">
            <w:r w:rsidRPr="00DA5076">
              <w:rPr>
                <w:rStyle w:val="Hyperlink"/>
                <w:noProof/>
                <w:lang w:eastAsia="lt-LT"/>
              </w:rPr>
              <w:t>2.10 Bendroji ekspertizė</w:t>
            </w:r>
            <w:r>
              <w:rPr>
                <w:noProof/>
                <w:webHidden/>
              </w:rPr>
              <w:tab/>
            </w:r>
            <w:r>
              <w:rPr>
                <w:noProof/>
                <w:webHidden/>
              </w:rPr>
              <w:fldChar w:fldCharType="begin"/>
            </w:r>
            <w:r>
              <w:rPr>
                <w:noProof/>
                <w:webHidden/>
              </w:rPr>
              <w:instrText xml:space="preserve"> PAGEREF _Toc178602996 \h </w:instrText>
            </w:r>
            <w:r>
              <w:rPr>
                <w:noProof/>
                <w:webHidden/>
              </w:rPr>
            </w:r>
            <w:r>
              <w:rPr>
                <w:noProof/>
                <w:webHidden/>
              </w:rPr>
              <w:fldChar w:fldCharType="separate"/>
            </w:r>
            <w:r>
              <w:rPr>
                <w:noProof/>
                <w:webHidden/>
              </w:rPr>
              <w:t>6</w:t>
            </w:r>
            <w:r>
              <w:rPr>
                <w:noProof/>
                <w:webHidden/>
              </w:rPr>
              <w:fldChar w:fldCharType="end"/>
            </w:r>
          </w:hyperlink>
        </w:p>
        <w:p w14:paraId="0DCD09E5" w14:textId="01161659" w:rsidR="006008E0" w:rsidRDefault="006008E0">
          <w:pPr>
            <w:pStyle w:val="TOC1"/>
            <w:rPr>
              <w:rFonts w:asciiTheme="minorHAnsi" w:eastAsiaTheme="minorEastAsia" w:hAnsiTheme="minorHAnsi" w:cstheme="minorBidi"/>
              <w:noProof/>
              <w:kern w:val="2"/>
              <w:lang w:eastAsia="lt-LT"/>
              <w14:ligatures w14:val="standardContextual"/>
            </w:rPr>
          </w:pPr>
          <w:hyperlink w:anchor="_Toc178602997" w:history="1">
            <w:r w:rsidRPr="00DA5076">
              <w:rPr>
                <w:rStyle w:val="Hyperlink"/>
                <w:rFonts w:ascii="Arial" w:eastAsiaTheme="minorHAnsi" w:hAnsi="Arial" w:cs="Arial"/>
                <w:b/>
                <w:bCs/>
                <w:noProof/>
              </w:rPr>
              <w:t>3. PERKAMŲ PASLAUGŲ TRUKMĖ</w:t>
            </w:r>
            <w:r>
              <w:rPr>
                <w:noProof/>
                <w:webHidden/>
              </w:rPr>
              <w:tab/>
            </w:r>
            <w:r>
              <w:rPr>
                <w:noProof/>
                <w:webHidden/>
              </w:rPr>
              <w:fldChar w:fldCharType="begin"/>
            </w:r>
            <w:r>
              <w:rPr>
                <w:noProof/>
                <w:webHidden/>
              </w:rPr>
              <w:instrText xml:space="preserve"> PAGEREF _Toc178602997 \h </w:instrText>
            </w:r>
            <w:r>
              <w:rPr>
                <w:noProof/>
                <w:webHidden/>
              </w:rPr>
            </w:r>
            <w:r>
              <w:rPr>
                <w:noProof/>
                <w:webHidden/>
              </w:rPr>
              <w:fldChar w:fldCharType="separate"/>
            </w:r>
            <w:r>
              <w:rPr>
                <w:noProof/>
                <w:webHidden/>
              </w:rPr>
              <w:t>6</w:t>
            </w:r>
            <w:r>
              <w:rPr>
                <w:noProof/>
                <w:webHidden/>
              </w:rPr>
              <w:fldChar w:fldCharType="end"/>
            </w:r>
          </w:hyperlink>
        </w:p>
        <w:p w14:paraId="0E015103" w14:textId="46FFA0A9" w:rsidR="006008E0" w:rsidRDefault="006008E0">
          <w:pPr>
            <w:pStyle w:val="TOC1"/>
            <w:rPr>
              <w:rFonts w:asciiTheme="minorHAnsi" w:eastAsiaTheme="minorEastAsia" w:hAnsiTheme="minorHAnsi" w:cstheme="minorBidi"/>
              <w:noProof/>
              <w:kern w:val="2"/>
              <w:lang w:eastAsia="lt-LT"/>
              <w14:ligatures w14:val="standardContextual"/>
            </w:rPr>
          </w:pPr>
          <w:hyperlink w:anchor="_Toc178602998" w:history="1">
            <w:r w:rsidRPr="00DA5076">
              <w:rPr>
                <w:rStyle w:val="Hyperlink"/>
                <w:rFonts w:ascii="Arial" w:hAnsi="Arial" w:cs="Arial"/>
                <w:b/>
                <w:bCs/>
                <w:noProof/>
              </w:rPr>
              <w:t>4. BENDRI REIKALAVIMAI PROJEKTINIŲ PASIŪLYMŲ PASLAUGOMS</w:t>
            </w:r>
            <w:r>
              <w:rPr>
                <w:noProof/>
                <w:webHidden/>
              </w:rPr>
              <w:tab/>
            </w:r>
            <w:r>
              <w:rPr>
                <w:noProof/>
                <w:webHidden/>
              </w:rPr>
              <w:fldChar w:fldCharType="begin"/>
            </w:r>
            <w:r>
              <w:rPr>
                <w:noProof/>
                <w:webHidden/>
              </w:rPr>
              <w:instrText xml:space="preserve"> PAGEREF _Toc178602998 \h </w:instrText>
            </w:r>
            <w:r>
              <w:rPr>
                <w:noProof/>
                <w:webHidden/>
              </w:rPr>
            </w:r>
            <w:r>
              <w:rPr>
                <w:noProof/>
                <w:webHidden/>
              </w:rPr>
              <w:fldChar w:fldCharType="separate"/>
            </w:r>
            <w:r>
              <w:rPr>
                <w:noProof/>
                <w:webHidden/>
              </w:rPr>
              <w:t>6</w:t>
            </w:r>
            <w:r>
              <w:rPr>
                <w:noProof/>
                <w:webHidden/>
              </w:rPr>
              <w:fldChar w:fldCharType="end"/>
            </w:r>
          </w:hyperlink>
        </w:p>
        <w:p w14:paraId="638DAA1E" w14:textId="43D548A0" w:rsidR="006008E0" w:rsidRDefault="006008E0">
          <w:pPr>
            <w:pStyle w:val="TOC2"/>
            <w:rPr>
              <w:rFonts w:cstheme="minorBidi"/>
              <w:noProof/>
              <w:kern w:val="2"/>
              <w:sz w:val="24"/>
              <w:szCs w:val="24"/>
              <w:lang w:val="lt-LT" w:eastAsia="lt-LT"/>
              <w14:ligatures w14:val="standardContextual"/>
            </w:rPr>
          </w:pPr>
          <w:hyperlink w:anchor="_Toc178602999" w:history="1">
            <w:r w:rsidRPr="00DA5076">
              <w:rPr>
                <w:rStyle w:val="Hyperlink"/>
                <w:noProof/>
                <w:lang w:eastAsia="lt-LT"/>
              </w:rPr>
              <w:t xml:space="preserve">4.1 Teisės aktai, rekomendacijos, taisyklės ir kiti dokumentai bei nuorodos į aktualius dokumentus </w:t>
            </w:r>
            <w:r w:rsidRPr="00DA5076">
              <w:rPr>
                <w:rStyle w:val="Hyperlink"/>
                <w:i/>
                <w:iCs/>
                <w:noProof/>
                <w:lang w:eastAsia="lt-LT"/>
              </w:rPr>
              <w:t>(Labiau bendriniai VMS rerikalavimai)</w:t>
            </w:r>
            <w:r>
              <w:rPr>
                <w:noProof/>
                <w:webHidden/>
              </w:rPr>
              <w:tab/>
            </w:r>
            <w:r>
              <w:rPr>
                <w:noProof/>
                <w:webHidden/>
              </w:rPr>
              <w:fldChar w:fldCharType="begin"/>
            </w:r>
            <w:r>
              <w:rPr>
                <w:noProof/>
                <w:webHidden/>
              </w:rPr>
              <w:instrText xml:space="preserve"> PAGEREF _Toc178602999 \h </w:instrText>
            </w:r>
            <w:r>
              <w:rPr>
                <w:noProof/>
                <w:webHidden/>
              </w:rPr>
            </w:r>
            <w:r>
              <w:rPr>
                <w:noProof/>
                <w:webHidden/>
              </w:rPr>
              <w:fldChar w:fldCharType="separate"/>
            </w:r>
            <w:r>
              <w:rPr>
                <w:noProof/>
                <w:webHidden/>
              </w:rPr>
              <w:t>7</w:t>
            </w:r>
            <w:r>
              <w:rPr>
                <w:noProof/>
                <w:webHidden/>
              </w:rPr>
              <w:fldChar w:fldCharType="end"/>
            </w:r>
          </w:hyperlink>
        </w:p>
        <w:p w14:paraId="4CC42C6C" w14:textId="63396DBC" w:rsidR="006008E0" w:rsidRDefault="006008E0">
          <w:pPr>
            <w:pStyle w:val="TOC2"/>
            <w:rPr>
              <w:rFonts w:cstheme="minorBidi"/>
              <w:noProof/>
              <w:kern w:val="2"/>
              <w:sz w:val="24"/>
              <w:szCs w:val="24"/>
              <w:lang w:val="lt-LT" w:eastAsia="lt-LT"/>
              <w14:ligatures w14:val="standardContextual"/>
            </w:rPr>
          </w:pPr>
          <w:hyperlink w:anchor="_Toc178603000" w:history="1">
            <w:r w:rsidRPr="00DA5076">
              <w:rPr>
                <w:rStyle w:val="Hyperlink"/>
                <w:noProof/>
              </w:rPr>
              <w:t>4.2 Bendrieji techniniai, kokybiniai reikalavimai</w:t>
            </w:r>
            <w:r>
              <w:rPr>
                <w:noProof/>
                <w:webHidden/>
              </w:rPr>
              <w:tab/>
            </w:r>
            <w:r>
              <w:rPr>
                <w:noProof/>
                <w:webHidden/>
              </w:rPr>
              <w:fldChar w:fldCharType="begin"/>
            </w:r>
            <w:r>
              <w:rPr>
                <w:noProof/>
                <w:webHidden/>
              </w:rPr>
              <w:instrText xml:space="preserve"> PAGEREF _Toc178603000 \h </w:instrText>
            </w:r>
            <w:r>
              <w:rPr>
                <w:noProof/>
                <w:webHidden/>
              </w:rPr>
            </w:r>
            <w:r>
              <w:rPr>
                <w:noProof/>
                <w:webHidden/>
              </w:rPr>
              <w:fldChar w:fldCharType="separate"/>
            </w:r>
            <w:r>
              <w:rPr>
                <w:noProof/>
                <w:webHidden/>
              </w:rPr>
              <w:t>7</w:t>
            </w:r>
            <w:r>
              <w:rPr>
                <w:noProof/>
                <w:webHidden/>
              </w:rPr>
              <w:fldChar w:fldCharType="end"/>
            </w:r>
          </w:hyperlink>
        </w:p>
        <w:p w14:paraId="1CE8F7D0" w14:textId="2A400601" w:rsidR="006008E0" w:rsidRDefault="006008E0">
          <w:pPr>
            <w:pStyle w:val="TOC1"/>
            <w:rPr>
              <w:rFonts w:asciiTheme="minorHAnsi" w:eastAsiaTheme="minorEastAsia" w:hAnsiTheme="minorHAnsi" w:cstheme="minorBidi"/>
              <w:noProof/>
              <w:kern w:val="2"/>
              <w:lang w:eastAsia="lt-LT"/>
              <w14:ligatures w14:val="standardContextual"/>
            </w:rPr>
          </w:pPr>
          <w:hyperlink w:anchor="_Toc178603001" w:history="1">
            <w:r w:rsidRPr="00DA5076">
              <w:rPr>
                <w:rStyle w:val="Hyperlink"/>
                <w:rFonts w:ascii="Arial" w:eastAsiaTheme="minorHAnsi" w:hAnsi="Arial" w:cs="Arial"/>
                <w:b/>
                <w:bCs/>
                <w:noProof/>
              </w:rPr>
              <w:t>5. STATYTOJO / UŽSAKOVO TIKSLAS, RODIKLIAi IR FUNKCINIAI POREIKIAI</w:t>
            </w:r>
            <w:r>
              <w:rPr>
                <w:noProof/>
                <w:webHidden/>
              </w:rPr>
              <w:tab/>
            </w:r>
            <w:r>
              <w:rPr>
                <w:noProof/>
                <w:webHidden/>
              </w:rPr>
              <w:fldChar w:fldCharType="begin"/>
            </w:r>
            <w:r>
              <w:rPr>
                <w:noProof/>
                <w:webHidden/>
              </w:rPr>
              <w:instrText xml:space="preserve"> PAGEREF _Toc178603001 \h </w:instrText>
            </w:r>
            <w:r>
              <w:rPr>
                <w:noProof/>
                <w:webHidden/>
              </w:rPr>
            </w:r>
            <w:r>
              <w:rPr>
                <w:noProof/>
                <w:webHidden/>
              </w:rPr>
              <w:fldChar w:fldCharType="separate"/>
            </w:r>
            <w:r>
              <w:rPr>
                <w:noProof/>
                <w:webHidden/>
              </w:rPr>
              <w:t>7</w:t>
            </w:r>
            <w:r>
              <w:rPr>
                <w:noProof/>
                <w:webHidden/>
              </w:rPr>
              <w:fldChar w:fldCharType="end"/>
            </w:r>
          </w:hyperlink>
        </w:p>
        <w:p w14:paraId="3077B277" w14:textId="5412F8DC" w:rsidR="006008E0" w:rsidRDefault="006008E0">
          <w:pPr>
            <w:pStyle w:val="TOC2"/>
            <w:rPr>
              <w:rFonts w:cstheme="minorBidi"/>
              <w:noProof/>
              <w:kern w:val="2"/>
              <w:sz w:val="24"/>
              <w:szCs w:val="24"/>
              <w:lang w:val="lt-LT" w:eastAsia="lt-LT"/>
              <w14:ligatures w14:val="standardContextual"/>
            </w:rPr>
          </w:pPr>
          <w:hyperlink w:anchor="_Toc178603002" w:history="1">
            <w:r w:rsidRPr="00DA5076">
              <w:rPr>
                <w:rStyle w:val="Hyperlink"/>
                <w:noProof/>
              </w:rPr>
              <w:t>5.1 Projekto rengimo tikslas, Bendrieji funkciniai rodikliai</w:t>
            </w:r>
            <w:r>
              <w:rPr>
                <w:noProof/>
                <w:webHidden/>
              </w:rPr>
              <w:tab/>
            </w:r>
            <w:r>
              <w:rPr>
                <w:noProof/>
                <w:webHidden/>
              </w:rPr>
              <w:fldChar w:fldCharType="begin"/>
            </w:r>
            <w:r>
              <w:rPr>
                <w:noProof/>
                <w:webHidden/>
              </w:rPr>
              <w:instrText xml:space="preserve"> PAGEREF _Toc178603002 \h </w:instrText>
            </w:r>
            <w:r>
              <w:rPr>
                <w:noProof/>
                <w:webHidden/>
              </w:rPr>
            </w:r>
            <w:r>
              <w:rPr>
                <w:noProof/>
                <w:webHidden/>
              </w:rPr>
              <w:fldChar w:fldCharType="separate"/>
            </w:r>
            <w:r>
              <w:rPr>
                <w:noProof/>
                <w:webHidden/>
              </w:rPr>
              <w:t>8</w:t>
            </w:r>
            <w:r>
              <w:rPr>
                <w:noProof/>
                <w:webHidden/>
              </w:rPr>
              <w:fldChar w:fldCharType="end"/>
            </w:r>
          </w:hyperlink>
        </w:p>
        <w:p w14:paraId="7B065924" w14:textId="6966B6C9" w:rsidR="006008E0" w:rsidRDefault="006008E0">
          <w:pPr>
            <w:pStyle w:val="TOC2"/>
            <w:rPr>
              <w:rFonts w:cstheme="minorBidi"/>
              <w:noProof/>
              <w:kern w:val="2"/>
              <w:sz w:val="24"/>
              <w:szCs w:val="24"/>
              <w:lang w:val="lt-LT" w:eastAsia="lt-LT"/>
              <w14:ligatures w14:val="standardContextual"/>
            </w:rPr>
          </w:pPr>
          <w:hyperlink w:anchor="_Toc178603003" w:history="1">
            <w:r w:rsidRPr="00DA5076">
              <w:rPr>
                <w:rStyle w:val="Hyperlink"/>
                <w:noProof/>
              </w:rPr>
              <w:t>5.2 Bendroji dalis (BD)</w:t>
            </w:r>
            <w:r>
              <w:rPr>
                <w:noProof/>
                <w:webHidden/>
              </w:rPr>
              <w:tab/>
            </w:r>
            <w:r>
              <w:rPr>
                <w:noProof/>
                <w:webHidden/>
              </w:rPr>
              <w:fldChar w:fldCharType="begin"/>
            </w:r>
            <w:r>
              <w:rPr>
                <w:noProof/>
                <w:webHidden/>
              </w:rPr>
              <w:instrText xml:space="preserve"> PAGEREF _Toc178603003 \h </w:instrText>
            </w:r>
            <w:r>
              <w:rPr>
                <w:noProof/>
                <w:webHidden/>
              </w:rPr>
            </w:r>
            <w:r>
              <w:rPr>
                <w:noProof/>
                <w:webHidden/>
              </w:rPr>
              <w:fldChar w:fldCharType="separate"/>
            </w:r>
            <w:r>
              <w:rPr>
                <w:noProof/>
                <w:webHidden/>
              </w:rPr>
              <w:t>8</w:t>
            </w:r>
            <w:r>
              <w:rPr>
                <w:noProof/>
                <w:webHidden/>
              </w:rPr>
              <w:fldChar w:fldCharType="end"/>
            </w:r>
          </w:hyperlink>
        </w:p>
        <w:p w14:paraId="3D96B915" w14:textId="2B065A13" w:rsidR="006008E0" w:rsidRDefault="006008E0">
          <w:pPr>
            <w:pStyle w:val="TOC2"/>
            <w:rPr>
              <w:rFonts w:cstheme="minorBidi"/>
              <w:noProof/>
              <w:kern w:val="2"/>
              <w:sz w:val="24"/>
              <w:szCs w:val="24"/>
              <w:lang w:val="lt-LT" w:eastAsia="lt-LT"/>
              <w14:ligatures w14:val="standardContextual"/>
            </w:rPr>
          </w:pPr>
          <w:hyperlink w:anchor="_Toc178603004" w:history="1">
            <w:r w:rsidRPr="00DA5076">
              <w:rPr>
                <w:rStyle w:val="Hyperlink"/>
                <w:noProof/>
              </w:rPr>
              <w:t>5.3 Architektūrinė želdynų dalis (SA)</w:t>
            </w:r>
            <w:r>
              <w:rPr>
                <w:noProof/>
                <w:webHidden/>
              </w:rPr>
              <w:tab/>
            </w:r>
            <w:r>
              <w:rPr>
                <w:noProof/>
                <w:webHidden/>
              </w:rPr>
              <w:fldChar w:fldCharType="begin"/>
            </w:r>
            <w:r>
              <w:rPr>
                <w:noProof/>
                <w:webHidden/>
              </w:rPr>
              <w:instrText xml:space="preserve"> PAGEREF _Toc178603004 \h </w:instrText>
            </w:r>
            <w:r>
              <w:rPr>
                <w:noProof/>
                <w:webHidden/>
              </w:rPr>
            </w:r>
            <w:r>
              <w:rPr>
                <w:noProof/>
                <w:webHidden/>
              </w:rPr>
              <w:fldChar w:fldCharType="separate"/>
            </w:r>
            <w:r>
              <w:rPr>
                <w:noProof/>
                <w:webHidden/>
              </w:rPr>
              <w:t>8</w:t>
            </w:r>
            <w:r>
              <w:rPr>
                <w:noProof/>
                <w:webHidden/>
              </w:rPr>
              <w:fldChar w:fldCharType="end"/>
            </w:r>
          </w:hyperlink>
        </w:p>
        <w:p w14:paraId="5A472FF9" w14:textId="4B289F45" w:rsidR="006008E0" w:rsidRDefault="006008E0">
          <w:pPr>
            <w:pStyle w:val="TOC2"/>
            <w:rPr>
              <w:rFonts w:cstheme="minorBidi"/>
              <w:noProof/>
              <w:kern w:val="2"/>
              <w:sz w:val="24"/>
              <w:szCs w:val="24"/>
              <w:lang w:val="lt-LT" w:eastAsia="lt-LT"/>
              <w14:ligatures w14:val="standardContextual"/>
            </w:rPr>
          </w:pPr>
          <w:hyperlink w:anchor="_Toc178603005" w:history="1">
            <w:r w:rsidRPr="00DA5076">
              <w:rPr>
                <w:rStyle w:val="Hyperlink"/>
                <w:noProof/>
              </w:rPr>
              <w:t>5.4 Sklypo plano dalis (SP)</w:t>
            </w:r>
            <w:r>
              <w:rPr>
                <w:noProof/>
                <w:webHidden/>
              </w:rPr>
              <w:tab/>
            </w:r>
            <w:r>
              <w:rPr>
                <w:noProof/>
                <w:webHidden/>
              </w:rPr>
              <w:fldChar w:fldCharType="begin"/>
            </w:r>
            <w:r>
              <w:rPr>
                <w:noProof/>
                <w:webHidden/>
              </w:rPr>
              <w:instrText xml:space="preserve"> PAGEREF _Toc178603005 \h </w:instrText>
            </w:r>
            <w:r>
              <w:rPr>
                <w:noProof/>
                <w:webHidden/>
              </w:rPr>
            </w:r>
            <w:r>
              <w:rPr>
                <w:noProof/>
                <w:webHidden/>
              </w:rPr>
              <w:fldChar w:fldCharType="separate"/>
            </w:r>
            <w:r>
              <w:rPr>
                <w:noProof/>
                <w:webHidden/>
              </w:rPr>
              <w:t>8</w:t>
            </w:r>
            <w:r>
              <w:rPr>
                <w:noProof/>
                <w:webHidden/>
              </w:rPr>
              <w:fldChar w:fldCharType="end"/>
            </w:r>
          </w:hyperlink>
        </w:p>
        <w:p w14:paraId="78083906" w14:textId="21AD8128" w:rsidR="006008E0" w:rsidRDefault="006008E0">
          <w:pPr>
            <w:pStyle w:val="TOC2"/>
            <w:rPr>
              <w:rFonts w:cstheme="minorBidi"/>
              <w:noProof/>
              <w:kern w:val="2"/>
              <w:sz w:val="24"/>
              <w:szCs w:val="24"/>
              <w:lang w:val="lt-LT" w:eastAsia="lt-LT"/>
              <w14:ligatures w14:val="standardContextual"/>
            </w:rPr>
          </w:pPr>
          <w:hyperlink w:anchor="_Toc178603006" w:history="1">
            <w:r w:rsidRPr="00DA5076">
              <w:rPr>
                <w:rStyle w:val="Hyperlink"/>
                <w:noProof/>
              </w:rPr>
              <w:t>5.5 Konstrukcijų dalis (SK)</w:t>
            </w:r>
            <w:r>
              <w:rPr>
                <w:noProof/>
                <w:webHidden/>
              </w:rPr>
              <w:tab/>
            </w:r>
            <w:r>
              <w:rPr>
                <w:noProof/>
                <w:webHidden/>
              </w:rPr>
              <w:fldChar w:fldCharType="begin"/>
            </w:r>
            <w:r>
              <w:rPr>
                <w:noProof/>
                <w:webHidden/>
              </w:rPr>
              <w:instrText xml:space="preserve"> PAGEREF _Toc178603006 \h </w:instrText>
            </w:r>
            <w:r>
              <w:rPr>
                <w:noProof/>
                <w:webHidden/>
              </w:rPr>
            </w:r>
            <w:r>
              <w:rPr>
                <w:noProof/>
                <w:webHidden/>
              </w:rPr>
              <w:fldChar w:fldCharType="separate"/>
            </w:r>
            <w:r>
              <w:rPr>
                <w:noProof/>
                <w:webHidden/>
              </w:rPr>
              <w:t>9</w:t>
            </w:r>
            <w:r>
              <w:rPr>
                <w:noProof/>
                <w:webHidden/>
              </w:rPr>
              <w:fldChar w:fldCharType="end"/>
            </w:r>
          </w:hyperlink>
        </w:p>
        <w:p w14:paraId="6E8085A6" w14:textId="38AB8177" w:rsidR="006008E0" w:rsidRDefault="006008E0">
          <w:pPr>
            <w:pStyle w:val="TOC2"/>
            <w:rPr>
              <w:rFonts w:cstheme="minorBidi"/>
              <w:noProof/>
              <w:kern w:val="2"/>
              <w:sz w:val="24"/>
              <w:szCs w:val="24"/>
              <w:lang w:val="lt-LT" w:eastAsia="lt-LT"/>
              <w14:ligatures w14:val="standardContextual"/>
            </w:rPr>
          </w:pPr>
          <w:hyperlink w:anchor="_Toc178603007" w:history="1">
            <w:r w:rsidRPr="00DA5076">
              <w:rPr>
                <w:rStyle w:val="Hyperlink"/>
                <w:noProof/>
              </w:rPr>
              <w:t>5.6 Susisiekimo dalis (S)</w:t>
            </w:r>
            <w:r>
              <w:rPr>
                <w:noProof/>
                <w:webHidden/>
              </w:rPr>
              <w:tab/>
            </w:r>
            <w:r>
              <w:rPr>
                <w:noProof/>
                <w:webHidden/>
              </w:rPr>
              <w:fldChar w:fldCharType="begin"/>
            </w:r>
            <w:r>
              <w:rPr>
                <w:noProof/>
                <w:webHidden/>
              </w:rPr>
              <w:instrText xml:space="preserve"> PAGEREF _Toc178603007 \h </w:instrText>
            </w:r>
            <w:r>
              <w:rPr>
                <w:noProof/>
                <w:webHidden/>
              </w:rPr>
            </w:r>
            <w:r>
              <w:rPr>
                <w:noProof/>
                <w:webHidden/>
              </w:rPr>
              <w:fldChar w:fldCharType="separate"/>
            </w:r>
            <w:r>
              <w:rPr>
                <w:noProof/>
                <w:webHidden/>
              </w:rPr>
              <w:t>9</w:t>
            </w:r>
            <w:r>
              <w:rPr>
                <w:noProof/>
                <w:webHidden/>
              </w:rPr>
              <w:fldChar w:fldCharType="end"/>
            </w:r>
          </w:hyperlink>
        </w:p>
        <w:p w14:paraId="539435DA" w14:textId="1662B23E" w:rsidR="006008E0" w:rsidRDefault="006008E0">
          <w:pPr>
            <w:pStyle w:val="TOC2"/>
            <w:rPr>
              <w:rFonts w:cstheme="minorBidi"/>
              <w:noProof/>
              <w:kern w:val="2"/>
              <w:sz w:val="24"/>
              <w:szCs w:val="24"/>
              <w:lang w:val="lt-LT" w:eastAsia="lt-LT"/>
              <w14:ligatures w14:val="standardContextual"/>
            </w:rPr>
          </w:pPr>
          <w:hyperlink w:anchor="_Toc178603008" w:history="1">
            <w:r w:rsidRPr="00DA5076">
              <w:rPr>
                <w:rStyle w:val="Hyperlink"/>
                <w:noProof/>
              </w:rPr>
              <w:t>5.7 Vandentiekio ir nuotekų šalinimo dalis (LVN)</w:t>
            </w:r>
            <w:r>
              <w:rPr>
                <w:noProof/>
                <w:webHidden/>
              </w:rPr>
              <w:tab/>
            </w:r>
            <w:r>
              <w:rPr>
                <w:noProof/>
                <w:webHidden/>
              </w:rPr>
              <w:fldChar w:fldCharType="begin"/>
            </w:r>
            <w:r>
              <w:rPr>
                <w:noProof/>
                <w:webHidden/>
              </w:rPr>
              <w:instrText xml:space="preserve"> PAGEREF _Toc178603008 \h </w:instrText>
            </w:r>
            <w:r>
              <w:rPr>
                <w:noProof/>
                <w:webHidden/>
              </w:rPr>
            </w:r>
            <w:r>
              <w:rPr>
                <w:noProof/>
                <w:webHidden/>
              </w:rPr>
              <w:fldChar w:fldCharType="separate"/>
            </w:r>
            <w:r>
              <w:rPr>
                <w:noProof/>
                <w:webHidden/>
              </w:rPr>
              <w:t>9</w:t>
            </w:r>
            <w:r>
              <w:rPr>
                <w:noProof/>
                <w:webHidden/>
              </w:rPr>
              <w:fldChar w:fldCharType="end"/>
            </w:r>
          </w:hyperlink>
        </w:p>
        <w:p w14:paraId="77E2D278" w14:textId="059EA362" w:rsidR="006008E0" w:rsidRDefault="006008E0">
          <w:pPr>
            <w:pStyle w:val="TOC2"/>
            <w:rPr>
              <w:rFonts w:cstheme="minorBidi"/>
              <w:noProof/>
              <w:kern w:val="2"/>
              <w:sz w:val="24"/>
              <w:szCs w:val="24"/>
              <w:lang w:val="lt-LT" w:eastAsia="lt-LT"/>
              <w14:ligatures w14:val="standardContextual"/>
            </w:rPr>
          </w:pPr>
          <w:hyperlink w:anchor="_Toc178603009" w:history="1">
            <w:r w:rsidRPr="00DA5076">
              <w:rPr>
                <w:rStyle w:val="Hyperlink"/>
                <w:noProof/>
              </w:rPr>
              <w:t>5.8 Elektrotechnikos dalis</w:t>
            </w:r>
            <w:r>
              <w:rPr>
                <w:noProof/>
                <w:webHidden/>
              </w:rPr>
              <w:tab/>
            </w:r>
            <w:r>
              <w:rPr>
                <w:noProof/>
                <w:webHidden/>
              </w:rPr>
              <w:fldChar w:fldCharType="begin"/>
            </w:r>
            <w:r>
              <w:rPr>
                <w:noProof/>
                <w:webHidden/>
              </w:rPr>
              <w:instrText xml:space="preserve"> PAGEREF _Toc178603009 \h </w:instrText>
            </w:r>
            <w:r>
              <w:rPr>
                <w:noProof/>
                <w:webHidden/>
              </w:rPr>
            </w:r>
            <w:r>
              <w:rPr>
                <w:noProof/>
                <w:webHidden/>
              </w:rPr>
              <w:fldChar w:fldCharType="separate"/>
            </w:r>
            <w:r>
              <w:rPr>
                <w:noProof/>
                <w:webHidden/>
              </w:rPr>
              <w:t>9</w:t>
            </w:r>
            <w:r>
              <w:rPr>
                <w:noProof/>
                <w:webHidden/>
              </w:rPr>
              <w:fldChar w:fldCharType="end"/>
            </w:r>
          </w:hyperlink>
        </w:p>
        <w:p w14:paraId="53B14379" w14:textId="43B3B7ED" w:rsidR="006008E0" w:rsidRDefault="006008E0">
          <w:pPr>
            <w:pStyle w:val="TOC2"/>
            <w:rPr>
              <w:rFonts w:cstheme="minorBidi"/>
              <w:noProof/>
              <w:kern w:val="2"/>
              <w:sz w:val="24"/>
              <w:szCs w:val="24"/>
              <w:lang w:val="lt-LT" w:eastAsia="lt-LT"/>
              <w14:ligatures w14:val="standardContextual"/>
            </w:rPr>
          </w:pPr>
          <w:hyperlink w:anchor="_Toc178603010" w:history="1">
            <w:r w:rsidRPr="00DA5076">
              <w:rPr>
                <w:rStyle w:val="Hyperlink"/>
                <w:noProof/>
              </w:rPr>
              <w:t>5.9 Elektroninių ryšių dalis (LER)</w:t>
            </w:r>
            <w:r>
              <w:rPr>
                <w:noProof/>
                <w:webHidden/>
              </w:rPr>
              <w:tab/>
            </w:r>
            <w:r>
              <w:rPr>
                <w:noProof/>
                <w:webHidden/>
              </w:rPr>
              <w:fldChar w:fldCharType="begin"/>
            </w:r>
            <w:r>
              <w:rPr>
                <w:noProof/>
                <w:webHidden/>
              </w:rPr>
              <w:instrText xml:space="preserve"> PAGEREF _Toc178603010 \h </w:instrText>
            </w:r>
            <w:r>
              <w:rPr>
                <w:noProof/>
                <w:webHidden/>
              </w:rPr>
            </w:r>
            <w:r>
              <w:rPr>
                <w:noProof/>
                <w:webHidden/>
              </w:rPr>
              <w:fldChar w:fldCharType="separate"/>
            </w:r>
            <w:r>
              <w:rPr>
                <w:noProof/>
                <w:webHidden/>
              </w:rPr>
              <w:t>10</w:t>
            </w:r>
            <w:r>
              <w:rPr>
                <w:noProof/>
                <w:webHidden/>
              </w:rPr>
              <w:fldChar w:fldCharType="end"/>
            </w:r>
          </w:hyperlink>
        </w:p>
        <w:p w14:paraId="527658CA" w14:textId="03864EFD" w:rsidR="006008E0" w:rsidRDefault="006008E0">
          <w:pPr>
            <w:pStyle w:val="TOC2"/>
            <w:rPr>
              <w:rFonts w:cstheme="minorBidi"/>
              <w:noProof/>
              <w:kern w:val="2"/>
              <w:sz w:val="24"/>
              <w:szCs w:val="24"/>
              <w:lang w:val="lt-LT" w:eastAsia="lt-LT"/>
              <w14:ligatures w14:val="standardContextual"/>
            </w:rPr>
          </w:pPr>
          <w:hyperlink w:anchor="_Toc178603011" w:history="1">
            <w:r w:rsidRPr="00DA5076">
              <w:rPr>
                <w:rStyle w:val="Hyperlink"/>
                <w:noProof/>
              </w:rPr>
              <w:t>5.10 Pasirengimo statybai ir statybos darbų organizavimo dalis (SO)</w:t>
            </w:r>
            <w:r>
              <w:rPr>
                <w:noProof/>
                <w:webHidden/>
              </w:rPr>
              <w:tab/>
            </w:r>
            <w:r>
              <w:rPr>
                <w:noProof/>
                <w:webHidden/>
              </w:rPr>
              <w:fldChar w:fldCharType="begin"/>
            </w:r>
            <w:r>
              <w:rPr>
                <w:noProof/>
                <w:webHidden/>
              </w:rPr>
              <w:instrText xml:space="preserve"> PAGEREF _Toc178603011 \h </w:instrText>
            </w:r>
            <w:r>
              <w:rPr>
                <w:noProof/>
                <w:webHidden/>
              </w:rPr>
            </w:r>
            <w:r>
              <w:rPr>
                <w:noProof/>
                <w:webHidden/>
              </w:rPr>
              <w:fldChar w:fldCharType="separate"/>
            </w:r>
            <w:r>
              <w:rPr>
                <w:noProof/>
                <w:webHidden/>
              </w:rPr>
              <w:t>10</w:t>
            </w:r>
            <w:r>
              <w:rPr>
                <w:noProof/>
                <w:webHidden/>
              </w:rPr>
              <w:fldChar w:fldCharType="end"/>
            </w:r>
          </w:hyperlink>
        </w:p>
        <w:p w14:paraId="21392370" w14:textId="64AED3E9" w:rsidR="006008E0" w:rsidRDefault="006008E0">
          <w:pPr>
            <w:pStyle w:val="TOC2"/>
            <w:rPr>
              <w:rFonts w:cstheme="minorBidi"/>
              <w:noProof/>
              <w:kern w:val="2"/>
              <w:sz w:val="24"/>
              <w:szCs w:val="24"/>
              <w:lang w:val="lt-LT" w:eastAsia="lt-LT"/>
              <w14:ligatures w14:val="standardContextual"/>
            </w:rPr>
          </w:pPr>
          <w:hyperlink w:anchor="_Toc178603012" w:history="1">
            <w:r w:rsidRPr="00DA5076">
              <w:rPr>
                <w:rStyle w:val="Hyperlink"/>
                <w:noProof/>
              </w:rPr>
              <w:t>5.11 Statybos skaičiuojamosios kainos nustatymo dalis (KS)</w:t>
            </w:r>
            <w:r>
              <w:rPr>
                <w:noProof/>
                <w:webHidden/>
              </w:rPr>
              <w:tab/>
            </w:r>
            <w:r>
              <w:rPr>
                <w:noProof/>
                <w:webHidden/>
              </w:rPr>
              <w:fldChar w:fldCharType="begin"/>
            </w:r>
            <w:r>
              <w:rPr>
                <w:noProof/>
                <w:webHidden/>
              </w:rPr>
              <w:instrText xml:space="preserve"> PAGEREF _Toc178603012 \h </w:instrText>
            </w:r>
            <w:r>
              <w:rPr>
                <w:noProof/>
                <w:webHidden/>
              </w:rPr>
            </w:r>
            <w:r>
              <w:rPr>
                <w:noProof/>
                <w:webHidden/>
              </w:rPr>
              <w:fldChar w:fldCharType="separate"/>
            </w:r>
            <w:r>
              <w:rPr>
                <w:noProof/>
                <w:webHidden/>
              </w:rPr>
              <w:t>10</w:t>
            </w:r>
            <w:r>
              <w:rPr>
                <w:noProof/>
                <w:webHidden/>
              </w:rPr>
              <w:fldChar w:fldCharType="end"/>
            </w:r>
          </w:hyperlink>
        </w:p>
        <w:p w14:paraId="2811424D" w14:textId="38A764C2" w:rsidR="006008E0" w:rsidRDefault="006008E0">
          <w:pPr>
            <w:pStyle w:val="TOC2"/>
            <w:rPr>
              <w:rFonts w:cstheme="minorBidi"/>
              <w:noProof/>
              <w:kern w:val="2"/>
              <w:sz w:val="24"/>
              <w:szCs w:val="24"/>
              <w:lang w:val="lt-LT" w:eastAsia="lt-LT"/>
              <w14:ligatures w14:val="standardContextual"/>
            </w:rPr>
          </w:pPr>
          <w:hyperlink w:anchor="_Toc178603013" w:history="1">
            <w:r w:rsidRPr="00DA5076">
              <w:rPr>
                <w:rStyle w:val="Hyperlink"/>
                <w:noProof/>
              </w:rPr>
              <w:t>5.12 Kitos projekto dalys (Poreikį sprendžia Pojektuotojai)</w:t>
            </w:r>
            <w:r>
              <w:rPr>
                <w:noProof/>
                <w:webHidden/>
              </w:rPr>
              <w:tab/>
            </w:r>
            <w:r>
              <w:rPr>
                <w:noProof/>
                <w:webHidden/>
              </w:rPr>
              <w:fldChar w:fldCharType="begin"/>
            </w:r>
            <w:r>
              <w:rPr>
                <w:noProof/>
                <w:webHidden/>
              </w:rPr>
              <w:instrText xml:space="preserve"> PAGEREF _Toc178603013 \h </w:instrText>
            </w:r>
            <w:r>
              <w:rPr>
                <w:noProof/>
                <w:webHidden/>
              </w:rPr>
            </w:r>
            <w:r>
              <w:rPr>
                <w:noProof/>
                <w:webHidden/>
              </w:rPr>
              <w:fldChar w:fldCharType="separate"/>
            </w:r>
            <w:r>
              <w:rPr>
                <w:noProof/>
                <w:webHidden/>
              </w:rPr>
              <w:t>10</w:t>
            </w:r>
            <w:r>
              <w:rPr>
                <w:noProof/>
                <w:webHidden/>
              </w:rPr>
              <w:fldChar w:fldCharType="end"/>
            </w:r>
          </w:hyperlink>
        </w:p>
        <w:p w14:paraId="24619BC7" w14:textId="392949CE" w:rsidR="003B35FC" w:rsidRPr="00616A21" w:rsidRDefault="00C91B9E" w:rsidP="004841F1">
          <w:pPr>
            <w:pStyle w:val="Heading1"/>
            <w:numPr>
              <w:ilvl w:val="0"/>
              <w:numId w:val="0"/>
            </w:numPr>
            <w:contextualSpacing/>
            <w:jc w:val="left"/>
            <w:rPr>
              <w:rFonts w:ascii="Arial" w:hAnsi="Arial" w:cs="Arial"/>
              <w:sz w:val="22"/>
              <w:szCs w:val="22"/>
            </w:rPr>
          </w:pPr>
          <w:r w:rsidRPr="00616A21">
            <w:rPr>
              <w:rFonts w:ascii="Arial" w:hAnsi="Arial" w:cs="Arial"/>
              <w:noProof/>
              <w:color w:val="2B579A"/>
              <w:sz w:val="22"/>
              <w:szCs w:val="22"/>
              <w:shd w:val="clear" w:color="auto" w:fill="E6E6E6"/>
            </w:rPr>
            <w:lastRenderedPageBreak/>
            <w:fldChar w:fldCharType="end"/>
          </w:r>
        </w:p>
      </w:sdtContent>
    </w:sdt>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9555"/>
      </w:tblGrid>
      <w:tr w:rsidR="00331243" w:rsidRPr="00616A21" w14:paraId="1F0B070E" w14:textId="77777777" w:rsidTr="516856E7">
        <w:trPr>
          <w:trHeight w:val="251"/>
        </w:trPr>
        <w:tc>
          <w:tcPr>
            <w:tcW w:w="9555" w:type="dxa"/>
            <w:shd w:val="clear" w:color="auto" w:fill="D9D9D9" w:themeFill="background1" w:themeFillShade="D9"/>
          </w:tcPr>
          <w:p w14:paraId="0781F119" w14:textId="034229C4" w:rsidR="00331243" w:rsidRPr="00616A21" w:rsidRDefault="00331243" w:rsidP="0050455B">
            <w:pPr>
              <w:pStyle w:val="Heading1"/>
              <w:numPr>
                <w:ilvl w:val="0"/>
                <w:numId w:val="2"/>
              </w:numPr>
              <w:spacing w:before="0" w:after="0"/>
              <w:ind w:left="318" w:hanging="318"/>
              <w:contextualSpacing/>
              <w:jc w:val="left"/>
              <w:rPr>
                <w:rFonts w:ascii="Arial" w:hAnsi="Arial" w:cs="Arial"/>
                <w:b/>
                <w:bCs/>
                <w:sz w:val="22"/>
                <w:szCs w:val="22"/>
              </w:rPr>
            </w:pPr>
            <w:bookmarkStart w:id="0" w:name="_Toc178602985"/>
            <w:r w:rsidRPr="00616A21">
              <w:rPr>
                <w:rFonts w:ascii="Arial" w:hAnsi="Arial" w:cs="Arial"/>
                <w:b/>
                <w:bCs/>
                <w:sz w:val="22"/>
                <w:szCs w:val="22"/>
              </w:rPr>
              <w:t>BENDRA INFORMACIJA APIE PIRKIMO OBJEKTĄ</w:t>
            </w:r>
            <w:bookmarkEnd w:id="0"/>
          </w:p>
        </w:tc>
      </w:tr>
      <w:tr w:rsidR="00331243" w:rsidRPr="00616A21" w14:paraId="29B845AC" w14:textId="77777777" w:rsidTr="516856E7">
        <w:trPr>
          <w:trHeight w:val="287"/>
        </w:trPr>
        <w:tc>
          <w:tcPr>
            <w:tcW w:w="9555" w:type="dxa"/>
            <w:shd w:val="clear" w:color="auto" w:fill="auto"/>
          </w:tcPr>
          <w:p w14:paraId="5A2A6F68" w14:textId="2C710296" w:rsidR="00A4184E" w:rsidRPr="00616A21" w:rsidRDefault="00296F2A" w:rsidP="004D4596">
            <w:pPr>
              <w:suppressAutoHyphens w:val="0"/>
              <w:spacing w:before="40" w:after="40" w:line="280" w:lineRule="exact"/>
              <w:ind w:firstLine="0"/>
              <w:contextualSpacing/>
              <w:jc w:val="both"/>
              <w:rPr>
                <w:rFonts w:ascii="Arial" w:hAnsi="Arial" w:cs="Arial"/>
                <w:i/>
                <w:sz w:val="22"/>
                <w:szCs w:val="22"/>
                <w:lang w:eastAsia="lt-LT"/>
              </w:rPr>
            </w:pPr>
            <w:r w:rsidRPr="00616A21">
              <w:rPr>
                <w:rFonts w:ascii="Arial" w:hAnsi="Arial" w:cs="Arial"/>
                <w:b/>
                <w:sz w:val="22"/>
                <w:szCs w:val="22"/>
              </w:rPr>
              <w:t>1.</w:t>
            </w:r>
            <w:r w:rsidR="003A6BD0" w:rsidRPr="00616A21">
              <w:rPr>
                <w:rFonts w:ascii="Arial" w:hAnsi="Arial" w:cs="Arial"/>
                <w:b/>
                <w:sz w:val="22"/>
                <w:szCs w:val="22"/>
              </w:rPr>
              <w:t>1</w:t>
            </w:r>
            <w:r w:rsidRPr="00616A21">
              <w:rPr>
                <w:rFonts w:ascii="Arial" w:hAnsi="Arial" w:cs="Arial"/>
                <w:b/>
                <w:sz w:val="22"/>
                <w:szCs w:val="22"/>
              </w:rPr>
              <w:t xml:space="preserve"> </w:t>
            </w:r>
            <w:r w:rsidR="00331243" w:rsidRPr="00616A21">
              <w:rPr>
                <w:rFonts w:ascii="Arial" w:hAnsi="Arial" w:cs="Arial"/>
                <w:b/>
                <w:sz w:val="22"/>
                <w:szCs w:val="22"/>
              </w:rPr>
              <w:t>Projekto pavadinimas</w:t>
            </w:r>
            <w:r w:rsidR="00A4184E" w:rsidRPr="00616A21">
              <w:rPr>
                <w:rFonts w:ascii="Arial" w:hAnsi="Arial" w:cs="Arial"/>
                <w:b/>
                <w:sz w:val="22"/>
                <w:szCs w:val="22"/>
              </w:rPr>
              <w:t xml:space="preserve"> </w:t>
            </w:r>
            <w:r w:rsidR="00331243" w:rsidRPr="00616A21">
              <w:rPr>
                <w:rFonts w:ascii="Arial" w:hAnsi="Arial" w:cs="Arial"/>
                <w:bCs/>
                <w:i/>
                <w:sz w:val="22"/>
                <w:szCs w:val="22"/>
              </w:rPr>
              <w:t xml:space="preserve">(Projektuotojas projekto pavadinimą </w:t>
            </w:r>
            <w:r w:rsidR="00381035" w:rsidRPr="00616A21">
              <w:rPr>
                <w:rFonts w:ascii="Arial" w:hAnsi="Arial" w:cs="Arial"/>
                <w:bCs/>
                <w:i/>
                <w:sz w:val="22"/>
                <w:szCs w:val="22"/>
              </w:rPr>
              <w:t>tikslinama</w:t>
            </w:r>
            <w:r w:rsidR="00331243" w:rsidRPr="00616A21">
              <w:rPr>
                <w:rFonts w:ascii="Arial" w:hAnsi="Arial" w:cs="Arial"/>
                <w:bCs/>
                <w:i/>
                <w:sz w:val="22"/>
                <w:szCs w:val="22"/>
              </w:rPr>
              <w:t xml:space="preserve"> pagal </w:t>
            </w:r>
            <w:r w:rsidR="00331243" w:rsidRPr="00616A21">
              <w:rPr>
                <w:rFonts w:ascii="Arial" w:hAnsi="Arial" w:cs="Arial"/>
                <w:i/>
                <w:sz w:val="22"/>
                <w:szCs w:val="22"/>
                <w:lang w:eastAsia="lt-LT"/>
              </w:rPr>
              <w:t>STR 1.04.04:2017 „Statinio projektavimas, projekto ekspertizė“ 6.8. punktą. Pavadinimas gali būti tikslinamas projektavimo metu)</w:t>
            </w:r>
          </w:p>
          <w:p w14:paraId="5E562437" w14:textId="64C0F612" w:rsidR="00A4184E" w:rsidRPr="00616A21" w:rsidRDefault="00C13DC2" w:rsidP="004D4596">
            <w:pPr>
              <w:pStyle w:val="NoSpacing"/>
              <w:contextualSpacing/>
              <w:rPr>
                <w:rFonts w:ascii="Arial" w:eastAsia="Lucida Sans Unicode" w:hAnsi="Arial" w:cs="Arial"/>
                <w:bCs/>
                <w:kern w:val="1"/>
                <w:lang w:eastAsia="ar-SA"/>
              </w:rPr>
            </w:pPr>
            <w:r w:rsidRPr="00616A21">
              <w:rPr>
                <w:rFonts w:ascii="Arial" w:hAnsi="Arial" w:cs="Arial"/>
                <w:b/>
              </w:rPr>
              <w:t>„</w:t>
            </w:r>
            <w:r w:rsidR="006666C3" w:rsidRPr="00616A21">
              <w:rPr>
                <w:rFonts w:ascii="Arial" w:hAnsi="Arial" w:cs="Arial"/>
                <w:b/>
              </w:rPr>
              <w:t>Viešos erdvės Perkūnkiemio g. 22</w:t>
            </w:r>
            <w:r w:rsidR="00BB4318" w:rsidRPr="00616A21">
              <w:rPr>
                <w:rFonts w:ascii="Arial" w:hAnsi="Arial" w:cs="Arial"/>
                <w:b/>
              </w:rPr>
              <w:t xml:space="preserve">, Vilniuje </w:t>
            </w:r>
            <w:r w:rsidR="003B6B76" w:rsidRPr="00616A21">
              <w:rPr>
                <w:rFonts w:ascii="Arial" w:hAnsi="Arial" w:cs="Arial"/>
                <w:b/>
              </w:rPr>
              <w:t>statybos</w:t>
            </w:r>
            <w:r w:rsidR="001315BF" w:rsidRPr="00616A21">
              <w:rPr>
                <w:rFonts w:ascii="Arial" w:hAnsi="Arial" w:cs="Arial"/>
                <w:b/>
              </w:rPr>
              <w:t xml:space="preserve"> projektas</w:t>
            </w:r>
            <w:r w:rsidR="00BB4318" w:rsidRPr="00616A21">
              <w:rPr>
                <w:rFonts w:ascii="Arial" w:hAnsi="Arial" w:cs="Arial"/>
                <w:b/>
              </w:rPr>
              <w:t xml:space="preserve"> </w:t>
            </w:r>
            <w:proofErr w:type="spellStart"/>
            <w:r w:rsidR="00BB4318" w:rsidRPr="00616A21">
              <w:rPr>
                <w:rFonts w:ascii="Arial" w:hAnsi="Arial" w:cs="Arial"/>
                <w:b/>
              </w:rPr>
              <w:t>projektas</w:t>
            </w:r>
            <w:proofErr w:type="spellEnd"/>
            <w:r w:rsidRPr="00616A21">
              <w:rPr>
                <w:rFonts w:ascii="Arial" w:hAnsi="Arial" w:cs="Arial"/>
                <w:b/>
              </w:rPr>
              <w:t>“</w:t>
            </w:r>
          </w:p>
        </w:tc>
      </w:tr>
      <w:tr w:rsidR="00331243" w:rsidRPr="00616A21" w14:paraId="4B53D185" w14:textId="77777777" w:rsidTr="516856E7">
        <w:trPr>
          <w:trHeight w:val="260"/>
        </w:trPr>
        <w:tc>
          <w:tcPr>
            <w:tcW w:w="9555" w:type="dxa"/>
            <w:shd w:val="clear" w:color="auto" w:fill="auto"/>
          </w:tcPr>
          <w:p w14:paraId="6D771021" w14:textId="3AE3E40C" w:rsidR="00AF2393" w:rsidRPr="00616A21" w:rsidRDefault="003A6BD0" w:rsidP="00AF2393">
            <w:pPr>
              <w:suppressAutoHyphens w:val="0"/>
              <w:spacing w:before="40" w:after="40" w:line="280" w:lineRule="exact"/>
              <w:ind w:firstLine="0"/>
              <w:contextualSpacing/>
              <w:jc w:val="both"/>
              <w:rPr>
                <w:rFonts w:ascii="Arial" w:hAnsi="Arial" w:cs="Arial"/>
                <w:b/>
                <w:sz w:val="22"/>
                <w:szCs w:val="22"/>
              </w:rPr>
            </w:pPr>
            <w:r w:rsidRPr="00616A21">
              <w:rPr>
                <w:rFonts w:ascii="Arial" w:hAnsi="Arial" w:cs="Arial"/>
                <w:b/>
                <w:sz w:val="22"/>
                <w:szCs w:val="22"/>
              </w:rPr>
              <w:t>1.</w:t>
            </w:r>
            <w:r w:rsidR="007B1F9B" w:rsidRPr="00616A21">
              <w:rPr>
                <w:rFonts w:ascii="Arial" w:hAnsi="Arial" w:cs="Arial"/>
                <w:b/>
                <w:sz w:val="22"/>
                <w:szCs w:val="22"/>
              </w:rPr>
              <w:t>2</w:t>
            </w:r>
            <w:r w:rsidR="00296F2A" w:rsidRPr="00616A21">
              <w:rPr>
                <w:rFonts w:ascii="Arial" w:hAnsi="Arial" w:cs="Arial"/>
                <w:b/>
                <w:sz w:val="22"/>
                <w:szCs w:val="22"/>
              </w:rPr>
              <w:t xml:space="preserve"> </w:t>
            </w:r>
            <w:r w:rsidR="00331243" w:rsidRPr="00616A21">
              <w:rPr>
                <w:rFonts w:ascii="Arial" w:hAnsi="Arial" w:cs="Arial"/>
                <w:b/>
                <w:sz w:val="22"/>
                <w:szCs w:val="22"/>
              </w:rPr>
              <w:t>Statytojas</w:t>
            </w:r>
          </w:p>
          <w:p w14:paraId="28588FEA" w14:textId="3FEE5751" w:rsidR="00C872DA" w:rsidRPr="00616A21" w:rsidRDefault="00C872DA" w:rsidP="00C872DA">
            <w:pPr>
              <w:suppressAutoHyphens w:val="0"/>
              <w:spacing w:before="40" w:after="40" w:line="280" w:lineRule="exact"/>
              <w:ind w:firstLine="0"/>
              <w:contextualSpacing/>
              <w:rPr>
                <w:rFonts w:ascii="Arial" w:hAnsi="Arial" w:cs="Arial"/>
                <w:sz w:val="22"/>
                <w:szCs w:val="22"/>
              </w:rPr>
            </w:pPr>
            <w:r w:rsidRPr="00616A21">
              <w:rPr>
                <w:rFonts w:ascii="Arial" w:hAnsi="Arial" w:cs="Arial"/>
                <w:sz w:val="22"/>
                <w:szCs w:val="22"/>
              </w:rPr>
              <w:t xml:space="preserve">Vilniaus miesto savivaldybė, į. k. 188710061, </w:t>
            </w:r>
          </w:p>
          <w:p w14:paraId="70F03CA7" w14:textId="6895D048" w:rsidR="00A4184E" w:rsidRPr="00616A21" w:rsidRDefault="00C872DA" w:rsidP="00C872DA">
            <w:pPr>
              <w:suppressAutoHyphens w:val="0"/>
              <w:spacing w:before="40" w:after="40" w:line="280" w:lineRule="exact"/>
              <w:ind w:firstLine="0"/>
              <w:contextualSpacing/>
              <w:rPr>
                <w:rFonts w:ascii="Arial" w:hAnsi="Arial" w:cs="Arial"/>
                <w:b/>
                <w:sz w:val="22"/>
                <w:szCs w:val="22"/>
              </w:rPr>
            </w:pPr>
            <w:r w:rsidRPr="00616A21">
              <w:rPr>
                <w:rFonts w:ascii="Arial" w:hAnsi="Arial" w:cs="Arial"/>
                <w:sz w:val="22"/>
                <w:szCs w:val="22"/>
              </w:rPr>
              <w:t>Konstitucijos pr. 3, LT-09308, Vilnius</w:t>
            </w:r>
          </w:p>
        </w:tc>
      </w:tr>
      <w:tr w:rsidR="003F0B49" w:rsidRPr="00616A21" w14:paraId="5174774B" w14:textId="77777777" w:rsidTr="516856E7">
        <w:trPr>
          <w:trHeight w:val="260"/>
        </w:trPr>
        <w:tc>
          <w:tcPr>
            <w:tcW w:w="9555" w:type="dxa"/>
            <w:shd w:val="clear" w:color="auto" w:fill="auto"/>
          </w:tcPr>
          <w:p w14:paraId="6F9476CE" w14:textId="0E3526E9" w:rsidR="003F0B49" w:rsidRPr="00616A21" w:rsidRDefault="003F0B49" w:rsidP="003F0B49">
            <w:pPr>
              <w:suppressAutoHyphens w:val="0"/>
              <w:spacing w:before="40" w:after="40" w:line="280" w:lineRule="exact"/>
              <w:ind w:firstLine="0"/>
              <w:contextualSpacing/>
              <w:jc w:val="both"/>
              <w:rPr>
                <w:rFonts w:ascii="Arial" w:hAnsi="Arial" w:cs="Arial"/>
                <w:b/>
                <w:sz w:val="22"/>
                <w:szCs w:val="22"/>
              </w:rPr>
            </w:pPr>
            <w:r w:rsidRPr="00616A21">
              <w:rPr>
                <w:rFonts w:ascii="Arial" w:hAnsi="Arial" w:cs="Arial"/>
                <w:b/>
                <w:sz w:val="22"/>
                <w:szCs w:val="22"/>
              </w:rPr>
              <w:t>1.</w:t>
            </w:r>
            <w:r w:rsidR="007B1F9B" w:rsidRPr="00616A21">
              <w:rPr>
                <w:rFonts w:ascii="Arial" w:hAnsi="Arial" w:cs="Arial"/>
                <w:b/>
                <w:sz w:val="22"/>
                <w:szCs w:val="22"/>
              </w:rPr>
              <w:t>3</w:t>
            </w:r>
            <w:r w:rsidRPr="00616A21">
              <w:rPr>
                <w:rFonts w:ascii="Arial" w:hAnsi="Arial" w:cs="Arial"/>
                <w:b/>
                <w:sz w:val="22"/>
                <w:szCs w:val="22"/>
              </w:rPr>
              <w:t xml:space="preserve"> Užsakovas</w:t>
            </w:r>
          </w:p>
          <w:p w14:paraId="74F05CB6" w14:textId="77777777" w:rsidR="001A54E4" w:rsidRPr="00616A21" w:rsidRDefault="001A54E4" w:rsidP="001A54E4">
            <w:pPr>
              <w:suppressAutoHyphens w:val="0"/>
              <w:spacing w:before="40" w:after="40" w:line="280" w:lineRule="exact"/>
              <w:ind w:firstLine="0"/>
              <w:contextualSpacing/>
              <w:rPr>
                <w:rFonts w:ascii="Arial" w:hAnsi="Arial" w:cs="Arial"/>
                <w:sz w:val="22"/>
                <w:szCs w:val="22"/>
              </w:rPr>
            </w:pPr>
            <w:r w:rsidRPr="00616A21">
              <w:rPr>
                <w:rFonts w:ascii="Arial" w:hAnsi="Arial" w:cs="Arial"/>
                <w:sz w:val="22"/>
                <w:szCs w:val="22"/>
              </w:rPr>
              <w:t xml:space="preserve">Vilniaus miesto savivaldybės administracija, į. k. 188710061, </w:t>
            </w:r>
          </w:p>
          <w:p w14:paraId="503D0EFA" w14:textId="4421A907" w:rsidR="003F0B49" w:rsidRPr="00616A21" w:rsidRDefault="001A54E4" w:rsidP="001A54E4">
            <w:pPr>
              <w:suppressAutoHyphens w:val="0"/>
              <w:spacing w:before="40" w:after="40" w:line="280" w:lineRule="exact"/>
              <w:ind w:firstLine="0"/>
              <w:contextualSpacing/>
              <w:jc w:val="both"/>
              <w:rPr>
                <w:rFonts w:ascii="Arial" w:hAnsi="Arial" w:cs="Arial"/>
                <w:b/>
                <w:sz w:val="22"/>
                <w:szCs w:val="22"/>
              </w:rPr>
            </w:pPr>
            <w:r w:rsidRPr="00616A21">
              <w:rPr>
                <w:rFonts w:ascii="Arial" w:hAnsi="Arial" w:cs="Arial"/>
                <w:sz w:val="22"/>
                <w:szCs w:val="22"/>
              </w:rPr>
              <w:t>Konstitucijos pr. 3, LT-09308, Vilnius</w:t>
            </w:r>
          </w:p>
        </w:tc>
      </w:tr>
      <w:tr w:rsidR="00331243" w:rsidRPr="00616A21" w14:paraId="18F85B52" w14:textId="77777777" w:rsidTr="516856E7">
        <w:trPr>
          <w:trHeight w:val="287"/>
        </w:trPr>
        <w:tc>
          <w:tcPr>
            <w:tcW w:w="9555" w:type="dxa"/>
            <w:shd w:val="clear" w:color="auto" w:fill="auto"/>
          </w:tcPr>
          <w:p w14:paraId="501CD89B" w14:textId="4DC29A1A" w:rsidR="00A4184E" w:rsidRPr="00616A21" w:rsidRDefault="003A6BD0" w:rsidP="004D4596">
            <w:pPr>
              <w:spacing w:before="40" w:after="40" w:line="280" w:lineRule="exact"/>
              <w:ind w:firstLine="0"/>
              <w:contextualSpacing/>
              <w:jc w:val="both"/>
              <w:rPr>
                <w:rFonts w:ascii="Arial" w:hAnsi="Arial" w:cs="Arial"/>
                <w:b/>
                <w:sz w:val="22"/>
                <w:szCs w:val="22"/>
              </w:rPr>
            </w:pPr>
            <w:r w:rsidRPr="00616A21">
              <w:rPr>
                <w:rFonts w:ascii="Arial" w:hAnsi="Arial" w:cs="Arial"/>
                <w:b/>
                <w:sz w:val="22"/>
                <w:szCs w:val="22"/>
              </w:rPr>
              <w:t>1.</w:t>
            </w:r>
            <w:r w:rsidR="007B1F9B" w:rsidRPr="00616A21">
              <w:rPr>
                <w:rFonts w:ascii="Arial" w:hAnsi="Arial" w:cs="Arial"/>
                <w:b/>
                <w:sz w:val="22"/>
                <w:szCs w:val="22"/>
              </w:rPr>
              <w:t>4</w:t>
            </w:r>
            <w:r w:rsidR="00296F2A" w:rsidRPr="00616A21">
              <w:rPr>
                <w:rFonts w:ascii="Arial" w:hAnsi="Arial" w:cs="Arial"/>
                <w:b/>
                <w:sz w:val="22"/>
                <w:szCs w:val="22"/>
              </w:rPr>
              <w:t xml:space="preserve"> </w:t>
            </w:r>
            <w:r w:rsidR="00331243" w:rsidRPr="00616A21">
              <w:rPr>
                <w:rFonts w:ascii="Arial" w:hAnsi="Arial" w:cs="Arial"/>
                <w:b/>
                <w:sz w:val="22"/>
                <w:szCs w:val="22"/>
              </w:rPr>
              <w:t xml:space="preserve">Projekto valdytojas </w:t>
            </w:r>
          </w:p>
          <w:p w14:paraId="542DCE23" w14:textId="77777777" w:rsidR="00C13DC2" w:rsidRPr="00616A21" w:rsidRDefault="00A4184E" w:rsidP="004D4596">
            <w:pPr>
              <w:spacing w:before="40" w:after="40" w:line="280" w:lineRule="exact"/>
              <w:ind w:firstLine="0"/>
              <w:contextualSpacing/>
              <w:jc w:val="both"/>
              <w:rPr>
                <w:rFonts w:ascii="Arial" w:hAnsi="Arial" w:cs="Arial"/>
                <w:sz w:val="22"/>
                <w:szCs w:val="22"/>
                <w:lang w:eastAsia="lt-LT"/>
              </w:rPr>
            </w:pPr>
            <w:r w:rsidRPr="00616A21">
              <w:rPr>
                <w:rFonts w:ascii="Arial" w:hAnsi="Arial" w:cs="Arial"/>
                <w:sz w:val="22"/>
                <w:szCs w:val="22"/>
                <w:lang w:eastAsia="lt-LT"/>
              </w:rPr>
              <w:t xml:space="preserve">UAB „Vilniaus vystymo kompanija“, į. k. 120750163, </w:t>
            </w:r>
          </w:p>
          <w:p w14:paraId="40445832" w14:textId="6A51837A" w:rsidR="00A4184E" w:rsidRPr="00616A21" w:rsidRDefault="00C13DC2" w:rsidP="004D4596">
            <w:pPr>
              <w:spacing w:before="40" w:after="40" w:line="280" w:lineRule="exact"/>
              <w:ind w:firstLine="0"/>
              <w:contextualSpacing/>
              <w:jc w:val="both"/>
              <w:rPr>
                <w:rFonts w:ascii="Arial" w:hAnsi="Arial" w:cs="Arial"/>
                <w:b/>
                <w:sz w:val="22"/>
                <w:szCs w:val="22"/>
              </w:rPr>
            </w:pPr>
            <w:r w:rsidRPr="00616A21">
              <w:rPr>
                <w:rFonts w:ascii="Arial" w:hAnsi="Arial" w:cs="Arial"/>
                <w:sz w:val="22"/>
                <w:szCs w:val="22"/>
                <w:lang w:eastAsia="lt-LT"/>
              </w:rPr>
              <w:t>Šeimyniškių g. 19, LT-09234, Vilnius</w:t>
            </w:r>
          </w:p>
        </w:tc>
      </w:tr>
      <w:tr w:rsidR="00331243" w:rsidRPr="00616A21" w14:paraId="2BFE38CE" w14:textId="77777777" w:rsidTr="516856E7">
        <w:trPr>
          <w:trHeight w:val="278"/>
        </w:trPr>
        <w:tc>
          <w:tcPr>
            <w:tcW w:w="9555" w:type="dxa"/>
            <w:shd w:val="clear" w:color="auto" w:fill="auto"/>
          </w:tcPr>
          <w:p w14:paraId="74A61828" w14:textId="76098CB5" w:rsidR="00331243" w:rsidRPr="00616A21" w:rsidRDefault="003A6BD0" w:rsidP="004D4596">
            <w:pPr>
              <w:spacing w:before="40" w:after="40" w:line="280" w:lineRule="exact"/>
              <w:ind w:firstLine="0"/>
              <w:contextualSpacing/>
              <w:jc w:val="both"/>
              <w:rPr>
                <w:rFonts w:ascii="Arial" w:hAnsi="Arial" w:cs="Arial"/>
                <w:sz w:val="22"/>
                <w:szCs w:val="22"/>
                <w:lang w:eastAsia="lt-LT"/>
              </w:rPr>
            </w:pPr>
            <w:r w:rsidRPr="00616A21">
              <w:rPr>
                <w:rFonts w:ascii="Arial" w:hAnsi="Arial" w:cs="Arial"/>
                <w:b/>
                <w:sz w:val="22"/>
                <w:szCs w:val="22"/>
              </w:rPr>
              <w:t>1.</w:t>
            </w:r>
            <w:r w:rsidR="001F025B" w:rsidRPr="00616A21">
              <w:rPr>
                <w:rFonts w:ascii="Arial" w:hAnsi="Arial" w:cs="Arial"/>
                <w:b/>
                <w:sz w:val="22"/>
                <w:szCs w:val="22"/>
              </w:rPr>
              <w:t>5</w:t>
            </w:r>
            <w:r w:rsidRPr="00616A21">
              <w:rPr>
                <w:rFonts w:ascii="Arial" w:hAnsi="Arial" w:cs="Arial"/>
                <w:b/>
                <w:sz w:val="22"/>
                <w:szCs w:val="22"/>
              </w:rPr>
              <w:t xml:space="preserve"> </w:t>
            </w:r>
            <w:r w:rsidR="00331243" w:rsidRPr="00616A21">
              <w:rPr>
                <w:rFonts w:ascii="Arial" w:hAnsi="Arial" w:cs="Arial"/>
                <w:b/>
                <w:sz w:val="22"/>
                <w:szCs w:val="22"/>
              </w:rPr>
              <w:t>Statinio statybos rūšis</w:t>
            </w:r>
          </w:p>
          <w:p w14:paraId="6CBD0F3B" w14:textId="748BFA3A" w:rsidR="00A4184E" w:rsidRPr="00616A21" w:rsidRDefault="00FE2FEC" w:rsidP="004D4596">
            <w:pPr>
              <w:spacing w:before="40" w:after="40" w:line="280" w:lineRule="exact"/>
              <w:ind w:firstLine="0"/>
              <w:contextualSpacing/>
              <w:rPr>
                <w:rFonts w:ascii="Arial" w:hAnsi="Arial" w:cs="Arial"/>
                <w:sz w:val="22"/>
                <w:szCs w:val="22"/>
              </w:rPr>
            </w:pPr>
            <w:r w:rsidRPr="00616A21">
              <w:rPr>
                <w:rFonts w:ascii="Arial" w:hAnsi="Arial" w:cs="Arial"/>
                <w:sz w:val="22"/>
                <w:szCs w:val="22"/>
              </w:rPr>
              <w:t>Nauja statyba</w:t>
            </w:r>
          </w:p>
        </w:tc>
      </w:tr>
      <w:tr w:rsidR="00331243" w:rsidRPr="00616A21" w14:paraId="2BF2456A" w14:textId="77777777" w:rsidTr="516856E7">
        <w:trPr>
          <w:trHeight w:val="215"/>
        </w:trPr>
        <w:tc>
          <w:tcPr>
            <w:tcW w:w="9555" w:type="dxa"/>
            <w:shd w:val="clear" w:color="auto" w:fill="auto"/>
          </w:tcPr>
          <w:p w14:paraId="0DC1B8E0" w14:textId="765AA459" w:rsidR="00331243" w:rsidRPr="00616A21" w:rsidRDefault="003A6BD0" w:rsidP="004D4596">
            <w:pPr>
              <w:spacing w:before="40" w:after="40" w:line="280" w:lineRule="exact"/>
              <w:ind w:firstLine="0"/>
              <w:contextualSpacing/>
              <w:jc w:val="both"/>
              <w:rPr>
                <w:rFonts w:ascii="Arial" w:hAnsi="Arial" w:cs="Arial"/>
                <w:i/>
                <w:sz w:val="22"/>
                <w:szCs w:val="22"/>
                <w:lang w:eastAsia="lt-LT"/>
              </w:rPr>
            </w:pPr>
            <w:r w:rsidRPr="00616A21">
              <w:rPr>
                <w:rFonts w:ascii="Arial" w:hAnsi="Arial" w:cs="Arial"/>
                <w:b/>
                <w:sz w:val="22"/>
                <w:szCs w:val="22"/>
                <w:lang w:eastAsia="lt-LT"/>
              </w:rPr>
              <w:t>1</w:t>
            </w:r>
            <w:r w:rsidR="009E1FE3" w:rsidRPr="00616A21">
              <w:rPr>
                <w:rFonts w:ascii="Arial" w:hAnsi="Arial" w:cs="Arial"/>
                <w:b/>
                <w:sz w:val="22"/>
                <w:szCs w:val="22"/>
                <w:lang w:eastAsia="lt-LT"/>
              </w:rPr>
              <w:t>.6</w:t>
            </w:r>
            <w:r w:rsidR="00296F2A" w:rsidRPr="00616A21">
              <w:rPr>
                <w:rFonts w:ascii="Arial" w:hAnsi="Arial" w:cs="Arial"/>
                <w:b/>
                <w:sz w:val="22"/>
                <w:szCs w:val="22"/>
                <w:lang w:eastAsia="lt-LT"/>
              </w:rPr>
              <w:t xml:space="preserve"> </w:t>
            </w:r>
            <w:r w:rsidR="00331243" w:rsidRPr="00616A21">
              <w:rPr>
                <w:rFonts w:ascii="Arial" w:hAnsi="Arial" w:cs="Arial"/>
                <w:b/>
                <w:sz w:val="22"/>
                <w:szCs w:val="22"/>
                <w:lang w:eastAsia="lt-LT"/>
              </w:rPr>
              <w:t xml:space="preserve">Statinio kategorija </w:t>
            </w:r>
            <w:r w:rsidR="00331243" w:rsidRPr="00616A21">
              <w:rPr>
                <w:rFonts w:ascii="Arial" w:hAnsi="Arial" w:cs="Arial"/>
                <w:i/>
                <w:sz w:val="22"/>
                <w:szCs w:val="22"/>
                <w:lang w:eastAsia="lt-LT"/>
              </w:rPr>
              <w:t>(</w:t>
            </w:r>
            <w:r w:rsidR="00294C0A" w:rsidRPr="00616A21">
              <w:rPr>
                <w:rFonts w:ascii="Arial" w:hAnsi="Arial" w:cs="Arial"/>
                <w:i/>
                <w:sz w:val="22"/>
                <w:szCs w:val="22"/>
                <w:lang w:eastAsia="lt-LT"/>
              </w:rPr>
              <w:t>Projektuotojas tikslina</w:t>
            </w:r>
            <w:r w:rsidR="00331243" w:rsidRPr="00616A21">
              <w:rPr>
                <w:rFonts w:ascii="Arial" w:hAnsi="Arial" w:cs="Arial"/>
                <w:i/>
                <w:sz w:val="22"/>
                <w:szCs w:val="22"/>
                <w:lang w:eastAsia="lt-LT"/>
              </w:rPr>
              <w:t xml:space="preserve"> vadovaujantis STR 1.01.03:2017 „Statinių klasifikavimas“)</w:t>
            </w:r>
          </w:p>
          <w:p w14:paraId="229AE93B" w14:textId="3DAA018C" w:rsidR="00A4184E" w:rsidRPr="00616A21" w:rsidRDefault="004E483C" w:rsidP="004D4596">
            <w:pPr>
              <w:spacing w:before="40" w:after="40" w:line="280" w:lineRule="exact"/>
              <w:ind w:firstLine="0"/>
              <w:contextualSpacing/>
              <w:jc w:val="both"/>
              <w:rPr>
                <w:rFonts w:ascii="Arial" w:hAnsi="Arial" w:cs="Arial"/>
                <w:b/>
                <w:sz w:val="22"/>
                <w:szCs w:val="22"/>
                <w:lang w:eastAsia="lt-LT"/>
              </w:rPr>
            </w:pPr>
            <w:r w:rsidRPr="00616A21">
              <w:rPr>
                <w:rFonts w:ascii="Arial" w:hAnsi="Arial" w:cs="Arial"/>
                <w:sz w:val="22"/>
                <w:szCs w:val="22"/>
              </w:rPr>
              <w:t>Neypatingi, nesudėtingi</w:t>
            </w:r>
            <w:r w:rsidR="00A4184E" w:rsidRPr="00616A21">
              <w:rPr>
                <w:rFonts w:ascii="Arial" w:hAnsi="Arial" w:cs="Arial"/>
                <w:sz w:val="22"/>
                <w:szCs w:val="22"/>
              </w:rPr>
              <w:t xml:space="preserve"> </w:t>
            </w:r>
            <w:proofErr w:type="spellStart"/>
            <w:r w:rsidR="00A4184E" w:rsidRPr="00616A21">
              <w:rPr>
                <w:rFonts w:ascii="Arial" w:hAnsi="Arial" w:cs="Arial"/>
                <w:sz w:val="22"/>
                <w:szCs w:val="22"/>
              </w:rPr>
              <w:t>statin</w:t>
            </w:r>
            <w:r w:rsidRPr="00616A21">
              <w:rPr>
                <w:rFonts w:ascii="Arial" w:hAnsi="Arial" w:cs="Arial"/>
                <w:sz w:val="22"/>
                <w:szCs w:val="22"/>
              </w:rPr>
              <w:t>ai</w:t>
            </w:r>
            <w:proofErr w:type="spellEnd"/>
          </w:p>
        </w:tc>
      </w:tr>
      <w:tr w:rsidR="00331243" w:rsidRPr="00616A21" w14:paraId="4BC46DDD" w14:textId="77777777" w:rsidTr="516856E7">
        <w:trPr>
          <w:trHeight w:val="197"/>
        </w:trPr>
        <w:tc>
          <w:tcPr>
            <w:tcW w:w="9555" w:type="dxa"/>
            <w:shd w:val="clear" w:color="auto" w:fill="auto"/>
          </w:tcPr>
          <w:p w14:paraId="1E529B0A" w14:textId="3E0A3AD7" w:rsidR="00331243" w:rsidRPr="00616A21" w:rsidRDefault="003A6BD0" w:rsidP="004D4596">
            <w:pPr>
              <w:suppressAutoHyphens w:val="0"/>
              <w:spacing w:before="40" w:after="40" w:line="280" w:lineRule="exact"/>
              <w:ind w:firstLine="0"/>
              <w:contextualSpacing/>
              <w:jc w:val="both"/>
              <w:rPr>
                <w:rFonts w:ascii="Arial" w:hAnsi="Arial" w:cs="Arial"/>
                <w:i/>
                <w:sz w:val="22"/>
                <w:szCs w:val="22"/>
                <w:lang w:eastAsia="lt-LT"/>
              </w:rPr>
            </w:pPr>
            <w:r w:rsidRPr="00616A21">
              <w:rPr>
                <w:rFonts w:ascii="Arial" w:hAnsi="Arial" w:cs="Arial"/>
                <w:b/>
                <w:sz w:val="22"/>
                <w:szCs w:val="22"/>
              </w:rPr>
              <w:t>1.</w:t>
            </w:r>
            <w:r w:rsidR="00602717" w:rsidRPr="00616A21">
              <w:rPr>
                <w:rFonts w:ascii="Arial" w:hAnsi="Arial" w:cs="Arial"/>
                <w:b/>
                <w:sz w:val="22"/>
                <w:szCs w:val="22"/>
              </w:rPr>
              <w:t>7</w:t>
            </w:r>
            <w:r w:rsidRPr="00616A21">
              <w:rPr>
                <w:rFonts w:ascii="Arial" w:hAnsi="Arial" w:cs="Arial"/>
                <w:b/>
                <w:sz w:val="22"/>
                <w:szCs w:val="22"/>
              </w:rPr>
              <w:t xml:space="preserve"> </w:t>
            </w:r>
            <w:r w:rsidR="00331243" w:rsidRPr="00616A21">
              <w:rPr>
                <w:rFonts w:ascii="Arial" w:hAnsi="Arial" w:cs="Arial"/>
                <w:b/>
                <w:sz w:val="22"/>
                <w:szCs w:val="22"/>
              </w:rPr>
              <w:t>Projekto rengimo etapas</w:t>
            </w:r>
            <w:r w:rsidR="00A4184E" w:rsidRPr="00616A21">
              <w:rPr>
                <w:rFonts w:ascii="Arial" w:hAnsi="Arial" w:cs="Arial"/>
                <w:b/>
                <w:sz w:val="22"/>
                <w:szCs w:val="22"/>
              </w:rPr>
              <w:t xml:space="preserve"> </w:t>
            </w:r>
            <w:r w:rsidR="00B64716" w:rsidRPr="00616A21">
              <w:rPr>
                <w:rFonts w:ascii="Arial" w:hAnsi="Arial" w:cs="Arial"/>
                <w:i/>
                <w:sz w:val="22"/>
                <w:szCs w:val="22"/>
                <w:lang w:eastAsia="lt-LT"/>
              </w:rPr>
              <w:t>(Vadovaujantis STR1.04.04:2017 „Statinio projektavimas, projekto ekspertizė“)</w:t>
            </w:r>
            <w:r w:rsidR="00D94A20" w:rsidRPr="00616A21">
              <w:rPr>
                <w:rFonts w:ascii="Arial" w:hAnsi="Arial" w:cs="Arial"/>
                <w:i/>
                <w:sz w:val="22"/>
                <w:szCs w:val="22"/>
                <w:lang w:eastAsia="lt-LT"/>
              </w:rPr>
              <w:t>.</w:t>
            </w:r>
          </w:p>
          <w:p w14:paraId="2A459DD3" w14:textId="74852107" w:rsidR="00992244" w:rsidRPr="00616A21" w:rsidRDefault="00CB11F8" w:rsidP="00875C74">
            <w:pPr>
              <w:suppressAutoHyphens w:val="0"/>
              <w:spacing w:before="40" w:after="40" w:line="280" w:lineRule="exact"/>
              <w:ind w:firstLine="0"/>
              <w:contextualSpacing/>
              <w:jc w:val="both"/>
              <w:rPr>
                <w:rFonts w:ascii="Arial" w:hAnsi="Arial" w:cs="Arial"/>
                <w:kern w:val="2"/>
                <w:sz w:val="22"/>
                <w:szCs w:val="22"/>
              </w:rPr>
            </w:pPr>
            <w:r w:rsidRPr="00616A21">
              <w:rPr>
                <w:rFonts w:ascii="Arial" w:hAnsi="Arial" w:cs="Arial"/>
                <w:kern w:val="2"/>
                <w:sz w:val="22"/>
                <w:szCs w:val="22"/>
              </w:rPr>
              <w:t>Projektiniai pasiūlymai</w:t>
            </w:r>
            <w:r w:rsidR="00C13DC2" w:rsidRPr="00616A21">
              <w:rPr>
                <w:rFonts w:ascii="Arial" w:hAnsi="Arial" w:cs="Arial"/>
                <w:kern w:val="2"/>
                <w:sz w:val="22"/>
                <w:szCs w:val="22"/>
              </w:rPr>
              <w:t xml:space="preserve"> (</w:t>
            </w:r>
            <w:r w:rsidR="00FD3957" w:rsidRPr="00616A21">
              <w:rPr>
                <w:rFonts w:ascii="Arial" w:hAnsi="Arial" w:cs="Arial"/>
                <w:kern w:val="2"/>
                <w:sz w:val="22"/>
                <w:szCs w:val="22"/>
              </w:rPr>
              <w:t xml:space="preserve">toliau – </w:t>
            </w:r>
            <w:r w:rsidRPr="00616A21">
              <w:rPr>
                <w:rFonts w:ascii="Arial" w:hAnsi="Arial" w:cs="Arial"/>
                <w:kern w:val="2"/>
                <w:sz w:val="22"/>
                <w:szCs w:val="22"/>
              </w:rPr>
              <w:t>P</w:t>
            </w:r>
            <w:r w:rsidR="00C13DC2" w:rsidRPr="00616A21">
              <w:rPr>
                <w:rFonts w:ascii="Arial" w:hAnsi="Arial" w:cs="Arial"/>
                <w:kern w:val="2"/>
                <w:sz w:val="22"/>
                <w:szCs w:val="22"/>
              </w:rPr>
              <w:t>P)</w:t>
            </w:r>
            <w:r w:rsidR="004E483C" w:rsidRPr="00616A21">
              <w:rPr>
                <w:rFonts w:ascii="Arial" w:hAnsi="Arial" w:cs="Arial"/>
                <w:kern w:val="2"/>
                <w:sz w:val="22"/>
                <w:szCs w:val="22"/>
              </w:rPr>
              <w:t xml:space="preserve"> ir Techninis darbo projektas (toliau – TDP)</w:t>
            </w:r>
          </w:p>
        </w:tc>
      </w:tr>
      <w:tr w:rsidR="00331243" w:rsidRPr="00616A21" w14:paraId="76837C22" w14:textId="77777777" w:rsidTr="516856E7">
        <w:tc>
          <w:tcPr>
            <w:tcW w:w="9555" w:type="dxa"/>
            <w:shd w:val="clear" w:color="auto" w:fill="auto"/>
          </w:tcPr>
          <w:p w14:paraId="24C5D2D7" w14:textId="69C31B6E" w:rsidR="00331243" w:rsidRPr="00616A21" w:rsidRDefault="003A6BD0" w:rsidP="004D4596">
            <w:pPr>
              <w:suppressAutoHyphens w:val="0"/>
              <w:spacing w:before="40" w:after="40" w:line="280" w:lineRule="exact"/>
              <w:ind w:firstLine="0"/>
              <w:contextualSpacing/>
              <w:jc w:val="both"/>
              <w:rPr>
                <w:rFonts w:ascii="Arial" w:hAnsi="Arial" w:cs="Arial"/>
                <w:b/>
                <w:sz w:val="22"/>
                <w:szCs w:val="22"/>
              </w:rPr>
            </w:pPr>
            <w:r w:rsidRPr="00616A21">
              <w:rPr>
                <w:rFonts w:ascii="Arial" w:hAnsi="Arial" w:cs="Arial"/>
                <w:b/>
                <w:sz w:val="22"/>
                <w:szCs w:val="22"/>
              </w:rPr>
              <w:t>1.</w:t>
            </w:r>
            <w:r w:rsidR="00602717" w:rsidRPr="00616A21">
              <w:rPr>
                <w:rFonts w:ascii="Arial" w:hAnsi="Arial" w:cs="Arial"/>
                <w:b/>
                <w:sz w:val="22"/>
                <w:szCs w:val="22"/>
              </w:rPr>
              <w:t>8</w:t>
            </w:r>
            <w:r w:rsidR="00296F2A" w:rsidRPr="00616A21">
              <w:rPr>
                <w:rFonts w:ascii="Arial" w:hAnsi="Arial" w:cs="Arial"/>
                <w:b/>
                <w:sz w:val="22"/>
                <w:szCs w:val="22"/>
              </w:rPr>
              <w:t xml:space="preserve"> </w:t>
            </w:r>
            <w:r w:rsidR="00331243" w:rsidRPr="00616A21">
              <w:rPr>
                <w:rFonts w:ascii="Arial" w:hAnsi="Arial" w:cs="Arial"/>
                <w:b/>
                <w:sz w:val="22"/>
                <w:szCs w:val="22"/>
              </w:rPr>
              <w:t>Stat</w:t>
            </w:r>
            <w:r w:rsidR="00C13DC2" w:rsidRPr="00616A21">
              <w:rPr>
                <w:rFonts w:ascii="Arial" w:hAnsi="Arial" w:cs="Arial"/>
                <w:b/>
                <w:sz w:val="22"/>
                <w:szCs w:val="22"/>
              </w:rPr>
              <w:t>inio adresas</w:t>
            </w:r>
          </w:p>
          <w:p w14:paraId="575F1A5E" w14:textId="4BC450D5" w:rsidR="00770C09" w:rsidRPr="00616A21" w:rsidRDefault="00770C09" w:rsidP="004D4596">
            <w:pPr>
              <w:suppressAutoHyphens w:val="0"/>
              <w:spacing w:before="40" w:after="40" w:line="280" w:lineRule="exact"/>
              <w:ind w:firstLine="0"/>
              <w:contextualSpacing/>
              <w:jc w:val="both"/>
              <w:rPr>
                <w:rFonts w:ascii="Arial" w:hAnsi="Arial" w:cs="Arial"/>
                <w:b/>
                <w:sz w:val="22"/>
                <w:szCs w:val="22"/>
                <w:lang w:eastAsia="lt-LT"/>
              </w:rPr>
            </w:pPr>
            <w:r w:rsidRPr="00616A21">
              <w:rPr>
                <w:rFonts w:ascii="Arial" w:hAnsi="Arial" w:cs="Arial"/>
                <w:kern w:val="2"/>
                <w:sz w:val="22"/>
                <w:szCs w:val="22"/>
              </w:rPr>
              <w:t>Kazliškių g. 4, Vilnius</w:t>
            </w:r>
          </w:p>
        </w:tc>
      </w:tr>
      <w:tr w:rsidR="008213E0" w:rsidRPr="00616A21" w14:paraId="08008FA9" w14:textId="77777777" w:rsidTr="516856E7">
        <w:tc>
          <w:tcPr>
            <w:tcW w:w="9555" w:type="dxa"/>
            <w:shd w:val="clear" w:color="auto" w:fill="auto"/>
          </w:tcPr>
          <w:p w14:paraId="0CBD8E0B" w14:textId="68F45486" w:rsidR="00294C47" w:rsidRPr="00616A21" w:rsidRDefault="00294C47" w:rsidP="00294C47">
            <w:pPr>
              <w:suppressAutoHyphens w:val="0"/>
              <w:spacing w:before="40" w:after="40" w:line="280" w:lineRule="exact"/>
              <w:ind w:firstLine="0"/>
              <w:contextualSpacing/>
              <w:jc w:val="both"/>
              <w:rPr>
                <w:rFonts w:ascii="Arial" w:hAnsi="Arial" w:cs="Arial"/>
                <w:b/>
                <w:sz w:val="22"/>
                <w:szCs w:val="22"/>
              </w:rPr>
            </w:pPr>
            <w:r w:rsidRPr="00616A21">
              <w:rPr>
                <w:rFonts w:ascii="Arial" w:hAnsi="Arial" w:cs="Arial"/>
                <w:b/>
                <w:sz w:val="22"/>
                <w:szCs w:val="22"/>
              </w:rPr>
              <w:t>1.9 Projektuotojas</w:t>
            </w:r>
          </w:p>
          <w:p w14:paraId="3FF07D37" w14:textId="5EFEFDB5" w:rsidR="008213E0" w:rsidRPr="00616A21" w:rsidRDefault="00294C47" w:rsidP="00294C47">
            <w:pPr>
              <w:suppressAutoHyphens w:val="0"/>
              <w:spacing w:before="40" w:after="40" w:line="280" w:lineRule="exact"/>
              <w:ind w:firstLine="0"/>
              <w:contextualSpacing/>
              <w:jc w:val="both"/>
              <w:rPr>
                <w:rFonts w:ascii="Arial" w:hAnsi="Arial" w:cs="Arial"/>
                <w:b/>
                <w:sz w:val="22"/>
                <w:szCs w:val="22"/>
              </w:rPr>
            </w:pPr>
            <w:r w:rsidRPr="00616A21">
              <w:rPr>
                <w:rFonts w:ascii="Arial" w:hAnsi="Arial" w:cs="Arial"/>
                <w:kern w:val="2"/>
                <w:sz w:val="22"/>
                <w:szCs w:val="22"/>
              </w:rPr>
              <w:t>Parenkamas ir viešųjų pirkimų procedūrą.</w:t>
            </w:r>
          </w:p>
        </w:tc>
      </w:tr>
      <w:tr w:rsidR="00331243" w:rsidRPr="00616A21" w14:paraId="3707E423" w14:textId="77777777" w:rsidTr="516856E7">
        <w:tc>
          <w:tcPr>
            <w:tcW w:w="9555" w:type="dxa"/>
            <w:shd w:val="clear" w:color="auto" w:fill="auto"/>
          </w:tcPr>
          <w:p w14:paraId="146DEFE9" w14:textId="6D843180" w:rsidR="00A4184E" w:rsidRPr="00616A21" w:rsidRDefault="003A6BD0" w:rsidP="004D4596">
            <w:pPr>
              <w:suppressAutoHyphens w:val="0"/>
              <w:spacing w:before="40" w:after="40" w:line="280" w:lineRule="exact"/>
              <w:ind w:firstLine="0"/>
              <w:contextualSpacing/>
              <w:jc w:val="both"/>
              <w:rPr>
                <w:rFonts w:ascii="Arial" w:hAnsi="Arial" w:cs="Arial"/>
                <w:b/>
                <w:sz w:val="22"/>
                <w:szCs w:val="22"/>
              </w:rPr>
            </w:pPr>
            <w:r w:rsidRPr="00616A21">
              <w:rPr>
                <w:rFonts w:ascii="Arial" w:hAnsi="Arial" w:cs="Arial"/>
                <w:b/>
                <w:sz w:val="22"/>
                <w:szCs w:val="22"/>
              </w:rPr>
              <w:t>1.</w:t>
            </w:r>
            <w:r w:rsidR="00ED60DD" w:rsidRPr="00616A21">
              <w:rPr>
                <w:rFonts w:ascii="Arial" w:hAnsi="Arial" w:cs="Arial"/>
                <w:b/>
                <w:sz w:val="22"/>
                <w:szCs w:val="22"/>
              </w:rPr>
              <w:t>10</w:t>
            </w:r>
            <w:r w:rsidRPr="00616A21">
              <w:rPr>
                <w:rFonts w:ascii="Arial" w:hAnsi="Arial" w:cs="Arial"/>
                <w:b/>
                <w:sz w:val="22"/>
                <w:szCs w:val="22"/>
              </w:rPr>
              <w:t xml:space="preserve"> </w:t>
            </w:r>
            <w:r w:rsidR="00296F2A" w:rsidRPr="00616A21">
              <w:rPr>
                <w:rFonts w:ascii="Arial" w:hAnsi="Arial" w:cs="Arial"/>
                <w:b/>
                <w:sz w:val="22"/>
                <w:szCs w:val="22"/>
              </w:rPr>
              <w:t>Sklypo (-ų) ir statinio (-</w:t>
            </w:r>
            <w:proofErr w:type="spellStart"/>
            <w:r w:rsidR="00296F2A" w:rsidRPr="00616A21">
              <w:rPr>
                <w:rFonts w:ascii="Arial" w:hAnsi="Arial" w:cs="Arial"/>
                <w:b/>
                <w:sz w:val="22"/>
                <w:szCs w:val="22"/>
              </w:rPr>
              <w:t>ių</w:t>
            </w:r>
            <w:proofErr w:type="spellEnd"/>
            <w:r w:rsidR="00296F2A" w:rsidRPr="00616A21">
              <w:rPr>
                <w:rFonts w:ascii="Arial" w:hAnsi="Arial" w:cs="Arial"/>
                <w:b/>
                <w:sz w:val="22"/>
                <w:szCs w:val="22"/>
              </w:rPr>
              <w:t xml:space="preserve">) ar statinių grupės paskirtis ir bendrieji (techniniai ir paskirties) rodikliai pagal nekilnojamojo turto registro duomenis. </w:t>
            </w:r>
            <w:r w:rsidR="00296F2A" w:rsidRPr="00616A21">
              <w:rPr>
                <w:rFonts w:ascii="Arial" w:hAnsi="Arial" w:cs="Arial"/>
                <w:bCs/>
                <w:i/>
                <w:iCs/>
                <w:sz w:val="22"/>
                <w:szCs w:val="22"/>
              </w:rPr>
              <w:t>(Tikslinama projekto rengimo metu pagal pateiktus atnaujintus nuosavybės ar žemės sklypo valdymo dokumentus, ar kitus aktualius dokumentus)</w:t>
            </w:r>
          </w:p>
          <w:p w14:paraId="457DD800" w14:textId="20731B0E" w:rsidR="00A4184E" w:rsidRPr="00616A21" w:rsidRDefault="00A4184E" w:rsidP="004D4596">
            <w:pPr>
              <w:suppressAutoHyphens w:val="0"/>
              <w:spacing w:before="40" w:after="40" w:line="280" w:lineRule="exact"/>
              <w:ind w:firstLine="0"/>
              <w:contextualSpacing/>
              <w:jc w:val="both"/>
              <w:rPr>
                <w:rFonts w:ascii="Arial" w:hAnsi="Arial" w:cs="Arial"/>
                <w:b/>
                <w:sz w:val="22"/>
                <w:szCs w:val="22"/>
                <w:lang w:eastAsia="lt-LT"/>
              </w:rPr>
            </w:pPr>
            <w:r w:rsidRPr="00616A21">
              <w:rPr>
                <w:rFonts w:ascii="Arial" w:hAnsi="Arial" w:cs="Arial"/>
                <w:b/>
                <w:sz w:val="22"/>
                <w:szCs w:val="22"/>
                <w:lang w:eastAsia="lt-LT"/>
              </w:rPr>
              <w:t>Žemės sklypas</w:t>
            </w:r>
            <w:r w:rsidR="003A6BD0" w:rsidRPr="00616A21">
              <w:rPr>
                <w:rFonts w:ascii="Arial" w:hAnsi="Arial" w:cs="Arial"/>
                <w:b/>
                <w:sz w:val="22"/>
                <w:szCs w:val="22"/>
                <w:lang w:eastAsia="lt-LT"/>
              </w:rPr>
              <w:t xml:space="preserve"> (unikalus </w:t>
            </w:r>
            <w:r w:rsidR="00751908" w:rsidRPr="00616A21">
              <w:rPr>
                <w:rFonts w:ascii="Arial" w:hAnsi="Arial" w:cs="Arial"/>
                <w:b/>
                <w:sz w:val="22"/>
                <w:szCs w:val="22"/>
                <w:lang w:eastAsia="lt-LT"/>
              </w:rPr>
              <w:t>N</w:t>
            </w:r>
            <w:r w:rsidR="003A6BD0" w:rsidRPr="00616A21">
              <w:rPr>
                <w:rFonts w:ascii="Arial" w:hAnsi="Arial" w:cs="Arial"/>
                <w:b/>
                <w:sz w:val="22"/>
                <w:szCs w:val="22"/>
                <w:lang w:eastAsia="lt-LT"/>
              </w:rPr>
              <w:t xml:space="preserve">r. </w:t>
            </w:r>
            <w:r w:rsidR="001D0652" w:rsidRPr="00616A21">
              <w:rPr>
                <w:rFonts w:ascii="Arial" w:hAnsi="Arial" w:cs="Arial"/>
                <w:b/>
                <w:sz w:val="22"/>
                <w:szCs w:val="22"/>
                <w:lang w:eastAsia="lt-LT"/>
              </w:rPr>
              <w:t>4400-1</w:t>
            </w:r>
            <w:r w:rsidR="00AE42C6" w:rsidRPr="00616A21">
              <w:rPr>
                <w:rFonts w:ascii="Arial" w:hAnsi="Arial" w:cs="Arial"/>
                <w:b/>
                <w:sz w:val="22"/>
                <w:szCs w:val="22"/>
                <w:lang w:eastAsia="lt-LT"/>
              </w:rPr>
              <w:t>055</w:t>
            </w:r>
            <w:r w:rsidR="001D0652" w:rsidRPr="00616A21">
              <w:rPr>
                <w:rFonts w:ascii="Arial" w:hAnsi="Arial" w:cs="Arial"/>
                <w:b/>
                <w:sz w:val="22"/>
                <w:szCs w:val="22"/>
                <w:lang w:eastAsia="lt-LT"/>
              </w:rPr>
              <w:t>-67</w:t>
            </w:r>
            <w:r w:rsidR="00E0794B" w:rsidRPr="00616A21">
              <w:rPr>
                <w:rFonts w:ascii="Arial" w:hAnsi="Arial" w:cs="Arial"/>
                <w:b/>
                <w:sz w:val="22"/>
                <w:szCs w:val="22"/>
                <w:lang w:eastAsia="lt-LT"/>
              </w:rPr>
              <w:t>57</w:t>
            </w:r>
            <w:r w:rsidR="003A6BD0" w:rsidRPr="00616A21">
              <w:rPr>
                <w:rFonts w:ascii="Arial" w:hAnsi="Arial" w:cs="Arial"/>
                <w:b/>
                <w:sz w:val="22"/>
                <w:szCs w:val="22"/>
                <w:lang w:eastAsia="lt-LT"/>
              </w:rPr>
              <w:t>)</w:t>
            </w:r>
            <w:r w:rsidRPr="00616A21">
              <w:rPr>
                <w:rFonts w:ascii="Arial" w:hAnsi="Arial" w:cs="Arial"/>
                <w:b/>
                <w:sz w:val="22"/>
                <w:szCs w:val="22"/>
                <w:lang w:eastAsia="lt-LT"/>
              </w:rPr>
              <w:t>:</w:t>
            </w:r>
          </w:p>
          <w:p w14:paraId="3796325F" w14:textId="2589DF6B" w:rsidR="00627C41" w:rsidRPr="00616A21" w:rsidRDefault="00627C41" w:rsidP="00BE0900">
            <w:pPr>
              <w:pStyle w:val="ListParagraph"/>
              <w:numPr>
                <w:ilvl w:val="0"/>
                <w:numId w:val="35"/>
              </w:numPr>
              <w:suppressAutoHyphens w:val="0"/>
              <w:spacing w:before="40" w:after="40" w:line="280" w:lineRule="exact"/>
              <w:ind w:left="743" w:hanging="425"/>
              <w:jc w:val="both"/>
              <w:rPr>
                <w:rFonts w:ascii="Arial" w:hAnsi="Arial" w:cs="Arial"/>
                <w:sz w:val="22"/>
                <w:szCs w:val="22"/>
                <w:lang w:eastAsia="lt-LT"/>
              </w:rPr>
            </w:pPr>
            <w:r w:rsidRPr="00616A21">
              <w:rPr>
                <w:rFonts w:ascii="Arial" w:hAnsi="Arial" w:cs="Arial"/>
                <w:sz w:val="22"/>
                <w:szCs w:val="22"/>
                <w:lang w:eastAsia="lt-LT"/>
              </w:rPr>
              <w:t xml:space="preserve">Kadastro </w:t>
            </w:r>
            <w:proofErr w:type="spellStart"/>
            <w:r w:rsidR="003A6BD0" w:rsidRPr="00616A21">
              <w:rPr>
                <w:rFonts w:ascii="Arial" w:hAnsi="Arial" w:cs="Arial"/>
                <w:sz w:val="22"/>
                <w:szCs w:val="22"/>
                <w:lang w:eastAsia="lt-LT"/>
              </w:rPr>
              <w:t>n</w:t>
            </w:r>
            <w:r w:rsidRPr="00616A21">
              <w:rPr>
                <w:rFonts w:ascii="Arial" w:hAnsi="Arial" w:cs="Arial"/>
                <w:sz w:val="22"/>
                <w:szCs w:val="22"/>
                <w:lang w:eastAsia="lt-LT"/>
              </w:rPr>
              <w:t>r</w:t>
            </w:r>
            <w:r w:rsidR="00B44FD8" w:rsidRPr="00616A21">
              <w:rPr>
                <w:rFonts w:ascii="Arial" w:hAnsi="Arial" w:cs="Arial"/>
                <w:sz w:val="22"/>
                <w:szCs w:val="22"/>
                <w:lang w:eastAsia="lt-LT"/>
              </w:rPr>
              <w:t>.</w:t>
            </w:r>
            <w:proofErr w:type="spellEnd"/>
            <w:r w:rsidR="0099676B" w:rsidRPr="00616A21">
              <w:rPr>
                <w:rFonts w:ascii="Arial" w:hAnsi="Arial" w:cs="Arial"/>
                <w:sz w:val="22"/>
                <w:szCs w:val="22"/>
                <w:lang w:eastAsia="lt-LT"/>
              </w:rPr>
              <w:t xml:space="preserve"> </w:t>
            </w:r>
            <w:r w:rsidR="00A279F7" w:rsidRPr="00616A21">
              <w:rPr>
                <w:rFonts w:ascii="Arial" w:hAnsi="Arial" w:cs="Arial"/>
                <w:sz w:val="22"/>
                <w:szCs w:val="22"/>
                <w:lang w:eastAsia="lt-LT"/>
              </w:rPr>
              <w:t>0101/0</w:t>
            </w:r>
            <w:r w:rsidR="00E0794B" w:rsidRPr="00616A21">
              <w:rPr>
                <w:rFonts w:ascii="Arial" w:hAnsi="Arial" w:cs="Arial"/>
                <w:sz w:val="22"/>
                <w:szCs w:val="22"/>
                <w:lang w:eastAsia="lt-LT"/>
              </w:rPr>
              <w:t>1</w:t>
            </w:r>
            <w:r w:rsidR="00A279F7" w:rsidRPr="00616A21">
              <w:rPr>
                <w:rFonts w:ascii="Arial" w:hAnsi="Arial" w:cs="Arial"/>
                <w:sz w:val="22"/>
                <w:szCs w:val="22"/>
                <w:lang w:eastAsia="lt-LT"/>
              </w:rPr>
              <w:t>0</w:t>
            </w:r>
            <w:r w:rsidR="00E0794B" w:rsidRPr="00616A21">
              <w:rPr>
                <w:rFonts w:ascii="Arial" w:hAnsi="Arial" w:cs="Arial"/>
                <w:sz w:val="22"/>
                <w:szCs w:val="22"/>
                <w:lang w:eastAsia="lt-LT"/>
              </w:rPr>
              <w:t>0</w:t>
            </w:r>
            <w:r w:rsidR="00A279F7" w:rsidRPr="00616A21">
              <w:rPr>
                <w:rFonts w:ascii="Arial" w:hAnsi="Arial" w:cs="Arial"/>
                <w:sz w:val="22"/>
                <w:szCs w:val="22"/>
                <w:lang w:eastAsia="lt-LT"/>
              </w:rPr>
              <w:t>:</w:t>
            </w:r>
            <w:r w:rsidR="00E0794B" w:rsidRPr="00616A21">
              <w:rPr>
                <w:rFonts w:ascii="Arial" w:hAnsi="Arial" w:cs="Arial"/>
                <w:sz w:val="22"/>
                <w:szCs w:val="22"/>
                <w:lang w:eastAsia="lt-LT"/>
              </w:rPr>
              <w:t>1965</w:t>
            </w:r>
            <w:r w:rsidR="003A6BD0" w:rsidRPr="00616A21">
              <w:rPr>
                <w:rFonts w:ascii="Arial" w:hAnsi="Arial" w:cs="Arial"/>
                <w:i/>
                <w:iCs/>
                <w:sz w:val="22"/>
                <w:szCs w:val="22"/>
                <w:lang w:eastAsia="lt-LT"/>
              </w:rPr>
              <w:t xml:space="preserve"> Vilniaus m. </w:t>
            </w:r>
            <w:proofErr w:type="spellStart"/>
            <w:r w:rsidR="003A6BD0" w:rsidRPr="00616A21">
              <w:rPr>
                <w:rFonts w:ascii="Arial" w:hAnsi="Arial" w:cs="Arial"/>
                <w:i/>
                <w:iCs/>
                <w:sz w:val="22"/>
                <w:szCs w:val="22"/>
                <w:lang w:eastAsia="lt-LT"/>
              </w:rPr>
              <w:t>k.v</w:t>
            </w:r>
            <w:proofErr w:type="spellEnd"/>
            <w:r w:rsidR="003A6BD0" w:rsidRPr="00616A21">
              <w:rPr>
                <w:rFonts w:ascii="Arial" w:hAnsi="Arial" w:cs="Arial"/>
                <w:i/>
                <w:iCs/>
                <w:sz w:val="22"/>
                <w:szCs w:val="22"/>
                <w:lang w:eastAsia="lt-LT"/>
              </w:rPr>
              <w:t>;</w:t>
            </w:r>
          </w:p>
          <w:p w14:paraId="181736FD" w14:textId="760CC0A9" w:rsidR="00627C41" w:rsidRPr="00616A21" w:rsidRDefault="00294C0A" w:rsidP="00BE0900">
            <w:pPr>
              <w:pStyle w:val="ListParagraph"/>
              <w:numPr>
                <w:ilvl w:val="0"/>
                <w:numId w:val="35"/>
              </w:numPr>
              <w:suppressAutoHyphens w:val="0"/>
              <w:spacing w:before="40" w:after="40" w:line="280" w:lineRule="exact"/>
              <w:ind w:left="743" w:hanging="425"/>
              <w:jc w:val="both"/>
              <w:rPr>
                <w:rFonts w:ascii="Arial" w:hAnsi="Arial" w:cs="Arial"/>
                <w:sz w:val="22"/>
                <w:szCs w:val="22"/>
                <w:lang w:eastAsia="lt-LT"/>
              </w:rPr>
            </w:pPr>
            <w:r w:rsidRPr="00616A21">
              <w:rPr>
                <w:rFonts w:ascii="Arial" w:hAnsi="Arial" w:cs="Arial"/>
                <w:sz w:val="22"/>
                <w:szCs w:val="22"/>
                <w:lang w:eastAsia="lt-LT"/>
              </w:rPr>
              <w:t xml:space="preserve">Žemės sklypo </w:t>
            </w:r>
            <w:r w:rsidR="00627C41" w:rsidRPr="00616A21">
              <w:rPr>
                <w:rFonts w:ascii="Arial" w:hAnsi="Arial" w:cs="Arial"/>
                <w:sz w:val="22"/>
                <w:szCs w:val="22"/>
                <w:lang w:eastAsia="lt-LT"/>
              </w:rPr>
              <w:t xml:space="preserve">pagrindinė naudojimo paskirtis: </w:t>
            </w:r>
            <w:r w:rsidR="00627C41" w:rsidRPr="00616A21">
              <w:rPr>
                <w:rFonts w:ascii="Arial" w:hAnsi="Arial" w:cs="Arial"/>
                <w:i/>
                <w:iCs/>
                <w:sz w:val="22"/>
                <w:szCs w:val="22"/>
                <w:lang w:eastAsia="lt-LT"/>
              </w:rPr>
              <w:t>Kita</w:t>
            </w:r>
            <w:r w:rsidR="003A6BD0" w:rsidRPr="00616A21">
              <w:rPr>
                <w:rFonts w:ascii="Arial" w:hAnsi="Arial" w:cs="Arial"/>
                <w:i/>
                <w:iCs/>
                <w:sz w:val="22"/>
                <w:szCs w:val="22"/>
                <w:lang w:eastAsia="lt-LT"/>
              </w:rPr>
              <w:t>;</w:t>
            </w:r>
          </w:p>
          <w:p w14:paraId="4DA53E88" w14:textId="5FE0AF03" w:rsidR="00627C41" w:rsidRPr="00616A21" w:rsidRDefault="00627C41" w:rsidP="00BE0900">
            <w:pPr>
              <w:pStyle w:val="ListParagraph"/>
              <w:numPr>
                <w:ilvl w:val="0"/>
                <w:numId w:val="35"/>
              </w:numPr>
              <w:suppressAutoHyphens w:val="0"/>
              <w:spacing w:before="40" w:after="40" w:line="280" w:lineRule="exact"/>
              <w:ind w:left="743" w:hanging="425"/>
              <w:jc w:val="both"/>
              <w:rPr>
                <w:rFonts w:ascii="Arial" w:hAnsi="Arial" w:cs="Arial"/>
                <w:sz w:val="22"/>
                <w:szCs w:val="22"/>
                <w:lang w:eastAsia="lt-LT"/>
              </w:rPr>
            </w:pPr>
            <w:r w:rsidRPr="00616A21">
              <w:rPr>
                <w:rFonts w:ascii="Arial" w:hAnsi="Arial" w:cs="Arial"/>
                <w:sz w:val="22"/>
                <w:szCs w:val="22"/>
                <w:lang w:eastAsia="lt-LT"/>
              </w:rPr>
              <w:t xml:space="preserve">Žemės sklypo naudojimo būdas: </w:t>
            </w:r>
            <w:r w:rsidRPr="00616A21">
              <w:rPr>
                <w:rFonts w:ascii="Arial" w:hAnsi="Arial" w:cs="Arial"/>
                <w:i/>
                <w:iCs/>
                <w:sz w:val="22"/>
                <w:szCs w:val="22"/>
                <w:lang w:eastAsia="lt-LT"/>
              </w:rPr>
              <w:t>Visuomeninės paskirties teritorijos</w:t>
            </w:r>
            <w:r w:rsidR="009A1EC1" w:rsidRPr="00616A21">
              <w:rPr>
                <w:rFonts w:ascii="Arial" w:hAnsi="Arial" w:cs="Arial"/>
                <w:i/>
                <w:iCs/>
                <w:sz w:val="22"/>
                <w:szCs w:val="22"/>
                <w:lang w:eastAsia="lt-LT"/>
              </w:rPr>
              <w:t>;</w:t>
            </w:r>
          </w:p>
          <w:p w14:paraId="3E394B3B" w14:textId="2DC70750" w:rsidR="00EA4E12" w:rsidRPr="00616A21" w:rsidRDefault="00627C41" w:rsidP="00C60D6C">
            <w:pPr>
              <w:pStyle w:val="ListParagraph"/>
              <w:numPr>
                <w:ilvl w:val="0"/>
                <w:numId w:val="35"/>
              </w:numPr>
              <w:suppressAutoHyphens w:val="0"/>
              <w:spacing w:before="40" w:after="40" w:line="280" w:lineRule="exact"/>
              <w:ind w:left="743" w:hanging="425"/>
              <w:jc w:val="both"/>
              <w:rPr>
                <w:rFonts w:ascii="Arial" w:hAnsi="Arial" w:cs="Arial"/>
                <w:i/>
                <w:iCs/>
                <w:sz w:val="22"/>
                <w:szCs w:val="22"/>
                <w:lang w:eastAsia="lt-LT"/>
              </w:rPr>
            </w:pPr>
            <w:r w:rsidRPr="00616A21">
              <w:rPr>
                <w:rFonts w:ascii="Arial" w:hAnsi="Arial" w:cs="Arial"/>
                <w:sz w:val="22"/>
                <w:szCs w:val="22"/>
                <w:lang w:eastAsia="lt-LT"/>
              </w:rPr>
              <w:t xml:space="preserve">Žemės sklypo plotas: </w:t>
            </w:r>
            <w:r w:rsidR="009A1EC1" w:rsidRPr="00616A21">
              <w:rPr>
                <w:rFonts w:ascii="Arial" w:hAnsi="Arial" w:cs="Arial"/>
                <w:sz w:val="22"/>
                <w:szCs w:val="22"/>
                <w:lang w:eastAsia="lt-LT"/>
              </w:rPr>
              <w:t>0</w:t>
            </w:r>
            <w:r w:rsidR="00305666" w:rsidRPr="00616A21">
              <w:rPr>
                <w:rFonts w:ascii="Arial" w:hAnsi="Arial" w:cs="Arial"/>
                <w:sz w:val="22"/>
                <w:szCs w:val="22"/>
                <w:lang w:eastAsia="lt-LT"/>
              </w:rPr>
              <w:t>,</w:t>
            </w:r>
            <w:r w:rsidR="00EC3626" w:rsidRPr="00616A21">
              <w:rPr>
                <w:rFonts w:ascii="Arial" w:hAnsi="Arial" w:cs="Arial"/>
                <w:sz w:val="22"/>
                <w:szCs w:val="22"/>
                <w:lang w:eastAsia="lt-LT"/>
              </w:rPr>
              <w:t>87</w:t>
            </w:r>
            <w:r w:rsidR="009A1EC1" w:rsidRPr="00616A21">
              <w:rPr>
                <w:rFonts w:ascii="Arial" w:hAnsi="Arial" w:cs="Arial"/>
                <w:sz w:val="22"/>
                <w:szCs w:val="22"/>
                <w:lang w:eastAsia="lt-LT"/>
              </w:rPr>
              <w:t>20</w:t>
            </w:r>
            <w:r w:rsidRPr="00616A21">
              <w:rPr>
                <w:rFonts w:ascii="Arial" w:hAnsi="Arial" w:cs="Arial"/>
                <w:i/>
                <w:iCs/>
                <w:sz w:val="22"/>
                <w:szCs w:val="22"/>
                <w:lang w:eastAsia="lt-LT"/>
              </w:rPr>
              <w:t xml:space="preserve"> ha</w:t>
            </w:r>
            <w:r w:rsidR="003A6BD0" w:rsidRPr="00616A21">
              <w:rPr>
                <w:rFonts w:ascii="Arial" w:hAnsi="Arial" w:cs="Arial"/>
                <w:i/>
                <w:iCs/>
                <w:sz w:val="22"/>
                <w:szCs w:val="22"/>
                <w:lang w:eastAsia="lt-LT"/>
              </w:rPr>
              <w:t>.</w:t>
            </w:r>
          </w:p>
        </w:tc>
      </w:tr>
      <w:tr w:rsidR="009A0CA2" w:rsidRPr="00616A21" w14:paraId="242EB532" w14:textId="77777777" w:rsidTr="516856E7">
        <w:tc>
          <w:tcPr>
            <w:tcW w:w="9555" w:type="dxa"/>
            <w:shd w:val="clear" w:color="auto" w:fill="auto"/>
          </w:tcPr>
          <w:p w14:paraId="61375E6F" w14:textId="4749A4FD" w:rsidR="009A0CA2" w:rsidRPr="00616A21" w:rsidRDefault="009A0CA2" w:rsidP="004D4596">
            <w:pPr>
              <w:suppressAutoHyphens w:val="0"/>
              <w:spacing w:before="40" w:after="40" w:line="280" w:lineRule="exact"/>
              <w:ind w:firstLine="0"/>
              <w:contextualSpacing/>
              <w:jc w:val="both"/>
              <w:rPr>
                <w:rFonts w:ascii="Arial" w:hAnsi="Arial" w:cs="Arial"/>
                <w:b/>
                <w:sz w:val="22"/>
                <w:szCs w:val="22"/>
              </w:rPr>
            </w:pPr>
            <w:r w:rsidRPr="00616A21">
              <w:rPr>
                <w:rFonts w:ascii="Arial" w:hAnsi="Arial" w:cs="Arial"/>
                <w:b/>
                <w:sz w:val="22"/>
                <w:szCs w:val="22"/>
              </w:rPr>
              <w:t>1.11 Statini</w:t>
            </w:r>
            <w:r w:rsidR="00F736C3" w:rsidRPr="00616A21">
              <w:rPr>
                <w:rFonts w:ascii="Arial" w:hAnsi="Arial" w:cs="Arial"/>
                <w:b/>
                <w:sz w:val="22"/>
                <w:szCs w:val="22"/>
              </w:rPr>
              <w:t>ai</w:t>
            </w:r>
          </w:p>
        </w:tc>
      </w:tr>
      <w:tr w:rsidR="00F736C3" w:rsidRPr="00616A21" w14:paraId="72087888" w14:textId="77777777" w:rsidTr="516856E7">
        <w:tc>
          <w:tcPr>
            <w:tcW w:w="9555" w:type="dxa"/>
            <w:shd w:val="clear" w:color="auto" w:fill="auto"/>
          </w:tcPr>
          <w:p w14:paraId="3B241362" w14:textId="645C340A" w:rsidR="00F736C3" w:rsidRPr="00616A21" w:rsidRDefault="00C60D6C" w:rsidP="00C60D6C">
            <w:pPr>
              <w:suppressAutoHyphens w:val="0"/>
              <w:spacing w:before="40" w:after="40" w:line="280" w:lineRule="exact"/>
              <w:ind w:firstLine="0"/>
              <w:contextualSpacing/>
              <w:jc w:val="both"/>
              <w:rPr>
                <w:rFonts w:ascii="Arial" w:hAnsi="Arial" w:cs="Arial"/>
                <w:sz w:val="22"/>
                <w:szCs w:val="22"/>
                <w:lang w:eastAsia="lt-LT"/>
              </w:rPr>
            </w:pPr>
            <w:r w:rsidRPr="00616A21">
              <w:rPr>
                <w:rFonts w:ascii="Arial" w:hAnsi="Arial" w:cs="Arial"/>
                <w:b/>
                <w:bCs/>
                <w:sz w:val="22"/>
                <w:szCs w:val="22"/>
                <w:lang w:eastAsia="lt-LT"/>
              </w:rPr>
              <w:t>Sklype nėra registruotų statinių</w:t>
            </w:r>
          </w:p>
        </w:tc>
      </w:tr>
      <w:tr w:rsidR="00B64716" w:rsidRPr="00616A21" w14:paraId="76F06644" w14:textId="77777777" w:rsidTr="516856E7">
        <w:tc>
          <w:tcPr>
            <w:tcW w:w="9555" w:type="dxa"/>
            <w:shd w:val="clear" w:color="auto" w:fill="auto"/>
          </w:tcPr>
          <w:p w14:paraId="03BF1F23" w14:textId="53A1501F" w:rsidR="00B64716" w:rsidRPr="00616A21" w:rsidRDefault="00B64716" w:rsidP="004D4596">
            <w:pPr>
              <w:suppressAutoHyphens w:val="0"/>
              <w:spacing w:before="40" w:after="40" w:line="280" w:lineRule="exact"/>
              <w:ind w:firstLine="0"/>
              <w:contextualSpacing/>
              <w:jc w:val="both"/>
              <w:rPr>
                <w:rFonts w:ascii="Arial" w:hAnsi="Arial" w:cs="Arial"/>
                <w:b/>
                <w:sz w:val="22"/>
                <w:szCs w:val="22"/>
              </w:rPr>
            </w:pPr>
            <w:r w:rsidRPr="00616A21">
              <w:rPr>
                <w:rFonts w:ascii="Arial" w:hAnsi="Arial" w:cs="Arial"/>
                <w:b/>
                <w:sz w:val="22"/>
                <w:szCs w:val="22"/>
              </w:rPr>
              <w:t>1.</w:t>
            </w:r>
            <w:r w:rsidR="00FC4456" w:rsidRPr="00616A21">
              <w:rPr>
                <w:rFonts w:ascii="Arial" w:hAnsi="Arial" w:cs="Arial"/>
                <w:b/>
                <w:sz w:val="22"/>
                <w:szCs w:val="22"/>
              </w:rPr>
              <w:t>1</w:t>
            </w:r>
            <w:r w:rsidR="009A0CA2" w:rsidRPr="00616A21">
              <w:rPr>
                <w:rFonts w:ascii="Arial" w:hAnsi="Arial" w:cs="Arial"/>
                <w:b/>
                <w:sz w:val="22"/>
                <w:szCs w:val="22"/>
              </w:rPr>
              <w:t>2</w:t>
            </w:r>
            <w:r w:rsidRPr="00616A21">
              <w:rPr>
                <w:rFonts w:ascii="Arial" w:hAnsi="Arial" w:cs="Arial"/>
                <w:b/>
                <w:sz w:val="22"/>
                <w:szCs w:val="22"/>
              </w:rPr>
              <w:t xml:space="preserve"> Statinio ar </w:t>
            </w:r>
            <w:r w:rsidR="00751908" w:rsidRPr="00616A21">
              <w:rPr>
                <w:rFonts w:ascii="Arial" w:hAnsi="Arial" w:cs="Arial"/>
                <w:b/>
                <w:sz w:val="22"/>
                <w:szCs w:val="22"/>
              </w:rPr>
              <w:t>(</w:t>
            </w:r>
            <w:r w:rsidRPr="00616A21">
              <w:rPr>
                <w:rFonts w:ascii="Arial" w:hAnsi="Arial" w:cs="Arial"/>
                <w:b/>
                <w:sz w:val="22"/>
                <w:szCs w:val="22"/>
              </w:rPr>
              <w:t>statinių</w:t>
            </w:r>
            <w:r w:rsidR="00751908" w:rsidRPr="00616A21">
              <w:rPr>
                <w:rFonts w:ascii="Arial" w:hAnsi="Arial" w:cs="Arial"/>
                <w:b/>
                <w:sz w:val="22"/>
                <w:szCs w:val="22"/>
              </w:rPr>
              <w:t xml:space="preserve">) </w:t>
            </w:r>
            <w:r w:rsidRPr="00616A21">
              <w:rPr>
                <w:rFonts w:ascii="Arial" w:hAnsi="Arial" w:cs="Arial"/>
                <w:b/>
                <w:sz w:val="22"/>
                <w:szCs w:val="22"/>
              </w:rPr>
              <w:t>statybos darbų etapai</w:t>
            </w:r>
          </w:p>
          <w:p w14:paraId="129EF381" w14:textId="761B54F7" w:rsidR="00B64716" w:rsidRPr="00616A21" w:rsidRDefault="00B64716" w:rsidP="004D4596">
            <w:pPr>
              <w:suppressAutoHyphens w:val="0"/>
              <w:spacing w:before="40" w:after="40" w:line="280" w:lineRule="exact"/>
              <w:ind w:firstLine="0"/>
              <w:contextualSpacing/>
              <w:jc w:val="both"/>
              <w:rPr>
                <w:rFonts w:ascii="Arial" w:hAnsi="Arial" w:cs="Arial"/>
                <w:b/>
                <w:sz w:val="22"/>
                <w:szCs w:val="22"/>
              </w:rPr>
            </w:pPr>
            <w:r w:rsidRPr="00616A21">
              <w:rPr>
                <w:rFonts w:ascii="Arial" w:hAnsi="Arial" w:cs="Arial"/>
                <w:bCs/>
                <w:sz w:val="22"/>
                <w:szCs w:val="22"/>
              </w:rPr>
              <w:t>Objekto rangos darbai atliekami vienu etapu.</w:t>
            </w:r>
          </w:p>
        </w:tc>
      </w:tr>
      <w:tr w:rsidR="00B64716" w:rsidRPr="00616A21" w14:paraId="7001F213" w14:textId="77777777" w:rsidTr="516856E7">
        <w:tc>
          <w:tcPr>
            <w:tcW w:w="9555" w:type="dxa"/>
            <w:shd w:val="clear" w:color="auto" w:fill="auto"/>
          </w:tcPr>
          <w:p w14:paraId="137264B7" w14:textId="7E5C0351" w:rsidR="00B64716" w:rsidRPr="00616A21" w:rsidRDefault="00B64716" w:rsidP="004D4596">
            <w:pPr>
              <w:suppressAutoHyphens w:val="0"/>
              <w:spacing w:before="40" w:after="40" w:line="280" w:lineRule="exact"/>
              <w:ind w:firstLine="0"/>
              <w:contextualSpacing/>
              <w:jc w:val="both"/>
              <w:rPr>
                <w:rFonts w:ascii="Arial" w:hAnsi="Arial" w:cs="Arial"/>
                <w:b/>
                <w:sz w:val="22"/>
                <w:szCs w:val="22"/>
              </w:rPr>
            </w:pPr>
            <w:r w:rsidRPr="00616A21">
              <w:rPr>
                <w:rFonts w:ascii="Arial" w:hAnsi="Arial" w:cs="Arial"/>
                <w:b/>
                <w:sz w:val="22"/>
                <w:szCs w:val="22"/>
              </w:rPr>
              <w:t>1.1</w:t>
            </w:r>
            <w:r w:rsidR="009A0CA2" w:rsidRPr="00616A21">
              <w:rPr>
                <w:rFonts w:ascii="Arial" w:hAnsi="Arial" w:cs="Arial"/>
                <w:b/>
                <w:sz w:val="22"/>
                <w:szCs w:val="22"/>
              </w:rPr>
              <w:t>3</w:t>
            </w:r>
            <w:r w:rsidRPr="00616A21">
              <w:rPr>
                <w:rFonts w:ascii="Arial" w:hAnsi="Arial" w:cs="Arial"/>
                <w:b/>
                <w:sz w:val="22"/>
                <w:szCs w:val="22"/>
              </w:rPr>
              <w:t xml:space="preserve"> Kultūros paveldas / saugomos teritorijos</w:t>
            </w:r>
          </w:p>
          <w:p w14:paraId="1EF9CB88" w14:textId="5D7DD98A" w:rsidR="00B64716" w:rsidRPr="00616A21" w:rsidRDefault="00C60D6C" w:rsidP="004D4596">
            <w:pPr>
              <w:suppressAutoHyphens w:val="0"/>
              <w:spacing w:before="40" w:after="40" w:line="280" w:lineRule="exact"/>
              <w:ind w:firstLine="0"/>
              <w:contextualSpacing/>
              <w:jc w:val="both"/>
              <w:rPr>
                <w:rFonts w:ascii="Arial" w:hAnsi="Arial" w:cs="Arial"/>
                <w:bCs/>
                <w:sz w:val="22"/>
                <w:szCs w:val="22"/>
              </w:rPr>
            </w:pPr>
            <w:r w:rsidRPr="00616A21">
              <w:rPr>
                <w:rFonts w:ascii="Arial" w:hAnsi="Arial" w:cs="Arial"/>
                <w:bCs/>
                <w:sz w:val="22"/>
                <w:szCs w:val="22"/>
              </w:rPr>
              <w:t xml:space="preserve">Nepatenka </w:t>
            </w:r>
          </w:p>
        </w:tc>
      </w:tr>
      <w:tr w:rsidR="008D71F2" w:rsidRPr="00616A21" w14:paraId="3012D1D7" w14:textId="77777777" w:rsidTr="516856E7">
        <w:tc>
          <w:tcPr>
            <w:tcW w:w="9555" w:type="dxa"/>
            <w:shd w:val="clear" w:color="auto" w:fill="D9D9D9" w:themeFill="background1" w:themeFillShade="D9"/>
          </w:tcPr>
          <w:p w14:paraId="54508533" w14:textId="6933DB74" w:rsidR="008D71F2" w:rsidRPr="00616A21" w:rsidRDefault="008D71F2" w:rsidP="008D71F2">
            <w:pPr>
              <w:pStyle w:val="Heading1"/>
              <w:spacing w:before="0" w:after="0"/>
              <w:contextualSpacing/>
              <w:jc w:val="left"/>
              <w:rPr>
                <w:rFonts w:ascii="Arial" w:hAnsi="Arial" w:cs="Arial"/>
                <w:b/>
                <w:bCs/>
                <w:sz w:val="22"/>
                <w:szCs w:val="22"/>
              </w:rPr>
            </w:pPr>
            <w:bookmarkStart w:id="1" w:name="_Toc178602986"/>
            <w:r w:rsidRPr="00616A21">
              <w:rPr>
                <w:rFonts w:ascii="Arial" w:hAnsi="Arial" w:cs="Arial"/>
                <w:b/>
                <w:bCs/>
                <w:sz w:val="22"/>
                <w:szCs w:val="22"/>
              </w:rPr>
              <w:t>2. PASLAUGŲ APIMTIS</w:t>
            </w:r>
            <w:bookmarkEnd w:id="1"/>
          </w:p>
        </w:tc>
      </w:tr>
      <w:tr w:rsidR="008D71F2" w:rsidRPr="00616A21" w14:paraId="12F2AF26" w14:textId="77777777" w:rsidTr="516856E7">
        <w:tc>
          <w:tcPr>
            <w:tcW w:w="9555" w:type="dxa"/>
            <w:shd w:val="clear" w:color="auto" w:fill="F2F2F2" w:themeFill="background1" w:themeFillShade="F2"/>
          </w:tcPr>
          <w:p w14:paraId="4F2D2BB5" w14:textId="6A7336F1" w:rsidR="008D71F2" w:rsidRPr="00616A21" w:rsidRDefault="008D71F2" w:rsidP="008D71F2">
            <w:pPr>
              <w:spacing w:before="40" w:after="40" w:line="280" w:lineRule="exact"/>
              <w:ind w:firstLine="0"/>
              <w:contextualSpacing/>
              <w:jc w:val="both"/>
              <w:rPr>
                <w:rFonts w:ascii="Arial" w:eastAsia="Lucida Sans Unicode" w:hAnsi="Arial" w:cs="Arial"/>
                <w:i/>
                <w:iCs/>
                <w:kern w:val="2"/>
                <w:sz w:val="22"/>
                <w:szCs w:val="22"/>
                <w:lang w:eastAsia="lt-LT"/>
              </w:rPr>
            </w:pPr>
            <w:bookmarkStart w:id="2" w:name="_Toc178602987"/>
            <w:r w:rsidRPr="00616A21">
              <w:rPr>
                <w:rStyle w:val="Heading2Char"/>
                <w:rFonts w:cs="Arial"/>
                <w:bCs/>
                <w:sz w:val="22"/>
                <w:szCs w:val="22"/>
              </w:rPr>
              <w:t>2</w:t>
            </w:r>
            <w:r w:rsidR="001470EE">
              <w:rPr>
                <w:rStyle w:val="Heading2Char"/>
                <w:rFonts w:cs="Arial"/>
                <w:b w:val="0"/>
                <w:bCs/>
                <w:sz w:val="22"/>
                <w:szCs w:val="22"/>
              </w:rPr>
              <w:t>.</w:t>
            </w:r>
            <w:r w:rsidRPr="00616A21">
              <w:rPr>
                <w:rStyle w:val="Heading2Char"/>
                <w:rFonts w:cs="Arial"/>
                <w:bCs/>
                <w:sz w:val="22"/>
                <w:szCs w:val="22"/>
              </w:rPr>
              <w:t xml:space="preserve">1 </w:t>
            </w:r>
            <w:r w:rsidRPr="00616A21">
              <w:rPr>
                <w:rStyle w:val="Heading2Char"/>
                <w:rFonts w:cs="Arial"/>
                <w:bCs/>
                <w:sz w:val="22"/>
                <w:szCs w:val="22"/>
                <w:lang w:eastAsia="lt-LT"/>
              </w:rPr>
              <w:t>Tyrimų atlikimo paslaugos</w:t>
            </w:r>
            <w:bookmarkEnd w:id="2"/>
            <w:r w:rsidRPr="00616A21">
              <w:rPr>
                <w:rFonts w:ascii="Arial" w:eastAsia="Lucida Sans Unicode" w:hAnsi="Arial" w:cs="Arial"/>
                <w:b/>
                <w:bCs/>
                <w:kern w:val="2"/>
                <w:sz w:val="22"/>
                <w:szCs w:val="22"/>
                <w:lang w:eastAsia="lt-LT"/>
              </w:rPr>
              <w:t xml:space="preserve"> </w:t>
            </w:r>
            <w:r w:rsidRPr="00616A21">
              <w:rPr>
                <w:rFonts w:ascii="Arial" w:eastAsia="Lucida Sans Unicode" w:hAnsi="Arial" w:cs="Arial"/>
                <w:i/>
                <w:iCs/>
                <w:kern w:val="2"/>
                <w:sz w:val="22"/>
                <w:szCs w:val="22"/>
                <w:lang w:eastAsia="lt-LT"/>
              </w:rPr>
              <w:t>(Tyrimai, kurie pagrįstai laikomi būtinais statinio ir inžinerinių tinklų sprendinių projekto parengimui, statybą leidžiančių dokumentų gavimui turi būti atlikti nepriklausomai nuo to ar jie apibūdinami šiame dokumente, ar ne)</w:t>
            </w:r>
          </w:p>
        </w:tc>
      </w:tr>
      <w:tr w:rsidR="008D71F2" w:rsidRPr="00616A21" w14:paraId="37DD0F21" w14:textId="77777777" w:rsidTr="516856E7">
        <w:trPr>
          <w:trHeight w:val="860"/>
        </w:trPr>
        <w:tc>
          <w:tcPr>
            <w:tcW w:w="9555" w:type="dxa"/>
            <w:tcBorders>
              <w:bottom w:val="single" w:sz="4" w:space="0" w:color="auto"/>
            </w:tcBorders>
            <w:shd w:val="clear" w:color="auto" w:fill="auto"/>
          </w:tcPr>
          <w:p w14:paraId="61A017A8" w14:textId="2570202E" w:rsidR="00E857A9" w:rsidRPr="00616A21" w:rsidRDefault="00E722DB" w:rsidP="008D71F2">
            <w:pPr>
              <w:spacing w:before="40" w:after="40" w:line="280" w:lineRule="exact"/>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2.1.1</w:t>
            </w:r>
            <w:r w:rsidR="0017701C" w:rsidRPr="00616A21">
              <w:rPr>
                <w:rFonts w:ascii="Arial" w:eastAsia="Lucida Sans Unicode" w:hAnsi="Arial" w:cs="Arial"/>
                <w:kern w:val="2"/>
                <w:sz w:val="22"/>
                <w:szCs w:val="22"/>
                <w:lang w:eastAsia="lt-LT"/>
              </w:rPr>
              <w:t xml:space="preserve"> Norminiai tyrimų reikalavimai:</w:t>
            </w:r>
          </w:p>
          <w:p w14:paraId="78B7B644" w14:textId="5CDA3D55" w:rsidR="008D71F2" w:rsidRPr="00616A21" w:rsidRDefault="008D71F2" w:rsidP="008D71F2">
            <w:pPr>
              <w:spacing w:before="40" w:after="40" w:line="280" w:lineRule="exact"/>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2.1.</w:t>
            </w:r>
            <w:r w:rsidR="000E1771" w:rsidRPr="00616A21">
              <w:rPr>
                <w:rFonts w:ascii="Arial" w:eastAsia="Lucida Sans Unicode" w:hAnsi="Arial" w:cs="Arial"/>
                <w:kern w:val="2"/>
                <w:sz w:val="22"/>
                <w:szCs w:val="22"/>
                <w:lang w:eastAsia="lt-LT"/>
              </w:rPr>
              <w:t>1.1</w:t>
            </w:r>
            <w:r w:rsidRPr="00616A21">
              <w:rPr>
                <w:rFonts w:ascii="Arial" w:eastAsia="Lucida Sans Unicode" w:hAnsi="Arial" w:cs="Arial"/>
                <w:kern w:val="2"/>
                <w:sz w:val="22"/>
                <w:szCs w:val="22"/>
                <w:lang w:eastAsia="lt-LT"/>
              </w:rPr>
              <w:t xml:space="preserve"> Tyrimai: statinio statybos sklypo (</w:t>
            </w:r>
            <w:r w:rsidR="00D256D4" w:rsidRPr="00616A21">
              <w:rPr>
                <w:rFonts w:ascii="Arial" w:eastAsia="Lucida Sans Unicode" w:hAnsi="Arial" w:cs="Arial"/>
                <w:kern w:val="2"/>
                <w:sz w:val="22"/>
                <w:szCs w:val="22"/>
                <w:lang w:eastAsia="lt-LT"/>
              </w:rPr>
              <w:t xml:space="preserve">pagal poreikį ir </w:t>
            </w:r>
            <w:r w:rsidRPr="00616A21">
              <w:rPr>
                <w:rFonts w:ascii="Arial" w:eastAsia="Lucida Sans Unicode" w:hAnsi="Arial" w:cs="Arial"/>
                <w:kern w:val="2"/>
                <w:sz w:val="22"/>
                <w:szCs w:val="22"/>
                <w:lang w:eastAsia="lt-LT"/>
              </w:rPr>
              <w:t xml:space="preserve"> gretimos teritorijos), inžinerinių tinklų ir susisiekimo komunikacijų sklypų (trasų) inžineriniai geodeziniai tyrimai, inžineriniai geologiniai ir geotechniniai tyrimai;</w:t>
            </w:r>
          </w:p>
          <w:p w14:paraId="3128380A" w14:textId="38A84455" w:rsidR="008D71F2" w:rsidRPr="00616A21" w:rsidRDefault="008D71F2" w:rsidP="008D71F2">
            <w:pPr>
              <w:spacing w:before="40" w:after="40" w:line="280" w:lineRule="exact"/>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2.1.</w:t>
            </w:r>
            <w:r w:rsidR="00A42653" w:rsidRPr="00616A21">
              <w:rPr>
                <w:rFonts w:ascii="Arial" w:eastAsia="Lucida Sans Unicode" w:hAnsi="Arial" w:cs="Arial"/>
                <w:kern w:val="2"/>
                <w:sz w:val="22"/>
                <w:szCs w:val="22"/>
                <w:lang w:eastAsia="lt-LT"/>
              </w:rPr>
              <w:t>1.2</w:t>
            </w:r>
            <w:r w:rsidRPr="00616A21">
              <w:rPr>
                <w:rFonts w:ascii="Arial" w:eastAsia="Lucida Sans Unicode" w:hAnsi="Arial" w:cs="Arial"/>
                <w:kern w:val="2"/>
                <w:sz w:val="22"/>
                <w:szCs w:val="22"/>
                <w:lang w:eastAsia="lt-LT"/>
              </w:rPr>
              <w:t xml:space="preserve"> Kitos reikalingos paslaugos, jeigu jų reikia pagal LR galiojančius teisės aktus: medžių taksacija, medžių inventoriz</w:t>
            </w:r>
            <w:r w:rsidR="00B34060" w:rsidRPr="00616A21">
              <w:rPr>
                <w:rFonts w:ascii="Arial" w:eastAsia="Lucida Sans Unicode" w:hAnsi="Arial" w:cs="Arial"/>
                <w:kern w:val="2"/>
                <w:sz w:val="22"/>
                <w:szCs w:val="22"/>
                <w:lang w:eastAsia="lt-LT"/>
              </w:rPr>
              <w:t>a</w:t>
            </w:r>
            <w:r w:rsidR="00737511" w:rsidRPr="00616A21">
              <w:rPr>
                <w:rFonts w:ascii="Arial" w:eastAsia="Lucida Sans Unicode" w:hAnsi="Arial" w:cs="Arial"/>
                <w:kern w:val="2"/>
                <w:sz w:val="22"/>
                <w:szCs w:val="22"/>
                <w:lang w:eastAsia="lt-LT"/>
              </w:rPr>
              <w:t>c</w:t>
            </w:r>
            <w:r w:rsidRPr="00616A21">
              <w:rPr>
                <w:rFonts w:ascii="Arial" w:eastAsia="Lucida Sans Unicode" w:hAnsi="Arial" w:cs="Arial"/>
                <w:kern w:val="2"/>
                <w:sz w:val="22"/>
                <w:szCs w:val="22"/>
                <w:lang w:eastAsia="lt-LT"/>
              </w:rPr>
              <w:t xml:space="preserve">ija, esamų šulinių archyvinių duomenų surinkimas, jų tyrimai, triukšmo tyrimai ir kt. </w:t>
            </w:r>
          </w:p>
          <w:p w14:paraId="7207E930" w14:textId="0AE7DBDF" w:rsidR="00E857A9" w:rsidRPr="00616A21" w:rsidRDefault="00E857A9" w:rsidP="00E857A9">
            <w:pPr>
              <w:ind w:firstLine="0"/>
              <w:contextualSpacing/>
              <w:jc w:val="both"/>
              <w:rPr>
                <w:rFonts w:ascii="Arial" w:hAnsi="Arial" w:cs="Arial"/>
                <w:sz w:val="22"/>
                <w:szCs w:val="22"/>
              </w:rPr>
            </w:pPr>
            <w:r w:rsidRPr="00616A21">
              <w:rPr>
                <w:rFonts w:ascii="Arial" w:hAnsi="Arial" w:cs="Arial"/>
                <w:sz w:val="22"/>
                <w:szCs w:val="22"/>
              </w:rPr>
              <w:lastRenderedPageBreak/>
              <w:t>2.1.</w:t>
            </w:r>
            <w:r w:rsidR="008C6329" w:rsidRPr="00616A21">
              <w:rPr>
                <w:rFonts w:ascii="Arial" w:hAnsi="Arial" w:cs="Arial"/>
                <w:sz w:val="22"/>
                <w:szCs w:val="22"/>
              </w:rPr>
              <w:t>1.3</w:t>
            </w:r>
            <w:r w:rsidRPr="00616A21">
              <w:rPr>
                <w:rFonts w:ascii="Arial" w:hAnsi="Arial" w:cs="Arial"/>
                <w:sz w:val="22"/>
                <w:szCs w:val="22"/>
              </w:rPr>
              <w:t xml:space="preserve"> Atlikti</w:t>
            </w:r>
            <w:r w:rsidR="00974CEC" w:rsidRPr="00616A21">
              <w:rPr>
                <w:rFonts w:ascii="Arial" w:hAnsi="Arial" w:cs="Arial"/>
                <w:sz w:val="22"/>
                <w:szCs w:val="22"/>
              </w:rPr>
              <w:t xml:space="preserve"> medžių taksaciją </w:t>
            </w:r>
            <w:r w:rsidR="00120B40" w:rsidRPr="00616A21">
              <w:rPr>
                <w:rFonts w:ascii="Arial" w:hAnsi="Arial" w:cs="Arial"/>
                <w:sz w:val="22"/>
                <w:szCs w:val="22"/>
              </w:rPr>
              <w:t xml:space="preserve">ir </w:t>
            </w:r>
            <w:r w:rsidRPr="00616A21">
              <w:rPr>
                <w:rFonts w:ascii="Arial" w:hAnsi="Arial" w:cs="Arial"/>
                <w:sz w:val="22"/>
                <w:szCs w:val="22"/>
              </w:rPr>
              <w:t xml:space="preserve"> </w:t>
            </w:r>
            <w:proofErr w:type="spellStart"/>
            <w:r w:rsidRPr="00616A21">
              <w:rPr>
                <w:rFonts w:ascii="Arial" w:hAnsi="Arial" w:cs="Arial"/>
                <w:sz w:val="22"/>
                <w:szCs w:val="22"/>
              </w:rPr>
              <w:t>arboristinį</w:t>
            </w:r>
            <w:proofErr w:type="spellEnd"/>
            <w:r w:rsidRPr="00616A21">
              <w:rPr>
                <w:rFonts w:ascii="Arial" w:hAnsi="Arial" w:cs="Arial"/>
                <w:sz w:val="22"/>
                <w:szCs w:val="22"/>
              </w:rPr>
              <w:t xml:space="preserve"> vertinimą</w:t>
            </w:r>
            <w:r w:rsidR="00120B40" w:rsidRPr="00616A21">
              <w:rPr>
                <w:rFonts w:ascii="Arial" w:hAnsi="Arial" w:cs="Arial"/>
                <w:sz w:val="22"/>
                <w:szCs w:val="22"/>
              </w:rPr>
              <w:t xml:space="preserve"> (jeigu privaloma)</w:t>
            </w:r>
            <w:r w:rsidRPr="00616A21">
              <w:rPr>
                <w:rFonts w:ascii="Arial" w:hAnsi="Arial" w:cs="Arial"/>
                <w:sz w:val="22"/>
                <w:szCs w:val="22"/>
              </w:rPr>
              <w:t>;</w:t>
            </w:r>
          </w:p>
          <w:p w14:paraId="2406A1A1" w14:textId="739E3F83" w:rsidR="00E93F6B" w:rsidRPr="00616A21" w:rsidRDefault="00E93F6B" w:rsidP="00E93F6B">
            <w:pPr>
              <w:spacing w:before="40" w:after="40" w:line="280" w:lineRule="exact"/>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2.1.</w:t>
            </w:r>
            <w:r w:rsidR="00DB5AC5" w:rsidRPr="00616A21">
              <w:rPr>
                <w:rFonts w:ascii="Arial" w:eastAsia="Lucida Sans Unicode" w:hAnsi="Arial" w:cs="Arial"/>
                <w:kern w:val="2"/>
                <w:sz w:val="22"/>
                <w:szCs w:val="22"/>
                <w:lang w:eastAsia="lt-LT"/>
              </w:rPr>
              <w:t>1.</w:t>
            </w:r>
            <w:r w:rsidR="00A05D81" w:rsidRPr="00616A21">
              <w:rPr>
                <w:rFonts w:ascii="Arial" w:eastAsia="Lucida Sans Unicode" w:hAnsi="Arial" w:cs="Arial"/>
                <w:kern w:val="2"/>
                <w:sz w:val="22"/>
                <w:szCs w:val="22"/>
                <w:lang w:eastAsia="lt-LT"/>
              </w:rPr>
              <w:t>4</w:t>
            </w:r>
            <w:r w:rsidRPr="00616A21">
              <w:rPr>
                <w:rFonts w:ascii="Arial" w:eastAsia="Lucida Sans Unicode" w:hAnsi="Arial" w:cs="Arial"/>
                <w:kern w:val="2"/>
                <w:sz w:val="22"/>
                <w:szCs w:val="22"/>
                <w:lang w:eastAsia="lt-LT"/>
              </w:rPr>
              <w:t xml:space="preserve"> Projektuotojas atlieka </w:t>
            </w:r>
            <w:r w:rsidR="00BA135F" w:rsidRPr="00616A21">
              <w:rPr>
                <w:rFonts w:ascii="Arial" w:eastAsia="Lucida Sans Unicode" w:hAnsi="Arial" w:cs="Arial"/>
                <w:kern w:val="2"/>
                <w:sz w:val="22"/>
                <w:szCs w:val="22"/>
                <w:lang w:eastAsia="lt-LT"/>
              </w:rPr>
              <w:t>užsakovo p</w:t>
            </w:r>
            <w:r w:rsidRPr="00616A21">
              <w:rPr>
                <w:rFonts w:ascii="Arial" w:eastAsia="Lucida Sans Unicode" w:hAnsi="Arial" w:cs="Arial"/>
                <w:kern w:val="2"/>
                <w:sz w:val="22"/>
                <w:szCs w:val="22"/>
                <w:lang w:eastAsia="lt-LT"/>
              </w:rPr>
              <w:t>oreikių įvertinimą, išeities dokumentų, teritorijų planavimo dokumentų, teisės aktų analizę;</w:t>
            </w:r>
          </w:p>
          <w:p w14:paraId="6720D99E" w14:textId="598F5BED" w:rsidR="00E857A9" w:rsidRPr="00616A21" w:rsidRDefault="00A42653" w:rsidP="008D71F2">
            <w:pPr>
              <w:spacing w:before="40" w:after="40" w:line="280" w:lineRule="exact"/>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2.1.2 Kiti specifiniai tyrimai</w:t>
            </w:r>
            <w:r w:rsidR="00DB5AC5" w:rsidRPr="00616A21">
              <w:rPr>
                <w:rFonts w:ascii="Arial" w:eastAsia="Lucida Sans Unicode" w:hAnsi="Arial" w:cs="Arial"/>
                <w:kern w:val="2"/>
                <w:sz w:val="22"/>
                <w:szCs w:val="22"/>
                <w:lang w:eastAsia="lt-LT"/>
              </w:rPr>
              <w:t>:</w:t>
            </w:r>
          </w:p>
          <w:p w14:paraId="33CC419B" w14:textId="650FE44D" w:rsidR="008D71F2" w:rsidRPr="00616A21" w:rsidRDefault="008D71F2" w:rsidP="008D71F2">
            <w:pPr>
              <w:spacing w:before="40" w:after="40" w:line="280" w:lineRule="exact"/>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2.1.</w:t>
            </w:r>
            <w:r w:rsidR="00DB5AC5" w:rsidRPr="00616A21">
              <w:rPr>
                <w:rFonts w:ascii="Arial" w:eastAsia="Lucida Sans Unicode" w:hAnsi="Arial" w:cs="Arial"/>
                <w:kern w:val="2"/>
                <w:sz w:val="22"/>
                <w:szCs w:val="22"/>
                <w:lang w:eastAsia="lt-LT"/>
              </w:rPr>
              <w:t>2.</w:t>
            </w:r>
            <w:r w:rsidR="00B60EED" w:rsidRPr="00616A21">
              <w:rPr>
                <w:rFonts w:ascii="Arial" w:eastAsia="Lucida Sans Unicode" w:hAnsi="Arial" w:cs="Arial"/>
                <w:kern w:val="2"/>
                <w:sz w:val="22"/>
                <w:szCs w:val="22"/>
                <w:lang w:eastAsia="lt-LT"/>
              </w:rPr>
              <w:t>1</w:t>
            </w:r>
            <w:r w:rsidRPr="00616A21">
              <w:rPr>
                <w:rFonts w:ascii="Arial" w:eastAsia="Lucida Sans Unicode" w:hAnsi="Arial" w:cs="Arial"/>
                <w:kern w:val="2"/>
                <w:sz w:val="22"/>
                <w:szCs w:val="22"/>
                <w:lang w:eastAsia="lt-LT"/>
              </w:rPr>
              <w:t xml:space="preserve"> Vadovaujantis teisės aktų nuostatomis, įvertinti trečiųjų asmenų interesus;</w:t>
            </w:r>
          </w:p>
          <w:p w14:paraId="5EB6DEED" w14:textId="13BABA2A" w:rsidR="008D71F2" w:rsidRPr="00616A21" w:rsidRDefault="008D71F2" w:rsidP="008D71F2">
            <w:pPr>
              <w:spacing w:before="40" w:after="40" w:line="280" w:lineRule="exact"/>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2.1.</w:t>
            </w:r>
            <w:r w:rsidR="003466D7" w:rsidRPr="00616A21">
              <w:rPr>
                <w:rFonts w:ascii="Arial" w:eastAsia="Lucida Sans Unicode" w:hAnsi="Arial" w:cs="Arial"/>
                <w:kern w:val="2"/>
                <w:sz w:val="22"/>
                <w:szCs w:val="22"/>
                <w:lang w:eastAsia="lt-LT"/>
              </w:rPr>
              <w:t>2.</w:t>
            </w:r>
            <w:r w:rsidR="00B60EED" w:rsidRPr="00616A21">
              <w:rPr>
                <w:rFonts w:ascii="Arial" w:eastAsia="Lucida Sans Unicode" w:hAnsi="Arial" w:cs="Arial"/>
                <w:kern w:val="2"/>
                <w:sz w:val="22"/>
                <w:szCs w:val="22"/>
                <w:lang w:eastAsia="lt-LT"/>
              </w:rPr>
              <w:t>2</w:t>
            </w:r>
            <w:r w:rsidRPr="00616A21">
              <w:rPr>
                <w:rFonts w:ascii="Arial" w:eastAsia="Lucida Sans Unicode" w:hAnsi="Arial" w:cs="Arial"/>
                <w:kern w:val="2"/>
                <w:sz w:val="22"/>
                <w:szCs w:val="22"/>
                <w:lang w:eastAsia="lt-LT"/>
              </w:rPr>
              <w:t xml:space="preserve"> Atlikti žalumo indekso skaičiavimus.</w:t>
            </w:r>
          </w:p>
          <w:p w14:paraId="2A931C3D" w14:textId="7D849035" w:rsidR="0033653B" w:rsidRPr="00616A21" w:rsidRDefault="0033653B" w:rsidP="0033653B">
            <w:pPr>
              <w:spacing w:before="40" w:after="40" w:line="280" w:lineRule="exact"/>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2.1.</w:t>
            </w:r>
            <w:r w:rsidR="003466D7" w:rsidRPr="00616A21">
              <w:rPr>
                <w:rFonts w:ascii="Arial" w:eastAsia="Lucida Sans Unicode" w:hAnsi="Arial" w:cs="Arial"/>
                <w:kern w:val="2"/>
                <w:sz w:val="22"/>
                <w:szCs w:val="22"/>
                <w:lang w:eastAsia="lt-LT"/>
              </w:rPr>
              <w:t>2.</w:t>
            </w:r>
            <w:r w:rsidR="000C74FC" w:rsidRPr="00616A21">
              <w:rPr>
                <w:rFonts w:ascii="Arial" w:eastAsia="Lucida Sans Unicode" w:hAnsi="Arial" w:cs="Arial"/>
                <w:kern w:val="2"/>
                <w:sz w:val="22"/>
                <w:szCs w:val="22"/>
                <w:lang w:eastAsia="lt-LT"/>
              </w:rPr>
              <w:t>3</w:t>
            </w:r>
            <w:r w:rsidR="00DF6581" w:rsidRPr="00616A21">
              <w:rPr>
                <w:rFonts w:ascii="Arial" w:eastAsia="Lucida Sans Unicode" w:hAnsi="Arial" w:cs="Arial"/>
                <w:kern w:val="2"/>
                <w:sz w:val="22"/>
                <w:szCs w:val="22"/>
                <w:lang w:eastAsia="lt-LT"/>
              </w:rPr>
              <w:t xml:space="preserve"> </w:t>
            </w:r>
            <w:r w:rsidRPr="00616A21">
              <w:rPr>
                <w:rFonts w:ascii="Arial" w:eastAsia="Lucida Sans Unicode" w:hAnsi="Arial" w:cs="Arial"/>
                <w:kern w:val="2"/>
                <w:sz w:val="22"/>
                <w:szCs w:val="22"/>
                <w:lang w:eastAsia="lt-LT"/>
              </w:rPr>
              <w:t>Įvertinti statybos vietoje esančius lauko inžinerinius tinklus, inžinerinius statinius, susisiekimo komunikacijas, užstatymą;</w:t>
            </w:r>
          </w:p>
          <w:p w14:paraId="7B61D364" w14:textId="2132514D" w:rsidR="00E857A9" w:rsidRPr="00616A21" w:rsidRDefault="00E857A9" w:rsidP="00E857A9">
            <w:pPr>
              <w:spacing w:before="40" w:after="40" w:line="280" w:lineRule="exact"/>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2.1.</w:t>
            </w:r>
            <w:r w:rsidR="003466D7" w:rsidRPr="00616A21">
              <w:rPr>
                <w:rFonts w:ascii="Arial" w:eastAsia="Lucida Sans Unicode" w:hAnsi="Arial" w:cs="Arial"/>
                <w:kern w:val="2"/>
                <w:sz w:val="22"/>
                <w:szCs w:val="22"/>
                <w:lang w:eastAsia="lt-LT"/>
              </w:rPr>
              <w:t>2.</w:t>
            </w:r>
            <w:r w:rsidR="009E526A" w:rsidRPr="00616A21">
              <w:rPr>
                <w:rFonts w:ascii="Arial" w:eastAsia="Lucida Sans Unicode" w:hAnsi="Arial" w:cs="Arial"/>
                <w:kern w:val="2"/>
                <w:sz w:val="22"/>
                <w:szCs w:val="22"/>
                <w:lang w:eastAsia="lt-LT"/>
              </w:rPr>
              <w:t>4</w:t>
            </w:r>
            <w:r w:rsidRPr="00616A21">
              <w:rPr>
                <w:rFonts w:ascii="Arial" w:eastAsia="Lucida Sans Unicode" w:hAnsi="Arial" w:cs="Arial"/>
                <w:kern w:val="2"/>
                <w:sz w:val="22"/>
                <w:szCs w:val="22"/>
                <w:lang w:eastAsia="lt-LT"/>
              </w:rPr>
              <w:t xml:space="preserve"> Įvertinti esamų tinklų, statinių apsaugos zonas;</w:t>
            </w:r>
          </w:p>
          <w:p w14:paraId="72F7A1BB" w14:textId="1D5EB9B2" w:rsidR="00E857A9" w:rsidRPr="00616A21" w:rsidRDefault="00E857A9" w:rsidP="00E857A9">
            <w:pPr>
              <w:spacing w:before="40" w:after="40" w:line="280" w:lineRule="exact"/>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2.1.</w:t>
            </w:r>
            <w:r w:rsidR="003C6775" w:rsidRPr="00616A21">
              <w:rPr>
                <w:rFonts w:ascii="Arial" w:eastAsia="Lucida Sans Unicode" w:hAnsi="Arial" w:cs="Arial"/>
                <w:kern w:val="2"/>
                <w:sz w:val="22"/>
                <w:szCs w:val="22"/>
                <w:lang w:eastAsia="lt-LT"/>
              </w:rPr>
              <w:t>2.</w:t>
            </w:r>
            <w:r w:rsidRPr="00616A21">
              <w:rPr>
                <w:rFonts w:ascii="Arial" w:eastAsia="Lucida Sans Unicode" w:hAnsi="Arial" w:cs="Arial"/>
                <w:kern w:val="2"/>
                <w:sz w:val="22"/>
                <w:szCs w:val="22"/>
                <w:lang w:eastAsia="lt-LT"/>
              </w:rPr>
              <w:t>5 Įvertinti esamos situacijos atitiktis gaisrinės saugos reikalavimams, automobilių parkavimui, susisiekimui, higienos normoms;</w:t>
            </w:r>
          </w:p>
          <w:p w14:paraId="21046D42" w14:textId="28E46416" w:rsidR="00E857A9" w:rsidRPr="00616A21" w:rsidRDefault="00E857A9" w:rsidP="00E857A9">
            <w:pPr>
              <w:spacing w:before="40" w:after="40" w:line="280" w:lineRule="exact"/>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2.1.</w:t>
            </w:r>
            <w:r w:rsidR="00C4440B" w:rsidRPr="00616A21">
              <w:rPr>
                <w:rFonts w:ascii="Arial" w:eastAsia="Lucida Sans Unicode" w:hAnsi="Arial" w:cs="Arial"/>
                <w:kern w:val="2"/>
                <w:sz w:val="22"/>
                <w:szCs w:val="22"/>
                <w:lang w:eastAsia="lt-LT"/>
              </w:rPr>
              <w:t>2.</w:t>
            </w:r>
            <w:r w:rsidRPr="00616A21">
              <w:rPr>
                <w:rFonts w:ascii="Arial" w:eastAsia="Lucida Sans Unicode" w:hAnsi="Arial" w:cs="Arial"/>
                <w:kern w:val="2"/>
                <w:sz w:val="22"/>
                <w:szCs w:val="22"/>
                <w:lang w:eastAsia="lt-LT"/>
              </w:rPr>
              <w:t>6 Įvertinti esamą gamtinę aplinką, esamus želdynus;</w:t>
            </w:r>
          </w:p>
          <w:p w14:paraId="197D6A40" w14:textId="03CB3977" w:rsidR="00E857A9" w:rsidRPr="00616A21" w:rsidRDefault="003C6775" w:rsidP="0033653B">
            <w:pPr>
              <w:spacing w:before="40" w:after="40" w:line="280" w:lineRule="exact"/>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 xml:space="preserve">2.1.2.7 Įvertinti </w:t>
            </w:r>
            <w:r w:rsidR="00D17C99" w:rsidRPr="00616A21">
              <w:rPr>
                <w:rFonts w:ascii="Arial" w:eastAsia="Lucida Sans Unicode" w:hAnsi="Arial" w:cs="Arial"/>
                <w:kern w:val="2"/>
                <w:sz w:val="22"/>
                <w:szCs w:val="22"/>
                <w:lang w:eastAsia="lt-LT"/>
              </w:rPr>
              <w:t>gretimybėje rengiamų projektų įtaką.</w:t>
            </w:r>
          </w:p>
          <w:p w14:paraId="3BE76A12" w14:textId="739545D6" w:rsidR="0033653B" w:rsidRPr="00616A21" w:rsidRDefault="0033653B" w:rsidP="008D71F2">
            <w:pPr>
              <w:spacing w:before="40" w:after="40" w:line="280" w:lineRule="exact"/>
              <w:ind w:firstLine="0"/>
              <w:contextualSpacing/>
              <w:jc w:val="both"/>
              <w:rPr>
                <w:rFonts w:ascii="Arial" w:eastAsia="Lucida Sans Unicode" w:hAnsi="Arial" w:cs="Arial"/>
                <w:kern w:val="2"/>
                <w:sz w:val="22"/>
                <w:szCs w:val="22"/>
                <w:lang w:eastAsia="lt-LT"/>
              </w:rPr>
            </w:pPr>
          </w:p>
        </w:tc>
      </w:tr>
      <w:tr w:rsidR="008D71F2" w:rsidRPr="00616A21" w14:paraId="69DE5D7D" w14:textId="77777777" w:rsidTr="516856E7">
        <w:tc>
          <w:tcPr>
            <w:tcW w:w="9555" w:type="dxa"/>
            <w:shd w:val="clear" w:color="auto" w:fill="F2F2F2" w:themeFill="background1" w:themeFillShade="F2"/>
          </w:tcPr>
          <w:p w14:paraId="4A062C4D" w14:textId="79D704C2" w:rsidR="008D71F2" w:rsidRPr="00616A21" w:rsidRDefault="008D71F2" w:rsidP="001470EE">
            <w:pPr>
              <w:pStyle w:val="Heading2"/>
              <w:rPr>
                <w:lang w:eastAsia="lt-LT"/>
              </w:rPr>
            </w:pPr>
            <w:bookmarkStart w:id="3" w:name="_Toc178602988"/>
            <w:r w:rsidRPr="00616A21">
              <w:rPr>
                <w:lang w:eastAsia="lt-LT"/>
              </w:rPr>
              <w:lastRenderedPageBreak/>
              <w:t>2.2</w:t>
            </w:r>
            <w:r w:rsidR="00460903" w:rsidRPr="00616A21">
              <w:rPr>
                <w:lang w:eastAsia="lt-LT"/>
              </w:rPr>
              <w:t xml:space="preserve"> Techninių prisijungimo sąlygų ir specialiųjų architektūrinių reikalavimų (SAR) gavimo paslaugos</w:t>
            </w:r>
            <w:bookmarkEnd w:id="3"/>
            <w:r w:rsidRPr="00616A21">
              <w:rPr>
                <w:lang w:eastAsia="lt-LT"/>
              </w:rPr>
              <w:t xml:space="preserve"> </w:t>
            </w:r>
          </w:p>
        </w:tc>
      </w:tr>
      <w:tr w:rsidR="008D71F2" w:rsidRPr="00616A21" w14:paraId="1D947E6C" w14:textId="77777777" w:rsidTr="516856E7">
        <w:tc>
          <w:tcPr>
            <w:tcW w:w="9555" w:type="dxa"/>
            <w:shd w:val="clear" w:color="auto" w:fill="FFFFFF" w:themeFill="background1"/>
          </w:tcPr>
          <w:p w14:paraId="3211626A" w14:textId="4AB57248" w:rsidR="005157A0" w:rsidRPr="00616A21" w:rsidRDefault="005157A0" w:rsidP="005157A0">
            <w:pPr>
              <w:spacing w:before="40" w:after="40" w:line="280" w:lineRule="exact"/>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w:t>
            </w:r>
            <w:r w:rsidR="00161EF4" w:rsidRPr="00616A21">
              <w:rPr>
                <w:rFonts w:ascii="Arial" w:eastAsia="Lucida Sans Unicode" w:hAnsi="Arial" w:cs="Arial"/>
                <w:kern w:val="2"/>
                <w:sz w:val="22"/>
                <w:szCs w:val="22"/>
                <w:lang w:eastAsia="lt-LT"/>
              </w:rPr>
              <w:t>2</w:t>
            </w:r>
            <w:r w:rsidRPr="00616A21">
              <w:rPr>
                <w:rFonts w:ascii="Arial" w:eastAsia="Lucida Sans Unicode" w:hAnsi="Arial" w:cs="Arial"/>
                <w:kern w:val="2"/>
                <w:sz w:val="22"/>
                <w:szCs w:val="22"/>
                <w:lang w:eastAsia="lt-LT"/>
              </w:rPr>
              <w:t>.1 Gaunamos ir apmokamos visos reikalingos projektui parengti specialiosios, prisijungimo, prisijungimo prie susisiekimo komunikacijų sąlygos, gaunami specialieji reikalavimai;</w:t>
            </w:r>
          </w:p>
          <w:p w14:paraId="5FF95632" w14:textId="20458531" w:rsidR="005157A0" w:rsidRPr="00616A21" w:rsidRDefault="005157A0" w:rsidP="005157A0">
            <w:pPr>
              <w:spacing w:before="40" w:after="40" w:line="280" w:lineRule="exact"/>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w:t>
            </w:r>
            <w:r w:rsidR="00161EF4" w:rsidRPr="00616A21">
              <w:rPr>
                <w:rFonts w:ascii="Arial" w:eastAsia="Lucida Sans Unicode" w:hAnsi="Arial" w:cs="Arial"/>
                <w:kern w:val="2"/>
                <w:sz w:val="22"/>
                <w:szCs w:val="22"/>
                <w:lang w:eastAsia="lt-LT"/>
              </w:rPr>
              <w:t>2</w:t>
            </w:r>
            <w:r w:rsidRPr="00616A21">
              <w:rPr>
                <w:rFonts w:ascii="Arial" w:eastAsia="Lucida Sans Unicode" w:hAnsi="Arial" w:cs="Arial"/>
                <w:kern w:val="2"/>
                <w:sz w:val="22"/>
                <w:szCs w:val="22"/>
                <w:lang w:eastAsia="lt-LT"/>
              </w:rPr>
              <w:t>.2 Projektuotojas įsipareigoja pasirašyti trišales sutartis projektavimo darbams (be papildomo užmokesčio), kurias pateikia prisijungimo sąlygas išdavusios institucijos;</w:t>
            </w:r>
          </w:p>
          <w:p w14:paraId="71A2E8A5" w14:textId="50FE537F" w:rsidR="005157A0" w:rsidRPr="00616A21" w:rsidRDefault="005157A0" w:rsidP="008D71F2">
            <w:pPr>
              <w:spacing w:before="40" w:after="40" w:line="280" w:lineRule="exact"/>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w:t>
            </w:r>
            <w:r w:rsidR="00161EF4" w:rsidRPr="00616A21">
              <w:rPr>
                <w:rFonts w:ascii="Arial" w:eastAsia="Lucida Sans Unicode" w:hAnsi="Arial" w:cs="Arial"/>
                <w:kern w:val="2"/>
                <w:sz w:val="22"/>
                <w:szCs w:val="22"/>
                <w:lang w:eastAsia="lt-LT"/>
              </w:rPr>
              <w:t>2</w:t>
            </w:r>
            <w:r w:rsidRPr="00616A21">
              <w:rPr>
                <w:rFonts w:ascii="Arial" w:eastAsia="Lucida Sans Unicode" w:hAnsi="Arial" w:cs="Arial"/>
                <w:kern w:val="2"/>
                <w:sz w:val="22"/>
                <w:szCs w:val="22"/>
                <w:lang w:eastAsia="lt-LT"/>
              </w:rPr>
              <w:t>.3 Kitos paslaugos susijusios su techninių prisijungimo sąlygų, specialiųjų reikalavimų gavimu, specialiųjų architektūros reikalavimų atnaujinimu ir keitimu.</w:t>
            </w:r>
          </w:p>
          <w:p w14:paraId="3627527E" w14:textId="72C5CC9A" w:rsidR="008D71F2" w:rsidRPr="00616A21" w:rsidRDefault="008D71F2" w:rsidP="008D71F2">
            <w:pPr>
              <w:spacing w:before="40" w:after="40" w:line="280" w:lineRule="exact"/>
              <w:ind w:firstLine="0"/>
              <w:contextualSpacing/>
              <w:jc w:val="both"/>
              <w:rPr>
                <w:rFonts w:ascii="Arial" w:eastAsia="Lucida Sans Unicode" w:hAnsi="Arial" w:cs="Arial"/>
                <w:kern w:val="2"/>
                <w:sz w:val="22"/>
                <w:szCs w:val="22"/>
                <w:lang w:eastAsia="lt-LT"/>
              </w:rPr>
            </w:pPr>
          </w:p>
        </w:tc>
      </w:tr>
      <w:tr w:rsidR="000F083E" w:rsidRPr="00616A21" w14:paraId="3F449C15" w14:textId="77777777" w:rsidTr="516856E7">
        <w:tc>
          <w:tcPr>
            <w:tcW w:w="9555" w:type="dxa"/>
            <w:shd w:val="clear" w:color="auto" w:fill="F2F2F2" w:themeFill="background1" w:themeFillShade="F2"/>
          </w:tcPr>
          <w:p w14:paraId="72E1108B" w14:textId="2A6343E0" w:rsidR="000F083E" w:rsidRPr="00616A21" w:rsidRDefault="000F083E" w:rsidP="001470EE">
            <w:pPr>
              <w:pStyle w:val="Heading2"/>
              <w:rPr>
                <w:rFonts w:eastAsia="Lucida Sans Unicode"/>
                <w:bCs/>
                <w:lang w:eastAsia="lt-LT"/>
              </w:rPr>
            </w:pPr>
            <w:bookmarkStart w:id="4" w:name="_Toc178602989"/>
            <w:r w:rsidRPr="00616A21">
              <w:rPr>
                <w:rFonts w:eastAsia="Lucida Sans Unicode"/>
                <w:bCs/>
                <w:lang w:eastAsia="lt-LT"/>
              </w:rPr>
              <w:t>2.</w:t>
            </w:r>
            <w:r w:rsidR="00616A21">
              <w:rPr>
                <w:rFonts w:eastAsia="Lucida Sans Unicode"/>
                <w:bCs/>
                <w:lang w:eastAsia="lt-LT"/>
              </w:rPr>
              <w:t>3</w:t>
            </w:r>
            <w:r w:rsidRPr="00616A21">
              <w:rPr>
                <w:rFonts w:eastAsia="Lucida Sans Unicode"/>
                <w:bCs/>
                <w:lang w:eastAsia="lt-LT"/>
              </w:rPr>
              <w:t xml:space="preserve"> Projektinių pasiūlymų (PP) sudėtis ir reikalavimai (</w:t>
            </w:r>
            <w:r w:rsidRPr="00616A21">
              <w:rPr>
                <w:lang w:eastAsia="lt-LT"/>
              </w:rPr>
              <w:t>T</w:t>
            </w:r>
            <w:r w:rsidR="00A724FF">
              <w:rPr>
                <w:lang w:eastAsia="lt-LT"/>
              </w:rPr>
              <w:t>D</w:t>
            </w:r>
            <w:r w:rsidRPr="00616A21">
              <w:rPr>
                <w:lang w:eastAsia="lt-LT"/>
              </w:rPr>
              <w:t>P sudėtį tikslina Projektuotojas pagal projektuojamų statinių specifiką, specialiuosius reikalavimus, prisijungimo sąlygas. Patikslinta projekto sudėtis nelaikoma papildomomis ar papildomai apmokamomis paslaugomis.)</w:t>
            </w:r>
            <w:bookmarkEnd w:id="4"/>
          </w:p>
        </w:tc>
      </w:tr>
      <w:tr w:rsidR="00616A21" w:rsidRPr="00616A21" w14:paraId="2752E6C6" w14:textId="77777777" w:rsidTr="516856E7">
        <w:tc>
          <w:tcPr>
            <w:tcW w:w="9555" w:type="dxa"/>
            <w:shd w:val="clear" w:color="auto" w:fill="FFFFFF" w:themeFill="background1"/>
          </w:tcPr>
          <w:p w14:paraId="154D5D40" w14:textId="08B12792" w:rsidR="00616A21" w:rsidRPr="00616A21" w:rsidRDefault="00616A21" w:rsidP="00616A21">
            <w:pPr>
              <w:ind w:firstLine="0"/>
              <w:contextualSpacing/>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w:t>
            </w:r>
            <w:r>
              <w:rPr>
                <w:rFonts w:ascii="Arial" w:eastAsia="Lucida Sans Unicode" w:hAnsi="Arial" w:cs="Arial"/>
                <w:kern w:val="2"/>
                <w:sz w:val="22"/>
                <w:szCs w:val="22"/>
                <w:lang w:eastAsia="lt-LT"/>
              </w:rPr>
              <w:t>3</w:t>
            </w:r>
            <w:r w:rsidRPr="00616A21">
              <w:rPr>
                <w:rFonts w:ascii="Arial" w:eastAsia="Lucida Sans Unicode" w:hAnsi="Arial" w:cs="Arial"/>
                <w:kern w:val="2"/>
                <w:sz w:val="22"/>
                <w:szCs w:val="22"/>
                <w:lang w:eastAsia="lt-LT"/>
              </w:rPr>
              <w:t>.1 Bendruoju atveju parengiama (bet neapsiribojant):</w:t>
            </w:r>
          </w:p>
          <w:p w14:paraId="53FF2974" w14:textId="77777777" w:rsidR="00616A21" w:rsidRPr="00616A21" w:rsidRDefault="00616A21" w:rsidP="00616A21">
            <w:pPr>
              <w:ind w:firstLine="737"/>
              <w:contextualSpacing/>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 Bendroji (BD);</w:t>
            </w:r>
          </w:p>
          <w:p w14:paraId="7EE632BC" w14:textId="77777777" w:rsidR="00616A21" w:rsidRPr="00616A21" w:rsidRDefault="00616A21" w:rsidP="00616A21">
            <w:pPr>
              <w:ind w:firstLine="737"/>
              <w:contextualSpacing/>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 xml:space="preserve">- </w:t>
            </w:r>
            <w:proofErr w:type="spellStart"/>
            <w:r w:rsidRPr="00616A21">
              <w:rPr>
                <w:rFonts w:ascii="Arial" w:eastAsia="Lucida Sans Unicode" w:hAnsi="Arial" w:cs="Arial"/>
                <w:kern w:val="2"/>
                <w:sz w:val="22"/>
                <w:szCs w:val="22"/>
                <w:lang w:eastAsia="lt-LT"/>
              </w:rPr>
              <w:t>Architektūrinė,želdinių</w:t>
            </w:r>
            <w:proofErr w:type="spellEnd"/>
            <w:r w:rsidRPr="00616A21">
              <w:rPr>
                <w:rFonts w:ascii="Arial" w:eastAsia="Lucida Sans Unicode" w:hAnsi="Arial" w:cs="Arial"/>
                <w:kern w:val="2"/>
                <w:sz w:val="22"/>
                <w:szCs w:val="22"/>
                <w:lang w:eastAsia="lt-LT"/>
              </w:rPr>
              <w:t xml:space="preserve"> (SA);</w:t>
            </w:r>
          </w:p>
          <w:p w14:paraId="60355034" w14:textId="77777777" w:rsidR="00616A21" w:rsidRPr="00616A21" w:rsidRDefault="00616A21" w:rsidP="00616A21">
            <w:pPr>
              <w:ind w:firstLine="737"/>
              <w:contextualSpacing/>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 Sklypo sutvarkymas (SP);</w:t>
            </w:r>
          </w:p>
          <w:p w14:paraId="7852C91B" w14:textId="77777777" w:rsidR="00616A21" w:rsidRPr="00616A21" w:rsidRDefault="00616A21" w:rsidP="00616A21">
            <w:pPr>
              <w:ind w:firstLine="737"/>
              <w:contextualSpacing/>
              <w:rPr>
                <w:rFonts w:ascii="Arial" w:eastAsia="Lucida Sans Unicode" w:hAnsi="Arial" w:cs="Arial"/>
                <w:i/>
                <w:iCs/>
                <w:kern w:val="2"/>
                <w:sz w:val="22"/>
                <w:szCs w:val="22"/>
                <w:lang w:eastAsia="lt-LT"/>
              </w:rPr>
            </w:pPr>
            <w:r w:rsidRPr="00616A21">
              <w:rPr>
                <w:rFonts w:ascii="Arial" w:eastAsia="Lucida Sans Unicode" w:hAnsi="Arial" w:cs="Arial"/>
                <w:kern w:val="2"/>
                <w:sz w:val="22"/>
                <w:szCs w:val="22"/>
                <w:lang w:eastAsia="lt-LT"/>
              </w:rPr>
              <w:t xml:space="preserve">- Susisiekimo dalis (S), </w:t>
            </w:r>
            <w:r w:rsidRPr="00616A21">
              <w:rPr>
                <w:rFonts w:ascii="Arial" w:eastAsia="Lucida Sans Unicode" w:hAnsi="Arial" w:cs="Arial"/>
                <w:i/>
                <w:iCs/>
                <w:kern w:val="2"/>
                <w:sz w:val="22"/>
                <w:szCs w:val="22"/>
                <w:lang w:eastAsia="lt-LT"/>
              </w:rPr>
              <w:t>(poreikis tikslinamas gavus prisijungimo sąlygas, privalomumas neskaitomas kaip papildomi darbai).</w:t>
            </w:r>
          </w:p>
          <w:p w14:paraId="1AFA186E" w14:textId="4FB02F6F" w:rsidR="00616A21" w:rsidRPr="00616A21" w:rsidRDefault="00616A21" w:rsidP="00616A21">
            <w:pPr>
              <w:ind w:firstLine="0"/>
              <w:contextualSpacing/>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w:t>
            </w:r>
            <w:r>
              <w:rPr>
                <w:rFonts w:ascii="Arial" w:eastAsia="Lucida Sans Unicode" w:hAnsi="Arial" w:cs="Arial"/>
                <w:kern w:val="2"/>
                <w:sz w:val="22"/>
                <w:szCs w:val="22"/>
                <w:lang w:eastAsia="lt-LT"/>
              </w:rPr>
              <w:t>3</w:t>
            </w:r>
            <w:r w:rsidRPr="00616A21">
              <w:rPr>
                <w:rFonts w:ascii="Arial" w:eastAsia="Lucida Sans Unicode" w:hAnsi="Arial" w:cs="Arial"/>
                <w:kern w:val="2"/>
                <w:sz w:val="22"/>
                <w:szCs w:val="22"/>
                <w:lang w:eastAsia="lt-LT"/>
              </w:rPr>
              <w:t>.2 Projekto dalių dokumentacijoje pateikti:</w:t>
            </w:r>
          </w:p>
          <w:p w14:paraId="0788051D" w14:textId="0A670DDD" w:rsidR="00616A21" w:rsidRPr="00616A21" w:rsidRDefault="00616A21" w:rsidP="00616A21">
            <w:pPr>
              <w:ind w:firstLine="0"/>
              <w:contextualSpacing/>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w:t>
            </w:r>
            <w:r>
              <w:rPr>
                <w:rFonts w:ascii="Arial" w:eastAsia="Lucida Sans Unicode" w:hAnsi="Arial" w:cs="Arial"/>
                <w:kern w:val="2"/>
                <w:sz w:val="22"/>
                <w:szCs w:val="22"/>
                <w:lang w:eastAsia="lt-LT"/>
              </w:rPr>
              <w:t>3</w:t>
            </w:r>
            <w:r w:rsidRPr="00616A21">
              <w:rPr>
                <w:rFonts w:ascii="Arial" w:eastAsia="Lucida Sans Unicode" w:hAnsi="Arial" w:cs="Arial"/>
                <w:kern w:val="2"/>
                <w:sz w:val="22"/>
                <w:szCs w:val="22"/>
                <w:lang w:eastAsia="lt-LT"/>
              </w:rPr>
              <w:t>.2.1 Rengti tarpinius – kontrolinius skaičiavimus, kurių pagrindu būtų parenkami optimaliausi projekto sprendimai, suderinti su Statytoju (Užsakovu) ir Projekto valdytoju;</w:t>
            </w:r>
          </w:p>
          <w:p w14:paraId="0838D226" w14:textId="3BE3DAAA" w:rsidR="00616A21" w:rsidRPr="00616A21" w:rsidRDefault="00616A21" w:rsidP="00616A21">
            <w:pPr>
              <w:ind w:firstLine="0"/>
              <w:contextualSpacing/>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w:t>
            </w:r>
            <w:r>
              <w:rPr>
                <w:rFonts w:ascii="Arial" w:eastAsia="Lucida Sans Unicode" w:hAnsi="Arial" w:cs="Arial"/>
                <w:kern w:val="2"/>
                <w:sz w:val="22"/>
                <w:szCs w:val="22"/>
                <w:lang w:eastAsia="lt-LT"/>
              </w:rPr>
              <w:t>3</w:t>
            </w:r>
            <w:r w:rsidRPr="00616A21">
              <w:rPr>
                <w:rFonts w:ascii="Arial" w:eastAsia="Lucida Sans Unicode" w:hAnsi="Arial" w:cs="Arial"/>
                <w:kern w:val="2"/>
                <w:sz w:val="22"/>
                <w:szCs w:val="22"/>
                <w:lang w:eastAsia="lt-LT"/>
              </w:rPr>
              <w:t>.2.2 Visus būtinus, su PP parengimu susijusius dokumentus, kuriuos reglamentuoja / nurodo statybos techniniai reglamentai, VMSA paslaugų teikimo tvarka, bei techninėje užduotyje keliami reikalavimai, PP derinimo, tikrinimo metu kilę reikalavimai.</w:t>
            </w:r>
          </w:p>
          <w:p w14:paraId="06E2C085" w14:textId="0D2B8565" w:rsidR="00616A21" w:rsidRPr="00616A21" w:rsidRDefault="00616A21" w:rsidP="00616A21">
            <w:pPr>
              <w:ind w:firstLine="0"/>
              <w:contextualSpacing/>
              <w:rPr>
                <w:rFonts w:ascii="Arial" w:hAnsi="Arial" w:cs="Arial"/>
                <w:bCs/>
                <w:sz w:val="22"/>
                <w:szCs w:val="22"/>
              </w:rPr>
            </w:pPr>
            <w:r w:rsidRPr="00616A21">
              <w:rPr>
                <w:rFonts w:ascii="Arial" w:hAnsi="Arial" w:cs="Arial"/>
                <w:bCs/>
                <w:sz w:val="22"/>
                <w:szCs w:val="22"/>
              </w:rPr>
              <w:t>2.</w:t>
            </w:r>
            <w:r>
              <w:rPr>
                <w:rFonts w:ascii="Arial" w:hAnsi="Arial" w:cs="Arial"/>
                <w:bCs/>
                <w:sz w:val="22"/>
                <w:szCs w:val="22"/>
              </w:rPr>
              <w:t>3</w:t>
            </w:r>
            <w:r w:rsidRPr="00616A21">
              <w:rPr>
                <w:rFonts w:ascii="Arial" w:hAnsi="Arial" w:cs="Arial"/>
                <w:bCs/>
                <w:sz w:val="22"/>
                <w:szCs w:val="22"/>
              </w:rPr>
              <w:t xml:space="preserve">.2.3. PP SA ir SP dalyse </w:t>
            </w:r>
            <w:r w:rsidRPr="00616A21">
              <w:rPr>
                <w:rFonts w:ascii="Arial" w:hAnsi="Arial" w:cs="Arial"/>
                <w:b/>
                <w:sz w:val="22"/>
                <w:szCs w:val="22"/>
              </w:rPr>
              <w:t>pateikti</w:t>
            </w:r>
            <w:r w:rsidRPr="00616A21">
              <w:rPr>
                <w:rFonts w:ascii="Arial" w:hAnsi="Arial" w:cs="Arial"/>
                <w:bCs/>
                <w:sz w:val="22"/>
                <w:szCs w:val="22"/>
              </w:rPr>
              <w:t xml:space="preserve"> kiekių žiniaraščius ir technines specifikacijas, pakankamo detalumo statybos kainai suskaičiuoti. PP sudedamųjų dalių sprendiniuose nurodomos statybos produktų techninės charakteristikos, o ne konkretūs statybos produktų gamintojai, importuotojai, platintojai ar įgaliotieji atstovai.</w:t>
            </w:r>
          </w:p>
          <w:p w14:paraId="44005115" w14:textId="491CB09F" w:rsidR="00616A21" w:rsidRPr="00616A21" w:rsidRDefault="00616A21" w:rsidP="00616A21">
            <w:pPr>
              <w:spacing w:before="40" w:after="40" w:line="280" w:lineRule="exact"/>
              <w:ind w:firstLine="0"/>
              <w:contextualSpacing/>
              <w:jc w:val="both"/>
              <w:rPr>
                <w:rFonts w:ascii="Arial" w:hAnsi="Arial" w:cs="Arial"/>
                <w:bCs/>
                <w:sz w:val="22"/>
                <w:szCs w:val="22"/>
              </w:rPr>
            </w:pPr>
            <w:r w:rsidRPr="00616A21">
              <w:rPr>
                <w:rFonts w:ascii="Arial" w:hAnsi="Arial" w:cs="Arial"/>
                <w:bCs/>
                <w:sz w:val="22"/>
                <w:szCs w:val="22"/>
              </w:rPr>
              <w:t>2.</w:t>
            </w:r>
            <w:r>
              <w:rPr>
                <w:rFonts w:ascii="Arial" w:hAnsi="Arial" w:cs="Arial"/>
                <w:bCs/>
                <w:sz w:val="22"/>
                <w:szCs w:val="22"/>
              </w:rPr>
              <w:t>3</w:t>
            </w:r>
            <w:r w:rsidRPr="00616A21">
              <w:rPr>
                <w:rFonts w:ascii="Arial" w:hAnsi="Arial" w:cs="Arial"/>
                <w:bCs/>
                <w:sz w:val="22"/>
                <w:szCs w:val="22"/>
              </w:rPr>
              <w:t>.2.4 Projektuotojas turi pateikti pilnos apimties PP Projekto valdytojo ir (ar) Statytojo (Užsakovo) pritarimui iki teikiant derinimui per IS.</w:t>
            </w:r>
          </w:p>
          <w:p w14:paraId="5B337742" w14:textId="4E27F3CA" w:rsidR="00616A21" w:rsidRPr="00616A21" w:rsidRDefault="00616A21" w:rsidP="00616A21">
            <w:pPr>
              <w:ind w:firstLine="0"/>
              <w:contextualSpacing/>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w:t>
            </w:r>
            <w:r>
              <w:rPr>
                <w:rFonts w:ascii="Arial" w:eastAsia="Lucida Sans Unicode" w:hAnsi="Arial" w:cs="Arial"/>
                <w:kern w:val="2"/>
                <w:sz w:val="22"/>
                <w:szCs w:val="22"/>
                <w:lang w:eastAsia="lt-LT"/>
              </w:rPr>
              <w:t>3</w:t>
            </w:r>
            <w:r w:rsidRPr="00616A21">
              <w:rPr>
                <w:rFonts w:ascii="Arial" w:eastAsia="Lucida Sans Unicode" w:hAnsi="Arial" w:cs="Arial"/>
                <w:kern w:val="2"/>
                <w:sz w:val="22"/>
                <w:szCs w:val="22"/>
                <w:lang w:eastAsia="lt-LT"/>
              </w:rPr>
              <w:t>.2.5 Šio skyriaus reikalavimai gali būti tikslinami gavus Projekto valdytojo pritarimą raštu.</w:t>
            </w:r>
          </w:p>
          <w:p w14:paraId="6072F6A4" w14:textId="0AC7D73E" w:rsidR="00616A21" w:rsidRPr="00616A21" w:rsidRDefault="00616A21" w:rsidP="00616A21">
            <w:pPr>
              <w:spacing w:before="40" w:after="40" w:line="280" w:lineRule="exact"/>
              <w:ind w:firstLine="0"/>
              <w:contextualSpacing/>
              <w:rPr>
                <w:rFonts w:ascii="Arial" w:eastAsia="Lucida Sans Unicode" w:hAnsi="Arial" w:cs="Arial"/>
                <w:kern w:val="2"/>
                <w:sz w:val="22"/>
                <w:szCs w:val="22"/>
                <w:lang w:eastAsia="lt-LT"/>
              </w:rPr>
            </w:pPr>
            <w:r w:rsidRPr="00616A21">
              <w:rPr>
                <w:rFonts w:ascii="Arial" w:hAnsi="Arial" w:cs="Arial"/>
                <w:bCs/>
                <w:sz w:val="22"/>
                <w:szCs w:val="22"/>
              </w:rPr>
              <w:t>2.4.3 PP sudedamųjų dalių sudėtis ir sprendinių detalumas privalo atitikti STR 1.04.04.2017 „Statinio projektavimas, projekto ekspertizė“ 8 priedo reikalavimus.</w:t>
            </w:r>
            <w:r w:rsidRPr="00616A21">
              <w:rPr>
                <w:rFonts w:ascii="Arial" w:hAnsi="Arial" w:cs="Arial"/>
                <w:bCs/>
                <w:sz w:val="22"/>
                <w:szCs w:val="22"/>
              </w:rPr>
              <w:br/>
            </w:r>
            <w:r w:rsidRPr="00616A21">
              <w:rPr>
                <w:rFonts w:ascii="Arial" w:eastAsia="Lucida Sans Unicode" w:hAnsi="Arial" w:cs="Arial"/>
                <w:kern w:val="2"/>
                <w:sz w:val="22"/>
                <w:szCs w:val="22"/>
                <w:lang w:eastAsia="lt-LT"/>
              </w:rPr>
              <w:t>2.</w:t>
            </w:r>
            <w:r>
              <w:rPr>
                <w:rFonts w:ascii="Arial" w:eastAsia="Lucida Sans Unicode" w:hAnsi="Arial" w:cs="Arial"/>
                <w:kern w:val="2"/>
                <w:sz w:val="22"/>
                <w:szCs w:val="22"/>
                <w:lang w:eastAsia="lt-LT"/>
              </w:rPr>
              <w:t>3</w:t>
            </w:r>
            <w:r w:rsidRPr="00616A21">
              <w:rPr>
                <w:rFonts w:ascii="Arial" w:eastAsia="Lucida Sans Unicode" w:hAnsi="Arial" w:cs="Arial"/>
                <w:kern w:val="2"/>
                <w:sz w:val="22"/>
                <w:szCs w:val="22"/>
                <w:lang w:eastAsia="lt-LT"/>
              </w:rPr>
              <w:t xml:space="preserve">.4 Projektuotojas turi vykdyti PP </w:t>
            </w:r>
            <w:proofErr w:type="spellStart"/>
            <w:r w:rsidRPr="00616A21">
              <w:rPr>
                <w:rFonts w:ascii="Arial" w:eastAsia="Lucida Sans Unicode" w:hAnsi="Arial" w:cs="Arial"/>
                <w:kern w:val="2"/>
                <w:sz w:val="22"/>
                <w:szCs w:val="22"/>
                <w:lang w:eastAsia="lt-LT"/>
              </w:rPr>
              <w:t>variantinį</w:t>
            </w:r>
            <w:proofErr w:type="spellEnd"/>
            <w:r w:rsidRPr="00616A21">
              <w:rPr>
                <w:rFonts w:ascii="Arial" w:eastAsia="Lucida Sans Unicode" w:hAnsi="Arial" w:cs="Arial"/>
                <w:kern w:val="2"/>
                <w:sz w:val="22"/>
                <w:szCs w:val="22"/>
                <w:lang w:eastAsia="lt-LT"/>
              </w:rPr>
              <w:t xml:space="preserve"> </w:t>
            </w:r>
            <w:proofErr w:type="spellStart"/>
            <w:r w:rsidRPr="00616A21">
              <w:rPr>
                <w:rFonts w:ascii="Arial" w:eastAsia="Lucida Sans Unicode" w:hAnsi="Arial" w:cs="Arial"/>
                <w:kern w:val="2"/>
                <w:sz w:val="22"/>
                <w:szCs w:val="22"/>
                <w:lang w:eastAsia="lt-LT"/>
              </w:rPr>
              <w:t>projektavimį</w:t>
            </w:r>
            <w:proofErr w:type="spellEnd"/>
            <w:r w:rsidRPr="00616A21">
              <w:rPr>
                <w:rFonts w:ascii="Arial" w:eastAsia="Lucida Sans Unicode" w:hAnsi="Arial" w:cs="Arial"/>
                <w:kern w:val="2"/>
                <w:sz w:val="22"/>
                <w:szCs w:val="22"/>
                <w:lang w:eastAsia="lt-LT"/>
              </w:rPr>
              <w:t xml:space="preserve"> atsižvelgiant į Projekto valdytojo ir (ar) Statytojo (Užsakovo), pastabas ir rekomendacijas;</w:t>
            </w:r>
          </w:p>
          <w:p w14:paraId="356CDF59" w14:textId="1FEAE077" w:rsidR="00616A21" w:rsidRPr="00616A21" w:rsidRDefault="00616A21" w:rsidP="00616A21">
            <w:pPr>
              <w:spacing w:before="40" w:after="40" w:line="280" w:lineRule="exact"/>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w:t>
            </w:r>
            <w:r>
              <w:rPr>
                <w:rFonts w:ascii="Arial" w:eastAsia="Lucida Sans Unicode" w:hAnsi="Arial" w:cs="Arial"/>
                <w:kern w:val="2"/>
                <w:sz w:val="22"/>
                <w:szCs w:val="22"/>
                <w:lang w:eastAsia="lt-LT"/>
              </w:rPr>
              <w:t>3</w:t>
            </w:r>
            <w:r w:rsidRPr="00616A21">
              <w:rPr>
                <w:rFonts w:ascii="Arial" w:eastAsia="Lucida Sans Unicode" w:hAnsi="Arial" w:cs="Arial"/>
                <w:kern w:val="2"/>
                <w:sz w:val="22"/>
                <w:szCs w:val="22"/>
                <w:lang w:eastAsia="lt-LT"/>
              </w:rPr>
              <w:t>.5 Projektuotojas turi suteikti kitas reikalingas paslaugas (be papildomo atlygio) susijusias su projektinių pasiūlymų koregavimu, tikslinimu, derinimu pagal Statytojo (Užsakovo), Projekto valdytojo, derinančių institucijų pateiktas rekomendacijas, pastabas;</w:t>
            </w:r>
          </w:p>
          <w:p w14:paraId="2CC13725" w14:textId="1901C256" w:rsidR="00616A21" w:rsidRPr="00616A21" w:rsidRDefault="00616A21" w:rsidP="00616A21">
            <w:pPr>
              <w:spacing w:before="40" w:after="40" w:line="280" w:lineRule="exact"/>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w:t>
            </w:r>
            <w:r>
              <w:rPr>
                <w:rFonts w:ascii="Arial" w:eastAsia="Lucida Sans Unicode" w:hAnsi="Arial" w:cs="Arial"/>
                <w:kern w:val="2"/>
                <w:sz w:val="22"/>
                <w:szCs w:val="22"/>
                <w:lang w:eastAsia="lt-LT"/>
              </w:rPr>
              <w:t>3</w:t>
            </w:r>
            <w:r w:rsidRPr="00616A21">
              <w:rPr>
                <w:rFonts w:ascii="Arial" w:eastAsia="Lucida Sans Unicode" w:hAnsi="Arial" w:cs="Arial"/>
                <w:kern w:val="2"/>
                <w:sz w:val="22"/>
                <w:szCs w:val="22"/>
                <w:lang w:eastAsia="lt-LT"/>
              </w:rPr>
              <w:t>.6 Projektuotojas turi gauti/ atlikti pritarimus, derinimus, sutikimus iš suinteresuotų asmenų, atsakingų institucijų, reikalingų PP stadijoje, ir su tuo susijusias procedūras;</w:t>
            </w:r>
          </w:p>
          <w:p w14:paraId="1D642E5A" w14:textId="77777777" w:rsidR="00616A21" w:rsidRPr="00616A21" w:rsidRDefault="00616A21" w:rsidP="00616A21">
            <w:pPr>
              <w:spacing w:before="40" w:after="40" w:line="280" w:lineRule="exact"/>
              <w:ind w:firstLine="0"/>
              <w:contextualSpacing/>
              <w:rPr>
                <w:rFonts w:ascii="Arial" w:eastAsia="Lucida Sans Unicode" w:hAnsi="Arial" w:cs="Arial"/>
                <w:kern w:val="2"/>
                <w:sz w:val="22"/>
                <w:szCs w:val="22"/>
                <w:lang w:eastAsia="lt-LT"/>
              </w:rPr>
            </w:pPr>
          </w:p>
        </w:tc>
      </w:tr>
      <w:tr w:rsidR="00616A21" w:rsidRPr="00616A21" w14:paraId="18A23CC0" w14:textId="77777777" w:rsidTr="516856E7">
        <w:tc>
          <w:tcPr>
            <w:tcW w:w="9555" w:type="dxa"/>
            <w:shd w:val="clear" w:color="auto" w:fill="F2F2F2" w:themeFill="background1" w:themeFillShade="F2"/>
          </w:tcPr>
          <w:p w14:paraId="74A9294C" w14:textId="6DA0A583" w:rsidR="00616A21" w:rsidRPr="00616A21" w:rsidRDefault="00616A21" w:rsidP="001470EE">
            <w:pPr>
              <w:pStyle w:val="Heading2"/>
              <w:rPr>
                <w:lang w:eastAsia="lt-LT"/>
              </w:rPr>
            </w:pPr>
            <w:bookmarkStart w:id="5" w:name="_Toc178602990"/>
            <w:r w:rsidRPr="00616A21">
              <w:rPr>
                <w:lang w:eastAsia="lt-LT"/>
              </w:rPr>
              <w:lastRenderedPageBreak/>
              <w:t>2.</w:t>
            </w:r>
            <w:r>
              <w:rPr>
                <w:lang w:eastAsia="lt-LT"/>
              </w:rPr>
              <w:t>4</w:t>
            </w:r>
            <w:r w:rsidRPr="00616A21">
              <w:rPr>
                <w:lang w:eastAsia="lt-LT"/>
              </w:rPr>
              <w:t xml:space="preserve"> Viešinimo procedūros</w:t>
            </w:r>
            <w:bookmarkEnd w:id="5"/>
          </w:p>
        </w:tc>
      </w:tr>
      <w:tr w:rsidR="00616A21" w:rsidRPr="00616A21" w14:paraId="4FB596B7" w14:textId="77777777" w:rsidTr="516856E7">
        <w:tc>
          <w:tcPr>
            <w:tcW w:w="9555" w:type="dxa"/>
            <w:shd w:val="clear" w:color="auto" w:fill="FFFFFF" w:themeFill="background1"/>
          </w:tcPr>
          <w:p w14:paraId="7DDCA040" w14:textId="132C6689" w:rsidR="00616A21" w:rsidRPr="00616A21" w:rsidRDefault="00616A21" w:rsidP="00616A21">
            <w:pPr>
              <w:spacing w:before="40" w:after="40" w:line="280" w:lineRule="exact"/>
              <w:ind w:firstLine="0"/>
              <w:contextualSpacing/>
              <w:rPr>
                <w:rFonts w:ascii="Arial" w:eastAsia="Lucida Sans Unicode" w:hAnsi="Arial" w:cs="Arial"/>
                <w:kern w:val="2"/>
                <w:sz w:val="22"/>
                <w:szCs w:val="22"/>
                <w:lang w:val="pt-PT" w:eastAsia="lt-LT"/>
              </w:rPr>
            </w:pPr>
            <w:r w:rsidRPr="00616A21">
              <w:rPr>
                <w:rFonts w:ascii="Arial" w:eastAsia="Lucida Sans Unicode" w:hAnsi="Arial" w:cs="Arial"/>
                <w:kern w:val="2"/>
                <w:sz w:val="22"/>
                <w:szCs w:val="22"/>
                <w:lang w:val="pt-PT" w:eastAsia="lt-LT"/>
              </w:rPr>
              <w:t>2.</w:t>
            </w:r>
            <w:r>
              <w:rPr>
                <w:rFonts w:ascii="Arial" w:eastAsia="Lucida Sans Unicode" w:hAnsi="Arial" w:cs="Arial"/>
                <w:kern w:val="2"/>
                <w:sz w:val="22"/>
                <w:szCs w:val="22"/>
                <w:lang w:val="pt-PT" w:eastAsia="lt-LT"/>
              </w:rPr>
              <w:t>4</w:t>
            </w:r>
            <w:r w:rsidRPr="00616A21">
              <w:rPr>
                <w:rFonts w:ascii="Arial" w:eastAsia="Lucida Sans Unicode" w:hAnsi="Arial" w:cs="Arial"/>
                <w:kern w:val="2"/>
                <w:sz w:val="22"/>
                <w:szCs w:val="22"/>
                <w:lang w:val="pt-PT" w:eastAsia="lt-LT"/>
              </w:rPr>
              <w:t>.1 Projektinių pasiūlymų pristatymas vietos bendruomenei (jei reikia);</w:t>
            </w:r>
          </w:p>
          <w:p w14:paraId="13FCA27A" w14:textId="53CCEACA" w:rsidR="00616A21" w:rsidRPr="00616A21" w:rsidRDefault="00616A21" w:rsidP="00616A21">
            <w:pPr>
              <w:spacing w:before="40" w:after="40" w:line="280" w:lineRule="exact"/>
              <w:ind w:firstLine="0"/>
              <w:contextualSpacing/>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w:t>
            </w:r>
            <w:r>
              <w:rPr>
                <w:rFonts w:ascii="Arial" w:eastAsia="Lucida Sans Unicode" w:hAnsi="Arial" w:cs="Arial"/>
                <w:kern w:val="2"/>
                <w:sz w:val="22"/>
                <w:szCs w:val="22"/>
                <w:lang w:eastAsia="lt-LT"/>
              </w:rPr>
              <w:t>4</w:t>
            </w:r>
            <w:r w:rsidRPr="00616A21">
              <w:rPr>
                <w:rFonts w:ascii="Arial" w:eastAsia="Lucida Sans Unicode" w:hAnsi="Arial" w:cs="Arial"/>
                <w:kern w:val="2"/>
                <w:sz w:val="22"/>
                <w:szCs w:val="22"/>
                <w:lang w:eastAsia="lt-LT"/>
              </w:rPr>
              <w:t>.1 PP viešinimo iniciavimo, organizavimo, atlikimo paslaugos, viešinimo pravedimas, vadovaujantis STR1.04.04:2017 „Statinio projektavimas, projekto ekspertizė“ VIII skyriaus 61 punktu reikalavimais ir VMSA reikalavimais;</w:t>
            </w:r>
          </w:p>
          <w:p w14:paraId="5DF1D319" w14:textId="0EDF0CC4" w:rsidR="00616A21" w:rsidRPr="00616A21" w:rsidRDefault="00616A21" w:rsidP="00616A21">
            <w:pPr>
              <w:spacing w:before="40" w:after="40" w:line="280" w:lineRule="exact"/>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w:t>
            </w:r>
            <w:r>
              <w:rPr>
                <w:rFonts w:ascii="Arial" w:eastAsia="Lucida Sans Unicode" w:hAnsi="Arial" w:cs="Arial"/>
                <w:kern w:val="2"/>
                <w:sz w:val="22"/>
                <w:szCs w:val="22"/>
                <w:lang w:eastAsia="lt-LT"/>
              </w:rPr>
              <w:t>4</w:t>
            </w:r>
            <w:r w:rsidRPr="00616A21">
              <w:rPr>
                <w:rFonts w:ascii="Arial" w:eastAsia="Lucida Sans Unicode" w:hAnsi="Arial" w:cs="Arial"/>
                <w:kern w:val="2"/>
                <w:sz w:val="22"/>
                <w:szCs w:val="22"/>
                <w:lang w:eastAsia="lt-LT"/>
              </w:rPr>
              <w:t>.3 Projektinių pasiūlymų tikslinimas atsižvelgiant į bendruomenės atstovų pastabas ir rekomendacijas (jei reikia);</w:t>
            </w:r>
          </w:p>
          <w:p w14:paraId="213C4970" w14:textId="04B05F8B" w:rsidR="00616A21" w:rsidRPr="00616A21" w:rsidRDefault="00616A21" w:rsidP="00616A21">
            <w:pPr>
              <w:spacing w:before="40" w:after="40" w:line="280" w:lineRule="exact"/>
              <w:ind w:firstLine="0"/>
              <w:contextualSpacing/>
              <w:jc w:val="both"/>
              <w:rPr>
                <w:rFonts w:ascii="Arial" w:eastAsia="Lucida Sans Unicode" w:hAnsi="Arial" w:cs="Arial"/>
                <w:kern w:val="2"/>
                <w:sz w:val="22"/>
                <w:szCs w:val="22"/>
                <w:lang w:val="pt-PT" w:eastAsia="lt-LT"/>
              </w:rPr>
            </w:pPr>
            <w:r w:rsidRPr="00616A21">
              <w:rPr>
                <w:rFonts w:ascii="Arial" w:eastAsia="Lucida Sans Unicode" w:hAnsi="Arial" w:cs="Arial"/>
                <w:kern w:val="2"/>
                <w:sz w:val="22"/>
                <w:szCs w:val="22"/>
                <w:lang w:eastAsia="lt-LT"/>
              </w:rPr>
              <w:t>2.</w:t>
            </w:r>
            <w:r>
              <w:rPr>
                <w:rFonts w:ascii="Arial" w:eastAsia="Lucida Sans Unicode" w:hAnsi="Arial" w:cs="Arial"/>
                <w:kern w:val="2"/>
                <w:sz w:val="22"/>
                <w:szCs w:val="22"/>
                <w:lang w:eastAsia="lt-LT"/>
              </w:rPr>
              <w:t>4</w:t>
            </w:r>
            <w:r w:rsidRPr="00616A21">
              <w:rPr>
                <w:rFonts w:ascii="Arial" w:eastAsia="Lucida Sans Unicode" w:hAnsi="Arial" w:cs="Arial"/>
                <w:kern w:val="2"/>
                <w:sz w:val="22"/>
                <w:szCs w:val="22"/>
                <w:lang w:eastAsia="lt-LT"/>
              </w:rPr>
              <w:t>.3 PP derinimai VMSA nustatyta tvarka (želdynų skyrius, infrastruktūros darbo grupe ir kt.), pagal poreikį;</w:t>
            </w:r>
          </w:p>
          <w:p w14:paraId="027735AF" w14:textId="77777777" w:rsidR="00616A21" w:rsidRDefault="00616A21" w:rsidP="00616A21">
            <w:pPr>
              <w:spacing w:before="40" w:after="40" w:line="280" w:lineRule="exact"/>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w:t>
            </w:r>
            <w:r>
              <w:rPr>
                <w:rFonts w:ascii="Arial" w:eastAsia="Lucida Sans Unicode" w:hAnsi="Arial" w:cs="Arial"/>
                <w:kern w:val="2"/>
                <w:sz w:val="22"/>
                <w:szCs w:val="22"/>
                <w:lang w:eastAsia="lt-LT"/>
              </w:rPr>
              <w:t>4</w:t>
            </w:r>
            <w:r w:rsidRPr="00616A21">
              <w:rPr>
                <w:rFonts w:ascii="Arial" w:eastAsia="Lucida Sans Unicode" w:hAnsi="Arial" w:cs="Arial"/>
                <w:kern w:val="2"/>
                <w:sz w:val="22"/>
                <w:szCs w:val="22"/>
                <w:lang w:eastAsia="lt-LT"/>
              </w:rPr>
              <w:t>.2 Stendo prie sklypo ribos įrengimas.</w:t>
            </w:r>
          </w:p>
          <w:p w14:paraId="288D4C51" w14:textId="35330DB3" w:rsidR="00616A21" w:rsidRPr="00616A21" w:rsidRDefault="00616A21" w:rsidP="00616A21">
            <w:pPr>
              <w:spacing w:before="40" w:after="40" w:line="280" w:lineRule="exact"/>
              <w:ind w:firstLine="0"/>
              <w:contextualSpacing/>
              <w:jc w:val="both"/>
              <w:rPr>
                <w:rFonts w:ascii="Arial" w:eastAsia="Lucida Sans Unicode" w:hAnsi="Arial" w:cs="Arial"/>
                <w:kern w:val="2"/>
                <w:sz w:val="22"/>
                <w:szCs w:val="22"/>
                <w:lang w:eastAsia="lt-LT"/>
              </w:rPr>
            </w:pPr>
          </w:p>
        </w:tc>
      </w:tr>
      <w:tr w:rsidR="00616A21" w:rsidRPr="00616A21" w14:paraId="7458A3AF" w14:textId="77777777" w:rsidTr="516856E7">
        <w:tc>
          <w:tcPr>
            <w:tcW w:w="9555" w:type="dxa"/>
            <w:shd w:val="clear" w:color="auto" w:fill="F2F2F2" w:themeFill="background1" w:themeFillShade="F2"/>
          </w:tcPr>
          <w:p w14:paraId="06AEA0BA" w14:textId="6068615D" w:rsidR="00616A21" w:rsidRPr="00616A21" w:rsidRDefault="00616A21" w:rsidP="001470EE">
            <w:pPr>
              <w:pStyle w:val="Heading2"/>
              <w:rPr>
                <w:lang w:eastAsia="lt-LT"/>
              </w:rPr>
            </w:pPr>
            <w:bookmarkStart w:id="6" w:name="_Toc178602991"/>
            <w:r w:rsidRPr="00616A21">
              <w:rPr>
                <w:lang w:eastAsia="lt-LT"/>
              </w:rPr>
              <w:t>2.5 Statybą leidžiančio dokumento (-ų) (SLD) gavimo paslaugos</w:t>
            </w:r>
            <w:bookmarkEnd w:id="6"/>
            <w:r w:rsidRPr="00616A21">
              <w:rPr>
                <w:lang w:eastAsia="lt-LT"/>
              </w:rPr>
              <w:t xml:space="preserve"> </w:t>
            </w:r>
          </w:p>
        </w:tc>
      </w:tr>
      <w:tr w:rsidR="00616A21" w:rsidRPr="00616A21" w14:paraId="773A52A0" w14:textId="77777777" w:rsidTr="516856E7">
        <w:tc>
          <w:tcPr>
            <w:tcW w:w="9555" w:type="dxa"/>
            <w:shd w:val="clear" w:color="auto" w:fill="FFFFFF" w:themeFill="background1"/>
          </w:tcPr>
          <w:p w14:paraId="4CC621DB" w14:textId="77777777" w:rsidR="00616A21" w:rsidRP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2.8.1 Atliekamos visos būtinos paslaugos susijusios su Projekto SLD išdavimu (tame tarpe ir apmokėjimas už prašymą gauti SLD);</w:t>
            </w:r>
          </w:p>
          <w:p w14:paraId="680D9EE1" w14:textId="77777777" w:rsidR="00616A21" w:rsidRP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2.8.2 Projekto patalpinimas į Lietuvos Respublikos statybos leidimų ir statybos valstybinės priežiūros informacinę sistemą „</w:t>
            </w:r>
            <w:proofErr w:type="spellStart"/>
            <w:r w:rsidRPr="00616A21">
              <w:rPr>
                <w:rFonts w:ascii="Arial" w:eastAsia="Lucida Sans Unicode" w:hAnsi="Arial" w:cs="Arial"/>
                <w:kern w:val="2"/>
                <w:sz w:val="22"/>
                <w:szCs w:val="22"/>
                <w:lang w:eastAsia="lt-LT"/>
              </w:rPr>
              <w:t>Infostatyba</w:t>
            </w:r>
            <w:proofErr w:type="spellEnd"/>
            <w:r w:rsidRPr="00616A21">
              <w:rPr>
                <w:rFonts w:ascii="Arial" w:eastAsia="Lucida Sans Unicode" w:hAnsi="Arial" w:cs="Arial"/>
                <w:kern w:val="2"/>
                <w:sz w:val="22"/>
                <w:szCs w:val="22"/>
                <w:lang w:eastAsia="lt-LT"/>
              </w:rPr>
              <w:t>“;</w:t>
            </w:r>
          </w:p>
          <w:p w14:paraId="6D951326" w14:textId="77777777" w:rsidR="00616A21" w:rsidRP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2.8.3 Projekto taisymas pagal derinančių institucijų privalomas pastabas;</w:t>
            </w:r>
          </w:p>
          <w:p w14:paraId="0B0C8AD9" w14:textId="77777777" w:rsidR="00616A21" w:rsidRP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2.8.4 Informacijos teikimas apie Projekto derinimo eigą IS „</w:t>
            </w:r>
            <w:proofErr w:type="spellStart"/>
            <w:r w:rsidRPr="00616A21">
              <w:rPr>
                <w:rFonts w:ascii="Arial" w:eastAsia="Lucida Sans Unicode" w:hAnsi="Arial" w:cs="Arial"/>
                <w:kern w:val="2"/>
                <w:sz w:val="22"/>
                <w:szCs w:val="22"/>
                <w:lang w:eastAsia="lt-LT"/>
              </w:rPr>
              <w:t>Infostatyba</w:t>
            </w:r>
            <w:proofErr w:type="spellEnd"/>
            <w:r w:rsidRPr="00616A21">
              <w:rPr>
                <w:rFonts w:ascii="Arial" w:eastAsia="Lucida Sans Unicode" w:hAnsi="Arial" w:cs="Arial"/>
                <w:kern w:val="2"/>
                <w:sz w:val="22"/>
                <w:szCs w:val="22"/>
                <w:lang w:eastAsia="lt-LT"/>
              </w:rPr>
              <w:t>“ Statytojui (Užsakovui) ir/ar Projekto valdytojui;</w:t>
            </w:r>
          </w:p>
          <w:p w14:paraId="422AAE87" w14:textId="77777777" w:rsid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2.8.5 Esant poreikiui, rengiami atskiri projektai projektuojamoje teritorijoje, atitinkamai gaunamas (-i) statybą leidžiantis (-</w:t>
            </w:r>
            <w:proofErr w:type="spellStart"/>
            <w:r w:rsidRPr="00616A21">
              <w:rPr>
                <w:rFonts w:ascii="Arial" w:eastAsia="Lucida Sans Unicode" w:hAnsi="Arial" w:cs="Arial"/>
                <w:kern w:val="2"/>
                <w:sz w:val="22"/>
                <w:szCs w:val="22"/>
                <w:lang w:eastAsia="lt-LT"/>
              </w:rPr>
              <w:t>ys</w:t>
            </w:r>
            <w:proofErr w:type="spellEnd"/>
            <w:r w:rsidRPr="00616A21">
              <w:rPr>
                <w:rFonts w:ascii="Arial" w:eastAsia="Lucida Sans Unicode" w:hAnsi="Arial" w:cs="Arial"/>
                <w:kern w:val="2"/>
                <w:sz w:val="22"/>
                <w:szCs w:val="22"/>
                <w:lang w:eastAsia="lt-LT"/>
              </w:rPr>
              <w:t>) dokumentas (-ai).</w:t>
            </w:r>
          </w:p>
          <w:p w14:paraId="3F569260" w14:textId="7B376BFD" w:rsidR="00616A21" w:rsidRPr="00616A21" w:rsidRDefault="00616A21" w:rsidP="00616A21">
            <w:pPr>
              <w:ind w:firstLine="0"/>
              <w:contextualSpacing/>
              <w:jc w:val="both"/>
              <w:rPr>
                <w:rFonts w:ascii="Arial" w:hAnsi="Arial" w:cs="Arial"/>
                <w:bCs/>
                <w:sz w:val="22"/>
                <w:szCs w:val="22"/>
              </w:rPr>
            </w:pPr>
          </w:p>
        </w:tc>
      </w:tr>
      <w:tr w:rsidR="00616A21" w:rsidRPr="00616A21" w14:paraId="7B1FA879" w14:textId="77777777" w:rsidTr="516856E7">
        <w:tc>
          <w:tcPr>
            <w:tcW w:w="9555" w:type="dxa"/>
            <w:shd w:val="clear" w:color="auto" w:fill="F2F2F2" w:themeFill="background1" w:themeFillShade="F2"/>
          </w:tcPr>
          <w:p w14:paraId="2A578896" w14:textId="657863F7" w:rsidR="00616A21" w:rsidRPr="00616A21" w:rsidRDefault="00616A21" w:rsidP="001470EE">
            <w:pPr>
              <w:pStyle w:val="Heading2"/>
              <w:rPr>
                <w:kern w:val="2"/>
                <w:lang w:eastAsia="lt-LT"/>
              </w:rPr>
            </w:pPr>
            <w:bookmarkStart w:id="7" w:name="_Toc178602992"/>
            <w:r w:rsidRPr="00616A21">
              <w:rPr>
                <w:lang w:eastAsia="lt-LT"/>
              </w:rPr>
              <w:t>2.6 Servitutų nustatymo paslaugos</w:t>
            </w:r>
            <w:bookmarkEnd w:id="7"/>
          </w:p>
        </w:tc>
      </w:tr>
      <w:tr w:rsidR="00616A21" w:rsidRPr="00616A21" w14:paraId="75B2A47B" w14:textId="77777777" w:rsidTr="516856E7">
        <w:tc>
          <w:tcPr>
            <w:tcW w:w="9555" w:type="dxa"/>
            <w:shd w:val="clear" w:color="auto" w:fill="FFFFFF" w:themeFill="background1"/>
          </w:tcPr>
          <w:p w14:paraId="4AC19366" w14:textId="47EE9624" w:rsidR="00616A21" w:rsidRP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2.5.1 Servitutų suformavimas, užkoordinavimas, suderinimas su statinių, patenkančių į servituto zoną, savininkais ir įforminimas, kompensacijų apskaičiavimas (servituto apmokėjimo klausimų projektuotojas nesprendžia), parengtos dokumentacijos perdavimas Užsakovui ir Projekto valdytojui.</w:t>
            </w:r>
          </w:p>
          <w:p w14:paraId="0D118F49" w14:textId="280E6F07" w:rsidR="00616A21" w:rsidRPr="00616A21" w:rsidRDefault="00616A21" w:rsidP="00616A21">
            <w:pPr>
              <w:ind w:firstLine="0"/>
              <w:contextualSpacing/>
              <w:jc w:val="both"/>
              <w:rPr>
                <w:rFonts w:ascii="Arial" w:eastAsia="Lucida Sans Unicode" w:hAnsi="Arial" w:cs="Arial"/>
                <w:kern w:val="2"/>
                <w:sz w:val="22"/>
                <w:szCs w:val="22"/>
                <w:lang w:eastAsia="lt-LT"/>
              </w:rPr>
            </w:pPr>
          </w:p>
        </w:tc>
      </w:tr>
      <w:tr w:rsidR="00616A21" w:rsidRPr="00616A21" w14:paraId="627C8AD1" w14:textId="77777777" w:rsidTr="516856E7">
        <w:tc>
          <w:tcPr>
            <w:tcW w:w="9555" w:type="dxa"/>
            <w:shd w:val="clear" w:color="auto" w:fill="F2F2F2" w:themeFill="background1" w:themeFillShade="F2"/>
          </w:tcPr>
          <w:p w14:paraId="454AD28F" w14:textId="1DD80C07" w:rsidR="00616A21" w:rsidRPr="00616A21" w:rsidRDefault="00616A21" w:rsidP="001470EE">
            <w:pPr>
              <w:pStyle w:val="Heading2"/>
              <w:rPr>
                <w:rFonts w:eastAsia="Lucida Sans Unicode"/>
                <w:bCs/>
                <w:lang w:eastAsia="lt-LT"/>
              </w:rPr>
            </w:pPr>
            <w:bookmarkStart w:id="8" w:name="_Toc178602993"/>
            <w:r w:rsidRPr="00616A21">
              <w:rPr>
                <w:rFonts w:eastAsia="Lucida Sans Unicode"/>
                <w:bCs/>
                <w:lang w:eastAsia="lt-LT"/>
              </w:rPr>
              <w:t xml:space="preserve">2.7 Techninio darbo projekto (TDP) parengimo paslaugos </w:t>
            </w:r>
            <w:r w:rsidRPr="00616A21">
              <w:rPr>
                <w:rFonts w:eastAsia="Lucida Sans Unicode"/>
                <w:lang w:eastAsia="lt-LT"/>
              </w:rPr>
              <w:t>(</w:t>
            </w:r>
            <w:r w:rsidRPr="00616A21">
              <w:rPr>
                <w:lang w:eastAsia="lt-LT"/>
              </w:rPr>
              <w:t>TDP sudėtį tikslina Projektuotojas pagal projektuojamų statinių specifiką, specialiuosius reikalavimus, prisijungimo sąlygas. Patikslinta projekto sudėtis nelaikoma papildomomis ar papildomai apmokamomis paslaugomis).</w:t>
            </w:r>
            <w:bookmarkEnd w:id="8"/>
          </w:p>
        </w:tc>
      </w:tr>
      <w:tr w:rsidR="00616A21" w:rsidRPr="00616A21" w14:paraId="14464C2F" w14:textId="77777777" w:rsidTr="516856E7">
        <w:tc>
          <w:tcPr>
            <w:tcW w:w="9555" w:type="dxa"/>
            <w:shd w:val="clear" w:color="auto" w:fill="FFFFFF" w:themeFill="background1"/>
          </w:tcPr>
          <w:p w14:paraId="7DE6F1FB" w14:textId="48D715FA" w:rsidR="00616A21" w:rsidRPr="00616A21" w:rsidRDefault="00616A21" w:rsidP="00616A21">
            <w:pPr>
              <w:ind w:firstLine="0"/>
              <w:contextualSpacing/>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2.7.1 Bendruoju atveju parengiamos:</w:t>
            </w:r>
          </w:p>
          <w:p w14:paraId="1FDE1DE0" w14:textId="77777777" w:rsidR="00616A21" w:rsidRPr="00616A21" w:rsidRDefault="00616A21" w:rsidP="00616A21">
            <w:pPr>
              <w:ind w:firstLine="737"/>
              <w:contextualSpacing/>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 Bendroji (BD);</w:t>
            </w:r>
          </w:p>
          <w:p w14:paraId="1A90F35D" w14:textId="21D7D61E" w:rsidR="00616A21" w:rsidRDefault="00616A21" w:rsidP="00616A21">
            <w:pPr>
              <w:ind w:firstLine="737"/>
              <w:contextualSpacing/>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 Architektūrinė, želdinių (SA);</w:t>
            </w:r>
          </w:p>
          <w:p w14:paraId="62935FCF" w14:textId="77777777" w:rsidR="00616A21" w:rsidRDefault="00616A21" w:rsidP="00616A21">
            <w:pPr>
              <w:ind w:firstLine="737"/>
              <w:contextualSpacing/>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 Sklypo sutvarkymas (SP);</w:t>
            </w:r>
          </w:p>
          <w:p w14:paraId="49ADE875" w14:textId="7A01F3EC" w:rsidR="00694AAE" w:rsidRPr="00616A21" w:rsidRDefault="00694AAE" w:rsidP="00616A21">
            <w:pPr>
              <w:ind w:firstLine="737"/>
              <w:contextualSpacing/>
              <w:rPr>
                <w:rFonts w:ascii="Arial" w:eastAsia="Lucida Sans Unicode" w:hAnsi="Arial" w:cs="Arial"/>
                <w:kern w:val="2"/>
                <w:sz w:val="22"/>
                <w:szCs w:val="22"/>
                <w:lang w:eastAsia="lt-LT"/>
              </w:rPr>
            </w:pPr>
            <w:r>
              <w:rPr>
                <w:rFonts w:ascii="Arial" w:eastAsia="Lucida Sans Unicode" w:hAnsi="Arial" w:cs="Arial"/>
                <w:kern w:val="2"/>
                <w:sz w:val="22"/>
                <w:szCs w:val="22"/>
                <w:lang w:eastAsia="lt-LT"/>
              </w:rPr>
              <w:t>- Konstrukcijų (SK)</w:t>
            </w:r>
          </w:p>
          <w:p w14:paraId="272CDF3C" w14:textId="77777777" w:rsidR="00616A21" w:rsidRPr="00616A21" w:rsidRDefault="00616A21" w:rsidP="00616A21">
            <w:pPr>
              <w:ind w:firstLine="737"/>
              <w:contextualSpacing/>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 Susisiekimo (S);</w:t>
            </w:r>
          </w:p>
          <w:p w14:paraId="7F7CD7DC" w14:textId="77777777" w:rsidR="00616A21" w:rsidRPr="00616A21" w:rsidRDefault="00616A21" w:rsidP="00616A21">
            <w:pPr>
              <w:ind w:firstLine="737"/>
              <w:contextualSpacing/>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 Lauko vandentiekio ir nuotekų šalinimo (LVN);</w:t>
            </w:r>
          </w:p>
          <w:p w14:paraId="737215AB" w14:textId="77777777" w:rsidR="00616A21" w:rsidRPr="00616A21" w:rsidRDefault="00616A21" w:rsidP="00616A21">
            <w:pPr>
              <w:ind w:firstLine="737"/>
              <w:contextualSpacing/>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 Elektrotechnikos dalis (lauko apšvietimas) (LE-1);</w:t>
            </w:r>
          </w:p>
          <w:p w14:paraId="7AB63FF9" w14:textId="77777777" w:rsidR="00616A21" w:rsidRPr="00616A21" w:rsidRDefault="00616A21" w:rsidP="00616A21">
            <w:pPr>
              <w:ind w:firstLine="737"/>
              <w:contextualSpacing/>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 Elektrotechnikos dalis AB ESO (LE-2);</w:t>
            </w:r>
          </w:p>
          <w:p w14:paraId="3CC1213A" w14:textId="77777777" w:rsidR="00616A21" w:rsidRPr="00616A21" w:rsidRDefault="00616A21" w:rsidP="00616A21">
            <w:pPr>
              <w:ind w:firstLine="737"/>
              <w:contextualSpacing/>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 Elektroninių ryšių dalis (LER);</w:t>
            </w:r>
          </w:p>
          <w:p w14:paraId="58248BF4" w14:textId="77777777" w:rsidR="00616A21" w:rsidRPr="00616A21" w:rsidRDefault="00616A21" w:rsidP="00616A21">
            <w:pPr>
              <w:contextualSpacing/>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 Pasirengimo statybai ir statybos darbų organizavimo (SO);</w:t>
            </w:r>
          </w:p>
          <w:p w14:paraId="0D1A0056" w14:textId="77777777" w:rsidR="00616A21" w:rsidRPr="00616A21" w:rsidRDefault="00616A21" w:rsidP="00616A21">
            <w:pPr>
              <w:ind w:firstLine="737"/>
              <w:contextualSpacing/>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 Statybos skaičiuojamosios kainos nustatymo (KS);</w:t>
            </w:r>
          </w:p>
          <w:p w14:paraId="398B9DE9" w14:textId="51826A86" w:rsidR="00616A21" w:rsidRPr="00616A21" w:rsidRDefault="00616A21" w:rsidP="00616A21">
            <w:pPr>
              <w:ind w:firstLine="737"/>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 xml:space="preserve"> Vadovaujantis STR 1.04.04:2017 „Statinio projektavimas, projekto ekspertizė“ reikalavimais projekto sudėtis gali būti koreguojama atsižvelgiant į išduotas prisijungimo sąlygas, statinių specifiką</w:t>
            </w:r>
            <w:r w:rsidR="008D3282">
              <w:rPr>
                <w:rFonts w:ascii="Arial" w:eastAsia="Lucida Sans Unicode" w:hAnsi="Arial" w:cs="Arial"/>
                <w:kern w:val="2"/>
                <w:sz w:val="22"/>
                <w:szCs w:val="22"/>
                <w:lang w:eastAsia="lt-LT"/>
              </w:rPr>
              <w:t>.</w:t>
            </w:r>
            <w:r w:rsidR="00694AAE">
              <w:rPr>
                <w:rFonts w:ascii="Arial" w:eastAsia="Lucida Sans Unicode" w:hAnsi="Arial" w:cs="Arial"/>
                <w:kern w:val="2"/>
                <w:sz w:val="22"/>
                <w:szCs w:val="22"/>
                <w:lang w:eastAsia="lt-LT"/>
              </w:rPr>
              <w:t xml:space="preserve"> </w:t>
            </w:r>
            <w:r w:rsidR="008D3282">
              <w:rPr>
                <w:rFonts w:ascii="Arial" w:eastAsia="Lucida Sans Unicode" w:hAnsi="Arial" w:cs="Arial"/>
                <w:kern w:val="2"/>
                <w:sz w:val="22"/>
                <w:szCs w:val="22"/>
                <w:lang w:eastAsia="lt-LT"/>
              </w:rPr>
              <w:t>Pagal specifiką dalys gali būti apjungtos</w:t>
            </w:r>
            <w:r w:rsidRPr="00616A21">
              <w:rPr>
                <w:rFonts w:ascii="Arial" w:eastAsia="Lucida Sans Unicode" w:hAnsi="Arial" w:cs="Arial"/>
                <w:kern w:val="2"/>
                <w:sz w:val="22"/>
                <w:szCs w:val="22"/>
                <w:lang w:eastAsia="lt-LT"/>
              </w:rPr>
              <w:t>.</w:t>
            </w:r>
          </w:p>
          <w:p w14:paraId="3C35D61A" w14:textId="238CCC9D" w:rsidR="00616A21" w:rsidRPr="00616A21" w:rsidRDefault="00616A21" w:rsidP="00616A21">
            <w:pPr>
              <w:ind w:firstLine="0"/>
              <w:contextualSpacing/>
              <w:jc w:val="both"/>
              <w:rPr>
                <w:rFonts w:ascii="Arial" w:hAnsi="Arial" w:cs="Arial"/>
                <w:bCs/>
                <w:sz w:val="22"/>
                <w:szCs w:val="22"/>
              </w:rPr>
            </w:pPr>
            <w:r w:rsidRPr="00616A21">
              <w:rPr>
                <w:rFonts w:ascii="Arial" w:eastAsia="Lucida Sans Unicode" w:hAnsi="Arial" w:cs="Arial"/>
                <w:kern w:val="2"/>
                <w:sz w:val="22"/>
                <w:szCs w:val="22"/>
                <w:lang w:eastAsia="lt-LT"/>
              </w:rPr>
              <w:t>2.7.2 Visus būtinus, su TDP parengimu susijusius dokumentus, kuriuos reglamentuoja / nurodo statybos techniniai reglamentai, VMSA paslaugų teikimo tvarka bei šioje techninėje užduotyje keliami reikalavimai, ekspertizės, techninio darbo projekto derinimo, tikrinimo metu kilę reikalavimai.</w:t>
            </w:r>
            <w:r w:rsidRPr="00616A21">
              <w:rPr>
                <w:rFonts w:ascii="Arial" w:hAnsi="Arial" w:cs="Arial"/>
                <w:bCs/>
                <w:sz w:val="22"/>
                <w:szCs w:val="22"/>
              </w:rPr>
              <w:br/>
              <w:t>2.7.3 Projekto sudedamųjų dalių sudėtis ir sprendinių detalumas (techninės specifikacijos, žiniaraščiai, aiškinamieji raštai, brėžiniai ir sprendinius pagrindžiantys skaičiavimai) privalo atitikti STR 1.04.04.2017 „Statinio projektavimas, projekto ekspertizė“ 9 priedo reikalavimus.</w:t>
            </w:r>
          </w:p>
          <w:p w14:paraId="124FA3A9" w14:textId="3AA11C5A" w:rsidR="00616A21" w:rsidRP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hAnsi="Arial" w:cs="Arial"/>
                <w:bCs/>
                <w:sz w:val="22"/>
                <w:szCs w:val="22"/>
              </w:rPr>
              <w:t>2.7.4 Projektuotojas turi pateikti pilnos apimties TDP Projekto valdytojo ir (ar) Statytojo (Užsakovo) pritarimui iki teikiant TDP bendrosios ekspertizės procedūroms atlikti;</w:t>
            </w:r>
          </w:p>
        </w:tc>
      </w:tr>
      <w:tr w:rsidR="00616A21" w:rsidRPr="00616A21" w14:paraId="70FA665E" w14:textId="77777777" w:rsidTr="516856E7">
        <w:tc>
          <w:tcPr>
            <w:tcW w:w="9555" w:type="dxa"/>
            <w:shd w:val="clear" w:color="auto" w:fill="F2F2F2" w:themeFill="background1" w:themeFillShade="F2"/>
          </w:tcPr>
          <w:p w14:paraId="740B4F9E" w14:textId="6A6E9A1C" w:rsidR="00616A21" w:rsidRPr="00616A21" w:rsidRDefault="00616A21" w:rsidP="001470EE">
            <w:pPr>
              <w:pStyle w:val="Heading2"/>
              <w:rPr>
                <w:lang w:eastAsia="lt-LT"/>
              </w:rPr>
            </w:pPr>
            <w:bookmarkStart w:id="9" w:name="_Toc178602994"/>
            <w:r w:rsidRPr="00616A21">
              <w:rPr>
                <w:lang w:eastAsia="lt-LT"/>
              </w:rPr>
              <w:t>2.8 Projekto vykdymo priežiūros (PVP) ir kitos susijusios paslaugos</w:t>
            </w:r>
            <w:bookmarkEnd w:id="9"/>
          </w:p>
        </w:tc>
      </w:tr>
      <w:tr w:rsidR="00616A21" w:rsidRPr="00616A21" w14:paraId="16A71A6C" w14:textId="77777777" w:rsidTr="516856E7">
        <w:tc>
          <w:tcPr>
            <w:tcW w:w="9555" w:type="dxa"/>
            <w:shd w:val="clear" w:color="auto" w:fill="FFFFFF" w:themeFill="background1"/>
          </w:tcPr>
          <w:p w14:paraId="1185EF75" w14:textId="77777777" w:rsidR="00616A21" w:rsidRP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 xml:space="preserve">2.10.1 Iki statinio statybos pradžios Projektuotojas Projekto valdytojui pateikia ir suderina:  </w:t>
            </w:r>
          </w:p>
          <w:p w14:paraId="5A402023" w14:textId="77777777" w:rsidR="00616A21" w:rsidRP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lastRenderedPageBreak/>
              <w:t xml:space="preserve">2.10.2 Kalendorinį PVP paslaugų grafiką, PVP grupės sudėtį (statinio projekto vykdymo priežiūros vadovo ir visų statinio projekto dalių vykdymo priežiūros vadovų vardai, pavardės, pareigos, dokumentų, suteikiančių teisę eiti atitinkamas pareigas, išdavimo, galiojimo datos ir numeriai, kontaktinė informacija – telefonai, elektroniniai paštai);  </w:t>
            </w:r>
          </w:p>
          <w:p w14:paraId="691DC73D" w14:textId="77777777" w:rsidR="00616A21" w:rsidRP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 xml:space="preserve">2.10.3 Lankymosi statybvietėje laiką ir tvarką. Projektuotojas visu PVP laikotarpiu privalo lankytis statomame statinyje (statybvietėje) tokiu periodiškumu, kuris užtikrintų tinkamą PVP atlikimą, tačiau visais atvejais PVP skirti ne mažiau kaip po 1 kartą per savaitę (nebent šalys susitartų kitaip); </w:t>
            </w:r>
          </w:p>
          <w:p w14:paraId="367157E9" w14:textId="77777777" w:rsidR="00616A21" w:rsidRP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 xml:space="preserve"> 2.10.4 Paslėptų statybos darbų patikrinimo, inžinerinių tinklų, statinio inžinerinių sistemų, technologinių inžinerinių sistemų išbandymo, pripažinimo tinkamais naudoti ir kiti statybos vykdymo dokumentai privalo būti pasirašyti, jeigu jie atitinka prižiūrimos statinio projekto dalies sprendinius, normatyvinių statybos techninių, normatyvinių statinio saugos ir paskirties dokumentų reikalavimus;  </w:t>
            </w:r>
          </w:p>
          <w:p w14:paraId="35465CF0" w14:textId="3CE5D1E6" w:rsidR="00616A21" w:rsidRP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 xml:space="preserve">2.10.5 Projektuotojas rengia tarpines ataskaitas ne rečiau kaip kas 3 (tris) mėnesius. Jose glaustai aprašoma eiga, rekomendacijos ir išvados dėl vykdomų statybos darbų atitikimo TDP sprendiniams, pateikiamos pastabos, įrašytos statybos darbų žurnale ir/ar pateiktos oficialiais pranešimais, užpildoma ir pateikiama TDP projektinių sprendinių pakeitimų lentelėje; </w:t>
            </w:r>
          </w:p>
          <w:p w14:paraId="67682E1D" w14:textId="77777777" w:rsidR="00616A21" w:rsidRP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2.10.6 Projektuotojas pateikia baigiamąją ataskaitą iki statinio statybos užbaigimo procedūrų LR IS „</w:t>
            </w:r>
            <w:proofErr w:type="spellStart"/>
            <w:r w:rsidRPr="00616A21">
              <w:rPr>
                <w:rFonts w:ascii="Arial" w:eastAsia="Lucida Sans Unicode" w:hAnsi="Arial" w:cs="Arial"/>
                <w:kern w:val="2"/>
                <w:sz w:val="22"/>
                <w:szCs w:val="22"/>
                <w:lang w:eastAsia="lt-LT"/>
              </w:rPr>
              <w:t>Infostatyba</w:t>
            </w:r>
            <w:proofErr w:type="spellEnd"/>
            <w:r w:rsidRPr="00616A21">
              <w:rPr>
                <w:rFonts w:ascii="Arial" w:eastAsia="Lucida Sans Unicode" w:hAnsi="Arial" w:cs="Arial"/>
                <w:kern w:val="2"/>
                <w:sz w:val="22"/>
                <w:szCs w:val="22"/>
                <w:lang w:eastAsia="lt-LT"/>
              </w:rPr>
              <w:t>“ pradžios. Šioje ataskaitoje glaustai aprašoma eiga, pateikiamos rekomendacijos statinio ir jo inžinerinių sistemų eksploatavimui, užpildoma ir pateikiama baigtinė statinio Projekto (visų sudedamųjų Projekto dalių) projektinių sprendinių pakeitimų lentelė. Projektuotojas kartu su statybos rangovu suformuoja ir kėlimui į LR IS „</w:t>
            </w:r>
            <w:proofErr w:type="spellStart"/>
            <w:r w:rsidRPr="00616A21">
              <w:rPr>
                <w:rFonts w:ascii="Arial" w:eastAsia="Lucida Sans Unicode" w:hAnsi="Arial" w:cs="Arial"/>
                <w:kern w:val="2"/>
                <w:sz w:val="22"/>
                <w:szCs w:val="22"/>
                <w:lang w:eastAsia="lt-LT"/>
              </w:rPr>
              <w:t>Infostatyba</w:t>
            </w:r>
            <w:proofErr w:type="spellEnd"/>
            <w:r w:rsidRPr="00616A21">
              <w:rPr>
                <w:rFonts w:ascii="Arial" w:eastAsia="Lucida Sans Unicode" w:hAnsi="Arial" w:cs="Arial"/>
                <w:kern w:val="2"/>
                <w:sz w:val="22"/>
                <w:szCs w:val="22"/>
                <w:lang w:eastAsia="lt-LT"/>
              </w:rPr>
              <w:t xml:space="preserve">“ parengia statinio projekto galutines laidas, įformintas įstatymų nustatyta tvarka;  </w:t>
            </w:r>
          </w:p>
          <w:p w14:paraId="22BE00F4" w14:textId="1234E9CF" w:rsidR="00616A21" w:rsidRP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 xml:space="preserve">2.10.7 Visu PVP laikotarpiu Projektuotojas (Projekto ir projekto dalių vykdymo priežiūros vadovai) privalo imtis visų būtinų veiksmų, siekiant ištaisyti TDP klaidas, jeigu jos atsirado dėl Projektuotojo kaltės; </w:t>
            </w:r>
          </w:p>
          <w:p w14:paraId="60D2EBA6" w14:textId="3AE1F6DA" w:rsidR="00616A21" w:rsidRP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2.10.8 Esant pagrįstam Užsakovo prašymui, Projektuotojas privalo dalyvauti visuose gamybiniuose, koordinaciniuose, darbiniuose ir kituose susirinkimuose ar pasitarimuose, kuriuose yra sprendžiami ar aptariami su Projekto įgyvendinimu susiję klausimai.</w:t>
            </w:r>
          </w:p>
        </w:tc>
      </w:tr>
      <w:tr w:rsidR="00616A21" w:rsidRPr="00616A21" w14:paraId="375A0C79" w14:textId="77777777" w:rsidTr="516856E7">
        <w:tc>
          <w:tcPr>
            <w:tcW w:w="9555" w:type="dxa"/>
            <w:shd w:val="clear" w:color="auto" w:fill="F2F2F2" w:themeFill="background1" w:themeFillShade="F2"/>
          </w:tcPr>
          <w:p w14:paraId="7F13D833" w14:textId="2A74A2BB" w:rsidR="00616A21" w:rsidRPr="00616A21" w:rsidRDefault="00616A21" w:rsidP="001470EE">
            <w:pPr>
              <w:pStyle w:val="Heading2"/>
              <w:rPr>
                <w:lang w:eastAsia="lt-LT"/>
              </w:rPr>
            </w:pPr>
            <w:bookmarkStart w:id="10" w:name="_Toc178602995"/>
            <w:r w:rsidRPr="00616A21">
              <w:rPr>
                <w:lang w:eastAsia="lt-LT"/>
              </w:rPr>
              <w:lastRenderedPageBreak/>
              <w:t>2.9 Kitos susijusios paslaugos</w:t>
            </w:r>
            <w:bookmarkEnd w:id="10"/>
          </w:p>
        </w:tc>
      </w:tr>
      <w:tr w:rsidR="00616A21" w:rsidRPr="00616A21" w14:paraId="545FBB08" w14:textId="77777777" w:rsidTr="516856E7">
        <w:tc>
          <w:tcPr>
            <w:tcW w:w="9555" w:type="dxa"/>
            <w:shd w:val="clear" w:color="auto" w:fill="FFFFFF" w:themeFill="background1"/>
          </w:tcPr>
          <w:p w14:paraId="73A50994" w14:textId="394F6864" w:rsidR="00616A21" w:rsidRP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2.11.1 Užsakovo ir (ar) Projekto valdytojo pareikalavimu, Projektuotojas pateikia 3 (tris) kokybiškus siūlymus dėl PP inžinerinių sistemų ir konstrukcinių sprendimų;</w:t>
            </w:r>
          </w:p>
          <w:p w14:paraId="07039255" w14:textId="6BBAF4AA" w:rsidR="00616A21" w:rsidRP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 xml:space="preserve">2.11.2 Pateikti visus, Projekto parengimui ir statybą leidžiančio dokumento gavimui, reikalingus prašymus: duomenų pateikimui, registravimui, sutikimų, suderinimų ar pritarimų gavimui; </w:t>
            </w:r>
          </w:p>
          <w:p w14:paraId="5F09C5C9" w14:textId="3ED5EE29" w:rsidR="00616A21" w:rsidRP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2.11.3 Inžinerinių tinklų apsaugos zonų nustatymo ir įrašymo nekilnojamojo turto kadastre ir nekilnojamojo turto registre procedūrų atlikimas (išskyrus atvejus, kai apsaugos zona patenka į trečiosios šalies valdomą sklypą, ir trečioji šalis už tai pageidauja gauti piniginę kompensaciją);</w:t>
            </w:r>
          </w:p>
          <w:p w14:paraId="2578D2CD" w14:textId="4E7C96AA" w:rsidR="00616A21" w:rsidRP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2.11.4 Iki Projekto įkėlimo į IS „</w:t>
            </w:r>
            <w:proofErr w:type="spellStart"/>
            <w:r w:rsidRPr="00616A21">
              <w:rPr>
                <w:rFonts w:ascii="Arial" w:eastAsia="Lucida Sans Unicode" w:hAnsi="Arial" w:cs="Arial"/>
                <w:kern w:val="2"/>
                <w:sz w:val="22"/>
                <w:szCs w:val="22"/>
                <w:lang w:eastAsia="lt-LT"/>
              </w:rPr>
              <w:t>Infostatyba</w:t>
            </w:r>
            <w:proofErr w:type="spellEnd"/>
            <w:r w:rsidRPr="00616A21">
              <w:rPr>
                <w:rFonts w:ascii="Arial" w:eastAsia="Lucida Sans Unicode" w:hAnsi="Arial" w:cs="Arial"/>
                <w:kern w:val="2"/>
                <w:sz w:val="22"/>
                <w:szCs w:val="22"/>
                <w:lang w:eastAsia="lt-LT"/>
              </w:rPr>
              <w:t>“ SLD gauti, Projektuotojas pateikia Projekto sprendinių derinimus, sutikimus, kurie patenka į inžinerinių tinklų ir kt. komunikacijų apsaugos zonas. Suformuoja servitutus, paskaičiuoja nuvertėjimus ir juos suderina bei perduoda Statytojui (užsakovui) ir (ar) Projekto valdytojui;</w:t>
            </w:r>
          </w:p>
          <w:p w14:paraId="6FA6282A" w14:textId="79691B1F" w:rsidR="00616A21" w:rsidRP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2.11.5 Projektuotojas privalo pateikti Projekto sudedamųjų dalių sprendinių tarpusavio suderinimo aktą, pasirašytą statinio projekto vadovo ir projekto (-ų) dalių vadovų ir prisiimti atsakomybę už šių aktų turinį.</w:t>
            </w:r>
          </w:p>
        </w:tc>
      </w:tr>
      <w:tr w:rsidR="00616A21" w:rsidRPr="00616A21" w14:paraId="5DA24FE4" w14:textId="77777777" w:rsidTr="516856E7">
        <w:tc>
          <w:tcPr>
            <w:tcW w:w="9555" w:type="dxa"/>
            <w:shd w:val="clear" w:color="auto" w:fill="FFFFFF" w:themeFill="background1"/>
          </w:tcPr>
          <w:p w14:paraId="47BDF665" w14:textId="336D3694" w:rsidR="00616A21" w:rsidRPr="00616A21" w:rsidRDefault="00616A21" w:rsidP="001470EE">
            <w:pPr>
              <w:pStyle w:val="Heading2"/>
              <w:rPr>
                <w:kern w:val="2"/>
                <w:lang w:eastAsia="lt-LT"/>
              </w:rPr>
            </w:pPr>
            <w:bookmarkStart w:id="11" w:name="_Toc166586847"/>
            <w:bookmarkStart w:id="12" w:name="_Toc178602996"/>
            <w:r w:rsidRPr="00616A21">
              <w:rPr>
                <w:lang w:eastAsia="lt-LT"/>
              </w:rPr>
              <w:t>2.10 Bendroji ekspertizė</w:t>
            </w:r>
            <w:bookmarkEnd w:id="12"/>
            <w:r w:rsidRPr="00616A21">
              <w:rPr>
                <w:lang w:eastAsia="lt-LT"/>
              </w:rPr>
              <w:t xml:space="preserve"> </w:t>
            </w:r>
            <w:bookmarkEnd w:id="11"/>
          </w:p>
        </w:tc>
      </w:tr>
      <w:tr w:rsidR="00616A21" w:rsidRPr="00616A21" w14:paraId="50A535A8" w14:textId="77777777" w:rsidTr="516856E7">
        <w:tc>
          <w:tcPr>
            <w:tcW w:w="9555" w:type="dxa"/>
            <w:shd w:val="clear" w:color="auto" w:fill="FFFFFF" w:themeFill="background1"/>
          </w:tcPr>
          <w:p w14:paraId="2FD0A8CE" w14:textId="20BA7E64" w:rsidR="00616A21" w:rsidRP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2.10 Atliekamos visos būtinos paslaugos (išskyrus pirkimą), susijusios su teigiamos specialiosios (jei reikia) ir bendrosios ekspertizių išvadų gavimu;</w:t>
            </w:r>
          </w:p>
          <w:p w14:paraId="72E8B37C" w14:textId="57DB1391" w:rsidR="00616A21" w:rsidRP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2.11 Projekto taisymas pagal privalomas ir pakartotines pastabas;</w:t>
            </w:r>
          </w:p>
          <w:p w14:paraId="643A9547" w14:textId="1EFCAA0D" w:rsidR="00616A21" w:rsidRP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2.12 Informacijos teikimas apie projekto taisymo eigą (pastabų, atsakymų statusą) Statytojui (Užsakovui) ir/ar Projekto valdytojui;</w:t>
            </w:r>
          </w:p>
          <w:p w14:paraId="367DC11A" w14:textId="5C3CB96B" w:rsidR="00616A21" w:rsidRP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2.13 Teigiamos išvados gavimas;</w:t>
            </w:r>
          </w:p>
          <w:p w14:paraId="46694C69" w14:textId="5EC8F73C" w:rsidR="00616A21" w:rsidRPr="00616A21" w:rsidRDefault="00616A21" w:rsidP="00616A21">
            <w:pPr>
              <w:ind w:firstLine="0"/>
              <w:contextualSpacing/>
              <w:jc w:val="both"/>
              <w:rPr>
                <w:rFonts w:ascii="Arial" w:eastAsia="Lucida Sans Unicode" w:hAnsi="Arial" w:cs="Arial"/>
                <w:kern w:val="2"/>
                <w:sz w:val="22"/>
                <w:szCs w:val="22"/>
                <w:lang w:eastAsia="lt-LT"/>
              </w:rPr>
            </w:pPr>
            <w:r w:rsidRPr="00616A21">
              <w:rPr>
                <w:rFonts w:ascii="Arial" w:eastAsia="Lucida Sans Unicode" w:hAnsi="Arial" w:cs="Arial"/>
                <w:kern w:val="2"/>
                <w:sz w:val="22"/>
                <w:szCs w:val="22"/>
                <w:lang w:eastAsia="lt-LT"/>
              </w:rPr>
              <w:t>2.14 Projekto po teigiamos išvados teikimas Statytojui (Užsakovui) tvirtinti.</w:t>
            </w:r>
          </w:p>
        </w:tc>
      </w:tr>
      <w:tr w:rsidR="00616A21" w:rsidRPr="00616A21" w14:paraId="6694C123" w14:textId="77777777" w:rsidTr="516856E7">
        <w:tc>
          <w:tcPr>
            <w:tcW w:w="9555" w:type="dxa"/>
            <w:shd w:val="clear" w:color="auto" w:fill="EAF1DD" w:themeFill="accent3" w:themeFillTint="33"/>
          </w:tcPr>
          <w:p w14:paraId="2F3A31C9" w14:textId="5B6EA3E6" w:rsidR="00616A21" w:rsidRPr="00616A21" w:rsidRDefault="00616A21" w:rsidP="00616A21">
            <w:pPr>
              <w:pStyle w:val="NoSpacing"/>
              <w:contextualSpacing/>
              <w:rPr>
                <w:rFonts w:ascii="Arial" w:hAnsi="Arial" w:cs="Arial"/>
                <w:b/>
                <w:bCs/>
              </w:rPr>
            </w:pPr>
            <w:bookmarkStart w:id="13" w:name="_Toc178602997"/>
            <w:r w:rsidRPr="00616A21">
              <w:rPr>
                <w:rStyle w:val="Heading1Char"/>
                <w:rFonts w:ascii="Arial" w:eastAsiaTheme="minorHAnsi" w:hAnsi="Arial" w:cs="Arial"/>
                <w:b/>
                <w:bCs/>
                <w:sz w:val="22"/>
                <w:szCs w:val="22"/>
              </w:rPr>
              <w:t>3. PERKAMŲ PASLAUGŲ TRUKMĖ</w:t>
            </w:r>
            <w:bookmarkEnd w:id="13"/>
            <w:r w:rsidRPr="00616A21">
              <w:rPr>
                <w:rFonts w:ascii="Arial" w:hAnsi="Arial" w:cs="Arial"/>
                <w:b/>
                <w:bCs/>
              </w:rPr>
              <w:t xml:space="preserve"> </w:t>
            </w:r>
          </w:p>
        </w:tc>
      </w:tr>
      <w:tr w:rsidR="00616A21" w:rsidRPr="00616A21" w14:paraId="038DBDB0" w14:textId="77777777" w:rsidTr="516856E7">
        <w:trPr>
          <w:trHeight w:val="50"/>
        </w:trPr>
        <w:tc>
          <w:tcPr>
            <w:tcW w:w="9555" w:type="dxa"/>
            <w:shd w:val="clear" w:color="auto" w:fill="auto"/>
          </w:tcPr>
          <w:p w14:paraId="61374764" w14:textId="77777777" w:rsidR="00616A21" w:rsidRPr="00616A21" w:rsidRDefault="00616A21" w:rsidP="00616A21">
            <w:pPr>
              <w:suppressAutoHyphens w:val="0"/>
              <w:ind w:firstLine="0"/>
              <w:contextualSpacing/>
              <w:jc w:val="both"/>
              <w:rPr>
                <w:rFonts w:ascii="Arial" w:hAnsi="Arial" w:cs="Arial"/>
                <w:b/>
                <w:bCs/>
                <w:kern w:val="2"/>
                <w:sz w:val="22"/>
                <w:szCs w:val="22"/>
                <w:lang w:eastAsia="lt-LT"/>
              </w:rPr>
            </w:pPr>
            <w:r w:rsidRPr="00616A21">
              <w:rPr>
                <w:rFonts w:ascii="Arial" w:hAnsi="Arial" w:cs="Arial"/>
                <w:kern w:val="2"/>
                <w:sz w:val="22"/>
                <w:szCs w:val="22"/>
                <w:lang w:eastAsia="lt-LT"/>
              </w:rPr>
              <w:t xml:space="preserve">3.1 Projekto išeities dokumentų, Projektinių pasiūlymų, statybą leidžiančio dokumento gavimo ir su šiomis paslaugomis susijusių paslaugų atlikimo bendras terminas pagal Projektuotojo parengtą ir suderintą su Projekto valdytoju </w:t>
            </w:r>
            <w:r w:rsidRPr="00616A21">
              <w:rPr>
                <w:rFonts w:ascii="Arial" w:hAnsi="Arial" w:cs="Arial"/>
                <w:b/>
                <w:bCs/>
                <w:kern w:val="2"/>
                <w:sz w:val="22"/>
                <w:szCs w:val="22"/>
                <w:lang w:eastAsia="lt-LT"/>
              </w:rPr>
              <w:t>detalų projektavimo darbų grafiką.</w:t>
            </w:r>
          </w:p>
          <w:p w14:paraId="1C18EECC" w14:textId="0E3F2A70" w:rsidR="00616A21" w:rsidRPr="00616A21" w:rsidRDefault="00616A21" w:rsidP="00616A21">
            <w:pPr>
              <w:suppressAutoHyphens w:val="0"/>
              <w:ind w:firstLine="0"/>
              <w:contextualSpacing/>
              <w:jc w:val="both"/>
              <w:rPr>
                <w:rFonts w:ascii="Arial" w:hAnsi="Arial" w:cs="Arial"/>
                <w:b/>
                <w:bCs/>
                <w:kern w:val="2"/>
                <w:sz w:val="22"/>
                <w:szCs w:val="22"/>
                <w:lang w:eastAsia="lt-LT"/>
              </w:rPr>
            </w:pPr>
            <w:r w:rsidRPr="00616A21">
              <w:rPr>
                <w:rFonts w:ascii="Arial" w:hAnsi="Arial" w:cs="Arial"/>
                <w:b/>
                <w:bCs/>
                <w:kern w:val="2"/>
                <w:sz w:val="22"/>
                <w:szCs w:val="22"/>
                <w:lang w:eastAsia="lt-LT"/>
              </w:rPr>
              <w:t xml:space="preserve"> Bendras visų paslaugų suteikimo terminas turi neviršyti 1</w:t>
            </w:r>
            <w:r w:rsidR="279D2E05" w:rsidRPr="00616A21">
              <w:rPr>
                <w:rFonts w:ascii="Arial" w:hAnsi="Arial" w:cs="Arial"/>
                <w:b/>
                <w:bCs/>
                <w:kern w:val="2"/>
                <w:sz w:val="22"/>
                <w:szCs w:val="22"/>
                <w:lang w:eastAsia="lt-LT"/>
              </w:rPr>
              <w:t>5</w:t>
            </w:r>
            <w:r w:rsidRPr="00616A21">
              <w:rPr>
                <w:rFonts w:ascii="Arial" w:hAnsi="Arial" w:cs="Arial"/>
                <w:b/>
                <w:bCs/>
                <w:kern w:val="2"/>
                <w:sz w:val="22"/>
                <w:szCs w:val="22"/>
                <w:lang w:eastAsia="lt-LT"/>
              </w:rPr>
              <w:t xml:space="preserve"> mėnesių</w:t>
            </w:r>
          </w:p>
        </w:tc>
      </w:tr>
      <w:tr w:rsidR="00616A21" w:rsidRPr="00616A21" w14:paraId="36382896" w14:textId="77777777" w:rsidTr="516856E7">
        <w:trPr>
          <w:trHeight w:val="256"/>
        </w:trPr>
        <w:tc>
          <w:tcPr>
            <w:tcW w:w="9555" w:type="dxa"/>
            <w:shd w:val="clear" w:color="auto" w:fill="EAF1DD" w:themeFill="accent3" w:themeFillTint="33"/>
          </w:tcPr>
          <w:p w14:paraId="6FB2B78A" w14:textId="118656EF" w:rsidR="00616A21" w:rsidRPr="00616A21" w:rsidRDefault="00616A21" w:rsidP="00616A21">
            <w:pPr>
              <w:ind w:firstLine="0"/>
              <w:contextualSpacing/>
              <w:rPr>
                <w:rFonts w:ascii="Arial" w:hAnsi="Arial" w:cs="Arial"/>
                <w:b/>
                <w:bCs/>
                <w:sz w:val="22"/>
                <w:szCs w:val="22"/>
              </w:rPr>
            </w:pPr>
            <w:bookmarkStart w:id="14" w:name="_Toc178602998"/>
            <w:r w:rsidRPr="00616A21">
              <w:rPr>
                <w:rStyle w:val="Heading1Char"/>
                <w:rFonts w:ascii="Arial" w:hAnsi="Arial" w:cs="Arial"/>
                <w:b/>
                <w:bCs/>
                <w:sz w:val="22"/>
                <w:szCs w:val="22"/>
              </w:rPr>
              <w:t>4. BENDRI REIKALAVIMAI PROJEKTINIŲ PASIŪLYMŲ PASLAUGOMS</w:t>
            </w:r>
            <w:bookmarkEnd w:id="14"/>
          </w:p>
        </w:tc>
      </w:tr>
      <w:tr w:rsidR="00616A21" w:rsidRPr="00616A21" w14:paraId="51E74A99" w14:textId="77777777" w:rsidTr="516856E7">
        <w:trPr>
          <w:trHeight w:val="256"/>
        </w:trPr>
        <w:tc>
          <w:tcPr>
            <w:tcW w:w="9555" w:type="dxa"/>
            <w:shd w:val="clear" w:color="auto" w:fill="auto"/>
          </w:tcPr>
          <w:p w14:paraId="482516C4" w14:textId="569B87C4" w:rsidR="00616A21" w:rsidRPr="00616A21" w:rsidRDefault="00616A21" w:rsidP="001470EE">
            <w:pPr>
              <w:pStyle w:val="Heading2"/>
              <w:rPr>
                <w:rStyle w:val="Heading1Char"/>
                <w:rFonts w:ascii="Arial" w:eastAsiaTheme="majorEastAsia" w:hAnsi="Arial" w:cs="Arial"/>
                <w:b w:val="0"/>
                <w:bCs/>
                <w:sz w:val="22"/>
                <w:szCs w:val="22"/>
              </w:rPr>
            </w:pPr>
            <w:bookmarkStart w:id="15" w:name="_Toc178602999"/>
            <w:r w:rsidRPr="594CCF81">
              <w:rPr>
                <w:lang w:eastAsia="lt-LT"/>
              </w:rPr>
              <w:lastRenderedPageBreak/>
              <w:t xml:space="preserve">4.1 Teisės aktai, rekomendacijos, taisyklės ir kiti dokumentai bei nuorodos į aktualius dokumentus </w:t>
            </w:r>
            <w:r w:rsidRPr="594CCF81">
              <w:rPr>
                <w:i/>
                <w:iCs/>
                <w:lang w:eastAsia="lt-LT"/>
              </w:rPr>
              <w:t xml:space="preserve">(Labiau bendriniai VMS </w:t>
            </w:r>
            <w:proofErr w:type="spellStart"/>
            <w:r w:rsidRPr="594CCF81">
              <w:rPr>
                <w:i/>
                <w:iCs/>
                <w:lang w:eastAsia="lt-LT"/>
              </w:rPr>
              <w:t>rerikalavimai</w:t>
            </w:r>
            <w:proofErr w:type="spellEnd"/>
            <w:r w:rsidRPr="594CCF81">
              <w:rPr>
                <w:i/>
                <w:iCs/>
                <w:lang w:eastAsia="lt-LT"/>
              </w:rPr>
              <w:t>)</w:t>
            </w:r>
            <w:bookmarkEnd w:id="15"/>
          </w:p>
        </w:tc>
      </w:tr>
      <w:tr w:rsidR="00616A21" w:rsidRPr="00616A21" w14:paraId="24B3A97D" w14:textId="77777777" w:rsidTr="516856E7">
        <w:trPr>
          <w:trHeight w:val="256"/>
        </w:trPr>
        <w:tc>
          <w:tcPr>
            <w:tcW w:w="9555" w:type="dxa"/>
            <w:shd w:val="clear" w:color="auto" w:fill="FFFFFF" w:themeFill="background1"/>
          </w:tcPr>
          <w:p w14:paraId="6C502CFC" w14:textId="33E68D29" w:rsidR="00616A21" w:rsidRPr="00616A21" w:rsidRDefault="00616A21" w:rsidP="00616A21">
            <w:pPr>
              <w:ind w:firstLine="0"/>
              <w:contextualSpacing/>
              <w:jc w:val="both"/>
              <w:rPr>
                <w:rFonts w:ascii="Arial" w:hAnsi="Arial" w:cs="Arial"/>
                <w:bCs/>
                <w:sz w:val="22"/>
                <w:szCs w:val="22"/>
              </w:rPr>
            </w:pPr>
            <w:r w:rsidRPr="00616A21">
              <w:rPr>
                <w:rFonts w:ascii="Arial" w:hAnsi="Arial" w:cs="Arial"/>
                <w:bCs/>
                <w:sz w:val="22"/>
                <w:szCs w:val="22"/>
              </w:rPr>
              <w:t>4.1.1 Projektuojami sprendiniai turi atitikti galiojančių statybos techninių reglamentų aktualias redakcijas, normatyvinius statybos techninius dokumentus, Lietuvos standartus ir kitus projektų rengimo tvarką reglamentuojančiais teisės aktus bei gerąją tokių objektų projektavimo praktiką. Visos projekte nurodytos medžiagos ir įranga turi būti reikiama tvarka įteisintos ir sertifikuotos Lietuvoje ar Europos Sąjungoje. Statinių ir teritorijų inžinerinės sistemos turi būti suprojektuotos maksimaliai pasinaudojant esamais inžineriniais tinklais ir įrenginiais;</w:t>
            </w:r>
          </w:p>
          <w:p w14:paraId="2D2743A5" w14:textId="7E25F0B8" w:rsidR="00616A21" w:rsidRPr="00616A21" w:rsidRDefault="00616A21" w:rsidP="00616A21">
            <w:pPr>
              <w:ind w:firstLine="0"/>
              <w:contextualSpacing/>
              <w:jc w:val="both"/>
              <w:rPr>
                <w:rFonts w:ascii="Arial" w:hAnsi="Arial" w:cs="Arial"/>
                <w:bCs/>
                <w:sz w:val="22"/>
                <w:szCs w:val="22"/>
                <w:lang w:val="pt-PT"/>
              </w:rPr>
            </w:pPr>
            <w:r w:rsidRPr="00616A21">
              <w:rPr>
                <w:rFonts w:ascii="Arial" w:hAnsi="Arial" w:cs="Arial"/>
                <w:bCs/>
                <w:sz w:val="22"/>
                <w:szCs w:val="22"/>
              </w:rPr>
              <w:t xml:space="preserve">4.1.2 </w:t>
            </w:r>
            <w:r w:rsidRPr="00616A21">
              <w:rPr>
                <w:rFonts w:ascii="Arial" w:hAnsi="Arial" w:cs="Arial"/>
                <w:bCs/>
                <w:sz w:val="22"/>
                <w:szCs w:val="22"/>
                <w:lang w:val="pt-PT"/>
              </w:rPr>
              <w:t>Atsiradus teisės aktų pakeitimams, Projektuotojas privalo užtikrinti, kad Projektas bus</w:t>
            </w:r>
          </w:p>
          <w:p w14:paraId="74369DB8" w14:textId="565AD9EC" w:rsidR="00616A21" w:rsidRPr="00616A21" w:rsidRDefault="00616A21" w:rsidP="00616A21">
            <w:pPr>
              <w:ind w:firstLine="0"/>
              <w:contextualSpacing/>
              <w:jc w:val="both"/>
              <w:rPr>
                <w:rFonts w:ascii="Arial" w:hAnsi="Arial" w:cs="Arial"/>
                <w:bCs/>
                <w:sz w:val="22"/>
                <w:szCs w:val="22"/>
              </w:rPr>
            </w:pPr>
            <w:r w:rsidRPr="00616A21">
              <w:rPr>
                <w:rFonts w:ascii="Arial" w:hAnsi="Arial" w:cs="Arial"/>
                <w:bCs/>
                <w:sz w:val="22"/>
                <w:szCs w:val="22"/>
                <w:lang w:val="pt-PT"/>
              </w:rPr>
              <w:t>pakoreguotas pagal naujus reikalavimus, tačiau tai laikoma papildomais darbai;</w:t>
            </w:r>
          </w:p>
          <w:p w14:paraId="7ECEBB30" w14:textId="1A97CC21" w:rsidR="00616A21" w:rsidRPr="00616A21" w:rsidRDefault="00616A21" w:rsidP="00616A21">
            <w:pPr>
              <w:ind w:firstLine="0"/>
              <w:contextualSpacing/>
              <w:jc w:val="both"/>
              <w:rPr>
                <w:rFonts w:ascii="Arial" w:hAnsi="Arial" w:cs="Arial"/>
                <w:bCs/>
                <w:sz w:val="22"/>
                <w:szCs w:val="22"/>
              </w:rPr>
            </w:pPr>
            <w:r w:rsidRPr="00616A21">
              <w:rPr>
                <w:rFonts w:ascii="Arial" w:hAnsi="Arial" w:cs="Arial"/>
                <w:bCs/>
                <w:sz w:val="22"/>
                <w:szCs w:val="22"/>
              </w:rPr>
              <w:t>4.1.3 Projekto rengimo dokumentams taikomi LR galiojantys aktualūs teisės aktai, normatyviniai statybos techniniai dokumentai bei normatyviniai statinio saugos ir paskirties dokumentai, teritorijų planavimo dokumentai, higienos ir kiti reikalavimai, rekomendacijos.</w:t>
            </w:r>
          </w:p>
          <w:p w14:paraId="659A4683" w14:textId="0A7BF986" w:rsidR="00616A21" w:rsidRPr="00616A21" w:rsidRDefault="00616A21" w:rsidP="00616A21">
            <w:pPr>
              <w:ind w:firstLine="0"/>
              <w:contextualSpacing/>
              <w:jc w:val="both"/>
              <w:rPr>
                <w:rFonts w:ascii="Arial" w:hAnsi="Arial" w:cs="Arial"/>
                <w:bCs/>
                <w:sz w:val="22"/>
                <w:szCs w:val="22"/>
              </w:rPr>
            </w:pPr>
            <w:r w:rsidRPr="00616A21">
              <w:rPr>
                <w:rFonts w:ascii="Arial" w:hAnsi="Arial" w:cs="Arial"/>
                <w:bCs/>
                <w:sz w:val="22"/>
                <w:szCs w:val="22"/>
              </w:rPr>
              <w:t>4.1.4 Projektuojami sprendimai privalo nepažeisti trečiųjų asmenų interesų, pagal LR Statybos įstatymo 6 straipsnio reikalavimus;</w:t>
            </w:r>
          </w:p>
          <w:p w14:paraId="5DB24EB2" w14:textId="5E976507" w:rsidR="00616A21" w:rsidRPr="00616A21" w:rsidRDefault="00616A21" w:rsidP="00616A21">
            <w:pPr>
              <w:ind w:firstLine="0"/>
              <w:contextualSpacing/>
              <w:jc w:val="both"/>
              <w:rPr>
                <w:rFonts w:ascii="Arial" w:hAnsi="Arial" w:cs="Arial"/>
                <w:bCs/>
                <w:sz w:val="22"/>
                <w:szCs w:val="22"/>
              </w:rPr>
            </w:pPr>
            <w:r w:rsidRPr="00616A21">
              <w:rPr>
                <w:rFonts w:ascii="Arial" w:hAnsi="Arial" w:cs="Arial"/>
                <w:bCs/>
                <w:sz w:val="22"/>
                <w:szCs w:val="22"/>
              </w:rPr>
              <w:t>4.1.5 Projektas turi atsižvelgti į Vilniaus miesto savivaldybės kokybinio vystymo pateikus dokumentus:</w:t>
            </w:r>
          </w:p>
          <w:p w14:paraId="1C81F54F" w14:textId="6C6866DB" w:rsidR="00616A21" w:rsidRPr="00616A21" w:rsidRDefault="00616A21" w:rsidP="00616A21">
            <w:pPr>
              <w:ind w:firstLine="737"/>
              <w:contextualSpacing/>
              <w:jc w:val="both"/>
              <w:rPr>
                <w:rFonts w:ascii="Arial" w:hAnsi="Arial" w:cs="Arial"/>
                <w:bCs/>
                <w:sz w:val="22"/>
                <w:szCs w:val="22"/>
              </w:rPr>
            </w:pPr>
            <w:r w:rsidRPr="00616A21">
              <w:rPr>
                <w:rFonts w:ascii="Arial" w:hAnsi="Arial" w:cs="Arial"/>
                <w:bCs/>
                <w:sz w:val="22"/>
                <w:szCs w:val="22"/>
              </w:rPr>
              <w:t>- „Atskirųjų ir priklausomųjų želdynų kūrimo ir tvarkymo projektų rengimo tvarkos aprašo“ reikalavimus;</w:t>
            </w:r>
          </w:p>
          <w:p w14:paraId="32B08CA7" w14:textId="4A048418" w:rsidR="00616A21" w:rsidRPr="00616A21" w:rsidRDefault="00616A21" w:rsidP="00616A21">
            <w:pPr>
              <w:ind w:firstLine="737"/>
              <w:contextualSpacing/>
              <w:jc w:val="both"/>
              <w:rPr>
                <w:rFonts w:ascii="Arial" w:hAnsi="Arial" w:cs="Arial"/>
                <w:bCs/>
                <w:sz w:val="22"/>
                <w:szCs w:val="22"/>
              </w:rPr>
            </w:pPr>
            <w:r w:rsidRPr="00616A21">
              <w:rPr>
                <w:rFonts w:ascii="Arial" w:hAnsi="Arial" w:cs="Arial"/>
                <w:bCs/>
                <w:sz w:val="22"/>
                <w:szCs w:val="22"/>
              </w:rPr>
              <w:t xml:space="preserve">- Jei pirkimo dokumentuose nenurodyta kitaip, minimaliais reikalavimais statybos darbų ir technologijų kokybei bei atlikimui laikyti reikalavimus, nurodytus Lietuvos statybininkų asociacijos statybos taisyklėse </w:t>
            </w:r>
            <w:hyperlink r:id="rId12" w:history="1">
              <w:r w:rsidRPr="00616A21">
                <w:rPr>
                  <w:rStyle w:val="Hyperlink"/>
                  <w:rFonts w:ascii="Arial" w:hAnsi="Arial" w:cs="Arial"/>
                  <w:bCs/>
                  <w:color w:val="auto"/>
                  <w:sz w:val="22"/>
                  <w:szCs w:val="22"/>
                </w:rPr>
                <w:t>http://www.statybostaisykles.lt/</w:t>
              </w:r>
            </w:hyperlink>
            <w:r w:rsidRPr="00616A21">
              <w:rPr>
                <w:rFonts w:ascii="Arial" w:hAnsi="Arial" w:cs="Arial"/>
                <w:bCs/>
                <w:sz w:val="22"/>
                <w:szCs w:val="22"/>
              </w:rPr>
              <w:t>. Turi būti vadovaujamasi aktualiomis taisyklių redakcijomis</w:t>
            </w:r>
          </w:p>
          <w:p w14:paraId="25A66665" w14:textId="77777777" w:rsidR="00616A21" w:rsidRPr="00616A21" w:rsidRDefault="00616A21" w:rsidP="00616A21">
            <w:pPr>
              <w:ind w:firstLine="0"/>
              <w:contextualSpacing/>
              <w:rPr>
                <w:rFonts w:ascii="Arial" w:hAnsi="Arial" w:cs="Arial"/>
                <w:bCs/>
                <w:sz w:val="22"/>
                <w:szCs w:val="22"/>
              </w:rPr>
            </w:pPr>
            <w:r w:rsidRPr="00616A21">
              <w:rPr>
                <w:rFonts w:ascii="Arial" w:hAnsi="Arial" w:cs="Arial"/>
                <w:bCs/>
                <w:sz w:val="22"/>
                <w:szCs w:val="22"/>
              </w:rPr>
              <w:t>4.1.6 Atsižvelgti į informaciją apie sostinės plėtros principus (</w:t>
            </w:r>
            <w:hyperlink r:id="rId13" w:history="1">
              <w:r w:rsidRPr="00616A21">
                <w:rPr>
                  <w:rStyle w:val="Hyperlink"/>
                  <w:rFonts w:ascii="Arial" w:hAnsi="Arial" w:cs="Arial"/>
                  <w:bCs/>
                  <w:color w:val="auto"/>
                  <w:sz w:val="22"/>
                  <w:szCs w:val="22"/>
                </w:rPr>
                <w:t>https://vilnius.lt/lt/savivaldybe/miesto-pletra/vilnius-urban/</w:t>
              </w:r>
            </w:hyperlink>
            <w:r w:rsidRPr="00616A21">
              <w:rPr>
                <w:rFonts w:ascii="Arial" w:hAnsi="Arial" w:cs="Arial"/>
                <w:bCs/>
                <w:sz w:val="22"/>
                <w:szCs w:val="22"/>
              </w:rPr>
              <w:t>):</w:t>
            </w:r>
          </w:p>
          <w:p w14:paraId="58FE09D6" w14:textId="77777777" w:rsidR="00616A21" w:rsidRPr="00616A21" w:rsidRDefault="00616A21" w:rsidP="00616A21">
            <w:pPr>
              <w:pStyle w:val="ListParagraph"/>
              <w:numPr>
                <w:ilvl w:val="0"/>
                <w:numId w:val="31"/>
              </w:numPr>
              <w:rPr>
                <w:rFonts w:ascii="Arial" w:hAnsi="Arial" w:cs="Arial"/>
                <w:bCs/>
                <w:sz w:val="22"/>
                <w:szCs w:val="22"/>
              </w:rPr>
            </w:pPr>
            <w:r w:rsidRPr="00616A21">
              <w:rPr>
                <w:rFonts w:ascii="Arial" w:hAnsi="Arial" w:cs="Arial"/>
                <w:bCs/>
                <w:sz w:val="22"/>
                <w:szCs w:val="22"/>
              </w:rPr>
              <w:t>Vilniaus miesto savivaldybės teritorijos Bendrasis planas (</w:t>
            </w:r>
            <w:hyperlink r:id="rId14" w:history="1">
              <w:r w:rsidRPr="00616A21">
                <w:rPr>
                  <w:rStyle w:val="Hyperlink"/>
                  <w:rFonts w:ascii="Arial" w:hAnsi="Arial" w:cs="Arial"/>
                  <w:bCs/>
                  <w:color w:val="auto"/>
                  <w:sz w:val="22"/>
                  <w:szCs w:val="22"/>
                </w:rPr>
                <w:t>https://vilnius.lt/lt/savivaldybe/miesto-pletra/vilniaus-miesto-bendrasis-planas/</w:t>
              </w:r>
            </w:hyperlink>
            <w:r w:rsidRPr="00616A21">
              <w:rPr>
                <w:rFonts w:ascii="Arial" w:hAnsi="Arial" w:cs="Arial"/>
                <w:bCs/>
                <w:sz w:val="22"/>
                <w:szCs w:val="22"/>
              </w:rPr>
              <w:t>);</w:t>
            </w:r>
          </w:p>
          <w:p w14:paraId="2D526EA9" w14:textId="77777777" w:rsidR="00616A21" w:rsidRPr="00616A21" w:rsidRDefault="00616A21" w:rsidP="00616A21">
            <w:pPr>
              <w:pStyle w:val="ListParagraph"/>
              <w:numPr>
                <w:ilvl w:val="0"/>
                <w:numId w:val="31"/>
              </w:numPr>
              <w:rPr>
                <w:rFonts w:ascii="Arial" w:hAnsi="Arial" w:cs="Arial"/>
                <w:bCs/>
                <w:sz w:val="22"/>
                <w:szCs w:val="22"/>
              </w:rPr>
            </w:pPr>
            <w:r w:rsidRPr="00616A21">
              <w:rPr>
                <w:rFonts w:ascii="Arial" w:hAnsi="Arial" w:cs="Arial"/>
                <w:bCs/>
                <w:sz w:val="22"/>
                <w:szCs w:val="22"/>
              </w:rPr>
              <w:t>Dešimt Vilniaus urbanistikos ir architektūros taisyklių (</w:t>
            </w:r>
            <w:hyperlink r:id="rId15" w:history="1">
              <w:r w:rsidRPr="00616A21">
                <w:rPr>
                  <w:rStyle w:val="Hyperlink"/>
                  <w:rFonts w:ascii="Arial" w:hAnsi="Arial" w:cs="Arial"/>
                  <w:bCs/>
                  <w:color w:val="auto"/>
                  <w:sz w:val="22"/>
                  <w:szCs w:val="22"/>
                </w:rPr>
                <w:t>https://vilnius.lt/wp-content/uploads/2022/03/architekturos-10-taisykliu-2022-02-25.pdf</w:t>
              </w:r>
            </w:hyperlink>
            <w:r w:rsidRPr="00616A21">
              <w:rPr>
                <w:rFonts w:ascii="Arial" w:hAnsi="Arial" w:cs="Arial"/>
                <w:bCs/>
                <w:sz w:val="22"/>
                <w:szCs w:val="22"/>
              </w:rPr>
              <w:t xml:space="preserve"> ); </w:t>
            </w:r>
          </w:p>
          <w:p w14:paraId="4829E122" w14:textId="77777777" w:rsidR="00616A21" w:rsidRPr="00616A21" w:rsidRDefault="00616A21" w:rsidP="00616A21">
            <w:pPr>
              <w:pStyle w:val="ListParagraph"/>
              <w:numPr>
                <w:ilvl w:val="0"/>
                <w:numId w:val="31"/>
              </w:numPr>
              <w:rPr>
                <w:rFonts w:ascii="Arial" w:hAnsi="Arial" w:cs="Arial"/>
                <w:bCs/>
                <w:sz w:val="22"/>
                <w:szCs w:val="22"/>
              </w:rPr>
            </w:pPr>
            <w:r w:rsidRPr="00616A21">
              <w:rPr>
                <w:rFonts w:ascii="Arial" w:hAnsi="Arial" w:cs="Arial"/>
                <w:bCs/>
                <w:sz w:val="22"/>
                <w:szCs w:val="22"/>
              </w:rPr>
              <w:t>Vilniaus miesto savivaldybei tvirtinimui teikiamų projektinių pasiūlymų architektūros ir urbanistikos sprendinių kokybinio vertinimo lentelė (</w:t>
            </w:r>
            <w:hyperlink r:id="rId16" w:history="1">
              <w:r w:rsidRPr="00616A21">
                <w:rPr>
                  <w:rStyle w:val="Hyperlink"/>
                  <w:rFonts w:ascii="Arial" w:hAnsi="Arial" w:cs="Arial"/>
                  <w:bCs/>
                  <w:color w:val="auto"/>
                  <w:sz w:val="22"/>
                  <w:szCs w:val="22"/>
                </w:rPr>
                <w:t>https://vilnius.lt/wp-content/uploads/2022/03/PP-vertinimo-lentele-kokybinis-vertinimas-2022-02-25.pdf</w:t>
              </w:r>
            </w:hyperlink>
            <w:r w:rsidRPr="00616A21">
              <w:rPr>
                <w:rFonts w:ascii="Arial" w:hAnsi="Arial" w:cs="Arial"/>
                <w:bCs/>
                <w:sz w:val="22"/>
                <w:szCs w:val="22"/>
              </w:rPr>
              <w:t>);</w:t>
            </w:r>
          </w:p>
          <w:p w14:paraId="5A3B1B23" w14:textId="77777777" w:rsidR="00616A21" w:rsidRPr="00616A21" w:rsidRDefault="00616A21" w:rsidP="00616A21">
            <w:pPr>
              <w:pStyle w:val="ListParagraph"/>
              <w:numPr>
                <w:ilvl w:val="0"/>
                <w:numId w:val="31"/>
              </w:numPr>
              <w:rPr>
                <w:rFonts w:ascii="Arial" w:hAnsi="Arial" w:cs="Arial"/>
                <w:bCs/>
                <w:sz w:val="22"/>
                <w:szCs w:val="22"/>
              </w:rPr>
            </w:pPr>
            <w:r w:rsidRPr="00616A21">
              <w:rPr>
                <w:rFonts w:ascii="Arial" w:hAnsi="Arial" w:cs="Arial"/>
                <w:bCs/>
                <w:sz w:val="22"/>
                <w:szCs w:val="22"/>
              </w:rPr>
              <w:t>Privalomųjų dokumentų ir Projektinių pasiūlymų turinio atitikimo galiojantiems reikalavimams vertinimas (</w:t>
            </w:r>
            <w:hyperlink r:id="rId17" w:history="1">
              <w:r w:rsidRPr="00616A21">
                <w:rPr>
                  <w:rStyle w:val="Hyperlink"/>
                  <w:rFonts w:ascii="Arial" w:hAnsi="Arial" w:cs="Arial"/>
                  <w:bCs/>
                  <w:color w:val="auto"/>
                  <w:sz w:val="22"/>
                  <w:szCs w:val="22"/>
                </w:rPr>
                <w:t>https://vilnius.lt/wp-content/uploads/2022/03/PP-vertinimo-lentele-kiekybinis-vertinimas-2022-02-25.pdf</w:t>
              </w:r>
            </w:hyperlink>
            <w:r w:rsidRPr="00616A21">
              <w:rPr>
                <w:rFonts w:ascii="Arial" w:hAnsi="Arial" w:cs="Arial"/>
                <w:bCs/>
                <w:sz w:val="22"/>
                <w:szCs w:val="22"/>
              </w:rPr>
              <w:t>);</w:t>
            </w:r>
          </w:p>
          <w:p w14:paraId="1E5A7E89" w14:textId="77777777" w:rsidR="00616A21" w:rsidRPr="00616A21" w:rsidRDefault="00616A21" w:rsidP="00616A21">
            <w:pPr>
              <w:pStyle w:val="ListParagraph"/>
              <w:numPr>
                <w:ilvl w:val="0"/>
                <w:numId w:val="31"/>
              </w:numPr>
              <w:rPr>
                <w:rFonts w:ascii="Arial" w:hAnsi="Arial" w:cs="Arial"/>
                <w:bCs/>
                <w:sz w:val="22"/>
                <w:szCs w:val="22"/>
              </w:rPr>
            </w:pPr>
            <w:r w:rsidRPr="00616A21">
              <w:rPr>
                <w:rFonts w:ascii="Arial" w:hAnsi="Arial" w:cs="Arial"/>
                <w:bCs/>
                <w:sz w:val="22"/>
                <w:szCs w:val="22"/>
              </w:rPr>
              <w:t>Naujas Vilniaus gatvių standartas (</w:t>
            </w:r>
            <w:hyperlink r:id="rId18" w:history="1">
              <w:r w:rsidRPr="00616A21">
                <w:rPr>
                  <w:rStyle w:val="Hyperlink"/>
                  <w:rFonts w:ascii="Arial" w:hAnsi="Arial" w:cs="Arial"/>
                  <w:bCs/>
                  <w:color w:val="auto"/>
                  <w:sz w:val="22"/>
                  <w:szCs w:val="22"/>
                </w:rPr>
                <w:t>https://gatviustandartas.vilnius.lt/</w:t>
              </w:r>
            </w:hyperlink>
            <w:r w:rsidRPr="00616A21">
              <w:rPr>
                <w:rFonts w:ascii="Arial" w:hAnsi="Arial" w:cs="Arial"/>
                <w:bCs/>
                <w:sz w:val="22"/>
                <w:szCs w:val="22"/>
              </w:rPr>
              <w:t>);</w:t>
            </w:r>
          </w:p>
          <w:p w14:paraId="74A5D810" w14:textId="77777777" w:rsidR="00616A21" w:rsidRPr="00616A21" w:rsidRDefault="00616A21" w:rsidP="00616A21">
            <w:pPr>
              <w:pStyle w:val="ListParagraph"/>
              <w:numPr>
                <w:ilvl w:val="0"/>
                <w:numId w:val="31"/>
              </w:numPr>
              <w:rPr>
                <w:rFonts w:ascii="Arial" w:hAnsi="Arial" w:cs="Arial"/>
                <w:bCs/>
                <w:sz w:val="22"/>
                <w:szCs w:val="22"/>
              </w:rPr>
            </w:pPr>
            <w:r w:rsidRPr="00616A21">
              <w:rPr>
                <w:rFonts w:ascii="Arial" w:hAnsi="Arial" w:cs="Arial"/>
                <w:bCs/>
                <w:sz w:val="22"/>
                <w:szCs w:val="22"/>
              </w:rPr>
              <w:t>Teritorijų planavimo viešumas (</w:t>
            </w:r>
            <w:hyperlink r:id="rId19" w:history="1">
              <w:r w:rsidRPr="00616A21">
                <w:rPr>
                  <w:rStyle w:val="Hyperlink"/>
                  <w:rFonts w:ascii="Arial" w:hAnsi="Arial" w:cs="Arial"/>
                  <w:bCs/>
                  <w:color w:val="auto"/>
                  <w:sz w:val="22"/>
                  <w:szCs w:val="22"/>
                </w:rPr>
                <w:t>https://vilnius.lt/lt/savivaldybe/miesto-pletra/teritoriju-planavimo-viesumas/</w:t>
              </w:r>
            </w:hyperlink>
            <w:r w:rsidRPr="00616A21">
              <w:rPr>
                <w:rFonts w:ascii="Arial" w:hAnsi="Arial" w:cs="Arial"/>
                <w:bCs/>
                <w:sz w:val="22"/>
                <w:szCs w:val="22"/>
              </w:rPr>
              <w:t xml:space="preserve"> );</w:t>
            </w:r>
          </w:p>
          <w:p w14:paraId="1F315B48" w14:textId="77777777" w:rsidR="00616A21" w:rsidRPr="00616A21" w:rsidRDefault="00616A21" w:rsidP="00616A21">
            <w:pPr>
              <w:pStyle w:val="ListParagraph"/>
              <w:numPr>
                <w:ilvl w:val="0"/>
                <w:numId w:val="31"/>
              </w:numPr>
              <w:rPr>
                <w:rFonts w:ascii="Arial" w:hAnsi="Arial" w:cs="Arial"/>
                <w:bCs/>
                <w:sz w:val="22"/>
                <w:szCs w:val="22"/>
              </w:rPr>
            </w:pPr>
            <w:r w:rsidRPr="00616A21">
              <w:rPr>
                <w:rFonts w:ascii="Arial" w:hAnsi="Arial" w:cs="Arial"/>
                <w:bCs/>
                <w:sz w:val="22"/>
                <w:szCs w:val="22"/>
              </w:rPr>
              <w:t>Numatomo statinių projektavimo viešumas (</w:t>
            </w:r>
            <w:hyperlink r:id="rId20" w:history="1">
              <w:r w:rsidRPr="00616A21">
                <w:rPr>
                  <w:rStyle w:val="Hyperlink"/>
                  <w:rFonts w:ascii="Arial" w:hAnsi="Arial" w:cs="Arial"/>
                  <w:bCs/>
                  <w:color w:val="auto"/>
                  <w:sz w:val="22"/>
                  <w:szCs w:val="22"/>
                </w:rPr>
                <w:t>https://paslaugos.vilnius.lt/service-list/Visuomenes-informavimas-apie-numatoma-statiniu-projektavima</w:t>
              </w:r>
            </w:hyperlink>
            <w:r w:rsidRPr="00616A21">
              <w:rPr>
                <w:rFonts w:ascii="Arial" w:hAnsi="Arial" w:cs="Arial"/>
                <w:sz w:val="22"/>
                <w:szCs w:val="22"/>
              </w:rPr>
              <w:t>);</w:t>
            </w:r>
          </w:p>
          <w:p w14:paraId="390422AF" w14:textId="77777777" w:rsidR="00616A21" w:rsidRPr="00616A21" w:rsidRDefault="00616A21" w:rsidP="00616A21">
            <w:pPr>
              <w:pStyle w:val="ListParagraph"/>
              <w:numPr>
                <w:ilvl w:val="0"/>
                <w:numId w:val="31"/>
              </w:numPr>
              <w:rPr>
                <w:rFonts w:ascii="Arial" w:hAnsi="Arial" w:cs="Arial"/>
                <w:bCs/>
                <w:sz w:val="22"/>
                <w:szCs w:val="22"/>
              </w:rPr>
            </w:pPr>
            <w:r w:rsidRPr="00616A21">
              <w:rPr>
                <w:rFonts w:ascii="Arial" w:hAnsi="Arial" w:cs="Arial"/>
                <w:bCs/>
                <w:sz w:val="22"/>
                <w:szCs w:val="22"/>
              </w:rPr>
              <w:t>Želdynai. Informacija projektuojantiems (</w:t>
            </w:r>
            <w:hyperlink r:id="rId21" w:history="1">
              <w:r w:rsidRPr="00616A21">
                <w:rPr>
                  <w:rStyle w:val="Hyperlink"/>
                  <w:rFonts w:ascii="Arial" w:hAnsi="Arial" w:cs="Arial"/>
                  <w:bCs/>
                  <w:color w:val="auto"/>
                  <w:sz w:val="22"/>
                  <w:szCs w:val="22"/>
                </w:rPr>
                <w:t>https://vilnius.lt/lt/savivaldybe/miesto-pletra/zeldynai/</w:t>
              </w:r>
            </w:hyperlink>
            <w:r w:rsidRPr="00616A21">
              <w:rPr>
                <w:rFonts w:ascii="Arial" w:hAnsi="Arial" w:cs="Arial"/>
                <w:bCs/>
                <w:sz w:val="22"/>
                <w:szCs w:val="22"/>
              </w:rPr>
              <w:t>);</w:t>
            </w:r>
          </w:p>
          <w:p w14:paraId="34410C91" w14:textId="77777777" w:rsidR="00616A21" w:rsidRPr="00616A21" w:rsidRDefault="00616A21" w:rsidP="00616A21">
            <w:pPr>
              <w:pStyle w:val="ListParagraph"/>
              <w:numPr>
                <w:ilvl w:val="0"/>
                <w:numId w:val="31"/>
              </w:numPr>
              <w:rPr>
                <w:rFonts w:ascii="Arial" w:hAnsi="Arial" w:cs="Arial"/>
                <w:bCs/>
                <w:sz w:val="22"/>
                <w:szCs w:val="22"/>
              </w:rPr>
            </w:pPr>
            <w:r w:rsidRPr="00616A21">
              <w:rPr>
                <w:rFonts w:ascii="Arial" w:hAnsi="Arial" w:cs="Arial"/>
                <w:bCs/>
                <w:sz w:val="22"/>
                <w:szCs w:val="22"/>
              </w:rPr>
              <w:t xml:space="preserve">Žalumo indeksas; </w:t>
            </w:r>
          </w:p>
          <w:p w14:paraId="0B842F1E" w14:textId="41ECE17E" w:rsidR="00616A21" w:rsidRPr="00616A21" w:rsidRDefault="00616A21" w:rsidP="00616A21">
            <w:pPr>
              <w:pStyle w:val="ListParagraph"/>
              <w:numPr>
                <w:ilvl w:val="0"/>
                <w:numId w:val="36"/>
              </w:numPr>
              <w:rPr>
                <w:rFonts w:ascii="Arial" w:hAnsi="Arial" w:cs="Arial"/>
                <w:bCs/>
                <w:sz w:val="22"/>
                <w:szCs w:val="22"/>
              </w:rPr>
            </w:pPr>
            <w:r w:rsidRPr="00616A21">
              <w:rPr>
                <w:rFonts w:ascii="Arial" w:hAnsi="Arial" w:cs="Arial"/>
                <w:bCs/>
                <w:sz w:val="22"/>
                <w:szCs w:val="22"/>
              </w:rPr>
              <w:t>Tarybos sprendimas dėl Vilniaus miesto savivaldybės teritorijos suskirstymo į zonas pagal nustatytus automobilių stovėjimo vietų skaičiaus koeficientus schemos tvirtinimo (</w:t>
            </w:r>
            <w:hyperlink r:id="rId22" w:history="1">
              <w:r w:rsidRPr="00616A21">
                <w:rPr>
                  <w:rStyle w:val="Hyperlink"/>
                  <w:rFonts w:ascii="Arial" w:hAnsi="Arial" w:cs="Arial"/>
                  <w:bCs/>
                  <w:color w:val="auto"/>
                  <w:sz w:val="22"/>
                  <w:szCs w:val="22"/>
                </w:rPr>
                <w:t>https://eseimas.lrs.lt/portal/legalAct/lt/TAD/553b2651ea5d11eb866fe2e083228059?jfwid=bfzq4c6ay%20e</w:t>
              </w:r>
            </w:hyperlink>
            <w:r w:rsidRPr="00616A21">
              <w:rPr>
                <w:rFonts w:ascii="Arial" w:hAnsi="Arial" w:cs="Arial"/>
                <w:sz w:val="22"/>
                <w:szCs w:val="22"/>
              </w:rPr>
              <w:t>);</w:t>
            </w:r>
          </w:p>
          <w:p w14:paraId="110B0F88" w14:textId="77777777" w:rsidR="00616A21" w:rsidRPr="00616A21" w:rsidRDefault="00616A21" w:rsidP="00616A21">
            <w:pPr>
              <w:pStyle w:val="ListParagraph"/>
              <w:numPr>
                <w:ilvl w:val="0"/>
                <w:numId w:val="31"/>
              </w:numPr>
              <w:rPr>
                <w:rFonts w:ascii="Arial" w:hAnsi="Arial" w:cs="Arial"/>
                <w:bCs/>
                <w:sz w:val="22"/>
                <w:szCs w:val="22"/>
              </w:rPr>
            </w:pPr>
            <w:r w:rsidRPr="00616A21">
              <w:rPr>
                <w:rFonts w:ascii="Arial" w:hAnsi="Arial" w:cs="Arial"/>
                <w:bCs/>
                <w:sz w:val="22"/>
                <w:szCs w:val="22"/>
              </w:rPr>
              <w:t>Susisiekimo pėsčiomis projektų Vilniaus miesto savivaldybėje rengimo ir įgyvendinimo rekomendacijomis (</w:t>
            </w:r>
            <w:hyperlink r:id="rId23" w:history="1">
              <w:r w:rsidRPr="00616A21">
                <w:rPr>
                  <w:rStyle w:val="Hyperlink"/>
                  <w:rFonts w:ascii="Arial" w:hAnsi="Arial" w:cs="Arial"/>
                  <w:bCs/>
                  <w:color w:val="auto"/>
                  <w:sz w:val="22"/>
                  <w:szCs w:val="22"/>
                </w:rPr>
                <w:t>https://vilnius.lt/lt/savivaldybe/miesto-ukis-ir-transportas/susisiekimo-pesciomis-projektu-rekomendacijos/</w:t>
              </w:r>
            </w:hyperlink>
            <w:r w:rsidRPr="00616A21">
              <w:rPr>
                <w:rFonts w:ascii="Arial" w:hAnsi="Arial" w:cs="Arial"/>
                <w:bCs/>
                <w:sz w:val="22"/>
                <w:szCs w:val="22"/>
              </w:rPr>
              <w:t xml:space="preserve">); </w:t>
            </w:r>
          </w:p>
          <w:p w14:paraId="43B227F5" w14:textId="66B80A25" w:rsidR="00616A21" w:rsidRPr="00616A21" w:rsidRDefault="00616A21" w:rsidP="00616A21">
            <w:pPr>
              <w:pStyle w:val="ListParagraph"/>
              <w:numPr>
                <w:ilvl w:val="0"/>
                <w:numId w:val="31"/>
              </w:numPr>
              <w:rPr>
                <w:rFonts w:ascii="Arial" w:hAnsi="Arial" w:cs="Arial"/>
                <w:bCs/>
                <w:sz w:val="22"/>
                <w:szCs w:val="22"/>
              </w:rPr>
            </w:pPr>
            <w:r w:rsidRPr="00616A21">
              <w:rPr>
                <w:rFonts w:ascii="Arial" w:hAnsi="Arial" w:cs="Arial"/>
                <w:bCs/>
                <w:sz w:val="22"/>
                <w:szCs w:val="22"/>
              </w:rPr>
              <w:t>Vilniaus miesto savivaldybės darnaus judumo planas (</w:t>
            </w:r>
            <w:hyperlink r:id="rId24" w:history="1">
              <w:r w:rsidRPr="00616A21">
                <w:rPr>
                  <w:rStyle w:val="Hyperlink"/>
                  <w:rFonts w:ascii="Arial" w:hAnsi="Arial" w:cs="Arial"/>
                  <w:bCs/>
                  <w:color w:val="auto"/>
                  <w:sz w:val="22"/>
                  <w:szCs w:val="22"/>
                </w:rPr>
                <w:t>https://drive.google.com/file/d/1t9xSEd6hsz4LDmMjklK-Ifql5BNgTDU6/view</w:t>
              </w:r>
            </w:hyperlink>
            <w:r w:rsidRPr="00616A21">
              <w:rPr>
                <w:rFonts w:ascii="Arial" w:hAnsi="Arial" w:cs="Arial"/>
                <w:bCs/>
                <w:sz w:val="22"/>
                <w:szCs w:val="22"/>
              </w:rPr>
              <w:t>).</w:t>
            </w:r>
          </w:p>
        </w:tc>
      </w:tr>
      <w:tr w:rsidR="00616A21" w:rsidRPr="00616A21" w14:paraId="70E0047B" w14:textId="77777777" w:rsidTr="516856E7">
        <w:trPr>
          <w:trHeight w:val="256"/>
        </w:trPr>
        <w:tc>
          <w:tcPr>
            <w:tcW w:w="9555" w:type="dxa"/>
            <w:shd w:val="clear" w:color="auto" w:fill="F2F2F2" w:themeFill="background1" w:themeFillShade="F2"/>
          </w:tcPr>
          <w:p w14:paraId="716CAAC4" w14:textId="30781BCA" w:rsidR="00616A21" w:rsidRPr="00616A21" w:rsidRDefault="00616A21" w:rsidP="001470EE">
            <w:pPr>
              <w:pStyle w:val="Heading2"/>
            </w:pPr>
            <w:bookmarkStart w:id="16" w:name="_Toc178603000"/>
            <w:r w:rsidRPr="00616A21">
              <w:t>4.2 Bendrieji techniniai, kokybiniai reikalavimai</w:t>
            </w:r>
            <w:bookmarkEnd w:id="16"/>
          </w:p>
        </w:tc>
      </w:tr>
      <w:tr w:rsidR="00616A21" w:rsidRPr="00616A21" w14:paraId="02977E21" w14:textId="77777777" w:rsidTr="516856E7">
        <w:trPr>
          <w:trHeight w:val="256"/>
        </w:trPr>
        <w:tc>
          <w:tcPr>
            <w:tcW w:w="9555" w:type="dxa"/>
            <w:shd w:val="clear" w:color="auto" w:fill="FFFFFF" w:themeFill="background1"/>
          </w:tcPr>
          <w:p w14:paraId="0FE91DE6" w14:textId="53BC289D" w:rsidR="00616A21" w:rsidRPr="00616A21" w:rsidRDefault="00616A21" w:rsidP="00616A21">
            <w:pPr>
              <w:ind w:firstLine="0"/>
              <w:contextualSpacing/>
              <w:jc w:val="both"/>
              <w:rPr>
                <w:rFonts w:ascii="Arial" w:hAnsi="Arial" w:cs="Arial"/>
                <w:bCs/>
                <w:sz w:val="22"/>
                <w:szCs w:val="22"/>
              </w:rPr>
            </w:pPr>
            <w:r w:rsidRPr="00616A21">
              <w:rPr>
                <w:rFonts w:ascii="Arial" w:hAnsi="Arial" w:cs="Arial"/>
                <w:bCs/>
                <w:sz w:val="22"/>
                <w:szCs w:val="22"/>
              </w:rPr>
              <w:t>4.2.1 Esant poreikiui, Projektuotojas privalės Statytojui (Užsakovui) ir/ar Projekto valdytojui pateikti projektinius sprendinius pagrindžiančius detalius skaičiavimus, kurių rezultatai pateikiami Projekto sudedamųjų dalių aiškinamuosiuose raštuose ir brėžiniuose;</w:t>
            </w:r>
          </w:p>
          <w:p w14:paraId="18295FB7" w14:textId="5EC1B40D" w:rsidR="00616A21" w:rsidRPr="00616A21" w:rsidRDefault="00616A21" w:rsidP="00616A21">
            <w:pPr>
              <w:ind w:firstLine="0"/>
              <w:contextualSpacing/>
              <w:jc w:val="both"/>
              <w:rPr>
                <w:rFonts w:ascii="Arial" w:hAnsi="Arial" w:cs="Arial"/>
                <w:bCs/>
                <w:sz w:val="22"/>
                <w:szCs w:val="22"/>
              </w:rPr>
            </w:pPr>
            <w:r w:rsidRPr="00616A21">
              <w:rPr>
                <w:rFonts w:ascii="Arial" w:hAnsi="Arial" w:cs="Arial"/>
                <w:bCs/>
                <w:sz w:val="22"/>
                <w:szCs w:val="22"/>
              </w:rPr>
              <w:t>4.2.3 Teikti duomenis projekto valdytojui kainos skaičiavimui.</w:t>
            </w:r>
          </w:p>
          <w:p w14:paraId="1CE7C5AF" w14:textId="10DE8255" w:rsidR="00616A21" w:rsidRPr="00616A21" w:rsidRDefault="00616A21" w:rsidP="00616A21">
            <w:pPr>
              <w:ind w:firstLine="0"/>
              <w:contextualSpacing/>
              <w:jc w:val="both"/>
              <w:rPr>
                <w:rFonts w:ascii="Arial" w:hAnsi="Arial" w:cs="Arial"/>
                <w:bCs/>
                <w:sz w:val="22"/>
                <w:szCs w:val="22"/>
              </w:rPr>
            </w:pPr>
          </w:p>
        </w:tc>
      </w:tr>
      <w:tr w:rsidR="00616A21" w:rsidRPr="00616A21" w14:paraId="73EB9A28" w14:textId="77777777" w:rsidTr="516856E7">
        <w:trPr>
          <w:trHeight w:val="222"/>
        </w:trPr>
        <w:tc>
          <w:tcPr>
            <w:tcW w:w="9555" w:type="dxa"/>
            <w:shd w:val="clear" w:color="auto" w:fill="EAF1DD" w:themeFill="accent3" w:themeFillTint="33"/>
          </w:tcPr>
          <w:p w14:paraId="5E3D6229" w14:textId="1FE449AD" w:rsidR="00616A21" w:rsidRPr="00616A21" w:rsidRDefault="00616A21" w:rsidP="00616A21">
            <w:pPr>
              <w:pStyle w:val="NoSpacing"/>
              <w:contextualSpacing/>
              <w:rPr>
                <w:rFonts w:ascii="Arial" w:hAnsi="Arial" w:cs="Arial"/>
                <w:b/>
                <w:bCs/>
              </w:rPr>
            </w:pPr>
            <w:bookmarkStart w:id="17" w:name="_Toc178603001"/>
            <w:r w:rsidRPr="00616A21">
              <w:rPr>
                <w:rStyle w:val="Heading1Char"/>
                <w:rFonts w:ascii="Arial" w:eastAsiaTheme="minorHAnsi" w:hAnsi="Arial" w:cs="Arial"/>
                <w:b/>
                <w:bCs/>
                <w:sz w:val="22"/>
                <w:szCs w:val="22"/>
              </w:rPr>
              <w:t>5. STATYTOJO / UŽSAKOVO TIKSLAS, RODIKLIAi IR FUNKCINIAI POREIKIAI</w:t>
            </w:r>
            <w:bookmarkEnd w:id="17"/>
          </w:p>
        </w:tc>
      </w:tr>
      <w:tr w:rsidR="00616A21" w:rsidRPr="00616A21" w14:paraId="1910207C" w14:textId="77777777" w:rsidTr="516856E7">
        <w:trPr>
          <w:trHeight w:val="256"/>
        </w:trPr>
        <w:tc>
          <w:tcPr>
            <w:tcW w:w="9555" w:type="dxa"/>
            <w:shd w:val="clear" w:color="auto" w:fill="F2F2F2" w:themeFill="background1" w:themeFillShade="F2"/>
          </w:tcPr>
          <w:p w14:paraId="3085D383" w14:textId="6E00E02E" w:rsidR="00616A21" w:rsidRPr="00616A21" w:rsidRDefault="00616A21" w:rsidP="001470EE">
            <w:pPr>
              <w:pStyle w:val="Heading2"/>
            </w:pPr>
            <w:bookmarkStart w:id="18" w:name="_Toc178603002"/>
            <w:r w:rsidRPr="00616A21">
              <w:lastRenderedPageBreak/>
              <w:t>5.1 Projekto rengimo tikslas, Bendrieji funkciniai rodikliai</w:t>
            </w:r>
            <w:bookmarkEnd w:id="18"/>
          </w:p>
        </w:tc>
      </w:tr>
      <w:tr w:rsidR="00616A21" w:rsidRPr="00616A21" w14:paraId="2FD57738" w14:textId="77777777" w:rsidTr="516856E7">
        <w:trPr>
          <w:trHeight w:val="256"/>
        </w:trPr>
        <w:tc>
          <w:tcPr>
            <w:tcW w:w="9555" w:type="dxa"/>
            <w:shd w:val="clear" w:color="auto" w:fill="FFFFFF" w:themeFill="background1"/>
          </w:tcPr>
          <w:p w14:paraId="7D89F052" w14:textId="63E53007" w:rsidR="00616A21" w:rsidRPr="00616A21" w:rsidRDefault="00616A21" w:rsidP="00616A21">
            <w:pPr>
              <w:ind w:firstLine="0"/>
              <w:contextualSpacing/>
              <w:jc w:val="both"/>
              <w:rPr>
                <w:rFonts w:ascii="Arial" w:hAnsi="Arial" w:cs="Arial"/>
                <w:bCs/>
                <w:sz w:val="22"/>
                <w:szCs w:val="22"/>
              </w:rPr>
            </w:pPr>
            <w:r w:rsidRPr="00616A21">
              <w:rPr>
                <w:rFonts w:ascii="Arial" w:hAnsi="Arial" w:cs="Arial"/>
                <w:bCs/>
                <w:sz w:val="22"/>
                <w:szCs w:val="22"/>
              </w:rPr>
              <w:t xml:space="preserve">5.1.1 </w:t>
            </w:r>
            <w:r w:rsidRPr="771111AC">
              <w:rPr>
                <w:rFonts w:ascii="Arial" w:hAnsi="Arial" w:cs="Arial"/>
                <w:sz w:val="22"/>
                <w:szCs w:val="22"/>
              </w:rPr>
              <w:t>Pa</w:t>
            </w:r>
            <w:r w:rsidR="4FDEA032" w:rsidRPr="771111AC">
              <w:rPr>
                <w:rFonts w:ascii="Arial" w:hAnsi="Arial" w:cs="Arial"/>
                <w:sz w:val="22"/>
                <w:szCs w:val="22"/>
              </w:rPr>
              <w:t>gal</w:t>
            </w:r>
            <w:r w:rsidRPr="00616A21">
              <w:rPr>
                <w:rFonts w:ascii="Arial" w:hAnsi="Arial" w:cs="Arial"/>
                <w:bCs/>
                <w:sz w:val="22"/>
                <w:szCs w:val="22"/>
              </w:rPr>
              <w:t xml:space="preserve"> viešai erdvei keliamus reikalavimus statybos projektą ir konkurso užduotį</w:t>
            </w:r>
          </w:p>
        </w:tc>
      </w:tr>
      <w:tr w:rsidR="00616A21" w:rsidRPr="00616A21" w14:paraId="38FB39DB" w14:textId="77777777" w:rsidTr="516856E7">
        <w:trPr>
          <w:trHeight w:val="256"/>
        </w:trPr>
        <w:tc>
          <w:tcPr>
            <w:tcW w:w="9555" w:type="dxa"/>
            <w:shd w:val="clear" w:color="auto" w:fill="F2F2F2" w:themeFill="background1" w:themeFillShade="F2"/>
          </w:tcPr>
          <w:p w14:paraId="2608C1B0" w14:textId="3C4642A2" w:rsidR="00616A21" w:rsidRPr="00616A21" w:rsidRDefault="00616A21" w:rsidP="001470EE">
            <w:pPr>
              <w:pStyle w:val="Heading2"/>
            </w:pPr>
            <w:bookmarkStart w:id="19" w:name="_Toc178603003"/>
            <w:r w:rsidRPr="00616A21">
              <w:t>5.2 Bendroji dalis (BD)</w:t>
            </w:r>
            <w:bookmarkEnd w:id="19"/>
          </w:p>
        </w:tc>
      </w:tr>
      <w:tr w:rsidR="00616A21" w:rsidRPr="00616A21" w14:paraId="6A9C3348" w14:textId="77777777" w:rsidTr="516856E7">
        <w:trPr>
          <w:trHeight w:val="256"/>
        </w:trPr>
        <w:tc>
          <w:tcPr>
            <w:tcW w:w="9555" w:type="dxa"/>
            <w:shd w:val="clear" w:color="auto" w:fill="FFFFFF" w:themeFill="background1"/>
          </w:tcPr>
          <w:p w14:paraId="2656CA50" w14:textId="0F8D1E02" w:rsidR="00616A21" w:rsidRPr="00616A21" w:rsidRDefault="00616A21" w:rsidP="00616A21">
            <w:pPr>
              <w:ind w:firstLine="0"/>
              <w:contextualSpacing/>
              <w:rPr>
                <w:rFonts w:ascii="Arial" w:hAnsi="Arial" w:cs="Arial"/>
                <w:bCs/>
                <w:sz w:val="22"/>
                <w:szCs w:val="22"/>
              </w:rPr>
            </w:pPr>
            <w:r w:rsidRPr="00616A21">
              <w:rPr>
                <w:rFonts w:ascii="Arial" w:hAnsi="Arial" w:cs="Arial"/>
                <w:bCs/>
                <w:sz w:val="22"/>
                <w:szCs w:val="22"/>
              </w:rPr>
              <w:t xml:space="preserve">5.2.1 Rengiama vadovaujantis STR 1.04.04:2017 „Statinio projektavimas, projekto ekspertizė“ reikalavimais, </w:t>
            </w:r>
            <w:r w:rsidR="005C59F5">
              <w:rPr>
                <w:rFonts w:ascii="Arial" w:hAnsi="Arial" w:cs="Arial"/>
                <w:bCs/>
                <w:sz w:val="22"/>
                <w:szCs w:val="22"/>
              </w:rPr>
              <w:t xml:space="preserve">8, </w:t>
            </w:r>
            <w:r w:rsidRPr="00616A21">
              <w:rPr>
                <w:rFonts w:ascii="Arial" w:hAnsi="Arial" w:cs="Arial"/>
                <w:bCs/>
                <w:sz w:val="22"/>
                <w:szCs w:val="22"/>
              </w:rPr>
              <w:t>9 priedo pirmo skirsnio „Bendroji dalis“ apibrėžtos sudėties ir apimties;</w:t>
            </w:r>
          </w:p>
        </w:tc>
      </w:tr>
      <w:tr w:rsidR="00616A21" w:rsidRPr="00616A21" w14:paraId="0AAE7EE4" w14:textId="77777777" w:rsidTr="516856E7">
        <w:trPr>
          <w:trHeight w:val="256"/>
        </w:trPr>
        <w:tc>
          <w:tcPr>
            <w:tcW w:w="9555" w:type="dxa"/>
            <w:shd w:val="clear" w:color="auto" w:fill="F2F2F2" w:themeFill="background1" w:themeFillShade="F2"/>
          </w:tcPr>
          <w:p w14:paraId="3CDD23AD" w14:textId="047A5DCA" w:rsidR="00616A21" w:rsidRPr="00616A21" w:rsidRDefault="00616A21" w:rsidP="001470EE">
            <w:pPr>
              <w:pStyle w:val="Heading2"/>
            </w:pPr>
            <w:bookmarkStart w:id="20" w:name="_Toc178603004"/>
            <w:r w:rsidRPr="00616A21">
              <w:t>5.3 Architektūrinė želdynų dalis (SA)</w:t>
            </w:r>
            <w:bookmarkEnd w:id="20"/>
          </w:p>
        </w:tc>
      </w:tr>
      <w:tr w:rsidR="00616A21" w:rsidRPr="00616A21" w14:paraId="50C1C9EE" w14:textId="77777777" w:rsidTr="516856E7">
        <w:trPr>
          <w:trHeight w:val="256"/>
        </w:trPr>
        <w:tc>
          <w:tcPr>
            <w:tcW w:w="9555" w:type="dxa"/>
            <w:shd w:val="clear" w:color="auto" w:fill="FFFFFF" w:themeFill="background1"/>
          </w:tcPr>
          <w:p w14:paraId="7EF0AB3B" w14:textId="0A7B8718" w:rsidR="00616A21" w:rsidRDefault="00616A21" w:rsidP="00616A21">
            <w:pPr>
              <w:ind w:firstLine="0"/>
              <w:contextualSpacing/>
              <w:jc w:val="both"/>
              <w:rPr>
                <w:rFonts w:ascii="Arial" w:hAnsi="Arial" w:cs="Arial"/>
                <w:bCs/>
                <w:sz w:val="22"/>
                <w:szCs w:val="22"/>
              </w:rPr>
            </w:pPr>
            <w:r w:rsidRPr="00616A21">
              <w:rPr>
                <w:rFonts w:ascii="Arial" w:hAnsi="Arial" w:cs="Arial"/>
                <w:bCs/>
                <w:sz w:val="22"/>
                <w:szCs w:val="22"/>
              </w:rPr>
              <w:t>5.3.1 Rengiama vadovaujantis STR 1.04.04:2017 „Statinio projektavimas, projekto ekspertizė“ reikalavimais,</w:t>
            </w:r>
            <w:r w:rsidR="0009791E">
              <w:rPr>
                <w:rFonts w:ascii="Arial" w:hAnsi="Arial" w:cs="Arial"/>
                <w:bCs/>
                <w:sz w:val="22"/>
                <w:szCs w:val="22"/>
              </w:rPr>
              <w:t xml:space="preserve"> </w:t>
            </w:r>
            <w:r w:rsidR="005C59F5">
              <w:rPr>
                <w:rFonts w:ascii="Arial" w:hAnsi="Arial" w:cs="Arial"/>
                <w:bCs/>
                <w:sz w:val="22"/>
                <w:szCs w:val="22"/>
              </w:rPr>
              <w:t>8,</w:t>
            </w:r>
            <w:r w:rsidRPr="00616A21">
              <w:rPr>
                <w:rFonts w:ascii="Arial" w:hAnsi="Arial" w:cs="Arial"/>
                <w:bCs/>
                <w:sz w:val="22"/>
                <w:szCs w:val="22"/>
              </w:rPr>
              <w:t xml:space="preserve"> 9 </w:t>
            </w:r>
            <w:r w:rsidRPr="771111AC">
              <w:rPr>
                <w:rFonts w:ascii="Arial" w:hAnsi="Arial" w:cs="Arial"/>
                <w:sz w:val="22"/>
                <w:szCs w:val="22"/>
              </w:rPr>
              <w:t>pried</w:t>
            </w:r>
            <w:r w:rsidR="3A9571BE" w:rsidRPr="771111AC">
              <w:rPr>
                <w:rFonts w:ascii="Arial" w:hAnsi="Arial" w:cs="Arial"/>
                <w:sz w:val="22"/>
                <w:szCs w:val="22"/>
              </w:rPr>
              <w:t>ų</w:t>
            </w:r>
            <w:r w:rsidRPr="00616A21">
              <w:rPr>
                <w:rFonts w:ascii="Arial" w:hAnsi="Arial" w:cs="Arial"/>
                <w:bCs/>
                <w:sz w:val="22"/>
                <w:szCs w:val="22"/>
              </w:rPr>
              <w:t xml:space="preserve"> pirmo skirsnio „Architektūrinė dalis“ apibrėžtos sudėties ir apimties;</w:t>
            </w:r>
          </w:p>
          <w:p w14:paraId="091EB9BB" w14:textId="77777777" w:rsidR="000E0587" w:rsidRPr="00011F28" w:rsidRDefault="00E869B6" w:rsidP="00B43690">
            <w:pPr>
              <w:suppressAutoHyphens w:val="0"/>
              <w:ind w:firstLine="0"/>
              <w:jc w:val="both"/>
              <w:rPr>
                <w:rStyle w:val="fontstyle01"/>
                <w:rFonts w:ascii="Arial" w:hAnsi="Arial" w:cs="Arial"/>
                <w:sz w:val="22"/>
                <w:szCs w:val="22"/>
              </w:rPr>
            </w:pPr>
            <w:r>
              <w:rPr>
                <w:rStyle w:val="fontstyle01"/>
              </w:rPr>
              <w:t>5</w:t>
            </w:r>
            <w:r w:rsidRPr="00011F28">
              <w:rPr>
                <w:rStyle w:val="fontstyle01"/>
                <w:rFonts w:ascii="Arial" w:hAnsi="Arial" w:cs="Arial"/>
                <w:sz w:val="22"/>
                <w:szCs w:val="22"/>
              </w:rPr>
              <w:t>.3.2 Gatvės įranga, mažosios architektūros elementai, stulpai ir</w:t>
            </w:r>
            <w:r w:rsidR="00854ADC" w:rsidRPr="00011F28">
              <w:rPr>
                <w:rStyle w:val="fontstyle01"/>
                <w:rFonts w:ascii="Arial" w:hAnsi="Arial" w:cs="Arial"/>
                <w:sz w:val="22"/>
                <w:szCs w:val="22"/>
              </w:rPr>
              <w:t xml:space="preserve"> </w:t>
            </w:r>
            <w:r w:rsidRPr="00011F28">
              <w:rPr>
                <w:rStyle w:val="fontstyle01"/>
                <w:rFonts w:ascii="Arial" w:hAnsi="Arial" w:cs="Arial"/>
                <w:sz w:val="22"/>
                <w:szCs w:val="22"/>
              </w:rPr>
              <w:t>kiti elementai turi būti parenkami bei projektuojami remiantis Vilniaus gatvių standarto rekomendacijomis. Ši dalis pateiktuose brėžiniuose yra rekomendacinio tipo, todėl galimi įvairūs dizaino sprendimai</w:t>
            </w:r>
            <w:r w:rsidR="000E0587" w:rsidRPr="00011F28">
              <w:rPr>
                <w:rStyle w:val="fontstyle01"/>
                <w:rFonts w:ascii="Arial" w:hAnsi="Arial" w:cs="Arial"/>
                <w:sz w:val="22"/>
                <w:szCs w:val="22"/>
              </w:rPr>
              <w:t xml:space="preserve">. </w:t>
            </w:r>
            <w:r w:rsidR="00B43690" w:rsidRPr="00011F28">
              <w:rPr>
                <w:rStyle w:val="fontstyle01"/>
                <w:rFonts w:ascii="Arial" w:hAnsi="Arial" w:cs="Arial"/>
                <w:sz w:val="22"/>
                <w:szCs w:val="22"/>
              </w:rPr>
              <w:t>Reikalavimai:</w:t>
            </w:r>
          </w:p>
          <w:p w14:paraId="34BF9170" w14:textId="43CC92BA" w:rsidR="000E0587" w:rsidRPr="00011F28" w:rsidRDefault="00B43690" w:rsidP="00B43690">
            <w:pPr>
              <w:suppressAutoHyphens w:val="0"/>
              <w:ind w:firstLine="0"/>
              <w:jc w:val="both"/>
              <w:rPr>
                <w:rStyle w:val="fontstyle01"/>
                <w:rFonts w:ascii="Arial" w:hAnsi="Arial" w:cs="Arial"/>
                <w:sz w:val="22"/>
                <w:szCs w:val="22"/>
              </w:rPr>
            </w:pPr>
            <w:r w:rsidRPr="00011F28">
              <w:rPr>
                <w:rStyle w:val="fontstyle31"/>
                <w:rFonts w:ascii="Symbol" w:eastAsia="Symbol" w:hAnsi="Symbol" w:cs="Symbol"/>
                <w:sz w:val="22"/>
                <w:szCs w:val="22"/>
              </w:rPr>
              <w:t>·</w:t>
            </w:r>
            <w:r w:rsidRPr="00011F28">
              <w:rPr>
                <w:rStyle w:val="fontstyle31"/>
                <w:rFonts w:ascii="Arial" w:hAnsi="Arial" w:cs="Arial"/>
                <w:sz w:val="22"/>
                <w:szCs w:val="22"/>
              </w:rPr>
              <w:t xml:space="preserve"> </w:t>
            </w:r>
            <w:r w:rsidRPr="00011F28">
              <w:rPr>
                <w:rStyle w:val="fontstyle01"/>
                <w:rFonts w:ascii="Arial" w:hAnsi="Arial" w:cs="Arial"/>
                <w:sz w:val="22"/>
                <w:szCs w:val="22"/>
              </w:rPr>
              <w:t xml:space="preserve">Siekiant vizualiai tvarkingo ir estetiškai </w:t>
            </w:r>
            <w:r w:rsidRPr="771111AC">
              <w:rPr>
                <w:rStyle w:val="fontstyle01"/>
                <w:rFonts w:ascii="Arial" w:hAnsi="Arial" w:cs="Arial"/>
                <w:sz w:val="22"/>
                <w:szCs w:val="22"/>
              </w:rPr>
              <w:t>patrauklaus</w:t>
            </w:r>
            <w:r w:rsidR="5302346A" w:rsidRPr="771111AC">
              <w:rPr>
                <w:rStyle w:val="fontstyle01"/>
                <w:rFonts w:ascii="Arial" w:hAnsi="Arial" w:cs="Arial"/>
                <w:sz w:val="22"/>
                <w:szCs w:val="22"/>
              </w:rPr>
              <w:t xml:space="preserve"> </w:t>
            </w:r>
            <w:proofErr w:type="spellStart"/>
            <w:r w:rsidRPr="771111AC">
              <w:rPr>
                <w:rStyle w:val="fontstyle01"/>
                <w:rFonts w:ascii="Arial" w:hAnsi="Arial" w:cs="Arial"/>
                <w:sz w:val="22"/>
                <w:szCs w:val="22"/>
              </w:rPr>
              <w:t>miestovaizdžio</w:t>
            </w:r>
            <w:proofErr w:type="spellEnd"/>
            <w:r w:rsidRPr="00011F28">
              <w:rPr>
                <w:rStyle w:val="fontstyle01"/>
                <w:rFonts w:ascii="Arial" w:hAnsi="Arial" w:cs="Arial"/>
                <w:sz w:val="22"/>
                <w:szCs w:val="22"/>
              </w:rPr>
              <w:t xml:space="preserve"> turi būti projektuojami vieningo stiliaus</w:t>
            </w:r>
            <w:r w:rsidR="000E0587" w:rsidRPr="00011F28">
              <w:rPr>
                <w:rStyle w:val="fontstyle01"/>
                <w:rFonts w:ascii="Arial" w:hAnsi="Arial" w:cs="Arial"/>
                <w:sz w:val="22"/>
                <w:szCs w:val="22"/>
              </w:rPr>
              <w:t xml:space="preserve"> </w:t>
            </w:r>
            <w:r w:rsidRPr="00011F28">
              <w:rPr>
                <w:rStyle w:val="fontstyle01"/>
                <w:rFonts w:ascii="Arial" w:hAnsi="Arial" w:cs="Arial"/>
                <w:sz w:val="22"/>
                <w:szCs w:val="22"/>
              </w:rPr>
              <w:t>mažosios architektūros ir gatvių inžinerinės įrango</w:t>
            </w:r>
            <w:r w:rsidR="000E0587" w:rsidRPr="00011F28">
              <w:rPr>
                <w:rStyle w:val="fontstyle01"/>
                <w:rFonts w:ascii="Arial" w:hAnsi="Arial" w:cs="Arial"/>
                <w:sz w:val="22"/>
                <w:szCs w:val="22"/>
              </w:rPr>
              <w:t xml:space="preserve"> </w:t>
            </w:r>
            <w:r w:rsidRPr="771111AC">
              <w:rPr>
                <w:rStyle w:val="fontstyle01"/>
                <w:rFonts w:ascii="Arial" w:hAnsi="Arial" w:cs="Arial"/>
                <w:sz w:val="22"/>
                <w:szCs w:val="22"/>
              </w:rPr>
              <w:t>elementai</w:t>
            </w:r>
            <w:r w:rsidRPr="00011F28">
              <w:rPr>
                <w:rStyle w:val="fontstyle01"/>
                <w:rFonts w:ascii="Arial" w:hAnsi="Arial" w:cs="Arial"/>
                <w:sz w:val="22"/>
                <w:szCs w:val="22"/>
              </w:rPr>
              <w:t>.</w:t>
            </w:r>
          </w:p>
          <w:p w14:paraId="2A16541F" w14:textId="45ED387F" w:rsidR="00B43690" w:rsidRPr="00011F28" w:rsidRDefault="00B43690" w:rsidP="00B43690">
            <w:pPr>
              <w:suppressAutoHyphens w:val="0"/>
              <w:ind w:firstLine="0"/>
              <w:jc w:val="both"/>
              <w:rPr>
                <w:rStyle w:val="fontstyle01"/>
                <w:rFonts w:ascii="Arial" w:hAnsi="Arial" w:cs="Arial"/>
                <w:sz w:val="22"/>
                <w:szCs w:val="22"/>
              </w:rPr>
            </w:pPr>
            <w:r w:rsidRPr="00011F28">
              <w:rPr>
                <w:rStyle w:val="fontstyle31"/>
                <w:rFonts w:ascii="Symbol" w:eastAsia="Symbol" w:hAnsi="Symbol" w:cs="Symbol"/>
                <w:sz w:val="22"/>
                <w:szCs w:val="22"/>
              </w:rPr>
              <w:t>·</w:t>
            </w:r>
            <w:r w:rsidRPr="00011F28">
              <w:rPr>
                <w:rStyle w:val="fontstyle31"/>
                <w:rFonts w:ascii="Arial" w:hAnsi="Arial" w:cs="Arial"/>
                <w:sz w:val="22"/>
                <w:szCs w:val="22"/>
              </w:rPr>
              <w:t xml:space="preserve"> </w:t>
            </w:r>
            <w:r w:rsidRPr="00011F28">
              <w:rPr>
                <w:rStyle w:val="fontstyle01"/>
                <w:rFonts w:ascii="Arial" w:hAnsi="Arial" w:cs="Arial"/>
                <w:sz w:val="22"/>
                <w:szCs w:val="22"/>
              </w:rPr>
              <w:t>Mažosios architektūros ir gatvių įrangos elementai</w:t>
            </w:r>
            <w:r w:rsidR="00011F28" w:rsidRPr="00011F28">
              <w:rPr>
                <w:rStyle w:val="fontstyle01"/>
                <w:rFonts w:ascii="Arial" w:hAnsi="Arial" w:cs="Arial"/>
                <w:sz w:val="22"/>
                <w:szCs w:val="22"/>
              </w:rPr>
              <w:t>,</w:t>
            </w:r>
            <w:r w:rsidRPr="00011F28">
              <w:rPr>
                <w:rStyle w:val="fontstyle01"/>
                <w:rFonts w:ascii="Arial" w:hAnsi="Arial" w:cs="Arial"/>
                <w:sz w:val="22"/>
                <w:szCs w:val="22"/>
              </w:rPr>
              <w:t xml:space="preserve"> gaminiai turi atitikti Vilniaus gatvių standarto reikalavimus (žr. Vilniaus gatvių standartas nuo 168 psl. Skyriaus “Lauko įranga”).</w:t>
            </w:r>
          </w:p>
          <w:p w14:paraId="2D4DE346" w14:textId="089C0C5F" w:rsidR="00222395" w:rsidRPr="00011F28" w:rsidRDefault="00E869B6" w:rsidP="001D26FC">
            <w:pPr>
              <w:suppressAutoHyphens w:val="0"/>
              <w:ind w:firstLine="0"/>
              <w:jc w:val="both"/>
              <w:rPr>
                <w:rStyle w:val="fontstyle01"/>
                <w:rFonts w:ascii="Arial" w:hAnsi="Arial" w:cs="Arial"/>
                <w:sz w:val="22"/>
                <w:szCs w:val="22"/>
              </w:rPr>
            </w:pPr>
            <w:r w:rsidRPr="00011F28">
              <w:rPr>
                <w:rStyle w:val="fontstyle01"/>
                <w:rFonts w:ascii="Arial" w:hAnsi="Arial" w:cs="Arial"/>
                <w:sz w:val="22"/>
                <w:szCs w:val="22"/>
              </w:rPr>
              <w:t>5.</w:t>
            </w:r>
            <w:r w:rsidR="00CD68C3" w:rsidRPr="00011F28">
              <w:rPr>
                <w:rStyle w:val="fontstyle01"/>
                <w:rFonts w:ascii="Arial" w:hAnsi="Arial" w:cs="Arial"/>
                <w:sz w:val="22"/>
                <w:szCs w:val="22"/>
              </w:rPr>
              <w:t>3.3 Medžiagos</w:t>
            </w:r>
            <w:r w:rsidR="001D26FC" w:rsidRPr="00011F28">
              <w:rPr>
                <w:rStyle w:val="fontstyle01"/>
                <w:rFonts w:ascii="Arial" w:hAnsi="Arial" w:cs="Arial"/>
                <w:sz w:val="22"/>
                <w:szCs w:val="22"/>
              </w:rPr>
              <w:t>.  Medžiagos apima įvairius viešoje erdvėje naudojamus paviršius: gatvių dangas, bortus, horizontalius žymėjimus ir kitus elementus</w:t>
            </w:r>
            <w:r w:rsidR="001D26FC" w:rsidRPr="00011F28">
              <w:rPr>
                <w:rStyle w:val="fontstyle21"/>
                <w:rFonts w:ascii="Arial" w:hAnsi="Arial" w:cs="Arial"/>
                <w:sz w:val="22"/>
                <w:szCs w:val="22"/>
              </w:rPr>
              <w:t xml:space="preserve">. </w:t>
            </w:r>
            <w:r w:rsidR="001D26FC" w:rsidRPr="00011F28">
              <w:rPr>
                <w:rStyle w:val="fontstyle01"/>
                <w:rFonts w:ascii="Arial" w:hAnsi="Arial" w:cs="Arial"/>
                <w:sz w:val="22"/>
                <w:szCs w:val="22"/>
              </w:rPr>
              <w:t>Reikalavimai:</w:t>
            </w:r>
          </w:p>
          <w:p w14:paraId="708860B4" w14:textId="77777777" w:rsidR="00222395" w:rsidRPr="00011F28" w:rsidRDefault="001D26FC" w:rsidP="001D26FC">
            <w:pPr>
              <w:suppressAutoHyphens w:val="0"/>
              <w:ind w:firstLine="0"/>
              <w:jc w:val="both"/>
              <w:rPr>
                <w:rStyle w:val="fontstyle01"/>
                <w:rFonts w:ascii="Arial" w:hAnsi="Arial" w:cs="Arial"/>
                <w:sz w:val="22"/>
                <w:szCs w:val="22"/>
              </w:rPr>
            </w:pPr>
            <w:r w:rsidRPr="00011F28">
              <w:rPr>
                <w:rStyle w:val="fontstyle31"/>
                <w:rFonts w:ascii="Symbol" w:eastAsia="Symbol" w:hAnsi="Symbol" w:cs="Symbol"/>
                <w:sz w:val="22"/>
                <w:szCs w:val="22"/>
              </w:rPr>
              <w:t>·</w:t>
            </w:r>
            <w:r w:rsidRPr="00011F28">
              <w:rPr>
                <w:rStyle w:val="fontstyle31"/>
                <w:rFonts w:ascii="Arial" w:hAnsi="Arial" w:cs="Arial"/>
                <w:sz w:val="22"/>
                <w:szCs w:val="22"/>
              </w:rPr>
              <w:t xml:space="preserve"> </w:t>
            </w:r>
            <w:r w:rsidRPr="00011F28">
              <w:rPr>
                <w:rStyle w:val="fontstyle01"/>
                <w:rFonts w:ascii="Arial" w:hAnsi="Arial" w:cs="Arial"/>
                <w:sz w:val="22"/>
                <w:szCs w:val="22"/>
              </w:rPr>
              <w:t>Gatvės ir takų dangos turi užtikrinti patogų ir sklandų visų</w:t>
            </w:r>
            <w:r w:rsidR="00222395" w:rsidRPr="00011F28">
              <w:rPr>
                <w:rStyle w:val="fontstyle01"/>
                <w:rFonts w:ascii="Arial" w:hAnsi="Arial" w:cs="Arial"/>
                <w:sz w:val="22"/>
                <w:szCs w:val="22"/>
              </w:rPr>
              <w:t xml:space="preserve"> </w:t>
            </w:r>
            <w:r w:rsidRPr="00011F28">
              <w:rPr>
                <w:rStyle w:val="fontstyle01"/>
                <w:rFonts w:ascii="Arial" w:hAnsi="Arial" w:cs="Arial"/>
                <w:sz w:val="22"/>
                <w:szCs w:val="22"/>
              </w:rPr>
              <w:t>eismo dalyvių judėjimą.</w:t>
            </w:r>
          </w:p>
          <w:p w14:paraId="0DD818E8" w14:textId="77777777" w:rsidR="00222395" w:rsidRPr="00011F28" w:rsidRDefault="001D26FC" w:rsidP="001D26FC">
            <w:pPr>
              <w:suppressAutoHyphens w:val="0"/>
              <w:ind w:firstLine="0"/>
              <w:jc w:val="both"/>
              <w:rPr>
                <w:rStyle w:val="fontstyle01"/>
                <w:rFonts w:ascii="Arial" w:hAnsi="Arial" w:cs="Arial"/>
                <w:sz w:val="22"/>
                <w:szCs w:val="22"/>
              </w:rPr>
            </w:pPr>
            <w:r w:rsidRPr="00011F28">
              <w:rPr>
                <w:rStyle w:val="fontstyle31"/>
                <w:rFonts w:ascii="Symbol" w:eastAsia="Symbol" w:hAnsi="Symbol" w:cs="Symbol"/>
                <w:sz w:val="22"/>
                <w:szCs w:val="22"/>
              </w:rPr>
              <w:t>·</w:t>
            </w:r>
            <w:r w:rsidRPr="00011F28">
              <w:rPr>
                <w:rStyle w:val="fontstyle31"/>
                <w:rFonts w:ascii="Arial" w:hAnsi="Arial" w:cs="Arial"/>
                <w:sz w:val="22"/>
                <w:szCs w:val="22"/>
              </w:rPr>
              <w:t xml:space="preserve"> </w:t>
            </w:r>
            <w:r w:rsidRPr="00011F28">
              <w:rPr>
                <w:rStyle w:val="fontstyle01"/>
                <w:rFonts w:ascii="Arial" w:hAnsi="Arial" w:cs="Arial"/>
                <w:sz w:val="22"/>
                <w:szCs w:val="22"/>
              </w:rPr>
              <w:t>Medžiagos turi būti kokybiškos ir ilgaamžės.</w:t>
            </w:r>
          </w:p>
          <w:p w14:paraId="5680A224" w14:textId="399F21D7" w:rsidR="00222395" w:rsidRPr="00011F28" w:rsidRDefault="001D26FC" w:rsidP="001D26FC">
            <w:pPr>
              <w:suppressAutoHyphens w:val="0"/>
              <w:ind w:firstLine="0"/>
              <w:jc w:val="both"/>
              <w:rPr>
                <w:rStyle w:val="fontstyle01"/>
                <w:rFonts w:ascii="Arial" w:hAnsi="Arial" w:cs="Arial"/>
                <w:sz w:val="22"/>
                <w:szCs w:val="22"/>
              </w:rPr>
            </w:pPr>
            <w:r w:rsidRPr="00011F28">
              <w:rPr>
                <w:rStyle w:val="fontstyle31"/>
                <w:rFonts w:ascii="Symbol" w:eastAsia="Symbol" w:hAnsi="Symbol" w:cs="Symbol"/>
                <w:sz w:val="22"/>
                <w:szCs w:val="22"/>
              </w:rPr>
              <w:t>·</w:t>
            </w:r>
            <w:r w:rsidRPr="00011F28">
              <w:rPr>
                <w:rStyle w:val="fontstyle31"/>
                <w:rFonts w:ascii="Arial" w:hAnsi="Arial" w:cs="Arial"/>
                <w:sz w:val="22"/>
                <w:szCs w:val="22"/>
              </w:rPr>
              <w:t xml:space="preserve"> </w:t>
            </w:r>
            <w:r w:rsidRPr="00011F28">
              <w:rPr>
                <w:rStyle w:val="fontstyle01"/>
                <w:rFonts w:ascii="Arial" w:hAnsi="Arial" w:cs="Arial"/>
                <w:sz w:val="22"/>
                <w:szCs w:val="22"/>
              </w:rPr>
              <w:t xml:space="preserve">Pėsčiųjų tako danga turi būti lygi, patogi, </w:t>
            </w:r>
            <w:r w:rsidRPr="771111AC">
              <w:rPr>
                <w:rStyle w:val="fontstyle01"/>
                <w:rFonts w:ascii="Arial" w:hAnsi="Arial" w:cs="Arial"/>
                <w:sz w:val="22"/>
                <w:szCs w:val="22"/>
              </w:rPr>
              <w:t>neapsunkinanti</w:t>
            </w:r>
            <w:r w:rsidR="536EDDE6" w:rsidRPr="771111AC">
              <w:rPr>
                <w:rStyle w:val="fontstyle01"/>
                <w:rFonts w:ascii="Arial" w:hAnsi="Arial" w:cs="Arial"/>
                <w:sz w:val="22"/>
                <w:szCs w:val="22"/>
              </w:rPr>
              <w:t xml:space="preserve"> </w:t>
            </w:r>
            <w:r w:rsidRPr="771111AC">
              <w:rPr>
                <w:rStyle w:val="fontstyle01"/>
                <w:rFonts w:ascii="Arial" w:hAnsi="Arial" w:cs="Arial"/>
                <w:sz w:val="22"/>
                <w:szCs w:val="22"/>
              </w:rPr>
              <w:t>judėjimo</w:t>
            </w:r>
            <w:r w:rsidRPr="00011F28">
              <w:rPr>
                <w:rStyle w:val="fontstyle01"/>
                <w:rFonts w:ascii="Arial" w:hAnsi="Arial" w:cs="Arial"/>
                <w:sz w:val="22"/>
                <w:szCs w:val="22"/>
              </w:rPr>
              <w:t xml:space="preserve"> ir būti pritaikyta naudotis visiems, įskaitant </w:t>
            </w:r>
            <w:r w:rsidRPr="771111AC">
              <w:rPr>
                <w:rStyle w:val="fontstyle01"/>
                <w:rFonts w:ascii="Arial" w:hAnsi="Arial" w:cs="Arial"/>
                <w:sz w:val="22"/>
                <w:szCs w:val="22"/>
              </w:rPr>
              <w:t>riboto</w:t>
            </w:r>
            <w:r w:rsidR="52FCC52D" w:rsidRPr="771111AC">
              <w:rPr>
                <w:rStyle w:val="fontstyle01"/>
                <w:rFonts w:ascii="Arial" w:hAnsi="Arial" w:cs="Arial"/>
                <w:sz w:val="22"/>
                <w:szCs w:val="22"/>
              </w:rPr>
              <w:t xml:space="preserve"> </w:t>
            </w:r>
            <w:r w:rsidRPr="771111AC">
              <w:rPr>
                <w:rStyle w:val="fontstyle01"/>
                <w:rFonts w:ascii="Arial" w:hAnsi="Arial" w:cs="Arial"/>
                <w:sz w:val="22"/>
                <w:szCs w:val="22"/>
              </w:rPr>
              <w:t>judumo</w:t>
            </w:r>
            <w:r w:rsidRPr="00011F28">
              <w:rPr>
                <w:rStyle w:val="fontstyle01"/>
                <w:rFonts w:ascii="Arial" w:hAnsi="Arial" w:cs="Arial"/>
                <w:sz w:val="22"/>
                <w:szCs w:val="22"/>
              </w:rPr>
              <w:t xml:space="preserve"> eismo dalyvius.</w:t>
            </w:r>
          </w:p>
          <w:p w14:paraId="271D0359" w14:textId="306C5098" w:rsidR="00854ADC" w:rsidRPr="00011F28" w:rsidRDefault="001D26FC" w:rsidP="001D26FC">
            <w:pPr>
              <w:suppressAutoHyphens w:val="0"/>
              <w:ind w:firstLine="0"/>
              <w:jc w:val="both"/>
              <w:rPr>
                <w:rStyle w:val="fontstyle01"/>
                <w:rFonts w:ascii="Arial" w:hAnsi="Arial" w:cs="Arial"/>
                <w:sz w:val="22"/>
                <w:szCs w:val="22"/>
              </w:rPr>
            </w:pPr>
            <w:r w:rsidRPr="00011F28">
              <w:rPr>
                <w:rStyle w:val="fontstyle31"/>
                <w:rFonts w:ascii="Symbol" w:eastAsia="Symbol" w:hAnsi="Symbol" w:cs="Symbol"/>
                <w:sz w:val="22"/>
                <w:szCs w:val="22"/>
              </w:rPr>
              <w:t>·</w:t>
            </w:r>
            <w:r w:rsidRPr="00011F28">
              <w:rPr>
                <w:rStyle w:val="fontstyle31"/>
                <w:rFonts w:ascii="Arial" w:hAnsi="Arial" w:cs="Arial"/>
                <w:sz w:val="22"/>
                <w:szCs w:val="22"/>
              </w:rPr>
              <w:t xml:space="preserve"> </w:t>
            </w:r>
            <w:r w:rsidRPr="00011F28">
              <w:rPr>
                <w:rStyle w:val="fontstyle01"/>
                <w:rFonts w:ascii="Arial" w:hAnsi="Arial" w:cs="Arial"/>
                <w:sz w:val="22"/>
                <w:szCs w:val="22"/>
              </w:rPr>
              <w:t xml:space="preserve">Takų plotis parinktas užtikrinti bent </w:t>
            </w:r>
            <w:r w:rsidRPr="771111AC">
              <w:rPr>
                <w:rStyle w:val="fontstyle01"/>
                <w:rFonts w:ascii="Arial" w:hAnsi="Arial" w:cs="Arial"/>
                <w:sz w:val="22"/>
                <w:szCs w:val="22"/>
              </w:rPr>
              <w:t>minimalius</w:t>
            </w:r>
            <w:r w:rsidR="7B1A593F" w:rsidRPr="771111AC">
              <w:rPr>
                <w:rStyle w:val="fontstyle01"/>
                <w:rFonts w:ascii="Arial" w:hAnsi="Arial" w:cs="Arial"/>
                <w:sz w:val="22"/>
                <w:szCs w:val="22"/>
              </w:rPr>
              <w:t xml:space="preserve"> </w:t>
            </w:r>
            <w:r w:rsidRPr="771111AC">
              <w:rPr>
                <w:rStyle w:val="fontstyle01"/>
                <w:rFonts w:ascii="Arial" w:hAnsi="Arial" w:cs="Arial"/>
                <w:sz w:val="22"/>
                <w:szCs w:val="22"/>
              </w:rPr>
              <w:t>reikalavimus</w:t>
            </w:r>
            <w:r w:rsidRPr="00011F28">
              <w:rPr>
                <w:rStyle w:val="fontstyle01"/>
                <w:rFonts w:ascii="Arial" w:hAnsi="Arial" w:cs="Arial"/>
                <w:sz w:val="22"/>
                <w:szCs w:val="22"/>
              </w:rPr>
              <w:t xml:space="preserve"> patogiam eismo dalyvių judėjimui, tačiau </w:t>
            </w:r>
            <w:r w:rsidRPr="771111AC">
              <w:rPr>
                <w:rStyle w:val="fontstyle01"/>
                <w:rFonts w:ascii="Arial" w:hAnsi="Arial" w:cs="Arial"/>
                <w:sz w:val="22"/>
                <w:szCs w:val="22"/>
              </w:rPr>
              <w:t>tuo</w:t>
            </w:r>
            <w:r w:rsidR="55AC30F0" w:rsidRPr="771111AC">
              <w:rPr>
                <w:rStyle w:val="fontstyle01"/>
                <w:rFonts w:ascii="Arial" w:hAnsi="Arial" w:cs="Arial"/>
                <w:sz w:val="22"/>
                <w:szCs w:val="22"/>
              </w:rPr>
              <w:t xml:space="preserve"> </w:t>
            </w:r>
            <w:r w:rsidRPr="771111AC">
              <w:rPr>
                <w:rStyle w:val="fontstyle01"/>
                <w:rFonts w:ascii="Arial" w:hAnsi="Arial" w:cs="Arial"/>
                <w:sz w:val="22"/>
                <w:szCs w:val="22"/>
              </w:rPr>
              <w:t>pačiu</w:t>
            </w:r>
            <w:r w:rsidRPr="00011F28">
              <w:rPr>
                <w:rStyle w:val="fontstyle01"/>
                <w:rFonts w:ascii="Arial" w:hAnsi="Arial" w:cs="Arial"/>
                <w:sz w:val="22"/>
                <w:szCs w:val="22"/>
              </w:rPr>
              <w:t xml:space="preserve"> mažinti perteklinį kietųjų dangų kiekį.</w:t>
            </w:r>
          </w:p>
          <w:p w14:paraId="33694A91" w14:textId="6E999957" w:rsidR="001D26FC" w:rsidRPr="00011F28" w:rsidRDefault="001D26FC" w:rsidP="001D26FC">
            <w:pPr>
              <w:suppressAutoHyphens w:val="0"/>
              <w:ind w:firstLine="0"/>
              <w:jc w:val="both"/>
              <w:rPr>
                <w:rFonts w:ascii="Arial" w:hAnsi="Arial" w:cs="Arial"/>
                <w:kern w:val="0"/>
                <w:sz w:val="22"/>
                <w:szCs w:val="22"/>
                <w:lang w:eastAsia="lt-LT"/>
              </w:rPr>
            </w:pPr>
            <w:r w:rsidRPr="00011F28">
              <w:rPr>
                <w:rStyle w:val="fontstyle31"/>
                <w:rFonts w:ascii="Symbol" w:eastAsia="Symbol" w:hAnsi="Symbol" w:cs="Symbol"/>
                <w:sz w:val="22"/>
                <w:szCs w:val="22"/>
              </w:rPr>
              <w:t>·</w:t>
            </w:r>
            <w:r w:rsidRPr="00011F28">
              <w:rPr>
                <w:rStyle w:val="fontstyle31"/>
                <w:rFonts w:ascii="Arial" w:hAnsi="Arial" w:cs="Arial"/>
                <w:sz w:val="22"/>
                <w:szCs w:val="22"/>
              </w:rPr>
              <w:t xml:space="preserve"> </w:t>
            </w:r>
            <w:r w:rsidRPr="00011F28">
              <w:rPr>
                <w:rStyle w:val="fontstyle01"/>
                <w:rFonts w:ascii="Arial" w:hAnsi="Arial" w:cs="Arial"/>
                <w:sz w:val="22"/>
                <w:szCs w:val="22"/>
              </w:rPr>
              <w:t>Renkantis dangas vadovautis Vilniaus gatvių standartu</w:t>
            </w:r>
            <w:r w:rsidR="59423923" w:rsidRPr="771111AC">
              <w:rPr>
                <w:rStyle w:val="fontstyle01"/>
                <w:rFonts w:ascii="Arial" w:hAnsi="Arial" w:cs="Arial"/>
                <w:sz w:val="22"/>
                <w:szCs w:val="22"/>
              </w:rPr>
              <w:t xml:space="preserve"> ir Technine bei konkurso užduotimis</w:t>
            </w:r>
          </w:p>
          <w:p w14:paraId="7BDC62A8" w14:textId="3D0667BF" w:rsidR="00B43690" w:rsidRPr="00616A21" w:rsidRDefault="00B43690" w:rsidP="00616A21">
            <w:pPr>
              <w:ind w:firstLine="0"/>
              <w:contextualSpacing/>
              <w:jc w:val="both"/>
              <w:rPr>
                <w:rFonts w:ascii="Arial" w:hAnsi="Arial" w:cs="Arial"/>
                <w:bCs/>
                <w:sz w:val="22"/>
                <w:szCs w:val="22"/>
              </w:rPr>
            </w:pPr>
          </w:p>
        </w:tc>
      </w:tr>
      <w:tr w:rsidR="00616A21" w:rsidRPr="00616A21" w14:paraId="5AFAE3EB" w14:textId="77777777" w:rsidTr="516856E7">
        <w:trPr>
          <w:trHeight w:val="256"/>
        </w:trPr>
        <w:tc>
          <w:tcPr>
            <w:tcW w:w="9555" w:type="dxa"/>
            <w:shd w:val="clear" w:color="auto" w:fill="F2F2F2" w:themeFill="background1" w:themeFillShade="F2"/>
          </w:tcPr>
          <w:p w14:paraId="303421A1" w14:textId="35F3E004" w:rsidR="00616A21" w:rsidRPr="00616A21" w:rsidRDefault="00616A21" w:rsidP="001470EE">
            <w:pPr>
              <w:pStyle w:val="Heading2"/>
            </w:pPr>
            <w:bookmarkStart w:id="21" w:name="_Toc178603005"/>
            <w:r w:rsidRPr="00616A21">
              <w:t>5.4 Sklypo plano dalis (SP)</w:t>
            </w:r>
            <w:bookmarkEnd w:id="21"/>
          </w:p>
        </w:tc>
      </w:tr>
      <w:tr w:rsidR="00616A21" w:rsidRPr="00616A21" w14:paraId="011A11C7" w14:textId="77777777" w:rsidTr="516856E7">
        <w:trPr>
          <w:trHeight w:val="256"/>
        </w:trPr>
        <w:tc>
          <w:tcPr>
            <w:tcW w:w="9555" w:type="dxa"/>
            <w:shd w:val="clear" w:color="auto" w:fill="FFFFFF" w:themeFill="background1"/>
          </w:tcPr>
          <w:p w14:paraId="791DC9CA" w14:textId="29CADB4D" w:rsidR="00616A21" w:rsidRPr="00616A21" w:rsidRDefault="00616A21" w:rsidP="00616A21">
            <w:pPr>
              <w:ind w:firstLine="0"/>
              <w:contextualSpacing/>
              <w:jc w:val="both"/>
              <w:rPr>
                <w:rFonts w:ascii="Arial" w:hAnsi="Arial" w:cs="Arial"/>
                <w:bCs/>
                <w:sz w:val="22"/>
                <w:szCs w:val="22"/>
              </w:rPr>
            </w:pPr>
            <w:r w:rsidRPr="00616A21">
              <w:rPr>
                <w:rFonts w:ascii="Arial" w:hAnsi="Arial" w:cs="Arial"/>
                <w:bCs/>
                <w:sz w:val="22"/>
                <w:szCs w:val="22"/>
              </w:rPr>
              <w:t>5.4.1 SP dalis rengiama vadovaujantis STR 1.04.04:2017 „Statinio projektavimas, projekto ekspertizė“ reikalavimais, 8</w:t>
            </w:r>
            <w:r w:rsidR="0009791E">
              <w:rPr>
                <w:rFonts w:ascii="Arial" w:hAnsi="Arial" w:cs="Arial"/>
                <w:bCs/>
                <w:sz w:val="22"/>
                <w:szCs w:val="22"/>
              </w:rPr>
              <w:t>,</w:t>
            </w:r>
            <w:r w:rsidR="56810D5B" w:rsidRPr="771111AC">
              <w:rPr>
                <w:rFonts w:ascii="Arial" w:hAnsi="Arial" w:cs="Arial"/>
                <w:sz w:val="22"/>
                <w:szCs w:val="22"/>
              </w:rPr>
              <w:t xml:space="preserve"> </w:t>
            </w:r>
            <w:r w:rsidR="0009791E">
              <w:rPr>
                <w:rFonts w:ascii="Arial" w:hAnsi="Arial" w:cs="Arial"/>
                <w:bCs/>
                <w:sz w:val="22"/>
                <w:szCs w:val="22"/>
              </w:rPr>
              <w:t>9</w:t>
            </w:r>
            <w:r w:rsidRPr="00616A21">
              <w:rPr>
                <w:rFonts w:ascii="Arial" w:hAnsi="Arial" w:cs="Arial"/>
                <w:bCs/>
                <w:sz w:val="22"/>
                <w:szCs w:val="22"/>
              </w:rPr>
              <w:t xml:space="preserve"> </w:t>
            </w:r>
            <w:r w:rsidRPr="771111AC">
              <w:rPr>
                <w:rFonts w:ascii="Arial" w:hAnsi="Arial" w:cs="Arial"/>
                <w:sz w:val="22"/>
                <w:szCs w:val="22"/>
              </w:rPr>
              <w:t>pried</w:t>
            </w:r>
            <w:r w:rsidR="680F9A36" w:rsidRPr="771111AC">
              <w:rPr>
                <w:rFonts w:ascii="Arial" w:hAnsi="Arial" w:cs="Arial"/>
                <w:sz w:val="22"/>
                <w:szCs w:val="22"/>
              </w:rPr>
              <w:t>ų</w:t>
            </w:r>
            <w:r w:rsidRPr="00616A21">
              <w:rPr>
                <w:rFonts w:ascii="Arial" w:hAnsi="Arial" w:cs="Arial"/>
                <w:bCs/>
                <w:sz w:val="22"/>
                <w:szCs w:val="22"/>
              </w:rPr>
              <w:t xml:space="preserve"> antrojo skirsnio „Sklypo sutvarkymo (sklypo plano) dalis“ apibrėžtos sudėties ir apimties;</w:t>
            </w:r>
          </w:p>
          <w:p w14:paraId="06D3317D" w14:textId="77777777" w:rsidR="00616A21" w:rsidRPr="00616A21" w:rsidRDefault="00616A21" w:rsidP="00616A21">
            <w:pPr>
              <w:ind w:firstLine="0"/>
              <w:contextualSpacing/>
              <w:jc w:val="both"/>
              <w:rPr>
                <w:rFonts w:ascii="Arial" w:hAnsi="Arial" w:cs="Arial"/>
                <w:bCs/>
                <w:sz w:val="22"/>
                <w:szCs w:val="22"/>
              </w:rPr>
            </w:pPr>
            <w:r w:rsidRPr="00616A21">
              <w:rPr>
                <w:rFonts w:ascii="Arial" w:hAnsi="Arial" w:cs="Arial"/>
                <w:bCs/>
                <w:sz w:val="22"/>
                <w:szCs w:val="22"/>
              </w:rPr>
              <w:t>5.4.2 Kompleksiškai, integraliai spręsti judėjimo organizavimą (pėsčiųjų, dviratininkų, automobilių) pagal universaliojo dizaino naujojo Vilniaus miesto savivaldybės gatvių infrastruktūros standarto rekomendacijas, reikalavimus tiek sklypo ribose tiek už jo ribų;</w:t>
            </w:r>
          </w:p>
          <w:p w14:paraId="6F1E397C" w14:textId="77777777" w:rsidR="00616A21" w:rsidRPr="00616A21" w:rsidRDefault="00616A21" w:rsidP="00616A21">
            <w:pPr>
              <w:ind w:firstLine="0"/>
              <w:contextualSpacing/>
              <w:jc w:val="both"/>
              <w:rPr>
                <w:rFonts w:ascii="Arial" w:hAnsi="Arial" w:cs="Arial"/>
                <w:bCs/>
                <w:sz w:val="22"/>
                <w:szCs w:val="22"/>
              </w:rPr>
            </w:pPr>
            <w:r w:rsidRPr="00616A21">
              <w:rPr>
                <w:rFonts w:ascii="Arial" w:hAnsi="Arial" w:cs="Arial"/>
                <w:bCs/>
                <w:sz w:val="22"/>
                <w:szCs w:val="22"/>
              </w:rPr>
              <w:t xml:space="preserve">5.4.3 Projektuojant sklypo planą, lauko inžinerinius tinklus atsižvelgti į </w:t>
            </w:r>
            <w:proofErr w:type="spellStart"/>
            <w:r w:rsidRPr="00616A21">
              <w:rPr>
                <w:rFonts w:ascii="Arial" w:hAnsi="Arial" w:cs="Arial"/>
                <w:bCs/>
                <w:sz w:val="22"/>
                <w:szCs w:val="22"/>
              </w:rPr>
              <w:t>kaiminijų</w:t>
            </w:r>
            <w:proofErr w:type="spellEnd"/>
            <w:r w:rsidRPr="00616A21">
              <w:rPr>
                <w:rFonts w:ascii="Arial" w:hAnsi="Arial" w:cs="Arial"/>
                <w:bCs/>
                <w:sz w:val="22"/>
                <w:szCs w:val="22"/>
              </w:rPr>
              <w:t xml:space="preserve"> ribas, vengti sprendimų įtakojančių trečiųjų asmenų interesus, susijusius su specialiosiomis žemės naudojimo sąlygomis, sutarčių, servitutų įforminimo ir pasirašymo procedūromis;</w:t>
            </w:r>
          </w:p>
          <w:p w14:paraId="75904946" w14:textId="7CC70833" w:rsidR="00616A21" w:rsidRPr="00616A21" w:rsidRDefault="00616A21" w:rsidP="00616A21">
            <w:pPr>
              <w:ind w:firstLine="0"/>
              <w:contextualSpacing/>
              <w:jc w:val="both"/>
              <w:rPr>
                <w:rFonts w:ascii="Arial" w:hAnsi="Arial" w:cs="Arial"/>
                <w:bCs/>
                <w:sz w:val="22"/>
                <w:szCs w:val="22"/>
              </w:rPr>
            </w:pPr>
            <w:r w:rsidRPr="00616A21">
              <w:rPr>
                <w:rFonts w:ascii="Arial" w:hAnsi="Arial" w:cs="Arial"/>
                <w:bCs/>
                <w:sz w:val="22"/>
                <w:szCs w:val="22"/>
              </w:rPr>
              <w:t xml:space="preserve">5.4.4 Rengiant projekto sprendimus atsižvelgti į sklypo reljefą, susiklosčiusią sklypo ir prieigų  esamą infrastruktūrą, projektuojant išlaikyti </w:t>
            </w:r>
            <w:r w:rsidRPr="771111AC">
              <w:rPr>
                <w:rFonts w:ascii="Arial" w:hAnsi="Arial" w:cs="Arial"/>
                <w:sz w:val="22"/>
                <w:szCs w:val="22"/>
              </w:rPr>
              <w:t>susiklosčiusius</w:t>
            </w:r>
            <w:r w:rsidRPr="00616A21">
              <w:rPr>
                <w:rFonts w:ascii="Arial" w:hAnsi="Arial" w:cs="Arial"/>
                <w:bCs/>
                <w:sz w:val="22"/>
                <w:szCs w:val="22"/>
              </w:rPr>
              <w:t xml:space="preserve"> pėsčiųjų ir dviratininkų ryšius, naujai projektuojamus funkcinius ryšius susieti su esamais. Automobilių stovėjimą planuoti vadovaujantis LR teisės aktais, Tarybos sprendimu dėl Vilniaus miesto savivaldybės teritorijos suskirstymo į zonas ir jame numatytus automobilių stovėjimo vietų skaičiaus koeficientus ir kt. dokumentais;</w:t>
            </w:r>
          </w:p>
          <w:p w14:paraId="3B57ECC1" w14:textId="199CC546" w:rsidR="00616A21" w:rsidRPr="00616A21" w:rsidRDefault="00616A21" w:rsidP="00616A21">
            <w:pPr>
              <w:ind w:firstLine="0"/>
              <w:contextualSpacing/>
              <w:jc w:val="both"/>
              <w:rPr>
                <w:rFonts w:ascii="Arial" w:hAnsi="Arial" w:cs="Arial"/>
                <w:bCs/>
                <w:sz w:val="22"/>
                <w:szCs w:val="22"/>
              </w:rPr>
            </w:pPr>
            <w:r w:rsidRPr="00616A21">
              <w:rPr>
                <w:rFonts w:ascii="Arial" w:hAnsi="Arial" w:cs="Arial"/>
                <w:bCs/>
                <w:sz w:val="22"/>
                <w:szCs w:val="22"/>
              </w:rPr>
              <w:t>5.4.5 Projekto sprendimai turi būti integralūs į esamą teritorijos aplinką, formuoti miestiško tipo erdves. Racionaliausiu būdu išnaudoti sklypą, kurti barjerą tarp viešų (praėjimai, gatvės) ir privačių erdvių.</w:t>
            </w:r>
          </w:p>
          <w:p w14:paraId="3722785D" w14:textId="77777777" w:rsidR="00616A21" w:rsidRPr="00616A21" w:rsidRDefault="00616A21" w:rsidP="00616A21">
            <w:pPr>
              <w:ind w:firstLine="0"/>
              <w:contextualSpacing/>
              <w:jc w:val="both"/>
              <w:rPr>
                <w:rFonts w:ascii="Arial" w:hAnsi="Arial" w:cs="Arial"/>
                <w:bCs/>
                <w:sz w:val="22"/>
                <w:szCs w:val="22"/>
              </w:rPr>
            </w:pPr>
            <w:r w:rsidRPr="00616A21">
              <w:rPr>
                <w:rFonts w:ascii="Arial" w:hAnsi="Arial" w:cs="Arial"/>
                <w:bCs/>
                <w:sz w:val="22"/>
                <w:szCs w:val="22"/>
              </w:rPr>
              <w:t>5.4.6 Projektuojant takus, privažiavimus, dangas, mažosios architektūros elementus, atsižvelgti į universalaus dizaino principus (projektavimo eigoje sprendimus derinti su Statytoju (Užsakovu) ir/ar Projekto valdytoju), vadovautis teisės aktais bei patvirtintomis Susisiekimo pėsčiomis projektų Vilniaus miesto savivaldybėje rengimo ir įgyvendinimo rekomendacijomis (</w:t>
            </w:r>
            <w:hyperlink r:id="rId25" w:history="1">
              <w:r w:rsidRPr="00616A21">
                <w:rPr>
                  <w:rStyle w:val="Hyperlink"/>
                  <w:rFonts w:ascii="Arial" w:hAnsi="Arial" w:cs="Arial"/>
                  <w:bCs/>
                  <w:sz w:val="22"/>
                  <w:szCs w:val="22"/>
                </w:rPr>
                <w:t>https://vilnius.lt/lt/savivaldybe/miesto-ukis-ir-transportas/susisiekimo-pesciomis-projektu-rekomendacijos/</w:t>
              </w:r>
            </w:hyperlink>
            <w:r w:rsidRPr="00616A21">
              <w:rPr>
                <w:rFonts w:ascii="Arial" w:hAnsi="Arial" w:cs="Arial"/>
                <w:bCs/>
                <w:sz w:val="22"/>
                <w:szCs w:val="22"/>
              </w:rPr>
              <w:t xml:space="preserve">); </w:t>
            </w:r>
          </w:p>
          <w:p w14:paraId="40704FDE" w14:textId="77777777" w:rsidR="00616A21" w:rsidRPr="00616A21" w:rsidRDefault="00616A21" w:rsidP="00616A21">
            <w:pPr>
              <w:pStyle w:val="ListParagraph"/>
              <w:ind w:left="0" w:firstLine="0"/>
              <w:jc w:val="both"/>
              <w:rPr>
                <w:rFonts w:ascii="Arial" w:hAnsi="Arial" w:cs="Arial"/>
                <w:sz w:val="22"/>
                <w:szCs w:val="22"/>
              </w:rPr>
            </w:pPr>
            <w:r w:rsidRPr="00616A21">
              <w:rPr>
                <w:rFonts w:ascii="Arial" w:hAnsi="Arial" w:cs="Arial"/>
                <w:sz w:val="22"/>
                <w:szCs w:val="22"/>
              </w:rPr>
              <w:t>5.4.7 Sklypo sutvarkymo želdynų dalį turi parengti kvalifikuotas specialistas, turintis teisę rengti želdynų projektus (turintis LR Aplinkos ministerijos ar kitos atsakingos institucijos išduotą atestatą);</w:t>
            </w:r>
          </w:p>
          <w:p w14:paraId="2FB4C773" w14:textId="77777777" w:rsidR="00616A21" w:rsidRPr="00616A21" w:rsidRDefault="00616A21" w:rsidP="00616A21">
            <w:pPr>
              <w:ind w:firstLine="0"/>
              <w:contextualSpacing/>
              <w:jc w:val="both"/>
              <w:rPr>
                <w:rFonts w:ascii="Arial" w:hAnsi="Arial" w:cs="Arial"/>
                <w:bCs/>
                <w:sz w:val="22"/>
                <w:szCs w:val="22"/>
              </w:rPr>
            </w:pPr>
            <w:r w:rsidRPr="00616A21">
              <w:rPr>
                <w:rFonts w:ascii="Arial" w:hAnsi="Arial" w:cs="Arial"/>
                <w:bCs/>
                <w:sz w:val="22"/>
                <w:szCs w:val="22"/>
              </w:rPr>
              <w:t>5.4.9 Sklype turi būti suprojektuotas norminis želdynų procentas, pagal priklausomiesiems želdynams taikomus reikalavimus. Planuojant teritorijos sutvarkymo sprendinius maksimaliai saugoti esamus žaliuosius plotus, numatyti jų plėtrą, atsižvelgti į reljefo ypatumus, architektūrinėmis priemonėmis pabrėžti susiformavusį kraštovaizdį: reljefas, želdynai ir želdiniai;</w:t>
            </w:r>
          </w:p>
          <w:p w14:paraId="45544B69" w14:textId="77777777" w:rsidR="00616A21" w:rsidRPr="00616A21" w:rsidRDefault="00616A21" w:rsidP="00616A21">
            <w:pPr>
              <w:ind w:firstLine="0"/>
              <w:contextualSpacing/>
              <w:jc w:val="both"/>
              <w:rPr>
                <w:rFonts w:ascii="Arial" w:hAnsi="Arial" w:cs="Arial"/>
                <w:bCs/>
                <w:sz w:val="22"/>
                <w:szCs w:val="22"/>
              </w:rPr>
            </w:pPr>
            <w:r w:rsidRPr="00616A21">
              <w:rPr>
                <w:rFonts w:ascii="Arial" w:hAnsi="Arial" w:cs="Arial"/>
                <w:bCs/>
                <w:sz w:val="22"/>
                <w:szCs w:val="22"/>
              </w:rPr>
              <w:lastRenderedPageBreak/>
              <w:t>5.4.10 Projektuojant arčiau kaip 2 m nuo medžių kamienų, būtina numatyti tokį statybos būdą, kad nebūtų pažeistos medžių šaknys, šis reikalavimas turi būti pateiktas techninėse specifikacijose;</w:t>
            </w:r>
          </w:p>
          <w:p w14:paraId="012BE54F" w14:textId="5CB56572" w:rsidR="00616A21" w:rsidRPr="00616A21" w:rsidRDefault="00616A21" w:rsidP="00616A21">
            <w:pPr>
              <w:ind w:firstLine="0"/>
              <w:contextualSpacing/>
              <w:jc w:val="both"/>
              <w:rPr>
                <w:rFonts w:ascii="Arial" w:hAnsi="Arial" w:cs="Arial"/>
                <w:bCs/>
                <w:sz w:val="22"/>
                <w:szCs w:val="22"/>
              </w:rPr>
            </w:pPr>
            <w:r w:rsidRPr="00616A21">
              <w:rPr>
                <w:rFonts w:ascii="Arial" w:hAnsi="Arial" w:cs="Arial"/>
                <w:bCs/>
                <w:sz w:val="22"/>
                <w:szCs w:val="22"/>
              </w:rPr>
              <w:t>5.4.11 Projekto želdynų sutvarkymo sprendimus teikti derinti Vilniaus miesto savivaldybės administracijos atsakingo poskyrio peržiūrai, derinimui bei atkuriamosios vertės nustatymui. Atkuriamosios vertės nustatymo aktas (jei tokio reikėtų) privalo būti pateiktas Statytojo (Užsakovo) bei Projekto valdytojo derinimui, o susiderinus pateiktas kartu su Projektu. Ieškoti unikalių, jautrių sprendimų pastato, mažosios architektūros, takų, lauko zonų, aikštelių, įrenginių išraiškai. .</w:t>
            </w:r>
          </w:p>
          <w:p w14:paraId="0C08AC45" w14:textId="77777777" w:rsidR="00616A21" w:rsidRPr="00616A21" w:rsidRDefault="00616A21" w:rsidP="00616A21">
            <w:pPr>
              <w:ind w:firstLine="0"/>
              <w:contextualSpacing/>
              <w:jc w:val="both"/>
              <w:rPr>
                <w:rFonts w:ascii="Arial" w:hAnsi="Arial" w:cs="Arial"/>
                <w:bCs/>
                <w:sz w:val="22"/>
                <w:szCs w:val="22"/>
              </w:rPr>
            </w:pPr>
            <w:r w:rsidRPr="00616A21">
              <w:rPr>
                <w:rFonts w:ascii="Arial" w:hAnsi="Arial" w:cs="Arial"/>
                <w:bCs/>
                <w:sz w:val="22"/>
                <w:szCs w:val="22"/>
              </w:rPr>
              <w:t>5.4.10 Numatyti reikalingus atstatomuosius darbus už sklypo ribų, kuriuos būtina išskirti pagal atskirus medžiagų ir darbų kiekių žiniaraščius, nurodyti technines specifikacijas;</w:t>
            </w:r>
          </w:p>
          <w:p w14:paraId="43C578C2" w14:textId="77777777" w:rsidR="00616A21" w:rsidRPr="00616A21" w:rsidRDefault="00616A21" w:rsidP="00616A21">
            <w:pPr>
              <w:ind w:firstLine="0"/>
              <w:contextualSpacing/>
              <w:jc w:val="both"/>
              <w:rPr>
                <w:rFonts w:ascii="Arial" w:hAnsi="Arial" w:cs="Arial"/>
                <w:bCs/>
                <w:sz w:val="22"/>
                <w:szCs w:val="22"/>
              </w:rPr>
            </w:pPr>
            <w:r w:rsidRPr="00616A21">
              <w:rPr>
                <w:rFonts w:ascii="Arial" w:hAnsi="Arial" w:cs="Arial"/>
                <w:bCs/>
                <w:sz w:val="22"/>
                <w:szCs w:val="22"/>
              </w:rPr>
              <w:t>5.4.11 Vaikų žaidimų aikštelių danga, atsižvelgiant į jose įrengtą žaidimų įrangą, turi atitikti HN 131:2015 „Vaikų žaidimų aikštelės ir patalpos. Bendrieji sveikatos saugos reikalavimai“ reikalavimus.</w:t>
            </w:r>
          </w:p>
          <w:p w14:paraId="3811EF3E" w14:textId="14BEE80B" w:rsidR="00616A21" w:rsidRPr="00616A21" w:rsidRDefault="00616A21" w:rsidP="00616A21">
            <w:pPr>
              <w:ind w:firstLine="0"/>
              <w:jc w:val="both"/>
              <w:rPr>
                <w:rFonts w:ascii="Arial" w:hAnsi="Arial" w:cs="Arial"/>
                <w:sz w:val="22"/>
                <w:szCs w:val="22"/>
              </w:rPr>
            </w:pPr>
            <w:r w:rsidRPr="00616A21">
              <w:rPr>
                <w:rFonts w:ascii="Arial" w:hAnsi="Arial" w:cs="Arial"/>
                <w:sz w:val="22"/>
                <w:szCs w:val="22"/>
              </w:rPr>
              <w:t>5.4.12 Funkciniai reikalavimai numatyti Konkurso užduotyje.</w:t>
            </w:r>
          </w:p>
          <w:p w14:paraId="327C9220" w14:textId="65CE1893" w:rsidR="00616A21" w:rsidRPr="00616A21" w:rsidRDefault="00616A21" w:rsidP="00616A21">
            <w:pPr>
              <w:ind w:firstLine="0"/>
              <w:jc w:val="both"/>
              <w:rPr>
                <w:rFonts w:ascii="Arial" w:hAnsi="Arial" w:cs="Arial"/>
                <w:sz w:val="22"/>
                <w:szCs w:val="22"/>
              </w:rPr>
            </w:pPr>
            <w:r w:rsidRPr="00616A21">
              <w:rPr>
                <w:rFonts w:ascii="Arial" w:hAnsi="Arial" w:cs="Arial"/>
                <w:sz w:val="22"/>
                <w:szCs w:val="22"/>
              </w:rPr>
              <w:t>5.4.13 Reikalavimai inžineriniams sprendimams:</w:t>
            </w:r>
          </w:p>
          <w:p w14:paraId="6FFEB2D5" w14:textId="77777777" w:rsidR="00616A21" w:rsidRPr="00616A21" w:rsidRDefault="00616A21" w:rsidP="00616A21">
            <w:pPr>
              <w:pStyle w:val="ListParagraph"/>
              <w:numPr>
                <w:ilvl w:val="0"/>
                <w:numId w:val="9"/>
              </w:numPr>
              <w:jc w:val="both"/>
              <w:rPr>
                <w:rFonts w:ascii="Arial" w:hAnsi="Arial" w:cs="Arial"/>
                <w:sz w:val="22"/>
                <w:szCs w:val="22"/>
              </w:rPr>
            </w:pPr>
            <w:r w:rsidRPr="00616A21">
              <w:rPr>
                <w:rFonts w:ascii="Arial" w:hAnsi="Arial" w:cs="Arial"/>
                <w:sz w:val="22"/>
                <w:szCs w:val="22"/>
              </w:rPr>
              <w:t>Inžinerinius tinklus projektuoti pagal atsakingų institucijų technines prisijungimo sąlygas.</w:t>
            </w:r>
          </w:p>
          <w:p w14:paraId="6B80C976" w14:textId="77777777" w:rsidR="00616A21" w:rsidRPr="00616A21" w:rsidRDefault="00616A21" w:rsidP="00616A21">
            <w:pPr>
              <w:pStyle w:val="ListParagraph"/>
              <w:numPr>
                <w:ilvl w:val="0"/>
                <w:numId w:val="9"/>
              </w:numPr>
              <w:jc w:val="both"/>
              <w:rPr>
                <w:rFonts w:ascii="Arial" w:hAnsi="Arial" w:cs="Arial"/>
                <w:sz w:val="22"/>
                <w:szCs w:val="22"/>
              </w:rPr>
            </w:pPr>
            <w:r w:rsidRPr="00616A21">
              <w:rPr>
                <w:rFonts w:ascii="Arial" w:hAnsi="Arial" w:cs="Arial"/>
                <w:sz w:val="22"/>
                <w:szCs w:val="22"/>
              </w:rPr>
              <w:t>Numatyti priemones ir tinklus reikalingus projektuojamo objekto teritorijos stebėjimui (stebėjimo perimetras tikslinamas projektavimo eigoje) ir apsaugai.</w:t>
            </w:r>
          </w:p>
          <w:p w14:paraId="46BD99EB" w14:textId="77777777" w:rsidR="00616A21" w:rsidRPr="00616A21" w:rsidRDefault="00616A21" w:rsidP="00616A21">
            <w:pPr>
              <w:pStyle w:val="ListParagraph"/>
              <w:numPr>
                <w:ilvl w:val="0"/>
                <w:numId w:val="9"/>
              </w:numPr>
              <w:jc w:val="both"/>
              <w:rPr>
                <w:rFonts w:ascii="Arial" w:hAnsi="Arial" w:cs="Arial"/>
                <w:sz w:val="22"/>
                <w:szCs w:val="22"/>
              </w:rPr>
            </w:pPr>
            <w:r w:rsidRPr="00616A21">
              <w:rPr>
                <w:rFonts w:ascii="Arial" w:hAnsi="Arial" w:cs="Arial"/>
                <w:sz w:val="22"/>
                <w:szCs w:val="22"/>
              </w:rPr>
              <w:t>Atitinkamai numatyti kelio ženklų projektavimą ir įrengimą (projektuoti pagal poreikį).</w:t>
            </w:r>
          </w:p>
          <w:p w14:paraId="72C6B57E" w14:textId="22E59610" w:rsidR="00616A21" w:rsidRPr="00616A21" w:rsidRDefault="00616A21" w:rsidP="00616A21">
            <w:pPr>
              <w:pStyle w:val="ListParagraph"/>
              <w:numPr>
                <w:ilvl w:val="0"/>
                <w:numId w:val="9"/>
              </w:numPr>
              <w:jc w:val="both"/>
              <w:rPr>
                <w:rFonts w:ascii="Arial" w:hAnsi="Arial" w:cs="Arial"/>
                <w:sz w:val="22"/>
                <w:szCs w:val="22"/>
              </w:rPr>
            </w:pPr>
            <w:r w:rsidRPr="00616A21">
              <w:rPr>
                <w:rFonts w:ascii="Arial" w:hAnsi="Arial" w:cs="Arial"/>
                <w:sz w:val="22"/>
                <w:szCs w:val="22"/>
              </w:rPr>
              <w:t>Numatyti viešos erdvės apšvietimą Lauko apšvietimui naudoti šviestuvus ir prožektorius su LED šviesos šaltiniais arba panaudojant alternatyvius elektros šaltinius).</w:t>
            </w:r>
          </w:p>
          <w:p w14:paraId="76499D07" w14:textId="264D3CC2" w:rsidR="00616A21" w:rsidRPr="00616A21" w:rsidRDefault="00616A21" w:rsidP="00616A21">
            <w:pPr>
              <w:pStyle w:val="ListParagraph"/>
              <w:numPr>
                <w:ilvl w:val="0"/>
                <w:numId w:val="9"/>
              </w:numPr>
              <w:jc w:val="both"/>
              <w:rPr>
                <w:rFonts w:ascii="Arial" w:hAnsi="Arial" w:cs="Arial"/>
                <w:sz w:val="22"/>
                <w:szCs w:val="22"/>
              </w:rPr>
            </w:pPr>
            <w:r w:rsidRPr="00616A21">
              <w:rPr>
                <w:rFonts w:ascii="Arial" w:hAnsi="Arial" w:cs="Arial"/>
                <w:sz w:val="22"/>
                <w:szCs w:val="22"/>
              </w:rPr>
              <w:t>Numatyti lietaus surinkimo sprendimus vertinat tvarius vandens tvarkymo būdus.</w:t>
            </w:r>
          </w:p>
        </w:tc>
      </w:tr>
      <w:tr w:rsidR="00616A21" w:rsidRPr="00616A21" w14:paraId="68F798E0" w14:textId="77777777" w:rsidTr="516856E7">
        <w:trPr>
          <w:trHeight w:val="256"/>
        </w:trPr>
        <w:tc>
          <w:tcPr>
            <w:tcW w:w="9555" w:type="dxa"/>
            <w:shd w:val="clear" w:color="auto" w:fill="F2F2F2" w:themeFill="background1" w:themeFillShade="F2"/>
          </w:tcPr>
          <w:p w14:paraId="3CBE3B59" w14:textId="6B00E9B7" w:rsidR="00616A21" w:rsidRPr="00616A21" w:rsidRDefault="007D74C7" w:rsidP="001470EE">
            <w:pPr>
              <w:pStyle w:val="Heading2"/>
            </w:pPr>
            <w:bookmarkStart w:id="22" w:name="_Toc178603006"/>
            <w:r>
              <w:lastRenderedPageBreak/>
              <w:t>5.5 Konstrukcijų dalis (SK)</w:t>
            </w:r>
            <w:bookmarkEnd w:id="22"/>
          </w:p>
        </w:tc>
      </w:tr>
      <w:tr w:rsidR="0068361F" w:rsidRPr="00616A21" w14:paraId="603D8A3E" w14:textId="77777777" w:rsidTr="516856E7">
        <w:trPr>
          <w:trHeight w:val="256"/>
        </w:trPr>
        <w:tc>
          <w:tcPr>
            <w:tcW w:w="9555" w:type="dxa"/>
            <w:shd w:val="clear" w:color="auto" w:fill="FFFFFF" w:themeFill="background1"/>
          </w:tcPr>
          <w:p w14:paraId="0206F6FA" w14:textId="322FCD22" w:rsidR="0068361F" w:rsidRPr="006008E0" w:rsidRDefault="0068361F" w:rsidP="006008E0">
            <w:pPr>
              <w:ind w:firstLine="0"/>
              <w:rPr>
                <w:rFonts w:ascii="Arial" w:hAnsi="Arial" w:cs="Arial"/>
              </w:rPr>
            </w:pPr>
            <w:bookmarkStart w:id="23" w:name="_Toc173838599"/>
            <w:r w:rsidRPr="006008E0">
              <w:rPr>
                <w:rFonts w:ascii="Arial" w:hAnsi="Arial" w:cs="Arial"/>
                <w:sz w:val="22"/>
                <w:szCs w:val="22"/>
              </w:rPr>
              <w:t>Rengiama vadovaujantis STR 1.04.04:2017 „Statinio projektavimas, projekto ekspertizė“  reikalavimais, 9 priedo skirsnio „</w:t>
            </w:r>
            <w:r w:rsidR="00E74098" w:rsidRPr="006008E0">
              <w:rPr>
                <w:rFonts w:ascii="Arial" w:hAnsi="Arial" w:cs="Arial"/>
                <w:sz w:val="22"/>
                <w:szCs w:val="22"/>
              </w:rPr>
              <w:t>Konstrukcijų</w:t>
            </w:r>
            <w:r w:rsidRPr="006008E0">
              <w:rPr>
                <w:rFonts w:ascii="Arial" w:hAnsi="Arial" w:cs="Arial"/>
                <w:sz w:val="22"/>
                <w:szCs w:val="22"/>
              </w:rPr>
              <w:t xml:space="preserve"> dalis“ apibrėžtos sudėties ir apimties.</w:t>
            </w:r>
            <w:bookmarkEnd w:id="23"/>
          </w:p>
        </w:tc>
      </w:tr>
      <w:tr w:rsidR="0068361F" w:rsidRPr="00616A21" w14:paraId="091250D2" w14:textId="77777777" w:rsidTr="516856E7">
        <w:trPr>
          <w:trHeight w:val="256"/>
        </w:trPr>
        <w:tc>
          <w:tcPr>
            <w:tcW w:w="9555" w:type="dxa"/>
            <w:shd w:val="clear" w:color="auto" w:fill="F2F2F2" w:themeFill="background1" w:themeFillShade="F2"/>
          </w:tcPr>
          <w:p w14:paraId="6E81EA9C" w14:textId="44AC0CE5" w:rsidR="0068361F" w:rsidRPr="00616A21" w:rsidRDefault="0068361F" w:rsidP="001470EE">
            <w:pPr>
              <w:pStyle w:val="Heading2"/>
            </w:pPr>
            <w:bookmarkStart w:id="24" w:name="_Toc172830132"/>
            <w:bookmarkStart w:id="25" w:name="_Toc178603007"/>
            <w:r w:rsidRPr="00616A21">
              <w:t>5.</w:t>
            </w:r>
            <w:r w:rsidR="00E74098">
              <w:t>6</w:t>
            </w:r>
            <w:r w:rsidRPr="00616A21">
              <w:t xml:space="preserve"> Susisiekimo dalis (S)</w:t>
            </w:r>
            <w:bookmarkEnd w:id="24"/>
            <w:bookmarkEnd w:id="25"/>
          </w:p>
        </w:tc>
      </w:tr>
      <w:tr w:rsidR="0068361F" w:rsidRPr="00616A21" w14:paraId="7AB3E6C0" w14:textId="77777777" w:rsidTr="516856E7">
        <w:trPr>
          <w:trHeight w:val="256"/>
        </w:trPr>
        <w:tc>
          <w:tcPr>
            <w:tcW w:w="9555" w:type="dxa"/>
            <w:shd w:val="clear" w:color="auto" w:fill="FFFFFF" w:themeFill="background1"/>
          </w:tcPr>
          <w:p w14:paraId="6C66EC34" w14:textId="12208FA8" w:rsidR="0068361F" w:rsidRPr="00616A21" w:rsidRDefault="0068361F" w:rsidP="771111AC">
            <w:pPr>
              <w:ind w:firstLine="0"/>
              <w:contextualSpacing/>
              <w:jc w:val="both"/>
              <w:rPr>
                <w:rFonts w:ascii="Arial" w:hAnsi="Arial" w:cs="Arial"/>
                <w:sz w:val="22"/>
                <w:szCs w:val="22"/>
              </w:rPr>
            </w:pPr>
            <w:r w:rsidRPr="00616A21">
              <w:rPr>
                <w:rFonts w:ascii="Arial" w:hAnsi="Arial" w:cs="Arial"/>
                <w:bCs/>
                <w:sz w:val="22"/>
                <w:szCs w:val="22"/>
              </w:rPr>
              <w:t>Rengiama vadovaujantis STR 1.04.04:2017 „Statinio projektavimas, projekto ekspertizė“  reikalavimais, 9 priedo  skirsnio „</w:t>
            </w:r>
            <w:r>
              <w:rPr>
                <w:rFonts w:ascii="Arial" w:hAnsi="Arial" w:cs="Arial"/>
                <w:bCs/>
                <w:sz w:val="22"/>
                <w:szCs w:val="22"/>
              </w:rPr>
              <w:t xml:space="preserve">Susisiekimo </w:t>
            </w:r>
            <w:r w:rsidRPr="00616A21">
              <w:rPr>
                <w:rFonts w:ascii="Arial" w:hAnsi="Arial" w:cs="Arial"/>
                <w:bCs/>
                <w:sz w:val="22"/>
                <w:szCs w:val="22"/>
              </w:rPr>
              <w:t>dalis“ apibrėžtos sudėties ir apimties.</w:t>
            </w:r>
          </w:p>
          <w:p w14:paraId="3D34B5E2" w14:textId="35A2B98C" w:rsidR="0068361F" w:rsidRPr="00616A21" w:rsidRDefault="55977514" w:rsidP="771111AC">
            <w:pPr>
              <w:ind w:firstLine="0"/>
              <w:contextualSpacing/>
              <w:jc w:val="both"/>
            </w:pPr>
            <w:r w:rsidRPr="771111AC">
              <w:rPr>
                <w:rFonts w:ascii="Arial" w:eastAsia="Arial" w:hAnsi="Arial" w:cs="Arial"/>
                <w:sz w:val="22"/>
                <w:szCs w:val="22"/>
              </w:rPr>
              <w:t xml:space="preserve">5.6.7 </w:t>
            </w:r>
            <w:r w:rsidR="0FC6B47A" w:rsidRPr="771111AC">
              <w:rPr>
                <w:rFonts w:ascii="Arial" w:eastAsia="Arial" w:hAnsi="Arial" w:cs="Arial"/>
                <w:sz w:val="22"/>
                <w:szCs w:val="22"/>
              </w:rPr>
              <w:t xml:space="preserve">Įvertinti Vilniaus miesto bendrojo plano Susisiekimo sistemos dviračių takų tinklo schemą, kurioje numatyta F kategorijos dviračių eismo jungtis </w:t>
            </w:r>
            <w:proofErr w:type="spellStart"/>
            <w:r w:rsidR="0FC6B47A" w:rsidRPr="771111AC">
              <w:rPr>
                <w:rFonts w:ascii="Arial" w:eastAsia="Arial" w:hAnsi="Arial" w:cs="Arial"/>
                <w:sz w:val="22"/>
                <w:szCs w:val="22"/>
              </w:rPr>
              <w:t>Leičių</w:t>
            </w:r>
            <w:proofErr w:type="spellEnd"/>
            <w:r w:rsidR="0FC6B47A" w:rsidRPr="771111AC">
              <w:rPr>
                <w:rFonts w:ascii="Arial" w:eastAsia="Arial" w:hAnsi="Arial" w:cs="Arial"/>
                <w:sz w:val="22"/>
                <w:szCs w:val="22"/>
              </w:rPr>
              <w:t xml:space="preserve"> gatvėje, lygiagrečiai planuojamam skverui. Numatyti dviračių takų integraciją su planuojamu skveru bei reikalingus mažosios architektūros sprendimus (pvz., dviračių stovus).</w:t>
            </w:r>
          </w:p>
          <w:p w14:paraId="6D30BBFB" w14:textId="031D47A4" w:rsidR="0068361F" w:rsidRPr="00616A21" w:rsidRDefault="59A5586D" w:rsidP="771111AC">
            <w:pPr>
              <w:ind w:firstLine="0"/>
              <w:contextualSpacing/>
              <w:jc w:val="both"/>
            </w:pPr>
            <w:r w:rsidRPr="771111AC">
              <w:rPr>
                <w:rFonts w:ascii="Arial" w:eastAsia="Arial" w:hAnsi="Arial" w:cs="Arial"/>
                <w:sz w:val="22"/>
                <w:szCs w:val="22"/>
              </w:rPr>
              <w:t xml:space="preserve">5.6.8 </w:t>
            </w:r>
            <w:r w:rsidR="0FC6B47A" w:rsidRPr="771111AC">
              <w:rPr>
                <w:rFonts w:ascii="Arial" w:eastAsia="Arial" w:hAnsi="Arial" w:cs="Arial"/>
                <w:sz w:val="22"/>
                <w:szCs w:val="22"/>
              </w:rPr>
              <w:t>Eismo reguliavimo ir eismo saugumo priemones, pagal poreikį, planuoti vadovaujantis kelio ženklų įrengimo ir vertikaliojo ženklinimo, kelių horizontaliojo ženklinimo, Kelių eismo taisyklių ir kitų teisės aktų bei norminių dokumentų reikalavimais, reglamentuojančiais eismo saugumo ir reguliavimo priemonių įrengimą.</w:t>
            </w:r>
          </w:p>
          <w:p w14:paraId="6D83387D" w14:textId="617B2667" w:rsidR="0068361F" w:rsidRPr="00616A21" w:rsidRDefault="7C8E3E54" w:rsidP="0068361F">
            <w:pPr>
              <w:ind w:firstLine="0"/>
              <w:contextualSpacing/>
              <w:jc w:val="both"/>
            </w:pPr>
            <w:r w:rsidRPr="516856E7">
              <w:rPr>
                <w:rFonts w:ascii="Arial" w:eastAsia="Arial" w:hAnsi="Arial" w:cs="Arial"/>
                <w:sz w:val="22"/>
                <w:szCs w:val="22"/>
              </w:rPr>
              <w:t xml:space="preserve">5.6.9 </w:t>
            </w:r>
            <w:r w:rsidR="0FC6B47A" w:rsidRPr="516856E7">
              <w:rPr>
                <w:rFonts w:ascii="Arial" w:eastAsia="Arial" w:hAnsi="Arial" w:cs="Arial"/>
                <w:sz w:val="22"/>
                <w:szCs w:val="22"/>
              </w:rPr>
              <w:t>Numatyti A ir B tipo automobilių stovėjimo vietas žmonėms su negalia pagal STR 2.03.01:2019 „Statinių prieinamumas“ reikalavimus.</w:t>
            </w:r>
            <w:r w:rsidR="4870802A" w:rsidRPr="516856E7">
              <w:rPr>
                <w:rFonts w:ascii="Arial" w:eastAsia="Arial" w:hAnsi="Arial" w:cs="Arial"/>
                <w:sz w:val="22"/>
                <w:szCs w:val="22"/>
              </w:rPr>
              <w:t xml:space="preserve"> </w:t>
            </w:r>
          </w:p>
          <w:p w14:paraId="71D104D9" w14:textId="0986B229" w:rsidR="0068361F" w:rsidRPr="00616A21" w:rsidRDefault="4870802A" w:rsidP="0068361F">
            <w:pPr>
              <w:ind w:firstLine="0"/>
              <w:contextualSpacing/>
              <w:jc w:val="both"/>
            </w:pPr>
            <w:r w:rsidRPr="516856E7">
              <w:rPr>
                <w:rFonts w:ascii="Arial" w:eastAsia="Arial" w:hAnsi="Arial" w:cs="Arial"/>
                <w:sz w:val="22"/>
                <w:szCs w:val="22"/>
              </w:rPr>
              <w:t xml:space="preserve">5.6.10 </w:t>
            </w:r>
            <w:r w:rsidR="0FC6B47A" w:rsidRPr="516856E7">
              <w:rPr>
                <w:rFonts w:ascii="Arial" w:eastAsia="Arial" w:hAnsi="Arial" w:cs="Arial"/>
                <w:sz w:val="22"/>
                <w:szCs w:val="22"/>
              </w:rPr>
              <w:t>Planuojamo skvero sprendinius pritaikyti žmonėms su negalia.</w:t>
            </w:r>
          </w:p>
        </w:tc>
      </w:tr>
      <w:tr w:rsidR="0068361F" w:rsidRPr="00616A21" w14:paraId="30076719" w14:textId="77777777" w:rsidTr="516856E7">
        <w:trPr>
          <w:trHeight w:val="256"/>
        </w:trPr>
        <w:tc>
          <w:tcPr>
            <w:tcW w:w="9555" w:type="dxa"/>
            <w:shd w:val="clear" w:color="auto" w:fill="F2F2F2" w:themeFill="background1" w:themeFillShade="F2"/>
          </w:tcPr>
          <w:p w14:paraId="1E01397E" w14:textId="603EE72C" w:rsidR="0068361F" w:rsidRPr="00616A21" w:rsidRDefault="0068361F" w:rsidP="001470EE">
            <w:pPr>
              <w:pStyle w:val="Heading2"/>
            </w:pPr>
            <w:bookmarkStart w:id="26" w:name="_Toc178603008"/>
            <w:r w:rsidRPr="00616A21">
              <w:t>5.</w:t>
            </w:r>
            <w:r w:rsidR="00E74098">
              <w:t>7</w:t>
            </w:r>
            <w:r w:rsidRPr="00616A21">
              <w:t xml:space="preserve"> Vandentiekio ir nuotekų šalinimo dalis (LVN)</w:t>
            </w:r>
            <w:bookmarkEnd w:id="26"/>
          </w:p>
        </w:tc>
      </w:tr>
      <w:tr w:rsidR="0068361F" w:rsidRPr="00616A21" w14:paraId="56DB49C7" w14:textId="77777777" w:rsidTr="516856E7">
        <w:trPr>
          <w:trHeight w:val="256"/>
        </w:trPr>
        <w:tc>
          <w:tcPr>
            <w:tcW w:w="9555" w:type="dxa"/>
            <w:shd w:val="clear" w:color="auto" w:fill="FFFFFF" w:themeFill="background1"/>
          </w:tcPr>
          <w:p w14:paraId="752EA452" w14:textId="6F361B88" w:rsidR="0068361F" w:rsidRPr="00616A21" w:rsidRDefault="0068361F" w:rsidP="0068361F">
            <w:pPr>
              <w:ind w:firstLine="0"/>
              <w:contextualSpacing/>
              <w:jc w:val="both"/>
              <w:rPr>
                <w:rFonts w:ascii="Arial" w:hAnsi="Arial" w:cs="Arial"/>
                <w:bCs/>
                <w:sz w:val="22"/>
                <w:szCs w:val="22"/>
              </w:rPr>
            </w:pPr>
            <w:r w:rsidRPr="00616A21">
              <w:rPr>
                <w:rFonts w:ascii="Arial" w:hAnsi="Arial" w:cs="Arial"/>
                <w:bCs/>
                <w:sz w:val="22"/>
                <w:szCs w:val="22"/>
              </w:rPr>
              <w:t>Rengiama vadovaujantis STR 1.04.04:2017 „Statinio projektavimas, projekto ekspertizė“  reikalavimais, 9 priedo skirsnio „Vandentiekio ir nuotekų šalinimo dalis“ apibrėžtos sudėties ir apimties.</w:t>
            </w:r>
          </w:p>
          <w:p w14:paraId="1962D0CF" w14:textId="2EF97BF0" w:rsidR="0068361F" w:rsidRPr="00616A21" w:rsidRDefault="0068361F" w:rsidP="0068361F">
            <w:pPr>
              <w:ind w:firstLine="0"/>
              <w:contextualSpacing/>
              <w:jc w:val="both"/>
              <w:rPr>
                <w:rFonts w:ascii="Arial" w:hAnsi="Arial" w:cs="Arial"/>
                <w:bCs/>
                <w:sz w:val="22"/>
                <w:szCs w:val="22"/>
              </w:rPr>
            </w:pPr>
            <w:r w:rsidRPr="00616A21">
              <w:rPr>
                <w:rFonts w:ascii="Arial" w:hAnsi="Arial" w:cs="Arial"/>
                <w:bCs/>
                <w:sz w:val="22"/>
                <w:szCs w:val="22"/>
              </w:rPr>
              <w:t>5.</w:t>
            </w:r>
            <w:r w:rsidR="00E74098">
              <w:rPr>
                <w:rFonts w:ascii="Arial" w:hAnsi="Arial" w:cs="Arial"/>
                <w:bCs/>
                <w:sz w:val="22"/>
                <w:szCs w:val="22"/>
              </w:rPr>
              <w:t>7</w:t>
            </w:r>
            <w:r w:rsidRPr="00616A21">
              <w:rPr>
                <w:rFonts w:ascii="Arial" w:hAnsi="Arial" w:cs="Arial"/>
                <w:bCs/>
                <w:sz w:val="22"/>
                <w:szCs w:val="22"/>
              </w:rPr>
              <w:t>.1 Projektą rengti vadovaujantis, bet neapsiribojant UAB „Vilniaus vandenys“ ir UAB „Grinda“ išduotomis galiojančiomis prisijungimo sąlygomis.</w:t>
            </w:r>
          </w:p>
          <w:p w14:paraId="7EF141C7" w14:textId="0F94D455" w:rsidR="0068361F" w:rsidRPr="00616A21" w:rsidRDefault="0068361F" w:rsidP="0068361F">
            <w:pPr>
              <w:ind w:firstLine="0"/>
              <w:contextualSpacing/>
              <w:jc w:val="both"/>
              <w:rPr>
                <w:rFonts w:ascii="Arial" w:hAnsi="Arial" w:cs="Arial"/>
                <w:bCs/>
                <w:sz w:val="22"/>
                <w:szCs w:val="22"/>
              </w:rPr>
            </w:pPr>
            <w:r w:rsidRPr="00616A21">
              <w:rPr>
                <w:rFonts w:ascii="Arial" w:hAnsi="Arial" w:cs="Arial"/>
                <w:bCs/>
                <w:sz w:val="22"/>
                <w:szCs w:val="22"/>
              </w:rPr>
              <w:t>5.</w:t>
            </w:r>
            <w:r w:rsidR="00E74098">
              <w:rPr>
                <w:rFonts w:ascii="Arial" w:hAnsi="Arial" w:cs="Arial"/>
                <w:bCs/>
                <w:sz w:val="22"/>
                <w:szCs w:val="22"/>
              </w:rPr>
              <w:t>7</w:t>
            </w:r>
            <w:r w:rsidRPr="00616A21">
              <w:rPr>
                <w:rFonts w:ascii="Arial" w:hAnsi="Arial" w:cs="Arial"/>
                <w:bCs/>
                <w:sz w:val="22"/>
                <w:szCs w:val="22"/>
              </w:rPr>
              <w:t xml:space="preserve">.2  </w:t>
            </w:r>
            <w:r w:rsidRPr="00616A21">
              <w:rPr>
                <w:rFonts w:ascii="Arial" w:hAnsi="Arial" w:cs="Arial"/>
                <w:bCs/>
                <w:sz w:val="22"/>
                <w:szCs w:val="22"/>
              </w:rPr>
              <w:tab/>
              <w:t>Radus tinkamas vietas, želdynų zonas išnaudoti lietaus vandens infiltracijai.</w:t>
            </w:r>
          </w:p>
          <w:p w14:paraId="65E1ED0C" w14:textId="246CC496" w:rsidR="0068361F" w:rsidRPr="00616A21" w:rsidRDefault="0068361F" w:rsidP="771111AC">
            <w:pPr>
              <w:ind w:firstLine="0"/>
              <w:contextualSpacing/>
              <w:jc w:val="both"/>
              <w:rPr>
                <w:rFonts w:ascii="Arial" w:hAnsi="Arial" w:cs="Arial"/>
                <w:color w:val="BFBFBF" w:themeColor="background1" w:themeShade="BF"/>
                <w:sz w:val="22"/>
                <w:szCs w:val="22"/>
              </w:rPr>
            </w:pPr>
            <w:r w:rsidRPr="00616A21">
              <w:rPr>
                <w:rFonts w:ascii="Arial" w:hAnsi="Arial" w:cs="Arial"/>
                <w:bCs/>
                <w:sz w:val="22"/>
                <w:szCs w:val="22"/>
              </w:rPr>
              <w:t>5.</w:t>
            </w:r>
            <w:r w:rsidR="00E74098">
              <w:rPr>
                <w:rFonts w:ascii="Arial" w:hAnsi="Arial" w:cs="Arial"/>
                <w:bCs/>
                <w:sz w:val="22"/>
                <w:szCs w:val="22"/>
              </w:rPr>
              <w:t>7</w:t>
            </w:r>
            <w:r w:rsidRPr="00616A21">
              <w:rPr>
                <w:rFonts w:ascii="Arial" w:hAnsi="Arial" w:cs="Arial"/>
                <w:bCs/>
                <w:sz w:val="22"/>
                <w:szCs w:val="22"/>
              </w:rPr>
              <w:t>.3 Šio skyriaus reikalavimai gali būti tikslinami gavus Projekto valdytojo pritarimą raštu.</w:t>
            </w:r>
          </w:p>
          <w:p w14:paraId="57C25F9F" w14:textId="0B5EC6B2" w:rsidR="0068361F" w:rsidRPr="00616A21" w:rsidRDefault="0068361F" w:rsidP="0068361F">
            <w:pPr>
              <w:ind w:firstLine="0"/>
              <w:contextualSpacing/>
              <w:jc w:val="both"/>
              <w:rPr>
                <w:rFonts w:ascii="Arial" w:hAnsi="Arial" w:cs="Arial"/>
                <w:sz w:val="22"/>
                <w:szCs w:val="22"/>
              </w:rPr>
            </w:pPr>
          </w:p>
        </w:tc>
      </w:tr>
      <w:tr w:rsidR="0068361F" w:rsidRPr="00616A21" w14:paraId="74E6434B" w14:textId="77777777" w:rsidTr="516856E7">
        <w:trPr>
          <w:trHeight w:val="256"/>
        </w:trPr>
        <w:tc>
          <w:tcPr>
            <w:tcW w:w="9555" w:type="dxa"/>
            <w:shd w:val="clear" w:color="auto" w:fill="F2F2F2" w:themeFill="background1" w:themeFillShade="F2"/>
          </w:tcPr>
          <w:p w14:paraId="5B7D6706" w14:textId="196ABD76" w:rsidR="0068361F" w:rsidRPr="00616A21" w:rsidRDefault="0068361F" w:rsidP="001470EE">
            <w:pPr>
              <w:pStyle w:val="Heading2"/>
            </w:pPr>
            <w:bookmarkStart w:id="27" w:name="_Toc166586861"/>
            <w:bookmarkStart w:id="28" w:name="_Toc178603009"/>
            <w:r w:rsidRPr="00616A21">
              <w:t>5.</w:t>
            </w:r>
            <w:r w:rsidR="00E74098">
              <w:t>8</w:t>
            </w:r>
            <w:r w:rsidRPr="00616A21">
              <w:t xml:space="preserve"> Elektrotechnikos dal</w:t>
            </w:r>
            <w:r w:rsidR="00897AD2">
              <w:t>i</w:t>
            </w:r>
            <w:r w:rsidRPr="00616A21">
              <w:t>s</w:t>
            </w:r>
            <w:bookmarkEnd w:id="27"/>
            <w:bookmarkEnd w:id="28"/>
          </w:p>
        </w:tc>
      </w:tr>
      <w:tr w:rsidR="0068361F" w:rsidRPr="00616A21" w14:paraId="3C3E25DD" w14:textId="77777777" w:rsidTr="516856E7">
        <w:trPr>
          <w:trHeight w:val="256"/>
        </w:trPr>
        <w:tc>
          <w:tcPr>
            <w:tcW w:w="9555" w:type="dxa"/>
            <w:shd w:val="clear" w:color="auto" w:fill="FFFFFF" w:themeFill="background1"/>
          </w:tcPr>
          <w:p w14:paraId="52C003A7" w14:textId="4954797F" w:rsidR="0068361F" w:rsidRPr="00616A21" w:rsidRDefault="0068361F" w:rsidP="0068361F">
            <w:pPr>
              <w:ind w:firstLine="0"/>
              <w:contextualSpacing/>
              <w:jc w:val="both"/>
              <w:rPr>
                <w:rFonts w:ascii="Arial" w:hAnsi="Arial" w:cs="Arial"/>
                <w:bCs/>
                <w:sz w:val="22"/>
                <w:szCs w:val="22"/>
              </w:rPr>
            </w:pPr>
            <w:r w:rsidRPr="00616A21">
              <w:rPr>
                <w:rFonts w:ascii="Arial" w:hAnsi="Arial" w:cs="Arial"/>
                <w:bCs/>
                <w:sz w:val="22"/>
                <w:szCs w:val="22"/>
              </w:rPr>
              <w:t>Rengiama vadovaujantis STR 1.04.04:2017 „Statinio projektavimas, projekto ekspertizė“ reikalavimais, 9 priedo skirsnio „Elektrotechnikos dalis“ apibrėžtos sudėties ir apimties.</w:t>
            </w:r>
          </w:p>
          <w:p w14:paraId="2B58F8A2" w14:textId="72285520" w:rsidR="0068361F" w:rsidRPr="00616A21" w:rsidRDefault="0068361F" w:rsidP="0068361F">
            <w:pPr>
              <w:ind w:firstLine="0"/>
              <w:contextualSpacing/>
              <w:jc w:val="both"/>
              <w:rPr>
                <w:rFonts w:ascii="Arial" w:hAnsi="Arial" w:cs="Arial"/>
                <w:bCs/>
                <w:sz w:val="22"/>
                <w:szCs w:val="22"/>
              </w:rPr>
            </w:pPr>
            <w:r w:rsidRPr="00616A21">
              <w:rPr>
                <w:rFonts w:ascii="Arial" w:hAnsi="Arial" w:cs="Arial"/>
                <w:bCs/>
                <w:sz w:val="22"/>
                <w:szCs w:val="22"/>
              </w:rPr>
              <w:t>5.</w:t>
            </w:r>
            <w:r w:rsidR="00E74098">
              <w:rPr>
                <w:rFonts w:ascii="Arial" w:hAnsi="Arial" w:cs="Arial"/>
                <w:bCs/>
                <w:sz w:val="22"/>
                <w:szCs w:val="22"/>
              </w:rPr>
              <w:t>8</w:t>
            </w:r>
            <w:r w:rsidRPr="00616A21">
              <w:rPr>
                <w:rFonts w:ascii="Arial" w:hAnsi="Arial" w:cs="Arial"/>
                <w:bCs/>
                <w:sz w:val="22"/>
                <w:szCs w:val="22"/>
              </w:rPr>
              <w:t xml:space="preserve">.1 </w:t>
            </w:r>
            <w:r w:rsidRPr="00616A21">
              <w:rPr>
                <w:rFonts w:ascii="Arial" w:hAnsi="Arial" w:cs="Arial"/>
                <w:bCs/>
                <w:sz w:val="22"/>
                <w:szCs w:val="22"/>
              </w:rPr>
              <w:tab/>
              <w:t>Šios projekto dalys rengiamos vadovaujantis, bet neapsiribojant išduotomis prisijungimo sąlygomis.</w:t>
            </w:r>
          </w:p>
          <w:p w14:paraId="0F4725F6" w14:textId="68E06ACC" w:rsidR="0068361F" w:rsidRPr="00616A21" w:rsidRDefault="0068361F" w:rsidP="0068361F">
            <w:pPr>
              <w:ind w:firstLine="0"/>
              <w:contextualSpacing/>
              <w:jc w:val="both"/>
              <w:rPr>
                <w:rFonts w:ascii="Arial" w:hAnsi="Arial" w:cs="Arial"/>
                <w:sz w:val="22"/>
                <w:szCs w:val="22"/>
              </w:rPr>
            </w:pPr>
            <w:r w:rsidRPr="00616A21">
              <w:rPr>
                <w:rFonts w:ascii="Arial" w:hAnsi="Arial" w:cs="Arial"/>
                <w:sz w:val="22"/>
                <w:szCs w:val="22"/>
              </w:rPr>
              <w:t>5.</w:t>
            </w:r>
            <w:r w:rsidR="00E74098">
              <w:rPr>
                <w:rFonts w:ascii="Arial" w:hAnsi="Arial" w:cs="Arial"/>
                <w:sz w:val="22"/>
                <w:szCs w:val="22"/>
              </w:rPr>
              <w:t>8</w:t>
            </w:r>
            <w:r w:rsidRPr="00616A21">
              <w:rPr>
                <w:rFonts w:ascii="Arial" w:hAnsi="Arial" w:cs="Arial"/>
                <w:sz w:val="22"/>
                <w:szCs w:val="22"/>
              </w:rPr>
              <w:t>.2 Siekiant įrangos suderinamumo, neprojektuoti skirtingų gamintojų elektros paskirstymo įrangos;</w:t>
            </w:r>
          </w:p>
          <w:p w14:paraId="60A88689" w14:textId="0ACF581D" w:rsidR="0068361F" w:rsidRPr="00616A21" w:rsidRDefault="0068361F" w:rsidP="0068361F">
            <w:pPr>
              <w:ind w:firstLine="0"/>
              <w:contextualSpacing/>
              <w:jc w:val="both"/>
              <w:rPr>
                <w:rFonts w:ascii="Arial" w:hAnsi="Arial" w:cs="Arial"/>
                <w:bCs/>
                <w:sz w:val="22"/>
                <w:szCs w:val="22"/>
              </w:rPr>
            </w:pPr>
            <w:r w:rsidRPr="00616A21">
              <w:rPr>
                <w:rFonts w:ascii="Arial" w:hAnsi="Arial" w:cs="Arial"/>
                <w:bCs/>
                <w:sz w:val="22"/>
                <w:szCs w:val="22"/>
              </w:rPr>
              <w:t>5.</w:t>
            </w:r>
            <w:r w:rsidR="00E74098">
              <w:rPr>
                <w:rFonts w:ascii="Arial" w:hAnsi="Arial" w:cs="Arial"/>
                <w:bCs/>
                <w:sz w:val="22"/>
                <w:szCs w:val="22"/>
              </w:rPr>
              <w:t>8</w:t>
            </w:r>
            <w:r w:rsidRPr="00616A21">
              <w:rPr>
                <w:rFonts w:ascii="Arial" w:hAnsi="Arial" w:cs="Arial"/>
                <w:bCs/>
                <w:sz w:val="22"/>
                <w:szCs w:val="22"/>
              </w:rPr>
              <w:t>.3 Šio skyriaus reikalavimai gali būti tikslinami gavus Projekto valdytojo pritarimą raštu.</w:t>
            </w:r>
          </w:p>
        </w:tc>
      </w:tr>
      <w:tr w:rsidR="0068361F" w:rsidRPr="00616A21" w14:paraId="524891A3" w14:textId="77777777" w:rsidTr="516856E7">
        <w:trPr>
          <w:trHeight w:val="256"/>
        </w:trPr>
        <w:tc>
          <w:tcPr>
            <w:tcW w:w="9555" w:type="dxa"/>
            <w:shd w:val="clear" w:color="auto" w:fill="F2F2F2" w:themeFill="background1" w:themeFillShade="F2"/>
          </w:tcPr>
          <w:p w14:paraId="48ED4A4F" w14:textId="30FB9690" w:rsidR="0068361F" w:rsidRPr="00616A21" w:rsidRDefault="0068361F" w:rsidP="001470EE">
            <w:pPr>
              <w:pStyle w:val="Heading2"/>
            </w:pPr>
            <w:bookmarkStart w:id="29" w:name="_Toc166586862"/>
            <w:bookmarkStart w:id="30" w:name="_Toc178603010"/>
            <w:r w:rsidRPr="00616A21">
              <w:lastRenderedPageBreak/>
              <w:t>5.</w:t>
            </w:r>
            <w:r w:rsidR="00E74098">
              <w:t>9</w:t>
            </w:r>
            <w:r w:rsidRPr="00616A21">
              <w:t xml:space="preserve"> Elektroninių ryšių dalis (LER)</w:t>
            </w:r>
            <w:bookmarkEnd w:id="29"/>
            <w:bookmarkEnd w:id="30"/>
          </w:p>
        </w:tc>
      </w:tr>
      <w:tr w:rsidR="0068361F" w:rsidRPr="00616A21" w14:paraId="2A6EC797" w14:textId="77777777" w:rsidTr="516856E7">
        <w:trPr>
          <w:trHeight w:val="256"/>
        </w:trPr>
        <w:tc>
          <w:tcPr>
            <w:tcW w:w="9555" w:type="dxa"/>
            <w:shd w:val="clear" w:color="auto" w:fill="FFFFFF" w:themeFill="background1"/>
          </w:tcPr>
          <w:p w14:paraId="14384C5E" w14:textId="61C463E4" w:rsidR="0068361F" w:rsidRPr="00616A21" w:rsidRDefault="0068361F" w:rsidP="0068361F">
            <w:pPr>
              <w:ind w:firstLine="0"/>
              <w:contextualSpacing/>
              <w:jc w:val="both"/>
              <w:rPr>
                <w:rFonts w:ascii="Arial" w:hAnsi="Arial" w:cs="Arial"/>
                <w:bCs/>
                <w:sz w:val="22"/>
                <w:szCs w:val="22"/>
              </w:rPr>
            </w:pPr>
            <w:r w:rsidRPr="00616A21">
              <w:rPr>
                <w:rFonts w:ascii="Arial" w:hAnsi="Arial" w:cs="Arial"/>
                <w:bCs/>
                <w:sz w:val="22"/>
                <w:szCs w:val="22"/>
              </w:rPr>
              <w:t xml:space="preserve">Elektroninių ryšių dalis rengiama vadovaujantis STR 1.04.04:2017 „Statinio projektavimas, projekto ekspertizė“ reikalavimais, </w:t>
            </w:r>
            <w:r w:rsidR="299A5AD5" w:rsidRPr="771111AC">
              <w:rPr>
                <w:rFonts w:ascii="Arial" w:hAnsi="Arial" w:cs="Arial"/>
                <w:sz w:val="22"/>
                <w:szCs w:val="22"/>
              </w:rPr>
              <w:t>9</w:t>
            </w:r>
            <w:r w:rsidRPr="771111AC">
              <w:rPr>
                <w:rFonts w:ascii="Arial" w:hAnsi="Arial" w:cs="Arial"/>
                <w:sz w:val="22"/>
                <w:szCs w:val="22"/>
              </w:rPr>
              <w:t xml:space="preserve"> priedo</w:t>
            </w:r>
            <w:r w:rsidRPr="00616A21">
              <w:rPr>
                <w:rFonts w:ascii="Arial" w:hAnsi="Arial" w:cs="Arial"/>
                <w:bCs/>
                <w:sz w:val="22"/>
                <w:szCs w:val="22"/>
              </w:rPr>
              <w:t xml:space="preserve"> skirsnio „Elektroninių ryšių (telekomunikacijų) dalis“ apibrėžtos sudėties ir apimties;</w:t>
            </w:r>
          </w:p>
          <w:p w14:paraId="4ED67C1A" w14:textId="311DFB1B" w:rsidR="0068361F" w:rsidRPr="00616A21" w:rsidRDefault="0068361F" w:rsidP="0068361F">
            <w:pPr>
              <w:ind w:firstLine="0"/>
              <w:contextualSpacing/>
              <w:jc w:val="both"/>
              <w:rPr>
                <w:rFonts w:ascii="Arial" w:hAnsi="Arial" w:cs="Arial"/>
                <w:bCs/>
                <w:sz w:val="22"/>
                <w:szCs w:val="22"/>
              </w:rPr>
            </w:pPr>
            <w:r w:rsidRPr="00616A21">
              <w:rPr>
                <w:rFonts w:ascii="Arial" w:hAnsi="Arial" w:cs="Arial"/>
                <w:bCs/>
                <w:sz w:val="22"/>
                <w:szCs w:val="22"/>
              </w:rPr>
              <w:t>5.</w:t>
            </w:r>
            <w:r w:rsidR="00E74098">
              <w:rPr>
                <w:rFonts w:ascii="Arial" w:hAnsi="Arial" w:cs="Arial"/>
                <w:bCs/>
                <w:sz w:val="22"/>
                <w:szCs w:val="22"/>
              </w:rPr>
              <w:t>9</w:t>
            </w:r>
            <w:r w:rsidRPr="00616A21">
              <w:rPr>
                <w:rFonts w:ascii="Arial" w:hAnsi="Arial" w:cs="Arial"/>
                <w:bCs/>
                <w:sz w:val="22"/>
                <w:szCs w:val="22"/>
              </w:rPr>
              <w:t xml:space="preserve">.1 </w:t>
            </w:r>
            <w:r w:rsidRPr="00616A21">
              <w:rPr>
                <w:rFonts w:ascii="Arial" w:hAnsi="Arial" w:cs="Arial"/>
                <w:bCs/>
                <w:sz w:val="22"/>
                <w:szCs w:val="22"/>
              </w:rPr>
              <w:tab/>
              <w:t>Šios projekto dalys rengiamos vadovaujantis, bet neapsiribojant išduotomis prisijungimo sąlygomis.</w:t>
            </w:r>
          </w:p>
          <w:p w14:paraId="4EDDB4D2" w14:textId="0FEA64B1" w:rsidR="0068361F" w:rsidRPr="00616A21" w:rsidRDefault="0068361F" w:rsidP="0068361F">
            <w:pPr>
              <w:ind w:firstLine="0"/>
              <w:contextualSpacing/>
              <w:jc w:val="both"/>
              <w:rPr>
                <w:rFonts w:ascii="Arial" w:hAnsi="Arial" w:cs="Arial"/>
                <w:bCs/>
                <w:sz w:val="22"/>
                <w:szCs w:val="22"/>
              </w:rPr>
            </w:pPr>
            <w:r w:rsidRPr="00616A21">
              <w:rPr>
                <w:rFonts w:ascii="Arial" w:hAnsi="Arial" w:cs="Arial"/>
                <w:bCs/>
                <w:sz w:val="22"/>
                <w:szCs w:val="22"/>
              </w:rPr>
              <w:t>5.</w:t>
            </w:r>
            <w:r w:rsidR="00A626F4">
              <w:rPr>
                <w:rFonts w:ascii="Arial" w:hAnsi="Arial" w:cs="Arial"/>
                <w:bCs/>
                <w:sz w:val="22"/>
                <w:szCs w:val="22"/>
              </w:rPr>
              <w:t>9</w:t>
            </w:r>
            <w:r w:rsidRPr="00616A21">
              <w:rPr>
                <w:rFonts w:ascii="Arial" w:hAnsi="Arial" w:cs="Arial"/>
                <w:bCs/>
                <w:sz w:val="22"/>
                <w:szCs w:val="22"/>
              </w:rPr>
              <w:t>.2 Šio skyriaus reikalavimai gali būti tikslinami gavus Projekto valdytojo pritarimą raštu.</w:t>
            </w:r>
          </w:p>
        </w:tc>
      </w:tr>
      <w:tr w:rsidR="0068361F" w:rsidRPr="00616A21" w14:paraId="1E517200" w14:textId="77777777" w:rsidTr="516856E7">
        <w:trPr>
          <w:trHeight w:val="256"/>
        </w:trPr>
        <w:tc>
          <w:tcPr>
            <w:tcW w:w="9555" w:type="dxa"/>
            <w:shd w:val="clear" w:color="auto" w:fill="FFFFFF" w:themeFill="background1"/>
          </w:tcPr>
          <w:p w14:paraId="02916161" w14:textId="2EAE8DCA" w:rsidR="0068361F" w:rsidRPr="00616A21" w:rsidRDefault="0068361F" w:rsidP="001470EE">
            <w:pPr>
              <w:pStyle w:val="Heading2"/>
            </w:pPr>
            <w:bookmarkStart w:id="31" w:name="_Toc166586863"/>
            <w:bookmarkStart w:id="32" w:name="_Toc178603011"/>
            <w:r w:rsidRPr="00616A21">
              <w:t>5.</w:t>
            </w:r>
            <w:r w:rsidR="00A626F4">
              <w:t>10</w:t>
            </w:r>
            <w:r w:rsidRPr="00616A21">
              <w:t xml:space="preserve"> Pasirengimo statybai ir statybos darbų organizavimo dalis (SO)</w:t>
            </w:r>
            <w:bookmarkEnd w:id="31"/>
            <w:bookmarkEnd w:id="32"/>
          </w:p>
        </w:tc>
      </w:tr>
      <w:tr w:rsidR="0068361F" w:rsidRPr="00616A21" w14:paraId="425F2C84" w14:textId="77777777" w:rsidTr="516856E7">
        <w:trPr>
          <w:trHeight w:val="256"/>
        </w:trPr>
        <w:tc>
          <w:tcPr>
            <w:tcW w:w="9555" w:type="dxa"/>
            <w:shd w:val="clear" w:color="auto" w:fill="FFFFFF" w:themeFill="background1"/>
          </w:tcPr>
          <w:p w14:paraId="0010348F" w14:textId="4E226917" w:rsidR="0068361F" w:rsidRPr="00616A21" w:rsidRDefault="0068361F" w:rsidP="0068361F">
            <w:pPr>
              <w:ind w:firstLine="0"/>
              <w:contextualSpacing/>
              <w:jc w:val="both"/>
              <w:rPr>
                <w:rFonts w:ascii="Arial" w:hAnsi="Arial" w:cs="Arial"/>
                <w:bCs/>
                <w:sz w:val="22"/>
                <w:szCs w:val="22"/>
              </w:rPr>
            </w:pPr>
            <w:r w:rsidRPr="00616A21">
              <w:rPr>
                <w:rFonts w:ascii="Arial" w:hAnsi="Arial" w:cs="Arial"/>
                <w:bCs/>
                <w:sz w:val="22"/>
                <w:szCs w:val="22"/>
              </w:rPr>
              <w:t>5.</w:t>
            </w:r>
            <w:r w:rsidR="00A626F4">
              <w:rPr>
                <w:rFonts w:ascii="Arial" w:hAnsi="Arial" w:cs="Arial"/>
                <w:bCs/>
                <w:sz w:val="22"/>
                <w:szCs w:val="22"/>
              </w:rPr>
              <w:t>10</w:t>
            </w:r>
            <w:r w:rsidRPr="00616A21">
              <w:rPr>
                <w:rFonts w:ascii="Arial" w:hAnsi="Arial" w:cs="Arial"/>
                <w:bCs/>
                <w:sz w:val="22"/>
                <w:szCs w:val="22"/>
              </w:rPr>
              <w:t>.1 Pasirengimo statybai ir statybos darbų organizavimo dalis rengiama vadovaujantis STR 1.04.04:2017 „Statinio projektavimas, projekto ekspertizė“  reikalavimais, 9 priedo aštuonioliktojo skirsnio „Pasirengimo statybai ir statybos darbų organizavimo dalis“ apibrėžtos sudėties ir apimties;</w:t>
            </w:r>
          </w:p>
          <w:p w14:paraId="08BD0906" w14:textId="3EEDB551" w:rsidR="0068361F" w:rsidRPr="00616A21" w:rsidRDefault="0068361F" w:rsidP="0068361F">
            <w:pPr>
              <w:ind w:firstLine="0"/>
              <w:contextualSpacing/>
              <w:jc w:val="both"/>
              <w:rPr>
                <w:rFonts w:ascii="Arial" w:hAnsi="Arial" w:cs="Arial"/>
                <w:bCs/>
                <w:sz w:val="22"/>
                <w:szCs w:val="22"/>
              </w:rPr>
            </w:pPr>
            <w:r w:rsidRPr="00616A21">
              <w:rPr>
                <w:rFonts w:ascii="Arial" w:hAnsi="Arial" w:cs="Arial"/>
                <w:bCs/>
                <w:sz w:val="22"/>
                <w:szCs w:val="22"/>
              </w:rPr>
              <w:t>5.</w:t>
            </w:r>
            <w:r w:rsidR="00A626F4">
              <w:rPr>
                <w:rFonts w:ascii="Arial" w:hAnsi="Arial" w:cs="Arial"/>
                <w:bCs/>
                <w:sz w:val="22"/>
                <w:szCs w:val="22"/>
              </w:rPr>
              <w:t>10</w:t>
            </w:r>
            <w:r w:rsidRPr="00616A21">
              <w:rPr>
                <w:rFonts w:ascii="Arial" w:hAnsi="Arial" w:cs="Arial"/>
                <w:bCs/>
                <w:sz w:val="22"/>
                <w:szCs w:val="22"/>
              </w:rPr>
              <w:t>.2 SO dalyje pateikti reikalavimus statybos rangovui ir nurodyti statybos darbų atlikimo terminą (grafiką);</w:t>
            </w:r>
          </w:p>
          <w:p w14:paraId="570FF210" w14:textId="4F4D8611" w:rsidR="0068361F" w:rsidRPr="00616A21" w:rsidRDefault="0068361F" w:rsidP="0068361F">
            <w:pPr>
              <w:ind w:firstLine="0"/>
              <w:contextualSpacing/>
              <w:jc w:val="both"/>
              <w:rPr>
                <w:rFonts w:ascii="Arial" w:hAnsi="Arial" w:cs="Arial"/>
                <w:bCs/>
                <w:sz w:val="22"/>
                <w:szCs w:val="22"/>
              </w:rPr>
            </w:pPr>
            <w:r w:rsidRPr="00616A21">
              <w:rPr>
                <w:rFonts w:ascii="Arial" w:hAnsi="Arial" w:cs="Arial"/>
                <w:bCs/>
                <w:sz w:val="22"/>
                <w:szCs w:val="22"/>
              </w:rPr>
              <w:t>5.</w:t>
            </w:r>
            <w:r w:rsidR="00A626F4">
              <w:rPr>
                <w:rFonts w:ascii="Arial" w:hAnsi="Arial" w:cs="Arial"/>
                <w:bCs/>
                <w:sz w:val="22"/>
                <w:szCs w:val="22"/>
              </w:rPr>
              <w:t>10</w:t>
            </w:r>
            <w:r w:rsidRPr="00616A21">
              <w:rPr>
                <w:rFonts w:ascii="Arial" w:hAnsi="Arial" w:cs="Arial"/>
                <w:bCs/>
                <w:sz w:val="22"/>
                <w:szCs w:val="22"/>
              </w:rPr>
              <w:t>.3 Turi būti pateiktos pastabos dėl statybos darbų technologijos projekto rengimo ir nuoroda dėl specifinių statybos darbų technologijos projekto ekspertizės reikalingumo;</w:t>
            </w:r>
          </w:p>
          <w:p w14:paraId="19C630DE" w14:textId="48B55C1D" w:rsidR="0068361F" w:rsidRPr="00616A21" w:rsidRDefault="0068361F" w:rsidP="0068361F">
            <w:pPr>
              <w:ind w:firstLine="0"/>
              <w:contextualSpacing/>
              <w:jc w:val="both"/>
              <w:rPr>
                <w:rFonts w:ascii="Arial" w:hAnsi="Arial" w:cs="Arial"/>
                <w:bCs/>
                <w:sz w:val="22"/>
                <w:szCs w:val="22"/>
              </w:rPr>
            </w:pPr>
            <w:r w:rsidRPr="00616A21">
              <w:rPr>
                <w:rFonts w:ascii="Arial" w:hAnsi="Arial" w:cs="Arial"/>
                <w:bCs/>
                <w:sz w:val="22"/>
                <w:szCs w:val="22"/>
              </w:rPr>
              <w:t>5.</w:t>
            </w:r>
            <w:r w:rsidR="00A626F4">
              <w:rPr>
                <w:rFonts w:ascii="Arial" w:hAnsi="Arial" w:cs="Arial"/>
                <w:bCs/>
                <w:sz w:val="22"/>
                <w:szCs w:val="22"/>
              </w:rPr>
              <w:t>10</w:t>
            </w:r>
            <w:r w:rsidRPr="00616A21">
              <w:rPr>
                <w:rFonts w:ascii="Arial" w:hAnsi="Arial" w:cs="Arial"/>
                <w:bCs/>
                <w:sz w:val="22"/>
                <w:szCs w:val="22"/>
              </w:rPr>
              <w:t>.4 Turi būti pateikta:</w:t>
            </w:r>
          </w:p>
          <w:p w14:paraId="634D68DF" w14:textId="77777777" w:rsidR="0068361F" w:rsidRPr="00616A21" w:rsidRDefault="0068361F" w:rsidP="0068361F">
            <w:pPr>
              <w:ind w:firstLine="737"/>
              <w:contextualSpacing/>
              <w:jc w:val="both"/>
              <w:rPr>
                <w:rFonts w:ascii="Arial" w:hAnsi="Arial" w:cs="Arial"/>
                <w:bCs/>
                <w:sz w:val="22"/>
                <w:szCs w:val="22"/>
              </w:rPr>
            </w:pPr>
            <w:r w:rsidRPr="00616A21">
              <w:rPr>
                <w:rFonts w:ascii="Arial" w:hAnsi="Arial" w:cs="Arial"/>
                <w:bCs/>
                <w:sz w:val="22"/>
                <w:szCs w:val="22"/>
              </w:rPr>
              <w:t xml:space="preserve">- statinių statybos ir statybos darbų eiliškumo grafikas; </w:t>
            </w:r>
          </w:p>
          <w:p w14:paraId="2BBD2401" w14:textId="77777777" w:rsidR="0068361F" w:rsidRPr="00616A21" w:rsidRDefault="0068361F" w:rsidP="0068361F">
            <w:pPr>
              <w:ind w:firstLine="737"/>
              <w:contextualSpacing/>
              <w:jc w:val="both"/>
              <w:rPr>
                <w:rFonts w:ascii="Arial" w:hAnsi="Arial" w:cs="Arial"/>
                <w:bCs/>
                <w:sz w:val="22"/>
                <w:szCs w:val="22"/>
              </w:rPr>
            </w:pPr>
            <w:r w:rsidRPr="00616A21">
              <w:rPr>
                <w:rFonts w:ascii="Arial" w:hAnsi="Arial" w:cs="Arial"/>
                <w:bCs/>
                <w:sz w:val="22"/>
                <w:szCs w:val="22"/>
              </w:rPr>
              <w:t>- techninės priežiūros privalomos valandos;</w:t>
            </w:r>
          </w:p>
          <w:p w14:paraId="121B10E9" w14:textId="77777777" w:rsidR="0068361F" w:rsidRPr="00616A21" w:rsidRDefault="0068361F" w:rsidP="0068361F">
            <w:pPr>
              <w:ind w:firstLine="737"/>
              <w:contextualSpacing/>
              <w:jc w:val="both"/>
              <w:rPr>
                <w:rFonts w:ascii="Arial" w:hAnsi="Arial" w:cs="Arial"/>
                <w:bCs/>
                <w:sz w:val="22"/>
                <w:szCs w:val="22"/>
              </w:rPr>
            </w:pPr>
            <w:r w:rsidRPr="00616A21">
              <w:rPr>
                <w:rFonts w:ascii="Arial" w:hAnsi="Arial" w:cs="Arial"/>
                <w:bCs/>
                <w:sz w:val="22"/>
                <w:szCs w:val="22"/>
              </w:rPr>
              <w:t>- kiti nurodymai projekto techninei bei projekto vykdymo priežiūrai;</w:t>
            </w:r>
          </w:p>
          <w:p w14:paraId="33646641" w14:textId="77777777" w:rsidR="0068361F" w:rsidRPr="00616A21" w:rsidRDefault="0068361F" w:rsidP="0068361F">
            <w:pPr>
              <w:ind w:firstLine="737"/>
              <w:contextualSpacing/>
              <w:jc w:val="both"/>
              <w:rPr>
                <w:rFonts w:ascii="Arial" w:hAnsi="Arial" w:cs="Arial"/>
                <w:bCs/>
                <w:sz w:val="22"/>
                <w:szCs w:val="22"/>
              </w:rPr>
            </w:pPr>
            <w:r w:rsidRPr="00616A21">
              <w:rPr>
                <w:rFonts w:ascii="Arial" w:hAnsi="Arial" w:cs="Arial"/>
                <w:bCs/>
                <w:sz w:val="22"/>
                <w:szCs w:val="22"/>
              </w:rPr>
              <w:t>- darbų sezoniškumo įtaka, pamainų skaičius, hidraulinių ar kt. bandymų trukmė, būtinos technologinės pertraukos, statybos ribojimas ar dalinis konservavimas ir kt.;</w:t>
            </w:r>
          </w:p>
          <w:p w14:paraId="2DB39A84" w14:textId="77777777" w:rsidR="0068361F" w:rsidRPr="00616A21" w:rsidRDefault="0068361F" w:rsidP="0068361F">
            <w:pPr>
              <w:ind w:firstLine="737"/>
              <w:contextualSpacing/>
              <w:jc w:val="both"/>
              <w:rPr>
                <w:rFonts w:ascii="Arial" w:hAnsi="Arial" w:cs="Arial"/>
                <w:bCs/>
                <w:sz w:val="22"/>
                <w:szCs w:val="22"/>
              </w:rPr>
            </w:pPr>
            <w:r w:rsidRPr="00616A21">
              <w:rPr>
                <w:rFonts w:ascii="Arial" w:hAnsi="Arial" w:cs="Arial"/>
                <w:bCs/>
                <w:sz w:val="22"/>
                <w:szCs w:val="22"/>
              </w:rPr>
              <w:t>- specialūs reikalavimai neįprastų statybos darbų technologijai;</w:t>
            </w:r>
          </w:p>
          <w:p w14:paraId="5E3B77B1" w14:textId="77777777" w:rsidR="0068361F" w:rsidRPr="00616A21" w:rsidRDefault="0068361F" w:rsidP="0068361F">
            <w:pPr>
              <w:ind w:firstLine="737"/>
              <w:contextualSpacing/>
              <w:jc w:val="both"/>
              <w:rPr>
                <w:rFonts w:ascii="Arial" w:hAnsi="Arial" w:cs="Arial"/>
                <w:bCs/>
                <w:sz w:val="22"/>
                <w:szCs w:val="22"/>
              </w:rPr>
            </w:pPr>
            <w:r w:rsidRPr="00616A21">
              <w:rPr>
                <w:rFonts w:ascii="Arial" w:hAnsi="Arial" w:cs="Arial"/>
                <w:bCs/>
                <w:sz w:val="22"/>
                <w:szCs w:val="22"/>
              </w:rPr>
              <w:t>- statinio statybos techninės priežiūros organizavimo ir vykdymo tvarka (reikalavimai statinio statybos techninės priežiūros grupės sudėčiai ir kvalifikacijai, statinio statybos techninės priežiūros periodiškumas ir darbo apimtis, nurodytą valandomis, vadovaujantis STR 1.04.04:2017 18 priedu);</w:t>
            </w:r>
          </w:p>
          <w:p w14:paraId="2A6BB4EB" w14:textId="4949452E" w:rsidR="0068361F" w:rsidRPr="00616A21" w:rsidRDefault="0068361F" w:rsidP="0068361F">
            <w:pPr>
              <w:ind w:firstLine="0"/>
              <w:contextualSpacing/>
              <w:jc w:val="both"/>
              <w:rPr>
                <w:rFonts w:ascii="Arial" w:hAnsi="Arial" w:cs="Arial"/>
                <w:bCs/>
                <w:sz w:val="22"/>
                <w:szCs w:val="22"/>
              </w:rPr>
            </w:pPr>
            <w:r w:rsidRPr="00616A21">
              <w:rPr>
                <w:rFonts w:ascii="Arial" w:hAnsi="Arial" w:cs="Arial"/>
                <w:bCs/>
                <w:sz w:val="22"/>
                <w:szCs w:val="22"/>
              </w:rPr>
              <w:t>5.</w:t>
            </w:r>
            <w:r w:rsidR="00A626F4">
              <w:rPr>
                <w:rFonts w:ascii="Arial" w:hAnsi="Arial" w:cs="Arial"/>
                <w:bCs/>
                <w:sz w:val="22"/>
                <w:szCs w:val="22"/>
              </w:rPr>
              <w:t>10</w:t>
            </w:r>
            <w:r w:rsidRPr="00616A21">
              <w:rPr>
                <w:rFonts w:ascii="Arial" w:hAnsi="Arial" w:cs="Arial"/>
                <w:bCs/>
                <w:sz w:val="22"/>
                <w:szCs w:val="22"/>
              </w:rPr>
              <w:t>.5 Statybvietės teritoriją projektuoti minimalaus ploto, vengti naudoti gretimus sklypus, Sudėtingiems statiniams pateikti brėžinius etapais;</w:t>
            </w:r>
          </w:p>
          <w:p w14:paraId="4874C2BA" w14:textId="05ED38AA" w:rsidR="0068361F" w:rsidRPr="00616A21" w:rsidRDefault="0068361F" w:rsidP="0068361F">
            <w:pPr>
              <w:ind w:firstLine="0"/>
              <w:contextualSpacing/>
              <w:jc w:val="both"/>
              <w:rPr>
                <w:rFonts w:ascii="Arial" w:hAnsi="Arial" w:cs="Arial"/>
                <w:bCs/>
                <w:sz w:val="22"/>
                <w:szCs w:val="22"/>
              </w:rPr>
            </w:pPr>
            <w:r w:rsidRPr="00616A21">
              <w:rPr>
                <w:rFonts w:ascii="Arial" w:hAnsi="Arial" w:cs="Arial"/>
                <w:bCs/>
                <w:sz w:val="22"/>
                <w:szCs w:val="22"/>
              </w:rPr>
              <w:t>5.</w:t>
            </w:r>
            <w:r w:rsidR="00A626F4">
              <w:rPr>
                <w:rFonts w:ascii="Arial" w:hAnsi="Arial" w:cs="Arial"/>
                <w:bCs/>
                <w:sz w:val="22"/>
                <w:szCs w:val="22"/>
              </w:rPr>
              <w:t>10</w:t>
            </w:r>
            <w:r w:rsidRPr="00616A21">
              <w:rPr>
                <w:rFonts w:ascii="Arial" w:hAnsi="Arial" w:cs="Arial"/>
                <w:bCs/>
                <w:sz w:val="22"/>
                <w:szCs w:val="22"/>
              </w:rPr>
              <w:t>.6 Šio skyriaus reikalavimai gali būti tikslinami gavus Projekto valdytojo pritarimą raštu.</w:t>
            </w:r>
          </w:p>
        </w:tc>
      </w:tr>
      <w:tr w:rsidR="0068361F" w:rsidRPr="00616A21" w14:paraId="4E023C23" w14:textId="77777777" w:rsidTr="516856E7">
        <w:trPr>
          <w:trHeight w:val="256"/>
        </w:trPr>
        <w:tc>
          <w:tcPr>
            <w:tcW w:w="9555" w:type="dxa"/>
            <w:shd w:val="clear" w:color="auto" w:fill="FFFFFF" w:themeFill="background1"/>
          </w:tcPr>
          <w:p w14:paraId="4F280986" w14:textId="350A1729" w:rsidR="0068361F" w:rsidRPr="00616A21" w:rsidRDefault="0068361F" w:rsidP="001470EE">
            <w:pPr>
              <w:pStyle w:val="Heading2"/>
            </w:pPr>
            <w:bookmarkStart w:id="33" w:name="_Toc166586864"/>
            <w:bookmarkStart w:id="34" w:name="_Toc178603012"/>
            <w:r w:rsidRPr="00616A21">
              <w:t>5.1</w:t>
            </w:r>
            <w:r w:rsidR="00A626F4">
              <w:t>1</w:t>
            </w:r>
            <w:r>
              <w:t xml:space="preserve"> </w:t>
            </w:r>
            <w:r w:rsidRPr="00616A21">
              <w:t>Statybos skaičiuojamosios kainos nustatymo dalis (KS)</w:t>
            </w:r>
            <w:bookmarkEnd w:id="33"/>
            <w:bookmarkEnd w:id="34"/>
          </w:p>
        </w:tc>
      </w:tr>
      <w:tr w:rsidR="0068361F" w:rsidRPr="00616A21" w14:paraId="50FC6029" w14:textId="77777777" w:rsidTr="516856E7">
        <w:trPr>
          <w:trHeight w:val="256"/>
        </w:trPr>
        <w:tc>
          <w:tcPr>
            <w:tcW w:w="9555" w:type="dxa"/>
            <w:shd w:val="clear" w:color="auto" w:fill="FFFFFF" w:themeFill="background1"/>
          </w:tcPr>
          <w:p w14:paraId="38B3290F" w14:textId="7F66041C" w:rsidR="0068361F" w:rsidRPr="00616A21" w:rsidRDefault="0068361F" w:rsidP="0068361F">
            <w:pPr>
              <w:ind w:firstLine="0"/>
              <w:contextualSpacing/>
              <w:jc w:val="both"/>
              <w:rPr>
                <w:rFonts w:ascii="Arial" w:hAnsi="Arial" w:cs="Arial"/>
                <w:bCs/>
                <w:sz w:val="22"/>
                <w:szCs w:val="22"/>
              </w:rPr>
            </w:pPr>
            <w:r w:rsidRPr="00616A21">
              <w:rPr>
                <w:rFonts w:ascii="Arial" w:hAnsi="Arial" w:cs="Arial"/>
                <w:bCs/>
                <w:sz w:val="22"/>
                <w:szCs w:val="22"/>
              </w:rPr>
              <w:t>5.1</w:t>
            </w:r>
            <w:r w:rsidR="00A626F4">
              <w:rPr>
                <w:rFonts w:ascii="Arial" w:hAnsi="Arial" w:cs="Arial"/>
                <w:bCs/>
                <w:sz w:val="22"/>
                <w:szCs w:val="22"/>
              </w:rPr>
              <w:t>1</w:t>
            </w:r>
            <w:r w:rsidRPr="00616A21">
              <w:rPr>
                <w:rFonts w:ascii="Arial" w:hAnsi="Arial" w:cs="Arial"/>
                <w:bCs/>
                <w:sz w:val="22"/>
                <w:szCs w:val="22"/>
              </w:rPr>
              <w:t>.1 Statybos skaičiuojamosios kainos nustatymo dalis rengiama vadovaujantis STR 1.04.04:2017 „Statinio projektavimas, projekto ekspertizė“ reikalavimais, 8 priedo devynioliktojo skirsnio „Statybos skaičiuojamosios kainos nustatymo dalis“ apibrėžtos sudėties ir apimties;</w:t>
            </w:r>
          </w:p>
          <w:p w14:paraId="4C3AE57D" w14:textId="50B9CF4C" w:rsidR="0068361F" w:rsidRPr="00616A21" w:rsidRDefault="0068361F" w:rsidP="0068361F">
            <w:pPr>
              <w:ind w:firstLine="0"/>
              <w:contextualSpacing/>
              <w:jc w:val="both"/>
              <w:rPr>
                <w:rFonts w:ascii="Arial" w:hAnsi="Arial" w:cs="Arial"/>
                <w:bCs/>
                <w:sz w:val="22"/>
                <w:szCs w:val="22"/>
              </w:rPr>
            </w:pPr>
            <w:r w:rsidRPr="00616A21">
              <w:rPr>
                <w:rFonts w:ascii="Arial" w:hAnsi="Arial" w:cs="Arial"/>
                <w:bCs/>
                <w:sz w:val="22"/>
                <w:szCs w:val="22"/>
              </w:rPr>
              <w:t>5.1</w:t>
            </w:r>
            <w:r w:rsidR="00A626F4">
              <w:rPr>
                <w:rFonts w:ascii="Arial" w:hAnsi="Arial" w:cs="Arial"/>
                <w:bCs/>
                <w:sz w:val="22"/>
                <w:szCs w:val="22"/>
              </w:rPr>
              <w:t>1</w:t>
            </w:r>
            <w:r w:rsidRPr="00616A21">
              <w:rPr>
                <w:rFonts w:ascii="Arial" w:hAnsi="Arial" w:cs="Arial"/>
                <w:bCs/>
                <w:sz w:val="22"/>
                <w:szCs w:val="22"/>
              </w:rPr>
              <w:t>.2 Ieškoti optimaliausios statybos kainos;</w:t>
            </w:r>
          </w:p>
          <w:p w14:paraId="0A82B95D" w14:textId="0AF33180" w:rsidR="0068361F" w:rsidRPr="00616A21" w:rsidRDefault="0068361F" w:rsidP="0068361F">
            <w:pPr>
              <w:ind w:firstLine="0"/>
              <w:contextualSpacing/>
              <w:jc w:val="both"/>
              <w:rPr>
                <w:rFonts w:ascii="Arial" w:hAnsi="Arial" w:cs="Arial"/>
                <w:bCs/>
                <w:sz w:val="22"/>
                <w:szCs w:val="22"/>
              </w:rPr>
            </w:pPr>
            <w:r w:rsidRPr="00616A21">
              <w:rPr>
                <w:rFonts w:ascii="Arial" w:hAnsi="Arial" w:cs="Arial"/>
                <w:bCs/>
                <w:sz w:val="22"/>
                <w:szCs w:val="22"/>
              </w:rPr>
              <w:t>5.1</w:t>
            </w:r>
            <w:r w:rsidR="00A626F4">
              <w:rPr>
                <w:rFonts w:ascii="Arial" w:hAnsi="Arial" w:cs="Arial"/>
                <w:bCs/>
                <w:sz w:val="22"/>
                <w:szCs w:val="22"/>
              </w:rPr>
              <w:t>1</w:t>
            </w:r>
            <w:r w:rsidRPr="00616A21">
              <w:rPr>
                <w:rFonts w:ascii="Arial" w:hAnsi="Arial" w:cs="Arial"/>
                <w:bCs/>
                <w:sz w:val="22"/>
                <w:szCs w:val="22"/>
              </w:rPr>
              <w:t>.3 Rengti tarpinius – kontrolinius kainos skaičiavimus, derinti su Statytoju (Užsakovu) ir Projekto valdytoju:</w:t>
            </w:r>
          </w:p>
          <w:p w14:paraId="540DED2A" w14:textId="77777777" w:rsidR="0068361F" w:rsidRPr="00616A21" w:rsidRDefault="0068361F" w:rsidP="0068361F">
            <w:pPr>
              <w:pStyle w:val="ListParagraph"/>
              <w:numPr>
                <w:ilvl w:val="0"/>
                <w:numId w:val="37"/>
              </w:numPr>
              <w:jc w:val="both"/>
              <w:rPr>
                <w:rFonts w:ascii="Arial" w:hAnsi="Arial" w:cs="Arial"/>
                <w:bCs/>
                <w:sz w:val="22"/>
                <w:szCs w:val="22"/>
              </w:rPr>
            </w:pPr>
            <w:r w:rsidRPr="00616A21">
              <w:rPr>
                <w:rFonts w:ascii="Arial" w:hAnsi="Arial" w:cs="Arial"/>
                <w:bCs/>
                <w:sz w:val="22"/>
                <w:szCs w:val="22"/>
              </w:rPr>
              <w:t>Prieš viešinimą (ir po patvirtintų projektinių pasiūlymų);</w:t>
            </w:r>
          </w:p>
          <w:p w14:paraId="35504FEE" w14:textId="77777777" w:rsidR="0068361F" w:rsidRPr="00616A21" w:rsidRDefault="0068361F" w:rsidP="0068361F">
            <w:pPr>
              <w:pStyle w:val="ListParagraph"/>
              <w:numPr>
                <w:ilvl w:val="0"/>
                <w:numId w:val="37"/>
              </w:numPr>
              <w:jc w:val="both"/>
              <w:rPr>
                <w:rFonts w:ascii="Arial" w:hAnsi="Arial" w:cs="Arial"/>
                <w:bCs/>
                <w:sz w:val="22"/>
                <w:szCs w:val="22"/>
              </w:rPr>
            </w:pPr>
            <w:r w:rsidRPr="00616A21">
              <w:rPr>
                <w:rFonts w:ascii="Arial" w:hAnsi="Arial" w:cs="Arial"/>
                <w:bCs/>
                <w:sz w:val="22"/>
                <w:szCs w:val="22"/>
              </w:rPr>
              <w:t>Prieš pradedant rengti galutines projekto dalių versijas pritarimui prieš ekspertizę;</w:t>
            </w:r>
          </w:p>
          <w:p w14:paraId="651737F9" w14:textId="77777777" w:rsidR="0068361F" w:rsidRPr="00616A21" w:rsidRDefault="0068361F" w:rsidP="0068361F">
            <w:pPr>
              <w:pStyle w:val="ListParagraph"/>
              <w:numPr>
                <w:ilvl w:val="0"/>
                <w:numId w:val="37"/>
              </w:numPr>
              <w:jc w:val="both"/>
              <w:rPr>
                <w:rFonts w:ascii="Arial" w:hAnsi="Arial" w:cs="Arial"/>
                <w:bCs/>
                <w:sz w:val="22"/>
                <w:szCs w:val="22"/>
              </w:rPr>
            </w:pPr>
            <w:r w:rsidRPr="00616A21">
              <w:rPr>
                <w:rFonts w:ascii="Arial" w:hAnsi="Arial" w:cs="Arial"/>
                <w:bCs/>
                <w:sz w:val="22"/>
                <w:szCs w:val="22"/>
              </w:rPr>
              <w:t>Poreikiui esant ir kituose projektavimo etapuose;</w:t>
            </w:r>
          </w:p>
          <w:p w14:paraId="46CB357B" w14:textId="6237CD69" w:rsidR="0068361F" w:rsidRPr="00616A21" w:rsidRDefault="0068361F" w:rsidP="0068361F">
            <w:pPr>
              <w:ind w:firstLine="0"/>
              <w:contextualSpacing/>
              <w:jc w:val="both"/>
              <w:rPr>
                <w:rFonts w:ascii="Arial" w:hAnsi="Arial" w:cs="Arial"/>
                <w:bCs/>
                <w:sz w:val="22"/>
                <w:szCs w:val="22"/>
              </w:rPr>
            </w:pPr>
            <w:r w:rsidRPr="00616A21">
              <w:rPr>
                <w:rFonts w:ascii="Arial" w:hAnsi="Arial" w:cs="Arial"/>
                <w:bCs/>
                <w:sz w:val="22"/>
                <w:szCs w:val="22"/>
              </w:rPr>
              <w:t>5.1</w:t>
            </w:r>
            <w:r w:rsidR="00A626F4">
              <w:rPr>
                <w:rFonts w:ascii="Arial" w:hAnsi="Arial" w:cs="Arial"/>
                <w:bCs/>
                <w:sz w:val="22"/>
                <w:szCs w:val="22"/>
              </w:rPr>
              <w:t>1</w:t>
            </w:r>
            <w:r w:rsidRPr="00616A21">
              <w:rPr>
                <w:rFonts w:ascii="Arial" w:hAnsi="Arial" w:cs="Arial"/>
                <w:bCs/>
                <w:sz w:val="22"/>
                <w:szCs w:val="22"/>
              </w:rPr>
              <w:t xml:space="preserve">.4 Pateikti ne mažiau nei 3 komercinius pasiūlymus tam tikrų projektinių sprendinių (medžiagos, įrenginiai, montavimo darbai ir t.t.); </w:t>
            </w:r>
          </w:p>
          <w:p w14:paraId="7CCF8A58" w14:textId="772A8C1D" w:rsidR="0068361F" w:rsidRPr="00616A21" w:rsidRDefault="0068361F" w:rsidP="0068361F">
            <w:pPr>
              <w:ind w:firstLine="0"/>
              <w:contextualSpacing/>
              <w:jc w:val="both"/>
              <w:rPr>
                <w:rFonts w:ascii="Arial" w:hAnsi="Arial" w:cs="Arial"/>
                <w:bCs/>
                <w:sz w:val="22"/>
                <w:szCs w:val="22"/>
              </w:rPr>
            </w:pPr>
            <w:r w:rsidRPr="00616A21">
              <w:rPr>
                <w:rFonts w:ascii="Arial" w:hAnsi="Arial" w:cs="Arial"/>
                <w:bCs/>
                <w:sz w:val="22"/>
                <w:szCs w:val="22"/>
              </w:rPr>
              <w:t>5.1</w:t>
            </w:r>
            <w:r w:rsidR="00A626F4">
              <w:rPr>
                <w:rFonts w:ascii="Arial" w:hAnsi="Arial" w:cs="Arial"/>
                <w:bCs/>
                <w:sz w:val="22"/>
                <w:szCs w:val="22"/>
              </w:rPr>
              <w:t>1</w:t>
            </w:r>
            <w:r w:rsidRPr="00616A21">
              <w:rPr>
                <w:rFonts w:ascii="Arial" w:hAnsi="Arial" w:cs="Arial"/>
                <w:bCs/>
                <w:sz w:val="22"/>
                <w:szCs w:val="22"/>
              </w:rPr>
              <w:t>.5 iki viešojo statybos darbų pirkimo pradžios pasikeitus statinių statybos skaičiuojamųjų kainų lygiui, Statytojui (Užsakovui) arba Projekto valdytojui pavedus, Projektuotojas turės perskaičiuoti statybos skaičiuojamąją kainą tuo metu galiojančius įkainius;</w:t>
            </w:r>
          </w:p>
          <w:p w14:paraId="411EADBF" w14:textId="5C237B9B" w:rsidR="00590755" w:rsidRPr="00616A21" w:rsidRDefault="0068361F" w:rsidP="0068361F">
            <w:pPr>
              <w:ind w:firstLine="0"/>
              <w:contextualSpacing/>
              <w:jc w:val="both"/>
              <w:rPr>
                <w:rFonts w:ascii="Arial" w:hAnsi="Arial" w:cs="Arial"/>
                <w:bCs/>
                <w:sz w:val="22"/>
                <w:szCs w:val="22"/>
              </w:rPr>
            </w:pPr>
            <w:r w:rsidRPr="00616A21">
              <w:rPr>
                <w:rFonts w:ascii="Arial" w:hAnsi="Arial" w:cs="Arial"/>
                <w:bCs/>
                <w:sz w:val="22"/>
                <w:szCs w:val="22"/>
              </w:rPr>
              <w:t>5.1</w:t>
            </w:r>
            <w:r w:rsidR="00A626F4">
              <w:rPr>
                <w:rFonts w:ascii="Arial" w:hAnsi="Arial" w:cs="Arial"/>
                <w:bCs/>
                <w:sz w:val="22"/>
                <w:szCs w:val="22"/>
              </w:rPr>
              <w:t>1</w:t>
            </w:r>
            <w:r w:rsidRPr="00616A21">
              <w:rPr>
                <w:rFonts w:ascii="Arial" w:hAnsi="Arial" w:cs="Arial"/>
                <w:bCs/>
                <w:sz w:val="22"/>
                <w:szCs w:val="22"/>
              </w:rPr>
              <w:t>.6 Projektuotojas, įvertinęs objekto specifiką, gali pasiūlyti lygiaverčius racionalius, ekonomiškus projektinius sprendinius nurodytiems projektavimo užduotyje (ir tai nebus traktuojama kaip projektavimo užduoties pakeitimas).</w:t>
            </w:r>
          </w:p>
        </w:tc>
      </w:tr>
      <w:tr w:rsidR="0068361F" w:rsidRPr="00616A21" w14:paraId="38100926" w14:textId="77777777" w:rsidTr="516856E7">
        <w:trPr>
          <w:trHeight w:val="256"/>
        </w:trPr>
        <w:tc>
          <w:tcPr>
            <w:tcW w:w="9555" w:type="dxa"/>
            <w:shd w:val="clear" w:color="auto" w:fill="F2F2F2" w:themeFill="background1" w:themeFillShade="F2"/>
          </w:tcPr>
          <w:p w14:paraId="77955CA4" w14:textId="768F33CB" w:rsidR="0068361F" w:rsidRPr="00F867C9" w:rsidRDefault="0014795F" w:rsidP="001470EE">
            <w:pPr>
              <w:pStyle w:val="Heading2"/>
            </w:pPr>
            <w:bookmarkStart w:id="35" w:name="_Toc178603013"/>
            <w:r w:rsidRPr="00F867C9">
              <w:t>5.12 Kitos projekto dalys (</w:t>
            </w:r>
            <w:r w:rsidR="20BCB707" w:rsidRPr="771111AC">
              <w:t xml:space="preserve">Poreikį sprendžia </w:t>
            </w:r>
            <w:proofErr w:type="spellStart"/>
            <w:r w:rsidR="20BCB707" w:rsidRPr="771111AC">
              <w:t>Pojektuotojai</w:t>
            </w:r>
            <w:proofErr w:type="spellEnd"/>
            <w:r w:rsidRPr="00F867C9">
              <w:t>)</w:t>
            </w:r>
            <w:bookmarkEnd w:id="35"/>
          </w:p>
        </w:tc>
      </w:tr>
      <w:tr w:rsidR="0068361F" w:rsidRPr="00616A21" w14:paraId="29794252" w14:textId="77777777" w:rsidTr="516856E7">
        <w:trPr>
          <w:trHeight w:val="256"/>
        </w:trPr>
        <w:tc>
          <w:tcPr>
            <w:tcW w:w="9555" w:type="dxa"/>
            <w:shd w:val="clear" w:color="auto" w:fill="FFFFFF" w:themeFill="background1"/>
          </w:tcPr>
          <w:p w14:paraId="45FA2C10" w14:textId="014E5CF8" w:rsidR="0068361F" w:rsidRPr="00616A21" w:rsidRDefault="008D1335" w:rsidP="0068361F">
            <w:pPr>
              <w:ind w:firstLine="0"/>
              <w:contextualSpacing/>
              <w:jc w:val="both"/>
              <w:rPr>
                <w:rFonts w:ascii="Arial" w:hAnsi="Arial" w:cs="Arial"/>
                <w:sz w:val="22"/>
                <w:szCs w:val="22"/>
                <w:lang w:eastAsia="lt-LT"/>
              </w:rPr>
            </w:pPr>
            <w:r w:rsidRPr="008D1335">
              <w:rPr>
                <w:rStyle w:val="fontstyle01"/>
                <w:rFonts w:ascii="Arial" w:hAnsi="Arial" w:cs="Arial"/>
                <w:sz w:val="22"/>
                <w:szCs w:val="22"/>
              </w:rPr>
              <w:t>Rengiama vadovaujantis STR 1.04.04:2017 „Statinio projektavimas, projekto ekspertizė“ reikalavimais</w:t>
            </w:r>
          </w:p>
        </w:tc>
      </w:tr>
    </w:tbl>
    <w:p w14:paraId="25D1ED0B" w14:textId="7CE4AA28" w:rsidR="771111AC" w:rsidRDefault="771111AC" w:rsidP="771111AC">
      <w:pPr>
        <w:ind w:firstLine="0"/>
      </w:pPr>
    </w:p>
    <w:p w14:paraId="4979282F" w14:textId="7C2EC526" w:rsidR="00EA3B58" w:rsidRPr="00616A21" w:rsidRDefault="00EA3B58" w:rsidP="004D4596">
      <w:pPr>
        <w:ind w:firstLine="0"/>
        <w:contextualSpacing/>
        <w:jc w:val="both"/>
        <w:rPr>
          <w:rFonts w:ascii="Arial" w:hAnsi="Arial" w:cs="Arial"/>
          <w:sz w:val="22"/>
          <w:szCs w:val="22"/>
          <w:lang w:eastAsia="lt-LT"/>
        </w:rPr>
      </w:pPr>
    </w:p>
    <w:sectPr w:rsidR="00EA3B58" w:rsidRPr="00616A21" w:rsidSect="00436F4D">
      <w:headerReference w:type="even" r:id="rId26"/>
      <w:headerReference w:type="default" r:id="rId27"/>
      <w:footerReference w:type="even" r:id="rId28"/>
      <w:footerReference w:type="default" r:id="rId29"/>
      <w:headerReference w:type="first" r:id="rId30"/>
      <w:footerReference w:type="first" r:id="rId31"/>
      <w:footnotePr>
        <w:numFmt w:val="chicago"/>
      </w:footnotePr>
      <w:pgSz w:w="11906" w:h="16838"/>
      <w:pgMar w:top="568" w:right="926" w:bottom="630" w:left="1620" w:header="567" w:footer="17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1582A" w14:textId="77777777" w:rsidR="00B458F4" w:rsidRDefault="00B458F4">
      <w:r>
        <w:separator/>
      </w:r>
    </w:p>
  </w:endnote>
  <w:endnote w:type="continuationSeparator" w:id="0">
    <w:p w14:paraId="7F123BE4" w14:textId="77777777" w:rsidR="00B458F4" w:rsidRDefault="00B458F4">
      <w:r>
        <w:continuationSeparator/>
      </w:r>
    </w:p>
  </w:endnote>
  <w:endnote w:type="continuationNotice" w:id="1">
    <w:p w14:paraId="3D71B690" w14:textId="77777777" w:rsidR="00B458F4" w:rsidRDefault="00B45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ato-Light">
    <w:altName w:val="Segoe UI"/>
    <w:panose1 w:val="00000000000000000000"/>
    <w:charset w:val="00"/>
    <w:family w:val="roman"/>
    <w:notTrueType/>
    <w:pitch w:val="default"/>
  </w:font>
  <w:font w:name="Arial-Bold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IDFont+F6">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96137" w14:textId="77777777" w:rsidR="00F31A51" w:rsidRDefault="00F31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8412658"/>
      <w:docPartObj>
        <w:docPartGallery w:val="Page Numbers (Bottom of Page)"/>
        <w:docPartUnique/>
      </w:docPartObj>
    </w:sdtPr>
    <w:sdtEndPr>
      <w:rPr>
        <w:rFonts w:ascii="Arial" w:hAnsi="Arial" w:cs="Arial"/>
        <w:noProof/>
        <w:sz w:val="22"/>
        <w:szCs w:val="22"/>
      </w:rPr>
    </w:sdtEndPr>
    <w:sdtContent>
      <w:p w14:paraId="7C38EE76" w14:textId="68678477" w:rsidR="00650E3E" w:rsidRPr="0014795F" w:rsidRDefault="00650E3E" w:rsidP="00F31A51">
        <w:pPr>
          <w:pStyle w:val="Footer"/>
          <w:shd w:val="clear" w:color="auto" w:fill="FFFFFF" w:themeFill="background1"/>
          <w:jc w:val="right"/>
          <w:rPr>
            <w:rFonts w:ascii="Arial" w:hAnsi="Arial" w:cs="Arial"/>
            <w:sz w:val="22"/>
            <w:szCs w:val="22"/>
          </w:rPr>
        </w:pPr>
        <w:r w:rsidRPr="00F31A51">
          <w:rPr>
            <w:rFonts w:ascii="Arial" w:hAnsi="Arial" w:cs="Arial"/>
            <w:sz w:val="22"/>
            <w:szCs w:val="22"/>
            <w:shd w:val="clear" w:color="auto" w:fill="FFFFFF" w:themeFill="background1"/>
          </w:rPr>
          <w:fldChar w:fldCharType="begin"/>
        </w:r>
        <w:r w:rsidRPr="00F31A51">
          <w:rPr>
            <w:rFonts w:ascii="Arial" w:hAnsi="Arial" w:cs="Arial"/>
            <w:sz w:val="22"/>
            <w:szCs w:val="22"/>
            <w:shd w:val="clear" w:color="auto" w:fill="FFFFFF" w:themeFill="background1"/>
          </w:rPr>
          <w:instrText xml:space="preserve"> PAGE   \* MERGEFORMAT </w:instrText>
        </w:r>
        <w:r w:rsidRPr="00F31A51">
          <w:rPr>
            <w:rFonts w:ascii="Arial" w:hAnsi="Arial" w:cs="Arial"/>
            <w:sz w:val="22"/>
            <w:szCs w:val="22"/>
            <w:shd w:val="clear" w:color="auto" w:fill="FFFFFF" w:themeFill="background1"/>
          </w:rPr>
          <w:fldChar w:fldCharType="separate"/>
        </w:r>
        <w:r w:rsidRPr="00F31A51">
          <w:rPr>
            <w:rFonts w:ascii="Arial" w:hAnsi="Arial" w:cs="Arial"/>
            <w:noProof/>
            <w:sz w:val="22"/>
            <w:szCs w:val="22"/>
            <w:shd w:val="clear" w:color="auto" w:fill="FFFFFF" w:themeFill="background1"/>
          </w:rPr>
          <w:t>2</w:t>
        </w:r>
        <w:r w:rsidRPr="00F31A51">
          <w:rPr>
            <w:rFonts w:ascii="Arial" w:hAnsi="Arial" w:cs="Arial"/>
            <w:noProof/>
            <w:sz w:val="22"/>
            <w:szCs w:val="22"/>
            <w:shd w:val="clear" w:color="auto" w:fill="FFFFFF" w:themeFill="background1"/>
          </w:rPr>
          <w:fldChar w:fldCharType="end"/>
        </w:r>
        <w:r w:rsidRPr="0014795F">
          <w:rPr>
            <w:rFonts w:ascii="Arial" w:hAnsi="Arial" w:cs="Arial"/>
            <w:noProof/>
            <w:sz w:val="22"/>
            <w:szCs w:val="22"/>
          </w:rPr>
          <w:t xml:space="preserve"> </w:t>
        </w:r>
      </w:p>
    </w:sdtContent>
  </w:sdt>
  <w:p w14:paraId="77CD4F69" w14:textId="134FECB7" w:rsidR="00650E3E" w:rsidRDefault="00650E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966AD9B" w14:paraId="4C369A2F" w14:textId="77777777" w:rsidTr="6966AD9B">
      <w:trPr>
        <w:trHeight w:val="300"/>
      </w:trPr>
      <w:tc>
        <w:tcPr>
          <w:tcW w:w="3120" w:type="dxa"/>
        </w:tcPr>
        <w:p w14:paraId="118F18A3" w14:textId="2473DEF4" w:rsidR="6966AD9B" w:rsidRDefault="6966AD9B" w:rsidP="6966AD9B">
          <w:pPr>
            <w:pStyle w:val="Header"/>
            <w:ind w:left="-115"/>
          </w:pPr>
        </w:p>
      </w:tc>
      <w:tc>
        <w:tcPr>
          <w:tcW w:w="3120" w:type="dxa"/>
        </w:tcPr>
        <w:p w14:paraId="7197CBF9" w14:textId="325904D5" w:rsidR="6966AD9B" w:rsidRDefault="6966AD9B" w:rsidP="6966AD9B">
          <w:pPr>
            <w:pStyle w:val="Header"/>
            <w:jc w:val="center"/>
          </w:pPr>
        </w:p>
      </w:tc>
      <w:tc>
        <w:tcPr>
          <w:tcW w:w="3120" w:type="dxa"/>
        </w:tcPr>
        <w:p w14:paraId="26429CDD" w14:textId="6EED4C64" w:rsidR="6966AD9B" w:rsidRDefault="6966AD9B" w:rsidP="6966AD9B">
          <w:pPr>
            <w:pStyle w:val="Header"/>
            <w:ind w:right="-115"/>
            <w:jc w:val="right"/>
          </w:pPr>
        </w:p>
      </w:tc>
    </w:tr>
  </w:tbl>
  <w:p w14:paraId="107669F4" w14:textId="61E8EFEA" w:rsidR="6966AD9B" w:rsidRDefault="6966AD9B" w:rsidP="6966A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56825" w14:textId="77777777" w:rsidR="00B458F4" w:rsidRDefault="00B458F4">
      <w:r>
        <w:separator/>
      </w:r>
    </w:p>
  </w:footnote>
  <w:footnote w:type="continuationSeparator" w:id="0">
    <w:p w14:paraId="05F6E64A" w14:textId="77777777" w:rsidR="00B458F4" w:rsidRDefault="00B458F4">
      <w:r>
        <w:continuationSeparator/>
      </w:r>
    </w:p>
  </w:footnote>
  <w:footnote w:type="continuationNotice" w:id="1">
    <w:p w14:paraId="0E3512A3" w14:textId="77777777" w:rsidR="00B458F4" w:rsidRDefault="00B458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6E6B1" w14:textId="77777777" w:rsidR="00650E3E" w:rsidRDefault="00650E3E" w:rsidP="00E742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8CF14A" w14:textId="77777777" w:rsidR="00650E3E" w:rsidRDefault="00650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E3F00" w14:textId="77777777" w:rsidR="00F31A51" w:rsidRDefault="00F31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966AD9B" w14:paraId="59D28177" w14:textId="77777777" w:rsidTr="6966AD9B">
      <w:trPr>
        <w:trHeight w:val="300"/>
      </w:trPr>
      <w:tc>
        <w:tcPr>
          <w:tcW w:w="3120" w:type="dxa"/>
        </w:tcPr>
        <w:p w14:paraId="5E41ADD0" w14:textId="2EA94353" w:rsidR="6966AD9B" w:rsidRDefault="6966AD9B" w:rsidP="6966AD9B">
          <w:pPr>
            <w:pStyle w:val="Header"/>
            <w:ind w:left="-115"/>
          </w:pPr>
        </w:p>
      </w:tc>
      <w:tc>
        <w:tcPr>
          <w:tcW w:w="3120" w:type="dxa"/>
        </w:tcPr>
        <w:p w14:paraId="22D26960" w14:textId="073E4B91" w:rsidR="6966AD9B" w:rsidRDefault="6966AD9B" w:rsidP="6966AD9B">
          <w:pPr>
            <w:pStyle w:val="Header"/>
            <w:jc w:val="center"/>
          </w:pPr>
        </w:p>
      </w:tc>
      <w:tc>
        <w:tcPr>
          <w:tcW w:w="3120" w:type="dxa"/>
        </w:tcPr>
        <w:p w14:paraId="1693A9AD" w14:textId="4F17043D" w:rsidR="6966AD9B" w:rsidRDefault="6966AD9B" w:rsidP="6966AD9B">
          <w:pPr>
            <w:pStyle w:val="Header"/>
            <w:ind w:right="-115"/>
            <w:jc w:val="right"/>
          </w:pPr>
        </w:p>
      </w:tc>
    </w:tr>
  </w:tbl>
  <w:p w14:paraId="18FCF7C1" w14:textId="57ADD1F0" w:rsidR="6966AD9B" w:rsidRDefault="6966AD9B" w:rsidP="6966A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5E2E2B"/>
    <w:multiLevelType w:val="hybridMultilevel"/>
    <w:tmpl w:val="18689000"/>
    <w:lvl w:ilvl="0" w:tplc="0427000F">
      <w:start w:val="1"/>
      <w:numFmt w:val="decimal"/>
      <w:lvlText w:val="%1."/>
      <w:lvlJc w:val="left"/>
      <w:pPr>
        <w:ind w:left="720" w:hanging="360"/>
      </w:pPr>
      <w:rPr>
        <w:rFonts w:hint="default"/>
      </w:rPr>
    </w:lvl>
    <w:lvl w:ilvl="1" w:tplc="9168D01A">
      <w:start w:val="2"/>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BD08F6"/>
    <w:multiLevelType w:val="hybridMultilevel"/>
    <w:tmpl w:val="276CBD66"/>
    <w:lvl w:ilvl="0" w:tplc="2E1060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6326FD"/>
    <w:multiLevelType w:val="hybridMultilevel"/>
    <w:tmpl w:val="D9F4F6B6"/>
    <w:lvl w:ilvl="0" w:tplc="439E7E56">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3D726D"/>
    <w:multiLevelType w:val="hybridMultilevel"/>
    <w:tmpl w:val="4C20D106"/>
    <w:lvl w:ilvl="0" w:tplc="5E24E314">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ED72E4"/>
    <w:multiLevelType w:val="hybridMultilevel"/>
    <w:tmpl w:val="B97A2AC2"/>
    <w:lvl w:ilvl="0" w:tplc="439E7E56">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96292B"/>
    <w:multiLevelType w:val="hybridMultilevel"/>
    <w:tmpl w:val="3F4E24DA"/>
    <w:lvl w:ilvl="0" w:tplc="439E7E56">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226F38"/>
    <w:multiLevelType w:val="hybridMultilevel"/>
    <w:tmpl w:val="A1BE7612"/>
    <w:lvl w:ilvl="0" w:tplc="0A78E73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34D67"/>
    <w:multiLevelType w:val="hybridMultilevel"/>
    <w:tmpl w:val="B4D26520"/>
    <w:lvl w:ilvl="0" w:tplc="10C8447E">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8147F9"/>
    <w:multiLevelType w:val="hybridMultilevel"/>
    <w:tmpl w:val="AD44C036"/>
    <w:lvl w:ilvl="0" w:tplc="439E7E56">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8D25CCD"/>
    <w:multiLevelType w:val="hybridMultilevel"/>
    <w:tmpl w:val="C992A16A"/>
    <w:lvl w:ilvl="0" w:tplc="439E7E56">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451EAB"/>
    <w:multiLevelType w:val="hybridMultilevel"/>
    <w:tmpl w:val="BB449D7C"/>
    <w:lvl w:ilvl="0" w:tplc="439E7E56">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C72A41"/>
    <w:multiLevelType w:val="multilevel"/>
    <w:tmpl w:val="91F841F0"/>
    <w:lvl w:ilvl="0">
      <w:start w:val="5"/>
      <w:numFmt w:val="decimal"/>
      <w:lvlText w:val="%1"/>
      <w:lvlJc w:val="left"/>
      <w:pPr>
        <w:ind w:left="780" w:hanging="780"/>
      </w:pPr>
      <w:rPr>
        <w:rFonts w:hint="default"/>
        <w:b w:val="0"/>
      </w:rPr>
    </w:lvl>
    <w:lvl w:ilvl="1">
      <w:start w:val="5"/>
      <w:numFmt w:val="decimal"/>
      <w:lvlText w:val="%1.%2"/>
      <w:lvlJc w:val="left"/>
      <w:pPr>
        <w:ind w:left="780" w:hanging="780"/>
      </w:pPr>
      <w:rPr>
        <w:rFonts w:hint="default"/>
        <w:b w:val="0"/>
      </w:rPr>
    </w:lvl>
    <w:lvl w:ilvl="2">
      <w:start w:val="13"/>
      <w:numFmt w:val="decimal"/>
      <w:lvlText w:val="%1.%2.%3"/>
      <w:lvlJc w:val="left"/>
      <w:pPr>
        <w:ind w:left="780" w:hanging="780"/>
      </w:pPr>
      <w:rPr>
        <w:rFonts w:hint="default"/>
        <w:b w:val="0"/>
      </w:rPr>
    </w:lvl>
    <w:lvl w:ilvl="3">
      <w:start w:val="8"/>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1894EF9"/>
    <w:multiLevelType w:val="hybridMultilevel"/>
    <w:tmpl w:val="E21AB2E2"/>
    <w:lvl w:ilvl="0" w:tplc="6818C900">
      <w:numFmt w:val="bullet"/>
      <w:lvlText w:val="•"/>
      <w:lvlJc w:val="left"/>
      <w:pPr>
        <w:ind w:left="360" w:hanging="360"/>
      </w:pPr>
      <w:rPr>
        <w:rFonts w:ascii="Calibri" w:eastAsiaTheme="minorHAnsi" w:hAnsi="Calibri" w:cs="Calibri" w:hint="default"/>
        <w:color w:val="auto"/>
      </w:rPr>
    </w:lvl>
    <w:lvl w:ilvl="1" w:tplc="27A42296">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1D2C2F"/>
    <w:multiLevelType w:val="hybridMultilevel"/>
    <w:tmpl w:val="85BE58DE"/>
    <w:lvl w:ilvl="0" w:tplc="439E7E56">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96A14B0"/>
    <w:multiLevelType w:val="hybridMultilevel"/>
    <w:tmpl w:val="B4B86508"/>
    <w:lvl w:ilvl="0" w:tplc="439E7E56">
      <w:start w:val="1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F06E1D"/>
    <w:multiLevelType w:val="hybridMultilevel"/>
    <w:tmpl w:val="58EA6D6A"/>
    <w:lvl w:ilvl="0" w:tplc="439E7E56">
      <w:start w:val="13"/>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7" w15:restartNumberingAfterBreak="0">
    <w:nsid w:val="314F6469"/>
    <w:multiLevelType w:val="hybridMultilevel"/>
    <w:tmpl w:val="BC80F33C"/>
    <w:lvl w:ilvl="0" w:tplc="439E7E56">
      <w:start w:val="13"/>
      <w:numFmt w:val="bullet"/>
      <w:lvlText w:val="–"/>
      <w:lvlJc w:val="left"/>
      <w:pPr>
        <w:ind w:left="720" w:hanging="360"/>
      </w:pPr>
      <w:rPr>
        <w:rFonts w:ascii="Times New Roman" w:eastAsia="Times New Roman" w:hAnsi="Times New Roman" w:cs="Times New Roman" w:hint="default"/>
      </w:rPr>
    </w:lvl>
    <w:lvl w:ilvl="1" w:tplc="439E7E56">
      <w:start w:val="13"/>
      <w:numFmt w:val="bullet"/>
      <w:lvlText w:val="–"/>
      <w:lvlJc w:val="left"/>
      <w:pPr>
        <w:ind w:left="1656"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22293B"/>
    <w:multiLevelType w:val="hybridMultilevel"/>
    <w:tmpl w:val="02560D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8D193A"/>
    <w:multiLevelType w:val="hybridMultilevel"/>
    <w:tmpl w:val="E64A3762"/>
    <w:lvl w:ilvl="0" w:tplc="439E7E56">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B162DD"/>
    <w:multiLevelType w:val="hybridMultilevel"/>
    <w:tmpl w:val="C9C4FB40"/>
    <w:lvl w:ilvl="0" w:tplc="439E7E56">
      <w:start w:val="13"/>
      <w:numFmt w:val="bullet"/>
      <w:lvlText w:val="–"/>
      <w:lvlJc w:val="left"/>
      <w:pPr>
        <w:ind w:left="720" w:hanging="360"/>
      </w:pPr>
      <w:rPr>
        <w:rFonts w:ascii="Times New Roman" w:eastAsia="Times New Roman" w:hAnsi="Times New Roman" w:cs="Times New Roman" w:hint="default"/>
      </w:rPr>
    </w:lvl>
    <w:lvl w:ilvl="1" w:tplc="1A1AB824">
      <w:start w:val="1"/>
      <w:numFmt w:val="bullet"/>
      <w:lvlText w:val="-"/>
      <w:lvlJc w:val="left"/>
      <w:pPr>
        <w:ind w:left="1440" w:hanging="360"/>
      </w:pPr>
      <w:rPr>
        <w:rFonts w:ascii="Calibri" w:hAnsi="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91405A9"/>
    <w:multiLevelType w:val="hybridMultilevel"/>
    <w:tmpl w:val="8FE00220"/>
    <w:lvl w:ilvl="0" w:tplc="6818C900">
      <w:numFmt w:val="bullet"/>
      <w:lvlText w:val="•"/>
      <w:lvlJc w:val="left"/>
      <w:pPr>
        <w:ind w:left="720" w:hanging="360"/>
      </w:pPr>
      <w:rPr>
        <w:rFonts w:ascii="Calibri" w:eastAsiaTheme="minorHAnsi"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C00BAE"/>
    <w:multiLevelType w:val="hybridMultilevel"/>
    <w:tmpl w:val="F7E25124"/>
    <w:lvl w:ilvl="0" w:tplc="9168D01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E820AA5"/>
    <w:multiLevelType w:val="hybridMultilevel"/>
    <w:tmpl w:val="1AD0276C"/>
    <w:lvl w:ilvl="0" w:tplc="439E7E56">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17D736D"/>
    <w:multiLevelType w:val="hybridMultilevel"/>
    <w:tmpl w:val="E3A856B2"/>
    <w:lvl w:ilvl="0" w:tplc="439E7E56">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265234F"/>
    <w:multiLevelType w:val="hybridMultilevel"/>
    <w:tmpl w:val="92E87120"/>
    <w:lvl w:ilvl="0" w:tplc="439E7E56">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261976"/>
    <w:multiLevelType w:val="hybridMultilevel"/>
    <w:tmpl w:val="F2928710"/>
    <w:lvl w:ilvl="0" w:tplc="439E7E56">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3BC29D8"/>
    <w:multiLevelType w:val="multilevel"/>
    <w:tmpl w:val="EEFE2D42"/>
    <w:lvl w:ilvl="0">
      <w:start w:val="13"/>
      <w:numFmt w:val="bullet"/>
      <w:lvlText w:val="–"/>
      <w:lvlJc w:val="left"/>
      <w:pPr>
        <w:ind w:left="480" w:hanging="480"/>
      </w:pPr>
      <w:rPr>
        <w:rFonts w:ascii="Times New Roman" w:eastAsia="Times New Roman" w:hAnsi="Times New Roman" w:cs="Times New Roman" w:hint="default"/>
        <w:color w:val="auto"/>
      </w:rPr>
    </w:lvl>
    <w:lvl w:ilvl="1">
      <w:start w:val="5"/>
      <w:numFmt w:val="decimal"/>
      <w:lvlText w:val="%1.%2"/>
      <w:lvlJc w:val="left"/>
      <w:pPr>
        <w:ind w:left="480" w:hanging="480"/>
      </w:pPr>
      <w:rPr>
        <w:rFonts w:hint="default"/>
        <w:color w:val="auto"/>
      </w:rPr>
    </w:lvl>
    <w:lvl w:ilvl="2">
      <w:start w:val="13"/>
      <w:numFmt w:val="bullet"/>
      <w:lvlText w:val="–"/>
      <w:lvlJc w:val="left"/>
      <w:pPr>
        <w:ind w:left="360" w:hanging="360"/>
      </w:pPr>
      <w:rPr>
        <w:rFonts w:ascii="Times New Roman" w:eastAsia="Times New Roman" w:hAnsi="Times New Roman" w:cs="Times New Roman" w:hint="default"/>
      </w:rPr>
    </w:lvl>
    <w:lvl w:ilvl="3">
      <w:start w:val="13"/>
      <w:numFmt w:val="bullet"/>
      <w:lvlText w:val="–"/>
      <w:lvlJc w:val="left"/>
      <w:pPr>
        <w:ind w:left="360" w:hanging="360"/>
      </w:pPr>
      <w:rPr>
        <w:rFonts w:ascii="Times New Roman" w:eastAsia="Times New Roman" w:hAnsi="Times New Roman" w:cs="Times New Roman" w:hint="default"/>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3"/>
      <w:numFmt w:val="bullet"/>
      <w:lvlText w:val="–"/>
      <w:lvlJc w:val="left"/>
      <w:pPr>
        <w:ind w:left="360" w:hanging="360"/>
      </w:pPr>
      <w:rPr>
        <w:rFonts w:ascii="Times New Roman" w:eastAsia="Times New Roman" w:hAnsi="Times New Roman" w:cs="Times New Roman" w:hint="default"/>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553C3534"/>
    <w:multiLevelType w:val="hybridMultilevel"/>
    <w:tmpl w:val="865841A0"/>
    <w:lvl w:ilvl="0" w:tplc="10C844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074AE"/>
    <w:multiLevelType w:val="hybridMultilevel"/>
    <w:tmpl w:val="71A8938A"/>
    <w:lvl w:ilvl="0" w:tplc="5E24E314">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37424ED"/>
    <w:multiLevelType w:val="hybridMultilevel"/>
    <w:tmpl w:val="97AAE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3A90A4F"/>
    <w:multiLevelType w:val="hybridMultilevel"/>
    <w:tmpl w:val="0D3E6286"/>
    <w:lvl w:ilvl="0" w:tplc="10C844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20471"/>
    <w:multiLevelType w:val="hybridMultilevel"/>
    <w:tmpl w:val="2C0AD50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9E48D792">
      <w:numFmt w:val="bullet"/>
      <w:lvlText w:val="•"/>
      <w:lvlJc w:val="left"/>
      <w:pPr>
        <w:ind w:left="2520" w:hanging="360"/>
      </w:pPr>
      <w:rPr>
        <w:rFonts w:ascii="Calibri" w:eastAsiaTheme="minorHAnsi" w:hAnsi="Calibri" w:cs="Calibri"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6C4E4594"/>
    <w:multiLevelType w:val="hybridMultilevel"/>
    <w:tmpl w:val="CF6292E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2376A17"/>
    <w:multiLevelType w:val="hybridMultilevel"/>
    <w:tmpl w:val="76286C78"/>
    <w:lvl w:ilvl="0" w:tplc="439E7E56">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CA460E9"/>
    <w:multiLevelType w:val="hybridMultilevel"/>
    <w:tmpl w:val="C6D0C790"/>
    <w:lvl w:ilvl="0" w:tplc="439E7E56">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FC634A8"/>
    <w:multiLevelType w:val="hybridMultilevel"/>
    <w:tmpl w:val="A89271C6"/>
    <w:lvl w:ilvl="0" w:tplc="439E7E56">
      <w:start w:val="13"/>
      <w:numFmt w:val="bullet"/>
      <w:lvlText w:val="–"/>
      <w:lvlJc w:val="left"/>
      <w:pPr>
        <w:ind w:left="1457" w:hanging="360"/>
      </w:pPr>
      <w:rPr>
        <w:rFonts w:ascii="Times New Roman" w:eastAsia="Times New Roman" w:hAnsi="Times New Roman" w:cs="Times New Roman"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num w:numId="1" w16cid:durableId="4476722">
    <w:abstractNumId w:val="0"/>
  </w:num>
  <w:num w:numId="2" w16cid:durableId="1893925612">
    <w:abstractNumId w:val="1"/>
  </w:num>
  <w:num w:numId="3" w16cid:durableId="1301375062">
    <w:abstractNumId w:val="32"/>
  </w:num>
  <w:num w:numId="4" w16cid:durableId="517695388">
    <w:abstractNumId w:val="13"/>
  </w:num>
  <w:num w:numId="5" w16cid:durableId="144321910">
    <w:abstractNumId w:val="21"/>
  </w:num>
  <w:num w:numId="6" w16cid:durableId="552278486">
    <w:abstractNumId w:val="30"/>
  </w:num>
  <w:num w:numId="7" w16cid:durableId="1985741191">
    <w:abstractNumId w:val="12"/>
  </w:num>
  <w:num w:numId="8" w16cid:durableId="1348822521">
    <w:abstractNumId w:val="15"/>
  </w:num>
  <w:num w:numId="9" w16cid:durableId="1719235021">
    <w:abstractNumId w:val="6"/>
  </w:num>
  <w:num w:numId="10" w16cid:durableId="275601548">
    <w:abstractNumId w:val="16"/>
  </w:num>
  <w:num w:numId="11" w16cid:durableId="1717701970">
    <w:abstractNumId w:val="17"/>
  </w:num>
  <w:num w:numId="12" w16cid:durableId="1905220237">
    <w:abstractNumId w:val="5"/>
  </w:num>
  <w:num w:numId="13" w16cid:durableId="741827465">
    <w:abstractNumId w:val="23"/>
  </w:num>
  <w:num w:numId="14" w16cid:durableId="1525554290">
    <w:abstractNumId w:val="34"/>
  </w:num>
  <w:num w:numId="15" w16cid:durableId="1290742839">
    <w:abstractNumId w:val="3"/>
  </w:num>
  <w:num w:numId="16" w16cid:durableId="1942031811">
    <w:abstractNumId w:val="19"/>
  </w:num>
  <w:num w:numId="17" w16cid:durableId="586117745">
    <w:abstractNumId w:val="10"/>
  </w:num>
  <w:num w:numId="18" w16cid:durableId="1518614808">
    <w:abstractNumId w:val="35"/>
  </w:num>
  <w:num w:numId="19" w16cid:durableId="1851065978">
    <w:abstractNumId w:val="20"/>
  </w:num>
  <w:num w:numId="20" w16cid:durableId="1909413360">
    <w:abstractNumId w:val="14"/>
  </w:num>
  <w:num w:numId="21" w16cid:durableId="744958835">
    <w:abstractNumId w:val="27"/>
  </w:num>
  <w:num w:numId="22" w16cid:durableId="1046418695">
    <w:abstractNumId w:val="26"/>
  </w:num>
  <w:num w:numId="23" w16cid:durableId="588777313">
    <w:abstractNumId w:val="25"/>
  </w:num>
  <w:num w:numId="24" w16cid:durableId="1893804804">
    <w:abstractNumId w:val="36"/>
  </w:num>
  <w:num w:numId="25" w16cid:durableId="215704154">
    <w:abstractNumId w:val="24"/>
  </w:num>
  <w:num w:numId="26" w16cid:durableId="554707694">
    <w:abstractNumId w:val="18"/>
  </w:num>
  <w:num w:numId="27" w16cid:durableId="1750733278">
    <w:abstractNumId w:val="9"/>
  </w:num>
  <w:num w:numId="28" w16cid:durableId="1866869951">
    <w:abstractNumId w:val="33"/>
  </w:num>
  <w:num w:numId="29" w16cid:durableId="1666014507">
    <w:abstractNumId w:val="4"/>
  </w:num>
  <w:num w:numId="30" w16cid:durableId="1426072840">
    <w:abstractNumId w:val="29"/>
  </w:num>
  <w:num w:numId="31" w16cid:durableId="116029899">
    <w:abstractNumId w:val="22"/>
  </w:num>
  <w:num w:numId="32" w16cid:durableId="1724714361">
    <w:abstractNumId w:val="7"/>
  </w:num>
  <w:num w:numId="33" w16cid:durableId="402600969">
    <w:abstractNumId w:val="31"/>
  </w:num>
  <w:num w:numId="34" w16cid:durableId="1710641062">
    <w:abstractNumId w:val="28"/>
  </w:num>
  <w:num w:numId="35" w16cid:durableId="1072970682">
    <w:abstractNumId w:val="2"/>
  </w:num>
  <w:num w:numId="36" w16cid:durableId="864101573">
    <w:abstractNumId w:val="8"/>
  </w:num>
  <w:num w:numId="37" w16cid:durableId="169846296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A26"/>
    <w:rsid w:val="000009A4"/>
    <w:rsid w:val="00000DAD"/>
    <w:rsid w:val="00000E62"/>
    <w:rsid w:val="00000F27"/>
    <w:rsid w:val="00000FA0"/>
    <w:rsid w:val="0000115C"/>
    <w:rsid w:val="00001532"/>
    <w:rsid w:val="00001C70"/>
    <w:rsid w:val="00001DE0"/>
    <w:rsid w:val="00002066"/>
    <w:rsid w:val="00002B98"/>
    <w:rsid w:val="00002BB9"/>
    <w:rsid w:val="000032CA"/>
    <w:rsid w:val="00003369"/>
    <w:rsid w:val="000034BA"/>
    <w:rsid w:val="0000389C"/>
    <w:rsid w:val="000043FE"/>
    <w:rsid w:val="00005146"/>
    <w:rsid w:val="000052C5"/>
    <w:rsid w:val="0000579F"/>
    <w:rsid w:val="0000581B"/>
    <w:rsid w:val="00005CE8"/>
    <w:rsid w:val="00005F1B"/>
    <w:rsid w:val="000062AE"/>
    <w:rsid w:val="00006AB1"/>
    <w:rsid w:val="000078B8"/>
    <w:rsid w:val="00007E19"/>
    <w:rsid w:val="00007F65"/>
    <w:rsid w:val="00007F98"/>
    <w:rsid w:val="00010A9A"/>
    <w:rsid w:val="00010BBD"/>
    <w:rsid w:val="00010CA4"/>
    <w:rsid w:val="00010D1B"/>
    <w:rsid w:val="00010DB2"/>
    <w:rsid w:val="00011201"/>
    <w:rsid w:val="0001141F"/>
    <w:rsid w:val="00011E59"/>
    <w:rsid w:val="00011F28"/>
    <w:rsid w:val="000120BE"/>
    <w:rsid w:val="000121C0"/>
    <w:rsid w:val="000129A7"/>
    <w:rsid w:val="000129E3"/>
    <w:rsid w:val="00012B0F"/>
    <w:rsid w:val="00012C75"/>
    <w:rsid w:val="00013202"/>
    <w:rsid w:val="000134C4"/>
    <w:rsid w:val="00013700"/>
    <w:rsid w:val="00013731"/>
    <w:rsid w:val="00013836"/>
    <w:rsid w:val="000138E2"/>
    <w:rsid w:val="00014C70"/>
    <w:rsid w:val="00015CD6"/>
    <w:rsid w:val="000165CF"/>
    <w:rsid w:val="000168D2"/>
    <w:rsid w:val="00016993"/>
    <w:rsid w:val="000169DF"/>
    <w:rsid w:val="00016B33"/>
    <w:rsid w:val="00016EC7"/>
    <w:rsid w:val="00017350"/>
    <w:rsid w:val="0001747D"/>
    <w:rsid w:val="000203D0"/>
    <w:rsid w:val="00020573"/>
    <w:rsid w:val="000205AA"/>
    <w:rsid w:val="00021100"/>
    <w:rsid w:val="00021249"/>
    <w:rsid w:val="0002177C"/>
    <w:rsid w:val="000218E3"/>
    <w:rsid w:val="000219CF"/>
    <w:rsid w:val="00021A2A"/>
    <w:rsid w:val="00021ECC"/>
    <w:rsid w:val="00022049"/>
    <w:rsid w:val="000221C5"/>
    <w:rsid w:val="000224AC"/>
    <w:rsid w:val="000230CA"/>
    <w:rsid w:val="0002339B"/>
    <w:rsid w:val="00023835"/>
    <w:rsid w:val="00023968"/>
    <w:rsid w:val="000241E4"/>
    <w:rsid w:val="0002435E"/>
    <w:rsid w:val="00024A8E"/>
    <w:rsid w:val="00025A5F"/>
    <w:rsid w:val="00025B12"/>
    <w:rsid w:val="00025E0E"/>
    <w:rsid w:val="00026109"/>
    <w:rsid w:val="00026E08"/>
    <w:rsid w:val="00026E72"/>
    <w:rsid w:val="00026E8E"/>
    <w:rsid w:val="0002773B"/>
    <w:rsid w:val="000277B8"/>
    <w:rsid w:val="00027AFF"/>
    <w:rsid w:val="00027FCE"/>
    <w:rsid w:val="0003006E"/>
    <w:rsid w:val="00030A95"/>
    <w:rsid w:val="00030A9A"/>
    <w:rsid w:val="0003141C"/>
    <w:rsid w:val="00031901"/>
    <w:rsid w:val="000321EF"/>
    <w:rsid w:val="0003281A"/>
    <w:rsid w:val="0003294D"/>
    <w:rsid w:val="00032D4C"/>
    <w:rsid w:val="00032D53"/>
    <w:rsid w:val="00032F8C"/>
    <w:rsid w:val="00032F93"/>
    <w:rsid w:val="000338BA"/>
    <w:rsid w:val="00034204"/>
    <w:rsid w:val="00034702"/>
    <w:rsid w:val="00034EC1"/>
    <w:rsid w:val="00034F57"/>
    <w:rsid w:val="00034F59"/>
    <w:rsid w:val="000353FF"/>
    <w:rsid w:val="00035EDD"/>
    <w:rsid w:val="00036124"/>
    <w:rsid w:val="00036415"/>
    <w:rsid w:val="00036455"/>
    <w:rsid w:val="0003646D"/>
    <w:rsid w:val="00036A4C"/>
    <w:rsid w:val="00036FB0"/>
    <w:rsid w:val="000370B1"/>
    <w:rsid w:val="00037453"/>
    <w:rsid w:val="0003790C"/>
    <w:rsid w:val="00037A2F"/>
    <w:rsid w:val="00037DF0"/>
    <w:rsid w:val="00040399"/>
    <w:rsid w:val="000409AA"/>
    <w:rsid w:val="00041152"/>
    <w:rsid w:val="0004122A"/>
    <w:rsid w:val="000412CD"/>
    <w:rsid w:val="00041A77"/>
    <w:rsid w:val="00041AF1"/>
    <w:rsid w:val="000425E6"/>
    <w:rsid w:val="00042FF0"/>
    <w:rsid w:val="00043EC6"/>
    <w:rsid w:val="0004428B"/>
    <w:rsid w:val="00044D20"/>
    <w:rsid w:val="00045023"/>
    <w:rsid w:val="00045742"/>
    <w:rsid w:val="00045973"/>
    <w:rsid w:val="00045AF2"/>
    <w:rsid w:val="000465E3"/>
    <w:rsid w:val="00046CE9"/>
    <w:rsid w:val="00047634"/>
    <w:rsid w:val="000476BA"/>
    <w:rsid w:val="00047932"/>
    <w:rsid w:val="00047D25"/>
    <w:rsid w:val="000505C0"/>
    <w:rsid w:val="00050B5D"/>
    <w:rsid w:val="000510C9"/>
    <w:rsid w:val="00051407"/>
    <w:rsid w:val="00051570"/>
    <w:rsid w:val="00051856"/>
    <w:rsid w:val="000519BE"/>
    <w:rsid w:val="000520AB"/>
    <w:rsid w:val="000523F6"/>
    <w:rsid w:val="00052AA6"/>
    <w:rsid w:val="00052C63"/>
    <w:rsid w:val="00052F4E"/>
    <w:rsid w:val="000530A8"/>
    <w:rsid w:val="00053CC9"/>
    <w:rsid w:val="0005406F"/>
    <w:rsid w:val="00054280"/>
    <w:rsid w:val="000542F7"/>
    <w:rsid w:val="00054A1C"/>
    <w:rsid w:val="00054C33"/>
    <w:rsid w:val="00054E9C"/>
    <w:rsid w:val="000553E6"/>
    <w:rsid w:val="00055A6D"/>
    <w:rsid w:val="00055C1B"/>
    <w:rsid w:val="00055F03"/>
    <w:rsid w:val="00056FAE"/>
    <w:rsid w:val="00057120"/>
    <w:rsid w:val="00057A5E"/>
    <w:rsid w:val="00060045"/>
    <w:rsid w:val="00060D95"/>
    <w:rsid w:val="00060E94"/>
    <w:rsid w:val="0006126E"/>
    <w:rsid w:val="00061BB8"/>
    <w:rsid w:val="00061E51"/>
    <w:rsid w:val="0006260A"/>
    <w:rsid w:val="0006344A"/>
    <w:rsid w:val="00063680"/>
    <w:rsid w:val="00063846"/>
    <w:rsid w:val="00063A50"/>
    <w:rsid w:val="000641E7"/>
    <w:rsid w:val="000644DC"/>
    <w:rsid w:val="00064A3B"/>
    <w:rsid w:val="00065059"/>
    <w:rsid w:val="000653C2"/>
    <w:rsid w:val="000656B3"/>
    <w:rsid w:val="00065889"/>
    <w:rsid w:val="00066110"/>
    <w:rsid w:val="00066394"/>
    <w:rsid w:val="00066498"/>
    <w:rsid w:val="00066610"/>
    <w:rsid w:val="000668FE"/>
    <w:rsid w:val="00066FB9"/>
    <w:rsid w:val="00067125"/>
    <w:rsid w:val="00067C22"/>
    <w:rsid w:val="000706B0"/>
    <w:rsid w:val="000708DC"/>
    <w:rsid w:val="00070E60"/>
    <w:rsid w:val="00071561"/>
    <w:rsid w:val="00071A80"/>
    <w:rsid w:val="00071CF6"/>
    <w:rsid w:val="000720E6"/>
    <w:rsid w:val="0007219E"/>
    <w:rsid w:val="000724F5"/>
    <w:rsid w:val="000731BD"/>
    <w:rsid w:val="00073441"/>
    <w:rsid w:val="00073869"/>
    <w:rsid w:val="000739EA"/>
    <w:rsid w:val="00073DD0"/>
    <w:rsid w:val="00074206"/>
    <w:rsid w:val="000744CC"/>
    <w:rsid w:val="0007497B"/>
    <w:rsid w:val="00074EC9"/>
    <w:rsid w:val="0007511D"/>
    <w:rsid w:val="00075C1C"/>
    <w:rsid w:val="00075F3C"/>
    <w:rsid w:val="0007645C"/>
    <w:rsid w:val="0007655C"/>
    <w:rsid w:val="00076661"/>
    <w:rsid w:val="00076A1F"/>
    <w:rsid w:val="00076E64"/>
    <w:rsid w:val="00077147"/>
    <w:rsid w:val="00080F46"/>
    <w:rsid w:val="000811CB"/>
    <w:rsid w:val="00081393"/>
    <w:rsid w:val="0008157C"/>
    <w:rsid w:val="00081729"/>
    <w:rsid w:val="00081B1A"/>
    <w:rsid w:val="00081C76"/>
    <w:rsid w:val="00081E0C"/>
    <w:rsid w:val="00082180"/>
    <w:rsid w:val="00082268"/>
    <w:rsid w:val="00082590"/>
    <w:rsid w:val="00082B8D"/>
    <w:rsid w:val="00082D4B"/>
    <w:rsid w:val="00082EB5"/>
    <w:rsid w:val="000832EA"/>
    <w:rsid w:val="00083540"/>
    <w:rsid w:val="00083BC7"/>
    <w:rsid w:val="00084999"/>
    <w:rsid w:val="00084CDD"/>
    <w:rsid w:val="00085E53"/>
    <w:rsid w:val="0008615D"/>
    <w:rsid w:val="000874CE"/>
    <w:rsid w:val="00087B7F"/>
    <w:rsid w:val="00087D8C"/>
    <w:rsid w:val="00087FA5"/>
    <w:rsid w:val="0009029D"/>
    <w:rsid w:val="00090D07"/>
    <w:rsid w:val="00090D9B"/>
    <w:rsid w:val="0009214B"/>
    <w:rsid w:val="00092564"/>
    <w:rsid w:val="00092C8A"/>
    <w:rsid w:val="00092CF3"/>
    <w:rsid w:val="00092E32"/>
    <w:rsid w:val="000935AF"/>
    <w:rsid w:val="00093A8B"/>
    <w:rsid w:val="00093CAA"/>
    <w:rsid w:val="000940C6"/>
    <w:rsid w:val="000945E8"/>
    <w:rsid w:val="00094A59"/>
    <w:rsid w:val="00094D93"/>
    <w:rsid w:val="00094FA6"/>
    <w:rsid w:val="000954DE"/>
    <w:rsid w:val="00095595"/>
    <w:rsid w:val="000958EA"/>
    <w:rsid w:val="000959A0"/>
    <w:rsid w:val="00095A1E"/>
    <w:rsid w:val="0009622D"/>
    <w:rsid w:val="00096DE4"/>
    <w:rsid w:val="0009779C"/>
    <w:rsid w:val="000977B2"/>
    <w:rsid w:val="0009791E"/>
    <w:rsid w:val="00097D12"/>
    <w:rsid w:val="00097F48"/>
    <w:rsid w:val="000A0965"/>
    <w:rsid w:val="000A104A"/>
    <w:rsid w:val="000A14A7"/>
    <w:rsid w:val="000A17D9"/>
    <w:rsid w:val="000A199A"/>
    <w:rsid w:val="000A2060"/>
    <w:rsid w:val="000A2BB4"/>
    <w:rsid w:val="000A2DEA"/>
    <w:rsid w:val="000A31C4"/>
    <w:rsid w:val="000A32BD"/>
    <w:rsid w:val="000A3904"/>
    <w:rsid w:val="000A4E4B"/>
    <w:rsid w:val="000A5103"/>
    <w:rsid w:val="000A55BD"/>
    <w:rsid w:val="000A6103"/>
    <w:rsid w:val="000A61F1"/>
    <w:rsid w:val="000A6822"/>
    <w:rsid w:val="000A6BC3"/>
    <w:rsid w:val="000A6C92"/>
    <w:rsid w:val="000A72C0"/>
    <w:rsid w:val="000A776E"/>
    <w:rsid w:val="000A7F55"/>
    <w:rsid w:val="000B05DB"/>
    <w:rsid w:val="000B0AB7"/>
    <w:rsid w:val="000B105B"/>
    <w:rsid w:val="000B1127"/>
    <w:rsid w:val="000B1540"/>
    <w:rsid w:val="000B163C"/>
    <w:rsid w:val="000B18A2"/>
    <w:rsid w:val="000B1DD4"/>
    <w:rsid w:val="000B1F70"/>
    <w:rsid w:val="000B2157"/>
    <w:rsid w:val="000B2748"/>
    <w:rsid w:val="000B282E"/>
    <w:rsid w:val="000B2932"/>
    <w:rsid w:val="000B3714"/>
    <w:rsid w:val="000B3BAA"/>
    <w:rsid w:val="000B4518"/>
    <w:rsid w:val="000B4519"/>
    <w:rsid w:val="000B4555"/>
    <w:rsid w:val="000B469A"/>
    <w:rsid w:val="000B4CC1"/>
    <w:rsid w:val="000B52D5"/>
    <w:rsid w:val="000B5744"/>
    <w:rsid w:val="000B579F"/>
    <w:rsid w:val="000B5BDD"/>
    <w:rsid w:val="000B5DC9"/>
    <w:rsid w:val="000B60BC"/>
    <w:rsid w:val="000B6CD4"/>
    <w:rsid w:val="000B791B"/>
    <w:rsid w:val="000B7CDC"/>
    <w:rsid w:val="000C0A9B"/>
    <w:rsid w:val="000C0C5C"/>
    <w:rsid w:val="000C1510"/>
    <w:rsid w:val="000C1A83"/>
    <w:rsid w:val="000C1C42"/>
    <w:rsid w:val="000C27C4"/>
    <w:rsid w:val="000C2B0A"/>
    <w:rsid w:val="000C2EF1"/>
    <w:rsid w:val="000C2F9C"/>
    <w:rsid w:val="000C2FA2"/>
    <w:rsid w:val="000C32ED"/>
    <w:rsid w:val="000C365E"/>
    <w:rsid w:val="000C370E"/>
    <w:rsid w:val="000C3972"/>
    <w:rsid w:val="000C3BCE"/>
    <w:rsid w:val="000C3E5D"/>
    <w:rsid w:val="000C3FD0"/>
    <w:rsid w:val="000C4433"/>
    <w:rsid w:val="000C4951"/>
    <w:rsid w:val="000C54F0"/>
    <w:rsid w:val="000C585C"/>
    <w:rsid w:val="000C5993"/>
    <w:rsid w:val="000C5D3B"/>
    <w:rsid w:val="000C5E8E"/>
    <w:rsid w:val="000C5F0F"/>
    <w:rsid w:val="000C63F9"/>
    <w:rsid w:val="000C6AAA"/>
    <w:rsid w:val="000C74FC"/>
    <w:rsid w:val="000C76C3"/>
    <w:rsid w:val="000C7EF7"/>
    <w:rsid w:val="000D00F5"/>
    <w:rsid w:val="000D0623"/>
    <w:rsid w:val="000D07F2"/>
    <w:rsid w:val="000D0976"/>
    <w:rsid w:val="000D0E5F"/>
    <w:rsid w:val="000D20A0"/>
    <w:rsid w:val="000D21CF"/>
    <w:rsid w:val="000D2238"/>
    <w:rsid w:val="000D2A5E"/>
    <w:rsid w:val="000D2C1C"/>
    <w:rsid w:val="000D2E49"/>
    <w:rsid w:val="000D47D1"/>
    <w:rsid w:val="000D4A0C"/>
    <w:rsid w:val="000D4C28"/>
    <w:rsid w:val="000D4E37"/>
    <w:rsid w:val="000D5800"/>
    <w:rsid w:val="000D5874"/>
    <w:rsid w:val="000D5BB8"/>
    <w:rsid w:val="000D5F7B"/>
    <w:rsid w:val="000D6637"/>
    <w:rsid w:val="000D6F33"/>
    <w:rsid w:val="000D700C"/>
    <w:rsid w:val="000D735C"/>
    <w:rsid w:val="000D74D0"/>
    <w:rsid w:val="000D7AFC"/>
    <w:rsid w:val="000D7D68"/>
    <w:rsid w:val="000E0291"/>
    <w:rsid w:val="000E032F"/>
    <w:rsid w:val="000E034D"/>
    <w:rsid w:val="000E0587"/>
    <w:rsid w:val="000E09B6"/>
    <w:rsid w:val="000E0F16"/>
    <w:rsid w:val="000E13B1"/>
    <w:rsid w:val="000E1416"/>
    <w:rsid w:val="000E1771"/>
    <w:rsid w:val="000E199E"/>
    <w:rsid w:val="000E1EFA"/>
    <w:rsid w:val="000E1F51"/>
    <w:rsid w:val="000E218B"/>
    <w:rsid w:val="000E283C"/>
    <w:rsid w:val="000E29C2"/>
    <w:rsid w:val="000E2A29"/>
    <w:rsid w:val="000E2A78"/>
    <w:rsid w:val="000E31BB"/>
    <w:rsid w:val="000E3205"/>
    <w:rsid w:val="000E37FB"/>
    <w:rsid w:val="000E38DB"/>
    <w:rsid w:val="000E3E61"/>
    <w:rsid w:val="000E47A7"/>
    <w:rsid w:val="000E4C01"/>
    <w:rsid w:val="000E5162"/>
    <w:rsid w:val="000E6D0F"/>
    <w:rsid w:val="000E75CC"/>
    <w:rsid w:val="000E76EF"/>
    <w:rsid w:val="000E7B9D"/>
    <w:rsid w:val="000F0142"/>
    <w:rsid w:val="000F05D8"/>
    <w:rsid w:val="000F083E"/>
    <w:rsid w:val="000F0BA2"/>
    <w:rsid w:val="000F0DA4"/>
    <w:rsid w:val="000F101B"/>
    <w:rsid w:val="000F10EC"/>
    <w:rsid w:val="000F1948"/>
    <w:rsid w:val="000F25A7"/>
    <w:rsid w:val="000F27B0"/>
    <w:rsid w:val="000F47C6"/>
    <w:rsid w:val="000F4F26"/>
    <w:rsid w:val="000F5564"/>
    <w:rsid w:val="000F6238"/>
    <w:rsid w:val="000F6A9F"/>
    <w:rsid w:val="000F70E6"/>
    <w:rsid w:val="0010005D"/>
    <w:rsid w:val="0010007E"/>
    <w:rsid w:val="001000BC"/>
    <w:rsid w:val="00100874"/>
    <w:rsid w:val="001013AF"/>
    <w:rsid w:val="0010172E"/>
    <w:rsid w:val="0010180D"/>
    <w:rsid w:val="00101A8F"/>
    <w:rsid w:val="001026F1"/>
    <w:rsid w:val="00102767"/>
    <w:rsid w:val="001029B0"/>
    <w:rsid w:val="00102BA8"/>
    <w:rsid w:val="00102FBF"/>
    <w:rsid w:val="001030B4"/>
    <w:rsid w:val="00103316"/>
    <w:rsid w:val="0010347F"/>
    <w:rsid w:val="001034B4"/>
    <w:rsid w:val="0010387A"/>
    <w:rsid w:val="00103B02"/>
    <w:rsid w:val="00103F94"/>
    <w:rsid w:val="00105177"/>
    <w:rsid w:val="00105AD8"/>
    <w:rsid w:val="00106009"/>
    <w:rsid w:val="00106123"/>
    <w:rsid w:val="0010635F"/>
    <w:rsid w:val="0010665A"/>
    <w:rsid w:val="00106B47"/>
    <w:rsid w:val="00106FA5"/>
    <w:rsid w:val="00107005"/>
    <w:rsid w:val="0010734A"/>
    <w:rsid w:val="001073E8"/>
    <w:rsid w:val="0010782E"/>
    <w:rsid w:val="001078C9"/>
    <w:rsid w:val="00107F53"/>
    <w:rsid w:val="001100EB"/>
    <w:rsid w:val="001104FF"/>
    <w:rsid w:val="001109F8"/>
    <w:rsid w:val="00110D23"/>
    <w:rsid w:val="00110D43"/>
    <w:rsid w:val="00111408"/>
    <w:rsid w:val="00111427"/>
    <w:rsid w:val="00111A31"/>
    <w:rsid w:val="00111CD2"/>
    <w:rsid w:val="00112151"/>
    <w:rsid w:val="001125C6"/>
    <w:rsid w:val="00112F1F"/>
    <w:rsid w:val="00113264"/>
    <w:rsid w:val="00113582"/>
    <w:rsid w:val="001136E9"/>
    <w:rsid w:val="001143B0"/>
    <w:rsid w:val="00114AD6"/>
    <w:rsid w:val="00114F05"/>
    <w:rsid w:val="0011503D"/>
    <w:rsid w:val="00115224"/>
    <w:rsid w:val="0011551C"/>
    <w:rsid w:val="00115980"/>
    <w:rsid w:val="0011634F"/>
    <w:rsid w:val="0011645A"/>
    <w:rsid w:val="00116691"/>
    <w:rsid w:val="001203BD"/>
    <w:rsid w:val="00120692"/>
    <w:rsid w:val="00120B40"/>
    <w:rsid w:val="00120C48"/>
    <w:rsid w:val="00120D35"/>
    <w:rsid w:val="00121325"/>
    <w:rsid w:val="00121566"/>
    <w:rsid w:val="0012182B"/>
    <w:rsid w:val="001225D3"/>
    <w:rsid w:val="00122674"/>
    <w:rsid w:val="00122F1D"/>
    <w:rsid w:val="00123304"/>
    <w:rsid w:val="0012382F"/>
    <w:rsid w:val="001247C3"/>
    <w:rsid w:val="00124B1B"/>
    <w:rsid w:val="00124B91"/>
    <w:rsid w:val="00125C1A"/>
    <w:rsid w:val="00125CB7"/>
    <w:rsid w:val="00125D9D"/>
    <w:rsid w:val="00126648"/>
    <w:rsid w:val="00126A6A"/>
    <w:rsid w:val="00126D5D"/>
    <w:rsid w:val="00126DE2"/>
    <w:rsid w:val="00126F51"/>
    <w:rsid w:val="00127A6C"/>
    <w:rsid w:val="001300AF"/>
    <w:rsid w:val="001305E0"/>
    <w:rsid w:val="00130963"/>
    <w:rsid w:val="00130AB9"/>
    <w:rsid w:val="001312B9"/>
    <w:rsid w:val="00131568"/>
    <w:rsid w:val="001315BF"/>
    <w:rsid w:val="00131A2A"/>
    <w:rsid w:val="00131A30"/>
    <w:rsid w:val="00132169"/>
    <w:rsid w:val="00132567"/>
    <w:rsid w:val="0013298E"/>
    <w:rsid w:val="00132B3E"/>
    <w:rsid w:val="0013307A"/>
    <w:rsid w:val="00134C98"/>
    <w:rsid w:val="00134CF6"/>
    <w:rsid w:val="00134F16"/>
    <w:rsid w:val="00134FA9"/>
    <w:rsid w:val="00135853"/>
    <w:rsid w:val="00135DF7"/>
    <w:rsid w:val="00136455"/>
    <w:rsid w:val="0013649A"/>
    <w:rsid w:val="00136A86"/>
    <w:rsid w:val="00136BEB"/>
    <w:rsid w:val="00137041"/>
    <w:rsid w:val="001370A9"/>
    <w:rsid w:val="0013777A"/>
    <w:rsid w:val="00137D3F"/>
    <w:rsid w:val="00137F0F"/>
    <w:rsid w:val="00137FAD"/>
    <w:rsid w:val="00140030"/>
    <w:rsid w:val="001405CB"/>
    <w:rsid w:val="00140A0C"/>
    <w:rsid w:val="0014152F"/>
    <w:rsid w:val="001416ED"/>
    <w:rsid w:val="00141A25"/>
    <w:rsid w:val="00141CC1"/>
    <w:rsid w:val="001441D2"/>
    <w:rsid w:val="00144D0F"/>
    <w:rsid w:val="001450AC"/>
    <w:rsid w:val="001450E5"/>
    <w:rsid w:val="00145C34"/>
    <w:rsid w:val="00145DCF"/>
    <w:rsid w:val="00145F7B"/>
    <w:rsid w:val="001467BC"/>
    <w:rsid w:val="001470EE"/>
    <w:rsid w:val="0014739E"/>
    <w:rsid w:val="0014795F"/>
    <w:rsid w:val="0014797F"/>
    <w:rsid w:val="001479DB"/>
    <w:rsid w:val="00147D1C"/>
    <w:rsid w:val="001503D9"/>
    <w:rsid w:val="00150840"/>
    <w:rsid w:val="00150C91"/>
    <w:rsid w:val="00152084"/>
    <w:rsid w:val="001520CC"/>
    <w:rsid w:val="0015247C"/>
    <w:rsid w:val="001526A7"/>
    <w:rsid w:val="00152871"/>
    <w:rsid w:val="00152D4D"/>
    <w:rsid w:val="00152F3E"/>
    <w:rsid w:val="00153428"/>
    <w:rsid w:val="001538FC"/>
    <w:rsid w:val="001539F3"/>
    <w:rsid w:val="00153EC0"/>
    <w:rsid w:val="00154728"/>
    <w:rsid w:val="001549E3"/>
    <w:rsid w:val="00154E9E"/>
    <w:rsid w:val="00155636"/>
    <w:rsid w:val="00155D34"/>
    <w:rsid w:val="0015601A"/>
    <w:rsid w:val="00156669"/>
    <w:rsid w:val="0015687D"/>
    <w:rsid w:val="00156D33"/>
    <w:rsid w:val="00156F07"/>
    <w:rsid w:val="001575FA"/>
    <w:rsid w:val="00157AB2"/>
    <w:rsid w:val="00157C73"/>
    <w:rsid w:val="00160C54"/>
    <w:rsid w:val="001612D1"/>
    <w:rsid w:val="001614EB"/>
    <w:rsid w:val="001616E1"/>
    <w:rsid w:val="0016170F"/>
    <w:rsid w:val="00161D44"/>
    <w:rsid w:val="00161EF4"/>
    <w:rsid w:val="00162943"/>
    <w:rsid w:val="001636BB"/>
    <w:rsid w:val="00163912"/>
    <w:rsid w:val="00163914"/>
    <w:rsid w:val="001639C8"/>
    <w:rsid w:val="00163A19"/>
    <w:rsid w:val="00163B10"/>
    <w:rsid w:val="00163B4E"/>
    <w:rsid w:val="0016433C"/>
    <w:rsid w:val="0016447C"/>
    <w:rsid w:val="001644C8"/>
    <w:rsid w:val="00164C3C"/>
    <w:rsid w:val="00164DD3"/>
    <w:rsid w:val="001651D1"/>
    <w:rsid w:val="001651F7"/>
    <w:rsid w:val="00165371"/>
    <w:rsid w:val="00165EA3"/>
    <w:rsid w:val="001664BE"/>
    <w:rsid w:val="0016687E"/>
    <w:rsid w:val="00166FED"/>
    <w:rsid w:val="0016737C"/>
    <w:rsid w:val="00170EDB"/>
    <w:rsid w:val="00171173"/>
    <w:rsid w:val="001712D7"/>
    <w:rsid w:val="0017132D"/>
    <w:rsid w:val="00171707"/>
    <w:rsid w:val="00171FD8"/>
    <w:rsid w:val="00172046"/>
    <w:rsid w:val="00172C7F"/>
    <w:rsid w:val="001733BE"/>
    <w:rsid w:val="00173579"/>
    <w:rsid w:val="00173CBC"/>
    <w:rsid w:val="00173D4E"/>
    <w:rsid w:val="00174B9E"/>
    <w:rsid w:val="00174D30"/>
    <w:rsid w:val="0017514B"/>
    <w:rsid w:val="001751D4"/>
    <w:rsid w:val="0017578D"/>
    <w:rsid w:val="00175F4A"/>
    <w:rsid w:val="00176229"/>
    <w:rsid w:val="00176810"/>
    <w:rsid w:val="00176C75"/>
    <w:rsid w:val="00176DE8"/>
    <w:rsid w:val="00176F01"/>
    <w:rsid w:val="0017701C"/>
    <w:rsid w:val="0017769E"/>
    <w:rsid w:val="001779D5"/>
    <w:rsid w:val="00180038"/>
    <w:rsid w:val="001805BC"/>
    <w:rsid w:val="00180837"/>
    <w:rsid w:val="001809AA"/>
    <w:rsid w:val="00180BF7"/>
    <w:rsid w:val="00180EC2"/>
    <w:rsid w:val="00180FB0"/>
    <w:rsid w:val="001811EA"/>
    <w:rsid w:val="0018141A"/>
    <w:rsid w:val="001817EA"/>
    <w:rsid w:val="0018223B"/>
    <w:rsid w:val="00182648"/>
    <w:rsid w:val="00182A21"/>
    <w:rsid w:val="00182AFF"/>
    <w:rsid w:val="00182BBC"/>
    <w:rsid w:val="00182C01"/>
    <w:rsid w:val="00182D18"/>
    <w:rsid w:val="00183004"/>
    <w:rsid w:val="001832E6"/>
    <w:rsid w:val="0018354B"/>
    <w:rsid w:val="00183A98"/>
    <w:rsid w:val="00183EF6"/>
    <w:rsid w:val="00184EBE"/>
    <w:rsid w:val="0018504D"/>
    <w:rsid w:val="0018541F"/>
    <w:rsid w:val="001855EF"/>
    <w:rsid w:val="00185AA9"/>
    <w:rsid w:val="0018607D"/>
    <w:rsid w:val="00186FAF"/>
    <w:rsid w:val="0018735F"/>
    <w:rsid w:val="001875E6"/>
    <w:rsid w:val="00187901"/>
    <w:rsid w:val="00187EB7"/>
    <w:rsid w:val="001907AA"/>
    <w:rsid w:val="00190AA1"/>
    <w:rsid w:val="0019112E"/>
    <w:rsid w:val="001911C0"/>
    <w:rsid w:val="001914A6"/>
    <w:rsid w:val="00191933"/>
    <w:rsid w:val="001923ED"/>
    <w:rsid w:val="00192587"/>
    <w:rsid w:val="001927BA"/>
    <w:rsid w:val="001929C9"/>
    <w:rsid w:val="00192ACD"/>
    <w:rsid w:val="00192CDF"/>
    <w:rsid w:val="00192CFE"/>
    <w:rsid w:val="00192D6B"/>
    <w:rsid w:val="00192F44"/>
    <w:rsid w:val="001933ED"/>
    <w:rsid w:val="0019372F"/>
    <w:rsid w:val="00193C93"/>
    <w:rsid w:val="00193E04"/>
    <w:rsid w:val="00193E72"/>
    <w:rsid w:val="0019438B"/>
    <w:rsid w:val="0019446F"/>
    <w:rsid w:val="001946C0"/>
    <w:rsid w:val="0019487F"/>
    <w:rsid w:val="00194E8C"/>
    <w:rsid w:val="00194F76"/>
    <w:rsid w:val="00195109"/>
    <w:rsid w:val="00195738"/>
    <w:rsid w:val="00195D6F"/>
    <w:rsid w:val="001962DB"/>
    <w:rsid w:val="00196380"/>
    <w:rsid w:val="00196A0A"/>
    <w:rsid w:val="00196BFA"/>
    <w:rsid w:val="00196D5B"/>
    <w:rsid w:val="00196DF4"/>
    <w:rsid w:val="00196F40"/>
    <w:rsid w:val="00197737"/>
    <w:rsid w:val="00197E2C"/>
    <w:rsid w:val="001A027B"/>
    <w:rsid w:val="001A07E8"/>
    <w:rsid w:val="001A0A47"/>
    <w:rsid w:val="001A2275"/>
    <w:rsid w:val="001A274D"/>
    <w:rsid w:val="001A276F"/>
    <w:rsid w:val="001A2CAB"/>
    <w:rsid w:val="001A2D8C"/>
    <w:rsid w:val="001A30BF"/>
    <w:rsid w:val="001A3234"/>
    <w:rsid w:val="001A3551"/>
    <w:rsid w:val="001A356D"/>
    <w:rsid w:val="001A3706"/>
    <w:rsid w:val="001A37E5"/>
    <w:rsid w:val="001A37F4"/>
    <w:rsid w:val="001A3ABC"/>
    <w:rsid w:val="001A4224"/>
    <w:rsid w:val="001A4B6B"/>
    <w:rsid w:val="001A4F0E"/>
    <w:rsid w:val="001A4FEE"/>
    <w:rsid w:val="001A5245"/>
    <w:rsid w:val="001A54E4"/>
    <w:rsid w:val="001A5D00"/>
    <w:rsid w:val="001A63CF"/>
    <w:rsid w:val="001A6D80"/>
    <w:rsid w:val="001A7110"/>
    <w:rsid w:val="001A72D1"/>
    <w:rsid w:val="001A74AA"/>
    <w:rsid w:val="001A7755"/>
    <w:rsid w:val="001A77A6"/>
    <w:rsid w:val="001B08A7"/>
    <w:rsid w:val="001B0B15"/>
    <w:rsid w:val="001B101C"/>
    <w:rsid w:val="001B180A"/>
    <w:rsid w:val="001B1B41"/>
    <w:rsid w:val="001B22AA"/>
    <w:rsid w:val="001B28B0"/>
    <w:rsid w:val="001B29B0"/>
    <w:rsid w:val="001B2F72"/>
    <w:rsid w:val="001B3000"/>
    <w:rsid w:val="001B3B6C"/>
    <w:rsid w:val="001B3F13"/>
    <w:rsid w:val="001B3F71"/>
    <w:rsid w:val="001B43D6"/>
    <w:rsid w:val="001B43FB"/>
    <w:rsid w:val="001B4B78"/>
    <w:rsid w:val="001B5873"/>
    <w:rsid w:val="001B5B3F"/>
    <w:rsid w:val="001B5F50"/>
    <w:rsid w:val="001B672B"/>
    <w:rsid w:val="001B69E9"/>
    <w:rsid w:val="001B7020"/>
    <w:rsid w:val="001B76A6"/>
    <w:rsid w:val="001B79C4"/>
    <w:rsid w:val="001B7FB3"/>
    <w:rsid w:val="001C015A"/>
    <w:rsid w:val="001C03F6"/>
    <w:rsid w:val="001C040E"/>
    <w:rsid w:val="001C0488"/>
    <w:rsid w:val="001C072D"/>
    <w:rsid w:val="001C17BC"/>
    <w:rsid w:val="001C1AFE"/>
    <w:rsid w:val="001C1E62"/>
    <w:rsid w:val="001C21FC"/>
    <w:rsid w:val="001C2C29"/>
    <w:rsid w:val="001C30FB"/>
    <w:rsid w:val="001C3D14"/>
    <w:rsid w:val="001C473D"/>
    <w:rsid w:val="001C4810"/>
    <w:rsid w:val="001C552B"/>
    <w:rsid w:val="001C5683"/>
    <w:rsid w:val="001C56F1"/>
    <w:rsid w:val="001C5960"/>
    <w:rsid w:val="001C5A80"/>
    <w:rsid w:val="001C61C2"/>
    <w:rsid w:val="001C64DD"/>
    <w:rsid w:val="001C6A0F"/>
    <w:rsid w:val="001C6C3B"/>
    <w:rsid w:val="001C6C8F"/>
    <w:rsid w:val="001C6E72"/>
    <w:rsid w:val="001C70E2"/>
    <w:rsid w:val="001C72DE"/>
    <w:rsid w:val="001C7CBB"/>
    <w:rsid w:val="001C7DB5"/>
    <w:rsid w:val="001D05B6"/>
    <w:rsid w:val="001D0652"/>
    <w:rsid w:val="001D07B7"/>
    <w:rsid w:val="001D07C7"/>
    <w:rsid w:val="001D08CB"/>
    <w:rsid w:val="001D0CE7"/>
    <w:rsid w:val="001D1989"/>
    <w:rsid w:val="001D26FC"/>
    <w:rsid w:val="001D2B22"/>
    <w:rsid w:val="001D2C14"/>
    <w:rsid w:val="001D3B6F"/>
    <w:rsid w:val="001D3C4F"/>
    <w:rsid w:val="001D3D05"/>
    <w:rsid w:val="001D4229"/>
    <w:rsid w:val="001D4414"/>
    <w:rsid w:val="001D4638"/>
    <w:rsid w:val="001D58DD"/>
    <w:rsid w:val="001D5A00"/>
    <w:rsid w:val="001D5AE7"/>
    <w:rsid w:val="001D5B36"/>
    <w:rsid w:val="001D5B70"/>
    <w:rsid w:val="001D6222"/>
    <w:rsid w:val="001D6CAD"/>
    <w:rsid w:val="001D738C"/>
    <w:rsid w:val="001D7B22"/>
    <w:rsid w:val="001E0441"/>
    <w:rsid w:val="001E0471"/>
    <w:rsid w:val="001E0956"/>
    <w:rsid w:val="001E0A2D"/>
    <w:rsid w:val="001E0A6B"/>
    <w:rsid w:val="001E0EEF"/>
    <w:rsid w:val="001E0F07"/>
    <w:rsid w:val="001E1A1B"/>
    <w:rsid w:val="001E1DD3"/>
    <w:rsid w:val="001E221E"/>
    <w:rsid w:val="001E3325"/>
    <w:rsid w:val="001E335B"/>
    <w:rsid w:val="001E3426"/>
    <w:rsid w:val="001E36EF"/>
    <w:rsid w:val="001E3715"/>
    <w:rsid w:val="001E379B"/>
    <w:rsid w:val="001E39A8"/>
    <w:rsid w:val="001E3E05"/>
    <w:rsid w:val="001E46AE"/>
    <w:rsid w:val="001E47C1"/>
    <w:rsid w:val="001E485B"/>
    <w:rsid w:val="001E49AE"/>
    <w:rsid w:val="001E4A0D"/>
    <w:rsid w:val="001E4FD2"/>
    <w:rsid w:val="001E5278"/>
    <w:rsid w:val="001E59ED"/>
    <w:rsid w:val="001E632B"/>
    <w:rsid w:val="001E64AF"/>
    <w:rsid w:val="001E67D6"/>
    <w:rsid w:val="001E68D8"/>
    <w:rsid w:val="001E6DE2"/>
    <w:rsid w:val="001E6DF7"/>
    <w:rsid w:val="001E7AB3"/>
    <w:rsid w:val="001F0174"/>
    <w:rsid w:val="001F025B"/>
    <w:rsid w:val="001F0555"/>
    <w:rsid w:val="001F0C2D"/>
    <w:rsid w:val="001F0EFC"/>
    <w:rsid w:val="001F18A9"/>
    <w:rsid w:val="001F1905"/>
    <w:rsid w:val="001F25E8"/>
    <w:rsid w:val="001F26E8"/>
    <w:rsid w:val="001F27DC"/>
    <w:rsid w:val="001F27E3"/>
    <w:rsid w:val="001F2D24"/>
    <w:rsid w:val="001F2EFA"/>
    <w:rsid w:val="001F3016"/>
    <w:rsid w:val="001F30CC"/>
    <w:rsid w:val="001F328A"/>
    <w:rsid w:val="001F3B00"/>
    <w:rsid w:val="001F3F6E"/>
    <w:rsid w:val="001F4177"/>
    <w:rsid w:val="001F451A"/>
    <w:rsid w:val="001F5982"/>
    <w:rsid w:val="001F5DF5"/>
    <w:rsid w:val="001F62ED"/>
    <w:rsid w:val="001F663A"/>
    <w:rsid w:val="001F691D"/>
    <w:rsid w:val="001F78E4"/>
    <w:rsid w:val="001F7DAC"/>
    <w:rsid w:val="0020009E"/>
    <w:rsid w:val="00200634"/>
    <w:rsid w:val="00200D0B"/>
    <w:rsid w:val="00201655"/>
    <w:rsid w:val="00201D32"/>
    <w:rsid w:val="002021E5"/>
    <w:rsid w:val="002026AA"/>
    <w:rsid w:val="00202BFC"/>
    <w:rsid w:val="0020316C"/>
    <w:rsid w:val="00203DBA"/>
    <w:rsid w:val="00204600"/>
    <w:rsid w:val="00204627"/>
    <w:rsid w:val="00204744"/>
    <w:rsid w:val="0020476B"/>
    <w:rsid w:val="002049C2"/>
    <w:rsid w:val="00206127"/>
    <w:rsid w:val="00206186"/>
    <w:rsid w:val="002061DD"/>
    <w:rsid w:val="00206390"/>
    <w:rsid w:val="00207084"/>
    <w:rsid w:val="0020716E"/>
    <w:rsid w:val="00207346"/>
    <w:rsid w:val="002077ED"/>
    <w:rsid w:val="00211362"/>
    <w:rsid w:val="0021164B"/>
    <w:rsid w:val="00211FAD"/>
    <w:rsid w:val="0021204C"/>
    <w:rsid w:val="0021268E"/>
    <w:rsid w:val="00212768"/>
    <w:rsid w:val="0021277E"/>
    <w:rsid w:val="0021290C"/>
    <w:rsid w:val="0021297E"/>
    <w:rsid w:val="00212F91"/>
    <w:rsid w:val="002132BC"/>
    <w:rsid w:val="00213921"/>
    <w:rsid w:val="002139B4"/>
    <w:rsid w:val="00213AB5"/>
    <w:rsid w:val="002142BD"/>
    <w:rsid w:val="00214780"/>
    <w:rsid w:val="00214A64"/>
    <w:rsid w:val="00214F30"/>
    <w:rsid w:val="00215E0D"/>
    <w:rsid w:val="0021672A"/>
    <w:rsid w:val="00216A00"/>
    <w:rsid w:val="00216F4F"/>
    <w:rsid w:val="002171EC"/>
    <w:rsid w:val="0022072D"/>
    <w:rsid w:val="00220E66"/>
    <w:rsid w:val="00220E6A"/>
    <w:rsid w:val="0022171D"/>
    <w:rsid w:val="00222395"/>
    <w:rsid w:val="0022264D"/>
    <w:rsid w:val="002232E7"/>
    <w:rsid w:val="00223880"/>
    <w:rsid w:val="00223B2E"/>
    <w:rsid w:val="00224263"/>
    <w:rsid w:val="002242D0"/>
    <w:rsid w:val="0022454E"/>
    <w:rsid w:val="002246F0"/>
    <w:rsid w:val="00225832"/>
    <w:rsid w:val="00225C4D"/>
    <w:rsid w:val="00225F5C"/>
    <w:rsid w:val="00226367"/>
    <w:rsid w:val="00226396"/>
    <w:rsid w:val="00226F7F"/>
    <w:rsid w:val="002274A8"/>
    <w:rsid w:val="00227AA1"/>
    <w:rsid w:val="00230641"/>
    <w:rsid w:val="002306E0"/>
    <w:rsid w:val="00230A19"/>
    <w:rsid w:val="00231074"/>
    <w:rsid w:val="002316B9"/>
    <w:rsid w:val="002316BC"/>
    <w:rsid w:val="002317C5"/>
    <w:rsid w:val="002318A5"/>
    <w:rsid w:val="002318CF"/>
    <w:rsid w:val="00231B13"/>
    <w:rsid w:val="00231EAE"/>
    <w:rsid w:val="00231F25"/>
    <w:rsid w:val="00231F86"/>
    <w:rsid w:val="00232797"/>
    <w:rsid w:val="002330DD"/>
    <w:rsid w:val="00233218"/>
    <w:rsid w:val="002337C2"/>
    <w:rsid w:val="002339D3"/>
    <w:rsid w:val="002341B3"/>
    <w:rsid w:val="002349E4"/>
    <w:rsid w:val="00234B56"/>
    <w:rsid w:val="00235218"/>
    <w:rsid w:val="00235670"/>
    <w:rsid w:val="002359E4"/>
    <w:rsid w:val="00235D3A"/>
    <w:rsid w:val="00236195"/>
    <w:rsid w:val="00236C22"/>
    <w:rsid w:val="00237281"/>
    <w:rsid w:val="00237C4E"/>
    <w:rsid w:val="00240078"/>
    <w:rsid w:val="002400E6"/>
    <w:rsid w:val="00240277"/>
    <w:rsid w:val="00241637"/>
    <w:rsid w:val="0024198A"/>
    <w:rsid w:val="00241D83"/>
    <w:rsid w:val="00243081"/>
    <w:rsid w:val="00243B08"/>
    <w:rsid w:val="00243C48"/>
    <w:rsid w:val="002446C6"/>
    <w:rsid w:val="0024494C"/>
    <w:rsid w:val="00244B24"/>
    <w:rsid w:val="002457E7"/>
    <w:rsid w:val="00245C2F"/>
    <w:rsid w:val="00245E49"/>
    <w:rsid w:val="002461D5"/>
    <w:rsid w:val="002463B3"/>
    <w:rsid w:val="002464BC"/>
    <w:rsid w:val="00247B68"/>
    <w:rsid w:val="00247BCF"/>
    <w:rsid w:val="00247E2B"/>
    <w:rsid w:val="002500C1"/>
    <w:rsid w:val="00250733"/>
    <w:rsid w:val="00250B51"/>
    <w:rsid w:val="00250C18"/>
    <w:rsid w:val="00250E59"/>
    <w:rsid w:val="002513C0"/>
    <w:rsid w:val="00251BEC"/>
    <w:rsid w:val="00251DE7"/>
    <w:rsid w:val="002525AC"/>
    <w:rsid w:val="002526B3"/>
    <w:rsid w:val="002533F9"/>
    <w:rsid w:val="00253717"/>
    <w:rsid w:val="00253FB5"/>
    <w:rsid w:val="00254033"/>
    <w:rsid w:val="002542DB"/>
    <w:rsid w:val="00254875"/>
    <w:rsid w:val="00254F76"/>
    <w:rsid w:val="00255087"/>
    <w:rsid w:val="002552C1"/>
    <w:rsid w:val="00255337"/>
    <w:rsid w:val="00255751"/>
    <w:rsid w:val="00255763"/>
    <w:rsid w:val="00255A72"/>
    <w:rsid w:val="00255D10"/>
    <w:rsid w:val="00256B0A"/>
    <w:rsid w:val="00257141"/>
    <w:rsid w:val="002574B9"/>
    <w:rsid w:val="002575F0"/>
    <w:rsid w:val="00257AFE"/>
    <w:rsid w:val="00261C31"/>
    <w:rsid w:val="002629AD"/>
    <w:rsid w:val="00262EC4"/>
    <w:rsid w:val="00263605"/>
    <w:rsid w:val="0026383C"/>
    <w:rsid w:val="00263EFF"/>
    <w:rsid w:val="00264384"/>
    <w:rsid w:val="002651D8"/>
    <w:rsid w:val="0026539D"/>
    <w:rsid w:val="00265405"/>
    <w:rsid w:val="00265434"/>
    <w:rsid w:val="00265903"/>
    <w:rsid w:val="00265B3B"/>
    <w:rsid w:val="00265B9A"/>
    <w:rsid w:val="00265D61"/>
    <w:rsid w:val="002668A1"/>
    <w:rsid w:val="00266A8C"/>
    <w:rsid w:val="00266F12"/>
    <w:rsid w:val="002671BA"/>
    <w:rsid w:val="00267A63"/>
    <w:rsid w:val="00267F55"/>
    <w:rsid w:val="002705CB"/>
    <w:rsid w:val="00270872"/>
    <w:rsid w:val="00270D85"/>
    <w:rsid w:val="002711D2"/>
    <w:rsid w:val="002712FA"/>
    <w:rsid w:val="00271643"/>
    <w:rsid w:val="0027195E"/>
    <w:rsid w:val="00271BAB"/>
    <w:rsid w:val="00271FF4"/>
    <w:rsid w:val="002722F4"/>
    <w:rsid w:val="00272F33"/>
    <w:rsid w:val="0027312A"/>
    <w:rsid w:val="002733BF"/>
    <w:rsid w:val="002739CD"/>
    <w:rsid w:val="00273A22"/>
    <w:rsid w:val="00273EAC"/>
    <w:rsid w:val="00273FC3"/>
    <w:rsid w:val="00274295"/>
    <w:rsid w:val="00274374"/>
    <w:rsid w:val="002746A3"/>
    <w:rsid w:val="0027480C"/>
    <w:rsid w:val="00274872"/>
    <w:rsid w:val="00274976"/>
    <w:rsid w:val="00275452"/>
    <w:rsid w:val="00275DFF"/>
    <w:rsid w:val="00275EBB"/>
    <w:rsid w:val="00275F91"/>
    <w:rsid w:val="002761E3"/>
    <w:rsid w:val="002761E5"/>
    <w:rsid w:val="00276BB9"/>
    <w:rsid w:val="00276CDA"/>
    <w:rsid w:val="00276E3D"/>
    <w:rsid w:val="00277438"/>
    <w:rsid w:val="002808F0"/>
    <w:rsid w:val="002810C8"/>
    <w:rsid w:val="0028198F"/>
    <w:rsid w:val="00281992"/>
    <w:rsid w:val="00281DDC"/>
    <w:rsid w:val="0028250C"/>
    <w:rsid w:val="00282522"/>
    <w:rsid w:val="00282785"/>
    <w:rsid w:val="00282882"/>
    <w:rsid w:val="00282EF7"/>
    <w:rsid w:val="00283148"/>
    <w:rsid w:val="0028353B"/>
    <w:rsid w:val="002835A4"/>
    <w:rsid w:val="00283866"/>
    <w:rsid w:val="00283A27"/>
    <w:rsid w:val="002840F2"/>
    <w:rsid w:val="00284602"/>
    <w:rsid w:val="002848E4"/>
    <w:rsid w:val="00284A1E"/>
    <w:rsid w:val="00284A52"/>
    <w:rsid w:val="00284CC3"/>
    <w:rsid w:val="00284F6E"/>
    <w:rsid w:val="00285014"/>
    <w:rsid w:val="00285D20"/>
    <w:rsid w:val="002863D1"/>
    <w:rsid w:val="002865C5"/>
    <w:rsid w:val="0028695D"/>
    <w:rsid w:val="00286B18"/>
    <w:rsid w:val="00286C18"/>
    <w:rsid w:val="00286FF9"/>
    <w:rsid w:val="0028719E"/>
    <w:rsid w:val="00287768"/>
    <w:rsid w:val="002877C1"/>
    <w:rsid w:val="0028786D"/>
    <w:rsid w:val="00290DAA"/>
    <w:rsid w:val="00291663"/>
    <w:rsid w:val="00291F9B"/>
    <w:rsid w:val="002927A5"/>
    <w:rsid w:val="002928A4"/>
    <w:rsid w:val="00292907"/>
    <w:rsid w:val="00292AF3"/>
    <w:rsid w:val="00293230"/>
    <w:rsid w:val="0029336C"/>
    <w:rsid w:val="00293888"/>
    <w:rsid w:val="00294405"/>
    <w:rsid w:val="00294C0A"/>
    <w:rsid w:val="00294C47"/>
    <w:rsid w:val="002951B8"/>
    <w:rsid w:val="00295555"/>
    <w:rsid w:val="00295C76"/>
    <w:rsid w:val="00295E33"/>
    <w:rsid w:val="00295F05"/>
    <w:rsid w:val="00295F46"/>
    <w:rsid w:val="0029651F"/>
    <w:rsid w:val="00296C71"/>
    <w:rsid w:val="00296F2A"/>
    <w:rsid w:val="00297270"/>
    <w:rsid w:val="002A0142"/>
    <w:rsid w:val="002A01C6"/>
    <w:rsid w:val="002A0331"/>
    <w:rsid w:val="002A0E0E"/>
    <w:rsid w:val="002A153D"/>
    <w:rsid w:val="002A183C"/>
    <w:rsid w:val="002A28C6"/>
    <w:rsid w:val="002A2919"/>
    <w:rsid w:val="002A2E92"/>
    <w:rsid w:val="002A333F"/>
    <w:rsid w:val="002A3526"/>
    <w:rsid w:val="002A3570"/>
    <w:rsid w:val="002A361B"/>
    <w:rsid w:val="002A3897"/>
    <w:rsid w:val="002A38D0"/>
    <w:rsid w:val="002A419B"/>
    <w:rsid w:val="002A43F4"/>
    <w:rsid w:val="002A4751"/>
    <w:rsid w:val="002A4878"/>
    <w:rsid w:val="002A52CD"/>
    <w:rsid w:val="002A589A"/>
    <w:rsid w:val="002A597C"/>
    <w:rsid w:val="002A5CF7"/>
    <w:rsid w:val="002A6399"/>
    <w:rsid w:val="002A647C"/>
    <w:rsid w:val="002A64B1"/>
    <w:rsid w:val="002A6CA7"/>
    <w:rsid w:val="002A71BB"/>
    <w:rsid w:val="002A7550"/>
    <w:rsid w:val="002B01E3"/>
    <w:rsid w:val="002B0A67"/>
    <w:rsid w:val="002B0C2A"/>
    <w:rsid w:val="002B13AF"/>
    <w:rsid w:val="002B18C2"/>
    <w:rsid w:val="002B1CDD"/>
    <w:rsid w:val="002B1EC8"/>
    <w:rsid w:val="002B1F46"/>
    <w:rsid w:val="002B2154"/>
    <w:rsid w:val="002B26DE"/>
    <w:rsid w:val="002B27EF"/>
    <w:rsid w:val="002B29D3"/>
    <w:rsid w:val="002B2E88"/>
    <w:rsid w:val="002B34CA"/>
    <w:rsid w:val="002B40B4"/>
    <w:rsid w:val="002B4134"/>
    <w:rsid w:val="002B4368"/>
    <w:rsid w:val="002B4ECB"/>
    <w:rsid w:val="002B5000"/>
    <w:rsid w:val="002B57F3"/>
    <w:rsid w:val="002B597C"/>
    <w:rsid w:val="002B6877"/>
    <w:rsid w:val="002B6AA8"/>
    <w:rsid w:val="002B6B86"/>
    <w:rsid w:val="002B6CF4"/>
    <w:rsid w:val="002B70DB"/>
    <w:rsid w:val="002B739B"/>
    <w:rsid w:val="002B757C"/>
    <w:rsid w:val="002B7604"/>
    <w:rsid w:val="002C03AA"/>
    <w:rsid w:val="002C07F7"/>
    <w:rsid w:val="002C108A"/>
    <w:rsid w:val="002C1EC4"/>
    <w:rsid w:val="002C2071"/>
    <w:rsid w:val="002C2355"/>
    <w:rsid w:val="002C2530"/>
    <w:rsid w:val="002C27C7"/>
    <w:rsid w:val="002C27DF"/>
    <w:rsid w:val="002C2858"/>
    <w:rsid w:val="002C28A1"/>
    <w:rsid w:val="002C3895"/>
    <w:rsid w:val="002C3AAC"/>
    <w:rsid w:val="002C3FD5"/>
    <w:rsid w:val="002C4DCB"/>
    <w:rsid w:val="002C50B8"/>
    <w:rsid w:val="002C52E4"/>
    <w:rsid w:val="002C5AD8"/>
    <w:rsid w:val="002C5DED"/>
    <w:rsid w:val="002C619B"/>
    <w:rsid w:val="002C64E9"/>
    <w:rsid w:val="002C6A78"/>
    <w:rsid w:val="002C6EB2"/>
    <w:rsid w:val="002C715A"/>
    <w:rsid w:val="002C723B"/>
    <w:rsid w:val="002C726A"/>
    <w:rsid w:val="002C7AC1"/>
    <w:rsid w:val="002C7B73"/>
    <w:rsid w:val="002D0235"/>
    <w:rsid w:val="002D0240"/>
    <w:rsid w:val="002D080A"/>
    <w:rsid w:val="002D0CDB"/>
    <w:rsid w:val="002D0E14"/>
    <w:rsid w:val="002D0E8A"/>
    <w:rsid w:val="002D23B2"/>
    <w:rsid w:val="002D290D"/>
    <w:rsid w:val="002D3BFD"/>
    <w:rsid w:val="002D3C1B"/>
    <w:rsid w:val="002D4776"/>
    <w:rsid w:val="002D5100"/>
    <w:rsid w:val="002D5BA1"/>
    <w:rsid w:val="002D6522"/>
    <w:rsid w:val="002D67E7"/>
    <w:rsid w:val="002D68C8"/>
    <w:rsid w:val="002D761F"/>
    <w:rsid w:val="002D7D73"/>
    <w:rsid w:val="002E041C"/>
    <w:rsid w:val="002E0562"/>
    <w:rsid w:val="002E0FD9"/>
    <w:rsid w:val="002E1038"/>
    <w:rsid w:val="002E17A5"/>
    <w:rsid w:val="002E1E3A"/>
    <w:rsid w:val="002E1F83"/>
    <w:rsid w:val="002E2633"/>
    <w:rsid w:val="002E386D"/>
    <w:rsid w:val="002E3EB6"/>
    <w:rsid w:val="002E4174"/>
    <w:rsid w:val="002E42C2"/>
    <w:rsid w:val="002E443B"/>
    <w:rsid w:val="002E4FA7"/>
    <w:rsid w:val="002E5AF7"/>
    <w:rsid w:val="002E5EBA"/>
    <w:rsid w:val="002E6046"/>
    <w:rsid w:val="002E60C9"/>
    <w:rsid w:val="002E60FA"/>
    <w:rsid w:val="002E630E"/>
    <w:rsid w:val="002E6657"/>
    <w:rsid w:val="002E79FC"/>
    <w:rsid w:val="002E7AC1"/>
    <w:rsid w:val="002F0491"/>
    <w:rsid w:val="002F05C3"/>
    <w:rsid w:val="002F07B5"/>
    <w:rsid w:val="002F1A4B"/>
    <w:rsid w:val="002F1BE9"/>
    <w:rsid w:val="002F2317"/>
    <w:rsid w:val="002F4040"/>
    <w:rsid w:val="002F40BF"/>
    <w:rsid w:val="002F41E5"/>
    <w:rsid w:val="002F4284"/>
    <w:rsid w:val="002F43B1"/>
    <w:rsid w:val="002F448C"/>
    <w:rsid w:val="002F4DC2"/>
    <w:rsid w:val="002F4F43"/>
    <w:rsid w:val="002F5037"/>
    <w:rsid w:val="002F508A"/>
    <w:rsid w:val="002F5566"/>
    <w:rsid w:val="002F5ED2"/>
    <w:rsid w:val="002F6AA5"/>
    <w:rsid w:val="002F6C45"/>
    <w:rsid w:val="002F6EB9"/>
    <w:rsid w:val="002F75CD"/>
    <w:rsid w:val="002F768F"/>
    <w:rsid w:val="002F7694"/>
    <w:rsid w:val="002F7F62"/>
    <w:rsid w:val="002F7F7E"/>
    <w:rsid w:val="00300162"/>
    <w:rsid w:val="00300351"/>
    <w:rsid w:val="00300D71"/>
    <w:rsid w:val="00300E6F"/>
    <w:rsid w:val="003013C0"/>
    <w:rsid w:val="00301F46"/>
    <w:rsid w:val="0030228B"/>
    <w:rsid w:val="00302357"/>
    <w:rsid w:val="0030287B"/>
    <w:rsid w:val="003028DC"/>
    <w:rsid w:val="003029EC"/>
    <w:rsid w:val="00302DEA"/>
    <w:rsid w:val="00302F83"/>
    <w:rsid w:val="003035B1"/>
    <w:rsid w:val="003037A8"/>
    <w:rsid w:val="00303D3D"/>
    <w:rsid w:val="0030448B"/>
    <w:rsid w:val="003044E7"/>
    <w:rsid w:val="0030459E"/>
    <w:rsid w:val="00304667"/>
    <w:rsid w:val="00304672"/>
    <w:rsid w:val="00304C10"/>
    <w:rsid w:val="00304EB5"/>
    <w:rsid w:val="003050D0"/>
    <w:rsid w:val="0030524D"/>
    <w:rsid w:val="00305666"/>
    <w:rsid w:val="00305A48"/>
    <w:rsid w:val="003061AE"/>
    <w:rsid w:val="00306504"/>
    <w:rsid w:val="00307139"/>
    <w:rsid w:val="003077CF"/>
    <w:rsid w:val="0031018D"/>
    <w:rsid w:val="003108AA"/>
    <w:rsid w:val="00310A56"/>
    <w:rsid w:val="00310F4C"/>
    <w:rsid w:val="0031120D"/>
    <w:rsid w:val="00311262"/>
    <w:rsid w:val="003115E7"/>
    <w:rsid w:val="003116C4"/>
    <w:rsid w:val="003117E5"/>
    <w:rsid w:val="003121F2"/>
    <w:rsid w:val="00312200"/>
    <w:rsid w:val="0031226E"/>
    <w:rsid w:val="00312F11"/>
    <w:rsid w:val="00313142"/>
    <w:rsid w:val="0031317E"/>
    <w:rsid w:val="0031340E"/>
    <w:rsid w:val="00313549"/>
    <w:rsid w:val="00313B3C"/>
    <w:rsid w:val="0031424F"/>
    <w:rsid w:val="003143FD"/>
    <w:rsid w:val="0031448A"/>
    <w:rsid w:val="003148F4"/>
    <w:rsid w:val="00314A4C"/>
    <w:rsid w:val="00314F99"/>
    <w:rsid w:val="003150F9"/>
    <w:rsid w:val="00315771"/>
    <w:rsid w:val="00315CB9"/>
    <w:rsid w:val="00315FF5"/>
    <w:rsid w:val="00316200"/>
    <w:rsid w:val="00316211"/>
    <w:rsid w:val="00316697"/>
    <w:rsid w:val="0031734F"/>
    <w:rsid w:val="00317536"/>
    <w:rsid w:val="0031766D"/>
    <w:rsid w:val="00317CB1"/>
    <w:rsid w:val="00317D71"/>
    <w:rsid w:val="003204DA"/>
    <w:rsid w:val="00320907"/>
    <w:rsid w:val="0032115A"/>
    <w:rsid w:val="00321B79"/>
    <w:rsid w:val="00321F45"/>
    <w:rsid w:val="00322DBE"/>
    <w:rsid w:val="00322E19"/>
    <w:rsid w:val="0032330B"/>
    <w:rsid w:val="0032337C"/>
    <w:rsid w:val="00323D42"/>
    <w:rsid w:val="0032443E"/>
    <w:rsid w:val="0032464C"/>
    <w:rsid w:val="00324B1E"/>
    <w:rsid w:val="00325A3A"/>
    <w:rsid w:val="00325EBD"/>
    <w:rsid w:val="00326555"/>
    <w:rsid w:val="003267FB"/>
    <w:rsid w:val="00326BB2"/>
    <w:rsid w:val="00327322"/>
    <w:rsid w:val="0032739D"/>
    <w:rsid w:val="003279AD"/>
    <w:rsid w:val="00327BC5"/>
    <w:rsid w:val="00327D59"/>
    <w:rsid w:val="00327DEC"/>
    <w:rsid w:val="00330018"/>
    <w:rsid w:val="003306FB"/>
    <w:rsid w:val="00330959"/>
    <w:rsid w:val="0033103B"/>
    <w:rsid w:val="00331243"/>
    <w:rsid w:val="003316BC"/>
    <w:rsid w:val="00332A87"/>
    <w:rsid w:val="00332B95"/>
    <w:rsid w:val="00332C45"/>
    <w:rsid w:val="00332F45"/>
    <w:rsid w:val="003331CF"/>
    <w:rsid w:val="00333235"/>
    <w:rsid w:val="0033343E"/>
    <w:rsid w:val="00333800"/>
    <w:rsid w:val="00333AB4"/>
    <w:rsid w:val="00333AEE"/>
    <w:rsid w:val="00333DA6"/>
    <w:rsid w:val="003340FD"/>
    <w:rsid w:val="0033413E"/>
    <w:rsid w:val="0033465C"/>
    <w:rsid w:val="00334F5E"/>
    <w:rsid w:val="0033503C"/>
    <w:rsid w:val="003350BD"/>
    <w:rsid w:val="00335E31"/>
    <w:rsid w:val="0033653B"/>
    <w:rsid w:val="003365A5"/>
    <w:rsid w:val="00336DB7"/>
    <w:rsid w:val="003375ED"/>
    <w:rsid w:val="00337679"/>
    <w:rsid w:val="00337FB4"/>
    <w:rsid w:val="00340041"/>
    <w:rsid w:val="00340477"/>
    <w:rsid w:val="00340C09"/>
    <w:rsid w:val="00340F9D"/>
    <w:rsid w:val="00341247"/>
    <w:rsid w:val="00341414"/>
    <w:rsid w:val="0034153A"/>
    <w:rsid w:val="003423FA"/>
    <w:rsid w:val="00342525"/>
    <w:rsid w:val="00342552"/>
    <w:rsid w:val="00342A13"/>
    <w:rsid w:val="00342D6D"/>
    <w:rsid w:val="00342F3B"/>
    <w:rsid w:val="003432A4"/>
    <w:rsid w:val="003438B7"/>
    <w:rsid w:val="00343ABA"/>
    <w:rsid w:val="00343B7F"/>
    <w:rsid w:val="0034419C"/>
    <w:rsid w:val="0034433D"/>
    <w:rsid w:val="00344800"/>
    <w:rsid w:val="00344F48"/>
    <w:rsid w:val="00345017"/>
    <w:rsid w:val="003456D8"/>
    <w:rsid w:val="00345B2C"/>
    <w:rsid w:val="00345DE4"/>
    <w:rsid w:val="00345FD5"/>
    <w:rsid w:val="00346052"/>
    <w:rsid w:val="00346497"/>
    <w:rsid w:val="0034667F"/>
    <w:rsid w:val="003466D7"/>
    <w:rsid w:val="003506C7"/>
    <w:rsid w:val="00350920"/>
    <w:rsid w:val="00350FB4"/>
    <w:rsid w:val="0035104D"/>
    <w:rsid w:val="003515A9"/>
    <w:rsid w:val="00352163"/>
    <w:rsid w:val="00352269"/>
    <w:rsid w:val="003523E7"/>
    <w:rsid w:val="00352490"/>
    <w:rsid w:val="00352ED2"/>
    <w:rsid w:val="003536F2"/>
    <w:rsid w:val="00353DB9"/>
    <w:rsid w:val="0035451E"/>
    <w:rsid w:val="0035468D"/>
    <w:rsid w:val="00354BAA"/>
    <w:rsid w:val="00354EED"/>
    <w:rsid w:val="00355740"/>
    <w:rsid w:val="00355DB0"/>
    <w:rsid w:val="00356221"/>
    <w:rsid w:val="003565DC"/>
    <w:rsid w:val="00357253"/>
    <w:rsid w:val="003574CE"/>
    <w:rsid w:val="00357597"/>
    <w:rsid w:val="00360518"/>
    <w:rsid w:val="00361B6B"/>
    <w:rsid w:val="00361D02"/>
    <w:rsid w:val="003627B4"/>
    <w:rsid w:val="00362AD5"/>
    <w:rsid w:val="00362E4A"/>
    <w:rsid w:val="00362FAC"/>
    <w:rsid w:val="00363614"/>
    <w:rsid w:val="0036376E"/>
    <w:rsid w:val="00363E71"/>
    <w:rsid w:val="00363EFE"/>
    <w:rsid w:val="00363F31"/>
    <w:rsid w:val="00364116"/>
    <w:rsid w:val="0036414A"/>
    <w:rsid w:val="00364756"/>
    <w:rsid w:val="00364864"/>
    <w:rsid w:val="00364DDE"/>
    <w:rsid w:val="0036502B"/>
    <w:rsid w:val="00365037"/>
    <w:rsid w:val="003652FF"/>
    <w:rsid w:val="0036539C"/>
    <w:rsid w:val="003655C5"/>
    <w:rsid w:val="003662AF"/>
    <w:rsid w:val="00366371"/>
    <w:rsid w:val="003666FB"/>
    <w:rsid w:val="00366B4B"/>
    <w:rsid w:val="00366BF6"/>
    <w:rsid w:val="00366E40"/>
    <w:rsid w:val="003671EC"/>
    <w:rsid w:val="0036778C"/>
    <w:rsid w:val="003678E4"/>
    <w:rsid w:val="00370360"/>
    <w:rsid w:val="003703BC"/>
    <w:rsid w:val="0037075D"/>
    <w:rsid w:val="00370A05"/>
    <w:rsid w:val="003710C6"/>
    <w:rsid w:val="003712EB"/>
    <w:rsid w:val="003715F0"/>
    <w:rsid w:val="00371AB3"/>
    <w:rsid w:val="003724AA"/>
    <w:rsid w:val="0037256B"/>
    <w:rsid w:val="00372605"/>
    <w:rsid w:val="00372A50"/>
    <w:rsid w:val="00372BF3"/>
    <w:rsid w:val="00373190"/>
    <w:rsid w:val="003744A4"/>
    <w:rsid w:val="00374641"/>
    <w:rsid w:val="003746DA"/>
    <w:rsid w:val="003746F9"/>
    <w:rsid w:val="00374A83"/>
    <w:rsid w:val="0037522A"/>
    <w:rsid w:val="0037541B"/>
    <w:rsid w:val="0037583C"/>
    <w:rsid w:val="00375DA5"/>
    <w:rsid w:val="0037603A"/>
    <w:rsid w:val="003762B1"/>
    <w:rsid w:val="0037641F"/>
    <w:rsid w:val="0037666F"/>
    <w:rsid w:val="003772CD"/>
    <w:rsid w:val="00377642"/>
    <w:rsid w:val="00377DB6"/>
    <w:rsid w:val="00381035"/>
    <w:rsid w:val="0038109B"/>
    <w:rsid w:val="00381294"/>
    <w:rsid w:val="0038160A"/>
    <w:rsid w:val="00382027"/>
    <w:rsid w:val="00382107"/>
    <w:rsid w:val="00382520"/>
    <w:rsid w:val="00382578"/>
    <w:rsid w:val="00382725"/>
    <w:rsid w:val="003828AF"/>
    <w:rsid w:val="00382AE6"/>
    <w:rsid w:val="00382C5B"/>
    <w:rsid w:val="00383006"/>
    <w:rsid w:val="003834DB"/>
    <w:rsid w:val="00383641"/>
    <w:rsid w:val="003838C9"/>
    <w:rsid w:val="003838DB"/>
    <w:rsid w:val="00383EAB"/>
    <w:rsid w:val="00383F13"/>
    <w:rsid w:val="00384317"/>
    <w:rsid w:val="00384F3A"/>
    <w:rsid w:val="0038500C"/>
    <w:rsid w:val="003851B4"/>
    <w:rsid w:val="00385300"/>
    <w:rsid w:val="0038567A"/>
    <w:rsid w:val="00385777"/>
    <w:rsid w:val="00385DE5"/>
    <w:rsid w:val="00386B7C"/>
    <w:rsid w:val="00386FB3"/>
    <w:rsid w:val="00387D54"/>
    <w:rsid w:val="00390B7F"/>
    <w:rsid w:val="00390BB9"/>
    <w:rsid w:val="00391F33"/>
    <w:rsid w:val="003920AE"/>
    <w:rsid w:val="00392349"/>
    <w:rsid w:val="00392413"/>
    <w:rsid w:val="003926E0"/>
    <w:rsid w:val="0039295E"/>
    <w:rsid w:val="00392A0F"/>
    <w:rsid w:val="0039330A"/>
    <w:rsid w:val="003936BF"/>
    <w:rsid w:val="00393C97"/>
    <w:rsid w:val="00393EC2"/>
    <w:rsid w:val="00393F2B"/>
    <w:rsid w:val="00394D15"/>
    <w:rsid w:val="0039580A"/>
    <w:rsid w:val="00395DED"/>
    <w:rsid w:val="00395EAF"/>
    <w:rsid w:val="00395EB6"/>
    <w:rsid w:val="003960CF"/>
    <w:rsid w:val="003963B7"/>
    <w:rsid w:val="003964CA"/>
    <w:rsid w:val="0039650C"/>
    <w:rsid w:val="00396E4C"/>
    <w:rsid w:val="003971D6"/>
    <w:rsid w:val="003974F0"/>
    <w:rsid w:val="00397512"/>
    <w:rsid w:val="00397518"/>
    <w:rsid w:val="003979E2"/>
    <w:rsid w:val="00397D3A"/>
    <w:rsid w:val="003A0252"/>
    <w:rsid w:val="003A05C0"/>
    <w:rsid w:val="003A06EA"/>
    <w:rsid w:val="003A0967"/>
    <w:rsid w:val="003A17DE"/>
    <w:rsid w:val="003A22AD"/>
    <w:rsid w:val="003A3162"/>
    <w:rsid w:val="003A359B"/>
    <w:rsid w:val="003A393E"/>
    <w:rsid w:val="003A489B"/>
    <w:rsid w:val="003A48BF"/>
    <w:rsid w:val="003A4F51"/>
    <w:rsid w:val="003A5455"/>
    <w:rsid w:val="003A5461"/>
    <w:rsid w:val="003A5682"/>
    <w:rsid w:val="003A5BC7"/>
    <w:rsid w:val="003A620B"/>
    <w:rsid w:val="003A6387"/>
    <w:rsid w:val="003A6A15"/>
    <w:rsid w:val="003A6BD0"/>
    <w:rsid w:val="003B01DA"/>
    <w:rsid w:val="003B0369"/>
    <w:rsid w:val="003B08D2"/>
    <w:rsid w:val="003B0982"/>
    <w:rsid w:val="003B0BE9"/>
    <w:rsid w:val="003B14CD"/>
    <w:rsid w:val="003B198E"/>
    <w:rsid w:val="003B1A88"/>
    <w:rsid w:val="003B1EE5"/>
    <w:rsid w:val="003B2CA9"/>
    <w:rsid w:val="003B35FC"/>
    <w:rsid w:val="003B4018"/>
    <w:rsid w:val="003B4346"/>
    <w:rsid w:val="003B5681"/>
    <w:rsid w:val="003B6109"/>
    <w:rsid w:val="003B6121"/>
    <w:rsid w:val="003B64DE"/>
    <w:rsid w:val="003B6682"/>
    <w:rsid w:val="003B6736"/>
    <w:rsid w:val="003B6B76"/>
    <w:rsid w:val="003B7060"/>
    <w:rsid w:val="003B70E5"/>
    <w:rsid w:val="003B7A51"/>
    <w:rsid w:val="003B7C21"/>
    <w:rsid w:val="003B7DB0"/>
    <w:rsid w:val="003B7FAF"/>
    <w:rsid w:val="003C0B3E"/>
    <w:rsid w:val="003C10E6"/>
    <w:rsid w:val="003C164B"/>
    <w:rsid w:val="003C1BDF"/>
    <w:rsid w:val="003C290B"/>
    <w:rsid w:val="003C31B8"/>
    <w:rsid w:val="003C33DB"/>
    <w:rsid w:val="003C3ACC"/>
    <w:rsid w:val="003C3CDC"/>
    <w:rsid w:val="003C3EA0"/>
    <w:rsid w:val="003C3F43"/>
    <w:rsid w:val="003C40E1"/>
    <w:rsid w:val="003C4381"/>
    <w:rsid w:val="003C45F0"/>
    <w:rsid w:val="003C4B02"/>
    <w:rsid w:val="003C535A"/>
    <w:rsid w:val="003C5805"/>
    <w:rsid w:val="003C5886"/>
    <w:rsid w:val="003C5EC5"/>
    <w:rsid w:val="003C5F4D"/>
    <w:rsid w:val="003C61F3"/>
    <w:rsid w:val="003C6277"/>
    <w:rsid w:val="003C6775"/>
    <w:rsid w:val="003C6BB0"/>
    <w:rsid w:val="003C6EB3"/>
    <w:rsid w:val="003C7F68"/>
    <w:rsid w:val="003D07DD"/>
    <w:rsid w:val="003D0961"/>
    <w:rsid w:val="003D0E1C"/>
    <w:rsid w:val="003D125E"/>
    <w:rsid w:val="003D12B4"/>
    <w:rsid w:val="003D1676"/>
    <w:rsid w:val="003D17A6"/>
    <w:rsid w:val="003D2443"/>
    <w:rsid w:val="003D26A7"/>
    <w:rsid w:val="003D26E1"/>
    <w:rsid w:val="003D308A"/>
    <w:rsid w:val="003D32C4"/>
    <w:rsid w:val="003D383E"/>
    <w:rsid w:val="003D3B36"/>
    <w:rsid w:val="003D3C57"/>
    <w:rsid w:val="003D3F96"/>
    <w:rsid w:val="003D4502"/>
    <w:rsid w:val="003D5535"/>
    <w:rsid w:val="003D5745"/>
    <w:rsid w:val="003D6356"/>
    <w:rsid w:val="003D6749"/>
    <w:rsid w:val="003D7077"/>
    <w:rsid w:val="003D71AC"/>
    <w:rsid w:val="003D75ED"/>
    <w:rsid w:val="003D7A9A"/>
    <w:rsid w:val="003D7B36"/>
    <w:rsid w:val="003E00FA"/>
    <w:rsid w:val="003E05FD"/>
    <w:rsid w:val="003E0B0B"/>
    <w:rsid w:val="003E0D98"/>
    <w:rsid w:val="003E0ECC"/>
    <w:rsid w:val="003E0F5E"/>
    <w:rsid w:val="003E0F5F"/>
    <w:rsid w:val="003E12F1"/>
    <w:rsid w:val="003E1A33"/>
    <w:rsid w:val="003E1A3C"/>
    <w:rsid w:val="003E28BB"/>
    <w:rsid w:val="003E2E03"/>
    <w:rsid w:val="003E2E05"/>
    <w:rsid w:val="003E3933"/>
    <w:rsid w:val="003E3DD2"/>
    <w:rsid w:val="003E43DF"/>
    <w:rsid w:val="003E44AF"/>
    <w:rsid w:val="003E470A"/>
    <w:rsid w:val="003E5B74"/>
    <w:rsid w:val="003E5F6F"/>
    <w:rsid w:val="003E5FE1"/>
    <w:rsid w:val="003E675C"/>
    <w:rsid w:val="003E6D07"/>
    <w:rsid w:val="003E7677"/>
    <w:rsid w:val="003E7901"/>
    <w:rsid w:val="003E7A2F"/>
    <w:rsid w:val="003E7F93"/>
    <w:rsid w:val="003F06F9"/>
    <w:rsid w:val="003F075D"/>
    <w:rsid w:val="003F0B49"/>
    <w:rsid w:val="003F133D"/>
    <w:rsid w:val="003F1733"/>
    <w:rsid w:val="003F2116"/>
    <w:rsid w:val="003F3856"/>
    <w:rsid w:val="003F3915"/>
    <w:rsid w:val="003F430B"/>
    <w:rsid w:val="003F4400"/>
    <w:rsid w:val="003F4F0F"/>
    <w:rsid w:val="003F50BF"/>
    <w:rsid w:val="003F52CD"/>
    <w:rsid w:val="003F56F9"/>
    <w:rsid w:val="003F59ED"/>
    <w:rsid w:val="003F5B15"/>
    <w:rsid w:val="003F6153"/>
    <w:rsid w:val="003F6801"/>
    <w:rsid w:val="003F69DD"/>
    <w:rsid w:val="003F6E54"/>
    <w:rsid w:val="003F70FB"/>
    <w:rsid w:val="003F748A"/>
    <w:rsid w:val="003F761F"/>
    <w:rsid w:val="003F7A17"/>
    <w:rsid w:val="0040024A"/>
    <w:rsid w:val="004004EC"/>
    <w:rsid w:val="00400547"/>
    <w:rsid w:val="004006DD"/>
    <w:rsid w:val="004008D1"/>
    <w:rsid w:val="00400B43"/>
    <w:rsid w:val="004015A7"/>
    <w:rsid w:val="0040186D"/>
    <w:rsid w:val="00401898"/>
    <w:rsid w:val="00401BDF"/>
    <w:rsid w:val="00401BE0"/>
    <w:rsid w:val="004024E9"/>
    <w:rsid w:val="004027B1"/>
    <w:rsid w:val="004036B7"/>
    <w:rsid w:val="004041F5"/>
    <w:rsid w:val="004045D7"/>
    <w:rsid w:val="004049E4"/>
    <w:rsid w:val="00404C7B"/>
    <w:rsid w:val="00404CD8"/>
    <w:rsid w:val="00405293"/>
    <w:rsid w:val="004058CA"/>
    <w:rsid w:val="00406044"/>
    <w:rsid w:val="00406254"/>
    <w:rsid w:val="00406287"/>
    <w:rsid w:val="00406B85"/>
    <w:rsid w:val="00406C33"/>
    <w:rsid w:val="00407996"/>
    <w:rsid w:val="0041036D"/>
    <w:rsid w:val="00410680"/>
    <w:rsid w:val="004106F4"/>
    <w:rsid w:val="00410A4F"/>
    <w:rsid w:val="00410DCD"/>
    <w:rsid w:val="0041109A"/>
    <w:rsid w:val="00411326"/>
    <w:rsid w:val="0041139C"/>
    <w:rsid w:val="00411B8C"/>
    <w:rsid w:val="00411D2B"/>
    <w:rsid w:val="0041285E"/>
    <w:rsid w:val="0041304E"/>
    <w:rsid w:val="0041352D"/>
    <w:rsid w:val="00413556"/>
    <w:rsid w:val="004135CB"/>
    <w:rsid w:val="004136C6"/>
    <w:rsid w:val="004137C1"/>
    <w:rsid w:val="00413D3A"/>
    <w:rsid w:val="004145CD"/>
    <w:rsid w:val="004146C9"/>
    <w:rsid w:val="00414794"/>
    <w:rsid w:val="00415037"/>
    <w:rsid w:val="0041510D"/>
    <w:rsid w:val="004157E0"/>
    <w:rsid w:val="0041582F"/>
    <w:rsid w:val="00415875"/>
    <w:rsid w:val="00415F13"/>
    <w:rsid w:val="004167D3"/>
    <w:rsid w:val="004171BB"/>
    <w:rsid w:val="0041728E"/>
    <w:rsid w:val="00420287"/>
    <w:rsid w:val="00420602"/>
    <w:rsid w:val="00420880"/>
    <w:rsid w:val="00420C45"/>
    <w:rsid w:val="00420EC3"/>
    <w:rsid w:val="00420F8F"/>
    <w:rsid w:val="00421049"/>
    <w:rsid w:val="00421097"/>
    <w:rsid w:val="00421142"/>
    <w:rsid w:val="004215E7"/>
    <w:rsid w:val="00421699"/>
    <w:rsid w:val="0042181E"/>
    <w:rsid w:val="00421A1B"/>
    <w:rsid w:val="00422453"/>
    <w:rsid w:val="004229D6"/>
    <w:rsid w:val="00422B1F"/>
    <w:rsid w:val="00422F5A"/>
    <w:rsid w:val="0042333A"/>
    <w:rsid w:val="00423D0D"/>
    <w:rsid w:val="00423D22"/>
    <w:rsid w:val="004243EA"/>
    <w:rsid w:val="00424F05"/>
    <w:rsid w:val="00425173"/>
    <w:rsid w:val="00425412"/>
    <w:rsid w:val="00425536"/>
    <w:rsid w:val="00425D1A"/>
    <w:rsid w:val="0042601C"/>
    <w:rsid w:val="00426032"/>
    <w:rsid w:val="00426581"/>
    <w:rsid w:val="00426E65"/>
    <w:rsid w:val="00427A3F"/>
    <w:rsid w:val="004301EA"/>
    <w:rsid w:val="004305CB"/>
    <w:rsid w:val="00431DBE"/>
    <w:rsid w:val="00431EB3"/>
    <w:rsid w:val="00432B9C"/>
    <w:rsid w:val="00433266"/>
    <w:rsid w:val="004336DE"/>
    <w:rsid w:val="00435796"/>
    <w:rsid w:val="004360F7"/>
    <w:rsid w:val="00436476"/>
    <w:rsid w:val="00436F4D"/>
    <w:rsid w:val="0043720F"/>
    <w:rsid w:val="00440059"/>
    <w:rsid w:val="0044028F"/>
    <w:rsid w:val="00440C97"/>
    <w:rsid w:val="004410ED"/>
    <w:rsid w:val="004412BA"/>
    <w:rsid w:val="00441893"/>
    <w:rsid w:val="00442260"/>
    <w:rsid w:val="00442795"/>
    <w:rsid w:val="00442A03"/>
    <w:rsid w:val="004434CB"/>
    <w:rsid w:val="00443BB9"/>
    <w:rsid w:val="004440A8"/>
    <w:rsid w:val="00444A6F"/>
    <w:rsid w:val="00444D5D"/>
    <w:rsid w:val="00444E25"/>
    <w:rsid w:val="00445778"/>
    <w:rsid w:val="00446436"/>
    <w:rsid w:val="004467F0"/>
    <w:rsid w:val="00446CE7"/>
    <w:rsid w:val="0044758D"/>
    <w:rsid w:val="00447CC4"/>
    <w:rsid w:val="00447D5F"/>
    <w:rsid w:val="00447D77"/>
    <w:rsid w:val="00450736"/>
    <w:rsid w:val="00450A31"/>
    <w:rsid w:val="004511FD"/>
    <w:rsid w:val="00451BE9"/>
    <w:rsid w:val="00452441"/>
    <w:rsid w:val="004526A9"/>
    <w:rsid w:val="00452900"/>
    <w:rsid w:val="00453089"/>
    <w:rsid w:val="004538D8"/>
    <w:rsid w:val="004539DC"/>
    <w:rsid w:val="00453D2B"/>
    <w:rsid w:val="00453D88"/>
    <w:rsid w:val="004544E7"/>
    <w:rsid w:val="00454670"/>
    <w:rsid w:val="00454F09"/>
    <w:rsid w:val="00455269"/>
    <w:rsid w:val="00455464"/>
    <w:rsid w:val="00455863"/>
    <w:rsid w:val="00455A35"/>
    <w:rsid w:val="00455D44"/>
    <w:rsid w:val="004564A8"/>
    <w:rsid w:val="00456724"/>
    <w:rsid w:val="00456C2F"/>
    <w:rsid w:val="00457929"/>
    <w:rsid w:val="00457D88"/>
    <w:rsid w:val="00460432"/>
    <w:rsid w:val="00460504"/>
    <w:rsid w:val="00460903"/>
    <w:rsid w:val="00460B93"/>
    <w:rsid w:val="004619CB"/>
    <w:rsid w:val="00462BC4"/>
    <w:rsid w:val="004630EB"/>
    <w:rsid w:val="004648BD"/>
    <w:rsid w:val="00464A67"/>
    <w:rsid w:val="004650F2"/>
    <w:rsid w:val="004654FF"/>
    <w:rsid w:val="004658CE"/>
    <w:rsid w:val="00465D75"/>
    <w:rsid w:val="00465F6C"/>
    <w:rsid w:val="00466CB5"/>
    <w:rsid w:val="00466DF6"/>
    <w:rsid w:val="00466DF7"/>
    <w:rsid w:val="00466E69"/>
    <w:rsid w:val="0046715A"/>
    <w:rsid w:val="0046777F"/>
    <w:rsid w:val="00467B0F"/>
    <w:rsid w:val="00467EE0"/>
    <w:rsid w:val="00470A53"/>
    <w:rsid w:val="00471070"/>
    <w:rsid w:val="00471ADE"/>
    <w:rsid w:val="0047250C"/>
    <w:rsid w:val="004725A4"/>
    <w:rsid w:val="00472C38"/>
    <w:rsid w:val="00472E11"/>
    <w:rsid w:val="0047307F"/>
    <w:rsid w:val="004733AC"/>
    <w:rsid w:val="00473545"/>
    <w:rsid w:val="004738FB"/>
    <w:rsid w:val="0047420D"/>
    <w:rsid w:val="004747A7"/>
    <w:rsid w:val="004753A6"/>
    <w:rsid w:val="00475F8C"/>
    <w:rsid w:val="0047619A"/>
    <w:rsid w:val="00476D93"/>
    <w:rsid w:val="00476FAA"/>
    <w:rsid w:val="004772EC"/>
    <w:rsid w:val="004773D7"/>
    <w:rsid w:val="004775D9"/>
    <w:rsid w:val="004778F8"/>
    <w:rsid w:val="0047795E"/>
    <w:rsid w:val="00477C82"/>
    <w:rsid w:val="00480234"/>
    <w:rsid w:val="00480653"/>
    <w:rsid w:val="0048095A"/>
    <w:rsid w:val="00480C46"/>
    <w:rsid w:val="00481DBB"/>
    <w:rsid w:val="00482338"/>
    <w:rsid w:val="004823DA"/>
    <w:rsid w:val="00482809"/>
    <w:rsid w:val="00482B5B"/>
    <w:rsid w:val="00482E9F"/>
    <w:rsid w:val="004837DA"/>
    <w:rsid w:val="00483B82"/>
    <w:rsid w:val="004841F1"/>
    <w:rsid w:val="004842F0"/>
    <w:rsid w:val="004846E3"/>
    <w:rsid w:val="00484984"/>
    <w:rsid w:val="00484AB7"/>
    <w:rsid w:val="00484C45"/>
    <w:rsid w:val="00484D74"/>
    <w:rsid w:val="00485290"/>
    <w:rsid w:val="00485CF7"/>
    <w:rsid w:val="00485ED3"/>
    <w:rsid w:val="004865C0"/>
    <w:rsid w:val="004867A8"/>
    <w:rsid w:val="00486BFB"/>
    <w:rsid w:val="00486D48"/>
    <w:rsid w:val="00486FD0"/>
    <w:rsid w:val="00487301"/>
    <w:rsid w:val="00487516"/>
    <w:rsid w:val="004875EA"/>
    <w:rsid w:val="00487C0A"/>
    <w:rsid w:val="00487C52"/>
    <w:rsid w:val="00487E66"/>
    <w:rsid w:val="00487EAE"/>
    <w:rsid w:val="00490689"/>
    <w:rsid w:val="00490D8D"/>
    <w:rsid w:val="00490DEA"/>
    <w:rsid w:val="004912AF"/>
    <w:rsid w:val="0049138B"/>
    <w:rsid w:val="004913BD"/>
    <w:rsid w:val="004918C1"/>
    <w:rsid w:val="00491CB7"/>
    <w:rsid w:val="00491E39"/>
    <w:rsid w:val="00492A74"/>
    <w:rsid w:val="00492BBB"/>
    <w:rsid w:val="00492DC4"/>
    <w:rsid w:val="00492FBD"/>
    <w:rsid w:val="004930E4"/>
    <w:rsid w:val="0049319B"/>
    <w:rsid w:val="004932E3"/>
    <w:rsid w:val="00493732"/>
    <w:rsid w:val="004937A4"/>
    <w:rsid w:val="004943CA"/>
    <w:rsid w:val="004946AF"/>
    <w:rsid w:val="00494911"/>
    <w:rsid w:val="00494989"/>
    <w:rsid w:val="00494C4B"/>
    <w:rsid w:val="00494CE4"/>
    <w:rsid w:val="00495FCA"/>
    <w:rsid w:val="00496DE1"/>
    <w:rsid w:val="004979AF"/>
    <w:rsid w:val="00497F95"/>
    <w:rsid w:val="004A01DB"/>
    <w:rsid w:val="004A031A"/>
    <w:rsid w:val="004A0D9B"/>
    <w:rsid w:val="004A0ED4"/>
    <w:rsid w:val="004A13FB"/>
    <w:rsid w:val="004A1759"/>
    <w:rsid w:val="004A1A3D"/>
    <w:rsid w:val="004A1E15"/>
    <w:rsid w:val="004A216A"/>
    <w:rsid w:val="004A21D0"/>
    <w:rsid w:val="004A3298"/>
    <w:rsid w:val="004A367A"/>
    <w:rsid w:val="004A39FF"/>
    <w:rsid w:val="004A3B5A"/>
    <w:rsid w:val="004A3BB6"/>
    <w:rsid w:val="004A3C14"/>
    <w:rsid w:val="004A3F6E"/>
    <w:rsid w:val="004A3FB1"/>
    <w:rsid w:val="004A4234"/>
    <w:rsid w:val="004A4396"/>
    <w:rsid w:val="004A44B5"/>
    <w:rsid w:val="004A4727"/>
    <w:rsid w:val="004A4BDF"/>
    <w:rsid w:val="004A4C83"/>
    <w:rsid w:val="004A4CE0"/>
    <w:rsid w:val="004A5884"/>
    <w:rsid w:val="004A5939"/>
    <w:rsid w:val="004A59CB"/>
    <w:rsid w:val="004A5CC4"/>
    <w:rsid w:val="004A5E70"/>
    <w:rsid w:val="004A60E2"/>
    <w:rsid w:val="004A62A0"/>
    <w:rsid w:val="004A633A"/>
    <w:rsid w:val="004A66D2"/>
    <w:rsid w:val="004A72D4"/>
    <w:rsid w:val="004A7863"/>
    <w:rsid w:val="004A7A7E"/>
    <w:rsid w:val="004A7CE4"/>
    <w:rsid w:val="004B01AD"/>
    <w:rsid w:val="004B073B"/>
    <w:rsid w:val="004B0A6E"/>
    <w:rsid w:val="004B17FA"/>
    <w:rsid w:val="004B184B"/>
    <w:rsid w:val="004B18AF"/>
    <w:rsid w:val="004B19DE"/>
    <w:rsid w:val="004B1CCE"/>
    <w:rsid w:val="004B219F"/>
    <w:rsid w:val="004B2331"/>
    <w:rsid w:val="004B24F2"/>
    <w:rsid w:val="004B2DD4"/>
    <w:rsid w:val="004B31D9"/>
    <w:rsid w:val="004B3C78"/>
    <w:rsid w:val="004B3FFD"/>
    <w:rsid w:val="004B44C5"/>
    <w:rsid w:val="004B49BA"/>
    <w:rsid w:val="004B49F2"/>
    <w:rsid w:val="004B5027"/>
    <w:rsid w:val="004B5033"/>
    <w:rsid w:val="004B51F1"/>
    <w:rsid w:val="004B65E2"/>
    <w:rsid w:val="004B660F"/>
    <w:rsid w:val="004B6939"/>
    <w:rsid w:val="004B6C87"/>
    <w:rsid w:val="004B6D34"/>
    <w:rsid w:val="004B6D66"/>
    <w:rsid w:val="004B76E7"/>
    <w:rsid w:val="004B7A3F"/>
    <w:rsid w:val="004B7C7A"/>
    <w:rsid w:val="004C008B"/>
    <w:rsid w:val="004C02DC"/>
    <w:rsid w:val="004C03F6"/>
    <w:rsid w:val="004C0F40"/>
    <w:rsid w:val="004C151B"/>
    <w:rsid w:val="004C1B31"/>
    <w:rsid w:val="004C1D7D"/>
    <w:rsid w:val="004C24B4"/>
    <w:rsid w:val="004C353A"/>
    <w:rsid w:val="004C3904"/>
    <w:rsid w:val="004C3C4A"/>
    <w:rsid w:val="004C4630"/>
    <w:rsid w:val="004C4803"/>
    <w:rsid w:val="004C58F8"/>
    <w:rsid w:val="004C5C5F"/>
    <w:rsid w:val="004C5D69"/>
    <w:rsid w:val="004C6588"/>
    <w:rsid w:val="004C71C9"/>
    <w:rsid w:val="004C75E5"/>
    <w:rsid w:val="004C790B"/>
    <w:rsid w:val="004C7CCE"/>
    <w:rsid w:val="004C7ECB"/>
    <w:rsid w:val="004D0024"/>
    <w:rsid w:val="004D00E6"/>
    <w:rsid w:val="004D0365"/>
    <w:rsid w:val="004D0BE9"/>
    <w:rsid w:val="004D17BE"/>
    <w:rsid w:val="004D18A6"/>
    <w:rsid w:val="004D18F8"/>
    <w:rsid w:val="004D2156"/>
    <w:rsid w:val="004D2378"/>
    <w:rsid w:val="004D250F"/>
    <w:rsid w:val="004D2C56"/>
    <w:rsid w:val="004D2C58"/>
    <w:rsid w:val="004D2C7A"/>
    <w:rsid w:val="004D373D"/>
    <w:rsid w:val="004D37D6"/>
    <w:rsid w:val="004D38A4"/>
    <w:rsid w:val="004D3F6B"/>
    <w:rsid w:val="004D433A"/>
    <w:rsid w:val="004D4596"/>
    <w:rsid w:val="004D463F"/>
    <w:rsid w:val="004D4F35"/>
    <w:rsid w:val="004D54AF"/>
    <w:rsid w:val="004D5F6F"/>
    <w:rsid w:val="004D632E"/>
    <w:rsid w:val="004D64E9"/>
    <w:rsid w:val="004D64F2"/>
    <w:rsid w:val="004D7069"/>
    <w:rsid w:val="004D7656"/>
    <w:rsid w:val="004D776A"/>
    <w:rsid w:val="004D78E7"/>
    <w:rsid w:val="004D791E"/>
    <w:rsid w:val="004D7A35"/>
    <w:rsid w:val="004D7B9F"/>
    <w:rsid w:val="004D7CBE"/>
    <w:rsid w:val="004E0A60"/>
    <w:rsid w:val="004E1471"/>
    <w:rsid w:val="004E15FD"/>
    <w:rsid w:val="004E1649"/>
    <w:rsid w:val="004E1C00"/>
    <w:rsid w:val="004E1C0C"/>
    <w:rsid w:val="004E20DC"/>
    <w:rsid w:val="004E22B2"/>
    <w:rsid w:val="004E2AA8"/>
    <w:rsid w:val="004E2EEE"/>
    <w:rsid w:val="004E2FD8"/>
    <w:rsid w:val="004E32E0"/>
    <w:rsid w:val="004E3956"/>
    <w:rsid w:val="004E3FAF"/>
    <w:rsid w:val="004E4301"/>
    <w:rsid w:val="004E4351"/>
    <w:rsid w:val="004E483C"/>
    <w:rsid w:val="004E48F3"/>
    <w:rsid w:val="004E4A33"/>
    <w:rsid w:val="004E4C1B"/>
    <w:rsid w:val="004E4FB2"/>
    <w:rsid w:val="004E5042"/>
    <w:rsid w:val="004E529D"/>
    <w:rsid w:val="004E566C"/>
    <w:rsid w:val="004E5CF9"/>
    <w:rsid w:val="004E60D3"/>
    <w:rsid w:val="004E6912"/>
    <w:rsid w:val="004E7150"/>
    <w:rsid w:val="004E7261"/>
    <w:rsid w:val="004E7505"/>
    <w:rsid w:val="004F0006"/>
    <w:rsid w:val="004F07C7"/>
    <w:rsid w:val="004F0E93"/>
    <w:rsid w:val="004F0F50"/>
    <w:rsid w:val="004F1329"/>
    <w:rsid w:val="004F1369"/>
    <w:rsid w:val="004F146E"/>
    <w:rsid w:val="004F1AEB"/>
    <w:rsid w:val="004F1D83"/>
    <w:rsid w:val="004F1EE6"/>
    <w:rsid w:val="004F2A27"/>
    <w:rsid w:val="004F2B7D"/>
    <w:rsid w:val="004F3380"/>
    <w:rsid w:val="004F37D3"/>
    <w:rsid w:val="004F3855"/>
    <w:rsid w:val="004F3C28"/>
    <w:rsid w:val="004F4544"/>
    <w:rsid w:val="004F45C3"/>
    <w:rsid w:val="004F49ED"/>
    <w:rsid w:val="004F4D8D"/>
    <w:rsid w:val="004F4E0A"/>
    <w:rsid w:val="004F507A"/>
    <w:rsid w:val="004F54C4"/>
    <w:rsid w:val="004F5ADB"/>
    <w:rsid w:val="004F6A66"/>
    <w:rsid w:val="004F6B6A"/>
    <w:rsid w:val="004F6F5A"/>
    <w:rsid w:val="004F7102"/>
    <w:rsid w:val="004F72EE"/>
    <w:rsid w:val="004F7B1F"/>
    <w:rsid w:val="004F7EC9"/>
    <w:rsid w:val="00501911"/>
    <w:rsid w:val="00501B3C"/>
    <w:rsid w:val="00501B66"/>
    <w:rsid w:val="00502105"/>
    <w:rsid w:val="005021E5"/>
    <w:rsid w:val="005022D9"/>
    <w:rsid w:val="005025DB"/>
    <w:rsid w:val="005029B5"/>
    <w:rsid w:val="00502A05"/>
    <w:rsid w:val="00502EF2"/>
    <w:rsid w:val="00503270"/>
    <w:rsid w:val="005036AB"/>
    <w:rsid w:val="00503744"/>
    <w:rsid w:val="005037BD"/>
    <w:rsid w:val="005041EA"/>
    <w:rsid w:val="0050455B"/>
    <w:rsid w:val="005055A7"/>
    <w:rsid w:val="0050576F"/>
    <w:rsid w:val="005058CD"/>
    <w:rsid w:val="0050609F"/>
    <w:rsid w:val="0050612E"/>
    <w:rsid w:val="005061B0"/>
    <w:rsid w:val="0050627B"/>
    <w:rsid w:val="0050661A"/>
    <w:rsid w:val="00506686"/>
    <w:rsid w:val="00506954"/>
    <w:rsid w:val="0050699E"/>
    <w:rsid w:val="00506C9A"/>
    <w:rsid w:val="00506F98"/>
    <w:rsid w:val="00507716"/>
    <w:rsid w:val="005077BE"/>
    <w:rsid w:val="005077EF"/>
    <w:rsid w:val="00507DDA"/>
    <w:rsid w:val="00507F01"/>
    <w:rsid w:val="00507FA4"/>
    <w:rsid w:val="005100B4"/>
    <w:rsid w:val="005102E6"/>
    <w:rsid w:val="005103D1"/>
    <w:rsid w:val="00510656"/>
    <w:rsid w:val="0051187A"/>
    <w:rsid w:val="00511FB3"/>
    <w:rsid w:val="0051205A"/>
    <w:rsid w:val="00512480"/>
    <w:rsid w:val="005129B7"/>
    <w:rsid w:val="0051320C"/>
    <w:rsid w:val="00513510"/>
    <w:rsid w:val="00513783"/>
    <w:rsid w:val="00513ADA"/>
    <w:rsid w:val="00514057"/>
    <w:rsid w:val="00514BC1"/>
    <w:rsid w:val="005152AB"/>
    <w:rsid w:val="005153C6"/>
    <w:rsid w:val="0051552A"/>
    <w:rsid w:val="005157A0"/>
    <w:rsid w:val="00515BA0"/>
    <w:rsid w:val="00516203"/>
    <w:rsid w:val="005165EA"/>
    <w:rsid w:val="005167A4"/>
    <w:rsid w:val="00516B9C"/>
    <w:rsid w:val="00516D55"/>
    <w:rsid w:val="00517F06"/>
    <w:rsid w:val="00517F6B"/>
    <w:rsid w:val="0052014A"/>
    <w:rsid w:val="005202A5"/>
    <w:rsid w:val="00520968"/>
    <w:rsid w:val="00520BB8"/>
    <w:rsid w:val="00521113"/>
    <w:rsid w:val="0052161F"/>
    <w:rsid w:val="0052172C"/>
    <w:rsid w:val="00521CC3"/>
    <w:rsid w:val="00521CDF"/>
    <w:rsid w:val="005229A2"/>
    <w:rsid w:val="005229DC"/>
    <w:rsid w:val="00522AC9"/>
    <w:rsid w:val="00522E08"/>
    <w:rsid w:val="0052359F"/>
    <w:rsid w:val="00524775"/>
    <w:rsid w:val="00524A7D"/>
    <w:rsid w:val="00524CB9"/>
    <w:rsid w:val="00524D31"/>
    <w:rsid w:val="005250A6"/>
    <w:rsid w:val="005259B8"/>
    <w:rsid w:val="00525ADC"/>
    <w:rsid w:val="00526039"/>
    <w:rsid w:val="00526AFA"/>
    <w:rsid w:val="00526D33"/>
    <w:rsid w:val="00526F09"/>
    <w:rsid w:val="00527011"/>
    <w:rsid w:val="005270BB"/>
    <w:rsid w:val="00527E91"/>
    <w:rsid w:val="005304BE"/>
    <w:rsid w:val="005304F7"/>
    <w:rsid w:val="00530DD5"/>
    <w:rsid w:val="00531125"/>
    <w:rsid w:val="005317D3"/>
    <w:rsid w:val="00531DAB"/>
    <w:rsid w:val="00531F6E"/>
    <w:rsid w:val="00531FED"/>
    <w:rsid w:val="00532967"/>
    <w:rsid w:val="00533DD1"/>
    <w:rsid w:val="0053424C"/>
    <w:rsid w:val="0053476B"/>
    <w:rsid w:val="005349C0"/>
    <w:rsid w:val="00534C7C"/>
    <w:rsid w:val="0053509A"/>
    <w:rsid w:val="005363A5"/>
    <w:rsid w:val="0053642E"/>
    <w:rsid w:val="005364A4"/>
    <w:rsid w:val="0053653E"/>
    <w:rsid w:val="00536799"/>
    <w:rsid w:val="00536851"/>
    <w:rsid w:val="00536BDE"/>
    <w:rsid w:val="005378B2"/>
    <w:rsid w:val="00540067"/>
    <w:rsid w:val="005408FC"/>
    <w:rsid w:val="00540CCF"/>
    <w:rsid w:val="0054260C"/>
    <w:rsid w:val="005426CE"/>
    <w:rsid w:val="00542E9F"/>
    <w:rsid w:val="00543061"/>
    <w:rsid w:val="00544EB6"/>
    <w:rsid w:val="00545DCD"/>
    <w:rsid w:val="00545E30"/>
    <w:rsid w:val="00545FBE"/>
    <w:rsid w:val="00546802"/>
    <w:rsid w:val="00546B29"/>
    <w:rsid w:val="00546F58"/>
    <w:rsid w:val="005474D7"/>
    <w:rsid w:val="00547797"/>
    <w:rsid w:val="00547D19"/>
    <w:rsid w:val="00550484"/>
    <w:rsid w:val="00550BC4"/>
    <w:rsid w:val="00550EAF"/>
    <w:rsid w:val="00550F00"/>
    <w:rsid w:val="005515BC"/>
    <w:rsid w:val="005516E0"/>
    <w:rsid w:val="005518E5"/>
    <w:rsid w:val="005521FB"/>
    <w:rsid w:val="00552A26"/>
    <w:rsid w:val="00552B38"/>
    <w:rsid w:val="00553017"/>
    <w:rsid w:val="005536DA"/>
    <w:rsid w:val="00553A92"/>
    <w:rsid w:val="00553BA4"/>
    <w:rsid w:val="0055451C"/>
    <w:rsid w:val="00554B94"/>
    <w:rsid w:val="00555329"/>
    <w:rsid w:val="00555DBC"/>
    <w:rsid w:val="00556590"/>
    <w:rsid w:val="00556CAE"/>
    <w:rsid w:val="00557AF3"/>
    <w:rsid w:val="00557D07"/>
    <w:rsid w:val="005602EB"/>
    <w:rsid w:val="00560376"/>
    <w:rsid w:val="0056075C"/>
    <w:rsid w:val="00560D49"/>
    <w:rsid w:val="005615F4"/>
    <w:rsid w:val="00561C49"/>
    <w:rsid w:val="00562286"/>
    <w:rsid w:val="00562299"/>
    <w:rsid w:val="00562FCF"/>
    <w:rsid w:val="00563631"/>
    <w:rsid w:val="005636F2"/>
    <w:rsid w:val="0056383A"/>
    <w:rsid w:val="005639B9"/>
    <w:rsid w:val="00563E1E"/>
    <w:rsid w:val="00564558"/>
    <w:rsid w:val="0056528F"/>
    <w:rsid w:val="00565367"/>
    <w:rsid w:val="00565D73"/>
    <w:rsid w:val="00565EA7"/>
    <w:rsid w:val="00565EC3"/>
    <w:rsid w:val="00565F0E"/>
    <w:rsid w:val="00565FB8"/>
    <w:rsid w:val="0056646F"/>
    <w:rsid w:val="00566A9A"/>
    <w:rsid w:val="00566DE9"/>
    <w:rsid w:val="00566F2F"/>
    <w:rsid w:val="00567D01"/>
    <w:rsid w:val="0057035E"/>
    <w:rsid w:val="005703FB"/>
    <w:rsid w:val="00570933"/>
    <w:rsid w:val="00570A26"/>
    <w:rsid w:val="00571520"/>
    <w:rsid w:val="00571A0F"/>
    <w:rsid w:val="00571EE2"/>
    <w:rsid w:val="005726E5"/>
    <w:rsid w:val="00572F7C"/>
    <w:rsid w:val="00574612"/>
    <w:rsid w:val="00574EDE"/>
    <w:rsid w:val="0057526F"/>
    <w:rsid w:val="00575295"/>
    <w:rsid w:val="0057547E"/>
    <w:rsid w:val="00575825"/>
    <w:rsid w:val="00575C2B"/>
    <w:rsid w:val="00576118"/>
    <w:rsid w:val="005768E5"/>
    <w:rsid w:val="00576C19"/>
    <w:rsid w:val="005773D7"/>
    <w:rsid w:val="005801CF"/>
    <w:rsid w:val="00580833"/>
    <w:rsid w:val="0058167A"/>
    <w:rsid w:val="00581835"/>
    <w:rsid w:val="0058199B"/>
    <w:rsid w:val="00581B14"/>
    <w:rsid w:val="00581FDC"/>
    <w:rsid w:val="0058233A"/>
    <w:rsid w:val="00582D01"/>
    <w:rsid w:val="00583001"/>
    <w:rsid w:val="00583713"/>
    <w:rsid w:val="00583FBB"/>
    <w:rsid w:val="005843B7"/>
    <w:rsid w:val="00584625"/>
    <w:rsid w:val="005848C7"/>
    <w:rsid w:val="00584BCA"/>
    <w:rsid w:val="00584D94"/>
    <w:rsid w:val="0058700C"/>
    <w:rsid w:val="005870B6"/>
    <w:rsid w:val="00587570"/>
    <w:rsid w:val="00587D1F"/>
    <w:rsid w:val="00587FD0"/>
    <w:rsid w:val="005902E7"/>
    <w:rsid w:val="00590755"/>
    <w:rsid w:val="005910D4"/>
    <w:rsid w:val="0059128D"/>
    <w:rsid w:val="0059140E"/>
    <w:rsid w:val="00591FB6"/>
    <w:rsid w:val="005921AF"/>
    <w:rsid w:val="00592206"/>
    <w:rsid w:val="00592862"/>
    <w:rsid w:val="00592967"/>
    <w:rsid w:val="0059307A"/>
    <w:rsid w:val="005930A9"/>
    <w:rsid w:val="00593188"/>
    <w:rsid w:val="00593D28"/>
    <w:rsid w:val="00593EEB"/>
    <w:rsid w:val="00593F3D"/>
    <w:rsid w:val="00593FBD"/>
    <w:rsid w:val="00594049"/>
    <w:rsid w:val="0059406E"/>
    <w:rsid w:val="0059438B"/>
    <w:rsid w:val="0059517F"/>
    <w:rsid w:val="00595447"/>
    <w:rsid w:val="00595C8C"/>
    <w:rsid w:val="00596656"/>
    <w:rsid w:val="00596F5A"/>
    <w:rsid w:val="00597057"/>
    <w:rsid w:val="00597827"/>
    <w:rsid w:val="00597E36"/>
    <w:rsid w:val="00597F41"/>
    <w:rsid w:val="005A0871"/>
    <w:rsid w:val="005A0DA6"/>
    <w:rsid w:val="005A1A3D"/>
    <w:rsid w:val="005A2306"/>
    <w:rsid w:val="005A234A"/>
    <w:rsid w:val="005A2C98"/>
    <w:rsid w:val="005A2EB1"/>
    <w:rsid w:val="005A377C"/>
    <w:rsid w:val="005A39A7"/>
    <w:rsid w:val="005A3B9E"/>
    <w:rsid w:val="005A3EA7"/>
    <w:rsid w:val="005A42A3"/>
    <w:rsid w:val="005A4B8B"/>
    <w:rsid w:val="005A5D01"/>
    <w:rsid w:val="005A75A6"/>
    <w:rsid w:val="005A78A9"/>
    <w:rsid w:val="005A7CE0"/>
    <w:rsid w:val="005B01B2"/>
    <w:rsid w:val="005B066E"/>
    <w:rsid w:val="005B0809"/>
    <w:rsid w:val="005B0E11"/>
    <w:rsid w:val="005B20E9"/>
    <w:rsid w:val="005B22B1"/>
    <w:rsid w:val="005B235D"/>
    <w:rsid w:val="005B238F"/>
    <w:rsid w:val="005B2773"/>
    <w:rsid w:val="005B27EC"/>
    <w:rsid w:val="005B2C02"/>
    <w:rsid w:val="005B2E4D"/>
    <w:rsid w:val="005B31A5"/>
    <w:rsid w:val="005B3280"/>
    <w:rsid w:val="005B3B96"/>
    <w:rsid w:val="005B45E8"/>
    <w:rsid w:val="005B4784"/>
    <w:rsid w:val="005B5042"/>
    <w:rsid w:val="005B5342"/>
    <w:rsid w:val="005B5BD6"/>
    <w:rsid w:val="005B603D"/>
    <w:rsid w:val="005B6204"/>
    <w:rsid w:val="005B635A"/>
    <w:rsid w:val="005B69CE"/>
    <w:rsid w:val="005B6A8F"/>
    <w:rsid w:val="005B6B59"/>
    <w:rsid w:val="005B6E2D"/>
    <w:rsid w:val="005B6F41"/>
    <w:rsid w:val="005B6FB1"/>
    <w:rsid w:val="005B7139"/>
    <w:rsid w:val="005B72D5"/>
    <w:rsid w:val="005C0059"/>
    <w:rsid w:val="005C01C9"/>
    <w:rsid w:val="005C08C1"/>
    <w:rsid w:val="005C0E68"/>
    <w:rsid w:val="005C1FF7"/>
    <w:rsid w:val="005C2541"/>
    <w:rsid w:val="005C26A5"/>
    <w:rsid w:val="005C2940"/>
    <w:rsid w:val="005C2AEB"/>
    <w:rsid w:val="005C2C37"/>
    <w:rsid w:val="005C2CDF"/>
    <w:rsid w:val="005C2D12"/>
    <w:rsid w:val="005C2EBA"/>
    <w:rsid w:val="005C3840"/>
    <w:rsid w:val="005C3E80"/>
    <w:rsid w:val="005C4041"/>
    <w:rsid w:val="005C46C0"/>
    <w:rsid w:val="005C482A"/>
    <w:rsid w:val="005C52E8"/>
    <w:rsid w:val="005C573B"/>
    <w:rsid w:val="005C59F5"/>
    <w:rsid w:val="005C5CFF"/>
    <w:rsid w:val="005C6748"/>
    <w:rsid w:val="005C681C"/>
    <w:rsid w:val="005C6E28"/>
    <w:rsid w:val="005C6E4F"/>
    <w:rsid w:val="005C77BF"/>
    <w:rsid w:val="005C7CD1"/>
    <w:rsid w:val="005D03CB"/>
    <w:rsid w:val="005D0430"/>
    <w:rsid w:val="005D0853"/>
    <w:rsid w:val="005D12F5"/>
    <w:rsid w:val="005D1336"/>
    <w:rsid w:val="005D1B60"/>
    <w:rsid w:val="005D1D84"/>
    <w:rsid w:val="005D2137"/>
    <w:rsid w:val="005D2203"/>
    <w:rsid w:val="005D23CC"/>
    <w:rsid w:val="005D2536"/>
    <w:rsid w:val="005D2771"/>
    <w:rsid w:val="005D327E"/>
    <w:rsid w:val="005D347E"/>
    <w:rsid w:val="005D35F5"/>
    <w:rsid w:val="005D3B46"/>
    <w:rsid w:val="005D3C91"/>
    <w:rsid w:val="005D4095"/>
    <w:rsid w:val="005D42D7"/>
    <w:rsid w:val="005D4982"/>
    <w:rsid w:val="005D51E1"/>
    <w:rsid w:val="005D56F2"/>
    <w:rsid w:val="005D5A26"/>
    <w:rsid w:val="005D5C13"/>
    <w:rsid w:val="005D5EE6"/>
    <w:rsid w:val="005D6195"/>
    <w:rsid w:val="005D6433"/>
    <w:rsid w:val="005D7981"/>
    <w:rsid w:val="005D7D89"/>
    <w:rsid w:val="005E05C3"/>
    <w:rsid w:val="005E0693"/>
    <w:rsid w:val="005E06EC"/>
    <w:rsid w:val="005E0A72"/>
    <w:rsid w:val="005E0BE3"/>
    <w:rsid w:val="005E0C07"/>
    <w:rsid w:val="005E0D1C"/>
    <w:rsid w:val="005E2143"/>
    <w:rsid w:val="005E2184"/>
    <w:rsid w:val="005E2CA9"/>
    <w:rsid w:val="005E49C1"/>
    <w:rsid w:val="005E5086"/>
    <w:rsid w:val="005E5318"/>
    <w:rsid w:val="005E691B"/>
    <w:rsid w:val="005E69A8"/>
    <w:rsid w:val="005E6C9D"/>
    <w:rsid w:val="005E6F15"/>
    <w:rsid w:val="005E7188"/>
    <w:rsid w:val="005E7579"/>
    <w:rsid w:val="005F0030"/>
    <w:rsid w:val="005F01C1"/>
    <w:rsid w:val="005F039E"/>
    <w:rsid w:val="005F04A5"/>
    <w:rsid w:val="005F08CE"/>
    <w:rsid w:val="005F0A20"/>
    <w:rsid w:val="005F0E7A"/>
    <w:rsid w:val="005F1200"/>
    <w:rsid w:val="005F1576"/>
    <w:rsid w:val="005F1AFE"/>
    <w:rsid w:val="005F1D18"/>
    <w:rsid w:val="005F2ACF"/>
    <w:rsid w:val="005F306B"/>
    <w:rsid w:val="005F35D9"/>
    <w:rsid w:val="005F37C0"/>
    <w:rsid w:val="005F386A"/>
    <w:rsid w:val="005F3A11"/>
    <w:rsid w:val="005F3ADB"/>
    <w:rsid w:val="005F3C42"/>
    <w:rsid w:val="005F3DD9"/>
    <w:rsid w:val="005F40D4"/>
    <w:rsid w:val="005F543C"/>
    <w:rsid w:val="005F5551"/>
    <w:rsid w:val="005F5882"/>
    <w:rsid w:val="005F68F4"/>
    <w:rsid w:val="005F75C5"/>
    <w:rsid w:val="005F796A"/>
    <w:rsid w:val="005F7A62"/>
    <w:rsid w:val="005F7D9E"/>
    <w:rsid w:val="005F7EDE"/>
    <w:rsid w:val="00600077"/>
    <w:rsid w:val="006002A9"/>
    <w:rsid w:val="006008E0"/>
    <w:rsid w:val="00600A3D"/>
    <w:rsid w:val="00600A98"/>
    <w:rsid w:val="006012FB"/>
    <w:rsid w:val="006013DF"/>
    <w:rsid w:val="0060176F"/>
    <w:rsid w:val="00602054"/>
    <w:rsid w:val="0060237A"/>
    <w:rsid w:val="006026F5"/>
    <w:rsid w:val="00602717"/>
    <w:rsid w:val="00602BE5"/>
    <w:rsid w:val="00602CCE"/>
    <w:rsid w:val="00602EF7"/>
    <w:rsid w:val="00602F77"/>
    <w:rsid w:val="0060311C"/>
    <w:rsid w:val="0060327D"/>
    <w:rsid w:val="006034FF"/>
    <w:rsid w:val="006039FD"/>
    <w:rsid w:val="00603BEB"/>
    <w:rsid w:val="00604104"/>
    <w:rsid w:val="0060443D"/>
    <w:rsid w:val="006046E6"/>
    <w:rsid w:val="006047F4"/>
    <w:rsid w:val="006048F4"/>
    <w:rsid w:val="00604D14"/>
    <w:rsid w:val="00605115"/>
    <w:rsid w:val="00605572"/>
    <w:rsid w:val="00605E44"/>
    <w:rsid w:val="00606143"/>
    <w:rsid w:val="006065FF"/>
    <w:rsid w:val="00607785"/>
    <w:rsid w:val="0061008B"/>
    <w:rsid w:val="0061055E"/>
    <w:rsid w:val="00610A24"/>
    <w:rsid w:val="00610B81"/>
    <w:rsid w:val="00610BC6"/>
    <w:rsid w:val="00610C76"/>
    <w:rsid w:val="00611597"/>
    <w:rsid w:val="00612D9E"/>
    <w:rsid w:val="006131EA"/>
    <w:rsid w:val="0061382C"/>
    <w:rsid w:val="00614270"/>
    <w:rsid w:val="00614867"/>
    <w:rsid w:val="00615292"/>
    <w:rsid w:val="006154FF"/>
    <w:rsid w:val="006159AD"/>
    <w:rsid w:val="00615C9F"/>
    <w:rsid w:val="0061650D"/>
    <w:rsid w:val="00616A21"/>
    <w:rsid w:val="00616C64"/>
    <w:rsid w:val="00616CC6"/>
    <w:rsid w:val="00616D89"/>
    <w:rsid w:val="006174B0"/>
    <w:rsid w:val="006177A6"/>
    <w:rsid w:val="0062024F"/>
    <w:rsid w:val="006202F6"/>
    <w:rsid w:val="00620690"/>
    <w:rsid w:val="00621369"/>
    <w:rsid w:val="0062194A"/>
    <w:rsid w:val="00621A42"/>
    <w:rsid w:val="00621F40"/>
    <w:rsid w:val="00622112"/>
    <w:rsid w:val="00622394"/>
    <w:rsid w:val="0062278D"/>
    <w:rsid w:val="00622996"/>
    <w:rsid w:val="00622B5E"/>
    <w:rsid w:val="00622E0D"/>
    <w:rsid w:val="00622FC0"/>
    <w:rsid w:val="006232AA"/>
    <w:rsid w:val="006232DF"/>
    <w:rsid w:val="006236FA"/>
    <w:rsid w:val="00623E6A"/>
    <w:rsid w:val="00623EA1"/>
    <w:rsid w:val="00623FD2"/>
    <w:rsid w:val="00624639"/>
    <w:rsid w:val="00624A4F"/>
    <w:rsid w:val="00624BC7"/>
    <w:rsid w:val="00624D11"/>
    <w:rsid w:val="00625616"/>
    <w:rsid w:val="00626011"/>
    <w:rsid w:val="0062679F"/>
    <w:rsid w:val="00626CDE"/>
    <w:rsid w:val="00627B97"/>
    <w:rsid w:val="00627C41"/>
    <w:rsid w:val="00627CE3"/>
    <w:rsid w:val="00627E37"/>
    <w:rsid w:val="00627F1A"/>
    <w:rsid w:val="006300E1"/>
    <w:rsid w:val="0063122E"/>
    <w:rsid w:val="00631337"/>
    <w:rsid w:val="0063152A"/>
    <w:rsid w:val="00632200"/>
    <w:rsid w:val="00632384"/>
    <w:rsid w:val="00632393"/>
    <w:rsid w:val="006329A4"/>
    <w:rsid w:val="00632A18"/>
    <w:rsid w:val="00632B58"/>
    <w:rsid w:val="0063312F"/>
    <w:rsid w:val="00633B40"/>
    <w:rsid w:val="00633F36"/>
    <w:rsid w:val="0063427B"/>
    <w:rsid w:val="00634918"/>
    <w:rsid w:val="00634D14"/>
    <w:rsid w:val="00635302"/>
    <w:rsid w:val="006356D1"/>
    <w:rsid w:val="00635916"/>
    <w:rsid w:val="00635C80"/>
    <w:rsid w:val="00635FC3"/>
    <w:rsid w:val="006369D8"/>
    <w:rsid w:val="00636D26"/>
    <w:rsid w:val="00636F21"/>
    <w:rsid w:val="006379BF"/>
    <w:rsid w:val="00637B51"/>
    <w:rsid w:val="00637BE0"/>
    <w:rsid w:val="006403C2"/>
    <w:rsid w:val="00640AD7"/>
    <w:rsid w:val="00640F11"/>
    <w:rsid w:val="00640FBF"/>
    <w:rsid w:val="0064197D"/>
    <w:rsid w:val="00641B4D"/>
    <w:rsid w:val="00641C4E"/>
    <w:rsid w:val="00641E78"/>
    <w:rsid w:val="006425F6"/>
    <w:rsid w:val="00642C7E"/>
    <w:rsid w:val="00643566"/>
    <w:rsid w:val="00643681"/>
    <w:rsid w:val="006437E9"/>
    <w:rsid w:val="00645263"/>
    <w:rsid w:val="00645799"/>
    <w:rsid w:val="0064669A"/>
    <w:rsid w:val="00646EC7"/>
    <w:rsid w:val="006500EC"/>
    <w:rsid w:val="006504B1"/>
    <w:rsid w:val="0065056C"/>
    <w:rsid w:val="0065094B"/>
    <w:rsid w:val="00650E3E"/>
    <w:rsid w:val="006518E4"/>
    <w:rsid w:val="006518F9"/>
    <w:rsid w:val="00651F5E"/>
    <w:rsid w:val="00651FDC"/>
    <w:rsid w:val="00652362"/>
    <w:rsid w:val="00652728"/>
    <w:rsid w:val="0065360C"/>
    <w:rsid w:val="0065361D"/>
    <w:rsid w:val="006546EB"/>
    <w:rsid w:val="00654CA5"/>
    <w:rsid w:val="00654EB4"/>
    <w:rsid w:val="006551A9"/>
    <w:rsid w:val="006552AD"/>
    <w:rsid w:val="00655B8D"/>
    <w:rsid w:val="00655C82"/>
    <w:rsid w:val="00655FD7"/>
    <w:rsid w:val="00656277"/>
    <w:rsid w:val="00656C4C"/>
    <w:rsid w:val="00657008"/>
    <w:rsid w:val="0065723A"/>
    <w:rsid w:val="00657652"/>
    <w:rsid w:val="00657CA5"/>
    <w:rsid w:val="00657F39"/>
    <w:rsid w:val="006601B2"/>
    <w:rsid w:val="00660659"/>
    <w:rsid w:val="00660702"/>
    <w:rsid w:val="00660725"/>
    <w:rsid w:val="00660820"/>
    <w:rsid w:val="006612BB"/>
    <w:rsid w:val="00661EDE"/>
    <w:rsid w:val="0066237B"/>
    <w:rsid w:val="006626E0"/>
    <w:rsid w:val="00662765"/>
    <w:rsid w:val="00662C4E"/>
    <w:rsid w:val="00663016"/>
    <w:rsid w:val="00663039"/>
    <w:rsid w:val="0066315D"/>
    <w:rsid w:val="00663345"/>
    <w:rsid w:val="006634A5"/>
    <w:rsid w:val="00663B96"/>
    <w:rsid w:val="00663F92"/>
    <w:rsid w:val="00664172"/>
    <w:rsid w:val="00664314"/>
    <w:rsid w:val="0066447E"/>
    <w:rsid w:val="00665BA7"/>
    <w:rsid w:val="00665BF8"/>
    <w:rsid w:val="00665D14"/>
    <w:rsid w:val="00666021"/>
    <w:rsid w:val="006666C3"/>
    <w:rsid w:val="006672CD"/>
    <w:rsid w:val="00667447"/>
    <w:rsid w:val="00670BF4"/>
    <w:rsid w:val="006719A8"/>
    <w:rsid w:val="00671D34"/>
    <w:rsid w:val="0067271D"/>
    <w:rsid w:val="00672834"/>
    <w:rsid w:val="00673190"/>
    <w:rsid w:val="00673B8F"/>
    <w:rsid w:val="006748ED"/>
    <w:rsid w:val="00674C5D"/>
    <w:rsid w:val="00674CAE"/>
    <w:rsid w:val="00674CED"/>
    <w:rsid w:val="00674FA5"/>
    <w:rsid w:val="006763CB"/>
    <w:rsid w:val="006766F8"/>
    <w:rsid w:val="00676867"/>
    <w:rsid w:val="006768DE"/>
    <w:rsid w:val="0067698E"/>
    <w:rsid w:val="006769BB"/>
    <w:rsid w:val="00677063"/>
    <w:rsid w:val="00677B76"/>
    <w:rsid w:val="00677C2D"/>
    <w:rsid w:val="00680151"/>
    <w:rsid w:val="00680403"/>
    <w:rsid w:val="006806E2"/>
    <w:rsid w:val="006808FB"/>
    <w:rsid w:val="00680B51"/>
    <w:rsid w:val="006817BA"/>
    <w:rsid w:val="00681B59"/>
    <w:rsid w:val="00681C46"/>
    <w:rsid w:val="00681E4B"/>
    <w:rsid w:val="00682320"/>
    <w:rsid w:val="006824B6"/>
    <w:rsid w:val="00682698"/>
    <w:rsid w:val="00682B35"/>
    <w:rsid w:val="00683294"/>
    <w:rsid w:val="0068361F"/>
    <w:rsid w:val="00683930"/>
    <w:rsid w:val="00683CCD"/>
    <w:rsid w:val="00684154"/>
    <w:rsid w:val="006841D4"/>
    <w:rsid w:val="006845E5"/>
    <w:rsid w:val="00684762"/>
    <w:rsid w:val="00684A46"/>
    <w:rsid w:val="00684B59"/>
    <w:rsid w:val="00684CB0"/>
    <w:rsid w:val="006850B0"/>
    <w:rsid w:val="00685287"/>
    <w:rsid w:val="0068552F"/>
    <w:rsid w:val="00685636"/>
    <w:rsid w:val="006858D0"/>
    <w:rsid w:val="00685C1E"/>
    <w:rsid w:val="0068643F"/>
    <w:rsid w:val="00686481"/>
    <w:rsid w:val="0068677B"/>
    <w:rsid w:val="00687583"/>
    <w:rsid w:val="00687C2A"/>
    <w:rsid w:val="00687EFB"/>
    <w:rsid w:val="00687FD5"/>
    <w:rsid w:val="0069025E"/>
    <w:rsid w:val="00690767"/>
    <w:rsid w:val="00690899"/>
    <w:rsid w:val="00690C76"/>
    <w:rsid w:val="00690D7A"/>
    <w:rsid w:val="00691BCC"/>
    <w:rsid w:val="00691C64"/>
    <w:rsid w:val="00691F02"/>
    <w:rsid w:val="00693C65"/>
    <w:rsid w:val="0069445D"/>
    <w:rsid w:val="0069461A"/>
    <w:rsid w:val="006946FE"/>
    <w:rsid w:val="00694AAE"/>
    <w:rsid w:val="00694CA7"/>
    <w:rsid w:val="00694FAC"/>
    <w:rsid w:val="0069532C"/>
    <w:rsid w:val="00695A79"/>
    <w:rsid w:val="00696559"/>
    <w:rsid w:val="00696567"/>
    <w:rsid w:val="0069685F"/>
    <w:rsid w:val="0069779A"/>
    <w:rsid w:val="00697ABF"/>
    <w:rsid w:val="00697CC8"/>
    <w:rsid w:val="006A0406"/>
    <w:rsid w:val="006A0778"/>
    <w:rsid w:val="006A0CF5"/>
    <w:rsid w:val="006A11B6"/>
    <w:rsid w:val="006A140D"/>
    <w:rsid w:val="006A170B"/>
    <w:rsid w:val="006A192C"/>
    <w:rsid w:val="006A1DC2"/>
    <w:rsid w:val="006A2944"/>
    <w:rsid w:val="006A2EC7"/>
    <w:rsid w:val="006A3397"/>
    <w:rsid w:val="006A387F"/>
    <w:rsid w:val="006A40EC"/>
    <w:rsid w:val="006A410A"/>
    <w:rsid w:val="006A4417"/>
    <w:rsid w:val="006A4789"/>
    <w:rsid w:val="006A47C2"/>
    <w:rsid w:val="006A47D2"/>
    <w:rsid w:val="006A47E6"/>
    <w:rsid w:val="006A60BD"/>
    <w:rsid w:val="006A687C"/>
    <w:rsid w:val="006A68E2"/>
    <w:rsid w:val="006A690E"/>
    <w:rsid w:val="006A692D"/>
    <w:rsid w:val="006A7115"/>
    <w:rsid w:val="006A73AE"/>
    <w:rsid w:val="006A78E5"/>
    <w:rsid w:val="006A7ACB"/>
    <w:rsid w:val="006B0147"/>
    <w:rsid w:val="006B02DF"/>
    <w:rsid w:val="006B0483"/>
    <w:rsid w:val="006B0654"/>
    <w:rsid w:val="006B10A6"/>
    <w:rsid w:val="006B1155"/>
    <w:rsid w:val="006B1223"/>
    <w:rsid w:val="006B1541"/>
    <w:rsid w:val="006B15DE"/>
    <w:rsid w:val="006B1FE7"/>
    <w:rsid w:val="006B2565"/>
    <w:rsid w:val="006B277E"/>
    <w:rsid w:val="006B2C49"/>
    <w:rsid w:val="006B2D6A"/>
    <w:rsid w:val="006B35C2"/>
    <w:rsid w:val="006B3671"/>
    <w:rsid w:val="006B3AE7"/>
    <w:rsid w:val="006B4446"/>
    <w:rsid w:val="006B4CFD"/>
    <w:rsid w:val="006B4FC9"/>
    <w:rsid w:val="006B68A2"/>
    <w:rsid w:val="006B6911"/>
    <w:rsid w:val="006B71B4"/>
    <w:rsid w:val="006B76DA"/>
    <w:rsid w:val="006B7814"/>
    <w:rsid w:val="006B7AAE"/>
    <w:rsid w:val="006C0003"/>
    <w:rsid w:val="006C02EF"/>
    <w:rsid w:val="006C05CE"/>
    <w:rsid w:val="006C07B6"/>
    <w:rsid w:val="006C0BD3"/>
    <w:rsid w:val="006C0DD4"/>
    <w:rsid w:val="006C105A"/>
    <w:rsid w:val="006C170F"/>
    <w:rsid w:val="006C1731"/>
    <w:rsid w:val="006C1877"/>
    <w:rsid w:val="006C2279"/>
    <w:rsid w:val="006C23DB"/>
    <w:rsid w:val="006C2921"/>
    <w:rsid w:val="006C33A5"/>
    <w:rsid w:val="006C3BA1"/>
    <w:rsid w:val="006C3CBF"/>
    <w:rsid w:val="006C403F"/>
    <w:rsid w:val="006C4304"/>
    <w:rsid w:val="006C4C8F"/>
    <w:rsid w:val="006C4F12"/>
    <w:rsid w:val="006C5F07"/>
    <w:rsid w:val="006C61CA"/>
    <w:rsid w:val="006C6233"/>
    <w:rsid w:val="006C6372"/>
    <w:rsid w:val="006C7886"/>
    <w:rsid w:val="006C7E69"/>
    <w:rsid w:val="006D06BB"/>
    <w:rsid w:val="006D0C00"/>
    <w:rsid w:val="006D0C95"/>
    <w:rsid w:val="006D12F5"/>
    <w:rsid w:val="006D139A"/>
    <w:rsid w:val="006D1E9F"/>
    <w:rsid w:val="006D209A"/>
    <w:rsid w:val="006D2462"/>
    <w:rsid w:val="006D2DF6"/>
    <w:rsid w:val="006D2F23"/>
    <w:rsid w:val="006D3E7D"/>
    <w:rsid w:val="006D3FA3"/>
    <w:rsid w:val="006D443C"/>
    <w:rsid w:val="006D4616"/>
    <w:rsid w:val="006D481A"/>
    <w:rsid w:val="006D481E"/>
    <w:rsid w:val="006D498F"/>
    <w:rsid w:val="006D5483"/>
    <w:rsid w:val="006D5654"/>
    <w:rsid w:val="006D56DA"/>
    <w:rsid w:val="006D67FB"/>
    <w:rsid w:val="006D6BAD"/>
    <w:rsid w:val="006D6BC5"/>
    <w:rsid w:val="006D6CF7"/>
    <w:rsid w:val="006D75AA"/>
    <w:rsid w:val="006D7AA6"/>
    <w:rsid w:val="006E0532"/>
    <w:rsid w:val="006E087B"/>
    <w:rsid w:val="006E0A41"/>
    <w:rsid w:val="006E0D1E"/>
    <w:rsid w:val="006E12CB"/>
    <w:rsid w:val="006E14FB"/>
    <w:rsid w:val="006E2053"/>
    <w:rsid w:val="006E221C"/>
    <w:rsid w:val="006E2FBE"/>
    <w:rsid w:val="006E36E2"/>
    <w:rsid w:val="006E3A7A"/>
    <w:rsid w:val="006E3BCD"/>
    <w:rsid w:val="006E4C5F"/>
    <w:rsid w:val="006E50D9"/>
    <w:rsid w:val="006E5232"/>
    <w:rsid w:val="006E5509"/>
    <w:rsid w:val="006E59D2"/>
    <w:rsid w:val="006E5D35"/>
    <w:rsid w:val="006E6142"/>
    <w:rsid w:val="006E66BA"/>
    <w:rsid w:val="006E677D"/>
    <w:rsid w:val="006E6DFC"/>
    <w:rsid w:val="006E710A"/>
    <w:rsid w:val="006E7188"/>
    <w:rsid w:val="006E7577"/>
    <w:rsid w:val="006E7A3A"/>
    <w:rsid w:val="006E7B0E"/>
    <w:rsid w:val="006E7C09"/>
    <w:rsid w:val="006E7EEE"/>
    <w:rsid w:val="006F0010"/>
    <w:rsid w:val="006F0208"/>
    <w:rsid w:val="006F0614"/>
    <w:rsid w:val="006F0C1D"/>
    <w:rsid w:val="006F11F9"/>
    <w:rsid w:val="006F1424"/>
    <w:rsid w:val="006F14B2"/>
    <w:rsid w:val="006F1A6D"/>
    <w:rsid w:val="006F1B24"/>
    <w:rsid w:val="006F1F92"/>
    <w:rsid w:val="006F20BA"/>
    <w:rsid w:val="006F2242"/>
    <w:rsid w:val="006F262D"/>
    <w:rsid w:val="006F2AB5"/>
    <w:rsid w:val="006F2B19"/>
    <w:rsid w:val="006F3436"/>
    <w:rsid w:val="006F3882"/>
    <w:rsid w:val="006F3956"/>
    <w:rsid w:val="006F3F3A"/>
    <w:rsid w:val="006F404F"/>
    <w:rsid w:val="006F41B4"/>
    <w:rsid w:val="006F47D9"/>
    <w:rsid w:val="006F4A6F"/>
    <w:rsid w:val="006F55CB"/>
    <w:rsid w:val="006F59C4"/>
    <w:rsid w:val="006F5F4C"/>
    <w:rsid w:val="006F646A"/>
    <w:rsid w:val="006F6694"/>
    <w:rsid w:val="006F69D9"/>
    <w:rsid w:val="006F7234"/>
    <w:rsid w:val="006F7EE0"/>
    <w:rsid w:val="0070009A"/>
    <w:rsid w:val="00700A04"/>
    <w:rsid w:val="00700CA9"/>
    <w:rsid w:val="007010E2"/>
    <w:rsid w:val="007015D5"/>
    <w:rsid w:val="00701955"/>
    <w:rsid w:val="00702109"/>
    <w:rsid w:val="00702FA9"/>
    <w:rsid w:val="007031DC"/>
    <w:rsid w:val="0070332C"/>
    <w:rsid w:val="00703918"/>
    <w:rsid w:val="00703ACD"/>
    <w:rsid w:val="00703CC3"/>
    <w:rsid w:val="007042E3"/>
    <w:rsid w:val="007043E9"/>
    <w:rsid w:val="007044D7"/>
    <w:rsid w:val="007053A1"/>
    <w:rsid w:val="00705B03"/>
    <w:rsid w:val="00705C57"/>
    <w:rsid w:val="007063B6"/>
    <w:rsid w:val="007069BF"/>
    <w:rsid w:val="00706A26"/>
    <w:rsid w:val="00706D36"/>
    <w:rsid w:val="00706E6C"/>
    <w:rsid w:val="007073DB"/>
    <w:rsid w:val="00707613"/>
    <w:rsid w:val="00707D1A"/>
    <w:rsid w:val="00710EBC"/>
    <w:rsid w:val="00711071"/>
    <w:rsid w:val="00711E35"/>
    <w:rsid w:val="0071294D"/>
    <w:rsid w:val="00712CAC"/>
    <w:rsid w:val="00712F0F"/>
    <w:rsid w:val="00713A3E"/>
    <w:rsid w:val="007145AB"/>
    <w:rsid w:val="00714D24"/>
    <w:rsid w:val="00714ECB"/>
    <w:rsid w:val="00714F0D"/>
    <w:rsid w:val="007155BD"/>
    <w:rsid w:val="0071570C"/>
    <w:rsid w:val="00716119"/>
    <w:rsid w:val="007165B9"/>
    <w:rsid w:val="00716745"/>
    <w:rsid w:val="0071692B"/>
    <w:rsid w:val="00716E0D"/>
    <w:rsid w:val="007172C0"/>
    <w:rsid w:val="0071737C"/>
    <w:rsid w:val="00717537"/>
    <w:rsid w:val="0071756C"/>
    <w:rsid w:val="007175B1"/>
    <w:rsid w:val="00717C02"/>
    <w:rsid w:val="00720345"/>
    <w:rsid w:val="00720799"/>
    <w:rsid w:val="007208E0"/>
    <w:rsid w:val="00720CCB"/>
    <w:rsid w:val="00720E5D"/>
    <w:rsid w:val="00720EE7"/>
    <w:rsid w:val="00720F13"/>
    <w:rsid w:val="00720FC0"/>
    <w:rsid w:val="00721038"/>
    <w:rsid w:val="00721623"/>
    <w:rsid w:val="00721774"/>
    <w:rsid w:val="0072185C"/>
    <w:rsid w:val="00721CAA"/>
    <w:rsid w:val="00721FDC"/>
    <w:rsid w:val="0072205F"/>
    <w:rsid w:val="00722277"/>
    <w:rsid w:val="0072243B"/>
    <w:rsid w:val="0072266C"/>
    <w:rsid w:val="007227CE"/>
    <w:rsid w:val="007227F8"/>
    <w:rsid w:val="0072302D"/>
    <w:rsid w:val="007242CE"/>
    <w:rsid w:val="0072445E"/>
    <w:rsid w:val="00724EB5"/>
    <w:rsid w:val="00724F3B"/>
    <w:rsid w:val="00725142"/>
    <w:rsid w:val="007255BF"/>
    <w:rsid w:val="0072619B"/>
    <w:rsid w:val="00726295"/>
    <w:rsid w:val="007263A4"/>
    <w:rsid w:val="00726467"/>
    <w:rsid w:val="00726DAB"/>
    <w:rsid w:val="007273C7"/>
    <w:rsid w:val="00727D15"/>
    <w:rsid w:val="00730570"/>
    <w:rsid w:val="007307CA"/>
    <w:rsid w:val="007309C0"/>
    <w:rsid w:val="00730C7F"/>
    <w:rsid w:val="00730DD3"/>
    <w:rsid w:val="0073178C"/>
    <w:rsid w:val="00731CF0"/>
    <w:rsid w:val="00731D08"/>
    <w:rsid w:val="00731DCF"/>
    <w:rsid w:val="00731E12"/>
    <w:rsid w:val="00732949"/>
    <w:rsid w:val="0073308D"/>
    <w:rsid w:val="007331A3"/>
    <w:rsid w:val="00733563"/>
    <w:rsid w:val="0073359A"/>
    <w:rsid w:val="00733B8F"/>
    <w:rsid w:val="007342C5"/>
    <w:rsid w:val="00735459"/>
    <w:rsid w:val="00735F3B"/>
    <w:rsid w:val="00736043"/>
    <w:rsid w:val="00736F31"/>
    <w:rsid w:val="00736FB3"/>
    <w:rsid w:val="007371BA"/>
    <w:rsid w:val="00737511"/>
    <w:rsid w:val="00737CA7"/>
    <w:rsid w:val="00740A46"/>
    <w:rsid w:val="00740F43"/>
    <w:rsid w:val="00741200"/>
    <w:rsid w:val="0074181A"/>
    <w:rsid w:val="00741EF2"/>
    <w:rsid w:val="007424DD"/>
    <w:rsid w:val="007424E6"/>
    <w:rsid w:val="0074262E"/>
    <w:rsid w:val="00742BC2"/>
    <w:rsid w:val="00742E4E"/>
    <w:rsid w:val="00743283"/>
    <w:rsid w:val="007432C8"/>
    <w:rsid w:val="00743DD7"/>
    <w:rsid w:val="007449D8"/>
    <w:rsid w:val="00744A34"/>
    <w:rsid w:val="0074509E"/>
    <w:rsid w:val="00745883"/>
    <w:rsid w:val="00745A8F"/>
    <w:rsid w:val="0074608D"/>
    <w:rsid w:val="0074680E"/>
    <w:rsid w:val="00746C8E"/>
    <w:rsid w:val="00746F45"/>
    <w:rsid w:val="0075098F"/>
    <w:rsid w:val="00750BEC"/>
    <w:rsid w:val="007510E5"/>
    <w:rsid w:val="007512D0"/>
    <w:rsid w:val="00751597"/>
    <w:rsid w:val="00751908"/>
    <w:rsid w:val="00751D67"/>
    <w:rsid w:val="00751F2B"/>
    <w:rsid w:val="0075201F"/>
    <w:rsid w:val="007522B1"/>
    <w:rsid w:val="007526F0"/>
    <w:rsid w:val="00752713"/>
    <w:rsid w:val="00752726"/>
    <w:rsid w:val="007528EC"/>
    <w:rsid w:val="007530A0"/>
    <w:rsid w:val="0075331D"/>
    <w:rsid w:val="0075392F"/>
    <w:rsid w:val="00753B9F"/>
    <w:rsid w:val="00754566"/>
    <w:rsid w:val="00754649"/>
    <w:rsid w:val="007548D8"/>
    <w:rsid w:val="00755468"/>
    <w:rsid w:val="00755FF7"/>
    <w:rsid w:val="00756045"/>
    <w:rsid w:val="007562B8"/>
    <w:rsid w:val="007564FB"/>
    <w:rsid w:val="007567C0"/>
    <w:rsid w:val="00756A74"/>
    <w:rsid w:val="00756D60"/>
    <w:rsid w:val="007571A8"/>
    <w:rsid w:val="00757A35"/>
    <w:rsid w:val="00757CD5"/>
    <w:rsid w:val="00757DA8"/>
    <w:rsid w:val="00757F90"/>
    <w:rsid w:val="00760446"/>
    <w:rsid w:val="007604C1"/>
    <w:rsid w:val="0076060B"/>
    <w:rsid w:val="00760A70"/>
    <w:rsid w:val="00760A80"/>
    <w:rsid w:val="00760E25"/>
    <w:rsid w:val="0076132F"/>
    <w:rsid w:val="00761592"/>
    <w:rsid w:val="00761611"/>
    <w:rsid w:val="00761983"/>
    <w:rsid w:val="00762826"/>
    <w:rsid w:val="00762B84"/>
    <w:rsid w:val="00762C90"/>
    <w:rsid w:val="00763E8F"/>
    <w:rsid w:val="00763EA3"/>
    <w:rsid w:val="00764CFC"/>
    <w:rsid w:val="00764F3D"/>
    <w:rsid w:val="00765783"/>
    <w:rsid w:val="00765893"/>
    <w:rsid w:val="00765B54"/>
    <w:rsid w:val="00765BB3"/>
    <w:rsid w:val="007660DC"/>
    <w:rsid w:val="007668AC"/>
    <w:rsid w:val="00766C5B"/>
    <w:rsid w:val="00766D77"/>
    <w:rsid w:val="0076731E"/>
    <w:rsid w:val="007673CF"/>
    <w:rsid w:val="007675CF"/>
    <w:rsid w:val="0076780D"/>
    <w:rsid w:val="00767B5B"/>
    <w:rsid w:val="00767D81"/>
    <w:rsid w:val="007705E1"/>
    <w:rsid w:val="00770C09"/>
    <w:rsid w:val="0077126D"/>
    <w:rsid w:val="0077134A"/>
    <w:rsid w:val="007716C4"/>
    <w:rsid w:val="00771E8A"/>
    <w:rsid w:val="00772635"/>
    <w:rsid w:val="00772B5B"/>
    <w:rsid w:val="00773093"/>
    <w:rsid w:val="00773171"/>
    <w:rsid w:val="007738A3"/>
    <w:rsid w:val="00773B1D"/>
    <w:rsid w:val="00773C1B"/>
    <w:rsid w:val="00773CF1"/>
    <w:rsid w:val="00774182"/>
    <w:rsid w:val="007743F7"/>
    <w:rsid w:val="007744BC"/>
    <w:rsid w:val="007745EC"/>
    <w:rsid w:val="007754B4"/>
    <w:rsid w:val="00775C7F"/>
    <w:rsid w:val="00775D67"/>
    <w:rsid w:val="007766C1"/>
    <w:rsid w:val="007768AE"/>
    <w:rsid w:val="00776EEC"/>
    <w:rsid w:val="00777141"/>
    <w:rsid w:val="00777221"/>
    <w:rsid w:val="00777575"/>
    <w:rsid w:val="00777D5C"/>
    <w:rsid w:val="00777DD3"/>
    <w:rsid w:val="00780259"/>
    <w:rsid w:val="007802E8"/>
    <w:rsid w:val="0078087D"/>
    <w:rsid w:val="007814DF"/>
    <w:rsid w:val="007817FE"/>
    <w:rsid w:val="0078234F"/>
    <w:rsid w:val="00782FF7"/>
    <w:rsid w:val="00784329"/>
    <w:rsid w:val="0078455C"/>
    <w:rsid w:val="007846C5"/>
    <w:rsid w:val="00784833"/>
    <w:rsid w:val="00784BC3"/>
    <w:rsid w:val="00784ED5"/>
    <w:rsid w:val="007855A9"/>
    <w:rsid w:val="00786D37"/>
    <w:rsid w:val="00786F8C"/>
    <w:rsid w:val="007873D4"/>
    <w:rsid w:val="0078784C"/>
    <w:rsid w:val="0078799C"/>
    <w:rsid w:val="00787E1C"/>
    <w:rsid w:val="00787E7F"/>
    <w:rsid w:val="007909AD"/>
    <w:rsid w:val="00791531"/>
    <w:rsid w:val="007917F2"/>
    <w:rsid w:val="00791AEB"/>
    <w:rsid w:val="00791DB4"/>
    <w:rsid w:val="007923B0"/>
    <w:rsid w:val="00792EED"/>
    <w:rsid w:val="00794094"/>
    <w:rsid w:val="00794268"/>
    <w:rsid w:val="00794E67"/>
    <w:rsid w:val="00794F4E"/>
    <w:rsid w:val="00795016"/>
    <w:rsid w:val="00795987"/>
    <w:rsid w:val="00795BA2"/>
    <w:rsid w:val="00796532"/>
    <w:rsid w:val="00796678"/>
    <w:rsid w:val="00796A4F"/>
    <w:rsid w:val="0079709E"/>
    <w:rsid w:val="0079772B"/>
    <w:rsid w:val="00797819"/>
    <w:rsid w:val="00797AA9"/>
    <w:rsid w:val="00797FAC"/>
    <w:rsid w:val="007A043E"/>
    <w:rsid w:val="007A06BD"/>
    <w:rsid w:val="007A0793"/>
    <w:rsid w:val="007A09DD"/>
    <w:rsid w:val="007A0C37"/>
    <w:rsid w:val="007A1129"/>
    <w:rsid w:val="007A12D9"/>
    <w:rsid w:val="007A12E4"/>
    <w:rsid w:val="007A16B1"/>
    <w:rsid w:val="007A1712"/>
    <w:rsid w:val="007A18F0"/>
    <w:rsid w:val="007A1F14"/>
    <w:rsid w:val="007A1F66"/>
    <w:rsid w:val="007A2C5E"/>
    <w:rsid w:val="007A2F4A"/>
    <w:rsid w:val="007A2F73"/>
    <w:rsid w:val="007A2F8C"/>
    <w:rsid w:val="007A3040"/>
    <w:rsid w:val="007A3241"/>
    <w:rsid w:val="007A3264"/>
    <w:rsid w:val="007A326C"/>
    <w:rsid w:val="007A3361"/>
    <w:rsid w:val="007A3B46"/>
    <w:rsid w:val="007A3BD6"/>
    <w:rsid w:val="007A3BFF"/>
    <w:rsid w:val="007A3F19"/>
    <w:rsid w:val="007A4058"/>
    <w:rsid w:val="007A4201"/>
    <w:rsid w:val="007A4299"/>
    <w:rsid w:val="007A495B"/>
    <w:rsid w:val="007A5174"/>
    <w:rsid w:val="007A5774"/>
    <w:rsid w:val="007A5D4E"/>
    <w:rsid w:val="007A6130"/>
    <w:rsid w:val="007A6A37"/>
    <w:rsid w:val="007A6D62"/>
    <w:rsid w:val="007A6DD8"/>
    <w:rsid w:val="007A710B"/>
    <w:rsid w:val="007A7380"/>
    <w:rsid w:val="007A771D"/>
    <w:rsid w:val="007A778D"/>
    <w:rsid w:val="007B0698"/>
    <w:rsid w:val="007B0948"/>
    <w:rsid w:val="007B0EFE"/>
    <w:rsid w:val="007B1093"/>
    <w:rsid w:val="007B1A3D"/>
    <w:rsid w:val="007B1DEF"/>
    <w:rsid w:val="007B1F9B"/>
    <w:rsid w:val="007B1FD2"/>
    <w:rsid w:val="007B22A8"/>
    <w:rsid w:val="007B268F"/>
    <w:rsid w:val="007B2B1C"/>
    <w:rsid w:val="007B3431"/>
    <w:rsid w:val="007B3A92"/>
    <w:rsid w:val="007B4050"/>
    <w:rsid w:val="007B4206"/>
    <w:rsid w:val="007B470C"/>
    <w:rsid w:val="007B480E"/>
    <w:rsid w:val="007B4E98"/>
    <w:rsid w:val="007B50DB"/>
    <w:rsid w:val="007B5225"/>
    <w:rsid w:val="007B5427"/>
    <w:rsid w:val="007B57A4"/>
    <w:rsid w:val="007B5C1C"/>
    <w:rsid w:val="007B5E89"/>
    <w:rsid w:val="007B6561"/>
    <w:rsid w:val="007B6870"/>
    <w:rsid w:val="007B6D1B"/>
    <w:rsid w:val="007B6D3E"/>
    <w:rsid w:val="007B78A7"/>
    <w:rsid w:val="007B7EBD"/>
    <w:rsid w:val="007C03BC"/>
    <w:rsid w:val="007C0D90"/>
    <w:rsid w:val="007C1547"/>
    <w:rsid w:val="007C1706"/>
    <w:rsid w:val="007C2040"/>
    <w:rsid w:val="007C232E"/>
    <w:rsid w:val="007C2D15"/>
    <w:rsid w:val="007C419F"/>
    <w:rsid w:val="007C4468"/>
    <w:rsid w:val="007C4CC5"/>
    <w:rsid w:val="007C4E16"/>
    <w:rsid w:val="007C502A"/>
    <w:rsid w:val="007C506A"/>
    <w:rsid w:val="007C5F43"/>
    <w:rsid w:val="007C61C2"/>
    <w:rsid w:val="007C6A9C"/>
    <w:rsid w:val="007C70BB"/>
    <w:rsid w:val="007C7518"/>
    <w:rsid w:val="007C7815"/>
    <w:rsid w:val="007C7927"/>
    <w:rsid w:val="007C7F41"/>
    <w:rsid w:val="007D0100"/>
    <w:rsid w:val="007D0330"/>
    <w:rsid w:val="007D12F0"/>
    <w:rsid w:val="007D13B3"/>
    <w:rsid w:val="007D18D6"/>
    <w:rsid w:val="007D1B02"/>
    <w:rsid w:val="007D1C93"/>
    <w:rsid w:val="007D2689"/>
    <w:rsid w:val="007D28D1"/>
    <w:rsid w:val="007D2C39"/>
    <w:rsid w:val="007D2D2B"/>
    <w:rsid w:val="007D2D4F"/>
    <w:rsid w:val="007D385A"/>
    <w:rsid w:val="007D43BE"/>
    <w:rsid w:val="007D4A2C"/>
    <w:rsid w:val="007D4AEF"/>
    <w:rsid w:val="007D4E76"/>
    <w:rsid w:val="007D598A"/>
    <w:rsid w:val="007D5BED"/>
    <w:rsid w:val="007D66BA"/>
    <w:rsid w:val="007D74C7"/>
    <w:rsid w:val="007D74EF"/>
    <w:rsid w:val="007D753C"/>
    <w:rsid w:val="007D770C"/>
    <w:rsid w:val="007D78A5"/>
    <w:rsid w:val="007D78C1"/>
    <w:rsid w:val="007D7B76"/>
    <w:rsid w:val="007E0601"/>
    <w:rsid w:val="007E13B6"/>
    <w:rsid w:val="007E1876"/>
    <w:rsid w:val="007E1CAD"/>
    <w:rsid w:val="007E1CDD"/>
    <w:rsid w:val="007E2A39"/>
    <w:rsid w:val="007E2AB9"/>
    <w:rsid w:val="007E2BF4"/>
    <w:rsid w:val="007E3052"/>
    <w:rsid w:val="007E3647"/>
    <w:rsid w:val="007E381F"/>
    <w:rsid w:val="007E3D67"/>
    <w:rsid w:val="007E42BD"/>
    <w:rsid w:val="007E43F1"/>
    <w:rsid w:val="007E4A46"/>
    <w:rsid w:val="007E56EE"/>
    <w:rsid w:val="007E5A2A"/>
    <w:rsid w:val="007E5C4D"/>
    <w:rsid w:val="007E6AB2"/>
    <w:rsid w:val="007E7005"/>
    <w:rsid w:val="007E70D2"/>
    <w:rsid w:val="007E7482"/>
    <w:rsid w:val="007E752D"/>
    <w:rsid w:val="007E78E0"/>
    <w:rsid w:val="007E7998"/>
    <w:rsid w:val="007E7B69"/>
    <w:rsid w:val="007E7C7A"/>
    <w:rsid w:val="007E7CF5"/>
    <w:rsid w:val="007F04A4"/>
    <w:rsid w:val="007F06D4"/>
    <w:rsid w:val="007F11AA"/>
    <w:rsid w:val="007F1317"/>
    <w:rsid w:val="007F151E"/>
    <w:rsid w:val="007F1EA2"/>
    <w:rsid w:val="007F2082"/>
    <w:rsid w:val="007F26D0"/>
    <w:rsid w:val="007F2EE9"/>
    <w:rsid w:val="007F356D"/>
    <w:rsid w:val="007F3648"/>
    <w:rsid w:val="007F37C4"/>
    <w:rsid w:val="007F3912"/>
    <w:rsid w:val="007F44B6"/>
    <w:rsid w:val="007F48A6"/>
    <w:rsid w:val="007F4C41"/>
    <w:rsid w:val="007F4CA3"/>
    <w:rsid w:val="007F4DB3"/>
    <w:rsid w:val="007F54F5"/>
    <w:rsid w:val="007F5584"/>
    <w:rsid w:val="007F569B"/>
    <w:rsid w:val="007F5829"/>
    <w:rsid w:val="007F6228"/>
    <w:rsid w:val="007F6345"/>
    <w:rsid w:val="007F70A9"/>
    <w:rsid w:val="007F7441"/>
    <w:rsid w:val="0080005E"/>
    <w:rsid w:val="008001F9"/>
    <w:rsid w:val="00800865"/>
    <w:rsid w:val="0080088B"/>
    <w:rsid w:val="00801AA1"/>
    <w:rsid w:val="00801ABD"/>
    <w:rsid w:val="0080235C"/>
    <w:rsid w:val="008025AF"/>
    <w:rsid w:val="00802A9D"/>
    <w:rsid w:val="00802C2F"/>
    <w:rsid w:val="008034B6"/>
    <w:rsid w:val="00804225"/>
    <w:rsid w:val="0080486A"/>
    <w:rsid w:val="0080522A"/>
    <w:rsid w:val="0080561D"/>
    <w:rsid w:val="008056E4"/>
    <w:rsid w:val="00805E88"/>
    <w:rsid w:val="008063AC"/>
    <w:rsid w:val="0080654B"/>
    <w:rsid w:val="00806DC7"/>
    <w:rsid w:val="008074B9"/>
    <w:rsid w:val="0080783D"/>
    <w:rsid w:val="00807889"/>
    <w:rsid w:val="00810195"/>
    <w:rsid w:val="00810900"/>
    <w:rsid w:val="00810B90"/>
    <w:rsid w:val="00810EB3"/>
    <w:rsid w:val="00811459"/>
    <w:rsid w:val="00811594"/>
    <w:rsid w:val="00811689"/>
    <w:rsid w:val="008117E9"/>
    <w:rsid w:val="00811AE4"/>
    <w:rsid w:val="008120E1"/>
    <w:rsid w:val="008122F1"/>
    <w:rsid w:val="008124DB"/>
    <w:rsid w:val="0081283D"/>
    <w:rsid w:val="00812A67"/>
    <w:rsid w:val="008133F6"/>
    <w:rsid w:val="00813A3E"/>
    <w:rsid w:val="00813A58"/>
    <w:rsid w:val="00814076"/>
    <w:rsid w:val="008140CF"/>
    <w:rsid w:val="00814143"/>
    <w:rsid w:val="00814913"/>
    <w:rsid w:val="00814928"/>
    <w:rsid w:val="00814BDB"/>
    <w:rsid w:val="00814D62"/>
    <w:rsid w:val="00814F5C"/>
    <w:rsid w:val="008152AB"/>
    <w:rsid w:val="0081597C"/>
    <w:rsid w:val="00815E52"/>
    <w:rsid w:val="008169B5"/>
    <w:rsid w:val="00816CAA"/>
    <w:rsid w:val="00817A3B"/>
    <w:rsid w:val="00817DFB"/>
    <w:rsid w:val="0082006E"/>
    <w:rsid w:val="008200EC"/>
    <w:rsid w:val="00821031"/>
    <w:rsid w:val="008213E0"/>
    <w:rsid w:val="00821F04"/>
    <w:rsid w:val="008221F2"/>
    <w:rsid w:val="008224D6"/>
    <w:rsid w:val="00822B2B"/>
    <w:rsid w:val="00822E78"/>
    <w:rsid w:val="0082333C"/>
    <w:rsid w:val="008233A1"/>
    <w:rsid w:val="00823A40"/>
    <w:rsid w:val="008241DF"/>
    <w:rsid w:val="00824C46"/>
    <w:rsid w:val="00824E20"/>
    <w:rsid w:val="008250B2"/>
    <w:rsid w:val="00825828"/>
    <w:rsid w:val="00825B34"/>
    <w:rsid w:val="00826079"/>
    <w:rsid w:val="008261B3"/>
    <w:rsid w:val="00826203"/>
    <w:rsid w:val="0082677D"/>
    <w:rsid w:val="00826FE4"/>
    <w:rsid w:val="00827056"/>
    <w:rsid w:val="008270E5"/>
    <w:rsid w:val="00827915"/>
    <w:rsid w:val="00830043"/>
    <w:rsid w:val="00830194"/>
    <w:rsid w:val="008301C7"/>
    <w:rsid w:val="00830B70"/>
    <w:rsid w:val="008314B4"/>
    <w:rsid w:val="00831C10"/>
    <w:rsid w:val="00832171"/>
    <w:rsid w:val="00832553"/>
    <w:rsid w:val="008325A1"/>
    <w:rsid w:val="00833145"/>
    <w:rsid w:val="0083320F"/>
    <w:rsid w:val="008332DB"/>
    <w:rsid w:val="00833621"/>
    <w:rsid w:val="008338E4"/>
    <w:rsid w:val="00833912"/>
    <w:rsid w:val="00834233"/>
    <w:rsid w:val="00834A1B"/>
    <w:rsid w:val="00834D80"/>
    <w:rsid w:val="00834D82"/>
    <w:rsid w:val="00834F8E"/>
    <w:rsid w:val="008358AF"/>
    <w:rsid w:val="00835F2D"/>
    <w:rsid w:val="00835F43"/>
    <w:rsid w:val="0083607B"/>
    <w:rsid w:val="00836225"/>
    <w:rsid w:val="008363AE"/>
    <w:rsid w:val="008366EF"/>
    <w:rsid w:val="00837D50"/>
    <w:rsid w:val="00837DC5"/>
    <w:rsid w:val="008403DF"/>
    <w:rsid w:val="00840D9C"/>
    <w:rsid w:val="00841069"/>
    <w:rsid w:val="008416FC"/>
    <w:rsid w:val="0084170F"/>
    <w:rsid w:val="00841AE3"/>
    <w:rsid w:val="00841EFC"/>
    <w:rsid w:val="00842031"/>
    <w:rsid w:val="008423EF"/>
    <w:rsid w:val="008430A7"/>
    <w:rsid w:val="00843432"/>
    <w:rsid w:val="00843483"/>
    <w:rsid w:val="008440B3"/>
    <w:rsid w:val="008447B3"/>
    <w:rsid w:val="008453B8"/>
    <w:rsid w:val="00845439"/>
    <w:rsid w:val="00845B8A"/>
    <w:rsid w:val="00846655"/>
    <w:rsid w:val="00846E5D"/>
    <w:rsid w:val="00846E90"/>
    <w:rsid w:val="00847D2B"/>
    <w:rsid w:val="00850101"/>
    <w:rsid w:val="008507B3"/>
    <w:rsid w:val="008507D0"/>
    <w:rsid w:val="00851606"/>
    <w:rsid w:val="00851CA2"/>
    <w:rsid w:val="00852100"/>
    <w:rsid w:val="008521FF"/>
    <w:rsid w:val="008522A6"/>
    <w:rsid w:val="0085251A"/>
    <w:rsid w:val="00852530"/>
    <w:rsid w:val="00852600"/>
    <w:rsid w:val="00853194"/>
    <w:rsid w:val="0085381F"/>
    <w:rsid w:val="00853888"/>
    <w:rsid w:val="008540D3"/>
    <w:rsid w:val="008546B9"/>
    <w:rsid w:val="00854ADC"/>
    <w:rsid w:val="00854EC4"/>
    <w:rsid w:val="0085500D"/>
    <w:rsid w:val="00855515"/>
    <w:rsid w:val="00855D22"/>
    <w:rsid w:val="00855E60"/>
    <w:rsid w:val="00856196"/>
    <w:rsid w:val="00856514"/>
    <w:rsid w:val="008569C2"/>
    <w:rsid w:val="00856B98"/>
    <w:rsid w:val="0085726A"/>
    <w:rsid w:val="00857460"/>
    <w:rsid w:val="008575EE"/>
    <w:rsid w:val="00857F9F"/>
    <w:rsid w:val="0086012B"/>
    <w:rsid w:val="0086087D"/>
    <w:rsid w:val="008609CC"/>
    <w:rsid w:val="00860BF8"/>
    <w:rsid w:val="00860D42"/>
    <w:rsid w:val="00862786"/>
    <w:rsid w:val="0086384C"/>
    <w:rsid w:val="00863B2E"/>
    <w:rsid w:val="00863F81"/>
    <w:rsid w:val="00864058"/>
    <w:rsid w:val="0086459C"/>
    <w:rsid w:val="0086536C"/>
    <w:rsid w:val="00865421"/>
    <w:rsid w:val="00865F59"/>
    <w:rsid w:val="00865FEC"/>
    <w:rsid w:val="00866EC8"/>
    <w:rsid w:val="008674DF"/>
    <w:rsid w:val="0086756E"/>
    <w:rsid w:val="00867859"/>
    <w:rsid w:val="008679EA"/>
    <w:rsid w:val="00867A17"/>
    <w:rsid w:val="00870190"/>
    <w:rsid w:val="00870E17"/>
    <w:rsid w:val="00871456"/>
    <w:rsid w:val="008715B3"/>
    <w:rsid w:val="008717F0"/>
    <w:rsid w:val="008718A4"/>
    <w:rsid w:val="00871BE1"/>
    <w:rsid w:val="00872FA4"/>
    <w:rsid w:val="008734DB"/>
    <w:rsid w:val="00873844"/>
    <w:rsid w:val="00873B29"/>
    <w:rsid w:val="008740A9"/>
    <w:rsid w:val="00874328"/>
    <w:rsid w:val="00874767"/>
    <w:rsid w:val="008747F4"/>
    <w:rsid w:val="00874954"/>
    <w:rsid w:val="00874971"/>
    <w:rsid w:val="00874A0A"/>
    <w:rsid w:val="00874EB8"/>
    <w:rsid w:val="0087537B"/>
    <w:rsid w:val="00875625"/>
    <w:rsid w:val="0087583D"/>
    <w:rsid w:val="00875C74"/>
    <w:rsid w:val="00875F02"/>
    <w:rsid w:val="008769CD"/>
    <w:rsid w:val="008769EC"/>
    <w:rsid w:val="00876E3D"/>
    <w:rsid w:val="0087716B"/>
    <w:rsid w:val="00877768"/>
    <w:rsid w:val="00877BD1"/>
    <w:rsid w:val="00877D0B"/>
    <w:rsid w:val="0088021C"/>
    <w:rsid w:val="008803F4"/>
    <w:rsid w:val="00880795"/>
    <w:rsid w:val="008809D2"/>
    <w:rsid w:val="008814B3"/>
    <w:rsid w:val="008815BA"/>
    <w:rsid w:val="00881844"/>
    <w:rsid w:val="00882133"/>
    <w:rsid w:val="00882167"/>
    <w:rsid w:val="008828A7"/>
    <w:rsid w:val="008831FA"/>
    <w:rsid w:val="00883408"/>
    <w:rsid w:val="0088340C"/>
    <w:rsid w:val="008835C5"/>
    <w:rsid w:val="00883876"/>
    <w:rsid w:val="00883B5D"/>
    <w:rsid w:val="00884124"/>
    <w:rsid w:val="008848B1"/>
    <w:rsid w:val="008854D3"/>
    <w:rsid w:val="00885589"/>
    <w:rsid w:val="00885732"/>
    <w:rsid w:val="008858D7"/>
    <w:rsid w:val="008859B2"/>
    <w:rsid w:val="00886BBE"/>
    <w:rsid w:val="0088710D"/>
    <w:rsid w:val="00887B6D"/>
    <w:rsid w:val="00890513"/>
    <w:rsid w:val="00890CAD"/>
    <w:rsid w:val="00891245"/>
    <w:rsid w:val="00891349"/>
    <w:rsid w:val="008915D6"/>
    <w:rsid w:val="008918F3"/>
    <w:rsid w:val="00891A63"/>
    <w:rsid w:val="00891EEF"/>
    <w:rsid w:val="0089241D"/>
    <w:rsid w:val="0089264F"/>
    <w:rsid w:val="008929CB"/>
    <w:rsid w:val="008929EF"/>
    <w:rsid w:val="00892BBC"/>
    <w:rsid w:val="0089365D"/>
    <w:rsid w:val="00894018"/>
    <w:rsid w:val="0089476A"/>
    <w:rsid w:val="00894F6D"/>
    <w:rsid w:val="00895178"/>
    <w:rsid w:val="008957DA"/>
    <w:rsid w:val="0089641B"/>
    <w:rsid w:val="0089647C"/>
    <w:rsid w:val="00896C7A"/>
    <w:rsid w:val="00896FCB"/>
    <w:rsid w:val="008970EF"/>
    <w:rsid w:val="0089713D"/>
    <w:rsid w:val="008971ED"/>
    <w:rsid w:val="00897AD2"/>
    <w:rsid w:val="00897DE9"/>
    <w:rsid w:val="008A047B"/>
    <w:rsid w:val="008A0508"/>
    <w:rsid w:val="008A0552"/>
    <w:rsid w:val="008A06D4"/>
    <w:rsid w:val="008A0DD3"/>
    <w:rsid w:val="008A14CA"/>
    <w:rsid w:val="008A1992"/>
    <w:rsid w:val="008A2394"/>
    <w:rsid w:val="008A24FF"/>
    <w:rsid w:val="008A34E0"/>
    <w:rsid w:val="008A3761"/>
    <w:rsid w:val="008A3C84"/>
    <w:rsid w:val="008A4252"/>
    <w:rsid w:val="008A4A6F"/>
    <w:rsid w:val="008A4B22"/>
    <w:rsid w:val="008A5B29"/>
    <w:rsid w:val="008A6F1E"/>
    <w:rsid w:val="008A7715"/>
    <w:rsid w:val="008A7A57"/>
    <w:rsid w:val="008A7F06"/>
    <w:rsid w:val="008B00A8"/>
    <w:rsid w:val="008B0505"/>
    <w:rsid w:val="008B1418"/>
    <w:rsid w:val="008B16B2"/>
    <w:rsid w:val="008B1B2B"/>
    <w:rsid w:val="008B1EC5"/>
    <w:rsid w:val="008B1F67"/>
    <w:rsid w:val="008B201D"/>
    <w:rsid w:val="008B293D"/>
    <w:rsid w:val="008B29A7"/>
    <w:rsid w:val="008B2D97"/>
    <w:rsid w:val="008B34FD"/>
    <w:rsid w:val="008B3736"/>
    <w:rsid w:val="008B3898"/>
    <w:rsid w:val="008B3A4A"/>
    <w:rsid w:val="008B3FE3"/>
    <w:rsid w:val="008B43DE"/>
    <w:rsid w:val="008B5362"/>
    <w:rsid w:val="008B5A3D"/>
    <w:rsid w:val="008B5B57"/>
    <w:rsid w:val="008B6AAF"/>
    <w:rsid w:val="008B7300"/>
    <w:rsid w:val="008B75DF"/>
    <w:rsid w:val="008B78FB"/>
    <w:rsid w:val="008B7C2E"/>
    <w:rsid w:val="008B7D4D"/>
    <w:rsid w:val="008B7DEE"/>
    <w:rsid w:val="008B7E73"/>
    <w:rsid w:val="008B7E87"/>
    <w:rsid w:val="008C0CA3"/>
    <w:rsid w:val="008C0CCC"/>
    <w:rsid w:val="008C0D23"/>
    <w:rsid w:val="008C1533"/>
    <w:rsid w:val="008C197A"/>
    <w:rsid w:val="008C1F26"/>
    <w:rsid w:val="008C2B72"/>
    <w:rsid w:val="008C3031"/>
    <w:rsid w:val="008C3049"/>
    <w:rsid w:val="008C36C3"/>
    <w:rsid w:val="008C54F7"/>
    <w:rsid w:val="008C55DA"/>
    <w:rsid w:val="008C5CAB"/>
    <w:rsid w:val="008C624E"/>
    <w:rsid w:val="008C6329"/>
    <w:rsid w:val="008C6945"/>
    <w:rsid w:val="008C6D45"/>
    <w:rsid w:val="008D051D"/>
    <w:rsid w:val="008D0C16"/>
    <w:rsid w:val="008D0E04"/>
    <w:rsid w:val="008D1287"/>
    <w:rsid w:val="008D1335"/>
    <w:rsid w:val="008D2294"/>
    <w:rsid w:val="008D2592"/>
    <w:rsid w:val="008D2873"/>
    <w:rsid w:val="008D3282"/>
    <w:rsid w:val="008D3496"/>
    <w:rsid w:val="008D395B"/>
    <w:rsid w:val="008D4139"/>
    <w:rsid w:val="008D41E3"/>
    <w:rsid w:val="008D45B6"/>
    <w:rsid w:val="008D4737"/>
    <w:rsid w:val="008D4E99"/>
    <w:rsid w:val="008D5946"/>
    <w:rsid w:val="008D5B53"/>
    <w:rsid w:val="008D5CFA"/>
    <w:rsid w:val="008D5D79"/>
    <w:rsid w:val="008D5D7B"/>
    <w:rsid w:val="008D6068"/>
    <w:rsid w:val="008D6172"/>
    <w:rsid w:val="008D6457"/>
    <w:rsid w:val="008D715C"/>
    <w:rsid w:val="008D71F2"/>
    <w:rsid w:val="008D7A19"/>
    <w:rsid w:val="008D7A3E"/>
    <w:rsid w:val="008E003E"/>
    <w:rsid w:val="008E01C6"/>
    <w:rsid w:val="008E051D"/>
    <w:rsid w:val="008E063D"/>
    <w:rsid w:val="008E0644"/>
    <w:rsid w:val="008E0CD9"/>
    <w:rsid w:val="008E0EE2"/>
    <w:rsid w:val="008E14DE"/>
    <w:rsid w:val="008E1C59"/>
    <w:rsid w:val="008E2369"/>
    <w:rsid w:val="008E2D83"/>
    <w:rsid w:val="008E3536"/>
    <w:rsid w:val="008E367C"/>
    <w:rsid w:val="008E3A1A"/>
    <w:rsid w:val="008E3E1E"/>
    <w:rsid w:val="008E43A7"/>
    <w:rsid w:val="008E4459"/>
    <w:rsid w:val="008E44A5"/>
    <w:rsid w:val="008E4736"/>
    <w:rsid w:val="008E5734"/>
    <w:rsid w:val="008E584B"/>
    <w:rsid w:val="008E66BE"/>
    <w:rsid w:val="008E676B"/>
    <w:rsid w:val="008E7621"/>
    <w:rsid w:val="008E7981"/>
    <w:rsid w:val="008E79E3"/>
    <w:rsid w:val="008E7BF0"/>
    <w:rsid w:val="008E7D79"/>
    <w:rsid w:val="008E7DDA"/>
    <w:rsid w:val="008E7F30"/>
    <w:rsid w:val="008F002D"/>
    <w:rsid w:val="008F02B5"/>
    <w:rsid w:val="008F0EFA"/>
    <w:rsid w:val="008F130E"/>
    <w:rsid w:val="008F136F"/>
    <w:rsid w:val="008F14CB"/>
    <w:rsid w:val="008F2429"/>
    <w:rsid w:val="008F3056"/>
    <w:rsid w:val="008F36D3"/>
    <w:rsid w:val="008F380D"/>
    <w:rsid w:val="008F3B01"/>
    <w:rsid w:val="008F3D5A"/>
    <w:rsid w:val="008F40D3"/>
    <w:rsid w:val="008F4E39"/>
    <w:rsid w:val="008F514F"/>
    <w:rsid w:val="008F5969"/>
    <w:rsid w:val="008F5DD8"/>
    <w:rsid w:val="008F60AD"/>
    <w:rsid w:val="008F63D0"/>
    <w:rsid w:val="008F68F3"/>
    <w:rsid w:val="008F6A5A"/>
    <w:rsid w:val="008F7090"/>
    <w:rsid w:val="008F7183"/>
    <w:rsid w:val="008F72A8"/>
    <w:rsid w:val="008F7758"/>
    <w:rsid w:val="008F7BCD"/>
    <w:rsid w:val="009001CD"/>
    <w:rsid w:val="00900274"/>
    <w:rsid w:val="009004F6"/>
    <w:rsid w:val="0090089D"/>
    <w:rsid w:val="009008CB"/>
    <w:rsid w:val="0090125C"/>
    <w:rsid w:val="00901931"/>
    <w:rsid w:val="00901ECB"/>
    <w:rsid w:val="0090244D"/>
    <w:rsid w:val="009026DC"/>
    <w:rsid w:val="009030AA"/>
    <w:rsid w:val="0090380E"/>
    <w:rsid w:val="0090389C"/>
    <w:rsid w:val="00903D6A"/>
    <w:rsid w:val="00904110"/>
    <w:rsid w:val="00904232"/>
    <w:rsid w:val="0090432C"/>
    <w:rsid w:val="0090480D"/>
    <w:rsid w:val="00905719"/>
    <w:rsid w:val="00905FF0"/>
    <w:rsid w:val="00906A03"/>
    <w:rsid w:val="00906CC6"/>
    <w:rsid w:val="00910750"/>
    <w:rsid w:val="009108AF"/>
    <w:rsid w:val="009108BE"/>
    <w:rsid w:val="00911308"/>
    <w:rsid w:val="009113C2"/>
    <w:rsid w:val="00911538"/>
    <w:rsid w:val="0091156F"/>
    <w:rsid w:val="0091205C"/>
    <w:rsid w:val="00912338"/>
    <w:rsid w:val="0091283C"/>
    <w:rsid w:val="00912DBA"/>
    <w:rsid w:val="00913314"/>
    <w:rsid w:val="00913367"/>
    <w:rsid w:val="009134F3"/>
    <w:rsid w:val="00913EA7"/>
    <w:rsid w:val="0091435F"/>
    <w:rsid w:val="009144C2"/>
    <w:rsid w:val="009145DA"/>
    <w:rsid w:val="009146A4"/>
    <w:rsid w:val="00914A3B"/>
    <w:rsid w:val="00914D1D"/>
    <w:rsid w:val="00914E1A"/>
    <w:rsid w:val="00914E30"/>
    <w:rsid w:val="00914FF3"/>
    <w:rsid w:val="009151F7"/>
    <w:rsid w:val="00915307"/>
    <w:rsid w:val="0091559D"/>
    <w:rsid w:val="0091647A"/>
    <w:rsid w:val="009169D3"/>
    <w:rsid w:val="00916E82"/>
    <w:rsid w:val="00917A1E"/>
    <w:rsid w:val="00920530"/>
    <w:rsid w:val="009205BA"/>
    <w:rsid w:val="00920CBC"/>
    <w:rsid w:val="009212CE"/>
    <w:rsid w:val="009218BF"/>
    <w:rsid w:val="00921993"/>
    <w:rsid w:val="00921F81"/>
    <w:rsid w:val="00922776"/>
    <w:rsid w:val="00922D3F"/>
    <w:rsid w:val="00922F21"/>
    <w:rsid w:val="00923120"/>
    <w:rsid w:val="0092390F"/>
    <w:rsid w:val="009239DE"/>
    <w:rsid w:val="0092472B"/>
    <w:rsid w:val="009247C1"/>
    <w:rsid w:val="00924C28"/>
    <w:rsid w:val="00925A0D"/>
    <w:rsid w:val="00925F90"/>
    <w:rsid w:val="00925FFF"/>
    <w:rsid w:val="00926169"/>
    <w:rsid w:val="00926969"/>
    <w:rsid w:val="0092699C"/>
    <w:rsid w:val="0092716A"/>
    <w:rsid w:val="009277BF"/>
    <w:rsid w:val="00927A5B"/>
    <w:rsid w:val="00927F57"/>
    <w:rsid w:val="00930078"/>
    <w:rsid w:val="009301D3"/>
    <w:rsid w:val="00931A42"/>
    <w:rsid w:val="00932174"/>
    <w:rsid w:val="00932397"/>
    <w:rsid w:val="00933043"/>
    <w:rsid w:val="0093339E"/>
    <w:rsid w:val="00933C11"/>
    <w:rsid w:val="00934311"/>
    <w:rsid w:val="00934599"/>
    <w:rsid w:val="00934C01"/>
    <w:rsid w:val="00934C3E"/>
    <w:rsid w:val="00934D8D"/>
    <w:rsid w:val="00934F5B"/>
    <w:rsid w:val="00935809"/>
    <w:rsid w:val="009359C5"/>
    <w:rsid w:val="00935F53"/>
    <w:rsid w:val="00935FFE"/>
    <w:rsid w:val="00936634"/>
    <w:rsid w:val="00936760"/>
    <w:rsid w:val="00936804"/>
    <w:rsid w:val="00936D7C"/>
    <w:rsid w:val="00936FAE"/>
    <w:rsid w:val="009373A2"/>
    <w:rsid w:val="00937E84"/>
    <w:rsid w:val="00937F3A"/>
    <w:rsid w:val="009407A0"/>
    <w:rsid w:val="009407B4"/>
    <w:rsid w:val="009413B9"/>
    <w:rsid w:val="00941D8F"/>
    <w:rsid w:val="009420A6"/>
    <w:rsid w:val="00942BC6"/>
    <w:rsid w:val="00943839"/>
    <w:rsid w:val="00943A75"/>
    <w:rsid w:val="00943BF1"/>
    <w:rsid w:val="009448F8"/>
    <w:rsid w:val="00945644"/>
    <w:rsid w:val="009457BF"/>
    <w:rsid w:val="009459BC"/>
    <w:rsid w:val="00945CFA"/>
    <w:rsid w:val="00945E3A"/>
    <w:rsid w:val="00946007"/>
    <w:rsid w:val="0094608E"/>
    <w:rsid w:val="00946135"/>
    <w:rsid w:val="0094630B"/>
    <w:rsid w:val="0094656D"/>
    <w:rsid w:val="00946C5A"/>
    <w:rsid w:val="00946F62"/>
    <w:rsid w:val="009475C8"/>
    <w:rsid w:val="0094765F"/>
    <w:rsid w:val="00950D8D"/>
    <w:rsid w:val="00951010"/>
    <w:rsid w:val="009519AC"/>
    <w:rsid w:val="009525F9"/>
    <w:rsid w:val="00952A45"/>
    <w:rsid w:val="00952E06"/>
    <w:rsid w:val="009533E7"/>
    <w:rsid w:val="00953A72"/>
    <w:rsid w:val="00953A82"/>
    <w:rsid w:val="00953FB9"/>
    <w:rsid w:val="009542F8"/>
    <w:rsid w:val="00954E5E"/>
    <w:rsid w:val="00954F74"/>
    <w:rsid w:val="009562EC"/>
    <w:rsid w:val="00956853"/>
    <w:rsid w:val="00956E5E"/>
    <w:rsid w:val="009570D1"/>
    <w:rsid w:val="009571BC"/>
    <w:rsid w:val="009573CD"/>
    <w:rsid w:val="00957C06"/>
    <w:rsid w:val="009606BC"/>
    <w:rsid w:val="00960B85"/>
    <w:rsid w:val="00960C00"/>
    <w:rsid w:val="00961120"/>
    <w:rsid w:val="00962616"/>
    <w:rsid w:val="00962912"/>
    <w:rsid w:val="00962C10"/>
    <w:rsid w:val="00962F65"/>
    <w:rsid w:val="00962FA4"/>
    <w:rsid w:val="0096308C"/>
    <w:rsid w:val="009630C5"/>
    <w:rsid w:val="009630F8"/>
    <w:rsid w:val="00963183"/>
    <w:rsid w:val="00963849"/>
    <w:rsid w:val="00963898"/>
    <w:rsid w:val="009638F5"/>
    <w:rsid w:val="00963FEA"/>
    <w:rsid w:val="00964258"/>
    <w:rsid w:val="009644F7"/>
    <w:rsid w:val="009649D1"/>
    <w:rsid w:val="00964D9E"/>
    <w:rsid w:val="00965072"/>
    <w:rsid w:val="00965E23"/>
    <w:rsid w:val="00966080"/>
    <w:rsid w:val="009665B5"/>
    <w:rsid w:val="00966AED"/>
    <w:rsid w:val="00966CAF"/>
    <w:rsid w:val="0096733D"/>
    <w:rsid w:val="0096741F"/>
    <w:rsid w:val="009674DE"/>
    <w:rsid w:val="00967B90"/>
    <w:rsid w:val="00970020"/>
    <w:rsid w:val="009702EE"/>
    <w:rsid w:val="009706AF"/>
    <w:rsid w:val="0097138B"/>
    <w:rsid w:val="00971400"/>
    <w:rsid w:val="00971698"/>
    <w:rsid w:val="009717A6"/>
    <w:rsid w:val="00971E05"/>
    <w:rsid w:val="00971E65"/>
    <w:rsid w:val="0097247B"/>
    <w:rsid w:val="00972832"/>
    <w:rsid w:val="00972916"/>
    <w:rsid w:val="00972FBB"/>
    <w:rsid w:val="009732F2"/>
    <w:rsid w:val="0097335D"/>
    <w:rsid w:val="009738A3"/>
    <w:rsid w:val="0097440C"/>
    <w:rsid w:val="00974C97"/>
    <w:rsid w:val="00974CB6"/>
    <w:rsid w:val="00974CEC"/>
    <w:rsid w:val="00974D51"/>
    <w:rsid w:val="009752A1"/>
    <w:rsid w:val="00975814"/>
    <w:rsid w:val="00975CB5"/>
    <w:rsid w:val="00977064"/>
    <w:rsid w:val="009775BD"/>
    <w:rsid w:val="00977763"/>
    <w:rsid w:val="00977A3C"/>
    <w:rsid w:val="00977BB5"/>
    <w:rsid w:val="009801EF"/>
    <w:rsid w:val="0098036A"/>
    <w:rsid w:val="00980B72"/>
    <w:rsid w:val="00980C1B"/>
    <w:rsid w:val="0098123D"/>
    <w:rsid w:val="00981588"/>
    <w:rsid w:val="00981FF0"/>
    <w:rsid w:val="009820FC"/>
    <w:rsid w:val="00982772"/>
    <w:rsid w:val="00982915"/>
    <w:rsid w:val="00982A6C"/>
    <w:rsid w:val="00982B3B"/>
    <w:rsid w:val="00982C81"/>
    <w:rsid w:val="0098336A"/>
    <w:rsid w:val="009836D6"/>
    <w:rsid w:val="009840B5"/>
    <w:rsid w:val="009844DB"/>
    <w:rsid w:val="00984501"/>
    <w:rsid w:val="00985016"/>
    <w:rsid w:val="00985047"/>
    <w:rsid w:val="0098514D"/>
    <w:rsid w:val="009853A7"/>
    <w:rsid w:val="0098562E"/>
    <w:rsid w:val="00985ADA"/>
    <w:rsid w:val="00986939"/>
    <w:rsid w:val="0098750C"/>
    <w:rsid w:val="0099058F"/>
    <w:rsid w:val="009905D7"/>
    <w:rsid w:val="00990679"/>
    <w:rsid w:val="00990A10"/>
    <w:rsid w:val="00990F66"/>
    <w:rsid w:val="00991B24"/>
    <w:rsid w:val="00991F89"/>
    <w:rsid w:val="00992244"/>
    <w:rsid w:val="0099273C"/>
    <w:rsid w:val="00992BDA"/>
    <w:rsid w:val="00992D74"/>
    <w:rsid w:val="0099304F"/>
    <w:rsid w:val="009932B0"/>
    <w:rsid w:val="00993550"/>
    <w:rsid w:val="0099356E"/>
    <w:rsid w:val="00993B53"/>
    <w:rsid w:val="00993CE8"/>
    <w:rsid w:val="00993DD2"/>
    <w:rsid w:val="00994241"/>
    <w:rsid w:val="00995A5C"/>
    <w:rsid w:val="00996033"/>
    <w:rsid w:val="009961B8"/>
    <w:rsid w:val="0099676B"/>
    <w:rsid w:val="00996DB6"/>
    <w:rsid w:val="00996E7D"/>
    <w:rsid w:val="00996FD5"/>
    <w:rsid w:val="009A0723"/>
    <w:rsid w:val="009A0ACE"/>
    <w:rsid w:val="009A0C7D"/>
    <w:rsid w:val="009A0CA2"/>
    <w:rsid w:val="009A1287"/>
    <w:rsid w:val="009A1404"/>
    <w:rsid w:val="009A15B0"/>
    <w:rsid w:val="009A17BB"/>
    <w:rsid w:val="009A1E26"/>
    <w:rsid w:val="009A1EC1"/>
    <w:rsid w:val="009A3665"/>
    <w:rsid w:val="009A3BF6"/>
    <w:rsid w:val="009A4236"/>
    <w:rsid w:val="009A44F5"/>
    <w:rsid w:val="009A4BCA"/>
    <w:rsid w:val="009A4CF4"/>
    <w:rsid w:val="009A51E9"/>
    <w:rsid w:val="009A5E08"/>
    <w:rsid w:val="009A6AFB"/>
    <w:rsid w:val="009A6D72"/>
    <w:rsid w:val="009A7024"/>
    <w:rsid w:val="009A702D"/>
    <w:rsid w:val="009A783B"/>
    <w:rsid w:val="009A7CA3"/>
    <w:rsid w:val="009B0334"/>
    <w:rsid w:val="009B0339"/>
    <w:rsid w:val="009B0DA5"/>
    <w:rsid w:val="009B1320"/>
    <w:rsid w:val="009B156E"/>
    <w:rsid w:val="009B2268"/>
    <w:rsid w:val="009B265A"/>
    <w:rsid w:val="009B26CA"/>
    <w:rsid w:val="009B2820"/>
    <w:rsid w:val="009B321C"/>
    <w:rsid w:val="009B3262"/>
    <w:rsid w:val="009B426F"/>
    <w:rsid w:val="009B495A"/>
    <w:rsid w:val="009B4D61"/>
    <w:rsid w:val="009B61F8"/>
    <w:rsid w:val="009B65DE"/>
    <w:rsid w:val="009B6F10"/>
    <w:rsid w:val="009B72FD"/>
    <w:rsid w:val="009B7584"/>
    <w:rsid w:val="009C0118"/>
    <w:rsid w:val="009C07B3"/>
    <w:rsid w:val="009C0FC0"/>
    <w:rsid w:val="009C120A"/>
    <w:rsid w:val="009C12AE"/>
    <w:rsid w:val="009C1618"/>
    <w:rsid w:val="009C1B72"/>
    <w:rsid w:val="009C1C20"/>
    <w:rsid w:val="009C2226"/>
    <w:rsid w:val="009C22B7"/>
    <w:rsid w:val="009C2983"/>
    <w:rsid w:val="009C2D96"/>
    <w:rsid w:val="009C393B"/>
    <w:rsid w:val="009C39BE"/>
    <w:rsid w:val="009C41AF"/>
    <w:rsid w:val="009C4997"/>
    <w:rsid w:val="009C5372"/>
    <w:rsid w:val="009C5FEA"/>
    <w:rsid w:val="009C6080"/>
    <w:rsid w:val="009C61FC"/>
    <w:rsid w:val="009C63EE"/>
    <w:rsid w:val="009C6414"/>
    <w:rsid w:val="009C65A6"/>
    <w:rsid w:val="009C6A08"/>
    <w:rsid w:val="009C7095"/>
    <w:rsid w:val="009C7F2E"/>
    <w:rsid w:val="009D0020"/>
    <w:rsid w:val="009D1270"/>
    <w:rsid w:val="009D159E"/>
    <w:rsid w:val="009D1821"/>
    <w:rsid w:val="009D18B2"/>
    <w:rsid w:val="009D18B4"/>
    <w:rsid w:val="009D20E8"/>
    <w:rsid w:val="009D218A"/>
    <w:rsid w:val="009D2454"/>
    <w:rsid w:val="009D27E7"/>
    <w:rsid w:val="009D2C76"/>
    <w:rsid w:val="009D3547"/>
    <w:rsid w:val="009D3748"/>
    <w:rsid w:val="009D3CD6"/>
    <w:rsid w:val="009D4B1C"/>
    <w:rsid w:val="009D51AD"/>
    <w:rsid w:val="009D56E0"/>
    <w:rsid w:val="009D57E3"/>
    <w:rsid w:val="009D59D9"/>
    <w:rsid w:val="009D5F6B"/>
    <w:rsid w:val="009D6760"/>
    <w:rsid w:val="009D696D"/>
    <w:rsid w:val="009D6E25"/>
    <w:rsid w:val="009D6FF0"/>
    <w:rsid w:val="009D7231"/>
    <w:rsid w:val="009D72D1"/>
    <w:rsid w:val="009D7486"/>
    <w:rsid w:val="009D76F9"/>
    <w:rsid w:val="009D7B56"/>
    <w:rsid w:val="009D7DAD"/>
    <w:rsid w:val="009E00BC"/>
    <w:rsid w:val="009E0449"/>
    <w:rsid w:val="009E099C"/>
    <w:rsid w:val="009E0B00"/>
    <w:rsid w:val="009E160D"/>
    <w:rsid w:val="009E1D7A"/>
    <w:rsid w:val="009E1FE3"/>
    <w:rsid w:val="009E203F"/>
    <w:rsid w:val="009E2197"/>
    <w:rsid w:val="009E2551"/>
    <w:rsid w:val="009E2B3F"/>
    <w:rsid w:val="009E2B9A"/>
    <w:rsid w:val="009E367B"/>
    <w:rsid w:val="009E38B0"/>
    <w:rsid w:val="009E3AA9"/>
    <w:rsid w:val="009E4B77"/>
    <w:rsid w:val="009E4E6F"/>
    <w:rsid w:val="009E512C"/>
    <w:rsid w:val="009E526A"/>
    <w:rsid w:val="009E5F9A"/>
    <w:rsid w:val="009E6650"/>
    <w:rsid w:val="009E669E"/>
    <w:rsid w:val="009E68CE"/>
    <w:rsid w:val="009E6B00"/>
    <w:rsid w:val="009E6E08"/>
    <w:rsid w:val="009E702E"/>
    <w:rsid w:val="009E73E6"/>
    <w:rsid w:val="009F00A1"/>
    <w:rsid w:val="009F0266"/>
    <w:rsid w:val="009F052A"/>
    <w:rsid w:val="009F0655"/>
    <w:rsid w:val="009F07D1"/>
    <w:rsid w:val="009F08E9"/>
    <w:rsid w:val="009F09BC"/>
    <w:rsid w:val="009F0ABA"/>
    <w:rsid w:val="009F11AC"/>
    <w:rsid w:val="009F1C01"/>
    <w:rsid w:val="009F20A0"/>
    <w:rsid w:val="009F2DF9"/>
    <w:rsid w:val="009F2E09"/>
    <w:rsid w:val="009F2F65"/>
    <w:rsid w:val="009F303B"/>
    <w:rsid w:val="009F34B2"/>
    <w:rsid w:val="009F3988"/>
    <w:rsid w:val="009F42FC"/>
    <w:rsid w:val="009F5117"/>
    <w:rsid w:val="009F5A33"/>
    <w:rsid w:val="009F624B"/>
    <w:rsid w:val="009F6A22"/>
    <w:rsid w:val="009F6C09"/>
    <w:rsid w:val="009F7400"/>
    <w:rsid w:val="009F75BB"/>
    <w:rsid w:val="009F7662"/>
    <w:rsid w:val="009F785A"/>
    <w:rsid w:val="009F7884"/>
    <w:rsid w:val="009F7DEC"/>
    <w:rsid w:val="009F7DFC"/>
    <w:rsid w:val="009F7E73"/>
    <w:rsid w:val="00A00437"/>
    <w:rsid w:val="00A01761"/>
    <w:rsid w:val="00A01914"/>
    <w:rsid w:val="00A01A17"/>
    <w:rsid w:val="00A01CFF"/>
    <w:rsid w:val="00A01D9D"/>
    <w:rsid w:val="00A02102"/>
    <w:rsid w:val="00A023B0"/>
    <w:rsid w:val="00A02662"/>
    <w:rsid w:val="00A0290B"/>
    <w:rsid w:val="00A02989"/>
    <w:rsid w:val="00A02B2B"/>
    <w:rsid w:val="00A02EE6"/>
    <w:rsid w:val="00A034E4"/>
    <w:rsid w:val="00A035DE"/>
    <w:rsid w:val="00A04236"/>
    <w:rsid w:val="00A05009"/>
    <w:rsid w:val="00A05AE9"/>
    <w:rsid w:val="00A05D81"/>
    <w:rsid w:val="00A05FD9"/>
    <w:rsid w:val="00A0639C"/>
    <w:rsid w:val="00A0652B"/>
    <w:rsid w:val="00A0684B"/>
    <w:rsid w:val="00A06CD3"/>
    <w:rsid w:val="00A070E0"/>
    <w:rsid w:val="00A100D7"/>
    <w:rsid w:val="00A10AEF"/>
    <w:rsid w:val="00A118B4"/>
    <w:rsid w:val="00A119EA"/>
    <w:rsid w:val="00A11E42"/>
    <w:rsid w:val="00A128E1"/>
    <w:rsid w:val="00A12A7A"/>
    <w:rsid w:val="00A12C8D"/>
    <w:rsid w:val="00A1340E"/>
    <w:rsid w:val="00A13E65"/>
    <w:rsid w:val="00A140ED"/>
    <w:rsid w:val="00A14249"/>
    <w:rsid w:val="00A143A5"/>
    <w:rsid w:val="00A14851"/>
    <w:rsid w:val="00A14BA5"/>
    <w:rsid w:val="00A15147"/>
    <w:rsid w:val="00A155E8"/>
    <w:rsid w:val="00A1661D"/>
    <w:rsid w:val="00A16B90"/>
    <w:rsid w:val="00A16D6E"/>
    <w:rsid w:val="00A17B33"/>
    <w:rsid w:val="00A17DAA"/>
    <w:rsid w:val="00A17EB0"/>
    <w:rsid w:val="00A17FED"/>
    <w:rsid w:val="00A20017"/>
    <w:rsid w:val="00A204BC"/>
    <w:rsid w:val="00A20E2B"/>
    <w:rsid w:val="00A211BC"/>
    <w:rsid w:val="00A2175E"/>
    <w:rsid w:val="00A21898"/>
    <w:rsid w:val="00A21BED"/>
    <w:rsid w:val="00A21C94"/>
    <w:rsid w:val="00A21F69"/>
    <w:rsid w:val="00A220A0"/>
    <w:rsid w:val="00A22249"/>
    <w:rsid w:val="00A22F3D"/>
    <w:rsid w:val="00A23231"/>
    <w:rsid w:val="00A2354C"/>
    <w:rsid w:val="00A237A6"/>
    <w:rsid w:val="00A2397E"/>
    <w:rsid w:val="00A2421D"/>
    <w:rsid w:val="00A2462F"/>
    <w:rsid w:val="00A24AEB"/>
    <w:rsid w:val="00A24C84"/>
    <w:rsid w:val="00A25045"/>
    <w:rsid w:val="00A25B26"/>
    <w:rsid w:val="00A25CA4"/>
    <w:rsid w:val="00A26162"/>
    <w:rsid w:val="00A2631E"/>
    <w:rsid w:val="00A26353"/>
    <w:rsid w:val="00A2638B"/>
    <w:rsid w:val="00A26711"/>
    <w:rsid w:val="00A26A2D"/>
    <w:rsid w:val="00A26A7F"/>
    <w:rsid w:val="00A26D78"/>
    <w:rsid w:val="00A27083"/>
    <w:rsid w:val="00A279F7"/>
    <w:rsid w:val="00A27CBF"/>
    <w:rsid w:val="00A30A4E"/>
    <w:rsid w:val="00A31060"/>
    <w:rsid w:val="00A313E6"/>
    <w:rsid w:val="00A31682"/>
    <w:rsid w:val="00A322BC"/>
    <w:rsid w:val="00A32849"/>
    <w:rsid w:val="00A32D0B"/>
    <w:rsid w:val="00A330F3"/>
    <w:rsid w:val="00A33E78"/>
    <w:rsid w:val="00A34396"/>
    <w:rsid w:val="00A34D60"/>
    <w:rsid w:val="00A359E7"/>
    <w:rsid w:val="00A36CC3"/>
    <w:rsid w:val="00A37887"/>
    <w:rsid w:val="00A37A48"/>
    <w:rsid w:val="00A40396"/>
    <w:rsid w:val="00A403EC"/>
    <w:rsid w:val="00A408FD"/>
    <w:rsid w:val="00A4091F"/>
    <w:rsid w:val="00A40A03"/>
    <w:rsid w:val="00A411F5"/>
    <w:rsid w:val="00A417C8"/>
    <w:rsid w:val="00A4184E"/>
    <w:rsid w:val="00A418A3"/>
    <w:rsid w:val="00A41E9B"/>
    <w:rsid w:val="00A41F33"/>
    <w:rsid w:val="00A42290"/>
    <w:rsid w:val="00A42653"/>
    <w:rsid w:val="00A431F7"/>
    <w:rsid w:val="00A43635"/>
    <w:rsid w:val="00A43DB8"/>
    <w:rsid w:val="00A44043"/>
    <w:rsid w:val="00A441F0"/>
    <w:rsid w:val="00A44CDB"/>
    <w:rsid w:val="00A44CF8"/>
    <w:rsid w:val="00A44D6E"/>
    <w:rsid w:val="00A4523C"/>
    <w:rsid w:val="00A45641"/>
    <w:rsid w:val="00A4580C"/>
    <w:rsid w:val="00A45947"/>
    <w:rsid w:val="00A45B41"/>
    <w:rsid w:val="00A45EA4"/>
    <w:rsid w:val="00A45F2B"/>
    <w:rsid w:val="00A46220"/>
    <w:rsid w:val="00A46394"/>
    <w:rsid w:val="00A46469"/>
    <w:rsid w:val="00A465B6"/>
    <w:rsid w:val="00A468E7"/>
    <w:rsid w:val="00A50081"/>
    <w:rsid w:val="00A50247"/>
    <w:rsid w:val="00A50844"/>
    <w:rsid w:val="00A50A26"/>
    <w:rsid w:val="00A5190F"/>
    <w:rsid w:val="00A523A8"/>
    <w:rsid w:val="00A52A47"/>
    <w:rsid w:val="00A52C37"/>
    <w:rsid w:val="00A52D73"/>
    <w:rsid w:val="00A52F3F"/>
    <w:rsid w:val="00A5305E"/>
    <w:rsid w:val="00A5350F"/>
    <w:rsid w:val="00A53A41"/>
    <w:rsid w:val="00A544CF"/>
    <w:rsid w:val="00A546FF"/>
    <w:rsid w:val="00A54A41"/>
    <w:rsid w:val="00A54FC2"/>
    <w:rsid w:val="00A55705"/>
    <w:rsid w:val="00A55A19"/>
    <w:rsid w:val="00A55D18"/>
    <w:rsid w:val="00A5687D"/>
    <w:rsid w:val="00A572B9"/>
    <w:rsid w:val="00A57594"/>
    <w:rsid w:val="00A57BC0"/>
    <w:rsid w:val="00A60101"/>
    <w:rsid w:val="00A60A8A"/>
    <w:rsid w:val="00A60CCF"/>
    <w:rsid w:val="00A60E71"/>
    <w:rsid w:val="00A60E9D"/>
    <w:rsid w:val="00A61721"/>
    <w:rsid w:val="00A61BA0"/>
    <w:rsid w:val="00A61C4E"/>
    <w:rsid w:val="00A61CB7"/>
    <w:rsid w:val="00A61F56"/>
    <w:rsid w:val="00A626F4"/>
    <w:rsid w:val="00A629E1"/>
    <w:rsid w:val="00A63D30"/>
    <w:rsid w:val="00A63D63"/>
    <w:rsid w:val="00A64208"/>
    <w:rsid w:val="00A648AE"/>
    <w:rsid w:val="00A64DC1"/>
    <w:rsid w:val="00A656F9"/>
    <w:rsid w:val="00A65A75"/>
    <w:rsid w:val="00A65BB5"/>
    <w:rsid w:val="00A66144"/>
    <w:rsid w:val="00A661D2"/>
    <w:rsid w:val="00A666A5"/>
    <w:rsid w:val="00A67809"/>
    <w:rsid w:val="00A679B9"/>
    <w:rsid w:val="00A679E6"/>
    <w:rsid w:val="00A7108E"/>
    <w:rsid w:val="00A7127A"/>
    <w:rsid w:val="00A71890"/>
    <w:rsid w:val="00A718EA"/>
    <w:rsid w:val="00A71FCA"/>
    <w:rsid w:val="00A724FF"/>
    <w:rsid w:val="00A725DA"/>
    <w:rsid w:val="00A72730"/>
    <w:rsid w:val="00A72C48"/>
    <w:rsid w:val="00A72CCE"/>
    <w:rsid w:val="00A72D61"/>
    <w:rsid w:val="00A7388F"/>
    <w:rsid w:val="00A744A8"/>
    <w:rsid w:val="00A74604"/>
    <w:rsid w:val="00A76497"/>
    <w:rsid w:val="00A776A4"/>
    <w:rsid w:val="00A77EE5"/>
    <w:rsid w:val="00A80993"/>
    <w:rsid w:val="00A80997"/>
    <w:rsid w:val="00A80F61"/>
    <w:rsid w:val="00A81229"/>
    <w:rsid w:val="00A8130E"/>
    <w:rsid w:val="00A81431"/>
    <w:rsid w:val="00A81650"/>
    <w:rsid w:val="00A816BB"/>
    <w:rsid w:val="00A8174A"/>
    <w:rsid w:val="00A81DD6"/>
    <w:rsid w:val="00A8321B"/>
    <w:rsid w:val="00A83C98"/>
    <w:rsid w:val="00A83E12"/>
    <w:rsid w:val="00A83E9A"/>
    <w:rsid w:val="00A84113"/>
    <w:rsid w:val="00A841B9"/>
    <w:rsid w:val="00A84788"/>
    <w:rsid w:val="00A84BD2"/>
    <w:rsid w:val="00A84C93"/>
    <w:rsid w:val="00A84E18"/>
    <w:rsid w:val="00A85305"/>
    <w:rsid w:val="00A85885"/>
    <w:rsid w:val="00A859D2"/>
    <w:rsid w:val="00A85D44"/>
    <w:rsid w:val="00A866DB"/>
    <w:rsid w:val="00A8679B"/>
    <w:rsid w:val="00A868E6"/>
    <w:rsid w:val="00A86DFA"/>
    <w:rsid w:val="00A8779C"/>
    <w:rsid w:val="00A87AA1"/>
    <w:rsid w:val="00A9007F"/>
    <w:rsid w:val="00A902EE"/>
    <w:rsid w:val="00A90689"/>
    <w:rsid w:val="00A90E77"/>
    <w:rsid w:val="00A924CE"/>
    <w:rsid w:val="00A926CF"/>
    <w:rsid w:val="00A929DB"/>
    <w:rsid w:val="00A9312D"/>
    <w:rsid w:val="00A93357"/>
    <w:rsid w:val="00A9391F"/>
    <w:rsid w:val="00A93BE1"/>
    <w:rsid w:val="00A93C07"/>
    <w:rsid w:val="00A945E2"/>
    <w:rsid w:val="00A94967"/>
    <w:rsid w:val="00A94CF2"/>
    <w:rsid w:val="00A953CB"/>
    <w:rsid w:val="00A958D2"/>
    <w:rsid w:val="00A95BD2"/>
    <w:rsid w:val="00A95D04"/>
    <w:rsid w:val="00A95E9A"/>
    <w:rsid w:val="00A96662"/>
    <w:rsid w:val="00A968A3"/>
    <w:rsid w:val="00A96F44"/>
    <w:rsid w:val="00A9708F"/>
    <w:rsid w:val="00A97501"/>
    <w:rsid w:val="00A97837"/>
    <w:rsid w:val="00A9798E"/>
    <w:rsid w:val="00A97BA0"/>
    <w:rsid w:val="00A97FBB"/>
    <w:rsid w:val="00AA0015"/>
    <w:rsid w:val="00AA0029"/>
    <w:rsid w:val="00AA054C"/>
    <w:rsid w:val="00AA0D7A"/>
    <w:rsid w:val="00AA1018"/>
    <w:rsid w:val="00AA139A"/>
    <w:rsid w:val="00AA13FB"/>
    <w:rsid w:val="00AA1465"/>
    <w:rsid w:val="00AA151B"/>
    <w:rsid w:val="00AA171F"/>
    <w:rsid w:val="00AA1CBF"/>
    <w:rsid w:val="00AA2561"/>
    <w:rsid w:val="00AA2998"/>
    <w:rsid w:val="00AA2A72"/>
    <w:rsid w:val="00AA320E"/>
    <w:rsid w:val="00AA32D5"/>
    <w:rsid w:val="00AA3695"/>
    <w:rsid w:val="00AA3740"/>
    <w:rsid w:val="00AA3918"/>
    <w:rsid w:val="00AA39CD"/>
    <w:rsid w:val="00AA3BD5"/>
    <w:rsid w:val="00AA4314"/>
    <w:rsid w:val="00AA4A34"/>
    <w:rsid w:val="00AA5137"/>
    <w:rsid w:val="00AA56D1"/>
    <w:rsid w:val="00AA5DB1"/>
    <w:rsid w:val="00AA759A"/>
    <w:rsid w:val="00AA790C"/>
    <w:rsid w:val="00AA7E99"/>
    <w:rsid w:val="00AB0001"/>
    <w:rsid w:val="00AB00A3"/>
    <w:rsid w:val="00AB01C5"/>
    <w:rsid w:val="00AB07C4"/>
    <w:rsid w:val="00AB0C3F"/>
    <w:rsid w:val="00AB0CF6"/>
    <w:rsid w:val="00AB0E35"/>
    <w:rsid w:val="00AB0E5E"/>
    <w:rsid w:val="00AB1310"/>
    <w:rsid w:val="00AB16AF"/>
    <w:rsid w:val="00AB1A9A"/>
    <w:rsid w:val="00AB2412"/>
    <w:rsid w:val="00AB2BCD"/>
    <w:rsid w:val="00AB3508"/>
    <w:rsid w:val="00AB36A8"/>
    <w:rsid w:val="00AB3DA9"/>
    <w:rsid w:val="00AB491E"/>
    <w:rsid w:val="00AB4946"/>
    <w:rsid w:val="00AB4F04"/>
    <w:rsid w:val="00AB522D"/>
    <w:rsid w:val="00AB54C6"/>
    <w:rsid w:val="00AB629C"/>
    <w:rsid w:val="00AB6812"/>
    <w:rsid w:val="00AB6922"/>
    <w:rsid w:val="00AB6A35"/>
    <w:rsid w:val="00AB6AD9"/>
    <w:rsid w:val="00AB6FC4"/>
    <w:rsid w:val="00AB718D"/>
    <w:rsid w:val="00AB7D71"/>
    <w:rsid w:val="00AB7E19"/>
    <w:rsid w:val="00AB7F71"/>
    <w:rsid w:val="00AB7FED"/>
    <w:rsid w:val="00AC03D2"/>
    <w:rsid w:val="00AC0425"/>
    <w:rsid w:val="00AC099F"/>
    <w:rsid w:val="00AC0A96"/>
    <w:rsid w:val="00AC0BC5"/>
    <w:rsid w:val="00AC18AC"/>
    <w:rsid w:val="00AC1A74"/>
    <w:rsid w:val="00AC2263"/>
    <w:rsid w:val="00AC2757"/>
    <w:rsid w:val="00AC3023"/>
    <w:rsid w:val="00AC35B1"/>
    <w:rsid w:val="00AC3686"/>
    <w:rsid w:val="00AC3CDF"/>
    <w:rsid w:val="00AC3D41"/>
    <w:rsid w:val="00AC3E62"/>
    <w:rsid w:val="00AC3FB0"/>
    <w:rsid w:val="00AC40AE"/>
    <w:rsid w:val="00AC4234"/>
    <w:rsid w:val="00AC5192"/>
    <w:rsid w:val="00AC54C9"/>
    <w:rsid w:val="00AC5E49"/>
    <w:rsid w:val="00AC6AFE"/>
    <w:rsid w:val="00AC700D"/>
    <w:rsid w:val="00AC798A"/>
    <w:rsid w:val="00AC7CFF"/>
    <w:rsid w:val="00AD0F52"/>
    <w:rsid w:val="00AD17AB"/>
    <w:rsid w:val="00AD1AA4"/>
    <w:rsid w:val="00AD250D"/>
    <w:rsid w:val="00AD2916"/>
    <w:rsid w:val="00AD2D4D"/>
    <w:rsid w:val="00AD3401"/>
    <w:rsid w:val="00AD34E4"/>
    <w:rsid w:val="00AD3926"/>
    <w:rsid w:val="00AD3BEB"/>
    <w:rsid w:val="00AD3FE3"/>
    <w:rsid w:val="00AD45EB"/>
    <w:rsid w:val="00AD5096"/>
    <w:rsid w:val="00AD54A3"/>
    <w:rsid w:val="00AD5A7F"/>
    <w:rsid w:val="00AD5D3E"/>
    <w:rsid w:val="00AD5EB7"/>
    <w:rsid w:val="00AD5F03"/>
    <w:rsid w:val="00AD62B8"/>
    <w:rsid w:val="00AD62F4"/>
    <w:rsid w:val="00AD657E"/>
    <w:rsid w:val="00AD673C"/>
    <w:rsid w:val="00AD6A11"/>
    <w:rsid w:val="00AD6BC8"/>
    <w:rsid w:val="00AD6FA2"/>
    <w:rsid w:val="00AD784D"/>
    <w:rsid w:val="00AD79A1"/>
    <w:rsid w:val="00AD7B2B"/>
    <w:rsid w:val="00AD7DF5"/>
    <w:rsid w:val="00AD7F54"/>
    <w:rsid w:val="00AE0196"/>
    <w:rsid w:val="00AE0200"/>
    <w:rsid w:val="00AE02F8"/>
    <w:rsid w:val="00AE0D15"/>
    <w:rsid w:val="00AE1AE4"/>
    <w:rsid w:val="00AE1B00"/>
    <w:rsid w:val="00AE1E9D"/>
    <w:rsid w:val="00AE1ED3"/>
    <w:rsid w:val="00AE255B"/>
    <w:rsid w:val="00AE28FD"/>
    <w:rsid w:val="00AE2B85"/>
    <w:rsid w:val="00AE2D12"/>
    <w:rsid w:val="00AE3616"/>
    <w:rsid w:val="00AE42C6"/>
    <w:rsid w:val="00AE4306"/>
    <w:rsid w:val="00AE43DD"/>
    <w:rsid w:val="00AE5B3D"/>
    <w:rsid w:val="00AE603F"/>
    <w:rsid w:val="00AE63A8"/>
    <w:rsid w:val="00AE6678"/>
    <w:rsid w:val="00AE66FF"/>
    <w:rsid w:val="00AE679B"/>
    <w:rsid w:val="00AE6B84"/>
    <w:rsid w:val="00AE71AB"/>
    <w:rsid w:val="00AE771B"/>
    <w:rsid w:val="00AE788E"/>
    <w:rsid w:val="00AE7CBA"/>
    <w:rsid w:val="00AF0F21"/>
    <w:rsid w:val="00AF12E2"/>
    <w:rsid w:val="00AF155E"/>
    <w:rsid w:val="00AF1ACD"/>
    <w:rsid w:val="00AF2393"/>
    <w:rsid w:val="00AF3574"/>
    <w:rsid w:val="00AF358E"/>
    <w:rsid w:val="00AF3894"/>
    <w:rsid w:val="00AF3BCB"/>
    <w:rsid w:val="00AF424B"/>
    <w:rsid w:val="00AF435F"/>
    <w:rsid w:val="00AF48DE"/>
    <w:rsid w:val="00AF4925"/>
    <w:rsid w:val="00AF4A18"/>
    <w:rsid w:val="00AF5B7C"/>
    <w:rsid w:val="00B000F5"/>
    <w:rsid w:val="00B003B1"/>
    <w:rsid w:val="00B00A17"/>
    <w:rsid w:val="00B01BC9"/>
    <w:rsid w:val="00B026A1"/>
    <w:rsid w:val="00B0296D"/>
    <w:rsid w:val="00B02A23"/>
    <w:rsid w:val="00B02EC4"/>
    <w:rsid w:val="00B0375F"/>
    <w:rsid w:val="00B039D3"/>
    <w:rsid w:val="00B039EC"/>
    <w:rsid w:val="00B03A6B"/>
    <w:rsid w:val="00B03E5D"/>
    <w:rsid w:val="00B04650"/>
    <w:rsid w:val="00B049AC"/>
    <w:rsid w:val="00B04D6C"/>
    <w:rsid w:val="00B04E28"/>
    <w:rsid w:val="00B04F5B"/>
    <w:rsid w:val="00B05911"/>
    <w:rsid w:val="00B05AF5"/>
    <w:rsid w:val="00B06EB7"/>
    <w:rsid w:val="00B06F7F"/>
    <w:rsid w:val="00B101F9"/>
    <w:rsid w:val="00B10D0C"/>
    <w:rsid w:val="00B11116"/>
    <w:rsid w:val="00B1187B"/>
    <w:rsid w:val="00B11C68"/>
    <w:rsid w:val="00B11F06"/>
    <w:rsid w:val="00B12007"/>
    <w:rsid w:val="00B127E4"/>
    <w:rsid w:val="00B1285E"/>
    <w:rsid w:val="00B12F1B"/>
    <w:rsid w:val="00B13009"/>
    <w:rsid w:val="00B1303D"/>
    <w:rsid w:val="00B135B2"/>
    <w:rsid w:val="00B13998"/>
    <w:rsid w:val="00B13EB2"/>
    <w:rsid w:val="00B1462F"/>
    <w:rsid w:val="00B151A1"/>
    <w:rsid w:val="00B152EC"/>
    <w:rsid w:val="00B15B25"/>
    <w:rsid w:val="00B15BF1"/>
    <w:rsid w:val="00B15D5F"/>
    <w:rsid w:val="00B160F8"/>
    <w:rsid w:val="00B161DA"/>
    <w:rsid w:val="00B165D3"/>
    <w:rsid w:val="00B169CE"/>
    <w:rsid w:val="00B16F6C"/>
    <w:rsid w:val="00B17FC3"/>
    <w:rsid w:val="00B20491"/>
    <w:rsid w:val="00B213B2"/>
    <w:rsid w:val="00B2141B"/>
    <w:rsid w:val="00B216B5"/>
    <w:rsid w:val="00B21EAF"/>
    <w:rsid w:val="00B22CD8"/>
    <w:rsid w:val="00B230D7"/>
    <w:rsid w:val="00B2326B"/>
    <w:rsid w:val="00B2334A"/>
    <w:rsid w:val="00B2368D"/>
    <w:rsid w:val="00B23C1D"/>
    <w:rsid w:val="00B23D5F"/>
    <w:rsid w:val="00B25373"/>
    <w:rsid w:val="00B25571"/>
    <w:rsid w:val="00B259C8"/>
    <w:rsid w:val="00B25DA6"/>
    <w:rsid w:val="00B262A8"/>
    <w:rsid w:val="00B26445"/>
    <w:rsid w:val="00B2686F"/>
    <w:rsid w:val="00B26A71"/>
    <w:rsid w:val="00B26D3E"/>
    <w:rsid w:val="00B274E0"/>
    <w:rsid w:val="00B275A1"/>
    <w:rsid w:val="00B30145"/>
    <w:rsid w:val="00B30D7B"/>
    <w:rsid w:val="00B30DB3"/>
    <w:rsid w:val="00B31332"/>
    <w:rsid w:val="00B3137A"/>
    <w:rsid w:val="00B315AF"/>
    <w:rsid w:val="00B3190D"/>
    <w:rsid w:val="00B322E8"/>
    <w:rsid w:val="00B325EB"/>
    <w:rsid w:val="00B32938"/>
    <w:rsid w:val="00B329EB"/>
    <w:rsid w:val="00B32E9A"/>
    <w:rsid w:val="00B33422"/>
    <w:rsid w:val="00B335D5"/>
    <w:rsid w:val="00B338F2"/>
    <w:rsid w:val="00B34060"/>
    <w:rsid w:val="00B3417F"/>
    <w:rsid w:val="00B34271"/>
    <w:rsid w:val="00B34462"/>
    <w:rsid w:val="00B34573"/>
    <w:rsid w:val="00B346B6"/>
    <w:rsid w:val="00B35470"/>
    <w:rsid w:val="00B35511"/>
    <w:rsid w:val="00B35F5D"/>
    <w:rsid w:val="00B365E7"/>
    <w:rsid w:val="00B36A87"/>
    <w:rsid w:val="00B379B7"/>
    <w:rsid w:val="00B37A28"/>
    <w:rsid w:val="00B37A2F"/>
    <w:rsid w:val="00B37D25"/>
    <w:rsid w:val="00B40035"/>
    <w:rsid w:val="00B40053"/>
    <w:rsid w:val="00B403A5"/>
    <w:rsid w:val="00B404F5"/>
    <w:rsid w:val="00B409B5"/>
    <w:rsid w:val="00B4100A"/>
    <w:rsid w:val="00B4113A"/>
    <w:rsid w:val="00B419AD"/>
    <w:rsid w:val="00B41AA6"/>
    <w:rsid w:val="00B41C5B"/>
    <w:rsid w:val="00B41D65"/>
    <w:rsid w:val="00B41F86"/>
    <w:rsid w:val="00B42006"/>
    <w:rsid w:val="00B42599"/>
    <w:rsid w:val="00B42E07"/>
    <w:rsid w:val="00B42FEF"/>
    <w:rsid w:val="00B43193"/>
    <w:rsid w:val="00B43432"/>
    <w:rsid w:val="00B434A3"/>
    <w:rsid w:val="00B43690"/>
    <w:rsid w:val="00B43695"/>
    <w:rsid w:val="00B437A0"/>
    <w:rsid w:val="00B43F28"/>
    <w:rsid w:val="00B4427B"/>
    <w:rsid w:val="00B449AF"/>
    <w:rsid w:val="00B44C1E"/>
    <w:rsid w:val="00B44DEB"/>
    <w:rsid w:val="00B44FD8"/>
    <w:rsid w:val="00B45250"/>
    <w:rsid w:val="00B45750"/>
    <w:rsid w:val="00B4576F"/>
    <w:rsid w:val="00B458F4"/>
    <w:rsid w:val="00B45942"/>
    <w:rsid w:val="00B45958"/>
    <w:rsid w:val="00B45C9E"/>
    <w:rsid w:val="00B46220"/>
    <w:rsid w:val="00B46501"/>
    <w:rsid w:val="00B467C0"/>
    <w:rsid w:val="00B467D9"/>
    <w:rsid w:val="00B46B51"/>
    <w:rsid w:val="00B46BCC"/>
    <w:rsid w:val="00B46DB9"/>
    <w:rsid w:val="00B47949"/>
    <w:rsid w:val="00B47AB1"/>
    <w:rsid w:val="00B47F57"/>
    <w:rsid w:val="00B50106"/>
    <w:rsid w:val="00B5041B"/>
    <w:rsid w:val="00B50973"/>
    <w:rsid w:val="00B510FD"/>
    <w:rsid w:val="00B5162E"/>
    <w:rsid w:val="00B51904"/>
    <w:rsid w:val="00B51D71"/>
    <w:rsid w:val="00B51EAC"/>
    <w:rsid w:val="00B525E9"/>
    <w:rsid w:val="00B5327C"/>
    <w:rsid w:val="00B536BD"/>
    <w:rsid w:val="00B5390F"/>
    <w:rsid w:val="00B5495D"/>
    <w:rsid w:val="00B552D1"/>
    <w:rsid w:val="00B558A0"/>
    <w:rsid w:val="00B55E1B"/>
    <w:rsid w:val="00B562E7"/>
    <w:rsid w:val="00B567C8"/>
    <w:rsid w:val="00B573D5"/>
    <w:rsid w:val="00B57401"/>
    <w:rsid w:val="00B5770C"/>
    <w:rsid w:val="00B57AEB"/>
    <w:rsid w:val="00B57B38"/>
    <w:rsid w:val="00B57F91"/>
    <w:rsid w:val="00B60975"/>
    <w:rsid w:val="00B60E79"/>
    <w:rsid w:val="00B60E87"/>
    <w:rsid w:val="00B60EED"/>
    <w:rsid w:val="00B61233"/>
    <w:rsid w:val="00B6166F"/>
    <w:rsid w:val="00B6185F"/>
    <w:rsid w:val="00B6195F"/>
    <w:rsid w:val="00B61A07"/>
    <w:rsid w:val="00B61EF2"/>
    <w:rsid w:val="00B61F25"/>
    <w:rsid w:val="00B6203F"/>
    <w:rsid w:val="00B625FC"/>
    <w:rsid w:val="00B6291B"/>
    <w:rsid w:val="00B62F5D"/>
    <w:rsid w:val="00B637D1"/>
    <w:rsid w:val="00B6381C"/>
    <w:rsid w:val="00B641DF"/>
    <w:rsid w:val="00B64564"/>
    <w:rsid w:val="00B64716"/>
    <w:rsid w:val="00B64EDD"/>
    <w:rsid w:val="00B65A37"/>
    <w:rsid w:val="00B65B32"/>
    <w:rsid w:val="00B65E0B"/>
    <w:rsid w:val="00B665EF"/>
    <w:rsid w:val="00B66685"/>
    <w:rsid w:val="00B66784"/>
    <w:rsid w:val="00B66947"/>
    <w:rsid w:val="00B67068"/>
    <w:rsid w:val="00B673BB"/>
    <w:rsid w:val="00B67642"/>
    <w:rsid w:val="00B676AD"/>
    <w:rsid w:val="00B67AAE"/>
    <w:rsid w:val="00B67FA7"/>
    <w:rsid w:val="00B70249"/>
    <w:rsid w:val="00B70539"/>
    <w:rsid w:val="00B70587"/>
    <w:rsid w:val="00B7085E"/>
    <w:rsid w:val="00B70B64"/>
    <w:rsid w:val="00B71391"/>
    <w:rsid w:val="00B713DE"/>
    <w:rsid w:val="00B71714"/>
    <w:rsid w:val="00B71FE2"/>
    <w:rsid w:val="00B720D6"/>
    <w:rsid w:val="00B72B1A"/>
    <w:rsid w:val="00B72EDC"/>
    <w:rsid w:val="00B731B6"/>
    <w:rsid w:val="00B732D6"/>
    <w:rsid w:val="00B7357D"/>
    <w:rsid w:val="00B736E9"/>
    <w:rsid w:val="00B7376B"/>
    <w:rsid w:val="00B73A27"/>
    <w:rsid w:val="00B73A66"/>
    <w:rsid w:val="00B73CE4"/>
    <w:rsid w:val="00B744D3"/>
    <w:rsid w:val="00B74C3F"/>
    <w:rsid w:val="00B752FF"/>
    <w:rsid w:val="00B75A1D"/>
    <w:rsid w:val="00B75B33"/>
    <w:rsid w:val="00B7611C"/>
    <w:rsid w:val="00B762BD"/>
    <w:rsid w:val="00B76335"/>
    <w:rsid w:val="00B7698D"/>
    <w:rsid w:val="00B76FD4"/>
    <w:rsid w:val="00B777CB"/>
    <w:rsid w:val="00B80057"/>
    <w:rsid w:val="00B8039F"/>
    <w:rsid w:val="00B80624"/>
    <w:rsid w:val="00B80692"/>
    <w:rsid w:val="00B806B1"/>
    <w:rsid w:val="00B80A4F"/>
    <w:rsid w:val="00B80D53"/>
    <w:rsid w:val="00B80DBC"/>
    <w:rsid w:val="00B80F7A"/>
    <w:rsid w:val="00B812A1"/>
    <w:rsid w:val="00B815E9"/>
    <w:rsid w:val="00B81B61"/>
    <w:rsid w:val="00B81FE9"/>
    <w:rsid w:val="00B82202"/>
    <w:rsid w:val="00B828AB"/>
    <w:rsid w:val="00B82FE7"/>
    <w:rsid w:val="00B8384D"/>
    <w:rsid w:val="00B839E0"/>
    <w:rsid w:val="00B83A43"/>
    <w:rsid w:val="00B83B78"/>
    <w:rsid w:val="00B83D74"/>
    <w:rsid w:val="00B83F34"/>
    <w:rsid w:val="00B84020"/>
    <w:rsid w:val="00B84A2D"/>
    <w:rsid w:val="00B84BA2"/>
    <w:rsid w:val="00B850AA"/>
    <w:rsid w:val="00B85212"/>
    <w:rsid w:val="00B85583"/>
    <w:rsid w:val="00B8562E"/>
    <w:rsid w:val="00B859E3"/>
    <w:rsid w:val="00B85FFC"/>
    <w:rsid w:val="00B861F7"/>
    <w:rsid w:val="00B86416"/>
    <w:rsid w:val="00B86449"/>
    <w:rsid w:val="00B86830"/>
    <w:rsid w:val="00B86D1B"/>
    <w:rsid w:val="00B870CB"/>
    <w:rsid w:val="00B87986"/>
    <w:rsid w:val="00B900C3"/>
    <w:rsid w:val="00B90227"/>
    <w:rsid w:val="00B90410"/>
    <w:rsid w:val="00B90FD8"/>
    <w:rsid w:val="00B9101B"/>
    <w:rsid w:val="00B912A3"/>
    <w:rsid w:val="00B91418"/>
    <w:rsid w:val="00B916C2"/>
    <w:rsid w:val="00B9214F"/>
    <w:rsid w:val="00B923B0"/>
    <w:rsid w:val="00B924FB"/>
    <w:rsid w:val="00B92A08"/>
    <w:rsid w:val="00B9314B"/>
    <w:rsid w:val="00B931FD"/>
    <w:rsid w:val="00B93903"/>
    <w:rsid w:val="00B93E55"/>
    <w:rsid w:val="00B94709"/>
    <w:rsid w:val="00B94B5E"/>
    <w:rsid w:val="00B95DAC"/>
    <w:rsid w:val="00B96009"/>
    <w:rsid w:val="00B96106"/>
    <w:rsid w:val="00B9641A"/>
    <w:rsid w:val="00B9660A"/>
    <w:rsid w:val="00B967FD"/>
    <w:rsid w:val="00B97485"/>
    <w:rsid w:val="00B97BE1"/>
    <w:rsid w:val="00BA00AE"/>
    <w:rsid w:val="00BA06F5"/>
    <w:rsid w:val="00BA0A0B"/>
    <w:rsid w:val="00BA0EB9"/>
    <w:rsid w:val="00BA135F"/>
    <w:rsid w:val="00BA13B8"/>
    <w:rsid w:val="00BA1D88"/>
    <w:rsid w:val="00BA1E31"/>
    <w:rsid w:val="00BA1E7A"/>
    <w:rsid w:val="00BA24D1"/>
    <w:rsid w:val="00BA2717"/>
    <w:rsid w:val="00BA36A7"/>
    <w:rsid w:val="00BA3C87"/>
    <w:rsid w:val="00BA3D65"/>
    <w:rsid w:val="00BA43F9"/>
    <w:rsid w:val="00BA467A"/>
    <w:rsid w:val="00BA5D75"/>
    <w:rsid w:val="00BA638D"/>
    <w:rsid w:val="00BA6B10"/>
    <w:rsid w:val="00BA6C68"/>
    <w:rsid w:val="00BA7FB0"/>
    <w:rsid w:val="00BB012D"/>
    <w:rsid w:val="00BB0397"/>
    <w:rsid w:val="00BB0A82"/>
    <w:rsid w:val="00BB0FDD"/>
    <w:rsid w:val="00BB19A7"/>
    <w:rsid w:val="00BB24E2"/>
    <w:rsid w:val="00BB2908"/>
    <w:rsid w:val="00BB3421"/>
    <w:rsid w:val="00BB3557"/>
    <w:rsid w:val="00BB3DCD"/>
    <w:rsid w:val="00BB4318"/>
    <w:rsid w:val="00BB4B49"/>
    <w:rsid w:val="00BB4DB1"/>
    <w:rsid w:val="00BB4EAD"/>
    <w:rsid w:val="00BB5481"/>
    <w:rsid w:val="00BB625A"/>
    <w:rsid w:val="00BB625D"/>
    <w:rsid w:val="00BB63A7"/>
    <w:rsid w:val="00BB690A"/>
    <w:rsid w:val="00BB6C6A"/>
    <w:rsid w:val="00BB7249"/>
    <w:rsid w:val="00BB75FE"/>
    <w:rsid w:val="00BB760A"/>
    <w:rsid w:val="00BB7AAF"/>
    <w:rsid w:val="00BB7DD2"/>
    <w:rsid w:val="00BC0504"/>
    <w:rsid w:val="00BC072B"/>
    <w:rsid w:val="00BC0F85"/>
    <w:rsid w:val="00BC1D89"/>
    <w:rsid w:val="00BC31B5"/>
    <w:rsid w:val="00BC3279"/>
    <w:rsid w:val="00BC3438"/>
    <w:rsid w:val="00BC388C"/>
    <w:rsid w:val="00BC3B2E"/>
    <w:rsid w:val="00BC3C8B"/>
    <w:rsid w:val="00BC4355"/>
    <w:rsid w:val="00BC4B21"/>
    <w:rsid w:val="00BC4D88"/>
    <w:rsid w:val="00BC5272"/>
    <w:rsid w:val="00BC5543"/>
    <w:rsid w:val="00BC5635"/>
    <w:rsid w:val="00BC6829"/>
    <w:rsid w:val="00BC703D"/>
    <w:rsid w:val="00BC756A"/>
    <w:rsid w:val="00BC7D82"/>
    <w:rsid w:val="00BC7D96"/>
    <w:rsid w:val="00BC7DEF"/>
    <w:rsid w:val="00BD011C"/>
    <w:rsid w:val="00BD04C2"/>
    <w:rsid w:val="00BD0691"/>
    <w:rsid w:val="00BD1CB7"/>
    <w:rsid w:val="00BD2399"/>
    <w:rsid w:val="00BD28D3"/>
    <w:rsid w:val="00BD2938"/>
    <w:rsid w:val="00BD2E6C"/>
    <w:rsid w:val="00BD3789"/>
    <w:rsid w:val="00BD39C4"/>
    <w:rsid w:val="00BD3A58"/>
    <w:rsid w:val="00BD3DE2"/>
    <w:rsid w:val="00BD44BE"/>
    <w:rsid w:val="00BD4FBF"/>
    <w:rsid w:val="00BD5944"/>
    <w:rsid w:val="00BD63F0"/>
    <w:rsid w:val="00BD65CC"/>
    <w:rsid w:val="00BD6B7F"/>
    <w:rsid w:val="00BD6EFA"/>
    <w:rsid w:val="00BD6F30"/>
    <w:rsid w:val="00BD6F5D"/>
    <w:rsid w:val="00BD70C9"/>
    <w:rsid w:val="00BD7135"/>
    <w:rsid w:val="00BD716E"/>
    <w:rsid w:val="00BD7339"/>
    <w:rsid w:val="00BD7596"/>
    <w:rsid w:val="00BE0197"/>
    <w:rsid w:val="00BE0623"/>
    <w:rsid w:val="00BE0698"/>
    <w:rsid w:val="00BE0900"/>
    <w:rsid w:val="00BE0C1E"/>
    <w:rsid w:val="00BE0D07"/>
    <w:rsid w:val="00BE1142"/>
    <w:rsid w:val="00BE12AD"/>
    <w:rsid w:val="00BE18B7"/>
    <w:rsid w:val="00BE232E"/>
    <w:rsid w:val="00BE234B"/>
    <w:rsid w:val="00BE2483"/>
    <w:rsid w:val="00BE34BD"/>
    <w:rsid w:val="00BE3D60"/>
    <w:rsid w:val="00BE3FC2"/>
    <w:rsid w:val="00BE4534"/>
    <w:rsid w:val="00BE4A7F"/>
    <w:rsid w:val="00BE5427"/>
    <w:rsid w:val="00BE55E0"/>
    <w:rsid w:val="00BE5888"/>
    <w:rsid w:val="00BE5DBF"/>
    <w:rsid w:val="00BE5FD0"/>
    <w:rsid w:val="00BE67BD"/>
    <w:rsid w:val="00BE6F4A"/>
    <w:rsid w:val="00BE7635"/>
    <w:rsid w:val="00BE7764"/>
    <w:rsid w:val="00BE778C"/>
    <w:rsid w:val="00BE7EA2"/>
    <w:rsid w:val="00BE7FCD"/>
    <w:rsid w:val="00BF00A8"/>
    <w:rsid w:val="00BF0296"/>
    <w:rsid w:val="00BF0398"/>
    <w:rsid w:val="00BF09DC"/>
    <w:rsid w:val="00BF17E2"/>
    <w:rsid w:val="00BF190C"/>
    <w:rsid w:val="00BF195E"/>
    <w:rsid w:val="00BF1F0E"/>
    <w:rsid w:val="00BF26C7"/>
    <w:rsid w:val="00BF26F3"/>
    <w:rsid w:val="00BF297E"/>
    <w:rsid w:val="00BF2A01"/>
    <w:rsid w:val="00BF2FAE"/>
    <w:rsid w:val="00BF3205"/>
    <w:rsid w:val="00BF3554"/>
    <w:rsid w:val="00BF3847"/>
    <w:rsid w:val="00BF3E0B"/>
    <w:rsid w:val="00BF419E"/>
    <w:rsid w:val="00BF510B"/>
    <w:rsid w:val="00BF5F4C"/>
    <w:rsid w:val="00BF5FF8"/>
    <w:rsid w:val="00BF61FF"/>
    <w:rsid w:val="00BF639E"/>
    <w:rsid w:val="00BF6B5E"/>
    <w:rsid w:val="00BF6C27"/>
    <w:rsid w:val="00BF6E2F"/>
    <w:rsid w:val="00BF6EDC"/>
    <w:rsid w:val="00BF6F32"/>
    <w:rsid w:val="00BF729D"/>
    <w:rsid w:val="00BF741F"/>
    <w:rsid w:val="00BF74F4"/>
    <w:rsid w:val="00BF7DAC"/>
    <w:rsid w:val="00C001E0"/>
    <w:rsid w:val="00C00251"/>
    <w:rsid w:val="00C0032A"/>
    <w:rsid w:val="00C009DF"/>
    <w:rsid w:val="00C01227"/>
    <w:rsid w:val="00C018D4"/>
    <w:rsid w:val="00C01993"/>
    <w:rsid w:val="00C01B1A"/>
    <w:rsid w:val="00C01C7F"/>
    <w:rsid w:val="00C02FCB"/>
    <w:rsid w:val="00C03A44"/>
    <w:rsid w:val="00C03E5E"/>
    <w:rsid w:val="00C03EB4"/>
    <w:rsid w:val="00C03F89"/>
    <w:rsid w:val="00C042E2"/>
    <w:rsid w:val="00C04760"/>
    <w:rsid w:val="00C04782"/>
    <w:rsid w:val="00C05094"/>
    <w:rsid w:val="00C05101"/>
    <w:rsid w:val="00C05B50"/>
    <w:rsid w:val="00C067CD"/>
    <w:rsid w:val="00C06BB1"/>
    <w:rsid w:val="00C06C11"/>
    <w:rsid w:val="00C06D13"/>
    <w:rsid w:val="00C07037"/>
    <w:rsid w:val="00C07770"/>
    <w:rsid w:val="00C079B1"/>
    <w:rsid w:val="00C07A31"/>
    <w:rsid w:val="00C07F2F"/>
    <w:rsid w:val="00C07FD4"/>
    <w:rsid w:val="00C10256"/>
    <w:rsid w:val="00C10A76"/>
    <w:rsid w:val="00C10B70"/>
    <w:rsid w:val="00C10B81"/>
    <w:rsid w:val="00C11645"/>
    <w:rsid w:val="00C11CC0"/>
    <w:rsid w:val="00C11D9A"/>
    <w:rsid w:val="00C11E74"/>
    <w:rsid w:val="00C13507"/>
    <w:rsid w:val="00C1360C"/>
    <w:rsid w:val="00C13803"/>
    <w:rsid w:val="00C13DC2"/>
    <w:rsid w:val="00C145DE"/>
    <w:rsid w:val="00C14CDC"/>
    <w:rsid w:val="00C14DC1"/>
    <w:rsid w:val="00C15187"/>
    <w:rsid w:val="00C15303"/>
    <w:rsid w:val="00C15626"/>
    <w:rsid w:val="00C15AE3"/>
    <w:rsid w:val="00C16017"/>
    <w:rsid w:val="00C16D4E"/>
    <w:rsid w:val="00C16FE4"/>
    <w:rsid w:val="00C17209"/>
    <w:rsid w:val="00C17477"/>
    <w:rsid w:val="00C17542"/>
    <w:rsid w:val="00C20061"/>
    <w:rsid w:val="00C200CB"/>
    <w:rsid w:val="00C203FE"/>
    <w:rsid w:val="00C20425"/>
    <w:rsid w:val="00C20464"/>
    <w:rsid w:val="00C20789"/>
    <w:rsid w:val="00C2100F"/>
    <w:rsid w:val="00C2101B"/>
    <w:rsid w:val="00C21159"/>
    <w:rsid w:val="00C212B2"/>
    <w:rsid w:val="00C22014"/>
    <w:rsid w:val="00C22436"/>
    <w:rsid w:val="00C22918"/>
    <w:rsid w:val="00C229AD"/>
    <w:rsid w:val="00C22A9A"/>
    <w:rsid w:val="00C239F8"/>
    <w:rsid w:val="00C23B5F"/>
    <w:rsid w:val="00C241ED"/>
    <w:rsid w:val="00C246D7"/>
    <w:rsid w:val="00C24789"/>
    <w:rsid w:val="00C24B03"/>
    <w:rsid w:val="00C24B04"/>
    <w:rsid w:val="00C24B87"/>
    <w:rsid w:val="00C2534E"/>
    <w:rsid w:val="00C25805"/>
    <w:rsid w:val="00C265DE"/>
    <w:rsid w:val="00C26AC1"/>
    <w:rsid w:val="00C270E7"/>
    <w:rsid w:val="00C27298"/>
    <w:rsid w:val="00C2773F"/>
    <w:rsid w:val="00C27C97"/>
    <w:rsid w:val="00C27EB6"/>
    <w:rsid w:val="00C3058B"/>
    <w:rsid w:val="00C308B1"/>
    <w:rsid w:val="00C30DCC"/>
    <w:rsid w:val="00C30DD6"/>
    <w:rsid w:val="00C31073"/>
    <w:rsid w:val="00C3110B"/>
    <w:rsid w:val="00C311AC"/>
    <w:rsid w:val="00C31462"/>
    <w:rsid w:val="00C32216"/>
    <w:rsid w:val="00C32963"/>
    <w:rsid w:val="00C331CF"/>
    <w:rsid w:val="00C33230"/>
    <w:rsid w:val="00C33429"/>
    <w:rsid w:val="00C33787"/>
    <w:rsid w:val="00C33D52"/>
    <w:rsid w:val="00C33DCF"/>
    <w:rsid w:val="00C33E52"/>
    <w:rsid w:val="00C34214"/>
    <w:rsid w:val="00C350FC"/>
    <w:rsid w:val="00C352BE"/>
    <w:rsid w:val="00C3538E"/>
    <w:rsid w:val="00C35A60"/>
    <w:rsid w:val="00C368A6"/>
    <w:rsid w:val="00C36DF6"/>
    <w:rsid w:val="00C40084"/>
    <w:rsid w:val="00C4077A"/>
    <w:rsid w:val="00C40829"/>
    <w:rsid w:val="00C409FF"/>
    <w:rsid w:val="00C40AD9"/>
    <w:rsid w:val="00C40D8C"/>
    <w:rsid w:val="00C411D8"/>
    <w:rsid w:val="00C4129A"/>
    <w:rsid w:val="00C41953"/>
    <w:rsid w:val="00C419EC"/>
    <w:rsid w:val="00C41C8C"/>
    <w:rsid w:val="00C423D3"/>
    <w:rsid w:val="00C426A8"/>
    <w:rsid w:val="00C4278A"/>
    <w:rsid w:val="00C42A8A"/>
    <w:rsid w:val="00C42FA9"/>
    <w:rsid w:val="00C4321F"/>
    <w:rsid w:val="00C43561"/>
    <w:rsid w:val="00C43C6A"/>
    <w:rsid w:val="00C44174"/>
    <w:rsid w:val="00C4440B"/>
    <w:rsid w:val="00C44BEB"/>
    <w:rsid w:val="00C452B4"/>
    <w:rsid w:val="00C452DF"/>
    <w:rsid w:val="00C45332"/>
    <w:rsid w:val="00C45810"/>
    <w:rsid w:val="00C45D18"/>
    <w:rsid w:val="00C46610"/>
    <w:rsid w:val="00C46913"/>
    <w:rsid w:val="00C47049"/>
    <w:rsid w:val="00C4704E"/>
    <w:rsid w:val="00C47226"/>
    <w:rsid w:val="00C47656"/>
    <w:rsid w:val="00C47CF4"/>
    <w:rsid w:val="00C47FEF"/>
    <w:rsid w:val="00C500D8"/>
    <w:rsid w:val="00C50A81"/>
    <w:rsid w:val="00C50F5C"/>
    <w:rsid w:val="00C513CD"/>
    <w:rsid w:val="00C521B5"/>
    <w:rsid w:val="00C52369"/>
    <w:rsid w:val="00C523E2"/>
    <w:rsid w:val="00C52A59"/>
    <w:rsid w:val="00C52E1C"/>
    <w:rsid w:val="00C52E65"/>
    <w:rsid w:val="00C530A6"/>
    <w:rsid w:val="00C5339C"/>
    <w:rsid w:val="00C53472"/>
    <w:rsid w:val="00C542CF"/>
    <w:rsid w:val="00C550E4"/>
    <w:rsid w:val="00C55975"/>
    <w:rsid w:val="00C55FC2"/>
    <w:rsid w:val="00C56850"/>
    <w:rsid w:val="00C569FE"/>
    <w:rsid w:val="00C56BC9"/>
    <w:rsid w:val="00C56FC1"/>
    <w:rsid w:val="00C57692"/>
    <w:rsid w:val="00C5789F"/>
    <w:rsid w:val="00C57A5A"/>
    <w:rsid w:val="00C57B94"/>
    <w:rsid w:val="00C601D5"/>
    <w:rsid w:val="00C602F8"/>
    <w:rsid w:val="00C6049A"/>
    <w:rsid w:val="00C6092F"/>
    <w:rsid w:val="00C60D3C"/>
    <w:rsid w:val="00C60D6C"/>
    <w:rsid w:val="00C61B0E"/>
    <w:rsid w:val="00C61B1F"/>
    <w:rsid w:val="00C625EA"/>
    <w:rsid w:val="00C62EB9"/>
    <w:rsid w:val="00C6357B"/>
    <w:rsid w:val="00C63597"/>
    <w:rsid w:val="00C63850"/>
    <w:rsid w:val="00C63B7E"/>
    <w:rsid w:val="00C63DB2"/>
    <w:rsid w:val="00C64750"/>
    <w:rsid w:val="00C64A36"/>
    <w:rsid w:val="00C65325"/>
    <w:rsid w:val="00C65724"/>
    <w:rsid w:val="00C65BE0"/>
    <w:rsid w:val="00C65CB5"/>
    <w:rsid w:val="00C65E10"/>
    <w:rsid w:val="00C65F14"/>
    <w:rsid w:val="00C66260"/>
    <w:rsid w:val="00C664C3"/>
    <w:rsid w:val="00C66942"/>
    <w:rsid w:val="00C66B94"/>
    <w:rsid w:val="00C66C6F"/>
    <w:rsid w:val="00C66CE2"/>
    <w:rsid w:val="00C66EFF"/>
    <w:rsid w:val="00C671D1"/>
    <w:rsid w:val="00C6725E"/>
    <w:rsid w:val="00C67FDA"/>
    <w:rsid w:val="00C70774"/>
    <w:rsid w:val="00C71190"/>
    <w:rsid w:val="00C717CF"/>
    <w:rsid w:val="00C7207D"/>
    <w:rsid w:val="00C72177"/>
    <w:rsid w:val="00C723CB"/>
    <w:rsid w:val="00C72460"/>
    <w:rsid w:val="00C72962"/>
    <w:rsid w:val="00C7299C"/>
    <w:rsid w:val="00C72A23"/>
    <w:rsid w:val="00C72B78"/>
    <w:rsid w:val="00C73AF2"/>
    <w:rsid w:val="00C73F48"/>
    <w:rsid w:val="00C74801"/>
    <w:rsid w:val="00C749EA"/>
    <w:rsid w:val="00C7500D"/>
    <w:rsid w:val="00C7549C"/>
    <w:rsid w:val="00C75EAD"/>
    <w:rsid w:val="00C76596"/>
    <w:rsid w:val="00C769CC"/>
    <w:rsid w:val="00C76F1F"/>
    <w:rsid w:val="00C770E0"/>
    <w:rsid w:val="00C7744B"/>
    <w:rsid w:val="00C77A96"/>
    <w:rsid w:val="00C77F3A"/>
    <w:rsid w:val="00C80A75"/>
    <w:rsid w:val="00C80C31"/>
    <w:rsid w:val="00C810CF"/>
    <w:rsid w:val="00C82DA9"/>
    <w:rsid w:val="00C83947"/>
    <w:rsid w:val="00C845D6"/>
    <w:rsid w:val="00C85106"/>
    <w:rsid w:val="00C85921"/>
    <w:rsid w:val="00C85A20"/>
    <w:rsid w:val="00C86084"/>
    <w:rsid w:val="00C86253"/>
    <w:rsid w:val="00C864F9"/>
    <w:rsid w:val="00C86850"/>
    <w:rsid w:val="00C872DA"/>
    <w:rsid w:val="00C87B3C"/>
    <w:rsid w:val="00C9075D"/>
    <w:rsid w:val="00C909F6"/>
    <w:rsid w:val="00C90A07"/>
    <w:rsid w:val="00C90B68"/>
    <w:rsid w:val="00C91AF0"/>
    <w:rsid w:val="00C91B9E"/>
    <w:rsid w:val="00C920D3"/>
    <w:rsid w:val="00C924CC"/>
    <w:rsid w:val="00C92D19"/>
    <w:rsid w:val="00C93F71"/>
    <w:rsid w:val="00C948D5"/>
    <w:rsid w:val="00C94EB4"/>
    <w:rsid w:val="00C94F5F"/>
    <w:rsid w:val="00C94FD6"/>
    <w:rsid w:val="00C9541A"/>
    <w:rsid w:val="00C958E3"/>
    <w:rsid w:val="00C95DDA"/>
    <w:rsid w:val="00C95F9C"/>
    <w:rsid w:val="00C96895"/>
    <w:rsid w:val="00C96966"/>
    <w:rsid w:val="00C96B83"/>
    <w:rsid w:val="00C96C35"/>
    <w:rsid w:val="00C96C5B"/>
    <w:rsid w:val="00C96E55"/>
    <w:rsid w:val="00C971A4"/>
    <w:rsid w:val="00C97899"/>
    <w:rsid w:val="00C97ACC"/>
    <w:rsid w:val="00C97B2A"/>
    <w:rsid w:val="00C97D94"/>
    <w:rsid w:val="00CA022D"/>
    <w:rsid w:val="00CA036D"/>
    <w:rsid w:val="00CA0724"/>
    <w:rsid w:val="00CA07F3"/>
    <w:rsid w:val="00CA11AA"/>
    <w:rsid w:val="00CA2194"/>
    <w:rsid w:val="00CA47C2"/>
    <w:rsid w:val="00CA4A3E"/>
    <w:rsid w:val="00CA547A"/>
    <w:rsid w:val="00CA54DB"/>
    <w:rsid w:val="00CA5B39"/>
    <w:rsid w:val="00CA5C43"/>
    <w:rsid w:val="00CA5DD1"/>
    <w:rsid w:val="00CA6B95"/>
    <w:rsid w:val="00CA6C34"/>
    <w:rsid w:val="00CA6D82"/>
    <w:rsid w:val="00CA7142"/>
    <w:rsid w:val="00CA75D0"/>
    <w:rsid w:val="00CA77DF"/>
    <w:rsid w:val="00CB0F43"/>
    <w:rsid w:val="00CB116B"/>
    <w:rsid w:val="00CB11F8"/>
    <w:rsid w:val="00CB131E"/>
    <w:rsid w:val="00CB16FF"/>
    <w:rsid w:val="00CB1D61"/>
    <w:rsid w:val="00CB1F24"/>
    <w:rsid w:val="00CB2D68"/>
    <w:rsid w:val="00CB3169"/>
    <w:rsid w:val="00CB3512"/>
    <w:rsid w:val="00CB37F5"/>
    <w:rsid w:val="00CB4B97"/>
    <w:rsid w:val="00CB4C0A"/>
    <w:rsid w:val="00CB517E"/>
    <w:rsid w:val="00CB5AB7"/>
    <w:rsid w:val="00CB64BC"/>
    <w:rsid w:val="00CB69DA"/>
    <w:rsid w:val="00CB70BD"/>
    <w:rsid w:val="00CB7219"/>
    <w:rsid w:val="00CB7B1F"/>
    <w:rsid w:val="00CC0142"/>
    <w:rsid w:val="00CC0D51"/>
    <w:rsid w:val="00CC106F"/>
    <w:rsid w:val="00CC10B3"/>
    <w:rsid w:val="00CC1273"/>
    <w:rsid w:val="00CC1564"/>
    <w:rsid w:val="00CC157F"/>
    <w:rsid w:val="00CC15BF"/>
    <w:rsid w:val="00CC296C"/>
    <w:rsid w:val="00CC3AF5"/>
    <w:rsid w:val="00CC3DC0"/>
    <w:rsid w:val="00CC40BE"/>
    <w:rsid w:val="00CC4366"/>
    <w:rsid w:val="00CC4979"/>
    <w:rsid w:val="00CC4D34"/>
    <w:rsid w:val="00CC5080"/>
    <w:rsid w:val="00CC5299"/>
    <w:rsid w:val="00CC53BA"/>
    <w:rsid w:val="00CC5887"/>
    <w:rsid w:val="00CC5B27"/>
    <w:rsid w:val="00CC6715"/>
    <w:rsid w:val="00CC675C"/>
    <w:rsid w:val="00CC69C4"/>
    <w:rsid w:val="00CC72EE"/>
    <w:rsid w:val="00CC791E"/>
    <w:rsid w:val="00CC7C0C"/>
    <w:rsid w:val="00CC7D15"/>
    <w:rsid w:val="00CC7E72"/>
    <w:rsid w:val="00CD1477"/>
    <w:rsid w:val="00CD195F"/>
    <w:rsid w:val="00CD232B"/>
    <w:rsid w:val="00CD23EF"/>
    <w:rsid w:val="00CD2728"/>
    <w:rsid w:val="00CD3C45"/>
    <w:rsid w:val="00CD3CA4"/>
    <w:rsid w:val="00CD43E8"/>
    <w:rsid w:val="00CD461B"/>
    <w:rsid w:val="00CD472D"/>
    <w:rsid w:val="00CD5570"/>
    <w:rsid w:val="00CD5BEE"/>
    <w:rsid w:val="00CD5EC8"/>
    <w:rsid w:val="00CD5FA5"/>
    <w:rsid w:val="00CD60C2"/>
    <w:rsid w:val="00CD6814"/>
    <w:rsid w:val="00CD68C3"/>
    <w:rsid w:val="00CD6D9F"/>
    <w:rsid w:val="00CD6E7D"/>
    <w:rsid w:val="00CD6F4C"/>
    <w:rsid w:val="00CE0234"/>
    <w:rsid w:val="00CE074B"/>
    <w:rsid w:val="00CE095C"/>
    <w:rsid w:val="00CE0AE7"/>
    <w:rsid w:val="00CE0CA6"/>
    <w:rsid w:val="00CE0DE5"/>
    <w:rsid w:val="00CE0EA2"/>
    <w:rsid w:val="00CE0F45"/>
    <w:rsid w:val="00CE0F80"/>
    <w:rsid w:val="00CE1430"/>
    <w:rsid w:val="00CE1A26"/>
    <w:rsid w:val="00CE1C28"/>
    <w:rsid w:val="00CE1EE8"/>
    <w:rsid w:val="00CE26B0"/>
    <w:rsid w:val="00CE27A6"/>
    <w:rsid w:val="00CE27F7"/>
    <w:rsid w:val="00CE299F"/>
    <w:rsid w:val="00CE30ED"/>
    <w:rsid w:val="00CE3360"/>
    <w:rsid w:val="00CE3AE5"/>
    <w:rsid w:val="00CE4804"/>
    <w:rsid w:val="00CE4E1F"/>
    <w:rsid w:val="00CE527E"/>
    <w:rsid w:val="00CE5442"/>
    <w:rsid w:val="00CE5CE0"/>
    <w:rsid w:val="00CE6080"/>
    <w:rsid w:val="00CE62C1"/>
    <w:rsid w:val="00CE6661"/>
    <w:rsid w:val="00CE7135"/>
    <w:rsid w:val="00CE7239"/>
    <w:rsid w:val="00CE760A"/>
    <w:rsid w:val="00CE7840"/>
    <w:rsid w:val="00CE7C8B"/>
    <w:rsid w:val="00CE7EDE"/>
    <w:rsid w:val="00CF01B7"/>
    <w:rsid w:val="00CF033C"/>
    <w:rsid w:val="00CF03AF"/>
    <w:rsid w:val="00CF0744"/>
    <w:rsid w:val="00CF0E9C"/>
    <w:rsid w:val="00CF1147"/>
    <w:rsid w:val="00CF1A08"/>
    <w:rsid w:val="00CF1B49"/>
    <w:rsid w:val="00CF22D1"/>
    <w:rsid w:val="00CF51D3"/>
    <w:rsid w:val="00CF5248"/>
    <w:rsid w:val="00CF5D79"/>
    <w:rsid w:val="00CF6292"/>
    <w:rsid w:val="00CF633C"/>
    <w:rsid w:val="00CF682C"/>
    <w:rsid w:val="00CF698D"/>
    <w:rsid w:val="00CF6F67"/>
    <w:rsid w:val="00CF766A"/>
    <w:rsid w:val="00CF7670"/>
    <w:rsid w:val="00D00133"/>
    <w:rsid w:val="00D00298"/>
    <w:rsid w:val="00D002FD"/>
    <w:rsid w:val="00D003FE"/>
    <w:rsid w:val="00D006D0"/>
    <w:rsid w:val="00D00B3F"/>
    <w:rsid w:val="00D00BAD"/>
    <w:rsid w:val="00D0146B"/>
    <w:rsid w:val="00D02095"/>
    <w:rsid w:val="00D02293"/>
    <w:rsid w:val="00D026E0"/>
    <w:rsid w:val="00D03249"/>
    <w:rsid w:val="00D03A91"/>
    <w:rsid w:val="00D03B53"/>
    <w:rsid w:val="00D03B9F"/>
    <w:rsid w:val="00D040EF"/>
    <w:rsid w:val="00D042E9"/>
    <w:rsid w:val="00D04425"/>
    <w:rsid w:val="00D04B18"/>
    <w:rsid w:val="00D04F04"/>
    <w:rsid w:val="00D06430"/>
    <w:rsid w:val="00D06D94"/>
    <w:rsid w:val="00D07512"/>
    <w:rsid w:val="00D0752F"/>
    <w:rsid w:val="00D07E88"/>
    <w:rsid w:val="00D101E4"/>
    <w:rsid w:val="00D10E8F"/>
    <w:rsid w:val="00D11CB3"/>
    <w:rsid w:val="00D11D22"/>
    <w:rsid w:val="00D12094"/>
    <w:rsid w:val="00D12775"/>
    <w:rsid w:val="00D1288F"/>
    <w:rsid w:val="00D128DA"/>
    <w:rsid w:val="00D1290D"/>
    <w:rsid w:val="00D12DF5"/>
    <w:rsid w:val="00D13548"/>
    <w:rsid w:val="00D135BB"/>
    <w:rsid w:val="00D1424D"/>
    <w:rsid w:val="00D142D6"/>
    <w:rsid w:val="00D14603"/>
    <w:rsid w:val="00D1543A"/>
    <w:rsid w:val="00D15728"/>
    <w:rsid w:val="00D15D6D"/>
    <w:rsid w:val="00D17542"/>
    <w:rsid w:val="00D17BDC"/>
    <w:rsid w:val="00D17C99"/>
    <w:rsid w:val="00D17FF2"/>
    <w:rsid w:val="00D2029F"/>
    <w:rsid w:val="00D20782"/>
    <w:rsid w:val="00D2138D"/>
    <w:rsid w:val="00D2168A"/>
    <w:rsid w:val="00D224CF"/>
    <w:rsid w:val="00D230FD"/>
    <w:rsid w:val="00D23235"/>
    <w:rsid w:val="00D236E7"/>
    <w:rsid w:val="00D2387A"/>
    <w:rsid w:val="00D23E05"/>
    <w:rsid w:val="00D24589"/>
    <w:rsid w:val="00D246F5"/>
    <w:rsid w:val="00D24B7D"/>
    <w:rsid w:val="00D256D4"/>
    <w:rsid w:val="00D25F54"/>
    <w:rsid w:val="00D26713"/>
    <w:rsid w:val="00D26737"/>
    <w:rsid w:val="00D269AD"/>
    <w:rsid w:val="00D2708E"/>
    <w:rsid w:val="00D27409"/>
    <w:rsid w:val="00D275DB"/>
    <w:rsid w:val="00D27929"/>
    <w:rsid w:val="00D27A03"/>
    <w:rsid w:val="00D27AF3"/>
    <w:rsid w:val="00D27BCC"/>
    <w:rsid w:val="00D303E1"/>
    <w:rsid w:val="00D30F0A"/>
    <w:rsid w:val="00D313AF"/>
    <w:rsid w:val="00D3165A"/>
    <w:rsid w:val="00D3183D"/>
    <w:rsid w:val="00D3194A"/>
    <w:rsid w:val="00D31E3B"/>
    <w:rsid w:val="00D3271F"/>
    <w:rsid w:val="00D33A7F"/>
    <w:rsid w:val="00D33FCB"/>
    <w:rsid w:val="00D340AB"/>
    <w:rsid w:val="00D340D7"/>
    <w:rsid w:val="00D340DD"/>
    <w:rsid w:val="00D345BD"/>
    <w:rsid w:val="00D348E1"/>
    <w:rsid w:val="00D349FE"/>
    <w:rsid w:val="00D34BF5"/>
    <w:rsid w:val="00D34CC0"/>
    <w:rsid w:val="00D35495"/>
    <w:rsid w:val="00D35D83"/>
    <w:rsid w:val="00D35E1B"/>
    <w:rsid w:val="00D35F23"/>
    <w:rsid w:val="00D36143"/>
    <w:rsid w:val="00D36221"/>
    <w:rsid w:val="00D362D7"/>
    <w:rsid w:val="00D3657B"/>
    <w:rsid w:val="00D367B8"/>
    <w:rsid w:val="00D36872"/>
    <w:rsid w:val="00D371DE"/>
    <w:rsid w:val="00D37391"/>
    <w:rsid w:val="00D37544"/>
    <w:rsid w:val="00D400A8"/>
    <w:rsid w:val="00D400EC"/>
    <w:rsid w:val="00D40196"/>
    <w:rsid w:val="00D40239"/>
    <w:rsid w:val="00D4076E"/>
    <w:rsid w:val="00D40A37"/>
    <w:rsid w:val="00D40E7A"/>
    <w:rsid w:val="00D412B7"/>
    <w:rsid w:val="00D41338"/>
    <w:rsid w:val="00D4149F"/>
    <w:rsid w:val="00D416D9"/>
    <w:rsid w:val="00D41ACB"/>
    <w:rsid w:val="00D41B02"/>
    <w:rsid w:val="00D42BFD"/>
    <w:rsid w:val="00D447DA"/>
    <w:rsid w:val="00D4516E"/>
    <w:rsid w:val="00D45195"/>
    <w:rsid w:val="00D452EC"/>
    <w:rsid w:val="00D454AF"/>
    <w:rsid w:val="00D45A75"/>
    <w:rsid w:val="00D45B4F"/>
    <w:rsid w:val="00D4619E"/>
    <w:rsid w:val="00D46796"/>
    <w:rsid w:val="00D46F77"/>
    <w:rsid w:val="00D47085"/>
    <w:rsid w:val="00D470DD"/>
    <w:rsid w:val="00D47493"/>
    <w:rsid w:val="00D50201"/>
    <w:rsid w:val="00D505DF"/>
    <w:rsid w:val="00D50E6A"/>
    <w:rsid w:val="00D51389"/>
    <w:rsid w:val="00D517E9"/>
    <w:rsid w:val="00D51E03"/>
    <w:rsid w:val="00D51FA1"/>
    <w:rsid w:val="00D52A50"/>
    <w:rsid w:val="00D52F34"/>
    <w:rsid w:val="00D531E9"/>
    <w:rsid w:val="00D537E1"/>
    <w:rsid w:val="00D5390E"/>
    <w:rsid w:val="00D53D77"/>
    <w:rsid w:val="00D53E27"/>
    <w:rsid w:val="00D54EA9"/>
    <w:rsid w:val="00D55561"/>
    <w:rsid w:val="00D556C3"/>
    <w:rsid w:val="00D557E8"/>
    <w:rsid w:val="00D55805"/>
    <w:rsid w:val="00D55A47"/>
    <w:rsid w:val="00D560DA"/>
    <w:rsid w:val="00D562BA"/>
    <w:rsid w:val="00D5642D"/>
    <w:rsid w:val="00D56930"/>
    <w:rsid w:val="00D56BFB"/>
    <w:rsid w:val="00D56FA5"/>
    <w:rsid w:val="00D57DC4"/>
    <w:rsid w:val="00D57EA7"/>
    <w:rsid w:val="00D600AB"/>
    <w:rsid w:val="00D60399"/>
    <w:rsid w:val="00D60986"/>
    <w:rsid w:val="00D60B65"/>
    <w:rsid w:val="00D60C41"/>
    <w:rsid w:val="00D60FF1"/>
    <w:rsid w:val="00D61EC1"/>
    <w:rsid w:val="00D62490"/>
    <w:rsid w:val="00D62529"/>
    <w:rsid w:val="00D62A07"/>
    <w:rsid w:val="00D64039"/>
    <w:rsid w:val="00D64392"/>
    <w:rsid w:val="00D64500"/>
    <w:rsid w:val="00D645CC"/>
    <w:rsid w:val="00D64B15"/>
    <w:rsid w:val="00D64C3A"/>
    <w:rsid w:val="00D64D31"/>
    <w:rsid w:val="00D65438"/>
    <w:rsid w:val="00D662CC"/>
    <w:rsid w:val="00D66444"/>
    <w:rsid w:val="00D66703"/>
    <w:rsid w:val="00D66A12"/>
    <w:rsid w:val="00D66CA1"/>
    <w:rsid w:val="00D672A3"/>
    <w:rsid w:val="00D67A05"/>
    <w:rsid w:val="00D70161"/>
    <w:rsid w:val="00D70256"/>
    <w:rsid w:val="00D704F3"/>
    <w:rsid w:val="00D70679"/>
    <w:rsid w:val="00D71CD0"/>
    <w:rsid w:val="00D71DB8"/>
    <w:rsid w:val="00D7207E"/>
    <w:rsid w:val="00D72468"/>
    <w:rsid w:val="00D7248E"/>
    <w:rsid w:val="00D725C4"/>
    <w:rsid w:val="00D72629"/>
    <w:rsid w:val="00D7285A"/>
    <w:rsid w:val="00D72DDE"/>
    <w:rsid w:val="00D7333B"/>
    <w:rsid w:val="00D735E8"/>
    <w:rsid w:val="00D750EB"/>
    <w:rsid w:val="00D75439"/>
    <w:rsid w:val="00D76985"/>
    <w:rsid w:val="00D77190"/>
    <w:rsid w:val="00D778AA"/>
    <w:rsid w:val="00D778C1"/>
    <w:rsid w:val="00D778E4"/>
    <w:rsid w:val="00D82440"/>
    <w:rsid w:val="00D82499"/>
    <w:rsid w:val="00D82A3C"/>
    <w:rsid w:val="00D82D9A"/>
    <w:rsid w:val="00D8492D"/>
    <w:rsid w:val="00D85290"/>
    <w:rsid w:val="00D86611"/>
    <w:rsid w:val="00D8726D"/>
    <w:rsid w:val="00D874BD"/>
    <w:rsid w:val="00D87911"/>
    <w:rsid w:val="00D87D3D"/>
    <w:rsid w:val="00D87E9E"/>
    <w:rsid w:val="00D902E5"/>
    <w:rsid w:val="00D903D0"/>
    <w:rsid w:val="00D908B6"/>
    <w:rsid w:val="00D90CF5"/>
    <w:rsid w:val="00D90EBF"/>
    <w:rsid w:val="00D9110E"/>
    <w:rsid w:val="00D91594"/>
    <w:rsid w:val="00D91A3D"/>
    <w:rsid w:val="00D91B54"/>
    <w:rsid w:val="00D9218D"/>
    <w:rsid w:val="00D924F5"/>
    <w:rsid w:val="00D92930"/>
    <w:rsid w:val="00D93313"/>
    <w:rsid w:val="00D935A1"/>
    <w:rsid w:val="00D939EB"/>
    <w:rsid w:val="00D93B50"/>
    <w:rsid w:val="00D94038"/>
    <w:rsid w:val="00D947BF"/>
    <w:rsid w:val="00D94A20"/>
    <w:rsid w:val="00D94B2C"/>
    <w:rsid w:val="00D94D43"/>
    <w:rsid w:val="00D94ED1"/>
    <w:rsid w:val="00D95211"/>
    <w:rsid w:val="00D963D7"/>
    <w:rsid w:val="00D96615"/>
    <w:rsid w:val="00D96C71"/>
    <w:rsid w:val="00D96DA0"/>
    <w:rsid w:val="00D975C7"/>
    <w:rsid w:val="00D977F4"/>
    <w:rsid w:val="00DA0370"/>
    <w:rsid w:val="00DA0816"/>
    <w:rsid w:val="00DA0FEE"/>
    <w:rsid w:val="00DA1889"/>
    <w:rsid w:val="00DA18BE"/>
    <w:rsid w:val="00DA1C0A"/>
    <w:rsid w:val="00DA1F80"/>
    <w:rsid w:val="00DA2647"/>
    <w:rsid w:val="00DA2FAE"/>
    <w:rsid w:val="00DA2FF1"/>
    <w:rsid w:val="00DA3378"/>
    <w:rsid w:val="00DA3783"/>
    <w:rsid w:val="00DA50C3"/>
    <w:rsid w:val="00DA5124"/>
    <w:rsid w:val="00DA56FC"/>
    <w:rsid w:val="00DA65B8"/>
    <w:rsid w:val="00DA6721"/>
    <w:rsid w:val="00DA6EC4"/>
    <w:rsid w:val="00DA6F6D"/>
    <w:rsid w:val="00DA73E6"/>
    <w:rsid w:val="00DA7CFC"/>
    <w:rsid w:val="00DA7EA8"/>
    <w:rsid w:val="00DB0096"/>
    <w:rsid w:val="00DB079C"/>
    <w:rsid w:val="00DB0902"/>
    <w:rsid w:val="00DB0E6D"/>
    <w:rsid w:val="00DB0F43"/>
    <w:rsid w:val="00DB0FD2"/>
    <w:rsid w:val="00DB1025"/>
    <w:rsid w:val="00DB14A7"/>
    <w:rsid w:val="00DB171B"/>
    <w:rsid w:val="00DB2428"/>
    <w:rsid w:val="00DB257B"/>
    <w:rsid w:val="00DB2991"/>
    <w:rsid w:val="00DB2A92"/>
    <w:rsid w:val="00DB2E44"/>
    <w:rsid w:val="00DB31F0"/>
    <w:rsid w:val="00DB3260"/>
    <w:rsid w:val="00DB406C"/>
    <w:rsid w:val="00DB4540"/>
    <w:rsid w:val="00DB50D2"/>
    <w:rsid w:val="00DB5924"/>
    <w:rsid w:val="00DB5A18"/>
    <w:rsid w:val="00DB5AC5"/>
    <w:rsid w:val="00DB5AF4"/>
    <w:rsid w:val="00DB5B9A"/>
    <w:rsid w:val="00DB62DB"/>
    <w:rsid w:val="00DB6852"/>
    <w:rsid w:val="00DB77F1"/>
    <w:rsid w:val="00DB7857"/>
    <w:rsid w:val="00DB7D6F"/>
    <w:rsid w:val="00DC0667"/>
    <w:rsid w:val="00DC0AF9"/>
    <w:rsid w:val="00DC0BA5"/>
    <w:rsid w:val="00DC1DCF"/>
    <w:rsid w:val="00DC2047"/>
    <w:rsid w:val="00DC2CAA"/>
    <w:rsid w:val="00DC2CFF"/>
    <w:rsid w:val="00DC2E34"/>
    <w:rsid w:val="00DC3265"/>
    <w:rsid w:val="00DC333C"/>
    <w:rsid w:val="00DC33B4"/>
    <w:rsid w:val="00DC3A00"/>
    <w:rsid w:val="00DC3A99"/>
    <w:rsid w:val="00DC3BBD"/>
    <w:rsid w:val="00DC3D5E"/>
    <w:rsid w:val="00DC479B"/>
    <w:rsid w:val="00DC5A72"/>
    <w:rsid w:val="00DC629B"/>
    <w:rsid w:val="00DC7247"/>
    <w:rsid w:val="00DC7E78"/>
    <w:rsid w:val="00DD01DA"/>
    <w:rsid w:val="00DD01E3"/>
    <w:rsid w:val="00DD06BA"/>
    <w:rsid w:val="00DD0A50"/>
    <w:rsid w:val="00DD0DCB"/>
    <w:rsid w:val="00DD190D"/>
    <w:rsid w:val="00DD1919"/>
    <w:rsid w:val="00DD243E"/>
    <w:rsid w:val="00DD2A0B"/>
    <w:rsid w:val="00DD2C53"/>
    <w:rsid w:val="00DD2CAA"/>
    <w:rsid w:val="00DD3051"/>
    <w:rsid w:val="00DD4464"/>
    <w:rsid w:val="00DD4844"/>
    <w:rsid w:val="00DD486E"/>
    <w:rsid w:val="00DD4A9E"/>
    <w:rsid w:val="00DD4B64"/>
    <w:rsid w:val="00DD69AA"/>
    <w:rsid w:val="00DD6A6E"/>
    <w:rsid w:val="00DD6C8F"/>
    <w:rsid w:val="00DD6D38"/>
    <w:rsid w:val="00DD75C5"/>
    <w:rsid w:val="00DD795B"/>
    <w:rsid w:val="00DE0719"/>
    <w:rsid w:val="00DE09B8"/>
    <w:rsid w:val="00DE09E3"/>
    <w:rsid w:val="00DE0E25"/>
    <w:rsid w:val="00DE0FE1"/>
    <w:rsid w:val="00DE122B"/>
    <w:rsid w:val="00DE128D"/>
    <w:rsid w:val="00DE152C"/>
    <w:rsid w:val="00DE1F0D"/>
    <w:rsid w:val="00DE22D6"/>
    <w:rsid w:val="00DE24E4"/>
    <w:rsid w:val="00DE28FF"/>
    <w:rsid w:val="00DE3035"/>
    <w:rsid w:val="00DE30DF"/>
    <w:rsid w:val="00DE35A4"/>
    <w:rsid w:val="00DE3B02"/>
    <w:rsid w:val="00DE3D98"/>
    <w:rsid w:val="00DE40C5"/>
    <w:rsid w:val="00DE45AC"/>
    <w:rsid w:val="00DE4611"/>
    <w:rsid w:val="00DE500B"/>
    <w:rsid w:val="00DE533F"/>
    <w:rsid w:val="00DE58AF"/>
    <w:rsid w:val="00DE5A38"/>
    <w:rsid w:val="00DE641C"/>
    <w:rsid w:val="00DE65C6"/>
    <w:rsid w:val="00DE72F2"/>
    <w:rsid w:val="00DE7A29"/>
    <w:rsid w:val="00DE7E9C"/>
    <w:rsid w:val="00DF1467"/>
    <w:rsid w:val="00DF14AD"/>
    <w:rsid w:val="00DF18F1"/>
    <w:rsid w:val="00DF1C91"/>
    <w:rsid w:val="00DF1CEB"/>
    <w:rsid w:val="00DF2172"/>
    <w:rsid w:val="00DF2540"/>
    <w:rsid w:val="00DF2922"/>
    <w:rsid w:val="00DF2AC4"/>
    <w:rsid w:val="00DF2AF7"/>
    <w:rsid w:val="00DF2D9F"/>
    <w:rsid w:val="00DF2E6C"/>
    <w:rsid w:val="00DF3006"/>
    <w:rsid w:val="00DF3C46"/>
    <w:rsid w:val="00DF3FAB"/>
    <w:rsid w:val="00DF45C8"/>
    <w:rsid w:val="00DF4A45"/>
    <w:rsid w:val="00DF4A6B"/>
    <w:rsid w:val="00DF4B10"/>
    <w:rsid w:val="00DF4CA5"/>
    <w:rsid w:val="00DF52D4"/>
    <w:rsid w:val="00DF5AB4"/>
    <w:rsid w:val="00DF5DA5"/>
    <w:rsid w:val="00DF5E2D"/>
    <w:rsid w:val="00DF5E52"/>
    <w:rsid w:val="00DF647F"/>
    <w:rsid w:val="00DF6581"/>
    <w:rsid w:val="00DF65C0"/>
    <w:rsid w:val="00DF66A5"/>
    <w:rsid w:val="00DF6F1E"/>
    <w:rsid w:val="00DF721B"/>
    <w:rsid w:val="00DF75DF"/>
    <w:rsid w:val="00DF76BA"/>
    <w:rsid w:val="00DF7DD4"/>
    <w:rsid w:val="00DF7F80"/>
    <w:rsid w:val="00E007AB"/>
    <w:rsid w:val="00E00DFB"/>
    <w:rsid w:val="00E00F87"/>
    <w:rsid w:val="00E01117"/>
    <w:rsid w:val="00E011D0"/>
    <w:rsid w:val="00E01458"/>
    <w:rsid w:val="00E021BC"/>
    <w:rsid w:val="00E0275C"/>
    <w:rsid w:val="00E02D94"/>
    <w:rsid w:val="00E0329B"/>
    <w:rsid w:val="00E03423"/>
    <w:rsid w:val="00E03485"/>
    <w:rsid w:val="00E03F6C"/>
    <w:rsid w:val="00E046AE"/>
    <w:rsid w:val="00E046C0"/>
    <w:rsid w:val="00E046CF"/>
    <w:rsid w:val="00E04AE9"/>
    <w:rsid w:val="00E04FB9"/>
    <w:rsid w:val="00E050B9"/>
    <w:rsid w:val="00E05A11"/>
    <w:rsid w:val="00E06A3F"/>
    <w:rsid w:val="00E06B74"/>
    <w:rsid w:val="00E06E36"/>
    <w:rsid w:val="00E0757D"/>
    <w:rsid w:val="00E0794B"/>
    <w:rsid w:val="00E07BFA"/>
    <w:rsid w:val="00E07C9E"/>
    <w:rsid w:val="00E1009A"/>
    <w:rsid w:val="00E100E0"/>
    <w:rsid w:val="00E10517"/>
    <w:rsid w:val="00E106DD"/>
    <w:rsid w:val="00E10CBD"/>
    <w:rsid w:val="00E112EC"/>
    <w:rsid w:val="00E11860"/>
    <w:rsid w:val="00E11ACB"/>
    <w:rsid w:val="00E11F7F"/>
    <w:rsid w:val="00E11FBF"/>
    <w:rsid w:val="00E12161"/>
    <w:rsid w:val="00E121AA"/>
    <w:rsid w:val="00E12480"/>
    <w:rsid w:val="00E124F0"/>
    <w:rsid w:val="00E12A07"/>
    <w:rsid w:val="00E1363A"/>
    <w:rsid w:val="00E139DD"/>
    <w:rsid w:val="00E13BC7"/>
    <w:rsid w:val="00E14448"/>
    <w:rsid w:val="00E148E4"/>
    <w:rsid w:val="00E1508F"/>
    <w:rsid w:val="00E1540D"/>
    <w:rsid w:val="00E15FC6"/>
    <w:rsid w:val="00E161F2"/>
    <w:rsid w:val="00E16584"/>
    <w:rsid w:val="00E1696B"/>
    <w:rsid w:val="00E176F8"/>
    <w:rsid w:val="00E208BD"/>
    <w:rsid w:val="00E21288"/>
    <w:rsid w:val="00E213C0"/>
    <w:rsid w:val="00E21F98"/>
    <w:rsid w:val="00E226D8"/>
    <w:rsid w:val="00E22A6E"/>
    <w:rsid w:val="00E22CBB"/>
    <w:rsid w:val="00E22EBB"/>
    <w:rsid w:val="00E22F9E"/>
    <w:rsid w:val="00E23FD8"/>
    <w:rsid w:val="00E24049"/>
    <w:rsid w:val="00E243FA"/>
    <w:rsid w:val="00E24D4B"/>
    <w:rsid w:val="00E25422"/>
    <w:rsid w:val="00E25BCA"/>
    <w:rsid w:val="00E26376"/>
    <w:rsid w:val="00E2659B"/>
    <w:rsid w:val="00E27051"/>
    <w:rsid w:val="00E27A3E"/>
    <w:rsid w:val="00E3012C"/>
    <w:rsid w:val="00E304FB"/>
    <w:rsid w:val="00E30E62"/>
    <w:rsid w:val="00E31099"/>
    <w:rsid w:val="00E3130C"/>
    <w:rsid w:val="00E318C9"/>
    <w:rsid w:val="00E318D1"/>
    <w:rsid w:val="00E321D4"/>
    <w:rsid w:val="00E32FDD"/>
    <w:rsid w:val="00E334AE"/>
    <w:rsid w:val="00E335B2"/>
    <w:rsid w:val="00E33C02"/>
    <w:rsid w:val="00E33D34"/>
    <w:rsid w:val="00E344EE"/>
    <w:rsid w:val="00E347FB"/>
    <w:rsid w:val="00E3499C"/>
    <w:rsid w:val="00E34C2C"/>
    <w:rsid w:val="00E354F0"/>
    <w:rsid w:val="00E357C1"/>
    <w:rsid w:val="00E35A4A"/>
    <w:rsid w:val="00E35BCC"/>
    <w:rsid w:val="00E35E27"/>
    <w:rsid w:val="00E362DD"/>
    <w:rsid w:val="00E36A1E"/>
    <w:rsid w:val="00E37374"/>
    <w:rsid w:val="00E37BB0"/>
    <w:rsid w:val="00E37C2E"/>
    <w:rsid w:val="00E37E8F"/>
    <w:rsid w:val="00E401A8"/>
    <w:rsid w:val="00E4025D"/>
    <w:rsid w:val="00E406A4"/>
    <w:rsid w:val="00E4072A"/>
    <w:rsid w:val="00E4099D"/>
    <w:rsid w:val="00E40E68"/>
    <w:rsid w:val="00E40EE8"/>
    <w:rsid w:val="00E410B8"/>
    <w:rsid w:val="00E41F31"/>
    <w:rsid w:val="00E42A2B"/>
    <w:rsid w:val="00E42C98"/>
    <w:rsid w:val="00E42DA9"/>
    <w:rsid w:val="00E4324C"/>
    <w:rsid w:val="00E43897"/>
    <w:rsid w:val="00E43BBC"/>
    <w:rsid w:val="00E4453D"/>
    <w:rsid w:val="00E4489E"/>
    <w:rsid w:val="00E4491B"/>
    <w:rsid w:val="00E44941"/>
    <w:rsid w:val="00E457A0"/>
    <w:rsid w:val="00E4581C"/>
    <w:rsid w:val="00E464EE"/>
    <w:rsid w:val="00E46E7F"/>
    <w:rsid w:val="00E46F0F"/>
    <w:rsid w:val="00E4703F"/>
    <w:rsid w:val="00E4736C"/>
    <w:rsid w:val="00E47846"/>
    <w:rsid w:val="00E478DD"/>
    <w:rsid w:val="00E47D14"/>
    <w:rsid w:val="00E500C2"/>
    <w:rsid w:val="00E503F8"/>
    <w:rsid w:val="00E50C9B"/>
    <w:rsid w:val="00E513E9"/>
    <w:rsid w:val="00E5171C"/>
    <w:rsid w:val="00E52994"/>
    <w:rsid w:val="00E52BB3"/>
    <w:rsid w:val="00E52C3A"/>
    <w:rsid w:val="00E53042"/>
    <w:rsid w:val="00E53A8B"/>
    <w:rsid w:val="00E53B86"/>
    <w:rsid w:val="00E53ED0"/>
    <w:rsid w:val="00E54835"/>
    <w:rsid w:val="00E557FA"/>
    <w:rsid w:val="00E55C63"/>
    <w:rsid w:val="00E561E9"/>
    <w:rsid w:val="00E56CE9"/>
    <w:rsid w:val="00E56E4A"/>
    <w:rsid w:val="00E575BE"/>
    <w:rsid w:val="00E57618"/>
    <w:rsid w:val="00E600D0"/>
    <w:rsid w:val="00E6057A"/>
    <w:rsid w:val="00E606D8"/>
    <w:rsid w:val="00E608BB"/>
    <w:rsid w:val="00E61619"/>
    <w:rsid w:val="00E61E5F"/>
    <w:rsid w:val="00E623E6"/>
    <w:rsid w:val="00E62681"/>
    <w:rsid w:val="00E62BFA"/>
    <w:rsid w:val="00E63116"/>
    <w:rsid w:val="00E63227"/>
    <w:rsid w:val="00E6360D"/>
    <w:rsid w:val="00E63908"/>
    <w:rsid w:val="00E63AF4"/>
    <w:rsid w:val="00E644D4"/>
    <w:rsid w:val="00E645E7"/>
    <w:rsid w:val="00E648B8"/>
    <w:rsid w:val="00E649C6"/>
    <w:rsid w:val="00E64B2D"/>
    <w:rsid w:val="00E64E5D"/>
    <w:rsid w:val="00E65B85"/>
    <w:rsid w:val="00E65DDF"/>
    <w:rsid w:val="00E664A4"/>
    <w:rsid w:val="00E669FC"/>
    <w:rsid w:val="00E66CAA"/>
    <w:rsid w:val="00E66CAC"/>
    <w:rsid w:val="00E66DA6"/>
    <w:rsid w:val="00E66E30"/>
    <w:rsid w:val="00E66ED1"/>
    <w:rsid w:val="00E67146"/>
    <w:rsid w:val="00E672E1"/>
    <w:rsid w:val="00E675B7"/>
    <w:rsid w:val="00E678AA"/>
    <w:rsid w:val="00E67CC2"/>
    <w:rsid w:val="00E67D42"/>
    <w:rsid w:val="00E701CF"/>
    <w:rsid w:val="00E701F0"/>
    <w:rsid w:val="00E70520"/>
    <w:rsid w:val="00E70778"/>
    <w:rsid w:val="00E70B30"/>
    <w:rsid w:val="00E71CF7"/>
    <w:rsid w:val="00E722DB"/>
    <w:rsid w:val="00E72357"/>
    <w:rsid w:val="00E723CA"/>
    <w:rsid w:val="00E72E2F"/>
    <w:rsid w:val="00E731BE"/>
    <w:rsid w:val="00E735BE"/>
    <w:rsid w:val="00E73C4B"/>
    <w:rsid w:val="00E74098"/>
    <w:rsid w:val="00E7422A"/>
    <w:rsid w:val="00E745FE"/>
    <w:rsid w:val="00E74728"/>
    <w:rsid w:val="00E74A5E"/>
    <w:rsid w:val="00E7524D"/>
    <w:rsid w:val="00E756F0"/>
    <w:rsid w:val="00E75C2F"/>
    <w:rsid w:val="00E7695E"/>
    <w:rsid w:val="00E77406"/>
    <w:rsid w:val="00E77A04"/>
    <w:rsid w:val="00E80012"/>
    <w:rsid w:val="00E804FC"/>
    <w:rsid w:val="00E808B5"/>
    <w:rsid w:val="00E809CA"/>
    <w:rsid w:val="00E80BD3"/>
    <w:rsid w:val="00E80D05"/>
    <w:rsid w:val="00E811A1"/>
    <w:rsid w:val="00E812FB"/>
    <w:rsid w:val="00E815C4"/>
    <w:rsid w:val="00E81990"/>
    <w:rsid w:val="00E81FCC"/>
    <w:rsid w:val="00E82407"/>
    <w:rsid w:val="00E82431"/>
    <w:rsid w:val="00E8254F"/>
    <w:rsid w:val="00E8270B"/>
    <w:rsid w:val="00E82923"/>
    <w:rsid w:val="00E83051"/>
    <w:rsid w:val="00E8310D"/>
    <w:rsid w:val="00E83318"/>
    <w:rsid w:val="00E83343"/>
    <w:rsid w:val="00E83506"/>
    <w:rsid w:val="00E839CB"/>
    <w:rsid w:val="00E83AF0"/>
    <w:rsid w:val="00E8457E"/>
    <w:rsid w:val="00E8468C"/>
    <w:rsid w:val="00E84FB7"/>
    <w:rsid w:val="00E85290"/>
    <w:rsid w:val="00E853CE"/>
    <w:rsid w:val="00E855BE"/>
    <w:rsid w:val="00E857A9"/>
    <w:rsid w:val="00E85CF5"/>
    <w:rsid w:val="00E85D08"/>
    <w:rsid w:val="00E85D10"/>
    <w:rsid w:val="00E85D54"/>
    <w:rsid w:val="00E85F07"/>
    <w:rsid w:val="00E86606"/>
    <w:rsid w:val="00E869B6"/>
    <w:rsid w:val="00E86D4F"/>
    <w:rsid w:val="00E9047D"/>
    <w:rsid w:val="00E9137E"/>
    <w:rsid w:val="00E913C2"/>
    <w:rsid w:val="00E91BD1"/>
    <w:rsid w:val="00E92520"/>
    <w:rsid w:val="00E92546"/>
    <w:rsid w:val="00E92691"/>
    <w:rsid w:val="00E92E93"/>
    <w:rsid w:val="00E9307A"/>
    <w:rsid w:val="00E93404"/>
    <w:rsid w:val="00E936BF"/>
    <w:rsid w:val="00E93E92"/>
    <w:rsid w:val="00E93F6B"/>
    <w:rsid w:val="00E94604"/>
    <w:rsid w:val="00E94EB7"/>
    <w:rsid w:val="00E950D7"/>
    <w:rsid w:val="00E95A7F"/>
    <w:rsid w:val="00E9614D"/>
    <w:rsid w:val="00E96297"/>
    <w:rsid w:val="00E965F9"/>
    <w:rsid w:val="00E97292"/>
    <w:rsid w:val="00E979E3"/>
    <w:rsid w:val="00EA066B"/>
    <w:rsid w:val="00EA0730"/>
    <w:rsid w:val="00EA074B"/>
    <w:rsid w:val="00EA0D64"/>
    <w:rsid w:val="00EA1B49"/>
    <w:rsid w:val="00EA1C4E"/>
    <w:rsid w:val="00EA2414"/>
    <w:rsid w:val="00EA2949"/>
    <w:rsid w:val="00EA2AE5"/>
    <w:rsid w:val="00EA2E86"/>
    <w:rsid w:val="00EA3208"/>
    <w:rsid w:val="00EA36CD"/>
    <w:rsid w:val="00EA3B58"/>
    <w:rsid w:val="00EA4DAB"/>
    <w:rsid w:val="00EA4E12"/>
    <w:rsid w:val="00EA5C31"/>
    <w:rsid w:val="00EA607C"/>
    <w:rsid w:val="00EA6A5C"/>
    <w:rsid w:val="00EA6B26"/>
    <w:rsid w:val="00EA7831"/>
    <w:rsid w:val="00EB0403"/>
    <w:rsid w:val="00EB0795"/>
    <w:rsid w:val="00EB118C"/>
    <w:rsid w:val="00EB11C8"/>
    <w:rsid w:val="00EB1597"/>
    <w:rsid w:val="00EB1899"/>
    <w:rsid w:val="00EB1A27"/>
    <w:rsid w:val="00EB1E36"/>
    <w:rsid w:val="00EB2065"/>
    <w:rsid w:val="00EB26D1"/>
    <w:rsid w:val="00EB2959"/>
    <w:rsid w:val="00EB2F3B"/>
    <w:rsid w:val="00EB342C"/>
    <w:rsid w:val="00EB349F"/>
    <w:rsid w:val="00EB3A34"/>
    <w:rsid w:val="00EB3CA6"/>
    <w:rsid w:val="00EB3EAB"/>
    <w:rsid w:val="00EB42B1"/>
    <w:rsid w:val="00EB4819"/>
    <w:rsid w:val="00EB481F"/>
    <w:rsid w:val="00EB4A1C"/>
    <w:rsid w:val="00EB4AB0"/>
    <w:rsid w:val="00EB56B8"/>
    <w:rsid w:val="00EB6032"/>
    <w:rsid w:val="00EB6B83"/>
    <w:rsid w:val="00EB6D9F"/>
    <w:rsid w:val="00EB7A07"/>
    <w:rsid w:val="00EB7D73"/>
    <w:rsid w:val="00EB7DD9"/>
    <w:rsid w:val="00EC063D"/>
    <w:rsid w:val="00EC07E3"/>
    <w:rsid w:val="00EC1C2F"/>
    <w:rsid w:val="00EC1E55"/>
    <w:rsid w:val="00EC1FBD"/>
    <w:rsid w:val="00EC27B2"/>
    <w:rsid w:val="00EC3412"/>
    <w:rsid w:val="00EC34FF"/>
    <w:rsid w:val="00EC357A"/>
    <w:rsid w:val="00EC3626"/>
    <w:rsid w:val="00EC3674"/>
    <w:rsid w:val="00EC46C0"/>
    <w:rsid w:val="00EC4706"/>
    <w:rsid w:val="00EC473E"/>
    <w:rsid w:val="00EC50E3"/>
    <w:rsid w:val="00EC5142"/>
    <w:rsid w:val="00EC5828"/>
    <w:rsid w:val="00EC58D4"/>
    <w:rsid w:val="00EC5BDB"/>
    <w:rsid w:val="00EC5E48"/>
    <w:rsid w:val="00EC5EBD"/>
    <w:rsid w:val="00EC6533"/>
    <w:rsid w:val="00EC655B"/>
    <w:rsid w:val="00EC6C03"/>
    <w:rsid w:val="00EC6CB1"/>
    <w:rsid w:val="00EC6F2A"/>
    <w:rsid w:val="00EC7575"/>
    <w:rsid w:val="00EC7ABF"/>
    <w:rsid w:val="00EC7C49"/>
    <w:rsid w:val="00ED087F"/>
    <w:rsid w:val="00ED0D08"/>
    <w:rsid w:val="00ED0FF8"/>
    <w:rsid w:val="00ED11C9"/>
    <w:rsid w:val="00ED141A"/>
    <w:rsid w:val="00ED1671"/>
    <w:rsid w:val="00ED18C0"/>
    <w:rsid w:val="00ED1D0E"/>
    <w:rsid w:val="00ED2097"/>
    <w:rsid w:val="00ED2B35"/>
    <w:rsid w:val="00ED34B5"/>
    <w:rsid w:val="00ED3766"/>
    <w:rsid w:val="00ED39B9"/>
    <w:rsid w:val="00ED3DCA"/>
    <w:rsid w:val="00ED45D5"/>
    <w:rsid w:val="00ED4E03"/>
    <w:rsid w:val="00ED60DD"/>
    <w:rsid w:val="00ED6387"/>
    <w:rsid w:val="00ED6F84"/>
    <w:rsid w:val="00ED6FF3"/>
    <w:rsid w:val="00ED736E"/>
    <w:rsid w:val="00ED7545"/>
    <w:rsid w:val="00ED77D1"/>
    <w:rsid w:val="00EE11E3"/>
    <w:rsid w:val="00EE13B9"/>
    <w:rsid w:val="00EE157D"/>
    <w:rsid w:val="00EE1692"/>
    <w:rsid w:val="00EE1723"/>
    <w:rsid w:val="00EE18B1"/>
    <w:rsid w:val="00EE28FA"/>
    <w:rsid w:val="00EE2A04"/>
    <w:rsid w:val="00EE2DD4"/>
    <w:rsid w:val="00EE315E"/>
    <w:rsid w:val="00EE37F6"/>
    <w:rsid w:val="00EE3CF2"/>
    <w:rsid w:val="00EE3FF4"/>
    <w:rsid w:val="00EE4AA7"/>
    <w:rsid w:val="00EE4C50"/>
    <w:rsid w:val="00EE4C80"/>
    <w:rsid w:val="00EE4CB8"/>
    <w:rsid w:val="00EE4E3A"/>
    <w:rsid w:val="00EE4E3D"/>
    <w:rsid w:val="00EE4FB3"/>
    <w:rsid w:val="00EE5493"/>
    <w:rsid w:val="00EE5E2F"/>
    <w:rsid w:val="00EE6503"/>
    <w:rsid w:val="00EE6785"/>
    <w:rsid w:val="00EE72CB"/>
    <w:rsid w:val="00EE7996"/>
    <w:rsid w:val="00EF0223"/>
    <w:rsid w:val="00EF0580"/>
    <w:rsid w:val="00EF0D49"/>
    <w:rsid w:val="00EF12AB"/>
    <w:rsid w:val="00EF15A2"/>
    <w:rsid w:val="00EF1869"/>
    <w:rsid w:val="00EF1959"/>
    <w:rsid w:val="00EF1A8A"/>
    <w:rsid w:val="00EF1FAE"/>
    <w:rsid w:val="00EF211C"/>
    <w:rsid w:val="00EF2143"/>
    <w:rsid w:val="00EF23C9"/>
    <w:rsid w:val="00EF299B"/>
    <w:rsid w:val="00EF356C"/>
    <w:rsid w:val="00EF3B3A"/>
    <w:rsid w:val="00EF40DC"/>
    <w:rsid w:val="00EF434E"/>
    <w:rsid w:val="00EF4422"/>
    <w:rsid w:val="00EF45D6"/>
    <w:rsid w:val="00EF47B6"/>
    <w:rsid w:val="00EF4E81"/>
    <w:rsid w:val="00EF519C"/>
    <w:rsid w:val="00EF5648"/>
    <w:rsid w:val="00EF58D1"/>
    <w:rsid w:val="00EF5AD2"/>
    <w:rsid w:val="00EF620A"/>
    <w:rsid w:val="00EF6382"/>
    <w:rsid w:val="00EF6C00"/>
    <w:rsid w:val="00EF6FC9"/>
    <w:rsid w:val="00EF722A"/>
    <w:rsid w:val="00EF7511"/>
    <w:rsid w:val="00EF77BB"/>
    <w:rsid w:val="00EF7F3A"/>
    <w:rsid w:val="00EF7F7C"/>
    <w:rsid w:val="00F00244"/>
    <w:rsid w:val="00F002AE"/>
    <w:rsid w:val="00F00748"/>
    <w:rsid w:val="00F00759"/>
    <w:rsid w:val="00F00DC8"/>
    <w:rsid w:val="00F00E91"/>
    <w:rsid w:val="00F015DB"/>
    <w:rsid w:val="00F01DCA"/>
    <w:rsid w:val="00F021D5"/>
    <w:rsid w:val="00F02685"/>
    <w:rsid w:val="00F029CB"/>
    <w:rsid w:val="00F02C75"/>
    <w:rsid w:val="00F02CEC"/>
    <w:rsid w:val="00F02EF6"/>
    <w:rsid w:val="00F02FFB"/>
    <w:rsid w:val="00F03230"/>
    <w:rsid w:val="00F0423A"/>
    <w:rsid w:val="00F042D7"/>
    <w:rsid w:val="00F046AB"/>
    <w:rsid w:val="00F049F7"/>
    <w:rsid w:val="00F04C6C"/>
    <w:rsid w:val="00F054D1"/>
    <w:rsid w:val="00F0551F"/>
    <w:rsid w:val="00F057E3"/>
    <w:rsid w:val="00F05B81"/>
    <w:rsid w:val="00F0613B"/>
    <w:rsid w:val="00F06A2E"/>
    <w:rsid w:val="00F06CD8"/>
    <w:rsid w:val="00F06FF0"/>
    <w:rsid w:val="00F07142"/>
    <w:rsid w:val="00F071AB"/>
    <w:rsid w:val="00F0785B"/>
    <w:rsid w:val="00F07B78"/>
    <w:rsid w:val="00F07D16"/>
    <w:rsid w:val="00F07DE9"/>
    <w:rsid w:val="00F10002"/>
    <w:rsid w:val="00F101DC"/>
    <w:rsid w:val="00F104B7"/>
    <w:rsid w:val="00F10E91"/>
    <w:rsid w:val="00F1102A"/>
    <w:rsid w:val="00F11053"/>
    <w:rsid w:val="00F110AB"/>
    <w:rsid w:val="00F11354"/>
    <w:rsid w:val="00F11488"/>
    <w:rsid w:val="00F11583"/>
    <w:rsid w:val="00F12354"/>
    <w:rsid w:val="00F12685"/>
    <w:rsid w:val="00F138F3"/>
    <w:rsid w:val="00F142E2"/>
    <w:rsid w:val="00F14DD9"/>
    <w:rsid w:val="00F1532A"/>
    <w:rsid w:val="00F155EE"/>
    <w:rsid w:val="00F16922"/>
    <w:rsid w:val="00F16C57"/>
    <w:rsid w:val="00F1716A"/>
    <w:rsid w:val="00F17A6B"/>
    <w:rsid w:val="00F17D56"/>
    <w:rsid w:val="00F17FEA"/>
    <w:rsid w:val="00F20B66"/>
    <w:rsid w:val="00F21140"/>
    <w:rsid w:val="00F2141C"/>
    <w:rsid w:val="00F219E2"/>
    <w:rsid w:val="00F21ECC"/>
    <w:rsid w:val="00F2278E"/>
    <w:rsid w:val="00F22D6E"/>
    <w:rsid w:val="00F22DC6"/>
    <w:rsid w:val="00F23591"/>
    <w:rsid w:val="00F239D3"/>
    <w:rsid w:val="00F23A3F"/>
    <w:rsid w:val="00F23EA3"/>
    <w:rsid w:val="00F23EB2"/>
    <w:rsid w:val="00F241FB"/>
    <w:rsid w:val="00F245DE"/>
    <w:rsid w:val="00F24994"/>
    <w:rsid w:val="00F24B58"/>
    <w:rsid w:val="00F24C53"/>
    <w:rsid w:val="00F25424"/>
    <w:rsid w:val="00F263F1"/>
    <w:rsid w:val="00F26C2C"/>
    <w:rsid w:val="00F270D2"/>
    <w:rsid w:val="00F3023E"/>
    <w:rsid w:val="00F30919"/>
    <w:rsid w:val="00F31355"/>
    <w:rsid w:val="00F31A51"/>
    <w:rsid w:val="00F324EA"/>
    <w:rsid w:val="00F3297E"/>
    <w:rsid w:val="00F32CA6"/>
    <w:rsid w:val="00F3370F"/>
    <w:rsid w:val="00F338A0"/>
    <w:rsid w:val="00F33AEE"/>
    <w:rsid w:val="00F33F80"/>
    <w:rsid w:val="00F3417A"/>
    <w:rsid w:val="00F34332"/>
    <w:rsid w:val="00F3489B"/>
    <w:rsid w:val="00F35615"/>
    <w:rsid w:val="00F35ACF"/>
    <w:rsid w:val="00F35D15"/>
    <w:rsid w:val="00F363B8"/>
    <w:rsid w:val="00F363D9"/>
    <w:rsid w:val="00F36AF1"/>
    <w:rsid w:val="00F36F8C"/>
    <w:rsid w:val="00F40387"/>
    <w:rsid w:val="00F40556"/>
    <w:rsid w:val="00F41739"/>
    <w:rsid w:val="00F41AA9"/>
    <w:rsid w:val="00F42383"/>
    <w:rsid w:val="00F429AD"/>
    <w:rsid w:val="00F42B7A"/>
    <w:rsid w:val="00F42F47"/>
    <w:rsid w:val="00F43061"/>
    <w:rsid w:val="00F43B1E"/>
    <w:rsid w:val="00F442FA"/>
    <w:rsid w:val="00F4512D"/>
    <w:rsid w:val="00F45806"/>
    <w:rsid w:val="00F4601A"/>
    <w:rsid w:val="00F468D8"/>
    <w:rsid w:val="00F46D7A"/>
    <w:rsid w:val="00F4705B"/>
    <w:rsid w:val="00F4730E"/>
    <w:rsid w:val="00F47864"/>
    <w:rsid w:val="00F47ACE"/>
    <w:rsid w:val="00F47D10"/>
    <w:rsid w:val="00F47D2A"/>
    <w:rsid w:val="00F507B1"/>
    <w:rsid w:val="00F507D7"/>
    <w:rsid w:val="00F509D7"/>
    <w:rsid w:val="00F50A68"/>
    <w:rsid w:val="00F510E1"/>
    <w:rsid w:val="00F5152D"/>
    <w:rsid w:val="00F520C5"/>
    <w:rsid w:val="00F5233E"/>
    <w:rsid w:val="00F5238E"/>
    <w:rsid w:val="00F52DF8"/>
    <w:rsid w:val="00F52E78"/>
    <w:rsid w:val="00F531D8"/>
    <w:rsid w:val="00F53361"/>
    <w:rsid w:val="00F53578"/>
    <w:rsid w:val="00F53732"/>
    <w:rsid w:val="00F5373A"/>
    <w:rsid w:val="00F537AA"/>
    <w:rsid w:val="00F539F1"/>
    <w:rsid w:val="00F53AAB"/>
    <w:rsid w:val="00F53CAB"/>
    <w:rsid w:val="00F53F5D"/>
    <w:rsid w:val="00F54453"/>
    <w:rsid w:val="00F54468"/>
    <w:rsid w:val="00F546BC"/>
    <w:rsid w:val="00F549EC"/>
    <w:rsid w:val="00F554AC"/>
    <w:rsid w:val="00F55AD1"/>
    <w:rsid w:val="00F5621F"/>
    <w:rsid w:val="00F564F6"/>
    <w:rsid w:val="00F569F1"/>
    <w:rsid w:val="00F56AB3"/>
    <w:rsid w:val="00F57F54"/>
    <w:rsid w:val="00F601BC"/>
    <w:rsid w:val="00F60363"/>
    <w:rsid w:val="00F6118D"/>
    <w:rsid w:val="00F6155C"/>
    <w:rsid w:val="00F6190B"/>
    <w:rsid w:val="00F61A94"/>
    <w:rsid w:val="00F61D4A"/>
    <w:rsid w:val="00F6234C"/>
    <w:rsid w:val="00F63360"/>
    <w:rsid w:val="00F633FE"/>
    <w:rsid w:val="00F63473"/>
    <w:rsid w:val="00F63532"/>
    <w:rsid w:val="00F6355D"/>
    <w:rsid w:val="00F63639"/>
    <w:rsid w:val="00F6365C"/>
    <w:rsid w:val="00F643D8"/>
    <w:rsid w:val="00F6468C"/>
    <w:rsid w:val="00F64D11"/>
    <w:rsid w:val="00F64FCE"/>
    <w:rsid w:val="00F653CC"/>
    <w:rsid w:val="00F65A9A"/>
    <w:rsid w:val="00F65F39"/>
    <w:rsid w:val="00F668F3"/>
    <w:rsid w:val="00F66AAD"/>
    <w:rsid w:val="00F66C8C"/>
    <w:rsid w:val="00F66CDE"/>
    <w:rsid w:val="00F66CE5"/>
    <w:rsid w:val="00F66D41"/>
    <w:rsid w:val="00F67106"/>
    <w:rsid w:val="00F67D88"/>
    <w:rsid w:val="00F700B4"/>
    <w:rsid w:val="00F700EE"/>
    <w:rsid w:val="00F7023E"/>
    <w:rsid w:val="00F70350"/>
    <w:rsid w:val="00F7060B"/>
    <w:rsid w:val="00F70782"/>
    <w:rsid w:val="00F70BBC"/>
    <w:rsid w:val="00F70DA2"/>
    <w:rsid w:val="00F71269"/>
    <w:rsid w:val="00F712E7"/>
    <w:rsid w:val="00F716D5"/>
    <w:rsid w:val="00F71700"/>
    <w:rsid w:val="00F71AC0"/>
    <w:rsid w:val="00F7250D"/>
    <w:rsid w:val="00F729E5"/>
    <w:rsid w:val="00F72B0A"/>
    <w:rsid w:val="00F736C3"/>
    <w:rsid w:val="00F73F5E"/>
    <w:rsid w:val="00F74B2A"/>
    <w:rsid w:val="00F74D01"/>
    <w:rsid w:val="00F75441"/>
    <w:rsid w:val="00F7556C"/>
    <w:rsid w:val="00F759D3"/>
    <w:rsid w:val="00F75B48"/>
    <w:rsid w:val="00F767C0"/>
    <w:rsid w:val="00F76B94"/>
    <w:rsid w:val="00F7705A"/>
    <w:rsid w:val="00F77951"/>
    <w:rsid w:val="00F77B1E"/>
    <w:rsid w:val="00F801AE"/>
    <w:rsid w:val="00F803E9"/>
    <w:rsid w:val="00F8056B"/>
    <w:rsid w:val="00F808A3"/>
    <w:rsid w:val="00F80C2C"/>
    <w:rsid w:val="00F80D0C"/>
    <w:rsid w:val="00F8151D"/>
    <w:rsid w:val="00F82531"/>
    <w:rsid w:val="00F8272E"/>
    <w:rsid w:val="00F83AD7"/>
    <w:rsid w:val="00F83DE4"/>
    <w:rsid w:val="00F8432E"/>
    <w:rsid w:val="00F843A7"/>
    <w:rsid w:val="00F84880"/>
    <w:rsid w:val="00F84D6B"/>
    <w:rsid w:val="00F84ED3"/>
    <w:rsid w:val="00F851A3"/>
    <w:rsid w:val="00F854F1"/>
    <w:rsid w:val="00F85753"/>
    <w:rsid w:val="00F85D02"/>
    <w:rsid w:val="00F8611F"/>
    <w:rsid w:val="00F867C9"/>
    <w:rsid w:val="00F86AEF"/>
    <w:rsid w:val="00F86B36"/>
    <w:rsid w:val="00F90654"/>
    <w:rsid w:val="00F908A1"/>
    <w:rsid w:val="00F910AD"/>
    <w:rsid w:val="00F91805"/>
    <w:rsid w:val="00F91B3F"/>
    <w:rsid w:val="00F92286"/>
    <w:rsid w:val="00F92B3D"/>
    <w:rsid w:val="00F93127"/>
    <w:rsid w:val="00F93490"/>
    <w:rsid w:val="00F936D2"/>
    <w:rsid w:val="00F93C94"/>
    <w:rsid w:val="00F944A2"/>
    <w:rsid w:val="00F94A87"/>
    <w:rsid w:val="00F94EF8"/>
    <w:rsid w:val="00F94F6E"/>
    <w:rsid w:val="00F950BA"/>
    <w:rsid w:val="00F95E64"/>
    <w:rsid w:val="00F96550"/>
    <w:rsid w:val="00F96A0F"/>
    <w:rsid w:val="00F96A25"/>
    <w:rsid w:val="00F97B1E"/>
    <w:rsid w:val="00F97D57"/>
    <w:rsid w:val="00FA005A"/>
    <w:rsid w:val="00FA0823"/>
    <w:rsid w:val="00FA0E0C"/>
    <w:rsid w:val="00FA0E32"/>
    <w:rsid w:val="00FA115F"/>
    <w:rsid w:val="00FA1361"/>
    <w:rsid w:val="00FA1CF1"/>
    <w:rsid w:val="00FA1ED3"/>
    <w:rsid w:val="00FA214B"/>
    <w:rsid w:val="00FA26C3"/>
    <w:rsid w:val="00FA2A5A"/>
    <w:rsid w:val="00FA3392"/>
    <w:rsid w:val="00FA33C3"/>
    <w:rsid w:val="00FA35A2"/>
    <w:rsid w:val="00FA43F2"/>
    <w:rsid w:val="00FA49C0"/>
    <w:rsid w:val="00FA4CA8"/>
    <w:rsid w:val="00FA5B9C"/>
    <w:rsid w:val="00FA68F3"/>
    <w:rsid w:val="00FA6CF2"/>
    <w:rsid w:val="00FA71FE"/>
    <w:rsid w:val="00FA7856"/>
    <w:rsid w:val="00FA7E7E"/>
    <w:rsid w:val="00FB014F"/>
    <w:rsid w:val="00FB0F49"/>
    <w:rsid w:val="00FB10F4"/>
    <w:rsid w:val="00FB155C"/>
    <w:rsid w:val="00FB1792"/>
    <w:rsid w:val="00FB1AB5"/>
    <w:rsid w:val="00FB25B4"/>
    <w:rsid w:val="00FB25F9"/>
    <w:rsid w:val="00FB2CCF"/>
    <w:rsid w:val="00FB3B13"/>
    <w:rsid w:val="00FB3BE5"/>
    <w:rsid w:val="00FB4876"/>
    <w:rsid w:val="00FB5079"/>
    <w:rsid w:val="00FB515F"/>
    <w:rsid w:val="00FB54FB"/>
    <w:rsid w:val="00FB57CD"/>
    <w:rsid w:val="00FB5982"/>
    <w:rsid w:val="00FB5F22"/>
    <w:rsid w:val="00FB60B4"/>
    <w:rsid w:val="00FB7297"/>
    <w:rsid w:val="00FB77BC"/>
    <w:rsid w:val="00FB7BCE"/>
    <w:rsid w:val="00FB7E91"/>
    <w:rsid w:val="00FC027A"/>
    <w:rsid w:val="00FC0400"/>
    <w:rsid w:val="00FC0566"/>
    <w:rsid w:val="00FC0C1D"/>
    <w:rsid w:val="00FC18D4"/>
    <w:rsid w:val="00FC194B"/>
    <w:rsid w:val="00FC1A03"/>
    <w:rsid w:val="00FC1E52"/>
    <w:rsid w:val="00FC2365"/>
    <w:rsid w:val="00FC2A42"/>
    <w:rsid w:val="00FC2AE8"/>
    <w:rsid w:val="00FC307E"/>
    <w:rsid w:val="00FC3757"/>
    <w:rsid w:val="00FC3C67"/>
    <w:rsid w:val="00FC40D7"/>
    <w:rsid w:val="00FC4265"/>
    <w:rsid w:val="00FC4456"/>
    <w:rsid w:val="00FC448E"/>
    <w:rsid w:val="00FC4587"/>
    <w:rsid w:val="00FC4995"/>
    <w:rsid w:val="00FC4D06"/>
    <w:rsid w:val="00FC5C13"/>
    <w:rsid w:val="00FC6051"/>
    <w:rsid w:val="00FC611B"/>
    <w:rsid w:val="00FC67C6"/>
    <w:rsid w:val="00FC69DE"/>
    <w:rsid w:val="00FC6DE6"/>
    <w:rsid w:val="00FC7DDE"/>
    <w:rsid w:val="00FD0436"/>
    <w:rsid w:val="00FD04CE"/>
    <w:rsid w:val="00FD04F9"/>
    <w:rsid w:val="00FD09F7"/>
    <w:rsid w:val="00FD0C69"/>
    <w:rsid w:val="00FD0ED6"/>
    <w:rsid w:val="00FD10EE"/>
    <w:rsid w:val="00FD11B1"/>
    <w:rsid w:val="00FD1960"/>
    <w:rsid w:val="00FD1C12"/>
    <w:rsid w:val="00FD2686"/>
    <w:rsid w:val="00FD27BD"/>
    <w:rsid w:val="00FD2904"/>
    <w:rsid w:val="00FD29AD"/>
    <w:rsid w:val="00FD301F"/>
    <w:rsid w:val="00FD303F"/>
    <w:rsid w:val="00FD339C"/>
    <w:rsid w:val="00FD3957"/>
    <w:rsid w:val="00FD399E"/>
    <w:rsid w:val="00FD3B7C"/>
    <w:rsid w:val="00FD3CD9"/>
    <w:rsid w:val="00FD50EE"/>
    <w:rsid w:val="00FD515B"/>
    <w:rsid w:val="00FD5405"/>
    <w:rsid w:val="00FD682E"/>
    <w:rsid w:val="00FD6864"/>
    <w:rsid w:val="00FD6A49"/>
    <w:rsid w:val="00FD6FA8"/>
    <w:rsid w:val="00FD700F"/>
    <w:rsid w:val="00FD7200"/>
    <w:rsid w:val="00FD75B3"/>
    <w:rsid w:val="00FE0153"/>
    <w:rsid w:val="00FE0A9B"/>
    <w:rsid w:val="00FE0B0E"/>
    <w:rsid w:val="00FE0C52"/>
    <w:rsid w:val="00FE0D42"/>
    <w:rsid w:val="00FE1055"/>
    <w:rsid w:val="00FE1E58"/>
    <w:rsid w:val="00FE1FAD"/>
    <w:rsid w:val="00FE1FEF"/>
    <w:rsid w:val="00FE2BE4"/>
    <w:rsid w:val="00FE2ECF"/>
    <w:rsid w:val="00FE2F05"/>
    <w:rsid w:val="00FE2F3E"/>
    <w:rsid w:val="00FE2FEC"/>
    <w:rsid w:val="00FE33D8"/>
    <w:rsid w:val="00FE33FB"/>
    <w:rsid w:val="00FE3746"/>
    <w:rsid w:val="00FE3958"/>
    <w:rsid w:val="00FE412F"/>
    <w:rsid w:val="00FE4986"/>
    <w:rsid w:val="00FE4CAA"/>
    <w:rsid w:val="00FE4F0E"/>
    <w:rsid w:val="00FE5045"/>
    <w:rsid w:val="00FE552A"/>
    <w:rsid w:val="00FE557D"/>
    <w:rsid w:val="00FE563D"/>
    <w:rsid w:val="00FE572F"/>
    <w:rsid w:val="00FE5B54"/>
    <w:rsid w:val="00FE5B75"/>
    <w:rsid w:val="00FE5E7C"/>
    <w:rsid w:val="00FE66F6"/>
    <w:rsid w:val="00FE6BCB"/>
    <w:rsid w:val="00FE6C3C"/>
    <w:rsid w:val="00FE6EB3"/>
    <w:rsid w:val="00FE7C92"/>
    <w:rsid w:val="00FF06C2"/>
    <w:rsid w:val="00FF092D"/>
    <w:rsid w:val="00FF0E1F"/>
    <w:rsid w:val="00FF1074"/>
    <w:rsid w:val="00FF1435"/>
    <w:rsid w:val="00FF1A2F"/>
    <w:rsid w:val="00FF1F6A"/>
    <w:rsid w:val="00FF29C6"/>
    <w:rsid w:val="00FF3416"/>
    <w:rsid w:val="00FF3724"/>
    <w:rsid w:val="00FF3A8B"/>
    <w:rsid w:val="00FF3DAD"/>
    <w:rsid w:val="00FF3F35"/>
    <w:rsid w:val="00FF40DF"/>
    <w:rsid w:val="00FF450A"/>
    <w:rsid w:val="00FF475D"/>
    <w:rsid w:val="00FF4A0F"/>
    <w:rsid w:val="00FF503A"/>
    <w:rsid w:val="00FF504B"/>
    <w:rsid w:val="00FF50A5"/>
    <w:rsid w:val="00FF55D1"/>
    <w:rsid w:val="00FF5693"/>
    <w:rsid w:val="00FF6BB9"/>
    <w:rsid w:val="00FF7129"/>
    <w:rsid w:val="00FF7210"/>
    <w:rsid w:val="00FF777C"/>
    <w:rsid w:val="00FF7AEF"/>
    <w:rsid w:val="031A591E"/>
    <w:rsid w:val="0A860AEF"/>
    <w:rsid w:val="0D9CA973"/>
    <w:rsid w:val="0FC6B47A"/>
    <w:rsid w:val="15D0E54F"/>
    <w:rsid w:val="1AFBB72D"/>
    <w:rsid w:val="1EEA1B43"/>
    <w:rsid w:val="20BCB707"/>
    <w:rsid w:val="22BAA9D0"/>
    <w:rsid w:val="235A7DCB"/>
    <w:rsid w:val="236C2CE1"/>
    <w:rsid w:val="279D2E05"/>
    <w:rsid w:val="2819C3BF"/>
    <w:rsid w:val="295FC464"/>
    <w:rsid w:val="299A5AD5"/>
    <w:rsid w:val="372CF495"/>
    <w:rsid w:val="391473BB"/>
    <w:rsid w:val="39FD5EE2"/>
    <w:rsid w:val="3A560F59"/>
    <w:rsid w:val="3A9571BE"/>
    <w:rsid w:val="3D8A5132"/>
    <w:rsid w:val="3F96D680"/>
    <w:rsid w:val="43A71D8A"/>
    <w:rsid w:val="4870802A"/>
    <w:rsid w:val="48F65955"/>
    <w:rsid w:val="4A44DCC0"/>
    <w:rsid w:val="4EDE0839"/>
    <w:rsid w:val="4FDEA032"/>
    <w:rsid w:val="516856E7"/>
    <w:rsid w:val="5275C4CC"/>
    <w:rsid w:val="52FCC52D"/>
    <w:rsid w:val="5302346A"/>
    <w:rsid w:val="5352CC0E"/>
    <w:rsid w:val="536EDDE6"/>
    <w:rsid w:val="55977514"/>
    <w:rsid w:val="55AC30F0"/>
    <w:rsid w:val="5666CAEB"/>
    <w:rsid w:val="56810D5B"/>
    <w:rsid w:val="59423923"/>
    <w:rsid w:val="594CCF81"/>
    <w:rsid w:val="59A5586D"/>
    <w:rsid w:val="5C28CFC8"/>
    <w:rsid w:val="5CDD01CB"/>
    <w:rsid w:val="637BAB7D"/>
    <w:rsid w:val="657E64B1"/>
    <w:rsid w:val="67F10812"/>
    <w:rsid w:val="680F9A36"/>
    <w:rsid w:val="68B28640"/>
    <w:rsid w:val="6966AD9B"/>
    <w:rsid w:val="70E8C759"/>
    <w:rsid w:val="771111AC"/>
    <w:rsid w:val="77457849"/>
    <w:rsid w:val="78DDF82E"/>
    <w:rsid w:val="790D45D1"/>
    <w:rsid w:val="7B1A593F"/>
    <w:rsid w:val="7C46B471"/>
    <w:rsid w:val="7C8E3E5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F3122"/>
  <w15:docId w15:val="{3A894492-F7B7-4ED6-B161-0ADF7D6F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E7D"/>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Heading1">
    <w:name w:val="heading 1"/>
    <w:basedOn w:val="Normal"/>
    <w:next w:val="BodyText"/>
    <w:link w:val="Heading1Char"/>
    <w:qFormat/>
    <w:rsid w:val="00706A26"/>
    <w:pPr>
      <w:keepNext/>
      <w:numPr>
        <w:numId w:val="1"/>
      </w:numPr>
      <w:spacing w:before="240" w:after="240"/>
      <w:jc w:val="center"/>
      <w:outlineLvl w:val="0"/>
    </w:pPr>
    <w:rPr>
      <w:caps/>
      <w:szCs w:val="20"/>
    </w:rPr>
  </w:style>
  <w:style w:type="paragraph" w:styleId="Heading2">
    <w:name w:val="heading 2"/>
    <w:basedOn w:val="Normal"/>
    <w:next w:val="Normal"/>
    <w:link w:val="Heading2Char"/>
    <w:autoRedefine/>
    <w:uiPriority w:val="9"/>
    <w:unhideWhenUsed/>
    <w:qFormat/>
    <w:rsid w:val="001470EE"/>
    <w:pPr>
      <w:keepNext/>
      <w:keepLines/>
      <w:spacing w:before="40"/>
      <w:ind w:firstLine="0"/>
      <w:outlineLvl w:val="1"/>
    </w:pPr>
    <w:rPr>
      <w:rFonts w:ascii="Arial" w:eastAsiaTheme="majorEastAsia" w:hAnsi="Arial"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6A26"/>
    <w:rPr>
      <w:rFonts w:ascii="Times New Roman" w:eastAsia="Times New Roman" w:hAnsi="Times New Roman" w:cs="Times New Roman"/>
      <w:caps/>
      <w:kern w:val="1"/>
      <w:sz w:val="24"/>
      <w:szCs w:val="20"/>
      <w:lang w:eastAsia="ar-SA"/>
    </w:rPr>
  </w:style>
  <w:style w:type="paragraph" w:customStyle="1" w:styleId="Hipersaitas1">
    <w:name w:val="Hipersaitas1"/>
    <w:basedOn w:val="Normal"/>
    <w:rsid w:val="00706A26"/>
    <w:pPr>
      <w:spacing w:before="280" w:after="280"/>
    </w:pPr>
  </w:style>
  <w:style w:type="paragraph" w:customStyle="1" w:styleId="SLONormal">
    <w:name w:val="SLO Normal"/>
    <w:rsid w:val="00706A26"/>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st1">
    <w:name w:val="st1"/>
    <w:basedOn w:val="DefaultParagraphFont"/>
    <w:rsid w:val="00706A26"/>
  </w:style>
  <w:style w:type="paragraph" w:customStyle="1" w:styleId="istatymas">
    <w:name w:val="istatymas"/>
    <w:basedOn w:val="Normal"/>
    <w:rsid w:val="00706A26"/>
    <w:pPr>
      <w:suppressAutoHyphens w:val="0"/>
      <w:spacing w:before="100" w:beforeAutospacing="1" w:after="100" w:afterAutospacing="1"/>
      <w:ind w:firstLine="0"/>
    </w:pPr>
    <w:rPr>
      <w:kern w:val="0"/>
      <w:lang w:eastAsia="lt-LT"/>
    </w:rPr>
  </w:style>
  <w:style w:type="paragraph" w:styleId="Header">
    <w:name w:val="header"/>
    <w:basedOn w:val="Normal"/>
    <w:link w:val="HeaderChar"/>
    <w:uiPriority w:val="99"/>
    <w:rsid w:val="00706A26"/>
    <w:pPr>
      <w:tabs>
        <w:tab w:val="center" w:pos="4819"/>
        <w:tab w:val="right" w:pos="9638"/>
      </w:tabs>
    </w:pPr>
  </w:style>
  <w:style w:type="character" w:customStyle="1" w:styleId="HeaderChar">
    <w:name w:val="Header Char"/>
    <w:basedOn w:val="DefaultParagraphFont"/>
    <w:link w:val="Header"/>
    <w:uiPriority w:val="99"/>
    <w:rsid w:val="00706A26"/>
    <w:rPr>
      <w:rFonts w:ascii="Times New Roman" w:eastAsia="Times New Roman" w:hAnsi="Times New Roman" w:cs="Times New Roman"/>
      <w:kern w:val="1"/>
      <w:sz w:val="24"/>
      <w:szCs w:val="24"/>
      <w:lang w:eastAsia="ar-SA"/>
    </w:rPr>
  </w:style>
  <w:style w:type="character" w:styleId="PageNumber">
    <w:name w:val="page number"/>
    <w:basedOn w:val="DefaultParagraphFont"/>
    <w:rsid w:val="00706A26"/>
  </w:style>
  <w:style w:type="paragraph" w:styleId="BodyText">
    <w:name w:val="Body Text"/>
    <w:basedOn w:val="Normal"/>
    <w:link w:val="BodyTextChar"/>
    <w:uiPriority w:val="99"/>
    <w:semiHidden/>
    <w:unhideWhenUsed/>
    <w:rsid w:val="00706A26"/>
    <w:pPr>
      <w:spacing w:after="120"/>
    </w:pPr>
  </w:style>
  <w:style w:type="character" w:customStyle="1" w:styleId="BodyTextChar">
    <w:name w:val="Body Text Char"/>
    <w:basedOn w:val="DefaultParagraphFont"/>
    <w:link w:val="BodyText"/>
    <w:uiPriority w:val="99"/>
    <w:semiHidden/>
    <w:rsid w:val="00706A26"/>
    <w:rPr>
      <w:rFonts w:ascii="Times New Roman" w:eastAsia="Times New Roman" w:hAnsi="Times New Roman" w:cs="Times New Roman"/>
      <w:kern w:val="1"/>
      <w:sz w:val="24"/>
      <w:szCs w:val="24"/>
      <w:lang w:eastAsia="ar-SA"/>
    </w:rPr>
  </w:style>
  <w:style w:type="paragraph" w:customStyle="1" w:styleId="bodytext0">
    <w:name w:val="bodytext"/>
    <w:basedOn w:val="Normal"/>
    <w:rsid w:val="00E304FB"/>
    <w:pPr>
      <w:suppressAutoHyphens w:val="0"/>
      <w:spacing w:before="100" w:beforeAutospacing="1" w:after="100" w:afterAutospacing="1"/>
      <w:ind w:firstLine="0"/>
    </w:pPr>
    <w:rPr>
      <w:kern w:val="0"/>
      <w:lang w:eastAsia="lt-LT"/>
    </w:rPr>
  </w:style>
  <w:style w:type="character" w:customStyle="1" w:styleId="typewriter">
    <w:name w:val="typewriter"/>
    <w:basedOn w:val="DefaultParagraphFont"/>
    <w:rsid w:val="00B30145"/>
  </w:style>
  <w:style w:type="paragraph" w:styleId="BalloonText">
    <w:name w:val="Balloon Text"/>
    <w:basedOn w:val="Normal"/>
    <w:link w:val="BalloonTextChar"/>
    <w:uiPriority w:val="99"/>
    <w:semiHidden/>
    <w:unhideWhenUsed/>
    <w:rsid w:val="00D36143"/>
    <w:rPr>
      <w:rFonts w:ascii="Tahoma" w:hAnsi="Tahoma" w:cs="Tahoma"/>
      <w:sz w:val="16"/>
      <w:szCs w:val="16"/>
    </w:rPr>
  </w:style>
  <w:style w:type="character" w:customStyle="1" w:styleId="BalloonTextChar">
    <w:name w:val="Balloon Text Char"/>
    <w:basedOn w:val="DefaultParagraphFont"/>
    <w:link w:val="BalloonText"/>
    <w:uiPriority w:val="99"/>
    <w:semiHidden/>
    <w:rsid w:val="00D36143"/>
    <w:rPr>
      <w:rFonts w:ascii="Tahoma" w:eastAsia="Times New Roman" w:hAnsi="Tahoma" w:cs="Tahoma"/>
      <w:kern w:val="1"/>
      <w:sz w:val="16"/>
      <w:szCs w:val="16"/>
      <w:lang w:eastAsia="ar-SA"/>
    </w:rPr>
  </w:style>
  <w:style w:type="paragraph" w:styleId="ListParagraph">
    <w:name w:val="List Paragraph"/>
    <w:aliases w:val="Numbering,ERP-List Paragraph,List Paragraph11,List Paragraph2,List Paragraph21,Lentele,List Paragraph111,Medium Grid 1 - Accent 21,Buletai,lp1,Bullet 1,Use Case List Paragraph,Sąrašo pastraipa1,List Paragraph1,Sąrašo pastraipa.Bullet,Bu"/>
    <w:basedOn w:val="Normal"/>
    <w:link w:val="ListParagraphChar"/>
    <w:uiPriority w:val="34"/>
    <w:qFormat/>
    <w:rsid w:val="00DF3C46"/>
    <w:pPr>
      <w:ind w:left="720"/>
      <w:contextualSpacing/>
    </w:pPr>
  </w:style>
  <w:style w:type="paragraph" w:customStyle="1" w:styleId="BodyText1">
    <w:name w:val="Body Text1"/>
    <w:rsid w:val="00990A10"/>
    <w:pPr>
      <w:spacing w:after="0" w:line="240" w:lineRule="auto"/>
      <w:ind w:firstLine="312"/>
      <w:jc w:val="both"/>
    </w:pPr>
    <w:rPr>
      <w:rFonts w:ascii="TimesLT" w:eastAsia="Times New Roman" w:hAnsi="TimesLT" w:cs="Times New Roman"/>
      <w:snapToGrid w:val="0"/>
      <w:sz w:val="20"/>
      <w:szCs w:val="20"/>
      <w:lang w:val="en-US"/>
    </w:rPr>
  </w:style>
  <w:style w:type="character" w:styleId="CommentReference">
    <w:name w:val="annotation reference"/>
    <w:basedOn w:val="DefaultParagraphFont"/>
    <w:uiPriority w:val="99"/>
    <w:semiHidden/>
    <w:unhideWhenUsed/>
    <w:rsid w:val="00442795"/>
    <w:rPr>
      <w:sz w:val="16"/>
      <w:szCs w:val="16"/>
    </w:rPr>
  </w:style>
  <w:style w:type="paragraph" w:styleId="CommentText">
    <w:name w:val="annotation text"/>
    <w:basedOn w:val="Normal"/>
    <w:link w:val="CommentTextChar"/>
    <w:uiPriority w:val="99"/>
    <w:unhideWhenUsed/>
    <w:rsid w:val="00442795"/>
    <w:rPr>
      <w:sz w:val="20"/>
      <w:szCs w:val="20"/>
    </w:rPr>
  </w:style>
  <w:style w:type="character" w:customStyle="1" w:styleId="CommentTextChar">
    <w:name w:val="Comment Text Char"/>
    <w:basedOn w:val="DefaultParagraphFont"/>
    <w:link w:val="CommentText"/>
    <w:uiPriority w:val="99"/>
    <w:rsid w:val="00442795"/>
    <w:rPr>
      <w:rFonts w:ascii="Times New Roman" w:eastAsia="Times New Roman" w:hAnsi="Times New Roman" w:cs="Times New Roman"/>
      <w:kern w:val="1"/>
      <w:sz w:val="20"/>
      <w:szCs w:val="20"/>
      <w:lang w:eastAsia="ar-SA"/>
    </w:rPr>
  </w:style>
  <w:style w:type="paragraph" w:styleId="CommentSubject">
    <w:name w:val="annotation subject"/>
    <w:basedOn w:val="CommentText"/>
    <w:next w:val="CommentText"/>
    <w:link w:val="CommentSubjectChar"/>
    <w:uiPriority w:val="99"/>
    <w:semiHidden/>
    <w:unhideWhenUsed/>
    <w:rsid w:val="00442795"/>
    <w:rPr>
      <w:b/>
      <w:bCs/>
    </w:rPr>
  </w:style>
  <w:style w:type="character" w:customStyle="1" w:styleId="CommentSubjectChar">
    <w:name w:val="Comment Subject Char"/>
    <w:basedOn w:val="CommentTextChar"/>
    <w:link w:val="CommentSubject"/>
    <w:uiPriority w:val="99"/>
    <w:semiHidden/>
    <w:rsid w:val="00442795"/>
    <w:rPr>
      <w:rFonts w:ascii="Times New Roman" w:eastAsia="Times New Roman" w:hAnsi="Times New Roman" w:cs="Times New Roman"/>
      <w:b/>
      <w:bCs/>
      <w:kern w:val="1"/>
      <w:sz w:val="20"/>
      <w:szCs w:val="20"/>
      <w:lang w:eastAsia="ar-SA"/>
    </w:rPr>
  </w:style>
  <w:style w:type="paragraph" w:styleId="Footer">
    <w:name w:val="footer"/>
    <w:basedOn w:val="Normal"/>
    <w:link w:val="FooterChar"/>
    <w:uiPriority w:val="99"/>
    <w:unhideWhenUsed/>
    <w:rsid w:val="0019112E"/>
    <w:pPr>
      <w:tabs>
        <w:tab w:val="center" w:pos="4819"/>
        <w:tab w:val="right" w:pos="9638"/>
      </w:tabs>
    </w:pPr>
  </w:style>
  <w:style w:type="character" w:customStyle="1" w:styleId="FooterChar">
    <w:name w:val="Footer Char"/>
    <w:basedOn w:val="DefaultParagraphFont"/>
    <w:link w:val="Footer"/>
    <w:uiPriority w:val="99"/>
    <w:rsid w:val="0019112E"/>
    <w:rPr>
      <w:rFonts w:ascii="Times New Roman" w:eastAsia="Times New Roman" w:hAnsi="Times New Roman" w:cs="Times New Roman"/>
      <w:kern w:val="1"/>
      <w:sz w:val="24"/>
      <w:szCs w:val="24"/>
      <w:lang w:eastAsia="ar-SA"/>
    </w:rPr>
  </w:style>
  <w:style w:type="paragraph" w:styleId="Revision">
    <w:name w:val="Revision"/>
    <w:hidden/>
    <w:uiPriority w:val="99"/>
    <w:semiHidden/>
    <w:rsid w:val="0019112E"/>
    <w:pPr>
      <w:spacing w:after="0" w:line="240" w:lineRule="auto"/>
    </w:pPr>
    <w:rPr>
      <w:rFonts w:ascii="Times New Roman" w:eastAsia="Times New Roman" w:hAnsi="Times New Roman" w:cs="Times New Roman"/>
      <w:kern w:val="1"/>
      <w:sz w:val="24"/>
      <w:szCs w:val="24"/>
      <w:lang w:eastAsia="ar-SA"/>
    </w:rPr>
  </w:style>
  <w:style w:type="paragraph" w:customStyle="1" w:styleId="CM4">
    <w:name w:val="CM4"/>
    <w:basedOn w:val="Normal"/>
    <w:next w:val="Normal"/>
    <w:uiPriority w:val="99"/>
    <w:rsid w:val="00F74B2A"/>
    <w:pPr>
      <w:suppressAutoHyphens w:val="0"/>
      <w:autoSpaceDE w:val="0"/>
      <w:autoSpaceDN w:val="0"/>
      <w:adjustRightInd w:val="0"/>
      <w:ind w:firstLine="0"/>
    </w:pPr>
    <w:rPr>
      <w:rFonts w:eastAsiaTheme="minorHAnsi"/>
      <w:kern w:val="0"/>
      <w:lang w:eastAsia="en-US"/>
    </w:rPr>
  </w:style>
  <w:style w:type="paragraph" w:customStyle="1" w:styleId="tin">
    <w:name w:val="tin"/>
    <w:basedOn w:val="Normal"/>
    <w:rsid w:val="00A55705"/>
    <w:pPr>
      <w:suppressAutoHyphens w:val="0"/>
      <w:spacing w:after="150"/>
      <w:ind w:firstLine="0"/>
    </w:pPr>
    <w:rPr>
      <w:kern w:val="0"/>
      <w:lang w:eastAsia="lt-LT"/>
    </w:rPr>
  </w:style>
  <w:style w:type="paragraph" w:styleId="FootnoteText">
    <w:name w:val="footnote text"/>
    <w:basedOn w:val="Normal"/>
    <w:link w:val="FootnoteTextChar"/>
    <w:uiPriority w:val="99"/>
    <w:semiHidden/>
    <w:unhideWhenUsed/>
    <w:rsid w:val="001B29B0"/>
    <w:rPr>
      <w:sz w:val="20"/>
      <w:szCs w:val="20"/>
    </w:rPr>
  </w:style>
  <w:style w:type="character" w:customStyle="1" w:styleId="FootnoteTextChar">
    <w:name w:val="Footnote Text Char"/>
    <w:basedOn w:val="DefaultParagraphFont"/>
    <w:link w:val="FootnoteText"/>
    <w:uiPriority w:val="99"/>
    <w:semiHidden/>
    <w:rsid w:val="001B29B0"/>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1B29B0"/>
    <w:rPr>
      <w:vertAlign w:val="superscript"/>
    </w:rPr>
  </w:style>
  <w:style w:type="paragraph" w:customStyle="1" w:styleId="ColorfulShading-Accent31">
    <w:name w:val="Colorful Shading - Accent 31"/>
    <w:basedOn w:val="Normal"/>
    <w:rsid w:val="00B160F8"/>
    <w:pPr>
      <w:spacing w:after="200" w:line="276" w:lineRule="auto"/>
      <w:ind w:left="720" w:firstLine="0"/>
    </w:pPr>
    <w:rPr>
      <w:rFonts w:ascii="Calibri" w:eastAsia="Calibri" w:hAnsi="Calibri"/>
      <w:kern w:val="0"/>
      <w:sz w:val="22"/>
      <w:szCs w:val="22"/>
    </w:rPr>
  </w:style>
  <w:style w:type="character" w:styleId="Hyperlink">
    <w:name w:val="Hyperlink"/>
    <w:basedOn w:val="DefaultParagraphFont"/>
    <w:uiPriority w:val="99"/>
    <w:unhideWhenUsed/>
    <w:rsid w:val="00706D36"/>
    <w:rPr>
      <w:color w:val="0000FF"/>
      <w:u w:val="single"/>
    </w:rPr>
  </w:style>
  <w:style w:type="paragraph" w:styleId="NormalWeb">
    <w:name w:val="Normal (Web)"/>
    <w:basedOn w:val="Normal"/>
    <w:uiPriority w:val="99"/>
    <w:unhideWhenUsed/>
    <w:rsid w:val="0035104D"/>
    <w:pPr>
      <w:suppressAutoHyphens w:val="0"/>
      <w:spacing w:before="100" w:beforeAutospacing="1" w:after="100" w:afterAutospacing="1"/>
      <w:ind w:firstLine="0"/>
    </w:pPr>
    <w:rPr>
      <w:kern w:val="0"/>
      <w:lang w:eastAsia="lt-LT"/>
    </w:rPr>
  </w:style>
  <w:style w:type="character" w:styleId="Emphasis">
    <w:name w:val="Emphasis"/>
    <w:basedOn w:val="DefaultParagraphFont"/>
    <w:uiPriority w:val="20"/>
    <w:qFormat/>
    <w:rsid w:val="00543061"/>
    <w:rPr>
      <w:i/>
      <w:iCs/>
    </w:rPr>
  </w:style>
  <w:style w:type="character" w:customStyle="1" w:styleId="ListParagraphChar">
    <w:name w:val="List Paragraph Char"/>
    <w:aliases w:val="Numbering Char,ERP-List Paragraph Char,List Paragraph11 Char,List Paragraph2 Char,List Paragraph21 Char,Lentele Char,List Paragraph111 Char,Medium Grid 1 - Accent 21 Char,Buletai Char,lp1 Char,Bullet 1 Char,Sąrašo pastraipa1 Char"/>
    <w:link w:val="ListParagraph"/>
    <w:uiPriority w:val="34"/>
    <w:qFormat/>
    <w:rsid w:val="00C63B7E"/>
    <w:rPr>
      <w:rFonts w:ascii="Times New Roman" w:eastAsia="Times New Roman" w:hAnsi="Times New Roman" w:cs="Times New Roman"/>
      <w:kern w:val="1"/>
      <w:sz w:val="24"/>
      <w:szCs w:val="24"/>
      <w:lang w:eastAsia="ar-SA"/>
    </w:rPr>
  </w:style>
  <w:style w:type="character" w:customStyle="1" w:styleId="WW8Num6z0">
    <w:name w:val="WW8Num6z0"/>
    <w:qFormat/>
    <w:rsid w:val="00AD34E4"/>
    <w:rPr>
      <w:rFonts w:ascii="Arial" w:hAnsi="Arial"/>
    </w:rPr>
  </w:style>
  <w:style w:type="character" w:styleId="UnresolvedMention">
    <w:name w:val="Unresolved Mention"/>
    <w:basedOn w:val="DefaultParagraphFont"/>
    <w:uiPriority w:val="99"/>
    <w:semiHidden/>
    <w:unhideWhenUsed/>
    <w:rsid w:val="003C5805"/>
    <w:rPr>
      <w:color w:val="605E5C"/>
      <w:shd w:val="clear" w:color="auto" w:fill="E1DFDD"/>
    </w:rPr>
  </w:style>
  <w:style w:type="paragraph" w:styleId="NoSpacing">
    <w:name w:val="No Spacing"/>
    <w:link w:val="NoSpacingChar"/>
    <w:uiPriority w:val="1"/>
    <w:qFormat/>
    <w:rsid w:val="00FE33D8"/>
    <w:pPr>
      <w:spacing w:after="0" w:line="240" w:lineRule="auto"/>
    </w:pPr>
  </w:style>
  <w:style w:type="character" w:customStyle="1" w:styleId="NoSpacingChar">
    <w:name w:val="No Spacing Char"/>
    <w:basedOn w:val="DefaultParagraphFont"/>
    <w:link w:val="NoSpacing"/>
    <w:uiPriority w:val="1"/>
    <w:rsid w:val="00FE33D8"/>
  </w:style>
  <w:style w:type="paragraph" w:styleId="TOC1">
    <w:name w:val="toc 1"/>
    <w:basedOn w:val="Normal"/>
    <w:next w:val="Normal"/>
    <w:autoRedefine/>
    <w:uiPriority w:val="39"/>
    <w:unhideWhenUsed/>
    <w:rsid w:val="001470EE"/>
    <w:pPr>
      <w:widowControl w:val="0"/>
      <w:shd w:val="clear" w:color="auto" w:fill="EAF1DD" w:themeFill="accent3" w:themeFillTint="33"/>
      <w:tabs>
        <w:tab w:val="left" w:pos="284"/>
        <w:tab w:val="right" w:leader="dot" w:pos="9064"/>
      </w:tabs>
      <w:spacing w:line="480" w:lineRule="auto"/>
      <w:ind w:firstLine="0"/>
    </w:pPr>
    <w:rPr>
      <w:rFonts w:eastAsia="Lucida Sans Unicode"/>
    </w:rPr>
  </w:style>
  <w:style w:type="paragraph" w:styleId="TOCHeading">
    <w:name w:val="TOC Heading"/>
    <w:basedOn w:val="Heading1"/>
    <w:next w:val="Normal"/>
    <w:uiPriority w:val="39"/>
    <w:unhideWhenUsed/>
    <w:qFormat/>
    <w:rsid w:val="003B35FC"/>
    <w:pPr>
      <w:keepLines/>
      <w:numPr>
        <w:numId w:val="0"/>
      </w:numPr>
      <w:suppressAutoHyphens w:val="0"/>
      <w:spacing w:after="0" w:line="259" w:lineRule="auto"/>
      <w:jc w:val="left"/>
      <w:outlineLvl w:val="9"/>
    </w:pPr>
    <w:rPr>
      <w:rFonts w:asciiTheme="majorHAnsi" w:eastAsiaTheme="majorEastAsia" w:hAnsiTheme="majorHAnsi" w:cstheme="majorBidi"/>
      <w:caps w:val="0"/>
      <w:color w:val="365F91" w:themeColor="accent1" w:themeShade="BF"/>
      <w:kern w:val="0"/>
      <w:sz w:val="32"/>
      <w:szCs w:val="32"/>
      <w:lang w:val="en-US" w:eastAsia="en-US"/>
    </w:rPr>
  </w:style>
  <w:style w:type="character" w:customStyle="1" w:styleId="fontstyle01">
    <w:name w:val="fontstyle01"/>
    <w:basedOn w:val="DefaultParagraphFont"/>
    <w:rsid w:val="001D4229"/>
    <w:rPr>
      <w:rFonts w:ascii="Lato-Light" w:hAnsi="Lato-Light" w:hint="default"/>
      <w:b w:val="0"/>
      <w:bCs w:val="0"/>
      <w:i w:val="0"/>
      <w:iCs w:val="0"/>
      <w:color w:val="000000"/>
      <w:sz w:val="18"/>
      <w:szCs w:val="18"/>
    </w:rPr>
  </w:style>
  <w:style w:type="character" w:customStyle="1" w:styleId="fontstyle21">
    <w:name w:val="fontstyle21"/>
    <w:basedOn w:val="DefaultParagraphFont"/>
    <w:rsid w:val="0042333A"/>
    <w:rPr>
      <w:rFonts w:ascii="Arial-BoldMT" w:hAnsi="Arial-BoldMT" w:hint="default"/>
      <w:b/>
      <w:bCs/>
      <w:i w:val="0"/>
      <w:iCs w:val="0"/>
      <w:color w:val="000000"/>
      <w:sz w:val="20"/>
      <w:szCs w:val="20"/>
    </w:rPr>
  </w:style>
  <w:style w:type="paragraph" w:customStyle="1" w:styleId="paragraph">
    <w:name w:val="paragraph"/>
    <w:basedOn w:val="Normal"/>
    <w:rsid w:val="006174B0"/>
    <w:pPr>
      <w:suppressAutoHyphens w:val="0"/>
      <w:spacing w:before="100" w:beforeAutospacing="1" w:after="100" w:afterAutospacing="1"/>
      <w:ind w:firstLine="0"/>
    </w:pPr>
    <w:rPr>
      <w:kern w:val="0"/>
      <w:lang w:eastAsia="lt-LT"/>
    </w:rPr>
  </w:style>
  <w:style w:type="character" w:customStyle="1" w:styleId="normaltextrun">
    <w:name w:val="normaltextrun"/>
    <w:basedOn w:val="DefaultParagraphFont"/>
    <w:rsid w:val="006174B0"/>
  </w:style>
  <w:style w:type="character" w:customStyle="1" w:styleId="eop">
    <w:name w:val="eop"/>
    <w:basedOn w:val="DefaultParagraphFont"/>
    <w:rsid w:val="006174B0"/>
  </w:style>
  <w:style w:type="paragraph" w:styleId="TOC2">
    <w:name w:val="toc 2"/>
    <w:basedOn w:val="Normal"/>
    <w:next w:val="Normal"/>
    <w:autoRedefine/>
    <w:uiPriority w:val="39"/>
    <w:unhideWhenUsed/>
    <w:rsid w:val="00111CD2"/>
    <w:pPr>
      <w:tabs>
        <w:tab w:val="right" w:leader="dot" w:pos="9072"/>
      </w:tabs>
      <w:suppressAutoHyphens w:val="0"/>
      <w:spacing w:after="100" w:line="259" w:lineRule="auto"/>
      <w:ind w:left="220" w:firstLine="0"/>
    </w:pPr>
    <w:rPr>
      <w:rFonts w:asciiTheme="minorHAnsi" w:eastAsiaTheme="minorEastAsia" w:hAnsiTheme="minorHAnsi"/>
      <w:kern w:val="0"/>
      <w:sz w:val="22"/>
      <w:szCs w:val="22"/>
      <w:lang w:val="en-US" w:eastAsia="en-US"/>
    </w:rPr>
  </w:style>
  <w:style w:type="paragraph" w:styleId="TOC3">
    <w:name w:val="toc 3"/>
    <w:basedOn w:val="Normal"/>
    <w:next w:val="Normal"/>
    <w:autoRedefine/>
    <w:uiPriority w:val="39"/>
    <w:unhideWhenUsed/>
    <w:rsid w:val="00C91B9E"/>
    <w:pPr>
      <w:suppressAutoHyphens w:val="0"/>
      <w:spacing w:after="100" w:line="259" w:lineRule="auto"/>
      <w:ind w:left="440" w:firstLine="0"/>
    </w:pPr>
    <w:rPr>
      <w:rFonts w:asciiTheme="minorHAnsi" w:eastAsiaTheme="minorEastAsia" w:hAnsiTheme="minorHAnsi"/>
      <w:kern w:val="0"/>
      <w:sz w:val="22"/>
      <w:szCs w:val="22"/>
      <w:lang w:val="en-US" w:eastAsia="en-US"/>
    </w:rPr>
  </w:style>
  <w:style w:type="character" w:styleId="PlaceholderText">
    <w:name w:val="Placeholder Text"/>
    <w:basedOn w:val="DefaultParagraphFont"/>
    <w:uiPriority w:val="99"/>
    <w:semiHidden/>
    <w:rsid w:val="00C91B9E"/>
    <w:rPr>
      <w:color w:val="666666"/>
    </w:rPr>
  </w:style>
  <w:style w:type="character" w:styleId="FollowedHyperlink">
    <w:name w:val="FollowedHyperlink"/>
    <w:basedOn w:val="DefaultParagraphFont"/>
    <w:uiPriority w:val="99"/>
    <w:semiHidden/>
    <w:unhideWhenUsed/>
    <w:rsid w:val="00D975C7"/>
    <w:rPr>
      <w:color w:val="800080" w:themeColor="followedHyperlink"/>
      <w:u w:val="single"/>
    </w:rPr>
  </w:style>
  <w:style w:type="character" w:customStyle="1" w:styleId="Heading2Char">
    <w:name w:val="Heading 2 Char"/>
    <w:basedOn w:val="DefaultParagraphFont"/>
    <w:link w:val="Heading2"/>
    <w:uiPriority w:val="9"/>
    <w:rsid w:val="001470EE"/>
    <w:rPr>
      <w:rFonts w:ascii="Arial" w:eastAsiaTheme="majorEastAsia" w:hAnsi="Arial" w:cstheme="majorBidi"/>
      <w:b/>
      <w:kern w:val="1"/>
      <w:szCs w:val="26"/>
      <w:lang w:eastAsia="ar-SA"/>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E675B7"/>
  </w:style>
  <w:style w:type="character" w:styleId="Mention">
    <w:name w:val="Mention"/>
    <w:basedOn w:val="DefaultParagraphFont"/>
    <w:uiPriority w:val="99"/>
    <w:unhideWhenUsed/>
    <w:rPr>
      <w:color w:val="2B579A"/>
      <w:shd w:val="clear" w:color="auto" w:fill="E6E6E6"/>
    </w:rPr>
  </w:style>
  <w:style w:type="character" w:customStyle="1" w:styleId="fontstyle31">
    <w:name w:val="fontstyle31"/>
    <w:basedOn w:val="DefaultParagraphFont"/>
    <w:rsid w:val="00B43690"/>
    <w:rPr>
      <w:rFonts w:ascii="CIDFont+F6" w:hAnsi="CIDFont+F6"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87858">
      <w:bodyDiv w:val="1"/>
      <w:marLeft w:val="0"/>
      <w:marRight w:val="0"/>
      <w:marTop w:val="0"/>
      <w:marBottom w:val="0"/>
      <w:divBdr>
        <w:top w:val="none" w:sz="0" w:space="0" w:color="auto"/>
        <w:left w:val="none" w:sz="0" w:space="0" w:color="auto"/>
        <w:bottom w:val="none" w:sz="0" w:space="0" w:color="auto"/>
        <w:right w:val="none" w:sz="0" w:space="0" w:color="auto"/>
      </w:divBdr>
    </w:div>
    <w:div w:id="96218481">
      <w:bodyDiv w:val="1"/>
      <w:marLeft w:val="0"/>
      <w:marRight w:val="0"/>
      <w:marTop w:val="0"/>
      <w:marBottom w:val="0"/>
      <w:divBdr>
        <w:top w:val="none" w:sz="0" w:space="0" w:color="auto"/>
        <w:left w:val="none" w:sz="0" w:space="0" w:color="auto"/>
        <w:bottom w:val="none" w:sz="0" w:space="0" w:color="auto"/>
        <w:right w:val="none" w:sz="0" w:space="0" w:color="auto"/>
      </w:divBdr>
    </w:div>
    <w:div w:id="156382077">
      <w:bodyDiv w:val="1"/>
      <w:marLeft w:val="0"/>
      <w:marRight w:val="0"/>
      <w:marTop w:val="0"/>
      <w:marBottom w:val="0"/>
      <w:divBdr>
        <w:top w:val="none" w:sz="0" w:space="0" w:color="auto"/>
        <w:left w:val="none" w:sz="0" w:space="0" w:color="auto"/>
        <w:bottom w:val="none" w:sz="0" w:space="0" w:color="auto"/>
        <w:right w:val="none" w:sz="0" w:space="0" w:color="auto"/>
      </w:divBdr>
      <w:divsChild>
        <w:div w:id="1001474020">
          <w:marLeft w:val="0"/>
          <w:marRight w:val="0"/>
          <w:marTop w:val="0"/>
          <w:marBottom w:val="0"/>
          <w:divBdr>
            <w:top w:val="none" w:sz="0" w:space="0" w:color="auto"/>
            <w:left w:val="none" w:sz="0" w:space="0" w:color="auto"/>
            <w:bottom w:val="none" w:sz="0" w:space="0" w:color="auto"/>
            <w:right w:val="none" w:sz="0" w:space="0" w:color="auto"/>
          </w:divBdr>
          <w:divsChild>
            <w:div w:id="264270587">
              <w:marLeft w:val="0"/>
              <w:marRight w:val="0"/>
              <w:marTop w:val="0"/>
              <w:marBottom w:val="0"/>
              <w:divBdr>
                <w:top w:val="none" w:sz="0" w:space="0" w:color="auto"/>
                <w:left w:val="none" w:sz="0" w:space="0" w:color="auto"/>
                <w:bottom w:val="none" w:sz="0" w:space="0" w:color="auto"/>
                <w:right w:val="none" w:sz="0" w:space="0" w:color="auto"/>
              </w:divBdr>
              <w:divsChild>
                <w:div w:id="2003044349">
                  <w:marLeft w:val="0"/>
                  <w:marRight w:val="0"/>
                  <w:marTop w:val="0"/>
                  <w:marBottom w:val="0"/>
                  <w:divBdr>
                    <w:top w:val="none" w:sz="0" w:space="0" w:color="auto"/>
                    <w:left w:val="none" w:sz="0" w:space="0" w:color="auto"/>
                    <w:bottom w:val="none" w:sz="0" w:space="0" w:color="auto"/>
                    <w:right w:val="none" w:sz="0" w:space="0" w:color="auto"/>
                  </w:divBdr>
                  <w:divsChild>
                    <w:div w:id="385615855">
                      <w:marLeft w:val="0"/>
                      <w:marRight w:val="0"/>
                      <w:marTop w:val="0"/>
                      <w:marBottom w:val="0"/>
                      <w:divBdr>
                        <w:top w:val="none" w:sz="0" w:space="0" w:color="auto"/>
                        <w:left w:val="none" w:sz="0" w:space="0" w:color="auto"/>
                        <w:bottom w:val="none" w:sz="0" w:space="0" w:color="auto"/>
                        <w:right w:val="none" w:sz="0" w:space="0" w:color="auto"/>
                      </w:divBdr>
                      <w:divsChild>
                        <w:div w:id="101806224">
                          <w:marLeft w:val="0"/>
                          <w:marRight w:val="0"/>
                          <w:marTop w:val="330"/>
                          <w:marBottom w:val="150"/>
                          <w:divBdr>
                            <w:top w:val="none" w:sz="0" w:space="0" w:color="auto"/>
                            <w:left w:val="none" w:sz="0" w:space="0" w:color="auto"/>
                            <w:bottom w:val="none" w:sz="0" w:space="0" w:color="auto"/>
                            <w:right w:val="none" w:sz="0" w:space="0" w:color="auto"/>
                          </w:divBdr>
                          <w:divsChild>
                            <w:div w:id="33673394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09593576">
                          <w:marLeft w:val="0"/>
                          <w:marRight w:val="0"/>
                          <w:marTop w:val="330"/>
                          <w:marBottom w:val="150"/>
                          <w:divBdr>
                            <w:top w:val="none" w:sz="0" w:space="0" w:color="auto"/>
                            <w:left w:val="none" w:sz="0" w:space="0" w:color="auto"/>
                            <w:bottom w:val="none" w:sz="0" w:space="0" w:color="auto"/>
                            <w:right w:val="none" w:sz="0" w:space="0" w:color="auto"/>
                          </w:divBdr>
                          <w:divsChild>
                            <w:div w:id="187977755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19426091">
                          <w:marLeft w:val="0"/>
                          <w:marRight w:val="0"/>
                          <w:marTop w:val="330"/>
                          <w:marBottom w:val="150"/>
                          <w:divBdr>
                            <w:top w:val="none" w:sz="0" w:space="0" w:color="auto"/>
                            <w:left w:val="none" w:sz="0" w:space="0" w:color="auto"/>
                            <w:bottom w:val="none" w:sz="0" w:space="0" w:color="auto"/>
                            <w:right w:val="none" w:sz="0" w:space="0" w:color="auto"/>
                          </w:divBdr>
                          <w:divsChild>
                            <w:div w:id="129617619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27476078">
                          <w:marLeft w:val="0"/>
                          <w:marRight w:val="0"/>
                          <w:marTop w:val="330"/>
                          <w:marBottom w:val="150"/>
                          <w:divBdr>
                            <w:top w:val="none" w:sz="0" w:space="0" w:color="auto"/>
                            <w:left w:val="none" w:sz="0" w:space="0" w:color="auto"/>
                            <w:bottom w:val="none" w:sz="0" w:space="0" w:color="auto"/>
                            <w:right w:val="none" w:sz="0" w:space="0" w:color="auto"/>
                          </w:divBdr>
                          <w:divsChild>
                            <w:div w:id="56009931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8253797">
                          <w:marLeft w:val="0"/>
                          <w:marRight w:val="0"/>
                          <w:marTop w:val="330"/>
                          <w:marBottom w:val="150"/>
                          <w:divBdr>
                            <w:top w:val="none" w:sz="0" w:space="0" w:color="auto"/>
                            <w:left w:val="none" w:sz="0" w:space="0" w:color="auto"/>
                            <w:bottom w:val="none" w:sz="0" w:space="0" w:color="auto"/>
                            <w:right w:val="none" w:sz="0" w:space="0" w:color="auto"/>
                          </w:divBdr>
                          <w:divsChild>
                            <w:div w:id="145883888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24613324">
                          <w:marLeft w:val="0"/>
                          <w:marRight w:val="0"/>
                          <w:marTop w:val="330"/>
                          <w:marBottom w:val="150"/>
                          <w:divBdr>
                            <w:top w:val="none" w:sz="0" w:space="0" w:color="auto"/>
                            <w:left w:val="none" w:sz="0" w:space="0" w:color="auto"/>
                            <w:bottom w:val="none" w:sz="0" w:space="0" w:color="auto"/>
                            <w:right w:val="none" w:sz="0" w:space="0" w:color="auto"/>
                          </w:divBdr>
                          <w:divsChild>
                            <w:div w:id="5389930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64865206">
                          <w:marLeft w:val="0"/>
                          <w:marRight w:val="0"/>
                          <w:marTop w:val="330"/>
                          <w:marBottom w:val="150"/>
                          <w:divBdr>
                            <w:top w:val="none" w:sz="0" w:space="0" w:color="auto"/>
                            <w:left w:val="none" w:sz="0" w:space="0" w:color="auto"/>
                            <w:bottom w:val="none" w:sz="0" w:space="0" w:color="auto"/>
                            <w:right w:val="none" w:sz="0" w:space="0" w:color="auto"/>
                          </w:divBdr>
                          <w:divsChild>
                            <w:div w:id="42592672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476804026">
                          <w:marLeft w:val="0"/>
                          <w:marRight w:val="0"/>
                          <w:marTop w:val="330"/>
                          <w:marBottom w:val="150"/>
                          <w:divBdr>
                            <w:top w:val="none" w:sz="0" w:space="0" w:color="auto"/>
                            <w:left w:val="none" w:sz="0" w:space="0" w:color="auto"/>
                            <w:bottom w:val="none" w:sz="0" w:space="0" w:color="auto"/>
                            <w:right w:val="none" w:sz="0" w:space="0" w:color="auto"/>
                          </w:divBdr>
                          <w:divsChild>
                            <w:div w:id="185214320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543836452">
                          <w:marLeft w:val="0"/>
                          <w:marRight w:val="0"/>
                          <w:marTop w:val="330"/>
                          <w:marBottom w:val="150"/>
                          <w:divBdr>
                            <w:top w:val="none" w:sz="0" w:space="0" w:color="auto"/>
                            <w:left w:val="none" w:sz="0" w:space="0" w:color="auto"/>
                            <w:bottom w:val="none" w:sz="0" w:space="0" w:color="auto"/>
                            <w:right w:val="none" w:sz="0" w:space="0" w:color="auto"/>
                          </w:divBdr>
                          <w:divsChild>
                            <w:div w:id="157897643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39067915">
                          <w:marLeft w:val="0"/>
                          <w:marRight w:val="0"/>
                          <w:marTop w:val="330"/>
                          <w:marBottom w:val="150"/>
                          <w:divBdr>
                            <w:top w:val="none" w:sz="0" w:space="0" w:color="auto"/>
                            <w:left w:val="none" w:sz="0" w:space="0" w:color="auto"/>
                            <w:bottom w:val="none" w:sz="0" w:space="0" w:color="auto"/>
                            <w:right w:val="none" w:sz="0" w:space="0" w:color="auto"/>
                          </w:divBdr>
                          <w:divsChild>
                            <w:div w:id="147193866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26310244">
                          <w:marLeft w:val="0"/>
                          <w:marRight w:val="0"/>
                          <w:marTop w:val="330"/>
                          <w:marBottom w:val="150"/>
                          <w:divBdr>
                            <w:top w:val="none" w:sz="0" w:space="0" w:color="auto"/>
                            <w:left w:val="none" w:sz="0" w:space="0" w:color="auto"/>
                            <w:bottom w:val="none" w:sz="0" w:space="0" w:color="auto"/>
                            <w:right w:val="none" w:sz="0" w:space="0" w:color="auto"/>
                          </w:divBdr>
                          <w:divsChild>
                            <w:div w:id="154162488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52396932">
                          <w:marLeft w:val="0"/>
                          <w:marRight w:val="0"/>
                          <w:marTop w:val="330"/>
                          <w:marBottom w:val="150"/>
                          <w:divBdr>
                            <w:top w:val="none" w:sz="0" w:space="0" w:color="auto"/>
                            <w:left w:val="none" w:sz="0" w:space="0" w:color="auto"/>
                            <w:bottom w:val="none" w:sz="0" w:space="0" w:color="auto"/>
                            <w:right w:val="none" w:sz="0" w:space="0" w:color="auto"/>
                          </w:divBdr>
                          <w:divsChild>
                            <w:div w:id="2008478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098451939">
                          <w:marLeft w:val="0"/>
                          <w:marRight w:val="0"/>
                          <w:marTop w:val="330"/>
                          <w:marBottom w:val="150"/>
                          <w:divBdr>
                            <w:top w:val="none" w:sz="0" w:space="0" w:color="auto"/>
                            <w:left w:val="none" w:sz="0" w:space="0" w:color="auto"/>
                            <w:bottom w:val="none" w:sz="0" w:space="0" w:color="auto"/>
                            <w:right w:val="none" w:sz="0" w:space="0" w:color="auto"/>
                          </w:divBdr>
                          <w:divsChild>
                            <w:div w:id="177860197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34944891">
                          <w:marLeft w:val="0"/>
                          <w:marRight w:val="0"/>
                          <w:marTop w:val="330"/>
                          <w:marBottom w:val="150"/>
                          <w:divBdr>
                            <w:top w:val="none" w:sz="0" w:space="0" w:color="auto"/>
                            <w:left w:val="none" w:sz="0" w:space="0" w:color="auto"/>
                            <w:bottom w:val="none" w:sz="0" w:space="0" w:color="auto"/>
                            <w:right w:val="none" w:sz="0" w:space="0" w:color="auto"/>
                          </w:divBdr>
                          <w:divsChild>
                            <w:div w:id="89254846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746030299">
                          <w:marLeft w:val="0"/>
                          <w:marRight w:val="0"/>
                          <w:marTop w:val="330"/>
                          <w:marBottom w:val="150"/>
                          <w:divBdr>
                            <w:top w:val="none" w:sz="0" w:space="0" w:color="auto"/>
                            <w:left w:val="none" w:sz="0" w:space="0" w:color="auto"/>
                            <w:bottom w:val="none" w:sz="0" w:space="0" w:color="auto"/>
                            <w:right w:val="none" w:sz="0" w:space="0" w:color="auto"/>
                          </w:divBdr>
                          <w:divsChild>
                            <w:div w:id="150732803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989900518">
                          <w:marLeft w:val="0"/>
                          <w:marRight w:val="0"/>
                          <w:marTop w:val="330"/>
                          <w:marBottom w:val="150"/>
                          <w:divBdr>
                            <w:top w:val="none" w:sz="0" w:space="0" w:color="auto"/>
                            <w:left w:val="none" w:sz="0" w:space="0" w:color="auto"/>
                            <w:bottom w:val="none" w:sz="0" w:space="0" w:color="auto"/>
                            <w:right w:val="none" w:sz="0" w:space="0" w:color="auto"/>
                          </w:divBdr>
                          <w:divsChild>
                            <w:div w:id="1397901664">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 w:id="1442187076">
                      <w:marLeft w:val="0"/>
                      <w:marRight w:val="0"/>
                      <w:marTop w:val="330"/>
                      <w:marBottom w:val="150"/>
                      <w:divBdr>
                        <w:top w:val="none" w:sz="0" w:space="0" w:color="auto"/>
                        <w:left w:val="none" w:sz="0" w:space="0" w:color="auto"/>
                        <w:bottom w:val="none" w:sz="0" w:space="0" w:color="auto"/>
                        <w:right w:val="none" w:sz="0" w:space="0" w:color="auto"/>
                      </w:divBdr>
                      <w:divsChild>
                        <w:div w:id="130280747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55983157">
                      <w:marLeft w:val="0"/>
                      <w:marRight w:val="0"/>
                      <w:marTop w:val="300"/>
                      <w:marBottom w:val="0"/>
                      <w:divBdr>
                        <w:top w:val="none" w:sz="0" w:space="0" w:color="auto"/>
                        <w:left w:val="none" w:sz="0" w:space="0" w:color="auto"/>
                        <w:bottom w:val="none" w:sz="0" w:space="0" w:color="auto"/>
                        <w:right w:val="none" w:sz="0" w:space="0" w:color="auto"/>
                      </w:divBdr>
                      <w:divsChild>
                        <w:div w:id="1236353200">
                          <w:marLeft w:val="0"/>
                          <w:marRight w:val="0"/>
                          <w:marTop w:val="0"/>
                          <w:marBottom w:val="0"/>
                          <w:divBdr>
                            <w:top w:val="none" w:sz="0" w:space="0" w:color="auto"/>
                            <w:left w:val="none" w:sz="0" w:space="0" w:color="auto"/>
                            <w:bottom w:val="none" w:sz="0" w:space="0" w:color="auto"/>
                            <w:right w:val="none" w:sz="0" w:space="0" w:color="auto"/>
                          </w:divBdr>
                          <w:divsChild>
                            <w:div w:id="462895279">
                              <w:marLeft w:val="0"/>
                              <w:marRight w:val="0"/>
                              <w:marTop w:val="0"/>
                              <w:marBottom w:val="0"/>
                              <w:divBdr>
                                <w:top w:val="none" w:sz="0" w:space="0" w:color="auto"/>
                                <w:left w:val="none" w:sz="0" w:space="0" w:color="auto"/>
                                <w:bottom w:val="none" w:sz="0" w:space="0" w:color="auto"/>
                                <w:right w:val="none" w:sz="0" w:space="0" w:color="auto"/>
                              </w:divBdr>
                              <w:divsChild>
                                <w:div w:id="1312562037">
                                  <w:marLeft w:val="0"/>
                                  <w:marRight w:val="0"/>
                                  <w:marTop w:val="0"/>
                                  <w:marBottom w:val="0"/>
                                  <w:divBdr>
                                    <w:top w:val="none" w:sz="0" w:space="0" w:color="auto"/>
                                    <w:left w:val="none" w:sz="0" w:space="0" w:color="auto"/>
                                    <w:bottom w:val="none" w:sz="0" w:space="0" w:color="auto"/>
                                    <w:right w:val="none" w:sz="0" w:space="0" w:color="auto"/>
                                  </w:divBdr>
                                  <w:divsChild>
                                    <w:div w:id="402143024">
                                      <w:marLeft w:val="0"/>
                                      <w:marRight w:val="0"/>
                                      <w:marTop w:val="0"/>
                                      <w:marBottom w:val="0"/>
                                      <w:divBdr>
                                        <w:top w:val="none" w:sz="0" w:space="0" w:color="auto"/>
                                        <w:left w:val="none" w:sz="0" w:space="0" w:color="auto"/>
                                        <w:bottom w:val="none" w:sz="0" w:space="0" w:color="auto"/>
                                        <w:right w:val="none" w:sz="0" w:space="0" w:color="auto"/>
                                      </w:divBdr>
                                    </w:div>
                                  </w:divsChild>
                                </w:div>
                                <w:div w:id="2106420779">
                                  <w:marLeft w:val="0"/>
                                  <w:marRight w:val="0"/>
                                  <w:marTop w:val="0"/>
                                  <w:marBottom w:val="0"/>
                                  <w:divBdr>
                                    <w:top w:val="single" w:sz="6" w:space="0" w:color="D7DBE6"/>
                                    <w:left w:val="none" w:sz="0" w:space="0" w:color="auto"/>
                                    <w:bottom w:val="none" w:sz="0" w:space="0" w:color="auto"/>
                                    <w:right w:val="none" w:sz="0" w:space="0" w:color="auto"/>
                                  </w:divBdr>
                                  <w:divsChild>
                                    <w:div w:id="5680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21984">
                              <w:marLeft w:val="0"/>
                              <w:marRight w:val="0"/>
                              <w:marTop w:val="300"/>
                              <w:marBottom w:val="0"/>
                              <w:divBdr>
                                <w:top w:val="none" w:sz="0" w:space="0" w:color="auto"/>
                                <w:left w:val="none" w:sz="0" w:space="0" w:color="auto"/>
                                <w:bottom w:val="none" w:sz="0" w:space="0" w:color="auto"/>
                                <w:right w:val="none" w:sz="0" w:space="0" w:color="auto"/>
                              </w:divBdr>
                              <w:divsChild>
                                <w:div w:id="1913421809">
                                  <w:marLeft w:val="0"/>
                                  <w:marRight w:val="0"/>
                                  <w:marTop w:val="0"/>
                                  <w:marBottom w:val="0"/>
                                  <w:divBdr>
                                    <w:top w:val="none" w:sz="0" w:space="0" w:color="auto"/>
                                    <w:left w:val="none" w:sz="0" w:space="0" w:color="auto"/>
                                    <w:bottom w:val="none" w:sz="0" w:space="0" w:color="auto"/>
                                    <w:right w:val="none" w:sz="0" w:space="0" w:color="auto"/>
                                  </w:divBdr>
                                </w:div>
                              </w:divsChild>
                            </w:div>
                            <w:div w:id="1939630606">
                              <w:marLeft w:val="0"/>
                              <w:marRight w:val="0"/>
                              <w:marTop w:val="300"/>
                              <w:marBottom w:val="0"/>
                              <w:divBdr>
                                <w:top w:val="none" w:sz="0" w:space="0" w:color="auto"/>
                                <w:left w:val="none" w:sz="0" w:space="0" w:color="auto"/>
                                <w:bottom w:val="none" w:sz="0" w:space="0" w:color="auto"/>
                                <w:right w:val="none" w:sz="0" w:space="0" w:color="auto"/>
                              </w:divBdr>
                              <w:divsChild>
                                <w:div w:id="10249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5927">
                          <w:marLeft w:val="0"/>
                          <w:marRight w:val="0"/>
                          <w:marTop w:val="0"/>
                          <w:marBottom w:val="0"/>
                          <w:divBdr>
                            <w:top w:val="none" w:sz="0" w:space="0" w:color="auto"/>
                            <w:left w:val="none" w:sz="0" w:space="0" w:color="auto"/>
                            <w:bottom w:val="none" w:sz="0" w:space="0" w:color="auto"/>
                            <w:right w:val="none" w:sz="0" w:space="0" w:color="auto"/>
                          </w:divBdr>
                          <w:divsChild>
                            <w:div w:id="271784333">
                              <w:marLeft w:val="0"/>
                              <w:marRight w:val="0"/>
                              <w:marTop w:val="0"/>
                              <w:marBottom w:val="0"/>
                              <w:divBdr>
                                <w:top w:val="none" w:sz="0" w:space="0" w:color="auto"/>
                                <w:left w:val="none" w:sz="0" w:space="0" w:color="auto"/>
                                <w:bottom w:val="none" w:sz="0" w:space="0" w:color="auto"/>
                                <w:right w:val="none" w:sz="0" w:space="0" w:color="auto"/>
                              </w:divBdr>
                            </w:div>
                            <w:div w:id="729305958">
                              <w:marLeft w:val="0"/>
                              <w:marRight w:val="0"/>
                              <w:marTop w:val="0"/>
                              <w:marBottom w:val="0"/>
                              <w:divBdr>
                                <w:top w:val="none" w:sz="0" w:space="0" w:color="auto"/>
                                <w:left w:val="none" w:sz="0" w:space="0" w:color="auto"/>
                                <w:bottom w:val="none" w:sz="0" w:space="0" w:color="auto"/>
                                <w:right w:val="none" w:sz="0" w:space="0" w:color="auto"/>
                              </w:divBdr>
                            </w:div>
                            <w:div w:id="1636525206">
                              <w:marLeft w:val="0"/>
                              <w:marRight w:val="0"/>
                              <w:marTop w:val="0"/>
                              <w:marBottom w:val="0"/>
                              <w:divBdr>
                                <w:top w:val="none" w:sz="0" w:space="0" w:color="auto"/>
                                <w:left w:val="none" w:sz="0" w:space="0" w:color="auto"/>
                                <w:bottom w:val="none" w:sz="0" w:space="0" w:color="auto"/>
                                <w:right w:val="none" w:sz="0" w:space="0" w:color="auto"/>
                              </w:divBdr>
                            </w:div>
                            <w:div w:id="2110661631">
                              <w:marLeft w:val="0"/>
                              <w:marRight w:val="0"/>
                              <w:marTop w:val="0"/>
                              <w:marBottom w:val="0"/>
                              <w:divBdr>
                                <w:top w:val="none" w:sz="0" w:space="0" w:color="auto"/>
                                <w:left w:val="none" w:sz="0" w:space="0" w:color="auto"/>
                                <w:bottom w:val="none" w:sz="0" w:space="0" w:color="auto"/>
                                <w:right w:val="none" w:sz="0" w:space="0" w:color="auto"/>
                              </w:divBdr>
                            </w:div>
                          </w:divsChild>
                        </w:div>
                        <w:div w:id="1426655412">
                          <w:marLeft w:val="0"/>
                          <w:marRight w:val="0"/>
                          <w:marTop w:val="300"/>
                          <w:marBottom w:val="0"/>
                          <w:divBdr>
                            <w:top w:val="none" w:sz="0" w:space="0" w:color="auto"/>
                            <w:left w:val="none" w:sz="0" w:space="0" w:color="auto"/>
                            <w:bottom w:val="none" w:sz="0" w:space="0" w:color="auto"/>
                            <w:right w:val="none" w:sz="0" w:space="0" w:color="auto"/>
                          </w:divBdr>
                          <w:divsChild>
                            <w:div w:id="830873211">
                              <w:marLeft w:val="0"/>
                              <w:marRight w:val="0"/>
                              <w:marTop w:val="0"/>
                              <w:marBottom w:val="0"/>
                              <w:divBdr>
                                <w:top w:val="none" w:sz="0" w:space="0" w:color="auto"/>
                                <w:left w:val="none" w:sz="0" w:space="0" w:color="auto"/>
                                <w:bottom w:val="none" w:sz="0" w:space="0" w:color="auto"/>
                                <w:right w:val="none" w:sz="0" w:space="0" w:color="auto"/>
                              </w:divBdr>
                              <w:divsChild>
                                <w:div w:id="416559122">
                                  <w:marLeft w:val="0"/>
                                  <w:marRight w:val="0"/>
                                  <w:marTop w:val="0"/>
                                  <w:marBottom w:val="0"/>
                                  <w:divBdr>
                                    <w:top w:val="none" w:sz="0" w:space="0" w:color="auto"/>
                                    <w:left w:val="none" w:sz="0" w:space="0" w:color="auto"/>
                                    <w:bottom w:val="none" w:sz="0" w:space="0" w:color="auto"/>
                                    <w:right w:val="none" w:sz="0" w:space="0" w:color="auto"/>
                                  </w:divBdr>
                                </w:div>
                                <w:div w:id="2073890131">
                                  <w:marLeft w:val="0"/>
                                  <w:marRight w:val="0"/>
                                  <w:marTop w:val="0"/>
                                  <w:marBottom w:val="0"/>
                                  <w:divBdr>
                                    <w:top w:val="single" w:sz="6" w:space="0" w:color="EEEFF0"/>
                                    <w:left w:val="none" w:sz="0" w:space="0" w:color="auto"/>
                                    <w:bottom w:val="none" w:sz="0" w:space="0" w:color="auto"/>
                                    <w:right w:val="none" w:sz="0" w:space="0" w:color="auto"/>
                                  </w:divBdr>
                                  <w:divsChild>
                                    <w:div w:id="447898744">
                                      <w:marLeft w:val="0"/>
                                      <w:marRight w:val="0"/>
                                      <w:marTop w:val="0"/>
                                      <w:marBottom w:val="0"/>
                                      <w:divBdr>
                                        <w:top w:val="none" w:sz="0" w:space="0" w:color="auto"/>
                                        <w:left w:val="none" w:sz="0" w:space="0" w:color="auto"/>
                                        <w:bottom w:val="none" w:sz="0" w:space="0" w:color="auto"/>
                                        <w:right w:val="none" w:sz="0" w:space="0" w:color="auto"/>
                                      </w:divBdr>
                                      <w:divsChild>
                                        <w:div w:id="741948110">
                                          <w:marLeft w:val="0"/>
                                          <w:marRight w:val="0"/>
                                          <w:marTop w:val="0"/>
                                          <w:marBottom w:val="0"/>
                                          <w:divBdr>
                                            <w:top w:val="none" w:sz="0" w:space="0" w:color="auto"/>
                                            <w:left w:val="none" w:sz="0" w:space="0" w:color="auto"/>
                                            <w:bottom w:val="none" w:sz="0" w:space="0" w:color="auto"/>
                                            <w:right w:val="none" w:sz="0" w:space="0" w:color="auto"/>
                                          </w:divBdr>
                                        </w:div>
                                      </w:divsChild>
                                    </w:div>
                                    <w:div w:id="590970859">
                                      <w:marLeft w:val="0"/>
                                      <w:marRight w:val="0"/>
                                      <w:marTop w:val="0"/>
                                      <w:marBottom w:val="0"/>
                                      <w:divBdr>
                                        <w:top w:val="none" w:sz="0" w:space="0" w:color="auto"/>
                                        <w:left w:val="none" w:sz="0" w:space="0" w:color="auto"/>
                                        <w:bottom w:val="none" w:sz="0" w:space="0" w:color="auto"/>
                                        <w:right w:val="none" w:sz="0" w:space="0" w:color="auto"/>
                                      </w:divBdr>
                                      <w:divsChild>
                                        <w:div w:id="19925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2549">
                              <w:marLeft w:val="0"/>
                              <w:marRight w:val="0"/>
                              <w:marTop w:val="300"/>
                              <w:marBottom w:val="0"/>
                              <w:divBdr>
                                <w:top w:val="none" w:sz="0" w:space="0" w:color="auto"/>
                                <w:left w:val="none" w:sz="0" w:space="0" w:color="auto"/>
                                <w:bottom w:val="none" w:sz="0" w:space="0" w:color="auto"/>
                                <w:right w:val="none" w:sz="0" w:space="0" w:color="auto"/>
                              </w:divBdr>
                              <w:divsChild>
                                <w:div w:id="694577455">
                                  <w:marLeft w:val="0"/>
                                  <w:marRight w:val="0"/>
                                  <w:marTop w:val="0"/>
                                  <w:marBottom w:val="0"/>
                                  <w:divBdr>
                                    <w:top w:val="none" w:sz="0" w:space="0" w:color="auto"/>
                                    <w:left w:val="none" w:sz="0" w:space="0" w:color="auto"/>
                                    <w:bottom w:val="none" w:sz="0" w:space="0" w:color="auto"/>
                                    <w:right w:val="none" w:sz="0" w:space="0" w:color="auto"/>
                                  </w:divBdr>
                                </w:div>
                              </w:divsChild>
                            </w:div>
                            <w:div w:id="1638338208">
                              <w:marLeft w:val="0"/>
                              <w:marRight w:val="0"/>
                              <w:marTop w:val="0"/>
                              <w:marBottom w:val="0"/>
                              <w:divBdr>
                                <w:top w:val="none" w:sz="0" w:space="0" w:color="auto"/>
                                <w:left w:val="none" w:sz="0" w:space="0" w:color="auto"/>
                                <w:bottom w:val="none" w:sz="0" w:space="0" w:color="auto"/>
                                <w:right w:val="none" w:sz="0" w:space="0" w:color="auto"/>
                              </w:divBdr>
                            </w:div>
                          </w:divsChild>
                        </w:div>
                        <w:div w:id="2130279235">
                          <w:marLeft w:val="0"/>
                          <w:marRight w:val="0"/>
                          <w:marTop w:val="0"/>
                          <w:marBottom w:val="0"/>
                          <w:divBdr>
                            <w:top w:val="none" w:sz="0" w:space="0" w:color="auto"/>
                            <w:left w:val="none" w:sz="0" w:space="0" w:color="auto"/>
                            <w:bottom w:val="none" w:sz="0" w:space="0" w:color="auto"/>
                            <w:right w:val="none" w:sz="0" w:space="0" w:color="auto"/>
                          </w:divBdr>
                          <w:divsChild>
                            <w:div w:id="1796633972">
                              <w:marLeft w:val="0"/>
                              <w:marRight w:val="0"/>
                              <w:marTop w:val="0"/>
                              <w:marBottom w:val="0"/>
                              <w:divBdr>
                                <w:top w:val="none" w:sz="0" w:space="0" w:color="auto"/>
                                <w:left w:val="none" w:sz="0" w:space="0" w:color="auto"/>
                                <w:bottom w:val="none" w:sz="0" w:space="0" w:color="auto"/>
                                <w:right w:val="none" w:sz="0" w:space="0" w:color="auto"/>
                              </w:divBdr>
                              <w:divsChild>
                                <w:div w:id="321201191">
                                  <w:marLeft w:val="0"/>
                                  <w:marRight w:val="0"/>
                                  <w:marTop w:val="0"/>
                                  <w:marBottom w:val="0"/>
                                  <w:divBdr>
                                    <w:top w:val="none" w:sz="0" w:space="0" w:color="auto"/>
                                    <w:left w:val="none" w:sz="0" w:space="0" w:color="auto"/>
                                    <w:bottom w:val="none" w:sz="0" w:space="0" w:color="auto"/>
                                    <w:right w:val="none" w:sz="0" w:space="0" w:color="auto"/>
                                  </w:divBdr>
                                </w:div>
                                <w:div w:id="390808441">
                                  <w:marLeft w:val="0"/>
                                  <w:marRight w:val="0"/>
                                  <w:marTop w:val="0"/>
                                  <w:marBottom w:val="0"/>
                                  <w:divBdr>
                                    <w:top w:val="none" w:sz="0" w:space="0" w:color="auto"/>
                                    <w:left w:val="none" w:sz="0" w:space="0" w:color="auto"/>
                                    <w:bottom w:val="none" w:sz="0" w:space="0" w:color="auto"/>
                                    <w:right w:val="none" w:sz="0" w:space="0" w:color="auto"/>
                                  </w:divBdr>
                                  <w:divsChild>
                                    <w:div w:id="1889803396">
                                      <w:marLeft w:val="0"/>
                                      <w:marRight w:val="0"/>
                                      <w:marTop w:val="0"/>
                                      <w:marBottom w:val="0"/>
                                      <w:divBdr>
                                        <w:top w:val="none" w:sz="0" w:space="0" w:color="auto"/>
                                        <w:left w:val="none" w:sz="0" w:space="0" w:color="auto"/>
                                        <w:bottom w:val="none" w:sz="0" w:space="0" w:color="auto"/>
                                        <w:right w:val="none" w:sz="0" w:space="0" w:color="auto"/>
                                      </w:divBdr>
                                    </w:div>
                                    <w:div w:id="2045127823">
                                      <w:marLeft w:val="0"/>
                                      <w:marRight w:val="0"/>
                                      <w:marTop w:val="0"/>
                                      <w:marBottom w:val="0"/>
                                      <w:divBdr>
                                        <w:top w:val="none" w:sz="0" w:space="0" w:color="auto"/>
                                        <w:left w:val="none" w:sz="0" w:space="0" w:color="auto"/>
                                        <w:bottom w:val="none" w:sz="0" w:space="0" w:color="auto"/>
                                        <w:right w:val="none" w:sz="0" w:space="0" w:color="auto"/>
                                      </w:divBdr>
                                    </w:div>
                                  </w:divsChild>
                                </w:div>
                                <w:div w:id="1001471420">
                                  <w:marLeft w:val="0"/>
                                  <w:marRight w:val="0"/>
                                  <w:marTop w:val="150"/>
                                  <w:marBottom w:val="0"/>
                                  <w:divBdr>
                                    <w:top w:val="none" w:sz="0" w:space="0" w:color="auto"/>
                                    <w:left w:val="none" w:sz="0" w:space="0" w:color="auto"/>
                                    <w:bottom w:val="none" w:sz="0" w:space="0" w:color="auto"/>
                                    <w:right w:val="none" w:sz="0" w:space="0" w:color="auto"/>
                                  </w:divBdr>
                                  <w:divsChild>
                                    <w:div w:id="1650281677">
                                      <w:marLeft w:val="0"/>
                                      <w:marRight w:val="0"/>
                                      <w:marTop w:val="0"/>
                                      <w:marBottom w:val="0"/>
                                      <w:divBdr>
                                        <w:top w:val="none" w:sz="0" w:space="0" w:color="auto"/>
                                        <w:left w:val="none" w:sz="0" w:space="0" w:color="auto"/>
                                        <w:bottom w:val="none" w:sz="0" w:space="0" w:color="auto"/>
                                        <w:right w:val="none" w:sz="0" w:space="0" w:color="auto"/>
                                      </w:divBdr>
                                      <w:divsChild>
                                        <w:div w:id="102501846">
                                          <w:marLeft w:val="0"/>
                                          <w:marRight w:val="0"/>
                                          <w:marTop w:val="0"/>
                                          <w:marBottom w:val="0"/>
                                          <w:divBdr>
                                            <w:top w:val="none" w:sz="0" w:space="0" w:color="auto"/>
                                            <w:left w:val="none" w:sz="0" w:space="0" w:color="auto"/>
                                            <w:bottom w:val="none" w:sz="0" w:space="0" w:color="auto"/>
                                            <w:right w:val="none" w:sz="0" w:space="0" w:color="auto"/>
                                          </w:divBdr>
                                        </w:div>
                                        <w:div w:id="1368873143">
                                          <w:marLeft w:val="0"/>
                                          <w:marRight w:val="0"/>
                                          <w:marTop w:val="0"/>
                                          <w:marBottom w:val="0"/>
                                          <w:divBdr>
                                            <w:top w:val="none" w:sz="0" w:space="0" w:color="auto"/>
                                            <w:left w:val="none" w:sz="0" w:space="0" w:color="auto"/>
                                            <w:bottom w:val="none" w:sz="0" w:space="0" w:color="auto"/>
                                            <w:right w:val="none" w:sz="0" w:space="0" w:color="auto"/>
                                          </w:divBdr>
                                        </w:div>
                                        <w:div w:id="1549148735">
                                          <w:marLeft w:val="0"/>
                                          <w:marRight w:val="0"/>
                                          <w:marTop w:val="0"/>
                                          <w:marBottom w:val="0"/>
                                          <w:divBdr>
                                            <w:top w:val="none" w:sz="0" w:space="0" w:color="auto"/>
                                            <w:left w:val="none" w:sz="0" w:space="0" w:color="auto"/>
                                            <w:bottom w:val="none" w:sz="0" w:space="0" w:color="auto"/>
                                            <w:right w:val="none" w:sz="0" w:space="0" w:color="auto"/>
                                          </w:divBdr>
                                        </w:div>
                                        <w:div w:id="1675112968">
                                          <w:marLeft w:val="0"/>
                                          <w:marRight w:val="0"/>
                                          <w:marTop w:val="0"/>
                                          <w:marBottom w:val="0"/>
                                          <w:divBdr>
                                            <w:top w:val="none" w:sz="0" w:space="0" w:color="auto"/>
                                            <w:left w:val="none" w:sz="0" w:space="0" w:color="auto"/>
                                            <w:bottom w:val="none" w:sz="0" w:space="0" w:color="auto"/>
                                            <w:right w:val="none" w:sz="0" w:space="0" w:color="auto"/>
                                          </w:divBdr>
                                        </w:div>
                                      </w:divsChild>
                                    </w:div>
                                    <w:div w:id="21071444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28556119">
                              <w:marLeft w:val="0"/>
                              <w:marRight w:val="0"/>
                              <w:marTop w:val="0"/>
                              <w:marBottom w:val="0"/>
                              <w:divBdr>
                                <w:top w:val="none" w:sz="0" w:space="0" w:color="auto"/>
                                <w:left w:val="none" w:sz="0" w:space="0" w:color="auto"/>
                                <w:bottom w:val="none" w:sz="0" w:space="0" w:color="auto"/>
                                <w:right w:val="none" w:sz="0" w:space="0" w:color="auto"/>
                              </w:divBdr>
                              <w:divsChild>
                                <w:div w:id="469328974">
                                  <w:marLeft w:val="0"/>
                                  <w:marRight w:val="0"/>
                                  <w:marTop w:val="0"/>
                                  <w:marBottom w:val="0"/>
                                  <w:divBdr>
                                    <w:top w:val="single" w:sz="6" w:space="0" w:color="DDDDDD"/>
                                    <w:left w:val="single" w:sz="6" w:space="0" w:color="DDDDDD"/>
                                    <w:bottom w:val="single" w:sz="6" w:space="0" w:color="DDDDDD"/>
                                    <w:right w:val="single" w:sz="6" w:space="0" w:color="DDDDDD"/>
                                  </w:divBdr>
                                </w:div>
                                <w:div w:id="628631266">
                                  <w:marLeft w:val="0"/>
                                  <w:marRight w:val="0"/>
                                  <w:marTop w:val="0"/>
                                  <w:marBottom w:val="0"/>
                                  <w:divBdr>
                                    <w:top w:val="single" w:sz="6" w:space="0" w:color="DDDDDD"/>
                                    <w:left w:val="single" w:sz="6" w:space="0" w:color="DDDDDD"/>
                                    <w:bottom w:val="single" w:sz="6" w:space="0" w:color="DDDDDD"/>
                                    <w:right w:val="single" w:sz="6" w:space="0" w:color="DDDDDD"/>
                                  </w:divBdr>
                                </w:div>
                                <w:div w:id="925189355">
                                  <w:marLeft w:val="0"/>
                                  <w:marRight w:val="0"/>
                                  <w:marTop w:val="0"/>
                                  <w:marBottom w:val="0"/>
                                  <w:divBdr>
                                    <w:top w:val="single" w:sz="6" w:space="0" w:color="DDDDDD"/>
                                    <w:left w:val="single" w:sz="6" w:space="0" w:color="DDDDDD"/>
                                    <w:bottom w:val="single" w:sz="6" w:space="0" w:color="DDDDDD"/>
                                    <w:right w:val="single" w:sz="6" w:space="0" w:color="DDDDDD"/>
                                  </w:divBdr>
                                </w:div>
                                <w:div w:id="1187333564">
                                  <w:marLeft w:val="0"/>
                                  <w:marRight w:val="0"/>
                                  <w:marTop w:val="0"/>
                                  <w:marBottom w:val="0"/>
                                  <w:divBdr>
                                    <w:top w:val="single" w:sz="6" w:space="0" w:color="DDDDDD"/>
                                    <w:left w:val="single" w:sz="6" w:space="0" w:color="DDDDDD"/>
                                    <w:bottom w:val="single" w:sz="6" w:space="0" w:color="DDDDDD"/>
                                    <w:right w:val="single" w:sz="6" w:space="0" w:color="DDDDDD"/>
                                  </w:divBdr>
                                </w:div>
                                <w:div w:id="1698194623">
                                  <w:marLeft w:val="0"/>
                                  <w:marRight w:val="0"/>
                                  <w:marTop w:val="0"/>
                                  <w:marBottom w:val="0"/>
                                  <w:divBdr>
                                    <w:top w:val="single" w:sz="6" w:space="0" w:color="DDDDDD"/>
                                    <w:left w:val="single" w:sz="6" w:space="0" w:color="DDDDDD"/>
                                    <w:bottom w:val="single" w:sz="6" w:space="0" w:color="DDDDDD"/>
                                    <w:right w:val="single" w:sz="6" w:space="0" w:color="DDDDDD"/>
                                  </w:divBdr>
                                </w:div>
                                <w:div w:id="1728530216">
                                  <w:marLeft w:val="0"/>
                                  <w:marRight w:val="0"/>
                                  <w:marTop w:val="0"/>
                                  <w:marBottom w:val="0"/>
                                  <w:divBdr>
                                    <w:top w:val="single" w:sz="6" w:space="0" w:color="DDDDDD"/>
                                    <w:left w:val="single" w:sz="6" w:space="0" w:color="DDDDDD"/>
                                    <w:bottom w:val="single" w:sz="6" w:space="0" w:color="DDDDDD"/>
                                    <w:right w:val="single" w:sz="6" w:space="0" w:color="DDDDDD"/>
                                  </w:divBdr>
                                </w:div>
                                <w:div w:id="201641430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 w:id="177277786">
      <w:bodyDiv w:val="1"/>
      <w:marLeft w:val="0"/>
      <w:marRight w:val="0"/>
      <w:marTop w:val="0"/>
      <w:marBottom w:val="0"/>
      <w:divBdr>
        <w:top w:val="none" w:sz="0" w:space="0" w:color="auto"/>
        <w:left w:val="none" w:sz="0" w:space="0" w:color="auto"/>
        <w:bottom w:val="none" w:sz="0" w:space="0" w:color="auto"/>
        <w:right w:val="none" w:sz="0" w:space="0" w:color="auto"/>
      </w:divBdr>
    </w:div>
    <w:div w:id="189606309">
      <w:bodyDiv w:val="1"/>
      <w:marLeft w:val="0"/>
      <w:marRight w:val="0"/>
      <w:marTop w:val="0"/>
      <w:marBottom w:val="0"/>
      <w:divBdr>
        <w:top w:val="none" w:sz="0" w:space="0" w:color="auto"/>
        <w:left w:val="none" w:sz="0" w:space="0" w:color="auto"/>
        <w:bottom w:val="none" w:sz="0" w:space="0" w:color="auto"/>
        <w:right w:val="none" w:sz="0" w:space="0" w:color="auto"/>
      </w:divBdr>
    </w:div>
    <w:div w:id="216863277">
      <w:bodyDiv w:val="1"/>
      <w:marLeft w:val="0"/>
      <w:marRight w:val="0"/>
      <w:marTop w:val="0"/>
      <w:marBottom w:val="0"/>
      <w:divBdr>
        <w:top w:val="none" w:sz="0" w:space="0" w:color="auto"/>
        <w:left w:val="none" w:sz="0" w:space="0" w:color="auto"/>
        <w:bottom w:val="none" w:sz="0" w:space="0" w:color="auto"/>
        <w:right w:val="none" w:sz="0" w:space="0" w:color="auto"/>
      </w:divBdr>
    </w:div>
    <w:div w:id="242034485">
      <w:bodyDiv w:val="1"/>
      <w:marLeft w:val="0"/>
      <w:marRight w:val="0"/>
      <w:marTop w:val="0"/>
      <w:marBottom w:val="0"/>
      <w:divBdr>
        <w:top w:val="none" w:sz="0" w:space="0" w:color="auto"/>
        <w:left w:val="none" w:sz="0" w:space="0" w:color="auto"/>
        <w:bottom w:val="none" w:sz="0" w:space="0" w:color="auto"/>
        <w:right w:val="none" w:sz="0" w:space="0" w:color="auto"/>
      </w:divBdr>
      <w:divsChild>
        <w:div w:id="164517614">
          <w:marLeft w:val="0"/>
          <w:marRight w:val="0"/>
          <w:marTop w:val="0"/>
          <w:marBottom w:val="0"/>
          <w:divBdr>
            <w:top w:val="none" w:sz="0" w:space="0" w:color="auto"/>
            <w:left w:val="none" w:sz="0" w:space="0" w:color="auto"/>
            <w:bottom w:val="none" w:sz="0" w:space="0" w:color="auto"/>
            <w:right w:val="none" w:sz="0" w:space="0" w:color="auto"/>
          </w:divBdr>
        </w:div>
        <w:div w:id="193276850">
          <w:marLeft w:val="0"/>
          <w:marRight w:val="0"/>
          <w:marTop w:val="0"/>
          <w:marBottom w:val="0"/>
          <w:divBdr>
            <w:top w:val="none" w:sz="0" w:space="0" w:color="auto"/>
            <w:left w:val="none" w:sz="0" w:space="0" w:color="auto"/>
            <w:bottom w:val="none" w:sz="0" w:space="0" w:color="auto"/>
            <w:right w:val="none" w:sz="0" w:space="0" w:color="auto"/>
          </w:divBdr>
        </w:div>
        <w:div w:id="324939031">
          <w:marLeft w:val="0"/>
          <w:marRight w:val="0"/>
          <w:marTop w:val="0"/>
          <w:marBottom w:val="0"/>
          <w:divBdr>
            <w:top w:val="none" w:sz="0" w:space="0" w:color="auto"/>
            <w:left w:val="none" w:sz="0" w:space="0" w:color="auto"/>
            <w:bottom w:val="none" w:sz="0" w:space="0" w:color="auto"/>
            <w:right w:val="none" w:sz="0" w:space="0" w:color="auto"/>
          </w:divBdr>
        </w:div>
        <w:div w:id="470289049">
          <w:marLeft w:val="0"/>
          <w:marRight w:val="0"/>
          <w:marTop w:val="0"/>
          <w:marBottom w:val="0"/>
          <w:divBdr>
            <w:top w:val="none" w:sz="0" w:space="0" w:color="auto"/>
            <w:left w:val="none" w:sz="0" w:space="0" w:color="auto"/>
            <w:bottom w:val="none" w:sz="0" w:space="0" w:color="auto"/>
            <w:right w:val="none" w:sz="0" w:space="0" w:color="auto"/>
          </w:divBdr>
        </w:div>
        <w:div w:id="493224658">
          <w:marLeft w:val="0"/>
          <w:marRight w:val="0"/>
          <w:marTop w:val="0"/>
          <w:marBottom w:val="0"/>
          <w:divBdr>
            <w:top w:val="none" w:sz="0" w:space="0" w:color="auto"/>
            <w:left w:val="none" w:sz="0" w:space="0" w:color="auto"/>
            <w:bottom w:val="none" w:sz="0" w:space="0" w:color="auto"/>
            <w:right w:val="none" w:sz="0" w:space="0" w:color="auto"/>
          </w:divBdr>
        </w:div>
        <w:div w:id="693730525">
          <w:marLeft w:val="0"/>
          <w:marRight w:val="0"/>
          <w:marTop w:val="0"/>
          <w:marBottom w:val="0"/>
          <w:divBdr>
            <w:top w:val="none" w:sz="0" w:space="0" w:color="auto"/>
            <w:left w:val="none" w:sz="0" w:space="0" w:color="auto"/>
            <w:bottom w:val="none" w:sz="0" w:space="0" w:color="auto"/>
            <w:right w:val="none" w:sz="0" w:space="0" w:color="auto"/>
          </w:divBdr>
        </w:div>
        <w:div w:id="891843375">
          <w:marLeft w:val="0"/>
          <w:marRight w:val="0"/>
          <w:marTop w:val="0"/>
          <w:marBottom w:val="0"/>
          <w:divBdr>
            <w:top w:val="none" w:sz="0" w:space="0" w:color="auto"/>
            <w:left w:val="none" w:sz="0" w:space="0" w:color="auto"/>
            <w:bottom w:val="none" w:sz="0" w:space="0" w:color="auto"/>
            <w:right w:val="none" w:sz="0" w:space="0" w:color="auto"/>
          </w:divBdr>
        </w:div>
        <w:div w:id="922835941">
          <w:marLeft w:val="0"/>
          <w:marRight w:val="0"/>
          <w:marTop w:val="0"/>
          <w:marBottom w:val="0"/>
          <w:divBdr>
            <w:top w:val="none" w:sz="0" w:space="0" w:color="auto"/>
            <w:left w:val="none" w:sz="0" w:space="0" w:color="auto"/>
            <w:bottom w:val="none" w:sz="0" w:space="0" w:color="auto"/>
            <w:right w:val="none" w:sz="0" w:space="0" w:color="auto"/>
          </w:divBdr>
        </w:div>
        <w:div w:id="1110246237">
          <w:marLeft w:val="0"/>
          <w:marRight w:val="0"/>
          <w:marTop w:val="0"/>
          <w:marBottom w:val="0"/>
          <w:divBdr>
            <w:top w:val="none" w:sz="0" w:space="0" w:color="auto"/>
            <w:left w:val="none" w:sz="0" w:space="0" w:color="auto"/>
            <w:bottom w:val="none" w:sz="0" w:space="0" w:color="auto"/>
            <w:right w:val="none" w:sz="0" w:space="0" w:color="auto"/>
          </w:divBdr>
        </w:div>
        <w:div w:id="1265454766">
          <w:marLeft w:val="0"/>
          <w:marRight w:val="0"/>
          <w:marTop w:val="0"/>
          <w:marBottom w:val="0"/>
          <w:divBdr>
            <w:top w:val="none" w:sz="0" w:space="0" w:color="auto"/>
            <w:left w:val="none" w:sz="0" w:space="0" w:color="auto"/>
            <w:bottom w:val="none" w:sz="0" w:space="0" w:color="auto"/>
            <w:right w:val="none" w:sz="0" w:space="0" w:color="auto"/>
          </w:divBdr>
        </w:div>
        <w:div w:id="1788742182">
          <w:marLeft w:val="0"/>
          <w:marRight w:val="0"/>
          <w:marTop w:val="0"/>
          <w:marBottom w:val="0"/>
          <w:divBdr>
            <w:top w:val="none" w:sz="0" w:space="0" w:color="auto"/>
            <w:left w:val="none" w:sz="0" w:space="0" w:color="auto"/>
            <w:bottom w:val="none" w:sz="0" w:space="0" w:color="auto"/>
            <w:right w:val="none" w:sz="0" w:space="0" w:color="auto"/>
          </w:divBdr>
        </w:div>
      </w:divsChild>
    </w:div>
    <w:div w:id="308100432">
      <w:bodyDiv w:val="1"/>
      <w:marLeft w:val="0"/>
      <w:marRight w:val="0"/>
      <w:marTop w:val="0"/>
      <w:marBottom w:val="0"/>
      <w:divBdr>
        <w:top w:val="none" w:sz="0" w:space="0" w:color="auto"/>
        <w:left w:val="none" w:sz="0" w:space="0" w:color="auto"/>
        <w:bottom w:val="none" w:sz="0" w:space="0" w:color="auto"/>
        <w:right w:val="none" w:sz="0" w:space="0" w:color="auto"/>
      </w:divBdr>
    </w:div>
    <w:div w:id="332999361">
      <w:bodyDiv w:val="1"/>
      <w:marLeft w:val="0"/>
      <w:marRight w:val="0"/>
      <w:marTop w:val="0"/>
      <w:marBottom w:val="0"/>
      <w:divBdr>
        <w:top w:val="none" w:sz="0" w:space="0" w:color="auto"/>
        <w:left w:val="none" w:sz="0" w:space="0" w:color="auto"/>
        <w:bottom w:val="none" w:sz="0" w:space="0" w:color="auto"/>
        <w:right w:val="none" w:sz="0" w:space="0" w:color="auto"/>
      </w:divBdr>
    </w:div>
    <w:div w:id="417604579">
      <w:bodyDiv w:val="1"/>
      <w:marLeft w:val="0"/>
      <w:marRight w:val="0"/>
      <w:marTop w:val="0"/>
      <w:marBottom w:val="0"/>
      <w:divBdr>
        <w:top w:val="none" w:sz="0" w:space="0" w:color="auto"/>
        <w:left w:val="none" w:sz="0" w:space="0" w:color="auto"/>
        <w:bottom w:val="none" w:sz="0" w:space="0" w:color="auto"/>
        <w:right w:val="none" w:sz="0" w:space="0" w:color="auto"/>
      </w:divBdr>
    </w:div>
    <w:div w:id="470249740">
      <w:bodyDiv w:val="1"/>
      <w:marLeft w:val="0"/>
      <w:marRight w:val="0"/>
      <w:marTop w:val="0"/>
      <w:marBottom w:val="0"/>
      <w:divBdr>
        <w:top w:val="none" w:sz="0" w:space="0" w:color="auto"/>
        <w:left w:val="none" w:sz="0" w:space="0" w:color="auto"/>
        <w:bottom w:val="none" w:sz="0" w:space="0" w:color="auto"/>
        <w:right w:val="none" w:sz="0" w:space="0" w:color="auto"/>
      </w:divBdr>
    </w:div>
    <w:div w:id="479808931">
      <w:bodyDiv w:val="1"/>
      <w:marLeft w:val="0"/>
      <w:marRight w:val="0"/>
      <w:marTop w:val="0"/>
      <w:marBottom w:val="0"/>
      <w:divBdr>
        <w:top w:val="none" w:sz="0" w:space="0" w:color="auto"/>
        <w:left w:val="none" w:sz="0" w:space="0" w:color="auto"/>
        <w:bottom w:val="none" w:sz="0" w:space="0" w:color="auto"/>
        <w:right w:val="none" w:sz="0" w:space="0" w:color="auto"/>
      </w:divBdr>
    </w:div>
    <w:div w:id="493879306">
      <w:bodyDiv w:val="1"/>
      <w:marLeft w:val="0"/>
      <w:marRight w:val="0"/>
      <w:marTop w:val="0"/>
      <w:marBottom w:val="0"/>
      <w:divBdr>
        <w:top w:val="none" w:sz="0" w:space="0" w:color="auto"/>
        <w:left w:val="none" w:sz="0" w:space="0" w:color="auto"/>
        <w:bottom w:val="none" w:sz="0" w:space="0" w:color="auto"/>
        <w:right w:val="none" w:sz="0" w:space="0" w:color="auto"/>
      </w:divBdr>
    </w:div>
    <w:div w:id="574323183">
      <w:bodyDiv w:val="1"/>
      <w:marLeft w:val="0"/>
      <w:marRight w:val="0"/>
      <w:marTop w:val="0"/>
      <w:marBottom w:val="0"/>
      <w:divBdr>
        <w:top w:val="none" w:sz="0" w:space="0" w:color="auto"/>
        <w:left w:val="none" w:sz="0" w:space="0" w:color="auto"/>
        <w:bottom w:val="none" w:sz="0" w:space="0" w:color="auto"/>
        <w:right w:val="none" w:sz="0" w:space="0" w:color="auto"/>
      </w:divBdr>
      <w:divsChild>
        <w:div w:id="108933288">
          <w:marLeft w:val="0"/>
          <w:marRight w:val="0"/>
          <w:marTop w:val="0"/>
          <w:marBottom w:val="0"/>
          <w:divBdr>
            <w:top w:val="none" w:sz="0" w:space="0" w:color="auto"/>
            <w:left w:val="none" w:sz="0" w:space="0" w:color="auto"/>
            <w:bottom w:val="none" w:sz="0" w:space="0" w:color="auto"/>
            <w:right w:val="none" w:sz="0" w:space="0" w:color="auto"/>
          </w:divBdr>
          <w:divsChild>
            <w:div w:id="639841113">
              <w:marLeft w:val="0"/>
              <w:marRight w:val="0"/>
              <w:marTop w:val="0"/>
              <w:marBottom w:val="0"/>
              <w:divBdr>
                <w:top w:val="none" w:sz="0" w:space="0" w:color="auto"/>
                <w:left w:val="none" w:sz="0" w:space="0" w:color="auto"/>
                <w:bottom w:val="none" w:sz="0" w:space="0" w:color="auto"/>
                <w:right w:val="none" w:sz="0" w:space="0" w:color="auto"/>
              </w:divBdr>
              <w:divsChild>
                <w:div w:id="1341467822">
                  <w:marLeft w:val="0"/>
                  <w:marRight w:val="0"/>
                  <w:marTop w:val="0"/>
                  <w:marBottom w:val="0"/>
                  <w:divBdr>
                    <w:top w:val="none" w:sz="0" w:space="0" w:color="auto"/>
                    <w:left w:val="none" w:sz="0" w:space="0" w:color="auto"/>
                    <w:bottom w:val="none" w:sz="0" w:space="0" w:color="auto"/>
                    <w:right w:val="none" w:sz="0" w:space="0" w:color="auto"/>
                  </w:divBdr>
                  <w:divsChild>
                    <w:div w:id="987829675">
                      <w:marLeft w:val="0"/>
                      <w:marRight w:val="0"/>
                      <w:marTop w:val="0"/>
                      <w:marBottom w:val="0"/>
                      <w:divBdr>
                        <w:top w:val="none" w:sz="0" w:space="0" w:color="auto"/>
                        <w:left w:val="none" w:sz="0" w:space="0" w:color="auto"/>
                        <w:bottom w:val="none" w:sz="0" w:space="0" w:color="auto"/>
                        <w:right w:val="none" w:sz="0" w:space="0" w:color="auto"/>
                      </w:divBdr>
                      <w:divsChild>
                        <w:div w:id="12755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99031">
      <w:bodyDiv w:val="1"/>
      <w:marLeft w:val="0"/>
      <w:marRight w:val="0"/>
      <w:marTop w:val="0"/>
      <w:marBottom w:val="0"/>
      <w:divBdr>
        <w:top w:val="none" w:sz="0" w:space="0" w:color="auto"/>
        <w:left w:val="none" w:sz="0" w:space="0" w:color="auto"/>
        <w:bottom w:val="none" w:sz="0" w:space="0" w:color="auto"/>
        <w:right w:val="none" w:sz="0" w:space="0" w:color="auto"/>
      </w:divBdr>
      <w:divsChild>
        <w:div w:id="1586265374">
          <w:marLeft w:val="0"/>
          <w:marRight w:val="0"/>
          <w:marTop w:val="0"/>
          <w:marBottom w:val="0"/>
          <w:divBdr>
            <w:top w:val="none" w:sz="0" w:space="0" w:color="auto"/>
            <w:left w:val="none" w:sz="0" w:space="0" w:color="auto"/>
            <w:bottom w:val="none" w:sz="0" w:space="0" w:color="auto"/>
            <w:right w:val="none" w:sz="0" w:space="0" w:color="auto"/>
          </w:divBdr>
          <w:divsChild>
            <w:div w:id="1456757505">
              <w:marLeft w:val="0"/>
              <w:marRight w:val="0"/>
              <w:marTop w:val="0"/>
              <w:marBottom w:val="0"/>
              <w:divBdr>
                <w:top w:val="none" w:sz="0" w:space="0" w:color="auto"/>
                <w:left w:val="none" w:sz="0" w:space="0" w:color="auto"/>
                <w:bottom w:val="none" w:sz="0" w:space="0" w:color="auto"/>
                <w:right w:val="none" w:sz="0" w:space="0" w:color="auto"/>
              </w:divBdr>
              <w:divsChild>
                <w:div w:id="1973974090">
                  <w:marLeft w:val="0"/>
                  <w:marRight w:val="0"/>
                  <w:marTop w:val="0"/>
                  <w:marBottom w:val="0"/>
                  <w:divBdr>
                    <w:top w:val="none" w:sz="0" w:space="0" w:color="auto"/>
                    <w:left w:val="none" w:sz="0" w:space="0" w:color="auto"/>
                    <w:bottom w:val="none" w:sz="0" w:space="0" w:color="auto"/>
                    <w:right w:val="none" w:sz="0" w:space="0" w:color="auto"/>
                  </w:divBdr>
                  <w:divsChild>
                    <w:div w:id="286620764">
                      <w:marLeft w:val="0"/>
                      <w:marRight w:val="0"/>
                      <w:marTop w:val="330"/>
                      <w:marBottom w:val="150"/>
                      <w:divBdr>
                        <w:top w:val="none" w:sz="0" w:space="0" w:color="auto"/>
                        <w:left w:val="none" w:sz="0" w:space="0" w:color="auto"/>
                        <w:bottom w:val="none" w:sz="0" w:space="0" w:color="auto"/>
                        <w:right w:val="none" w:sz="0" w:space="0" w:color="auto"/>
                      </w:divBdr>
                      <w:divsChild>
                        <w:div w:id="107500999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42582553">
                      <w:marLeft w:val="0"/>
                      <w:marRight w:val="0"/>
                      <w:marTop w:val="300"/>
                      <w:marBottom w:val="0"/>
                      <w:divBdr>
                        <w:top w:val="none" w:sz="0" w:space="0" w:color="auto"/>
                        <w:left w:val="none" w:sz="0" w:space="0" w:color="auto"/>
                        <w:bottom w:val="none" w:sz="0" w:space="0" w:color="auto"/>
                        <w:right w:val="none" w:sz="0" w:space="0" w:color="auto"/>
                      </w:divBdr>
                      <w:divsChild>
                        <w:div w:id="927737270">
                          <w:marLeft w:val="0"/>
                          <w:marRight w:val="0"/>
                          <w:marTop w:val="300"/>
                          <w:marBottom w:val="0"/>
                          <w:divBdr>
                            <w:top w:val="none" w:sz="0" w:space="0" w:color="auto"/>
                            <w:left w:val="none" w:sz="0" w:space="0" w:color="auto"/>
                            <w:bottom w:val="none" w:sz="0" w:space="0" w:color="auto"/>
                            <w:right w:val="none" w:sz="0" w:space="0" w:color="auto"/>
                          </w:divBdr>
                          <w:divsChild>
                            <w:div w:id="109470852">
                              <w:marLeft w:val="0"/>
                              <w:marRight w:val="0"/>
                              <w:marTop w:val="0"/>
                              <w:marBottom w:val="0"/>
                              <w:divBdr>
                                <w:top w:val="none" w:sz="0" w:space="0" w:color="auto"/>
                                <w:left w:val="none" w:sz="0" w:space="0" w:color="auto"/>
                                <w:bottom w:val="none" w:sz="0" w:space="0" w:color="auto"/>
                                <w:right w:val="none" w:sz="0" w:space="0" w:color="auto"/>
                              </w:divBdr>
                            </w:div>
                            <w:div w:id="541095772">
                              <w:marLeft w:val="0"/>
                              <w:marRight w:val="0"/>
                              <w:marTop w:val="300"/>
                              <w:marBottom w:val="0"/>
                              <w:divBdr>
                                <w:top w:val="none" w:sz="0" w:space="0" w:color="auto"/>
                                <w:left w:val="none" w:sz="0" w:space="0" w:color="auto"/>
                                <w:bottom w:val="none" w:sz="0" w:space="0" w:color="auto"/>
                                <w:right w:val="none" w:sz="0" w:space="0" w:color="auto"/>
                              </w:divBdr>
                              <w:divsChild>
                                <w:div w:id="8441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1646">
                          <w:marLeft w:val="0"/>
                          <w:marRight w:val="0"/>
                          <w:marTop w:val="0"/>
                          <w:marBottom w:val="0"/>
                          <w:divBdr>
                            <w:top w:val="none" w:sz="0" w:space="0" w:color="auto"/>
                            <w:left w:val="none" w:sz="0" w:space="0" w:color="auto"/>
                            <w:bottom w:val="none" w:sz="0" w:space="0" w:color="auto"/>
                            <w:right w:val="none" w:sz="0" w:space="0" w:color="auto"/>
                          </w:divBdr>
                          <w:divsChild>
                            <w:div w:id="659963042">
                              <w:marLeft w:val="0"/>
                              <w:marRight w:val="0"/>
                              <w:marTop w:val="0"/>
                              <w:marBottom w:val="0"/>
                              <w:divBdr>
                                <w:top w:val="none" w:sz="0" w:space="0" w:color="auto"/>
                                <w:left w:val="none" w:sz="0" w:space="0" w:color="auto"/>
                                <w:bottom w:val="none" w:sz="0" w:space="0" w:color="auto"/>
                                <w:right w:val="none" w:sz="0" w:space="0" w:color="auto"/>
                              </w:divBdr>
                              <w:divsChild>
                                <w:div w:id="836576879">
                                  <w:marLeft w:val="0"/>
                                  <w:marRight w:val="0"/>
                                  <w:marTop w:val="0"/>
                                  <w:marBottom w:val="0"/>
                                  <w:divBdr>
                                    <w:top w:val="none" w:sz="0" w:space="0" w:color="auto"/>
                                    <w:left w:val="none" w:sz="0" w:space="0" w:color="auto"/>
                                    <w:bottom w:val="none" w:sz="0" w:space="0" w:color="auto"/>
                                    <w:right w:val="none" w:sz="0" w:space="0" w:color="auto"/>
                                  </w:divBdr>
                                </w:div>
                                <w:div w:id="1559390243">
                                  <w:marLeft w:val="0"/>
                                  <w:marRight w:val="0"/>
                                  <w:marTop w:val="150"/>
                                  <w:marBottom w:val="0"/>
                                  <w:divBdr>
                                    <w:top w:val="none" w:sz="0" w:space="0" w:color="auto"/>
                                    <w:left w:val="none" w:sz="0" w:space="0" w:color="auto"/>
                                    <w:bottom w:val="none" w:sz="0" w:space="0" w:color="auto"/>
                                    <w:right w:val="none" w:sz="0" w:space="0" w:color="auto"/>
                                  </w:divBdr>
                                  <w:divsChild>
                                    <w:div w:id="1447043290">
                                      <w:marLeft w:val="0"/>
                                      <w:marRight w:val="0"/>
                                      <w:marTop w:val="150"/>
                                      <w:marBottom w:val="0"/>
                                      <w:divBdr>
                                        <w:top w:val="none" w:sz="0" w:space="0" w:color="auto"/>
                                        <w:left w:val="none" w:sz="0" w:space="0" w:color="auto"/>
                                        <w:bottom w:val="none" w:sz="0" w:space="0" w:color="auto"/>
                                        <w:right w:val="none" w:sz="0" w:space="0" w:color="auto"/>
                                      </w:divBdr>
                                    </w:div>
                                    <w:div w:id="1872181738">
                                      <w:marLeft w:val="0"/>
                                      <w:marRight w:val="0"/>
                                      <w:marTop w:val="0"/>
                                      <w:marBottom w:val="0"/>
                                      <w:divBdr>
                                        <w:top w:val="none" w:sz="0" w:space="0" w:color="auto"/>
                                        <w:left w:val="none" w:sz="0" w:space="0" w:color="auto"/>
                                        <w:bottom w:val="none" w:sz="0" w:space="0" w:color="auto"/>
                                        <w:right w:val="none" w:sz="0" w:space="0" w:color="auto"/>
                                      </w:divBdr>
                                      <w:divsChild>
                                        <w:div w:id="639573827">
                                          <w:marLeft w:val="0"/>
                                          <w:marRight w:val="0"/>
                                          <w:marTop w:val="0"/>
                                          <w:marBottom w:val="0"/>
                                          <w:divBdr>
                                            <w:top w:val="none" w:sz="0" w:space="0" w:color="auto"/>
                                            <w:left w:val="none" w:sz="0" w:space="0" w:color="auto"/>
                                            <w:bottom w:val="none" w:sz="0" w:space="0" w:color="auto"/>
                                            <w:right w:val="none" w:sz="0" w:space="0" w:color="auto"/>
                                          </w:divBdr>
                                        </w:div>
                                        <w:div w:id="1440222350">
                                          <w:marLeft w:val="0"/>
                                          <w:marRight w:val="0"/>
                                          <w:marTop w:val="0"/>
                                          <w:marBottom w:val="0"/>
                                          <w:divBdr>
                                            <w:top w:val="none" w:sz="0" w:space="0" w:color="auto"/>
                                            <w:left w:val="none" w:sz="0" w:space="0" w:color="auto"/>
                                            <w:bottom w:val="none" w:sz="0" w:space="0" w:color="auto"/>
                                            <w:right w:val="none" w:sz="0" w:space="0" w:color="auto"/>
                                          </w:divBdr>
                                        </w:div>
                                        <w:div w:id="1636719646">
                                          <w:marLeft w:val="0"/>
                                          <w:marRight w:val="0"/>
                                          <w:marTop w:val="0"/>
                                          <w:marBottom w:val="0"/>
                                          <w:divBdr>
                                            <w:top w:val="none" w:sz="0" w:space="0" w:color="auto"/>
                                            <w:left w:val="none" w:sz="0" w:space="0" w:color="auto"/>
                                            <w:bottom w:val="none" w:sz="0" w:space="0" w:color="auto"/>
                                            <w:right w:val="none" w:sz="0" w:space="0" w:color="auto"/>
                                          </w:divBdr>
                                        </w:div>
                                        <w:div w:id="20918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6737">
                                  <w:marLeft w:val="0"/>
                                  <w:marRight w:val="0"/>
                                  <w:marTop w:val="0"/>
                                  <w:marBottom w:val="0"/>
                                  <w:divBdr>
                                    <w:top w:val="none" w:sz="0" w:space="0" w:color="auto"/>
                                    <w:left w:val="none" w:sz="0" w:space="0" w:color="auto"/>
                                    <w:bottom w:val="none" w:sz="0" w:space="0" w:color="auto"/>
                                    <w:right w:val="none" w:sz="0" w:space="0" w:color="auto"/>
                                  </w:divBdr>
                                  <w:divsChild>
                                    <w:div w:id="1778521188">
                                      <w:marLeft w:val="0"/>
                                      <w:marRight w:val="0"/>
                                      <w:marTop w:val="0"/>
                                      <w:marBottom w:val="0"/>
                                      <w:divBdr>
                                        <w:top w:val="none" w:sz="0" w:space="0" w:color="auto"/>
                                        <w:left w:val="none" w:sz="0" w:space="0" w:color="auto"/>
                                        <w:bottom w:val="none" w:sz="0" w:space="0" w:color="auto"/>
                                        <w:right w:val="none" w:sz="0" w:space="0" w:color="auto"/>
                                      </w:divBdr>
                                    </w:div>
                                    <w:div w:id="212095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88485">
                              <w:marLeft w:val="0"/>
                              <w:marRight w:val="0"/>
                              <w:marTop w:val="0"/>
                              <w:marBottom w:val="0"/>
                              <w:divBdr>
                                <w:top w:val="none" w:sz="0" w:space="0" w:color="auto"/>
                                <w:left w:val="none" w:sz="0" w:space="0" w:color="auto"/>
                                <w:bottom w:val="none" w:sz="0" w:space="0" w:color="auto"/>
                                <w:right w:val="none" w:sz="0" w:space="0" w:color="auto"/>
                              </w:divBdr>
                              <w:divsChild>
                                <w:div w:id="17708363">
                                  <w:marLeft w:val="0"/>
                                  <w:marRight w:val="0"/>
                                  <w:marTop w:val="0"/>
                                  <w:marBottom w:val="0"/>
                                  <w:divBdr>
                                    <w:top w:val="single" w:sz="6" w:space="0" w:color="DDDDDD"/>
                                    <w:left w:val="single" w:sz="6" w:space="0" w:color="DDDDDD"/>
                                    <w:bottom w:val="single" w:sz="6" w:space="0" w:color="DDDDDD"/>
                                    <w:right w:val="single" w:sz="6" w:space="0" w:color="DDDDDD"/>
                                  </w:divBdr>
                                </w:div>
                                <w:div w:id="198861611">
                                  <w:marLeft w:val="0"/>
                                  <w:marRight w:val="0"/>
                                  <w:marTop w:val="0"/>
                                  <w:marBottom w:val="0"/>
                                  <w:divBdr>
                                    <w:top w:val="single" w:sz="6" w:space="0" w:color="DDDDDD"/>
                                    <w:left w:val="single" w:sz="6" w:space="0" w:color="DDDDDD"/>
                                    <w:bottom w:val="single" w:sz="6" w:space="0" w:color="DDDDDD"/>
                                    <w:right w:val="single" w:sz="6" w:space="0" w:color="DDDDDD"/>
                                  </w:divBdr>
                                </w:div>
                                <w:div w:id="435904862">
                                  <w:marLeft w:val="0"/>
                                  <w:marRight w:val="0"/>
                                  <w:marTop w:val="0"/>
                                  <w:marBottom w:val="0"/>
                                  <w:divBdr>
                                    <w:top w:val="single" w:sz="6" w:space="0" w:color="DDDDDD"/>
                                    <w:left w:val="single" w:sz="6" w:space="0" w:color="DDDDDD"/>
                                    <w:bottom w:val="single" w:sz="6" w:space="0" w:color="DDDDDD"/>
                                    <w:right w:val="single" w:sz="6" w:space="0" w:color="DDDDDD"/>
                                  </w:divBdr>
                                </w:div>
                                <w:div w:id="503979281">
                                  <w:marLeft w:val="0"/>
                                  <w:marRight w:val="0"/>
                                  <w:marTop w:val="0"/>
                                  <w:marBottom w:val="0"/>
                                  <w:divBdr>
                                    <w:top w:val="single" w:sz="6" w:space="0" w:color="DDDDDD"/>
                                    <w:left w:val="single" w:sz="6" w:space="0" w:color="DDDDDD"/>
                                    <w:bottom w:val="single" w:sz="6" w:space="0" w:color="DDDDDD"/>
                                    <w:right w:val="single" w:sz="6" w:space="0" w:color="DDDDDD"/>
                                  </w:divBdr>
                                </w:div>
                                <w:div w:id="878278114">
                                  <w:marLeft w:val="0"/>
                                  <w:marRight w:val="0"/>
                                  <w:marTop w:val="0"/>
                                  <w:marBottom w:val="0"/>
                                  <w:divBdr>
                                    <w:top w:val="single" w:sz="6" w:space="0" w:color="DDDDDD"/>
                                    <w:left w:val="single" w:sz="6" w:space="0" w:color="DDDDDD"/>
                                    <w:bottom w:val="single" w:sz="6" w:space="0" w:color="DDDDDD"/>
                                    <w:right w:val="single" w:sz="6" w:space="0" w:color="DDDDDD"/>
                                  </w:divBdr>
                                </w:div>
                                <w:div w:id="925000192">
                                  <w:marLeft w:val="0"/>
                                  <w:marRight w:val="0"/>
                                  <w:marTop w:val="0"/>
                                  <w:marBottom w:val="0"/>
                                  <w:divBdr>
                                    <w:top w:val="single" w:sz="6" w:space="0" w:color="DDDDDD"/>
                                    <w:left w:val="single" w:sz="6" w:space="0" w:color="DDDDDD"/>
                                    <w:bottom w:val="single" w:sz="6" w:space="0" w:color="DDDDDD"/>
                                    <w:right w:val="single" w:sz="6" w:space="0" w:color="DDDDDD"/>
                                  </w:divBdr>
                                </w:div>
                                <w:div w:id="97618436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04451034">
                          <w:marLeft w:val="0"/>
                          <w:marRight w:val="0"/>
                          <w:marTop w:val="0"/>
                          <w:marBottom w:val="0"/>
                          <w:divBdr>
                            <w:top w:val="none" w:sz="0" w:space="0" w:color="auto"/>
                            <w:left w:val="none" w:sz="0" w:space="0" w:color="auto"/>
                            <w:bottom w:val="none" w:sz="0" w:space="0" w:color="auto"/>
                            <w:right w:val="none" w:sz="0" w:space="0" w:color="auto"/>
                          </w:divBdr>
                          <w:divsChild>
                            <w:div w:id="599916847">
                              <w:marLeft w:val="0"/>
                              <w:marRight w:val="0"/>
                              <w:marTop w:val="0"/>
                              <w:marBottom w:val="0"/>
                              <w:divBdr>
                                <w:top w:val="none" w:sz="0" w:space="0" w:color="auto"/>
                                <w:left w:val="none" w:sz="0" w:space="0" w:color="auto"/>
                                <w:bottom w:val="none" w:sz="0" w:space="0" w:color="auto"/>
                                <w:right w:val="none" w:sz="0" w:space="0" w:color="auto"/>
                              </w:divBdr>
                              <w:divsChild>
                                <w:div w:id="1343703803">
                                  <w:marLeft w:val="0"/>
                                  <w:marRight w:val="0"/>
                                  <w:marTop w:val="0"/>
                                  <w:marBottom w:val="0"/>
                                  <w:divBdr>
                                    <w:top w:val="single" w:sz="6" w:space="0" w:color="D7DBE6"/>
                                    <w:left w:val="none" w:sz="0" w:space="0" w:color="auto"/>
                                    <w:bottom w:val="none" w:sz="0" w:space="0" w:color="auto"/>
                                    <w:right w:val="none" w:sz="0" w:space="0" w:color="auto"/>
                                  </w:divBdr>
                                  <w:divsChild>
                                    <w:div w:id="1204369774">
                                      <w:marLeft w:val="0"/>
                                      <w:marRight w:val="0"/>
                                      <w:marTop w:val="0"/>
                                      <w:marBottom w:val="0"/>
                                      <w:divBdr>
                                        <w:top w:val="none" w:sz="0" w:space="0" w:color="auto"/>
                                        <w:left w:val="none" w:sz="0" w:space="0" w:color="auto"/>
                                        <w:bottom w:val="none" w:sz="0" w:space="0" w:color="auto"/>
                                        <w:right w:val="none" w:sz="0" w:space="0" w:color="auto"/>
                                      </w:divBdr>
                                    </w:div>
                                  </w:divsChild>
                                </w:div>
                                <w:div w:id="1550800568">
                                  <w:marLeft w:val="0"/>
                                  <w:marRight w:val="0"/>
                                  <w:marTop w:val="0"/>
                                  <w:marBottom w:val="0"/>
                                  <w:divBdr>
                                    <w:top w:val="none" w:sz="0" w:space="0" w:color="auto"/>
                                    <w:left w:val="none" w:sz="0" w:space="0" w:color="auto"/>
                                    <w:bottom w:val="none" w:sz="0" w:space="0" w:color="auto"/>
                                    <w:right w:val="none" w:sz="0" w:space="0" w:color="auto"/>
                                  </w:divBdr>
                                  <w:divsChild>
                                    <w:div w:id="10765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49756">
                              <w:marLeft w:val="0"/>
                              <w:marRight w:val="0"/>
                              <w:marTop w:val="300"/>
                              <w:marBottom w:val="0"/>
                              <w:divBdr>
                                <w:top w:val="none" w:sz="0" w:space="0" w:color="auto"/>
                                <w:left w:val="none" w:sz="0" w:space="0" w:color="auto"/>
                                <w:bottom w:val="none" w:sz="0" w:space="0" w:color="auto"/>
                                <w:right w:val="none" w:sz="0" w:space="0" w:color="auto"/>
                              </w:divBdr>
                              <w:divsChild>
                                <w:div w:id="1401561141">
                                  <w:marLeft w:val="0"/>
                                  <w:marRight w:val="0"/>
                                  <w:marTop w:val="0"/>
                                  <w:marBottom w:val="0"/>
                                  <w:divBdr>
                                    <w:top w:val="none" w:sz="0" w:space="0" w:color="auto"/>
                                    <w:left w:val="none" w:sz="0" w:space="0" w:color="auto"/>
                                    <w:bottom w:val="none" w:sz="0" w:space="0" w:color="auto"/>
                                    <w:right w:val="none" w:sz="0" w:space="0" w:color="auto"/>
                                  </w:divBdr>
                                </w:div>
                              </w:divsChild>
                            </w:div>
                            <w:div w:id="1777479655">
                              <w:marLeft w:val="0"/>
                              <w:marRight w:val="0"/>
                              <w:marTop w:val="300"/>
                              <w:marBottom w:val="0"/>
                              <w:divBdr>
                                <w:top w:val="none" w:sz="0" w:space="0" w:color="auto"/>
                                <w:left w:val="none" w:sz="0" w:space="0" w:color="auto"/>
                                <w:bottom w:val="none" w:sz="0" w:space="0" w:color="auto"/>
                                <w:right w:val="none" w:sz="0" w:space="0" w:color="auto"/>
                              </w:divBdr>
                              <w:divsChild>
                                <w:div w:id="20209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52185">
                          <w:marLeft w:val="0"/>
                          <w:marRight w:val="0"/>
                          <w:marTop w:val="0"/>
                          <w:marBottom w:val="0"/>
                          <w:divBdr>
                            <w:top w:val="none" w:sz="0" w:space="0" w:color="auto"/>
                            <w:left w:val="none" w:sz="0" w:space="0" w:color="auto"/>
                            <w:bottom w:val="none" w:sz="0" w:space="0" w:color="auto"/>
                            <w:right w:val="none" w:sz="0" w:space="0" w:color="auto"/>
                          </w:divBdr>
                          <w:divsChild>
                            <w:div w:id="71588096">
                              <w:marLeft w:val="0"/>
                              <w:marRight w:val="0"/>
                              <w:marTop w:val="0"/>
                              <w:marBottom w:val="0"/>
                              <w:divBdr>
                                <w:top w:val="none" w:sz="0" w:space="0" w:color="auto"/>
                                <w:left w:val="none" w:sz="0" w:space="0" w:color="auto"/>
                                <w:bottom w:val="none" w:sz="0" w:space="0" w:color="auto"/>
                                <w:right w:val="none" w:sz="0" w:space="0" w:color="auto"/>
                              </w:divBdr>
                            </w:div>
                            <w:div w:id="587738604">
                              <w:marLeft w:val="0"/>
                              <w:marRight w:val="0"/>
                              <w:marTop w:val="0"/>
                              <w:marBottom w:val="0"/>
                              <w:divBdr>
                                <w:top w:val="none" w:sz="0" w:space="0" w:color="auto"/>
                                <w:left w:val="none" w:sz="0" w:space="0" w:color="auto"/>
                                <w:bottom w:val="none" w:sz="0" w:space="0" w:color="auto"/>
                                <w:right w:val="none" w:sz="0" w:space="0" w:color="auto"/>
                              </w:divBdr>
                            </w:div>
                            <w:div w:id="747843663">
                              <w:marLeft w:val="0"/>
                              <w:marRight w:val="0"/>
                              <w:marTop w:val="0"/>
                              <w:marBottom w:val="0"/>
                              <w:divBdr>
                                <w:top w:val="none" w:sz="0" w:space="0" w:color="auto"/>
                                <w:left w:val="none" w:sz="0" w:space="0" w:color="auto"/>
                                <w:bottom w:val="none" w:sz="0" w:space="0" w:color="auto"/>
                                <w:right w:val="none" w:sz="0" w:space="0" w:color="auto"/>
                              </w:divBdr>
                            </w:div>
                            <w:div w:id="14990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42268">
                      <w:marLeft w:val="0"/>
                      <w:marRight w:val="0"/>
                      <w:marTop w:val="0"/>
                      <w:marBottom w:val="0"/>
                      <w:divBdr>
                        <w:top w:val="none" w:sz="0" w:space="0" w:color="auto"/>
                        <w:left w:val="none" w:sz="0" w:space="0" w:color="auto"/>
                        <w:bottom w:val="none" w:sz="0" w:space="0" w:color="auto"/>
                        <w:right w:val="none" w:sz="0" w:space="0" w:color="auto"/>
                      </w:divBdr>
                      <w:divsChild>
                        <w:div w:id="395863810">
                          <w:marLeft w:val="0"/>
                          <w:marRight w:val="0"/>
                          <w:marTop w:val="330"/>
                          <w:marBottom w:val="150"/>
                          <w:divBdr>
                            <w:top w:val="none" w:sz="0" w:space="0" w:color="auto"/>
                            <w:left w:val="none" w:sz="0" w:space="0" w:color="auto"/>
                            <w:bottom w:val="none" w:sz="0" w:space="0" w:color="auto"/>
                            <w:right w:val="none" w:sz="0" w:space="0" w:color="auto"/>
                          </w:divBdr>
                          <w:divsChild>
                            <w:div w:id="30509194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531571858">
                          <w:marLeft w:val="0"/>
                          <w:marRight w:val="0"/>
                          <w:marTop w:val="330"/>
                          <w:marBottom w:val="150"/>
                          <w:divBdr>
                            <w:top w:val="none" w:sz="0" w:space="0" w:color="auto"/>
                            <w:left w:val="none" w:sz="0" w:space="0" w:color="auto"/>
                            <w:bottom w:val="none" w:sz="0" w:space="0" w:color="auto"/>
                            <w:right w:val="none" w:sz="0" w:space="0" w:color="auto"/>
                          </w:divBdr>
                          <w:divsChild>
                            <w:div w:id="168794979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590427660">
                          <w:marLeft w:val="0"/>
                          <w:marRight w:val="0"/>
                          <w:marTop w:val="330"/>
                          <w:marBottom w:val="150"/>
                          <w:divBdr>
                            <w:top w:val="none" w:sz="0" w:space="0" w:color="auto"/>
                            <w:left w:val="none" w:sz="0" w:space="0" w:color="auto"/>
                            <w:bottom w:val="none" w:sz="0" w:space="0" w:color="auto"/>
                            <w:right w:val="none" w:sz="0" w:space="0" w:color="auto"/>
                          </w:divBdr>
                          <w:divsChild>
                            <w:div w:id="3598108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92340297">
                          <w:marLeft w:val="0"/>
                          <w:marRight w:val="0"/>
                          <w:marTop w:val="330"/>
                          <w:marBottom w:val="150"/>
                          <w:divBdr>
                            <w:top w:val="none" w:sz="0" w:space="0" w:color="auto"/>
                            <w:left w:val="none" w:sz="0" w:space="0" w:color="auto"/>
                            <w:bottom w:val="none" w:sz="0" w:space="0" w:color="auto"/>
                            <w:right w:val="none" w:sz="0" w:space="0" w:color="auto"/>
                          </w:divBdr>
                          <w:divsChild>
                            <w:div w:id="22900227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05370852">
                          <w:marLeft w:val="0"/>
                          <w:marRight w:val="0"/>
                          <w:marTop w:val="330"/>
                          <w:marBottom w:val="150"/>
                          <w:divBdr>
                            <w:top w:val="none" w:sz="0" w:space="0" w:color="auto"/>
                            <w:left w:val="none" w:sz="0" w:space="0" w:color="auto"/>
                            <w:bottom w:val="none" w:sz="0" w:space="0" w:color="auto"/>
                            <w:right w:val="none" w:sz="0" w:space="0" w:color="auto"/>
                          </w:divBdr>
                          <w:divsChild>
                            <w:div w:id="180692265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34164822">
                          <w:marLeft w:val="0"/>
                          <w:marRight w:val="0"/>
                          <w:marTop w:val="330"/>
                          <w:marBottom w:val="150"/>
                          <w:divBdr>
                            <w:top w:val="none" w:sz="0" w:space="0" w:color="auto"/>
                            <w:left w:val="none" w:sz="0" w:space="0" w:color="auto"/>
                            <w:bottom w:val="none" w:sz="0" w:space="0" w:color="auto"/>
                            <w:right w:val="none" w:sz="0" w:space="0" w:color="auto"/>
                          </w:divBdr>
                          <w:divsChild>
                            <w:div w:id="108661477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884103626">
                          <w:marLeft w:val="0"/>
                          <w:marRight w:val="0"/>
                          <w:marTop w:val="330"/>
                          <w:marBottom w:val="150"/>
                          <w:divBdr>
                            <w:top w:val="none" w:sz="0" w:space="0" w:color="auto"/>
                            <w:left w:val="none" w:sz="0" w:space="0" w:color="auto"/>
                            <w:bottom w:val="none" w:sz="0" w:space="0" w:color="auto"/>
                            <w:right w:val="none" w:sz="0" w:space="0" w:color="auto"/>
                          </w:divBdr>
                          <w:divsChild>
                            <w:div w:id="128499457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43684909">
                          <w:marLeft w:val="0"/>
                          <w:marRight w:val="0"/>
                          <w:marTop w:val="330"/>
                          <w:marBottom w:val="150"/>
                          <w:divBdr>
                            <w:top w:val="none" w:sz="0" w:space="0" w:color="auto"/>
                            <w:left w:val="none" w:sz="0" w:space="0" w:color="auto"/>
                            <w:bottom w:val="none" w:sz="0" w:space="0" w:color="auto"/>
                            <w:right w:val="none" w:sz="0" w:space="0" w:color="auto"/>
                          </w:divBdr>
                          <w:divsChild>
                            <w:div w:id="17446236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138959814">
                          <w:marLeft w:val="0"/>
                          <w:marRight w:val="0"/>
                          <w:marTop w:val="330"/>
                          <w:marBottom w:val="150"/>
                          <w:divBdr>
                            <w:top w:val="none" w:sz="0" w:space="0" w:color="auto"/>
                            <w:left w:val="none" w:sz="0" w:space="0" w:color="auto"/>
                            <w:bottom w:val="none" w:sz="0" w:space="0" w:color="auto"/>
                            <w:right w:val="none" w:sz="0" w:space="0" w:color="auto"/>
                          </w:divBdr>
                          <w:divsChild>
                            <w:div w:id="192467777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277251189">
                          <w:marLeft w:val="0"/>
                          <w:marRight w:val="0"/>
                          <w:marTop w:val="330"/>
                          <w:marBottom w:val="150"/>
                          <w:divBdr>
                            <w:top w:val="none" w:sz="0" w:space="0" w:color="auto"/>
                            <w:left w:val="none" w:sz="0" w:space="0" w:color="auto"/>
                            <w:bottom w:val="none" w:sz="0" w:space="0" w:color="auto"/>
                            <w:right w:val="none" w:sz="0" w:space="0" w:color="auto"/>
                          </w:divBdr>
                          <w:divsChild>
                            <w:div w:id="206682789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331173015">
                          <w:marLeft w:val="0"/>
                          <w:marRight w:val="0"/>
                          <w:marTop w:val="330"/>
                          <w:marBottom w:val="150"/>
                          <w:divBdr>
                            <w:top w:val="none" w:sz="0" w:space="0" w:color="auto"/>
                            <w:left w:val="none" w:sz="0" w:space="0" w:color="auto"/>
                            <w:bottom w:val="none" w:sz="0" w:space="0" w:color="auto"/>
                            <w:right w:val="none" w:sz="0" w:space="0" w:color="auto"/>
                          </w:divBdr>
                          <w:divsChild>
                            <w:div w:id="187272317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08066657">
                          <w:marLeft w:val="0"/>
                          <w:marRight w:val="0"/>
                          <w:marTop w:val="330"/>
                          <w:marBottom w:val="150"/>
                          <w:divBdr>
                            <w:top w:val="none" w:sz="0" w:space="0" w:color="auto"/>
                            <w:left w:val="none" w:sz="0" w:space="0" w:color="auto"/>
                            <w:bottom w:val="none" w:sz="0" w:space="0" w:color="auto"/>
                            <w:right w:val="none" w:sz="0" w:space="0" w:color="auto"/>
                          </w:divBdr>
                          <w:divsChild>
                            <w:div w:id="119533885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902666873">
                          <w:marLeft w:val="0"/>
                          <w:marRight w:val="0"/>
                          <w:marTop w:val="330"/>
                          <w:marBottom w:val="150"/>
                          <w:divBdr>
                            <w:top w:val="none" w:sz="0" w:space="0" w:color="auto"/>
                            <w:left w:val="none" w:sz="0" w:space="0" w:color="auto"/>
                            <w:bottom w:val="none" w:sz="0" w:space="0" w:color="auto"/>
                            <w:right w:val="none" w:sz="0" w:space="0" w:color="auto"/>
                          </w:divBdr>
                          <w:divsChild>
                            <w:div w:id="193077038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050299683">
                          <w:marLeft w:val="0"/>
                          <w:marRight w:val="0"/>
                          <w:marTop w:val="330"/>
                          <w:marBottom w:val="150"/>
                          <w:divBdr>
                            <w:top w:val="none" w:sz="0" w:space="0" w:color="auto"/>
                            <w:left w:val="none" w:sz="0" w:space="0" w:color="auto"/>
                            <w:bottom w:val="none" w:sz="0" w:space="0" w:color="auto"/>
                            <w:right w:val="none" w:sz="0" w:space="0" w:color="auto"/>
                          </w:divBdr>
                          <w:divsChild>
                            <w:div w:id="154567195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116558652">
                          <w:marLeft w:val="0"/>
                          <w:marRight w:val="0"/>
                          <w:marTop w:val="330"/>
                          <w:marBottom w:val="150"/>
                          <w:divBdr>
                            <w:top w:val="none" w:sz="0" w:space="0" w:color="auto"/>
                            <w:left w:val="none" w:sz="0" w:space="0" w:color="auto"/>
                            <w:bottom w:val="none" w:sz="0" w:space="0" w:color="auto"/>
                            <w:right w:val="none" w:sz="0" w:space="0" w:color="auto"/>
                          </w:divBdr>
                          <w:divsChild>
                            <w:div w:id="1859463588">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Child>
    </w:div>
    <w:div w:id="653485164">
      <w:bodyDiv w:val="1"/>
      <w:marLeft w:val="0"/>
      <w:marRight w:val="0"/>
      <w:marTop w:val="0"/>
      <w:marBottom w:val="0"/>
      <w:divBdr>
        <w:top w:val="none" w:sz="0" w:space="0" w:color="auto"/>
        <w:left w:val="none" w:sz="0" w:space="0" w:color="auto"/>
        <w:bottom w:val="none" w:sz="0" w:space="0" w:color="auto"/>
        <w:right w:val="none" w:sz="0" w:space="0" w:color="auto"/>
      </w:divBdr>
      <w:divsChild>
        <w:div w:id="2029477649">
          <w:marLeft w:val="0"/>
          <w:marRight w:val="0"/>
          <w:marTop w:val="0"/>
          <w:marBottom w:val="0"/>
          <w:divBdr>
            <w:top w:val="none" w:sz="0" w:space="0" w:color="auto"/>
            <w:left w:val="none" w:sz="0" w:space="0" w:color="auto"/>
            <w:bottom w:val="none" w:sz="0" w:space="0" w:color="auto"/>
            <w:right w:val="none" w:sz="0" w:space="0" w:color="auto"/>
          </w:divBdr>
          <w:divsChild>
            <w:div w:id="101850060">
              <w:marLeft w:val="0"/>
              <w:marRight w:val="0"/>
              <w:marTop w:val="0"/>
              <w:marBottom w:val="0"/>
              <w:divBdr>
                <w:top w:val="none" w:sz="0" w:space="0" w:color="auto"/>
                <w:left w:val="none" w:sz="0" w:space="0" w:color="auto"/>
                <w:bottom w:val="none" w:sz="0" w:space="0" w:color="auto"/>
                <w:right w:val="none" w:sz="0" w:space="0" w:color="auto"/>
              </w:divBdr>
              <w:divsChild>
                <w:div w:id="114255045">
                  <w:marLeft w:val="0"/>
                  <w:marRight w:val="0"/>
                  <w:marTop w:val="0"/>
                  <w:marBottom w:val="0"/>
                  <w:divBdr>
                    <w:top w:val="none" w:sz="0" w:space="0" w:color="auto"/>
                    <w:left w:val="none" w:sz="0" w:space="0" w:color="auto"/>
                    <w:bottom w:val="none" w:sz="0" w:space="0" w:color="auto"/>
                    <w:right w:val="none" w:sz="0" w:space="0" w:color="auto"/>
                  </w:divBdr>
                  <w:divsChild>
                    <w:div w:id="139539610">
                      <w:marLeft w:val="0"/>
                      <w:marRight w:val="0"/>
                      <w:marTop w:val="0"/>
                      <w:marBottom w:val="0"/>
                      <w:divBdr>
                        <w:top w:val="none" w:sz="0" w:space="0" w:color="auto"/>
                        <w:left w:val="none" w:sz="0" w:space="0" w:color="auto"/>
                        <w:bottom w:val="none" w:sz="0" w:space="0" w:color="auto"/>
                        <w:right w:val="none" w:sz="0" w:space="0" w:color="auto"/>
                      </w:divBdr>
                      <w:divsChild>
                        <w:div w:id="100075313">
                          <w:marLeft w:val="0"/>
                          <w:marRight w:val="0"/>
                          <w:marTop w:val="330"/>
                          <w:marBottom w:val="150"/>
                          <w:divBdr>
                            <w:top w:val="none" w:sz="0" w:space="0" w:color="auto"/>
                            <w:left w:val="none" w:sz="0" w:space="0" w:color="auto"/>
                            <w:bottom w:val="none" w:sz="0" w:space="0" w:color="auto"/>
                            <w:right w:val="none" w:sz="0" w:space="0" w:color="auto"/>
                          </w:divBdr>
                          <w:divsChild>
                            <w:div w:id="99249295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30947400">
                          <w:marLeft w:val="0"/>
                          <w:marRight w:val="0"/>
                          <w:marTop w:val="330"/>
                          <w:marBottom w:val="150"/>
                          <w:divBdr>
                            <w:top w:val="none" w:sz="0" w:space="0" w:color="auto"/>
                            <w:left w:val="none" w:sz="0" w:space="0" w:color="auto"/>
                            <w:bottom w:val="none" w:sz="0" w:space="0" w:color="auto"/>
                            <w:right w:val="none" w:sz="0" w:space="0" w:color="auto"/>
                          </w:divBdr>
                          <w:divsChild>
                            <w:div w:id="80080177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2623550">
                          <w:marLeft w:val="0"/>
                          <w:marRight w:val="0"/>
                          <w:marTop w:val="330"/>
                          <w:marBottom w:val="150"/>
                          <w:divBdr>
                            <w:top w:val="none" w:sz="0" w:space="0" w:color="auto"/>
                            <w:left w:val="none" w:sz="0" w:space="0" w:color="auto"/>
                            <w:bottom w:val="none" w:sz="0" w:space="0" w:color="auto"/>
                            <w:right w:val="none" w:sz="0" w:space="0" w:color="auto"/>
                          </w:divBdr>
                          <w:divsChild>
                            <w:div w:id="107787084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43730752">
                          <w:marLeft w:val="0"/>
                          <w:marRight w:val="0"/>
                          <w:marTop w:val="330"/>
                          <w:marBottom w:val="150"/>
                          <w:divBdr>
                            <w:top w:val="none" w:sz="0" w:space="0" w:color="auto"/>
                            <w:left w:val="none" w:sz="0" w:space="0" w:color="auto"/>
                            <w:bottom w:val="none" w:sz="0" w:space="0" w:color="auto"/>
                            <w:right w:val="none" w:sz="0" w:space="0" w:color="auto"/>
                          </w:divBdr>
                          <w:divsChild>
                            <w:div w:id="1620422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152909351">
                          <w:marLeft w:val="0"/>
                          <w:marRight w:val="0"/>
                          <w:marTop w:val="330"/>
                          <w:marBottom w:val="150"/>
                          <w:divBdr>
                            <w:top w:val="none" w:sz="0" w:space="0" w:color="auto"/>
                            <w:left w:val="none" w:sz="0" w:space="0" w:color="auto"/>
                            <w:bottom w:val="none" w:sz="0" w:space="0" w:color="auto"/>
                            <w:right w:val="none" w:sz="0" w:space="0" w:color="auto"/>
                          </w:divBdr>
                          <w:divsChild>
                            <w:div w:id="164223045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857230049">
                          <w:marLeft w:val="0"/>
                          <w:marRight w:val="0"/>
                          <w:marTop w:val="330"/>
                          <w:marBottom w:val="150"/>
                          <w:divBdr>
                            <w:top w:val="none" w:sz="0" w:space="0" w:color="auto"/>
                            <w:left w:val="none" w:sz="0" w:space="0" w:color="auto"/>
                            <w:bottom w:val="none" w:sz="0" w:space="0" w:color="auto"/>
                            <w:right w:val="none" w:sz="0" w:space="0" w:color="auto"/>
                          </w:divBdr>
                          <w:divsChild>
                            <w:div w:id="151961247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969119649">
                          <w:marLeft w:val="0"/>
                          <w:marRight w:val="0"/>
                          <w:marTop w:val="330"/>
                          <w:marBottom w:val="150"/>
                          <w:divBdr>
                            <w:top w:val="none" w:sz="0" w:space="0" w:color="auto"/>
                            <w:left w:val="none" w:sz="0" w:space="0" w:color="auto"/>
                            <w:bottom w:val="none" w:sz="0" w:space="0" w:color="auto"/>
                            <w:right w:val="none" w:sz="0" w:space="0" w:color="auto"/>
                          </w:divBdr>
                          <w:divsChild>
                            <w:div w:id="57154665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098823072">
                          <w:marLeft w:val="0"/>
                          <w:marRight w:val="0"/>
                          <w:marTop w:val="330"/>
                          <w:marBottom w:val="150"/>
                          <w:divBdr>
                            <w:top w:val="none" w:sz="0" w:space="0" w:color="auto"/>
                            <w:left w:val="none" w:sz="0" w:space="0" w:color="auto"/>
                            <w:bottom w:val="none" w:sz="0" w:space="0" w:color="auto"/>
                            <w:right w:val="none" w:sz="0" w:space="0" w:color="auto"/>
                          </w:divBdr>
                          <w:divsChild>
                            <w:div w:id="66388445">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 w:id="273446579">
                      <w:marLeft w:val="0"/>
                      <w:marRight w:val="0"/>
                      <w:marTop w:val="300"/>
                      <w:marBottom w:val="0"/>
                      <w:divBdr>
                        <w:top w:val="none" w:sz="0" w:space="0" w:color="auto"/>
                        <w:left w:val="none" w:sz="0" w:space="0" w:color="auto"/>
                        <w:bottom w:val="none" w:sz="0" w:space="0" w:color="auto"/>
                        <w:right w:val="none" w:sz="0" w:space="0" w:color="auto"/>
                      </w:divBdr>
                      <w:divsChild>
                        <w:div w:id="130828505">
                          <w:marLeft w:val="0"/>
                          <w:marRight w:val="0"/>
                          <w:marTop w:val="0"/>
                          <w:marBottom w:val="0"/>
                          <w:divBdr>
                            <w:top w:val="none" w:sz="0" w:space="0" w:color="auto"/>
                            <w:left w:val="none" w:sz="0" w:space="0" w:color="auto"/>
                            <w:bottom w:val="none" w:sz="0" w:space="0" w:color="auto"/>
                            <w:right w:val="none" w:sz="0" w:space="0" w:color="auto"/>
                          </w:divBdr>
                          <w:divsChild>
                            <w:div w:id="69500589">
                              <w:marLeft w:val="0"/>
                              <w:marRight w:val="0"/>
                              <w:marTop w:val="300"/>
                              <w:marBottom w:val="0"/>
                              <w:divBdr>
                                <w:top w:val="none" w:sz="0" w:space="0" w:color="auto"/>
                                <w:left w:val="none" w:sz="0" w:space="0" w:color="auto"/>
                                <w:bottom w:val="none" w:sz="0" w:space="0" w:color="auto"/>
                                <w:right w:val="none" w:sz="0" w:space="0" w:color="auto"/>
                              </w:divBdr>
                              <w:divsChild>
                                <w:div w:id="1966305304">
                                  <w:marLeft w:val="0"/>
                                  <w:marRight w:val="0"/>
                                  <w:marTop w:val="0"/>
                                  <w:marBottom w:val="0"/>
                                  <w:divBdr>
                                    <w:top w:val="none" w:sz="0" w:space="0" w:color="auto"/>
                                    <w:left w:val="none" w:sz="0" w:space="0" w:color="auto"/>
                                    <w:bottom w:val="none" w:sz="0" w:space="0" w:color="auto"/>
                                    <w:right w:val="none" w:sz="0" w:space="0" w:color="auto"/>
                                  </w:divBdr>
                                </w:div>
                              </w:divsChild>
                            </w:div>
                            <w:div w:id="663556204">
                              <w:marLeft w:val="0"/>
                              <w:marRight w:val="0"/>
                              <w:marTop w:val="300"/>
                              <w:marBottom w:val="0"/>
                              <w:divBdr>
                                <w:top w:val="none" w:sz="0" w:space="0" w:color="auto"/>
                                <w:left w:val="none" w:sz="0" w:space="0" w:color="auto"/>
                                <w:bottom w:val="none" w:sz="0" w:space="0" w:color="auto"/>
                                <w:right w:val="none" w:sz="0" w:space="0" w:color="auto"/>
                              </w:divBdr>
                              <w:divsChild>
                                <w:div w:id="1899585607">
                                  <w:marLeft w:val="0"/>
                                  <w:marRight w:val="0"/>
                                  <w:marTop w:val="0"/>
                                  <w:marBottom w:val="0"/>
                                  <w:divBdr>
                                    <w:top w:val="none" w:sz="0" w:space="0" w:color="auto"/>
                                    <w:left w:val="none" w:sz="0" w:space="0" w:color="auto"/>
                                    <w:bottom w:val="none" w:sz="0" w:space="0" w:color="auto"/>
                                    <w:right w:val="none" w:sz="0" w:space="0" w:color="auto"/>
                                  </w:divBdr>
                                </w:div>
                              </w:divsChild>
                            </w:div>
                            <w:div w:id="1738481042">
                              <w:marLeft w:val="0"/>
                              <w:marRight w:val="0"/>
                              <w:marTop w:val="0"/>
                              <w:marBottom w:val="0"/>
                              <w:divBdr>
                                <w:top w:val="none" w:sz="0" w:space="0" w:color="auto"/>
                                <w:left w:val="none" w:sz="0" w:space="0" w:color="auto"/>
                                <w:bottom w:val="none" w:sz="0" w:space="0" w:color="auto"/>
                                <w:right w:val="none" w:sz="0" w:space="0" w:color="auto"/>
                              </w:divBdr>
                              <w:divsChild>
                                <w:div w:id="193156176">
                                  <w:marLeft w:val="0"/>
                                  <w:marRight w:val="0"/>
                                  <w:marTop w:val="0"/>
                                  <w:marBottom w:val="0"/>
                                  <w:divBdr>
                                    <w:top w:val="none" w:sz="0" w:space="0" w:color="auto"/>
                                    <w:left w:val="none" w:sz="0" w:space="0" w:color="auto"/>
                                    <w:bottom w:val="none" w:sz="0" w:space="0" w:color="auto"/>
                                    <w:right w:val="none" w:sz="0" w:space="0" w:color="auto"/>
                                  </w:divBdr>
                                  <w:divsChild>
                                    <w:div w:id="1831601736">
                                      <w:marLeft w:val="0"/>
                                      <w:marRight w:val="0"/>
                                      <w:marTop w:val="0"/>
                                      <w:marBottom w:val="0"/>
                                      <w:divBdr>
                                        <w:top w:val="none" w:sz="0" w:space="0" w:color="auto"/>
                                        <w:left w:val="none" w:sz="0" w:space="0" w:color="auto"/>
                                        <w:bottom w:val="none" w:sz="0" w:space="0" w:color="auto"/>
                                        <w:right w:val="none" w:sz="0" w:space="0" w:color="auto"/>
                                      </w:divBdr>
                                    </w:div>
                                  </w:divsChild>
                                </w:div>
                                <w:div w:id="1174077706">
                                  <w:marLeft w:val="0"/>
                                  <w:marRight w:val="0"/>
                                  <w:marTop w:val="0"/>
                                  <w:marBottom w:val="0"/>
                                  <w:divBdr>
                                    <w:top w:val="single" w:sz="6" w:space="0" w:color="D7DBE6"/>
                                    <w:left w:val="none" w:sz="0" w:space="0" w:color="auto"/>
                                    <w:bottom w:val="none" w:sz="0" w:space="0" w:color="auto"/>
                                    <w:right w:val="none" w:sz="0" w:space="0" w:color="auto"/>
                                  </w:divBdr>
                                  <w:divsChild>
                                    <w:div w:id="16475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42292">
                          <w:marLeft w:val="0"/>
                          <w:marRight w:val="0"/>
                          <w:marTop w:val="300"/>
                          <w:marBottom w:val="0"/>
                          <w:divBdr>
                            <w:top w:val="none" w:sz="0" w:space="0" w:color="auto"/>
                            <w:left w:val="none" w:sz="0" w:space="0" w:color="auto"/>
                            <w:bottom w:val="none" w:sz="0" w:space="0" w:color="auto"/>
                            <w:right w:val="none" w:sz="0" w:space="0" w:color="auto"/>
                          </w:divBdr>
                          <w:divsChild>
                            <w:div w:id="997151560">
                              <w:marLeft w:val="0"/>
                              <w:marRight w:val="0"/>
                              <w:marTop w:val="0"/>
                              <w:marBottom w:val="0"/>
                              <w:divBdr>
                                <w:top w:val="none" w:sz="0" w:space="0" w:color="auto"/>
                                <w:left w:val="none" w:sz="0" w:space="0" w:color="auto"/>
                                <w:bottom w:val="none" w:sz="0" w:space="0" w:color="auto"/>
                                <w:right w:val="none" w:sz="0" w:space="0" w:color="auto"/>
                              </w:divBdr>
                              <w:divsChild>
                                <w:div w:id="956835122">
                                  <w:marLeft w:val="0"/>
                                  <w:marRight w:val="0"/>
                                  <w:marTop w:val="0"/>
                                  <w:marBottom w:val="0"/>
                                  <w:divBdr>
                                    <w:top w:val="none" w:sz="0" w:space="0" w:color="auto"/>
                                    <w:left w:val="none" w:sz="0" w:space="0" w:color="auto"/>
                                    <w:bottom w:val="none" w:sz="0" w:space="0" w:color="auto"/>
                                    <w:right w:val="none" w:sz="0" w:space="0" w:color="auto"/>
                                  </w:divBdr>
                                </w:div>
                                <w:div w:id="1982228716">
                                  <w:marLeft w:val="0"/>
                                  <w:marRight w:val="0"/>
                                  <w:marTop w:val="0"/>
                                  <w:marBottom w:val="0"/>
                                  <w:divBdr>
                                    <w:top w:val="single" w:sz="6" w:space="0" w:color="EEEFF0"/>
                                    <w:left w:val="none" w:sz="0" w:space="0" w:color="auto"/>
                                    <w:bottom w:val="none" w:sz="0" w:space="0" w:color="auto"/>
                                    <w:right w:val="none" w:sz="0" w:space="0" w:color="auto"/>
                                  </w:divBdr>
                                  <w:divsChild>
                                    <w:div w:id="10844485">
                                      <w:marLeft w:val="0"/>
                                      <w:marRight w:val="0"/>
                                      <w:marTop w:val="0"/>
                                      <w:marBottom w:val="0"/>
                                      <w:divBdr>
                                        <w:top w:val="none" w:sz="0" w:space="0" w:color="auto"/>
                                        <w:left w:val="none" w:sz="0" w:space="0" w:color="auto"/>
                                        <w:bottom w:val="none" w:sz="0" w:space="0" w:color="auto"/>
                                        <w:right w:val="none" w:sz="0" w:space="0" w:color="auto"/>
                                      </w:divBdr>
                                      <w:divsChild>
                                        <w:div w:id="1118833531">
                                          <w:marLeft w:val="0"/>
                                          <w:marRight w:val="0"/>
                                          <w:marTop w:val="0"/>
                                          <w:marBottom w:val="0"/>
                                          <w:divBdr>
                                            <w:top w:val="none" w:sz="0" w:space="0" w:color="auto"/>
                                            <w:left w:val="none" w:sz="0" w:space="0" w:color="auto"/>
                                            <w:bottom w:val="none" w:sz="0" w:space="0" w:color="auto"/>
                                            <w:right w:val="none" w:sz="0" w:space="0" w:color="auto"/>
                                          </w:divBdr>
                                        </w:div>
                                      </w:divsChild>
                                    </w:div>
                                    <w:div w:id="278147070">
                                      <w:marLeft w:val="0"/>
                                      <w:marRight w:val="0"/>
                                      <w:marTop w:val="0"/>
                                      <w:marBottom w:val="0"/>
                                      <w:divBdr>
                                        <w:top w:val="none" w:sz="0" w:space="0" w:color="auto"/>
                                        <w:left w:val="none" w:sz="0" w:space="0" w:color="auto"/>
                                        <w:bottom w:val="none" w:sz="0" w:space="0" w:color="auto"/>
                                        <w:right w:val="none" w:sz="0" w:space="0" w:color="auto"/>
                                      </w:divBdr>
                                      <w:divsChild>
                                        <w:div w:id="27317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82632">
                              <w:marLeft w:val="0"/>
                              <w:marRight w:val="0"/>
                              <w:marTop w:val="300"/>
                              <w:marBottom w:val="0"/>
                              <w:divBdr>
                                <w:top w:val="none" w:sz="0" w:space="0" w:color="auto"/>
                                <w:left w:val="none" w:sz="0" w:space="0" w:color="auto"/>
                                <w:bottom w:val="none" w:sz="0" w:space="0" w:color="auto"/>
                                <w:right w:val="none" w:sz="0" w:space="0" w:color="auto"/>
                              </w:divBdr>
                              <w:divsChild>
                                <w:div w:id="1975677422">
                                  <w:marLeft w:val="0"/>
                                  <w:marRight w:val="0"/>
                                  <w:marTop w:val="0"/>
                                  <w:marBottom w:val="0"/>
                                  <w:divBdr>
                                    <w:top w:val="none" w:sz="0" w:space="0" w:color="auto"/>
                                    <w:left w:val="none" w:sz="0" w:space="0" w:color="auto"/>
                                    <w:bottom w:val="none" w:sz="0" w:space="0" w:color="auto"/>
                                    <w:right w:val="none" w:sz="0" w:space="0" w:color="auto"/>
                                  </w:divBdr>
                                </w:div>
                              </w:divsChild>
                            </w:div>
                            <w:div w:id="2061397463">
                              <w:marLeft w:val="0"/>
                              <w:marRight w:val="0"/>
                              <w:marTop w:val="0"/>
                              <w:marBottom w:val="0"/>
                              <w:divBdr>
                                <w:top w:val="none" w:sz="0" w:space="0" w:color="auto"/>
                                <w:left w:val="none" w:sz="0" w:space="0" w:color="auto"/>
                                <w:bottom w:val="none" w:sz="0" w:space="0" w:color="auto"/>
                                <w:right w:val="none" w:sz="0" w:space="0" w:color="auto"/>
                              </w:divBdr>
                            </w:div>
                          </w:divsChild>
                        </w:div>
                        <w:div w:id="1120804302">
                          <w:marLeft w:val="0"/>
                          <w:marRight w:val="0"/>
                          <w:marTop w:val="0"/>
                          <w:marBottom w:val="0"/>
                          <w:divBdr>
                            <w:top w:val="none" w:sz="0" w:space="0" w:color="auto"/>
                            <w:left w:val="none" w:sz="0" w:space="0" w:color="auto"/>
                            <w:bottom w:val="none" w:sz="0" w:space="0" w:color="auto"/>
                            <w:right w:val="none" w:sz="0" w:space="0" w:color="auto"/>
                          </w:divBdr>
                          <w:divsChild>
                            <w:div w:id="471950750">
                              <w:marLeft w:val="0"/>
                              <w:marRight w:val="0"/>
                              <w:marTop w:val="0"/>
                              <w:marBottom w:val="0"/>
                              <w:divBdr>
                                <w:top w:val="none" w:sz="0" w:space="0" w:color="auto"/>
                                <w:left w:val="none" w:sz="0" w:space="0" w:color="auto"/>
                                <w:bottom w:val="none" w:sz="0" w:space="0" w:color="auto"/>
                                <w:right w:val="none" w:sz="0" w:space="0" w:color="auto"/>
                              </w:divBdr>
                              <w:divsChild>
                                <w:div w:id="42023248">
                                  <w:marLeft w:val="0"/>
                                  <w:marRight w:val="0"/>
                                  <w:marTop w:val="0"/>
                                  <w:marBottom w:val="0"/>
                                  <w:divBdr>
                                    <w:top w:val="single" w:sz="6" w:space="0" w:color="DDDDDD"/>
                                    <w:left w:val="single" w:sz="6" w:space="0" w:color="DDDDDD"/>
                                    <w:bottom w:val="single" w:sz="6" w:space="0" w:color="DDDDDD"/>
                                    <w:right w:val="single" w:sz="6" w:space="0" w:color="DDDDDD"/>
                                  </w:divBdr>
                                </w:div>
                                <w:div w:id="256062807">
                                  <w:marLeft w:val="0"/>
                                  <w:marRight w:val="0"/>
                                  <w:marTop w:val="0"/>
                                  <w:marBottom w:val="0"/>
                                  <w:divBdr>
                                    <w:top w:val="single" w:sz="6" w:space="0" w:color="DDDDDD"/>
                                    <w:left w:val="single" w:sz="6" w:space="0" w:color="DDDDDD"/>
                                    <w:bottom w:val="single" w:sz="6" w:space="0" w:color="DDDDDD"/>
                                    <w:right w:val="single" w:sz="6" w:space="0" w:color="DDDDDD"/>
                                  </w:divBdr>
                                </w:div>
                                <w:div w:id="315765747">
                                  <w:marLeft w:val="0"/>
                                  <w:marRight w:val="0"/>
                                  <w:marTop w:val="0"/>
                                  <w:marBottom w:val="0"/>
                                  <w:divBdr>
                                    <w:top w:val="single" w:sz="6" w:space="0" w:color="DDDDDD"/>
                                    <w:left w:val="single" w:sz="6" w:space="0" w:color="DDDDDD"/>
                                    <w:bottom w:val="single" w:sz="6" w:space="0" w:color="DDDDDD"/>
                                    <w:right w:val="single" w:sz="6" w:space="0" w:color="DDDDDD"/>
                                  </w:divBdr>
                                </w:div>
                                <w:div w:id="1371495773">
                                  <w:marLeft w:val="0"/>
                                  <w:marRight w:val="0"/>
                                  <w:marTop w:val="0"/>
                                  <w:marBottom w:val="0"/>
                                  <w:divBdr>
                                    <w:top w:val="single" w:sz="6" w:space="0" w:color="DDDDDD"/>
                                    <w:left w:val="single" w:sz="6" w:space="0" w:color="DDDDDD"/>
                                    <w:bottom w:val="single" w:sz="6" w:space="0" w:color="DDDDDD"/>
                                    <w:right w:val="single" w:sz="6" w:space="0" w:color="DDDDDD"/>
                                  </w:divBdr>
                                </w:div>
                                <w:div w:id="1564871331">
                                  <w:marLeft w:val="0"/>
                                  <w:marRight w:val="0"/>
                                  <w:marTop w:val="0"/>
                                  <w:marBottom w:val="0"/>
                                  <w:divBdr>
                                    <w:top w:val="single" w:sz="6" w:space="0" w:color="DDDDDD"/>
                                    <w:left w:val="single" w:sz="6" w:space="0" w:color="DDDDDD"/>
                                    <w:bottom w:val="single" w:sz="6" w:space="0" w:color="DDDDDD"/>
                                    <w:right w:val="single" w:sz="6" w:space="0" w:color="DDDDDD"/>
                                  </w:divBdr>
                                </w:div>
                                <w:div w:id="1771242563">
                                  <w:marLeft w:val="0"/>
                                  <w:marRight w:val="0"/>
                                  <w:marTop w:val="0"/>
                                  <w:marBottom w:val="0"/>
                                  <w:divBdr>
                                    <w:top w:val="single" w:sz="6" w:space="0" w:color="DDDDDD"/>
                                    <w:left w:val="single" w:sz="6" w:space="0" w:color="DDDDDD"/>
                                    <w:bottom w:val="single" w:sz="6" w:space="0" w:color="DDDDDD"/>
                                    <w:right w:val="single" w:sz="6" w:space="0" w:color="DDDDDD"/>
                                  </w:divBdr>
                                </w:div>
                                <w:div w:id="20935023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00602919">
                              <w:marLeft w:val="0"/>
                              <w:marRight w:val="0"/>
                              <w:marTop w:val="0"/>
                              <w:marBottom w:val="0"/>
                              <w:divBdr>
                                <w:top w:val="none" w:sz="0" w:space="0" w:color="auto"/>
                                <w:left w:val="none" w:sz="0" w:space="0" w:color="auto"/>
                                <w:bottom w:val="none" w:sz="0" w:space="0" w:color="auto"/>
                                <w:right w:val="none" w:sz="0" w:space="0" w:color="auto"/>
                              </w:divBdr>
                              <w:divsChild>
                                <w:div w:id="491139175">
                                  <w:marLeft w:val="0"/>
                                  <w:marRight w:val="0"/>
                                  <w:marTop w:val="0"/>
                                  <w:marBottom w:val="0"/>
                                  <w:divBdr>
                                    <w:top w:val="none" w:sz="0" w:space="0" w:color="auto"/>
                                    <w:left w:val="none" w:sz="0" w:space="0" w:color="auto"/>
                                    <w:bottom w:val="none" w:sz="0" w:space="0" w:color="auto"/>
                                    <w:right w:val="none" w:sz="0" w:space="0" w:color="auto"/>
                                  </w:divBdr>
                                  <w:divsChild>
                                    <w:div w:id="1847596520">
                                      <w:marLeft w:val="0"/>
                                      <w:marRight w:val="0"/>
                                      <w:marTop w:val="0"/>
                                      <w:marBottom w:val="0"/>
                                      <w:divBdr>
                                        <w:top w:val="none" w:sz="0" w:space="0" w:color="auto"/>
                                        <w:left w:val="none" w:sz="0" w:space="0" w:color="auto"/>
                                        <w:bottom w:val="none" w:sz="0" w:space="0" w:color="auto"/>
                                        <w:right w:val="none" w:sz="0" w:space="0" w:color="auto"/>
                                      </w:divBdr>
                                    </w:div>
                                    <w:div w:id="1875848876">
                                      <w:marLeft w:val="0"/>
                                      <w:marRight w:val="0"/>
                                      <w:marTop w:val="0"/>
                                      <w:marBottom w:val="0"/>
                                      <w:divBdr>
                                        <w:top w:val="none" w:sz="0" w:space="0" w:color="auto"/>
                                        <w:left w:val="none" w:sz="0" w:space="0" w:color="auto"/>
                                        <w:bottom w:val="none" w:sz="0" w:space="0" w:color="auto"/>
                                        <w:right w:val="none" w:sz="0" w:space="0" w:color="auto"/>
                                      </w:divBdr>
                                    </w:div>
                                  </w:divsChild>
                                </w:div>
                                <w:div w:id="643005351">
                                  <w:marLeft w:val="0"/>
                                  <w:marRight w:val="0"/>
                                  <w:marTop w:val="150"/>
                                  <w:marBottom w:val="0"/>
                                  <w:divBdr>
                                    <w:top w:val="none" w:sz="0" w:space="0" w:color="auto"/>
                                    <w:left w:val="none" w:sz="0" w:space="0" w:color="auto"/>
                                    <w:bottom w:val="none" w:sz="0" w:space="0" w:color="auto"/>
                                    <w:right w:val="none" w:sz="0" w:space="0" w:color="auto"/>
                                  </w:divBdr>
                                  <w:divsChild>
                                    <w:div w:id="1126578348">
                                      <w:marLeft w:val="0"/>
                                      <w:marRight w:val="0"/>
                                      <w:marTop w:val="150"/>
                                      <w:marBottom w:val="0"/>
                                      <w:divBdr>
                                        <w:top w:val="none" w:sz="0" w:space="0" w:color="auto"/>
                                        <w:left w:val="none" w:sz="0" w:space="0" w:color="auto"/>
                                        <w:bottom w:val="none" w:sz="0" w:space="0" w:color="auto"/>
                                        <w:right w:val="none" w:sz="0" w:space="0" w:color="auto"/>
                                      </w:divBdr>
                                    </w:div>
                                    <w:div w:id="1298026413">
                                      <w:marLeft w:val="0"/>
                                      <w:marRight w:val="0"/>
                                      <w:marTop w:val="0"/>
                                      <w:marBottom w:val="0"/>
                                      <w:divBdr>
                                        <w:top w:val="none" w:sz="0" w:space="0" w:color="auto"/>
                                        <w:left w:val="none" w:sz="0" w:space="0" w:color="auto"/>
                                        <w:bottom w:val="none" w:sz="0" w:space="0" w:color="auto"/>
                                        <w:right w:val="none" w:sz="0" w:space="0" w:color="auto"/>
                                      </w:divBdr>
                                      <w:divsChild>
                                        <w:div w:id="55470970">
                                          <w:marLeft w:val="0"/>
                                          <w:marRight w:val="0"/>
                                          <w:marTop w:val="0"/>
                                          <w:marBottom w:val="0"/>
                                          <w:divBdr>
                                            <w:top w:val="none" w:sz="0" w:space="0" w:color="auto"/>
                                            <w:left w:val="none" w:sz="0" w:space="0" w:color="auto"/>
                                            <w:bottom w:val="none" w:sz="0" w:space="0" w:color="auto"/>
                                            <w:right w:val="none" w:sz="0" w:space="0" w:color="auto"/>
                                          </w:divBdr>
                                        </w:div>
                                        <w:div w:id="1132291915">
                                          <w:marLeft w:val="0"/>
                                          <w:marRight w:val="0"/>
                                          <w:marTop w:val="0"/>
                                          <w:marBottom w:val="0"/>
                                          <w:divBdr>
                                            <w:top w:val="none" w:sz="0" w:space="0" w:color="auto"/>
                                            <w:left w:val="none" w:sz="0" w:space="0" w:color="auto"/>
                                            <w:bottom w:val="none" w:sz="0" w:space="0" w:color="auto"/>
                                            <w:right w:val="none" w:sz="0" w:space="0" w:color="auto"/>
                                          </w:divBdr>
                                        </w:div>
                                        <w:div w:id="1643542643">
                                          <w:marLeft w:val="0"/>
                                          <w:marRight w:val="0"/>
                                          <w:marTop w:val="0"/>
                                          <w:marBottom w:val="0"/>
                                          <w:divBdr>
                                            <w:top w:val="none" w:sz="0" w:space="0" w:color="auto"/>
                                            <w:left w:val="none" w:sz="0" w:space="0" w:color="auto"/>
                                            <w:bottom w:val="none" w:sz="0" w:space="0" w:color="auto"/>
                                            <w:right w:val="none" w:sz="0" w:space="0" w:color="auto"/>
                                          </w:divBdr>
                                        </w:div>
                                        <w:div w:id="18628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01464">
                          <w:marLeft w:val="0"/>
                          <w:marRight w:val="0"/>
                          <w:marTop w:val="0"/>
                          <w:marBottom w:val="0"/>
                          <w:divBdr>
                            <w:top w:val="none" w:sz="0" w:space="0" w:color="auto"/>
                            <w:left w:val="none" w:sz="0" w:space="0" w:color="auto"/>
                            <w:bottom w:val="none" w:sz="0" w:space="0" w:color="auto"/>
                            <w:right w:val="none" w:sz="0" w:space="0" w:color="auto"/>
                          </w:divBdr>
                          <w:divsChild>
                            <w:div w:id="1043750378">
                              <w:marLeft w:val="0"/>
                              <w:marRight w:val="0"/>
                              <w:marTop w:val="0"/>
                              <w:marBottom w:val="0"/>
                              <w:divBdr>
                                <w:top w:val="none" w:sz="0" w:space="0" w:color="auto"/>
                                <w:left w:val="none" w:sz="0" w:space="0" w:color="auto"/>
                                <w:bottom w:val="none" w:sz="0" w:space="0" w:color="auto"/>
                                <w:right w:val="none" w:sz="0" w:space="0" w:color="auto"/>
                              </w:divBdr>
                            </w:div>
                            <w:div w:id="1316452173">
                              <w:marLeft w:val="0"/>
                              <w:marRight w:val="0"/>
                              <w:marTop w:val="0"/>
                              <w:marBottom w:val="0"/>
                              <w:divBdr>
                                <w:top w:val="none" w:sz="0" w:space="0" w:color="auto"/>
                                <w:left w:val="none" w:sz="0" w:space="0" w:color="auto"/>
                                <w:bottom w:val="none" w:sz="0" w:space="0" w:color="auto"/>
                                <w:right w:val="none" w:sz="0" w:space="0" w:color="auto"/>
                              </w:divBdr>
                            </w:div>
                            <w:div w:id="1424767213">
                              <w:marLeft w:val="0"/>
                              <w:marRight w:val="0"/>
                              <w:marTop w:val="0"/>
                              <w:marBottom w:val="0"/>
                              <w:divBdr>
                                <w:top w:val="none" w:sz="0" w:space="0" w:color="auto"/>
                                <w:left w:val="none" w:sz="0" w:space="0" w:color="auto"/>
                                <w:bottom w:val="none" w:sz="0" w:space="0" w:color="auto"/>
                                <w:right w:val="none" w:sz="0" w:space="0" w:color="auto"/>
                              </w:divBdr>
                            </w:div>
                            <w:div w:id="16069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3498">
                      <w:marLeft w:val="0"/>
                      <w:marRight w:val="0"/>
                      <w:marTop w:val="330"/>
                      <w:marBottom w:val="150"/>
                      <w:divBdr>
                        <w:top w:val="none" w:sz="0" w:space="0" w:color="auto"/>
                        <w:left w:val="none" w:sz="0" w:space="0" w:color="auto"/>
                        <w:bottom w:val="none" w:sz="0" w:space="0" w:color="auto"/>
                        <w:right w:val="none" w:sz="0" w:space="0" w:color="auto"/>
                      </w:divBdr>
                      <w:divsChild>
                        <w:div w:id="1373732508">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 w:id="689531775">
      <w:bodyDiv w:val="1"/>
      <w:marLeft w:val="0"/>
      <w:marRight w:val="0"/>
      <w:marTop w:val="0"/>
      <w:marBottom w:val="0"/>
      <w:divBdr>
        <w:top w:val="none" w:sz="0" w:space="0" w:color="auto"/>
        <w:left w:val="none" w:sz="0" w:space="0" w:color="auto"/>
        <w:bottom w:val="none" w:sz="0" w:space="0" w:color="auto"/>
        <w:right w:val="none" w:sz="0" w:space="0" w:color="auto"/>
      </w:divBdr>
    </w:div>
    <w:div w:id="746146258">
      <w:bodyDiv w:val="1"/>
      <w:marLeft w:val="0"/>
      <w:marRight w:val="0"/>
      <w:marTop w:val="0"/>
      <w:marBottom w:val="0"/>
      <w:divBdr>
        <w:top w:val="none" w:sz="0" w:space="0" w:color="auto"/>
        <w:left w:val="none" w:sz="0" w:space="0" w:color="auto"/>
        <w:bottom w:val="none" w:sz="0" w:space="0" w:color="auto"/>
        <w:right w:val="none" w:sz="0" w:space="0" w:color="auto"/>
      </w:divBdr>
    </w:div>
    <w:div w:id="762918972">
      <w:bodyDiv w:val="1"/>
      <w:marLeft w:val="0"/>
      <w:marRight w:val="0"/>
      <w:marTop w:val="0"/>
      <w:marBottom w:val="0"/>
      <w:divBdr>
        <w:top w:val="none" w:sz="0" w:space="0" w:color="auto"/>
        <w:left w:val="none" w:sz="0" w:space="0" w:color="auto"/>
        <w:bottom w:val="none" w:sz="0" w:space="0" w:color="auto"/>
        <w:right w:val="none" w:sz="0" w:space="0" w:color="auto"/>
      </w:divBdr>
    </w:div>
    <w:div w:id="776482890">
      <w:bodyDiv w:val="1"/>
      <w:marLeft w:val="0"/>
      <w:marRight w:val="0"/>
      <w:marTop w:val="0"/>
      <w:marBottom w:val="0"/>
      <w:divBdr>
        <w:top w:val="none" w:sz="0" w:space="0" w:color="auto"/>
        <w:left w:val="none" w:sz="0" w:space="0" w:color="auto"/>
        <w:bottom w:val="none" w:sz="0" w:space="0" w:color="auto"/>
        <w:right w:val="none" w:sz="0" w:space="0" w:color="auto"/>
      </w:divBdr>
    </w:div>
    <w:div w:id="911240017">
      <w:bodyDiv w:val="1"/>
      <w:marLeft w:val="0"/>
      <w:marRight w:val="0"/>
      <w:marTop w:val="0"/>
      <w:marBottom w:val="0"/>
      <w:divBdr>
        <w:top w:val="none" w:sz="0" w:space="0" w:color="auto"/>
        <w:left w:val="none" w:sz="0" w:space="0" w:color="auto"/>
        <w:bottom w:val="none" w:sz="0" w:space="0" w:color="auto"/>
        <w:right w:val="none" w:sz="0" w:space="0" w:color="auto"/>
      </w:divBdr>
    </w:div>
    <w:div w:id="1000622695">
      <w:bodyDiv w:val="1"/>
      <w:marLeft w:val="0"/>
      <w:marRight w:val="0"/>
      <w:marTop w:val="0"/>
      <w:marBottom w:val="0"/>
      <w:divBdr>
        <w:top w:val="none" w:sz="0" w:space="0" w:color="auto"/>
        <w:left w:val="none" w:sz="0" w:space="0" w:color="auto"/>
        <w:bottom w:val="none" w:sz="0" w:space="0" w:color="auto"/>
        <w:right w:val="none" w:sz="0" w:space="0" w:color="auto"/>
      </w:divBdr>
    </w:div>
    <w:div w:id="1031536673">
      <w:bodyDiv w:val="1"/>
      <w:marLeft w:val="0"/>
      <w:marRight w:val="0"/>
      <w:marTop w:val="0"/>
      <w:marBottom w:val="0"/>
      <w:divBdr>
        <w:top w:val="none" w:sz="0" w:space="0" w:color="auto"/>
        <w:left w:val="none" w:sz="0" w:space="0" w:color="auto"/>
        <w:bottom w:val="none" w:sz="0" w:space="0" w:color="auto"/>
        <w:right w:val="none" w:sz="0" w:space="0" w:color="auto"/>
      </w:divBdr>
    </w:div>
    <w:div w:id="1053768087">
      <w:bodyDiv w:val="1"/>
      <w:marLeft w:val="0"/>
      <w:marRight w:val="0"/>
      <w:marTop w:val="0"/>
      <w:marBottom w:val="0"/>
      <w:divBdr>
        <w:top w:val="none" w:sz="0" w:space="0" w:color="auto"/>
        <w:left w:val="none" w:sz="0" w:space="0" w:color="auto"/>
        <w:bottom w:val="none" w:sz="0" w:space="0" w:color="auto"/>
        <w:right w:val="none" w:sz="0" w:space="0" w:color="auto"/>
      </w:divBdr>
    </w:div>
    <w:div w:id="1098983541">
      <w:bodyDiv w:val="1"/>
      <w:marLeft w:val="0"/>
      <w:marRight w:val="0"/>
      <w:marTop w:val="0"/>
      <w:marBottom w:val="0"/>
      <w:divBdr>
        <w:top w:val="none" w:sz="0" w:space="0" w:color="auto"/>
        <w:left w:val="none" w:sz="0" w:space="0" w:color="auto"/>
        <w:bottom w:val="none" w:sz="0" w:space="0" w:color="auto"/>
        <w:right w:val="none" w:sz="0" w:space="0" w:color="auto"/>
      </w:divBdr>
      <w:divsChild>
        <w:div w:id="1179151112">
          <w:marLeft w:val="0"/>
          <w:marRight w:val="0"/>
          <w:marTop w:val="0"/>
          <w:marBottom w:val="300"/>
          <w:divBdr>
            <w:top w:val="none" w:sz="0" w:space="0" w:color="auto"/>
            <w:left w:val="none" w:sz="0" w:space="0" w:color="auto"/>
            <w:bottom w:val="none" w:sz="0" w:space="0" w:color="auto"/>
            <w:right w:val="none" w:sz="0" w:space="0" w:color="auto"/>
          </w:divBdr>
        </w:div>
      </w:divsChild>
    </w:div>
    <w:div w:id="1139147364">
      <w:bodyDiv w:val="1"/>
      <w:marLeft w:val="0"/>
      <w:marRight w:val="0"/>
      <w:marTop w:val="0"/>
      <w:marBottom w:val="0"/>
      <w:divBdr>
        <w:top w:val="none" w:sz="0" w:space="0" w:color="auto"/>
        <w:left w:val="none" w:sz="0" w:space="0" w:color="auto"/>
        <w:bottom w:val="none" w:sz="0" w:space="0" w:color="auto"/>
        <w:right w:val="none" w:sz="0" w:space="0" w:color="auto"/>
      </w:divBdr>
    </w:div>
    <w:div w:id="1208445724">
      <w:bodyDiv w:val="1"/>
      <w:marLeft w:val="0"/>
      <w:marRight w:val="0"/>
      <w:marTop w:val="0"/>
      <w:marBottom w:val="0"/>
      <w:divBdr>
        <w:top w:val="none" w:sz="0" w:space="0" w:color="auto"/>
        <w:left w:val="none" w:sz="0" w:space="0" w:color="auto"/>
        <w:bottom w:val="none" w:sz="0" w:space="0" w:color="auto"/>
        <w:right w:val="none" w:sz="0" w:space="0" w:color="auto"/>
      </w:divBdr>
    </w:div>
    <w:div w:id="1230263019">
      <w:bodyDiv w:val="1"/>
      <w:marLeft w:val="0"/>
      <w:marRight w:val="0"/>
      <w:marTop w:val="0"/>
      <w:marBottom w:val="0"/>
      <w:divBdr>
        <w:top w:val="none" w:sz="0" w:space="0" w:color="auto"/>
        <w:left w:val="none" w:sz="0" w:space="0" w:color="auto"/>
        <w:bottom w:val="none" w:sz="0" w:space="0" w:color="auto"/>
        <w:right w:val="none" w:sz="0" w:space="0" w:color="auto"/>
      </w:divBdr>
    </w:div>
    <w:div w:id="1293171325">
      <w:bodyDiv w:val="1"/>
      <w:marLeft w:val="0"/>
      <w:marRight w:val="0"/>
      <w:marTop w:val="0"/>
      <w:marBottom w:val="0"/>
      <w:divBdr>
        <w:top w:val="none" w:sz="0" w:space="0" w:color="auto"/>
        <w:left w:val="none" w:sz="0" w:space="0" w:color="auto"/>
        <w:bottom w:val="none" w:sz="0" w:space="0" w:color="auto"/>
        <w:right w:val="none" w:sz="0" w:space="0" w:color="auto"/>
      </w:divBdr>
    </w:div>
    <w:div w:id="1296135611">
      <w:bodyDiv w:val="1"/>
      <w:marLeft w:val="0"/>
      <w:marRight w:val="0"/>
      <w:marTop w:val="0"/>
      <w:marBottom w:val="0"/>
      <w:divBdr>
        <w:top w:val="none" w:sz="0" w:space="0" w:color="auto"/>
        <w:left w:val="none" w:sz="0" w:space="0" w:color="auto"/>
        <w:bottom w:val="none" w:sz="0" w:space="0" w:color="auto"/>
        <w:right w:val="none" w:sz="0" w:space="0" w:color="auto"/>
      </w:divBdr>
    </w:div>
    <w:div w:id="1356882454">
      <w:bodyDiv w:val="1"/>
      <w:marLeft w:val="0"/>
      <w:marRight w:val="0"/>
      <w:marTop w:val="0"/>
      <w:marBottom w:val="0"/>
      <w:divBdr>
        <w:top w:val="none" w:sz="0" w:space="0" w:color="auto"/>
        <w:left w:val="none" w:sz="0" w:space="0" w:color="auto"/>
        <w:bottom w:val="none" w:sz="0" w:space="0" w:color="auto"/>
        <w:right w:val="none" w:sz="0" w:space="0" w:color="auto"/>
      </w:divBdr>
    </w:div>
    <w:div w:id="1440951386">
      <w:bodyDiv w:val="1"/>
      <w:marLeft w:val="0"/>
      <w:marRight w:val="0"/>
      <w:marTop w:val="0"/>
      <w:marBottom w:val="0"/>
      <w:divBdr>
        <w:top w:val="none" w:sz="0" w:space="0" w:color="auto"/>
        <w:left w:val="none" w:sz="0" w:space="0" w:color="auto"/>
        <w:bottom w:val="none" w:sz="0" w:space="0" w:color="auto"/>
        <w:right w:val="none" w:sz="0" w:space="0" w:color="auto"/>
      </w:divBdr>
    </w:div>
    <w:div w:id="1455758658">
      <w:bodyDiv w:val="1"/>
      <w:marLeft w:val="0"/>
      <w:marRight w:val="0"/>
      <w:marTop w:val="0"/>
      <w:marBottom w:val="0"/>
      <w:divBdr>
        <w:top w:val="none" w:sz="0" w:space="0" w:color="auto"/>
        <w:left w:val="none" w:sz="0" w:space="0" w:color="auto"/>
        <w:bottom w:val="none" w:sz="0" w:space="0" w:color="auto"/>
        <w:right w:val="none" w:sz="0" w:space="0" w:color="auto"/>
      </w:divBdr>
      <w:divsChild>
        <w:div w:id="1432435351">
          <w:marLeft w:val="0"/>
          <w:marRight w:val="0"/>
          <w:marTop w:val="0"/>
          <w:marBottom w:val="0"/>
          <w:divBdr>
            <w:top w:val="none" w:sz="0" w:space="0" w:color="auto"/>
            <w:left w:val="none" w:sz="0" w:space="0" w:color="auto"/>
            <w:bottom w:val="none" w:sz="0" w:space="0" w:color="auto"/>
            <w:right w:val="none" w:sz="0" w:space="0" w:color="auto"/>
          </w:divBdr>
        </w:div>
      </w:divsChild>
    </w:div>
    <w:div w:id="1474177887">
      <w:bodyDiv w:val="1"/>
      <w:marLeft w:val="0"/>
      <w:marRight w:val="0"/>
      <w:marTop w:val="0"/>
      <w:marBottom w:val="0"/>
      <w:divBdr>
        <w:top w:val="none" w:sz="0" w:space="0" w:color="auto"/>
        <w:left w:val="none" w:sz="0" w:space="0" w:color="auto"/>
        <w:bottom w:val="none" w:sz="0" w:space="0" w:color="auto"/>
        <w:right w:val="none" w:sz="0" w:space="0" w:color="auto"/>
      </w:divBdr>
    </w:div>
    <w:div w:id="1521895501">
      <w:bodyDiv w:val="1"/>
      <w:marLeft w:val="0"/>
      <w:marRight w:val="0"/>
      <w:marTop w:val="0"/>
      <w:marBottom w:val="0"/>
      <w:divBdr>
        <w:top w:val="none" w:sz="0" w:space="0" w:color="auto"/>
        <w:left w:val="none" w:sz="0" w:space="0" w:color="auto"/>
        <w:bottom w:val="none" w:sz="0" w:space="0" w:color="auto"/>
        <w:right w:val="none" w:sz="0" w:space="0" w:color="auto"/>
      </w:divBdr>
    </w:div>
    <w:div w:id="1565872886">
      <w:bodyDiv w:val="1"/>
      <w:marLeft w:val="0"/>
      <w:marRight w:val="0"/>
      <w:marTop w:val="0"/>
      <w:marBottom w:val="0"/>
      <w:divBdr>
        <w:top w:val="none" w:sz="0" w:space="0" w:color="auto"/>
        <w:left w:val="none" w:sz="0" w:space="0" w:color="auto"/>
        <w:bottom w:val="none" w:sz="0" w:space="0" w:color="auto"/>
        <w:right w:val="none" w:sz="0" w:space="0" w:color="auto"/>
      </w:divBdr>
    </w:div>
    <w:div w:id="1589578919">
      <w:bodyDiv w:val="1"/>
      <w:marLeft w:val="0"/>
      <w:marRight w:val="0"/>
      <w:marTop w:val="0"/>
      <w:marBottom w:val="0"/>
      <w:divBdr>
        <w:top w:val="none" w:sz="0" w:space="0" w:color="auto"/>
        <w:left w:val="none" w:sz="0" w:space="0" w:color="auto"/>
        <w:bottom w:val="none" w:sz="0" w:space="0" w:color="auto"/>
        <w:right w:val="none" w:sz="0" w:space="0" w:color="auto"/>
      </w:divBdr>
    </w:div>
    <w:div w:id="1634171868">
      <w:bodyDiv w:val="1"/>
      <w:marLeft w:val="0"/>
      <w:marRight w:val="0"/>
      <w:marTop w:val="0"/>
      <w:marBottom w:val="0"/>
      <w:divBdr>
        <w:top w:val="none" w:sz="0" w:space="0" w:color="auto"/>
        <w:left w:val="none" w:sz="0" w:space="0" w:color="auto"/>
        <w:bottom w:val="none" w:sz="0" w:space="0" w:color="auto"/>
        <w:right w:val="none" w:sz="0" w:space="0" w:color="auto"/>
      </w:divBdr>
    </w:div>
    <w:div w:id="1685597506">
      <w:bodyDiv w:val="1"/>
      <w:marLeft w:val="0"/>
      <w:marRight w:val="0"/>
      <w:marTop w:val="0"/>
      <w:marBottom w:val="0"/>
      <w:divBdr>
        <w:top w:val="none" w:sz="0" w:space="0" w:color="auto"/>
        <w:left w:val="none" w:sz="0" w:space="0" w:color="auto"/>
        <w:bottom w:val="none" w:sz="0" w:space="0" w:color="auto"/>
        <w:right w:val="none" w:sz="0" w:space="0" w:color="auto"/>
      </w:divBdr>
    </w:div>
    <w:div w:id="1696151150">
      <w:bodyDiv w:val="1"/>
      <w:marLeft w:val="0"/>
      <w:marRight w:val="0"/>
      <w:marTop w:val="0"/>
      <w:marBottom w:val="0"/>
      <w:divBdr>
        <w:top w:val="none" w:sz="0" w:space="0" w:color="auto"/>
        <w:left w:val="none" w:sz="0" w:space="0" w:color="auto"/>
        <w:bottom w:val="none" w:sz="0" w:space="0" w:color="auto"/>
        <w:right w:val="none" w:sz="0" w:space="0" w:color="auto"/>
      </w:divBdr>
    </w:div>
    <w:div w:id="1759979828">
      <w:bodyDiv w:val="1"/>
      <w:marLeft w:val="0"/>
      <w:marRight w:val="0"/>
      <w:marTop w:val="0"/>
      <w:marBottom w:val="0"/>
      <w:divBdr>
        <w:top w:val="none" w:sz="0" w:space="0" w:color="auto"/>
        <w:left w:val="none" w:sz="0" w:space="0" w:color="auto"/>
        <w:bottom w:val="none" w:sz="0" w:space="0" w:color="auto"/>
        <w:right w:val="none" w:sz="0" w:space="0" w:color="auto"/>
      </w:divBdr>
    </w:div>
    <w:div w:id="1760709571">
      <w:bodyDiv w:val="1"/>
      <w:marLeft w:val="0"/>
      <w:marRight w:val="0"/>
      <w:marTop w:val="0"/>
      <w:marBottom w:val="0"/>
      <w:divBdr>
        <w:top w:val="none" w:sz="0" w:space="0" w:color="auto"/>
        <w:left w:val="none" w:sz="0" w:space="0" w:color="auto"/>
        <w:bottom w:val="none" w:sz="0" w:space="0" w:color="auto"/>
        <w:right w:val="none" w:sz="0" w:space="0" w:color="auto"/>
      </w:divBdr>
    </w:div>
    <w:div w:id="1793011489">
      <w:bodyDiv w:val="1"/>
      <w:marLeft w:val="0"/>
      <w:marRight w:val="0"/>
      <w:marTop w:val="0"/>
      <w:marBottom w:val="0"/>
      <w:divBdr>
        <w:top w:val="none" w:sz="0" w:space="0" w:color="auto"/>
        <w:left w:val="none" w:sz="0" w:space="0" w:color="auto"/>
        <w:bottom w:val="none" w:sz="0" w:space="0" w:color="auto"/>
        <w:right w:val="none" w:sz="0" w:space="0" w:color="auto"/>
      </w:divBdr>
    </w:div>
    <w:div w:id="1795516413">
      <w:bodyDiv w:val="1"/>
      <w:marLeft w:val="0"/>
      <w:marRight w:val="0"/>
      <w:marTop w:val="0"/>
      <w:marBottom w:val="0"/>
      <w:divBdr>
        <w:top w:val="none" w:sz="0" w:space="0" w:color="auto"/>
        <w:left w:val="none" w:sz="0" w:space="0" w:color="auto"/>
        <w:bottom w:val="none" w:sz="0" w:space="0" w:color="auto"/>
        <w:right w:val="none" w:sz="0" w:space="0" w:color="auto"/>
      </w:divBdr>
      <w:divsChild>
        <w:div w:id="1254364564">
          <w:marLeft w:val="360"/>
          <w:marRight w:val="0"/>
          <w:marTop w:val="0"/>
          <w:marBottom w:val="120"/>
          <w:divBdr>
            <w:top w:val="none" w:sz="0" w:space="0" w:color="auto"/>
            <w:left w:val="none" w:sz="0" w:space="0" w:color="auto"/>
            <w:bottom w:val="none" w:sz="0" w:space="0" w:color="auto"/>
            <w:right w:val="none" w:sz="0" w:space="0" w:color="auto"/>
          </w:divBdr>
        </w:div>
      </w:divsChild>
    </w:div>
    <w:div w:id="1802189977">
      <w:bodyDiv w:val="1"/>
      <w:marLeft w:val="0"/>
      <w:marRight w:val="0"/>
      <w:marTop w:val="0"/>
      <w:marBottom w:val="0"/>
      <w:divBdr>
        <w:top w:val="none" w:sz="0" w:space="0" w:color="auto"/>
        <w:left w:val="none" w:sz="0" w:space="0" w:color="auto"/>
        <w:bottom w:val="none" w:sz="0" w:space="0" w:color="auto"/>
        <w:right w:val="none" w:sz="0" w:space="0" w:color="auto"/>
      </w:divBdr>
    </w:div>
    <w:div w:id="1883858370">
      <w:bodyDiv w:val="1"/>
      <w:marLeft w:val="0"/>
      <w:marRight w:val="0"/>
      <w:marTop w:val="0"/>
      <w:marBottom w:val="0"/>
      <w:divBdr>
        <w:top w:val="none" w:sz="0" w:space="0" w:color="auto"/>
        <w:left w:val="none" w:sz="0" w:space="0" w:color="auto"/>
        <w:bottom w:val="none" w:sz="0" w:space="0" w:color="auto"/>
        <w:right w:val="none" w:sz="0" w:space="0" w:color="auto"/>
      </w:divBdr>
    </w:div>
    <w:div w:id="1898319744">
      <w:bodyDiv w:val="1"/>
      <w:marLeft w:val="0"/>
      <w:marRight w:val="0"/>
      <w:marTop w:val="0"/>
      <w:marBottom w:val="0"/>
      <w:divBdr>
        <w:top w:val="none" w:sz="0" w:space="0" w:color="auto"/>
        <w:left w:val="none" w:sz="0" w:space="0" w:color="auto"/>
        <w:bottom w:val="none" w:sz="0" w:space="0" w:color="auto"/>
        <w:right w:val="none" w:sz="0" w:space="0" w:color="auto"/>
      </w:divBdr>
    </w:div>
    <w:div w:id="1930652815">
      <w:bodyDiv w:val="1"/>
      <w:marLeft w:val="0"/>
      <w:marRight w:val="0"/>
      <w:marTop w:val="0"/>
      <w:marBottom w:val="0"/>
      <w:divBdr>
        <w:top w:val="none" w:sz="0" w:space="0" w:color="auto"/>
        <w:left w:val="none" w:sz="0" w:space="0" w:color="auto"/>
        <w:bottom w:val="none" w:sz="0" w:space="0" w:color="auto"/>
        <w:right w:val="none" w:sz="0" w:space="0" w:color="auto"/>
      </w:divBdr>
    </w:div>
    <w:div w:id="1939554953">
      <w:bodyDiv w:val="1"/>
      <w:marLeft w:val="0"/>
      <w:marRight w:val="0"/>
      <w:marTop w:val="0"/>
      <w:marBottom w:val="0"/>
      <w:divBdr>
        <w:top w:val="none" w:sz="0" w:space="0" w:color="auto"/>
        <w:left w:val="none" w:sz="0" w:space="0" w:color="auto"/>
        <w:bottom w:val="none" w:sz="0" w:space="0" w:color="auto"/>
        <w:right w:val="none" w:sz="0" w:space="0" w:color="auto"/>
      </w:divBdr>
    </w:div>
    <w:div w:id="1965577133">
      <w:bodyDiv w:val="1"/>
      <w:marLeft w:val="0"/>
      <w:marRight w:val="0"/>
      <w:marTop w:val="0"/>
      <w:marBottom w:val="0"/>
      <w:divBdr>
        <w:top w:val="none" w:sz="0" w:space="0" w:color="auto"/>
        <w:left w:val="none" w:sz="0" w:space="0" w:color="auto"/>
        <w:bottom w:val="none" w:sz="0" w:space="0" w:color="auto"/>
        <w:right w:val="none" w:sz="0" w:space="0" w:color="auto"/>
      </w:divBdr>
    </w:div>
    <w:div w:id="2003773556">
      <w:bodyDiv w:val="1"/>
      <w:marLeft w:val="0"/>
      <w:marRight w:val="0"/>
      <w:marTop w:val="0"/>
      <w:marBottom w:val="0"/>
      <w:divBdr>
        <w:top w:val="none" w:sz="0" w:space="0" w:color="auto"/>
        <w:left w:val="none" w:sz="0" w:space="0" w:color="auto"/>
        <w:bottom w:val="none" w:sz="0" w:space="0" w:color="auto"/>
        <w:right w:val="none" w:sz="0" w:space="0" w:color="auto"/>
      </w:divBdr>
    </w:div>
    <w:div w:id="2054649781">
      <w:bodyDiv w:val="1"/>
      <w:marLeft w:val="0"/>
      <w:marRight w:val="0"/>
      <w:marTop w:val="0"/>
      <w:marBottom w:val="0"/>
      <w:divBdr>
        <w:top w:val="none" w:sz="0" w:space="0" w:color="auto"/>
        <w:left w:val="none" w:sz="0" w:space="0" w:color="auto"/>
        <w:bottom w:val="none" w:sz="0" w:space="0" w:color="auto"/>
        <w:right w:val="none" w:sz="0" w:space="0" w:color="auto"/>
      </w:divBdr>
    </w:div>
    <w:div w:id="2127582080">
      <w:bodyDiv w:val="1"/>
      <w:marLeft w:val="0"/>
      <w:marRight w:val="0"/>
      <w:marTop w:val="0"/>
      <w:marBottom w:val="0"/>
      <w:divBdr>
        <w:top w:val="none" w:sz="0" w:space="0" w:color="auto"/>
        <w:left w:val="none" w:sz="0" w:space="0" w:color="auto"/>
        <w:bottom w:val="none" w:sz="0" w:space="0" w:color="auto"/>
        <w:right w:val="none" w:sz="0" w:space="0" w:color="auto"/>
      </w:divBdr>
      <w:divsChild>
        <w:div w:id="1954750446">
          <w:marLeft w:val="0"/>
          <w:marRight w:val="0"/>
          <w:marTop w:val="0"/>
          <w:marBottom w:val="0"/>
          <w:divBdr>
            <w:top w:val="none" w:sz="0" w:space="0" w:color="auto"/>
            <w:left w:val="none" w:sz="0" w:space="0" w:color="auto"/>
            <w:bottom w:val="none" w:sz="0" w:space="0" w:color="auto"/>
            <w:right w:val="none" w:sz="0" w:space="0" w:color="auto"/>
          </w:divBdr>
          <w:divsChild>
            <w:div w:id="466554377">
              <w:marLeft w:val="0"/>
              <w:marRight w:val="0"/>
              <w:marTop w:val="0"/>
              <w:marBottom w:val="0"/>
              <w:divBdr>
                <w:top w:val="none" w:sz="0" w:space="0" w:color="auto"/>
                <w:left w:val="none" w:sz="0" w:space="0" w:color="auto"/>
                <w:bottom w:val="none" w:sz="0" w:space="0" w:color="auto"/>
                <w:right w:val="none" w:sz="0" w:space="0" w:color="auto"/>
              </w:divBdr>
              <w:divsChild>
                <w:div w:id="2084637417">
                  <w:marLeft w:val="0"/>
                  <w:marRight w:val="0"/>
                  <w:marTop w:val="0"/>
                  <w:marBottom w:val="0"/>
                  <w:divBdr>
                    <w:top w:val="none" w:sz="0" w:space="0" w:color="auto"/>
                    <w:left w:val="none" w:sz="0" w:space="0" w:color="auto"/>
                    <w:bottom w:val="none" w:sz="0" w:space="0" w:color="auto"/>
                    <w:right w:val="none" w:sz="0" w:space="0" w:color="auto"/>
                  </w:divBdr>
                  <w:divsChild>
                    <w:div w:id="541407744">
                      <w:marLeft w:val="0"/>
                      <w:marRight w:val="0"/>
                      <w:marTop w:val="300"/>
                      <w:marBottom w:val="0"/>
                      <w:divBdr>
                        <w:top w:val="none" w:sz="0" w:space="0" w:color="auto"/>
                        <w:left w:val="none" w:sz="0" w:space="0" w:color="auto"/>
                        <w:bottom w:val="none" w:sz="0" w:space="0" w:color="auto"/>
                        <w:right w:val="none" w:sz="0" w:space="0" w:color="auto"/>
                      </w:divBdr>
                      <w:divsChild>
                        <w:div w:id="473565242">
                          <w:marLeft w:val="0"/>
                          <w:marRight w:val="0"/>
                          <w:marTop w:val="0"/>
                          <w:marBottom w:val="0"/>
                          <w:divBdr>
                            <w:top w:val="none" w:sz="0" w:space="0" w:color="auto"/>
                            <w:left w:val="none" w:sz="0" w:space="0" w:color="auto"/>
                            <w:bottom w:val="none" w:sz="0" w:space="0" w:color="auto"/>
                            <w:right w:val="none" w:sz="0" w:space="0" w:color="auto"/>
                          </w:divBdr>
                          <w:divsChild>
                            <w:div w:id="372269584">
                              <w:marLeft w:val="0"/>
                              <w:marRight w:val="0"/>
                              <w:marTop w:val="300"/>
                              <w:marBottom w:val="0"/>
                              <w:divBdr>
                                <w:top w:val="none" w:sz="0" w:space="0" w:color="auto"/>
                                <w:left w:val="none" w:sz="0" w:space="0" w:color="auto"/>
                                <w:bottom w:val="none" w:sz="0" w:space="0" w:color="auto"/>
                                <w:right w:val="none" w:sz="0" w:space="0" w:color="auto"/>
                              </w:divBdr>
                              <w:divsChild>
                                <w:div w:id="808666698">
                                  <w:marLeft w:val="0"/>
                                  <w:marRight w:val="0"/>
                                  <w:marTop w:val="0"/>
                                  <w:marBottom w:val="0"/>
                                  <w:divBdr>
                                    <w:top w:val="none" w:sz="0" w:space="0" w:color="auto"/>
                                    <w:left w:val="none" w:sz="0" w:space="0" w:color="auto"/>
                                    <w:bottom w:val="none" w:sz="0" w:space="0" w:color="auto"/>
                                    <w:right w:val="none" w:sz="0" w:space="0" w:color="auto"/>
                                  </w:divBdr>
                                </w:div>
                              </w:divsChild>
                            </w:div>
                            <w:div w:id="963737099">
                              <w:marLeft w:val="0"/>
                              <w:marRight w:val="0"/>
                              <w:marTop w:val="0"/>
                              <w:marBottom w:val="0"/>
                              <w:divBdr>
                                <w:top w:val="none" w:sz="0" w:space="0" w:color="auto"/>
                                <w:left w:val="none" w:sz="0" w:space="0" w:color="auto"/>
                                <w:bottom w:val="none" w:sz="0" w:space="0" w:color="auto"/>
                                <w:right w:val="none" w:sz="0" w:space="0" w:color="auto"/>
                              </w:divBdr>
                              <w:divsChild>
                                <w:div w:id="1444420771">
                                  <w:marLeft w:val="0"/>
                                  <w:marRight w:val="0"/>
                                  <w:marTop w:val="0"/>
                                  <w:marBottom w:val="0"/>
                                  <w:divBdr>
                                    <w:top w:val="single" w:sz="6" w:space="0" w:color="D7DBE6"/>
                                    <w:left w:val="none" w:sz="0" w:space="0" w:color="auto"/>
                                    <w:bottom w:val="none" w:sz="0" w:space="0" w:color="auto"/>
                                    <w:right w:val="none" w:sz="0" w:space="0" w:color="auto"/>
                                  </w:divBdr>
                                  <w:divsChild>
                                    <w:div w:id="2065785311">
                                      <w:marLeft w:val="0"/>
                                      <w:marRight w:val="0"/>
                                      <w:marTop w:val="0"/>
                                      <w:marBottom w:val="0"/>
                                      <w:divBdr>
                                        <w:top w:val="none" w:sz="0" w:space="0" w:color="auto"/>
                                        <w:left w:val="none" w:sz="0" w:space="0" w:color="auto"/>
                                        <w:bottom w:val="none" w:sz="0" w:space="0" w:color="auto"/>
                                        <w:right w:val="none" w:sz="0" w:space="0" w:color="auto"/>
                                      </w:divBdr>
                                    </w:div>
                                  </w:divsChild>
                                </w:div>
                                <w:div w:id="1906262812">
                                  <w:marLeft w:val="0"/>
                                  <w:marRight w:val="0"/>
                                  <w:marTop w:val="0"/>
                                  <w:marBottom w:val="0"/>
                                  <w:divBdr>
                                    <w:top w:val="none" w:sz="0" w:space="0" w:color="auto"/>
                                    <w:left w:val="none" w:sz="0" w:space="0" w:color="auto"/>
                                    <w:bottom w:val="none" w:sz="0" w:space="0" w:color="auto"/>
                                    <w:right w:val="none" w:sz="0" w:space="0" w:color="auto"/>
                                  </w:divBdr>
                                  <w:divsChild>
                                    <w:div w:id="9582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4586">
                              <w:marLeft w:val="0"/>
                              <w:marRight w:val="0"/>
                              <w:marTop w:val="300"/>
                              <w:marBottom w:val="0"/>
                              <w:divBdr>
                                <w:top w:val="none" w:sz="0" w:space="0" w:color="auto"/>
                                <w:left w:val="none" w:sz="0" w:space="0" w:color="auto"/>
                                <w:bottom w:val="none" w:sz="0" w:space="0" w:color="auto"/>
                                <w:right w:val="none" w:sz="0" w:space="0" w:color="auto"/>
                              </w:divBdr>
                              <w:divsChild>
                                <w:div w:id="10524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4527">
                          <w:marLeft w:val="0"/>
                          <w:marRight w:val="0"/>
                          <w:marTop w:val="0"/>
                          <w:marBottom w:val="0"/>
                          <w:divBdr>
                            <w:top w:val="none" w:sz="0" w:space="0" w:color="auto"/>
                            <w:left w:val="none" w:sz="0" w:space="0" w:color="auto"/>
                            <w:bottom w:val="none" w:sz="0" w:space="0" w:color="auto"/>
                            <w:right w:val="none" w:sz="0" w:space="0" w:color="auto"/>
                          </w:divBdr>
                          <w:divsChild>
                            <w:div w:id="1431702027">
                              <w:marLeft w:val="0"/>
                              <w:marRight w:val="0"/>
                              <w:marTop w:val="0"/>
                              <w:marBottom w:val="0"/>
                              <w:divBdr>
                                <w:top w:val="none" w:sz="0" w:space="0" w:color="auto"/>
                                <w:left w:val="none" w:sz="0" w:space="0" w:color="auto"/>
                                <w:bottom w:val="none" w:sz="0" w:space="0" w:color="auto"/>
                                <w:right w:val="none" w:sz="0" w:space="0" w:color="auto"/>
                              </w:divBdr>
                              <w:divsChild>
                                <w:div w:id="298342318">
                                  <w:marLeft w:val="0"/>
                                  <w:marRight w:val="0"/>
                                  <w:marTop w:val="0"/>
                                  <w:marBottom w:val="0"/>
                                  <w:divBdr>
                                    <w:top w:val="single" w:sz="6" w:space="0" w:color="DDDDDD"/>
                                    <w:left w:val="single" w:sz="6" w:space="0" w:color="DDDDDD"/>
                                    <w:bottom w:val="single" w:sz="6" w:space="0" w:color="DDDDDD"/>
                                    <w:right w:val="single" w:sz="6" w:space="0" w:color="DDDDDD"/>
                                  </w:divBdr>
                                </w:div>
                                <w:div w:id="341323965">
                                  <w:marLeft w:val="0"/>
                                  <w:marRight w:val="0"/>
                                  <w:marTop w:val="0"/>
                                  <w:marBottom w:val="0"/>
                                  <w:divBdr>
                                    <w:top w:val="single" w:sz="6" w:space="0" w:color="DDDDDD"/>
                                    <w:left w:val="single" w:sz="6" w:space="0" w:color="DDDDDD"/>
                                    <w:bottom w:val="single" w:sz="6" w:space="0" w:color="DDDDDD"/>
                                    <w:right w:val="single" w:sz="6" w:space="0" w:color="DDDDDD"/>
                                  </w:divBdr>
                                </w:div>
                                <w:div w:id="347221562">
                                  <w:marLeft w:val="0"/>
                                  <w:marRight w:val="0"/>
                                  <w:marTop w:val="0"/>
                                  <w:marBottom w:val="0"/>
                                  <w:divBdr>
                                    <w:top w:val="single" w:sz="6" w:space="0" w:color="DDDDDD"/>
                                    <w:left w:val="single" w:sz="6" w:space="0" w:color="DDDDDD"/>
                                    <w:bottom w:val="single" w:sz="6" w:space="0" w:color="DDDDDD"/>
                                    <w:right w:val="single" w:sz="6" w:space="0" w:color="DDDDDD"/>
                                  </w:divBdr>
                                </w:div>
                                <w:div w:id="1114789968">
                                  <w:marLeft w:val="0"/>
                                  <w:marRight w:val="0"/>
                                  <w:marTop w:val="0"/>
                                  <w:marBottom w:val="0"/>
                                  <w:divBdr>
                                    <w:top w:val="single" w:sz="6" w:space="0" w:color="DDDDDD"/>
                                    <w:left w:val="single" w:sz="6" w:space="0" w:color="DDDDDD"/>
                                    <w:bottom w:val="single" w:sz="6" w:space="0" w:color="DDDDDD"/>
                                    <w:right w:val="single" w:sz="6" w:space="0" w:color="DDDDDD"/>
                                  </w:divBdr>
                                </w:div>
                                <w:div w:id="1502969763">
                                  <w:marLeft w:val="0"/>
                                  <w:marRight w:val="0"/>
                                  <w:marTop w:val="0"/>
                                  <w:marBottom w:val="0"/>
                                  <w:divBdr>
                                    <w:top w:val="single" w:sz="6" w:space="0" w:color="DDDDDD"/>
                                    <w:left w:val="single" w:sz="6" w:space="0" w:color="DDDDDD"/>
                                    <w:bottom w:val="single" w:sz="6" w:space="0" w:color="DDDDDD"/>
                                    <w:right w:val="single" w:sz="6" w:space="0" w:color="DDDDDD"/>
                                  </w:divBdr>
                                </w:div>
                                <w:div w:id="1612005603">
                                  <w:marLeft w:val="0"/>
                                  <w:marRight w:val="0"/>
                                  <w:marTop w:val="0"/>
                                  <w:marBottom w:val="0"/>
                                  <w:divBdr>
                                    <w:top w:val="single" w:sz="6" w:space="0" w:color="DDDDDD"/>
                                    <w:left w:val="single" w:sz="6" w:space="0" w:color="DDDDDD"/>
                                    <w:bottom w:val="single" w:sz="6" w:space="0" w:color="DDDDDD"/>
                                    <w:right w:val="single" w:sz="6" w:space="0" w:color="DDDDDD"/>
                                  </w:divBdr>
                                </w:div>
                                <w:div w:id="192086743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37343501">
                              <w:marLeft w:val="0"/>
                              <w:marRight w:val="0"/>
                              <w:marTop w:val="0"/>
                              <w:marBottom w:val="0"/>
                              <w:divBdr>
                                <w:top w:val="none" w:sz="0" w:space="0" w:color="auto"/>
                                <w:left w:val="none" w:sz="0" w:space="0" w:color="auto"/>
                                <w:bottom w:val="none" w:sz="0" w:space="0" w:color="auto"/>
                                <w:right w:val="none" w:sz="0" w:space="0" w:color="auto"/>
                              </w:divBdr>
                              <w:divsChild>
                                <w:div w:id="751589310">
                                  <w:marLeft w:val="0"/>
                                  <w:marRight w:val="0"/>
                                  <w:marTop w:val="0"/>
                                  <w:marBottom w:val="0"/>
                                  <w:divBdr>
                                    <w:top w:val="none" w:sz="0" w:space="0" w:color="auto"/>
                                    <w:left w:val="none" w:sz="0" w:space="0" w:color="auto"/>
                                    <w:bottom w:val="none" w:sz="0" w:space="0" w:color="auto"/>
                                    <w:right w:val="none" w:sz="0" w:space="0" w:color="auto"/>
                                  </w:divBdr>
                                  <w:divsChild>
                                    <w:div w:id="39018717">
                                      <w:marLeft w:val="0"/>
                                      <w:marRight w:val="0"/>
                                      <w:marTop w:val="0"/>
                                      <w:marBottom w:val="0"/>
                                      <w:divBdr>
                                        <w:top w:val="none" w:sz="0" w:space="0" w:color="auto"/>
                                        <w:left w:val="none" w:sz="0" w:space="0" w:color="auto"/>
                                        <w:bottom w:val="none" w:sz="0" w:space="0" w:color="auto"/>
                                        <w:right w:val="none" w:sz="0" w:space="0" w:color="auto"/>
                                      </w:divBdr>
                                    </w:div>
                                    <w:div w:id="652176071">
                                      <w:marLeft w:val="0"/>
                                      <w:marRight w:val="0"/>
                                      <w:marTop w:val="0"/>
                                      <w:marBottom w:val="0"/>
                                      <w:divBdr>
                                        <w:top w:val="none" w:sz="0" w:space="0" w:color="auto"/>
                                        <w:left w:val="none" w:sz="0" w:space="0" w:color="auto"/>
                                        <w:bottom w:val="none" w:sz="0" w:space="0" w:color="auto"/>
                                        <w:right w:val="none" w:sz="0" w:space="0" w:color="auto"/>
                                      </w:divBdr>
                                    </w:div>
                                  </w:divsChild>
                                </w:div>
                                <w:div w:id="985403580">
                                  <w:marLeft w:val="0"/>
                                  <w:marRight w:val="0"/>
                                  <w:marTop w:val="150"/>
                                  <w:marBottom w:val="0"/>
                                  <w:divBdr>
                                    <w:top w:val="none" w:sz="0" w:space="0" w:color="auto"/>
                                    <w:left w:val="none" w:sz="0" w:space="0" w:color="auto"/>
                                    <w:bottom w:val="none" w:sz="0" w:space="0" w:color="auto"/>
                                    <w:right w:val="none" w:sz="0" w:space="0" w:color="auto"/>
                                  </w:divBdr>
                                  <w:divsChild>
                                    <w:div w:id="479926986">
                                      <w:marLeft w:val="0"/>
                                      <w:marRight w:val="0"/>
                                      <w:marTop w:val="0"/>
                                      <w:marBottom w:val="0"/>
                                      <w:divBdr>
                                        <w:top w:val="none" w:sz="0" w:space="0" w:color="auto"/>
                                        <w:left w:val="none" w:sz="0" w:space="0" w:color="auto"/>
                                        <w:bottom w:val="none" w:sz="0" w:space="0" w:color="auto"/>
                                        <w:right w:val="none" w:sz="0" w:space="0" w:color="auto"/>
                                      </w:divBdr>
                                      <w:divsChild>
                                        <w:div w:id="219172751">
                                          <w:marLeft w:val="0"/>
                                          <w:marRight w:val="0"/>
                                          <w:marTop w:val="0"/>
                                          <w:marBottom w:val="0"/>
                                          <w:divBdr>
                                            <w:top w:val="none" w:sz="0" w:space="0" w:color="auto"/>
                                            <w:left w:val="none" w:sz="0" w:space="0" w:color="auto"/>
                                            <w:bottom w:val="none" w:sz="0" w:space="0" w:color="auto"/>
                                            <w:right w:val="none" w:sz="0" w:space="0" w:color="auto"/>
                                          </w:divBdr>
                                        </w:div>
                                        <w:div w:id="1013067843">
                                          <w:marLeft w:val="0"/>
                                          <w:marRight w:val="0"/>
                                          <w:marTop w:val="0"/>
                                          <w:marBottom w:val="0"/>
                                          <w:divBdr>
                                            <w:top w:val="none" w:sz="0" w:space="0" w:color="auto"/>
                                            <w:left w:val="none" w:sz="0" w:space="0" w:color="auto"/>
                                            <w:bottom w:val="none" w:sz="0" w:space="0" w:color="auto"/>
                                            <w:right w:val="none" w:sz="0" w:space="0" w:color="auto"/>
                                          </w:divBdr>
                                        </w:div>
                                        <w:div w:id="1529099358">
                                          <w:marLeft w:val="0"/>
                                          <w:marRight w:val="0"/>
                                          <w:marTop w:val="0"/>
                                          <w:marBottom w:val="0"/>
                                          <w:divBdr>
                                            <w:top w:val="none" w:sz="0" w:space="0" w:color="auto"/>
                                            <w:left w:val="none" w:sz="0" w:space="0" w:color="auto"/>
                                            <w:bottom w:val="none" w:sz="0" w:space="0" w:color="auto"/>
                                            <w:right w:val="none" w:sz="0" w:space="0" w:color="auto"/>
                                          </w:divBdr>
                                        </w:div>
                                        <w:div w:id="2127655780">
                                          <w:marLeft w:val="0"/>
                                          <w:marRight w:val="0"/>
                                          <w:marTop w:val="0"/>
                                          <w:marBottom w:val="0"/>
                                          <w:divBdr>
                                            <w:top w:val="none" w:sz="0" w:space="0" w:color="auto"/>
                                            <w:left w:val="none" w:sz="0" w:space="0" w:color="auto"/>
                                            <w:bottom w:val="none" w:sz="0" w:space="0" w:color="auto"/>
                                            <w:right w:val="none" w:sz="0" w:space="0" w:color="auto"/>
                                          </w:divBdr>
                                        </w:div>
                                      </w:divsChild>
                                    </w:div>
                                    <w:div w:id="1499073608">
                                      <w:marLeft w:val="0"/>
                                      <w:marRight w:val="0"/>
                                      <w:marTop w:val="150"/>
                                      <w:marBottom w:val="0"/>
                                      <w:divBdr>
                                        <w:top w:val="none" w:sz="0" w:space="0" w:color="auto"/>
                                        <w:left w:val="none" w:sz="0" w:space="0" w:color="auto"/>
                                        <w:bottom w:val="none" w:sz="0" w:space="0" w:color="auto"/>
                                        <w:right w:val="none" w:sz="0" w:space="0" w:color="auto"/>
                                      </w:divBdr>
                                    </w:div>
                                  </w:divsChild>
                                </w:div>
                                <w:div w:id="185121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441898">
                          <w:marLeft w:val="0"/>
                          <w:marRight w:val="0"/>
                          <w:marTop w:val="300"/>
                          <w:marBottom w:val="0"/>
                          <w:divBdr>
                            <w:top w:val="none" w:sz="0" w:space="0" w:color="auto"/>
                            <w:left w:val="none" w:sz="0" w:space="0" w:color="auto"/>
                            <w:bottom w:val="none" w:sz="0" w:space="0" w:color="auto"/>
                            <w:right w:val="none" w:sz="0" w:space="0" w:color="auto"/>
                          </w:divBdr>
                          <w:divsChild>
                            <w:div w:id="485243486">
                              <w:marLeft w:val="0"/>
                              <w:marRight w:val="0"/>
                              <w:marTop w:val="300"/>
                              <w:marBottom w:val="0"/>
                              <w:divBdr>
                                <w:top w:val="none" w:sz="0" w:space="0" w:color="auto"/>
                                <w:left w:val="none" w:sz="0" w:space="0" w:color="auto"/>
                                <w:bottom w:val="none" w:sz="0" w:space="0" w:color="auto"/>
                                <w:right w:val="none" w:sz="0" w:space="0" w:color="auto"/>
                              </w:divBdr>
                              <w:divsChild>
                                <w:div w:id="1124663764">
                                  <w:marLeft w:val="0"/>
                                  <w:marRight w:val="0"/>
                                  <w:marTop w:val="0"/>
                                  <w:marBottom w:val="0"/>
                                  <w:divBdr>
                                    <w:top w:val="none" w:sz="0" w:space="0" w:color="auto"/>
                                    <w:left w:val="none" w:sz="0" w:space="0" w:color="auto"/>
                                    <w:bottom w:val="none" w:sz="0" w:space="0" w:color="auto"/>
                                    <w:right w:val="none" w:sz="0" w:space="0" w:color="auto"/>
                                  </w:divBdr>
                                </w:div>
                              </w:divsChild>
                            </w:div>
                            <w:div w:id="926964584">
                              <w:marLeft w:val="0"/>
                              <w:marRight w:val="0"/>
                              <w:marTop w:val="0"/>
                              <w:marBottom w:val="0"/>
                              <w:divBdr>
                                <w:top w:val="none" w:sz="0" w:space="0" w:color="auto"/>
                                <w:left w:val="none" w:sz="0" w:space="0" w:color="auto"/>
                                <w:bottom w:val="none" w:sz="0" w:space="0" w:color="auto"/>
                                <w:right w:val="none" w:sz="0" w:space="0" w:color="auto"/>
                              </w:divBdr>
                            </w:div>
                          </w:divsChild>
                        </w:div>
                        <w:div w:id="1584877237">
                          <w:marLeft w:val="0"/>
                          <w:marRight w:val="0"/>
                          <w:marTop w:val="0"/>
                          <w:marBottom w:val="0"/>
                          <w:divBdr>
                            <w:top w:val="none" w:sz="0" w:space="0" w:color="auto"/>
                            <w:left w:val="none" w:sz="0" w:space="0" w:color="auto"/>
                            <w:bottom w:val="none" w:sz="0" w:space="0" w:color="auto"/>
                            <w:right w:val="none" w:sz="0" w:space="0" w:color="auto"/>
                          </w:divBdr>
                          <w:divsChild>
                            <w:div w:id="37440948">
                              <w:marLeft w:val="0"/>
                              <w:marRight w:val="0"/>
                              <w:marTop w:val="0"/>
                              <w:marBottom w:val="0"/>
                              <w:divBdr>
                                <w:top w:val="none" w:sz="0" w:space="0" w:color="auto"/>
                                <w:left w:val="none" w:sz="0" w:space="0" w:color="auto"/>
                                <w:bottom w:val="none" w:sz="0" w:space="0" w:color="auto"/>
                                <w:right w:val="none" w:sz="0" w:space="0" w:color="auto"/>
                              </w:divBdr>
                            </w:div>
                            <w:div w:id="482502734">
                              <w:marLeft w:val="0"/>
                              <w:marRight w:val="0"/>
                              <w:marTop w:val="0"/>
                              <w:marBottom w:val="0"/>
                              <w:divBdr>
                                <w:top w:val="none" w:sz="0" w:space="0" w:color="auto"/>
                                <w:left w:val="none" w:sz="0" w:space="0" w:color="auto"/>
                                <w:bottom w:val="none" w:sz="0" w:space="0" w:color="auto"/>
                                <w:right w:val="none" w:sz="0" w:space="0" w:color="auto"/>
                              </w:divBdr>
                            </w:div>
                            <w:div w:id="542835442">
                              <w:marLeft w:val="0"/>
                              <w:marRight w:val="0"/>
                              <w:marTop w:val="0"/>
                              <w:marBottom w:val="0"/>
                              <w:divBdr>
                                <w:top w:val="none" w:sz="0" w:space="0" w:color="auto"/>
                                <w:left w:val="none" w:sz="0" w:space="0" w:color="auto"/>
                                <w:bottom w:val="none" w:sz="0" w:space="0" w:color="auto"/>
                                <w:right w:val="none" w:sz="0" w:space="0" w:color="auto"/>
                              </w:divBdr>
                            </w:div>
                            <w:div w:id="20601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3150">
                      <w:marLeft w:val="0"/>
                      <w:marRight w:val="0"/>
                      <w:marTop w:val="0"/>
                      <w:marBottom w:val="0"/>
                      <w:divBdr>
                        <w:top w:val="none" w:sz="0" w:space="0" w:color="auto"/>
                        <w:left w:val="none" w:sz="0" w:space="0" w:color="auto"/>
                        <w:bottom w:val="none" w:sz="0" w:space="0" w:color="auto"/>
                        <w:right w:val="none" w:sz="0" w:space="0" w:color="auto"/>
                      </w:divBdr>
                      <w:divsChild>
                        <w:div w:id="119806863">
                          <w:marLeft w:val="0"/>
                          <w:marRight w:val="0"/>
                          <w:marTop w:val="330"/>
                          <w:marBottom w:val="150"/>
                          <w:divBdr>
                            <w:top w:val="none" w:sz="0" w:space="0" w:color="auto"/>
                            <w:left w:val="none" w:sz="0" w:space="0" w:color="auto"/>
                            <w:bottom w:val="none" w:sz="0" w:space="0" w:color="auto"/>
                            <w:right w:val="none" w:sz="0" w:space="0" w:color="auto"/>
                          </w:divBdr>
                          <w:divsChild>
                            <w:div w:id="80420189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35351183">
                          <w:marLeft w:val="0"/>
                          <w:marRight w:val="0"/>
                          <w:marTop w:val="330"/>
                          <w:marBottom w:val="150"/>
                          <w:divBdr>
                            <w:top w:val="none" w:sz="0" w:space="0" w:color="auto"/>
                            <w:left w:val="none" w:sz="0" w:space="0" w:color="auto"/>
                            <w:bottom w:val="none" w:sz="0" w:space="0" w:color="auto"/>
                            <w:right w:val="none" w:sz="0" w:space="0" w:color="auto"/>
                          </w:divBdr>
                          <w:divsChild>
                            <w:div w:id="36544822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43243600">
                          <w:marLeft w:val="0"/>
                          <w:marRight w:val="0"/>
                          <w:marTop w:val="330"/>
                          <w:marBottom w:val="150"/>
                          <w:divBdr>
                            <w:top w:val="none" w:sz="0" w:space="0" w:color="auto"/>
                            <w:left w:val="none" w:sz="0" w:space="0" w:color="auto"/>
                            <w:bottom w:val="none" w:sz="0" w:space="0" w:color="auto"/>
                            <w:right w:val="none" w:sz="0" w:space="0" w:color="auto"/>
                          </w:divBdr>
                          <w:divsChild>
                            <w:div w:id="10913533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82603453">
                          <w:marLeft w:val="0"/>
                          <w:marRight w:val="0"/>
                          <w:marTop w:val="330"/>
                          <w:marBottom w:val="150"/>
                          <w:divBdr>
                            <w:top w:val="none" w:sz="0" w:space="0" w:color="auto"/>
                            <w:left w:val="none" w:sz="0" w:space="0" w:color="auto"/>
                            <w:bottom w:val="none" w:sz="0" w:space="0" w:color="auto"/>
                            <w:right w:val="none" w:sz="0" w:space="0" w:color="auto"/>
                          </w:divBdr>
                          <w:divsChild>
                            <w:div w:id="135614989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454443906">
                          <w:marLeft w:val="0"/>
                          <w:marRight w:val="0"/>
                          <w:marTop w:val="330"/>
                          <w:marBottom w:val="150"/>
                          <w:divBdr>
                            <w:top w:val="none" w:sz="0" w:space="0" w:color="auto"/>
                            <w:left w:val="none" w:sz="0" w:space="0" w:color="auto"/>
                            <w:bottom w:val="none" w:sz="0" w:space="0" w:color="auto"/>
                            <w:right w:val="none" w:sz="0" w:space="0" w:color="auto"/>
                          </w:divBdr>
                          <w:divsChild>
                            <w:div w:id="47464168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27704566">
                          <w:marLeft w:val="0"/>
                          <w:marRight w:val="0"/>
                          <w:marTop w:val="330"/>
                          <w:marBottom w:val="150"/>
                          <w:divBdr>
                            <w:top w:val="none" w:sz="0" w:space="0" w:color="auto"/>
                            <w:left w:val="none" w:sz="0" w:space="0" w:color="auto"/>
                            <w:bottom w:val="none" w:sz="0" w:space="0" w:color="auto"/>
                            <w:right w:val="none" w:sz="0" w:space="0" w:color="auto"/>
                          </w:divBdr>
                          <w:divsChild>
                            <w:div w:id="142699938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09185246">
                          <w:marLeft w:val="0"/>
                          <w:marRight w:val="0"/>
                          <w:marTop w:val="330"/>
                          <w:marBottom w:val="150"/>
                          <w:divBdr>
                            <w:top w:val="none" w:sz="0" w:space="0" w:color="auto"/>
                            <w:left w:val="none" w:sz="0" w:space="0" w:color="auto"/>
                            <w:bottom w:val="none" w:sz="0" w:space="0" w:color="auto"/>
                            <w:right w:val="none" w:sz="0" w:space="0" w:color="auto"/>
                          </w:divBdr>
                          <w:divsChild>
                            <w:div w:id="176915599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15855555">
                          <w:marLeft w:val="0"/>
                          <w:marRight w:val="0"/>
                          <w:marTop w:val="330"/>
                          <w:marBottom w:val="150"/>
                          <w:divBdr>
                            <w:top w:val="none" w:sz="0" w:space="0" w:color="auto"/>
                            <w:left w:val="none" w:sz="0" w:space="0" w:color="auto"/>
                            <w:bottom w:val="none" w:sz="0" w:space="0" w:color="auto"/>
                            <w:right w:val="none" w:sz="0" w:space="0" w:color="auto"/>
                          </w:divBdr>
                          <w:divsChild>
                            <w:div w:id="63302559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39791413">
                          <w:marLeft w:val="0"/>
                          <w:marRight w:val="0"/>
                          <w:marTop w:val="330"/>
                          <w:marBottom w:val="150"/>
                          <w:divBdr>
                            <w:top w:val="none" w:sz="0" w:space="0" w:color="auto"/>
                            <w:left w:val="none" w:sz="0" w:space="0" w:color="auto"/>
                            <w:bottom w:val="none" w:sz="0" w:space="0" w:color="auto"/>
                            <w:right w:val="none" w:sz="0" w:space="0" w:color="auto"/>
                          </w:divBdr>
                          <w:divsChild>
                            <w:div w:id="33562046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56050425">
                          <w:marLeft w:val="0"/>
                          <w:marRight w:val="0"/>
                          <w:marTop w:val="330"/>
                          <w:marBottom w:val="150"/>
                          <w:divBdr>
                            <w:top w:val="none" w:sz="0" w:space="0" w:color="auto"/>
                            <w:left w:val="none" w:sz="0" w:space="0" w:color="auto"/>
                            <w:bottom w:val="none" w:sz="0" w:space="0" w:color="auto"/>
                            <w:right w:val="none" w:sz="0" w:space="0" w:color="auto"/>
                          </w:divBdr>
                          <w:divsChild>
                            <w:div w:id="87099428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07722455">
                          <w:marLeft w:val="0"/>
                          <w:marRight w:val="0"/>
                          <w:marTop w:val="330"/>
                          <w:marBottom w:val="150"/>
                          <w:divBdr>
                            <w:top w:val="none" w:sz="0" w:space="0" w:color="auto"/>
                            <w:left w:val="none" w:sz="0" w:space="0" w:color="auto"/>
                            <w:bottom w:val="none" w:sz="0" w:space="0" w:color="auto"/>
                            <w:right w:val="none" w:sz="0" w:space="0" w:color="auto"/>
                          </w:divBdr>
                          <w:divsChild>
                            <w:div w:id="58584858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58639635">
                          <w:marLeft w:val="0"/>
                          <w:marRight w:val="0"/>
                          <w:marTop w:val="330"/>
                          <w:marBottom w:val="150"/>
                          <w:divBdr>
                            <w:top w:val="none" w:sz="0" w:space="0" w:color="auto"/>
                            <w:left w:val="none" w:sz="0" w:space="0" w:color="auto"/>
                            <w:bottom w:val="none" w:sz="0" w:space="0" w:color="auto"/>
                            <w:right w:val="none" w:sz="0" w:space="0" w:color="auto"/>
                          </w:divBdr>
                          <w:divsChild>
                            <w:div w:id="82747531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66277242">
                          <w:marLeft w:val="0"/>
                          <w:marRight w:val="0"/>
                          <w:marTop w:val="330"/>
                          <w:marBottom w:val="150"/>
                          <w:divBdr>
                            <w:top w:val="none" w:sz="0" w:space="0" w:color="auto"/>
                            <w:left w:val="none" w:sz="0" w:space="0" w:color="auto"/>
                            <w:bottom w:val="none" w:sz="0" w:space="0" w:color="auto"/>
                            <w:right w:val="none" w:sz="0" w:space="0" w:color="auto"/>
                          </w:divBdr>
                          <w:divsChild>
                            <w:div w:id="59509661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803309197">
                          <w:marLeft w:val="0"/>
                          <w:marRight w:val="0"/>
                          <w:marTop w:val="330"/>
                          <w:marBottom w:val="150"/>
                          <w:divBdr>
                            <w:top w:val="none" w:sz="0" w:space="0" w:color="auto"/>
                            <w:left w:val="none" w:sz="0" w:space="0" w:color="auto"/>
                            <w:bottom w:val="none" w:sz="0" w:space="0" w:color="auto"/>
                            <w:right w:val="none" w:sz="0" w:space="0" w:color="auto"/>
                          </w:divBdr>
                          <w:divsChild>
                            <w:div w:id="1239249470">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 w:id="1799372586">
                      <w:marLeft w:val="0"/>
                      <w:marRight w:val="0"/>
                      <w:marTop w:val="330"/>
                      <w:marBottom w:val="150"/>
                      <w:divBdr>
                        <w:top w:val="none" w:sz="0" w:space="0" w:color="auto"/>
                        <w:left w:val="none" w:sz="0" w:space="0" w:color="auto"/>
                        <w:bottom w:val="none" w:sz="0" w:space="0" w:color="auto"/>
                        <w:right w:val="none" w:sz="0" w:space="0" w:color="auto"/>
                      </w:divBdr>
                      <w:divsChild>
                        <w:div w:id="679619807">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lnius.lt/lt/savivaldybe/miesto-pletra/vilnius-urban/" TargetMode="External"/><Relationship Id="rId18" Type="http://schemas.openxmlformats.org/officeDocument/2006/relationships/hyperlink" Target="https://gatviustandartas.vilnius.l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ilnius.lt/lt/savivaldybe/miesto-pletra/zeldynai/" TargetMode="External"/><Relationship Id="rId7" Type="http://schemas.openxmlformats.org/officeDocument/2006/relationships/settings" Target="settings.xml"/><Relationship Id="rId12" Type="http://schemas.openxmlformats.org/officeDocument/2006/relationships/hyperlink" Target="http://www.statybostaisykles.lt/" TargetMode="External"/><Relationship Id="rId17" Type="http://schemas.openxmlformats.org/officeDocument/2006/relationships/hyperlink" Target="https://vilnius.lt/wp-content/uploads/2022/03/PP-vertinimo-lentele-kiekybinis-vertinimas-2022-02-25.pdf" TargetMode="External"/><Relationship Id="rId25" Type="http://schemas.openxmlformats.org/officeDocument/2006/relationships/hyperlink" Target="https://vilnius.lt/lt/savivaldybe/miesto-ukis-ir-transportas/susisiekimo-pesciomis-projektu-rekomendacijo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lnius.lt/wp-content/uploads/2022/03/PP-vertinimo-lentele-kokybinis-vertinimas-2022-02-25.pdf" TargetMode="External"/><Relationship Id="rId20" Type="http://schemas.openxmlformats.org/officeDocument/2006/relationships/hyperlink" Target="https://paslaugos.vilnius.lt/service-list/Visuomenes-informavimas-apie-numatoma-statiniu-projektavim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rive.google.com/file/d/1t9xSEd6hsz4LDmMjklK-Ifql5BNgTDU6/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lnius.lt/wp-content/uploads/2022/03/architekturos-10-taisykliu-2022-02-25.pdf" TargetMode="External"/><Relationship Id="rId23" Type="http://schemas.openxmlformats.org/officeDocument/2006/relationships/hyperlink" Target="https://vilnius.lt/lt/savivaldybe/miesto-ukis-ir-transportas/susisiekimo-pesciomis-projektu-rekomendacijo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ilnius.lt/lt/savivaldybe/miesto-pletra/teritoriju-planavimo-viesuma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lnius.lt/lt/savivaldybe/miesto-pletra/vilniaus-miesto-bendrasis-planas/" TargetMode="External"/><Relationship Id="rId22" Type="http://schemas.openxmlformats.org/officeDocument/2006/relationships/hyperlink" Target="https://eseimas.lrs.lt/portal/legalAct/lt/TAD/553b2651ea5d11eb866fe2e083228059?jfwid=bfzq4c6ay%20e"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F7A06-DC52-4BB3-B4C5-438485B0E202}">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C54436E6-2014-4A5F-9222-D13E5B2E86A1}">
  <ds:schemaRefs>
    <ds:schemaRef ds:uri="http://schemas.openxmlformats.org/officeDocument/2006/bibliography"/>
  </ds:schemaRefs>
</ds:datastoreItem>
</file>

<file path=customXml/itemProps3.xml><?xml version="1.0" encoding="utf-8"?>
<ds:datastoreItem xmlns:ds="http://schemas.openxmlformats.org/officeDocument/2006/customXml" ds:itemID="{553116DE-3741-48AF-A08B-876EF67A8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917857-C975-42E7-B3FD-4A906B0350BB}">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16</TotalTime>
  <Pages>10</Pages>
  <Words>22996</Words>
  <Characters>13109</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Deikuvienė</dc:creator>
  <cp:keywords/>
  <cp:lastModifiedBy>Augustas Daraškevičius</cp:lastModifiedBy>
  <cp:revision>9</cp:revision>
  <cp:lastPrinted>2024-03-08T03:51:00Z</cp:lastPrinted>
  <dcterms:created xsi:type="dcterms:W3CDTF">2024-08-05T21:31:00Z</dcterms:created>
  <dcterms:modified xsi:type="dcterms:W3CDTF">2024-09-30T12:36:00Z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y fmtid="{D5CDD505-2E9C-101B-9397-08002B2CF9AE}" pid="4" name="GrammarlyDocumentId">
    <vt:lpwstr>163497684773ee2c1e1765654679f2a4a4c5588d4e3c7342aa4696fc784cca15</vt:lpwstr>
  </property>
</Properties>
</file>