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E300A2"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E300A2">
        <w:rPr>
          <w:rFonts w:ascii="Times New Roman" w:eastAsia="Times New Roman" w:hAnsi="Times New Roman" w:cs="Times New Roman"/>
          <w:b/>
          <w:caps/>
          <w:kern w:val="0"/>
          <w:lang w:val="lt-LT"/>
          <w14:ligatures w14:val="none"/>
        </w:rPr>
        <w:t xml:space="preserve">Prekių pirkimo-pardavimo sutarties </w:t>
      </w:r>
      <w:r w:rsidRPr="00E300A2">
        <w:rPr>
          <w:rFonts w:ascii="Times New Roman" w:eastAsia="Times New Roman" w:hAnsi="Times New Roman" w:cs="Times New Roman"/>
          <w:b/>
          <w:bCs/>
          <w:caps/>
          <w:kern w:val="0"/>
          <w:lang w:val="lt-LT"/>
          <w14:ligatures w14:val="none"/>
        </w:rPr>
        <w:t>Specialiosios</w:t>
      </w:r>
      <w:r w:rsidRPr="00E300A2">
        <w:rPr>
          <w:rFonts w:ascii="Times New Roman" w:eastAsia="Times New Roman" w:hAnsi="Times New Roman" w:cs="Times New Roman"/>
          <w:b/>
          <w:caps/>
          <w:kern w:val="0"/>
          <w:lang w:val="lt-LT"/>
          <w14:ligatures w14:val="none"/>
        </w:rPr>
        <w:t xml:space="preserve"> sąlygos</w:t>
      </w:r>
      <w:r w:rsidRPr="00E300A2">
        <w:rPr>
          <w:rFonts w:ascii="Times New Roman" w:eastAsia="Times New Roman" w:hAnsi="Times New Roman" w:cs="Times New Roman"/>
          <w:caps/>
          <w:kern w:val="0"/>
          <w:lang w:val="lt-LT"/>
          <w14:ligatures w14:val="none"/>
        </w:rPr>
        <w:t xml:space="preserve"> </w:t>
      </w:r>
    </w:p>
    <w:p w14:paraId="1216993A" w14:textId="77777777" w:rsidR="006C696F" w:rsidRPr="00E300A2" w:rsidRDefault="006C696F" w:rsidP="006C696F">
      <w:pPr>
        <w:spacing w:after="0" w:line="240" w:lineRule="auto"/>
        <w:jc w:val="center"/>
        <w:rPr>
          <w:rFonts w:ascii="Times New Roman" w:eastAsia="Times New Roman" w:hAnsi="Times New Roman" w:cs="Times New Roman"/>
          <w:kern w:val="0"/>
          <w:lang w:val="lt-LT"/>
          <w14:ligatures w14:val="none"/>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4"/>
        <w:gridCol w:w="2322"/>
        <w:gridCol w:w="2495"/>
      </w:tblGrid>
      <w:tr w:rsidR="006C696F" w:rsidRPr="00E300A2" w14:paraId="59D63734" w14:textId="77777777" w:rsidTr="00707317">
        <w:tc>
          <w:tcPr>
            <w:tcW w:w="3114" w:type="dxa"/>
          </w:tcPr>
          <w:p w14:paraId="0800FCB2" w14:textId="77777777" w:rsidR="006C696F" w:rsidRPr="00E300A2" w:rsidRDefault="006C696F" w:rsidP="00707317">
            <w:pPr>
              <w:spacing w:after="0" w:line="240" w:lineRule="auto"/>
              <w:jc w:val="both"/>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Sutarties pavadinimas</w:t>
            </w:r>
          </w:p>
        </w:tc>
        <w:tc>
          <w:tcPr>
            <w:tcW w:w="6931" w:type="dxa"/>
            <w:gridSpan w:val="3"/>
          </w:tcPr>
          <w:p w14:paraId="28EAFC1A" w14:textId="3E80593E" w:rsidR="006C696F" w:rsidRPr="00E300A2" w:rsidRDefault="005E3282" w:rsidP="0094779D">
            <w:pPr>
              <w:widowControl w:val="0"/>
              <w:jc w:val="center"/>
              <w:rPr>
                <w:rFonts w:ascii="Times New Roman" w:hAnsi="Times New Roman" w:cs="Times New Roman"/>
                <w:b/>
                <w:bCs/>
                <w:lang w:val="lt-LT" w:eastAsia="lt-LT"/>
              </w:rPr>
            </w:pPr>
            <w:r>
              <w:rPr>
                <w:rFonts w:ascii="Times New Roman" w:hAnsi="Times New Roman" w:cs="Times New Roman"/>
                <w:b/>
                <w:lang w:val="lt-LT"/>
              </w:rPr>
              <w:t>Labo</w:t>
            </w:r>
            <w:r w:rsidR="00F15124">
              <w:rPr>
                <w:rFonts w:ascii="Times New Roman" w:hAnsi="Times New Roman" w:cs="Times New Roman"/>
                <w:b/>
                <w:lang w:val="lt-LT"/>
              </w:rPr>
              <w:t>r</w:t>
            </w:r>
            <w:r>
              <w:rPr>
                <w:rFonts w:ascii="Times New Roman" w:hAnsi="Times New Roman" w:cs="Times New Roman"/>
                <w:b/>
                <w:lang w:val="lt-LT"/>
              </w:rPr>
              <w:t>a</w:t>
            </w:r>
            <w:r w:rsidR="00F15124">
              <w:rPr>
                <w:rFonts w:ascii="Times New Roman" w:hAnsi="Times New Roman" w:cs="Times New Roman"/>
                <w:b/>
                <w:lang w:val="lt-LT"/>
              </w:rPr>
              <w:t>t</w:t>
            </w:r>
            <w:r>
              <w:rPr>
                <w:rFonts w:ascii="Times New Roman" w:hAnsi="Times New Roman" w:cs="Times New Roman"/>
                <w:b/>
                <w:lang w:val="lt-LT"/>
              </w:rPr>
              <w:t xml:space="preserve">orinė įranga </w:t>
            </w:r>
            <w:r w:rsidR="002A1480">
              <w:rPr>
                <w:rFonts w:ascii="Times New Roman" w:hAnsi="Times New Roman" w:cs="Times New Roman"/>
                <w:b/>
                <w:lang w:val="lt-LT"/>
              </w:rPr>
              <w:t>I (PTC)</w:t>
            </w:r>
            <w:r w:rsidR="00CB09F5" w:rsidRPr="00CB09F5">
              <w:rPr>
                <w:rFonts w:ascii="Times New Roman" w:hAnsi="Times New Roman" w:cs="Times New Roman"/>
                <w:b/>
                <w:lang w:val="lt-LT"/>
              </w:rPr>
              <w:t xml:space="preserve"> </w:t>
            </w:r>
            <w:r w:rsidR="00281876" w:rsidRPr="00E300A2">
              <w:rPr>
                <w:rFonts w:ascii="Times New Roman" w:eastAsia="Times New Roman" w:hAnsi="Times New Roman" w:cs="Times New Roman"/>
                <w:b/>
                <w:bCs/>
                <w:lang w:val="lt-LT"/>
                <w14:ligatures w14:val="none"/>
              </w:rPr>
              <w:t>(</w:t>
            </w:r>
            <w:r w:rsidR="002A1480">
              <w:rPr>
                <w:rFonts w:ascii="Times New Roman" w:eastAsia="Times New Roman" w:hAnsi="Times New Roman" w:cs="Times New Roman"/>
                <w:b/>
                <w:bCs/>
                <w:lang w:val="lt-LT"/>
                <w14:ligatures w14:val="none"/>
              </w:rPr>
              <w:t>9870</w:t>
            </w:r>
            <w:r w:rsidR="00281876" w:rsidRPr="00E300A2">
              <w:rPr>
                <w:rFonts w:ascii="Times New Roman" w:eastAsia="Times New Roman" w:hAnsi="Times New Roman" w:cs="Times New Roman"/>
                <w:b/>
                <w:bCs/>
                <w:lang w:val="lt-LT"/>
                <w14:ligatures w14:val="none"/>
              </w:rPr>
              <w:t xml:space="preserve">) </w:t>
            </w:r>
          </w:p>
        </w:tc>
      </w:tr>
      <w:tr w:rsidR="006C696F" w:rsidRPr="00E300A2" w14:paraId="519938A9" w14:textId="77777777" w:rsidTr="00707317">
        <w:tc>
          <w:tcPr>
            <w:tcW w:w="3114" w:type="dxa"/>
          </w:tcPr>
          <w:p w14:paraId="0A10A3DB" w14:textId="77777777" w:rsidR="006C696F" w:rsidRPr="00E300A2" w:rsidRDefault="006C696F" w:rsidP="00707317">
            <w:pPr>
              <w:spacing w:after="0" w:line="240" w:lineRule="auto"/>
              <w:jc w:val="both"/>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Sutarties data</w:t>
            </w:r>
          </w:p>
        </w:tc>
        <w:tc>
          <w:tcPr>
            <w:tcW w:w="2114" w:type="dxa"/>
          </w:tcPr>
          <w:p w14:paraId="3B6AB37E" w14:textId="77777777" w:rsidR="006C696F" w:rsidRPr="00E300A2" w:rsidRDefault="006C696F" w:rsidP="00707317">
            <w:pPr>
              <w:spacing w:after="0" w:line="240" w:lineRule="auto"/>
              <w:jc w:val="both"/>
              <w:rPr>
                <w:rFonts w:ascii="Times New Roman" w:eastAsia="Times New Roman" w:hAnsi="Times New Roman" w:cs="Times New Roman"/>
                <w:lang w:val="lt-LT"/>
                <w14:ligatures w14:val="none"/>
              </w:rPr>
            </w:pPr>
          </w:p>
        </w:tc>
        <w:tc>
          <w:tcPr>
            <w:tcW w:w="2322" w:type="dxa"/>
          </w:tcPr>
          <w:p w14:paraId="0774C5B0" w14:textId="77777777" w:rsidR="006C696F" w:rsidRPr="00E300A2" w:rsidRDefault="006C696F" w:rsidP="00707317">
            <w:pPr>
              <w:spacing w:after="0" w:line="240" w:lineRule="auto"/>
              <w:jc w:val="both"/>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Sutarties numeris</w:t>
            </w:r>
          </w:p>
        </w:tc>
        <w:tc>
          <w:tcPr>
            <w:tcW w:w="2495" w:type="dxa"/>
          </w:tcPr>
          <w:p w14:paraId="25D0AD68" w14:textId="77777777" w:rsidR="006C696F" w:rsidRPr="00E300A2" w:rsidRDefault="006C696F" w:rsidP="00707317">
            <w:pPr>
              <w:spacing w:after="0" w:line="240" w:lineRule="auto"/>
              <w:jc w:val="both"/>
              <w:rPr>
                <w:rFonts w:ascii="Times New Roman" w:eastAsia="Times New Roman" w:hAnsi="Times New Roman" w:cs="Times New Roman"/>
                <w:lang w:val="lt-LT"/>
                <w14:ligatures w14:val="none"/>
              </w:rPr>
            </w:pPr>
          </w:p>
        </w:tc>
      </w:tr>
    </w:tbl>
    <w:p w14:paraId="7E1F88FA" w14:textId="77777777" w:rsidR="006C696F" w:rsidRPr="00E300A2"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E300A2" w14:paraId="3F762384" w14:textId="77777777" w:rsidTr="00707317">
        <w:tc>
          <w:tcPr>
            <w:tcW w:w="10060" w:type="dxa"/>
            <w:gridSpan w:val="3"/>
          </w:tcPr>
          <w:p w14:paraId="1AD6DA01"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 SUTARTIES ŠALYS</w:t>
            </w:r>
          </w:p>
        </w:tc>
      </w:tr>
      <w:tr w:rsidR="006C696F" w:rsidRPr="00E300A2" w14:paraId="2AB046C1" w14:textId="77777777" w:rsidTr="00707317">
        <w:tc>
          <w:tcPr>
            <w:tcW w:w="2775" w:type="dxa"/>
            <w:vMerge w:val="restart"/>
          </w:tcPr>
          <w:p w14:paraId="323D5FE9"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p>
          <w:p w14:paraId="77954921"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p>
          <w:p w14:paraId="35236EE0"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p>
          <w:p w14:paraId="2B6152D4"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p w14:paraId="4FB3657B"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 Pirkėjas</w:t>
            </w:r>
          </w:p>
        </w:tc>
        <w:tc>
          <w:tcPr>
            <w:tcW w:w="3182" w:type="dxa"/>
          </w:tcPr>
          <w:p w14:paraId="3049110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1.1.1. Pavadinimas</w:t>
            </w:r>
          </w:p>
        </w:tc>
        <w:tc>
          <w:tcPr>
            <w:tcW w:w="4103" w:type="dxa"/>
          </w:tcPr>
          <w:p w14:paraId="7E1FF2BD"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Viešoji įstaiga Vilniaus universiteto ligoninė Santaros klinikos</w:t>
            </w:r>
          </w:p>
        </w:tc>
      </w:tr>
      <w:tr w:rsidR="006C696F" w:rsidRPr="00E300A2" w14:paraId="130E4709" w14:textId="77777777" w:rsidTr="00707317">
        <w:tc>
          <w:tcPr>
            <w:tcW w:w="2775" w:type="dxa"/>
            <w:vMerge/>
          </w:tcPr>
          <w:p w14:paraId="47972AF6"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D57F8D6"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1.1.2. Juridinio asmens kodas</w:t>
            </w:r>
          </w:p>
        </w:tc>
        <w:tc>
          <w:tcPr>
            <w:tcW w:w="4103" w:type="dxa"/>
          </w:tcPr>
          <w:p w14:paraId="02F1D894"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124364561</w:t>
            </w:r>
          </w:p>
        </w:tc>
      </w:tr>
      <w:tr w:rsidR="006C696F" w:rsidRPr="00E300A2" w14:paraId="7F77AA15" w14:textId="77777777" w:rsidTr="00707317">
        <w:tc>
          <w:tcPr>
            <w:tcW w:w="2775" w:type="dxa"/>
            <w:vMerge/>
          </w:tcPr>
          <w:p w14:paraId="25C7F0A0"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266F821"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1.1.3. Adresas</w:t>
            </w:r>
          </w:p>
        </w:tc>
        <w:tc>
          <w:tcPr>
            <w:tcW w:w="4103" w:type="dxa"/>
          </w:tcPr>
          <w:p w14:paraId="4349C0D6" w14:textId="0C41B424"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Santariškių g. 2, LT-08</w:t>
            </w:r>
            <w:r w:rsidR="00281876" w:rsidRPr="00E300A2">
              <w:rPr>
                <w:rFonts w:ascii="Times New Roman" w:eastAsia="Times New Roman" w:hAnsi="Times New Roman" w:cs="Times New Roman"/>
                <w:lang w:val="lt-LT"/>
                <w14:ligatures w14:val="none"/>
              </w:rPr>
              <w:t>406</w:t>
            </w:r>
            <w:r w:rsidRPr="00E300A2">
              <w:rPr>
                <w:rFonts w:ascii="Times New Roman" w:eastAsia="Times New Roman" w:hAnsi="Times New Roman" w:cs="Times New Roman"/>
                <w:lang w:val="lt-LT"/>
                <w14:ligatures w14:val="none"/>
              </w:rPr>
              <w:t xml:space="preserve"> Vilnius</w:t>
            </w:r>
          </w:p>
        </w:tc>
      </w:tr>
      <w:tr w:rsidR="006C696F" w:rsidRPr="00E300A2" w14:paraId="6A6A1B1A" w14:textId="77777777" w:rsidTr="00707317">
        <w:tc>
          <w:tcPr>
            <w:tcW w:w="2775" w:type="dxa"/>
            <w:vMerge/>
          </w:tcPr>
          <w:p w14:paraId="2CC4DE64"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794786C"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1.1.4. PVM mokėtojo kodas</w:t>
            </w:r>
          </w:p>
        </w:tc>
        <w:tc>
          <w:tcPr>
            <w:tcW w:w="4103" w:type="dxa"/>
          </w:tcPr>
          <w:p w14:paraId="35DC95C3"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LT243645610</w:t>
            </w:r>
          </w:p>
        </w:tc>
      </w:tr>
      <w:tr w:rsidR="006C696F" w:rsidRPr="00E300A2" w14:paraId="5A7F90B8" w14:textId="77777777" w:rsidTr="00707317">
        <w:tc>
          <w:tcPr>
            <w:tcW w:w="2775" w:type="dxa"/>
            <w:vMerge/>
          </w:tcPr>
          <w:p w14:paraId="039E964E"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75F8EA5A"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1.1.5. Atsiskaitomoji sąskaita</w:t>
            </w:r>
          </w:p>
        </w:tc>
        <w:tc>
          <w:tcPr>
            <w:tcW w:w="4103" w:type="dxa"/>
          </w:tcPr>
          <w:p w14:paraId="69436B7D"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LT71 7300 0100 0249 2260</w:t>
            </w:r>
          </w:p>
        </w:tc>
      </w:tr>
      <w:tr w:rsidR="006C696F" w:rsidRPr="00E300A2" w14:paraId="48EA8709" w14:textId="77777777" w:rsidTr="00707317">
        <w:tc>
          <w:tcPr>
            <w:tcW w:w="2775" w:type="dxa"/>
            <w:vMerge/>
          </w:tcPr>
          <w:p w14:paraId="6ADFDBC7"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8FF4194"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1.1.6. Bankas, banko kodas</w:t>
            </w:r>
          </w:p>
        </w:tc>
        <w:tc>
          <w:tcPr>
            <w:tcW w:w="4103" w:type="dxa"/>
          </w:tcPr>
          <w:p w14:paraId="63838DF9"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AB „Swedbank“ b. k. 73000</w:t>
            </w:r>
          </w:p>
        </w:tc>
      </w:tr>
      <w:tr w:rsidR="006C696F" w:rsidRPr="00E300A2" w14:paraId="7ED43EC1" w14:textId="77777777" w:rsidTr="00707317">
        <w:tc>
          <w:tcPr>
            <w:tcW w:w="2775" w:type="dxa"/>
            <w:vMerge/>
          </w:tcPr>
          <w:p w14:paraId="684B4E97"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C12ED65"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1.1.7. Telefonas</w:t>
            </w:r>
          </w:p>
        </w:tc>
        <w:tc>
          <w:tcPr>
            <w:tcW w:w="4103" w:type="dxa"/>
          </w:tcPr>
          <w:p w14:paraId="6D29FCCD"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+370 5 2365000</w:t>
            </w:r>
          </w:p>
        </w:tc>
      </w:tr>
      <w:tr w:rsidR="006C696F" w:rsidRPr="00E300A2" w14:paraId="1A05EEAE" w14:textId="77777777" w:rsidTr="00707317">
        <w:tc>
          <w:tcPr>
            <w:tcW w:w="2775" w:type="dxa"/>
            <w:vMerge/>
          </w:tcPr>
          <w:p w14:paraId="2F785CB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378A846B"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1.1.8. El. paštas</w:t>
            </w:r>
          </w:p>
        </w:tc>
        <w:tc>
          <w:tcPr>
            <w:tcW w:w="4103" w:type="dxa"/>
          </w:tcPr>
          <w:p w14:paraId="5806DAD4"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info@santa.lt</w:t>
            </w:r>
          </w:p>
        </w:tc>
      </w:tr>
      <w:tr w:rsidR="006C696F" w:rsidRPr="00E300A2" w14:paraId="473B928E" w14:textId="77777777" w:rsidTr="00707317">
        <w:tc>
          <w:tcPr>
            <w:tcW w:w="2775" w:type="dxa"/>
            <w:vMerge/>
          </w:tcPr>
          <w:p w14:paraId="70A23FC2"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B74D84F"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1.1.9. Šalies atstovas</w:t>
            </w:r>
          </w:p>
        </w:tc>
        <w:tc>
          <w:tcPr>
            <w:tcW w:w="4103" w:type="dxa"/>
          </w:tcPr>
          <w:p w14:paraId="6C9B18A7"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Generalinis direktorius </w:t>
            </w:r>
          </w:p>
          <w:p w14:paraId="150DA33A" w14:textId="4DB7D7E8" w:rsidR="006C696F" w:rsidRPr="00E300A2" w:rsidRDefault="00B0476C"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Tomas Jovaiša</w:t>
            </w:r>
          </w:p>
        </w:tc>
      </w:tr>
      <w:tr w:rsidR="006C696F" w:rsidRPr="00E300A2" w14:paraId="7FAEABB6" w14:textId="77777777" w:rsidTr="00707317">
        <w:tc>
          <w:tcPr>
            <w:tcW w:w="2775" w:type="dxa"/>
            <w:vMerge/>
          </w:tcPr>
          <w:p w14:paraId="53722B0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5DEA66EA"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1.1.10. Atstovavimo pagrindas</w:t>
            </w:r>
          </w:p>
        </w:tc>
        <w:tc>
          <w:tcPr>
            <w:tcW w:w="4103" w:type="dxa"/>
          </w:tcPr>
          <w:p w14:paraId="047B0D02"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VšĮ Vilniaus universiteto ligoninės Santaros klinikos įstatai</w:t>
            </w:r>
          </w:p>
        </w:tc>
      </w:tr>
      <w:tr w:rsidR="006C696F" w:rsidRPr="00E300A2" w14:paraId="7CD71190" w14:textId="77777777" w:rsidTr="00707317">
        <w:tc>
          <w:tcPr>
            <w:tcW w:w="2775" w:type="dxa"/>
            <w:vMerge w:val="restart"/>
          </w:tcPr>
          <w:p w14:paraId="6AFE68D7"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p w14:paraId="3D08E688"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p w14:paraId="1980D4F0"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p w14:paraId="7E75B361"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1.2. Tiekėjas</w:t>
            </w:r>
          </w:p>
        </w:tc>
        <w:tc>
          <w:tcPr>
            <w:tcW w:w="3182" w:type="dxa"/>
          </w:tcPr>
          <w:p w14:paraId="046F9949"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1.2.1. Pavadinimas</w:t>
            </w:r>
          </w:p>
        </w:tc>
        <w:tc>
          <w:tcPr>
            <w:tcW w:w="4103" w:type="dxa"/>
          </w:tcPr>
          <w:p w14:paraId="48584189"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4906324E" w14:textId="77777777" w:rsidTr="00707317">
        <w:tc>
          <w:tcPr>
            <w:tcW w:w="2775" w:type="dxa"/>
            <w:vMerge/>
          </w:tcPr>
          <w:p w14:paraId="61C9B79F"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29647C6"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 Juridinio asmens kodas</w:t>
            </w:r>
          </w:p>
        </w:tc>
        <w:tc>
          <w:tcPr>
            <w:tcW w:w="4103" w:type="dxa"/>
          </w:tcPr>
          <w:p w14:paraId="2A4C37D2"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4F345F8A" w14:textId="77777777" w:rsidTr="00707317">
        <w:tc>
          <w:tcPr>
            <w:tcW w:w="2775" w:type="dxa"/>
            <w:vMerge/>
          </w:tcPr>
          <w:p w14:paraId="0DC4AAF6"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CDF63E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1.2.3. Adresas</w:t>
            </w:r>
          </w:p>
        </w:tc>
        <w:tc>
          <w:tcPr>
            <w:tcW w:w="4103" w:type="dxa"/>
          </w:tcPr>
          <w:p w14:paraId="31095CA8"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69A4C28E" w14:textId="77777777" w:rsidTr="00707317">
        <w:tc>
          <w:tcPr>
            <w:tcW w:w="2775" w:type="dxa"/>
            <w:vMerge/>
          </w:tcPr>
          <w:p w14:paraId="2742080D"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2B3BA92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1.2.4. PVM mokėtojo kodas</w:t>
            </w:r>
          </w:p>
        </w:tc>
        <w:tc>
          <w:tcPr>
            <w:tcW w:w="4103" w:type="dxa"/>
          </w:tcPr>
          <w:p w14:paraId="2AD5DDA5"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61DD72B3" w14:textId="77777777" w:rsidTr="00707317">
        <w:tc>
          <w:tcPr>
            <w:tcW w:w="2775" w:type="dxa"/>
            <w:vMerge/>
          </w:tcPr>
          <w:p w14:paraId="70C8A397"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C38C82C"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1.2.5. Atsiskaitomoji sąskaita</w:t>
            </w:r>
          </w:p>
        </w:tc>
        <w:tc>
          <w:tcPr>
            <w:tcW w:w="4103" w:type="dxa"/>
          </w:tcPr>
          <w:p w14:paraId="0964249E"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6BEE73DF" w14:textId="77777777" w:rsidTr="00707317">
        <w:tc>
          <w:tcPr>
            <w:tcW w:w="2775" w:type="dxa"/>
            <w:vMerge/>
          </w:tcPr>
          <w:p w14:paraId="07862ACD"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124B1EB"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1.2.6. Bankas, banko kodas</w:t>
            </w:r>
          </w:p>
        </w:tc>
        <w:tc>
          <w:tcPr>
            <w:tcW w:w="4103" w:type="dxa"/>
          </w:tcPr>
          <w:p w14:paraId="37CA6E19"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428EA70E" w14:textId="77777777" w:rsidTr="00707317">
        <w:tc>
          <w:tcPr>
            <w:tcW w:w="2775" w:type="dxa"/>
            <w:vMerge/>
          </w:tcPr>
          <w:p w14:paraId="35E01418"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06FADB7"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1.2.7. Telefonas</w:t>
            </w:r>
          </w:p>
        </w:tc>
        <w:tc>
          <w:tcPr>
            <w:tcW w:w="4103" w:type="dxa"/>
          </w:tcPr>
          <w:p w14:paraId="07682CE3"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7BCD59DA" w14:textId="77777777" w:rsidTr="00707317">
        <w:tc>
          <w:tcPr>
            <w:tcW w:w="2775" w:type="dxa"/>
            <w:vMerge/>
          </w:tcPr>
          <w:p w14:paraId="75AB8C77"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1389CE7"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1.2.8. El. paštas</w:t>
            </w:r>
          </w:p>
        </w:tc>
        <w:tc>
          <w:tcPr>
            <w:tcW w:w="4103" w:type="dxa"/>
          </w:tcPr>
          <w:p w14:paraId="03E82483"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47A88EB6" w14:textId="77777777" w:rsidTr="00707317">
        <w:tc>
          <w:tcPr>
            <w:tcW w:w="2775" w:type="dxa"/>
            <w:vMerge/>
          </w:tcPr>
          <w:p w14:paraId="0FFCFD1B"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786A07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1.2.9. Šalies atstovas</w:t>
            </w:r>
          </w:p>
        </w:tc>
        <w:tc>
          <w:tcPr>
            <w:tcW w:w="4103" w:type="dxa"/>
          </w:tcPr>
          <w:p w14:paraId="02C7D7A5"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25E6627C" w14:textId="77777777" w:rsidTr="00707317">
        <w:tc>
          <w:tcPr>
            <w:tcW w:w="2775" w:type="dxa"/>
            <w:vMerge/>
          </w:tcPr>
          <w:p w14:paraId="2877B7AF"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3CE7DB5"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1.2.10. Atstovavimo pagrindas</w:t>
            </w:r>
          </w:p>
        </w:tc>
        <w:tc>
          <w:tcPr>
            <w:tcW w:w="4103" w:type="dxa"/>
          </w:tcPr>
          <w:p w14:paraId="73B94704" w14:textId="77777777" w:rsidR="006C696F" w:rsidRPr="00E300A2" w:rsidRDefault="006C696F" w:rsidP="00707317">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bl>
    <w:p w14:paraId="125CF69B" w14:textId="77777777" w:rsidR="006C696F" w:rsidRPr="00E300A2"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E300A2" w14:paraId="65B030C8" w14:textId="77777777" w:rsidTr="00707317">
        <w:trPr>
          <w:trHeight w:val="300"/>
        </w:trPr>
        <w:tc>
          <w:tcPr>
            <w:tcW w:w="10060" w:type="dxa"/>
            <w:gridSpan w:val="4"/>
          </w:tcPr>
          <w:p w14:paraId="136D5DB2"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2. ATSAKINGI ASMENYS</w:t>
            </w:r>
          </w:p>
        </w:tc>
      </w:tr>
      <w:tr w:rsidR="006C696F" w:rsidRPr="00E300A2" w14:paraId="404930BA" w14:textId="77777777" w:rsidTr="00707317">
        <w:trPr>
          <w:trHeight w:val="300"/>
        </w:trPr>
        <w:tc>
          <w:tcPr>
            <w:tcW w:w="3012" w:type="dxa"/>
            <w:gridSpan w:val="2"/>
          </w:tcPr>
          <w:p w14:paraId="334C4E8F" w14:textId="238FB532"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2.1. Pirkėjo kontaktiniai asmenys, atsakingi už Sutarties vykdymą, Prekių priėmimą, </w:t>
            </w:r>
            <w:r w:rsidR="00BD5048" w:rsidRPr="00BD5048">
              <w:rPr>
                <w:rFonts w:ascii="Times New Roman" w:hAnsi="Times New Roman" w:cs="Times New Roman"/>
                <w:b/>
                <w:bCs/>
                <w:lang w:val="lt-LT"/>
              </w:rPr>
              <w:t>Sąskaitų per informacinę sistemą SABIS priėmimą</w:t>
            </w:r>
          </w:p>
        </w:tc>
        <w:tc>
          <w:tcPr>
            <w:tcW w:w="7048" w:type="dxa"/>
            <w:gridSpan w:val="2"/>
          </w:tcPr>
          <w:p w14:paraId="0D8F0D0E" w14:textId="77777777" w:rsidR="00C53822" w:rsidRPr="00C53822" w:rsidRDefault="00C53822" w:rsidP="00C53822">
            <w:pPr>
              <w:spacing w:after="0" w:line="240" w:lineRule="auto"/>
              <w:rPr>
                <w:rFonts w:ascii="Times New Roman" w:eastAsia="Times New Roman" w:hAnsi="Times New Roman" w:cs="Times New Roman"/>
                <w:color w:val="000000" w:themeColor="text1"/>
                <w14:ligatures w14:val="none"/>
              </w:rPr>
            </w:pPr>
            <w:r w:rsidRPr="00C53822">
              <w:rPr>
                <w:rFonts w:ascii="Times New Roman" w:eastAsia="Times New Roman" w:hAnsi="Times New Roman" w:cs="Times New Roman"/>
                <w:color w:val="000000" w:themeColor="text1"/>
                <w:kern w:val="0"/>
                <w:lang w:val="lt-LT"/>
                <w14:ligatures w14:val="none"/>
              </w:rPr>
              <w:t xml:space="preserve">Už sutarties vykdymą atsakingas asmuo </w:t>
            </w:r>
            <w:r w:rsidRPr="00C53822">
              <w:rPr>
                <w:rFonts w:ascii="Times New Roman" w:eastAsia="Times New Roman" w:hAnsi="Times New Roman" w:cs="Times New Roman"/>
                <w:color w:val="000000" w:themeColor="text1"/>
                <w:lang w:val="lt-LT"/>
                <w14:ligatures w14:val="none"/>
              </w:rPr>
              <w:t xml:space="preserve">................... ............., tel. +370 </w:t>
            </w:r>
            <w:r w:rsidRPr="00C53822">
              <w:rPr>
                <w:rFonts w:ascii="Times New Roman" w:eastAsia="Times New Roman" w:hAnsi="Times New Roman" w:cs="Times New Roman"/>
                <w:color w:val="000000"/>
                <w:kern w:val="0"/>
                <w:lang w:val="lt-LT"/>
                <w14:ligatures w14:val="none"/>
              </w:rPr>
              <w:t>...................</w:t>
            </w:r>
            <w:r w:rsidRPr="00C53822">
              <w:rPr>
                <w:rFonts w:ascii="Times New Roman" w:eastAsia="Times New Roman" w:hAnsi="Times New Roman" w:cs="Times New Roman"/>
                <w:color w:val="000000" w:themeColor="text1"/>
                <w:lang w:val="lt-LT"/>
                <w14:ligatures w14:val="none"/>
              </w:rPr>
              <w:t xml:space="preserve">, el. p.: </w:t>
            </w:r>
            <w:r w:rsidRPr="00C53822">
              <w:rPr>
                <w:rFonts w:ascii="Times New Roman" w:eastAsia="Times New Roman" w:hAnsi="Times New Roman" w:cs="Times New Roman"/>
                <w:kern w:val="0"/>
                <w:lang w:val="lt-LT"/>
                <w14:ligatures w14:val="none"/>
              </w:rPr>
              <w:t>.............</w:t>
            </w:r>
          </w:p>
          <w:p w14:paraId="43F47800" w14:textId="77777777" w:rsidR="00C53822" w:rsidRPr="00C53822" w:rsidRDefault="00C53822" w:rsidP="00C53822">
            <w:pPr>
              <w:spacing w:after="0" w:line="240" w:lineRule="auto"/>
              <w:rPr>
                <w:rFonts w:ascii="Times New Roman" w:eastAsia="Times New Roman" w:hAnsi="Times New Roman" w:cs="Times New Roman"/>
                <w:color w:val="000000" w:themeColor="text1"/>
                <w14:ligatures w14:val="none"/>
              </w:rPr>
            </w:pPr>
            <w:r w:rsidRPr="00C53822">
              <w:rPr>
                <w:rFonts w:ascii="Times New Roman" w:eastAsia="Times New Roman" w:hAnsi="Times New Roman" w:cs="Times New Roman"/>
                <w:color w:val="000000" w:themeColor="text1"/>
                <w:lang w:val="lt-LT"/>
              </w:rPr>
              <w:t>Už prekių priėmimą atsakingas asmuo</w:t>
            </w:r>
            <w:r w:rsidRPr="00C53822">
              <w:rPr>
                <w:rFonts w:ascii="Times New Roman" w:eastAsia="Times New Roman" w:hAnsi="Times New Roman" w:cs="Times New Roman"/>
                <w:color w:val="000000" w:themeColor="text1"/>
                <w:lang w:val="lt-LT"/>
                <w14:ligatures w14:val="none"/>
              </w:rPr>
              <w:t xml:space="preserve">................... ............., tel. +370 </w:t>
            </w:r>
            <w:r w:rsidRPr="00C53822">
              <w:rPr>
                <w:rFonts w:ascii="Times New Roman" w:eastAsia="Times New Roman" w:hAnsi="Times New Roman" w:cs="Times New Roman"/>
                <w:color w:val="000000"/>
                <w:kern w:val="0"/>
                <w:lang w:val="lt-LT"/>
                <w14:ligatures w14:val="none"/>
              </w:rPr>
              <w:t>...................</w:t>
            </w:r>
            <w:r w:rsidRPr="00C53822">
              <w:rPr>
                <w:rFonts w:ascii="Times New Roman" w:eastAsia="Times New Roman" w:hAnsi="Times New Roman" w:cs="Times New Roman"/>
                <w:color w:val="000000" w:themeColor="text1"/>
                <w:lang w:val="lt-LT"/>
                <w14:ligatures w14:val="none"/>
              </w:rPr>
              <w:t xml:space="preserve">, el. p.: </w:t>
            </w:r>
            <w:r w:rsidRPr="00C53822">
              <w:rPr>
                <w:rFonts w:ascii="Times New Roman" w:eastAsia="Times New Roman" w:hAnsi="Times New Roman" w:cs="Times New Roman"/>
                <w:kern w:val="0"/>
                <w:lang w:val="lt-LT"/>
                <w14:ligatures w14:val="none"/>
              </w:rPr>
              <w:t>.............</w:t>
            </w:r>
          </w:p>
          <w:p w14:paraId="5BD61DFC" w14:textId="30D38598" w:rsidR="006C696F" w:rsidRPr="00B262DA" w:rsidRDefault="006C696F" w:rsidP="00707317">
            <w:pPr>
              <w:spacing w:after="0" w:line="240" w:lineRule="auto"/>
              <w:rPr>
                <w:rFonts w:ascii="Times New Roman" w:eastAsia="Times New Roman" w:hAnsi="Times New Roman" w:cs="Times New Roman"/>
                <w:color w:val="FF0000"/>
                <w:lang w:val="lt-LT"/>
                <w14:ligatures w14:val="none"/>
              </w:rPr>
            </w:pPr>
            <w:r w:rsidRPr="00C53822">
              <w:rPr>
                <w:rFonts w:ascii="Times New Roman" w:eastAsia="Times New Roman" w:hAnsi="Times New Roman" w:cs="Times New Roman"/>
                <w:bCs/>
                <w:lang w:val="lt-LT"/>
                <w14:ligatures w14:val="none"/>
              </w:rPr>
              <w:t xml:space="preserve">Sąskaitų priėmimas - Finansinės apskaitos skyrius. </w:t>
            </w:r>
          </w:p>
        </w:tc>
      </w:tr>
      <w:tr w:rsidR="006C696F" w:rsidRPr="00E300A2" w14:paraId="4C548F84" w14:textId="77777777" w:rsidTr="00707317">
        <w:trPr>
          <w:trHeight w:val="300"/>
        </w:trPr>
        <w:tc>
          <w:tcPr>
            <w:tcW w:w="3012" w:type="dxa"/>
            <w:gridSpan w:val="2"/>
          </w:tcPr>
          <w:p w14:paraId="52DF23CA"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2.2. Tiekėjo kontaktiniai asmenys, atsakingi už Sutarties vykdymą</w:t>
            </w:r>
          </w:p>
        </w:tc>
        <w:tc>
          <w:tcPr>
            <w:tcW w:w="7048" w:type="dxa"/>
            <w:gridSpan w:val="2"/>
          </w:tcPr>
          <w:p w14:paraId="556CDC84" w14:textId="77777777" w:rsidR="006C696F" w:rsidRPr="00E300A2" w:rsidRDefault="006C696F" w:rsidP="00707317">
            <w:pPr>
              <w:spacing w:after="0" w:line="240" w:lineRule="auto"/>
              <w:rPr>
                <w:rFonts w:ascii="Times New Roman" w:eastAsia="Times New Roman" w:hAnsi="Times New Roman" w:cs="Times New Roman"/>
                <w:color w:val="4472C4"/>
                <w:lang w:val="lt-LT"/>
                <w14:ligatures w14:val="none"/>
              </w:rPr>
            </w:pPr>
            <w:r w:rsidRPr="00E300A2">
              <w:rPr>
                <w:rFonts w:ascii="Times New Roman" w:eastAsia="Times New Roman" w:hAnsi="Times New Roman" w:cs="Times New Roman"/>
                <w:color w:val="4472C4"/>
                <w:lang w:val="lt-LT"/>
                <w14:ligatures w14:val="none"/>
              </w:rPr>
              <w:t>(nurodyti padalinį / skyrių, pareigas, vardą, pavardę, tel., el. paštą)</w:t>
            </w:r>
          </w:p>
        </w:tc>
      </w:tr>
      <w:tr w:rsidR="006C696F" w:rsidRPr="00E300A2" w14:paraId="5AAF43BF" w14:textId="77777777" w:rsidTr="00707317">
        <w:trPr>
          <w:trHeight w:val="300"/>
        </w:trPr>
        <w:tc>
          <w:tcPr>
            <w:tcW w:w="10060" w:type="dxa"/>
            <w:gridSpan w:val="4"/>
          </w:tcPr>
          <w:p w14:paraId="63129371"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3. SUTARTIES DALYKAS</w:t>
            </w:r>
          </w:p>
        </w:tc>
      </w:tr>
      <w:tr w:rsidR="006C696F" w:rsidRPr="00E300A2" w14:paraId="509E149F" w14:textId="77777777" w:rsidTr="00707317">
        <w:trPr>
          <w:trHeight w:val="300"/>
        </w:trPr>
        <w:tc>
          <w:tcPr>
            <w:tcW w:w="3012" w:type="dxa"/>
            <w:gridSpan w:val="2"/>
          </w:tcPr>
          <w:p w14:paraId="10C6CD3B"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3.1. Sutarties dalykas </w:t>
            </w:r>
          </w:p>
        </w:tc>
        <w:tc>
          <w:tcPr>
            <w:tcW w:w="7048" w:type="dxa"/>
            <w:gridSpan w:val="2"/>
          </w:tcPr>
          <w:p w14:paraId="0BEE50CA" w14:textId="4CBE719C" w:rsidR="006C696F" w:rsidRPr="00E300A2" w:rsidRDefault="006C696F" w:rsidP="00C01701">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lang w:val="lt-LT"/>
                <w14:ligatures w14:val="none"/>
              </w:rPr>
              <w:t xml:space="preserve">Tiekėjas įsipareigoja Sutartyje numatytomis sąlygomis perduoti Pirkėjui </w:t>
            </w:r>
            <w:r w:rsidR="00B03541">
              <w:rPr>
                <w:rFonts w:ascii="Times New Roman" w:eastAsia="Times New Roman" w:hAnsi="Times New Roman" w:cs="Times New Roman"/>
                <w:lang w:val="lt-LT"/>
                <w14:ligatures w14:val="none"/>
              </w:rPr>
              <w:t>laboratorinę įrangą</w:t>
            </w:r>
            <w:r w:rsidR="00626A78" w:rsidRPr="00626A78">
              <w:rPr>
                <w:rFonts w:ascii="Times New Roman" w:hAnsi="Times New Roman" w:cs="Times New Roman"/>
                <w:b/>
                <w:lang w:val="lt-LT"/>
              </w:rPr>
              <w:t xml:space="preserve"> </w:t>
            </w:r>
            <w:r w:rsidRPr="00E300A2">
              <w:rPr>
                <w:rFonts w:ascii="Times New Roman" w:eastAsia="Times New Roman" w:hAnsi="Times New Roman" w:cs="Times New Roman"/>
                <w:lang w:val="lt-LT"/>
                <w14:ligatures w14:val="none"/>
              </w:rPr>
              <w:t>(toliau – Prekės)</w:t>
            </w:r>
            <w:r w:rsidR="00060D74">
              <w:rPr>
                <w:rFonts w:ascii="Times New Roman" w:eastAsia="Times New Roman" w:hAnsi="Times New Roman" w:cs="Times New Roman"/>
                <w:lang w:val="lt-LT"/>
                <w14:ligatures w14:val="none"/>
              </w:rPr>
              <w:t xml:space="preserve">, </w:t>
            </w:r>
            <w:r w:rsidR="00060D74" w:rsidRPr="00060D74">
              <w:rPr>
                <w:rFonts w:ascii="Times New Roman" w:hAnsi="Times New Roman" w:cs="Times New Roman"/>
                <w:color w:val="000000"/>
                <w:lang w:val="lt-LT"/>
              </w:rPr>
              <w:t xml:space="preserve">įskaitant su jomis susijusias paslaugas, t.y. </w:t>
            </w:r>
            <w:r w:rsidR="00060D74" w:rsidRPr="00060D74">
              <w:rPr>
                <w:rFonts w:ascii="Times New Roman" w:hAnsi="Times New Roman" w:cs="Times New Roman"/>
                <w:lang w:val="lt-LT" w:eastAsia="ar-SA"/>
              </w:rPr>
              <w:t>įrangos pristatymas į VšĮ Vilniaus universiteto ligoninės Santaros klinikų sandėlį, pervežimas iš sandėlio į instaliavimo vietą, instaliavimas, po instaliavimo likusių įpakavimo medžiagų išvežimas (utilizavimas)</w:t>
            </w:r>
            <w:r w:rsidR="00060D74">
              <w:rPr>
                <w:rFonts w:ascii="Times New Roman" w:hAnsi="Times New Roman" w:cs="Times New Roman"/>
                <w:lang w:val="lt-LT" w:eastAsia="ar-SA"/>
              </w:rPr>
              <w:t>, personalo apmokymas</w:t>
            </w:r>
            <w:r w:rsidRPr="00060D74">
              <w:rPr>
                <w:rFonts w:ascii="Times New Roman" w:eastAsia="Times New Roman" w:hAnsi="Times New Roman" w:cs="Times New Roman"/>
                <w:lang w:val="lt-LT"/>
                <w14:ligatures w14:val="none"/>
              </w:rPr>
              <w:t>.</w:t>
            </w:r>
            <w:r w:rsidR="00C01701"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color w:val="000000"/>
                <w:lang w:val="lt-LT"/>
                <w14:ligatures w14:val="none"/>
              </w:rPr>
              <w:t>Išsamus Prekių aprašymas ir kiti reikalavimai tiekiamoms Prekėms nustatyti Sutarties priede Nr. 1 „Techninė specifikacija</w:t>
            </w:r>
            <w:r w:rsidR="00AC7DC0">
              <w:rPr>
                <w:rFonts w:ascii="Times New Roman" w:eastAsia="Times New Roman" w:hAnsi="Times New Roman" w:cs="Times New Roman"/>
                <w:color w:val="000000"/>
                <w:lang w:val="lt-LT"/>
                <w14:ligatures w14:val="none"/>
              </w:rPr>
              <w:t xml:space="preserve"> ir įkainiai</w:t>
            </w:r>
            <w:r w:rsidRPr="00E300A2">
              <w:rPr>
                <w:rFonts w:ascii="Times New Roman" w:eastAsia="Times New Roman" w:hAnsi="Times New Roman" w:cs="Times New Roman"/>
                <w:color w:val="000000"/>
                <w:lang w:val="lt-LT"/>
                <w14:ligatures w14:val="none"/>
              </w:rPr>
              <w:t>“ (toliau – Techninė specifikacija).</w:t>
            </w:r>
          </w:p>
        </w:tc>
      </w:tr>
      <w:tr w:rsidR="006C696F" w:rsidRPr="00E300A2" w14:paraId="035077BC" w14:textId="77777777" w:rsidTr="00707317">
        <w:trPr>
          <w:trHeight w:val="300"/>
        </w:trPr>
        <w:tc>
          <w:tcPr>
            <w:tcW w:w="3012" w:type="dxa"/>
            <w:gridSpan w:val="2"/>
          </w:tcPr>
          <w:p w14:paraId="5B89FD4A"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3.2. Pirkimo numeris</w:t>
            </w:r>
          </w:p>
        </w:tc>
        <w:tc>
          <w:tcPr>
            <w:tcW w:w="7048" w:type="dxa"/>
            <w:gridSpan w:val="2"/>
          </w:tcPr>
          <w:p w14:paraId="57C6DE71"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587A94FB" w14:textId="77777777" w:rsidTr="00707317">
        <w:trPr>
          <w:trHeight w:val="300"/>
        </w:trPr>
        <w:tc>
          <w:tcPr>
            <w:tcW w:w="3012" w:type="dxa"/>
            <w:gridSpan w:val="2"/>
          </w:tcPr>
          <w:p w14:paraId="410E233D"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3.3. Informacija apie Europos Sąjungos lėšomis </w:t>
            </w:r>
            <w:r w:rsidRPr="00E300A2">
              <w:rPr>
                <w:rFonts w:ascii="Times New Roman" w:eastAsia="Times New Roman" w:hAnsi="Times New Roman" w:cs="Times New Roman"/>
                <w:b/>
                <w:bCs/>
                <w:lang w:val="lt-LT"/>
                <w14:ligatures w14:val="none"/>
              </w:rPr>
              <w:lastRenderedPageBreak/>
              <w:t>finansuojamą projektą arba kitą projektą</w:t>
            </w:r>
          </w:p>
        </w:tc>
        <w:tc>
          <w:tcPr>
            <w:tcW w:w="7048" w:type="dxa"/>
            <w:gridSpan w:val="2"/>
          </w:tcPr>
          <w:p w14:paraId="7A132438" w14:textId="171DB203" w:rsidR="00296D27" w:rsidRPr="00C10442" w:rsidRDefault="00296D27" w:rsidP="00296D27">
            <w:pPr>
              <w:pStyle w:val="Body2"/>
              <w:rPr>
                <w:lang w:val="lt-LT"/>
              </w:rPr>
            </w:pPr>
            <w:r w:rsidRPr="00C10442">
              <w:rPr>
                <w:lang w:val="lt-LT"/>
              </w:rPr>
              <w:lastRenderedPageBreak/>
              <w:t>Projektas Nr. 09-006-P-0001 „Pažangios terapijos centro (Biomedicum Santara) įkūrimas“</w:t>
            </w:r>
          </w:p>
          <w:p w14:paraId="566AC0FD" w14:textId="7E6815A4" w:rsidR="006C696F" w:rsidRPr="00C10442" w:rsidRDefault="006C696F" w:rsidP="00707317">
            <w:pPr>
              <w:spacing w:after="0" w:line="240" w:lineRule="auto"/>
              <w:rPr>
                <w:rFonts w:ascii="Times New Roman" w:eastAsia="Times New Roman" w:hAnsi="Times New Roman" w:cs="Times New Roman"/>
                <w:lang w:val="lt-LT"/>
                <w14:ligatures w14:val="none"/>
              </w:rPr>
            </w:pPr>
          </w:p>
        </w:tc>
      </w:tr>
      <w:tr w:rsidR="006C696F" w:rsidRPr="00E300A2" w14:paraId="60CDE17A" w14:textId="77777777" w:rsidTr="00707317">
        <w:trPr>
          <w:trHeight w:val="300"/>
        </w:trPr>
        <w:tc>
          <w:tcPr>
            <w:tcW w:w="10060" w:type="dxa"/>
            <w:gridSpan w:val="4"/>
          </w:tcPr>
          <w:p w14:paraId="71B250AD"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4. PREKIŲ PRISTATYMO TERMINAI IR PREKIŲ PERDAVIMO - PRIĖMIMO TVARKA</w:t>
            </w:r>
          </w:p>
        </w:tc>
      </w:tr>
      <w:tr w:rsidR="006C696F" w:rsidRPr="00E300A2" w14:paraId="062F7421" w14:textId="77777777" w:rsidTr="00707317">
        <w:trPr>
          <w:trHeight w:val="300"/>
        </w:trPr>
        <w:tc>
          <w:tcPr>
            <w:tcW w:w="3012" w:type="dxa"/>
            <w:gridSpan w:val="2"/>
          </w:tcPr>
          <w:p w14:paraId="554FDD0F" w14:textId="3DD4755D"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4.1. Prekių pristatymo terminai, kai Prekės pristatomos </w:t>
            </w:r>
            <w:r w:rsidR="002A58C1" w:rsidRPr="00E300A2">
              <w:rPr>
                <w:rFonts w:ascii="Times New Roman" w:eastAsia="Times New Roman" w:hAnsi="Times New Roman" w:cs="Times New Roman"/>
                <w:b/>
                <w:bCs/>
                <w:lang w:val="lt-LT"/>
                <w14:ligatures w14:val="none"/>
              </w:rPr>
              <w:t>vienu kartu</w:t>
            </w:r>
          </w:p>
        </w:tc>
        <w:tc>
          <w:tcPr>
            <w:tcW w:w="7048" w:type="dxa"/>
            <w:gridSpan w:val="2"/>
          </w:tcPr>
          <w:p w14:paraId="73E07D2F" w14:textId="756AB72C" w:rsidR="00ED3A58" w:rsidRPr="00E300A2" w:rsidRDefault="00481525" w:rsidP="00ED3A58">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Tiekėjas įsipareigoja pristatyti </w:t>
            </w:r>
            <w:r w:rsidR="0041114F">
              <w:rPr>
                <w:rFonts w:ascii="Times New Roman" w:eastAsia="Times New Roman" w:hAnsi="Times New Roman" w:cs="Times New Roman"/>
                <w:lang w:val="lt-LT"/>
                <w14:ligatures w14:val="none"/>
              </w:rPr>
              <w:t xml:space="preserve">ir instaliuoti </w:t>
            </w:r>
            <w:r w:rsidRPr="00E300A2">
              <w:rPr>
                <w:rFonts w:ascii="Times New Roman" w:eastAsia="Times New Roman" w:hAnsi="Times New Roman" w:cs="Times New Roman"/>
                <w:lang w:val="lt-LT"/>
                <w14:ligatures w14:val="none"/>
              </w:rPr>
              <w:t>Prekes</w:t>
            </w:r>
            <w:r w:rsidR="005C1CAA"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ne vėliau kaip </w:t>
            </w:r>
            <w:r w:rsidRPr="00D94365">
              <w:rPr>
                <w:rFonts w:ascii="Times New Roman" w:eastAsia="Times New Roman" w:hAnsi="Times New Roman" w:cs="Times New Roman"/>
                <w:lang w:val="lt-LT"/>
                <w14:ligatures w14:val="none"/>
              </w:rPr>
              <w:t xml:space="preserve">per </w:t>
            </w:r>
            <w:r w:rsidR="009D3C9E" w:rsidRPr="00817C3A">
              <w:rPr>
                <w:rFonts w:ascii="Times New Roman" w:eastAsia="Times New Roman" w:hAnsi="Times New Roman" w:cs="Times New Roman"/>
                <w:lang w:val="lt-LT"/>
                <w14:ligatures w14:val="none"/>
              </w:rPr>
              <w:t>2</w:t>
            </w:r>
            <w:r w:rsidR="003907C9" w:rsidRPr="00817C3A">
              <w:rPr>
                <w:rFonts w:ascii="Times New Roman" w:eastAsia="Times New Roman" w:hAnsi="Times New Roman" w:cs="Times New Roman"/>
                <w:lang w:val="lt-LT"/>
                <w14:ligatures w14:val="none"/>
              </w:rPr>
              <w:t xml:space="preserve"> mėnesius</w:t>
            </w:r>
            <w:r w:rsidRPr="00817C3A">
              <w:rPr>
                <w:rFonts w:ascii="Times New Roman" w:eastAsia="Times New Roman" w:hAnsi="Times New Roman" w:cs="Times New Roman"/>
                <w:lang w:val="lt-LT"/>
                <w14:ligatures w14:val="none"/>
              </w:rPr>
              <w:t xml:space="preserve"> nuo </w:t>
            </w:r>
            <w:r w:rsidR="00AD6DE4">
              <w:rPr>
                <w:rFonts w:ascii="Times New Roman" w:eastAsia="Times New Roman" w:hAnsi="Times New Roman" w:cs="Times New Roman"/>
                <w:lang w:val="lt-LT"/>
                <w14:ligatures w14:val="none"/>
              </w:rPr>
              <w:t>Sutarties sudarymo dienos</w:t>
            </w:r>
            <w:r w:rsidRPr="00817C3A">
              <w:rPr>
                <w:rFonts w:ascii="Times New Roman" w:eastAsia="Times New Roman" w:hAnsi="Times New Roman" w:cs="Times New Roman"/>
                <w:lang w:val="lt-LT"/>
                <w14:ligatures w14:val="none"/>
              </w:rPr>
              <w:t xml:space="preserve"> šiuo adresu: VšĮ Vilniaus</w:t>
            </w:r>
            <w:r w:rsidRPr="00E300A2">
              <w:rPr>
                <w:rFonts w:ascii="Times New Roman" w:eastAsia="Times New Roman" w:hAnsi="Times New Roman" w:cs="Times New Roman"/>
                <w:color w:val="000000"/>
                <w:lang w:val="lt-LT"/>
                <w14:ligatures w14:val="none"/>
              </w:rPr>
              <w:t xml:space="preserve"> </w:t>
            </w:r>
            <w:r w:rsidRPr="00E300A2">
              <w:rPr>
                <w:rFonts w:ascii="Times New Roman" w:eastAsia="Times New Roman" w:hAnsi="Times New Roman" w:cs="Times New Roman"/>
                <w:lang w:val="lt-LT"/>
                <w14:ligatures w14:val="none"/>
              </w:rPr>
              <w:t>universiteto ligoninė Santaros klinikos,</w:t>
            </w:r>
            <w:r w:rsidR="00ED3A58"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Santariškių g. 2, </w:t>
            </w:r>
            <w:r w:rsidR="00261F8B" w:rsidRPr="00E300A2">
              <w:rPr>
                <w:rFonts w:ascii="Times New Roman" w:eastAsia="Times New Roman" w:hAnsi="Times New Roman" w:cs="Times New Roman"/>
                <w:lang w:val="lt-LT"/>
                <w14:ligatures w14:val="none"/>
              </w:rPr>
              <w:t>LT-08406,</w:t>
            </w:r>
            <w:r w:rsidRPr="00E300A2">
              <w:rPr>
                <w:rFonts w:ascii="Times New Roman" w:eastAsia="Times New Roman" w:hAnsi="Times New Roman" w:cs="Times New Roman"/>
                <w:lang w:val="lt-LT"/>
                <w14:ligatures w14:val="none"/>
              </w:rPr>
              <w:t>Vilnius</w:t>
            </w:r>
            <w:r w:rsidR="0041114F">
              <w:rPr>
                <w:rFonts w:ascii="Times New Roman" w:eastAsia="Times New Roman" w:hAnsi="Times New Roman" w:cs="Times New Roman"/>
                <w:lang w:val="lt-LT"/>
                <w14:ligatures w14:val="none"/>
              </w:rPr>
              <w:t>.</w:t>
            </w:r>
            <w:r w:rsidR="00261F8B" w:rsidRPr="00E300A2">
              <w:rPr>
                <w:rFonts w:ascii="Times New Roman" w:eastAsia="Times New Roman" w:hAnsi="Times New Roman" w:cs="Times New Roman"/>
                <w:lang w:val="lt-LT"/>
                <w14:ligatures w14:val="none"/>
              </w:rPr>
              <w:t xml:space="preserve"> </w:t>
            </w:r>
            <w:r w:rsidR="0041114F" w:rsidRPr="0041114F">
              <w:rPr>
                <w:rFonts w:ascii="Times New Roman" w:eastAsia="Times New Roman" w:hAnsi="Times New Roman" w:cs="Times New Roman"/>
                <w:lang w:val="lt-LT"/>
                <w14:ligatures w14:val="none"/>
              </w:rPr>
              <w:t xml:space="preserve">Prekių pristatymo, instaliavimo data yra Pirkėjo pasirašymo Prekių perdavimo–priėmimo ir instaliavimo akte data. </w:t>
            </w:r>
          </w:p>
        </w:tc>
      </w:tr>
      <w:tr w:rsidR="00941FDE" w:rsidRPr="00E300A2" w14:paraId="1A24C27A" w14:textId="77777777" w:rsidTr="00707317">
        <w:trPr>
          <w:trHeight w:val="300"/>
        </w:trPr>
        <w:tc>
          <w:tcPr>
            <w:tcW w:w="3012" w:type="dxa"/>
            <w:gridSpan w:val="2"/>
          </w:tcPr>
          <w:p w14:paraId="6586D9C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4.2. Prekių (ar jų dalies) pristatymo termino pratęsimas</w:t>
            </w:r>
          </w:p>
        </w:tc>
        <w:tc>
          <w:tcPr>
            <w:tcW w:w="7048" w:type="dxa"/>
            <w:gridSpan w:val="2"/>
          </w:tcPr>
          <w:p w14:paraId="015E4FB7" w14:textId="1CE657C1" w:rsidR="00941FDE" w:rsidRPr="00941FDE" w:rsidRDefault="00746D31" w:rsidP="00941FDE">
            <w:pPr>
              <w:spacing w:after="0" w:line="240" w:lineRule="auto"/>
              <w:rPr>
                <w:rFonts w:ascii="Times New Roman" w:eastAsia="Times New Roman" w:hAnsi="Times New Roman" w:cs="Times New Roman"/>
                <w14:ligatures w14:val="none"/>
              </w:rPr>
            </w:pPr>
            <w:r>
              <w:rPr>
                <w:rFonts w:ascii="Times New Roman" w:hAnsi="Times New Roman" w:cs="Times New Roman"/>
                <w:lang w:val="lt-LT"/>
              </w:rPr>
              <w:t>Netaikoma</w:t>
            </w:r>
          </w:p>
        </w:tc>
      </w:tr>
      <w:tr w:rsidR="00941FDE" w:rsidRPr="00E300A2" w14:paraId="36473577" w14:textId="77777777" w:rsidTr="00707317">
        <w:trPr>
          <w:trHeight w:val="300"/>
        </w:trPr>
        <w:tc>
          <w:tcPr>
            <w:tcW w:w="3012" w:type="dxa"/>
            <w:gridSpan w:val="2"/>
          </w:tcPr>
          <w:p w14:paraId="0F456F22"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4.3. Užsakymų teikimo tvarka</w:t>
            </w:r>
          </w:p>
        </w:tc>
        <w:tc>
          <w:tcPr>
            <w:tcW w:w="7048" w:type="dxa"/>
            <w:gridSpan w:val="2"/>
          </w:tcPr>
          <w:p w14:paraId="25C811ED" w14:textId="298837E3" w:rsidR="00941FDE" w:rsidRPr="00E300A2" w:rsidRDefault="00941FDE" w:rsidP="00941FDE">
            <w:pPr>
              <w:jc w:val="both"/>
              <w:rPr>
                <w:rFonts w:ascii="Times New Roman" w:hAnsi="Times New Roman" w:cs="Times New Roman"/>
                <w:color w:val="2F5496" w:themeColor="accent1" w:themeShade="BF"/>
                <w:lang w:val="lt-LT"/>
              </w:rPr>
            </w:pPr>
            <w:r w:rsidRPr="00E300A2">
              <w:rPr>
                <w:rFonts w:ascii="Times New Roman" w:eastAsia="Times New Roman" w:hAnsi="Times New Roman" w:cs="Times New Roman"/>
                <w:lang w:val="lt-LT"/>
                <w14:ligatures w14:val="none"/>
              </w:rPr>
              <w:t>Užsakymas teikiamas Tiekėjo nurodytu elektroniniu paštu ir laikomas gautu po 24 (dvidešimt keturių valandų) nuo užsakymo pateikimo.</w:t>
            </w:r>
          </w:p>
          <w:p w14:paraId="076484CC" w14:textId="77777777" w:rsidR="00941FDE" w:rsidRPr="009D3C9E" w:rsidRDefault="00941FDE" w:rsidP="00941FDE">
            <w:pPr>
              <w:spacing w:after="0" w:line="240" w:lineRule="auto"/>
              <w:rPr>
                <w:rFonts w:ascii="Times New Roman" w:eastAsia="Times New Roman" w:hAnsi="Times New Roman" w:cs="Times New Roman"/>
                <w:lang w:val="lt-LT"/>
                <w14:ligatures w14:val="none"/>
              </w:rPr>
            </w:pPr>
            <w:r w:rsidRPr="009D3C9E">
              <w:rPr>
                <w:rFonts w:ascii="Times New Roman" w:hAnsi="Times New Roman" w:cs="Times New Roman"/>
                <w:lang w:val="lt-LT"/>
              </w:rPr>
              <w:t xml:space="preserve">Elektroninis paštas užsakymams: </w:t>
            </w:r>
            <w:r w:rsidRPr="009D3C9E">
              <w:rPr>
                <w:rFonts w:ascii="Times New Roman" w:hAnsi="Times New Roman" w:cs="Times New Roman"/>
                <w:color w:val="2F5496" w:themeColor="accent1" w:themeShade="BF"/>
                <w:lang w:val="lt-LT"/>
              </w:rPr>
              <w:t>[įrašyti]</w:t>
            </w:r>
          </w:p>
        </w:tc>
      </w:tr>
      <w:tr w:rsidR="00941FDE" w:rsidRPr="00E300A2" w14:paraId="53CB5060" w14:textId="77777777" w:rsidTr="00707317">
        <w:trPr>
          <w:trHeight w:val="300"/>
        </w:trPr>
        <w:tc>
          <w:tcPr>
            <w:tcW w:w="3012" w:type="dxa"/>
            <w:gridSpan w:val="2"/>
          </w:tcPr>
          <w:p w14:paraId="64DAE84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4.4. Dėl Prekių pristatymo dalimis vertės / apimties</w:t>
            </w:r>
          </w:p>
        </w:tc>
        <w:tc>
          <w:tcPr>
            <w:tcW w:w="7048" w:type="dxa"/>
            <w:gridSpan w:val="2"/>
          </w:tcPr>
          <w:p w14:paraId="3D0DC1A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C9D2CE2" w14:textId="77777777" w:rsidTr="00707317">
        <w:trPr>
          <w:trHeight w:val="300"/>
        </w:trPr>
        <w:tc>
          <w:tcPr>
            <w:tcW w:w="3012" w:type="dxa"/>
            <w:gridSpan w:val="2"/>
          </w:tcPr>
          <w:p w14:paraId="39D766D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4.5. Kartu su Prekėmis pateikiami dokumentai </w:t>
            </w:r>
          </w:p>
        </w:tc>
        <w:tc>
          <w:tcPr>
            <w:tcW w:w="7048" w:type="dxa"/>
            <w:gridSpan w:val="2"/>
          </w:tcPr>
          <w:p w14:paraId="29CBE750" w14:textId="27BEDC64"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 xml:space="preserve">4.5.1. Prekių perdavimo-priėmimo aktas </w:t>
            </w:r>
            <w:r w:rsidR="00A15F39">
              <w:rPr>
                <w:rFonts w:ascii="Times New Roman" w:hAnsi="Times New Roman" w:cs="Times New Roman"/>
                <w:color w:val="000000"/>
                <w:lang w:val="lt-LT"/>
              </w:rPr>
              <w:t>;</w:t>
            </w:r>
          </w:p>
          <w:p w14:paraId="0E75B2FF"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4.5.2. Techninė ir/ar serviso dokumentacija lietuvių arba anglų kalbomis;</w:t>
            </w:r>
          </w:p>
          <w:p w14:paraId="54608653"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iCs/>
                <w:color w:val="000000"/>
                <w:lang w:val="lt-LT"/>
              </w:rPr>
            </w:pPr>
            <w:r w:rsidRPr="00540F80">
              <w:rPr>
                <w:rFonts w:ascii="Times New Roman" w:hAnsi="Times New Roman" w:cs="Times New Roman"/>
                <w:color w:val="000000"/>
                <w:lang w:val="lt-LT"/>
              </w:rPr>
              <w:t>4.5.3. CE sertifikato</w:t>
            </w:r>
            <w:r w:rsidRPr="00540F80">
              <w:rPr>
                <w:rFonts w:ascii="Times New Roman" w:hAnsi="Times New Roman" w:cs="Times New Roman"/>
                <w:b/>
                <w:iCs/>
                <w:color w:val="000000"/>
                <w:lang w:val="lt-LT"/>
              </w:rPr>
              <w:t xml:space="preserve"> </w:t>
            </w:r>
            <w:r w:rsidRPr="00540F80">
              <w:rPr>
                <w:rFonts w:ascii="Times New Roman" w:hAnsi="Times New Roman" w:cs="Times New Roman"/>
                <w:iCs/>
                <w:color w:val="000000"/>
                <w:lang w:val="lt-LT"/>
              </w:rPr>
              <w:t>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160E0601" w14:textId="6019C144"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4.5.4. Prekių naudojimo instrukcijos lietuvių;</w:t>
            </w:r>
          </w:p>
          <w:p w14:paraId="330924C3"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4.5.5. Dokumentai, įrodantys, kad pirkimo sutartis bus vykdoma turint teisę instaliuoti ir teikti garantinį aptarnavimą;</w:t>
            </w:r>
          </w:p>
          <w:p w14:paraId="76214AF5" w14:textId="524BEB07" w:rsidR="00A15F39"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4.5.6. Periodiškai atliekamų techninės priežiūros (TP) darbų sąvadas (reglamentas),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E4413D2" w14:textId="2DC29EFA" w:rsidR="00A15F39" w:rsidRDefault="007419AB" w:rsidP="007419AB">
            <w:pPr>
              <w:spacing w:after="0" w:line="240" w:lineRule="auto"/>
              <w:jc w:val="both"/>
              <w:rPr>
                <w:rFonts w:ascii="Times New Roman" w:eastAsia="Times New Roman" w:hAnsi="Times New Roman" w:cs="Times New Roman"/>
                <w:shd w:val="clear" w:color="auto" w:fill="FFFFFF"/>
                <w:lang w:val="lt-LT"/>
                <w14:ligatures w14:val="none"/>
              </w:rPr>
            </w:pPr>
            <w:r w:rsidRPr="007B1D18">
              <w:rPr>
                <w:rFonts w:ascii="Times New Roman" w:eastAsia="Times New Roman" w:hAnsi="Times New Roman" w:cs="Times New Roman"/>
                <w:shd w:val="clear" w:color="auto" w:fill="FFFFFF"/>
                <w:lang w:val="lt-LT"/>
                <w14:ligatures w14:val="none"/>
              </w:rPr>
              <w:t>4.5.</w:t>
            </w:r>
            <w:r w:rsidR="00540F80">
              <w:rPr>
                <w:rFonts w:ascii="Times New Roman" w:eastAsia="Times New Roman" w:hAnsi="Times New Roman" w:cs="Times New Roman"/>
                <w:shd w:val="clear" w:color="auto" w:fill="FFFFFF"/>
                <w:lang w:val="lt-LT"/>
                <w14:ligatures w14:val="none"/>
              </w:rPr>
              <w:t>7</w:t>
            </w:r>
            <w:r w:rsidRPr="007B1D18">
              <w:rPr>
                <w:rFonts w:ascii="Times New Roman" w:eastAsia="Times New Roman" w:hAnsi="Times New Roman" w:cs="Times New Roman"/>
                <w:shd w:val="clear" w:color="auto" w:fill="FFFFFF"/>
                <w:lang w:val="lt-LT"/>
                <w14:ligatures w14:val="none"/>
              </w:rPr>
              <w:t xml:space="preserve">. </w:t>
            </w:r>
            <w:r w:rsidR="00A15F39" w:rsidRPr="00A15F39">
              <w:rPr>
                <w:rFonts w:ascii="Times New Roman" w:eastAsia="Times New Roman" w:hAnsi="Times New Roman" w:cs="Times New Roman"/>
                <w:shd w:val="clear" w:color="auto" w:fill="FFFFFF"/>
                <w:lang w:val="lt-LT"/>
                <w14:ligatures w14:val="none"/>
              </w:rPr>
              <w:t>Valymo - dezinfekavimo instrukcija, kurioje aprašoma valymo-dezinfekavimo procedūra ir periodiškumas, detalus naudojamų medžiagų ir priemonių sąrašas</w:t>
            </w:r>
            <w:r w:rsidR="00A15F39">
              <w:rPr>
                <w:rFonts w:ascii="Times New Roman" w:eastAsia="Times New Roman" w:hAnsi="Times New Roman" w:cs="Times New Roman"/>
                <w:shd w:val="clear" w:color="auto" w:fill="FFFFFF"/>
                <w:lang w:val="lt-LT"/>
                <w14:ligatures w14:val="none"/>
              </w:rPr>
              <w:t>;</w:t>
            </w:r>
          </w:p>
          <w:p w14:paraId="792F09F0" w14:textId="5E6416D6" w:rsidR="00941FDE" w:rsidRPr="007B1D18" w:rsidRDefault="004561E1" w:rsidP="00941FDE">
            <w:pPr>
              <w:widowControl w:val="0"/>
              <w:tabs>
                <w:tab w:val="left" w:pos="284"/>
                <w:tab w:val="left" w:pos="567"/>
              </w:tabs>
              <w:spacing w:after="0" w:line="240" w:lineRule="auto"/>
              <w:jc w:val="both"/>
              <w:rPr>
                <w:rFonts w:ascii="Times New Roman" w:eastAsia="Times New Roman" w:hAnsi="Times New Roman" w:cs="Times New Roman"/>
                <w:color w:val="000000"/>
                <w:lang w:val="lt-LT"/>
                <w14:ligatures w14:val="none"/>
              </w:rPr>
            </w:pPr>
            <w:r>
              <w:rPr>
                <w:rFonts w:ascii="Times New Roman" w:eastAsia="Times New Roman" w:hAnsi="Times New Roman" w:cs="Times New Roman"/>
                <w:color w:val="000000"/>
                <w:lang w:val="lt-LT"/>
                <w14:ligatures w14:val="none"/>
              </w:rPr>
              <w:t>4.5.</w:t>
            </w:r>
            <w:r w:rsidR="006757AB">
              <w:rPr>
                <w:rFonts w:ascii="Times New Roman" w:eastAsia="Times New Roman" w:hAnsi="Times New Roman" w:cs="Times New Roman"/>
                <w:color w:val="000000"/>
                <w:lang w:val="lt-LT"/>
                <w14:ligatures w14:val="none"/>
              </w:rPr>
              <w:t>8</w:t>
            </w:r>
            <w:r>
              <w:rPr>
                <w:rFonts w:ascii="Times New Roman" w:eastAsia="Times New Roman" w:hAnsi="Times New Roman" w:cs="Times New Roman"/>
                <w:color w:val="000000"/>
                <w:lang w:val="lt-LT"/>
                <w14:ligatures w14:val="none"/>
              </w:rPr>
              <w:t xml:space="preserve">. </w:t>
            </w:r>
            <w:r w:rsidR="00941FDE" w:rsidRPr="007B1D18">
              <w:rPr>
                <w:rFonts w:ascii="Times New Roman" w:eastAsia="Times New Roman" w:hAnsi="Times New Roman" w:cs="Times New Roman"/>
                <w:color w:val="000000"/>
                <w:lang w:val="lt-LT"/>
                <w14:ligatures w14:val="none"/>
              </w:rPr>
              <w:t>Tiekėjui nepateikus nurodytų dokumentų, laikoma, kad Prekės neatitinka Sutartyje nustatytų reikalavimų.</w:t>
            </w:r>
          </w:p>
        </w:tc>
      </w:tr>
      <w:tr w:rsidR="00941FDE" w:rsidRPr="00E300A2" w14:paraId="3A8B2C06" w14:textId="77777777" w:rsidTr="00707317">
        <w:trPr>
          <w:trHeight w:val="300"/>
        </w:trPr>
        <w:tc>
          <w:tcPr>
            <w:tcW w:w="10060" w:type="dxa"/>
            <w:gridSpan w:val="4"/>
          </w:tcPr>
          <w:p w14:paraId="54CF94C5"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 SUTARTIES KAINA IR ATSISKAITYMO TVARKA</w:t>
            </w:r>
          </w:p>
        </w:tc>
      </w:tr>
      <w:tr w:rsidR="00941FDE" w:rsidRPr="00E300A2" w14:paraId="388E33F3" w14:textId="77777777" w:rsidTr="00707317">
        <w:trPr>
          <w:trHeight w:val="300"/>
        </w:trPr>
        <w:tc>
          <w:tcPr>
            <w:tcW w:w="3012" w:type="dxa"/>
            <w:gridSpan w:val="2"/>
          </w:tcPr>
          <w:p w14:paraId="0824AF9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5.1. Sutarčiai taikomas kainos apskaičiavimo būdas</w:t>
            </w:r>
          </w:p>
        </w:tc>
        <w:tc>
          <w:tcPr>
            <w:tcW w:w="7048" w:type="dxa"/>
            <w:gridSpan w:val="2"/>
          </w:tcPr>
          <w:p w14:paraId="0270B2F6" w14:textId="494122DC"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Fiksuoto</w:t>
            </w:r>
            <w:r w:rsidR="002920B8">
              <w:rPr>
                <w:rFonts w:ascii="Times New Roman" w:eastAsia="Times New Roman" w:hAnsi="Times New Roman" w:cs="Times New Roman"/>
                <w:lang w:val="lt-LT"/>
                <w14:ligatures w14:val="none"/>
              </w:rPr>
              <w:t xml:space="preserve">s </w:t>
            </w:r>
            <w:r w:rsidRPr="00E300A2">
              <w:rPr>
                <w:rFonts w:ascii="Times New Roman" w:eastAsia="Times New Roman" w:hAnsi="Times New Roman" w:cs="Times New Roman"/>
                <w:lang w:val="lt-LT"/>
                <w14:ligatures w14:val="none"/>
              </w:rPr>
              <w:t>kaino</w:t>
            </w:r>
            <w:r w:rsidR="002920B8">
              <w:rPr>
                <w:rFonts w:ascii="Times New Roman" w:eastAsia="Times New Roman" w:hAnsi="Times New Roman" w:cs="Times New Roman"/>
                <w:lang w:val="lt-LT"/>
                <w14:ligatures w14:val="none"/>
              </w:rPr>
              <w:t>s</w:t>
            </w:r>
            <w:r w:rsidRPr="00E300A2">
              <w:rPr>
                <w:rFonts w:ascii="Times New Roman" w:eastAsia="Times New Roman" w:hAnsi="Times New Roman" w:cs="Times New Roman"/>
                <w:lang w:val="lt-LT"/>
                <w14:ligatures w14:val="none"/>
              </w:rPr>
              <w:t xml:space="preserve"> kainodara</w:t>
            </w:r>
          </w:p>
        </w:tc>
      </w:tr>
      <w:tr w:rsidR="00941FDE" w:rsidRPr="00E300A2" w14:paraId="0362CBF2" w14:textId="77777777" w:rsidTr="00707317">
        <w:trPr>
          <w:trHeight w:val="300"/>
        </w:trPr>
        <w:tc>
          <w:tcPr>
            <w:tcW w:w="3012" w:type="dxa"/>
            <w:gridSpan w:val="2"/>
          </w:tcPr>
          <w:p w14:paraId="426BCE0B" w14:textId="0A1A506B"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5.2. Pradinės Sutarties vertė ir Sutarties kaina, kai taikoma </w:t>
            </w:r>
            <w:r w:rsidRPr="00E300A2">
              <w:rPr>
                <w:rFonts w:ascii="Times New Roman" w:eastAsia="Times New Roman" w:hAnsi="Times New Roman" w:cs="Times New Roman"/>
                <w:b/>
                <w:bCs/>
                <w:u w:val="single"/>
                <w:lang w:val="lt-LT"/>
                <w14:ligatures w14:val="none"/>
              </w:rPr>
              <w:t>fiksuoto</w:t>
            </w:r>
            <w:r w:rsidR="002920B8">
              <w:rPr>
                <w:rFonts w:ascii="Times New Roman" w:eastAsia="Times New Roman" w:hAnsi="Times New Roman" w:cs="Times New Roman"/>
                <w:b/>
                <w:bCs/>
                <w:u w:val="single"/>
                <w:lang w:val="lt-LT"/>
                <w14:ligatures w14:val="none"/>
              </w:rPr>
              <w:t>s k</w:t>
            </w:r>
            <w:r w:rsidRPr="00E300A2">
              <w:rPr>
                <w:rFonts w:ascii="Times New Roman" w:eastAsia="Times New Roman" w:hAnsi="Times New Roman" w:cs="Times New Roman"/>
                <w:b/>
                <w:bCs/>
                <w:u w:val="single"/>
                <w:lang w:val="lt-LT"/>
                <w14:ligatures w14:val="none"/>
              </w:rPr>
              <w:t>ain</w:t>
            </w:r>
            <w:r w:rsidR="002920B8">
              <w:rPr>
                <w:rFonts w:ascii="Times New Roman" w:eastAsia="Times New Roman" w:hAnsi="Times New Roman" w:cs="Times New Roman"/>
                <w:b/>
                <w:bCs/>
                <w:u w:val="single"/>
                <w:lang w:val="lt-LT"/>
                <w14:ligatures w14:val="none"/>
              </w:rPr>
              <w:t>os</w:t>
            </w:r>
            <w:r w:rsidRPr="00E300A2">
              <w:rPr>
                <w:rFonts w:ascii="Times New Roman" w:eastAsia="Times New Roman" w:hAnsi="Times New Roman" w:cs="Times New Roman"/>
                <w:b/>
                <w:bCs/>
                <w:lang w:val="lt-LT"/>
                <w14:ligatures w14:val="none"/>
              </w:rPr>
              <w:t xml:space="preserve"> kainodara</w:t>
            </w:r>
          </w:p>
        </w:tc>
        <w:tc>
          <w:tcPr>
            <w:tcW w:w="7048" w:type="dxa"/>
            <w:gridSpan w:val="2"/>
          </w:tcPr>
          <w:p w14:paraId="36C11878" w14:textId="77D61B82" w:rsidR="002920B8" w:rsidRPr="002920B8" w:rsidRDefault="00D722B2" w:rsidP="002920B8">
            <w:pPr>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5.2.1. </w:t>
            </w:r>
            <w:r w:rsidR="002920B8" w:rsidRPr="002920B8">
              <w:rPr>
                <w:rFonts w:ascii="Times New Roman" w:eastAsia="Times New Roman" w:hAnsi="Times New Roman" w:cs="Times New Roman"/>
                <w:lang w:val="lt-LT"/>
                <w14:ligatures w14:val="none"/>
              </w:rPr>
              <w:t xml:space="preserve">Pradinės Sutarties vertė yra </w:t>
            </w:r>
            <w:r w:rsidR="002920B8" w:rsidRPr="002920B8">
              <w:rPr>
                <w:rFonts w:ascii="Times New Roman" w:eastAsia="Times New Roman" w:hAnsi="Times New Roman" w:cs="Times New Roman"/>
                <w:color w:val="4472C4"/>
                <w:lang w:val="lt-LT"/>
                <w14:ligatures w14:val="none"/>
              </w:rPr>
              <w:t>(nurodyti sumą skaičiais)</w:t>
            </w:r>
            <w:r w:rsidR="002920B8" w:rsidRPr="002920B8">
              <w:rPr>
                <w:rFonts w:ascii="Times New Roman" w:eastAsia="Times New Roman" w:hAnsi="Times New Roman" w:cs="Times New Roman"/>
                <w:lang w:val="lt-LT"/>
                <w14:ligatures w14:val="none"/>
              </w:rPr>
              <w:t xml:space="preserve"> Eur, </w:t>
            </w:r>
            <w:r w:rsidR="002920B8" w:rsidRPr="002920B8">
              <w:rPr>
                <w:rFonts w:ascii="Times New Roman" w:eastAsia="Times New Roman" w:hAnsi="Times New Roman" w:cs="Times New Roman"/>
                <w:color w:val="4472C4"/>
                <w:lang w:val="lt-LT"/>
                <w14:ligatures w14:val="none"/>
              </w:rPr>
              <w:t>(nurodyti sumą žodžiais)</w:t>
            </w:r>
            <w:r w:rsidR="002920B8" w:rsidRPr="002920B8">
              <w:rPr>
                <w:rFonts w:ascii="Times New Roman" w:eastAsia="Times New Roman" w:hAnsi="Times New Roman" w:cs="Times New Roman"/>
                <w:lang w:val="lt-LT"/>
                <w14:ligatures w14:val="none"/>
              </w:rPr>
              <w:t xml:space="preserve"> be pridėtinės vertės mokesčio (toliau – PVM). </w:t>
            </w:r>
          </w:p>
          <w:p w14:paraId="28D486D7" w14:textId="77777777" w:rsidR="002920B8" w:rsidRPr="002920B8" w:rsidRDefault="002920B8" w:rsidP="002920B8">
            <w:pPr>
              <w:spacing w:after="0" w:line="240" w:lineRule="auto"/>
              <w:rPr>
                <w:rFonts w:ascii="Times New Roman" w:eastAsia="Times New Roman" w:hAnsi="Times New Roman" w:cs="Times New Roman"/>
                <w:lang w:val="lt-LT"/>
                <w14:ligatures w14:val="none"/>
              </w:rPr>
            </w:pPr>
            <w:r w:rsidRPr="002920B8">
              <w:rPr>
                <w:rFonts w:ascii="Times New Roman" w:eastAsia="Times New Roman" w:hAnsi="Times New Roman" w:cs="Times New Roman"/>
                <w:lang w:val="lt-LT"/>
                <w14:ligatures w14:val="none"/>
              </w:rPr>
              <w:t xml:space="preserve">PVM sudaro </w:t>
            </w:r>
            <w:r w:rsidRPr="002920B8">
              <w:rPr>
                <w:rFonts w:ascii="Times New Roman" w:eastAsia="Times New Roman" w:hAnsi="Times New Roman" w:cs="Times New Roman"/>
                <w:color w:val="4472C4"/>
                <w:lang w:val="lt-LT"/>
                <w14:ligatures w14:val="none"/>
              </w:rPr>
              <w:t>(nurodyti sumą skaičiais)</w:t>
            </w:r>
            <w:r w:rsidRPr="002920B8">
              <w:rPr>
                <w:rFonts w:ascii="Times New Roman" w:eastAsia="Times New Roman" w:hAnsi="Times New Roman" w:cs="Times New Roman"/>
                <w:lang w:val="lt-LT"/>
                <w14:ligatures w14:val="none"/>
              </w:rPr>
              <w:t xml:space="preserve"> Eur, </w:t>
            </w:r>
            <w:r w:rsidRPr="002920B8">
              <w:rPr>
                <w:rFonts w:ascii="Times New Roman" w:eastAsia="Times New Roman" w:hAnsi="Times New Roman" w:cs="Times New Roman"/>
                <w:color w:val="4472C4"/>
                <w:lang w:val="lt-LT"/>
                <w14:ligatures w14:val="none"/>
              </w:rPr>
              <w:t>(nurodyti sumą žodžiais)</w:t>
            </w:r>
            <w:r w:rsidRPr="002920B8">
              <w:rPr>
                <w:rFonts w:ascii="Times New Roman" w:eastAsia="Times New Roman" w:hAnsi="Times New Roman" w:cs="Times New Roman"/>
                <w:lang w:val="lt-LT"/>
                <w14:ligatures w14:val="none"/>
              </w:rPr>
              <w:t>.</w:t>
            </w:r>
          </w:p>
          <w:p w14:paraId="7C45B860" w14:textId="77777777" w:rsidR="002920B8" w:rsidRPr="002920B8" w:rsidRDefault="002920B8" w:rsidP="002920B8">
            <w:pPr>
              <w:spacing w:after="0" w:line="240" w:lineRule="auto"/>
              <w:rPr>
                <w:rFonts w:ascii="Times New Roman" w:eastAsia="Times New Roman" w:hAnsi="Times New Roman" w:cs="Times New Roman"/>
                <w:lang w:val="lt-LT"/>
                <w14:ligatures w14:val="none"/>
              </w:rPr>
            </w:pPr>
            <w:r w:rsidRPr="002920B8">
              <w:rPr>
                <w:rFonts w:ascii="Times New Roman" w:eastAsia="Times New Roman" w:hAnsi="Times New Roman" w:cs="Times New Roman"/>
                <w:lang w:val="lt-LT"/>
                <w14:ligatures w14:val="none"/>
              </w:rPr>
              <w:t xml:space="preserve">Sutarties kaina yra </w:t>
            </w:r>
            <w:r w:rsidRPr="002920B8">
              <w:rPr>
                <w:rFonts w:ascii="Times New Roman" w:eastAsia="Times New Roman" w:hAnsi="Times New Roman" w:cs="Times New Roman"/>
                <w:color w:val="4472C4"/>
                <w:lang w:val="lt-LT"/>
                <w14:ligatures w14:val="none"/>
              </w:rPr>
              <w:t>(nurodyti sumą skaičiais)</w:t>
            </w:r>
            <w:r w:rsidRPr="002920B8">
              <w:rPr>
                <w:rFonts w:ascii="Times New Roman" w:eastAsia="Times New Roman" w:hAnsi="Times New Roman" w:cs="Times New Roman"/>
                <w:lang w:val="lt-LT"/>
                <w14:ligatures w14:val="none"/>
              </w:rPr>
              <w:t xml:space="preserve"> Eur, </w:t>
            </w:r>
            <w:r w:rsidRPr="002920B8">
              <w:rPr>
                <w:rFonts w:ascii="Times New Roman" w:eastAsia="Times New Roman" w:hAnsi="Times New Roman" w:cs="Times New Roman"/>
                <w:color w:val="4472C4"/>
                <w:lang w:val="lt-LT"/>
                <w14:ligatures w14:val="none"/>
              </w:rPr>
              <w:t>(nurodyti sumą žodžiais)</w:t>
            </w:r>
            <w:r w:rsidRPr="002920B8">
              <w:rPr>
                <w:rFonts w:ascii="Times New Roman" w:eastAsia="Times New Roman" w:hAnsi="Times New Roman" w:cs="Times New Roman"/>
                <w:lang w:val="lt-LT"/>
                <w14:ligatures w14:val="none"/>
              </w:rPr>
              <w:t xml:space="preserve"> Eur su PVM.</w:t>
            </w:r>
          </w:p>
          <w:p w14:paraId="486F6666" w14:textId="77777777" w:rsidR="00D722B2" w:rsidRDefault="002920B8" w:rsidP="002920B8">
            <w:pPr>
              <w:rPr>
                <w:rFonts w:ascii="Times New Roman" w:eastAsia="Times New Roman" w:hAnsi="Times New Roman" w:cs="Times New Roman"/>
                <w:color w:val="000000"/>
                <w:lang w:val="lt-LT"/>
                <w14:ligatures w14:val="none"/>
              </w:rPr>
            </w:pPr>
            <w:r w:rsidRPr="002920B8">
              <w:rPr>
                <w:rFonts w:ascii="Times New Roman" w:eastAsia="Times New Roman" w:hAnsi="Times New Roman" w:cs="Times New Roman"/>
                <w:lang w:val="lt-LT"/>
                <w14:ligatures w14:val="none"/>
              </w:rPr>
              <w:t>Šioje Sutartyje P</w:t>
            </w:r>
            <w:r w:rsidRPr="002920B8">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Prekių kiekį ir (ar) apimtį.</w:t>
            </w:r>
          </w:p>
          <w:p w14:paraId="352FBC97" w14:textId="79AF178A" w:rsidR="00941FDE" w:rsidRPr="002920B8" w:rsidRDefault="00941FDE" w:rsidP="002920B8">
            <w:pPr>
              <w:rPr>
                <w:rFonts w:ascii="Times New Roman" w:hAnsi="Times New Roman" w:cs="Times New Roman"/>
                <w:lang w:val="lt-LT"/>
              </w:rPr>
            </w:pPr>
            <w:r w:rsidRPr="002920B8">
              <w:rPr>
                <w:rFonts w:ascii="Times New Roman" w:hAnsi="Times New Roman" w:cs="Times New Roman"/>
                <w:color w:val="000000"/>
                <w:lang w:val="lt-LT"/>
              </w:rPr>
              <w:t>5.2.</w:t>
            </w:r>
            <w:r w:rsidR="00D722B2">
              <w:rPr>
                <w:rFonts w:ascii="Times New Roman" w:hAnsi="Times New Roman" w:cs="Times New Roman"/>
                <w:color w:val="000000"/>
                <w:lang w:val="lt-LT"/>
              </w:rPr>
              <w:t>2</w:t>
            </w:r>
            <w:r w:rsidRPr="002920B8">
              <w:rPr>
                <w:rFonts w:ascii="Times New Roman" w:hAnsi="Times New Roman" w:cs="Times New Roman"/>
                <w:color w:val="000000"/>
                <w:lang w:val="lt-LT"/>
              </w:rPr>
              <w:t>.  Į Prekių kain</w:t>
            </w:r>
            <w:r w:rsidR="00D722B2">
              <w:rPr>
                <w:rFonts w:ascii="Times New Roman" w:hAnsi="Times New Roman" w:cs="Times New Roman"/>
                <w:color w:val="000000"/>
                <w:lang w:val="lt-LT"/>
              </w:rPr>
              <w:t>ą</w:t>
            </w:r>
            <w:r w:rsidRPr="002920B8">
              <w:rPr>
                <w:rFonts w:ascii="Times New Roman" w:hAnsi="Times New Roman" w:cs="Times New Roman"/>
                <w:color w:val="000000"/>
                <w:lang w:val="lt-LT"/>
              </w:rPr>
              <w:t xml:space="preserve"> įskaičiuoti visi mokesčiai bei visos kitos Tiekėjo patirtos ir (ar) galimos patirti tiesioginės ir netiesioginės išlaidos ir mokesčiai, susiję su Prekių tiekimu (išskyrus tuos atvejus, kai pirkimo </w:t>
            </w:r>
            <w:r w:rsidRPr="002920B8">
              <w:rPr>
                <w:rFonts w:ascii="Times New Roman" w:hAnsi="Times New Roman" w:cs="Times New Roman"/>
                <w:color w:val="000000"/>
                <w:lang w:val="lt-LT"/>
              </w:rPr>
              <w:lastRenderedPageBreak/>
              <w:t>dokumentuose aiškiai nurodyta, kad tam tikros konkrečios išlaidos neturi būti įskaičiuotos į Sutarties kainą).</w:t>
            </w:r>
          </w:p>
        </w:tc>
      </w:tr>
      <w:tr w:rsidR="00941FDE" w:rsidRPr="00E300A2" w14:paraId="16D2D26B" w14:textId="77777777" w:rsidTr="00707317">
        <w:trPr>
          <w:trHeight w:val="300"/>
        </w:trPr>
        <w:tc>
          <w:tcPr>
            <w:tcW w:w="3012" w:type="dxa"/>
            <w:gridSpan w:val="2"/>
          </w:tcPr>
          <w:p w14:paraId="0036A34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 xml:space="preserve">5.3. Sutarties įkainių perskaičiavimas taikant </w:t>
            </w:r>
            <w:r w:rsidRPr="00E300A2">
              <w:rPr>
                <w:rFonts w:ascii="Times New Roman" w:eastAsia="Times New Roman" w:hAnsi="Times New Roman" w:cs="Times New Roman"/>
                <w:b/>
                <w:bCs/>
                <w:u w:val="single"/>
                <w:lang w:val="lt-LT"/>
                <w14:ligatures w14:val="none"/>
              </w:rPr>
              <w:t>peržiūros</w:t>
            </w:r>
            <w:r w:rsidRPr="00E300A2">
              <w:rPr>
                <w:rFonts w:ascii="Times New Roman" w:eastAsia="Times New Roman" w:hAnsi="Times New Roman" w:cs="Times New Roman"/>
                <w:b/>
                <w:bCs/>
                <w:lang w:val="lt-LT"/>
                <w14:ligatures w14:val="none"/>
              </w:rPr>
              <w:t xml:space="preserve"> taisykles</w:t>
            </w:r>
          </w:p>
        </w:tc>
        <w:tc>
          <w:tcPr>
            <w:tcW w:w="7048" w:type="dxa"/>
            <w:gridSpan w:val="2"/>
          </w:tcPr>
          <w:p w14:paraId="4B22ECF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įkainiai bus perskaičiuojami:</w:t>
            </w:r>
          </w:p>
          <w:p w14:paraId="6A1CE8C8" w14:textId="6208F45A"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5.3.1. dėl PVM tarifo pasikeitimo.</w:t>
            </w:r>
          </w:p>
          <w:p w14:paraId="5125163C" w14:textId="587D8960"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p>
        </w:tc>
      </w:tr>
      <w:tr w:rsidR="00941FDE" w:rsidRPr="00E300A2" w14:paraId="420F13CD" w14:textId="77777777" w:rsidTr="00707317">
        <w:trPr>
          <w:trHeight w:val="300"/>
        </w:trPr>
        <w:tc>
          <w:tcPr>
            <w:tcW w:w="3012" w:type="dxa"/>
            <w:gridSpan w:val="2"/>
          </w:tcPr>
          <w:p w14:paraId="30DF057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5.3.1. Sutarties įkainių peržiūra dėl PVM tarifo pasikeitimo</w:t>
            </w:r>
          </w:p>
        </w:tc>
        <w:tc>
          <w:tcPr>
            <w:tcW w:w="7048" w:type="dxa"/>
            <w:gridSpan w:val="2"/>
          </w:tcPr>
          <w:p w14:paraId="76E0D78E"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Jeigu Sutarties vykdymo metu pasikeičia PVM mokėjimą reglamentuojantys teisės aktai, darantys tiesioginę įtaką Tiekėjo tiekiamų Prekių Sutartyje nurodytiems įkainiams, įkainiai perskaičiuojami nekeičiant Prekių įkainio be PVM. </w:t>
            </w:r>
          </w:p>
          <w:p w14:paraId="474520FB" w14:textId="678CDA75"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941FDE" w:rsidRPr="00E300A2" w14:paraId="1E95E600" w14:textId="77777777" w:rsidTr="00707317">
        <w:trPr>
          <w:trHeight w:val="300"/>
        </w:trPr>
        <w:tc>
          <w:tcPr>
            <w:tcW w:w="3012" w:type="dxa"/>
            <w:gridSpan w:val="2"/>
          </w:tcPr>
          <w:p w14:paraId="5777786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b/>
                <w:bCs/>
                <w:lang w:val="lt-LT"/>
                <w14:ligatures w14:val="none"/>
              </w:rPr>
              <w:t>5.3.2.</w:t>
            </w:r>
            <w:r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b/>
                <w:bCs/>
                <w:lang w:val="lt-LT"/>
                <w14:ligatures w14:val="none"/>
              </w:rPr>
              <w:t>Sutarties įkainių peržiūra dėl kitų mokesčių, lemiančių Prekių kainos pokytį, pasikeitimo</w:t>
            </w:r>
          </w:p>
        </w:tc>
        <w:tc>
          <w:tcPr>
            <w:tcW w:w="7048" w:type="dxa"/>
            <w:gridSpan w:val="2"/>
          </w:tcPr>
          <w:p w14:paraId="1D53454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6A00EFE" w14:textId="77777777" w:rsidTr="00707317">
        <w:trPr>
          <w:trHeight w:val="300"/>
        </w:trPr>
        <w:tc>
          <w:tcPr>
            <w:tcW w:w="3012" w:type="dxa"/>
            <w:gridSpan w:val="2"/>
          </w:tcPr>
          <w:p w14:paraId="77A557B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5.3.3. Sutarties įkainių peržiūra dėl kainų lygio pokyčio</w:t>
            </w:r>
          </w:p>
          <w:p w14:paraId="1D23709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p>
        </w:tc>
        <w:tc>
          <w:tcPr>
            <w:tcW w:w="7048" w:type="dxa"/>
            <w:gridSpan w:val="2"/>
          </w:tcPr>
          <w:p w14:paraId="6D5CA7D9" w14:textId="7F2B3CA4" w:rsidR="00941FDE" w:rsidRPr="00E300A2" w:rsidRDefault="00941FDE" w:rsidP="00941FDE">
            <w:pPr>
              <w:spacing w:after="0" w:line="240" w:lineRule="auto"/>
              <w:rPr>
                <w:rFonts w:ascii="Times New Roman" w:eastAsia="Times New Roman" w:hAnsi="Times New Roman" w:cs="Times New Roman"/>
                <w:bdr w:val="none" w:sz="0" w:space="0" w:color="auto" w:frame="1"/>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37257656" w14:textId="77777777" w:rsidTr="00707317">
        <w:trPr>
          <w:trHeight w:val="300"/>
        </w:trPr>
        <w:tc>
          <w:tcPr>
            <w:tcW w:w="3012" w:type="dxa"/>
            <w:gridSpan w:val="2"/>
          </w:tcPr>
          <w:p w14:paraId="156BF42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5.3.4. Sutarties įkainių peržiūra dėl kainų lygio pokyčio pagal Prekių grupių kainų pokyčius</w:t>
            </w:r>
          </w:p>
        </w:tc>
        <w:tc>
          <w:tcPr>
            <w:tcW w:w="7048" w:type="dxa"/>
            <w:gridSpan w:val="2"/>
          </w:tcPr>
          <w:p w14:paraId="69813EE6"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p w14:paraId="1E56DE2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p w14:paraId="0594C3B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tc>
      </w:tr>
      <w:tr w:rsidR="00941FDE" w:rsidRPr="00E300A2" w14:paraId="5A14AF02" w14:textId="77777777" w:rsidTr="00707317">
        <w:trPr>
          <w:trHeight w:val="300"/>
        </w:trPr>
        <w:tc>
          <w:tcPr>
            <w:tcW w:w="3012" w:type="dxa"/>
            <w:gridSpan w:val="2"/>
          </w:tcPr>
          <w:p w14:paraId="33398AD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5.4. Sutarties įkainių apskaičiavimas taikant </w:t>
            </w:r>
            <w:r w:rsidRPr="00E300A2">
              <w:rPr>
                <w:rFonts w:ascii="Times New Roman" w:eastAsia="Times New Roman" w:hAnsi="Times New Roman" w:cs="Times New Roman"/>
                <w:b/>
                <w:bCs/>
                <w:u w:val="single"/>
                <w:lang w:val="lt-LT"/>
                <w14:ligatures w14:val="none"/>
              </w:rPr>
              <w:t>kiekio (apimties)</w:t>
            </w:r>
            <w:r w:rsidRPr="00E300A2">
              <w:rPr>
                <w:rFonts w:ascii="Times New Roman" w:eastAsia="Times New Roman" w:hAnsi="Times New Roman" w:cs="Times New Roman"/>
                <w:b/>
                <w:bCs/>
                <w:lang w:val="lt-LT"/>
                <w14:ligatures w14:val="none"/>
              </w:rPr>
              <w:t xml:space="preserve"> keitimo taisykles</w:t>
            </w:r>
          </w:p>
        </w:tc>
        <w:tc>
          <w:tcPr>
            <w:tcW w:w="7048" w:type="dxa"/>
            <w:gridSpan w:val="2"/>
          </w:tcPr>
          <w:p w14:paraId="418F825D"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p w14:paraId="39890F1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tc>
      </w:tr>
      <w:tr w:rsidR="00941FDE" w:rsidRPr="00E300A2" w14:paraId="0EAD3A95" w14:textId="77777777" w:rsidTr="00707317">
        <w:trPr>
          <w:trHeight w:val="300"/>
        </w:trPr>
        <w:tc>
          <w:tcPr>
            <w:tcW w:w="3012" w:type="dxa"/>
            <w:gridSpan w:val="2"/>
          </w:tcPr>
          <w:p w14:paraId="668ACEC5"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5.5. Atsiskaitymo su Tiekėju terminas ir tvarka</w:t>
            </w:r>
          </w:p>
        </w:tc>
        <w:tc>
          <w:tcPr>
            <w:tcW w:w="7048" w:type="dxa"/>
            <w:gridSpan w:val="2"/>
          </w:tcPr>
          <w:p w14:paraId="1BBBCCD1" w14:textId="6240A15E" w:rsidR="00941FDE" w:rsidRPr="00E300A2" w:rsidRDefault="00AC6DDC" w:rsidP="00AB03DC">
            <w:pPr>
              <w:pStyle w:val="NormalWeb"/>
              <w:jc w:val="both"/>
              <w:rPr>
                <w:color w:val="FF0000"/>
                <w:u w:val="single"/>
                <w:shd w:val="clear" w:color="auto" w:fill="FFFFFF"/>
              </w:rPr>
            </w:pPr>
            <w:r w:rsidRPr="00624BE1">
              <w:rPr>
                <w:color w:val="000000"/>
                <w:sz w:val="22"/>
                <w:szCs w:val="22"/>
              </w:rPr>
              <w:t xml:space="preserve">Už pristatytą ir priimtą kokybišką, techninės specifikacijos reikalavimus atitinkančią, Prekę Pirkėjas atsiskaitys per </w:t>
            </w:r>
            <w:r>
              <w:rPr>
                <w:color w:val="000000"/>
                <w:sz w:val="22"/>
                <w:szCs w:val="22"/>
              </w:rPr>
              <w:t>3</w:t>
            </w:r>
            <w:r w:rsidRPr="00624BE1">
              <w:rPr>
                <w:color w:val="000000"/>
                <w:sz w:val="22"/>
                <w:szCs w:val="22"/>
              </w:rPr>
              <w:t>0 (</w:t>
            </w:r>
            <w:r>
              <w:rPr>
                <w:color w:val="000000"/>
                <w:sz w:val="22"/>
                <w:szCs w:val="22"/>
              </w:rPr>
              <w:t>tri</w:t>
            </w:r>
            <w:r w:rsidRPr="00624BE1">
              <w:rPr>
                <w:color w:val="000000"/>
                <w:sz w:val="22"/>
                <w:szCs w:val="22"/>
              </w:rPr>
              <w:t>sdešimt) kalendorinių dienų nuo PVM sąskaitos faktūros gavimo dienos</w:t>
            </w:r>
            <w:r>
              <w:rPr>
                <w:color w:val="000000"/>
                <w:sz w:val="22"/>
                <w:szCs w:val="22"/>
              </w:rPr>
              <w:t>.</w:t>
            </w:r>
            <w:r w:rsidRPr="00624BE1">
              <w:rPr>
                <w:color w:val="000000"/>
                <w:sz w:val="22"/>
                <w:szCs w:val="22"/>
              </w:rPr>
              <w:t xml:space="preserve"> PVM sąskaitos faktūros išrašymo pagrindas – Tiekėjo parengtas ir Šalių pasirašytas prekių perdavimo–priėmimo aktas. PVM sąskaitoje faktūroje turi būti nurodytas Sutarties numeris ir data.</w:t>
            </w:r>
            <w:r w:rsidR="00AB03DC">
              <w:rPr>
                <w:color w:val="000000"/>
                <w:sz w:val="22"/>
                <w:szCs w:val="22"/>
              </w:rPr>
              <w:t xml:space="preserve"> </w:t>
            </w:r>
            <w:r w:rsidR="00590031" w:rsidRPr="00590031">
              <w:rPr>
                <w:color w:val="000000"/>
                <w:shd w:val="clear" w:color="auto" w:fill="FFFFFF"/>
              </w:rPr>
              <w:t>Apmokėjimo sąlygos</w:t>
            </w:r>
            <w:r w:rsidR="00590031" w:rsidRPr="00590031">
              <w:rPr>
                <w:color w:val="4472C4"/>
                <w:shd w:val="clear" w:color="auto" w:fill="FFFFFF"/>
              </w:rPr>
              <w:t>:</w:t>
            </w:r>
            <w:r w:rsidR="00590031" w:rsidRPr="00590031">
              <w:rPr>
                <w:color w:val="000000"/>
                <w:shd w:val="clear" w:color="auto" w:fill="FFFFFF"/>
              </w:rPr>
              <w:t xml:space="preserve"> </w:t>
            </w:r>
            <w:r w:rsidR="00590031" w:rsidRPr="00590031">
              <w:rPr>
                <w:shd w:val="clear" w:color="auto" w:fill="FFFFFF"/>
              </w:rPr>
              <w:t>įvykdžius visus sutartinius įsipareigojimus, sumokama visa Sutarties kaina.</w:t>
            </w:r>
          </w:p>
        </w:tc>
      </w:tr>
      <w:tr w:rsidR="00941FDE" w:rsidRPr="00E300A2" w14:paraId="11B59EBF" w14:textId="77777777" w:rsidTr="00707317">
        <w:trPr>
          <w:trHeight w:val="300"/>
        </w:trPr>
        <w:tc>
          <w:tcPr>
            <w:tcW w:w="3012" w:type="dxa"/>
            <w:gridSpan w:val="2"/>
          </w:tcPr>
          <w:p w14:paraId="26AD12A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5.6. Avansas</w:t>
            </w:r>
          </w:p>
        </w:tc>
        <w:tc>
          <w:tcPr>
            <w:tcW w:w="7048" w:type="dxa"/>
            <w:gridSpan w:val="2"/>
          </w:tcPr>
          <w:p w14:paraId="58B0CD02" w14:textId="02DEA750" w:rsidR="00941FDE" w:rsidRPr="004B45DA" w:rsidRDefault="00941FDE" w:rsidP="00941FDE">
            <w:pPr>
              <w:spacing w:after="0" w:line="240" w:lineRule="auto"/>
              <w:rPr>
                <w:rFonts w:ascii="Times New Roman" w:eastAsia="Times New Roman" w:hAnsi="Times New Roman" w:cs="Times New Roman"/>
                <w:lang w:val="lt-LT"/>
                <w14:ligatures w14:val="none"/>
              </w:rPr>
            </w:pPr>
            <w:r w:rsidRPr="004B45DA">
              <w:rPr>
                <w:rFonts w:ascii="Times New Roman" w:eastAsia="Times New Roman" w:hAnsi="Times New Roman" w:cs="Times New Roman"/>
                <w:lang w:val="lt-LT"/>
                <w14:ligatures w14:val="none"/>
              </w:rPr>
              <w:t>Netaikoma</w:t>
            </w:r>
          </w:p>
        </w:tc>
      </w:tr>
      <w:tr w:rsidR="00941FDE" w:rsidRPr="00E300A2" w14:paraId="3F9E2F5A" w14:textId="77777777" w:rsidTr="00707317">
        <w:trPr>
          <w:trHeight w:val="300"/>
        </w:trPr>
        <w:tc>
          <w:tcPr>
            <w:tcW w:w="3012" w:type="dxa"/>
            <w:gridSpan w:val="2"/>
          </w:tcPr>
          <w:p w14:paraId="7F97B0C4"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5.7. Avanso užtikrinimas</w:t>
            </w:r>
          </w:p>
        </w:tc>
        <w:tc>
          <w:tcPr>
            <w:tcW w:w="7048" w:type="dxa"/>
            <w:gridSpan w:val="2"/>
          </w:tcPr>
          <w:p w14:paraId="796555EC"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r w:rsidRPr="00E300A2">
              <w:rPr>
                <w:rFonts w:ascii="Times New Roman" w:eastAsia="Times New Roman" w:hAnsi="Times New Roman" w:cs="Times New Roman"/>
                <w:color w:val="000000"/>
                <w:shd w:val="clear" w:color="auto" w:fill="FFFFFF"/>
                <w:lang w:val="lt-LT"/>
                <w14:ligatures w14:val="none"/>
              </w:rPr>
              <w:t xml:space="preserve"> </w:t>
            </w:r>
          </w:p>
        </w:tc>
      </w:tr>
      <w:tr w:rsidR="00941FDE" w:rsidRPr="00E300A2" w14:paraId="2967FDED" w14:textId="77777777" w:rsidTr="00707317">
        <w:trPr>
          <w:trHeight w:val="300"/>
        </w:trPr>
        <w:tc>
          <w:tcPr>
            <w:tcW w:w="10060" w:type="dxa"/>
            <w:gridSpan w:val="4"/>
          </w:tcPr>
          <w:p w14:paraId="328B69D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 PREKIŲ KOKYBĖ IR GARANTINIAI ĮSIPAREIGOJIMAI</w:t>
            </w:r>
          </w:p>
        </w:tc>
      </w:tr>
      <w:tr w:rsidR="00941FDE" w:rsidRPr="00E300A2" w14:paraId="63BEF405" w14:textId="77777777" w:rsidTr="00707317">
        <w:trPr>
          <w:trHeight w:val="300"/>
        </w:trPr>
        <w:tc>
          <w:tcPr>
            <w:tcW w:w="3012" w:type="dxa"/>
            <w:gridSpan w:val="2"/>
          </w:tcPr>
          <w:p w14:paraId="1585360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6.1. Garantinis terminas</w:t>
            </w:r>
          </w:p>
        </w:tc>
        <w:tc>
          <w:tcPr>
            <w:tcW w:w="7048" w:type="dxa"/>
            <w:gridSpan w:val="2"/>
          </w:tcPr>
          <w:p w14:paraId="32759417" w14:textId="3C7EC4B2" w:rsidR="00941FDE" w:rsidRPr="00E300A2" w:rsidRDefault="001578AF" w:rsidP="00941FDE">
            <w:pPr>
              <w:spacing w:after="0" w:line="240" w:lineRule="auto"/>
              <w:rPr>
                <w:rFonts w:ascii="Times New Roman" w:eastAsia="Times New Roman" w:hAnsi="Times New Roman" w:cs="Times New Roman"/>
                <w:shd w:val="clear" w:color="auto" w:fill="FFFFFF"/>
                <w:lang w:val="lt-LT"/>
                <w14:ligatures w14:val="none"/>
              </w:rPr>
            </w:pPr>
            <w:r w:rsidRPr="001578AF">
              <w:rPr>
                <w:rFonts w:ascii="Times New Roman" w:eastAsia="Times New Roman" w:hAnsi="Times New Roman" w:cs="Times New Roman"/>
                <w:shd w:val="clear" w:color="auto" w:fill="FFFFFF"/>
                <w:lang w:val="lt-LT"/>
                <w14:ligatures w14:val="none"/>
              </w:rPr>
              <w:t xml:space="preserve">Prekėms nustatomas Tiekėjo pasiūlytas arba Prekių gamintojo taikomas Garantinis terminas, tačiau bet kokiu atveju ne trumpesnis kaip </w:t>
            </w:r>
            <w:r w:rsidR="002C08A8">
              <w:rPr>
                <w:rFonts w:ascii="Times New Roman" w:eastAsia="Times New Roman" w:hAnsi="Times New Roman" w:cs="Times New Roman"/>
                <w:shd w:val="clear" w:color="auto" w:fill="FFFFFF"/>
                <w:lang w:val="lt-LT"/>
                <w14:ligatures w14:val="none"/>
              </w:rPr>
              <w:t>24</w:t>
            </w:r>
            <w:r>
              <w:rPr>
                <w:rFonts w:ascii="Times New Roman" w:eastAsia="Times New Roman" w:hAnsi="Times New Roman" w:cs="Times New Roman"/>
                <w:shd w:val="clear" w:color="auto" w:fill="FFFFFF"/>
                <w:lang w:val="lt-LT"/>
                <w14:ligatures w14:val="none"/>
              </w:rPr>
              <w:t xml:space="preserve"> mėnesiai</w:t>
            </w:r>
            <w:r w:rsidRPr="001578AF">
              <w:rPr>
                <w:rFonts w:ascii="Times New Roman" w:eastAsia="Times New Roman" w:hAnsi="Times New Roman" w:cs="Times New Roman"/>
                <w:shd w:val="clear" w:color="auto" w:fill="FFFFFF"/>
                <w:lang w:val="lt-LT"/>
                <w14:ligatures w14:val="none"/>
              </w:rPr>
              <w:t xml:space="preserve">. </w:t>
            </w:r>
            <w:r w:rsidR="00941FDE" w:rsidRPr="00E300A2">
              <w:rPr>
                <w:rFonts w:ascii="Times New Roman" w:eastAsia="Times New Roman" w:hAnsi="Times New Roman" w:cs="Times New Roman"/>
                <w:shd w:val="clear" w:color="auto" w:fill="FFFFFF"/>
                <w:lang w:val="lt-LT"/>
                <w14:ligatures w14:val="none"/>
              </w:rPr>
              <w:t>Garantinis terminas, skaičiuojamas nuo Prekių perdavimo–priėmimo akto ar Sąskaitos (kai Prekių perdavimo–priėmimo aktas nėra pasirašomas) pasirašymo dienos.</w:t>
            </w:r>
          </w:p>
        </w:tc>
      </w:tr>
      <w:tr w:rsidR="00941FDE" w:rsidRPr="00E300A2" w14:paraId="62EC6678" w14:textId="77777777" w:rsidTr="00707317">
        <w:trPr>
          <w:trHeight w:val="300"/>
        </w:trPr>
        <w:tc>
          <w:tcPr>
            <w:tcW w:w="3012" w:type="dxa"/>
            <w:gridSpan w:val="2"/>
          </w:tcPr>
          <w:p w14:paraId="2FA4507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6.2. Garantinė priežiūra</w:t>
            </w:r>
          </w:p>
        </w:tc>
        <w:tc>
          <w:tcPr>
            <w:tcW w:w="7048" w:type="dxa"/>
            <w:gridSpan w:val="2"/>
          </w:tcPr>
          <w:p w14:paraId="50CFD39C"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Prekių trūkumų nustatymo bei šalinimo tvarka nustatyta Bendrųjų sąlygų 7 skyriuje.</w:t>
            </w:r>
          </w:p>
          <w:p w14:paraId="01D852C8" w14:textId="5558D288"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941FDE" w:rsidRPr="00E300A2" w14:paraId="5A960B6C" w14:textId="77777777" w:rsidTr="00707317">
        <w:trPr>
          <w:trHeight w:val="300"/>
        </w:trPr>
        <w:tc>
          <w:tcPr>
            <w:tcW w:w="10060" w:type="dxa"/>
            <w:gridSpan w:val="4"/>
          </w:tcPr>
          <w:p w14:paraId="2224030F"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7. SUTARTIES VYKDYMUI PASITELKIAMI SUBTIEKĖJAI</w:t>
            </w:r>
          </w:p>
        </w:tc>
      </w:tr>
      <w:tr w:rsidR="00941FDE" w:rsidRPr="00E300A2" w14:paraId="0C70CE4E" w14:textId="77777777" w:rsidTr="00707317">
        <w:trPr>
          <w:trHeight w:val="300"/>
        </w:trPr>
        <w:tc>
          <w:tcPr>
            <w:tcW w:w="3012" w:type="dxa"/>
            <w:gridSpan w:val="2"/>
          </w:tcPr>
          <w:p w14:paraId="4941182F"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Sutarties vykdymui pasitelkiami subtiekėjai ir (ar) specialistai</w:t>
            </w:r>
          </w:p>
        </w:tc>
        <w:tc>
          <w:tcPr>
            <w:tcW w:w="7048" w:type="dxa"/>
            <w:gridSpan w:val="2"/>
          </w:tcPr>
          <w:p w14:paraId="614996C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vykdymui subtiekėjai ir (ar) specialistai nepasitelkiami.</w:t>
            </w:r>
          </w:p>
          <w:p w14:paraId="63819790" w14:textId="1CA5A1A0"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r w:rsidRPr="00E300A2">
              <w:rPr>
                <w:rFonts w:ascii="Times New Roman" w:eastAsia="Times New Roman" w:hAnsi="Times New Roman" w:cs="Times New Roman"/>
                <w:color w:val="FF0000"/>
                <w:lang w:val="lt-LT"/>
                <w14:ligatures w14:val="none"/>
              </w:rPr>
              <w:t>arba</w:t>
            </w:r>
          </w:p>
          <w:p w14:paraId="0E4A937C" w14:textId="4D57AABE" w:rsidR="00941FDE" w:rsidRPr="00E300A2" w:rsidRDefault="00941FDE" w:rsidP="00941FDE">
            <w:pPr>
              <w:spacing w:after="0" w:line="240" w:lineRule="auto"/>
              <w:rPr>
                <w:rFonts w:ascii="Times New Roman" w:eastAsia="Times New Roman" w:hAnsi="Times New Roman" w:cs="Times New Roman"/>
                <w:i/>
                <w:lang w:val="lt-LT"/>
                <w14:ligatures w14:val="none"/>
              </w:rPr>
            </w:pPr>
            <w:r w:rsidRPr="001578AF">
              <w:rPr>
                <w:rFonts w:ascii="Times New Roman" w:eastAsia="Times New Roman" w:hAnsi="Times New Roman" w:cs="Times New Roman"/>
                <w:lang w:val="lt-LT"/>
                <w14:ligatures w14:val="none"/>
              </w:rPr>
              <w:t xml:space="preserve">Sutarties </w:t>
            </w:r>
            <w:r w:rsidRPr="00E300A2">
              <w:rPr>
                <w:rFonts w:ascii="Times New Roman" w:eastAsia="Times New Roman" w:hAnsi="Times New Roman" w:cs="Times New Roman"/>
                <w:lang w:val="lt-LT"/>
                <w14:ligatures w14:val="none"/>
              </w:rPr>
              <w:t xml:space="preserve">vykdymui pasitelkiami šie subtiekėjai ir (ar) specialistai: </w:t>
            </w:r>
            <w:r w:rsidRPr="00E300A2">
              <w:rPr>
                <w:rFonts w:ascii="Times New Roman" w:eastAsia="Times New Roman" w:hAnsi="Times New Roman" w:cs="Times New Roman"/>
                <w:i/>
                <w:lang w:val="lt-LT"/>
                <w14:ligatures w14:val="none"/>
              </w:rPr>
              <w:t>išvardinti</w:t>
            </w:r>
          </w:p>
          <w:p w14:paraId="5E08A362" w14:textId="64EC85DC" w:rsidR="00941FDE" w:rsidRPr="00E300A2" w:rsidRDefault="00941FDE" w:rsidP="00941FDE">
            <w:pPr>
              <w:spacing w:after="0" w:line="240" w:lineRule="auto"/>
              <w:rPr>
                <w:rFonts w:ascii="Times New Roman" w:hAnsi="Times New Roman" w:cs="Times New Roman"/>
              </w:rPr>
            </w:pPr>
            <w:r w:rsidRPr="00E300A2">
              <w:rPr>
                <w:rFonts w:ascii="Times New Roman" w:hAnsi="Times New Roman" w:cs="Times New Roman"/>
              </w:rPr>
              <w:lastRenderedPageBreak/>
              <w:t>(</w:t>
            </w:r>
            <w:r w:rsidRPr="00E300A2">
              <w:rPr>
                <w:rFonts w:ascii="Times New Roman" w:eastAsia="Times New Roman" w:hAnsi="Times New Roman" w:cs="Times New Roman"/>
                <w:color w:val="4472C4"/>
                <w:lang w:val="lt-LT"/>
                <w14:ligatures w14:val="none"/>
              </w:rPr>
              <w:t>pasirenkamas vienas iš nurodytų variantų)</w:t>
            </w:r>
          </w:p>
        </w:tc>
      </w:tr>
      <w:tr w:rsidR="00941FDE" w:rsidRPr="00E300A2" w14:paraId="52A0985E" w14:textId="77777777" w:rsidTr="00707317">
        <w:trPr>
          <w:trHeight w:val="300"/>
        </w:trPr>
        <w:tc>
          <w:tcPr>
            <w:tcW w:w="10060" w:type="dxa"/>
            <w:gridSpan w:val="4"/>
          </w:tcPr>
          <w:p w14:paraId="5EA748CC"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8. PRIEVOLIŲ PAGAL SUTARTĮ ĮVYKDYMO UŽTIKRINIMAS</w:t>
            </w:r>
          </w:p>
        </w:tc>
      </w:tr>
      <w:tr w:rsidR="00941FDE" w:rsidRPr="00E300A2" w14:paraId="77E57FDA" w14:textId="77777777" w:rsidTr="00707317">
        <w:trPr>
          <w:trHeight w:val="300"/>
        </w:trPr>
        <w:tc>
          <w:tcPr>
            <w:tcW w:w="3012" w:type="dxa"/>
            <w:gridSpan w:val="2"/>
          </w:tcPr>
          <w:p w14:paraId="76023B5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8.1. Prievolių pagal Sutartį įvykdymo užtikrinimas</w:t>
            </w:r>
          </w:p>
        </w:tc>
        <w:tc>
          <w:tcPr>
            <w:tcW w:w="7048" w:type="dxa"/>
            <w:gridSpan w:val="2"/>
          </w:tcPr>
          <w:p w14:paraId="4EAA853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Prievolių pagal Sutartį įvykdymas užtikrinamas:</w:t>
            </w:r>
          </w:p>
          <w:p w14:paraId="7EC5734E"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Netesybomis (delspinigiais, bauda).</w:t>
            </w:r>
          </w:p>
        </w:tc>
      </w:tr>
      <w:tr w:rsidR="00941FDE" w:rsidRPr="00E300A2" w14:paraId="3C70DB74" w14:textId="77777777" w:rsidTr="00707317">
        <w:trPr>
          <w:trHeight w:val="300"/>
        </w:trPr>
        <w:tc>
          <w:tcPr>
            <w:tcW w:w="3012" w:type="dxa"/>
            <w:gridSpan w:val="2"/>
          </w:tcPr>
          <w:p w14:paraId="3A66CC9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8.2. Sutarties įvykdymo užtikrinimo pateikimas </w:t>
            </w:r>
          </w:p>
        </w:tc>
        <w:tc>
          <w:tcPr>
            <w:tcW w:w="7048" w:type="dxa"/>
            <w:gridSpan w:val="2"/>
          </w:tcPr>
          <w:p w14:paraId="14C3F3E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F45F952" w14:textId="77777777" w:rsidTr="00707317">
        <w:trPr>
          <w:trHeight w:val="300"/>
        </w:trPr>
        <w:tc>
          <w:tcPr>
            <w:tcW w:w="10060" w:type="dxa"/>
            <w:gridSpan w:val="4"/>
          </w:tcPr>
          <w:p w14:paraId="509FD89E"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 ŠALIŲ ATSAKOMYBĖ</w:t>
            </w:r>
            <w:r w:rsidRPr="00E300A2">
              <w:rPr>
                <w:rFonts w:ascii="Times New Roman" w:eastAsia="Times New Roman" w:hAnsi="Times New Roman" w:cs="Times New Roman"/>
                <w:b/>
                <w:bCs/>
                <w:lang w:val="lt-LT"/>
                <w14:ligatures w14:val="none"/>
              </w:rPr>
              <w:tab/>
            </w:r>
          </w:p>
        </w:tc>
      </w:tr>
      <w:tr w:rsidR="00941FDE" w:rsidRPr="00E300A2" w14:paraId="58AD1FC6" w14:textId="77777777" w:rsidTr="00707317">
        <w:trPr>
          <w:trHeight w:val="300"/>
        </w:trPr>
        <w:tc>
          <w:tcPr>
            <w:tcW w:w="3012" w:type="dxa"/>
            <w:gridSpan w:val="2"/>
          </w:tcPr>
          <w:p w14:paraId="5A7A830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9.1. Pirkėjui taikomos netesybos už mokėjimų pagal Sutartį vėlavimą</w:t>
            </w:r>
          </w:p>
        </w:tc>
        <w:tc>
          <w:tcPr>
            <w:tcW w:w="7048" w:type="dxa"/>
            <w:gridSpan w:val="2"/>
          </w:tcPr>
          <w:p w14:paraId="29024F68" w14:textId="77777777"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r w:rsidRPr="00E300A2">
              <w:rPr>
                <w:rFonts w:ascii="Times New Roman" w:eastAsia="Times New Roman" w:hAnsi="Times New Roman" w:cs="Times New Roman"/>
                <w:color w:val="000000"/>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300A2">
              <w:rPr>
                <w:rFonts w:ascii="Times New Roman" w:eastAsia="Times New Roman" w:hAnsi="Times New Roman" w:cs="Times New Roman"/>
                <w:lang w:val="lt-LT"/>
                <w14:ligatures w14:val="none"/>
              </w:rPr>
              <w:t>Pirkėjui 0,02 (dvi šimtosios) procento  dydžio delspinigius nuo neapmokėtos sumos be PVM už kiekvieną vėlavimo dieną.</w:t>
            </w:r>
          </w:p>
        </w:tc>
      </w:tr>
      <w:tr w:rsidR="00941FDE" w:rsidRPr="00E300A2" w14:paraId="42F5D7C2" w14:textId="77777777" w:rsidTr="00707317">
        <w:trPr>
          <w:trHeight w:val="300"/>
        </w:trPr>
        <w:tc>
          <w:tcPr>
            <w:tcW w:w="3012" w:type="dxa"/>
            <w:gridSpan w:val="2"/>
          </w:tcPr>
          <w:p w14:paraId="04A8C45A" w14:textId="77777777" w:rsidR="00941FDE" w:rsidRPr="00E300A2" w:rsidRDefault="00941FDE" w:rsidP="00941FDE">
            <w:pPr>
              <w:spacing w:after="0" w:line="240" w:lineRule="auto"/>
              <w:rPr>
                <w:rFonts w:ascii="Times New Roman" w:eastAsia="Times New Roman" w:hAnsi="Times New Roman" w:cs="Times New Roman"/>
                <w:b/>
                <w:color w:val="000000"/>
                <w:lang w:val="lt-LT"/>
                <w14:ligatures w14:val="none"/>
              </w:rPr>
            </w:pPr>
            <w:r w:rsidRPr="00E300A2">
              <w:rPr>
                <w:rFonts w:ascii="Times New Roman" w:eastAsia="Times New Roman" w:hAnsi="Times New Roman" w:cs="Times New Roman"/>
                <w:b/>
                <w:color w:val="000000"/>
                <w:lang w:val="lt-LT"/>
                <w14:ligatures w14:val="none"/>
              </w:rPr>
              <w:t>9.2. Tiekėjui taikomos netesybos</w:t>
            </w:r>
          </w:p>
        </w:tc>
        <w:tc>
          <w:tcPr>
            <w:tcW w:w="7048" w:type="dxa"/>
            <w:gridSpan w:val="2"/>
          </w:tcPr>
          <w:p w14:paraId="6A395CD9" w14:textId="08E1891E"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5ABD4B6" w14:textId="77777777" w:rsidR="00941FDE" w:rsidRPr="00E300A2" w:rsidRDefault="00941FDE" w:rsidP="00941FDE">
            <w:pPr>
              <w:spacing w:after="0" w:line="240" w:lineRule="auto"/>
              <w:jc w:val="both"/>
              <w:rPr>
                <w:rFonts w:ascii="Times New Roman" w:eastAsia="Times New Roman" w:hAnsi="Times New Roman" w:cs="Times New Roman"/>
                <w:color w:val="000000"/>
                <w14:ligatures w14:val="none"/>
              </w:rPr>
            </w:pPr>
            <w:r w:rsidRPr="00E300A2">
              <w:rPr>
                <w:rFonts w:ascii="Times New Roman" w:eastAsia="Times New Roman" w:hAnsi="Times New Roman" w:cs="Times New Roman"/>
                <w:color w:val="000000"/>
                <w:lang w:val="lt-LT"/>
                <w14:ligatures w14:val="none"/>
              </w:rPr>
              <w:t>9.2.2.</w:t>
            </w:r>
            <w:r w:rsidRPr="00E300A2">
              <w:rPr>
                <w:rFonts w:ascii="Times New Roman" w:eastAsia="Times New Roman" w:hAnsi="Times New Roman" w:cs="Times New Roman"/>
                <w:color w:val="000000"/>
                <w14:ligatures w14:val="none"/>
              </w:rPr>
              <w:t xml:space="preserve"> </w:t>
            </w:r>
            <w:r w:rsidRPr="00E300A2">
              <w:rPr>
                <w:rFonts w:ascii="Times New Roman" w:eastAsia="Times New Roman" w:hAnsi="Times New Roman" w:cs="Times New Roman"/>
                <w:color w:val="000000"/>
                <w:lang w:val="lt-LT"/>
                <w14:ligatures w14:val="none"/>
              </w:rPr>
              <w:t>Pirkėjas turi teisę be rašytinio įspėjimo ir nesumažindamas kitų savo teisių gynimo priemonių, numatytų Sutartyje, pradėti skaičiuoti delspinigius.</w:t>
            </w:r>
          </w:p>
          <w:p w14:paraId="3E1B937C" w14:textId="1C0C28D4"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9.2.3.</w:t>
            </w:r>
            <w:r w:rsidRPr="00E300A2">
              <w:rPr>
                <w:rFonts w:ascii="Times New Roman" w:eastAsia="Times New Roman" w:hAnsi="Times New Roman" w:cs="Times New Roman"/>
                <w:color w:val="000000"/>
                <w14:ligatures w14:val="none"/>
              </w:rPr>
              <w:t xml:space="preserve"> </w:t>
            </w:r>
            <w:r w:rsidRPr="00E300A2">
              <w:rPr>
                <w:rFonts w:ascii="Times New Roman" w:eastAsia="Times New Roman" w:hAnsi="Times New Roman" w:cs="Times New Roman"/>
                <w:color w:val="000000"/>
                <w:lang w:val="lt-LT"/>
                <w14:ligatures w14:val="none"/>
              </w:rPr>
              <w:t>Tiekėjas privalo sumokėti Pirkėjui netesybas per 14 dienų nuo Pirkėjo pareikalavimo.</w:t>
            </w:r>
          </w:p>
        </w:tc>
      </w:tr>
      <w:tr w:rsidR="00941FDE" w:rsidRPr="00E300A2" w14:paraId="74A09640" w14:textId="77777777" w:rsidTr="00707317">
        <w:trPr>
          <w:trHeight w:val="300"/>
        </w:trPr>
        <w:tc>
          <w:tcPr>
            <w:tcW w:w="3012" w:type="dxa"/>
            <w:gridSpan w:val="2"/>
          </w:tcPr>
          <w:p w14:paraId="6C6313E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9.3. Tiekėjui / Pirkėjui taikoma bauda nutraukus Sutartį dėl esminio Sutarties pažeidimo</w:t>
            </w:r>
          </w:p>
        </w:tc>
        <w:tc>
          <w:tcPr>
            <w:tcW w:w="7048" w:type="dxa"/>
            <w:gridSpan w:val="2"/>
          </w:tcPr>
          <w:p w14:paraId="2FFF6A5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Nutraukus Sutartį dėl esminio Sutarties pažeidimo, nustatyto Sutarties Specialiosiose sąlygose, mokama 10 procentų dydžio bauda nuo Pradinės Sutarties vertės be PVM, nurodytos Specialiųjų sąlygų 5.2 punkte. </w:t>
            </w:r>
          </w:p>
        </w:tc>
      </w:tr>
      <w:tr w:rsidR="00941FDE" w:rsidRPr="00E300A2" w14:paraId="02317F6D" w14:textId="77777777" w:rsidTr="00707317">
        <w:trPr>
          <w:trHeight w:val="300"/>
        </w:trPr>
        <w:tc>
          <w:tcPr>
            <w:tcW w:w="3012" w:type="dxa"/>
            <w:gridSpan w:val="2"/>
          </w:tcPr>
          <w:p w14:paraId="4FB109F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Netaikoma</w:t>
            </w:r>
          </w:p>
        </w:tc>
      </w:tr>
      <w:tr w:rsidR="00941FDE" w:rsidRPr="00E300A2" w14:paraId="0109CA74" w14:textId="77777777" w:rsidTr="00707317">
        <w:trPr>
          <w:trHeight w:val="300"/>
        </w:trPr>
        <w:tc>
          <w:tcPr>
            <w:tcW w:w="3012" w:type="dxa"/>
            <w:gridSpan w:val="2"/>
          </w:tcPr>
          <w:p w14:paraId="3FF22BA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9.5. Tiekėjui taikomos baudos dėl aplinkosauginių ir (arba) socialinių kriterijų nesilaikymo</w:t>
            </w:r>
          </w:p>
        </w:tc>
        <w:tc>
          <w:tcPr>
            <w:tcW w:w="7048" w:type="dxa"/>
            <w:gridSpan w:val="2"/>
          </w:tcPr>
          <w:p w14:paraId="4880675A" w14:textId="77777777"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Netaikoma</w:t>
            </w:r>
          </w:p>
        </w:tc>
      </w:tr>
      <w:tr w:rsidR="00941FDE" w:rsidRPr="00E300A2" w14:paraId="72F55EF1" w14:textId="77777777" w:rsidTr="00707317">
        <w:trPr>
          <w:trHeight w:val="300"/>
        </w:trPr>
        <w:tc>
          <w:tcPr>
            <w:tcW w:w="3012" w:type="dxa"/>
            <w:gridSpan w:val="2"/>
          </w:tcPr>
          <w:p w14:paraId="6FA8870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9.6. Tiekėjui / Pirkėjui taikoma bauda dėl konfidencialumo reikalavimų nesilaikymo</w:t>
            </w:r>
          </w:p>
        </w:tc>
        <w:tc>
          <w:tcPr>
            <w:tcW w:w="7048" w:type="dxa"/>
            <w:gridSpan w:val="2"/>
          </w:tcPr>
          <w:p w14:paraId="2F51DF6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09014553" w14:textId="77777777" w:rsidTr="00707317">
        <w:trPr>
          <w:trHeight w:val="300"/>
        </w:trPr>
        <w:tc>
          <w:tcPr>
            <w:tcW w:w="3012" w:type="dxa"/>
            <w:gridSpan w:val="2"/>
          </w:tcPr>
          <w:p w14:paraId="4A48378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941FDE" w:rsidRPr="00E300A2" w:rsidRDefault="00941FDE" w:rsidP="00941FDE">
            <w:pPr>
              <w:spacing w:after="0" w:line="240" w:lineRule="auto"/>
              <w:rPr>
                <w:rFonts w:ascii="Times New Roman" w:eastAsia="Times New Roman" w:hAnsi="Times New Roman" w:cs="Times New Roman"/>
                <w:color w:val="4472C4"/>
                <w:lang w:val="lt-LT"/>
                <w14:ligatures w14:val="none"/>
              </w:rPr>
            </w:pPr>
            <w:r w:rsidRPr="00E300A2">
              <w:rPr>
                <w:rFonts w:ascii="Times New Roman" w:eastAsia="Times New Roman" w:hAnsi="Times New Roman" w:cs="Times New Roman"/>
                <w:lang w:val="lt-LT"/>
                <w14:ligatures w14:val="none"/>
              </w:rPr>
              <w:t>Netaikoma</w:t>
            </w:r>
          </w:p>
          <w:p w14:paraId="1DC0D03C" w14:textId="77777777" w:rsidR="00941FDE" w:rsidRPr="00E300A2" w:rsidRDefault="00941FDE" w:rsidP="00941FDE">
            <w:pPr>
              <w:spacing w:after="0" w:line="240" w:lineRule="auto"/>
              <w:rPr>
                <w:rFonts w:ascii="Times New Roman" w:eastAsia="Times New Roman" w:hAnsi="Times New Roman" w:cs="Times New Roman"/>
                <w:color w:val="4472C4"/>
                <w:lang w:val="lt-LT"/>
                <w14:ligatures w14:val="none"/>
              </w:rPr>
            </w:pPr>
          </w:p>
        </w:tc>
      </w:tr>
      <w:tr w:rsidR="00941FDE" w:rsidRPr="00E300A2" w14:paraId="44FD1CEB" w14:textId="77777777" w:rsidTr="00707317">
        <w:trPr>
          <w:trHeight w:val="300"/>
        </w:trPr>
        <w:tc>
          <w:tcPr>
            <w:tcW w:w="3012" w:type="dxa"/>
            <w:gridSpan w:val="2"/>
          </w:tcPr>
          <w:p w14:paraId="10CD251F"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9.8. Tiekėjui taikomos netesybos dėl Sutarties įvykdymo užtikrinimo nepratęsimo</w:t>
            </w:r>
          </w:p>
        </w:tc>
        <w:tc>
          <w:tcPr>
            <w:tcW w:w="7048" w:type="dxa"/>
            <w:gridSpan w:val="2"/>
          </w:tcPr>
          <w:p w14:paraId="2915D0E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39B9D06C" w14:textId="77777777" w:rsidTr="00707317">
        <w:trPr>
          <w:trHeight w:val="300"/>
        </w:trPr>
        <w:tc>
          <w:tcPr>
            <w:tcW w:w="3012" w:type="dxa"/>
            <w:gridSpan w:val="2"/>
          </w:tcPr>
          <w:p w14:paraId="3D4B30C6" w14:textId="77777777" w:rsidR="00941FDE" w:rsidRPr="00E300A2" w:rsidRDefault="00941FDE" w:rsidP="00941FDE">
            <w:pPr>
              <w:spacing w:after="0" w:line="240" w:lineRule="auto"/>
              <w:rPr>
                <w:rFonts w:ascii="Times New Roman" w:eastAsia="Times New Roman" w:hAnsi="Times New Roman" w:cs="Times New Roman"/>
                <w:b/>
                <w:bCs/>
                <w14:ligatures w14:val="none"/>
              </w:rPr>
            </w:pPr>
            <w:r w:rsidRPr="00E300A2">
              <w:rPr>
                <w:rFonts w:ascii="Times New Roman" w:eastAsia="Times New Roman" w:hAnsi="Times New Roman" w:cs="Times New Roman"/>
                <w:b/>
                <w:bCs/>
                <w14:ligatures w14:val="none"/>
              </w:rPr>
              <w:t xml:space="preserve">9.9. </w:t>
            </w:r>
            <w:r w:rsidRPr="00E300A2">
              <w:rPr>
                <w:rFonts w:ascii="Times New Roman" w:eastAsia="Times New Roman" w:hAnsi="Times New Roman" w:cs="Times New Roman"/>
                <w:b/>
                <w:bCs/>
                <w:lang w:val="lt-LT"/>
                <w14:ligatures w14:val="none"/>
              </w:rPr>
              <w:t>Kitos netesybos</w:t>
            </w:r>
          </w:p>
        </w:tc>
        <w:tc>
          <w:tcPr>
            <w:tcW w:w="7048" w:type="dxa"/>
            <w:gridSpan w:val="2"/>
          </w:tcPr>
          <w:p w14:paraId="089AE7C3" w14:textId="00673106" w:rsidR="00941FDE" w:rsidRPr="00E300A2" w:rsidRDefault="00F50E27" w:rsidP="00941FDE">
            <w:pPr>
              <w:spacing w:after="0" w:line="240" w:lineRule="auto"/>
              <w:rPr>
                <w:rFonts w:ascii="Times New Roman" w:eastAsia="Times New Roman" w:hAnsi="Times New Roman" w:cs="Times New Roman"/>
                <w:color w:val="4472C4"/>
                <w:lang w:val="lt-LT"/>
                <w14:ligatures w14:val="none"/>
              </w:rPr>
            </w:pPr>
            <w:r>
              <w:rPr>
                <w:rFonts w:ascii="Times New Roman" w:eastAsia="Times New Roman" w:hAnsi="Times New Roman" w:cs="Times New Roman"/>
                <w:color w:val="000000"/>
                <w:lang w:val="lt-LT"/>
                <w14:ligatures w14:val="none"/>
              </w:rPr>
              <w:t>Netaikoma</w:t>
            </w:r>
          </w:p>
        </w:tc>
      </w:tr>
      <w:tr w:rsidR="00941FDE" w:rsidRPr="00E300A2" w14:paraId="75D65A87" w14:textId="77777777" w:rsidTr="00707317">
        <w:trPr>
          <w:trHeight w:val="300"/>
        </w:trPr>
        <w:tc>
          <w:tcPr>
            <w:tcW w:w="10060" w:type="dxa"/>
            <w:gridSpan w:val="4"/>
          </w:tcPr>
          <w:p w14:paraId="287D9BFF"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10. SUTARTIES GALIOJIMAS IR KEITIMAS</w:t>
            </w:r>
          </w:p>
        </w:tc>
      </w:tr>
      <w:tr w:rsidR="00941FDE" w:rsidRPr="00E300A2" w14:paraId="7B8AD0F1" w14:textId="77777777" w:rsidTr="00707317">
        <w:trPr>
          <w:trHeight w:val="300"/>
        </w:trPr>
        <w:tc>
          <w:tcPr>
            <w:tcW w:w="3012" w:type="dxa"/>
            <w:gridSpan w:val="2"/>
          </w:tcPr>
          <w:p w14:paraId="3B5BE58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10.1. Sutarties sudarymas ir įsigaliojimas</w:t>
            </w:r>
          </w:p>
        </w:tc>
        <w:tc>
          <w:tcPr>
            <w:tcW w:w="7048" w:type="dxa"/>
            <w:gridSpan w:val="2"/>
          </w:tcPr>
          <w:p w14:paraId="2DD5BB9A" w14:textId="3DC0C3E3"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Ši Sutartis laikoma sudaryta ir įsigalioja nuo Sutarties pasirašymo dienos (antrosios Šalies pasirašymo dieną).</w:t>
            </w:r>
            <w:r>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Sutartis galioja iki visiško prievolių įvykdymo (kol bus išnaudota Pradinės Sutarties vertė, bet jos terminas negali būti ilgesnis kaip </w:t>
            </w:r>
            <w:r w:rsidR="00E8019F">
              <w:rPr>
                <w:rFonts w:ascii="Times New Roman" w:eastAsia="Times New Roman" w:hAnsi="Times New Roman" w:cs="Times New Roman"/>
                <w:lang w:val="lt-LT"/>
                <w14:ligatures w14:val="none"/>
              </w:rPr>
              <w:t>3</w:t>
            </w:r>
            <w:r w:rsidRPr="00E300A2">
              <w:rPr>
                <w:rFonts w:ascii="Times New Roman" w:eastAsia="Times New Roman" w:hAnsi="Times New Roman" w:cs="Times New Roman"/>
                <w:lang w:val="lt-LT"/>
                <w14:ligatures w14:val="none"/>
              </w:rPr>
              <w:t xml:space="preserve"> (</w:t>
            </w:r>
            <w:r w:rsidR="006B32B5">
              <w:rPr>
                <w:rFonts w:ascii="Times New Roman" w:eastAsia="Times New Roman" w:hAnsi="Times New Roman" w:cs="Times New Roman"/>
                <w:lang w:val="lt-LT"/>
                <w14:ligatures w14:val="none"/>
              </w:rPr>
              <w:t>trys</w:t>
            </w:r>
            <w:r w:rsidRPr="00E300A2">
              <w:rPr>
                <w:rFonts w:ascii="Times New Roman" w:eastAsia="Times New Roman" w:hAnsi="Times New Roman" w:cs="Times New Roman"/>
                <w:lang w:val="lt-LT"/>
                <w14:ligatures w14:val="none"/>
              </w:rPr>
              <w:t>) mėnesi</w:t>
            </w:r>
            <w:r>
              <w:rPr>
                <w:rFonts w:ascii="Times New Roman" w:eastAsia="Times New Roman" w:hAnsi="Times New Roman" w:cs="Times New Roman"/>
                <w:lang w:val="lt-LT"/>
                <w14:ligatures w14:val="none"/>
              </w:rPr>
              <w:t>ai</w:t>
            </w:r>
            <w:r w:rsidRPr="00E300A2">
              <w:rPr>
                <w:rFonts w:ascii="Times New Roman" w:eastAsia="Times New Roman" w:hAnsi="Times New Roman" w:cs="Times New Roman"/>
                <w:lang w:val="lt-LT"/>
                <w14:ligatures w14:val="none"/>
              </w:rPr>
              <w:t xml:space="preserve"> (įskaičiuotas atsiskaitymas tarp Šalių pagal Sutarties 5.5 punktą). Sutarties vykdymo trukmė (prekių tiekimo terminas) </w:t>
            </w:r>
            <w:r w:rsidRPr="002920B8">
              <w:rPr>
                <w:rFonts w:ascii="Times New Roman" w:eastAsia="Times New Roman" w:hAnsi="Times New Roman" w:cs="Times New Roman"/>
                <w:lang w:val="lt-LT"/>
                <w14:ligatures w14:val="none"/>
              </w:rPr>
              <w:t xml:space="preserve">– </w:t>
            </w:r>
            <w:r w:rsidR="006B32B5">
              <w:rPr>
                <w:rFonts w:ascii="Times New Roman" w:eastAsia="Times New Roman" w:hAnsi="Times New Roman" w:cs="Times New Roman"/>
                <w:lang w:val="lt-LT"/>
                <w14:ligatures w14:val="none"/>
              </w:rPr>
              <w:t>2</w:t>
            </w:r>
            <w:r w:rsidRPr="002920B8">
              <w:rPr>
                <w:rFonts w:ascii="Times New Roman" w:eastAsia="Times New Roman" w:hAnsi="Times New Roman" w:cs="Times New Roman"/>
                <w:lang w:val="lt-LT"/>
                <w14:ligatures w14:val="none"/>
              </w:rPr>
              <w:t xml:space="preserve"> (</w:t>
            </w:r>
            <w:r w:rsidR="006B32B5">
              <w:rPr>
                <w:rFonts w:ascii="Times New Roman" w:eastAsia="Times New Roman" w:hAnsi="Times New Roman" w:cs="Times New Roman"/>
                <w:lang w:val="lt-LT"/>
                <w14:ligatures w14:val="none"/>
              </w:rPr>
              <w:t>du</w:t>
            </w:r>
            <w:r w:rsidRPr="002920B8">
              <w:rPr>
                <w:rFonts w:ascii="Times New Roman" w:eastAsia="Times New Roman" w:hAnsi="Times New Roman" w:cs="Times New Roman"/>
                <w:lang w:val="lt-LT"/>
                <w14:ligatures w14:val="none"/>
              </w:rPr>
              <w:t>) mėnesiai.</w:t>
            </w:r>
          </w:p>
        </w:tc>
      </w:tr>
      <w:tr w:rsidR="00941FDE" w:rsidRPr="00E300A2" w14:paraId="18F2137E" w14:textId="77777777" w:rsidTr="00707317">
        <w:trPr>
          <w:trHeight w:val="300"/>
        </w:trPr>
        <w:tc>
          <w:tcPr>
            <w:tcW w:w="3012" w:type="dxa"/>
            <w:gridSpan w:val="2"/>
          </w:tcPr>
          <w:p w14:paraId="177EB12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10.2. Sutarties galiojimo termino pratęsimas</w:t>
            </w:r>
          </w:p>
        </w:tc>
        <w:tc>
          <w:tcPr>
            <w:tcW w:w="7048" w:type="dxa"/>
            <w:gridSpan w:val="2"/>
          </w:tcPr>
          <w:p w14:paraId="725DF0F6"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21946B9D" w14:textId="77777777" w:rsidTr="00707317">
        <w:trPr>
          <w:trHeight w:val="300"/>
        </w:trPr>
        <w:tc>
          <w:tcPr>
            <w:tcW w:w="10060" w:type="dxa"/>
            <w:gridSpan w:val="4"/>
          </w:tcPr>
          <w:p w14:paraId="19E281A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 SUTARTIES NUTRAUKIMAS</w:t>
            </w:r>
          </w:p>
        </w:tc>
      </w:tr>
      <w:tr w:rsidR="00941FDE" w:rsidRPr="00E300A2" w14:paraId="67761183" w14:textId="77777777" w:rsidTr="00707317">
        <w:trPr>
          <w:trHeight w:val="300"/>
        </w:trPr>
        <w:tc>
          <w:tcPr>
            <w:tcW w:w="2830" w:type="dxa"/>
          </w:tcPr>
          <w:p w14:paraId="55F1234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11.1. Sutarties nutraukimo pagrindai</w:t>
            </w:r>
          </w:p>
        </w:tc>
        <w:tc>
          <w:tcPr>
            <w:tcW w:w="7230" w:type="dxa"/>
            <w:gridSpan w:val="3"/>
          </w:tcPr>
          <w:p w14:paraId="1EE2377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941FDE" w:rsidRPr="00E300A2" w14:paraId="706CE06D" w14:textId="77777777" w:rsidTr="00707317">
        <w:trPr>
          <w:trHeight w:val="300"/>
        </w:trPr>
        <w:tc>
          <w:tcPr>
            <w:tcW w:w="2830" w:type="dxa"/>
          </w:tcPr>
          <w:p w14:paraId="378ACD85"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11.2. Esminiai Sutarties pažeidimai</w:t>
            </w:r>
          </w:p>
          <w:p w14:paraId="62FB359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p>
        </w:tc>
        <w:tc>
          <w:tcPr>
            <w:tcW w:w="7230" w:type="dxa"/>
            <w:gridSpan w:val="3"/>
          </w:tcPr>
          <w:p w14:paraId="5A44C11E" w14:textId="582FC8F2"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11.2.1. jeigu Tiekėjas nevykdo prisiimtų įsipareigojimų už Sutartyje nustatytą </w:t>
            </w:r>
            <w:r w:rsidR="00A15F39">
              <w:rPr>
                <w:rFonts w:ascii="Times New Roman" w:eastAsia="Times New Roman" w:hAnsi="Times New Roman" w:cs="Times New Roman"/>
                <w:lang w:val="lt-LT"/>
                <w14:ligatures w14:val="none"/>
              </w:rPr>
              <w:t>kainą</w:t>
            </w:r>
            <w:r w:rsidRPr="00E300A2">
              <w:rPr>
                <w:rFonts w:ascii="Times New Roman" w:eastAsia="Times New Roman" w:hAnsi="Times New Roman" w:cs="Times New Roman"/>
                <w:lang w:val="lt-LT"/>
                <w14:ligatures w14:val="none"/>
              </w:rPr>
              <w:t>;</w:t>
            </w:r>
          </w:p>
          <w:p w14:paraId="1AB18A1F" w14:textId="3F3B27F0" w:rsidR="00941FDE" w:rsidRPr="00E300A2" w:rsidRDefault="00941FDE" w:rsidP="00941FDE">
            <w:pPr>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 xml:space="preserve">11.2.2. jeigu Tiekėjas vėluoja pristatyti Prekes </w:t>
            </w:r>
            <w:r w:rsidRPr="00E300A2">
              <w:rPr>
                <w:rFonts w:ascii="Times New Roman" w:hAnsi="Times New Roman" w:cs="Times New Roman"/>
                <w:lang w:val="lt-LT"/>
              </w:rPr>
              <w:t>ilgiau kaip</w:t>
            </w:r>
            <w:r w:rsidRPr="00E300A2">
              <w:rPr>
                <w:rFonts w:ascii="Times New Roman" w:eastAsia="Arial" w:hAnsi="Times New Roman" w:cs="Times New Roman"/>
                <w:lang w:val="lt"/>
                <w14:ligatures w14:val="none"/>
              </w:rPr>
              <w:t xml:space="preserve"> Sutartyje nustatytas</w:t>
            </w:r>
            <w:r w:rsidR="002204A0">
              <w:rPr>
                <w:rFonts w:ascii="Times New Roman" w:eastAsia="Arial" w:hAnsi="Times New Roman" w:cs="Times New Roman"/>
                <w:lang w:val="lt"/>
                <w14:ligatures w14:val="none"/>
              </w:rPr>
              <w:t xml:space="preserve"> ir papildomai Pirkėjo nustatytas protingas</w:t>
            </w:r>
            <w:r w:rsidRPr="00E300A2">
              <w:rPr>
                <w:rFonts w:ascii="Times New Roman" w:eastAsia="Arial" w:hAnsi="Times New Roman" w:cs="Times New Roman"/>
                <w:lang w:val="lt"/>
                <w14:ligatures w14:val="none"/>
              </w:rPr>
              <w:t xml:space="preserve"> Prekių pristatymo terminas;</w:t>
            </w:r>
          </w:p>
          <w:p w14:paraId="280C822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11.2.3. jeigu Tiekėjas pažeidžia Prekių pristatymo terminus ir priskaičiuotų netesybų už vėlavimą suma viršija 20 (dvidešimt) proc. Pradinės sutarties vertės;</w:t>
            </w:r>
          </w:p>
          <w:p w14:paraId="02EA098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11.2.4. Tiekėjas pažeidžia Prekių pristatymo terminus ir dėl Prekių pristatymo vėlavimo Prekės tampa nebereikalingos;</w:t>
            </w:r>
          </w:p>
          <w:p w14:paraId="677C6771" w14:textId="22BC44DC"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11.2.5. Tiekėjas pristato Prekes, kurios neatitinka Sutartyje ir (ar) Įstatymuose nustatytų reikalavimų Prekėms</w:t>
            </w:r>
            <w:r w:rsidR="002204A0">
              <w:rPr>
                <w:rFonts w:ascii="Times New Roman" w:eastAsia="Arial" w:hAnsi="Times New Roman" w:cs="Times New Roman"/>
                <w:lang w:val="lt"/>
                <w14:ligatures w14:val="none"/>
              </w:rPr>
              <w:t xml:space="preserve"> ir per Sutartyje nustatytą terminą neištaiso trūkumų</w:t>
            </w:r>
            <w:r w:rsidRPr="00E300A2">
              <w:rPr>
                <w:rFonts w:ascii="Times New Roman" w:eastAsia="Arial" w:hAnsi="Times New Roman" w:cs="Times New Roman"/>
                <w:lang w:val="lt"/>
                <w14:ligatures w14:val="none"/>
              </w:rPr>
              <w:t>;</w:t>
            </w:r>
          </w:p>
          <w:p w14:paraId="2A994D5F" w14:textId="4CCC6F4D"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11.2.7. Tiekėjas pažeidžia šios Sutarties nuostatas, reglamentuojančias konkurenciją, intelektinės nuosavybės ar konfidencialios informacijos valdymą;</w:t>
            </w:r>
          </w:p>
          <w:p w14:paraId="0780BA04" w14:textId="77777777" w:rsidR="00941FDE" w:rsidRPr="00E300A2" w:rsidRDefault="00941FDE" w:rsidP="00941FDE">
            <w:pPr>
              <w:spacing w:after="0" w:line="257" w:lineRule="auto"/>
              <w:rPr>
                <w:rFonts w:ascii="Times New Roman" w:eastAsia="Arial" w:hAnsi="Times New Roman" w:cs="Times New Roman"/>
                <w:color w:val="FF0000"/>
                <w:lang w:val="lt-LT"/>
                <w14:ligatures w14:val="none"/>
              </w:rPr>
            </w:pPr>
            <w:r w:rsidRPr="00E300A2">
              <w:rPr>
                <w:rFonts w:ascii="Times New Roman" w:eastAsia="Arial" w:hAnsi="Times New Roman" w:cs="Times New Roman"/>
                <w:lang w:val="lt"/>
                <w14:ligatures w14:val="none"/>
              </w:rPr>
              <w:t>11.2.8. Tiekėjas pažeidžia Bendrųjų sąlygų nuostatas dėl Sutarties vykdymui pasitelkiamų naujų subtiekėjų ir (ar specialistų) / esamų subtiekėjų ir (ar) specialistų keitimo.</w:t>
            </w:r>
          </w:p>
        </w:tc>
      </w:tr>
      <w:tr w:rsidR="00941FDE" w:rsidRPr="00E300A2" w14:paraId="12F791B5" w14:textId="77777777" w:rsidTr="00707317">
        <w:trPr>
          <w:trHeight w:val="300"/>
        </w:trPr>
        <w:tc>
          <w:tcPr>
            <w:tcW w:w="10060" w:type="dxa"/>
            <w:gridSpan w:val="4"/>
          </w:tcPr>
          <w:p w14:paraId="1BEA9F8C" w14:textId="77777777" w:rsidR="00941FDE" w:rsidRPr="00E300A2" w:rsidRDefault="00941FDE" w:rsidP="00941FDE">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b/>
                <w:bCs/>
                <w:lang w:val="lt-LT"/>
                <w14:ligatures w14:val="none"/>
              </w:rPr>
              <w:t xml:space="preserve">12. APLINKOSAUGINIAI IR SOCIALINIAI KRITERIJAI </w:t>
            </w:r>
            <w:r w:rsidRPr="00E300A2">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941FDE" w:rsidRPr="00E300A2" w14:paraId="0836F9E1" w14:textId="77777777" w:rsidTr="00707317">
        <w:trPr>
          <w:trHeight w:val="300"/>
        </w:trPr>
        <w:tc>
          <w:tcPr>
            <w:tcW w:w="2830" w:type="dxa"/>
          </w:tcPr>
          <w:p w14:paraId="3E9D8A0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12.1. Aplinkosauginių kriterijų nustatymo teisinis pagrindas</w:t>
            </w:r>
          </w:p>
        </w:tc>
        <w:tc>
          <w:tcPr>
            <w:tcW w:w="7230" w:type="dxa"/>
            <w:gridSpan w:val="3"/>
          </w:tcPr>
          <w:p w14:paraId="7C27C8F0" w14:textId="1152C95D" w:rsidR="00941FDE" w:rsidRDefault="00CA1845" w:rsidP="00CA1845">
            <w:pPr>
              <w:spacing w:after="0" w:line="240" w:lineRule="auto"/>
              <w:jc w:val="both"/>
              <w:rPr>
                <w:rFonts w:ascii="Times New Roman" w:eastAsia="Times New Roman" w:hAnsi="Times New Roman" w:cs="Times New Roman"/>
                <w:color w:val="000000"/>
                <w:lang w:val="lt-LT"/>
                <w14:ligatures w14:val="none"/>
              </w:rPr>
            </w:pPr>
            <w:r>
              <w:rPr>
                <w:rFonts w:ascii="Times New Roman" w:eastAsia="Times New Roman" w:hAnsi="Times New Roman" w:cs="Times New Roman"/>
                <w:color w:val="000000"/>
                <w:lang w:val="lt-LT"/>
                <w14:ligatures w14:val="none"/>
              </w:rPr>
              <w:t xml:space="preserve">12.1.1. </w:t>
            </w:r>
            <w:r w:rsidR="00941FDE" w:rsidRPr="00E300A2">
              <w:rPr>
                <w:rFonts w:ascii="Times New Roman" w:eastAsia="Times New Roman" w:hAnsi="Times New Roman" w:cs="Times New Roman"/>
                <w:color w:val="000000"/>
                <w:lang w:val="lt-LT"/>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CC5B82A" w14:textId="25D085D9" w:rsidR="00CA1845" w:rsidRPr="00CA1845" w:rsidRDefault="00CA1845" w:rsidP="00CA1845">
            <w:pPr>
              <w:spacing w:after="0" w:line="240" w:lineRule="auto"/>
              <w:jc w:val="both"/>
              <w:rPr>
                <w:rFonts w:ascii="Times New Roman" w:eastAsia="Times New Roman" w:hAnsi="Times New Roman" w:cs="Times New Roman"/>
                <w:color w:val="000000"/>
                <w:lang w:val="lt-LT"/>
                <w14:ligatures w14:val="none"/>
              </w:rPr>
            </w:pPr>
            <w:r w:rsidRPr="00CA1845">
              <w:rPr>
                <w:rFonts w:ascii="Times New Roman" w:hAnsi="Times New Roman" w:cs="Times New Roman"/>
                <w:bCs/>
                <w:color w:val="000000"/>
                <w:bdr w:val="none" w:sz="0" w:space="0" w:color="auto" w:frame="1"/>
                <w:lang w:val="lt-LT"/>
              </w:rPr>
              <w:t>12.1.2. Sutarties vykdymo metu</w:t>
            </w:r>
            <w:r w:rsidRPr="00CA1845">
              <w:rPr>
                <w:rFonts w:ascii="Times New Roman" w:hAnsi="Times New Roman" w:cs="Times New Roman"/>
                <w:color w:val="000000"/>
                <w:bdr w:val="none" w:sz="0" w:space="0" w:color="auto" w:frame="1"/>
                <w:lang w:val="lt-LT"/>
              </w:rPr>
              <w:t> tiekėjas </w:t>
            </w:r>
            <w:r w:rsidRPr="00CA1845">
              <w:rPr>
                <w:rFonts w:ascii="Times New Roman" w:hAnsi="Times New Roman" w:cs="Times New Roman"/>
                <w:color w:val="242424"/>
                <w:lang w:val="lt-LT"/>
              </w:rPr>
              <w:t>turi laikytis 12.2 punkte nurodytų aplinkosauginių kriterijų, sutarties vykdymo metu perkančioji organizacija turi teisę reikalauti tiekėjo pateikti dokumentus*, įrodančius atitikimą aplinkos apsaugos kriterijams.</w:t>
            </w:r>
          </w:p>
        </w:tc>
      </w:tr>
      <w:tr w:rsidR="00941FDE" w:rsidRPr="00E300A2" w14:paraId="2EC53C5F" w14:textId="77777777" w:rsidTr="00707317">
        <w:trPr>
          <w:trHeight w:val="300"/>
        </w:trPr>
        <w:tc>
          <w:tcPr>
            <w:tcW w:w="2830" w:type="dxa"/>
          </w:tcPr>
          <w:p w14:paraId="401CDF5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12.2. </w:t>
            </w:r>
            <w:r w:rsidRPr="00E300A2">
              <w:rPr>
                <w:rFonts w:ascii="Times New Roman" w:eastAsia="Times New Roman" w:hAnsi="Times New Roman" w:cs="Times New Roman"/>
                <w:b/>
                <w:bCs/>
                <w:color w:val="000000"/>
                <w:shd w:val="clear" w:color="auto" w:fill="FFFFFF"/>
                <w:lang w:val="lt-LT"/>
                <w14:ligatures w14:val="none"/>
              </w:rPr>
              <w:t>Su Prekių pakuotėmis susiję aplinkosauginiai kriterijai</w:t>
            </w:r>
            <w:r w:rsidRPr="00E300A2">
              <w:rPr>
                <w:rFonts w:ascii="Times New Roman" w:eastAsia="Times New Roman" w:hAnsi="Times New Roman" w:cs="Times New Roman"/>
                <w:b/>
                <w:bCs/>
                <w:lang w:val="lt-LT"/>
                <w14:ligatures w14:val="none"/>
              </w:rPr>
              <w:t xml:space="preserve"> </w:t>
            </w:r>
          </w:p>
        </w:tc>
        <w:tc>
          <w:tcPr>
            <w:tcW w:w="7230" w:type="dxa"/>
            <w:gridSpan w:val="3"/>
          </w:tcPr>
          <w:p w14:paraId="46C24EF8" w14:textId="77777777" w:rsidR="00687BF8" w:rsidRPr="00687BF8" w:rsidRDefault="00687BF8" w:rsidP="00687BF8">
            <w:pPr>
              <w:spacing w:after="0" w:line="240" w:lineRule="auto"/>
              <w:jc w:val="both"/>
              <w:rPr>
                <w:rFonts w:ascii="Times New Roman" w:eastAsia="Times New Roman" w:hAnsi="Times New Roman" w:cs="Times New Roman"/>
                <w:kern w:val="0"/>
                <w:lang w:val="lt-LT"/>
                <w14:ligatures w14:val="none"/>
              </w:rPr>
            </w:pPr>
            <w:r w:rsidRPr="00687BF8">
              <w:rPr>
                <w:rFonts w:ascii="Times New Roman" w:eastAsia="Times New Roman" w:hAnsi="Times New Roman" w:cs="Times New Roman"/>
                <w:kern w:val="0"/>
                <w:lang w:val="lt-LT"/>
                <w14:ligatures w14:val="none"/>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75C5344" w14:textId="77777777" w:rsidR="00687BF8" w:rsidRPr="00687BF8" w:rsidRDefault="00687BF8" w:rsidP="00687BF8">
            <w:pPr>
              <w:spacing w:after="0" w:line="240" w:lineRule="auto"/>
              <w:jc w:val="both"/>
              <w:rPr>
                <w:rFonts w:ascii="Times New Roman" w:eastAsia="Times New Roman" w:hAnsi="Times New Roman" w:cs="Times New Roman"/>
                <w:kern w:val="0"/>
                <w:lang w:val="lt-LT"/>
                <w14:ligatures w14:val="none"/>
              </w:rPr>
            </w:pPr>
            <w:r w:rsidRPr="00687BF8">
              <w:rPr>
                <w:rFonts w:ascii="Times New Roman" w:eastAsia="Times New Roman" w:hAnsi="Times New Roman" w:cs="Times New Roman"/>
                <w:kern w:val="0"/>
                <w:lang w:val="lt-LT"/>
                <w14:ligatures w14:val="none"/>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687BF8">
              <w:rPr>
                <w:rFonts w:ascii="Times New Roman" w:eastAsia="Times New Roman" w:hAnsi="Times New Roman" w:cs="Times New Roman"/>
                <w:noProof/>
                <w:kern w:val="0"/>
                <w:lang w:val="lt-LT"/>
                <w14:ligatures w14:val="none"/>
              </w:rPr>
              <w:t xml:space="preserve">Naudotų pakuočių, numatomų kompostuoti ir biologiškai skaidyti, reikalavimai.“, standartas Voluntary Standard for Repulping and Recycling Corrugated Fiberboard Treated to Improve Its Performance in the Presence of Water and Water Vapor, </w:t>
            </w:r>
            <w:r w:rsidRPr="00687BF8">
              <w:rPr>
                <w:rFonts w:ascii="Times New Roman" w:eastAsia="Times New Roman" w:hAnsi="Times New Roman" w:cs="Times New Roman"/>
                <w:noProof/>
                <w:kern w:val="0"/>
                <w:lang w:val="lt-LT"/>
                <w14:ligatures w14:val="none"/>
              </w:rPr>
              <w:lastRenderedPageBreak/>
              <w:t>standartas RecyClass ar kitas lygiavertis standartas, arba Aplinkos apsaugos agentūros interneto</w:t>
            </w:r>
            <w:r w:rsidRPr="00687BF8">
              <w:rPr>
                <w:rFonts w:ascii="Times New Roman" w:eastAsia="Times New Roman" w:hAnsi="Times New Roman" w:cs="Times New Roman"/>
                <w:kern w:val="0"/>
                <w:lang w:val="lt-LT"/>
                <w14:ligatures w14:val="none"/>
              </w:rPr>
              <w:t xml:space="preserve"> svetainėje (</w:t>
            </w:r>
            <w:hyperlink r:id="rId8" w:history="1">
              <w:r w:rsidRPr="00687BF8">
                <w:rPr>
                  <w:rFonts w:ascii="Times New Roman" w:eastAsia="Times New Roman" w:hAnsi="Times New Roman" w:cs="Times New Roman"/>
                  <w:color w:val="2E74B5" w:themeColor="accent5" w:themeShade="BF"/>
                  <w:kern w:val="0"/>
                  <w:u w:val="single"/>
                  <w:lang w:val="lt-LT"/>
                  <w14:ligatures w14:val="none"/>
                </w:rPr>
                <w:t>https://aaa.</w:t>
              </w:r>
              <w:r w:rsidRPr="00687BF8">
                <w:rPr>
                  <w:rFonts w:ascii="Times New Roman" w:eastAsia="Times New Roman" w:hAnsi="Times New Roman" w:cs="Times New Roman"/>
                  <w:color w:val="034990" w:themeColor="hyperlink" w:themeShade="BF"/>
                  <w:kern w:val="0"/>
                  <w:u w:val="single"/>
                  <w:lang w:val="lt-LT"/>
                  <w14:ligatures w14:val="none"/>
                </w:rPr>
                <w:t>lrv.lt/</w:t>
              </w:r>
            </w:hyperlink>
            <w:r w:rsidRPr="00687BF8">
              <w:rPr>
                <w:rFonts w:ascii="Times New Roman" w:eastAsia="Times New Roman" w:hAnsi="Times New Roman" w:cs="Times New Roman"/>
                <w:color w:val="2E74B5" w:themeColor="accent5" w:themeShade="BF"/>
                <w:kern w:val="0"/>
                <w:lang w:val="lt-LT"/>
                <w14:ligatures w14:val="none"/>
              </w:rPr>
              <w:t xml:space="preserve"> </w:t>
            </w:r>
            <w:r w:rsidRPr="00687BF8">
              <w:rPr>
                <w:rFonts w:ascii="Times New Roman" w:eastAsia="Times New Roman" w:hAnsi="Times New Roman" w:cs="Times New Roman"/>
                <w:kern w:val="0"/>
                <w:lang w:val="lt-LT"/>
                <w14:ligatures w14:val="none"/>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EAFF135" w14:textId="7BEE6739" w:rsidR="00941FDE" w:rsidRPr="00F50E27" w:rsidRDefault="00687BF8" w:rsidP="00D34951">
            <w:pPr>
              <w:shd w:val="clear" w:color="auto" w:fill="FFFFFF"/>
              <w:spacing w:after="0" w:line="240" w:lineRule="auto"/>
              <w:rPr>
                <w:rFonts w:ascii="Times New Roman" w:eastAsia="Times New Roman" w:hAnsi="Times New Roman" w:cs="Times New Roman"/>
                <w:color w:val="242424"/>
                <w:kern w:val="0"/>
                <w:lang w:val="lt-LT" w:eastAsia="lt-LT"/>
                <w14:ligatures w14:val="none"/>
              </w:rPr>
            </w:pPr>
            <w:r w:rsidRPr="00687BF8">
              <w:rPr>
                <w:rFonts w:ascii="Times New Roman" w:eastAsia="Times New Roman" w:hAnsi="Times New Roman" w:cs="Times New Roman"/>
                <w:kern w:val="0"/>
                <w:lang w:val="lt-LT"/>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D34951">
              <w:rPr>
                <w:rFonts w:ascii="Times New Roman" w:eastAsia="Times New Roman" w:hAnsi="Times New Roman" w:cs="Times New Roman"/>
                <w:kern w:val="0"/>
                <w:lang w:val="lt-LT"/>
                <w14:ligatures w14:val="none"/>
              </w:rPr>
              <w:t>.</w:t>
            </w:r>
          </w:p>
        </w:tc>
      </w:tr>
      <w:tr w:rsidR="00941FDE" w:rsidRPr="00E300A2" w14:paraId="6456C90B" w14:textId="77777777" w:rsidTr="00707317">
        <w:trPr>
          <w:trHeight w:val="300"/>
        </w:trPr>
        <w:tc>
          <w:tcPr>
            <w:tcW w:w="2830" w:type="dxa"/>
          </w:tcPr>
          <w:p w14:paraId="5FA9D23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 xml:space="preserve">12.3. </w:t>
            </w:r>
            <w:r w:rsidRPr="00E300A2">
              <w:rPr>
                <w:rFonts w:ascii="Times New Roman" w:eastAsia="Times New Roman" w:hAnsi="Times New Roman" w:cs="Times New Roman"/>
                <w:b/>
                <w:bCs/>
                <w:shd w:val="clear" w:color="auto" w:fill="FFFFFF"/>
                <w:lang w:val="lt-LT"/>
                <w14:ligatures w14:val="none"/>
              </w:rPr>
              <w:t>Su Prekių pristatymu susiję aplinkosauginiai kriterijai</w:t>
            </w:r>
            <w:r w:rsidRPr="00E300A2">
              <w:rPr>
                <w:rFonts w:ascii="Times New Roman" w:eastAsia="Times New Roman" w:hAnsi="Times New Roman" w:cs="Times New Roman"/>
                <w:color w:val="008080"/>
                <w:u w:val="single"/>
                <w:shd w:val="clear" w:color="auto" w:fill="FFFFFF"/>
                <w:lang w:val="lt-LT"/>
                <w14:ligatures w14:val="none"/>
              </w:rPr>
              <w:t xml:space="preserve"> </w:t>
            </w:r>
          </w:p>
        </w:tc>
        <w:tc>
          <w:tcPr>
            <w:tcW w:w="7230" w:type="dxa"/>
            <w:gridSpan w:val="3"/>
          </w:tcPr>
          <w:p w14:paraId="666E8B2B" w14:textId="47E639BB" w:rsidR="00C276ED" w:rsidRPr="00C276ED" w:rsidRDefault="00AB03DC" w:rsidP="00C276ED">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Netaikoma</w:t>
            </w:r>
          </w:p>
          <w:p w14:paraId="10F3642D" w14:textId="2E375A0C" w:rsidR="00941FDE" w:rsidRPr="00E300A2" w:rsidRDefault="00941FDE" w:rsidP="00941FDE">
            <w:pPr>
              <w:autoSpaceDE w:val="0"/>
              <w:autoSpaceDN w:val="0"/>
              <w:adjustRightInd w:val="0"/>
              <w:spacing w:after="0" w:line="240" w:lineRule="auto"/>
              <w:rPr>
                <w:rFonts w:ascii="Times New Roman" w:eastAsia="Times New Roman" w:hAnsi="Times New Roman" w:cs="Times New Roman"/>
                <w:lang w:val="lt-LT"/>
                <w14:ligatures w14:val="none"/>
              </w:rPr>
            </w:pPr>
          </w:p>
        </w:tc>
      </w:tr>
      <w:tr w:rsidR="00941FDE" w:rsidRPr="00E300A2" w14:paraId="15266971" w14:textId="77777777" w:rsidTr="00707317">
        <w:trPr>
          <w:trHeight w:val="300"/>
        </w:trPr>
        <w:tc>
          <w:tcPr>
            <w:tcW w:w="2830" w:type="dxa"/>
          </w:tcPr>
          <w:p w14:paraId="706B9BC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12.4. </w:t>
            </w:r>
            <w:r w:rsidRPr="00E300A2">
              <w:rPr>
                <w:rFonts w:ascii="Times New Roman" w:eastAsia="Times New Roman" w:hAnsi="Times New Roman" w:cs="Times New Roman"/>
                <w:b/>
                <w:bCs/>
                <w:shd w:val="clear" w:color="auto" w:fill="FFFFFF"/>
                <w:lang w:val="lt-LT"/>
                <w14:ligatures w14:val="none"/>
              </w:rPr>
              <w:t>Su Prekėmis susijusių paslaugų (pavyzdžiui, montavimo, apmokymo ir kitos parengimui naudoti skirtos paslaugos) teikimu susiję aplinkosauginiai k</w:t>
            </w:r>
            <w:r w:rsidRPr="00E300A2">
              <w:rPr>
                <w:rFonts w:ascii="Times New Roman" w:eastAsia="Times New Roman" w:hAnsi="Times New Roman" w:cs="Times New Roman"/>
                <w:b/>
                <w:shd w:val="clear" w:color="auto" w:fill="FFFFFF"/>
                <w:lang w:val="lt-LT"/>
                <w14:ligatures w14:val="none"/>
              </w:rPr>
              <w:t>riterijai</w:t>
            </w:r>
          </w:p>
        </w:tc>
        <w:tc>
          <w:tcPr>
            <w:tcW w:w="7230" w:type="dxa"/>
            <w:gridSpan w:val="3"/>
          </w:tcPr>
          <w:p w14:paraId="6B436FD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7E697A88" w14:textId="77777777" w:rsidTr="00707317">
        <w:trPr>
          <w:trHeight w:val="300"/>
        </w:trPr>
        <w:tc>
          <w:tcPr>
            <w:tcW w:w="2830" w:type="dxa"/>
          </w:tcPr>
          <w:p w14:paraId="7DA7E1E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12.5. Su perkamomis Prekėmis susiję socialiniai kriterijai</w:t>
            </w:r>
          </w:p>
        </w:tc>
        <w:tc>
          <w:tcPr>
            <w:tcW w:w="7230" w:type="dxa"/>
            <w:gridSpan w:val="3"/>
          </w:tcPr>
          <w:p w14:paraId="2C922A32" w14:textId="77777777" w:rsidR="00941FDE" w:rsidRPr="00E300A2" w:rsidRDefault="00941FDE" w:rsidP="00941FDE">
            <w:pPr>
              <w:spacing w:after="0" w:line="240" w:lineRule="auto"/>
              <w:rPr>
                <w:rFonts w:ascii="Times New Roman" w:eastAsia="Times New Roman" w:hAnsi="Times New Roman" w:cs="Times New Roman"/>
                <w:color w:val="000000"/>
                <w:shd w:val="clear" w:color="auto" w:fill="FFFFFF"/>
                <w:lang w:val="lt-LT"/>
                <w14:ligatures w14:val="none"/>
              </w:rPr>
            </w:pPr>
            <w:r w:rsidRPr="00E300A2">
              <w:rPr>
                <w:rFonts w:ascii="Times New Roman" w:eastAsia="Times New Roman" w:hAnsi="Times New Roman" w:cs="Times New Roman"/>
                <w:color w:val="000000"/>
                <w:shd w:val="clear" w:color="auto" w:fill="FFFFFF"/>
                <w:lang w:val="lt-LT"/>
                <w14:ligatures w14:val="none"/>
              </w:rPr>
              <w:t>Netaikoma</w:t>
            </w:r>
          </w:p>
        </w:tc>
      </w:tr>
      <w:tr w:rsidR="00941FDE" w:rsidRPr="00E300A2" w14:paraId="60333033" w14:textId="77777777" w:rsidTr="00707317">
        <w:trPr>
          <w:trHeight w:val="300"/>
        </w:trPr>
        <w:tc>
          <w:tcPr>
            <w:tcW w:w="10060" w:type="dxa"/>
            <w:gridSpan w:val="4"/>
          </w:tcPr>
          <w:p w14:paraId="2F8EA05A"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13. BENDRŲJŲ SĄLYGŲ PAKEITIMAI IR PAPILDYMAI </w:t>
            </w:r>
          </w:p>
          <w:p w14:paraId="0DAA7ABC" w14:textId="77777777" w:rsidR="00941FDE" w:rsidRPr="00E300A2" w:rsidRDefault="00941FDE" w:rsidP="00941FDE">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(jeigu būtina dėl konkretaus Sutarties dalyko specifikos) </w:t>
            </w:r>
          </w:p>
        </w:tc>
      </w:tr>
      <w:tr w:rsidR="00941FDE" w:rsidRPr="00E300A2" w14:paraId="21E9E7D8" w14:textId="77777777" w:rsidTr="00707317">
        <w:trPr>
          <w:trHeight w:val="300"/>
        </w:trPr>
        <w:tc>
          <w:tcPr>
            <w:tcW w:w="2830" w:type="dxa"/>
          </w:tcPr>
          <w:p w14:paraId="5BBF1CEB" w14:textId="0AA20478"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13.1.</w:t>
            </w:r>
          </w:p>
        </w:tc>
        <w:tc>
          <w:tcPr>
            <w:tcW w:w="7230" w:type="dxa"/>
            <w:gridSpan w:val="3"/>
          </w:tcPr>
          <w:p w14:paraId="25700304"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Šalys susitaria pakeisti nurodytus Sutarties Bendrųjų sąlygų punktus ir išdėstyti juos nauja redakcija:</w:t>
            </w:r>
          </w:p>
          <w:p w14:paraId="5530771C"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F565207"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12.2.1.2. Europos elektroninių sąskaitų faktūrų standarto neatitinkančią elektroninę sąskaitą faktūrą Tiekėjas privalo pateikti, naudodamasis informacinės sistemos „SABIS“ priemonėmis (https://sabis.nbfc.lt/).</w:t>
            </w:r>
          </w:p>
          <w:p w14:paraId="4DC5375E" w14:textId="6D959CC0"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12.2.2.   Pirkėjas elektronines sąskaitas faktūras priima ir apdoroja naudodamasis informacinės sistemos „SABIS“ priemonėmis, išskyrus VPĮ nustatytus išimtinius atvejus.</w:t>
            </w:r>
          </w:p>
        </w:tc>
      </w:tr>
      <w:tr w:rsidR="00941FDE" w:rsidRPr="00E300A2" w14:paraId="3EFF5036" w14:textId="77777777" w:rsidTr="00707317">
        <w:trPr>
          <w:trHeight w:val="300"/>
        </w:trPr>
        <w:tc>
          <w:tcPr>
            <w:tcW w:w="2830" w:type="dxa"/>
          </w:tcPr>
          <w:p w14:paraId="26CCED52" w14:textId="6A6BBE3E"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13.2.</w:t>
            </w:r>
          </w:p>
        </w:tc>
        <w:tc>
          <w:tcPr>
            <w:tcW w:w="7230" w:type="dxa"/>
            <w:gridSpan w:val="3"/>
          </w:tcPr>
          <w:p w14:paraId="1EB91FA2"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941FDE" w:rsidRPr="00E300A2" w14:paraId="2F7EF447" w14:textId="77777777" w:rsidTr="00707317">
        <w:trPr>
          <w:trHeight w:val="300"/>
        </w:trPr>
        <w:tc>
          <w:tcPr>
            <w:tcW w:w="10060" w:type="dxa"/>
            <w:gridSpan w:val="4"/>
          </w:tcPr>
          <w:p w14:paraId="63B4F098"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14. SUTARTIES PRIEDAI</w:t>
            </w:r>
          </w:p>
        </w:tc>
      </w:tr>
      <w:tr w:rsidR="00941FDE" w:rsidRPr="00E300A2" w14:paraId="68734831" w14:textId="77777777" w:rsidTr="00707317">
        <w:trPr>
          <w:trHeight w:val="300"/>
        </w:trPr>
        <w:tc>
          <w:tcPr>
            <w:tcW w:w="2830" w:type="dxa"/>
          </w:tcPr>
          <w:p w14:paraId="346E015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14.1. Priedas Nr. 1</w:t>
            </w:r>
          </w:p>
        </w:tc>
        <w:tc>
          <w:tcPr>
            <w:tcW w:w="7230" w:type="dxa"/>
            <w:gridSpan w:val="3"/>
          </w:tcPr>
          <w:p w14:paraId="7B362D42" w14:textId="3EB00D65"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lang w:val="lt-LT"/>
                <w14:ligatures w14:val="none"/>
              </w:rPr>
              <w:t xml:space="preserve">Techninė specifikacija ir </w:t>
            </w:r>
            <w:r w:rsidR="004F2F9A">
              <w:rPr>
                <w:rFonts w:ascii="Times New Roman" w:eastAsia="Times New Roman" w:hAnsi="Times New Roman" w:cs="Times New Roman"/>
                <w:lang w:val="lt-LT"/>
                <w14:ligatures w14:val="none"/>
              </w:rPr>
              <w:t>kaina</w:t>
            </w:r>
            <w:r w:rsidRPr="00E300A2">
              <w:rPr>
                <w:rFonts w:ascii="Times New Roman" w:eastAsia="Times New Roman" w:hAnsi="Times New Roman" w:cs="Times New Roman"/>
                <w:lang w:val="lt-LT"/>
                <w14:ligatures w14:val="none"/>
              </w:rPr>
              <w:t>.</w:t>
            </w:r>
          </w:p>
        </w:tc>
      </w:tr>
      <w:tr w:rsidR="00941FDE" w:rsidRPr="00E300A2" w14:paraId="4A4119A9" w14:textId="77777777" w:rsidTr="00707317">
        <w:tc>
          <w:tcPr>
            <w:tcW w:w="10060" w:type="dxa"/>
            <w:gridSpan w:val="4"/>
          </w:tcPr>
          <w:p w14:paraId="29A56C8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15. ŠALIŲ ATSTOVŲ PARAŠAI</w:t>
            </w:r>
          </w:p>
        </w:tc>
      </w:tr>
      <w:tr w:rsidR="00941FDE" w:rsidRPr="00E300A2" w14:paraId="14377A94" w14:textId="77777777" w:rsidTr="00707317">
        <w:tc>
          <w:tcPr>
            <w:tcW w:w="5096" w:type="dxa"/>
            <w:gridSpan w:val="3"/>
          </w:tcPr>
          <w:p w14:paraId="3E823F1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PIRKĖJAS</w:t>
            </w:r>
          </w:p>
        </w:tc>
        <w:tc>
          <w:tcPr>
            <w:tcW w:w="4964" w:type="dxa"/>
          </w:tcPr>
          <w:p w14:paraId="25BB0EE7"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TIEKĖJAS</w:t>
            </w:r>
          </w:p>
        </w:tc>
      </w:tr>
      <w:tr w:rsidR="00941FDE" w:rsidRPr="00E300A2" w14:paraId="2420B99F" w14:textId="77777777" w:rsidTr="00707317">
        <w:tc>
          <w:tcPr>
            <w:tcW w:w="5096" w:type="dxa"/>
            <w:gridSpan w:val="3"/>
          </w:tcPr>
          <w:p w14:paraId="006F3030" w14:textId="76580ACE" w:rsidR="00941FDE" w:rsidRPr="00E300A2" w:rsidRDefault="00941FDE" w:rsidP="00941FDE">
            <w:pPr>
              <w:tabs>
                <w:tab w:val="left" w:pos="780"/>
              </w:tabs>
              <w:spacing w:after="0" w:line="240" w:lineRule="auto"/>
              <w:jc w:val="center"/>
              <w:rPr>
                <w:rFonts w:ascii="Times New Roman" w:eastAsia="Times New Roman" w:hAnsi="Times New Roman" w:cs="Times New Roman"/>
                <w:color w:val="4472C4"/>
                <w:lang w:val="lt-LT"/>
                <w14:ligatures w14:val="none"/>
              </w:rPr>
            </w:pPr>
            <w:r w:rsidRPr="00E300A2">
              <w:rPr>
                <w:rFonts w:ascii="Times New Roman" w:eastAsia="Times New Roman" w:hAnsi="Times New Roman" w:cs="Times New Roman"/>
                <w:bCs/>
                <w:kern w:val="0"/>
                <w:lang w:val="lt-LT" w:eastAsia="lt-LT"/>
                <w14:ligatures w14:val="none"/>
              </w:rPr>
              <w:t>Generalinis direktorius</w:t>
            </w:r>
            <w:r>
              <w:rPr>
                <w:rFonts w:ascii="Times New Roman" w:eastAsia="Times New Roman" w:hAnsi="Times New Roman" w:cs="Times New Roman"/>
                <w:bCs/>
                <w:kern w:val="0"/>
                <w:lang w:val="lt-LT" w:eastAsia="lt-LT"/>
                <w14:ligatures w14:val="none"/>
              </w:rPr>
              <w:t xml:space="preserve"> Tomas Jovaiša</w:t>
            </w:r>
          </w:p>
        </w:tc>
        <w:tc>
          <w:tcPr>
            <w:tcW w:w="4964" w:type="dxa"/>
          </w:tcPr>
          <w:p w14:paraId="44985C7B"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color w:val="4472C4"/>
                <w:lang w:val="lt-LT"/>
                <w14:ligatures w14:val="none"/>
              </w:rPr>
              <w:t>(nurodomos atstovo pareigos, vardas, pavardė)</w:t>
            </w:r>
          </w:p>
        </w:tc>
      </w:tr>
      <w:tr w:rsidR="00941FDE" w:rsidRPr="00E300A2" w14:paraId="1277D6E6" w14:textId="77777777" w:rsidTr="00707317">
        <w:tc>
          <w:tcPr>
            <w:tcW w:w="5096" w:type="dxa"/>
            <w:gridSpan w:val="3"/>
          </w:tcPr>
          <w:p w14:paraId="66BEBE49" w14:textId="5A4754A9" w:rsidR="00941FDE" w:rsidRPr="00E300A2" w:rsidRDefault="00941FDE" w:rsidP="00941FDE">
            <w:pPr>
              <w:spacing w:after="0" w:line="240" w:lineRule="auto"/>
              <w:jc w:val="center"/>
              <w:rPr>
                <w:rFonts w:ascii="Times New Roman" w:eastAsia="Times New Roman" w:hAnsi="Times New Roman" w:cs="Times New Roman"/>
                <w:b/>
                <w:bCs/>
                <w:color w:val="4472C4"/>
                <w:lang w:val="lt-LT"/>
                <w14:ligatures w14:val="none"/>
              </w:rPr>
            </w:pPr>
            <w:r w:rsidRPr="00E300A2">
              <w:rPr>
                <w:rFonts w:ascii="Times New Roman" w:eastAsia="Times New Roman" w:hAnsi="Times New Roman" w:cs="Times New Roman"/>
                <w:b/>
                <w:bCs/>
                <w:color w:val="4472C4"/>
                <w:lang w:val="lt-LT"/>
                <w14:ligatures w14:val="none"/>
              </w:rPr>
              <w:t>(parašas)</w:t>
            </w:r>
          </w:p>
        </w:tc>
        <w:tc>
          <w:tcPr>
            <w:tcW w:w="4964" w:type="dxa"/>
          </w:tcPr>
          <w:p w14:paraId="3C39DA48" w14:textId="77777777" w:rsidR="00941FDE" w:rsidRPr="00E300A2" w:rsidRDefault="00941FDE" w:rsidP="00941FDE">
            <w:pPr>
              <w:spacing w:after="0" w:line="240" w:lineRule="auto"/>
              <w:jc w:val="center"/>
              <w:rPr>
                <w:rFonts w:ascii="Times New Roman" w:eastAsia="Times New Roman" w:hAnsi="Times New Roman" w:cs="Times New Roman"/>
                <w:b/>
                <w:bCs/>
                <w:color w:val="4472C4"/>
                <w:lang w:val="lt-LT"/>
                <w14:ligatures w14:val="none"/>
              </w:rPr>
            </w:pPr>
            <w:r w:rsidRPr="00E300A2">
              <w:rPr>
                <w:rFonts w:ascii="Times New Roman" w:eastAsia="Times New Roman" w:hAnsi="Times New Roman" w:cs="Times New Roman"/>
                <w:b/>
                <w:bCs/>
                <w:color w:val="4472C4"/>
                <w:lang w:val="lt-LT"/>
                <w14:ligatures w14:val="none"/>
              </w:rPr>
              <w:t>(parašas)</w:t>
            </w:r>
          </w:p>
        </w:tc>
      </w:tr>
    </w:tbl>
    <w:p w14:paraId="1491E704" w14:textId="77777777" w:rsidR="00C4672C" w:rsidRPr="00E300A2" w:rsidRDefault="00C4672C" w:rsidP="006C696F">
      <w:pPr>
        <w:rPr>
          <w:rFonts w:ascii="Times New Roman" w:hAnsi="Times New Roman" w:cs="Times New Roman"/>
        </w:rPr>
      </w:pPr>
    </w:p>
    <w:p w14:paraId="1ED61322" w14:textId="77777777" w:rsidR="006757AB" w:rsidRDefault="006757AB" w:rsidP="0090728C">
      <w:pPr>
        <w:spacing w:after="0" w:line="240" w:lineRule="auto"/>
        <w:jc w:val="right"/>
        <w:rPr>
          <w:rFonts w:ascii="Times New Roman" w:eastAsia="Times New Roman" w:hAnsi="Times New Roman" w:cs="Times New Roman"/>
          <w:kern w:val="0"/>
          <w:lang w:val="lt-LT"/>
          <w14:ligatures w14:val="none"/>
        </w:rPr>
      </w:pPr>
    </w:p>
    <w:p w14:paraId="07735791" w14:textId="77777777" w:rsidR="006757AB" w:rsidRDefault="006757AB" w:rsidP="0090728C">
      <w:pPr>
        <w:spacing w:after="0" w:line="240" w:lineRule="auto"/>
        <w:jc w:val="right"/>
        <w:rPr>
          <w:rFonts w:ascii="Times New Roman" w:eastAsia="Times New Roman" w:hAnsi="Times New Roman" w:cs="Times New Roman"/>
          <w:kern w:val="0"/>
          <w:lang w:val="lt-LT"/>
          <w14:ligatures w14:val="none"/>
        </w:rPr>
      </w:pPr>
    </w:p>
    <w:p w14:paraId="59CB0486" w14:textId="15A8CAA8" w:rsidR="0090728C" w:rsidRPr="0090728C" w:rsidRDefault="0090728C" w:rsidP="0090728C">
      <w:pPr>
        <w:spacing w:after="0" w:line="240" w:lineRule="auto"/>
        <w:jc w:val="right"/>
        <w:rPr>
          <w:rFonts w:ascii="Times New Roman" w:eastAsia="Times New Roman" w:hAnsi="Times New Roman" w:cs="Times New Roman"/>
          <w:kern w:val="0"/>
          <w:lang w:val="lt-LT"/>
          <w14:ligatures w14:val="none"/>
        </w:rPr>
      </w:pPr>
      <w:r w:rsidRPr="004F2F9A">
        <w:rPr>
          <w:rFonts w:ascii="Times New Roman" w:eastAsia="Times New Roman" w:hAnsi="Times New Roman" w:cs="Times New Roman"/>
          <w:kern w:val="0"/>
          <w:lang w:val="lt-LT"/>
          <w14:ligatures w14:val="none"/>
        </w:rPr>
        <w:t>P</w:t>
      </w:r>
      <w:r w:rsidRPr="0090728C">
        <w:rPr>
          <w:rFonts w:ascii="Times New Roman" w:eastAsia="Times New Roman" w:hAnsi="Times New Roman" w:cs="Times New Roman"/>
          <w:kern w:val="0"/>
          <w:lang w:val="lt-LT"/>
          <w14:ligatures w14:val="none"/>
        </w:rPr>
        <w:t>riedas Nr.</w:t>
      </w:r>
      <w:r w:rsidRPr="004F2F9A">
        <w:rPr>
          <w:rFonts w:ascii="Times New Roman" w:eastAsia="Times New Roman" w:hAnsi="Times New Roman" w:cs="Times New Roman"/>
          <w:kern w:val="0"/>
          <w:lang w:val="lt-LT"/>
          <w14:ligatures w14:val="none"/>
        </w:rPr>
        <w:t>1</w:t>
      </w:r>
    </w:p>
    <w:p w14:paraId="6ABC5DDC" w14:textId="77777777" w:rsidR="00127921" w:rsidRDefault="00127921" w:rsidP="0090728C">
      <w:pPr>
        <w:spacing w:after="0" w:line="240" w:lineRule="auto"/>
        <w:jc w:val="center"/>
        <w:rPr>
          <w:rFonts w:ascii="Times New Roman" w:eastAsia="Times New Roman" w:hAnsi="Times New Roman" w:cs="Times New Roman"/>
          <w:b/>
          <w:bCs/>
          <w:kern w:val="0"/>
          <w:lang w:val="lt-LT"/>
          <w14:ligatures w14:val="none"/>
        </w:rPr>
      </w:pPr>
    </w:p>
    <w:p w14:paraId="39CAC2B6" w14:textId="60DF1F30" w:rsidR="0090728C" w:rsidRPr="004F2F9A" w:rsidRDefault="0090728C" w:rsidP="0090728C">
      <w:pPr>
        <w:spacing w:after="0" w:line="240" w:lineRule="auto"/>
        <w:jc w:val="center"/>
        <w:rPr>
          <w:rFonts w:ascii="Times New Roman" w:eastAsia="Times New Roman" w:hAnsi="Times New Roman" w:cs="Times New Roman"/>
          <w:b/>
          <w:bCs/>
          <w:kern w:val="0"/>
          <w:lang w:val="lt-LT"/>
          <w14:ligatures w14:val="none"/>
        </w:rPr>
      </w:pPr>
      <w:r w:rsidRPr="0090728C">
        <w:rPr>
          <w:rFonts w:ascii="Times New Roman" w:eastAsia="Times New Roman" w:hAnsi="Times New Roman" w:cs="Times New Roman"/>
          <w:b/>
          <w:bCs/>
          <w:kern w:val="0"/>
          <w:lang w:val="lt-LT"/>
          <w14:ligatures w14:val="none"/>
        </w:rPr>
        <w:t>TECHNINĖ SPECIFIKACIJA IR KAIN</w:t>
      </w:r>
      <w:r w:rsidR="004F2F9A" w:rsidRPr="004F2F9A">
        <w:rPr>
          <w:rFonts w:ascii="Times New Roman" w:eastAsia="Times New Roman" w:hAnsi="Times New Roman" w:cs="Times New Roman"/>
          <w:b/>
          <w:bCs/>
          <w:kern w:val="0"/>
          <w:lang w:val="lt-LT"/>
          <w14:ligatures w14:val="none"/>
        </w:rPr>
        <w:t>A</w:t>
      </w:r>
    </w:p>
    <w:p w14:paraId="0234B0C9" w14:textId="3A6EC33F" w:rsidR="004F2F9A" w:rsidRDefault="004F2F9A" w:rsidP="0090728C">
      <w:pPr>
        <w:spacing w:after="0" w:line="240" w:lineRule="auto"/>
        <w:jc w:val="center"/>
        <w:rPr>
          <w:rFonts w:ascii="Times New Roman" w:eastAsia="Times New Roman" w:hAnsi="Times New Roman" w:cs="Times New Roman"/>
          <w:b/>
          <w:bCs/>
          <w:kern w:val="0"/>
          <w:sz w:val="24"/>
          <w:szCs w:val="24"/>
          <w:lang w:val="lt-LT"/>
          <w14:ligatures w14:val="none"/>
        </w:rPr>
      </w:pPr>
    </w:p>
    <w:p w14:paraId="669EA429" w14:textId="77777777" w:rsidR="002F7573" w:rsidRDefault="002F7573" w:rsidP="0090728C">
      <w:pPr>
        <w:spacing w:after="0" w:line="240" w:lineRule="auto"/>
        <w:jc w:val="center"/>
        <w:rPr>
          <w:rFonts w:ascii="Times New Roman" w:eastAsia="Times New Roman" w:hAnsi="Times New Roman" w:cs="Times New Roman"/>
          <w:b/>
          <w:bCs/>
          <w:kern w:val="0"/>
          <w:sz w:val="24"/>
          <w:szCs w:val="24"/>
          <w:lang w:val="lt-LT"/>
          <w14:ligatures w14:val="none"/>
        </w:rPr>
      </w:pPr>
    </w:p>
    <w:p w14:paraId="51DE9707" w14:textId="77777777" w:rsidR="002F7573" w:rsidRDefault="002F7573" w:rsidP="0090728C">
      <w:pPr>
        <w:spacing w:after="0" w:line="240" w:lineRule="auto"/>
        <w:jc w:val="center"/>
        <w:rPr>
          <w:rFonts w:ascii="Times New Roman" w:eastAsia="Times New Roman" w:hAnsi="Times New Roman" w:cs="Times New Roman"/>
          <w:b/>
          <w:bCs/>
          <w:kern w:val="0"/>
          <w:sz w:val="24"/>
          <w:szCs w:val="24"/>
          <w:lang w:val="lt-LT"/>
          <w14:ligatures w14:val="none"/>
        </w:rPr>
      </w:pPr>
    </w:p>
    <w:p w14:paraId="4512E3B5" w14:textId="77777777" w:rsidR="002F7573" w:rsidRDefault="002F7573" w:rsidP="0090728C">
      <w:pPr>
        <w:spacing w:after="0" w:line="240" w:lineRule="auto"/>
        <w:jc w:val="center"/>
        <w:rPr>
          <w:rFonts w:ascii="Times New Roman" w:eastAsia="Times New Roman" w:hAnsi="Times New Roman" w:cs="Times New Roman"/>
          <w:b/>
          <w:bCs/>
          <w:kern w:val="0"/>
          <w:sz w:val="24"/>
          <w:szCs w:val="24"/>
          <w:lang w:val="lt-LT"/>
          <w14:ligatures w14:val="none"/>
        </w:rPr>
      </w:pPr>
    </w:p>
    <w:tbl>
      <w:tblPr>
        <w:tblW w:w="0" w:type="auto"/>
        <w:tblInd w:w="426" w:type="dxa"/>
        <w:tblLook w:val="04A0" w:firstRow="1" w:lastRow="0" w:firstColumn="1" w:lastColumn="0" w:noHBand="0" w:noVBand="1"/>
      </w:tblPr>
      <w:tblGrid>
        <w:gridCol w:w="6246"/>
        <w:gridCol w:w="3419"/>
      </w:tblGrid>
      <w:tr w:rsidR="002F7573" w:rsidRPr="002F7573" w14:paraId="5ACA91B0" w14:textId="77777777" w:rsidTr="00E77508">
        <w:tc>
          <w:tcPr>
            <w:tcW w:w="9214" w:type="dxa"/>
          </w:tcPr>
          <w:p w14:paraId="49314835" w14:textId="77777777" w:rsidR="002F7573" w:rsidRPr="002F7573" w:rsidRDefault="002F7573" w:rsidP="002F7573">
            <w:pPr>
              <w:snapToGrid w:val="0"/>
              <w:spacing w:after="0" w:line="276" w:lineRule="auto"/>
              <w:ind w:right="113"/>
              <w:rPr>
                <w:rFonts w:ascii="Times New Roman" w:eastAsia="Times New Roman" w:hAnsi="Times New Roman" w:cs="Times New Roman"/>
                <w:b/>
                <w:kern w:val="0"/>
                <w:sz w:val="20"/>
                <w:szCs w:val="20"/>
                <w:lang w:val="lt-LT"/>
                <w14:ligatures w14:val="none"/>
              </w:rPr>
            </w:pPr>
            <w:r w:rsidRPr="002F7573">
              <w:rPr>
                <w:rFonts w:ascii="Times New Roman" w:eastAsia="Times New Roman" w:hAnsi="Times New Roman" w:cs="Times New Roman"/>
                <w:b/>
                <w:kern w:val="0"/>
                <w:sz w:val="20"/>
                <w:szCs w:val="20"/>
                <w:lang w:val="lt-LT"/>
                <w14:ligatures w14:val="none"/>
              </w:rPr>
              <w:t>Tiekėjas</w:t>
            </w:r>
          </w:p>
          <w:p w14:paraId="02AC0647"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 xml:space="preserve"> „.......................“</w:t>
            </w:r>
          </w:p>
          <w:p w14:paraId="1C799049" w14:textId="77777777" w:rsidR="002F7573" w:rsidRPr="002F7573" w:rsidRDefault="002F7573" w:rsidP="002F7573">
            <w:pPr>
              <w:snapToGrid w:val="0"/>
              <w:spacing w:after="0" w:line="276" w:lineRule="auto"/>
              <w:ind w:right="45"/>
              <w:rPr>
                <w:rFonts w:ascii="Times New Roman" w:eastAsia="Times New Roman" w:hAnsi="Times New Roman" w:cs="Times New Roman"/>
                <w:kern w:val="0"/>
                <w:sz w:val="20"/>
                <w:szCs w:val="20"/>
                <w:lang w:val="lt-LT"/>
                <w14:ligatures w14:val="none"/>
              </w:rPr>
            </w:pPr>
          </w:p>
          <w:p w14:paraId="7EA106BA"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028C05FC"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50CE4420"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14186695"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07241C47"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0F5D8179"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p>
          <w:p w14:paraId="113CC2D8" w14:textId="77777777" w:rsidR="002F7573" w:rsidRPr="002F7573" w:rsidRDefault="002F7573" w:rsidP="002F7573">
            <w:pPr>
              <w:snapToGrid w:val="0"/>
              <w:spacing w:after="0" w:line="276" w:lineRule="auto"/>
              <w:ind w:right="113"/>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w:t>
            </w:r>
          </w:p>
          <w:p w14:paraId="630BA1AC" w14:textId="77777777" w:rsidR="002F7573" w:rsidRPr="002F7573" w:rsidRDefault="002F7573" w:rsidP="002F7573">
            <w:pPr>
              <w:spacing w:after="0" w:line="276" w:lineRule="auto"/>
              <w:rPr>
                <w:rFonts w:ascii="Times New Roman" w:eastAsia="Calibri" w:hAnsi="Times New Roman" w:cs="Times New Roman"/>
                <w:kern w:val="0"/>
                <w:sz w:val="20"/>
                <w:szCs w:val="20"/>
                <w:lang w:val="lt-LT"/>
                <w14:ligatures w14:val="none"/>
              </w:rPr>
            </w:pPr>
          </w:p>
        </w:tc>
        <w:tc>
          <w:tcPr>
            <w:tcW w:w="4920" w:type="dxa"/>
          </w:tcPr>
          <w:p w14:paraId="50462F15" w14:textId="77777777" w:rsidR="002F7573" w:rsidRPr="002F7573" w:rsidRDefault="002F7573" w:rsidP="002F7573">
            <w:pPr>
              <w:spacing w:after="0" w:line="276" w:lineRule="auto"/>
              <w:jc w:val="both"/>
              <w:rPr>
                <w:rFonts w:ascii="Times New Roman" w:eastAsia="Times New Roman" w:hAnsi="Times New Roman" w:cs="Times New Roman"/>
                <w:b/>
                <w:bCs/>
                <w:kern w:val="0"/>
                <w:sz w:val="20"/>
                <w:szCs w:val="20"/>
                <w:lang w:val="lt-LT"/>
                <w14:ligatures w14:val="none"/>
              </w:rPr>
            </w:pPr>
            <w:r w:rsidRPr="002F7573">
              <w:rPr>
                <w:rFonts w:ascii="Times New Roman" w:eastAsia="Times New Roman" w:hAnsi="Times New Roman" w:cs="Times New Roman"/>
                <w:b/>
                <w:bCs/>
                <w:kern w:val="0"/>
                <w:sz w:val="20"/>
                <w:szCs w:val="20"/>
                <w:lang w:val="lt-LT"/>
                <w14:ligatures w14:val="none"/>
              </w:rPr>
              <w:t>Pirkėjas</w:t>
            </w:r>
          </w:p>
          <w:p w14:paraId="2F890C2D" w14:textId="77777777" w:rsidR="002F7573" w:rsidRPr="002F7573" w:rsidRDefault="002F7573" w:rsidP="002F7573">
            <w:pPr>
              <w:spacing w:after="0" w:line="276" w:lineRule="auto"/>
              <w:ind w:firstLine="24"/>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VšĮ Vilniaus universiteto ligoninė Santaros klinikos</w:t>
            </w:r>
          </w:p>
          <w:p w14:paraId="37A4E221"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Santariškių g. 2, LT-08406 Vilnius</w:t>
            </w:r>
          </w:p>
          <w:p w14:paraId="4B83E647"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 xml:space="preserve">Įmonės kodas 124364561 </w:t>
            </w:r>
          </w:p>
          <w:p w14:paraId="1E2606EA"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PVM mok. kodas LT243645610</w:t>
            </w:r>
          </w:p>
          <w:p w14:paraId="33E3FFAC"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 xml:space="preserve">A. s. LT71 7300 0100 0249 2260 </w:t>
            </w:r>
          </w:p>
          <w:p w14:paraId="4CD439F5"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AB „Swedbank“ b. k. 73000</w:t>
            </w:r>
          </w:p>
          <w:p w14:paraId="04C048FE"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Tel. (</w:t>
            </w:r>
            <w:r w:rsidRPr="002F7573">
              <w:rPr>
                <w:rFonts w:ascii="Times New Roman" w:eastAsia="Times New Roman" w:hAnsi="Times New Roman" w:cs="Times New Roman"/>
                <w:color w:val="000000" w:themeColor="text1"/>
                <w:kern w:val="0"/>
                <w:sz w:val="20"/>
                <w:szCs w:val="20"/>
                <w:shd w:val="clear" w:color="auto" w:fill="FFFFFF"/>
                <w:lang w:val="lt-LT"/>
                <w14:ligatures w14:val="none"/>
              </w:rPr>
              <w:t xml:space="preserve">+370 </w:t>
            </w:r>
            <w:r w:rsidRPr="002F7573">
              <w:rPr>
                <w:rFonts w:ascii="Times New Roman" w:eastAsia="Times New Roman" w:hAnsi="Times New Roman" w:cs="Times New Roman"/>
                <w:kern w:val="0"/>
                <w:sz w:val="20"/>
                <w:szCs w:val="20"/>
                <w:lang w:val="lt-LT"/>
                <w14:ligatures w14:val="none"/>
              </w:rPr>
              <w:t>5) 236 5000, faks. (</w:t>
            </w:r>
            <w:r w:rsidRPr="002F7573">
              <w:rPr>
                <w:rFonts w:ascii="Times New Roman" w:eastAsia="Times New Roman" w:hAnsi="Times New Roman" w:cs="Times New Roman"/>
                <w:color w:val="000000" w:themeColor="text1"/>
                <w:kern w:val="0"/>
                <w:sz w:val="20"/>
                <w:szCs w:val="20"/>
                <w:shd w:val="clear" w:color="auto" w:fill="FFFFFF"/>
                <w:lang w:val="lt-LT"/>
                <w14:ligatures w14:val="none"/>
              </w:rPr>
              <w:t xml:space="preserve">+370 </w:t>
            </w:r>
            <w:r w:rsidRPr="002F7573">
              <w:rPr>
                <w:rFonts w:ascii="Times New Roman" w:eastAsia="Times New Roman" w:hAnsi="Times New Roman" w:cs="Times New Roman"/>
                <w:kern w:val="0"/>
                <w:sz w:val="20"/>
                <w:szCs w:val="20"/>
                <w:lang w:val="lt-LT"/>
                <w14:ligatures w14:val="none"/>
              </w:rPr>
              <w:t>5) 236 5111</w:t>
            </w:r>
          </w:p>
          <w:p w14:paraId="5FBCFBB5"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p>
          <w:p w14:paraId="70113ADF" w14:textId="77777777" w:rsidR="002F7573" w:rsidRPr="002F7573" w:rsidRDefault="002F7573" w:rsidP="002F7573">
            <w:pPr>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Generalinis direktorius</w:t>
            </w:r>
          </w:p>
          <w:p w14:paraId="600C8155" w14:textId="77777777" w:rsidR="002F7573" w:rsidRPr="002F7573" w:rsidRDefault="002F7573" w:rsidP="002F7573">
            <w:pPr>
              <w:tabs>
                <w:tab w:val="center" w:pos="2352"/>
              </w:tabs>
              <w:spacing w:after="0" w:line="276" w:lineRule="auto"/>
              <w:jc w:val="both"/>
              <w:rPr>
                <w:rFonts w:ascii="Times New Roman" w:eastAsia="Times New Roman" w:hAnsi="Times New Roman" w:cs="Times New Roman"/>
                <w:kern w:val="0"/>
                <w:sz w:val="20"/>
                <w:szCs w:val="20"/>
                <w:lang w:val="lt-LT"/>
                <w14:ligatures w14:val="none"/>
              </w:rPr>
            </w:pPr>
            <w:r w:rsidRPr="002F7573">
              <w:rPr>
                <w:rFonts w:ascii="Times New Roman" w:eastAsia="Times New Roman" w:hAnsi="Times New Roman" w:cs="Times New Roman"/>
                <w:kern w:val="0"/>
                <w:sz w:val="20"/>
                <w:szCs w:val="20"/>
                <w:lang w:val="lt-LT"/>
                <w14:ligatures w14:val="none"/>
              </w:rPr>
              <w:t>Tomas Jovaiša</w:t>
            </w:r>
          </w:p>
        </w:tc>
      </w:tr>
    </w:tbl>
    <w:p w14:paraId="6F2A69FF" w14:textId="77777777" w:rsidR="002F7573" w:rsidRDefault="002F7573" w:rsidP="0090728C">
      <w:pPr>
        <w:spacing w:after="0" w:line="240" w:lineRule="auto"/>
        <w:jc w:val="center"/>
        <w:rPr>
          <w:rFonts w:ascii="Times New Roman" w:eastAsia="Times New Roman" w:hAnsi="Times New Roman" w:cs="Times New Roman"/>
          <w:b/>
          <w:bCs/>
          <w:kern w:val="0"/>
          <w:sz w:val="24"/>
          <w:szCs w:val="24"/>
          <w:lang w:val="lt-LT"/>
          <w14:ligatures w14:val="none"/>
        </w:rPr>
      </w:pPr>
    </w:p>
    <w:p w14:paraId="44056C85" w14:textId="214B0467" w:rsidR="004F2F9A" w:rsidRPr="00E300A2" w:rsidRDefault="004F2F9A" w:rsidP="00047386">
      <w:pPr>
        <w:spacing w:after="0" w:line="257" w:lineRule="atLeast"/>
        <w:jc w:val="center"/>
        <w:rPr>
          <w:rFonts w:ascii="Times New Roman" w:eastAsia="Times New Roman" w:hAnsi="Times New Roman" w:cs="Times New Roman"/>
          <w:b/>
          <w:bCs/>
          <w:caps/>
          <w:color w:val="000000"/>
          <w:kern w:val="0"/>
          <w:lang w:val="lt-LT"/>
          <w14:ligatures w14:val="none"/>
        </w:rPr>
        <w:sectPr w:rsidR="004F2F9A" w:rsidRPr="00E300A2" w:rsidSect="004D2F53">
          <w:headerReference w:type="even" r:id="rId9"/>
          <w:headerReference w:type="default" r:id="rId10"/>
          <w:footerReference w:type="even" r:id="rId11"/>
          <w:footerReference w:type="default" r:id="rId12"/>
          <w:headerReference w:type="first" r:id="rId13"/>
          <w:footerReference w:type="first" r:id="rId14"/>
          <w:pgSz w:w="12240" w:h="15840"/>
          <w:pgMar w:top="709" w:right="709" w:bottom="709" w:left="1440" w:header="720" w:footer="397" w:gutter="0"/>
          <w:cols w:space="720"/>
          <w:docGrid w:linePitch="360"/>
        </w:sectPr>
      </w:pPr>
    </w:p>
    <w:p w14:paraId="1716FC99" w14:textId="32DE3FBB"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lastRenderedPageBreak/>
        <w:t>PREKIŲ PIRKIMO</w:t>
      </w:r>
      <w:r w:rsidRPr="00E300A2">
        <w:rPr>
          <w:rFonts w:ascii="Times New Roman" w:eastAsia="Times New Roman" w:hAnsi="Times New Roman" w:cs="Times New Roman"/>
          <w:color w:val="000000"/>
          <w:kern w:val="0"/>
          <w:lang w:val="lt-LT"/>
          <w14:ligatures w14:val="none"/>
        </w:rPr>
        <w:t>–</w:t>
      </w:r>
      <w:r w:rsidRPr="00E300A2">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0F547F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E300A2">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6EA8A6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E300A2">
        <w:rPr>
          <w:rFonts w:ascii="Times New Roman" w:eastAsia="Times New Roman" w:hAnsi="Times New Roman" w:cs="Times New Roman"/>
          <w:b/>
          <w:bCs/>
          <w:color w:val="000000"/>
          <w:kern w:val="0"/>
          <w:lang w:val="lt-LT"/>
          <w14:ligatures w14:val="none"/>
        </w:rPr>
        <w:t>1.1. Sąvokos</w:t>
      </w:r>
    </w:p>
    <w:p w14:paraId="0ECD3A5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244AF3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E300A2">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E300A2">
        <w:rPr>
          <w:rFonts w:ascii="Times New Roman" w:eastAsia="Times New Roman" w:hAnsi="Times New Roman" w:cs="Times New Roman"/>
          <w:color w:val="000000"/>
          <w:kern w:val="0"/>
          <w:lang w:val="lt-LT"/>
          <w14:ligatures w14:val="none"/>
        </w:rPr>
        <w:t>1.1.1.1.  </w:t>
      </w:r>
      <w:r w:rsidRPr="00E300A2">
        <w:rPr>
          <w:rFonts w:ascii="Times New Roman" w:eastAsia="Times New Roman" w:hAnsi="Times New Roman" w:cs="Times New Roman"/>
          <w:b/>
          <w:bCs/>
          <w:color w:val="000000"/>
          <w:kern w:val="0"/>
          <w:lang w:val="lt-LT"/>
          <w14:ligatures w14:val="none"/>
        </w:rPr>
        <w:t>Bendrosios sąlygos</w:t>
      </w:r>
      <w:r w:rsidRPr="00E300A2">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E300A2">
        <w:rPr>
          <w:rFonts w:ascii="Times New Roman" w:eastAsia="Times New Roman" w:hAnsi="Times New Roman" w:cs="Times New Roman"/>
          <w:color w:val="000000"/>
          <w:kern w:val="0"/>
          <w:lang w:val="lt-LT"/>
          <w14:ligatures w14:val="none"/>
        </w:rPr>
        <w:t>1.1.1.2.  </w:t>
      </w:r>
      <w:r w:rsidRPr="00E300A2">
        <w:rPr>
          <w:rFonts w:ascii="Times New Roman" w:eastAsia="Times New Roman" w:hAnsi="Times New Roman" w:cs="Times New Roman"/>
          <w:b/>
          <w:bCs/>
          <w:color w:val="000000"/>
          <w:kern w:val="0"/>
          <w:lang w:val="lt-LT"/>
          <w14:ligatures w14:val="none"/>
        </w:rPr>
        <w:t>Pirkėjas</w:t>
      </w:r>
      <w:r w:rsidRPr="00E300A2">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E300A2">
        <w:rPr>
          <w:rFonts w:ascii="Times New Roman" w:eastAsia="Times New Roman" w:hAnsi="Times New Roman" w:cs="Times New Roman"/>
          <w:color w:val="000000"/>
          <w:kern w:val="0"/>
          <w:lang w:val="lt-LT"/>
          <w14:ligatures w14:val="none"/>
        </w:rPr>
        <w:t>1.1.1.3.  </w:t>
      </w:r>
      <w:r w:rsidRPr="00E300A2">
        <w:rPr>
          <w:rFonts w:ascii="Times New Roman" w:eastAsia="Times New Roman" w:hAnsi="Times New Roman" w:cs="Times New Roman"/>
          <w:b/>
          <w:bCs/>
          <w:color w:val="000000"/>
          <w:kern w:val="0"/>
          <w:lang w:val="lt-LT"/>
          <w14:ligatures w14:val="none"/>
        </w:rPr>
        <w:t>Pradinės sutarties vertė </w:t>
      </w:r>
      <w:r w:rsidRPr="00E300A2">
        <w:rPr>
          <w:rFonts w:ascii="Times New Roman" w:eastAsia="Times New Roman" w:hAnsi="Times New Roman" w:cs="Times New Roman"/>
          <w:color w:val="000000"/>
          <w:kern w:val="0"/>
          <w:lang w:val="lt-LT"/>
          <w14:ligatures w14:val="none"/>
        </w:rPr>
        <w:t>– Specialiosiose sąlygose nurodyta</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vertė (be PVM);</w:t>
      </w:r>
    </w:p>
    <w:p w14:paraId="769C846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E300A2">
        <w:rPr>
          <w:rFonts w:ascii="Times New Roman" w:eastAsia="Times New Roman" w:hAnsi="Times New Roman" w:cs="Times New Roman"/>
          <w:color w:val="000000"/>
          <w:kern w:val="0"/>
          <w:lang w:val="lt-LT"/>
          <w14:ligatures w14:val="none"/>
        </w:rPr>
        <w:t>1.1.1.4.  </w:t>
      </w:r>
      <w:r w:rsidRPr="00E300A2">
        <w:rPr>
          <w:rFonts w:ascii="Times New Roman" w:eastAsia="Times New Roman" w:hAnsi="Times New Roman" w:cs="Times New Roman"/>
          <w:b/>
          <w:bCs/>
          <w:color w:val="000000"/>
          <w:kern w:val="0"/>
          <w:lang w:val="lt-LT"/>
          <w14:ligatures w14:val="none"/>
        </w:rPr>
        <w:t>Prekės</w:t>
      </w:r>
      <w:r w:rsidRPr="00E300A2">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 w:name="part_c863b15c88004c39a1fe804c808d89c5"/>
      <w:bookmarkEnd w:id="7"/>
      <w:r w:rsidRPr="00E300A2">
        <w:rPr>
          <w:rFonts w:ascii="Times New Roman" w:eastAsia="Times New Roman" w:hAnsi="Times New Roman" w:cs="Times New Roman"/>
          <w:color w:val="000000"/>
          <w:kern w:val="0"/>
          <w:lang w:val="lt-LT"/>
          <w14:ligatures w14:val="none"/>
        </w:rPr>
        <w:t>1.1.1.5.  </w:t>
      </w:r>
      <w:r w:rsidRPr="00E300A2">
        <w:rPr>
          <w:rFonts w:ascii="Times New Roman" w:eastAsia="Times New Roman" w:hAnsi="Times New Roman" w:cs="Times New Roman"/>
          <w:b/>
          <w:bCs/>
          <w:color w:val="000000"/>
          <w:kern w:val="0"/>
          <w:lang w:val="lt-LT"/>
          <w14:ligatures w14:val="none"/>
        </w:rPr>
        <w:t>Prekių perdavimo–priėmimo aktas </w:t>
      </w:r>
      <w:r w:rsidRPr="00E300A2">
        <w:rPr>
          <w:rFonts w:ascii="Times New Roman" w:eastAsia="Times New Roman" w:hAnsi="Times New Roman" w:cs="Times New Roman"/>
          <w:color w:val="000000"/>
          <w:kern w:val="0"/>
          <w:lang w:val="lt-LT"/>
          <w14:ligatures w14:val="none"/>
        </w:rPr>
        <w:t>– dokumentas,</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 w:name="part_902ec6a02a0140ca931cf7cab542b3ea"/>
      <w:bookmarkEnd w:id="8"/>
      <w:r w:rsidRPr="00E300A2">
        <w:rPr>
          <w:rFonts w:ascii="Times New Roman" w:eastAsia="Times New Roman" w:hAnsi="Times New Roman" w:cs="Times New Roman"/>
          <w:color w:val="000000"/>
          <w:kern w:val="0"/>
          <w:lang w:val="lt-LT"/>
          <w14:ligatures w14:val="none"/>
        </w:rPr>
        <w:t>1.1.1.6.  </w:t>
      </w:r>
      <w:r w:rsidRPr="00E300A2">
        <w:rPr>
          <w:rFonts w:ascii="Times New Roman" w:eastAsia="Times New Roman" w:hAnsi="Times New Roman" w:cs="Times New Roman"/>
          <w:b/>
          <w:bCs/>
          <w:color w:val="000000"/>
          <w:kern w:val="0"/>
          <w:lang w:val="lt-LT"/>
          <w14:ligatures w14:val="none"/>
        </w:rPr>
        <w:t>Prekių trūkumai</w:t>
      </w:r>
      <w:r w:rsidRPr="00E300A2">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 w:name="part_39387b81b9a04a359ab8068e13f5514f"/>
      <w:bookmarkEnd w:id="9"/>
      <w:r w:rsidRPr="00E300A2">
        <w:rPr>
          <w:rFonts w:ascii="Times New Roman" w:eastAsia="Times New Roman" w:hAnsi="Times New Roman" w:cs="Times New Roman"/>
          <w:color w:val="000000"/>
          <w:kern w:val="0"/>
          <w:lang w:val="lt-LT"/>
          <w14:ligatures w14:val="none"/>
        </w:rPr>
        <w:t>1.1.1.7.  </w:t>
      </w:r>
      <w:r w:rsidRPr="00E300A2">
        <w:rPr>
          <w:rFonts w:ascii="Times New Roman" w:eastAsia="Times New Roman" w:hAnsi="Times New Roman" w:cs="Times New Roman"/>
          <w:b/>
          <w:bCs/>
          <w:color w:val="000000"/>
          <w:kern w:val="0"/>
          <w:lang w:val="lt-LT"/>
          <w14:ligatures w14:val="none"/>
        </w:rPr>
        <w:t>Sąskaita </w:t>
      </w:r>
      <w:r w:rsidRPr="00E300A2">
        <w:rPr>
          <w:rFonts w:ascii="Times New Roman" w:eastAsia="Times New Roman" w:hAnsi="Times New Roman" w:cs="Times New Roman"/>
          <w:color w:val="000000"/>
          <w:kern w:val="0"/>
          <w:lang w:val="lt-LT"/>
          <w14:ligatures w14:val="none"/>
        </w:rPr>
        <w:t>–</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 w:name="part_4351563eb12f493c9a6e08eedb149bef"/>
      <w:bookmarkEnd w:id="10"/>
      <w:r w:rsidRPr="00E300A2">
        <w:rPr>
          <w:rFonts w:ascii="Times New Roman" w:eastAsia="Times New Roman" w:hAnsi="Times New Roman" w:cs="Times New Roman"/>
          <w:color w:val="000000"/>
          <w:kern w:val="0"/>
          <w:lang w:val="lt-LT"/>
          <w14:ligatures w14:val="none"/>
        </w:rPr>
        <w:t>1.1.1.8.  </w:t>
      </w:r>
      <w:r w:rsidRPr="00E300A2">
        <w:rPr>
          <w:rFonts w:ascii="Times New Roman" w:eastAsia="Times New Roman" w:hAnsi="Times New Roman" w:cs="Times New Roman"/>
          <w:b/>
          <w:bCs/>
          <w:color w:val="000000"/>
          <w:kern w:val="0"/>
          <w:lang w:val="lt-LT"/>
          <w14:ligatures w14:val="none"/>
        </w:rPr>
        <w:t>Specialiosios sąlygos</w:t>
      </w:r>
      <w:r w:rsidRPr="00E300A2">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E300A2">
        <w:rPr>
          <w:rFonts w:ascii="Times New Roman" w:eastAsia="Times New Roman" w:hAnsi="Times New Roman" w:cs="Times New Roman"/>
          <w:color w:val="000000"/>
          <w:kern w:val="0"/>
          <w:lang w:val="lt-LT"/>
          <w14:ligatures w14:val="none"/>
        </w:rPr>
        <w:t>1.1.1.9.  </w:t>
      </w:r>
      <w:r w:rsidRPr="00E300A2">
        <w:rPr>
          <w:rFonts w:ascii="Times New Roman" w:eastAsia="Times New Roman" w:hAnsi="Times New Roman" w:cs="Times New Roman"/>
          <w:b/>
          <w:bCs/>
          <w:color w:val="000000"/>
          <w:kern w:val="0"/>
          <w:lang w:val="lt-LT"/>
          <w14:ligatures w14:val="none"/>
        </w:rPr>
        <w:t>Susitarimas </w:t>
      </w:r>
      <w:r w:rsidRPr="00E300A2">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E300A2">
        <w:rPr>
          <w:rFonts w:ascii="Times New Roman" w:eastAsia="Times New Roman" w:hAnsi="Times New Roman" w:cs="Times New Roman"/>
          <w:color w:val="000000"/>
          <w:kern w:val="0"/>
          <w:lang w:val="lt-LT"/>
          <w14:ligatures w14:val="none"/>
        </w:rPr>
        <w:t>1.1.1.10. </w:t>
      </w:r>
      <w:r w:rsidRPr="00E300A2">
        <w:rPr>
          <w:rFonts w:ascii="Times New Roman" w:eastAsia="Times New Roman" w:hAnsi="Times New Roman" w:cs="Times New Roman"/>
          <w:b/>
          <w:bCs/>
          <w:color w:val="000000"/>
          <w:kern w:val="0"/>
          <w:lang w:val="lt-LT"/>
          <w14:ligatures w14:val="none"/>
        </w:rPr>
        <w:t>Sutarties kaina</w:t>
      </w:r>
      <w:r w:rsidRPr="00E300A2">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E300A2">
        <w:rPr>
          <w:rFonts w:ascii="Times New Roman" w:eastAsia="Times New Roman" w:hAnsi="Times New Roman" w:cs="Times New Roman"/>
          <w:color w:val="000000"/>
          <w:kern w:val="0"/>
          <w:lang w:val="lt-LT"/>
          <w14:ligatures w14:val="none"/>
        </w:rPr>
        <w:t>1.1.1.11. </w:t>
      </w:r>
      <w:r w:rsidRPr="00E300A2">
        <w:rPr>
          <w:rFonts w:ascii="Times New Roman" w:eastAsia="Times New Roman" w:hAnsi="Times New Roman" w:cs="Times New Roman"/>
          <w:b/>
          <w:bCs/>
          <w:color w:val="000000"/>
          <w:kern w:val="0"/>
          <w:lang w:val="lt-LT"/>
          <w14:ligatures w14:val="none"/>
        </w:rPr>
        <w:t>Sutarties sąlygos </w:t>
      </w:r>
      <w:r w:rsidRPr="00E300A2">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E300A2">
        <w:rPr>
          <w:rFonts w:ascii="Times New Roman" w:eastAsia="Times New Roman" w:hAnsi="Times New Roman" w:cs="Times New Roman"/>
          <w:color w:val="000000"/>
          <w:kern w:val="0"/>
          <w:lang w:val="lt-LT"/>
          <w14:ligatures w14:val="none"/>
        </w:rPr>
        <w:t>1.1.1.12. </w:t>
      </w:r>
      <w:r w:rsidRPr="00E300A2">
        <w:rPr>
          <w:rFonts w:ascii="Times New Roman" w:eastAsia="Times New Roman" w:hAnsi="Times New Roman" w:cs="Times New Roman"/>
          <w:b/>
          <w:bCs/>
          <w:color w:val="000000"/>
          <w:kern w:val="0"/>
          <w:lang w:val="lt-LT"/>
          <w14:ligatures w14:val="none"/>
        </w:rPr>
        <w:t>Sutartis </w:t>
      </w:r>
      <w:r w:rsidRPr="00E300A2">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E300A2">
        <w:rPr>
          <w:rFonts w:ascii="Times New Roman" w:eastAsia="Times New Roman" w:hAnsi="Times New Roman" w:cs="Times New Roman"/>
          <w:color w:val="000000"/>
          <w:kern w:val="0"/>
          <w:lang w:val="lt-LT"/>
          <w14:ligatures w14:val="none"/>
        </w:rPr>
        <w:t>1.1.1.13. </w:t>
      </w:r>
      <w:r w:rsidRPr="00E300A2">
        <w:rPr>
          <w:rFonts w:ascii="Times New Roman" w:eastAsia="Times New Roman" w:hAnsi="Times New Roman" w:cs="Times New Roman"/>
          <w:b/>
          <w:bCs/>
          <w:color w:val="000000"/>
          <w:kern w:val="0"/>
          <w:lang w:val="lt-LT"/>
          <w14:ligatures w14:val="none"/>
        </w:rPr>
        <w:t>Šalis</w:t>
      </w:r>
      <w:r w:rsidRPr="00E300A2">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E300A2">
        <w:rPr>
          <w:rFonts w:ascii="Times New Roman" w:eastAsia="Times New Roman" w:hAnsi="Times New Roman" w:cs="Times New Roman"/>
          <w:color w:val="000000"/>
          <w:kern w:val="0"/>
          <w:lang w:val="lt-LT"/>
          <w14:ligatures w14:val="none"/>
        </w:rPr>
        <w:t>1.1.1.14. </w:t>
      </w:r>
      <w:r w:rsidRPr="00E300A2">
        <w:rPr>
          <w:rFonts w:ascii="Times New Roman" w:eastAsia="Times New Roman" w:hAnsi="Times New Roman" w:cs="Times New Roman"/>
          <w:b/>
          <w:bCs/>
          <w:color w:val="000000"/>
          <w:kern w:val="0"/>
          <w:lang w:val="lt-LT"/>
          <w14:ligatures w14:val="none"/>
        </w:rPr>
        <w:t>Šalys</w:t>
      </w:r>
      <w:r w:rsidRPr="00E300A2">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E300A2">
        <w:rPr>
          <w:rFonts w:ascii="Times New Roman" w:eastAsia="Times New Roman" w:hAnsi="Times New Roman" w:cs="Times New Roman"/>
          <w:color w:val="000000"/>
          <w:kern w:val="0"/>
          <w:lang w:val="lt-LT"/>
          <w14:ligatures w14:val="none"/>
        </w:rPr>
        <w:t>1.1.1.15. </w:t>
      </w:r>
      <w:r w:rsidRPr="00E300A2">
        <w:rPr>
          <w:rFonts w:ascii="Times New Roman" w:eastAsia="Times New Roman" w:hAnsi="Times New Roman" w:cs="Times New Roman"/>
          <w:b/>
          <w:bCs/>
          <w:color w:val="000000"/>
          <w:kern w:val="0"/>
          <w:lang w:val="lt-LT"/>
          <w14:ligatures w14:val="none"/>
        </w:rPr>
        <w:t>Tiekėjas</w:t>
      </w:r>
      <w:r w:rsidRPr="00E300A2">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E300A2">
        <w:rPr>
          <w:rFonts w:ascii="Times New Roman" w:eastAsia="Times New Roman" w:hAnsi="Times New Roman" w:cs="Times New Roman"/>
          <w:color w:val="000000"/>
          <w:kern w:val="0"/>
          <w:lang w:val="lt-LT"/>
          <w14:ligatures w14:val="none"/>
        </w:rPr>
        <w:t>1.1.1.16. </w:t>
      </w:r>
      <w:r w:rsidRPr="00E300A2">
        <w:rPr>
          <w:rFonts w:ascii="Times New Roman" w:eastAsia="Times New Roman" w:hAnsi="Times New Roman" w:cs="Times New Roman"/>
          <w:b/>
          <w:bCs/>
          <w:color w:val="000000"/>
          <w:kern w:val="0"/>
          <w:lang w:val="lt-LT"/>
          <w14:ligatures w14:val="none"/>
        </w:rPr>
        <w:t>VPĮ </w:t>
      </w:r>
      <w:r w:rsidRPr="00E300A2">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E300A2">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E300A2">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E300A2">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C5F304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E300A2">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E300A2"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3B00E1B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E300A2">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E300A2">
        <w:rPr>
          <w:rFonts w:ascii="Times New Roman" w:eastAsia="Times New Roman" w:hAnsi="Times New Roman" w:cs="Times New Roman"/>
          <w:color w:val="000000"/>
          <w:kern w:val="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E300A2">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E300A2">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E300A2">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E300A2">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9" w:name="part_9557e735c0ff4dd888233ed137297bf0"/>
      <w:bookmarkEnd w:id="29"/>
      <w:r w:rsidRPr="00E300A2">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 w:name="part_0e65faabc0a645c4833ce7d2dcd25dd5"/>
      <w:bookmarkEnd w:id="30"/>
      <w:r w:rsidRPr="00E300A2">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1" w:name="part_a2ed1d44d3554a54ba3fa672f501fc55"/>
      <w:bookmarkEnd w:id="31"/>
      <w:r w:rsidRPr="00E300A2">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2" w:name="part_42dd6360991b4e429501a25c4cd25e0b"/>
      <w:bookmarkEnd w:id="32"/>
      <w:r w:rsidRPr="00E300A2">
        <w:rPr>
          <w:rFonts w:ascii="Times New Roman" w:eastAsia="Times New Roman" w:hAnsi="Times New Roman" w:cs="Times New Roman"/>
          <w:color w:val="000000"/>
          <w:kern w:val="0"/>
          <w:lang w:val="lt-LT"/>
          <w14:ligatures w14:val="none"/>
        </w:rPr>
        <w:t>1.2.10.   </w:t>
      </w:r>
      <w:r w:rsidRPr="00E300A2">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 w:name="part_0667364a05704a0b8e735d1c5c6347c5"/>
      <w:bookmarkEnd w:id="33"/>
      <w:r w:rsidRPr="00E300A2">
        <w:rPr>
          <w:rFonts w:ascii="Times New Roman" w:eastAsia="Times New Roman" w:hAnsi="Times New Roman" w:cs="Times New Roman"/>
          <w:color w:val="000000"/>
          <w:kern w:val="0"/>
          <w:lang w:val="lt-LT"/>
          <w14:ligatures w14:val="none"/>
        </w:rPr>
        <w:t>1.2.11.   </w:t>
      </w:r>
      <w:r w:rsidRPr="00E300A2">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 w:name="part_cba0ccac0b1c43ce9a321c946b5882a9"/>
      <w:bookmarkEnd w:id="34"/>
      <w:r w:rsidRPr="00E300A2">
        <w:rPr>
          <w:rFonts w:ascii="Times New Roman" w:eastAsia="Times New Roman" w:hAnsi="Times New Roman" w:cs="Times New Roman"/>
          <w:color w:val="000000"/>
          <w:kern w:val="0"/>
          <w:lang w:val="lt-LT"/>
          <w14:ligatures w14:val="none"/>
        </w:rPr>
        <w:t>1.2.12.   </w:t>
      </w:r>
      <w:r w:rsidRPr="00E300A2">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C3D46D2"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5" w:name="part_d7edcd48d106495b8e59f0f87a962685"/>
      <w:bookmarkEnd w:id="35"/>
      <w:r w:rsidRPr="00E300A2">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04B95A5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6" w:name="part_8c0f6fa78e004ecf92fbb0f73301a4f9"/>
      <w:bookmarkEnd w:id="36"/>
      <w:r w:rsidRPr="00E300A2">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E300A2">
        <w:rPr>
          <w:rFonts w:ascii="Times New Roman" w:eastAsia="Times New Roman" w:hAnsi="Times New Roman" w:cs="Times New Roman"/>
          <w:color w:val="000000"/>
          <w:kern w:val="0"/>
          <w:lang w:val="lt-LT"/>
          <w14:ligatures w14:val="none"/>
        </w:rPr>
        <w:t>1.3.1.1. Techninė specifikacija;</w:t>
      </w:r>
    </w:p>
    <w:p w14:paraId="0E426F06"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E300A2">
        <w:rPr>
          <w:rFonts w:ascii="Times New Roman" w:eastAsia="Times New Roman" w:hAnsi="Times New Roman" w:cs="Times New Roman"/>
          <w:color w:val="000000"/>
          <w:kern w:val="0"/>
          <w:lang w:val="lt-LT"/>
          <w14:ligatures w14:val="none"/>
        </w:rPr>
        <w:t>1.3.1.2. Specialiosios sąlygos;</w:t>
      </w:r>
    </w:p>
    <w:p w14:paraId="25A9F6EC"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E300A2">
        <w:rPr>
          <w:rFonts w:ascii="Times New Roman" w:eastAsia="Times New Roman" w:hAnsi="Times New Roman" w:cs="Times New Roman"/>
          <w:color w:val="000000"/>
          <w:kern w:val="0"/>
          <w:lang w:val="lt-LT"/>
          <w14:ligatures w14:val="none"/>
        </w:rPr>
        <w:t>1.3.1.3. Bendrosios sąlygos;</w:t>
      </w:r>
    </w:p>
    <w:p w14:paraId="047288FD"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E300A2">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E300A2">
        <w:rPr>
          <w:rFonts w:ascii="Times New Roman" w:eastAsia="Times New Roman" w:hAnsi="Times New Roman" w:cs="Times New Roman"/>
          <w:color w:val="000000"/>
          <w:kern w:val="0"/>
          <w:lang w:val="lt-LT"/>
          <w14:ligatures w14:val="none"/>
        </w:rPr>
        <w:t>1.3.1.5. Pasiūlymas;</w:t>
      </w:r>
    </w:p>
    <w:p w14:paraId="05B106AA"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E300A2">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E300A2">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E300A2">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E300A2">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00A2">
        <w:rPr>
          <w:rFonts w:ascii="Times New Roman" w:eastAsia="Times New Roman" w:hAnsi="Times New Roman" w:cs="Times New Roman"/>
          <w:color w:val="000000"/>
          <w:kern w:val="0"/>
          <w:vertAlign w:val="superscript"/>
          <w:lang w:val="lt-LT"/>
          <w14:ligatures w14:val="none"/>
        </w:rPr>
        <w:t>1</w:t>
      </w:r>
      <w:r w:rsidRPr="00E300A2">
        <w:rPr>
          <w:rFonts w:ascii="Times New Roman" w:eastAsia="Times New Roman" w:hAnsi="Times New Roman" w:cs="Times New Roman"/>
          <w:color w:val="000000"/>
          <w:kern w:val="0"/>
          <w:lang w:val="lt-LT"/>
          <w14:ligatures w14:val="none"/>
        </w:rPr>
        <w:t>).</w:t>
      </w:r>
    </w:p>
    <w:p w14:paraId="484ED98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3FBBE4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46" w:name="part_630dc59410ea4d018c249015972e9995"/>
      <w:bookmarkEnd w:id="46"/>
      <w:r w:rsidRPr="00E300A2">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37D44CF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7" w:name="part_1c3ae81aed584b558deafcaeab13c24f"/>
      <w:bookmarkEnd w:id="47"/>
      <w:r w:rsidRPr="00E300A2">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8" w:name="part_24409e4ec9c7473c92b0459f21cbdcae"/>
      <w:bookmarkEnd w:id="48"/>
      <w:r w:rsidRPr="00E300A2">
        <w:rPr>
          <w:rFonts w:ascii="Times New Roman" w:eastAsia="Times New Roman" w:hAnsi="Times New Roman" w:cs="Times New Roman"/>
          <w:color w:val="000000"/>
          <w:kern w:val="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E300A2">
        <w:rPr>
          <w:rFonts w:ascii="Times New Roman" w:eastAsia="Times New Roman" w:hAnsi="Times New Roman" w:cs="Times New Roman"/>
          <w:color w:val="000000"/>
          <w:kern w:val="0"/>
          <w:lang w:val="lt-LT"/>
          <w14:ligatures w14:val="none"/>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9" w:name="part_bf2b477ee3004ec6a0cf90489a96c7d9"/>
      <w:bookmarkEnd w:id="49"/>
      <w:r w:rsidRPr="00E300A2">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6B1A56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E300A2">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72F1D3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E300A2">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B6B64F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E300A2">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E300A2">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E300A2">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E300A2">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E300A2">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E300A2">
        <w:rPr>
          <w:rFonts w:ascii="Times New Roman" w:eastAsia="Times New Roman" w:hAnsi="Times New Roman" w:cs="Times New Roman"/>
          <w:color w:val="000000"/>
          <w:kern w:val="0"/>
          <w:lang w:val="lt-LT"/>
          <w14:ligatures w14:val="none"/>
        </w:rPr>
        <w:t>3.1.1.5. </w:t>
      </w:r>
      <w:r w:rsidRPr="00E300A2">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E300A2">
        <w:rPr>
          <w:rFonts w:ascii="Times New Roman" w:eastAsia="Times New Roman" w:hAnsi="Times New Roman" w:cs="Times New Roman"/>
          <w:color w:val="000000"/>
          <w:kern w:val="0"/>
          <w:lang w:val="lt-LT"/>
          <w14:ligatures w14:val="none"/>
        </w:rPr>
        <w:t>.</w:t>
      </w:r>
    </w:p>
    <w:p w14:paraId="5632685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8" w:name="part_b15bf7599b11418f9e538eb4d47e2762"/>
      <w:bookmarkEnd w:id="58"/>
      <w:r w:rsidRPr="00E300A2">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E300A2">
        <w:rPr>
          <w:rFonts w:ascii="Times New Roman" w:eastAsia="Times New Roman" w:hAnsi="Times New Roman" w:cs="Times New Roman"/>
          <w:color w:val="000000"/>
          <w:kern w:val="0"/>
          <w:shd w:val="clear" w:color="auto" w:fill="FFFFFF"/>
          <w:lang w:val="lt-LT"/>
          <w14:ligatures w14:val="none"/>
        </w:rPr>
        <w:t>Jeigu Tiekėjas remiasi </w:t>
      </w:r>
      <w:r w:rsidRPr="00E300A2">
        <w:rPr>
          <w:rFonts w:ascii="Times New Roman" w:eastAsia="Times New Roman" w:hAnsi="Times New Roman" w:cs="Times New Roman"/>
          <w:color w:val="000000"/>
          <w:kern w:val="0"/>
          <w:lang w:val="lt-LT"/>
          <w14:ligatures w14:val="none"/>
        </w:rPr>
        <w:t>ūkio </w:t>
      </w:r>
      <w:r w:rsidRPr="00E300A2">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E300A2">
        <w:rPr>
          <w:rFonts w:ascii="Times New Roman" w:eastAsia="Times New Roman" w:hAnsi="Times New Roman" w:cs="Times New Roman"/>
          <w:color w:val="000000"/>
          <w:kern w:val="0"/>
          <w:lang w:val="lt-LT"/>
          <w14:ligatures w14:val="none"/>
        </w:rPr>
        <w:t>ūkio </w:t>
      </w:r>
      <w:r w:rsidRPr="00E300A2">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E300A2">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F827A9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E300A2">
        <w:rPr>
          <w:rFonts w:ascii="Times New Roman" w:eastAsia="Times New Roman" w:hAnsi="Times New Roman" w:cs="Times New Roman"/>
          <w:b/>
          <w:bCs/>
          <w:color w:val="000000"/>
          <w:kern w:val="0"/>
          <w:lang w:val="lt-LT"/>
          <w14:ligatures w14:val="none"/>
        </w:rPr>
        <w:t>3.2.</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138B1FA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E300A2">
        <w:rPr>
          <w:rFonts w:ascii="Times New Roman" w:eastAsia="Times New Roman" w:hAnsi="Times New Roman" w:cs="Times New Roman"/>
          <w:color w:val="000000"/>
          <w:kern w:val="0"/>
          <w:lang w:val="lt-LT"/>
          <w14:ligatures w14:val="none"/>
        </w:rPr>
        <w:t>3.2.1. </w:t>
      </w:r>
      <w:r w:rsidRPr="00E300A2">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E300A2">
        <w:rPr>
          <w:rFonts w:ascii="Times New Roman" w:eastAsia="Times New Roman" w:hAnsi="Times New Roman" w:cs="Times New Roman"/>
          <w:color w:val="000000"/>
          <w:kern w:val="0"/>
          <w:lang w:val="lt-LT"/>
          <w14:ligatures w14:val="none"/>
        </w:rPr>
        <w:t>jos</w:t>
      </w:r>
      <w:r w:rsidRPr="00E300A2">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00A2">
        <w:rPr>
          <w:rFonts w:ascii="Times New Roman" w:eastAsia="Times New Roman" w:hAnsi="Times New Roman" w:cs="Times New Roman"/>
          <w:color w:val="000000"/>
          <w:kern w:val="0"/>
          <w:lang w:val="lt-LT"/>
          <w14:ligatures w14:val="none"/>
        </w:rPr>
        <w:t>ir specialistų </w:t>
      </w:r>
      <w:r w:rsidRPr="00E300A2">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E300A2">
        <w:rPr>
          <w:rFonts w:ascii="Times New Roman" w:eastAsia="Times New Roman" w:hAnsi="Times New Roman" w:cs="Times New Roman"/>
          <w:color w:val="000000"/>
          <w:kern w:val="0"/>
          <w:lang w:val="lt-LT"/>
          <w14:ligatures w14:val="none"/>
        </w:rPr>
        <w:t>3.2.2. </w:t>
      </w:r>
      <w:r w:rsidRPr="00E300A2">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E300A2">
        <w:rPr>
          <w:rFonts w:ascii="Times New Roman" w:eastAsia="Times New Roman" w:hAnsi="Times New Roman" w:cs="Times New Roman"/>
          <w:color w:val="000000"/>
          <w:kern w:val="0"/>
          <w:lang w:val="lt-LT"/>
          <w14:ligatures w14:val="none"/>
        </w:rPr>
        <w:t>3.2.3.   </w:t>
      </w:r>
      <w:r w:rsidRPr="00E300A2">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300A2">
        <w:rPr>
          <w:rFonts w:ascii="Times New Roman" w:eastAsia="Times New Roman" w:hAnsi="Times New Roman" w:cs="Times New Roman"/>
          <w:color w:val="000000"/>
          <w:kern w:val="0"/>
          <w:lang w:val="lt-LT"/>
          <w14:ligatures w14:val="none"/>
        </w:rPr>
        <w:t>bei naujų subtiekėjų pasitelkimą</w:t>
      </w:r>
      <w:r w:rsidRPr="00E300A2">
        <w:rPr>
          <w:rFonts w:ascii="Times New Roman" w:eastAsia="Times New Roman" w:hAnsi="Times New Roman" w:cs="Times New Roman"/>
          <w:color w:val="000000"/>
          <w:kern w:val="0"/>
          <w:shd w:val="clear" w:color="auto" w:fill="FFFFFF"/>
          <w:lang w:val="lt-LT"/>
          <w14:ligatures w14:val="none"/>
        </w:rPr>
        <w:t> visu Sutarties vykdymo metu. </w:t>
      </w:r>
      <w:r w:rsidRPr="00E300A2">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E300A2">
        <w:rPr>
          <w:rFonts w:ascii="Times New Roman" w:eastAsia="Times New Roman" w:hAnsi="Times New Roman" w:cs="Times New Roman"/>
          <w:color w:val="000000"/>
          <w:kern w:val="0"/>
          <w:lang w:val="lt-LT"/>
          <w14:ligatures w14:val="none"/>
        </w:rPr>
        <w:t>3.2.4. </w:t>
      </w:r>
      <w:r w:rsidRPr="00E300A2">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E300A2">
        <w:rPr>
          <w:rFonts w:ascii="Times New Roman" w:eastAsia="Times New Roman" w:hAnsi="Times New Roman" w:cs="Times New Roman"/>
          <w:color w:val="000000"/>
          <w:kern w:val="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w:t>
      </w:r>
      <w:r w:rsidRPr="00E300A2">
        <w:rPr>
          <w:rFonts w:ascii="Times New Roman" w:eastAsia="Times New Roman" w:hAnsi="Times New Roman" w:cs="Times New Roman"/>
          <w:color w:val="000000"/>
          <w:kern w:val="0"/>
          <w:lang w:val="lt-LT"/>
          <w14:ligatures w14:val="none"/>
        </w:rPr>
        <w:lastRenderedPageBreak/>
        <w:t>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E300A2">
        <w:rPr>
          <w:rFonts w:ascii="Times New Roman" w:eastAsia="Times New Roman" w:hAnsi="Times New Roman" w:cs="Times New Roman"/>
          <w:color w:val="000000"/>
          <w:kern w:val="0"/>
          <w:lang w:val="lt-LT"/>
          <w14:ligatures w14:val="none"/>
        </w:rPr>
        <w:t>3.2.6. </w:t>
      </w:r>
      <w:r w:rsidRPr="00E300A2">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E300A2">
        <w:rPr>
          <w:rFonts w:ascii="Times New Roman" w:eastAsia="Times New Roman" w:hAnsi="Times New Roman" w:cs="Times New Roman"/>
          <w:color w:val="000000"/>
          <w:kern w:val="0"/>
          <w:lang w:val="lt-LT"/>
          <w14:ligatures w14:val="none"/>
        </w:rPr>
        <w:t>3.2.6.1.  </w:t>
      </w:r>
      <w:r w:rsidRPr="00E300A2">
        <w:rPr>
          <w:rFonts w:ascii="Times New Roman" w:eastAsia="Times New Roman" w:hAnsi="Times New Roman" w:cs="Times New Roman"/>
          <w:color w:val="000000"/>
          <w:kern w:val="0"/>
          <w:shd w:val="clear" w:color="auto" w:fill="FFFFFF"/>
          <w:lang w:val="lt-LT"/>
          <w14:ligatures w14:val="none"/>
        </w:rPr>
        <w:t>kai subtiekėjui </w:t>
      </w:r>
      <w:r w:rsidRPr="00E300A2">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E300A2">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E300A2">
        <w:rPr>
          <w:rFonts w:ascii="Times New Roman" w:eastAsia="Times New Roman" w:hAnsi="Times New Roman" w:cs="Times New Roman"/>
          <w:color w:val="000000"/>
          <w:kern w:val="0"/>
          <w:lang w:val="lt-LT"/>
          <w14:ligatures w14:val="none"/>
        </w:rPr>
        <w:t>3.2.6.2.  </w:t>
      </w:r>
      <w:r w:rsidRPr="00E300A2">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E300A2">
        <w:rPr>
          <w:rFonts w:ascii="Times New Roman" w:eastAsia="Times New Roman" w:hAnsi="Times New Roman" w:cs="Times New Roman"/>
          <w:color w:val="000000"/>
          <w:kern w:val="0"/>
          <w:lang w:val="lt-LT"/>
          <w14:ligatures w14:val="none"/>
        </w:rPr>
        <w:t>3.2.6.3.  </w:t>
      </w:r>
      <w:r w:rsidRPr="00E300A2">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E300A2">
        <w:rPr>
          <w:rFonts w:ascii="Times New Roman" w:eastAsia="Times New Roman" w:hAnsi="Times New Roman" w:cs="Times New Roman"/>
          <w:color w:val="000000"/>
          <w:kern w:val="0"/>
          <w:lang w:val="lt-LT"/>
          <w14:ligatures w14:val="none"/>
        </w:rPr>
        <w:t>3.2.7. </w:t>
      </w:r>
      <w:r w:rsidRPr="00E300A2">
        <w:rPr>
          <w:rFonts w:ascii="Times New Roman" w:eastAsia="Times New Roman" w:hAnsi="Times New Roman" w:cs="Times New Roman"/>
          <w:color w:val="000000"/>
          <w:kern w:val="0"/>
          <w:shd w:val="clear" w:color="auto" w:fill="FFFFFF"/>
          <w:lang w:val="lt-LT"/>
          <w14:ligatures w14:val="none"/>
        </w:rPr>
        <w:t>Tiekėjo (ar subtiekėjų) specialista</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 vykdysiant</w:t>
      </w:r>
      <w:r w:rsidRPr="00E300A2">
        <w:rPr>
          <w:rFonts w:ascii="Times New Roman" w:eastAsia="Times New Roman" w:hAnsi="Times New Roman" w:cs="Times New Roman"/>
          <w:color w:val="000000"/>
          <w:kern w:val="0"/>
          <w:lang w:val="lt-LT"/>
          <w14:ligatures w14:val="none"/>
        </w:rPr>
        <w:t>i</w:t>
      </w:r>
      <w:r w:rsidRPr="00E300A2">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E300A2">
        <w:rPr>
          <w:rFonts w:ascii="Times New Roman" w:eastAsia="Times New Roman" w:hAnsi="Times New Roman" w:cs="Times New Roman"/>
          <w:color w:val="000000"/>
          <w:kern w:val="0"/>
          <w:lang w:val="lt-LT"/>
          <w14:ligatures w14:val="none"/>
        </w:rPr>
        <w:t>3.2.7.1.  </w:t>
      </w:r>
      <w:r w:rsidRPr="00E300A2">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E300A2">
        <w:rPr>
          <w:rFonts w:ascii="Times New Roman" w:eastAsia="Times New Roman" w:hAnsi="Times New Roman" w:cs="Times New Roman"/>
          <w:color w:val="000000"/>
          <w:kern w:val="0"/>
          <w:lang w:val="lt-LT"/>
          <w14:ligatures w14:val="none"/>
        </w:rPr>
        <w:t>3.2.7.2.  </w:t>
      </w:r>
      <w:r w:rsidRPr="00E300A2">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E300A2">
        <w:rPr>
          <w:rFonts w:ascii="Times New Roman" w:eastAsia="Times New Roman" w:hAnsi="Times New Roman" w:cs="Times New Roman"/>
          <w:color w:val="000000"/>
          <w:kern w:val="0"/>
          <w:lang w:val="lt-LT"/>
          <w14:ligatures w14:val="none"/>
        </w:rPr>
        <w:t>3.2.7.3.  </w:t>
      </w:r>
      <w:r w:rsidRPr="00E300A2">
        <w:rPr>
          <w:rFonts w:ascii="Times New Roman" w:eastAsia="Times New Roman" w:hAnsi="Times New Roman" w:cs="Times New Roman"/>
          <w:color w:val="000000"/>
          <w:kern w:val="0"/>
          <w:shd w:val="clear" w:color="auto" w:fill="FFFFFF"/>
          <w:lang w:val="lt-LT"/>
          <w14:ligatures w14:val="none"/>
        </w:rPr>
        <w:t>Naujas specialistas</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E300A2">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E300A2">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E300A2">
        <w:rPr>
          <w:rFonts w:ascii="Times New Roman" w:eastAsia="Times New Roman" w:hAnsi="Times New Roman" w:cs="Times New Roman"/>
          <w:color w:val="000000"/>
          <w:kern w:val="0"/>
          <w:lang w:val="lt-LT"/>
          <w14:ligatures w14:val="none"/>
        </w:rPr>
        <w:t> (jei taikoma)</w:t>
      </w:r>
      <w:r w:rsidRPr="00E300A2">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E300A2">
        <w:rPr>
          <w:rFonts w:ascii="Times New Roman" w:eastAsia="Times New Roman" w:hAnsi="Times New Roman" w:cs="Times New Roman"/>
          <w:color w:val="000000"/>
          <w:kern w:val="0"/>
          <w:lang w:val="lt-LT"/>
          <w14:ligatures w14:val="none"/>
        </w:rPr>
        <w:t>3.2.8. </w:t>
      </w:r>
      <w:r w:rsidRPr="00E300A2">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5" w:name="part_7ca41910afaf40e9b733eefe3ec1c97f"/>
      <w:bookmarkEnd w:id="75"/>
      <w:r w:rsidRPr="00E300A2">
        <w:rPr>
          <w:rFonts w:ascii="Times New Roman" w:eastAsia="Times New Roman" w:hAnsi="Times New Roman" w:cs="Times New Roman"/>
          <w:color w:val="000000"/>
          <w:kern w:val="0"/>
          <w:lang w:val="lt-LT"/>
          <w14:ligatures w14:val="none"/>
        </w:rPr>
        <w:t>3.2.8.1.  </w:t>
      </w:r>
      <w:r w:rsidRPr="00E300A2">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6" w:name="part_19853ae5e6af45d7aa44c9c903ae4a63"/>
      <w:bookmarkEnd w:id="76"/>
      <w:r w:rsidRPr="00E300A2">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E300A2">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E300A2">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E300A2">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E300A2">
        <w:rPr>
          <w:rFonts w:ascii="Times New Roman" w:eastAsia="Times New Roman" w:hAnsi="Times New Roman" w:cs="Times New Roman"/>
          <w:color w:val="000000"/>
          <w:kern w:val="0"/>
          <w:lang w:val="lt-LT"/>
          <w14:ligatures w14:val="none"/>
        </w:rPr>
        <w:t>3.2.10.   </w:t>
      </w:r>
      <w:r w:rsidRPr="00E300A2">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E300A2">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E300A2">
        <w:rPr>
          <w:rFonts w:ascii="Times New Roman" w:eastAsia="Times New Roman" w:hAnsi="Times New Roman" w:cs="Times New Roman"/>
          <w:color w:val="000000"/>
          <w:kern w:val="0"/>
          <w:lang w:val="lt-LT"/>
          <w14:ligatures w14:val="none"/>
        </w:rPr>
        <w:t>3.2.12.   </w:t>
      </w:r>
      <w:r w:rsidRPr="00E300A2">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E300A2">
        <w:rPr>
          <w:rFonts w:ascii="Times New Roman" w:eastAsia="Times New Roman" w:hAnsi="Times New Roman" w:cs="Times New Roman"/>
          <w:color w:val="D13438"/>
          <w:kern w:val="0"/>
          <w:shd w:val="clear" w:color="auto" w:fill="FFFFFF"/>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E300A2">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300A2">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88A329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E300A2">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9381CC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E300A2">
        <w:rPr>
          <w:rFonts w:ascii="Times New Roman" w:eastAsia="Times New Roman" w:hAnsi="Times New Roman" w:cs="Times New Roman"/>
          <w:color w:val="000000"/>
          <w:kern w:val="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E300A2">
        <w:rPr>
          <w:rFonts w:ascii="Times New Roman" w:eastAsia="Times New Roman" w:hAnsi="Times New Roman" w:cs="Times New Roman"/>
          <w:color w:val="000000"/>
          <w:kern w:val="0"/>
          <w:shd w:val="clear" w:color="auto" w:fill="FFFFFF"/>
          <w:lang w:val="lt-LT"/>
          <w14:ligatures w14:val="none"/>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3" w:name="part_175dce27c4984e3785c5fd2e1307ebbb"/>
      <w:bookmarkEnd w:id="83"/>
      <w:r w:rsidRPr="00E300A2">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4" w:name="part_255985860cba4e24a9f1312bd04e486d"/>
      <w:bookmarkEnd w:id="84"/>
      <w:r w:rsidRPr="00E300A2">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5" w:name="part_0c3298d1639a4ac9b3b249096cefd2eb"/>
      <w:bookmarkEnd w:id="85"/>
      <w:r w:rsidRPr="00E300A2">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6" w:name="part_ac660840151d42eab6ae83f17551f989"/>
      <w:bookmarkEnd w:id="86"/>
      <w:r w:rsidRPr="00E300A2">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7" w:name="part_aeef7574d1fc44f695fde88f641b16b0"/>
      <w:bookmarkEnd w:id="87"/>
      <w:r w:rsidRPr="00E300A2">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00A2">
        <w:rPr>
          <w:rFonts w:ascii="Times New Roman" w:eastAsia="Times New Roman" w:hAnsi="Times New Roman" w:cs="Times New Roman"/>
          <w:color w:val="000000"/>
          <w:kern w:val="0"/>
          <w:lang w:val="lt-LT"/>
          <w14:ligatures w14:val="none"/>
        </w:rPr>
        <w:t>nacionalinio saugumo interesams bei kilmės reikalavimams</w:t>
      </w:r>
      <w:r w:rsidRPr="00E300A2">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E300A2">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80A1C6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E300A2">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1CC4B86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0" w:name="part_be897e665bdc4ac6932e5e23ecf5bfa2"/>
      <w:bookmarkEnd w:id="90"/>
      <w:r w:rsidRPr="00E300A2">
        <w:rPr>
          <w:rFonts w:ascii="Times New Roman" w:eastAsia="Times New Roman" w:hAnsi="Times New Roman" w:cs="Times New Roman"/>
          <w:color w:val="000000"/>
          <w:kern w:val="0"/>
          <w:lang w:val="lt-LT"/>
          <w14:ligatures w14:val="none"/>
        </w:rPr>
        <w:t>3.4.1. </w:t>
      </w:r>
      <w:r w:rsidRPr="00E300A2">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1" w:name="part_4c47cfdb3d154e5abb47b4f87ee5ccd6"/>
      <w:bookmarkEnd w:id="91"/>
      <w:r w:rsidRPr="00E300A2">
        <w:rPr>
          <w:rFonts w:ascii="Times New Roman" w:eastAsia="Times New Roman" w:hAnsi="Times New Roman" w:cs="Times New Roman"/>
          <w:color w:val="000000"/>
          <w:kern w:val="0"/>
          <w:lang w:val="lt-LT"/>
          <w14:ligatures w14:val="none"/>
        </w:rPr>
        <w:t>3.4.1.1.  </w:t>
      </w:r>
      <w:r w:rsidRPr="00E300A2">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2" w:name="part_3a30656014a947a7b8bc557fd32924d2"/>
      <w:bookmarkEnd w:id="92"/>
      <w:r w:rsidRPr="00E300A2">
        <w:rPr>
          <w:rFonts w:ascii="Times New Roman" w:eastAsia="Times New Roman" w:hAnsi="Times New Roman" w:cs="Times New Roman"/>
          <w:color w:val="000000"/>
          <w:kern w:val="0"/>
          <w:lang w:val="lt-LT"/>
          <w14:ligatures w14:val="none"/>
        </w:rPr>
        <w:t>3.4.1.2.  </w:t>
      </w:r>
      <w:r w:rsidRPr="00E300A2">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3" w:name="part_5463eb57d484452ea12bce83a4489b94"/>
      <w:bookmarkEnd w:id="93"/>
      <w:r w:rsidRPr="00E300A2">
        <w:rPr>
          <w:rFonts w:ascii="Times New Roman" w:eastAsia="Times New Roman" w:hAnsi="Times New Roman" w:cs="Times New Roman"/>
          <w:color w:val="000000"/>
          <w:kern w:val="0"/>
          <w:lang w:val="lt-LT"/>
          <w14:ligatures w14:val="none"/>
        </w:rPr>
        <w:t>3.4.1.3.  </w:t>
      </w:r>
      <w:r w:rsidRPr="00E300A2">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4" w:name="part_48ab2dcca85243809c5046bef412820d"/>
      <w:bookmarkEnd w:id="94"/>
      <w:r w:rsidRPr="00E300A2">
        <w:rPr>
          <w:rFonts w:ascii="Times New Roman" w:eastAsia="Times New Roman" w:hAnsi="Times New Roman" w:cs="Times New Roman"/>
          <w:color w:val="000000"/>
          <w:kern w:val="0"/>
          <w:lang w:val="lt-LT"/>
          <w14:ligatures w14:val="none"/>
        </w:rPr>
        <w:t>3.4.1.4.  </w:t>
      </w:r>
      <w:r w:rsidRPr="00E300A2">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E9C6EC5"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E300A2">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smallCaps/>
          <w:color w:val="000000"/>
          <w:kern w:val="0"/>
          <w:lang w:val="lt-LT"/>
          <w14:ligatures w14:val="none"/>
        </w:rPr>
        <w:t> </w:t>
      </w:r>
    </w:p>
    <w:p w14:paraId="7A7855E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E300A2">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239919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7" w:name="part_7f2890c3605e488f964bea21a26c6d64"/>
      <w:bookmarkEnd w:id="97"/>
      <w:r w:rsidRPr="00E300A2">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8" w:name="part_d4a008074a194a49ae5ee2bc78796c69"/>
      <w:bookmarkEnd w:id="98"/>
      <w:r w:rsidRPr="00E300A2">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9" w:name="part_4aa70d3fcfe040a784dc4766a620a621"/>
      <w:bookmarkEnd w:id="99"/>
      <w:r w:rsidRPr="00E300A2">
        <w:rPr>
          <w:rFonts w:ascii="Times New Roman" w:eastAsia="Times New Roman" w:hAnsi="Times New Roman" w:cs="Times New Roman"/>
          <w:color w:val="000000"/>
          <w:kern w:val="0"/>
          <w:lang w:val="lt-LT"/>
          <w14:ligatures w14:val="none"/>
        </w:rPr>
        <w:t>4.1.3. </w:t>
      </w:r>
      <w:r w:rsidRPr="00E300A2">
        <w:rPr>
          <w:rFonts w:ascii="Times New Roman" w:eastAsia="Times New Roman" w:hAnsi="Times New Roman" w:cs="Times New Roman"/>
          <w:color w:val="000000"/>
          <w:kern w:val="0"/>
          <w:shd w:val="clear" w:color="auto" w:fill="FFFFFF"/>
          <w:lang w:val="lt-LT"/>
          <w14:ligatures w14:val="none"/>
        </w:rPr>
        <w:t>Jeigu Šalis susiduria su </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 kliūtis</w:t>
      </w:r>
      <w:r w:rsidRPr="00E300A2">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E300A2" w:rsidRDefault="00047386" w:rsidP="00047386">
      <w:pPr>
        <w:spacing w:after="0" w:line="257" w:lineRule="atLeast"/>
        <w:ind w:firstLine="53"/>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lastRenderedPageBreak/>
        <w:t> </w:t>
      </w:r>
    </w:p>
    <w:p w14:paraId="18E1986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0" w:name="part_bd8e0f0b18b84b27a0670744cb2887a3"/>
      <w:bookmarkEnd w:id="100"/>
      <w:r w:rsidRPr="00E300A2">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D50917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1" w:name="part_f0d570ed244344258c7f9d93b54ae3d5"/>
      <w:bookmarkEnd w:id="101"/>
      <w:r w:rsidRPr="00E300A2">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2" w:name="part_f87463f71368495191bddd9107f55ba1"/>
      <w:bookmarkEnd w:id="102"/>
      <w:r w:rsidRPr="00E300A2">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3" w:name="part_4fd45aad798b4fb5b1f8a3e6e709e557"/>
      <w:bookmarkEnd w:id="103"/>
      <w:r w:rsidRPr="00E300A2">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DEE84B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E300A2">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6B1C052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5" w:name="part_7957026a8bd640d18a96125a75ddecde"/>
      <w:bookmarkEnd w:id="105"/>
      <w:r w:rsidRPr="00E300A2">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6" w:name="part_fd42ff21567a4920b9143f861beb8392"/>
      <w:bookmarkEnd w:id="106"/>
      <w:r w:rsidRPr="00E300A2">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7" w:name="part_1ec5f5768ec8445bb346a538278db7fa"/>
      <w:bookmarkEnd w:id="107"/>
      <w:r w:rsidRPr="00E300A2">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F3906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E300A2">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1A0C72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E300A2">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6BE69E0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E300A2">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E300A2">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E300A2">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E300A2">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E300A2">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E300A2">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284632A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E300A2">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E22D6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E300A2">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8" w:name="part_920aa1c8ed3b40c09aaf58d99345d635"/>
      <w:bookmarkEnd w:id="118"/>
      <w:r w:rsidRPr="00E300A2">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E300A2">
        <w:rPr>
          <w:rFonts w:ascii="Times New Roman" w:eastAsia="Times New Roman" w:hAnsi="Times New Roman" w:cs="Times New Roman"/>
          <w:color w:val="000000"/>
          <w:kern w:val="0"/>
          <w:lang w:val="lt-LT"/>
          <w14:ligatures w14:val="none"/>
        </w:rPr>
        <w:lastRenderedPageBreak/>
        <w:t>6.2.3. Tiekėjui pristačius Prekes, Pirkėjas atlieka jų patikrinimą ir privalo:</w:t>
      </w:r>
    </w:p>
    <w:p w14:paraId="0964CC2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E300A2">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E300A2">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300A2">
        <w:rPr>
          <w:rFonts w:ascii="Times New Roman" w:eastAsia="Times New Roman" w:hAnsi="Times New Roman" w:cs="Times New Roman"/>
          <w:b/>
          <w:bCs/>
          <w:color w:val="000000"/>
          <w:kern w:val="0"/>
          <w:lang w:val="lt-LT"/>
          <w14:ligatures w14:val="none"/>
        </w:rPr>
        <w:t>Defektų aktas</w:t>
      </w:r>
      <w:r w:rsidRPr="00E300A2">
        <w:rPr>
          <w:rFonts w:ascii="Times New Roman" w:eastAsia="Times New Roman" w:hAnsi="Times New Roman" w:cs="Times New Roman"/>
          <w:color w:val="000000"/>
          <w:kern w:val="0"/>
          <w:lang w:val="lt-LT"/>
          <w14:ligatures w14:val="none"/>
        </w:rPr>
        <w:t>); arba</w:t>
      </w:r>
    </w:p>
    <w:p w14:paraId="3E7E32C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E300A2">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E300A2">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E300A2">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5" w:name="part_93cf0926f2d4429ba7c379809bb38c09"/>
      <w:bookmarkEnd w:id="125"/>
      <w:r w:rsidRPr="00E300A2">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6" w:name="part_8bf7a5c5cdb5418a85caeeeac6c3f65e"/>
      <w:bookmarkEnd w:id="126"/>
      <w:r w:rsidRPr="00E300A2">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7" w:name="part_2a7d1fa9e1af43a493dae0de5c75f717"/>
      <w:bookmarkEnd w:id="127"/>
      <w:r w:rsidRPr="00E300A2">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8" w:name="part_2cdc40a63be847a3b606eb834fe14dac"/>
      <w:bookmarkEnd w:id="128"/>
      <w:r w:rsidRPr="00E300A2">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9" w:name="part_621cb616df5043a39e8eb8fe48fe6671"/>
      <w:bookmarkEnd w:id="129"/>
      <w:r w:rsidRPr="00E300A2">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DCACF2F"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0" w:name="part_d926cab131524bb79231cf8d10e01ad1"/>
      <w:bookmarkEnd w:id="130"/>
      <w:r w:rsidRPr="00E300A2">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77644FB"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E300A2">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E300A2" w:rsidRDefault="00047386" w:rsidP="00047386">
      <w:pPr>
        <w:spacing w:after="0" w:line="257" w:lineRule="atLeast"/>
        <w:ind w:left="360"/>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F1159E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E300A2">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3" w:name="part_2fc9602ff1c240dbb39f86ef35e217a0"/>
      <w:bookmarkEnd w:id="133"/>
      <w:r w:rsidRPr="00E300A2">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4" w:name="part_8525466d78454a59b084a9218d476896"/>
      <w:bookmarkEnd w:id="134"/>
      <w:r w:rsidRPr="00E300A2">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81C5DE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35" w:name="part_7f58a2eb64c04eb5b5de4d57e0714f93"/>
      <w:bookmarkEnd w:id="135"/>
      <w:r w:rsidRPr="00E300A2">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79FA609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6" w:name="part_ac227239a6014768ad7df1bd176a8f2e"/>
      <w:bookmarkEnd w:id="136"/>
      <w:r w:rsidRPr="00E300A2">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7" w:name="part_084ae080aed34b38ad449c4d6d7cbe65"/>
      <w:bookmarkEnd w:id="137"/>
      <w:r w:rsidRPr="00E300A2">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8" w:name="part_18e3c2d66ce649868e878fbe7ba9febd"/>
      <w:bookmarkEnd w:id="138"/>
      <w:r w:rsidRPr="00E300A2">
        <w:rPr>
          <w:rFonts w:ascii="Times New Roman" w:eastAsia="Times New Roman" w:hAnsi="Times New Roman" w:cs="Times New Roman"/>
          <w:color w:val="000000"/>
          <w:kern w:val="0"/>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w:t>
      </w:r>
      <w:r w:rsidRPr="00E300A2">
        <w:rPr>
          <w:rFonts w:ascii="Times New Roman" w:eastAsia="Times New Roman" w:hAnsi="Times New Roman" w:cs="Times New Roman"/>
          <w:color w:val="000000"/>
          <w:kern w:val="0"/>
          <w:lang w:val="lt-LT"/>
          <w14:ligatures w14:val="none"/>
        </w:rPr>
        <w:lastRenderedPageBreak/>
        <w:t>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9" w:name="part_654940aaa0b94528b50ffa9c3c10dc76"/>
      <w:bookmarkEnd w:id="139"/>
      <w:r w:rsidRPr="00E300A2">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0" w:name="part_ac1c508a499d49978f0c12ed638c90ac"/>
      <w:bookmarkEnd w:id="140"/>
      <w:r w:rsidRPr="00E300A2">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64E869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41" w:name="part_b10b6350d7644e9a97b11870a2cd4b5b"/>
      <w:bookmarkEnd w:id="141"/>
      <w:r w:rsidRPr="00E300A2">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5F7662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2" w:name="part_ed1b1baccc2446fea34d68db2bb8630c"/>
      <w:bookmarkEnd w:id="142"/>
      <w:r w:rsidRPr="00E300A2">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3" w:name="part_9fcb0e5c4f7348cb87989ff0364cba41"/>
      <w:bookmarkEnd w:id="143"/>
      <w:r w:rsidRPr="00E300A2">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4" w:name="part_781eafa8a9254819b2de4dacabb3a0d3"/>
      <w:bookmarkEnd w:id="144"/>
      <w:r w:rsidRPr="00E300A2">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5" w:name="part_4defddc3d53a404aaa26c63ec9e1c02d"/>
      <w:bookmarkEnd w:id="145"/>
      <w:r w:rsidRPr="00E300A2">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6" w:name="part_2314aaf3fe7b4044bfd3ffc2689d8c41"/>
      <w:bookmarkEnd w:id="146"/>
      <w:r w:rsidRPr="00E300A2">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E300A2">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E300A2">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58D9FE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E300A2">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EE4017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E300A2">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E300A2">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E300A2">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E300A2">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4" w:name="part_ad96eaf15a9b4efeafbf02c564577937"/>
      <w:bookmarkEnd w:id="154"/>
      <w:r w:rsidRPr="00E300A2">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5" w:name="part_2047f712077e4c93bc975fe876f5b99f"/>
      <w:bookmarkEnd w:id="155"/>
      <w:r w:rsidRPr="00E300A2">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6" w:name="part_8c00bded43fb489b9b0d8c12214a260b"/>
      <w:bookmarkEnd w:id="156"/>
      <w:r w:rsidRPr="00E300A2">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C9FA224"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E300A2">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76D54DF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E300A2">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2D12FBF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E300A2">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E300A2">
        <w:rPr>
          <w:rFonts w:ascii="Times New Roman" w:eastAsia="Times New Roman" w:hAnsi="Times New Roman" w:cs="Times New Roman"/>
          <w:color w:val="000000"/>
          <w:kern w:val="0"/>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300A2">
        <w:rPr>
          <w:rFonts w:ascii="Times New Roman" w:eastAsia="Times New Roman" w:hAnsi="Times New Roman" w:cs="Times New Roman"/>
          <w:b/>
          <w:bCs/>
          <w:color w:val="000000"/>
          <w:kern w:val="0"/>
          <w:lang w:val="lt-LT"/>
          <w14:ligatures w14:val="none"/>
        </w:rPr>
        <w:t>Grafikas</w:t>
      </w:r>
      <w:r w:rsidRPr="00E300A2">
        <w:rPr>
          <w:rFonts w:ascii="Times New Roman" w:eastAsia="Times New Roman" w:hAnsi="Times New Roman" w:cs="Times New Roman"/>
          <w:color w:val="000000"/>
          <w:kern w:val="0"/>
          <w:lang w:val="lt-LT"/>
          <w14:ligatures w14:val="none"/>
        </w:rPr>
        <w:t>).</w:t>
      </w:r>
    </w:p>
    <w:p w14:paraId="31BCC1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E300A2">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273C58F2"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E300A2">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89A2AF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3" w:name="part_54dcb3e1ad3943359be1ae5c68d3600d"/>
      <w:bookmarkEnd w:id="163"/>
      <w:r w:rsidRPr="00E300A2">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4" w:name="part_d1f9893cde984e7b81dfc14c2b090d90"/>
      <w:bookmarkEnd w:id="164"/>
      <w:r w:rsidRPr="00E300A2">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5" w:name="part_f649e49a431e4ee080613c16c50ab7cd"/>
      <w:bookmarkEnd w:id="165"/>
      <w:r w:rsidRPr="00E300A2">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i/>
          <w:iCs/>
          <w:color w:val="000000"/>
          <w:kern w:val="0"/>
          <w:lang w:val="lt-LT"/>
          <w14:ligatures w14:val="none"/>
        </w:rPr>
        <w:t> </w:t>
      </w:r>
    </w:p>
    <w:p w14:paraId="54B4437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66" w:name="part_ed4abe76dffc4f0eaa2f1346d4aea810"/>
      <w:bookmarkEnd w:id="166"/>
      <w:r w:rsidRPr="00E300A2">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E300A2" w:rsidRDefault="00047386" w:rsidP="00047386">
      <w:pPr>
        <w:spacing w:after="0" w:line="257" w:lineRule="atLeast"/>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2618067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462773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E300A2">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F16F66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E300A2">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Pastaba.</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E300A2">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E300A2">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E300A2">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E300A2">
        <w:rPr>
          <w:rFonts w:ascii="Times New Roman" w:eastAsia="Times New Roman" w:hAnsi="Times New Roman" w:cs="Times New Roman"/>
          <w:b/>
          <w:bCs/>
          <w:color w:val="000000"/>
          <w:kern w:val="0"/>
          <w:shd w:val="clear" w:color="auto" w:fill="FFFFFF"/>
          <w:lang w:val="lt-LT"/>
          <w14:ligatures w14:val="none"/>
        </w:rPr>
        <w:t>Sutarties įvykdymo užtikrinimas</w:t>
      </w:r>
      <w:r w:rsidRPr="00E300A2">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E300A2">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1" w:name="part_6c0bdb1c2ca045019b2cfbdc72e0763c"/>
      <w:bookmarkEnd w:id="171"/>
      <w:r w:rsidRPr="00E300A2">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2" w:name="part_6537cded94db4c62a56f0c6fa1409d48"/>
      <w:bookmarkEnd w:id="172"/>
      <w:r w:rsidRPr="00E300A2">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3" w:name="part_573b757aab854745b04b45eafced8002"/>
      <w:bookmarkEnd w:id="173"/>
      <w:r w:rsidRPr="00E300A2">
        <w:rPr>
          <w:rFonts w:ascii="Times New Roman" w:eastAsia="Times New Roman" w:hAnsi="Times New Roman" w:cs="Times New Roman"/>
          <w:color w:val="000000"/>
          <w:kern w:val="0"/>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w:t>
      </w:r>
      <w:r w:rsidRPr="00E300A2">
        <w:rPr>
          <w:rFonts w:ascii="Times New Roman" w:eastAsia="Times New Roman" w:hAnsi="Times New Roman" w:cs="Times New Roman"/>
          <w:color w:val="000000"/>
          <w:kern w:val="0"/>
          <w:lang w:val="lt-LT"/>
          <w14:ligatures w14:val="none"/>
        </w:rPr>
        <w:lastRenderedPageBreak/>
        <w:t>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4" w:name="part_5482040495f04243a31dad247297d688"/>
      <w:bookmarkEnd w:id="174"/>
      <w:r w:rsidRPr="00E300A2">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5" w:name="part_23f57b60af624d9eb659171e94f04e91"/>
      <w:bookmarkEnd w:id="175"/>
      <w:r w:rsidRPr="00E300A2">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6" w:name="part_6b2469244a124a9bad93c36272e453a7"/>
      <w:bookmarkEnd w:id="176"/>
      <w:r w:rsidRPr="00E300A2">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E300A2">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E300A2">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E300A2">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E300A2">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E300A2">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2" w:name="part_73f193929275476697fbc659ee2ffef2"/>
      <w:bookmarkEnd w:id="182"/>
      <w:r w:rsidRPr="00E300A2">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3" w:name="part_8386d1c839604490978a759fa8cd0e41"/>
      <w:bookmarkEnd w:id="183"/>
      <w:r w:rsidRPr="00E300A2">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4" w:name="part_6a4092053ad24f90ab91354c79bcd602"/>
      <w:bookmarkEnd w:id="184"/>
      <w:r w:rsidRPr="00E300A2">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5" w:name="part_e00fe693219e4e6b902e80dd837aa291"/>
      <w:bookmarkEnd w:id="185"/>
      <w:r w:rsidRPr="00E300A2">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6" w:name="part_17e55675b4024b56b54f2dc3516d031d"/>
      <w:bookmarkEnd w:id="186"/>
      <w:r w:rsidRPr="00E300A2">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E300A2">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3003656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E300A2">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360D28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89" w:name="part_00b37702bc7a4007a7f498e73fa13abc"/>
      <w:bookmarkEnd w:id="189"/>
      <w:r w:rsidRPr="00E300A2">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E300A2">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E300A2">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E300A2">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3796D48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E300A2">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lastRenderedPageBreak/>
        <w:t> </w:t>
      </w:r>
    </w:p>
    <w:p w14:paraId="1F8AFC6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E300A2">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862790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E300A2">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E300A2">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E300A2">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00A2">
        <w:rPr>
          <w:rFonts w:ascii="Times New Roman" w:eastAsia="Times New Roman" w:hAnsi="Times New Roman" w:cs="Times New Roman"/>
          <w:b/>
          <w:bCs/>
          <w:color w:val="000000"/>
          <w:kern w:val="0"/>
          <w:lang w:val="lt-LT"/>
          <w14:ligatures w14:val="none"/>
        </w:rPr>
        <w:t>Avanso užtikrinimas</w:t>
      </w:r>
      <w:r w:rsidRPr="00E300A2">
        <w:rPr>
          <w:rFonts w:ascii="Times New Roman" w:eastAsia="Times New Roman" w:hAnsi="Times New Roman" w:cs="Times New Roman"/>
          <w:color w:val="000000"/>
          <w:kern w:val="0"/>
          <w:lang w:val="lt-LT"/>
          <w14:ligatures w14:val="none"/>
        </w:rPr>
        <w:t>). </w:t>
      </w:r>
    </w:p>
    <w:p w14:paraId="46C12F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Pastaba.</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įstatymų bei kitų teisės aktų</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8" w:name="part_190bf5c9e7104d59a5bbf9053b89a192"/>
      <w:bookmarkEnd w:id="198"/>
      <w:r w:rsidRPr="00E300A2">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9" w:name="part_6a929eb6182745f2a4365f45f08c06d4"/>
      <w:bookmarkEnd w:id="199"/>
      <w:r w:rsidRPr="00E300A2">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0" w:name="part_81a3a510952f43c99a64797afeae234e"/>
      <w:bookmarkEnd w:id="200"/>
      <w:r w:rsidRPr="00E300A2">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E300A2">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E300A2">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E300A2">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E300A2">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5" w:name="part_1bd3404d77e4430bbeb7ed1bd76c5b35"/>
      <w:bookmarkEnd w:id="205"/>
      <w:r w:rsidRPr="00E300A2">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6" w:name="part_0029c02db3c84831b5fd0baf43393207"/>
      <w:bookmarkEnd w:id="206"/>
      <w:r w:rsidRPr="00E300A2">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5527F2E"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07" w:name="part_bfa74a56e3b741829bac99d06a6771da"/>
      <w:bookmarkEnd w:id="207"/>
      <w:r w:rsidRPr="00E300A2">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510E695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8" w:name="part_b4cd4228187943e3b070d8cbcc9ac2b2"/>
      <w:bookmarkEnd w:id="208"/>
      <w:r w:rsidRPr="00E300A2">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9" w:name="part_4b533fd0c73e42b08b88020b62ef67b6"/>
      <w:bookmarkEnd w:id="209"/>
      <w:r w:rsidRPr="00E300A2">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300A2">
        <w:rPr>
          <w:rFonts w:ascii="Times New Roman" w:eastAsia="Times New Roman" w:hAnsi="Times New Roman" w:cs="Times New Roman"/>
          <w:color w:val="0563C1"/>
          <w:kern w:val="0"/>
          <w:u w:val="single"/>
          <w:lang w:val="lt-LT"/>
          <w14:ligatures w14:val="none"/>
        </w:rPr>
        <w:t>2014/55/ES</w:t>
      </w:r>
      <w:r w:rsidRPr="00E300A2">
        <w:rPr>
          <w:rFonts w:ascii="Times New Roman" w:eastAsia="Times New Roman" w:hAnsi="Times New Roman" w:cs="Times New Roman"/>
          <w:color w:val="000000"/>
          <w:kern w:val="0"/>
          <w:lang w:val="lt-LT"/>
          <w14:ligatures w14:val="none"/>
        </w:rPr>
        <w:t> (toliau – </w:t>
      </w:r>
      <w:r w:rsidRPr="00E300A2">
        <w:rPr>
          <w:rFonts w:ascii="Times New Roman" w:eastAsia="Times New Roman" w:hAnsi="Times New Roman" w:cs="Times New Roman"/>
          <w:b/>
          <w:bCs/>
          <w:color w:val="000000"/>
          <w:kern w:val="0"/>
          <w:lang w:val="lt-LT"/>
          <w14:ligatures w14:val="none"/>
        </w:rPr>
        <w:t>Europos elektroninių sąskaitų faktūrų</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b/>
          <w:bCs/>
          <w:color w:val="000000"/>
          <w:kern w:val="0"/>
          <w:lang w:val="lt-LT"/>
          <w14:ligatures w14:val="none"/>
        </w:rPr>
        <w:t>standartas</w:t>
      </w:r>
      <w:r w:rsidRPr="00E300A2">
        <w:rPr>
          <w:rFonts w:ascii="Times New Roman" w:eastAsia="Times New Roman" w:hAnsi="Times New Roman" w:cs="Times New Roman"/>
          <w:color w:val="000000"/>
          <w:kern w:val="0"/>
          <w:lang w:val="lt-LT"/>
          <w14:ligatures w14:val="none"/>
        </w:rPr>
        <w:t>), Tiekėjas gali pateikti per informacinę sistemą „E. sąskaita“ (</w:t>
      </w:r>
      <w:r w:rsidRPr="00E300A2">
        <w:rPr>
          <w:rFonts w:ascii="Times New Roman" w:eastAsia="Times New Roman" w:hAnsi="Times New Roman" w:cs="Times New Roman"/>
          <w:color w:val="0000FF"/>
          <w:kern w:val="0"/>
          <w:u w:val="single"/>
          <w:lang w:val="lt-LT"/>
          <w14:ligatures w14:val="none"/>
        </w:rPr>
        <w:t>www.esaskaita.eu</w:t>
      </w:r>
      <w:r w:rsidRPr="00E300A2">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0" w:name="part_0a0da1d5ef5c48389da63acb61f47e3a"/>
      <w:bookmarkEnd w:id="210"/>
      <w:r w:rsidRPr="00E300A2">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E300A2">
        <w:rPr>
          <w:rFonts w:ascii="Times New Roman" w:eastAsia="Times New Roman" w:hAnsi="Times New Roman" w:cs="Times New Roman"/>
          <w:color w:val="0000FF"/>
          <w:kern w:val="0"/>
          <w:u w:val="single"/>
          <w:lang w:val="lt-LT"/>
          <w14:ligatures w14:val="none"/>
        </w:rPr>
        <w:t>www.esaskaita.eu</w:t>
      </w:r>
      <w:r w:rsidRPr="00E300A2">
        <w:rPr>
          <w:rFonts w:ascii="Times New Roman" w:eastAsia="Times New Roman" w:hAnsi="Times New Roman" w:cs="Times New Roman"/>
          <w:color w:val="000000"/>
          <w:kern w:val="0"/>
          <w:lang w:val="lt-LT"/>
          <w14:ligatures w14:val="none"/>
        </w:rPr>
        <w:t>).</w:t>
      </w:r>
    </w:p>
    <w:p w14:paraId="72EBA5F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1" w:name="part_44a1d195b56b4d74a5fb8a833330bbe9"/>
      <w:bookmarkEnd w:id="211"/>
      <w:r w:rsidRPr="00E300A2">
        <w:rPr>
          <w:rFonts w:ascii="Times New Roman" w:eastAsia="Times New Roman" w:hAnsi="Times New Roman" w:cs="Times New Roman"/>
          <w:color w:val="000000"/>
          <w:kern w:val="0"/>
          <w:lang w:val="lt-LT"/>
          <w14:ligatures w14:val="none"/>
        </w:rPr>
        <w:lastRenderedPageBreak/>
        <w:t>12.2.2.   Pirkėjas elektronines sąskaitas faktūras priima ir apdoroja naudodamasis informacinės sistemos „E. sąskaita“ priemonėmis, išskyrus VPĮ nustatytus išimtinius atvejus.</w:t>
      </w:r>
    </w:p>
    <w:p w14:paraId="554B461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2" w:name="part_e934354ba2644b43b5ff67c104bd060e"/>
      <w:bookmarkEnd w:id="212"/>
      <w:r w:rsidRPr="00E300A2">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E300A2">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E300A2">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E300A2">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E300A2">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5CE790C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E300A2">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E55618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E300A2">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9" w:name="part_3a9aaac2e8b1447790272c1a0eeaae22"/>
      <w:bookmarkEnd w:id="219"/>
      <w:r w:rsidRPr="00E300A2">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E300A2">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E300A2">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5DF362C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E300A2">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642FAE1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E300A2">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E300A2">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5" w:name="part_53fbb52773414f9c9b52da4acf3966ba"/>
      <w:bookmarkEnd w:id="225"/>
      <w:r w:rsidRPr="00E300A2">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6" w:name="part_2298f6d2b7f54e1e8c54f2447a9d43a0"/>
      <w:bookmarkEnd w:id="226"/>
      <w:r w:rsidRPr="00E300A2">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7" w:name="part_0bcf3a8ffc6c460491923a7f3c6c7334"/>
      <w:bookmarkEnd w:id="227"/>
      <w:r w:rsidRPr="00E300A2">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8" w:name="part_32b2c249e6944678957805393e93f8ff"/>
      <w:bookmarkEnd w:id="228"/>
      <w:r w:rsidRPr="00E300A2">
        <w:rPr>
          <w:rFonts w:ascii="Times New Roman" w:eastAsia="Times New Roman" w:hAnsi="Times New Roman" w:cs="Times New Roman"/>
          <w:color w:val="000000"/>
          <w:kern w:val="0"/>
          <w:lang w:val="lt-LT"/>
          <w14:ligatures w14:val="none"/>
        </w:rPr>
        <w:t>13.4.  Šalis atsako:</w:t>
      </w:r>
    </w:p>
    <w:p w14:paraId="452C071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9" w:name="part_5bc455d878134aea8f437f7b73ac4368"/>
      <w:bookmarkEnd w:id="229"/>
      <w:r w:rsidRPr="00E300A2">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0" w:name="part_89703ac8c5b0446d80b331aac6398952"/>
      <w:bookmarkEnd w:id="230"/>
      <w:r w:rsidRPr="00E300A2">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1" w:name="part_441729603aa74b1a96669508650e91c7"/>
      <w:bookmarkEnd w:id="231"/>
      <w:r w:rsidRPr="00E300A2">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4899A43E"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2" w:name="part_0349dceb84bf483dbf95d00c34404dfd"/>
      <w:bookmarkEnd w:id="232"/>
      <w:r w:rsidRPr="00E300A2">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054AC3F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3" w:name="part_2a02832f44ab40d6844ee305c26d4a31"/>
      <w:bookmarkEnd w:id="233"/>
      <w:r w:rsidRPr="00E300A2">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E300A2">
        <w:rPr>
          <w:rFonts w:ascii="Times New Roman" w:eastAsia="Times New Roman" w:hAnsi="Times New Roman" w:cs="Times New Roman"/>
          <w:color w:val="0563C1"/>
          <w:kern w:val="0"/>
          <w:u w:val="single"/>
          <w:lang w:val="lt-LT"/>
          <w14:ligatures w14:val="none"/>
        </w:rPr>
        <w:t>(ES) 2016/679</w:t>
      </w:r>
      <w:r w:rsidRPr="00E300A2">
        <w:rPr>
          <w:rFonts w:ascii="Times New Roman" w:eastAsia="Times New Roman" w:hAnsi="Times New Roman" w:cs="Times New Roman"/>
          <w:color w:val="000000"/>
          <w:kern w:val="0"/>
          <w:lang w:val="lt-LT"/>
          <w14:ligatures w14:val="none"/>
        </w:rPr>
        <w:t xml:space="preserve"> dėl fizinių </w:t>
      </w:r>
      <w:r w:rsidRPr="00E300A2">
        <w:rPr>
          <w:rFonts w:ascii="Times New Roman" w:eastAsia="Times New Roman" w:hAnsi="Times New Roman" w:cs="Times New Roman"/>
          <w:color w:val="000000"/>
          <w:kern w:val="0"/>
          <w:lang w:val="lt-LT"/>
          <w14:ligatures w14:val="none"/>
        </w:rPr>
        <w:lastRenderedPageBreak/>
        <w:t>asmenų apsaugos tvarkant asmens duomenis ir dėl laisvo tokių duomenų judėjimo ir kuriuo panaikinama Direktyva </w:t>
      </w:r>
      <w:r w:rsidRPr="00E300A2">
        <w:rPr>
          <w:rFonts w:ascii="Times New Roman" w:eastAsia="Times New Roman" w:hAnsi="Times New Roman" w:cs="Times New Roman"/>
          <w:color w:val="0563C1"/>
          <w:kern w:val="0"/>
          <w:u w:val="single"/>
          <w:lang w:val="lt-LT"/>
          <w14:ligatures w14:val="none"/>
        </w:rPr>
        <w:t>95/46/EB</w:t>
      </w:r>
      <w:r w:rsidRPr="00E300A2">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4" w:name="part_efcf2289ac124501be1817d02c0f316e"/>
      <w:bookmarkEnd w:id="234"/>
      <w:r w:rsidRPr="00E300A2">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E300A2" w:rsidRDefault="00047386" w:rsidP="00047386">
      <w:pPr>
        <w:spacing w:after="0" w:line="257" w:lineRule="atLeast"/>
        <w:ind w:left="360" w:firstLine="53"/>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01F218B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5" w:name="part_7cea0cfb81564512a67d6a84f49fb00e"/>
      <w:bookmarkEnd w:id="235"/>
      <w:r w:rsidRPr="00E300A2">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aps/>
          <w:color w:val="000000"/>
          <w:kern w:val="0"/>
          <w:lang w:val="lt-LT"/>
          <w14:ligatures w14:val="none"/>
        </w:rPr>
        <w:t> </w:t>
      </w:r>
    </w:p>
    <w:p w14:paraId="3B7ECCD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6" w:name="part_12edb23232c3463496cbb10412f0f6b0"/>
      <w:bookmarkEnd w:id="236"/>
      <w:r w:rsidRPr="00E300A2">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7" w:name="part_1b9b76efd8d0445c9c56bb24ebd7d34f"/>
      <w:bookmarkEnd w:id="237"/>
      <w:r w:rsidRPr="00E300A2">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E300A2">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FDA34B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E300A2">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4460ABC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E300A2">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E300A2">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E300A2">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E300A2">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E300A2">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5" w:name="part_12ab65e979b8470eb9313a512e38198b"/>
      <w:bookmarkEnd w:id="245"/>
      <w:r w:rsidRPr="00E300A2">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6" w:name="part_c6af3093c91345f583e17093031c83cc"/>
      <w:bookmarkEnd w:id="246"/>
      <w:r w:rsidRPr="00E300A2">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7" w:name="part_e531128b7a6c43259231b918e334e5ff"/>
      <w:bookmarkEnd w:id="247"/>
      <w:r w:rsidRPr="00E300A2">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8" w:name="part_458b31c2b1404422b708175fd7f1af2d"/>
      <w:bookmarkEnd w:id="248"/>
      <w:r w:rsidRPr="00E300A2">
        <w:rPr>
          <w:rFonts w:ascii="Times New Roman" w:eastAsia="Times New Roman" w:hAnsi="Times New Roman" w:cs="Times New Roman"/>
          <w:color w:val="000000"/>
          <w:kern w:val="0"/>
          <w:shd w:val="clear" w:color="auto" w:fill="FFFFFF"/>
          <w:lang w:val="lt-LT"/>
          <w14:ligatures w14:val="none"/>
        </w:rPr>
        <w:t>16.3. </w:t>
      </w:r>
      <w:r w:rsidRPr="00E300A2">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E300A2">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E49B6F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49" w:name="part_00bc1b0c794d44fdbd191e635099dd9e"/>
      <w:bookmarkEnd w:id="249"/>
      <w:r w:rsidRPr="00E300A2">
        <w:rPr>
          <w:rFonts w:ascii="Times New Roman" w:eastAsia="Times New Roman" w:hAnsi="Times New Roman" w:cs="Times New Roman"/>
          <w:b/>
          <w:bCs/>
          <w:caps/>
          <w:color w:val="000000"/>
          <w:kern w:val="0"/>
          <w:lang w:val="lt-LT"/>
          <w14:ligatures w14:val="none"/>
        </w:rPr>
        <w:lastRenderedPageBreak/>
        <w:t>17.  BENDRIEJI ATSAKOMYBĖS KLAUSIMAI</w:t>
      </w:r>
    </w:p>
    <w:p w14:paraId="2CFD50C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0D102EA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0" w:name="part_ea96dfd1475c4c499c7ce06be267bce4"/>
      <w:bookmarkEnd w:id="250"/>
      <w:r w:rsidRPr="00E300A2">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1" w:name="part_a11418743e2b4d3298cca6ec5c290ee2"/>
      <w:bookmarkEnd w:id="251"/>
      <w:r w:rsidRPr="00E300A2">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300A2">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2" w:name="part_5231dbfb1dc5447b916618d3c25e9fc8"/>
      <w:bookmarkEnd w:id="252"/>
      <w:r w:rsidRPr="00E300A2">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3" w:name="part_acf5a3997d064987a757c9e576f2ea5e"/>
      <w:bookmarkEnd w:id="253"/>
      <w:r w:rsidRPr="00E300A2">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4" w:name="part_eb78b4fc534f4a4880f192558ede0983"/>
      <w:bookmarkEnd w:id="254"/>
      <w:r w:rsidRPr="00E300A2">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E300A2">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E300A2"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740935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E300A2">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191371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E300A2">
        <w:rPr>
          <w:rFonts w:ascii="Times New Roman" w:eastAsia="Times New Roman" w:hAnsi="Times New Roman" w:cs="Times New Roman"/>
          <w:color w:val="000000"/>
          <w:kern w:val="0"/>
          <w:lang w:val="lt-LT"/>
          <w14:ligatures w14:val="none"/>
        </w:rPr>
        <w:t>18.1.</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E300A2">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E300A2">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0" w:name="part_8408038109614adba5e530c90d7ce474"/>
      <w:bookmarkEnd w:id="260"/>
      <w:r w:rsidRPr="00E300A2">
        <w:rPr>
          <w:rFonts w:ascii="Times New Roman" w:eastAsia="Times New Roman" w:hAnsi="Times New Roman" w:cs="Times New Roman"/>
          <w:color w:val="000000"/>
          <w:kern w:val="0"/>
          <w:lang w:val="lt-LT"/>
          <w14:ligatures w14:val="none"/>
        </w:rPr>
        <w:t>18.2.</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1" w:name="part_31076b6b2ef04558bbb6d0a6d998ae2b"/>
      <w:bookmarkEnd w:id="261"/>
      <w:r w:rsidRPr="00E300A2">
        <w:rPr>
          <w:rFonts w:ascii="Times New Roman" w:eastAsia="Times New Roman" w:hAnsi="Times New Roman" w:cs="Times New Roman"/>
          <w:color w:val="000000"/>
          <w:kern w:val="0"/>
          <w:lang w:val="lt-LT"/>
          <w14:ligatures w14:val="none"/>
        </w:rPr>
        <w:t>18.3.</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2" w:name="part_fb98fb3631c440c7b8ec351c4af72a9b"/>
      <w:bookmarkEnd w:id="262"/>
      <w:r w:rsidRPr="00E300A2">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E4B268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63" w:name="part_8bac9062154547e19ff1c35377bf56bc"/>
      <w:bookmarkEnd w:id="263"/>
      <w:r w:rsidRPr="00E300A2">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6A09BD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4" w:name="part_cfa09262727845a9867db9b5be8594af"/>
      <w:bookmarkEnd w:id="264"/>
      <w:r w:rsidRPr="00E300A2">
        <w:rPr>
          <w:rFonts w:ascii="Times New Roman" w:eastAsia="Times New Roman" w:hAnsi="Times New Roman" w:cs="Times New Roman"/>
          <w:color w:val="000000"/>
          <w:kern w:val="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E300A2">
        <w:rPr>
          <w:rFonts w:ascii="Times New Roman" w:eastAsia="Times New Roman" w:hAnsi="Times New Roman" w:cs="Times New Roman"/>
          <w:color w:val="000000"/>
          <w:kern w:val="0"/>
          <w:lang w:val="lt-LT"/>
          <w14:ligatures w14:val="none"/>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E300A2">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5F2844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E300A2">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BB81F8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E300A2">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E300A2">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9" w:name="part_a3f5a1ccd8dd4fcd823a0bf8dc04c2d7"/>
      <w:bookmarkEnd w:id="269"/>
      <w:r w:rsidRPr="00E300A2">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0" w:name="part_7036060255f84160b5b7ddb3c9b9de5d"/>
      <w:bookmarkEnd w:id="270"/>
      <w:r w:rsidRPr="00E300A2">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E300A2">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73CB28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E300A2">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BC0EFD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E300A2">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E300A2">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E300A2">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E300A2">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E300A2">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E300A2">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E300A2">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E300A2">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E300A2">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E300A2">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E300A2">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E300A2">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E300A2">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E300A2" w:rsidRDefault="00047386" w:rsidP="00047386">
      <w:pPr>
        <w:spacing w:after="0" w:line="264" w:lineRule="atLeast"/>
        <w:jc w:val="both"/>
        <w:textAlignment w:val="baseline"/>
        <w:rPr>
          <w:rFonts w:ascii="Times New Roman" w:eastAsia="Times New Roman" w:hAnsi="Times New Roman" w:cs="Times New Roman"/>
          <w:color w:val="000000"/>
          <w:kern w:val="0"/>
          <w:lang w:val="lt-LT"/>
          <w14:ligatures w14:val="none"/>
        </w:rPr>
      </w:pPr>
      <w:bookmarkStart w:id="286" w:name="part_e1d9f5497e2b4b8fac0f14c0d5441376"/>
      <w:bookmarkEnd w:id="286"/>
      <w:r w:rsidRPr="00E300A2">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w:t>
      </w:r>
      <w:r w:rsidRPr="00E300A2">
        <w:rPr>
          <w:rFonts w:ascii="Times New Roman" w:eastAsia="Times New Roman" w:hAnsi="Times New Roman" w:cs="Times New Roman"/>
          <w:color w:val="000000"/>
          <w:kern w:val="0"/>
          <w:lang w:val="lt-LT"/>
          <w14:ligatures w14:val="none"/>
        </w:rPr>
        <w:lastRenderedPageBreak/>
        <w:t>(Bendrųjų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7" w:name="part_0c29870313ec4b8e9159c25696039f5b"/>
      <w:bookmarkEnd w:id="287"/>
      <w:r w:rsidRPr="00E300A2">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8" w:name="part_ebd2788b705046149fed4a6909a8851e"/>
      <w:bookmarkEnd w:id="288"/>
      <w:r w:rsidRPr="00E300A2">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9" w:name="part_e70536bc9e7f448ca32e84c110e2744e"/>
      <w:bookmarkEnd w:id="289"/>
      <w:r w:rsidRPr="00E300A2">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90" w:name="part_529fc201055c492aa2aec8333e131a21"/>
      <w:bookmarkEnd w:id="290"/>
      <w:r w:rsidRPr="00E300A2">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1" w:name="part_d59e96d451a74e99b5f4e53964697169"/>
      <w:bookmarkEnd w:id="291"/>
      <w:r w:rsidRPr="00E300A2">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2" w:name="part_1562589c8c774e55b369607136bcbb1f"/>
      <w:bookmarkEnd w:id="292"/>
      <w:r w:rsidRPr="00E300A2">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3" w:name="part_8652c492428945d791973cd6350d83ea"/>
      <w:bookmarkEnd w:id="293"/>
      <w:r w:rsidRPr="00E300A2">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E300A2">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44D65AC"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5" w:name="part_a2c5701c6fd04db9a56b689761ecfe8d"/>
      <w:bookmarkEnd w:id="295"/>
      <w:r w:rsidRPr="00E300A2">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1DD8ACA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41ECE94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6" w:name="part_e8ae325a94f44e2ebeca460c4d8bcf41"/>
      <w:bookmarkEnd w:id="296"/>
      <w:r w:rsidRPr="00E300A2">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0F3459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7" w:name="part_74106829db8f4899abc596029e4f5d68"/>
      <w:bookmarkEnd w:id="297"/>
      <w:r w:rsidRPr="00E300A2">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8" w:name="part_75d07c6fefde4a33abd58218f423414b"/>
      <w:bookmarkEnd w:id="298"/>
      <w:r w:rsidRPr="00E300A2">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9C3DE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9" w:name="part_1adc3019d12348e393792204a9cf2bae"/>
      <w:bookmarkEnd w:id="299"/>
      <w:r w:rsidRPr="00E300A2">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0F731DD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0" w:name="part_f516e10b00d84e1d8f280fb70db2bb4e"/>
      <w:bookmarkEnd w:id="300"/>
      <w:r w:rsidRPr="00E300A2">
        <w:rPr>
          <w:rFonts w:ascii="Times New Roman" w:eastAsia="Times New Roman" w:hAnsi="Times New Roman" w:cs="Times New Roman"/>
          <w:color w:val="000000"/>
          <w:kern w:val="0"/>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w:t>
      </w:r>
      <w:r w:rsidRPr="00E300A2">
        <w:rPr>
          <w:rFonts w:ascii="Times New Roman" w:eastAsia="Times New Roman" w:hAnsi="Times New Roman" w:cs="Times New Roman"/>
          <w:color w:val="000000"/>
          <w:kern w:val="0"/>
          <w:lang w:val="lt-LT"/>
          <w14:ligatures w14:val="none"/>
        </w:rPr>
        <w:lastRenderedPageBreak/>
        <w:t>nurodytus Lietuvos Respublikos civiliniame kodekse, ir, gavęs Pirkėjo pretenziją, per pretenzijoje nurodytą terminą neištaiso pažeidimo. </w:t>
      </w:r>
    </w:p>
    <w:p w14:paraId="4E4BA19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1" w:name="part_f903c1a7ab87464a98223a3b8db915bc"/>
      <w:bookmarkEnd w:id="301"/>
      <w:r w:rsidRPr="00E300A2">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2" w:name="part_5ccd48ddf20b4c7da078f2d2ed8c9c01"/>
      <w:bookmarkEnd w:id="302"/>
      <w:r w:rsidRPr="00E300A2">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lang w:val="lt-LT"/>
          <w14:ligatures w14:val="none"/>
        </w:rPr>
        <w:t>įstatymuose ir kituose teisės aktuose nustatyta tvarka analogiška situacija</w:t>
      </w:r>
      <w:r w:rsidRPr="00E300A2">
        <w:rPr>
          <w:rFonts w:ascii="Times New Roman" w:eastAsia="Times New Roman" w:hAnsi="Times New Roman" w:cs="Times New Roman"/>
          <w:color w:val="000000"/>
          <w:kern w:val="0"/>
          <w:shd w:val="clear" w:color="auto" w:fill="FFFFFF"/>
          <w:lang w:val="lt-LT"/>
          <w14:ligatures w14:val="none"/>
        </w:rPr>
        <w:t>;</w:t>
      </w:r>
      <w:r w:rsidRPr="00E300A2">
        <w:rPr>
          <w:rFonts w:ascii="Times New Roman" w:eastAsia="Times New Roman" w:hAnsi="Times New Roman" w:cs="Times New Roman"/>
          <w:color w:val="000000"/>
          <w:kern w:val="0"/>
          <w:lang w:val="lt-LT"/>
          <w14:ligatures w14:val="none"/>
        </w:rPr>
        <w:t> </w:t>
      </w:r>
    </w:p>
    <w:p w14:paraId="1F8C4AC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3" w:name="part_97223f15829a42b98ee1463f1475114f"/>
      <w:bookmarkEnd w:id="303"/>
      <w:r w:rsidRPr="00E300A2">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4" w:name="part_1b7bddcca159478786fab5db33d9b961"/>
      <w:bookmarkEnd w:id="304"/>
      <w:r w:rsidRPr="00E300A2">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5" w:name="part_edb9a2d757104f5893aeacad5e016645"/>
      <w:bookmarkEnd w:id="305"/>
      <w:r w:rsidRPr="00E300A2">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E300A2">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E300A2">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E300A2">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E300A2">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E300A2">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E300A2">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E300A2">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E300A2">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4" w:name="part_a263119254d942f489788567ed00e7c5"/>
      <w:bookmarkEnd w:id="314"/>
      <w:r w:rsidRPr="00E300A2">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5" w:name="part_11b5f45ece72456aab71665d5fef239c"/>
      <w:bookmarkEnd w:id="315"/>
      <w:r w:rsidRPr="00E300A2">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6" w:name="part_de604d3a70c54dd5ad194664adc38477"/>
      <w:bookmarkEnd w:id="316"/>
      <w:r w:rsidRPr="00E300A2">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7" w:name="part_6ab8d938d27449d2b305d15cd9c291ca"/>
      <w:bookmarkEnd w:id="317"/>
      <w:r w:rsidRPr="00E300A2">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E300A2">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E300A2">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207635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E300A2">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5E96D2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1" w:name="part_dde94d2b61584f27b736d19d04fc8380"/>
      <w:bookmarkEnd w:id="321"/>
      <w:r w:rsidRPr="00E300A2">
        <w:rPr>
          <w:rFonts w:ascii="Times New Roman" w:eastAsia="Times New Roman" w:hAnsi="Times New Roman" w:cs="Times New Roman"/>
          <w:color w:val="000000"/>
          <w:kern w:val="0"/>
          <w:lang w:val="lt-LT"/>
          <w14:ligatures w14:val="none"/>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2" w:name="part_02f28e9ae7224bc7844036f09241fc30"/>
      <w:bookmarkEnd w:id="322"/>
      <w:r w:rsidRPr="00E300A2">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3" w:name="part_31d34e9cb9f744d5bfaf46d05488b0b7"/>
      <w:bookmarkEnd w:id="323"/>
      <w:r w:rsidRPr="00E300A2">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4" w:name="part_e7c2a6c01c1c4bc699523d5f2e4efd2a"/>
      <w:bookmarkEnd w:id="324"/>
      <w:r w:rsidRPr="00E300A2">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5" w:name="part_22f7aa6198a847d1aca593b9da22f97d"/>
      <w:bookmarkEnd w:id="325"/>
      <w:r w:rsidRPr="00E300A2">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6" w:name="part_3a748e8546c340bb8150732bd3959104"/>
      <w:bookmarkEnd w:id="326"/>
      <w:r w:rsidRPr="00E300A2">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7" w:name="part_e064a682d66e46aa83b3b3b8db3f32e4"/>
      <w:bookmarkEnd w:id="327"/>
      <w:r w:rsidRPr="00E300A2">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E300A2">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E300A2">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4D8730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E300A2">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FF2A57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E300A2">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E300A2">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E300A2">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E300A2">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E300A2">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2D3195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E300A2">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C7FFF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7" w:name="part_b69eb48c0a2442eda39c5ff13d8d592a"/>
      <w:bookmarkEnd w:id="337"/>
      <w:r w:rsidRPr="00E300A2">
        <w:rPr>
          <w:rFonts w:ascii="Times New Roman" w:eastAsia="Times New Roman" w:hAnsi="Times New Roman" w:cs="Times New Roman"/>
          <w:caps/>
          <w:color w:val="000000"/>
          <w:kern w:val="0"/>
          <w:lang w:val="lt-LT"/>
          <w14:ligatures w14:val="none"/>
        </w:rPr>
        <w:t>23.1. </w:t>
      </w:r>
      <w:r w:rsidRPr="00E300A2">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8" w:name="part_0bf52926795d4d3aa61eb15f6a8db972"/>
      <w:bookmarkEnd w:id="338"/>
      <w:r w:rsidRPr="00E300A2">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00A2">
        <w:rPr>
          <w:rFonts w:ascii="Times New Roman" w:eastAsia="Times New Roman" w:hAnsi="Times New Roman" w:cs="Times New Roman"/>
          <w:color w:val="000000"/>
          <w:kern w:val="0"/>
          <w:vertAlign w:val="superscript"/>
          <w:lang w:val="lt-LT"/>
          <w14:ligatures w14:val="none"/>
        </w:rPr>
        <w:t>1 </w:t>
      </w:r>
      <w:r w:rsidRPr="00E300A2">
        <w:rPr>
          <w:rFonts w:ascii="Times New Roman" w:eastAsia="Times New Roman" w:hAnsi="Times New Roman" w:cs="Times New Roman"/>
          <w:color w:val="000000"/>
          <w:kern w:val="0"/>
          <w:lang w:val="lt-LT"/>
          <w14:ligatures w14:val="none"/>
        </w:rPr>
        <w:t>dalies nuostatų;</w:t>
      </w:r>
    </w:p>
    <w:p w14:paraId="7C86470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9" w:name="part_9edd7af572c64b9eacf346adf572b301"/>
      <w:bookmarkEnd w:id="339"/>
      <w:r w:rsidRPr="00E300A2">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0" w:name="part_b533d3b36f2b43318a82bc9424b14342"/>
      <w:bookmarkEnd w:id="340"/>
      <w:r w:rsidRPr="00E300A2">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00A2">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E300A2">
        <w:rPr>
          <w:rFonts w:ascii="Times New Roman" w:eastAsia="Times New Roman" w:hAnsi="Times New Roman" w:cs="Times New Roman"/>
          <w:color w:val="000000"/>
          <w:kern w:val="0"/>
          <w:lang w:val="lt-LT"/>
          <w14:ligatures w14:val="none"/>
        </w:rPr>
        <w:t>;</w:t>
      </w:r>
    </w:p>
    <w:p w14:paraId="703ED4E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E300A2">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E300A2">
        <w:rPr>
          <w:rFonts w:ascii="Times New Roman" w:eastAsia="Times New Roman" w:hAnsi="Times New Roman" w:cs="Times New Roman"/>
          <w:color w:val="000000"/>
          <w:kern w:val="0"/>
          <w:lang w:val="lt-LT"/>
          <w14:ligatures w14:val="none"/>
        </w:rPr>
        <w:lastRenderedPageBreak/>
        <w:t>23.2. Šiame Bendrųjų sąlygų skyriuje nurodytu atveju Prekės turi būti pristatytos už ne didesnę nei pasiūlyme nurodytą kainą.</w:t>
      </w:r>
    </w:p>
    <w:p w14:paraId="2C25EF2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655450C"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E300A2">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E300A2"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45D79B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4" w:name="part_d767e0f6f1e54e86856c19f54351c60a"/>
      <w:bookmarkEnd w:id="344"/>
      <w:r w:rsidRPr="00E300A2">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E300A2">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5" w:name="part_a17b32d11af84db791ec82dde93cfe02"/>
      <w:bookmarkEnd w:id="345"/>
      <w:r w:rsidRPr="00E300A2">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6" w:name="part_4f6fa3f6751140f6bceb9d9f940b7b23"/>
      <w:bookmarkEnd w:id="346"/>
      <w:r w:rsidRPr="00E300A2">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7" w:name="part_ba27b372997f4b95a3e9db8445d2163d"/>
      <w:bookmarkEnd w:id="347"/>
      <w:r w:rsidRPr="00E300A2">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8" w:name="part_7905db5a9c784fbb91eb4a303116b2a5"/>
      <w:bookmarkEnd w:id="348"/>
      <w:r w:rsidRPr="00E300A2">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5C766EC"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9" w:name="part_f56c558d69ec4b13964d275b9f880324"/>
      <w:bookmarkEnd w:id="349"/>
      <w:r w:rsidRPr="00E300A2">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E300A2" w:rsidRDefault="00047386" w:rsidP="00047386">
      <w:pPr>
        <w:spacing w:after="0" w:line="257" w:lineRule="atLeast"/>
        <w:ind w:left="360"/>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5E9F5F36" w14:textId="74B89B5D" w:rsidR="004D2F53"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0" w:name="part_92d02ccb38844c6e818c7f09f1f5a735"/>
      <w:bookmarkEnd w:id="350"/>
      <w:r w:rsidRPr="00E300A2">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1" w:name="part_cb0c8b77b8c646fa891d39f0bb23609b"/>
      <w:bookmarkEnd w:id="351"/>
      <w:r w:rsidRPr="00E300A2">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E300A2">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3C7BD483" w:rsidR="00665195" w:rsidRPr="00E300A2" w:rsidRDefault="00665195">
      <w:pPr>
        <w:rPr>
          <w:rFonts w:ascii="Times New Roman" w:hAnsi="Times New Roman" w:cs="Times New Roman"/>
        </w:rPr>
      </w:pPr>
    </w:p>
    <w:p w14:paraId="75946F3E" w14:textId="77A0E93B" w:rsidR="00C44EC9" w:rsidRPr="00E300A2" w:rsidRDefault="00C44EC9" w:rsidP="006C696F">
      <w:pPr>
        <w:spacing w:after="0" w:line="240" w:lineRule="auto"/>
        <w:textAlignment w:val="baseline"/>
        <w:rPr>
          <w:rFonts w:ascii="Times New Roman" w:eastAsia="Times New Roman" w:hAnsi="Times New Roman" w:cs="Times New Roman"/>
          <w:kern w:val="0"/>
          <w:lang w:val="lt-LT"/>
          <w14:ligatures w14:val="none"/>
        </w:rPr>
      </w:pPr>
    </w:p>
    <w:sectPr w:rsidR="00C44EC9" w:rsidRPr="00E300A2" w:rsidSect="002F7573">
      <w:pgSz w:w="12240" w:h="15840" w:code="1"/>
      <w:pgMar w:top="993" w:right="567" w:bottom="1135"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07E5" w14:textId="77777777" w:rsidR="00356997" w:rsidRDefault="00356997" w:rsidP="008F7245">
      <w:pPr>
        <w:spacing w:after="0" w:line="240" w:lineRule="auto"/>
      </w:pPr>
      <w:r>
        <w:separator/>
      </w:r>
    </w:p>
  </w:endnote>
  <w:endnote w:type="continuationSeparator" w:id="0">
    <w:p w14:paraId="5E8769F7" w14:textId="77777777" w:rsidR="00356997" w:rsidRDefault="00356997"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EEB1" w14:textId="77777777" w:rsidR="00001C0B" w:rsidRDefault="0000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001C0B" w:rsidRDefault="00001C0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F13C2">
      <w:rPr>
        <w:caps/>
        <w:noProof/>
        <w:color w:val="4472C4" w:themeColor="accent1"/>
      </w:rPr>
      <w:t>1</w:t>
    </w:r>
    <w:r>
      <w:rPr>
        <w:caps/>
        <w:noProof/>
        <w:color w:val="4472C4" w:themeColor="accent1"/>
      </w:rPr>
      <w:fldChar w:fldCharType="end"/>
    </w:r>
  </w:p>
  <w:p w14:paraId="36AA425D" w14:textId="77777777" w:rsidR="00001C0B" w:rsidRDefault="00001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6BF8" w14:textId="77777777" w:rsidR="00001C0B" w:rsidRDefault="0000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608F" w14:textId="77777777" w:rsidR="00356997" w:rsidRDefault="00356997" w:rsidP="008F7245">
      <w:pPr>
        <w:spacing w:after="0" w:line="240" w:lineRule="auto"/>
      </w:pPr>
      <w:r>
        <w:separator/>
      </w:r>
    </w:p>
  </w:footnote>
  <w:footnote w:type="continuationSeparator" w:id="0">
    <w:p w14:paraId="42954615" w14:textId="77777777" w:rsidR="00356997" w:rsidRDefault="00356997"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3060" w14:textId="77777777" w:rsidR="00001C0B" w:rsidRDefault="0000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6736" w14:textId="77777777" w:rsidR="00001C0B" w:rsidRDefault="00001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906" w14:textId="77777777" w:rsidR="00001C0B" w:rsidRDefault="0000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39851037">
    <w:abstractNumId w:val="0"/>
  </w:num>
  <w:num w:numId="2" w16cid:durableId="1131748268">
    <w:abstractNumId w:val="1"/>
  </w:num>
  <w:num w:numId="3" w16cid:durableId="765535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01C0B"/>
    <w:rsid w:val="00005B16"/>
    <w:rsid w:val="00007FAD"/>
    <w:rsid w:val="000119CE"/>
    <w:rsid w:val="00032AEE"/>
    <w:rsid w:val="00034662"/>
    <w:rsid w:val="0004678F"/>
    <w:rsid w:val="00047386"/>
    <w:rsid w:val="000527D2"/>
    <w:rsid w:val="00053AA3"/>
    <w:rsid w:val="000566E7"/>
    <w:rsid w:val="00060D74"/>
    <w:rsid w:val="00061703"/>
    <w:rsid w:val="0007106D"/>
    <w:rsid w:val="0009467D"/>
    <w:rsid w:val="000B6678"/>
    <w:rsid w:val="000E333B"/>
    <w:rsid w:val="000F2E0C"/>
    <w:rsid w:val="0010504E"/>
    <w:rsid w:val="0010680E"/>
    <w:rsid w:val="00114FA4"/>
    <w:rsid w:val="00122786"/>
    <w:rsid w:val="001227F4"/>
    <w:rsid w:val="00127921"/>
    <w:rsid w:val="00146172"/>
    <w:rsid w:val="001578AF"/>
    <w:rsid w:val="00162150"/>
    <w:rsid w:val="00195513"/>
    <w:rsid w:val="001978E2"/>
    <w:rsid w:val="001979A0"/>
    <w:rsid w:val="001A13D1"/>
    <w:rsid w:val="001A2AAB"/>
    <w:rsid w:val="001B7630"/>
    <w:rsid w:val="001C3380"/>
    <w:rsid w:val="001D49B5"/>
    <w:rsid w:val="001E7DAA"/>
    <w:rsid w:val="001F1235"/>
    <w:rsid w:val="00210D56"/>
    <w:rsid w:val="00214F24"/>
    <w:rsid w:val="002204A0"/>
    <w:rsid w:val="0023302E"/>
    <w:rsid w:val="002348DD"/>
    <w:rsid w:val="00236381"/>
    <w:rsid w:val="002374B5"/>
    <w:rsid w:val="0024249D"/>
    <w:rsid w:val="00261F8B"/>
    <w:rsid w:val="002776D9"/>
    <w:rsid w:val="0028071B"/>
    <w:rsid w:val="00281876"/>
    <w:rsid w:val="002920B8"/>
    <w:rsid w:val="00296D27"/>
    <w:rsid w:val="002A1480"/>
    <w:rsid w:val="002A36D7"/>
    <w:rsid w:val="002A4AE3"/>
    <w:rsid w:val="002A58C1"/>
    <w:rsid w:val="002C08A8"/>
    <w:rsid w:val="002D09FB"/>
    <w:rsid w:val="002F13C2"/>
    <w:rsid w:val="002F2B08"/>
    <w:rsid w:val="002F7573"/>
    <w:rsid w:val="003006C3"/>
    <w:rsid w:val="00302A44"/>
    <w:rsid w:val="00315277"/>
    <w:rsid w:val="00321317"/>
    <w:rsid w:val="0032222E"/>
    <w:rsid w:val="00342D44"/>
    <w:rsid w:val="00356997"/>
    <w:rsid w:val="00367050"/>
    <w:rsid w:val="00375AA7"/>
    <w:rsid w:val="003907C9"/>
    <w:rsid w:val="003C10DF"/>
    <w:rsid w:val="003C711C"/>
    <w:rsid w:val="003E64D0"/>
    <w:rsid w:val="00401D70"/>
    <w:rsid w:val="00405E1E"/>
    <w:rsid w:val="0041114F"/>
    <w:rsid w:val="00423115"/>
    <w:rsid w:val="0044115B"/>
    <w:rsid w:val="004561E1"/>
    <w:rsid w:val="00461B97"/>
    <w:rsid w:val="00470B39"/>
    <w:rsid w:val="00481525"/>
    <w:rsid w:val="00483968"/>
    <w:rsid w:val="0049059F"/>
    <w:rsid w:val="004A093A"/>
    <w:rsid w:val="004A0F89"/>
    <w:rsid w:val="004A566A"/>
    <w:rsid w:val="004A650F"/>
    <w:rsid w:val="004B45DA"/>
    <w:rsid w:val="004C63BD"/>
    <w:rsid w:val="004C699E"/>
    <w:rsid w:val="004D1246"/>
    <w:rsid w:val="004D2F53"/>
    <w:rsid w:val="004D5664"/>
    <w:rsid w:val="004E04D0"/>
    <w:rsid w:val="004E195B"/>
    <w:rsid w:val="004E2052"/>
    <w:rsid w:val="004E783F"/>
    <w:rsid w:val="004E78AF"/>
    <w:rsid w:val="004F106A"/>
    <w:rsid w:val="004F2F9A"/>
    <w:rsid w:val="00506207"/>
    <w:rsid w:val="00513922"/>
    <w:rsid w:val="00515196"/>
    <w:rsid w:val="005220D3"/>
    <w:rsid w:val="0052291F"/>
    <w:rsid w:val="00527248"/>
    <w:rsid w:val="00540F80"/>
    <w:rsid w:val="00550002"/>
    <w:rsid w:val="00554BDA"/>
    <w:rsid w:val="00556A99"/>
    <w:rsid w:val="005629E1"/>
    <w:rsid w:val="00590031"/>
    <w:rsid w:val="005946FD"/>
    <w:rsid w:val="005B1016"/>
    <w:rsid w:val="005B2D64"/>
    <w:rsid w:val="005B3C5A"/>
    <w:rsid w:val="005C013D"/>
    <w:rsid w:val="005C03E8"/>
    <w:rsid w:val="005C1CAA"/>
    <w:rsid w:val="005D01F2"/>
    <w:rsid w:val="005E1F98"/>
    <w:rsid w:val="005E3282"/>
    <w:rsid w:val="005E514E"/>
    <w:rsid w:val="005F70D4"/>
    <w:rsid w:val="00601363"/>
    <w:rsid w:val="00624FD6"/>
    <w:rsid w:val="00626A78"/>
    <w:rsid w:val="00665195"/>
    <w:rsid w:val="006757AB"/>
    <w:rsid w:val="006840FA"/>
    <w:rsid w:val="006878F2"/>
    <w:rsid w:val="00687BF8"/>
    <w:rsid w:val="00690880"/>
    <w:rsid w:val="00690D0A"/>
    <w:rsid w:val="006A4118"/>
    <w:rsid w:val="006A4BFD"/>
    <w:rsid w:val="006A5EF5"/>
    <w:rsid w:val="006B32B5"/>
    <w:rsid w:val="006B616D"/>
    <w:rsid w:val="006C696F"/>
    <w:rsid w:val="006E046A"/>
    <w:rsid w:val="006E6CF4"/>
    <w:rsid w:val="006F0CAB"/>
    <w:rsid w:val="00701F25"/>
    <w:rsid w:val="00707317"/>
    <w:rsid w:val="00711E56"/>
    <w:rsid w:val="0071564B"/>
    <w:rsid w:val="00720BA7"/>
    <w:rsid w:val="007224D7"/>
    <w:rsid w:val="00723CBB"/>
    <w:rsid w:val="00735305"/>
    <w:rsid w:val="007419AB"/>
    <w:rsid w:val="00746D31"/>
    <w:rsid w:val="00747C8C"/>
    <w:rsid w:val="00752C14"/>
    <w:rsid w:val="00757F35"/>
    <w:rsid w:val="007618F9"/>
    <w:rsid w:val="0076222C"/>
    <w:rsid w:val="00767B67"/>
    <w:rsid w:val="00797C08"/>
    <w:rsid w:val="007A19DB"/>
    <w:rsid w:val="007A69F3"/>
    <w:rsid w:val="007B1D18"/>
    <w:rsid w:val="007C169C"/>
    <w:rsid w:val="007C384B"/>
    <w:rsid w:val="007C7538"/>
    <w:rsid w:val="007E7396"/>
    <w:rsid w:val="007E7617"/>
    <w:rsid w:val="007F42C5"/>
    <w:rsid w:val="007F4D3B"/>
    <w:rsid w:val="00816C81"/>
    <w:rsid w:val="00817C3A"/>
    <w:rsid w:val="00824E80"/>
    <w:rsid w:val="008324CF"/>
    <w:rsid w:val="00834ED6"/>
    <w:rsid w:val="0085641A"/>
    <w:rsid w:val="0085774C"/>
    <w:rsid w:val="00880402"/>
    <w:rsid w:val="008A2ACB"/>
    <w:rsid w:val="008D6CD3"/>
    <w:rsid w:val="008D7062"/>
    <w:rsid w:val="008E7A2D"/>
    <w:rsid w:val="008F7245"/>
    <w:rsid w:val="00900069"/>
    <w:rsid w:val="009018F5"/>
    <w:rsid w:val="0090728C"/>
    <w:rsid w:val="00913C07"/>
    <w:rsid w:val="009273E5"/>
    <w:rsid w:val="00935ABE"/>
    <w:rsid w:val="00941FDE"/>
    <w:rsid w:val="0094779D"/>
    <w:rsid w:val="009562F0"/>
    <w:rsid w:val="009717D6"/>
    <w:rsid w:val="00972C58"/>
    <w:rsid w:val="009778E8"/>
    <w:rsid w:val="00982AE4"/>
    <w:rsid w:val="009901FA"/>
    <w:rsid w:val="0099085E"/>
    <w:rsid w:val="00992C01"/>
    <w:rsid w:val="009A4F47"/>
    <w:rsid w:val="009B0272"/>
    <w:rsid w:val="009B5589"/>
    <w:rsid w:val="009C08A0"/>
    <w:rsid w:val="009C7F56"/>
    <w:rsid w:val="009D3C9E"/>
    <w:rsid w:val="009D60B1"/>
    <w:rsid w:val="009E3196"/>
    <w:rsid w:val="009F52D5"/>
    <w:rsid w:val="00A15F39"/>
    <w:rsid w:val="00A405A0"/>
    <w:rsid w:val="00A41CB9"/>
    <w:rsid w:val="00A605BC"/>
    <w:rsid w:val="00A61EE0"/>
    <w:rsid w:val="00A64CD3"/>
    <w:rsid w:val="00A977DA"/>
    <w:rsid w:val="00AA3AC0"/>
    <w:rsid w:val="00AB03DC"/>
    <w:rsid w:val="00AB1B7E"/>
    <w:rsid w:val="00AC6DDC"/>
    <w:rsid w:val="00AC7DC0"/>
    <w:rsid w:val="00AD17FC"/>
    <w:rsid w:val="00AD1818"/>
    <w:rsid w:val="00AD1A64"/>
    <w:rsid w:val="00AD41F4"/>
    <w:rsid w:val="00AD6DE4"/>
    <w:rsid w:val="00AE554A"/>
    <w:rsid w:val="00B03541"/>
    <w:rsid w:val="00B0476C"/>
    <w:rsid w:val="00B15090"/>
    <w:rsid w:val="00B262DA"/>
    <w:rsid w:val="00B348F0"/>
    <w:rsid w:val="00B41974"/>
    <w:rsid w:val="00B62147"/>
    <w:rsid w:val="00B823C4"/>
    <w:rsid w:val="00B92AE7"/>
    <w:rsid w:val="00B95EF4"/>
    <w:rsid w:val="00B96712"/>
    <w:rsid w:val="00BA05DE"/>
    <w:rsid w:val="00BA39A3"/>
    <w:rsid w:val="00BA426F"/>
    <w:rsid w:val="00BB603F"/>
    <w:rsid w:val="00BC3184"/>
    <w:rsid w:val="00BC6AC5"/>
    <w:rsid w:val="00BD4F7F"/>
    <w:rsid w:val="00BD5048"/>
    <w:rsid w:val="00BD609E"/>
    <w:rsid w:val="00BE0A5B"/>
    <w:rsid w:val="00C00D8E"/>
    <w:rsid w:val="00C01701"/>
    <w:rsid w:val="00C073EC"/>
    <w:rsid w:val="00C10442"/>
    <w:rsid w:val="00C116FB"/>
    <w:rsid w:val="00C1325C"/>
    <w:rsid w:val="00C276ED"/>
    <w:rsid w:val="00C34D41"/>
    <w:rsid w:val="00C372B1"/>
    <w:rsid w:val="00C44EC9"/>
    <w:rsid w:val="00C4672C"/>
    <w:rsid w:val="00C53822"/>
    <w:rsid w:val="00C5691C"/>
    <w:rsid w:val="00C709B2"/>
    <w:rsid w:val="00C709DA"/>
    <w:rsid w:val="00C710C2"/>
    <w:rsid w:val="00C71656"/>
    <w:rsid w:val="00C73789"/>
    <w:rsid w:val="00C746DE"/>
    <w:rsid w:val="00C75626"/>
    <w:rsid w:val="00C756FF"/>
    <w:rsid w:val="00C90BCB"/>
    <w:rsid w:val="00C90E01"/>
    <w:rsid w:val="00CA1845"/>
    <w:rsid w:val="00CB09F5"/>
    <w:rsid w:val="00CB5E86"/>
    <w:rsid w:val="00CC4D31"/>
    <w:rsid w:val="00CC4E63"/>
    <w:rsid w:val="00CC7A86"/>
    <w:rsid w:val="00CD17CF"/>
    <w:rsid w:val="00CD1A80"/>
    <w:rsid w:val="00D104C4"/>
    <w:rsid w:val="00D15AB1"/>
    <w:rsid w:val="00D20D98"/>
    <w:rsid w:val="00D23E1A"/>
    <w:rsid w:val="00D25145"/>
    <w:rsid w:val="00D263AA"/>
    <w:rsid w:val="00D30919"/>
    <w:rsid w:val="00D34951"/>
    <w:rsid w:val="00D4015E"/>
    <w:rsid w:val="00D53AEA"/>
    <w:rsid w:val="00D61EC4"/>
    <w:rsid w:val="00D722B2"/>
    <w:rsid w:val="00D85F33"/>
    <w:rsid w:val="00D94365"/>
    <w:rsid w:val="00D94DD4"/>
    <w:rsid w:val="00DA004C"/>
    <w:rsid w:val="00DA1616"/>
    <w:rsid w:val="00DA5860"/>
    <w:rsid w:val="00DB03D3"/>
    <w:rsid w:val="00DB4712"/>
    <w:rsid w:val="00DE1702"/>
    <w:rsid w:val="00DF208C"/>
    <w:rsid w:val="00DF3D26"/>
    <w:rsid w:val="00DF7BA1"/>
    <w:rsid w:val="00E00620"/>
    <w:rsid w:val="00E0070A"/>
    <w:rsid w:val="00E22A71"/>
    <w:rsid w:val="00E300A2"/>
    <w:rsid w:val="00E31510"/>
    <w:rsid w:val="00E44140"/>
    <w:rsid w:val="00E47DE8"/>
    <w:rsid w:val="00E563B0"/>
    <w:rsid w:val="00E5683E"/>
    <w:rsid w:val="00E631EB"/>
    <w:rsid w:val="00E70B07"/>
    <w:rsid w:val="00E70FF6"/>
    <w:rsid w:val="00E730E1"/>
    <w:rsid w:val="00E8019F"/>
    <w:rsid w:val="00E801E5"/>
    <w:rsid w:val="00EA2B91"/>
    <w:rsid w:val="00EC052B"/>
    <w:rsid w:val="00EC0BFE"/>
    <w:rsid w:val="00EC6453"/>
    <w:rsid w:val="00ED0E10"/>
    <w:rsid w:val="00ED1B07"/>
    <w:rsid w:val="00ED1EF2"/>
    <w:rsid w:val="00ED3A58"/>
    <w:rsid w:val="00ED543B"/>
    <w:rsid w:val="00EF3874"/>
    <w:rsid w:val="00EF54F4"/>
    <w:rsid w:val="00EF60C0"/>
    <w:rsid w:val="00F06A1D"/>
    <w:rsid w:val="00F15124"/>
    <w:rsid w:val="00F17798"/>
    <w:rsid w:val="00F41561"/>
    <w:rsid w:val="00F50301"/>
    <w:rsid w:val="00F50E27"/>
    <w:rsid w:val="00F53F5A"/>
    <w:rsid w:val="00F73573"/>
    <w:rsid w:val="00F75EBD"/>
    <w:rsid w:val="00F86886"/>
    <w:rsid w:val="00FB598A"/>
    <w:rsid w:val="00FB7397"/>
    <w:rsid w:val="00FC6F07"/>
    <w:rsid w:val="00FD5B28"/>
    <w:rsid w:val="00FE590A"/>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customStyle="1" w:styleId="UnresolvedMention1">
    <w:name w:val="Unresolved Mention1"/>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character" w:styleId="CommentReference">
    <w:name w:val="annotation reference"/>
    <w:basedOn w:val="DefaultParagraphFont"/>
    <w:semiHidden/>
    <w:unhideWhenUsed/>
    <w:rsid w:val="0010504E"/>
    <w:rPr>
      <w:sz w:val="16"/>
      <w:szCs w:val="16"/>
    </w:rPr>
  </w:style>
  <w:style w:type="paragraph" w:styleId="CommentText">
    <w:name w:val="annotation text"/>
    <w:basedOn w:val="Normal"/>
    <w:link w:val="CommentTextChar"/>
    <w:uiPriority w:val="99"/>
    <w:semiHidden/>
    <w:unhideWhenUsed/>
    <w:rsid w:val="0010504E"/>
    <w:pPr>
      <w:spacing w:line="240" w:lineRule="auto"/>
    </w:pPr>
    <w:rPr>
      <w:sz w:val="20"/>
      <w:szCs w:val="20"/>
    </w:rPr>
  </w:style>
  <w:style w:type="character" w:customStyle="1" w:styleId="CommentTextChar">
    <w:name w:val="Comment Text Char"/>
    <w:basedOn w:val="DefaultParagraphFont"/>
    <w:link w:val="CommentText"/>
    <w:uiPriority w:val="99"/>
    <w:semiHidden/>
    <w:rsid w:val="0010504E"/>
    <w:rPr>
      <w:sz w:val="20"/>
      <w:szCs w:val="20"/>
    </w:rPr>
  </w:style>
  <w:style w:type="paragraph" w:styleId="CommentSubject">
    <w:name w:val="annotation subject"/>
    <w:basedOn w:val="CommentText"/>
    <w:next w:val="CommentText"/>
    <w:link w:val="CommentSubjectChar"/>
    <w:uiPriority w:val="99"/>
    <w:semiHidden/>
    <w:unhideWhenUsed/>
    <w:rsid w:val="0010504E"/>
    <w:rPr>
      <w:b/>
      <w:bCs/>
    </w:rPr>
  </w:style>
  <w:style w:type="character" w:customStyle="1" w:styleId="CommentSubjectChar">
    <w:name w:val="Comment Subject Char"/>
    <w:basedOn w:val="CommentTextChar"/>
    <w:link w:val="CommentSubject"/>
    <w:uiPriority w:val="99"/>
    <w:semiHidden/>
    <w:rsid w:val="0010504E"/>
    <w:rPr>
      <w:b/>
      <w:bCs/>
      <w:sz w:val="20"/>
      <w:szCs w:val="20"/>
    </w:rPr>
  </w:style>
  <w:style w:type="paragraph" w:styleId="BalloonText">
    <w:name w:val="Balloon Text"/>
    <w:basedOn w:val="Normal"/>
    <w:link w:val="BalloonTextChar"/>
    <w:uiPriority w:val="99"/>
    <w:semiHidden/>
    <w:unhideWhenUsed/>
    <w:rsid w:val="0091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07"/>
    <w:rPr>
      <w:rFonts w:ascii="Segoe UI" w:hAnsi="Segoe UI" w:cs="Segoe UI"/>
      <w:sz w:val="18"/>
      <w:szCs w:val="18"/>
    </w:rPr>
  </w:style>
  <w:style w:type="paragraph" w:styleId="Revision">
    <w:name w:val="Revision"/>
    <w:hidden/>
    <w:uiPriority w:val="99"/>
    <w:semiHidden/>
    <w:rsid w:val="000E333B"/>
    <w:pPr>
      <w:spacing w:after="0" w:line="240" w:lineRule="auto"/>
    </w:pPr>
  </w:style>
  <w:style w:type="paragraph" w:customStyle="1" w:styleId="commentcontentpara">
    <w:name w:val="commentcontentpara"/>
    <w:basedOn w:val="Normal"/>
    <w:rsid w:val="00B92AE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UnresolvedMention">
    <w:name w:val="Unresolved Mention"/>
    <w:basedOn w:val="DefaultParagraphFont"/>
    <w:uiPriority w:val="99"/>
    <w:semiHidden/>
    <w:unhideWhenUsed/>
    <w:rsid w:val="002374B5"/>
    <w:rPr>
      <w:color w:val="605E5C"/>
      <w:shd w:val="clear" w:color="auto" w:fill="E1DFDD"/>
    </w:rPr>
  </w:style>
  <w:style w:type="paragraph" w:customStyle="1" w:styleId="Body2">
    <w:name w:val="Body 2"/>
    <w:rsid w:val="00296D2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NormalWeb">
    <w:name w:val="Normal (Web)"/>
    <w:basedOn w:val="Normal"/>
    <w:uiPriority w:val="99"/>
    <w:unhideWhenUsed/>
    <w:rsid w:val="00AC6DDC"/>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208684228">
      <w:bodyDiv w:val="1"/>
      <w:marLeft w:val="0"/>
      <w:marRight w:val="0"/>
      <w:marTop w:val="0"/>
      <w:marBottom w:val="0"/>
      <w:divBdr>
        <w:top w:val="none" w:sz="0" w:space="0" w:color="auto"/>
        <w:left w:val="none" w:sz="0" w:space="0" w:color="auto"/>
        <w:bottom w:val="none" w:sz="0" w:space="0" w:color="auto"/>
        <w:right w:val="none" w:sz="0" w:space="0" w:color="auto"/>
      </w:divBdr>
      <w:divsChild>
        <w:div w:id="1294677446">
          <w:marLeft w:val="0"/>
          <w:marRight w:val="0"/>
          <w:marTop w:val="0"/>
          <w:marBottom w:val="0"/>
          <w:divBdr>
            <w:top w:val="none" w:sz="0" w:space="0" w:color="auto"/>
            <w:left w:val="none" w:sz="0" w:space="0" w:color="auto"/>
            <w:bottom w:val="none" w:sz="0" w:space="0" w:color="auto"/>
            <w:right w:val="none" w:sz="0" w:space="0" w:color="auto"/>
          </w:divBdr>
        </w:div>
      </w:divsChild>
    </w:div>
    <w:div w:id="446507643">
      <w:bodyDiv w:val="1"/>
      <w:marLeft w:val="0"/>
      <w:marRight w:val="0"/>
      <w:marTop w:val="0"/>
      <w:marBottom w:val="0"/>
      <w:divBdr>
        <w:top w:val="none" w:sz="0" w:space="0" w:color="auto"/>
        <w:left w:val="none" w:sz="0" w:space="0" w:color="auto"/>
        <w:bottom w:val="none" w:sz="0" w:space="0" w:color="auto"/>
        <w:right w:val="none" w:sz="0" w:space="0" w:color="auto"/>
      </w:divBdr>
    </w:div>
    <w:div w:id="678894612">
      <w:bodyDiv w:val="1"/>
      <w:marLeft w:val="0"/>
      <w:marRight w:val="0"/>
      <w:marTop w:val="0"/>
      <w:marBottom w:val="0"/>
      <w:divBdr>
        <w:top w:val="none" w:sz="0" w:space="0" w:color="auto"/>
        <w:left w:val="none" w:sz="0" w:space="0" w:color="auto"/>
        <w:bottom w:val="none" w:sz="0" w:space="0" w:color="auto"/>
        <w:right w:val="none" w:sz="0" w:space="0" w:color="auto"/>
      </w:divBdr>
      <w:divsChild>
        <w:div w:id="2146240939">
          <w:marLeft w:val="0"/>
          <w:marRight w:val="0"/>
          <w:marTop w:val="0"/>
          <w:marBottom w:val="0"/>
          <w:divBdr>
            <w:top w:val="none" w:sz="0" w:space="0" w:color="auto"/>
            <w:left w:val="none" w:sz="0" w:space="0" w:color="auto"/>
            <w:bottom w:val="none" w:sz="0" w:space="0" w:color="auto"/>
            <w:right w:val="none" w:sz="0" w:space="0" w:color="auto"/>
          </w:divBdr>
        </w:div>
        <w:div w:id="1744906531">
          <w:marLeft w:val="0"/>
          <w:marRight w:val="0"/>
          <w:marTop w:val="0"/>
          <w:marBottom w:val="0"/>
          <w:divBdr>
            <w:top w:val="none" w:sz="0" w:space="0" w:color="auto"/>
            <w:left w:val="none" w:sz="0" w:space="0" w:color="auto"/>
            <w:bottom w:val="none" w:sz="0" w:space="0" w:color="auto"/>
            <w:right w:val="none" w:sz="0" w:space="0" w:color="auto"/>
          </w:divBdr>
        </w:div>
      </w:divsChild>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1167746804">
      <w:bodyDiv w:val="1"/>
      <w:marLeft w:val="0"/>
      <w:marRight w:val="0"/>
      <w:marTop w:val="0"/>
      <w:marBottom w:val="0"/>
      <w:divBdr>
        <w:top w:val="none" w:sz="0" w:space="0" w:color="auto"/>
        <w:left w:val="none" w:sz="0" w:space="0" w:color="auto"/>
        <w:bottom w:val="none" w:sz="0" w:space="0" w:color="auto"/>
        <w:right w:val="none" w:sz="0" w:space="0" w:color="auto"/>
      </w:divBdr>
      <w:divsChild>
        <w:div w:id="1134762053">
          <w:marLeft w:val="0"/>
          <w:marRight w:val="0"/>
          <w:marTop w:val="0"/>
          <w:marBottom w:val="0"/>
          <w:divBdr>
            <w:top w:val="none" w:sz="0" w:space="0" w:color="auto"/>
            <w:left w:val="none" w:sz="0" w:space="0" w:color="auto"/>
            <w:bottom w:val="none" w:sz="0" w:space="0" w:color="auto"/>
            <w:right w:val="none" w:sz="0" w:space="0" w:color="auto"/>
          </w:divBdr>
        </w:div>
        <w:div w:id="517744087">
          <w:marLeft w:val="0"/>
          <w:marRight w:val="0"/>
          <w:marTop w:val="0"/>
          <w:marBottom w:val="0"/>
          <w:divBdr>
            <w:top w:val="none" w:sz="0" w:space="0" w:color="auto"/>
            <w:left w:val="none" w:sz="0" w:space="0" w:color="auto"/>
            <w:bottom w:val="none" w:sz="0" w:space="0" w:color="auto"/>
            <w:right w:val="none" w:sz="0" w:space="0" w:color="auto"/>
          </w:divBdr>
        </w:div>
      </w:divsChild>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A60D-1315-40F9-9B84-33EA76E3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62881</Words>
  <Characters>35843</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Jolita Balandienė</cp:lastModifiedBy>
  <cp:revision>44</cp:revision>
  <dcterms:created xsi:type="dcterms:W3CDTF">2025-03-13T10:08:00Z</dcterms:created>
  <dcterms:modified xsi:type="dcterms:W3CDTF">2025-03-14T06:35:00Z</dcterms:modified>
</cp:coreProperties>
</file>