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F1901" w14:textId="77777777" w:rsidR="0049295F" w:rsidRPr="0049295F" w:rsidRDefault="0049295F" w:rsidP="0049295F">
      <w:pPr>
        <w:keepNext/>
        <w:keepLines/>
        <w:spacing w:before="120" w:line="240" w:lineRule="auto"/>
        <w:ind w:left="5103" w:firstLine="0"/>
        <w:jc w:val="right"/>
        <w:outlineLvl w:val="1"/>
        <w:rPr>
          <w:rFonts w:ascii="Times New Roman" w:eastAsia="Calibri" w:hAnsi="Times New Roman" w:cs="Times New Roman"/>
          <w:b/>
          <w:sz w:val="24"/>
          <w:szCs w:val="24"/>
        </w:rPr>
      </w:pPr>
      <w:bookmarkStart w:id="0" w:name="_Toc147739116"/>
      <w:r w:rsidRPr="0049295F">
        <w:rPr>
          <w:rFonts w:ascii="Times New Roman" w:eastAsia="Calibri" w:hAnsi="Times New Roman" w:cs="Times New Roman"/>
          <w:b/>
          <w:sz w:val="24"/>
          <w:szCs w:val="24"/>
        </w:rPr>
        <w:t>Specialiųjų p</w:t>
      </w:r>
      <w:r w:rsidR="00112F92" w:rsidRPr="0049295F">
        <w:rPr>
          <w:rFonts w:ascii="Times New Roman" w:eastAsia="Calibri" w:hAnsi="Times New Roman" w:cs="Times New Roman"/>
          <w:b/>
          <w:sz w:val="24"/>
          <w:szCs w:val="24"/>
        </w:rPr>
        <w:t xml:space="preserve">irkimo sąlygų 2 priedas </w:t>
      </w:r>
    </w:p>
    <w:p w14:paraId="3DBF3DE0" w14:textId="5339EBB7" w:rsidR="00112F92" w:rsidRPr="0049295F" w:rsidRDefault="00112F92" w:rsidP="0049295F">
      <w:pPr>
        <w:keepNext/>
        <w:keepLines/>
        <w:spacing w:before="120" w:line="240" w:lineRule="auto"/>
        <w:ind w:left="5103" w:firstLine="0"/>
        <w:jc w:val="right"/>
        <w:outlineLvl w:val="1"/>
        <w:rPr>
          <w:rFonts w:ascii="Times New Roman" w:eastAsia="Calibri" w:hAnsi="Times New Roman" w:cs="Times New Roman"/>
          <w:b/>
          <w:sz w:val="24"/>
          <w:szCs w:val="24"/>
        </w:rPr>
      </w:pPr>
      <w:r w:rsidRPr="0049295F">
        <w:rPr>
          <w:rFonts w:ascii="Times New Roman" w:eastAsia="Calibri" w:hAnsi="Times New Roman" w:cs="Times New Roman"/>
          <w:b/>
          <w:sz w:val="24"/>
          <w:szCs w:val="24"/>
        </w:rPr>
        <w:t>Tiekėjų kvalifikacijos reikalavimai ir reikalaujami kokybės bei aplinkos apsaugos vadybos sistemų standartai</w:t>
      </w:r>
    </w:p>
    <w:p w14:paraId="6CB59DA7" w14:textId="77777777" w:rsidR="00112F92" w:rsidRPr="0049295F" w:rsidRDefault="00112F92" w:rsidP="00112F92">
      <w:pPr>
        <w:spacing w:after="240"/>
        <w:rPr>
          <w:rFonts w:ascii="Times New Roman" w:hAnsi="Times New Roman" w:cs="Times New Roman"/>
          <w:smallCaps/>
          <w:color w:val="404040"/>
          <w:sz w:val="28"/>
          <w:szCs w:val="28"/>
        </w:rPr>
      </w:pPr>
    </w:p>
    <w:p w14:paraId="0E6E035C" w14:textId="77777777" w:rsidR="00112F92" w:rsidRPr="0049295F" w:rsidRDefault="00112F92" w:rsidP="00112F92">
      <w:pPr>
        <w:spacing w:after="240"/>
        <w:jc w:val="center"/>
        <w:rPr>
          <w:rFonts w:ascii="Times New Roman" w:eastAsia="Arial" w:hAnsi="Times New Roman" w:cs="Times New Roman"/>
          <w:smallCaps/>
          <w:color w:val="404040"/>
          <w:sz w:val="28"/>
          <w:szCs w:val="28"/>
        </w:rPr>
      </w:pPr>
      <w:r w:rsidRPr="0049295F">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F237D8B" w14:textId="617AD1C6" w:rsidR="00112F92" w:rsidRPr="0049295F" w:rsidRDefault="0049295F" w:rsidP="0049295F">
      <w:pPr>
        <w:pStyle w:val="ListParagraph"/>
        <w:numPr>
          <w:ilvl w:val="0"/>
          <w:numId w:val="6"/>
        </w:numPr>
        <w:spacing w:line="240" w:lineRule="auto"/>
        <w:ind w:left="0" w:firstLine="360"/>
        <w:rPr>
          <w:rFonts w:ascii="Times New Roman" w:eastAsia="Arial" w:hAnsi="Times New Roman" w:cs="Times New Roman"/>
        </w:rPr>
      </w:pPr>
      <w:sdt>
        <w:sdtPr>
          <w:tag w:val="goog_rdk_129"/>
          <w:id w:val="-1599392971"/>
          <w:placeholder>
            <w:docPart w:val="DefaultPlaceholder_1081868574"/>
          </w:placeholder>
          <w:showingPlcHdr/>
        </w:sdtPr>
        <w:sdtEndPr/>
        <w:sdtContent/>
      </w:sdt>
      <w:r w:rsidR="00112F92" w:rsidRPr="0049295F">
        <w:rPr>
          <w:rFonts w:ascii="Times New Roman" w:eastAsia="Arial" w:hAnsi="Times New Roman" w:cs="Times New Roman"/>
        </w:rPr>
        <w:t>Tiekėjo kvalifikacija turi atitikti šiame priede nustatytus reikalavimus kvalifikacijai.</w:t>
      </w:r>
    </w:p>
    <w:p w14:paraId="2278D638" w14:textId="10ABAABD" w:rsidR="007C483C" w:rsidRPr="0049295F" w:rsidRDefault="00112F92" w:rsidP="0049295F">
      <w:pPr>
        <w:pStyle w:val="ListParagraph"/>
        <w:numPr>
          <w:ilvl w:val="0"/>
          <w:numId w:val="6"/>
        </w:numPr>
        <w:spacing w:line="240" w:lineRule="auto"/>
        <w:ind w:left="0" w:firstLine="360"/>
        <w:rPr>
          <w:rFonts w:ascii="Times New Roman" w:hAnsi="Times New Roman" w:cs="Times New Roman"/>
        </w:rPr>
      </w:pPr>
      <w:r w:rsidRPr="0049295F">
        <w:rPr>
          <w:rFonts w:ascii="Times New Roman" w:eastAsia="Arial" w:hAnsi="Times New Roman" w:cs="Times New Roman"/>
        </w:rPr>
        <w:t>Kai tiekėjas remiasi kitų ūkio subjektų pajėgumais, kad atitiktų nustatytus ekonominio ir finansinio pajėgumo reikalavimus, jie privalo prisiimti solidarią atsakomybę už sutarties įvykdymą.</w:t>
      </w:r>
    </w:p>
    <w:p w14:paraId="0839D2A2" w14:textId="2D52550A" w:rsidR="007C483C" w:rsidRPr="0049295F" w:rsidRDefault="007C483C" w:rsidP="00114768">
      <w:pPr>
        <w:pStyle w:val="ListParagraph"/>
        <w:tabs>
          <w:tab w:val="left" w:pos="568"/>
        </w:tabs>
        <w:spacing w:line="276" w:lineRule="auto"/>
        <w:ind w:left="568" w:firstLine="0"/>
        <w:jc w:val="left"/>
        <w:rPr>
          <w:rFonts w:ascii="Times New Roman" w:hAnsi="Times New Roman" w:cs="Times New Roman"/>
          <w:i/>
          <w:iCs/>
        </w:rPr>
      </w:pPr>
    </w:p>
    <w:tbl>
      <w:tblPr>
        <w:tblStyle w:val="TableGrid3"/>
        <w:tblpPr w:leftFromText="180" w:rightFromText="180" w:vertAnchor="page" w:horzAnchor="margin" w:tblpY="5626"/>
        <w:tblW w:w="5000" w:type="pct"/>
        <w:tblLook w:val="04A0" w:firstRow="1" w:lastRow="0" w:firstColumn="1" w:lastColumn="0" w:noHBand="0" w:noVBand="1"/>
      </w:tblPr>
      <w:tblGrid>
        <w:gridCol w:w="1318"/>
        <w:gridCol w:w="2866"/>
        <w:gridCol w:w="3141"/>
        <w:gridCol w:w="2484"/>
      </w:tblGrid>
      <w:tr w:rsidR="00777C07" w:rsidRPr="0049295F" w14:paraId="69531A5C" w14:textId="77777777" w:rsidTr="008E2ABC">
        <w:trPr>
          <w:cantSplit/>
          <w:tblHeader/>
        </w:trPr>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06FB019D" w14:textId="77777777" w:rsidR="008E2ABC" w:rsidRPr="0049295F" w:rsidRDefault="008E2ABC" w:rsidP="008E2ABC">
            <w:pPr>
              <w:spacing w:before="60" w:after="60" w:line="256" w:lineRule="auto"/>
              <w:ind w:firstLine="0"/>
              <w:jc w:val="left"/>
              <w:rPr>
                <w:b/>
                <w:bCs/>
                <w:sz w:val="21"/>
                <w:szCs w:val="21"/>
              </w:rPr>
            </w:pPr>
            <w:r w:rsidRPr="0049295F">
              <w:rPr>
                <w:rFonts w:eastAsiaTheme="minorHAnsi"/>
                <w:b/>
                <w:bCs/>
                <w:sz w:val="21"/>
                <w:szCs w:val="21"/>
              </w:rPr>
              <w:t>Eil. Nr.</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67986CD" w14:textId="77777777" w:rsidR="008E2ABC" w:rsidRPr="0049295F" w:rsidRDefault="008E2ABC" w:rsidP="008E2ABC">
            <w:pPr>
              <w:spacing w:before="60" w:after="60" w:line="256" w:lineRule="auto"/>
              <w:ind w:firstLine="0"/>
              <w:jc w:val="left"/>
              <w:rPr>
                <w:rFonts w:eastAsiaTheme="minorEastAsia"/>
                <w:b/>
                <w:bCs/>
                <w:sz w:val="21"/>
                <w:szCs w:val="21"/>
              </w:rPr>
            </w:pPr>
            <w:r w:rsidRPr="0049295F">
              <w:rPr>
                <w:b/>
                <w:bCs/>
                <w:sz w:val="21"/>
                <w:szCs w:val="21"/>
              </w:rPr>
              <w:t>Kvalifikacijos reikalavimas</w:t>
            </w:r>
            <w:r w:rsidRPr="0049295F">
              <w:rPr>
                <w:rStyle w:val="FootnoteReference"/>
                <w:b/>
                <w:bCs/>
                <w:sz w:val="21"/>
                <w:szCs w:val="21"/>
              </w:rPr>
              <w:footnoteReference w:id="2"/>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F354B1A" w14:textId="067FE39E" w:rsidR="008E2ABC" w:rsidRPr="0049295F" w:rsidRDefault="008E2ABC" w:rsidP="009025C7">
            <w:pPr>
              <w:autoSpaceDE w:val="0"/>
              <w:autoSpaceDN w:val="0"/>
              <w:adjustRightInd w:val="0"/>
              <w:ind w:firstLine="0"/>
              <w:jc w:val="center"/>
              <w:rPr>
                <w:b/>
                <w:bCs/>
                <w:sz w:val="21"/>
                <w:szCs w:val="21"/>
              </w:rPr>
            </w:pPr>
            <w:r w:rsidRPr="0049295F">
              <w:rPr>
                <w:b/>
                <w:bCs/>
                <w:sz w:val="21"/>
                <w:szCs w:val="21"/>
              </w:rPr>
              <w:t>Atitiktį 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7A6AABF0" w14:textId="734BE5F5" w:rsidR="008E2ABC" w:rsidRPr="0049295F" w:rsidRDefault="008E2ABC" w:rsidP="009025C7">
            <w:pPr>
              <w:autoSpaceDE w:val="0"/>
              <w:autoSpaceDN w:val="0"/>
              <w:adjustRightInd w:val="0"/>
              <w:ind w:firstLine="0"/>
              <w:jc w:val="center"/>
              <w:rPr>
                <w:b/>
                <w:bCs/>
              </w:rPr>
            </w:pPr>
            <w:r w:rsidRPr="0049295F">
              <w:rPr>
                <w:b/>
                <w:bCs/>
                <w:sz w:val="21"/>
                <w:szCs w:val="21"/>
              </w:rPr>
              <w:t>Subjektas, kuris turi atitikti reikalavimą</w:t>
            </w:r>
          </w:p>
        </w:tc>
      </w:tr>
      <w:tr w:rsidR="00777C07" w:rsidRPr="0049295F" w14:paraId="2183664D" w14:textId="77777777" w:rsidTr="008E2AB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72526" w14:textId="77777777" w:rsidR="008E2ABC" w:rsidRPr="0049295F" w:rsidRDefault="008E2ABC" w:rsidP="0049295F">
            <w:pPr>
              <w:pStyle w:val="ListParagraph"/>
              <w:numPr>
                <w:ilvl w:val="0"/>
                <w:numId w:val="5"/>
              </w:numPr>
              <w:spacing w:before="60" w:after="60" w:line="257" w:lineRule="auto"/>
              <w:ind w:left="357" w:hanging="357"/>
              <w:jc w:val="left"/>
              <w:rPr>
                <w:rFonts w:eastAsiaTheme="minorHAnsi"/>
                <w:sz w:val="21"/>
                <w:szCs w:val="21"/>
              </w:rPr>
            </w:pPr>
          </w:p>
        </w:tc>
        <w:tc>
          <w:tcPr>
            <w:tcW w:w="4328"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C8E198" w14:textId="77777777" w:rsidR="008E2ABC" w:rsidRPr="0049295F" w:rsidRDefault="008E2ABC" w:rsidP="009025C7">
            <w:pPr>
              <w:autoSpaceDE w:val="0"/>
              <w:autoSpaceDN w:val="0"/>
              <w:adjustRightInd w:val="0"/>
              <w:ind w:firstLine="0"/>
              <w:jc w:val="center"/>
              <w:rPr>
                <w:b/>
                <w:bCs/>
                <w:sz w:val="21"/>
                <w:szCs w:val="21"/>
              </w:rPr>
            </w:pPr>
            <w:r w:rsidRPr="0049295F">
              <w:rPr>
                <w:b/>
                <w:bCs/>
                <w:sz w:val="21"/>
                <w:szCs w:val="21"/>
              </w:rPr>
              <w:t>Teisė verstis veikla</w:t>
            </w:r>
          </w:p>
        </w:tc>
      </w:tr>
      <w:tr w:rsidR="00777C07" w:rsidRPr="0049295F" w14:paraId="36358C58" w14:textId="77777777" w:rsidTr="008E2ABC">
        <w:tc>
          <w:tcPr>
            <w:tcW w:w="672"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F868E5" w14:textId="54076B20" w:rsidR="008E2ABC" w:rsidRPr="0049295F" w:rsidRDefault="008E2ABC" w:rsidP="009025C7">
            <w:pPr>
              <w:spacing w:before="60" w:after="60" w:line="257" w:lineRule="auto"/>
              <w:ind w:firstLine="0"/>
              <w:jc w:val="center"/>
              <w:rPr>
                <w:rFonts w:eastAsiaTheme="minorHAnsi"/>
              </w:rPr>
            </w:pPr>
            <w:r w:rsidRPr="0049295F">
              <w:rPr>
                <w:rFonts w:eastAsiaTheme="minorHAnsi"/>
              </w:rPr>
              <w:t>1.1</w:t>
            </w:r>
          </w:p>
        </w:tc>
        <w:tc>
          <w:tcPr>
            <w:tcW w:w="1461" w:type="pct"/>
            <w:tcBorders>
              <w:top w:val="single" w:sz="4" w:space="0" w:color="000000" w:themeColor="text1"/>
              <w:left w:val="single" w:sz="4" w:space="0" w:color="000000" w:themeColor="text1"/>
              <w:bottom w:val="single" w:sz="4" w:space="0" w:color="000000" w:themeColor="text1"/>
              <w:right w:val="single" w:sz="4" w:space="0" w:color="auto"/>
            </w:tcBorders>
          </w:tcPr>
          <w:p w14:paraId="7CDCF99F" w14:textId="5A4A1AC7" w:rsidR="008E2ABC" w:rsidRPr="0049295F" w:rsidRDefault="009025C7" w:rsidP="00E84613">
            <w:pPr>
              <w:autoSpaceDE w:val="0"/>
              <w:autoSpaceDN w:val="0"/>
              <w:adjustRightInd w:val="0"/>
              <w:ind w:firstLine="0"/>
              <w:rPr>
                <w:color w:val="FF0000"/>
                <w:sz w:val="21"/>
                <w:szCs w:val="21"/>
              </w:rPr>
            </w:pPr>
            <w:r w:rsidRPr="0049295F">
              <w:rPr>
                <w:color w:val="FF0000"/>
                <w:sz w:val="21"/>
                <w:szCs w:val="21"/>
              </w:rPr>
              <w:t>T</w:t>
            </w:r>
            <w:r w:rsidR="00777C07" w:rsidRPr="0049295F">
              <w:rPr>
                <w:color w:val="FF0000"/>
                <w:sz w:val="21"/>
                <w:szCs w:val="21"/>
              </w:rPr>
              <w:t>iekėjas</w:t>
            </w:r>
            <w:r w:rsidR="00E84613" w:rsidRPr="0049295F">
              <w:rPr>
                <w:color w:val="FF0000"/>
                <w:sz w:val="21"/>
                <w:szCs w:val="21"/>
              </w:rPr>
              <w:t xml:space="preserve"> turi turėti bent vieną specialistą, kuris turi bet kurios statybos techninės veiklos pagrindinės srities vadovo atestatą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44614033" w14:textId="46972F58" w:rsidR="008E2ABC" w:rsidRPr="0049295F" w:rsidRDefault="009025C7" w:rsidP="00E84613">
            <w:pPr>
              <w:autoSpaceDE w:val="0"/>
              <w:autoSpaceDN w:val="0"/>
              <w:adjustRightInd w:val="0"/>
              <w:ind w:firstLine="0"/>
              <w:rPr>
                <w:color w:val="FF0000"/>
                <w:sz w:val="21"/>
                <w:szCs w:val="21"/>
              </w:rPr>
            </w:pPr>
            <w:r w:rsidRPr="0049295F">
              <w:rPr>
                <w:color w:val="FF0000"/>
                <w:sz w:val="21"/>
                <w:szCs w:val="21"/>
              </w:rPr>
              <w:t>G</w:t>
            </w:r>
            <w:r w:rsidR="00E84613" w:rsidRPr="0049295F">
              <w:rPr>
                <w:color w:val="FF0000"/>
                <w:sz w:val="21"/>
                <w:szCs w:val="21"/>
              </w:rPr>
              <w:t>aliojanti statybos specialisto kvalifikacijos atestato kopij</w:t>
            </w:r>
            <w:r w:rsidRPr="0049295F">
              <w:rPr>
                <w:color w:val="FF0000"/>
                <w:sz w:val="21"/>
                <w:szCs w:val="21"/>
              </w:rPr>
              <w:t>a</w:t>
            </w:r>
            <w:r w:rsidR="00E84613" w:rsidRPr="0049295F">
              <w:rPr>
                <w:color w:val="FF0000"/>
                <w:sz w:val="21"/>
                <w:szCs w:val="21"/>
              </w:rPr>
              <w:t xml:space="preserve"> arba lygiaverčių dokumentų kopij</w:t>
            </w:r>
            <w:r w:rsidR="007A4E0B" w:rsidRPr="0049295F">
              <w:rPr>
                <w:color w:val="FF0000"/>
                <w:sz w:val="21"/>
                <w:szCs w:val="21"/>
              </w:rPr>
              <w:t>os</w:t>
            </w:r>
            <w:r w:rsidR="00E84613" w:rsidRPr="0049295F">
              <w:rPr>
                <w:color w:val="FF0000"/>
                <w:sz w:val="21"/>
                <w:szCs w:val="21"/>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8ACAE" w14:textId="77777777" w:rsidR="008E2ABC" w:rsidRPr="0049295F" w:rsidRDefault="008E2ABC" w:rsidP="008E2ABC">
            <w:pPr>
              <w:autoSpaceDE w:val="0"/>
              <w:autoSpaceDN w:val="0"/>
              <w:adjustRightInd w:val="0"/>
              <w:rPr>
                <w:color w:val="FF0000"/>
                <w:sz w:val="21"/>
                <w:szCs w:val="21"/>
              </w:rPr>
            </w:pPr>
          </w:p>
        </w:tc>
      </w:tr>
    </w:tbl>
    <w:p w14:paraId="1E7D05D5" w14:textId="77777777" w:rsidR="00E84613" w:rsidRPr="0049295F" w:rsidRDefault="00E84613" w:rsidP="00D26F9A">
      <w:pPr>
        <w:tabs>
          <w:tab w:val="left" w:pos="720"/>
        </w:tabs>
        <w:spacing w:line="240" w:lineRule="auto"/>
        <w:ind w:firstLine="567"/>
        <w:jc w:val="center"/>
        <w:rPr>
          <w:rFonts w:ascii="Times New Roman" w:eastAsia="Calibri" w:hAnsi="Times New Roman" w:cs="Times New Roman"/>
          <w:b/>
          <w:bCs/>
          <w:lang w:eastAsia="en-US"/>
        </w:rPr>
      </w:pPr>
    </w:p>
    <w:p w14:paraId="2CD96690" w14:textId="77777777" w:rsidR="0049295F" w:rsidRDefault="0049295F" w:rsidP="00D26F9A">
      <w:pPr>
        <w:tabs>
          <w:tab w:val="left" w:pos="720"/>
        </w:tabs>
        <w:spacing w:line="240" w:lineRule="auto"/>
        <w:ind w:firstLine="567"/>
        <w:jc w:val="center"/>
        <w:rPr>
          <w:rFonts w:ascii="Times New Roman" w:eastAsia="Calibri" w:hAnsi="Times New Roman" w:cs="Times New Roman"/>
          <w:b/>
          <w:bCs/>
          <w:lang w:eastAsia="en-US"/>
        </w:rPr>
      </w:pPr>
    </w:p>
    <w:p w14:paraId="708DD0AE" w14:textId="7225BD3B" w:rsidR="00D26F9A" w:rsidRPr="0049295F"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49295F">
        <w:rPr>
          <w:rFonts w:ascii="Times New Roman" w:eastAsia="Calibri" w:hAnsi="Times New Roman" w:cs="Times New Roman"/>
          <w:b/>
          <w:bCs/>
          <w:lang w:eastAsia="en-US"/>
        </w:rPr>
        <w:t>Tiekėjams keliami reikalavimai dėl kokybės vadybos sistemos ir (ar) aplinkos apsaugos vadybos sistemos standartų reikalavimai</w:t>
      </w:r>
    </w:p>
    <w:p w14:paraId="028ACC1A" w14:textId="77777777" w:rsidR="00112F92" w:rsidRPr="0049295F" w:rsidRDefault="00112F92" w:rsidP="00D26F9A">
      <w:pPr>
        <w:tabs>
          <w:tab w:val="left" w:pos="720"/>
        </w:tabs>
        <w:ind w:firstLine="0"/>
        <w:rPr>
          <w:rFonts w:ascii="Times New Roman" w:eastAsia="Arial" w:hAnsi="Times New Roman" w:cs="Times New Roman"/>
        </w:rPr>
      </w:pPr>
    </w:p>
    <w:p w14:paraId="0E8BDFBC" w14:textId="35B6F909" w:rsidR="00112F92" w:rsidRPr="0049295F" w:rsidRDefault="00777C07" w:rsidP="0049295F">
      <w:pPr>
        <w:pStyle w:val="ListParagraph"/>
        <w:numPr>
          <w:ilvl w:val="0"/>
          <w:numId w:val="7"/>
        </w:numPr>
        <w:spacing w:line="240" w:lineRule="auto"/>
        <w:ind w:left="0" w:firstLine="360"/>
        <w:rPr>
          <w:rFonts w:ascii="Times New Roman" w:eastAsia="Arial" w:hAnsi="Times New Roman" w:cs="Times New Roman"/>
        </w:rPr>
      </w:pPr>
      <w:bookmarkStart w:id="1" w:name="_heading=h.3rdcrjn" w:colFirst="0" w:colLast="0"/>
      <w:bookmarkEnd w:id="1"/>
      <w:r w:rsidRPr="0049295F">
        <w:rPr>
          <w:rFonts w:ascii="Times New Roman" w:eastAsia="Arial" w:hAnsi="Times New Roman" w:cs="Times New Roman"/>
        </w:rPr>
        <w:t>CPO</w:t>
      </w:r>
      <w:r w:rsidR="00DC1269" w:rsidRPr="0049295F">
        <w:rPr>
          <w:rFonts w:ascii="Times New Roman" w:eastAsia="Arial" w:hAnsi="Times New Roman" w:cs="Times New Roman"/>
        </w:rPr>
        <w:t xml:space="preserve"> </w:t>
      </w:r>
      <w:r w:rsidR="00112F92" w:rsidRPr="0049295F">
        <w:rPr>
          <w:rFonts w:ascii="Times New Roman" w:eastAsia="Arial" w:hAnsi="Times New Roman" w:cs="Times New Roman"/>
        </w:rPr>
        <w:t>nereikalauja, kad tiekėjai laikytųsi kokybės vadybos sistemos ir (arba) aplinkos apsaugos vadybos sistemos standartų.</w:t>
      </w:r>
      <w:bookmarkEnd w:id="0"/>
    </w:p>
    <w:sectPr w:rsidR="00112F92" w:rsidRPr="0049295F" w:rsidSect="00070325">
      <w:headerReference w:type="default" r:id="rId11"/>
      <w:footerReference w:type="default" r:id="rId12"/>
      <w:headerReference w:type="first" r:id="rId13"/>
      <w:footerReference w:type="first" r:id="rId14"/>
      <w:pgSz w:w="12240" w:h="15840"/>
      <w:pgMar w:top="720" w:right="720" w:bottom="720"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67A60" w14:textId="77777777" w:rsidR="00EE4B6C" w:rsidRDefault="00EE4B6C" w:rsidP="00D05666">
      <w:r>
        <w:separator/>
      </w:r>
    </w:p>
  </w:endnote>
  <w:endnote w:type="continuationSeparator" w:id="0">
    <w:p w14:paraId="1C91E7C1" w14:textId="77777777" w:rsidR="00EE4B6C" w:rsidRDefault="00EE4B6C" w:rsidP="00D05666">
      <w:r>
        <w:continuationSeparator/>
      </w:r>
    </w:p>
  </w:endnote>
  <w:endnote w:type="continuationNotice" w:id="1">
    <w:p w14:paraId="2AD7FC46" w14:textId="77777777" w:rsidR="00EE4B6C" w:rsidRDefault="00EE4B6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EE97F" w14:textId="77777777" w:rsidR="00EE4B6C" w:rsidRDefault="00EE4B6C" w:rsidP="00D05666">
      <w:r>
        <w:separator/>
      </w:r>
    </w:p>
  </w:footnote>
  <w:footnote w:type="continuationSeparator" w:id="0">
    <w:p w14:paraId="11F6B62E" w14:textId="77777777" w:rsidR="00EE4B6C" w:rsidRDefault="00EE4B6C" w:rsidP="00D05666">
      <w:r>
        <w:continuationSeparator/>
      </w:r>
    </w:p>
  </w:footnote>
  <w:footnote w:type="continuationNotice" w:id="1">
    <w:p w14:paraId="64986CCE" w14:textId="77777777" w:rsidR="00EE4B6C" w:rsidRDefault="00EE4B6C">
      <w:pPr>
        <w:spacing w:line="240" w:lineRule="auto"/>
      </w:pPr>
    </w:p>
  </w:footnote>
  <w:footnote w:id="2">
    <w:p w14:paraId="3F55CC7B" w14:textId="77777777" w:rsidR="008E2ABC" w:rsidRPr="0049295F" w:rsidRDefault="008E2ABC" w:rsidP="008E2ABC">
      <w:pPr>
        <w:pStyle w:val="FootnoteText"/>
        <w:tabs>
          <w:tab w:val="left" w:pos="9639"/>
        </w:tabs>
        <w:spacing w:line="240" w:lineRule="auto"/>
        <w:ind w:right="193"/>
        <w:rPr>
          <w:rFonts w:ascii="Times New Roman" w:hAnsi="Times New Roman" w:cs="Times New Roman"/>
        </w:rPr>
      </w:pPr>
      <w:r w:rsidRPr="0049295F">
        <w:rPr>
          <w:rStyle w:val="FootnoteReference"/>
          <w:rFonts w:ascii="Times New Roman" w:hAnsi="Times New Roman" w:cs="Times New Roman"/>
        </w:rPr>
        <w:footnoteRef/>
      </w:r>
      <w:r w:rsidRPr="0049295F">
        <w:rPr>
          <w:rFonts w:ascii="Times New Roman" w:hAnsi="Times New Roman" w:cs="Times New Roman"/>
        </w:rPr>
        <w:t xml:space="preserve"> </w:t>
      </w:r>
      <w:r w:rsidRPr="0049295F">
        <w:rPr>
          <w:rFonts w:ascii="Times New Roman" w:hAnsi="Times New Roman" w:cs="Times New Roman"/>
          <w:sz w:val="21"/>
          <w:szCs w:val="21"/>
        </w:rPr>
        <w:t xml:space="preserve">Perkančioji organizacija, nustačiusi kvalifikacijos reikalavimus, turi pateikti informaciją kaip numatyta  </w:t>
      </w:r>
      <w:r w:rsidRPr="0049295F">
        <w:rPr>
          <w:rFonts w:ascii="Times New Roman" w:eastAsia="Arial" w:hAnsi="Times New Roman" w:cs="Times New Roman"/>
          <w:sz w:val="21"/>
          <w:szCs w:val="21"/>
        </w:rPr>
        <w:t>Tiekėjo kvalifikacijos reikalavimų nustatymo metodikos 8 punkte.</w:t>
      </w:r>
    </w:p>
    <w:p w14:paraId="59927395" w14:textId="77777777" w:rsidR="008E2ABC" w:rsidRDefault="008E2ABC" w:rsidP="008E2AB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CAA5B45"/>
    <w:multiLevelType w:val="hybridMultilevel"/>
    <w:tmpl w:val="891EC6D6"/>
    <w:lvl w:ilvl="0" w:tplc="9A1A623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9BF753D"/>
    <w:multiLevelType w:val="hybridMultilevel"/>
    <w:tmpl w:val="DDCA2E46"/>
    <w:lvl w:ilvl="0" w:tplc="5AA02260">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3737868">
    <w:abstractNumId w:val="0"/>
  </w:num>
  <w:num w:numId="2" w16cid:durableId="271088658">
    <w:abstractNumId w:val="4"/>
  </w:num>
  <w:num w:numId="3" w16cid:durableId="175270981">
    <w:abstractNumId w:val="2"/>
  </w:num>
  <w:num w:numId="4" w16cid:durableId="1367372362">
    <w:abstractNumId w:val="6"/>
  </w:num>
  <w:num w:numId="5" w16cid:durableId="1178888546">
    <w:abstractNumId w:val="5"/>
  </w:num>
  <w:num w:numId="6" w16cid:durableId="497231367">
    <w:abstractNumId w:val="1"/>
  </w:num>
  <w:num w:numId="7" w16cid:durableId="527714830">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A92"/>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325"/>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643"/>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3CB"/>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6B26"/>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37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75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001"/>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5F11"/>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3755"/>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7E9"/>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295F"/>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3C1"/>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5E3"/>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397"/>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83D"/>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77C07"/>
    <w:rsid w:val="007818FF"/>
    <w:rsid w:val="00781C07"/>
    <w:rsid w:val="00782BF8"/>
    <w:rsid w:val="00782DBB"/>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4E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64AF"/>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7A1"/>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A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2ABC"/>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BE7"/>
    <w:rsid w:val="008F6D6B"/>
    <w:rsid w:val="008F7226"/>
    <w:rsid w:val="008F7BC1"/>
    <w:rsid w:val="008F7CC2"/>
    <w:rsid w:val="009003B1"/>
    <w:rsid w:val="00900FE0"/>
    <w:rsid w:val="00901552"/>
    <w:rsid w:val="00901FB3"/>
    <w:rsid w:val="009025C7"/>
    <w:rsid w:val="00902DD7"/>
    <w:rsid w:val="009030AA"/>
    <w:rsid w:val="009032BE"/>
    <w:rsid w:val="0090339F"/>
    <w:rsid w:val="0090375F"/>
    <w:rsid w:val="00903F2F"/>
    <w:rsid w:val="009040B8"/>
    <w:rsid w:val="00904BC4"/>
    <w:rsid w:val="0090544A"/>
    <w:rsid w:val="0090570A"/>
    <w:rsid w:val="00905F9E"/>
    <w:rsid w:val="00911155"/>
    <w:rsid w:val="00911A4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4B5E"/>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461"/>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755"/>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7DE"/>
    <w:rsid w:val="00A529EF"/>
    <w:rsid w:val="00A52B08"/>
    <w:rsid w:val="00A52BA0"/>
    <w:rsid w:val="00A54151"/>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819"/>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ED2"/>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1BE0"/>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AC2"/>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624"/>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613"/>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E7"/>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4B6C"/>
    <w:rsid w:val="00EE523A"/>
    <w:rsid w:val="00EE54B9"/>
    <w:rsid w:val="00EE68F7"/>
    <w:rsid w:val="00EE6920"/>
    <w:rsid w:val="00EE6CEE"/>
    <w:rsid w:val="00EE6E84"/>
    <w:rsid w:val="00EE7654"/>
    <w:rsid w:val="00EE78FB"/>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97515"/>
    <w:rsid w:val="00FA0BFB"/>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87643"/>
    <w:rsid w:val="000E3D5E"/>
    <w:rsid w:val="000E62D1"/>
    <w:rsid w:val="001251FC"/>
    <w:rsid w:val="00127A9E"/>
    <w:rsid w:val="001A6EE0"/>
    <w:rsid w:val="001E3B26"/>
    <w:rsid w:val="00256A57"/>
    <w:rsid w:val="00295EF8"/>
    <w:rsid w:val="002C1509"/>
    <w:rsid w:val="002E125E"/>
    <w:rsid w:val="003661A6"/>
    <w:rsid w:val="004161F4"/>
    <w:rsid w:val="00430113"/>
    <w:rsid w:val="00460C76"/>
    <w:rsid w:val="0046126A"/>
    <w:rsid w:val="004647E9"/>
    <w:rsid w:val="004C214A"/>
    <w:rsid w:val="004D38E9"/>
    <w:rsid w:val="00515E63"/>
    <w:rsid w:val="00565992"/>
    <w:rsid w:val="00637ED9"/>
    <w:rsid w:val="00652F79"/>
    <w:rsid w:val="0066137F"/>
    <w:rsid w:val="00685665"/>
    <w:rsid w:val="006D77F5"/>
    <w:rsid w:val="007260B3"/>
    <w:rsid w:val="00731487"/>
    <w:rsid w:val="00737C4C"/>
    <w:rsid w:val="0078514A"/>
    <w:rsid w:val="007C7D73"/>
    <w:rsid w:val="007F25D7"/>
    <w:rsid w:val="00810A25"/>
    <w:rsid w:val="00881536"/>
    <w:rsid w:val="008D6E2A"/>
    <w:rsid w:val="008F6BE7"/>
    <w:rsid w:val="00906FC8"/>
    <w:rsid w:val="00915DD0"/>
    <w:rsid w:val="00926BF1"/>
    <w:rsid w:val="00942BCC"/>
    <w:rsid w:val="009520DA"/>
    <w:rsid w:val="00975C18"/>
    <w:rsid w:val="0097687E"/>
    <w:rsid w:val="009A4845"/>
    <w:rsid w:val="009C5E39"/>
    <w:rsid w:val="009E6FBD"/>
    <w:rsid w:val="00A02E8E"/>
    <w:rsid w:val="00A03CB8"/>
    <w:rsid w:val="00A447B7"/>
    <w:rsid w:val="00A55596"/>
    <w:rsid w:val="00A61CEF"/>
    <w:rsid w:val="00A87851"/>
    <w:rsid w:val="00AC07D5"/>
    <w:rsid w:val="00AD09B5"/>
    <w:rsid w:val="00AD33B3"/>
    <w:rsid w:val="00AE0ED2"/>
    <w:rsid w:val="00B02DFF"/>
    <w:rsid w:val="00B031BD"/>
    <w:rsid w:val="00B604DE"/>
    <w:rsid w:val="00B61BE0"/>
    <w:rsid w:val="00B70DD9"/>
    <w:rsid w:val="00B971E7"/>
    <w:rsid w:val="00C13521"/>
    <w:rsid w:val="00C64F5A"/>
    <w:rsid w:val="00CD27B6"/>
    <w:rsid w:val="00CF4CEB"/>
    <w:rsid w:val="00D1288B"/>
    <w:rsid w:val="00D83D28"/>
    <w:rsid w:val="00DE23D8"/>
    <w:rsid w:val="00E464CE"/>
    <w:rsid w:val="00E706A7"/>
    <w:rsid w:val="00E9426C"/>
    <w:rsid w:val="00EC49E7"/>
    <w:rsid w:val="00EF6792"/>
    <w:rsid w:val="00F81DB5"/>
    <w:rsid w:val="00FA0B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DBC1BEB-C607-41E7-AA09-2557311A155C}">
  <ds:schemaRefs>
    <ds:schemaRef ds:uri="http://schemas.openxmlformats.org/officeDocument/2006/bibliography"/>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767</Words>
  <Characters>438</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1203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Saulius</cp:lastModifiedBy>
  <cp:revision>4</cp:revision>
  <cp:lastPrinted>2021-11-03T05:49:00Z</cp:lastPrinted>
  <dcterms:created xsi:type="dcterms:W3CDTF">2025-03-10T08:06:00Z</dcterms:created>
  <dcterms:modified xsi:type="dcterms:W3CDTF">2025-03-13T17:51:00Z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