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65DB" w14:textId="157C680C" w:rsidR="0069558A" w:rsidRPr="0069558A" w:rsidRDefault="0069558A" w:rsidP="0069558A">
      <w:pPr>
        <w:jc w:val="center"/>
        <w:rPr>
          <w:b/>
          <w:bCs/>
          <w:sz w:val="24"/>
          <w:szCs w:val="24"/>
        </w:rPr>
      </w:pPr>
      <w:r w:rsidRPr="0069558A">
        <w:rPr>
          <w:b/>
          <w:bCs/>
          <w:sz w:val="24"/>
          <w:szCs w:val="24"/>
        </w:rPr>
        <w:t>Protokolo išrašas</w:t>
      </w:r>
    </w:p>
    <w:p w14:paraId="0E4D617C" w14:textId="77777777" w:rsidR="0069558A" w:rsidRDefault="0069558A"/>
    <w:tbl>
      <w:tblPr>
        <w:tblW w:w="9854" w:type="dxa"/>
        <w:tblLayout w:type="fixed"/>
        <w:tblLook w:val="0000" w:firstRow="0" w:lastRow="0" w:firstColumn="0" w:lastColumn="0" w:noHBand="0" w:noVBand="0"/>
      </w:tblPr>
      <w:tblGrid>
        <w:gridCol w:w="9854"/>
      </w:tblGrid>
      <w:tr w:rsidR="00BC541C" w:rsidRPr="00167752" w14:paraId="0215AE3B" w14:textId="77777777" w:rsidTr="0069558A">
        <w:trPr>
          <w:trHeight w:val="590"/>
        </w:trPr>
        <w:tc>
          <w:tcPr>
            <w:tcW w:w="9854" w:type="dxa"/>
            <w:tcBorders>
              <w:bottom w:val="nil"/>
            </w:tcBorders>
          </w:tcPr>
          <w:p w14:paraId="0BB9EA8C" w14:textId="77777777" w:rsidR="00BC541C" w:rsidRPr="00167752" w:rsidRDefault="00BC541C" w:rsidP="00E06AAD">
            <w:pPr>
              <w:jc w:val="center"/>
              <w:rPr>
                <w:b/>
                <w:caps/>
                <w:sz w:val="24"/>
                <w:szCs w:val="24"/>
              </w:rPr>
            </w:pPr>
            <w:r w:rsidRPr="00167752">
              <w:rPr>
                <w:b/>
                <w:caps/>
                <w:sz w:val="24"/>
                <w:szCs w:val="24"/>
              </w:rPr>
              <w:t>Valstybės sienos apsaugos tarnyba</w:t>
            </w:r>
          </w:p>
          <w:p w14:paraId="7667AAF0" w14:textId="77777777" w:rsidR="00BC541C" w:rsidRPr="00167752" w:rsidRDefault="00BC541C" w:rsidP="00E06AAD">
            <w:pPr>
              <w:jc w:val="center"/>
              <w:rPr>
                <w:b/>
                <w:caps/>
                <w:sz w:val="24"/>
                <w:szCs w:val="24"/>
              </w:rPr>
            </w:pPr>
            <w:r w:rsidRPr="00167752">
              <w:rPr>
                <w:b/>
                <w:caps/>
                <w:sz w:val="24"/>
                <w:szCs w:val="24"/>
              </w:rPr>
              <w:t>prie Lietuvos Respublikos Vidaus reikalų ministerijos</w:t>
            </w:r>
          </w:p>
        </w:tc>
      </w:tr>
    </w:tbl>
    <w:p w14:paraId="03EE446A" w14:textId="77777777" w:rsidR="0069086D" w:rsidRPr="00167752" w:rsidRDefault="0069086D" w:rsidP="002E08BA">
      <w:pPr>
        <w:pStyle w:val="AntrasteI"/>
      </w:pPr>
    </w:p>
    <w:p w14:paraId="19680E6D" w14:textId="50E5AB09" w:rsidR="002E08BA" w:rsidRPr="00167752" w:rsidRDefault="00E12DAD" w:rsidP="002E08BA">
      <w:pPr>
        <w:tabs>
          <w:tab w:val="left" w:pos="9000"/>
        </w:tabs>
        <w:jc w:val="center"/>
        <w:outlineLvl w:val="0"/>
        <w:rPr>
          <w:b/>
          <w:sz w:val="24"/>
          <w:szCs w:val="24"/>
        </w:rPr>
      </w:pPr>
      <w:r w:rsidRPr="00167752">
        <w:rPr>
          <w:b/>
          <w:sz w:val="24"/>
          <w:szCs w:val="24"/>
        </w:rPr>
        <w:t>ATVIRO KONKURSO</w:t>
      </w:r>
    </w:p>
    <w:p w14:paraId="7E95A40F" w14:textId="1B8B5264" w:rsidR="002E08BA" w:rsidRPr="00167752" w:rsidRDefault="00496305" w:rsidP="00D37582">
      <w:pPr>
        <w:jc w:val="center"/>
        <w:rPr>
          <w:b/>
          <w:sz w:val="24"/>
          <w:szCs w:val="24"/>
        </w:rPr>
      </w:pPr>
      <w:r w:rsidRPr="00410586">
        <w:rPr>
          <w:b/>
          <w:bCs/>
          <w:sz w:val="24"/>
        </w:rPr>
        <w:t>„</w:t>
      </w:r>
      <w:r w:rsidR="00DC3476">
        <w:rPr>
          <w:b/>
          <w:bCs/>
          <w:sz w:val="24"/>
          <w:szCs w:val="24"/>
        </w:rPr>
        <w:t xml:space="preserve">PAVOVERĖS </w:t>
      </w:r>
      <w:r w:rsidR="00142013" w:rsidRPr="00C30C7F">
        <w:rPr>
          <w:b/>
          <w:bCs/>
          <w:sz w:val="24"/>
          <w:szCs w:val="24"/>
        </w:rPr>
        <w:t>PASIENIO UŽKARDOS SIENOS STEBĖJIMO SISTEMOS ATNAUJINIMAS</w:t>
      </w:r>
      <w:r w:rsidRPr="00410586">
        <w:rPr>
          <w:b/>
          <w:bCs/>
          <w:sz w:val="24"/>
        </w:rPr>
        <w:t>“</w:t>
      </w:r>
      <w:r w:rsidR="000963CA">
        <w:rPr>
          <w:b/>
          <w:sz w:val="24"/>
        </w:rPr>
        <w:t xml:space="preserve"> VIEŠOJO</w:t>
      </w:r>
      <w:r w:rsidR="00167752" w:rsidRPr="00167752">
        <w:rPr>
          <w:b/>
          <w:sz w:val="24"/>
          <w:szCs w:val="24"/>
        </w:rPr>
        <w:t xml:space="preserve"> PIRKIMO KOMISIJOS POSĖDŽIO PROTOKOLAS</w:t>
      </w:r>
    </w:p>
    <w:p w14:paraId="4DC3C0B2" w14:textId="66C356DF" w:rsidR="00861225" w:rsidRPr="00167752" w:rsidRDefault="00861225" w:rsidP="00833696">
      <w:pPr>
        <w:tabs>
          <w:tab w:val="left" w:pos="9000"/>
        </w:tabs>
        <w:jc w:val="center"/>
        <w:outlineLvl w:val="0"/>
        <w:rPr>
          <w:bCs/>
        </w:rPr>
      </w:pPr>
      <w:r w:rsidRPr="00167752">
        <w:t xml:space="preserve"> </w:t>
      </w:r>
    </w:p>
    <w:p w14:paraId="706A4DB6" w14:textId="04A6EA64" w:rsidR="00FD6A77" w:rsidRPr="00826128" w:rsidRDefault="00FD6A77" w:rsidP="00FD6A77">
      <w:pPr>
        <w:jc w:val="center"/>
        <w:rPr>
          <w:bCs/>
          <w:sz w:val="24"/>
          <w:szCs w:val="24"/>
        </w:rPr>
      </w:pPr>
      <w:r w:rsidRPr="00826128">
        <w:rPr>
          <w:bCs/>
          <w:sz w:val="24"/>
          <w:szCs w:val="24"/>
        </w:rPr>
        <w:t>202</w:t>
      </w:r>
      <w:r>
        <w:rPr>
          <w:bCs/>
          <w:sz w:val="24"/>
          <w:szCs w:val="24"/>
        </w:rPr>
        <w:t>5</w:t>
      </w:r>
      <w:r w:rsidRPr="00826128">
        <w:rPr>
          <w:bCs/>
          <w:sz w:val="24"/>
          <w:szCs w:val="24"/>
        </w:rPr>
        <w:t>-</w:t>
      </w:r>
      <w:r>
        <w:rPr>
          <w:bCs/>
          <w:sz w:val="24"/>
          <w:szCs w:val="24"/>
        </w:rPr>
        <w:t>03</w:t>
      </w:r>
      <w:r w:rsidRPr="00826128">
        <w:rPr>
          <w:bCs/>
          <w:sz w:val="24"/>
          <w:szCs w:val="24"/>
        </w:rPr>
        <w:t>-</w:t>
      </w:r>
      <w:r w:rsidR="008E7C95">
        <w:rPr>
          <w:bCs/>
          <w:sz w:val="24"/>
          <w:szCs w:val="24"/>
        </w:rPr>
        <w:t>14</w:t>
      </w:r>
      <w:r w:rsidRPr="00826128">
        <w:rPr>
          <w:bCs/>
          <w:sz w:val="24"/>
          <w:szCs w:val="24"/>
        </w:rPr>
        <w:t xml:space="preserve">            Nr. PRO-</w:t>
      </w:r>
      <w:r w:rsidR="008E7C95">
        <w:rPr>
          <w:bCs/>
          <w:sz w:val="24"/>
          <w:szCs w:val="24"/>
        </w:rPr>
        <w:t>128</w:t>
      </w:r>
    </w:p>
    <w:p w14:paraId="3934295E" w14:textId="77777777" w:rsidR="00FD6A77" w:rsidRPr="00826128" w:rsidRDefault="00FD6A77" w:rsidP="00FD6A77">
      <w:pPr>
        <w:jc w:val="center"/>
        <w:rPr>
          <w:sz w:val="24"/>
          <w:szCs w:val="24"/>
        </w:rPr>
      </w:pPr>
      <w:r w:rsidRPr="00826128">
        <w:rPr>
          <w:sz w:val="24"/>
          <w:szCs w:val="24"/>
        </w:rPr>
        <w:t>Vilnius</w:t>
      </w:r>
    </w:p>
    <w:p w14:paraId="2123C481" w14:textId="77777777" w:rsidR="00FD6A77" w:rsidRPr="00826128" w:rsidRDefault="00FD6A77" w:rsidP="00FD6A77">
      <w:pPr>
        <w:jc w:val="center"/>
        <w:rPr>
          <w:sz w:val="24"/>
          <w:szCs w:val="24"/>
        </w:rPr>
      </w:pPr>
    </w:p>
    <w:p w14:paraId="74365C08" w14:textId="3CBE1C51" w:rsidR="00FD6A77" w:rsidRPr="00826128" w:rsidRDefault="00FD6A77" w:rsidP="00FD6A77">
      <w:pPr>
        <w:ind w:firstLine="851"/>
        <w:jc w:val="both"/>
        <w:rPr>
          <w:sz w:val="24"/>
          <w:szCs w:val="24"/>
        </w:rPr>
      </w:pPr>
      <w:r w:rsidRPr="00826128">
        <w:rPr>
          <w:sz w:val="24"/>
          <w:szCs w:val="24"/>
        </w:rPr>
        <w:t>Posėdis įvyko 202</w:t>
      </w:r>
      <w:r>
        <w:rPr>
          <w:sz w:val="24"/>
          <w:szCs w:val="24"/>
        </w:rPr>
        <w:t>5</w:t>
      </w:r>
      <w:r w:rsidRPr="00826128">
        <w:rPr>
          <w:sz w:val="24"/>
          <w:szCs w:val="24"/>
        </w:rPr>
        <w:t xml:space="preserve"> m. </w:t>
      </w:r>
      <w:r>
        <w:rPr>
          <w:sz w:val="24"/>
          <w:szCs w:val="24"/>
        </w:rPr>
        <w:t>kov</w:t>
      </w:r>
      <w:r w:rsidRPr="00826128">
        <w:rPr>
          <w:sz w:val="24"/>
          <w:szCs w:val="24"/>
        </w:rPr>
        <w:t xml:space="preserve">o </w:t>
      </w:r>
      <w:r w:rsidR="00383DFE">
        <w:rPr>
          <w:sz w:val="24"/>
          <w:szCs w:val="24"/>
        </w:rPr>
        <w:t>1</w:t>
      </w:r>
      <w:r w:rsidR="00BB0ACF">
        <w:rPr>
          <w:sz w:val="24"/>
          <w:szCs w:val="24"/>
        </w:rPr>
        <w:t>4</w:t>
      </w:r>
      <w:r w:rsidRPr="00826128">
        <w:rPr>
          <w:sz w:val="24"/>
          <w:szCs w:val="24"/>
        </w:rPr>
        <w:t xml:space="preserve"> d. </w:t>
      </w:r>
    </w:p>
    <w:p w14:paraId="0DE26052" w14:textId="77777777" w:rsidR="00403B97" w:rsidRPr="00167752" w:rsidRDefault="00403B97" w:rsidP="00945E39">
      <w:pPr>
        <w:ind w:firstLine="851"/>
        <w:jc w:val="both"/>
        <w:rPr>
          <w:sz w:val="24"/>
          <w:szCs w:val="24"/>
        </w:rPr>
      </w:pPr>
      <w:r w:rsidRPr="00167752">
        <w:rPr>
          <w:b/>
          <w:sz w:val="24"/>
          <w:szCs w:val="24"/>
        </w:rPr>
        <w:tab/>
      </w:r>
    </w:p>
    <w:p w14:paraId="46BD1752" w14:textId="5F5E525E" w:rsidR="00E836EF" w:rsidRDefault="00011001" w:rsidP="005D0AC6">
      <w:pPr>
        <w:ind w:firstLine="851"/>
        <w:jc w:val="both"/>
        <w:rPr>
          <w:sz w:val="24"/>
          <w:szCs w:val="24"/>
        </w:rPr>
      </w:pPr>
      <w:r w:rsidRPr="00167752">
        <w:rPr>
          <w:sz w:val="24"/>
          <w:szCs w:val="24"/>
        </w:rPr>
        <w:t xml:space="preserve">DARBOTVARKĖ. </w:t>
      </w:r>
      <w:r w:rsidR="00B06B5B" w:rsidRPr="00167752">
        <w:rPr>
          <w:sz w:val="24"/>
          <w:szCs w:val="24"/>
        </w:rPr>
        <w:t>Dėl a</w:t>
      </w:r>
      <w:r w:rsidR="00E81761" w:rsidRPr="00167752">
        <w:rPr>
          <w:sz w:val="24"/>
          <w:szCs w:val="24"/>
        </w:rPr>
        <w:t>tvir</w:t>
      </w:r>
      <w:r w:rsidR="00B06B5B" w:rsidRPr="00167752">
        <w:rPr>
          <w:sz w:val="24"/>
          <w:szCs w:val="24"/>
        </w:rPr>
        <w:t>o</w:t>
      </w:r>
      <w:r w:rsidR="00E81761" w:rsidRPr="00167752">
        <w:rPr>
          <w:sz w:val="24"/>
          <w:szCs w:val="24"/>
        </w:rPr>
        <w:t xml:space="preserve"> konkurs</w:t>
      </w:r>
      <w:r w:rsidR="00B06B5B" w:rsidRPr="00167752">
        <w:rPr>
          <w:sz w:val="24"/>
          <w:szCs w:val="24"/>
        </w:rPr>
        <w:t>o</w:t>
      </w:r>
      <w:r w:rsidR="00E81761" w:rsidRPr="00167752">
        <w:rPr>
          <w:sz w:val="24"/>
          <w:szCs w:val="24"/>
        </w:rPr>
        <w:t xml:space="preserve"> </w:t>
      </w:r>
      <w:r w:rsidR="000D18BF" w:rsidRPr="00167752">
        <w:rPr>
          <w:sz w:val="24"/>
          <w:szCs w:val="24"/>
        </w:rPr>
        <w:t>„</w:t>
      </w:r>
      <w:r w:rsidR="00DC3476">
        <w:rPr>
          <w:sz w:val="24"/>
          <w:szCs w:val="24"/>
        </w:rPr>
        <w:t>Pavoverės</w:t>
      </w:r>
      <w:r w:rsidR="00E836EF" w:rsidRPr="00E836EF">
        <w:rPr>
          <w:sz w:val="24"/>
        </w:rPr>
        <w:t xml:space="preserve"> pasienio užkardos sienos stebėjimo sistemos atnaujinimas</w:t>
      </w:r>
      <w:r w:rsidR="000620E0" w:rsidRPr="00167752">
        <w:rPr>
          <w:sz w:val="24"/>
          <w:szCs w:val="24"/>
        </w:rPr>
        <w:t>“</w:t>
      </w:r>
      <w:r w:rsidR="000620E0">
        <w:rPr>
          <w:sz w:val="24"/>
          <w:szCs w:val="24"/>
        </w:rPr>
        <w:t xml:space="preserve"> </w:t>
      </w:r>
      <w:r w:rsidR="00FD6A77" w:rsidRPr="00826128">
        <w:rPr>
          <w:sz w:val="24"/>
          <w:szCs w:val="24"/>
        </w:rPr>
        <w:t>tiekėj</w:t>
      </w:r>
      <w:r w:rsidR="007153EF">
        <w:rPr>
          <w:sz w:val="24"/>
          <w:szCs w:val="24"/>
        </w:rPr>
        <w:t>o</w:t>
      </w:r>
      <w:r w:rsidR="00FD6A77" w:rsidRPr="00826128">
        <w:rPr>
          <w:sz w:val="24"/>
          <w:szCs w:val="24"/>
        </w:rPr>
        <w:t xml:space="preserve"> pateikt</w:t>
      </w:r>
      <w:r w:rsidR="00BB0ACF">
        <w:rPr>
          <w:sz w:val="24"/>
          <w:szCs w:val="24"/>
        </w:rPr>
        <w:t>o</w:t>
      </w:r>
      <w:r w:rsidR="00FD6A77" w:rsidRPr="00826128">
        <w:rPr>
          <w:sz w:val="24"/>
          <w:szCs w:val="24"/>
        </w:rPr>
        <w:t xml:space="preserve"> </w:t>
      </w:r>
      <w:r w:rsidR="00C645B4">
        <w:rPr>
          <w:sz w:val="24"/>
          <w:szCs w:val="24"/>
        </w:rPr>
        <w:t>klausi</w:t>
      </w:r>
      <w:r w:rsidR="00C645B4" w:rsidRPr="00826128">
        <w:rPr>
          <w:sz w:val="24"/>
          <w:szCs w:val="24"/>
        </w:rPr>
        <w:t>m</w:t>
      </w:r>
      <w:r w:rsidR="00BB0ACF">
        <w:rPr>
          <w:sz w:val="24"/>
          <w:szCs w:val="24"/>
        </w:rPr>
        <w:t>o</w:t>
      </w:r>
      <w:r w:rsidR="00FD6A77" w:rsidRPr="00826128">
        <w:rPr>
          <w:sz w:val="24"/>
          <w:szCs w:val="24"/>
        </w:rPr>
        <w:t xml:space="preserve"> nagrinėjimo.</w:t>
      </w:r>
    </w:p>
    <w:p w14:paraId="3FD1F03D" w14:textId="77777777" w:rsidR="00FD6A77" w:rsidRDefault="00FD6A77" w:rsidP="005D0AC6">
      <w:pPr>
        <w:ind w:firstLine="851"/>
        <w:jc w:val="both"/>
        <w:rPr>
          <w:sz w:val="24"/>
          <w:szCs w:val="24"/>
        </w:rPr>
      </w:pPr>
    </w:p>
    <w:p w14:paraId="6E76265F" w14:textId="0C54CA11" w:rsidR="00383DFE" w:rsidRDefault="0069558A" w:rsidP="00383DFE">
      <w:pPr>
        <w:ind w:firstLine="851"/>
        <w:jc w:val="both"/>
        <w:rPr>
          <w:sz w:val="24"/>
          <w:szCs w:val="24"/>
        </w:rPr>
      </w:pPr>
      <w:r>
        <w:rPr>
          <w:sz w:val="24"/>
          <w:szCs w:val="24"/>
        </w:rPr>
        <w:t>V</w:t>
      </w:r>
      <w:r w:rsidR="00FD6A77" w:rsidRPr="00826128">
        <w:rPr>
          <w:sz w:val="24"/>
          <w:szCs w:val="24"/>
        </w:rPr>
        <w:t>iešojo pirkimo komisij</w:t>
      </w:r>
      <w:r>
        <w:rPr>
          <w:sz w:val="24"/>
          <w:szCs w:val="24"/>
        </w:rPr>
        <w:t>a</w:t>
      </w:r>
      <w:r w:rsidR="00FD6A77" w:rsidRPr="00826128">
        <w:rPr>
          <w:sz w:val="24"/>
          <w:szCs w:val="24"/>
        </w:rPr>
        <w:t xml:space="preserve"> (toliau – komisija) </w:t>
      </w:r>
      <w:r w:rsidR="00BB0ACF">
        <w:rPr>
          <w:sz w:val="24"/>
          <w:szCs w:val="24"/>
        </w:rPr>
        <w:t xml:space="preserve">atsižvelgusi į </w:t>
      </w:r>
      <w:r w:rsidR="00383DFE" w:rsidRPr="00826128">
        <w:rPr>
          <w:sz w:val="24"/>
          <w:szCs w:val="24"/>
        </w:rPr>
        <w:t>pateikt</w:t>
      </w:r>
      <w:r w:rsidR="00BB0ACF">
        <w:rPr>
          <w:sz w:val="24"/>
          <w:szCs w:val="24"/>
        </w:rPr>
        <w:t>ą</w:t>
      </w:r>
      <w:r w:rsidR="00383DFE" w:rsidRPr="00826128">
        <w:rPr>
          <w:sz w:val="24"/>
          <w:szCs w:val="24"/>
        </w:rPr>
        <w:t xml:space="preserve"> </w:t>
      </w:r>
      <w:r w:rsidR="00383DFE">
        <w:rPr>
          <w:sz w:val="24"/>
          <w:szCs w:val="24"/>
        </w:rPr>
        <w:t>tiekėj</w:t>
      </w:r>
      <w:r w:rsidR="007153EF">
        <w:rPr>
          <w:sz w:val="24"/>
          <w:szCs w:val="24"/>
        </w:rPr>
        <w:t>o</w:t>
      </w:r>
      <w:r w:rsidR="00383DFE">
        <w:rPr>
          <w:sz w:val="24"/>
          <w:szCs w:val="24"/>
        </w:rPr>
        <w:t xml:space="preserve"> </w:t>
      </w:r>
      <w:r w:rsidR="00C645B4">
        <w:rPr>
          <w:sz w:val="24"/>
          <w:szCs w:val="24"/>
        </w:rPr>
        <w:t>klausi</w:t>
      </w:r>
      <w:r w:rsidR="00C645B4" w:rsidRPr="00826128">
        <w:rPr>
          <w:sz w:val="24"/>
          <w:szCs w:val="24"/>
        </w:rPr>
        <w:t>m</w:t>
      </w:r>
      <w:r w:rsidR="00BB0ACF">
        <w:rPr>
          <w:sz w:val="24"/>
          <w:szCs w:val="24"/>
        </w:rPr>
        <w:t xml:space="preserve">o datą, </w:t>
      </w:r>
      <w:r w:rsidR="00383DFE" w:rsidRPr="00826128">
        <w:rPr>
          <w:sz w:val="24"/>
          <w:szCs w:val="24"/>
        </w:rPr>
        <w:t>teikia tok</w:t>
      </w:r>
      <w:r w:rsidR="00BB0ACF">
        <w:rPr>
          <w:sz w:val="24"/>
          <w:szCs w:val="24"/>
        </w:rPr>
        <w:t>į</w:t>
      </w:r>
      <w:r w:rsidR="00383DFE" w:rsidRPr="00826128">
        <w:rPr>
          <w:sz w:val="24"/>
          <w:szCs w:val="24"/>
        </w:rPr>
        <w:t xml:space="preserve"> atsakym</w:t>
      </w:r>
      <w:r w:rsidR="00BB0ACF">
        <w:rPr>
          <w:sz w:val="24"/>
          <w:szCs w:val="24"/>
        </w:rPr>
        <w:t>ą</w:t>
      </w:r>
      <w:r w:rsidR="00383DFE">
        <w:rPr>
          <w:sz w:val="24"/>
          <w:szCs w:val="24"/>
        </w:rPr>
        <w:t>.</w:t>
      </w:r>
    </w:p>
    <w:p w14:paraId="44430FFB" w14:textId="77777777" w:rsidR="00975AF2" w:rsidRDefault="00975AF2" w:rsidP="007153EF">
      <w:pPr>
        <w:ind w:firstLine="851"/>
        <w:jc w:val="both"/>
        <w:rPr>
          <w:sz w:val="24"/>
          <w:szCs w:val="24"/>
        </w:rPr>
      </w:pPr>
    </w:p>
    <w:p w14:paraId="45126F40" w14:textId="42DFDC31" w:rsidR="00BB0ACF" w:rsidRPr="00B80A0F" w:rsidRDefault="00BB0ACF" w:rsidP="00BB0ACF">
      <w:pPr>
        <w:ind w:firstLine="851"/>
        <w:jc w:val="both"/>
        <w:rPr>
          <w:rFonts w:asciiTheme="majorBidi" w:hAnsiTheme="majorBidi" w:cstheme="majorBidi"/>
          <w:sz w:val="24"/>
        </w:rPr>
      </w:pPr>
      <w:r>
        <w:rPr>
          <w:rFonts w:asciiTheme="majorBidi" w:hAnsiTheme="majorBidi" w:cstheme="majorBidi"/>
          <w:b/>
          <w:bCs/>
          <w:sz w:val="24"/>
        </w:rPr>
        <w:t>K</w:t>
      </w:r>
      <w:r w:rsidR="007153EF" w:rsidRPr="00A058B4">
        <w:rPr>
          <w:rFonts w:asciiTheme="majorBidi" w:hAnsiTheme="majorBidi" w:cstheme="majorBidi"/>
          <w:b/>
          <w:bCs/>
          <w:sz w:val="24"/>
        </w:rPr>
        <w:t xml:space="preserve">lausimas. </w:t>
      </w:r>
      <w:r w:rsidRPr="00B80A0F">
        <w:rPr>
          <w:rFonts w:asciiTheme="majorBidi" w:hAnsiTheme="majorBidi" w:cstheme="majorBidi"/>
          <w:b/>
          <w:bCs/>
          <w:sz w:val="24"/>
        </w:rPr>
        <w:t>„</w:t>
      </w:r>
      <w:r w:rsidRPr="00B80A0F">
        <w:rPr>
          <w:rFonts w:asciiTheme="majorBidi" w:hAnsiTheme="majorBidi" w:cstheme="majorBidi"/>
          <w:sz w:val="24"/>
        </w:rPr>
        <w:t>Kovo 12d. į klausimą Nr. 1 buvo pateiktas atsakymas, kad: "Turi būti papildomai nutiestos 8 (aštuonios) optinės skaidulos nuo Švenčionių pasienio užkardos sienos stebėjimo sistemos artimiausios komutacinės spintos į Pavoverės užkardos serverinę, skaidulos sukomutuojamos ODF panelėse bei 8 (aštuonios) optinės skaidulos nuo Lavoriškių pasienio užkardos sienos stebėjimo sistemos artimiausios komutacinės spintos į Pavoverės užkardos serverinę ir sukomutuojamos ODF panelėse".</w:t>
      </w:r>
    </w:p>
    <w:p w14:paraId="22D4D01A" w14:textId="32016B9A" w:rsidR="00BB0ACF" w:rsidRPr="00BB0ACF" w:rsidRDefault="00BB0ACF" w:rsidP="00BB0ACF">
      <w:pPr>
        <w:ind w:firstLine="851"/>
        <w:jc w:val="both"/>
        <w:rPr>
          <w:rFonts w:asciiTheme="majorBidi" w:hAnsiTheme="majorBidi" w:cstheme="majorBidi"/>
          <w:i/>
          <w:iCs/>
          <w:sz w:val="24"/>
        </w:rPr>
      </w:pPr>
      <w:r w:rsidRPr="00B80A0F">
        <w:rPr>
          <w:rFonts w:asciiTheme="majorBidi" w:hAnsiTheme="majorBidi" w:cstheme="majorBidi"/>
          <w:sz w:val="24"/>
        </w:rPr>
        <w:t xml:space="preserve">Nuo Pavoverės užkardos iki pasienio ruožo yra įrengtas (esamas) 96 skaidulų optinis kabelis. Šio kabelio </w:t>
      </w:r>
      <w:r w:rsidR="00A42925" w:rsidRPr="00B80A0F">
        <w:rPr>
          <w:rFonts w:asciiTheme="majorBidi" w:hAnsiTheme="majorBidi" w:cstheme="majorBidi"/>
          <w:sz w:val="24"/>
        </w:rPr>
        <w:t>pakenktų</w:t>
      </w:r>
      <w:r w:rsidRPr="00B80A0F">
        <w:rPr>
          <w:rFonts w:asciiTheme="majorBidi" w:hAnsiTheme="majorBidi" w:cstheme="majorBidi"/>
          <w:sz w:val="24"/>
        </w:rPr>
        <w:t xml:space="preserve"> sujungti atnaujintą sienos stebėjimo sistemą su Pavoverės užkarda, taip pat esamo kabelio 8 (aštuoniomis) skaidulomis sujungti Pavoverės užkardą su Švenčionių užkarda ir dar 8 (aštuoniomis) esamos kabelio skaidulomis sujungti Pavoverės užkardą su Lavoriškių užkarda, naujus, reikiamo kiekio skaidulų, kabelius įrengiant tik pasienio ruože. Manome, kad nėra būtina nuo pasienio ruožo iki Pavoverės užkardos įrengti naujų optinių skaidulų ir/ar optinių kabelių, todėl prašome patikslinti ar atnaujinant sienos stebėjimo sistemą galima panaudoti esamą 96 skaidulų optinį kabelį nuo pasienio ruožo iki Pavoverės užkardos.“</w:t>
      </w:r>
    </w:p>
    <w:p w14:paraId="67D709E4" w14:textId="4068C6A2" w:rsidR="00B80A0F" w:rsidRPr="00B80A0F" w:rsidRDefault="007153EF" w:rsidP="00B80A0F">
      <w:pPr>
        <w:spacing w:after="120" w:line="20" w:lineRule="atLeast"/>
        <w:ind w:firstLine="851"/>
        <w:contextualSpacing/>
        <w:jc w:val="both"/>
        <w:rPr>
          <w:bCs/>
          <w:sz w:val="24"/>
          <w:szCs w:val="24"/>
        </w:rPr>
      </w:pPr>
      <w:r w:rsidRPr="00B80A0F">
        <w:rPr>
          <w:rFonts w:eastAsia="Calibri"/>
          <w:b/>
          <w:bCs/>
          <w:kern w:val="2"/>
          <w:sz w:val="24"/>
          <w:szCs w:val="24"/>
          <w:lang w:eastAsia="en-US"/>
          <w14:ligatures w14:val="standardContextual"/>
        </w:rPr>
        <w:t xml:space="preserve">Atsakymas. </w:t>
      </w:r>
      <w:r w:rsidR="00D27B44" w:rsidRPr="00D27B44">
        <w:rPr>
          <w:rFonts w:eastAsia="Calibri"/>
          <w:kern w:val="2"/>
          <w:sz w:val="24"/>
          <w:szCs w:val="24"/>
          <w:lang w:eastAsia="en-US"/>
          <w14:ligatures w14:val="standardContextual"/>
        </w:rPr>
        <w:t>P</w:t>
      </w:r>
      <w:r w:rsidR="00D27B44" w:rsidRPr="00D27B44">
        <w:rPr>
          <w:rFonts w:cstheme="minorHAnsi"/>
          <w:sz w:val="24"/>
          <w:szCs w:val="24"/>
        </w:rPr>
        <w:t>asiūlymų pateikimo terminas</w:t>
      </w:r>
      <w:r w:rsidR="00D27B44">
        <w:rPr>
          <w:rFonts w:cstheme="minorHAnsi"/>
          <w:sz w:val="24"/>
          <w:szCs w:val="24"/>
        </w:rPr>
        <w:t xml:space="preserve"> buvo numatytas š. m. kovo 13 d., vėliau pratęstas iki</w:t>
      </w:r>
      <w:r w:rsidR="00D27B44" w:rsidRPr="00B80A0F">
        <w:rPr>
          <w:rFonts w:cstheme="minorHAnsi"/>
          <w:i/>
          <w:iCs/>
          <w:sz w:val="24"/>
          <w:szCs w:val="24"/>
        </w:rPr>
        <w:t xml:space="preserve"> </w:t>
      </w:r>
      <w:r w:rsidR="00D27B44">
        <w:rPr>
          <w:rFonts w:cstheme="minorHAnsi"/>
          <w:sz w:val="24"/>
          <w:szCs w:val="24"/>
        </w:rPr>
        <w:t>š. m. kovo 21 d.</w:t>
      </w:r>
      <w:r w:rsidR="00D27B44" w:rsidRPr="00B80A0F">
        <w:rPr>
          <w:rFonts w:eastAsia="Calibri"/>
          <w:kern w:val="2"/>
          <w:sz w:val="24"/>
          <w:szCs w:val="24"/>
          <w:lang w:eastAsia="en-US"/>
          <w14:ligatures w14:val="standardContextual"/>
        </w:rPr>
        <w:t xml:space="preserve"> </w:t>
      </w:r>
      <w:r w:rsidR="00BB0ACF" w:rsidRPr="00B80A0F">
        <w:rPr>
          <w:rFonts w:eastAsia="Calibri"/>
          <w:kern w:val="2"/>
          <w:sz w:val="24"/>
          <w:szCs w:val="24"/>
          <w:lang w:eastAsia="en-US"/>
          <w14:ligatures w14:val="standardContextual"/>
        </w:rPr>
        <w:t>Komisija</w:t>
      </w:r>
      <w:r w:rsidR="00B80A0F" w:rsidRPr="00B80A0F">
        <w:rPr>
          <w:rFonts w:eastAsia="Calibri"/>
          <w:kern w:val="2"/>
          <w:sz w:val="24"/>
          <w:szCs w:val="24"/>
          <w:lang w:eastAsia="en-US"/>
          <w14:ligatures w14:val="standardContextual"/>
        </w:rPr>
        <w:t>, vadovaudamasi</w:t>
      </w:r>
      <w:r w:rsidR="00BB0ACF" w:rsidRPr="00B80A0F">
        <w:rPr>
          <w:rFonts w:eastAsia="Calibri"/>
          <w:b/>
          <w:bCs/>
          <w:kern w:val="2"/>
          <w:sz w:val="24"/>
          <w:szCs w:val="24"/>
          <w:lang w:eastAsia="en-US"/>
          <w14:ligatures w14:val="standardContextual"/>
        </w:rPr>
        <w:t xml:space="preserve"> </w:t>
      </w:r>
      <w:r w:rsidR="00B80A0F" w:rsidRPr="00B80A0F">
        <w:rPr>
          <w:rFonts w:eastAsia="Calibri"/>
          <w:kern w:val="2"/>
          <w:sz w:val="24"/>
          <w:szCs w:val="24"/>
          <w:lang w:eastAsia="en-US"/>
          <w14:ligatures w14:val="standardContextual"/>
        </w:rPr>
        <w:t>a</w:t>
      </w:r>
      <w:r w:rsidR="00B80A0F" w:rsidRPr="00B80A0F">
        <w:rPr>
          <w:sz w:val="24"/>
          <w:szCs w:val="24"/>
        </w:rPr>
        <w:t xml:space="preserve">tviro konkurso specialiųjų sąlygų </w:t>
      </w:r>
      <w:r w:rsidR="00B80A0F" w:rsidRPr="00B80A0F">
        <w:rPr>
          <w:bCs/>
          <w:sz w:val="24"/>
          <w:szCs w:val="24"/>
        </w:rPr>
        <w:t xml:space="preserve">1 priedo </w:t>
      </w:r>
      <w:r w:rsidR="00B80A0F" w:rsidRPr="00B80A0F">
        <w:rPr>
          <w:bCs/>
          <w:i/>
          <w:iCs/>
          <w:sz w:val="24"/>
          <w:szCs w:val="24"/>
        </w:rPr>
        <w:t xml:space="preserve">„terminai“ </w:t>
      </w:r>
      <w:r w:rsidR="00B80A0F" w:rsidRPr="00B80A0F">
        <w:rPr>
          <w:bCs/>
          <w:sz w:val="24"/>
          <w:szCs w:val="24"/>
        </w:rPr>
        <w:t xml:space="preserve">lentelės 3 punktu </w:t>
      </w:r>
      <w:r w:rsidR="00B80A0F" w:rsidRPr="00B80A0F">
        <w:rPr>
          <w:bCs/>
          <w:i/>
          <w:iCs/>
          <w:sz w:val="24"/>
          <w:szCs w:val="24"/>
        </w:rPr>
        <w:t>(</w:t>
      </w:r>
      <w:r w:rsidR="00B80A0F" w:rsidRPr="00B80A0F">
        <w:rPr>
          <w:i/>
          <w:iCs/>
          <w:sz w:val="24"/>
          <w:szCs w:val="24"/>
        </w:rPr>
        <w:t xml:space="preserve">Prašymą paaiškinti, patikslinti pirkimo sąlygas tiekėjas turi pateikti ne vėliau kaip </w:t>
      </w:r>
      <w:r w:rsidR="00B80A0F" w:rsidRPr="00B80A0F">
        <w:rPr>
          <w:b/>
          <w:bCs/>
          <w:i/>
          <w:iCs/>
          <w:sz w:val="24"/>
          <w:szCs w:val="24"/>
        </w:rPr>
        <w:t>8 darbo dienos</w:t>
      </w:r>
      <w:r w:rsidR="00B80A0F" w:rsidRPr="00B80A0F">
        <w:rPr>
          <w:i/>
          <w:iCs/>
          <w:sz w:val="24"/>
          <w:szCs w:val="24"/>
        </w:rPr>
        <w:t xml:space="preserve"> iki pasiūlymų pateikimo termino dienos)</w:t>
      </w:r>
      <w:r w:rsidR="00B80A0F" w:rsidRPr="00B80A0F">
        <w:rPr>
          <w:sz w:val="24"/>
          <w:szCs w:val="24"/>
        </w:rPr>
        <w:t xml:space="preserve"> </w:t>
      </w:r>
      <w:r w:rsidR="00B80A0F" w:rsidRPr="00B80A0F">
        <w:rPr>
          <w:bCs/>
          <w:sz w:val="24"/>
          <w:szCs w:val="24"/>
        </w:rPr>
        <w:t xml:space="preserve">ir 4 punktu </w:t>
      </w:r>
      <w:r w:rsidR="00B80A0F" w:rsidRPr="00B80A0F">
        <w:rPr>
          <w:bCs/>
          <w:i/>
          <w:iCs/>
          <w:sz w:val="24"/>
          <w:szCs w:val="24"/>
        </w:rPr>
        <w:t>(</w:t>
      </w:r>
      <w:r w:rsidR="00B80A0F" w:rsidRPr="00B80A0F">
        <w:rPr>
          <w:i/>
          <w:iCs/>
          <w:sz w:val="24"/>
          <w:szCs w:val="24"/>
        </w:rPr>
        <w:t xml:space="preserve">Perkančioji organizacija pirkimo sąlygų paaiškinimą, patikslinimą pateikia visiems tiekėjams ne vėliau kaip </w:t>
      </w:r>
      <w:r w:rsidR="00B80A0F" w:rsidRPr="00B80A0F">
        <w:rPr>
          <w:b/>
          <w:bCs/>
          <w:i/>
          <w:iCs/>
          <w:sz w:val="24"/>
          <w:szCs w:val="24"/>
        </w:rPr>
        <w:t>6 dienos</w:t>
      </w:r>
      <w:r w:rsidR="00B80A0F" w:rsidRPr="00B80A0F">
        <w:rPr>
          <w:i/>
          <w:iCs/>
          <w:sz w:val="24"/>
          <w:szCs w:val="24"/>
        </w:rPr>
        <w:t xml:space="preserve"> iki pasiūlymų pateikimo termino dienos)</w:t>
      </w:r>
      <w:r w:rsidR="00B80A0F" w:rsidRPr="00B80A0F">
        <w:rPr>
          <w:sz w:val="24"/>
          <w:szCs w:val="24"/>
        </w:rPr>
        <w:t xml:space="preserve"> bei </w:t>
      </w:r>
      <w:r w:rsidR="00B80A0F" w:rsidRPr="00B80A0F">
        <w:rPr>
          <w:rFonts w:eastAsia="Calibri"/>
          <w:kern w:val="2"/>
          <w:sz w:val="24"/>
          <w:szCs w:val="24"/>
          <w:lang w:eastAsia="en-US"/>
          <w14:ligatures w14:val="standardContextual"/>
        </w:rPr>
        <w:t>a</w:t>
      </w:r>
      <w:r w:rsidR="00B80A0F" w:rsidRPr="00B80A0F">
        <w:rPr>
          <w:sz w:val="24"/>
          <w:szCs w:val="24"/>
        </w:rPr>
        <w:t>tviro konkurso bendrųjų sąlygų 5</w:t>
      </w:r>
      <w:r w:rsidR="00B80A0F" w:rsidRPr="00B80A0F">
        <w:rPr>
          <w:rFonts w:cstheme="minorHAnsi"/>
          <w:sz w:val="24"/>
          <w:szCs w:val="24"/>
        </w:rPr>
        <w:t xml:space="preserve">.3. papunkčiu </w:t>
      </w:r>
      <w:r w:rsidR="00B80A0F" w:rsidRPr="00B80A0F">
        <w:rPr>
          <w:rFonts w:cstheme="minorHAnsi"/>
          <w:i/>
          <w:iCs/>
          <w:sz w:val="24"/>
          <w:szCs w:val="24"/>
        </w:rPr>
        <w:t>(Jei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w:t>
      </w:r>
      <w:r w:rsidR="00B80A0F">
        <w:rPr>
          <w:rFonts w:cstheme="minorHAnsi"/>
          <w:i/>
          <w:iCs/>
          <w:sz w:val="24"/>
          <w:szCs w:val="24"/>
        </w:rPr>
        <w:t xml:space="preserve"> </w:t>
      </w:r>
      <w:r w:rsidR="00B80A0F" w:rsidRPr="00B80A0F">
        <w:rPr>
          <w:rFonts w:cstheme="minorHAnsi"/>
          <w:sz w:val="24"/>
          <w:szCs w:val="24"/>
        </w:rPr>
        <w:t>nusprendė</w:t>
      </w:r>
      <w:r w:rsidR="00B80A0F" w:rsidRPr="00B80A0F">
        <w:rPr>
          <w:rFonts w:cstheme="minorHAnsi"/>
          <w:i/>
          <w:iCs/>
          <w:sz w:val="24"/>
          <w:szCs w:val="24"/>
        </w:rPr>
        <w:t xml:space="preserve"> </w:t>
      </w:r>
      <w:r w:rsidR="00B80A0F">
        <w:rPr>
          <w:rFonts w:cstheme="minorHAnsi"/>
          <w:sz w:val="24"/>
          <w:szCs w:val="24"/>
        </w:rPr>
        <w:t>tiekėjo klausimo nenagrinėti.</w:t>
      </w:r>
    </w:p>
    <w:p w14:paraId="67CF558F" w14:textId="77777777" w:rsidR="00BB0ACF" w:rsidRPr="00BB0ACF" w:rsidRDefault="00BB0ACF" w:rsidP="00BB0ACF"/>
    <w:sectPr w:rsidR="00BB0ACF" w:rsidRPr="00BB0ACF" w:rsidSect="00356A7B">
      <w:headerReference w:type="even" r:id="rId8"/>
      <w:headerReference w:type="default" r:id="rId9"/>
      <w:footerReference w:type="default" r:id="rId10"/>
      <w:headerReference w:type="first" r:id="rId11"/>
      <w:foot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7D90" w14:textId="77777777" w:rsidR="00E67DE4" w:rsidRDefault="00E67DE4">
      <w:r>
        <w:separator/>
      </w:r>
    </w:p>
  </w:endnote>
  <w:endnote w:type="continuationSeparator" w:id="0">
    <w:p w14:paraId="3DF37F99" w14:textId="77777777" w:rsidR="00E67DE4" w:rsidRDefault="00E6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01122" w14:textId="77777777" w:rsidR="00E67DE4" w:rsidRDefault="00E67DE4">
      <w:r>
        <w:separator/>
      </w:r>
    </w:p>
  </w:footnote>
  <w:footnote w:type="continuationSeparator" w:id="0">
    <w:p w14:paraId="58A8D955" w14:textId="77777777" w:rsidR="00E67DE4" w:rsidRDefault="00E6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DE8"/>
    <w:multiLevelType w:val="hybridMultilevel"/>
    <w:tmpl w:val="F21E28F0"/>
    <w:lvl w:ilvl="0" w:tplc="844AA23A">
      <w:start w:val="17"/>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62329D5"/>
    <w:multiLevelType w:val="hybridMultilevel"/>
    <w:tmpl w:val="188402EE"/>
    <w:lvl w:ilvl="0" w:tplc="80C6A678">
      <w:start w:val="10"/>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8436C71"/>
    <w:multiLevelType w:val="hybridMultilevel"/>
    <w:tmpl w:val="D7E878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6"/>
  </w:num>
  <w:num w:numId="2" w16cid:durableId="2054890792">
    <w:abstractNumId w:val="8"/>
  </w:num>
  <w:num w:numId="3" w16cid:durableId="1823082103">
    <w:abstractNumId w:val="3"/>
  </w:num>
  <w:num w:numId="4" w16cid:durableId="1828546381">
    <w:abstractNumId w:val="4"/>
  </w:num>
  <w:num w:numId="5" w16cid:durableId="779229139">
    <w:abstractNumId w:val="1"/>
  </w:num>
  <w:num w:numId="6" w16cid:durableId="270747243">
    <w:abstractNumId w:val="0"/>
  </w:num>
  <w:num w:numId="7" w16cid:durableId="1816948079">
    <w:abstractNumId w:val="7"/>
  </w:num>
  <w:num w:numId="8" w16cid:durableId="1996181821">
    <w:abstractNumId w:val="5"/>
  </w:num>
  <w:num w:numId="9" w16cid:durableId="180492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2666"/>
    <w:rsid w:val="000134EF"/>
    <w:rsid w:val="00015BC3"/>
    <w:rsid w:val="00015FB0"/>
    <w:rsid w:val="00016C99"/>
    <w:rsid w:val="000202B2"/>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5F71"/>
    <w:rsid w:val="00060796"/>
    <w:rsid w:val="000620E0"/>
    <w:rsid w:val="00063953"/>
    <w:rsid w:val="00064A8A"/>
    <w:rsid w:val="000667EB"/>
    <w:rsid w:val="000669BC"/>
    <w:rsid w:val="00067BF6"/>
    <w:rsid w:val="000728F1"/>
    <w:rsid w:val="00072ECE"/>
    <w:rsid w:val="000734CC"/>
    <w:rsid w:val="000736C5"/>
    <w:rsid w:val="00073D93"/>
    <w:rsid w:val="00086BD2"/>
    <w:rsid w:val="00087B62"/>
    <w:rsid w:val="00091A60"/>
    <w:rsid w:val="00093918"/>
    <w:rsid w:val="00093D6A"/>
    <w:rsid w:val="00093FB6"/>
    <w:rsid w:val="000963CA"/>
    <w:rsid w:val="000A70FB"/>
    <w:rsid w:val="000B0395"/>
    <w:rsid w:val="000B2952"/>
    <w:rsid w:val="000B4545"/>
    <w:rsid w:val="000B4D03"/>
    <w:rsid w:val="000B601E"/>
    <w:rsid w:val="000B636E"/>
    <w:rsid w:val="000B6D7E"/>
    <w:rsid w:val="000C5955"/>
    <w:rsid w:val="000D059B"/>
    <w:rsid w:val="000D0EE6"/>
    <w:rsid w:val="000D18BF"/>
    <w:rsid w:val="000D269D"/>
    <w:rsid w:val="000D349B"/>
    <w:rsid w:val="000D476A"/>
    <w:rsid w:val="000D6632"/>
    <w:rsid w:val="000E74A1"/>
    <w:rsid w:val="000F22CE"/>
    <w:rsid w:val="000F3BD4"/>
    <w:rsid w:val="000F5125"/>
    <w:rsid w:val="001042EC"/>
    <w:rsid w:val="00104F35"/>
    <w:rsid w:val="00106321"/>
    <w:rsid w:val="001070CF"/>
    <w:rsid w:val="001111E9"/>
    <w:rsid w:val="0011635A"/>
    <w:rsid w:val="0011785B"/>
    <w:rsid w:val="001206CC"/>
    <w:rsid w:val="001207AD"/>
    <w:rsid w:val="00122D7A"/>
    <w:rsid w:val="00127B03"/>
    <w:rsid w:val="00130052"/>
    <w:rsid w:val="00130B1D"/>
    <w:rsid w:val="00130F46"/>
    <w:rsid w:val="00131EA7"/>
    <w:rsid w:val="001342A8"/>
    <w:rsid w:val="001352A3"/>
    <w:rsid w:val="00135DF4"/>
    <w:rsid w:val="00137E3A"/>
    <w:rsid w:val="00141473"/>
    <w:rsid w:val="00142013"/>
    <w:rsid w:val="00144FFE"/>
    <w:rsid w:val="001479C8"/>
    <w:rsid w:val="0015764E"/>
    <w:rsid w:val="0016092A"/>
    <w:rsid w:val="00166613"/>
    <w:rsid w:val="00167752"/>
    <w:rsid w:val="00175FC0"/>
    <w:rsid w:val="00180C33"/>
    <w:rsid w:val="001846A2"/>
    <w:rsid w:val="0018773F"/>
    <w:rsid w:val="00193D01"/>
    <w:rsid w:val="00195957"/>
    <w:rsid w:val="00195CBB"/>
    <w:rsid w:val="0019618C"/>
    <w:rsid w:val="001965D5"/>
    <w:rsid w:val="00197CC7"/>
    <w:rsid w:val="001A3244"/>
    <w:rsid w:val="001A3BC6"/>
    <w:rsid w:val="001A438F"/>
    <w:rsid w:val="001A4B91"/>
    <w:rsid w:val="001A7531"/>
    <w:rsid w:val="001B0E00"/>
    <w:rsid w:val="001B3491"/>
    <w:rsid w:val="001B354D"/>
    <w:rsid w:val="001B5C32"/>
    <w:rsid w:val="001B706D"/>
    <w:rsid w:val="001C277A"/>
    <w:rsid w:val="001C2D50"/>
    <w:rsid w:val="001C45A1"/>
    <w:rsid w:val="001C7F5E"/>
    <w:rsid w:val="001D3C36"/>
    <w:rsid w:val="001D5FAC"/>
    <w:rsid w:val="001E1407"/>
    <w:rsid w:val="001E3C48"/>
    <w:rsid w:val="001E43CD"/>
    <w:rsid w:val="001E68AC"/>
    <w:rsid w:val="001E6F3C"/>
    <w:rsid w:val="001F3244"/>
    <w:rsid w:val="001F4B4E"/>
    <w:rsid w:val="001F5477"/>
    <w:rsid w:val="001F6D69"/>
    <w:rsid w:val="00201B8D"/>
    <w:rsid w:val="002051D4"/>
    <w:rsid w:val="00205747"/>
    <w:rsid w:val="0020584A"/>
    <w:rsid w:val="0021096F"/>
    <w:rsid w:val="00212E6C"/>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F0E"/>
    <w:rsid w:val="002615EF"/>
    <w:rsid w:val="00261BD5"/>
    <w:rsid w:val="002648D2"/>
    <w:rsid w:val="0026510A"/>
    <w:rsid w:val="00265B5F"/>
    <w:rsid w:val="00271066"/>
    <w:rsid w:val="00272838"/>
    <w:rsid w:val="0027355D"/>
    <w:rsid w:val="002905AA"/>
    <w:rsid w:val="002A034E"/>
    <w:rsid w:val="002A77C7"/>
    <w:rsid w:val="002A7D2F"/>
    <w:rsid w:val="002B7049"/>
    <w:rsid w:val="002C4BBC"/>
    <w:rsid w:val="002C691F"/>
    <w:rsid w:val="002D0E43"/>
    <w:rsid w:val="002D0F0E"/>
    <w:rsid w:val="002E08BA"/>
    <w:rsid w:val="002E19FB"/>
    <w:rsid w:val="002E2EDF"/>
    <w:rsid w:val="002E520A"/>
    <w:rsid w:val="002F6D94"/>
    <w:rsid w:val="00302DEF"/>
    <w:rsid w:val="00303B80"/>
    <w:rsid w:val="003056C6"/>
    <w:rsid w:val="003106DA"/>
    <w:rsid w:val="00310BC4"/>
    <w:rsid w:val="003166A2"/>
    <w:rsid w:val="00320C9A"/>
    <w:rsid w:val="00320D29"/>
    <w:rsid w:val="003224DF"/>
    <w:rsid w:val="00324AF5"/>
    <w:rsid w:val="003323E1"/>
    <w:rsid w:val="00335E9D"/>
    <w:rsid w:val="003362A9"/>
    <w:rsid w:val="00350F73"/>
    <w:rsid w:val="00356A7B"/>
    <w:rsid w:val="00361C44"/>
    <w:rsid w:val="00367923"/>
    <w:rsid w:val="00374AFB"/>
    <w:rsid w:val="00374D28"/>
    <w:rsid w:val="0037683E"/>
    <w:rsid w:val="00381944"/>
    <w:rsid w:val="003839C5"/>
    <w:rsid w:val="00383DFE"/>
    <w:rsid w:val="00383E97"/>
    <w:rsid w:val="0039073B"/>
    <w:rsid w:val="003921E8"/>
    <w:rsid w:val="00394734"/>
    <w:rsid w:val="003951AA"/>
    <w:rsid w:val="003959D1"/>
    <w:rsid w:val="0039713F"/>
    <w:rsid w:val="003A59E2"/>
    <w:rsid w:val="003A5AAC"/>
    <w:rsid w:val="003A5C19"/>
    <w:rsid w:val="003A7AF1"/>
    <w:rsid w:val="003B04C2"/>
    <w:rsid w:val="003B0E04"/>
    <w:rsid w:val="003B11E6"/>
    <w:rsid w:val="003B1311"/>
    <w:rsid w:val="003B15EC"/>
    <w:rsid w:val="003B55F9"/>
    <w:rsid w:val="003B5BE6"/>
    <w:rsid w:val="003B635B"/>
    <w:rsid w:val="003B68E9"/>
    <w:rsid w:val="003C137E"/>
    <w:rsid w:val="003C26D8"/>
    <w:rsid w:val="003C2F98"/>
    <w:rsid w:val="003C422D"/>
    <w:rsid w:val="003C4635"/>
    <w:rsid w:val="003C4BA1"/>
    <w:rsid w:val="003C6C9A"/>
    <w:rsid w:val="003D1A9B"/>
    <w:rsid w:val="003D3D24"/>
    <w:rsid w:val="003D45EB"/>
    <w:rsid w:val="003D5273"/>
    <w:rsid w:val="003D6BC0"/>
    <w:rsid w:val="003D76BA"/>
    <w:rsid w:val="003E5353"/>
    <w:rsid w:val="003F2C3E"/>
    <w:rsid w:val="003F325D"/>
    <w:rsid w:val="003F5079"/>
    <w:rsid w:val="003F586D"/>
    <w:rsid w:val="00400BC9"/>
    <w:rsid w:val="00401B7D"/>
    <w:rsid w:val="00403B97"/>
    <w:rsid w:val="00404FB1"/>
    <w:rsid w:val="00405DFF"/>
    <w:rsid w:val="00406569"/>
    <w:rsid w:val="004151B5"/>
    <w:rsid w:val="0041600C"/>
    <w:rsid w:val="00417729"/>
    <w:rsid w:val="00420619"/>
    <w:rsid w:val="0042434B"/>
    <w:rsid w:val="00425BF8"/>
    <w:rsid w:val="00430834"/>
    <w:rsid w:val="00434419"/>
    <w:rsid w:val="004359E8"/>
    <w:rsid w:val="00436615"/>
    <w:rsid w:val="004370E9"/>
    <w:rsid w:val="00440B0C"/>
    <w:rsid w:val="004424D8"/>
    <w:rsid w:val="00444D4C"/>
    <w:rsid w:val="00444F13"/>
    <w:rsid w:val="00446AB2"/>
    <w:rsid w:val="00453710"/>
    <w:rsid w:val="00453B4D"/>
    <w:rsid w:val="00460A71"/>
    <w:rsid w:val="004610BA"/>
    <w:rsid w:val="004703D3"/>
    <w:rsid w:val="00472315"/>
    <w:rsid w:val="00473178"/>
    <w:rsid w:val="0047592F"/>
    <w:rsid w:val="00475C17"/>
    <w:rsid w:val="004835B3"/>
    <w:rsid w:val="00491D61"/>
    <w:rsid w:val="00496250"/>
    <w:rsid w:val="00496305"/>
    <w:rsid w:val="00497114"/>
    <w:rsid w:val="004A02BB"/>
    <w:rsid w:val="004A1BE1"/>
    <w:rsid w:val="004A7D31"/>
    <w:rsid w:val="004B0FAB"/>
    <w:rsid w:val="004B3BB1"/>
    <w:rsid w:val="004B5CD2"/>
    <w:rsid w:val="004C28BD"/>
    <w:rsid w:val="004C2CD8"/>
    <w:rsid w:val="004C48E9"/>
    <w:rsid w:val="004C59B8"/>
    <w:rsid w:val="004D393E"/>
    <w:rsid w:val="004D7BBE"/>
    <w:rsid w:val="004D7EEF"/>
    <w:rsid w:val="004E3F0F"/>
    <w:rsid w:val="004E46D2"/>
    <w:rsid w:val="004E566B"/>
    <w:rsid w:val="004F1E76"/>
    <w:rsid w:val="004F4274"/>
    <w:rsid w:val="004F65BA"/>
    <w:rsid w:val="005002B9"/>
    <w:rsid w:val="00500E90"/>
    <w:rsid w:val="00503F34"/>
    <w:rsid w:val="00506C00"/>
    <w:rsid w:val="00507884"/>
    <w:rsid w:val="005114A4"/>
    <w:rsid w:val="005213C9"/>
    <w:rsid w:val="005218D1"/>
    <w:rsid w:val="00523627"/>
    <w:rsid w:val="0052491E"/>
    <w:rsid w:val="00524DCA"/>
    <w:rsid w:val="0052704A"/>
    <w:rsid w:val="00534731"/>
    <w:rsid w:val="0053486B"/>
    <w:rsid w:val="00540424"/>
    <w:rsid w:val="00544B4E"/>
    <w:rsid w:val="0054538F"/>
    <w:rsid w:val="00547D19"/>
    <w:rsid w:val="00547D6C"/>
    <w:rsid w:val="00550315"/>
    <w:rsid w:val="00551449"/>
    <w:rsid w:val="0055748C"/>
    <w:rsid w:val="00557C9D"/>
    <w:rsid w:val="0056435F"/>
    <w:rsid w:val="00567CB7"/>
    <w:rsid w:val="0057113D"/>
    <w:rsid w:val="00576926"/>
    <w:rsid w:val="0058063D"/>
    <w:rsid w:val="0058132D"/>
    <w:rsid w:val="0058344A"/>
    <w:rsid w:val="00584111"/>
    <w:rsid w:val="00585328"/>
    <w:rsid w:val="00596B85"/>
    <w:rsid w:val="005A330E"/>
    <w:rsid w:val="005A7D77"/>
    <w:rsid w:val="005B42AA"/>
    <w:rsid w:val="005B4F66"/>
    <w:rsid w:val="005B696F"/>
    <w:rsid w:val="005C2600"/>
    <w:rsid w:val="005C3494"/>
    <w:rsid w:val="005C3B8D"/>
    <w:rsid w:val="005C504A"/>
    <w:rsid w:val="005D0AC6"/>
    <w:rsid w:val="005D14BB"/>
    <w:rsid w:val="005D55B2"/>
    <w:rsid w:val="005D565C"/>
    <w:rsid w:val="005E4DE8"/>
    <w:rsid w:val="005E761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6D0B"/>
    <w:rsid w:val="006303B7"/>
    <w:rsid w:val="00631830"/>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75D9E"/>
    <w:rsid w:val="0069086D"/>
    <w:rsid w:val="006915A3"/>
    <w:rsid w:val="00693297"/>
    <w:rsid w:val="00693A9C"/>
    <w:rsid w:val="006941D6"/>
    <w:rsid w:val="0069558A"/>
    <w:rsid w:val="006957B6"/>
    <w:rsid w:val="006A4002"/>
    <w:rsid w:val="006A48B0"/>
    <w:rsid w:val="006A67E8"/>
    <w:rsid w:val="006B076A"/>
    <w:rsid w:val="006C31FC"/>
    <w:rsid w:val="006C67B3"/>
    <w:rsid w:val="006D2655"/>
    <w:rsid w:val="006D3C74"/>
    <w:rsid w:val="006D5069"/>
    <w:rsid w:val="006D6007"/>
    <w:rsid w:val="006D6F3C"/>
    <w:rsid w:val="006D7FA9"/>
    <w:rsid w:val="006E1D37"/>
    <w:rsid w:val="006E55A8"/>
    <w:rsid w:val="006E58CB"/>
    <w:rsid w:val="006F057C"/>
    <w:rsid w:val="006F320A"/>
    <w:rsid w:val="006F32CD"/>
    <w:rsid w:val="006F7DE1"/>
    <w:rsid w:val="007026CB"/>
    <w:rsid w:val="0070380C"/>
    <w:rsid w:val="00706499"/>
    <w:rsid w:val="00711024"/>
    <w:rsid w:val="007153EF"/>
    <w:rsid w:val="00717C81"/>
    <w:rsid w:val="00720B0C"/>
    <w:rsid w:val="0072371A"/>
    <w:rsid w:val="007237D3"/>
    <w:rsid w:val="00733689"/>
    <w:rsid w:val="0073401E"/>
    <w:rsid w:val="00735C7D"/>
    <w:rsid w:val="0073691E"/>
    <w:rsid w:val="00740541"/>
    <w:rsid w:val="0074177A"/>
    <w:rsid w:val="007460F7"/>
    <w:rsid w:val="00753078"/>
    <w:rsid w:val="00756AC2"/>
    <w:rsid w:val="00765AA1"/>
    <w:rsid w:val="007707C0"/>
    <w:rsid w:val="007804DA"/>
    <w:rsid w:val="00780F1F"/>
    <w:rsid w:val="00795903"/>
    <w:rsid w:val="00795E76"/>
    <w:rsid w:val="00796256"/>
    <w:rsid w:val="00796CCB"/>
    <w:rsid w:val="007A2AB2"/>
    <w:rsid w:val="007A2B1A"/>
    <w:rsid w:val="007A465F"/>
    <w:rsid w:val="007A47D5"/>
    <w:rsid w:val="007B1D1C"/>
    <w:rsid w:val="007B24CA"/>
    <w:rsid w:val="007B3803"/>
    <w:rsid w:val="007B46B2"/>
    <w:rsid w:val="007B4B02"/>
    <w:rsid w:val="007B660C"/>
    <w:rsid w:val="007C1D66"/>
    <w:rsid w:val="007C1EB5"/>
    <w:rsid w:val="007C7630"/>
    <w:rsid w:val="007D28F8"/>
    <w:rsid w:val="007D2D9A"/>
    <w:rsid w:val="007D4F8A"/>
    <w:rsid w:val="007E0435"/>
    <w:rsid w:val="007E0BA1"/>
    <w:rsid w:val="007E1AD4"/>
    <w:rsid w:val="007E2203"/>
    <w:rsid w:val="007E3FF4"/>
    <w:rsid w:val="007E7124"/>
    <w:rsid w:val="007F1318"/>
    <w:rsid w:val="007F22E7"/>
    <w:rsid w:val="007F2926"/>
    <w:rsid w:val="0080046B"/>
    <w:rsid w:val="00805EE8"/>
    <w:rsid w:val="00807320"/>
    <w:rsid w:val="00811882"/>
    <w:rsid w:val="00812237"/>
    <w:rsid w:val="00812555"/>
    <w:rsid w:val="00812EE4"/>
    <w:rsid w:val="008166AF"/>
    <w:rsid w:val="0081696E"/>
    <w:rsid w:val="0081785F"/>
    <w:rsid w:val="0082066E"/>
    <w:rsid w:val="0082151D"/>
    <w:rsid w:val="008272F2"/>
    <w:rsid w:val="0082796A"/>
    <w:rsid w:val="00833696"/>
    <w:rsid w:val="00833F9B"/>
    <w:rsid w:val="00837532"/>
    <w:rsid w:val="0084277C"/>
    <w:rsid w:val="00847A07"/>
    <w:rsid w:val="0085030A"/>
    <w:rsid w:val="008509F7"/>
    <w:rsid w:val="0085540B"/>
    <w:rsid w:val="00855575"/>
    <w:rsid w:val="008606B0"/>
    <w:rsid w:val="00860BC7"/>
    <w:rsid w:val="00861225"/>
    <w:rsid w:val="0087286D"/>
    <w:rsid w:val="00891C91"/>
    <w:rsid w:val="008952A7"/>
    <w:rsid w:val="008952EE"/>
    <w:rsid w:val="008A1032"/>
    <w:rsid w:val="008A5D46"/>
    <w:rsid w:val="008A64B3"/>
    <w:rsid w:val="008B112D"/>
    <w:rsid w:val="008B66BD"/>
    <w:rsid w:val="008B66D2"/>
    <w:rsid w:val="008C07E3"/>
    <w:rsid w:val="008C2EEA"/>
    <w:rsid w:val="008C43C1"/>
    <w:rsid w:val="008C56B7"/>
    <w:rsid w:val="008C65A0"/>
    <w:rsid w:val="008D2FD8"/>
    <w:rsid w:val="008E2CF0"/>
    <w:rsid w:val="008E7C95"/>
    <w:rsid w:val="008F1339"/>
    <w:rsid w:val="008F7708"/>
    <w:rsid w:val="00900F75"/>
    <w:rsid w:val="00904A5C"/>
    <w:rsid w:val="009057C3"/>
    <w:rsid w:val="0091143B"/>
    <w:rsid w:val="00913AAA"/>
    <w:rsid w:val="00914417"/>
    <w:rsid w:val="009254E2"/>
    <w:rsid w:val="00930BAA"/>
    <w:rsid w:val="009313A8"/>
    <w:rsid w:val="00944953"/>
    <w:rsid w:val="0094549C"/>
    <w:rsid w:val="00945E39"/>
    <w:rsid w:val="00947057"/>
    <w:rsid w:val="00957904"/>
    <w:rsid w:val="00960B85"/>
    <w:rsid w:val="009635AB"/>
    <w:rsid w:val="00964FBF"/>
    <w:rsid w:val="00967BC7"/>
    <w:rsid w:val="009743ED"/>
    <w:rsid w:val="00975582"/>
    <w:rsid w:val="00975AF2"/>
    <w:rsid w:val="00981C0C"/>
    <w:rsid w:val="00981E80"/>
    <w:rsid w:val="009839E4"/>
    <w:rsid w:val="00984A37"/>
    <w:rsid w:val="009852FC"/>
    <w:rsid w:val="0098617B"/>
    <w:rsid w:val="009865F3"/>
    <w:rsid w:val="00986EDA"/>
    <w:rsid w:val="00987DDA"/>
    <w:rsid w:val="00991191"/>
    <w:rsid w:val="009926F7"/>
    <w:rsid w:val="009932A0"/>
    <w:rsid w:val="00993395"/>
    <w:rsid w:val="00993810"/>
    <w:rsid w:val="00994631"/>
    <w:rsid w:val="009A084B"/>
    <w:rsid w:val="009A2B69"/>
    <w:rsid w:val="009A3102"/>
    <w:rsid w:val="009A3F4C"/>
    <w:rsid w:val="009A5554"/>
    <w:rsid w:val="009B35C0"/>
    <w:rsid w:val="009B4A09"/>
    <w:rsid w:val="009C0B98"/>
    <w:rsid w:val="009C3C56"/>
    <w:rsid w:val="009C3CFA"/>
    <w:rsid w:val="009C44D7"/>
    <w:rsid w:val="009C6B26"/>
    <w:rsid w:val="009C6E9B"/>
    <w:rsid w:val="009D31AC"/>
    <w:rsid w:val="009D6716"/>
    <w:rsid w:val="009E2DD8"/>
    <w:rsid w:val="009E50A2"/>
    <w:rsid w:val="009E522E"/>
    <w:rsid w:val="009E75B5"/>
    <w:rsid w:val="009F038F"/>
    <w:rsid w:val="009F0B08"/>
    <w:rsid w:val="009F1441"/>
    <w:rsid w:val="009F1F95"/>
    <w:rsid w:val="009F5B3F"/>
    <w:rsid w:val="009F67A5"/>
    <w:rsid w:val="00A04B42"/>
    <w:rsid w:val="00A0756B"/>
    <w:rsid w:val="00A1337B"/>
    <w:rsid w:val="00A17CF7"/>
    <w:rsid w:val="00A20FFC"/>
    <w:rsid w:val="00A21693"/>
    <w:rsid w:val="00A2775B"/>
    <w:rsid w:val="00A2796E"/>
    <w:rsid w:val="00A31C9A"/>
    <w:rsid w:val="00A34025"/>
    <w:rsid w:val="00A4263D"/>
    <w:rsid w:val="00A42925"/>
    <w:rsid w:val="00A4701E"/>
    <w:rsid w:val="00A5251F"/>
    <w:rsid w:val="00A52FD8"/>
    <w:rsid w:val="00A531C9"/>
    <w:rsid w:val="00A604EF"/>
    <w:rsid w:val="00A628E9"/>
    <w:rsid w:val="00A71D48"/>
    <w:rsid w:val="00A73A49"/>
    <w:rsid w:val="00A75A01"/>
    <w:rsid w:val="00A75A51"/>
    <w:rsid w:val="00A77C3B"/>
    <w:rsid w:val="00A809F6"/>
    <w:rsid w:val="00A815E3"/>
    <w:rsid w:val="00A818F0"/>
    <w:rsid w:val="00A82153"/>
    <w:rsid w:val="00A82A1C"/>
    <w:rsid w:val="00A8342B"/>
    <w:rsid w:val="00A85026"/>
    <w:rsid w:val="00A9066F"/>
    <w:rsid w:val="00A90F44"/>
    <w:rsid w:val="00A92653"/>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31AC"/>
    <w:rsid w:val="00B05442"/>
    <w:rsid w:val="00B06B5B"/>
    <w:rsid w:val="00B076D0"/>
    <w:rsid w:val="00B124F2"/>
    <w:rsid w:val="00B13989"/>
    <w:rsid w:val="00B1469D"/>
    <w:rsid w:val="00B23ED2"/>
    <w:rsid w:val="00B2412D"/>
    <w:rsid w:val="00B25BDF"/>
    <w:rsid w:val="00B31C28"/>
    <w:rsid w:val="00B3412B"/>
    <w:rsid w:val="00B36902"/>
    <w:rsid w:val="00B37C9C"/>
    <w:rsid w:val="00B4120E"/>
    <w:rsid w:val="00B46541"/>
    <w:rsid w:val="00B46D44"/>
    <w:rsid w:val="00B473A5"/>
    <w:rsid w:val="00B47BB3"/>
    <w:rsid w:val="00B53DE8"/>
    <w:rsid w:val="00B62018"/>
    <w:rsid w:val="00B6289F"/>
    <w:rsid w:val="00B63A15"/>
    <w:rsid w:val="00B64898"/>
    <w:rsid w:val="00B74515"/>
    <w:rsid w:val="00B752B4"/>
    <w:rsid w:val="00B7567C"/>
    <w:rsid w:val="00B76A4D"/>
    <w:rsid w:val="00B76FA5"/>
    <w:rsid w:val="00B80A0F"/>
    <w:rsid w:val="00B810EA"/>
    <w:rsid w:val="00B8260B"/>
    <w:rsid w:val="00B84566"/>
    <w:rsid w:val="00B85E4E"/>
    <w:rsid w:val="00B93706"/>
    <w:rsid w:val="00B96CAC"/>
    <w:rsid w:val="00B97B8B"/>
    <w:rsid w:val="00BA0953"/>
    <w:rsid w:val="00BA5A54"/>
    <w:rsid w:val="00BA77CC"/>
    <w:rsid w:val="00BB0ACF"/>
    <w:rsid w:val="00BB4668"/>
    <w:rsid w:val="00BB6A12"/>
    <w:rsid w:val="00BC0056"/>
    <w:rsid w:val="00BC0A61"/>
    <w:rsid w:val="00BC541C"/>
    <w:rsid w:val="00BC780F"/>
    <w:rsid w:val="00BC7CE1"/>
    <w:rsid w:val="00BD3E35"/>
    <w:rsid w:val="00BD59DD"/>
    <w:rsid w:val="00BD726E"/>
    <w:rsid w:val="00BE05DC"/>
    <w:rsid w:val="00BE68A0"/>
    <w:rsid w:val="00BE7E88"/>
    <w:rsid w:val="00BF15D6"/>
    <w:rsid w:val="00BF20E5"/>
    <w:rsid w:val="00BF4C97"/>
    <w:rsid w:val="00BF6B5D"/>
    <w:rsid w:val="00C006C7"/>
    <w:rsid w:val="00C0328C"/>
    <w:rsid w:val="00C04A1F"/>
    <w:rsid w:val="00C065EA"/>
    <w:rsid w:val="00C0669A"/>
    <w:rsid w:val="00C07F96"/>
    <w:rsid w:val="00C12889"/>
    <w:rsid w:val="00C14B32"/>
    <w:rsid w:val="00C15446"/>
    <w:rsid w:val="00C20CB5"/>
    <w:rsid w:val="00C22AB0"/>
    <w:rsid w:val="00C23B7A"/>
    <w:rsid w:val="00C25168"/>
    <w:rsid w:val="00C30DA1"/>
    <w:rsid w:val="00C36206"/>
    <w:rsid w:val="00C36ED4"/>
    <w:rsid w:val="00C40BB8"/>
    <w:rsid w:val="00C4417A"/>
    <w:rsid w:val="00C50892"/>
    <w:rsid w:val="00C521F8"/>
    <w:rsid w:val="00C53414"/>
    <w:rsid w:val="00C60ED8"/>
    <w:rsid w:val="00C63876"/>
    <w:rsid w:val="00C645B4"/>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46EF"/>
    <w:rsid w:val="00CB5AE0"/>
    <w:rsid w:val="00CC004D"/>
    <w:rsid w:val="00CC6477"/>
    <w:rsid w:val="00CD0473"/>
    <w:rsid w:val="00CD4E2B"/>
    <w:rsid w:val="00CD66BE"/>
    <w:rsid w:val="00CD70A1"/>
    <w:rsid w:val="00CE32F8"/>
    <w:rsid w:val="00CE6220"/>
    <w:rsid w:val="00CE6778"/>
    <w:rsid w:val="00CE765C"/>
    <w:rsid w:val="00CF56F6"/>
    <w:rsid w:val="00D00372"/>
    <w:rsid w:val="00D040BF"/>
    <w:rsid w:val="00D22341"/>
    <w:rsid w:val="00D23DF2"/>
    <w:rsid w:val="00D26918"/>
    <w:rsid w:val="00D27B44"/>
    <w:rsid w:val="00D301C0"/>
    <w:rsid w:val="00D31756"/>
    <w:rsid w:val="00D369BF"/>
    <w:rsid w:val="00D37582"/>
    <w:rsid w:val="00D44A08"/>
    <w:rsid w:val="00D44E9B"/>
    <w:rsid w:val="00D46B1C"/>
    <w:rsid w:val="00D4714C"/>
    <w:rsid w:val="00D4777C"/>
    <w:rsid w:val="00D51C58"/>
    <w:rsid w:val="00D54913"/>
    <w:rsid w:val="00D572FB"/>
    <w:rsid w:val="00D5792D"/>
    <w:rsid w:val="00D6124C"/>
    <w:rsid w:val="00D72220"/>
    <w:rsid w:val="00D72602"/>
    <w:rsid w:val="00D73505"/>
    <w:rsid w:val="00D7472C"/>
    <w:rsid w:val="00D7632C"/>
    <w:rsid w:val="00D80FB2"/>
    <w:rsid w:val="00D82B34"/>
    <w:rsid w:val="00D843F3"/>
    <w:rsid w:val="00D8467C"/>
    <w:rsid w:val="00D84AE6"/>
    <w:rsid w:val="00D86720"/>
    <w:rsid w:val="00D96550"/>
    <w:rsid w:val="00DA278A"/>
    <w:rsid w:val="00DA2A8B"/>
    <w:rsid w:val="00DA5F6D"/>
    <w:rsid w:val="00DC0150"/>
    <w:rsid w:val="00DC3278"/>
    <w:rsid w:val="00DC3476"/>
    <w:rsid w:val="00DC3DBF"/>
    <w:rsid w:val="00DC7182"/>
    <w:rsid w:val="00DC726D"/>
    <w:rsid w:val="00DC7689"/>
    <w:rsid w:val="00DD1716"/>
    <w:rsid w:val="00DD6BDF"/>
    <w:rsid w:val="00DE0ECA"/>
    <w:rsid w:val="00DE6B57"/>
    <w:rsid w:val="00DF321F"/>
    <w:rsid w:val="00DF487D"/>
    <w:rsid w:val="00DF682B"/>
    <w:rsid w:val="00E02164"/>
    <w:rsid w:val="00E054F8"/>
    <w:rsid w:val="00E06AAD"/>
    <w:rsid w:val="00E07BC1"/>
    <w:rsid w:val="00E07CEF"/>
    <w:rsid w:val="00E10696"/>
    <w:rsid w:val="00E12DAD"/>
    <w:rsid w:val="00E14319"/>
    <w:rsid w:val="00E148C2"/>
    <w:rsid w:val="00E156C1"/>
    <w:rsid w:val="00E16A84"/>
    <w:rsid w:val="00E17C4F"/>
    <w:rsid w:val="00E24900"/>
    <w:rsid w:val="00E2598C"/>
    <w:rsid w:val="00E273A5"/>
    <w:rsid w:val="00E274E3"/>
    <w:rsid w:val="00E33800"/>
    <w:rsid w:val="00E33BC4"/>
    <w:rsid w:val="00E379E7"/>
    <w:rsid w:val="00E406A8"/>
    <w:rsid w:val="00E50A05"/>
    <w:rsid w:val="00E515B1"/>
    <w:rsid w:val="00E61547"/>
    <w:rsid w:val="00E66607"/>
    <w:rsid w:val="00E66762"/>
    <w:rsid w:val="00E67824"/>
    <w:rsid w:val="00E67DE4"/>
    <w:rsid w:val="00E70922"/>
    <w:rsid w:val="00E80717"/>
    <w:rsid w:val="00E81761"/>
    <w:rsid w:val="00E817BC"/>
    <w:rsid w:val="00E836EF"/>
    <w:rsid w:val="00E852A3"/>
    <w:rsid w:val="00E87F5D"/>
    <w:rsid w:val="00E908BD"/>
    <w:rsid w:val="00E91929"/>
    <w:rsid w:val="00E971A3"/>
    <w:rsid w:val="00EA103A"/>
    <w:rsid w:val="00EA15B0"/>
    <w:rsid w:val="00EA3432"/>
    <w:rsid w:val="00EA3B8A"/>
    <w:rsid w:val="00EA57A5"/>
    <w:rsid w:val="00EA6590"/>
    <w:rsid w:val="00EA6C47"/>
    <w:rsid w:val="00EB1F90"/>
    <w:rsid w:val="00EB4AD7"/>
    <w:rsid w:val="00EC01D0"/>
    <w:rsid w:val="00EC228C"/>
    <w:rsid w:val="00EC255A"/>
    <w:rsid w:val="00EC3CA5"/>
    <w:rsid w:val="00EC4357"/>
    <w:rsid w:val="00EC5C31"/>
    <w:rsid w:val="00EC7915"/>
    <w:rsid w:val="00ED2684"/>
    <w:rsid w:val="00ED432D"/>
    <w:rsid w:val="00ED6A38"/>
    <w:rsid w:val="00EE004B"/>
    <w:rsid w:val="00EE0AB1"/>
    <w:rsid w:val="00EE25ED"/>
    <w:rsid w:val="00EF312F"/>
    <w:rsid w:val="00EF36EA"/>
    <w:rsid w:val="00F0177E"/>
    <w:rsid w:val="00F052AB"/>
    <w:rsid w:val="00F107CD"/>
    <w:rsid w:val="00F11E87"/>
    <w:rsid w:val="00F13A93"/>
    <w:rsid w:val="00F1472A"/>
    <w:rsid w:val="00F15325"/>
    <w:rsid w:val="00F20ACE"/>
    <w:rsid w:val="00F22E66"/>
    <w:rsid w:val="00F234BE"/>
    <w:rsid w:val="00F3016F"/>
    <w:rsid w:val="00F37592"/>
    <w:rsid w:val="00F4304E"/>
    <w:rsid w:val="00F53190"/>
    <w:rsid w:val="00F53780"/>
    <w:rsid w:val="00F5609D"/>
    <w:rsid w:val="00F6143F"/>
    <w:rsid w:val="00F66090"/>
    <w:rsid w:val="00F73536"/>
    <w:rsid w:val="00F75307"/>
    <w:rsid w:val="00F767EA"/>
    <w:rsid w:val="00F91AC6"/>
    <w:rsid w:val="00F96386"/>
    <w:rsid w:val="00F9783E"/>
    <w:rsid w:val="00FA1D7E"/>
    <w:rsid w:val="00FA3A1B"/>
    <w:rsid w:val="00FA4D89"/>
    <w:rsid w:val="00FA5F72"/>
    <w:rsid w:val="00FB0006"/>
    <w:rsid w:val="00FC0BE0"/>
    <w:rsid w:val="00FC1823"/>
    <w:rsid w:val="00FC3117"/>
    <w:rsid w:val="00FC3FDC"/>
    <w:rsid w:val="00FC4206"/>
    <w:rsid w:val="00FD01F4"/>
    <w:rsid w:val="00FD37B6"/>
    <w:rsid w:val="00FD5594"/>
    <w:rsid w:val="00FD6A77"/>
    <w:rsid w:val="00FE1177"/>
    <w:rsid w:val="00FE1399"/>
    <w:rsid w:val="00FE2A89"/>
    <w:rsid w:val="00FF142D"/>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uiPriority w:val="99"/>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FD37B6"/>
  </w:style>
  <w:style w:type="character" w:customStyle="1" w:styleId="t73">
    <w:name w:val="t73"/>
    <w:basedOn w:val="Numatytasispastraiposriftas"/>
    <w:rsid w:val="00FD37B6"/>
  </w:style>
  <w:style w:type="character" w:customStyle="1" w:styleId="t74">
    <w:name w:val="t74"/>
    <w:basedOn w:val="Numatytasispastraiposriftas"/>
    <w:qFormat/>
    <w:rsid w:val="00FD37B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37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37B6"/>
    <w:pPr>
      <w:spacing w:after="160" w:line="276"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78550">
      <w:bodyDiv w:val="1"/>
      <w:marLeft w:val="0"/>
      <w:marRight w:val="0"/>
      <w:marTop w:val="0"/>
      <w:marBottom w:val="0"/>
      <w:divBdr>
        <w:top w:val="none" w:sz="0" w:space="0" w:color="auto"/>
        <w:left w:val="none" w:sz="0" w:space="0" w:color="auto"/>
        <w:bottom w:val="none" w:sz="0" w:space="0" w:color="auto"/>
        <w:right w:val="none" w:sz="0" w:space="0" w:color="auto"/>
      </w:divBdr>
    </w:div>
    <w:div w:id="615596207">
      <w:bodyDiv w:val="1"/>
      <w:marLeft w:val="0"/>
      <w:marRight w:val="0"/>
      <w:marTop w:val="0"/>
      <w:marBottom w:val="0"/>
      <w:divBdr>
        <w:top w:val="none" w:sz="0" w:space="0" w:color="auto"/>
        <w:left w:val="none" w:sz="0" w:space="0" w:color="auto"/>
        <w:bottom w:val="none" w:sz="0" w:space="0" w:color="auto"/>
        <w:right w:val="none" w:sz="0" w:space="0" w:color="auto"/>
      </w:divBdr>
    </w:div>
    <w:div w:id="683358668">
      <w:bodyDiv w:val="1"/>
      <w:marLeft w:val="0"/>
      <w:marRight w:val="0"/>
      <w:marTop w:val="0"/>
      <w:marBottom w:val="0"/>
      <w:divBdr>
        <w:top w:val="none" w:sz="0" w:space="0" w:color="auto"/>
        <w:left w:val="none" w:sz="0" w:space="0" w:color="auto"/>
        <w:bottom w:val="none" w:sz="0" w:space="0" w:color="auto"/>
        <w:right w:val="none" w:sz="0" w:space="0" w:color="auto"/>
      </w:divBdr>
    </w:div>
    <w:div w:id="828790918">
      <w:bodyDiv w:val="1"/>
      <w:marLeft w:val="0"/>
      <w:marRight w:val="0"/>
      <w:marTop w:val="0"/>
      <w:marBottom w:val="0"/>
      <w:divBdr>
        <w:top w:val="none" w:sz="0" w:space="0" w:color="auto"/>
        <w:left w:val="none" w:sz="0" w:space="0" w:color="auto"/>
        <w:bottom w:val="none" w:sz="0" w:space="0" w:color="auto"/>
        <w:right w:val="none" w:sz="0" w:space="0" w:color="auto"/>
      </w:divBdr>
    </w:div>
    <w:div w:id="878200048">
      <w:bodyDiv w:val="1"/>
      <w:marLeft w:val="0"/>
      <w:marRight w:val="0"/>
      <w:marTop w:val="0"/>
      <w:marBottom w:val="0"/>
      <w:divBdr>
        <w:top w:val="none" w:sz="0" w:space="0" w:color="auto"/>
        <w:left w:val="none" w:sz="0" w:space="0" w:color="auto"/>
        <w:bottom w:val="none" w:sz="0" w:space="0" w:color="auto"/>
        <w:right w:val="none" w:sz="0" w:space="0" w:color="auto"/>
      </w:divBdr>
    </w:div>
    <w:div w:id="1061096304">
      <w:bodyDiv w:val="1"/>
      <w:marLeft w:val="0"/>
      <w:marRight w:val="0"/>
      <w:marTop w:val="0"/>
      <w:marBottom w:val="0"/>
      <w:divBdr>
        <w:top w:val="none" w:sz="0" w:space="0" w:color="auto"/>
        <w:left w:val="none" w:sz="0" w:space="0" w:color="auto"/>
        <w:bottom w:val="none" w:sz="0" w:space="0" w:color="auto"/>
        <w:right w:val="none" w:sz="0" w:space="0" w:color="auto"/>
      </w:divBdr>
    </w:div>
    <w:div w:id="1251155611">
      <w:bodyDiv w:val="1"/>
      <w:marLeft w:val="0"/>
      <w:marRight w:val="0"/>
      <w:marTop w:val="0"/>
      <w:marBottom w:val="0"/>
      <w:divBdr>
        <w:top w:val="none" w:sz="0" w:space="0" w:color="auto"/>
        <w:left w:val="none" w:sz="0" w:space="0" w:color="auto"/>
        <w:bottom w:val="none" w:sz="0" w:space="0" w:color="auto"/>
        <w:right w:val="none" w:sz="0" w:space="0" w:color="auto"/>
      </w:divBdr>
    </w:div>
    <w:div w:id="1482965659">
      <w:bodyDiv w:val="1"/>
      <w:marLeft w:val="0"/>
      <w:marRight w:val="0"/>
      <w:marTop w:val="0"/>
      <w:marBottom w:val="0"/>
      <w:divBdr>
        <w:top w:val="none" w:sz="0" w:space="0" w:color="auto"/>
        <w:left w:val="none" w:sz="0" w:space="0" w:color="auto"/>
        <w:bottom w:val="none" w:sz="0" w:space="0" w:color="auto"/>
        <w:right w:val="none" w:sz="0" w:space="0" w:color="auto"/>
      </w:divBdr>
    </w:div>
    <w:div w:id="1941403234">
      <w:bodyDiv w:val="1"/>
      <w:marLeft w:val="0"/>
      <w:marRight w:val="0"/>
      <w:marTop w:val="0"/>
      <w:marBottom w:val="0"/>
      <w:divBdr>
        <w:top w:val="none" w:sz="0" w:space="0" w:color="auto"/>
        <w:left w:val="none" w:sz="0" w:space="0" w:color="auto"/>
        <w:bottom w:val="none" w:sz="0" w:space="0" w:color="auto"/>
        <w:right w:val="none" w:sz="0" w:space="0" w:color="auto"/>
      </w:divBdr>
    </w:div>
    <w:div w:id="21231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5</TotalTime>
  <Pages>1</Pages>
  <Words>1719</Words>
  <Characters>980</Characters>
  <Application>Microsoft Office Word</Application>
  <DocSecurity>0</DocSecurity>
  <Lines>8</Lines>
  <Paragraphs>5</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PASIENIO POLICIJOS</vt:lpstr>
      <vt:lpstr>ATVIRO KONKURSO</vt:lpstr>
      <vt:lpstr/>
      <vt:lpstr/>
      <vt:lpstr>    NUTARTA. Pritarti atsakymui ir CVP IS priemonėmis jį išsiųsti prie pirkimo prisi</vt:lpstr>
      <vt:lpstr>    </vt:lpstr>
      <vt:lpstr>    Komisijos nariai pritarė vienbalsiai.</vt:lpstr>
      <vt:lpstr>PASIENIO POLICIJOS</vt:lpstr>
    </vt:vector>
  </TitlesOfParts>
  <Company>PPD</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4</cp:revision>
  <cp:lastPrinted>2017-01-20T06:05:00Z</cp:lastPrinted>
  <dcterms:created xsi:type="dcterms:W3CDTF">2025-03-14T09:09:00Z</dcterms:created>
  <dcterms:modified xsi:type="dcterms:W3CDTF">2025-03-14T19:38:00Z</dcterms:modified>
</cp:coreProperties>
</file>