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83BA" w14:textId="77777777" w:rsidR="00A345EF" w:rsidRPr="009E1A9C" w:rsidRDefault="00A345EF" w:rsidP="00A345EF">
      <w:pPr>
        <w:jc w:val="center"/>
        <w:rPr>
          <w:lang w:val="lt-LT"/>
        </w:rPr>
      </w:pPr>
      <w:r w:rsidRPr="009E1A9C">
        <w:rPr>
          <w:noProof/>
          <w:lang w:val="lt-LT" w:eastAsia="lt-LT"/>
        </w:rPr>
        <w:drawing>
          <wp:inline distT="0" distB="0" distL="0" distR="0" wp14:anchorId="3FCE9618" wp14:editId="7360EA1C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D508F" w14:textId="77777777" w:rsidR="00A345EF" w:rsidRPr="009E1A9C" w:rsidRDefault="00A345EF" w:rsidP="00A345EF">
      <w:pPr>
        <w:jc w:val="center"/>
        <w:rPr>
          <w:b/>
          <w:lang w:val="lt-LT"/>
        </w:rPr>
      </w:pPr>
      <w:r w:rsidRPr="009E1A9C">
        <w:rPr>
          <w:b/>
          <w:lang w:val="lt-LT"/>
        </w:rPr>
        <w:t>IGNALINOS RAJONO SAVIVALDYBĖS ADMINISTRACIJA</w:t>
      </w:r>
    </w:p>
    <w:p w14:paraId="02B85D90" w14:textId="77777777" w:rsidR="00A345EF" w:rsidRPr="009E1A9C" w:rsidRDefault="00A345EF" w:rsidP="00A345EF">
      <w:pPr>
        <w:jc w:val="center"/>
        <w:rPr>
          <w:b/>
          <w:lang w:val="lt-LT"/>
        </w:rPr>
      </w:pPr>
    </w:p>
    <w:p w14:paraId="75EA0818" w14:textId="77777777" w:rsidR="00A345EF" w:rsidRPr="009E1A9C" w:rsidRDefault="00A345EF" w:rsidP="00A345EF">
      <w:pPr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Biudžetinė įstaiga. Laisvės a. 70, LT-30122 Ignalina, tel. (8 386) 52 233,</w:t>
      </w:r>
    </w:p>
    <w:p w14:paraId="2E45760F" w14:textId="77777777" w:rsidR="00A345EF" w:rsidRPr="009E1A9C" w:rsidRDefault="00A345EF" w:rsidP="00A345EF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el. paštas </w:t>
      </w:r>
      <w:hyperlink r:id="rId7" w:history="1">
        <w:r w:rsidRPr="009E1A9C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9E1A9C">
        <w:rPr>
          <w:sz w:val="20"/>
          <w:szCs w:val="20"/>
          <w:lang w:val="lt-LT"/>
        </w:rPr>
        <w:t xml:space="preserve">, e. pristatymo dėžutė 288768350, puslapis internete </w:t>
      </w:r>
      <w:hyperlink r:id="rId8" w:history="1">
        <w:r w:rsidRPr="009E1A9C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9E1A9C">
        <w:rPr>
          <w:sz w:val="20"/>
          <w:szCs w:val="20"/>
          <w:lang w:val="lt-LT"/>
        </w:rPr>
        <w:t>,</w:t>
      </w:r>
    </w:p>
    <w:p w14:paraId="39CEF93D" w14:textId="77777777" w:rsidR="00A345EF" w:rsidRPr="009E1A9C" w:rsidRDefault="00A345EF" w:rsidP="00A345EF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a. s. Nr. LT067182200001130990, AB Šiaulių bankas, kodas </w:t>
      </w:r>
      <w:r w:rsidRPr="009E1A9C">
        <w:rPr>
          <w:color w:val="000000"/>
          <w:sz w:val="20"/>
          <w:szCs w:val="20"/>
          <w:lang w:val="lt-LT"/>
        </w:rPr>
        <w:t>71822</w:t>
      </w:r>
    </w:p>
    <w:p w14:paraId="543C6031" w14:textId="77777777" w:rsidR="00A345EF" w:rsidRPr="009E1A9C" w:rsidRDefault="00A345EF" w:rsidP="00A345EF">
      <w:pPr>
        <w:ind w:left="54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Duomenys kaupiami ir saugomi Juridinių asmenų registre, kodas 288768350</w:t>
      </w:r>
    </w:p>
    <w:p w14:paraId="2B431922" w14:textId="77777777" w:rsidR="00A345EF" w:rsidRPr="009E1A9C" w:rsidRDefault="00A345EF" w:rsidP="00A345EF">
      <w:pPr>
        <w:ind w:left="540"/>
        <w:jc w:val="center"/>
        <w:rPr>
          <w:lang w:val="lt-LT"/>
        </w:rPr>
      </w:pPr>
    </w:p>
    <w:p w14:paraId="48280551" w14:textId="1FD7019E" w:rsidR="00A345EF" w:rsidRPr="009E1A9C" w:rsidRDefault="00A345EF" w:rsidP="00A345EF">
      <w:pPr>
        <w:ind w:left="360"/>
        <w:jc w:val="both"/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79804DE" wp14:editId="0C7C83C0">
                <wp:simplePos x="0" y="0"/>
                <wp:positionH relativeFrom="column">
                  <wp:posOffset>114300</wp:posOffset>
                </wp:positionH>
                <wp:positionV relativeFrom="paragraph">
                  <wp:posOffset>40004</wp:posOffset>
                </wp:positionV>
                <wp:extent cx="6116955" cy="0"/>
                <wp:effectExtent l="0" t="0" r="0" b="0"/>
                <wp:wrapNone/>
                <wp:docPr id="707058960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AE54" id="Tiesioji jungtis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A345EF" w:rsidRPr="009E1A9C" w14:paraId="520410DB" w14:textId="77777777" w:rsidTr="006540A9">
        <w:trPr>
          <w:trHeight w:val="480"/>
        </w:trPr>
        <w:tc>
          <w:tcPr>
            <w:tcW w:w="6379" w:type="dxa"/>
          </w:tcPr>
          <w:p w14:paraId="4260D7B5" w14:textId="77777777" w:rsidR="00A345EF" w:rsidRPr="009E1A9C" w:rsidRDefault="00A345EF" w:rsidP="006540A9">
            <w:pPr>
              <w:rPr>
                <w:lang w:val="lt-LT"/>
              </w:rPr>
            </w:pPr>
            <w:r w:rsidRPr="009E1A9C">
              <w:rPr>
                <w:lang w:val="lt-LT"/>
              </w:rPr>
              <w:t>Tiekėjams</w:t>
            </w:r>
          </w:p>
          <w:p w14:paraId="18400815" w14:textId="77777777" w:rsidR="00A345EF" w:rsidRPr="009E1A9C" w:rsidRDefault="00A345EF" w:rsidP="006540A9">
            <w:pPr>
              <w:rPr>
                <w:i/>
                <w:lang w:val="lt-LT"/>
              </w:rPr>
            </w:pPr>
            <w:r w:rsidRPr="009E1A9C">
              <w:rPr>
                <w:i/>
                <w:lang w:val="lt-LT"/>
              </w:rPr>
              <w:t>CVP IS priemonėmis</w:t>
            </w:r>
          </w:p>
          <w:p w14:paraId="6B82D27C" w14:textId="77777777" w:rsidR="00A345EF" w:rsidRPr="009E1A9C" w:rsidRDefault="00A345EF" w:rsidP="006540A9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14D1DC7B" w14:textId="77777777" w:rsidR="00A345EF" w:rsidRPr="009E1A9C" w:rsidRDefault="00A345EF" w:rsidP="006540A9">
            <w:pPr>
              <w:rPr>
                <w:lang w:val="lt-LT"/>
              </w:rPr>
            </w:pPr>
            <w:r w:rsidRPr="009E1A9C">
              <w:rPr>
                <w:lang w:val="lt-LT"/>
              </w:rPr>
              <w:t>2025-03-     Nr. VPS-</w:t>
            </w:r>
          </w:p>
        </w:tc>
      </w:tr>
    </w:tbl>
    <w:p w14:paraId="010787EA" w14:textId="77777777" w:rsidR="00A345EF" w:rsidRPr="009E1A9C" w:rsidRDefault="00A345EF" w:rsidP="00A345EF">
      <w:pPr>
        <w:jc w:val="both"/>
        <w:rPr>
          <w:b/>
          <w:lang w:val="lt-LT"/>
        </w:rPr>
      </w:pPr>
      <w:r w:rsidRPr="009E1A9C">
        <w:rPr>
          <w:b/>
          <w:lang w:val="lt-LT"/>
        </w:rPr>
        <w:t xml:space="preserve">DĖL PASIŪLYMO TERMINO NUKĖLIMO  (PIRKIMO NR. </w:t>
      </w:r>
      <w:r w:rsidRPr="009E1A9C">
        <w:rPr>
          <w:b/>
          <w:shd w:val="clear" w:color="auto" w:fill="FFFFFF"/>
          <w:lang w:val="lt-LT"/>
        </w:rPr>
        <w:t>1478334</w:t>
      </w:r>
      <w:r w:rsidRPr="009E1A9C">
        <w:rPr>
          <w:b/>
          <w:lang w:val="lt-LT"/>
        </w:rPr>
        <w:t>)</w:t>
      </w:r>
    </w:p>
    <w:p w14:paraId="18F5D422" w14:textId="77777777" w:rsidR="00A345EF" w:rsidRPr="009E1A9C" w:rsidRDefault="00A345EF" w:rsidP="00A345EF">
      <w:pPr>
        <w:jc w:val="both"/>
        <w:rPr>
          <w:b/>
          <w:lang w:val="lt-LT"/>
        </w:rPr>
      </w:pPr>
    </w:p>
    <w:p w14:paraId="29D7D1B4" w14:textId="77777777" w:rsidR="00A345EF" w:rsidRPr="009E1A9C" w:rsidRDefault="00A345EF" w:rsidP="00A345EF">
      <w:pPr>
        <w:jc w:val="both"/>
        <w:rPr>
          <w:rStyle w:val="Emfaz"/>
          <w:rFonts w:eastAsia="Arial Unicode MS"/>
          <w:spacing w:val="2"/>
          <w:bdr w:val="nil"/>
          <w:shd w:val="clear" w:color="auto" w:fill="FFFFFF"/>
          <w:lang w:val="lt-LT" w:eastAsia="lt-LT"/>
        </w:rPr>
      </w:pPr>
    </w:p>
    <w:p w14:paraId="5794B1F4" w14:textId="078EEC71" w:rsidR="00A345EF" w:rsidRPr="00356B30" w:rsidRDefault="00A345EF" w:rsidP="00A345EF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</w:pPr>
      <w:proofErr w:type="spellStart"/>
      <w:r w:rsidRPr="00A345EF">
        <w:rPr>
          <w:rFonts w:cs="Times New Roman"/>
          <w:sz w:val="24"/>
          <w:szCs w:val="24"/>
        </w:rPr>
        <w:t>Informuojame</w:t>
      </w:r>
      <w:proofErr w:type="spellEnd"/>
      <w:r w:rsidRPr="00A345EF">
        <w:rPr>
          <w:rFonts w:cs="Times New Roman"/>
          <w:sz w:val="24"/>
          <w:szCs w:val="24"/>
        </w:rPr>
        <w:t xml:space="preserve">, </w:t>
      </w:r>
      <w:proofErr w:type="spellStart"/>
      <w:r w:rsidRPr="00A345EF">
        <w:rPr>
          <w:rFonts w:cs="Times New Roman"/>
          <w:sz w:val="24"/>
          <w:szCs w:val="24"/>
        </w:rPr>
        <w:t>kad</w:t>
      </w:r>
      <w:proofErr w:type="spellEnd"/>
      <w:r w:rsidRPr="009E1A9C">
        <w:rPr>
          <w:rStyle w:val="Emfaz"/>
          <w:color w:val="auto"/>
          <w:spacing w:val="2"/>
          <w:shd w:val="clear" w:color="auto" w:fill="FFFFFF"/>
          <w:lang w:val="lt-LT"/>
        </w:rPr>
        <w:t xml:space="preserve"> 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2025 m. kovo 7 d. Viešųjų pirkimų tarnybos internetiniame puslapyje (</w:t>
      </w:r>
      <w:hyperlink r:id="rId9" w:history="1">
        <w:r w:rsidRPr="009E1A9C">
          <w:rPr>
            <w:rStyle w:val="Hipersaitas"/>
            <w:color w:val="auto"/>
            <w:spacing w:val="2"/>
            <w:shd w:val="clear" w:color="auto" w:fill="FFFFFF"/>
            <w:lang w:val="lt-LT"/>
          </w:rPr>
          <w:t>www.vpt.lt</w:t>
        </w:r>
      </w:hyperlink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įkeltas pranešimas „Svarbu! Planiniai infrastruktūros atnaujinimo darbai. Prašymas nukelti pasiūlymų pateikimo terminu</w:t>
      </w:r>
      <w:r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 (https://vpt.lrv.lt/lt/naujienos-3/svarbu-planiniai-infrastrukturos-atnaujinimo-darbai-prasymas-nukelti-pasiulymu-pateikimo-terminus/), kuriame </w:t>
      </w:r>
      <w:r w:rsidRPr="009E1A9C">
        <w:rPr>
          <w:rFonts w:cs="Times New Roman"/>
          <w:color w:val="auto"/>
          <w:spacing w:val="2"/>
          <w:sz w:val="24"/>
          <w:szCs w:val="24"/>
          <w:lang w:val="lt-LT"/>
        </w:rPr>
        <w:t>Pirkimo vykdytojų prašoma vykdomuose pirkimuose nenustatyti pasiūlymų pateikimo termino 2025 m. kovo 17 d., o jeigu jau yra nustatytas, nukelti pasiūlymų pateikimo terminus į kitą dieną</w:t>
      </w:r>
      <w:r w:rsidR="00356B30">
        <w:rPr>
          <w:rFonts w:cs="Times New Roman"/>
          <w:color w:val="auto"/>
          <w:spacing w:val="2"/>
          <w:sz w:val="24"/>
          <w:szCs w:val="24"/>
          <w:lang w:val="lt-LT"/>
        </w:rPr>
        <w:t xml:space="preserve"> </w:t>
      </w:r>
      <w:r w:rsidR="00356B30" w:rsidRPr="00356B30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(tokiam terminui, per kurį tiekėjai spėtų pateikti pasiūlymus)</w:t>
      </w:r>
      <w:r w:rsidRPr="00356B30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. </w:t>
      </w:r>
    </w:p>
    <w:p w14:paraId="7E7BD1BD" w14:textId="04C77E9D" w:rsidR="00A345EF" w:rsidRPr="009E1A9C" w:rsidRDefault="00A345EF" w:rsidP="00A345EF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</w:pPr>
      <w:r w:rsidRPr="00356B30">
        <w:rPr>
          <w:rFonts w:cs="Times New Roman"/>
          <w:color w:val="auto"/>
          <w:spacing w:val="2"/>
          <w:sz w:val="24"/>
          <w:szCs w:val="24"/>
          <w:lang w:val="lt-LT"/>
        </w:rPr>
        <w:t>Ignalinos rajono savivaldybės administracijos viešojo</w:t>
      </w:r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pirkimo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komisija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informuoja</w:t>
      </w:r>
      <w:proofErr w:type="spellEnd"/>
      <w:r w:rsidRPr="00356B30">
        <w:rPr>
          <w:rFonts w:cs="Times New Roman"/>
          <w:sz w:val="24"/>
          <w:szCs w:val="24"/>
        </w:rPr>
        <w:t xml:space="preserve">, </w:t>
      </w:r>
      <w:proofErr w:type="spellStart"/>
      <w:r w:rsidRPr="00356B30">
        <w:rPr>
          <w:rFonts w:cs="Times New Roman"/>
          <w:sz w:val="24"/>
          <w:szCs w:val="24"/>
        </w:rPr>
        <w:t>kad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vadovaujantis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Naudojimosi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> 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centrine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viešųjų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pirkimų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informacine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sistema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taisyklių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 14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punktu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nustatančiu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356B30">
        <w:rPr>
          <w:rFonts w:cs="Times New Roman"/>
          <w:color w:val="auto"/>
          <w:spacing w:val="2"/>
          <w:sz w:val="24"/>
          <w:szCs w:val="24"/>
        </w:rPr>
        <w:t>kad</w:t>
      </w:r>
      <w:proofErr w:type="spellEnd"/>
      <w:r w:rsidRPr="00356B30">
        <w:rPr>
          <w:rFonts w:cs="Times New Roman"/>
          <w:color w:val="auto"/>
          <w:spacing w:val="2"/>
          <w:sz w:val="24"/>
          <w:szCs w:val="24"/>
        </w:rPr>
        <w:t> </w:t>
      </w:r>
      <w:r w:rsidRPr="00356B30">
        <w:rPr>
          <w:rFonts w:cs="Times New Roman"/>
          <w:sz w:val="24"/>
          <w:szCs w:val="24"/>
        </w:rPr>
        <w:t>„</w:t>
      </w:r>
      <w:proofErr w:type="spellStart"/>
      <w:r w:rsidRPr="00356B30">
        <w:rPr>
          <w:rFonts w:cs="Times New Roman"/>
          <w:sz w:val="24"/>
          <w:szCs w:val="24"/>
        </w:rPr>
        <w:t>esant</w:t>
      </w:r>
      <w:proofErr w:type="spellEnd"/>
      <w:r w:rsidRPr="00356B30">
        <w:rPr>
          <w:rFonts w:cs="Times New Roman"/>
          <w:sz w:val="24"/>
          <w:szCs w:val="24"/>
        </w:rPr>
        <w:t xml:space="preserve"> CVP IS </w:t>
      </w:r>
      <w:proofErr w:type="spellStart"/>
      <w:r w:rsidRPr="00356B30">
        <w:rPr>
          <w:rFonts w:cs="Times New Roman"/>
          <w:sz w:val="24"/>
          <w:szCs w:val="24"/>
        </w:rPr>
        <w:t>techninėms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problemoms</w:t>
      </w:r>
      <w:proofErr w:type="spellEnd"/>
      <w:r w:rsidRPr="00356B30">
        <w:rPr>
          <w:rFonts w:cs="Times New Roman"/>
          <w:sz w:val="24"/>
          <w:szCs w:val="24"/>
        </w:rPr>
        <w:t xml:space="preserve">, kai </w:t>
      </w:r>
      <w:proofErr w:type="spellStart"/>
      <w:r w:rsidRPr="00356B30">
        <w:rPr>
          <w:rFonts w:cs="Times New Roman"/>
          <w:sz w:val="24"/>
          <w:szCs w:val="24"/>
        </w:rPr>
        <w:t>tiekėjas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neturi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galimybės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pateikti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pasiūlymo</w:t>
      </w:r>
      <w:proofErr w:type="spellEnd"/>
      <w:r w:rsidRPr="00356B30">
        <w:rPr>
          <w:rFonts w:cs="Times New Roman"/>
          <w:sz w:val="24"/>
          <w:szCs w:val="24"/>
        </w:rPr>
        <w:t xml:space="preserve"> CVP IS </w:t>
      </w:r>
      <w:proofErr w:type="spellStart"/>
      <w:r w:rsidRPr="00356B30">
        <w:rPr>
          <w:rFonts w:cs="Times New Roman"/>
          <w:sz w:val="24"/>
          <w:szCs w:val="24"/>
        </w:rPr>
        <w:t>priemonėmis</w:t>
      </w:r>
      <w:proofErr w:type="spellEnd"/>
      <w:r w:rsidRPr="00356B30">
        <w:rPr>
          <w:rFonts w:cs="Times New Roman"/>
          <w:sz w:val="24"/>
          <w:szCs w:val="24"/>
        </w:rPr>
        <w:t xml:space="preserve">, </w:t>
      </w:r>
      <w:proofErr w:type="spellStart"/>
      <w:r w:rsidRPr="00356B30">
        <w:rPr>
          <w:rFonts w:cs="Times New Roman"/>
          <w:sz w:val="24"/>
          <w:szCs w:val="24"/>
        </w:rPr>
        <w:t>Pirkimo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vykdytojas</w:t>
      </w:r>
      <w:proofErr w:type="spellEnd"/>
      <w:r w:rsidRPr="00356B30">
        <w:rPr>
          <w:rFonts w:cs="Times New Roman"/>
          <w:sz w:val="24"/>
          <w:szCs w:val="24"/>
        </w:rPr>
        <w:t>  </w:t>
      </w:r>
      <w:proofErr w:type="spellStart"/>
      <w:r w:rsidRPr="00356B30">
        <w:rPr>
          <w:rFonts w:cs="Times New Roman"/>
          <w:sz w:val="24"/>
          <w:szCs w:val="24"/>
        </w:rPr>
        <w:t>privalo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nukelti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pasiūlymo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pateikimo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bei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vokų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atplėšimo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terminą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ir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apie</w:t>
      </w:r>
      <w:proofErr w:type="spellEnd"/>
      <w:r w:rsidRPr="00356B30">
        <w:rPr>
          <w:rFonts w:cs="Times New Roman"/>
          <w:sz w:val="24"/>
          <w:szCs w:val="24"/>
        </w:rPr>
        <w:t xml:space="preserve"> tai </w:t>
      </w:r>
      <w:proofErr w:type="spellStart"/>
      <w:r w:rsidRPr="00356B30">
        <w:rPr>
          <w:rFonts w:cs="Times New Roman"/>
          <w:sz w:val="24"/>
          <w:szCs w:val="24"/>
        </w:rPr>
        <w:t>informuoti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proofErr w:type="spellStart"/>
      <w:r w:rsidRPr="00356B30">
        <w:rPr>
          <w:rFonts w:cs="Times New Roman"/>
          <w:sz w:val="24"/>
          <w:szCs w:val="24"/>
        </w:rPr>
        <w:t>tiekėjus</w:t>
      </w:r>
      <w:proofErr w:type="spellEnd"/>
      <w:r w:rsidRPr="00356B30">
        <w:rPr>
          <w:rFonts w:cs="Times New Roman"/>
          <w:sz w:val="24"/>
          <w:szCs w:val="24"/>
        </w:rPr>
        <w:t xml:space="preserve">.“ </w:t>
      </w:r>
      <w:proofErr w:type="spellStart"/>
      <w:r w:rsidRPr="00356B30">
        <w:rPr>
          <w:rFonts w:cs="Times New Roman"/>
          <w:sz w:val="24"/>
          <w:szCs w:val="24"/>
        </w:rPr>
        <w:t>ir</w:t>
      </w:r>
      <w:proofErr w:type="spellEnd"/>
      <w:r w:rsidRPr="00356B30">
        <w:rPr>
          <w:rFonts w:cs="Times New Roman"/>
          <w:sz w:val="24"/>
          <w:szCs w:val="24"/>
        </w:rPr>
        <w:t xml:space="preserve"> </w:t>
      </w:r>
      <w:r w:rsidRPr="00356B30">
        <w:rPr>
          <w:rFonts w:cs="Times New Roman"/>
          <w:color w:val="auto"/>
          <w:spacing w:val="2"/>
          <w:sz w:val="24"/>
          <w:szCs w:val="24"/>
          <w:lang w:val="lt-LT"/>
        </w:rPr>
        <w:t>atsižvelgiant į 2025 m. kovo 7 d. Viešųjų pirkimų tarnybos internetiniame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puslapyje (</w:t>
      </w:r>
      <w:hyperlink r:id="rId10" w:history="1">
        <w:r w:rsidRPr="009E1A9C">
          <w:rPr>
            <w:rFonts w:cs="Times New Roman"/>
            <w:sz w:val="24"/>
            <w:szCs w:val="24"/>
            <w:lang w:val="lt-LT"/>
          </w:rPr>
          <w:t>www.vpt.lt</w:t>
        </w:r>
      </w:hyperlink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įkeltą pranešimą „Svarbu! Planiniai infrastruktūros atnaujinimo darbai. Prašymas nukelti pasiūlymų pateikimo terminu</w:t>
      </w:r>
      <w:r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“, </w:t>
      </w:r>
      <w:r w:rsidRPr="009E1A9C">
        <w:rPr>
          <w:sz w:val="24"/>
          <w:szCs w:val="24"/>
          <w:lang w:val="lt-LT"/>
        </w:rPr>
        <w:t xml:space="preserve">nukeliamas pasiūlymų pateikimo terminas iš 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2025 m. kovo 1</w:t>
      </w:r>
      <w:r w:rsidR="00356B30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8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10 val. 00 min į 2025 m. kovo 1</w:t>
      </w:r>
      <w:r w:rsidR="00356B30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9</w:t>
      </w:r>
      <w:r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10 val. 00 min</w:t>
      </w:r>
      <w:r w:rsidR="00356B30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.</w:t>
      </w:r>
      <w:r w:rsidR="006F17B5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, siekiant suteikti galimybę tiekėjams laiku pateikti pasiūlymus</w:t>
      </w:r>
      <w:r w:rsidR="002D61CF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.</w:t>
      </w:r>
    </w:p>
    <w:p w14:paraId="6F2A3DFD" w14:textId="77777777" w:rsidR="00A345EF" w:rsidRPr="009E1A9C" w:rsidRDefault="00A345EF" w:rsidP="00A345EF">
      <w:pPr>
        <w:pStyle w:val="Body2"/>
        <w:spacing w:after="0"/>
        <w:ind w:firstLine="1134"/>
        <w:rPr>
          <w:rStyle w:val="Emfaz"/>
          <w:i w:val="0"/>
          <w:iCs w:val="0"/>
          <w:color w:val="auto"/>
          <w:spacing w:val="2"/>
          <w:shd w:val="clear" w:color="auto" w:fill="FFFFFF"/>
          <w:lang w:val="lt-LT"/>
        </w:rPr>
      </w:pPr>
    </w:p>
    <w:p w14:paraId="4298F657" w14:textId="77777777" w:rsidR="00A345EF" w:rsidRPr="009E1A9C" w:rsidRDefault="00A345EF" w:rsidP="00A345EF">
      <w:pPr>
        <w:ind w:firstLine="1134"/>
        <w:jc w:val="both"/>
        <w:rPr>
          <w:lang w:val="lt-LT"/>
        </w:rPr>
      </w:pPr>
    </w:p>
    <w:p w14:paraId="012F42F2" w14:textId="77777777" w:rsidR="00A345EF" w:rsidRPr="009E1A9C" w:rsidRDefault="00A345EF" w:rsidP="00A345EF">
      <w:pPr>
        <w:ind w:firstLine="1134"/>
        <w:jc w:val="both"/>
        <w:rPr>
          <w:lang w:val="lt-LT"/>
        </w:rPr>
      </w:pPr>
    </w:p>
    <w:p w14:paraId="0D280181" w14:textId="77777777" w:rsidR="00A345EF" w:rsidRPr="009E1A9C" w:rsidRDefault="00A345EF" w:rsidP="00A345EF">
      <w:pPr>
        <w:rPr>
          <w:lang w:val="lt-LT"/>
        </w:rPr>
      </w:pPr>
      <w:r w:rsidRPr="009E1A9C">
        <w:rPr>
          <w:lang w:val="lt-LT"/>
        </w:rPr>
        <w:t xml:space="preserve">Viešojo pirkimo komisijos pirmininkė                                                          Neringa </w:t>
      </w:r>
      <w:proofErr w:type="spellStart"/>
      <w:r w:rsidRPr="009E1A9C">
        <w:rPr>
          <w:lang w:val="lt-LT"/>
        </w:rPr>
        <w:t>Jefimovienė</w:t>
      </w:r>
      <w:proofErr w:type="spellEnd"/>
    </w:p>
    <w:p w14:paraId="52CE5F32" w14:textId="77777777" w:rsidR="00A345EF" w:rsidRPr="009E1A9C" w:rsidRDefault="00A345EF" w:rsidP="00A345EF">
      <w:pPr>
        <w:rPr>
          <w:lang w:val="lt-LT"/>
        </w:rPr>
      </w:pPr>
    </w:p>
    <w:p w14:paraId="5226E262" w14:textId="77777777" w:rsidR="00A345EF" w:rsidRPr="009E1A9C" w:rsidRDefault="00A345EF" w:rsidP="00A345EF">
      <w:pPr>
        <w:rPr>
          <w:lang w:val="lt-LT"/>
        </w:rPr>
      </w:pPr>
    </w:p>
    <w:p w14:paraId="38C7AA43" w14:textId="77777777" w:rsidR="00A345EF" w:rsidRPr="009E1A9C" w:rsidRDefault="00A345EF" w:rsidP="00A345EF">
      <w:pPr>
        <w:rPr>
          <w:lang w:val="lt-LT"/>
        </w:rPr>
      </w:pPr>
    </w:p>
    <w:p w14:paraId="5EDB8BF4" w14:textId="77777777" w:rsidR="00A345EF" w:rsidRPr="009E1A9C" w:rsidRDefault="00A345EF" w:rsidP="00A345EF">
      <w:pPr>
        <w:rPr>
          <w:lang w:val="lt-LT"/>
        </w:rPr>
      </w:pPr>
    </w:p>
    <w:p w14:paraId="2794F1A6" w14:textId="77777777" w:rsidR="00A345EF" w:rsidRPr="009E1A9C" w:rsidRDefault="00A345EF" w:rsidP="00A345EF">
      <w:pPr>
        <w:rPr>
          <w:lang w:val="lt-LT"/>
        </w:rPr>
      </w:pPr>
    </w:p>
    <w:p w14:paraId="18073743" w14:textId="77777777" w:rsidR="00A345EF" w:rsidRPr="009E1A9C" w:rsidRDefault="00A345EF" w:rsidP="00A345EF">
      <w:pPr>
        <w:rPr>
          <w:lang w:val="lt-LT"/>
        </w:rPr>
      </w:pPr>
    </w:p>
    <w:p w14:paraId="67DFC387" w14:textId="77777777" w:rsidR="00A345EF" w:rsidRPr="009E1A9C" w:rsidRDefault="00A345EF" w:rsidP="00A345EF">
      <w:pPr>
        <w:rPr>
          <w:lang w:val="lt-LT"/>
        </w:rPr>
      </w:pPr>
    </w:p>
    <w:p w14:paraId="0E5D091B" w14:textId="77777777" w:rsidR="00A345EF" w:rsidRPr="009E1A9C" w:rsidRDefault="00A345EF" w:rsidP="00A345EF">
      <w:pPr>
        <w:rPr>
          <w:lang w:val="lt-LT"/>
        </w:rPr>
      </w:pPr>
    </w:p>
    <w:p w14:paraId="22331C57" w14:textId="77777777" w:rsidR="00A345EF" w:rsidRPr="009E1A9C" w:rsidRDefault="00A345EF" w:rsidP="00A345EF">
      <w:pPr>
        <w:rPr>
          <w:sz w:val="22"/>
          <w:szCs w:val="22"/>
          <w:lang w:val="lt-LT"/>
        </w:rPr>
      </w:pPr>
      <w:r w:rsidRPr="009E1A9C">
        <w:rPr>
          <w:lang w:val="lt-LT"/>
        </w:rPr>
        <w:t xml:space="preserve">Donata Jankovičienė, tel. (8 386) 51 805, el. paštas </w:t>
      </w:r>
      <w:hyperlink r:id="rId11" w:history="1">
        <w:r w:rsidRPr="009E1A9C">
          <w:rPr>
            <w:rStyle w:val="Hipersaitas"/>
            <w:lang w:val="lt-LT"/>
          </w:rPr>
          <w:t>donata.jankoviciene@ignalina.lt</w:t>
        </w:r>
      </w:hyperlink>
    </w:p>
    <w:p w14:paraId="1DD2ECAE" w14:textId="77777777" w:rsidR="00A345EF" w:rsidRPr="009E1A9C" w:rsidRDefault="00A345EF" w:rsidP="00A345EF">
      <w:pPr>
        <w:rPr>
          <w:lang w:val="lt-LT"/>
        </w:rPr>
      </w:pPr>
    </w:p>
    <w:p w14:paraId="62CCC7C6" w14:textId="77777777" w:rsidR="00A345EF" w:rsidRDefault="00A345EF"/>
    <w:sectPr w:rsidR="00A345EF" w:rsidSect="009103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734C" w14:textId="77777777" w:rsidR="00765B57" w:rsidRDefault="00765B57">
      <w:r>
        <w:separator/>
      </w:r>
    </w:p>
  </w:endnote>
  <w:endnote w:type="continuationSeparator" w:id="0">
    <w:p w14:paraId="2A57C8E5" w14:textId="77777777" w:rsidR="00765B57" w:rsidRDefault="0076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416A" w14:textId="77777777" w:rsidR="00745D11" w:rsidRDefault="00745D1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3ABE" w14:textId="77777777" w:rsidR="00BA06DB" w:rsidRDefault="00356B30" w:rsidP="00BA06DB">
    <w:pPr>
      <w:pStyle w:val="Porat"/>
      <w:jc w:val="right"/>
    </w:pPr>
    <w:r>
      <w:rPr>
        <w:noProof/>
        <w:lang w:val="en-US"/>
      </w:rPr>
      <w:drawing>
        <wp:inline distT="0" distB="0" distL="0" distR="0" wp14:anchorId="313BB4F5" wp14:editId="5A99E2B6">
          <wp:extent cx="735702" cy="641649"/>
          <wp:effectExtent l="0" t="0" r="7620" b="6350"/>
          <wp:docPr id="698173365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8C12" w14:textId="77777777" w:rsidR="00745D11" w:rsidRDefault="00745D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17C" w14:textId="77777777" w:rsidR="00765B57" w:rsidRDefault="00765B57">
      <w:r>
        <w:separator/>
      </w:r>
    </w:p>
  </w:footnote>
  <w:footnote w:type="continuationSeparator" w:id="0">
    <w:p w14:paraId="73B3B3E6" w14:textId="77777777" w:rsidR="00765B57" w:rsidRDefault="0076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D0B5" w14:textId="77777777" w:rsidR="00745D11" w:rsidRDefault="00745D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8E93" w14:textId="77777777" w:rsidR="00745D11" w:rsidRDefault="00745D1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FA9" w14:textId="77777777" w:rsidR="00745D11" w:rsidRDefault="00745D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F"/>
    <w:rsid w:val="002D61CF"/>
    <w:rsid w:val="00356B30"/>
    <w:rsid w:val="006F17B5"/>
    <w:rsid w:val="00745D11"/>
    <w:rsid w:val="00765B57"/>
    <w:rsid w:val="00A345EF"/>
    <w:rsid w:val="00E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CDDEE"/>
  <w15:chartTrackingRefBased/>
  <w15:docId w15:val="{C583C15B-634F-4B30-93EE-55633F61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A345EF"/>
    <w:rPr>
      <w:color w:val="0000FF"/>
      <w:u w:val="single"/>
    </w:rPr>
  </w:style>
  <w:style w:type="paragraph" w:customStyle="1" w:styleId="Body2">
    <w:name w:val="Body 2"/>
    <w:qFormat/>
    <w:rsid w:val="00A345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Emfaz">
    <w:name w:val="Emphasis"/>
    <w:basedOn w:val="Numatytasispastraiposriftas"/>
    <w:uiPriority w:val="20"/>
    <w:qFormat/>
    <w:rsid w:val="00A345EF"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rsid w:val="00A34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45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45D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5D1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onata.jankoviciene@ignalina.l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vpt.l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vpt.l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4</cp:revision>
  <dcterms:created xsi:type="dcterms:W3CDTF">2025-03-17T10:51:00Z</dcterms:created>
  <dcterms:modified xsi:type="dcterms:W3CDTF">2025-03-17T15:23:00Z</dcterms:modified>
</cp:coreProperties>
</file>