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F788" w14:textId="77777777" w:rsidR="00BC5EA2" w:rsidRPr="002E183C" w:rsidRDefault="00BC5EA2" w:rsidP="00BC5EA2">
      <w:pPr>
        <w:spacing w:line="300" w:lineRule="auto"/>
        <w:ind w:left="6480" w:firstLine="1296"/>
      </w:pPr>
      <w:r w:rsidRPr="002E183C">
        <w:t>Pirkimo sąlygų</w:t>
      </w:r>
    </w:p>
    <w:p w14:paraId="49351185" w14:textId="77777777" w:rsidR="00BC5EA2" w:rsidRPr="002E183C" w:rsidRDefault="00BC5EA2" w:rsidP="00BC5EA2">
      <w:pPr>
        <w:spacing w:line="300" w:lineRule="auto"/>
        <w:jc w:val="center"/>
      </w:pPr>
      <w:r w:rsidRPr="002E183C">
        <w:t xml:space="preserve">                                                                                                  </w:t>
      </w:r>
      <w:r>
        <w:tab/>
      </w:r>
      <w:r>
        <w:tab/>
      </w:r>
      <w:r w:rsidRPr="002E183C">
        <w:t>1 priedas</w:t>
      </w:r>
    </w:p>
    <w:p w14:paraId="13EDF190" w14:textId="77777777" w:rsidR="00BC5EA2" w:rsidRDefault="00BC5EA2" w:rsidP="00BC5EA2">
      <w:pPr>
        <w:suppressAutoHyphens/>
        <w:overflowPunct w:val="0"/>
        <w:autoSpaceDE w:val="0"/>
        <w:jc w:val="center"/>
        <w:textAlignment w:val="baseline"/>
        <w:rPr>
          <w:rFonts w:eastAsia="SimSun"/>
          <w:b/>
          <w:sz w:val="28"/>
          <w:szCs w:val="28"/>
          <w:lang w:eastAsia="ar-SA"/>
        </w:rPr>
      </w:pPr>
    </w:p>
    <w:p w14:paraId="2A58D76A" w14:textId="77777777" w:rsidR="00BC5EA2" w:rsidRDefault="00BC5EA2" w:rsidP="00BC5EA2">
      <w:pPr>
        <w:jc w:val="center"/>
        <w:rPr>
          <w:b/>
        </w:rPr>
      </w:pPr>
      <w:r>
        <w:rPr>
          <w:b/>
        </w:rPr>
        <w:t>„</w:t>
      </w:r>
      <w:r w:rsidRPr="00917AC9">
        <w:rPr>
          <w:b/>
        </w:rPr>
        <w:t>TECHNINĖ SPECIFIKACIJ</w:t>
      </w:r>
      <w:r>
        <w:rPr>
          <w:b/>
        </w:rPr>
        <w:t>A“</w:t>
      </w:r>
    </w:p>
    <w:p w14:paraId="73033BA5" w14:textId="77777777" w:rsidR="00BC5EA2" w:rsidRDefault="00BC5EA2" w:rsidP="00BA53C0">
      <w:pPr>
        <w:rPr>
          <w:b/>
        </w:rPr>
      </w:pPr>
    </w:p>
    <w:p w14:paraId="7E0E42AD" w14:textId="77777777" w:rsidR="00B17CA4" w:rsidRDefault="00B17CA4" w:rsidP="00BA53C0">
      <w:pPr>
        <w:rPr>
          <w:b/>
        </w:rPr>
      </w:pPr>
    </w:p>
    <w:p w14:paraId="2F77756A" w14:textId="77777777" w:rsidR="00720560" w:rsidRPr="00277E0F" w:rsidRDefault="00720560" w:rsidP="00720560">
      <w:pPr>
        <w:ind w:left="5184"/>
      </w:pPr>
    </w:p>
    <w:p w14:paraId="14E030C3" w14:textId="77777777" w:rsidR="00720560" w:rsidRPr="00277E0F" w:rsidRDefault="00720560" w:rsidP="00720560">
      <w:pPr>
        <w:pStyle w:val="Title"/>
      </w:pPr>
      <w:r w:rsidRPr="00277E0F">
        <w:t xml:space="preserve">TECHNINĖ SPECIFIKACIJA SPORTINĖMS PIRŠTINĖMS </w:t>
      </w:r>
    </w:p>
    <w:p w14:paraId="77BB66BA" w14:textId="77777777" w:rsidR="00720560" w:rsidRPr="00277E0F" w:rsidRDefault="00720560" w:rsidP="00720560">
      <w:pPr>
        <w:widowControl w:val="0"/>
        <w:rPr>
          <w:b/>
        </w:rPr>
      </w:pPr>
    </w:p>
    <w:p w14:paraId="6B60EF1E" w14:textId="77777777" w:rsidR="00720560" w:rsidRPr="003B6312" w:rsidRDefault="00720560" w:rsidP="00720560">
      <w:pPr>
        <w:pStyle w:val="Title"/>
        <w:numPr>
          <w:ilvl w:val="0"/>
          <w:numId w:val="35"/>
        </w:numPr>
        <w:spacing w:before="120" w:after="120"/>
        <w:ind w:left="0" w:firstLine="340"/>
      </w:pPr>
      <w:r w:rsidRPr="00277E0F">
        <w:t>BENDRI REIKALAVIMAI</w:t>
      </w:r>
    </w:p>
    <w:p w14:paraId="00C2545A" w14:textId="77777777" w:rsidR="00720560" w:rsidRPr="00277E0F" w:rsidRDefault="00720560" w:rsidP="00720560">
      <w:pPr>
        <w:pStyle w:val="BodyText"/>
        <w:widowControl w:val="0"/>
        <w:numPr>
          <w:ilvl w:val="0"/>
          <w:numId w:val="36"/>
        </w:numPr>
        <w:tabs>
          <w:tab w:val="num" w:pos="851"/>
        </w:tabs>
        <w:spacing w:after="0"/>
        <w:ind w:left="0" w:firstLine="491"/>
        <w:jc w:val="both"/>
      </w:pPr>
      <w:r w:rsidRPr="00277E0F">
        <w:t xml:space="preserve">Sportinės pirštinės (toliau </w:t>
      </w:r>
      <w:r>
        <w:t xml:space="preserve">- </w:t>
      </w:r>
      <w:r w:rsidRPr="00277E0F">
        <w:t xml:space="preserve">pirštinės) </w:t>
      </w:r>
      <w:r>
        <w:t>skirtos</w:t>
      </w:r>
      <w:r w:rsidRPr="00277E0F">
        <w:t xml:space="preserve"> dėvėti</w:t>
      </w:r>
      <w:r>
        <w:t xml:space="preserve"> </w:t>
      </w:r>
      <w:r w:rsidRPr="00277E0F">
        <w:t xml:space="preserve">kariams atliekant </w:t>
      </w:r>
      <w:r>
        <w:t xml:space="preserve">įvairias </w:t>
      </w:r>
      <w:r w:rsidRPr="00277E0F">
        <w:t>sportines užduotis</w:t>
      </w:r>
      <w:r>
        <w:t>.</w:t>
      </w:r>
    </w:p>
    <w:p w14:paraId="3A2ABD50" w14:textId="77777777" w:rsidR="00720560" w:rsidRDefault="00720560" w:rsidP="00720560">
      <w:pPr>
        <w:pStyle w:val="BodyText"/>
        <w:widowControl w:val="0"/>
        <w:numPr>
          <w:ilvl w:val="0"/>
          <w:numId w:val="36"/>
        </w:numPr>
        <w:tabs>
          <w:tab w:val="num" w:pos="851"/>
        </w:tabs>
        <w:spacing w:after="0"/>
        <w:ind w:left="0" w:firstLine="491"/>
        <w:jc w:val="both"/>
      </w:pPr>
      <w:r w:rsidRPr="00277E0F">
        <w:t xml:space="preserve">Pirštinės turi būti patogios, nevaržyti judesių, apsaugoti nuo nepalankių išorės veiksnių, užtikrinti komfortą, geras higienines sąlygas ir turi atitikti šioje techninėje specifikacijoje pateiktus reikalavimus. </w:t>
      </w:r>
    </w:p>
    <w:p w14:paraId="14AD7DE2" w14:textId="77777777" w:rsidR="00720560" w:rsidRPr="00277E0F" w:rsidRDefault="00720560" w:rsidP="00720560">
      <w:pPr>
        <w:pStyle w:val="BodyText"/>
        <w:widowControl w:val="0"/>
        <w:numPr>
          <w:ilvl w:val="0"/>
          <w:numId w:val="36"/>
        </w:numPr>
        <w:tabs>
          <w:tab w:val="num" w:pos="851"/>
        </w:tabs>
        <w:spacing w:after="0"/>
        <w:ind w:left="0" w:firstLine="491"/>
        <w:jc w:val="both"/>
      </w:pPr>
      <w:r>
        <w:t>Techninėje specifikacijoje nurodytiems standartams turi būti taikoma jų aktuali galiojanti redakcija (kai standartas panaikinamas, taikomas jį keičiantis standartas).</w:t>
      </w:r>
    </w:p>
    <w:p w14:paraId="5EC3018B" w14:textId="77777777" w:rsidR="00720560" w:rsidRPr="00277E0F" w:rsidRDefault="00720560" w:rsidP="00720560">
      <w:pPr>
        <w:pStyle w:val="BodyText"/>
        <w:widowControl w:val="0"/>
        <w:numPr>
          <w:ilvl w:val="0"/>
          <w:numId w:val="36"/>
        </w:numPr>
        <w:tabs>
          <w:tab w:val="num" w:pos="851"/>
        </w:tabs>
        <w:spacing w:after="0"/>
        <w:ind w:left="0" w:firstLine="491"/>
        <w:jc w:val="both"/>
      </w:pPr>
      <w:r w:rsidRPr="00277E0F">
        <w:t xml:space="preserve">Pirštinių kokybės garantijos terminas – ne mažiau kaip 12 (dvylika) mėnesių aktyvios eksploatacijos sąlygomis (kuris skaičiuojamas nuo prekių išdavimo iš Pirkėjo sandėlio dienos) ir 24 (dvidešimt keturi) mėnesiai nuo prekių priėmimo į Pirkėjo sandėlį dienos. </w:t>
      </w:r>
    </w:p>
    <w:p w14:paraId="7A1F2568" w14:textId="77777777" w:rsidR="00720560" w:rsidRPr="00277E0F" w:rsidRDefault="00720560" w:rsidP="00720560">
      <w:pPr>
        <w:pStyle w:val="Title"/>
        <w:numPr>
          <w:ilvl w:val="0"/>
          <w:numId w:val="35"/>
        </w:numPr>
        <w:spacing w:before="120" w:after="120"/>
        <w:ind w:left="0" w:firstLine="340"/>
      </w:pPr>
      <w:r w:rsidRPr="00277E0F">
        <w:t>TECHNINIAI REIKALAVIMAI</w:t>
      </w:r>
    </w:p>
    <w:p w14:paraId="17EB06E9" w14:textId="77777777" w:rsidR="00720560" w:rsidRDefault="00720560" w:rsidP="00720560">
      <w:pPr>
        <w:pStyle w:val="BodyText"/>
        <w:widowControl w:val="0"/>
        <w:numPr>
          <w:ilvl w:val="0"/>
          <w:numId w:val="36"/>
        </w:numPr>
        <w:tabs>
          <w:tab w:val="num" w:pos="851"/>
        </w:tabs>
        <w:spacing w:after="0"/>
        <w:ind w:left="0" w:firstLine="491"/>
        <w:jc w:val="both"/>
      </w:pPr>
      <w:r>
        <w:t>P</w:t>
      </w:r>
      <w:r w:rsidRPr="00277E0F">
        <w:t>irštinės – pirštuotos, be pamušalo, su pailginta riešo dalimi, gerai priglundančios ties riešu (parauktos</w:t>
      </w:r>
      <w:r>
        <w:t xml:space="preserve"> </w:t>
      </w:r>
      <w:r w:rsidRPr="00277E0F">
        <w:t>plokščios elastinės juostos pagalba)</w:t>
      </w:r>
      <w:r>
        <w:t xml:space="preserve">. </w:t>
      </w:r>
    </w:p>
    <w:p w14:paraId="2E74E380" w14:textId="77777777" w:rsidR="00720560" w:rsidRDefault="00720560" w:rsidP="00720560">
      <w:pPr>
        <w:pStyle w:val="BodyText"/>
        <w:widowControl w:val="0"/>
        <w:numPr>
          <w:ilvl w:val="0"/>
          <w:numId w:val="36"/>
        </w:numPr>
        <w:tabs>
          <w:tab w:val="num" w:pos="851"/>
        </w:tabs>
        <w:spacing w:after="0"/>
        <w:ind w:left="0" w:firstLine="491"/>
        <w:jc w:val="both"/>
      </w:pPr>
      <w:r>
        <w:t>P</w:t>
      </w:r>
      <w:r w:rsidRPr="00277E0F">
        <w:t>irštin</w:t>
      </w:r>
      <w:r>
        <w:t xml:space="preserve">ių spalva </w:t>
      </w:r>
      <w:r w:rsidRPr="00277E0F">
        <w:t xml:space="preserve"> –</w:t>
      </w:r>
      <w:r>
        <w:t xml:space="preserve"> </w:t>
      </w:r>
      <w:r w:rsidRPr="00277E0F">
        <w:t>juod</w:t>
      </w:r>
      <w:r>
        <w:t>a,</w:t>
      </w:r>
      <w:r w:rsidRPr="00EC0AC4">
        <w:t xml:space="preserve"> </w:t>
      </w:r>
      <w:r w:rsidRPr="00277E0F">
        <w:t>artima spalv</w:t>
      </w:r>
      <w:r>
        <w:t xml:space="preserve">os kodui </w:t>
      </w:r>
      <w:r w:rsidRPr="00277E0F">
        <w:t>19-0303 TP pagal PANTONE TEXTILE spalvų katalogą</w:t>
      </w:r>
      <w:r>
        <w:t>.</w:t>
      </w:r>
    </w:p>
    <w:p w14:paraId="55486A95" w14:textId="77777777" w:rsidR="00720560" w:rsidRPr="00277E0F" w:rsidRDefault="00720560" w:rsidP="00720560">
      <w:pPr>
        <w:pStyle w:val="BodyText"/>
        <w:widowControl w:val="0"/>
        <w:numPr>
          <w:ilvl w:val="0"/>
          <w:numId w:val="36"/>
        </w:numPr>
        <w:tabs>
          <w:tab w:val="num" w:pos="851"/>
        </w:tabs>
        <w:spacing w:after="0"/>
        <w:ind w:left="0" w:firstLine="491"/>
        <w:jc w:val="both"/>
      </w:pPr>
      <w:r>
        <w:t>P</w:t>
      </w:r>
      <w:r w:rsidRPr="00A94C15">
        <w:t>irštinių bendras vaizdas pateiktas techninės specifikacijos priede.</w:t>
      </w:r>
      <w:r w:rsidRPr="00277E0F">
        <w:t xml:space="preserve"> Esant poreikiui, sutarties vykdymo metu, prieš tvirtinant darbinį pavyzdį, </w:t>
      </w:r>
      <w:r>
        <w:t xml:space="preserve">pirštinių </w:t>
      </w:r>
      <w:r w:rsidRPr="00277E0F">
        <w:t xml:space="preserve">modelio konstrukciniai  sprendimai gali būti nežymiai patikslinti, jeigu tai neblogins </w:t>
      </w:r>
      <w:r>
        <w:t>jų</w:t>
      </w:r>
      <w:r w:rsidRPr="00277E0F">
        <w:t xml:space="preserve"> savybių ir išvaizdos.</w:t>
      </w:r>
    </w:p>
    <w:p w14:paraId="562DC219" w14:textId="77777777" w:rsidR="00720560" w:rsidRPr="00277E0F" w:rsidRDefault="00720560" w:rsidP="00720560">
      <w:pPr>
        <w:pStyle w:val="BodyText"/>
        <w:widowControl w:val="0"/>
        <w:numPr>
          <w:ilvl w:val="0"/>
          <w:numId w:val="36"/>
        </w:numPr>
        <w:tabs>
          <w:tab w:val="num" w:pos="851"/>
        </w:tabs>
        <w:spacing w:after="0"/>
        <w:ind w:left="0" w:firstLine="491"/>
        <w:jc w:val="both"/>
      </w:pPr>
      <w:r w:rsidRPr="00277E0F">
        <w:t xml:space="preserve">Kariams reikalingų pirštinių dydžiai pateikti 1 lentelėje. </w:t>
      </w:r>
    </w:p>
    <w:p w14:paraId="347C2F78" w14:textId="77777777" w:rsidR="00720560" w:rsidRPr="00277E0F" w:rsidRDefault="00720560" w:rsidP="00720560">
      <w:pPr>
        <w:ind w:left="1080"/>
        <w:jc w:val="right"/>
      </w:pPr>
      <w:r w:rsidRPr="00277E0F">
        <w:t>1 lentelė</w:t>
      </w:r>
    </w:p>
    <w:p w14:paraId="1B35E823" w14:textId="77777777" w:rsidR="00720560" w:rsidRPr="00277E0F" w:rsidRDefault="00720560" w:rsidP="00720560">
      <w:pPr>
        <w:spacing w:before="120" w:after="120"/>
        <w:jc w:val="center"/>
      </w:pPr>
      <w:r w:rsidRPr="00277E0F">
        <w:rPr>
          <w:b/>
        </w:rPr>
        <w:t>PIRŠTINIŲ DYDŽIAI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677"/>
        <w:gridCol w:w="890"/>
        <w:gridCol w:w="888"/>
        <w:gridCol w:w="888"/>
        <w:gridCol w:w="888"/>
        <w:gridCol w:w="888"/>
        <w:gridCol w:w="761"/>
        <w:gridCol w:w="801"/>
      </w:tblGrid>
      <w:tr w:rsidR="00720560" w:rsidRPr="00003464" w14:paraId="28D1B028" w14:textId="77777777" w:rsidTr="00D772E2">
        <w:trPr>
          <w:trHeight w:val="519"/>
        </w:trPr>
        <w:tc>
          <w:tcPr>
            <w:tcW w:w="1531" w:type="pct"/>
            <w:shd w:val="clear" w:color="auto" w:fill="auto"/>
            <w:vAlign w:val="center"/>
          </w:tcPr>
          <w:p w14:paraId="7E173C83" w14:textId="77777777" w:rsidR="00720560" w:rsidRPr="00003464" w:rsidRDefault="00720560" w:rsidP="00D772E2">
            <w:pPr>
              <w:rPr>
                <w:b/>
              </w:rPr>
            </w:pPr>
            <w:r w:rsidRPr="00003464">
              <w:rPr>
                <w:b/>
              </w:rPr>
              <w:t>DYDIS</w:t>
            </w:r>
          </w:p>
        </w:tc>
        <w:tc>
          <w:tcPr>
            <w:tcW w:w="352" w:type="pct"/>
            <w:shd w:val="clear" w:color="auto" w:fill="auto"/>
            <w:vAlign w:val="center"/>
          </w:tcPr>
          <w:p w14:paraId="5C795776" w14:textId="77777777" w:rsidR="00720560" w:rsidRPr="00003464" w:rsidRDefault="00720560" w:rsidP="00D772E2">
            <w:pPr>
              <w:jc w:val="center"/>
              <w:rPr>
                <w:b/>
              </w:rPr>
            </w:pPr>
            <w:r w:rsidRPr="00003464">
              <w:rPr>
                <w:b/>
              </w:rPr>
              <w:t>5</w:t>
            </w:r>
          </w:p>
        </w:tc>
        <w:tc>
          <w:tcPr>
            <w:tcW w:w="462" w:type="pct"/>
            <w:shd w:val="clear" w:color="auto" w:fill="auto"/>
            <w:vAlign w:val="center"/>
          </w:tcPr>
          <w:p w14:paraId="361D3D08" w14:textId="77777777" w:rsidR="00720560" w:rsidRPr="00003464" w:rsidRDefault="00720560" w:rsidP="00D772E2">
            <w:pPr>
              <w:jc w:val="center"/>
              <w:rPr>
                <w:b/>
              </w:rPr>
            </w:pPr>
            <w:r w:rsidRPr="00003464">
              <w:rPr>
                <w:b/>
              </w:rPr>
              <w:t>6</w:t>
            </w:r>
          </w:p>
        </w:tc>
        <w:tc>
          <w:tcPr>
            <w:tcW w:w="461" w:type="pct"/>
            <w:vAlign w:val="center"/>
          </w:tcPr>
          <w:p w14:paraId="1ABB3CB7" w14:textId="77777777" w:rsidR="00720560" w:rsidRPr="00003464" w:rsidRDefault="00720560" w:rsidP="00D772E2">
            <w:pPr>
              <w:jc w:val="center"/>
              <w:rPr>
                <w:b/>
              </w:rPr>
            </w:pPr>
            <w:r w:rsidRPr="00003464">
              <w:rPr>
                <w:b/>
              </w:rPr>
              <w:t>7</w:t>
            </w:r>
          </w:p>
        </w:tc>
        <w:tc>
          <w:tcPr>
            <w:tcW w:w="461" w:type="pct"/>
            <w:vAlign w:val="center"/>
          </w:tcPr>
          <w:p w14:paraId="1C150609" w14:textId="77777777" w:rsidR="00720560" w:rsidRPr="00003464" w:rsidRDefault="00720560" w:rsidP="00D772E2">
            <w:pPr>
              <w:jc w:val="center"/>
              <w:rPr>
                <w:b/>
              </w:rPr>
            </w:pPr>
            <w:r w:rsidRPr="00003464">
              <w:rPr>
                <w:b/>
              </w:rPr>
              <w:t>8</w:t>
            </w:r>
          </w:p>
        </w:tc>
        <w:tc>
          <w:tcPr>
            <w:tcW w:w="461" w:type="pct"/>
            <w:shd w:val="clear" w:color="auto" w:fill="auto"/>
            <w:vAlign w:val="center"/>
          </w:tcPr>
          <w:p w14:paraId="6D953AAB" w14:textId="77777777" w:rsidR="00720560" w:rsidRPr="00003464" w:rsidRDefault="00720560" w:rsidP="00D772E2">
            <w:pPr>
              <w:jc w:val="center"/>
              <w:rPr>
                <w:b/>
              </w:rPr>
            </w:pPr>
            <w:r w:rsidRPr="00003464">
              <w:rPr>
                <w:b/>
              </w:rPr>
              <w:t>9</w:t>
            </w:r>
          </w:p>
        </w:tc>
        <w:tc>
          <w:tcPr>
            <w:tcW w:w="461" w:type="pct"/>
            <w:vAlign w:val="center"/>
          </w:tcPr>
          <w:p w14:paraId="10F8A331" w14:textId="77777777" w:rsidR="00720560" w:rsidRPr="00003464" w:rsidRDefault="00720560" w:rsidP="00D772E2">
            <w:pPr>
              <w:jc w:val="center"/>
              <w:rPr>
                <w:b/>
              </w:rPr>
            </w:pPr>
            <w:r w:rsidRPr="00003464">
              <w:rPr>
                <w:b/>
              </w:rPr>
              <w:t>10</w:t>
            </w:r>
          </w:p>
        </w:tc>
        <w:tc>
          <w:tcPr>
            <w:tcW w:w="395" w:type="pct"/>
            <w:vAlign w:val="center"/>
          </w:tcPr>
          <w:p w14:paraId="2D994606" w14:textId="77777777" w:rsidR="00720560" w:rsidRPr="00003464" w:rsidRDefault="00720560" w:rsidP="00D772E2">
            <w:pPr>
              <w:jc w:val="center"/>
              <w:rPr>
                <w:b/>
              </w:rPr>
            </w:pPr>
            <w:r w:rsidRPr="00003464">
              <w:rPr>
                <w:b/>
              </w:rPr>
              <w:t>11</w:t>
            </w:r>
          </w:p>
        </w:tc>
        <w:tc>
          <w:tcPr>
            <w:tcW w:w="417" w:type="pct"/>
            <w:vAlign w:val="center"/>
          </w:tcPr>
          <w:p w14:paraId="6C2028FF" w14:textId="77777777" w:rsidR="00720560" w:rsidRPr="00003464" w:rsidRDefault="00720560" w:rsidP="00D772E2">
            <w:pPr>
              <w:jc w:val="center"/>
              <w:rPr>
                <w:b/>
              </w:rPr>
            </w:pPr>
            <w:r w:rsidRPr="00003464">
              <w:rPr>
                <w:b/>
              </w:rPr>
              <w:t>12</w:t>
            </w:r>
          </w:p>
        </w:tc>
      </w:tr>
      <w:tr w:rsidR="00720560" w:rsidRPr="00003464" w14:paraId="54044D4A" w14:textId="77777777" w:rsidTr="00D772E2">
        <w:tc>
          <w:tcPr>
            <w:tcW w:w="1531" w:type="pct"/>
            <w:shd w:val="clear" w:color="auto" w:fill="auto"/>
          </w:tcPr>
          <w:p w14:paraId="0F5FA934" w14:textId="77777777" w:rsidR="00720560" w:rsidRPr="00003464" w:rsidRDefault="00720560" w:rsidP="00D772E2">
            <w:r w:rsidRPr="00003464">
              <w:t>Plaštakos apimtis (</w:t>
            </w:r>
            <w:r w:rsidRPr="007D4B54">
              <w:t>matuoti ties sąnariais, pirštų susijungimo su plaštaka vietoje</w:t>
            </w:r>
            <w:r w:rsidRPr="00003464">
              <w:t>)</w:t>
            </w:r>
            <w:r>
              <w:t>,</w:t>
            </w:r>
            <w:r w:rsidRPr="00003464">
              <w:t xml:space="preserve"> mm</w:t>
            </w:r>
          </w:p>
        </w:tc>
        <w:tc>
          <w:tcPr>
            <w:tcW w:w="352" w:type="pct"/>
            <w:shd w:val="clear" w:color="auto" w:fill="auto"/>
            <w:vAlign w:val="center"/>
          </w:tcPr>
          <w:p w14:paraId="63EAEBFB" w14:textId="77777777" w:rsidR="00720560" w:rsidRPr="00003464" w:rsidRDefault="00720560" w:rsidP="00D772E2">
            <w:pPr>
              <w:jc w:val="center"/>
            </w:pPr>
            <w:r w:rsidRPr="00003464">
              <w:t>185-190</w:t>
            </w:r>
          </w:p>
        </w:tc>
        <w:tc>
          <w:tcPr>
            <w:tcW w:w="462" w:type="pct"/>
            <w:shd w:val="clear" w:color="auto" w:fill="auto"/>
            <w:vAlign w:val="center"/>
          </w:tcPr>
          <w:p w14:paraId="466BEFF3" w14:textId="77777777" w:rsidR="00720560" w:rsidRPr="00003464" w:rsidRDefault="00720560" w:rsidP="00D772E2">
            <w:pPr>
              <w:jc w:val="center"/>
            </w:pPr>
            <w:r w:rsidRPr="00003464">
              <w:t>190-195</w:t>
            </w:r>
          </w:p>
        </w:tc>
        <w:tc>
          <w:tcPr>
            <w:tcW w:w="461" w:type="pct"/>
            <w:vAlign w:val="center"/>
          </w:tcPr>
          <w:p w14:paraId="35E1091B" w14:textId="77777777" w:rsidR="00720560" w:rsidRPr="00003464" w:rsidRDefault="00720560" w:rsidP="00D772E2">
            <w:pPr>
              <w:jc w:val="center"/>
            </w:pPr>
            <w:r w:rsidRPr="00003464">
              <w:t>195-205</w:t>
            </w:r>
          </w:p>
        </w:tc>
        <w:tc>
          <w:tcPr>
            <w:tcW w:w="461" w:type="pct"/>
            <w:vAlign w:val="center"/>
          </w:tcPr>
          <w:p w14:paraId="152723C2" w14:textId="77777777" w:rsidR="00720560" w:rsidRPr="00003464" w:rsidRDefault="00720560" w:rsidP="00D772E2">
            <w:pPr>
              <w:jc w:val="center"/>
            </w:pPr>
            <w:r w:rsidRPr="00003464">
              <w:t>205-215</w:t>
            </w:r>
          </w:p>
        </w:tc>
        <w:tc>
          <w:tcPr>
            <w:tcW w:w="461" w:type="pct"/>
            <w:shd w:val="clear" w:color="auto" w:fill="auto"/>
            <w:vAlign w:val="center"/>
          </w:tcPr>
          <w:p w14:paraId="19937FE1" w14:textId="77777777" w:rsidR="00720560" w:rsidRPr="00003464" w:rsidRDefault="00720560" w:rsidP="00D772E2">
            <w:pPr>
              <w:jc w:val="center"/>
            </w:pPr>
            <w:r w:rsidRPr="00003464">
              <w:t>215-225</w:t>
            </w:r>
          </w:p>
        </w:tc>
        <w:tc>
          <w:tcPr>
            <w:tcW w:w="461" w:type="pct"/>
            <w:vAlign w:val="center"/>
          </w:tcPr>
          <w:p w14:paraId="4A9D8945" w14:textId="77777777" w:rsidR="00720560" w:rsidRPr="00003464" w:rsidRDefault="00720560" w:rsidP="00D772E2">
            <w:pPr>
              <w:jc w:val="center"/>
            </w:pPr>
            <w:r w:rsidRPr="00003464">
              <w:t>225-235</w:t>
            </w:r>
          </w:p>
        </w:tc>
        <w:tc>
          <w:tcPr>
            <w:tcW w:w="395" w:type="pct"/>
            <w:vAlign w:val="center"/>
          </w:tcPr>
          <w:p w14:paraId="18A7EE31" w14:textId="77777777" w:rsidR="00720560" w:rsidRPr="00003464" w:rsidRDefault="00720560" w:rsidP="00D772E2">
            <w:pPr>
              <w:jc w:val="center"/>
            </w:pPr>
            <w:r w:rsidRPr="00003464">
              <w:t>235-240</w:t>
            </w:r>
          </w:p>
        </w:tc>
        <w:tc>
          <w:tcPr>
            <w:tcW w:w="417" w:type="pct"/>
            <w:vAlign w:val="center"/>
          </w:tcPr>
          <w:p w14:paraId="7D698445" w14:textId="77777777" w:rsidR="00720560" w:rsidRPr="00003464" w:rsidRDefault="00720560" w:rsidP="00D772E2">
            <w:pPr>
              <w:jc w:val="center"/>
            </w:pPr>
            <w:r w:rsidRPr="00003464">
              <w:t>240-250</w:t>
            </w:r>
          </w:p>
        </w:tc>
      </w:tr>
      <w:tr w:rsidR="00720560" w:rsidRPr="00003464" w14:paraId="561A8C6C" w14:textId="77777777" w:rsidTr="00D772E2">
        <w:tc>
          <w:tcPr>
            <w:tcW w:w="1531" w:type="pct"/>
            <w:shd w:val="clear" w:color="auto" w:fill="auto"/>
            <w:vAlign w:val="center"/>
          </w:tcPr>
          <w:p w14:paraId="44160465" w14:textId="77777777" w:rsidR="00720560" w:rsidRPr="00003464" w:rsidRDefault="00720560" w:rsidP="00D772E2">
            <w:r w:rsidRPr="00003464">
              <w:t>Plaštakos ilgis</w:t>
            </w:r>
            <w:r>
              <w:t>,</w:t>
            </w:r>
            <w:r w:rsidRPr="00003464">
              <w:t xml:space="preserve"> mm</w:t>
            </w:r>
          </w:p>
        </w:tc>
        <w:tc>
          <w:tcPr>
            <w:tcW w:w="352" w:type="pct"/>
            <w:shd w:val="clear" w:color="auto" w:fill="auto"/>
            <w:vAlign w:val="center"/>
          </w:tcPr>
          <w:p w14:paraId="1BB381D7" w14:textId="77777777" w:rsidR="00720560" w:rsidRPr="00003464" w:rsidRDefault="00720560" w:rsidP="00D772E2">
            <w:pPr>
              <w:jc w:val="center"/>
            </w:pPr>
            <w:r w:rsidRPr="00003464">
              <w:t>165-170</w:t>
            </w:r>
          </w:p>
        </w:tc>
        <w:tc>
          <w:tcPr>
            <w:tcW w:w="462" w:type="pct"/>
            <w:shd w:val="clear" w:color="auto" w:fill="auto"/>
            <w:vAlign w:val="center"/>
          </w:tcPr>
          <w:p w14:paraId="5088E534" w14:textId="77777777" w:rsidR="00720560" w:rsidRPr="00003464" w:rsidRDefault="00720560" w:rsidP="00D772E2">
            <w:pPr>
              <w:jc w:val="center"/>
            </w:pPr>
            <w:r w:rsidRPr="00003464">
              <w:t>170-175</w:t>
            </w:r>
          </w:p>
        </w:tc>
        <w:tc>
          <w:tcPr>
            <w:tcW w:w="461" w:type="pct"/>
            <w:vAlign w:val="center"/>
          </w:tcPr>
          <w:p w14:paraId="2ECDDC66" w14:textId="77777777" w:rsidR="00720560" w:rsidRPr="00003464" w:rsidRDefault="00720560" w:rsidP="00D772E2">
            <w:pPr>
              <w:jc w:val="center"/>
            </w:pPr>
            <w:r w:rsidRPr="00003464">
              <w:t>175-185</w:t>
            </w:r>
          </w:p>
        </w:tc>
        <w:tc>
          <w:tcPr>
            <w:tcW w:w="461" w:type="pct"/>
            <w:vAlign w:val="center"/>
          </w:tcPr>
          <w:p w14:paraId="2A8D0D19" w14:textId="77777777" w:rsidR="00720560" w:rsidRPr="00003464" w:rsidRDefault="00720560" w:rsidP="00D772E2">
            <w:pPr>
              <w:jc w:val="center"/>
            </w:pPr>
            <w:r w:rsidRPr="00003464">
              <w:t>185-195</w:t>
            </w:r>
          </w:p>
        </w:tc>
        <w:tc>
          <w:tcPr>
            <w:tcW w:w="461" w:type="pct"/>
            <w:shd w:val="clear" w:color="auto" w:fill="auto"/>
            <w:vAlign w:val="center"/>
          </w:tcPr>
          <w:p w14:paraId="003C3BF9" w14:textId="77777777" w:rsidR="00720560" w:rsidRPr="00003464" w:rsidRDefault="00720560" w:rsidP="00D772E2">
            <w:pPr>
              <w:jc w:val="center"/>
            </w:pPr>
            <w:r w:rsidRPr="00003464">
              <w:t>195-205</w:t>
            </w:r>
          </w:p>
        </w:tc>
        <w:tc>
          <w:tcPr>
            <w:tcW w:w="461" w:type="pct"/>
          </w:tcPr>
          <w:p w14:paraId="21D5624D" w14:textId="77777777" w:rsidR="00720560" w:rsidRPr="00003464" w:rsidRDefault="00720560" w:rsidP="00D772E2">
            <w:pPr>
              <w:jc w:val="center"/>
            </w:pPr>
            <w:r w:rsidRPr="00003464">
              <w:t>205-210</w:t>
            </w:r>
          </w:p>
        </w:tc>
        <w:tc>
          <w:tcPr>
            <w:tcW w:w="395" w:type="pct"/>
          </w:tcPr>
          <w:p w14:paraId="1228E936" w14:textId="77777777" w:rsidR="00720560" w:rsidRPr="00003464" w:rsidRDefault="00720560" w:rsidP="00D772E2">
            <w:pPr>
              <w:jc w:val="center"/>
            </w:pPr>
            <w:r w:rsidRPr="00003464">
              <w:t>210-220</w:t>
            </w:r>
          </w:p>
        </w:tc>
        <w:tc>
          <w:tcPr>
            <w:tcW w:w="417" w:type="pct"/>
          </w:tcPr>
          <w:p w14:paraId="4687782F" w14:textId="77777777" w:rsidR="00720560" w:rsidRPr="00003464" w:rsidRDefault="00720560" w:rsidP="00D772E2">
            <w:pPr>
              <w:jc w:val="center"/>
            </w:pPr>
            <w:r w:rsidRPr="00003464">
              <w:t>220-225</w:t>
            </w:r>
          </w:p>
        </w:tc>
      </w:tr>
    </w:tbl>
    <w:p w14:paraId="5389F3E9" w14:textId="77777777" w:rsidR="00720560" w:rsidRPr="00277E0F" w:rsidRDefault="00720560" w:rsidP="00720560">
      <w:pPr>
        <w:jc w:val="both"/>
      </w:pPr>
    </w:p>
    <w:p w14:paraId="6E5F01F7" w14:textId="77777777" w:rsidR="00720560" w:rsidRPr="00277E0F" w:rsidRDefault="00720560" w:rsidP="00720560">
      <w:pPr>
        <w:pStyle w:val="BodyText"/>
        <w:widowControl w:val="0"/>
        <w:numPr>
          <w:ilvl w:val="0"/>
          <w:numId w:val="36"/>
        </w:numPr>
        <w:tabs>
          <w:tab w:val="num" w:pos="993"/>
        </w:tabs>
        <w:spacing w:after="0"/>
        <w:ind w:left="0" w:firstLine="491"/>
        <w:jc w:val="both"/>
      </w:pPr>
      <w:r w:rsidRPr="00277E0F">
        <w:t>Tiksli dydžių lentelė su nurodytais kiekiais pateikiama Tiekėjui, pasirašant sutartis.</w:t>
      </w:r>
    </w:p>
    <w:p w14:paraId="4DDB5625" w14:textId="77777777" w:rsidR="00720560" w:rsidRPr="00277E0F" w:rsidRDefault="00720560" w:rsidP="00720560">
      <w:pPr>
        <w:pStyle w:val="BodyText"/>
        <w:widowControl w:val="0"/>
        <w:numPr>
          <w:ilvl w:val="0"/>
          <w:numId w:val="36"/>
        </w:numPr>
        <w:tabs>
          <w:tab w:val="num" w:pos="993"/>
        </w:tabs>
        <w:spacing w:after="0"/>
        <w:ind w:left="0" w:firstLine="491"/>
        <w:jc w:val="both"/>
      </w:pPr>
      <w:r>
        <w:t xml:space="preserve"> </w:t>
      </w:r>
      <w:r w:rsidRPr="00277E0F">
        <w:t>Esant būtinybei, gali būti pareikalauta pagaminti nestandartinių dydžių pirštinių, neviršijant 2% užsakyto kiekio.</w:t>
      </w:r>
    </w:p>
    <w:p w14:paraId="72849531" w14:textId="77777777" w:rsidR="00720560" w:rsidRPr="003B6312" w:rsidRDefault="00720560" w:rsidP="00720560">
      <w:pPr>
        <w:pStyle w:val="BodyText"/>
        <w:widowControl w:val="0"/>
        <w:numPr>
          <w:ilvl w:val="0"/>
          <w:numId w:val="36"/>
        </w:numPr>
        <w:tabs>
          <w:tab w:val="num" w:pos="993"/>
        </w:tabs>
        <w:spacing w:after="0"/>
        <w:ind w:left="0" w:firstLine="491"/>
        <w:jc w:val="both"/>
      </w:pPr>
      <w:r w:rsidRPr="00A94C15">
        <w:t>Pirštinių visų dydžių p</w:t>
      </w:r>
      <w:r w:rsidRPr="00277E0F">
        <w:t xml:space="preserve">agrindiniai matai (matavimo vietos) ir leistini nuokrypiai pateikti </w:t>
      </w:r>
      <w:r>
        <w:br/>
      </w:r>
      <w:r w:rsidRPr="00277E0F">
        <w:t xml:space="preserve">2 </w:t>
      </w:r>
      <w:r w:rsidRPr="003B6312">
        <w:t>lentelėje. Matų lentelė derinama su konkurso laimėtoju pasirašius sutartį ir esant poreikiui gali būti patikslinta.</w:t>
      </w:r>
    </w:p>
    <w:p w14:paraId="635C6B24" w14:textId="77777777" w:rsidR="00720560" w:rsidRDefault="00720560" w:rsidP="00720560">
      <w:pPr>
        <w:ind w:left="1080"/>
        <w:jc w:val="right"/>
      </w:pPr>
    </w:p>
    <w:p w14:paraId="6B87251C" w14:textId="77777777" w:rsidR="00720560" w:rsidRDefault="00720560" w:rsidP="00720560">
      <w:pPr>
        <w:ind w:left="1080"/>
        <w:jc w:val="right"/>
      </w:pPr>
    </w:p>
    <w:p w14:paraId="3AA785A1" w14:textId="77777777" w:rsidR="00720560" w:rsidRPr="00277E0F" w:rsidRDefault="00720560" w:rsidP="00720560">
      <w:pPr>
        <w:ind w:left="1080"/>
        <w:jc w:val="right"/>
      </w:pPr>
      <w:r w:rsidRPr="00277E0F">
        <w:t>2 lentelė</w:t>
      </w:r>
    </w:p>
    <w:p w14:paraId="47BE3F0A" w14:textId="77777777" w:rsidR="00720560" w:rsidRPr="00277E0F" w:rsidRDefault="00720560" w:rsidP="00720560">
      <w:pPr>
        <w:spacing w:before="120" w:after="120"/>
        <w:jc w:val="center"/>
      </w:pPr>
      <w:r w:rsidRPr="003B6312">
        <w:rPr>
          <w:b/>
        </w:rPr>
        <w:t xml:space="preserve">PIRŠTINIŲ MATŲ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671"/>
        <w:gridCol w:w="678"/>
        <w:gridCol w:w="857"/>
        <w:gridCol w:w="678"/>
        <w:gridCol w:w="678"/>
        <w:gridCol w:w="664"/>
        <w:gridCol w:w="753"/>
        <w:gridCol w:w="678"/>
        <w:gridCol w:w="1457"/>
      </w:tblGrid>
      <w:tr w:rsidR="00720560" w:rsidRPr="007D4B54" w14:paraId="00E190BB" w14:textId="77777777" w:rsidTr="00D772E2">
        <w:tc>
          <w:tcPr>
            <w:tcW w:w="1322" w:type="pct"/>
            <w:shd w:val="clear" w:color="auto" w:fill="auto"/>
            <w:vAlign w:val="center"/>
          </w:tcPr>
          <w:p w14:paraId="68853C65" w14:textId="77777777" w:rsidR="00720560" w:rsidRPr="00E041BE" w:rsidRDefault="00720560" w:rsidP="00D772E2">
            <w:pPr>
              <w:rPr>
                <w:b/>
                <w:bCs/>
              </w:rPr>
            </w:pPr>
            <w:r w:rsidRPr="00E041BE">
              <w:rPr>
                <w:b/>
                <w:bCs/>
              </w:rPr>
              <w:lastRenderedPageBreak/>
              <w:t xml:space="preserve">Dydis /Matmens </w:t>
            </w:r>
          </w:p>
          <w:p w14:paraId="5A6ADFC2" w14:textId="77777777" w:rsidR="00720560" w:rsidRPr="007D4B54" w:rsidRDefault="00720560" w:rsidP="00D772E2">
            <w:r w:rsidRPr="00E041BE">
              <w:rPr>
                <w:b/>
                <w:bCs/>
              </w:rPr>
              <w:t>pavadinimas</w:t>
            </w:r>
            <w:r w:rsidRPr="007D4B54">
              <w:rPr>
                <w:bCs/>
              </w:rPr>
              <w:t xml:space="preserve">        </w:t>
            </w:r>
          </w:p>
        </w:tc>
        <w:tc>
          <w:tcPr>
            <w:tcW w:w="365" w:type="pct"/>
            <w:shd w:val="clear" w:color="auto" w:fill="auto"/>
            <w:vAlign w:val="center"/>
          </w:tcPr>
          <w:p w14:paraId="5116F2FD" w14:textId="77777777" w:rsidR="00720560" w:rsidRPr="007D4B54" w:rsidRDefault="00720560" w:rsidP="00D772E2">
            <w:pPr>
              <w:jc w:val="center"/>
              <w:rPr>
                <w:b/>
              </w:rPr>
            </w:pPr>
            <w:r w:rsidRPr="007D4B54">
              <w:rPr>
                <w:b/>
              </w:rPr>
              <w:t>5</w:t>
            </w:r>
          </w:p>
        </w:tc>
        <w:tc>
          <w:tcPr>
            <w:tcW w:w="368" w:type="pct"/>
            <w:vAlign w:val="center"/>
          </w:tcPr>
          <w:p w14:paraId="7874A1C2" w14:textId="77777777" w:rsidR="00720560" w:rsidRPr="007D4B54" w:rsidRDefault="00720560" w:rsidP="00D772E2">
            <w:pPr>
              <w:jc w:val="center"/>
              <w:rPr>
                <w:b/>
              </w:rPr>
            </w:pPr>
            <w:r w:rsidRPr="007D4B54">
              <w:rPr>
                <w:b/>
              </w:rPr>
              <w:t>6</w:t>
            </w:r>
          </w:p>
        </w:tc>
        <w:tc>
          <w:tcPr>
            <w:tcW w:w="461" w:type="pct"/>
            <w:shd w:val="clear" w:color="auto" w:fill="auto"/>
            <w:vAlign w:val="center"/>
          </w:tcPr>
          <w:p w14:paraId="2D6E851E" w14:textId="77777777" w:rsidR="00720560" w:rsidRPr="007D4B54" w:rsidRDefault="00720560" w:rsidP="00D772E2">
            <w:pPr>
              <w:jc w:val="center"/>
              <w:rPr>
                <w:b/>
              </w:rPr>
            </w:pPr>
            <w:r w:rsidRPr="007D4B54">
              <w:rPr>
                <w:b/>
              </w:rPr>
              <w:t>7</w:t>
            </w:r>
          </w:p>
        </w:tc>
        <w:tc>
          <w:tcPr>
            <w:tcW w:w="368" w:type="pct"/>
            <w:shd w:val="clear" w:color="auto" w:fill="auto"/>
            <w:vAlign w:val="center"/>
          </w:tcPr>
          <w:p w14:paraId="03F58A46" w14:textId="77777777" w:rsidR="00720560" w:rsidRPr="007D4B54" w:rsidRDefault="00720560" w:rsidP="00D772E2">
            <w:pPr>
              <w:jc w:val="center"/>
              <w:rPr>
                <w:b/>
              </w:rPr>
            </w:pPr>
            <w:r w:rsidRPr="007D4B54">
              <w:rPr>
                <w:b/>
              </w:rPr>
              <w:t>8</w:t>
            </w:r>
          </w:p>
        </w:tc>
        <w:tc>
          <w:tcPr>
            <w:tcW w:w="368" w:type="pct"/>
            <w:vAlign w:val="center"/>
          </w:tcPr>
          <w:p w14:paraId="7DC63FA5" w14:textId="77777777" w:rsidR="00720560" w:rsidRPr="007D4B54" w:rsidRDefault="00720560" w:rsidP="00D772E2">
            <w:pPr>
              <w:jc w:val="center"/>
              <w:rPr>
                <w:b/>
              </w:rPr>
            </w:pPr>
            <w:r w:rsidRPr="007D4B54">
              <w:rPr>
                <w:b/>
              </w:rPr>
              <w:t>9</w:t>
            </w:r>
          </w:p>
        </w:tc>
        <w:tc>
          <w:tcPr>
            <w:tcW w:w="361" w:type="pct"/>
            <w:vAlign w:val="center"/>
          </w:tcPr>
          <w:p w14:paraId="3984A131" w14:textId="77777777" w:rsidR="00720560" w:rsidRPr="007D4B54" w:rsidRDefault="00720560" w:rsidP="00D772E2">
            <w:pPr>
              <w:jc w:val="center"/>
              <w:rPr>
                <w:b/>
              </w:rPr>
            </w:pPr>
            <w:r w:rsidRPr="007D4B54">
              <w:rPr>
                <w:b/>
              </w:rPr>
              <w:t>10</w:t>
            </w:r>
          </w:p>
        </w:tc>
        <w:tc>
          <w:tcPr>
            <w:tcW w:w="407" w:type="pct"/>
            <w:vAlign w:val="center"/>
          </w:tcPr>
          <w:p w14:paraId="30289F35" w14:textId="77777777" w:rsidR="00720560" w:rsidRPr="007D4B54" w:rsidRDefault="00720560" w:rsidP="00D772E2">
            <w:pPr>
              <w:jc w:val="center"/>
              <w:rPr>
                <w:b/>
              </w:rPr>
            </w:pPr>
            <w:r w:rsidRPr="007D4B54">
              <w:rPr>
                <w:b/>
              </w:rPr>
              <w:t>11</w:t>
            </w:r>
          </w:p>
        </w:tc>
        <w:tc>
          <w:tcPr>
            <w:tcW w:w="368" w:type="pct"/>
            <w:vAlign w:val="center"/>
          </w:tcPr>
          <w:p w14:paraId="217075E5" w14:textId="77777777" w:rsidR="00720560" w:rsidRPr="007D4B54" w:rsidRDefault="00720560" w:rsidP="00D772E2">
            <w:pPr>
              <w:jc w:val="center"/>
              <w:rPr>
                <w:b/>
              </w:rPr>
            </w:pPr>
            <w:r w:rsidRPr="007D4B54">
              <w:rPr>
                <w:b/>
              </w:rPr>
              <w:t>12</w:t>
            </w:r>
          </w:p>
        </w:tc>
        <w:tc>
          <w:tcPr>
            <w:tcW w:w="611" w:type="pct"/>
            <w:shd w:val="clear" w:color="auto" w:fill="auto"/>
            <w:vAlign w:val="center"/>
          </w:tcPr>
          <w:p w14:paraId="72678A29" w14:textId="77777777" w:rsidR="00720560" w:rsidRPr="00E041BE" w:rsidRDefault="00720560" w:rsidP="00D772E2">
            <w:pPr>
              <w:jc w:val="center"/>
              <w:rPr>
                <w:b/>
              </w:rPr>
            </w:pPr>
            <w:r w:rsidRPr="00E041BE">
              <w:rPr>
                <w:b/>
              </w:rPr>
              <w:t xml:space="preserve">Leistinas nukrypimas </w:t>
            </w:r>
          </w:p>
          <w:p w14:paraId="092C3B09" w14:textId="77777777" w:rsidR="00720560" w:rsidRPr="007D4B54" w:rsidRDefault="00720560" w:rsidP="00D772E2">
            <w:pPr>
              <w:jc w:val="center"/>
            </w:pPr>
            <w:r w:rsidRPr="00E041BE">
              <w:rPr>
                <w:b/>
              </w:rPr>
              <w:t>± mm</w:t>
            </w:r>
          </w:p>
        </w:tc>
      </w:tr>
      <w:tr w:rsidR="00720560" w:rsidRPr="007D4B54" w14:paraId="1870E99A" w14:textId="77777777" w:rsidTr="00D772E2">
        <w:tc>
          <w:tcPr>
            <w:tcW w:w="1322" w:type="pct"/>
            <w:shd w:val="clear" w:color="auto" w:fill="auto"/>
          </w:tcPr>
          <w:p w14:paraId="6879FBD8" w14:textId="77777777" w:rsidR="00720560" w:rsidRPr="007D4B54" w:rsidRDefault="00720560" w:rsidP="00D772E2">
            <w:r>
              <w:t xml:space="preserve">Plaštakos plotis ½, </w:t>
            </w:r>
            <w:r w:rsidRPr="007D4B54">
              <w:t>(matuoti ties sąnariais, pirštų susijungimo su plaštaka vietoje)</w:t>
            </w:r>
            <w:r>
              <w:t>, m</w:t>
            </w:r>
            <w:r w:rsidRPr="007D4B54">
              <w:t>m</w:t>
            </w:r>
          </w:p>
        </w:tc>
        <w:tc>
          <w:tcPr>
            <w:tcW w:w="365" w:type="pct"/>
            <w:shd w:val="clear" w:color="auto" w:fill="auto"/>
            <w:vAlign w:val="center"/>
          </w:tcPr>
          <w:p w14:paraId="2ABF8A3A" w14:textId="77777777" w:rsidR="00720560" w:rsidRPr="007D4B54" w:rsidRDefault="00720560" w:rsidP="00D772E2">
            <w:pPr>
              <w:jc w:val="center"/>
            </w:pPr>
            <w:r w:rsidRPr="007D4B54">
              <w:t>90</w:t>
            </w:r>
          </w:p>
        </w:tc>
        <w:tc>
          <w:tcPr>
            <w:tcW w:w="368" w:type="pct"/>
            <w:vAlign w:val="center"/>
          </w:tcPr>
          <w:p w14:paraId="1126A293" w14:textId="77777777" w:rsidR="00720560" w:rsidRPr="007D4B54" w:rsidRDefault="00720560" w:rsidP="00D772E2">
            <w:pPr>
              <w:jc w:val="center"/>
            </w:pPr>
            <w:r w:rsidRPr="007D4B54">
              <w:t>95</w:t>
            </w:r>
          </w:p>
        </w:tc>
        <w:tc>
          <w:tcPr>
            <w:tcW w:w="461" w:type="pct"/>
            <w:shd w:val="clear" w:color="auto" w:fill="auto"/>
            <w:vAlign w:val="center"/>
          </w:tcPr>
          <w:p w14:paraId="12378A2B" w14:textId="77777777" w:rsidR="00720560" w:rsidRPr="007D4B54" w:rsidRDefault="00720560" w:rsidP="00D772E2">
            <w:pPr>
              <w:jc w:val="center"/>
            </w:pPr>
            <w:r w:rsidRPr="007D4B54">
              <w:t>100</w:t>
            </w:r>
          </w:p>
        </w:tc>
        <w:tc>
          <w:tcPr>
            <w:tcW w:w="368" w:type="pct"/>
            <w:shd w:val="clear" w:color="auto" w:fill="auto"/>
            <w:vAlign w:val="center"/>
          </w:tcPr>
          <w:p w14:paraId="77BC3FE7" w14:textId="77777777" w:rsidR="00720560" w:rsidRPr="007D4B54" w:rsidRDefault="00720560" w:rsidP="00D772E2">
            <w:pPr>
              <w:jc w:val="center"/>
            </w:pPr>
            <w:r w:rsidRPr="007D4B54">
              <w:t>105</w:t>
            </w:r>
          </w:p>
        </w:tc>
        <w:tc>
          <w:tcPr>
            <w:tcW w:w="368" w:type="pct"/>
            <w:vAlign w:val="center"/>
          </w:tcPr>
          <w:p w14:paraId="0BEC682C" w14:textId="77777777" w:rsidR="00720560" w:rsidRPr="007D4B54" w:rsidRDefault="00720560" w:rsidP="00D772E2">
            <w:pPr>
              <w:jc w:val="center"/>
            </w:pPr>
            <w:r w:rsidRPr="007D4B54">
              <w:t>110</w:t>
            </w:r>
          </w:p>
        </w:tc>
        <w:tc>
          <w:tcPr>
            <w:tcW w:w="361" w:type="pct"/>
            <w:vAlign w:val="center"/>
          </w:tcPr>
          <w:p w14:paraId="07651F27" w14:textId="77777777" w:rsidR="00720560" w:rsidRPr="007D4B54" w:rsidRDefault="00720560" w:rsidP="00D772E2">
            <w:pPr>
              <w:jc w:val="center"/>
            </w:pPr>
            <w:r w:rsidRPr="007D4B54">
              <w:t>115</w:t>
            </w:r>
          </w:p>
        </w:tc>
        <w:tc>
          <w:tcPr>
            <w:tcW w:w="407" w:type="pct"/>
            <w:vAlign w:val="center"/>
          </w:tcPr>
          <w:p w14:paraId="4D68D35D" w14:textId="77777777" w:rsidR="00720560" w:rsidRPr="007D4B54" w:rsidRDefault="00720560" w:rsidP="00D772E2">
            <w:pPr>
              <w:jc w:val="center"/>
            </w:pPr>
            <w:r w:rsidRPr="007D4B54">
              <w:t>120</w:t>
            </w:r>
          </w:p>
        </w:tc>
        <w:tc>
          <w:tcPr>
            <w:tcW w:w="368" w:type="pct"/>
            <w:vAlign w:val="center"/>
          </w:tcPr>
          <w:p w14:paraId="49817977" w14:textId="77777777" w:rsidR="00720560" w:rsidRPr="007D4B54" w:rsidRDefault="00720560" w:rsidP="00D772E2">
            <w:pPr>
              <w:jc w:val="center"/>
            </w:pPr>
            <w:r w:rsidRPr="007D4B54">
              <w:t>125</w:t>
            </w:r>
          </w:p>
        </w:tc>
        <w:tc>
          <w:tcPr>
            <w:tcW w:w="611" w:type="pct"/>
            <w:shd w:val="clear" w:color="auto" w:fill="auto"/>
            <w:vAlign w:val="center"/>
          </w:tcPr>
          <w:p w14:paraId="071DAC8A" w14:textId="77777777" w:rsidR="00720560" w:rsidRPr="00E041BE" w:rsidRDefault="00720560" w:rsidP="00D772E2">
            <w:pPr>
              <w:jc w:val="center"/>
            </w:pPr>
            <w:r>
              <w:t>4</w:t>
            </w:r>
          </w:p>
        </w:tc>
      </w:tr>
      <w:tr w:rsidR="00720560" w:rsidRPr="007D4B54" w14:paraId="235681AA" w14:textId="77777777" w:rsidTr="00D772E2">
        <w:tc>
          <w:tcPr>
            <w:tcW w:w="1322" w:type="pct"/>
            <w:shd w:val="clear" w:color="auto" w:fill="auto"/>
          </w:tcPr>
          <w:p w14:paraId="3EBE66A7" w14:textId="77777777" w:rsidR="00720560" w:rsidRPr="007D4B54" w:rsidRDefault="00720560" w:rsidP="00D772E2">
            <w:r w:rsidRPr="007D4B54">
              <w:t xml:space="preserve">Pirštinės ilgis </w:t>
            </w:r>
            <w:r>
              <w:t xml:space="preserve">(matuoti išilgai </w:t>
            </w:r>
            <w:r w:rsidRPr="007D4B54">
              <w:t>nuo vidurinio piršto galo iki pirštinės angos)</w:t>
            </w:r>
            <w:r>
              <w:t>, m</w:t>
            </w:r>
            <w:r w:rsidRPr="007D4B54">
              <w:t>m</w:t>
            </w:r>
          </w:p>
        </w:tc>
        <w:tc>
          <w:tcPr>
            <w:tcW w:w="365" w:type="pct"/>
            <w:shd w:val="clear" w:color="auto" w:fill="auto"/>
            <w:vAlign w:val="center"/>
          </w:tcPr>
          <w:p w14:paraId="2974E6DE" w14:textId="77777777" w:rsidR="00720560" w:rsidRPr="007D4B54" w:rsidRDefault="00720560" w:rsidP="00D772E2">
            <w:pPr>
              <w:jc w:val="center"/>
            </w:pPr>
            <w:r w:rsidRPr="007D4B54">
              <w:t>250</w:t>
            </w:r>
          </w:p>
        </w:tc>
        <w:tc>
          <w:tcPr>
            <w:tcW w:w="368" w:type="pct"/>
            <w:vAlign w:val="center"/>
          </w:tcPr>
          <w:p w14:paraId="04C99018" w14:textId="77777777" w:rsidR="00720560" w:rsidRPr="007D4B54" w:rsidRDefault="00720560" w:rsidP="00D772E2">
            <w:pPr>
              <w:jc w:val="center"/>
            </w:pPr>
            <w:r w:rsidRPr="007D4B54">
              <w:t>255</w:t>
            </w:r>
          </w:p>
        </w:tc>
        <w:tc>
          <w:tcPr>
            <w:tcW w:w="461" w:type="pct"/>
            <w:shd w:val="clear" w:color="auto" w:fill="auto"/>
            <w:vAlign w:val="center"/>
          </w:tcPr>
          <w:p w14:paraId="43A99A19" w14:textId="77777777" w:rsidR="00720560" w:rsidRPr="007D4B54" w:rsidRDefault="00720560" w:rsidP="00D772E2">
            <w:pPr>
              <w:jc w:val="center"/>
            </w:pPr>
            <w:r w:rsidRPr="007D4B54">
              <w:t>260</w:t>
            </w:r>
          </w:p>
        </w:tc>
        <w:tc>
          <w:tcPr>
            <w:tcW w:w="368" w:type="pct"/>
            <w:shd w:val="clear" w:color="auto" w:fill="auto"/>
            <w:vAlign w:val="center"/>
          </w:tcPr>
          <w:p w14:paraId="5C897F75" w14:textId="77777777" w:rsidR="00720560" w:rsidRPr="007D4B54" w:rsidRDefault="00720560" w:rsidP="00D772E2">
            <w:pPr>
              <w:jc w:val="center"/>
            </w:pPr>
            <w:r w:rsidRPr="007D4B54">
              <w:t>265</w:t>
            </w:r>
          </w:p>
        </w:tc>
        <w:tc>
          <w:tcPr>
            <w:tcW w:w="368" w:type="pct"/>
            <w:vAlign w:val="center"/>
          </w:tcPr>
          <w:p w14:paraId="21EB8532" w14:textId="77777777" w:rsidR="00720560" w:rsidRPr="007D4B54" w:rsidRDefault="00720560" w:rsidP="00D772E2">
            <w:pPr>
              <w:jc w:val="center"/>
            </w:pPr>
            <w:r w:rsidRPr="007D4B54">
              <w:t>270</w:t>
            </w:r>
          </w:p>
        </w:tc>
        <w:tc>
          <w:tcPr>
            <w:tcW w:w="361" w:type="pct"/>
            <w:vAlign w:val="center"/>
          </w:tcPr>
          <w:p w14:paraId="636192E6" w14:textId="77777777" w:rsidR="00720560" w:rsidRPr="007D4B54" w:rsidRDefault="00720560" w:rsidP="00D772E2">
            <w:pPr>
              <w:jc w:val="center"/>
            </w:pPr>
            <w:r w:rsidRPr="007D4B54">
              <w:t>275</w:t>
            </w:r>
          </w:p>
        </w:tc>
        <w:tc>
          <w:tcPr>
            <w:tcW w:w="407" w:type="pct"/>
            <w:vAlign w:val="center"/>
          </w:tcPr>
          <w:p w14:paraId="314D6330" w14:textId="77777777" w:rsidR="00720560" w:rsidRPr="007D4B54" w:rsidRDefault="00720560" w:rsidP="00D772E2">
            <w:pPr>
              <w:jc w:val="center"/>
            </w:pPr>
            <w:r w:rsidRPr="007D4B54">
              <w:t>280</w:t>
            </w:r>
          </w:p>
        </w:tc>
        <w:tc>
          <w:tcPr>
            <w:tcW w:w="368" w:type="pct"/>
            <w:vAlign w:val="center"/>
          </w:tcPr>
          <w:p w14:paraId="00E2F5EB" w14:textId="77777777" w:rsidR="00720560" w:rsidRPr="007D4B54" w:rsidRDefault="00720560" w:rsidP="00D772E2">
            <w:pPr>
              <w:jc w:val="center"/>
            </w:pPr>
            <w:r w:rsidRPr="007D4B54">
              <w:t>285</w:t>
            </w:r>
          </w:p>
        </w:tc>
        <w:tc>
          <w:tcPr>
            <w:tcW w:w="611" w:type="pct"/>
            <w:shd w:val="clear" w:color="auto" w:fill="auto"/>
            <w:vAlign w:val="center"/>
          </w:tcPr>
          <w:p w14:paraId="1E00E4CE" w14:textId="77777777" w:rsidR="00720560" w:rsidRPr="007D4B54" w:rsidRDefault="00720560" w:rsidP="00D772E2">
            <w:pPr>
              <w:jc w:val="center"/>
            </w:pPr>
            <w:r>
              <w:t>5</w:t>
            </w:r>
          </w:p>
        </w:tc>
      </w:tr>
    </w:tbl>
    <w:p w14:paraId="48B91908" w14:textId="77777777" w:rsidR="00720560" w:rsidRPr="00277E0F" w:rsidRDefault="00720560" w:rsidP="00720560">
      <w:pPr>
        <w:jc w:val="both"/>
        <w:rPr>
          <w:b/>
          <w:bCs/>
        </w:rPr>
      </w:pPr>
    </w:p>
    <w:p w14:paraId="000227EE" w14:textId="77777777" w:rsidR="00720560" w:rsidRPr="00E041BE" w:rsidRDefault="00720560" w:rsidP="00720560">
      <w:pPr>
        <w:pStyle w:val="BodyText"/>
        <w:widowControl w:val="0"/>
        <w:numPr>
          <w:ilvl w:val="0"/>
          <w:numId w:val="36"/>
        </w:numPr>
        <w:tabs>
          <w:tab w:val="num" w:pos="993"/>
        </w:tabs>
        <w:spacing w:after="0"/>
        <w:ind w:left="0" w:firstLine="491"/>
        <w:jc w:val="both"/>
      </w:pPr>
      <w:r w:rsidRPr="00277E0F">
        <w:rPr>
          <w:bCs/>
        </w:rPr>
        <w:t xml:space="preserve">Pirštinių </w:t>
      </w:r>
      <w:r w:rsidRPr="00A94C15">
        <w:t>bazinis</w:t>
      </w:r>
      <w:r w:rsidRPr="00277E0F">
        <w:rPr>
          <w:bCs/>
        </w:rPr>
        <w:t xml:space="preserve"> dydis </w:t>
      </w:r>
      <w:r w:rsidRPr="00E041BE">
        <w:rPr>
          <w:bCs/>
        </w:rPr>
        <w:t>– 9.</w:t>
      </w:r>
    </w:p>
    <w:p w14:paraId="6DC29359" w14:textId="77777777" w:rsidR="00720560" w:rsidRDefault="00720560" w:rsidP="00720560">
      <w:pPr>
        <w:pStyle w:val="BodyText"/>
        <w:widowControl w:val="0"/>
        <w:numPr>
          <w:ilvl w:val="0"/>
          <w:numId w:val="36"/>
        </w:numPr>
        <w:tabs>
          <w:tab w:val="num" w:pos="993"/>
        </w:tabs>
        <w:spacing w:after="0"/>
        <w:ind w:left="0" w:firstLine="491"/>
        <w:jc w:val="both"/>
      </w:pPr>
      <w:r w:rsidRPr="00277E0F">
        <w:t>Pirštinės ties riešu parauktos. Riešo srityje zigzaginiu peltakiu prisiūta 0,8 ± 0,1 cm pločio elastinė juosta. Elastinės juostos turi būti juodos spalvos, kokybiškos, neprarasti elastingumo visą gaminio eksploatavimo laiką.</w:t>
      </w:r>
    </w:p>
    <w:p w14:paraId="5C9BBEE2" w14:textId="77777777" w:rsidR="00720560" w:rsidRDefault="00720560" w:rsidP="00720560">
      <w:pPr>
        <w:pStyle w:val="BodyText"/>
        <w:widowControl w:val="0"/>
        <w:numPr>
          <w:ilvl w:val="0"/>
          <w:numId w:val="36"/>
        </w:numPr>
        <w:tabs>
          <w:tab w:val="num" w:pos="993"/>
        </w:tabs>
        <w:spacing w:after="0"/>
        <w:ind w:left="0" w:firstLine="491"/>
        <w:jc w:val="both"/>
      </w:pPr>
      <w:r w:rsidRPr="00277E0F">
        <w:rPr>
          <w:bCs/>
        </w:rPr>
        <w:t xml:space="preserve">Bazinio </w:t>
      </w:r>
      <w:r w:rsidRPr="00A94C15">
        <w:t>dydžio</w:t>
      </w:r>
      <w:r w:rsidRPr="00277E0F">
        <w:rPr>
          <w:bCs/>
        </w:rPr>
        <w:t xml:space="preserve"> riešo dalies ilgis turi būti  </w:t>
      </w:r>
      <w:r>
        <w:t>≥</w:t>
      </w:r>
      <w:r w:rsidRPr="00277E0F">
        <w:t xml:space="preserve"> 6,5 cm (matuojant nuo paraukimo iki pirštinės angos krašto</w:t>
      </w:r>
      <w:r>
        <w:t>)</w:t>
      </w:r>
      <w:r w:rsidRPr="00277E0F">
        <w:t>.</w:t>
      </w:r>
    </w:p>
    <w:p w14:paraId="5DF6CDF9" w14:textId="77777777" w:rsidR="00720560" w:rsidRDefault="00720560" w:rsidP="00720560">
      <w:pPr>
        <w:pStyle w:val="BodyText"/>
        <w:widowControl w:val="0"/>
        <w:numPr>
          <w:ilvl w:val="0"/>
          <w:numId w:val="36"/>
        </w:numPr>
        <w:tabs>
          <w:tab w:val="num" w:pos="993"/>
        </w:tabs>
        <w:spacing w:after="0"/>
        <w:ind w:left="0" w:firstLine="491"/>
        <w:jc w:val="both"/>
      </w:pPr>
      <w:r w:rsidRPr="00277E0F">
        <w:t>Pirštinės pagamintos naudojant tris skirtingas medžiagas</w:t>
      </w:r>
      <w:r>
        <w:t>.</w:t>
      </w:r>
    </w:p>
    <w:p w14:paraId="6048BC8C" w14:textId="77777777" w:rsidR="00720560" w:rsidRPr="00E041BE" w:rsidRDefault="00720560" w:rsidP="00720560">
      <w:pPr>
        <w:pStyle w:val="BodyText"/>
        <w:widowControl w:val="0"/>
        <w:numPr>
          <w:ilvl w:val="0"/>
          <w:numId w:val="36"/>
        </w:numPr>
        <w:tabs>
          <w:tab w:val="num" w:pos="644"/>
          <w:tab w:val="num" w:pos="993"/>
        </w:tabs>
        <w:spacing w:after="0"/>
        <w:ind w:left="0" w:firstLine="491"/>
        <w:jc w:val="both"/>
      </w:pPr>
      <w:r w:rsidRPr="00E041BE">
        <w:t xml:space="preserve">Pirštinių viršus, nykščio išorinė dalis ir riešo apatinė dalis turi būti iš </w:t>
      </w:r>
      <w:proofErr w:type="spellStart"/>
      <w:r w:rsidRPr="00E041BE">
        <w:t>trisluoksnės</w:t>
      </w:r>
      <w:proofErr w:type="spellEnd"/>
      <w:r w:rsidRPr="00E041BE">
        <w:t xml:space="preserve"> medžiagos:</w:t>
      </w:r>
      <w:r w:rsidRPr="00E041BE">
        <w:rPr>
          <w:lang w:eastAsia="ar-SA"/>
        </w:rPr>
        <w:t xml:space="preserve"> v</w:t>
      </w:r>
      <w:r w:rsidRPr="00E041BE">
        <w:t>iršutinis medžiagos sluoksnis –</w:t>
      </w:r>
      <w:r>
        <w:t xml:space="preserve"> </w:t>
      </w:r>
      <w:r w:rsidRPr="00E041BE">
        <w:t>lygaus pynimo, vidurinis sluoksnis –</w:t>
      </w:r>
      <w:r w:rsidRPr="00E041BE">
        <w:rPr>
          <w:lang w:eastAsia="ar-SA"/>
        </w:rPr>
        <w:t xml:space="preserve"> </w:t>
      </w:r>
      <w:r w:rsidRPr="00E041BE">
        <w:t>membrana, apatinis sluoksnis (vidinis gaminio) – trikotažas.</w:t>
      </w:r>
    </w:p>
    <w:p w14:paraId="617620B2" w14:textId="77777777" w:rsidR="00720560" w:rsidRDefault="00720560" w:rsidP="00720560">
      <w:pPr>
        <w:pStyle w:val="BodyText"/>
        <w:widowControl w:val="0"/>
        <w:numPr>
          <w:ilvl w:val="0"/>
          <w:numId w:val="36"/>
        </w:numPr>
        <w:tabs>
          <w:tab w:val="num" w:pos="644"/>
          <w:tab w:val="num" w:pos="993"/>
        </w:tabs>
        <w:spacing w:after="0"/>
        <w:ind w:left="0" w:firstLine="491"/>
        <w:jc w:val="both"/>
      </w:pPr>
      <w:proofErr w:type="spellStart"/>
      <w:r>
        <w:t>Trisluoksnė</w:t>
      </w:r>
      <w:proofErr w:type="spellEnd"/>
      <w:r>
        <w:t xml:space="preserve"> medžiaga </w:t>
      </w:r>
      <w:r w:rsidRPr="00FC37F6">
        <w:t xml:space="preserve">turi atitikti minimalius aplinkos apsaugos kriterijus, nurodytus Lietuvos Respublikos aplinkos ministro 2011 m. birželio 28 įsakymu Nr. D1-508 patvirtinto „Aplinkos apsaugos </w:t>
      </w:r>
      <w:r w:rsidRPr="00A94C15">
        <w:t>kriterijų</w:t>
      </w:r>
      <w:r w:rsidRPr="00FC37F6">
        <w:t xml:space="preserve"> taikymo, vykdant žaliuosius pirkimus, tvarkos aprašo“ 2 priedo </w:t>
      </w:r>
      <w:r>
        <w:br/>
      </w:r>
      <w:r w:rsidRPr="00FC37F6">
        <w:t>IX skyriuje „Tekstilės gaminiai“</w:t>
      </w:r>
      <w:r>
        <w:t xml:space="preserve"> ir </w:t>
      </w:r>
      <w:r w:rsidRPr="00277E0F">
        <w:t>3 lentelėje</w:t>
      </w:r>
      <w:r w:rsidRPr="00277E0F">
        <w:rPr>
          <w:bCs/>
        </w:rPr>
        <w:t xml:space="preserve"> </w:t>
      </w:r>
      <w:r w:rsidRPr="00277E0F">
        <w:t>pateikt</w:t>
      </w:r>
      <w:r>
        <w:t>as</w:t>
      </w:r>
      <w:r w:rsidRPr="00277E0F">
        <w:rPr>
          <w:bCs/>
        </w:rPr>
        <w:t xml:space="preserve"> technin</w:t>
      </w:r>
      <w:r>
        <w:rPr>
          <w:bCs/>
        </w:rPr>
        <w:t>e</w:t>
      </w:r>
      <w:r w:rsidRPr="00277E0F">
        <w:rPr>
          <w:bCs/>
        </w:rPr>
        <w:t>s charakteristik</w:t>
      </w:r>
      <w:r>
        <w:rPr>
          <w:bCs/>
        </w:rPr>
        <w:t>a</w:t>
      </w:r>
      <w:r w:rsidRPr="00277E0F">
        <w:rPr>
          <w:bCs/>
        </w:rPr>
        <w:t>s</w:t>
      </w:r>
      <w:r w:rsidRPr="00277E0F">
        <w:t>.</w:t>
      </w:r>
    </w:p>
    <w:p w14:paraId="0BD144B4" w14:textId="77777777" w:rsidR="00720560" w:rsidRPr="00DA231E" w:rsidRDefault="00720560" w:rsidP="00720560">
      <w:pPr>
        <w:pStyle w:val="ListParagraph"/>
        <w:ind w:left="644"/>
        <w:jc w:val="right"/>
        <w:rPr>
          <w:szCs w:val="24"/>
        </w:rPr>
      </w:pPr>
      <w:proofErr w:type="gramStart"/>
      <w:r w:rsidRPr="00DA231E">
        <w:rPr>
          <w:szCs w:val="24"/>
        </w:rPr>
        <w:t>3</w:t>
      </w:r>
      <w:proofErr w:type="gramEnd"/>
      <w:r w:rsidRPr="00DA231E">
        <w:rPr>
          <w:szCs w:val="24"/>
        </w:rPr>
        <w:t xml:space="preserve"> </w:t>
      </w:r>
      <w:proofErr w:type="spellStart"/>
      <w:r w:rsidRPr="00DA231E">
        <w:rPr>
          <w:szCs w:val="24"/>
        </w:rPr>
        <w:t>lentelė</w:t>
      </w:r>
      <w:proofErr w:type="spellEnd"/>
    </w:p>
    <w:p w14:paraId="7645606A" w14:textId="77777777" w:rsidR="00720560" w:rsidRPr="00DA231E" w:rsidRDefault="00720560" w:rsidP="00720560">
      <w:pPr>
        <w:pStyle w:val="ListParagraph"/>
        <w:ind w:left="644"/>
        <w:jc w:val="center"/>
        <w:rPr>
          <w:b/>
          <w:szCs w:val="24"/>
        </w:rPr>
      </w:pPr>
      <w:r w:rsidRPr="00DA231E">
        <w:rPr>
          <w:b/>
          <w:szCs w:val="24"/>
        </w:rPr>
        <w:t>TRISLUOKSNĖS MEDŽIAGOS TECHNINĖS CHARAKTERISTIKOS</w:t>
      </w:r>
    </w:p>
    <w:p w14:paraId="5E90B718" w14:textId="77777777" w:rsidR="00720560" w:rsidRPr="00D70A6A" w:rsidRDefault="00720560" w:rsidP="00720560">
      <w:pPr>
        <w:pStyle w:val="ListParagraph"/>
        <w:ind w:left="644"/>
        <w:rPr>
          <w:b/>
          <w:sz w:val="16"/>
          <w:szCs w:val="16"/>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4187"/>
        <w:gridCol w:w="1822"/>
        <w:gridCol w:w="2997"/>
      </w:tblGrid>
      <w:tr w:rsidR="00720560" w:rsidRPr="00277E0F" w14:paraId="4CB430C8" w14:textId="77777777" w:rsidTr="00D772E2">
        <w:trPr>
          <w:trHeight w:val="295"/>
        </w:trPr>
        <w:tc>
          <w:tcPr>
            <w:tcW w:w="600" w:type="dxa"/>
            <w:vAlign w:val="center"/>
          </w:tcPr>
          <w:p w14:paraId="70CD05D5" w14:textId="77777777" w:rsidR="00720560" w:rsidRPr="00277E0F" w:rsidRDefault="00720560" w:rsidP="00D772E2">
            <w:pPr>
              <w:suppressAutoHyphens/>
              <w:jc w:val="center"/>
              <w:rPr>
                <w:b/>
                <w:lang w:eastAsia="ar-SA"/>
              </w:rPr>
            </w:pPr>
            <w:r w:rsidRPr="00277E0F">
              <w:rPr>
                <w:b/>
                <w:lang w:eastAsia="ar-SA"/>
              </w:rPr>
              <w:t>Eil. Nr.</w:t>
            </w:r>
          </w:p>
        </w:tc>
        <w:tc>
          <w:tcPr>
            <w:tcW w:w="4187" w:type="dxa"/>
            <w:vAlign w:val="center"/>
          </w:tcPr>
          <w:p w14:paraId="0465AEB9" w14:textId="77777777" w:rsidR="00720560" w:rsidRPr="00277E0F" w:rsidRDefault="00720560" w:rsidP="00D772E2">
            <w:pPr>
              <w:suppressAutoHyphens/>
              <w:jc w:val="center"/>
              <w:rPr>
                <w:b/>
                <w:lang w:eastAsia="ar-SA"/>
              </w:rPr>
            </w:pPr>
            <w:r w:rsidRPr="00277E0F">
              <w:rPr>
                <w:b/>
                <w:lang w:eastAsia="ar-SA"/>
              </w:rPr>
              <w:t>Rodiklio pavadinimas, dimensija</w:t>
            </w:r>
          </w:p>
        </w:tc>
        <w:tc>
          <w:tcPr>
            <w:tcW w:w="1822" w:type="dxa"/>
            <w:vAlign w:val="center"/>
          </w:tcPr>
          <w:p w14:paraId="4BECA9E0" w14:textId="77777777" w:rsidR="00720560" w:rsidRPr="00277E0F" w:rsidRDefault="00720560" w:rsidP="00D772E2">
            <w:pPr>
              <w:suppressAutoHyphens/>
              <w:jc w:val="center"/>
              <w:rPr>
                <w:b/>
                <w:lang w:eastAsia="ar-SA"/>
              </w:rPr>
            </w:pPr>
            <w:r w:rsidRPr="00277E0F">
              <w:rPr>
                <w:b/>
                <w:lang w:eastAsia="ar-SA"/>
              </w:rPr>
              <w:t>Rodiklio reikšmė</w:t>
            </w:r>
          </w:p>
        </w:tc>
        <w:tc>
          <w:tcPr>
            <w:tcW w:w="2997" w:type="dxa"/>
            <w:vAlign w:val="center"/>
          </w:tcPr>
          <w:p w14:paraId="513DD8D4" w14:textId="77777777" w:rsidR="00720560" w:rsidRPr="00277E0F" w:rsidRDefault="00720560" w:rsidP="00D772E2">
            <w:pPr>
              <w:suppressAutoHyphens/>
              <w:jc w:val="both"/>
              <w:rPr>
                <w:b/>
                <w:lang w:eastAsia="ar-SA"/>
              </w:rPr>
            </w:pPr>
            <w:r w:rsidRPr="00277E0F">
              <w:rPr>
                <w:b/>
                <w:lang w:eastAsia="ar-SA"/>
              </w:rPr>
              <w:t>Bandymų metodo žymuo</w:t>
            </w:r>
          </w:p>
        </w:tc>
      </w:tr>
      <w:tr w:rsidR="00720560" w:rsidRPr="00277E0F" w14:paraId="2EA56D2B" w14:textId="77777777" w:rsidTr="00D772E2">
        <w:trPr>
          <w:trHeight w:val="300"/>
        </w:trPr>
        <w:tc>
          <w:tcPr>
            <w:tcW w:w="600" w:type="dxa"/>
            <w:vAlign w:val="center"/>
          </w:tcPr>
          <w:p w14:paraId="37C0347C" w14:textId="77777777" w:rsidR="00720560" w:rsidRPr="00277E0F" w:rsidRDefault="00720560" w:rsidP="00D772E2">
            <w:pPr>
              <w:suppressAutoHyphens/>
              <w:jc w:val="center"/>
              <w:rPr>
                <w:lang w:val="en-US" w:eastAsia="ar-SA"/>
              </w:rPr>
            </w:pPr>
            <w:r w:rsidRPr="00277E0F">
              <w:rPr>
                <w:lang w:val="en-US" w:eastAsia="ar-SA"/>
              </w:rPr>
              <w:t>1.</w:t>
            </w:r>
          </w:p>
        </w:tc>
        <w:tc>
          <w:tcPr>
            <w:tcW w:w="4187" w:type="dxa"/>
          </w:tcPr>
          <w:p w14:paraId="63AA4BFE" w14:textId="77777777" w:rsidR="00720560" w:rsidRPr="00AF3D25" w:rsidRDefault="00720560" w:rsidP="00D772E2">
            <w:pPr>
              <w:suppressAutoHyphens/>
              <w:jc w:val="both"/>
              <w:rPr>
                <w:lang w:eastAsia="ar-SA"/>
              </w:rPr>
            </w:pPr>
            <w:r w:rsidRPr="00AF3D25">
              <w:rPr>
                <w:lang w:eastAsia="ar-SA"/>
              </w:rPr>
              <w:t>Pluoštinė sudėtis,  %</w:t>
            </w:r>
          </w:p>
          <w:p w14:paraId="17322C0A" w14:textId="77777777" w:rsidR="00720560" w:rsidRPr="00AF3D25" w:rsidRDefault="00720560" w:rsidP="00D772E2">
            <w:pPr>
              <w:suppressAutoHyphens/>
              <w:jc w:val="both"/>
              <w:rPr>
                <w:lang w:eastAsia="ar-SA"/>
              </w:rPr>
            </w:pPr>
            <w:r w:rsidRPr="00AF3D25">
              <w:rPr>
                <w:lang w:eastAsia="ar-SA"/>
              </w:rPr>
              <w:t>viršutinis sluoksnis</w:t>
            </w:r>
          </w:p>
          <w:p w14:paraId="7AD02A29" w14:textId="77777777" w:rsidR="00720560" w:rsidRPr="00AF3D25" w:rsidRDefault="00720560" w:rsidP="00D772E2">
            <w:pPr>
              <w:suppressAutoHyphens/>
              <w:jc w:val="both"/>
              <w:rPr>
                <w:lang w:eastAsia="ar-SA"/>
              </w:rPr>
            </w:pPr>
            <w:r w:rsidRPr="00AF3D25">
              <w:rPr>
                <w:lang w:eastAsia="ar-SA"/>
              </w:rPr>
              <w:t>vidurinis sluoksnis</w:t>
            </w:r>
          </w:p>
          <w:p w14:paraId="1EEE5F62" w14:textId="77777777" w:rsidR="00720560" w:rsidRPr="00AF3D25" w:rsidRDefault="00720560" w:rsidP="00D772E2">
            <w:pPr>
              <w:suppressAutoHyphens/>
              <w:jc w:val="both"/>
              <w:rPr>
                <w:lang w:eastAsia="ar-SA"/>
              </w:rPr>
            </w:pPr>
          </w:p>
          <w:p w14:paraId="39CDE913" w14:textId="77777777" w:rsidR="00720560" w:rsidRPr="00AF3D25" w:rsidRDefault="00720560" w:rsidP="00D772E2">
            <w:pPr>
              <w:suppressAutoHyphens/>
              <w:jc w:val="both"/>
              <w:rPr>
                <w:lang w:eastAsia="ar-SA"/>
              </w:rPr>
            </w:pPr>
            <w:r w:rsidRPr="00AF3D25">
              <w:rPr>
                <w:lang w:eastAsia="ar-SA"/>
              </w:rPr>
              <w:t>apatinis sluoksnis</w:t>
            </w:r>
          </w:p>
        </w:tc>
        <w:tc>
          <w:tcPr>
            <w:tcW w:w="1822" w:type="dxa"/>
            <w:vAlign w:val="center"/>
          </w:tcPr>
          <w:p w14:paraId="2B7359C4" w14:textId="77777777" w:rsidR="00720560" w:rsidRPr="00AF3D25" w:rsidRDefault="00720560" w:rsidP="00D772E2">
            <w:pPr>
              <w:suppressAutoHyphens/>
              <w:jc w:val="center"/>
              <w:rPr>
                <w:lang w:eastAsia="ar-SA"/>
              </w:rPr>
            </w:pPr>
          </w:p>
          <w:p w14:paraId="03478235" w14:textId="77777777" w:rsidR="00720560" w:rsidRPr="00AF3D25" w:rsidRDefault="00720560" w:rsidP="00D772E2">
            <w:pPr>
              <w:suppressAutoHyphens/>
              <w:jc w:val="center"/>
              <w:rPr>
                <w:lang w:eastAsia="ar-SA"/>
              </w:rPr>
            </w:pPr>
            <w:r w:rsidRPr="00AF3D25">
              <w:rPr>
                <w:lang w:eastAsia="ar-SA"/>
              </w:rPr>
              <w:t>100% PES</w:t>
            </w:r>
          </w:p>
          <w:p w14:paraId="695AE219" w14:textId="77777777" w:rsidR="00720560" w:rsidRPr="00AF3D25" w:rsidRDefault="00720560" w:rsidP="00D772E2">
            <w:pPr>
              <w:suppressAutoHyphens/>
              <w:jc w:val="center"/>
              <w:rPr>
                <w:lang w:eastAsia="ar-SA"/>
              </w:rPr>
            </w:pPr>
            <w:r w:rsidRPr="00AF3D25">
              <w:rPr>
                <w:lang w:eastAsia="ar-SA"/>
              </w:rPr>
              <w:t>membrana  100% PU</w:t>
            </w:r>
          </w:p>
          <w:p w14:paraId="5EA0D7C9" w14:textId="77777777" w:rsidR="00720560" w:rsidRPr="00AF3D25" w:rsidRDefault="00720560" w:rsidP="00D772E2">
            <w:pPr>
              <w:suppressAutoHyphens/>
              <w:jc w:val="center"/>
              <w:rPr>
                <w:lang w:val="fr-FR" w:eastAsia="ar-SA"/>
              </w:rPr>
            </w:pPr>
            <w:r w:rsidRPr="00AF3D25">
              <w:rPr>
                <w:lang w:eastAsia="ar-SA"/>
              </w:rPr>
              <w:t>90</w:t>
            </w:r>
            <w:r>
              <w:rPr>
                <w:lang w:eastAsia="ar-SA"/>
              </w:rPr>
              <w:t xml:space="preserve"> </w:t>
            </w:r>
            <w:r w:rsidRPr="00AF3D25">
              <w:rPr>
                <w:lang w:eastAsia="ar-SA"/>
              </w:rPr>
              <w:sym w:font="Symbol" w:char="F0B1"/>
            </w:r>
            <w:r>
              <w:rPr>
                <w:lang w:eastAsia="ar-SA"/>
              </w:rPr>
              <w:t xml:space="preserve"> </w:t>
            </w:r>
            <w:r w:rsidRPr="00AF3D25">
              <w:rPr>
                <w:lang w:val="en-GB" w:eastAsia="ar-SA"/>
              </w:rPr>
              <w:t>3</w:t>
            </w:r>
            <w:r w:rsidRPr="00AF3D25">
              <w:rPr>
                <w:lang w:eastAsia="ar-SA"/>
              </w:rPr>
              <w:t>%</w:t>
            </w:r>
            <w:r w:rsidRPr="00AF3D25">
              <w:rPr>
                <w:lang w:val="fr-FR" w:eastAsia="ar-SA"/>
              </w:rPr>
              <w:t xml:space="preserve"> PES</w:t>
            </w:r>
          </w:p>
          <w:p w14:paraId="5B8330C8" w14:textId="77777777" w:rsidR="00720560" w:rsidRDefault="00720560" w:rsidP="00D772E2">
            <w:pPr>
              <w:suppressAutoHyphens/>
              <w:jc w:val="center"/>
              <w:rPr>
                <w:lang w:val="en-US" w:eastAsia="ar-SA"/>
              </w:rPr>
            </w:pPr>
            <w:r w:rsidRPr="00AF3D25">
              <w:rPr>
                <w:lang w:val="fr-FR" w:eastAsia="ar-SA"/>
              </w:rPr>
              <w:t>10</w:t>
            </w:r>
            <w:r>
              <w:rPr>
                <w:lang w:val="fr-FR" w:eastAsia="ar-SA"/>
              </w:rPr>
              <w:t xml:space="preserve"> </w:t>
            </w:r>
            <w:r w:rsidRPr="00AF3D25">
              <w:rPr>
                <w:lang w:eastAsia="ar-SA"/>
              </w:rPr>
              <w:sym w:font="Symbol" w:char="F0B1"/>
            </w:r>
            <w:r>
              <w:rPr>
                <w:lang w:eastAsia="ar-SA"/>
              </w:rPr>
              <w:t xml:space="preserve"> </w:t>
            </w:r>
            <w:r w:rsidRPr="00AF3D25">
              <w:rPr>
                <w:lang w:val="en-GB" w:eastAsia="ar-SA"/>
              </w:rPr>
              <w:t>3</w:t>
            </w:r>
            <w:r w:rsidRPr="00AF3D25">
              <w:rPr>
                <w:lang w:val="en-US" w:eastAsia="ar-SA"/>
              </w:rPr>
              <w:t xml:space="preserve">% </w:t>
            </w:r>
            <w:proofErr w:type="spellStart"/>
            <w:r w:rsidRPr="00AF3D25">
              <w:rPr>
                <w:lang w:val="en-US" w:eastAsia="ar-SA"/>
              </w:rPr>
              <w:t>elastanas</w:t>
            </w:r>
            <w:proofErr w:type="spellEnd"/>
          </w:p>
          <w:p w14:paraId="52F33EAC" w14:textId="77777777" w:rsidR="00720560" w:rsidRPr="00AF3D25" w:rsidRDefault="00720560" w:rsidP="00D772E2">
            <w:pPr>
              <w:suppressAutoHyphens/>
              <w:jc w:val="center"/>
              <w:rPr>
                <w:lang w:val="en-US" w:eastAsia="ar-SA"/>
              </w:rPr>
            </w:pPr>
          </w:p>
        </w:tc>
        <w:tc>
          <w:tcPr>
            <w:tcW w:w="2997" w:type="dxa"/>
            <w:vAlign w:val="center"/>
          </w:tcPr>
          <w:p w14:paraId="58B83A67" w14:textId="77777777" w:rsidR="00720560" w:rsidRPr="00277E0F" w:rsidRDefault="00720560" w:rsidP="00D772E2">
            <w:pPr>
              <w:suppressAutoHyphens/>
              <w:rPr>
                <w:lang w:val="nl-NL" w:eastAsia="ar-SA"/>
              </w:rPr>
            </w:pPr>
            <w:proofErr w:type="spellStart"/>
            <w:r w:rsidRPr="00277E0F">
              <w:rPr>
                <w:lang w:val="nl-NL" w:eastAsia="ar-SA"/>
              </w:rPr>
              <w:t>nurodyti</w:t>
            </w:r>
            <w:proofErr w:type="spellEnd"/>
          </w:p>
        </w:tc>
      </w:tr>
      <w:tr w:rsidR="00720560" w:rsidRPr="00277E0F" w14:paraId="7DC7F69A" w14:textId="77777777" w:rsidTr="00D772E2">
        <w:trPr>
          <w:trHeight w:val="300"/>
        </w:trPr>
        <w:tc>
          <w:tcPr>
            <w:tcW w:w="600" w:type="dxa"/>
            <w:vAlign w:val="center"/>
          </w:tcPr>
          <w:p w14:paraId="1B59C5BE" w14:textId="77777777" w:rsidR="00720560" w:rsidRPr="00277E0F" w:rsidRDefault="00720560" w:rsidP="00D772E2">
            <w:pPr>
              <w:suppressAutoHyphens/>
              <w:jc w:val="center"/>
              <w:rPr>
                <w:lang w:val="en-GB" w:eastAsia="ar-SA"/>
              </w:rPr>
            </w:pPr>
            <w:r w:rsidRPr="00277E0F">
              <w:rPr>
                <w:lang w:val="en-GB" w:eastAsia="ar-SA"/>
              </w:rPr>
              <w:t>2.</w:t>
            </w:r>
          </w:p>
        </w:tc>
        <w:tc>
          <w:tcPr>
            <w:tcW w:w="4187" w:type="dxa"/>
            <w:vAlign w:val="center"/>
          </w:tcPr>
          <w:p w14:paraId="5E03C990" w14:textId="77777777" w:rsidR="00720560" w:rsidRPr="00AF3D25" w:rsidRDefault="00720560" w:rsidP="00D772E2">
            <w:pPr>
              <w:suppressAutoHyphens/>
              <w:jc w:val="both"/>
              <w:rPr>
                <w:vertAlign w:val="superscript"/>
                <w:lang w:val="en-GB" w:eastAsia="ar-SA"/>
              </w:rPr>
            </w:pPr>
            <w:r w:rsidRPr="00AF3D25">
              <w:rPr>
                <w:lang w:eastAsia="ar-SA"/>
              </w:rPr>
              <w:t>Paviršinis tankis</w:t>
            </w:r>
            <w:r w:rsidRPr="00AF3D25">
              <w:rPr>
                <w:lang w:val="en-GB" w:eastAsia="ar-SA"/>
              </w:rPr>
              <w:t>, g/m</w:t>
            </w:r>
            <w:r w:rsidRPr="00AF3D25">
              <w:rPr>
                <w:vertAlign w:val="superscript"/>
                <w:lang w:val="en-GB" w:eastAsia="ar-SA"/>
              </w:rPr>
              <w:t>2</w:t>
            </w:r>
          </w:p>
        </w:tc>
        <w:tc>
          <w:tcPr>
            <w:tcW w:w="1822" w:type="dxa"/>
            <w:vAlign w:val="center"/>
          </w:tcPr>
          <w:p w14:paraId="52587459" w14:textId="77777777" w:rsidR="00720560" w:rsidRPr="00AF3D25" w:rsidRDefault="00720560" w:rsidP="00D772E2">
            <w:pPr>
              <w:suppressAutoHyphens/>
              <w:jc w:val="center"/>
              <w:rPr>
                <w:lang w:val="en-GB" w:eastAsia="ar-SA"/>
              </w:rPr>
            </w:pPr>
            <w:r w:rsidRPr="00AF3D25">
              <w:rPr>
                <w:lang w:val="en-GB" w:eastAsia="ar-SA"/>
              </w:rPr>
              <w:t xml:space="preserve">275 </w:t>
            </w:r>
            <w:r w:rsidRPr="00AF3D25">
              <w:rPr>
                <w:lang w:eastAsia="ar-SA"/>
              </w:rPr>
              <w:t>+</w:t>
            </w:r>
            <w:r>
              <w:rPr>
                <w:lang w:eastAsia="ar-SA"/>
              </w:rPr>
              <w:t xml:space="preserve"> </w:t>
            </w:r>
            <w:r w:rsidRPr="00AF3D25">
              <w:rPr>
                <w:lang w:eastAsia="ar-SA"/>
              </w:rPr>
              <w:t>20/-10</w:t>
            </w:r>
          </w:p>
        </w:tc>
        <w:tc>
          <w:tcPr>
            <w:tcW w:w="2997" w:type="dxa"/>
            <w:vAlign w:val="center"/>
          </w:tcPr>
          <w:p w14:paraId="26746EC6" w14:textId="77777777" w:rsidR="00720560" w:rsidRPr="00277E0F" w:rsidRDefault="00720560" w:rsidP="00D772E2">
            <w:pPr>
              <w:suppressAutoHyphens/>
              <w:rPr>
                <w:lang w:eastAsia="lt-LT"/>
              </w:rPr>
            </w:pPr>
            <w:r w:rsidRPr="00277E0F">
              <w:rPr>
                <w:lang w:val="nl-NL" w:eastAsia="ar-SA"/>
              </w:rPr>
              <w:t xml:space="preserve">LST ISO 3801 </w:t>
            </w:r>
            <w:r w:rsidRPr="00277E0F">
              <w:rPr>
                <w:lang w:eastAsia="lt-LT"/>
              </w:rPr>
              <w:t>arba</w:t>
            </w:r>
            <w:r w:rsidRPr="00277E0F">
              <w:rPr>
                <w:lang w:val="nl-NL" w:eastAsia="ar-SA"/>
              </w:rPr>
              <w:t xml:space="preserve"> </w:t>
            </w:r>
            <w:r w:rsidRPr="00277E0F">
              <w:rPr>
                <w:lang w:val="nl-NL" w:eastAsia="lt-LT"/>
              </w:rPr>
              <w:t>LST EN 12127</w:t>
            </w:r>
          </w:p>
          <w:p w14:paraId="5BCA5FBF" w14:textId="77777777" w:rsidR="00720560" w:rsidRPr="00277E0F" w:rsidRDefault="00720560" w:rsidP="00D772E2">
            <w:pPr>
              <w:suppressAutoHyphens/>
              <w:jc w:val="both"/>
              <w:rPr>
                <w:lang w:val="nl-NL" w:eastAsia="ar-SA"/>
              </w:rPr>
            </w:pPr>
            <w:proofErr w:type="spellStart"/>
            <w:r w:rsidRPr="00277E0F">
              <w:rPr>
                <w:lang w:val="nl-NL" w:eastAsia="ar-SA"/>
              </w:rPr>
              <w:t>arba</w:t>
            </w:r>
            <w:proofErr w:type="spellEnd"/>
            <w:r w:rsidRPr="00277E0F">
              <w:rPr>
                <w:lang w:val="nl-NL" w:eastAsia="ar-SA"/>
              </w:rPr>
              <w:t xml:space="preserve"> </w:t>
            </w:r>
            <w:proofErr w:type="spellStart"/>
            <w:r w:rsidRPr="00277E0F">
              <w:rPr>
                <w:lang w:val="nl-NL" w:eastAsia="ar-SA"/>
              </w:rPr>
              <w:t>lygiavertis</w:t>
            </w:r>
            <w:proofErr w:type="spellEnd"/>
          </w:p>
        </w:tc>
      </w:tr>
      <w:tr w:rsidR="00720560" w:rsidRPr="00277E0F" w14:paraId="0744726C" w14:textId="77777777" w:rsidTr="00D772E2">
        <w:trPr>
          <w:trHeight w:val="300"/>
        </w:trPr>
        <w:tc>
          <w:tcPr>
            <w:tcW w:w="600" w:type="dxa"/>
            <w:vAlign w:val="center"/>
          </w:tcPr>
          <w:p w14:paraId="7B4C7870" w14:textId="77777777" w:rsidR="00720560" w:rsidRPr="00277E0F" w:rsidRDefault="00720560" w:rsidP="00D772E2">
            <w:pPr>
              <w:suppressAutoHyphens/>
              <w:jc w:val="center"/>
              <w:rPr>
                <w:lang w:val="en-GB" w:eastAsia="ar-SA"/>
              </w:rPr>
            </w:pPr>
            <w:r w:rsidRPr="00277E0F">
              <w:rPr>
                <w:lang w:val="en-GB" w:eastAsia="ar-SA"/>
              </w:rPr>
              <w:t>3.</w:t>
            </w:r>
          </w:p>
        </w:tc>
        <w:tc>
          <w:tcPr>
            <w:tcW w:w="4187" w:type="dxa"/>
            <w:vAlign w:val="center"/>
          </w:tcPr>
          <w:p w14:paraId="3FB562B0" w14:textId="77777777" w:rsidR="00720560" w:rsidRPr="00AF3D25" w:rsidRDefault="00720560" w:rsidP="00D772E2">
            <w:r w:rsidRPr="00AF3D25">
              <w:t>Matmenų pokytis po skalbimo</w:t>
            </w:r>
            <w:r>
              <w:t>*</w:t>
            </w:r>
            <w:r w:rsidRPr="00AF3D25">
              <w:t xml:space="preserve">, % </w:t>
            </w:r>
          </w:p>
          <w:p w14:paraId="2C97D979" w14:textId="77777777" w:rsidR="00720560" w:rsidRPr="009F587D" w:rsidRDefault="00720560" w:rsidP="00D772E2">
            <w:pPr>
              <w:suppressAutoHyphens/>
              <w:jc w:val="both"/>
              <w:rPr>
                <w:lang w:eastAsia="ar-SA"/>
              </w:rPr>
            </w:pPr>
            <w:r w:rsidRPr="009F587D">
              <w:rPr>
                <w:lang w:eastAsia="ar-SA"/>
              </w:rPr>
              <w:t xml:space="preserve">       </w:t>
            </w:r>
            <w:r>
              <w:rPr>
                <w:lang w:eastAsia="ar-SA"/>
              </w:rPr>
              <w:t>metmenų</w:t>
            </w:r>
            <w:r w:rsidRPr="009F587D">
              <w:rPr>
                <w:lang w:eastAsia="ar-SA"/>
              </w:rPr>
              <w:t xml:space="preserve"> kryptimi</w:t>
            </w:r>
          </w:p>
          <w:p w14:paraId="587EC123" w14:textId="77777777" w:rsidR="00720560" w:rsidRPr="00AF3D25" w:rsidRDefault="00720560" w:rsidP="00D772E2">
            <w:r w:rsidRPr="009F587D">
              <w:rPr>
                <w:lang w:eastAsia="ar-SA"/>
              </w:rPr>
              <w:t xml:space="preserve">       </w:t>
            </w:r>
            <w:r>
              <w:rPr>
                <w:lang w:eastAsia="ar-SA"/>
              </w:rPr>
              <w:t>ataudų</w:t>
            </w:r>
            <w:r w:rsidRPr="009F587D">
              <w:rPr>
                <w:lang w:eastAsia="ar-SA"/>
              </w:rPr>
              <w:t xml:space="preserve"> kryptimi</w:t>
            </w:r>
          </w:p>
        </w:tc>
        <w:tc>
          <w:tcPr>
            <w:tcW w:w="1822" w:type="dxa"/>
            <w:vAlign w:val="center"/>
          </w:tcPr>
          <w:p w14:paraId="11C42ED0" w14:textId="77777777" w:rsidR="00720560" w:rsidRPr="00AF3D25" w:rsidRDefault="00720560" w:rsidP="00D772E2">
            <w:pPr>
              <w:jc w:val="center"/>
            </w:pPr>
          </w:p>
          <w:p w14:paraId="2E44A5E6" w14:textId="77777777" w:rsidR="00720560" w:rsidRPr="00AF3D25" w:rsidRDefault="00720560" w:rsidP="00D772E2">
            <w:pPr>
              <w:jc w:val="center"/>
            </w:pPr>
            <w:r w:rsidRPr="00AF3D25">
              <w:t xml:space="preserve">ne daugiau </w:t>
            </w:r>
            <w:r w:rsidRPr="00AF3D25">
              <w:sym w:font="Symbol" w:char="F0B1"/>
            </w:r>
            <w:r w:rsidRPr="00AF3D25">
              <w:t xml:space="preserve"> 3</w:t>
            </w:r>
          </w:p>
          <w:p w14:paraId="1A9D3535" w14:textId="77777777" w:rsidR="00720560" w:rsidRPr="00AF3D25" w:rsidRDefault="00720560" w:rsidP="00D772E2">
            <w:pPr>
              <w:jc w:val="center"/>
            </w:pPr>
            <w:r w:rsidRPr="00AF3D25">
              <w:t xml:space="preserve">ne daugiau </w:t>
            </w:r>
            <w:r w:rsidRPr="00AF3D25">
              <w:sym w:font="Symbol" w:char="F0B1"/>
            </w:r>
            <w:r w:rsidRPr="00AF3D25">
              <w:t xml:space="preserve"> 3</w:t>
            </w:r>
          </w:p>
        </w:tc>
        <w:tc>
          <w:tcPr>
            <w:tcW w:w="2997" w:type="dxa"/>
            <w:vAlign w:val="center"/>
          </w:tcPr>
          <w:p w14:paraId="1C0F0521" w14:textId="77777777" w:rsidR="00720560" w:rsidRPr="00277E0F" w:rsidRDefault="00720560" w:rsidP="00D772E2">
            <w:r w:rsidRPr="00277E0F">
              <w:t>LST EN ISO 5077 arba lygiavertis</w:t>
            </w:r>
          </w:p>
        </w:tc>
      </w:tr>
      <w:tr w:rsidR="00720560" w:rsidRPr="00277E0F" w14:paraId="550CE84C" w14:textId="77777777" w:rsidTr="00D772E2">
        <w:trPr>
          <w:trHeight w:val="300"/>
        </w:trPr>
        <w:tc>
          <w:tcPr>
            <w:tcW w:w="600" w:type="dxa"/>
            <w:vAlign w:val="center"/>
          </w:tcPr>
          <w:p w14:paraId="67E64BE2" w14:textId="77777777" w:rsidR="00720560" w:rsidRPr="00277E0F" w:rsidRDefault="00720560" w:rsidP="00D772E2">
            <w:pPr>
              <w:suppressAutoHyphens/>
              <w:jc w:val="center"/>
              <w:rPr>
                <w:lang w:val="en-GB" w:eastAsia="ar-SA"/>
              </w:rPr>
            </w:pPr>
            <w:r w:rsidRPr="00277E0F">
              <w:rPr>
                <w:lang w:val="en-GB" w:eastAsia="ar-SA"/>
              </w:rPr>
              <w:t>4.</w:t>
            </w:r>
          </w:p>
        </w:tc>
        <w:tc>
          <w:tcPr>
            <w:tcW w:w="4187" w:type="dxa"/>
          </w:tcPr>
          <w:p w14:paraId="08FA1537" w14:textId="77777777" w:rsidR="00720560" w:rsidRPr="00277E0F" w:rsidRDefault="00720560" w:rsidP="00D772E2">
            <w:pPr>
              <w:jc w:val="both"/>
            </w:pPr>
            <w:r w:rsidRPr="00277E0F">
              <w:t>Nusidažymo atsparumas, balai</w:t>
            </w:r>
          </w:p>
        </w:tc>
        <w:tc>
          <w:tcPr>
            <w:tcW w:w="1822" w:type="dxa"/>
          </w:tcPr>
          <w:p w14:paraId="7D0C98F9" w14:textId="77777777" w:rsidR="00720560" w:rsidRPr="00277E0F" w:rsidRDefault="00720560" w:rsidP="00D772E2">
            <w:pPr>
              <w:jc w:val="center"/>
            </w:pPr>
          </w:p>
        </w:tc>
        <w:tc>
          <w:tcPr>
            <w:tcW w:w="2997" w:type="dxa"/>
            <w:vAlign w:val="center"/>
          </w:tcPr>
          <w:p w14:paraId="675578EC" w14:textId="77777777" w:rsidR="00720560" w:rsidRPr="00277E0F" w:rsidRDefault="00720560" w:rsidP="00D772E2"/>
        </w:tc>
      </w:tr>
      <w:tr w:rsidR="00720560" w:rsidRPr="00277E0F" w14:paraId="2DAD9CFC" w14:textId="77777777" w:rsidTr="00D772E2">
        <w:trPr>
          <w:trHeight w:val="300"/>
        </w:trPr>
        <w:tc>
          <w:tcPr>
            <w:tcW w:w="600" w:type="dxa"/>
            <w:vAlign w:val="center"/>
          </w:tcPr>
          <w:p w14:paraId="6B38A165" w14:textId="77777777" w:rsidR="00720560" w:rsidRPr="00277E0F" w:rsidRDefault="00720560" w:rsidP="00D772E2">
            <w:pPr>
              <w:suppressAutoHyphens/>
              <w:jc w:val="center"/>
              <w:rPr>
                <w:lang w:val="en-GB" w:eastAsia="ar-SA"/>
              </w:rPr>
            </w:pPr>
            <w:r w:rsidRPr="00277E0F">
              <w:rPr>
                <w:lang w:val="en-GB" w:eastAsia="ar-SA"/>
              </w:rPr>
              <w:t>4.1.</w:t>
            </w:r>
          </w:p>
        </w:tc>
        <w:tc>
          <w:tcPr>
            <w:tcW w:w="4187" w:type="dxa"/>
            <w:vAlign w:val="center"/>
          </w:tcPr>
          <w:p w14:paraId="76948E35" w14:textId="77777777" w:rsidR="00720560" w:rsidRPr="00277E0F" w:rsidRDefault="00720560" w:rsidP="00D772E2">
            <w:pPr>
              <w:suppressAutoHyphens/>
              <w:jc w:val="both"/>
              <w:rPr>
                <w:lang w:eastAsia="ar-SA"/>
              </w:rPr>
            </w:pPr>
            <w:r w:rsidRPr="00277E0F">
              <w:rPr>
                <w:lang w:eastAsia="ar-SA"/>
              </w:rPr>
              <w:t xml:space="preserve">skalbimui </w:t>
            </w:r>
            <w:r>
              <w:rPr>
                <w:lang w:eastAsia="ar-SA"/>
              </w:rPr>
              <w:t>prie 40°C</w:t>
            </w:r>
          </w:p>
        </w:tc>
        <w:tc>
          <w:tcPr>
            <w:tcW w:w="1822" w:type="dxa"/>
            <w:vAlign w:val="center"/>
          </w:tcPr>
          <w:p w14:paraId="3C208476" w14:textId="77777777" w:rsidR="00720560" w:rsidRPr="00277E0F" w:rsidRDefault="00720560" w:rsidP="00D772E2">
            <w:pPr>
              <w:suppressAutoHyphens/>
              <w:jc w:val="center"/>
              <w:rPr>
                <w:lang w:val="en-GB" w:eastAsia="ar-SA"/>
              </w:rPr>
            </w:pPr>
            <w:r w:rsidRPr="00277E0F">
              <w:rPr>
                <w:u w:val="single"/>
                <w:lang w:val="en-GB" w:eastAsia="ar-SA"/>
              </w:rPr>
              <w:t>&gt;</w:t>
            </w:r>
            <w:r w:rsidRPr="00277E0F">
              <w:rPr>
                <w:lang w:val="en-GB" w:eastAsia="ar-SA"/>
              </w:rPr>
              <w:t xml:space="preserve"> 4</w:t>
            </w:r>
          </w:p>
        </w:tc>
        <w:tc>
          <w:tcPr>
            <w:tcW w:w="2997" w:type="dxa"/>
            <w:vAlign w:val="center"/>
          </w:tcPr>
          <w:p w14:paraId="46866A6C" w14:textId="77777777" w:rsidR="00720560" w:rsidRPr="00277E0F" w:rsidRDefault="00720560" w:rsidP="00D772E2">
            <w:pPr>
              <w:suppressAutoHyphens/>
              <w:rPr>
                <w:lang w:val="nl-NL" w:eastAsia="ar-SA"/>
              </w:rPr>
            </w:pPr>
            <w:r w:rsidRPr="00277E0F">
              <w:rPr>
                <w:lang w:val="nl-NL" w:eastAsia="ar-SA"/>
              </w:rPr>
              <w:t xml:space="preserve">LST EN ISO 105-C06 </w:t>
            </w:r>
            <w:r>
              <w:rPr>
                <w:lang w:val="nl-NL" w:eastAsia="ar-SA"/>
              </w:rPr>
              <w:t xml:space="preserve"> </w:t>
            </w:r>
            <w:r w:rsidRPr="00A10200">
              <w:rPr>
                <w:rFonts w:eastAsia="Calibri"/>
              </w:rPr>
              <w:t>A1S metodas</w:t>
            </w:r>
            <w:r w:rsidRPr="00277E0F">
              <w:rPr>
                <w:lang w:val="nl-NL" w:eastAsia="ar-SA"/>
              </w:rPr>
              <w:t xml:space="preserve"> </w:t>
            </w:r>
            <w:proofErr w:type="spellStart"/>
            <w:r w:rsidRPr="00277E0F">
              <w:rPr>
                <w:lang w:val="nl-NL" w:eastAsia="ar-SA"/>
              </w:rPr>
              <w:t>arba</w:t>
            </w:r>
            <w:proofErr w:type="spellEnd"/>
            <w:r w:rsidRPr="00277E0F">
              <w:rPr>
                <w:lang w:val="nl-NL" w:eastAsia="ar-SA"/>
              </w:rPr>
              <w:t xml:space="preserve"> </w:t>
            </w:r>
            <w:proofErr w:type="spellStart"/>
            <w:r w:rsidRPr="00277E0F">
              <w:rPr>
                <w:lang w:val="nl-NL" w:eastAsia="ar-SA"/>
              </w:rPr>
              <w:t>lygiavertis</w:t>
            </w:r>
            <w:proofErr w:type="spellEnd"/>
            <w:r w:rsidRPr="00A10200">
              <w:rPr>
                <w:rFonts w:eastAsia="Calibri"/>
              </w:rPr>
              <w:t xml:space="preserve"> </w:t>
            </w:r>
          </w:p>
        </w:tc>
      </w:tr>
      <w:tr w:rsidR="00720560" w:rsidRPr="00277E0F" w14:paraId="0A8A203D" w14:textId="77777777" w:rsidTr="00D772E2">
        <w:trPr>
          <w:trHeight w:val="300"/>
        </w:trPr>
        <w:tc>
          <w:tcPr>
            <w:tcW w:w="600" w:type="dxa"/>
            <w:vAlign w:val="center"/>
          </w:tcPr>
          <w:p w14:paraId="786C2AAA" w14:textId="77777777" w:rsidR="00720560" w:rsidRPr="00277E0F" w:rsidRDefault="00720560" w:rsidP="00D772E2">
            <w:pPr>
              <w:suppressAutoHyphens/>
              <w:jc w:val="center"/>
              <w:rPr>
                <w:lang w:val="en-GB" w:eastAsia="ar-SA"/>
              </w:rPr>
            </w:pPr>
            <w:r w:rsidRPr="00277E0F">
              <w:rPr>
                <w:lang w:val="en-GB" w:eastAsia="ar-SA"/>
              </w:rPr>
              <w:t>4.2.</w:t>
            </w:r>
          </w:p>
        </w:tc>
        <w:tc>
          <w:tcPr>
            <w:tcW w:w="4187" w:type="dxa"/>
            <w:vAlign w:val="center"/>
          </w:tcPr>
          <w:p w14:paraId="68ADA1A8" w14:textId="77777777" w:rsidR="00720560" w:rsidRPr="00277E0F" w:rsidRDefault="00720560" w:rsidP="00D772E2">
            <w:pPr>
              <w:suppressAutoHyphens/>
              <w:jc w:val="both"/>
              <w:rPr>
                <w:lang w:eastAsia="ar-SA"/>
              </w:rPr>
            </w:pPr>
            <w:r w:rsidRPr="00277E0F">
              <w:rPr>
                <w:lang w:eastAsia="ar-SA"/>
              </w:rPr>
              <w:t>sausai trinčiai</w:t>
            </w:r>
          </w:p>
        </w:tc>
        <w:tc>
          <w:tcPr>
            <w:tcW w:w="1822" w:type="dxa"/>
            <w:vAlign w:val="center"/>
          </w:tcPr>
          <w:p w14:paraId="681FAB6E" w14:textId="77777777" w:rsidR="00720560" w:rsidRPr="00277E0F" w:rsidRDefault="00720560" w:rsidP="00D772E2">
            <w:pPr>
              <w:suppressAutoHyphens/>
              <w:jc w:val="center"/>
              <w:rPr>
                <w:lang w:val="en-GB" w:eastAsia="ar-SA"/>
              </w:rPr>
            </w:pPr>
            <w:r w:rsidRPr="00277E0F">
              <w:rPr>
                <w:u w:val="single"/>
                <w:lang w:val="en-GB" w:eastAsia="ar-SA"/>
              </w:rPr>
              <w:t>&gt;</w:t>
            </w:r>
            <w:r w:rsidRPr="00277E0F">
              <w:rPr>
                <w:lang w:val="en-GB" w:eastAsia="ar-SA"/>
              </w:rPr>
              <w:t xml:space="preserve"> 4</w:t>
            </w:r>
          </w:p>
        </w:tc>
        <w:tc>
          <w:tcPr>
            <w:tcW w:w="2997" w:type="dxa"/>
          </w:tcPr>
          <w:p w14:paraId="22008F67" w14:textId="77777777" w:rsidR="00720560" w:rsidRPr="00277E0F" w:rsidRDefault="00720560" w:rsidP="00D772E2">
            <w:pPr>
              <w:suppressAutoHyphens/>
              <w:jc w:val="both"/>
              <w:rPr>
                <w:lang w:val="nl-NL" w:eastAsia="ar-SA"/>
              </w:rPr>
            </w:pPr>
            <w:r w:rsidRPr="00277E0F">
              <w:rPr>
                <w:lang w:val="nl-NL" w:eastAsia="ar-SA"/>
              </w:rPr>
              <w:t>LST EN ISO 105-X12</w:t>
            </w:r>
            <w:r w:rsidRPr="00277E0F">
              <w:rPr>
                <w:lang w:eastAsia="ar-SA"/>
              </w:rPr>
              <w:t xml:space="preserve"> </w:t>
            </w:r>
            <w:proofErr w:type="spellStart"/>
            <w:r w:rsidRPr="00277E0F">
              <w:rPr>
                <w:lang w:val="nl-NL" w:eastAsia="ar-SA"/>
              </w:rPr>
              <w:t>arba</w:t>
            </w:r>
            <w:proofErr w:type="spellEnd"/>
            <w:r w:rsidRPr="00277E0F">
              <w:rPr>
                <w:lang w:val="nl-NL" w:eastAsia="ar-SA"/>
              </w:rPr>
              <w:t xml:space="preserve"> </w:t>
            </w:r>
            <w:proofErr w:type="spellStart"/>
            <w:r w:rsidRPr="00277E0F">
              <w:rPr>
                <w:lang w:val="nl-NL" w:eastAsia="ar-SA"/>
              </w:rPr>
              <w:t>lygiavertis</w:t>
            </w:r>
            <w:proofErr w:type="spellEnd"/>
          </w:p>
        </w:tc>
      </w:tr>
      <w:tr w:rsidR="00720560" w:rsidRPr="00277E0F" w14:paraId="0352E124" w14:textId="77777777" w:rsidTr="00D772E2">
        <w:trPr>
          <w:trHeight w:val="300"/>
        </w:trPr>
        <w:tc>
          <w:tcPr>
            <w:tcW w:w="600" w:type="dxa"/>
            <w:vAlign w:val="center"/>
          </w:tcPr>
          <w:p w14:paraId="70037203" w14:textId="77777777" w:rsidR="00720560" w:rsidRPr="00277E0F" w:rsidRDefault="00720560" w:rsidP="00D772E2">
            <w:pPr>
              <w:suppressAutoHyphens/>
              <w:jc w:val="center"/>
              <w:rPr>
                <w:lang w:val="en-GB" w:eastAsia="ar-SA"/>
              </w:rPr>
            </w:pPr>
            <w:r w:rsidRPr="00277E0F">
              <w:rPr>
                <w:lang w:val="en-GB" w:eastAsia="ar-SA"/>
              </w:rPr>
              <w:t>4.3.</w:t>
            </w:r>
          </w:p>
        </w:tc>
        <w:tc>
          <w:tcPr>
            <w:tcW w:w="4187" w:type="dxa"/>
            <w:vAlign w:val="center"/>
          </w:tcPr>
          <w:p w14:paraId="4F39E396" w14:textId="77777777" w:rsidR="00720560" w:rsidRPr="00277E0F" w:rsidRDefault="00720560" w:rsidP="00D772E2">
            <w:pPr>
              <w:suppressAutoHyphens/>
              <w:jc w:val="both"/>
              <w:rPr>
                <w:lang w:eastAsia="ar-SA"/>
              </w:rPr>
            </w:pPr>
            <w:r w:rsidRPr="00277E0F">
              <w:rPr>
                <w:lang w:eastAsia="ar-SA"/>
              </w:rPr>
              <w:t>šlapiai trinčiai</w:t>
            </w:r>
          </w:p>
        </w:tc>
        <w:tc>
          <w:tcPr>
            <w:tcW w:w="1822" w:type="dxa"/>
            <w:vAlign w:val="center"/>
          </w:tcPr>
          <w:p w14:paraId="7ADCCD20" w14:textId="77777777" w:rsidR="00720560" w:rsidRPr="00277E0F" w:rsidRDefault="00720560" w:rsidP="00D772E2">
            <w:pPr>
              <w:suppressAutoHyphens/>
              <w:jc w:val="center"/>
              <w:rPr>
                <w:lang w:val="en-GB" w:eastAsia="ar-SA"/>
              </w:rPr>
            </w:pPr>
            <w:r w:rsidRPr="00277E0F">
              <w:rPr>
                <w:u w:val="single"/>
                <w:lang w:val="en-GB" w:eastAsia="ar-SA"/>
              </w:rPr>
              <w:t>&gt;</w:t>
            </w:r>
            <w:r w:rsidRPr="00277E0F">
              <w:rPr>
                <w:lang w:val="en-GB" w:eastAsia="ar-SA"/>
              </w:rPr>
              <w:t xml:space="preserve"> 4</w:t>
            </w:r>
          </w:p>
        </w:tc>
        <w:tc>
          <w:tcPr>
            <w:tcW w:w="2997" w:type="dxa"/>
          </w:tcPr>
          <w:p w14:paraId="03B64A73" w14:textId="77777777" w:rsidR="00720560" w:rsidRPr="00277E0F" w:rsidRDefault="00720560" w:rsidP="00D772E2">
            <w:pPr>
              <w:suppressAutoHyphens/>
              <w:jc w:val="both"/>
              <w:rPr>
                <w:lang w:val="nl-NL" w:eastAsia="ar-SA"/>
              </w:rPr>
            </w:pPr>
            <w:r w:rsidRPr="00277E0F">
              <w:rPr>
                <w:lang w:val="nl-NL" w:eastAsia="ar-SA"/>
              </w:rPr>
              <w:t>LST EN ISO 105-X12</w:t>
            </w:r>
            <w:r w:rsidRPr="00277E0F">
              <w:rPr>
                <w:lang w:eastAsia="ar-SA"/>
              </w:rPr>
              <w:t xml:space="preserve"> </w:t>
            </w:r>
            <w:proofErr w:type="spellStart"/>
            <w:r w:rsidRPr="00277E0F">
              <w:rPr>
                <w:lang w:val="nl-NL" w:eastAsia="ar-SA"/>
              </w:rPr>
              <w:t>arba</w:t>
            </w:r>
            <w:proofErr w:type="spellEnd"/>
            <w:r w:rsidRPr="00277E0F">
              <w:rPr>
                <w:lang w:val="nl-NL" w:eastAsia="ar-SA"/>
              </w:rPr>
              <w:t xml:space="preserve"> </w:t>
            </w:r>
            <w:proofErr w:type="spellStart"/>
            <w:r w:rsidRPr="00277E0F">
              <w:rPr>
                <w:lang w:val="nl-NL" w:eastAsia="ar-SA"/>
              </w:rPr>
              <w:t>lygiavertis</w:t>
            </w:r>
            <w:proofErr w:type="spellEnd"/>
          </w:p>
        </w:tc>
      </w:tr>
      <w:tr w:rsidR="00720560" w:rsidRPr="00277E0F" w14:paraId="2D3FDD9F" w14:textId="77777777" w:rsidTr="00D772E2">
        <w:trPr>
          <w:trHeight w:val="300"/>
        </w:trPr>
        <w:tc>
          <w:tcPr>
            <w:tcW w:w="600" w:type="dxa"/>
            <w:vAlign w:val="center"/>
          </w:tcPr>
          <w:p w14:paraId="1D93E0DF" w14:textId="77777777" w:rsidR="00720560" w:rsidRPr="00277E0F" w:rsidRDefault="00720560" w:rsidP="00D772E2">
            <w:pPr>
              <w:suppressAutoHyphens/>
              <w:jc w:val="center"/>
              <w:rPr>
                <w:lang w:val="en-GB" w:eastAsia="ar-SA"/>
              </w:rPr>
            </w:pPr>
            <w:r w:rsidRPr="00277E0F">
              <w:rPr>
                <w:lang w:val="en-GB" w:eastAsia="ar-SA"/>
              </w:rPr>
              <w:lastRenderedPageBreak/>
              <w:t>5.</w:t>
            </w:r>
          </w:p>
        </w:tc>
        <w:tc>
          <w:tcPr>
            <w:tcW w:w="4187" w:type="dxa"/>
            <w:vAlign w:val="center"/>
          </w:tcPr>
          <w:p w14:paraId="4D2686BB" w14:textId="77777777" w:rsidR="00720560" w:rsidRPr="00AF3D25" w:rsidRDefault="00720560" w:rsidP="00D772E2">
            <w:pPr>
              <w:suppressAutoHyphens/>
              <w:jc w:val="both"/>
              <w:rPr>
                <w:lang w:eastAsia="ar-SA"/>
              </w:rPr>
            </w:pPr>
            <w:r w:rsidRPr="00AF3D25">
              <w:rPr>
                <w:lang w:eastAsia="ar-SA"/>
              </w:rPr>
              <w:t>Atsparumas paviršiaus vilgymui, balai</w:t>
            </w:r>
          </w:p>
          <w:p w14:paraId="5A0B9BDC" w14:textId="77777777" w:rsidR="00720560" w:rsidRPr="00AF3D25" w:rsidRDefault="00720560" w:rsidP="00D772E2">
            <w:pPr>
              <w:suppressAutoHyphens/>
              <w:jc w:val="both"/>
              <w:rPr>
                <w:lang w:eastAsia="ar-SA"/>
              </w:rPr>
            </w:pPr>
            <w:r w:rsidRPr="00AF3D25">
              <w:rPr>
                <w:lang w:eastAsia="ar-SA"/>
              </w:rPr>
              <w:t xml:space="preserve">       naujai medžiagai</w:t>
            </w:r>
          </w:p>
          <w:p w14:paraId="0A671E4B" w14:textId="77777777" w:rsidR="00720560" w:rsidRPr="00AF3D25" w:rsidRDefault="00720560" w:rsidP="00D772E2">
            <w:pPr>
              <w:suppressAutoHyphens/>
              <w:jc w:val="both"/>
              <w:rPr>
                <w:lang w:eastAsia="ar-SA"/>
              </w:rPr>
            </w:pPr>
            <w:r w:rsidRPr="00AF3D25">
              <w:rPr>
                <w:lang w:eastAsia="ar-SA"/>
              </w:rPr>
              <w:t xml:space="preserve">       po 5 skalbim</w:t>
            </w:r>
            <w:r>
              <w:rPr>
                <w:lang w:eastAsia="ar-SA"/>
              </w:rPr>
              <w:t>o ciklų*</w:t>
            </w:r>
          </w:p>
        </w:tc>
        <w:tc>
          <w:tcPr>
            <w:tcW w:w="1822" w:type="dxa"/>
            <w:vAlign w:val="center"/>
          </w:tcPr>
          <w:p w14:paraId="3101CEC8" w14:textId="77777777" w:rsidR="00720560" w:rsidRPr="00AF3D25" w:rsidRDefault="00720560" w:rsidP="00D772E2">
            <w:pPr>
              <w:suppressAutoHyphens/>
              <w:jc w:val="center"/>
              <w:rPr>
                <w:rFonts w:eastAsia="Symbol"/>
                <w:lang w:val="en-GB" w:eastAsia="ar-SA"/>
              </w:rPr>
            </w:pPr>
          </w:p>
          <w:p w14:paraId="2D669697" w14:textId="77777777" w:rsidR="00720560" w:rsidRPr="00AF3D25" w:rsidRDefault="00720560" w:rsidP="00D772E2">
            <w:pPr>
              <w:suppressAutoHyphens/>
              <w:jc w:val="center"/>
              <w:rPr>
                <w:lang w:val="en-US" w:eastAsia="ar-SA"/>
              </w:rPr>
            </w:pPr>
            <w:r w:rsidRPr="00AF3D25">
              <w:rPr>
                <w:rFonts w:eastAsia="Symbol"/>
                <w:u w:val="single"/>
                <w:lang w:val="en-GB" w:eastAsia="ar-SA"/>
              </w:rPr>
              <w:t>&gt;</w:t>
            </w:r>
            <w:r w:rsidRPr="00AF3D25">
              <w:rPr>
                <w:lang w:val="en-GB" w:eastAsia="ar-SA"/>
              </w:rPr>
              <w:t xml:space="preserve"> 4</w:t>
            </w:r>
          </w:p>
          <w:p w14:paraId="53ABE0B7" w14:textId="77777777" w:rsidR="00720560" w:rsidRPr="00AF3D25" w:rsidRDefault="00720560" w:rsidP="00D772E2">
            <w:pPr>
              <w:suppressAutoHyphens/>
              <w:jc w:val="center"/>
              <w:rPr>
                <w:lang w:val="en-US" w:eastAsia="ar-SA"/>
              </w:rPr>
            </w:pPr>
            <w:r w:rsidRPr="00AF3D25">
              <w:rPr>
                <w:rFonts w:eastAsia="Symbol"/>
                <w:u w:val="single"/>
                <w:lang w:val="en-GB" w:eastAsia="ar-SA"/>
              </w:rPr>
              <w:t>&gt;</w:t>
            </w:r>
            <w:r w:rsidRPr="00AF3D25">
              <w:rPr>
                <w:lang w:val="en-GB" w:eastAsia="ar-SA"/>
              </w:rPr>
              <w:t xml:space="preserve"> 3</w:t>
            </w:r>
          </w:p>
        </w:tc>
        <w:tc>
          <w:tcPr>
            <w:tcW w:w="2997" w:type="dxa"/>
            <w:vAlign w:val="center"/>
          </w:tcPr>
          <w:p w14:paraId="03D8BFB9" w14:textId="77777777" w:rsidR="00720560" w:rsidRPr="00791955" w:rsidRDefault="00720560" w:rsidP="00D772E2">
            <w:pPr>
              <w:suppressAutoHyphens/>
              <w:jc w:val="both"/>
              <w:rPr>
                <w:lang w:val="nl-NL" w:eastAsia="ar-SA"/>
              </w:rPr>
            </w:pPr>
            <w:r w:rsidRPr="00791955">
              <w:rPr>
                <w:lang w:eastAsia="ar-SA"/>
              </w:rPr>
              <w:t xml:space="preserve">LST EN ISO 4920  </w:t>
            </w:r>
            <w:proofErr w:type="spellStart"/>
            <w:r w:rsidRPr="00791955">
              <w:rPr>
                <w:lang w:val="fr-FR" w:eastAsia="ar-SA"/>
              </w:rPr>
              <w:t>arba</w:t>
            </w:r>
            <w:proofErr w:type="spellEnd"/>
            <w:r w:rsidRPr="00791955">
              <w:rPr>
                <w:lang w:val="fr-FR" w:eastAsia="ar-SA"/>
              </w:rPr>
              <w:t xml:space="preserve"> </w:t>
            </w:r>
            <w:proofErr w:type="spellStart"/>
            <w:r w:rsidRPr="00791955">
              <w:rPr>
                <w:lang w:val="fr-FR" w:eastAsia="ar-SA"/>
              </w:rPr>
              <w:t>lygiavertis</w:t>
            </w:r>
            <w:proofErr w:type="spellEnd"/>
          </w:p>
        </w:tc>
      </w:tr>
      <w:tr w:rsidR="00720560" w:rsidRPr="00277E0F" w14:paraId="50381A5B" w14:textId="77777777" w:rsidTr="00D772E2">
        <w:trPr>
          <w:trHeight w:val="300"/>
        </w:trPr>
        <w:tc>
          <w:tcPr>
            <w:tcW w:w="600" w:type="dxa"/>
            <w:vAlign w:val="center"/>
          </w:tcPr>
          <w:p w14:paraId="0625E632" w14:textId="77777777" w:rsidR="00720560" w:rsidRPr="00277E0F" w:rsidRDefault="00720560" w:rsidP="00D772E2">
            <w:pPr>
              <w:suppressAutoHyphens/>
              <w:jc w:val="center"/>
              <w:rPr>
                <w:lang w:val="en-GB" w:eastAsia="ar-SA"/>
              </w:rPr>
            </w:pPr>
            <w:r w:rsidRPr="00277E0F">
              <w:rPr>
                <w:lang w:val="en-GB" w:eastAsia="ar-SA"/>
              </w:rPr>
              <w:t>6.</w:t>
            </w:r>
          </w:p>
        </w:tc>
        <w:tc>
          <w:tcPr>
            <w:tcW w:w="4187" w:type="dxa"/>
            <w:vAlign w:val="center"/>
          </w:tcPr>
          <w:p w14:paraId="76FCBFF0" w14:textId="77777777" w:rsidR="00720560" w:rsidRPr="00AF3D25" w:rsidRDefault="00720560" w:rsidP="00D772E2">
            <w:pPr>
              <w:suppressAutoHyphens/>
              <w:rPr>
                <w:lang w:eastAsia="ar-SA"/>
              </w:rPr>
            </w:pPr>
            <w:r w:rsidRPr="00AF3D25">
              <w:rPr>
                <w:lang w:eastAsia="ar-SA"/>
              </w:rPr>
              <w:t>Atsparumas pumpuravimuisi ir pūkavimuisi (po 30 min), laipsnis</w:t>
            </w:r>
          </w:p>
        </w:tc>
        <w:tc>
          <w:tcPr>
            <w:tcW w:w="1822" w:type="dxa"/>
            <w:vAlign w:val="center"/>
          </w:tcPr>
          <w:p w14:paraId="595C47BB" w14:textId="77777777" w:rsidR="00720560" w:rsidRPr="00AF3D25" w:rsidRDefault="00720560" w:rsidP="00D772E2">
            <w:pPr>
              <w:suppressAutoHyphens/>
              <w:jc w:val="center"/>
              <w:rPr>
                <w:lang w:val="en-GB" w:eastAsia="ar-SA"/>
              </w:rPr>
            </w:pPr>
            <w:r w:rsidRPr="00AF3D25">
              <w:rPr>
                <w:u w:val="single"/>
                <w:lang w:val="en-GB" w:eastAsia="ar-SA"/>
              </w:rPr>
              <w:t>&gt;</w:t>
            </w:r>
            <w:r w:rsidRPr="00AF3D25">
              <w:rPr>
                <w:lang w:val="en-GB" w:eastAsia="ar-SA"/>
              </w:rPr>
              <w:t xml:space="preserve"> 4</w:t>
            </w:r>
          </w:p>
        </w:tc>
        <w:tc>
          <w:tcPr>
            <w:tcW w:w="2997" w:type="dxa"/>
            <w:vAlign w:val="center"/>
          </w:tcPr>
          <w:p w14:paraId="4438C05A" w14:textId="77777777" w:rsidR="00720560" w:rsidRPr="00791955" w:rsidRDefault="00720560" w:rsidP="00D772E2">
            <w:pPr>
              <w:suppressAutoHyphens/>
              <w:jc w:val="both"/>
              <w:rPr>
                <w:lang w:eastAsia="ar-SA"/>
              </w:rPr>
            </w:pPr>
            <w:r w:rsidRPr="00791955">
              <w:rPr>
                <w:lang w:val="lv-LV" w:eastAsia="ar-SA"/>
              </w:rPr>
              <w:t xml:space="preserve">LST EN 12945-1 </w:t>
            </w:r>
            <w:proofErr w:type="spellStart"/>
            <w:r w:rsidRPr="00791955">
              <w:rPr>
                <w:lang w:val="nl-NL" w:eastAsia="ar-SA"/>
              </w:rPr>
              <w:t>arba</w:t>
            </w:r>
            <w:proofErr w:type="spellEnd"/>
            <w:r w:rsidRPr="00791955">
              <w:rPr>
                <w:lang w:val="nl-NL" w:eastAsia="ar-SA"/>
              </w:rPr>
              <w:t xml:space="preserve"> </w:t>
            </w:r>
            <w:proofErr w:type="spellStart"/>
            <w:r w:rsidRPr="00791955">
              <w:rPr>
                <w:lang w:val="nl-NL" w:eastAsia="ar-SA"/>
              </w:rPr>
              <w:t>lygiavertis</w:t>
            </w:r>
            <w:proofErr w:type="spellEnd"/>
          </w:p>
        </w:tc>
      </w:tr>
      <w:tr w:rsidR="00720560" w:rsidRPr="00277E0F" w14:paraId="5852C210" w14:textId="77777777" w:rsidTr="00D772E2">
        <w:trPr>
          <w:trHeight w:val="300"/>
        </w:trPr>
        <w:tc>
          <w:tcPr>
            <w:tcW w:w="600" w:type="dxa"/>
            <w:vAlign w:val="center"/>
          </w:tcPr>
          <w:p w14:paraId="1357F0D9" w14:textId="77777777" w:rsidR="00720560" w:rsidRPr="00277E0F" w:rsidRDefault="00720560" w:rsidP="00D772E2">
            <w:pPr>
              <w:suppressAutoHyphens/>
              <w:jc w:val="center"/>
              <w:rPr>
                <w:lang w:val="en-GB" w:eastAsia="ar-SA"/>
              </w:rPr>
            </w:pPr>
            <w:r w:rsidRPr="00277E0F">
              <w:rPr>
                <w:lang w:val="en-GB" w:eastAsia="ar-SA"/>
              </w:rPr>
              <w:t>7.</w:t>
            </w:r>
          </w:p>
        </w:tc>
        <w:tc>
          <w:tcPr>
            <w:tcW w:w="4187" w:type="dxa"/>
            <w:vAlign w:val="center"/>
          </w:tcPr>
          <w:p w14:paraId="2FBF7BDE" w14:textId="77777777" w:rsidR="00720560" w:rsidRPr="00AF3D25" w:rsidRDefault="00720560" w:rsidP="00D772E2">
            <w:pPr>
              <w:suppressAutoHyphens/>
              <w:jc w:val="both"/>
              <w:rPr>
                <w:lang w:eastAsia="ar-SA"/>
              </w:rPr>
            </w:pPr>
            <w:r w:rsidRPr="00AF3D25">
              <w:rPr>
                <w:lang w:eastAsia="ar-SA"/>
              </w:rPr>
              <w:t xml:space="preserve">Atsparumas dilinimui, esant 9 </w:t>
            </w:r>
            <w:proofErr w:type="spellStart"/>
            <w:r w:rsidRPr="00AF3D25">
              <w:rPr>
                <w:lang w:eastAsia="ar-SA"/>
              </w:rPr>
              <w:t>kPa</w:t>
            </w:r>
            <w:proofErr w:type="spellEnd"/>
            <w:r w:rsidRPr="00AF3D25">
              <w:rPr>
                <w:lang w:eastAsia="ar-SA"/>
              </w:rPr>
              <w:t xml:space="preserve"> vardiniam slėgiui, sūkiai</w:t>
            </w:r>
          </w:p>
        </w:tc>
        <w:tc>
          <w:tcPr>
            <w:tcW w:w="1822" w:type="dxa"/>
            <w:vAlign w:val="center"/>
          </w:tcPr>
          <w:p w14:paraId="5FFFAE9E" w14:textId="77777777" w:rsidR="00720560" w:rsidRPr="00AF3D25" w:rsidRDefault="00720560" w:rsidP="00D772E2">
            <w:pPr>
              <w:suppressAutoHyphens/>
              <w:jc w:val="center"/>
              <w:rPr>
                <w:lang w:val="en-GB" w:eastAsia="ar-SA"/>
              </w:rPr>
            </w:pPr>
            <w:r w:rsidRPr="00AF3D25">
              <w:rPr>
                <w:u w:val="single"/>
                <w:lang w:val="en-GB" w:eastAsia="ar-SA"/>
              </w:rPr>
              <w:t>&gt;</w:t>
            </w:r>
            <w:r w:rsidRPr="00AF3D25">
              <w:rPr>
                <w:lang w:val="en-GB" w:eastAsia="ar-SA"/>
              </w:rPr>
              <w:t xml:space="preserve"> 20000</w:t>
            </w:r>
          </w:p>
        </w:tc>
        <w:tc>
          <w:tcPr>
            <w:tcW w:w="2997" w:type="dxa"/>
            <w:vAlign w:val="center"/>
          </w:tcPr>
          <w:p w14:paraId="6EDABB5D" w14:textId="77777777" w:rsidR="00720560" w:rsidRPr="00791955" w:rsidRDefault="00720560" w:rsidP="00D772E2">
            <w:pPr>
              <w:suppressAutoHyphens/>
              <w:jc w:val="both"/>
              <w:rPr>
                <w:lang w:eastAsia="ar-SA"/>
              </w:rPr>
            </w:pPr>
            <w:r w:rsidRPr="00791955">
              <w:rPr>
                <w:lang w:eastAsia="ar-SA"/>
              </w:rPr>
              <w:t>LST EN ISO 12947-2 arba lygiavertis</w:t>
            </w:r>
          </w:p>
        </w:tc>
      </w:tr>
      <w:tr w:rsidR="00720560" w:rsidRPr="00277E0F" w14:paraId="09F83F75" w14:textId="77777777" w:rsidTr="00D772E2">
        <w:trPr>
          <w:trHeight w:val="300"/>
        </w:trPr>
        <w:tc>
          <w:tcPr>
            <w:tcW w:w="600" w:type="dxa"/>
            <w:vAlign w:val="center"/>
          </w:tcPr>
          <w:p w14:paraId="79EBD393" w14:textId="77777777" w:rsidR="00720560" w:rsidRPr="00277E0F" w:rsidRDefault="00720560" w:rsidP="00D772E2">
            <w:pPr>
              <w:suppressAutoHyphens/>
              <w:jc w:val="center"/>
              <w:rPr>
                <w:lang w:val="en-GB" w:eastAsia="ar-SA"/>
              </w:rPr>
            </w:pPr>
            <w:r w:rsidRPr="00277E0F">
              <w:rPr>
                <w:lang w:val="en-GB" w:eastAsia="ar-SA"/>
              </w:rPr>
              <w:t>8.</w:t>
            </w:r>
          </w:p>
        </w:tc>
        <w:tc>
          <w:tcPr>
            <w:tcW w:w="4187" w:type="dxa"/>
            <w:vAlign w:val="center"/>
          </w:tcPr>
          <w:p w14:paraId="6720A097" w14:textId="77777777" w:rsidR="00720560" w:rsidRPr="009F587D" w:rsidRDefault="00720560" w:rsidP="00D772E2">
            <w:pPr>
              <w:suppressAutoHyphens/>
              <w:jc w:val="both"/>
              <w:rPr>
                <w:lang w:eastAsia="ar-SA"/>
              </w:rPr>
            </w:pPr>
            <w:r w:rsidRPr="009F587D">
              <w:rPr>
                <w:lang w:eastAsia="ar-SA"/>
              </w:rPr>
              <w:t>Nutraukiamoji jėga, N</w:t>
            </w:r>
          </w:p>
          <w:p w14:paraId="69BDBA2A" w14:textId="77777777" w:rsidR="00720560" w:rsidRPr="009F587D" w:rsidRDefault="00720560" w:rsidP="00D772E2">
            <w:pPr>
              <w:suppressAutoHyphens/>
              <w:jc w:val="both"/>
              <w:rPr>
                <w:lang w:eastAsia="ar-SA"/>
              </w:rPr>
            </w:pPr>
            <w:r w:rsidRPr="009F587D">
              <w:rPr>
                <w:lang w:eastAsia="ar-SA"/>
              </w:rPr>
              <w:t xml:space="preserve">       </w:t>
            </w:r>
            <w:r>
              <w:rPr>
                <w:lang w:eastAsia="ar-SA"/>
              </w:rPr>
              <w:t>metmenų</w:t>
            </w:r>
            <w:r w:rsidRPr="009F587D">
              <w:rPr>
                <w:lang w:eastAsia="ar-SA"/>
              </w:rPr>
              <w:t xml:space="preserve"> kryptimi</w:t>
            </w:r>
          </w:p>
          <w:p w14:paraId="2E9BBA05" w14:textId="77777777" w:rsidR="00720560" w:rsidRPr="009F587D" w:rsidRDefault="00720560" w:rsidP="00D772E2">
            <w:pPr>
              <w:suppressAutoHyphens/>
              <w:jc w:val="both"/>
              <w:rPr>
                <w:lang w:eastAsia="ar-SA"/>
              </w:rPr>
            </w:pPr>
            <w:r w:rsidRPr="009F587D">
              <w:rPr>
                <w:lang w:eastAsia="ar-SA"/>
              </w:rPr>
              <w:t xml:space="preserve">       </w:t>
            </w:r>
            <w:r>
              <w:rPr>
                <w:lang w:eastAsia="ar-SA"/>
              </w:rPr>
              <w:t>ataudų</w:t>
            </w:r>
            <w:r w:rsidRPr="009F587D">
              <w:rPr>
                <w:lang w:eastAsia="ar-SA"/>
              </w:rPr>
              <w:t xml:space="preserve"> kryptimi</w:t>
            </w:r>
          </w:p>
        </w:tc>
        <w:tc>
          <w:tcPr>
            <w:tcW w:w="1822" w:type="dxa"/>
            <w:vAlign w:val="center"/>
          </w:tcPr>
          <w:p w14:paraId="273C26B6" w14:textId="77777777" w:rsidR="00720560" w:rsidRPr="009F587D" w:rsidRDefault="00720560" w:rsidP="00D772E2">
            <w:pPr>
              <w:suppressAutoHyphens/>
              <w:jc w:val="center"/>
              <w:rPr>
                <w:lang w:eastAsia="ar-SA"/>
              </w:rPr>
            </w:pPr>
          </w:p>
          <w:p w14:paraId="49A5E63D" w14:textId="77777777" w:rsidR="00720560" w:rsidRPr="009F587D" w:rsidRDefault="00720560" w:rsidP="00D772E2">
            <w:pPr>
              <w:suppressAutoHyphens/>
              <w:jc w:val="center"/>
              <w:rPr>
                <w:lang w:eastAsia="ar-SA"/>
              </w:rPr>
            </w:pPr>
            <w:r w:rsidRPr="009F587D">
              <w:rPr>
                <w:u w:val="single"/>
                <w:lang w:val="en-GB" w:eastAsia="ar-SA"/>
              </w:rPr>
              <w:t>&gt;</w:t>
            </w:r>
            <w:r w:rsidRPr="009F587D">
              <w:rPr>
                <w:lang w:val="en-GB" w:eastAsia="ar-SA"/>
              </w:rPr>
              <w:t xml:space="preserve"> 500</w:t>
            </w:r>
          </w:p>
          <w:p w14:paraId="7C7E8EFE" w14:textId="77777777" w:rsidR="00720560" w:rsidRDefault="00720560" w:rsidP="00D772E2">
            <w:pPr>
              <w:suppressAutoHyphens/>
              <w:jc w:val="center"/>
              <w:rPr>
                <w:lang w:eastAsia="ar-SA"/>
              </w:rPr>
            </w:pPr>
            <w:r w:rsidRPr="009F587D">
              <w:rPr>
                <w:u w:val="single"/>
                <w:lang w:val="en-GB" w:eastAsia="ar-SA"/>
              </w:rPr>
              <w:t>&gt;</w:t>
            </w:r>
            <w:r w:rsidRPr="009F587D">
              <w:rPr>
                <w:lang w:val="en-GB" w:eastAsia="ar-SA"/>
              </w:rPr>
              <w:t xml:space="preserve"> </w:t>
            </w:r>
            <w:r w:rsidRPr="009F587D">
              <w:rPr>
                <w:lang w:eastAsia="ar-SA"/>
              </w:rPr>
              <w:t>450</w:t>
            </w:r>
          </w:p>
          <w:p w14:paraId="1E40A880" w14:textId="77777777" w:rsidR="00720560" w:rsidRPr="009F587D" w:rsidRDefault="00720560" w:rsidP="00D772E2">
            <w:pPr>
              <w:suppressAutoHyphens/>
              <w:jc w:val="center"/>
              <w:rPr>
                <w:lang w:eastAsia="ar-SA"/>
              </w:rPr>
            </w:pPr>
          </w:p>
        </w:tc>
        <w:tc>
          <w:tcPr>
            <w:tcW w:w="2997" w:type="dxa"/>
            <w:vAlign w:val="center"/>
          </w:tcPr>
          <w:p w14:paraId="318D04A7" w14:textId="77777777" w:rsidR="00720560" w:rsidRPr="009F587D" w:rsidRDefault="00720560" w:rsidP="00D772E2">
            <w:pPr>
              <w:suppressAutoHyphens/>
              <w:jc w:val="both"/>
              <w:rPr>
                <w:lang w:eastAsia="ar-SA"/>
              </w:rPr>
            </w:pPr>
            <w:r w:rsidRPr="009F587D">
              <w:rPr>
                <w:lang w:eastAsia="ar-SA"/>
              </w:rPr>
              <w:t>LST EN ISO 13934-1 arba lygiavertis</w:t>
            </w:r>
          </w:p>
        </w:tc>
      </w:tr>
      <w:tr w:rsidR="00720560" w:rsidRPr="00277E0F" w14:paraId="3F8E672C" w14:textId="77777777" w:rsidTr="00D772E2">
        <w:trPr>
          <w:trHeight w:val="300"/>
        </w:trPr>
        <w:tc>
          <w:tcPr>
            <w:tcW w:w="600" w:type="dxa"/>
            <w:vAlign w:val="center"/>
          </w:tcPr>
          <w:p w14:paraId="13A7153E" w14:textId="77777777" w:rsidR="00720560" w:rsidRPr="00277E0F" w:rsidRDefault="00720560" w:rsidP="00D772E2">
            <w:pPr>
              <w:suppressAutoHyphens/>
              <w:jc w:val="center"/>
              <w:rPr>
                <w:lang w:val="en-GB" w:eastAsia="ar-SA"/>
              </w:rPr>
            </w:pPr>
            <w:r w:rsidRPr="00277E0F">
              <w:rPr>
                <w:lang w:val="en-GB" w:eastAsia="ar-SA"/>
              </w:rPr>
              <w:t>9.</w:t>
            </w:r>
          </w:p>
        </w:tc>
        <w:tc>
          <w:tcPr>
            <w:tcW w:w="4187" w:type="dxa"/>
            <w:vAlign w:val="center"/>
          </w:tcPr>
          <w:p w14:paraId="0BE6A5AC" w14:textId="77777777" w:rsidR="00720560" w:rsidRPr="009F587D" w:rsidRDefault="00720560" w:rsidP="00D772E2">
            <w:pPr>
              <w:suppressAutoHyphens/>
              <w:jc w:val="both"/>
              <w:rPr>
                <w:lang w:eastAsia="ar-SA"/>
              </w:rPr>
            </w:pPr>
            <w:r w:rsidRPr="009F587D">
              <w:rPr>
                <w:lang w:eastAsia="ar-SA"/>
              </w:rPr>
              <w:t>Atsparumas plėšimui, N</w:t>
            </w:r>
          </w:p>
          <w:p w14:paraId="2A6E692A" w14:textId="77777777" w:rsidR="00720560" w:rsidRPr="009F587D" w:rsidRDefault="00720560" w:rsidP="00D772E2">
            <w:pPr>
              <w:suppressAutoHyphens/>
              <w:rPr>
                <w:lang w:eastAsia="ar-SA"/>
              </w:rPr>
            </w:pPr>
            <w:r w:rsidRPr="009F587D">
              <w:rPr>
                <w:lang w:eastAsia="ar-SA"/>
              </w:rPr>
              <w:t xml:space="preserve">      </w:t>
            </w:r>
            <w:r>
              <w:rPr>
                <w:lang w:eastAsia="ar-SA"/>
              </w:rPr>
              <w:t>skersai metmenų</w:t>
            </w:r>
          </w:p>
          <w:p w14:paraId="68C53424" w14:textId="77777777" w:rsidR="00720560" w:rsidRDefault="00720560" w:rsidP="00D772E2">
            <w:pPr>
              <w:suppressAutoHyphens/>
              <w:jc w:val="both"/>
              <w:rPr>
                <w:lang w:eastAsia="ar-SA"/>
              </w:rPr>
            </w:pPr>
            <w:r w:rsidRPr="009F587D">
              <w:rPr>
                <w:lang w:eastAsia="ar-SA"/>
              </w:rPr>
              <w:t xml:space="preserve">     </w:t>
            </w:r>
            <w:r>
              <w:rPr>
                <w:lang w:eastAsia="ar-SA"/>
              </w:rPr>
              <w:t xml:space="preserve"> skersai</w:t>
            </w:r>
            <w:r w:rsidRPr="009F587D">
              <w:rPr>
                <w:lang w:eastAsia="ar-SA"/>
              </w:rPr>
              <w:t xml:space="preserve"> </w:t>
            </w:r>
            <w:r>
              <w:rPr>
                <w:lang w:eastAsia="ar-SA"/>
              </w:rPr>
              <w:t>ataudų</w:t>
            </w:r>
          </w:p>
          <w:p w14:paraId="706E38A5" w14:textId="77777777" w:rsidR="00720560" w:rsidRPr="009F587D" w:rsidRDefault="00720560" w:rsidP="00D772E2">
            <w:pPr>
              <w:suppressAutoHyphens/>
              <w:jc w:val="both"/>
              <w:rPr>
                <w:lang w:eastAsia="ar-SA"/>
              </w:rPr>
            </w:pPr>
          </w:p>
        </w:tc>
        <w:tc>
          <w:tcPr>
            <w:tcW w:w="1822" w:type="dxa"/>
            <w:vAlign w:val="center"/>
          </w:tcPr>
          <w:p w14:paraId="4F7FFD8A" w14:textId="77777777" w:rsidR="00720560" w:rsidRPr="009F587D" w:rsidRDefault="00720560" w:rsidP="00D772E2">
            <w:pPr>
              <w:suppressAutoHyphens/>
              <w:jc w:val="center"/>
              <w:rPr>
                <w:u w:val="single"/>
                <w:lang w:eastAsia="ar-SA"/>
              </w:rPr>
            </w:pPr>
          </w:p>
          <w:p w14:paraId="7C2E6AAD" w14:textId="77777777" w:rsidR="00720560" w:rsidRPr="009F587D" w:rsidRDefault="00720560" w:rsidP="00D772E2">
            <w:pPr>
              <w:suppressAutoHyphens/>
              <w:jc w:val="center"/>
              <w:rPr>
                <w:lang w:eastAsia="ar-SA"/>
              </w:rPr>
            </w:pPr>
            <w:r w:rsidRPr="009F587D">
              <w:rPr>
                <w:u w:val="single"/>
                <w:lang w:val="en-GB" w:eastAsia="ar-SA"/>
              </w:rPr>
              <w:t>&gt;</w:t>
            </w:r>
            <w:r w:rsidRPr="009F587D">
              <w:rPr>
                <w:lang w:val="en-GB" w:eastAsia="ar-SA"/>
              </w:rPr>
              <w:t xml:space="preserve"> 45</w:t>
            </w:r>
          </w:p>
          <w:p w14:paraId="1BBF5CFF" w14:textId="77777777" w:rsidR="00720560" w:rsidRPr="009F587D" w:rsidRDefault="00720560" w:rsidP="00D772E2">
            <w:pPr>
              <w:suppressAutoHyphens/>
              <w:jc w:val="center"/>
              <w:rPr>
                <w:lang w:eastAsia="ar-SA"/>
              </w:rPr>
            </w:pPr>
            <w:r w:rsidRPr="009F587D">
              <w:rPr>
                <w:u w:val="single"/>
                <w:lang w:val="en-GB" w:eastAsia="ar-SA"/>
              </w:rPr>
              <w:t>&gt;</w:t>
            </w:r>
            <w:r w:rsidRPr="009F587D">
              <w:rPr>
                <w:lang w:val="en-GB" w:eastAsia="ar-SA"/>
              </w:rPr>
              <w:t xml:space="preserve"> </w:t>
            </w:r>
            <w:r w:rsidRPr="009F587D">
              <w:rPr>
                <w:lang w:eastAsia="ar-SA"/>
              </w:rPr>
              <w:t>45</w:t>
            </w:r>
          </w:p>
        </w:tc>
        <w:tc>
          <w:tcPr>
            <w:tcW w:w="2997" w:type="dxa"/>
            <w:vAlign w:val="center"/>
          </w:tcPr>
          <w:p w14:paraId="175F56B7" w14:textId="77777777" w:rsidR="00720560" w:rsidRPr="009F587D" w:rsidRDefault="00720560" w:rsidP="00D772E2">
            <w:pPr>
              <w:suppressAutoHyphens/>
              <w:jc w:val="both"/>
              <w:rPr>
                <w:lang w:eastAsia="ar-SA"/>
              </w:rPr>
            </w:pPr>
            <w:r w:rsidRPr="009F587D">
              <w:rPr>
                <w:lang w:eastAsia="ar-SA"/>
              </w:rPr>
              <w:t>LST EN ISO 13937-2 arba lygiavertis</w:t>
            </w:r>
          </w:p>
        </w:tc>
      </w:tr>
      <w:tr w:rsidR="00720560" w:rsidRPr="00277E0F" w14:paraId="1BD10251" w14:textId="77777777" w:rsidTr="00D772E2">
        <w:trPr>
          <w:trHeight w:val="300"/>
        </w:trPr>
        <w:tc>
          <w:tcPr>
            <w:tcW w:w="600" w:type="dxa"/>
            <w:vAlign w:val="center"/>
          </w:tcPr>
          <w:p w14:paraId="5518E1C5" w14:textId="77777777" w:rsidR="00720560" w:rsidRPr="00277E0F" w:rsidRDefault="00720560" w:rsidP="00D772E2">
            <w:pPr>
              <w:suppressAutoHyphens/>
              <w:jc w:val="center"/>
              <w:rPr>
                <w:lang w:val="en-GB" w:eastAsia="ar-SA"/>
              </w:rPr>
            </w:pPr>
            <w:r w:rsidRPr="00277E0F">
              <w:rPr>
                <w:lang w:val="en-GB" w:eastAsia="ar-SA"/>
              </w:rPr>
              <w:t>10.</w:t>
            </w:r>
          </w:p>
        </w:tc>
        <w:tc>
          <w:tcPr>
            <w:tcW w:w="4187" w:type="dxa"/>
            <w:vAlign w:val="center"/>
          </w:tcPr>
          <w:p w14:paraId="369A13CA" w14:textId="77777777" w:rsidR="00720560" w:rsidRPr="00277E0F" w:rsidRDefault="00720560" w:rsidP="00D772E2">
            <w:r w:rsidRPr="00277E0F">
              <w:t>Spalvų skirtumas</w:t>
            </w:r>
            <w:r>
              <w:t>**</w:t>
            </w:r>
            <w:r w:rsidRPr="00277E0F">
              <w:t>, Δ E</w:t>
            </w:r>
            <w:r w:rsidRPr="00277E0F">
              <w:rPr>
                <w:vertAlign w:val="subscript"/>
              </w:rPr>
              <w:t>CMC</w:t>
            </w:r>
          </w:p>
        </w:tc>
        <w:tc>
          <w:tcPr>
            <w:tcW w:w="1822" w:type="dxa"/>
            <w:vAlign w:val="center"/>
          </w:tcPr>
          <w:p w14:paraId="4FF60253" w14:textId="77777777" w:rsidR="00720560" w:rsidRPr="00277E0F" w:rsidRDefault="00720560" w:rsidP="00D772E2">
            <w:pPr>
              <w:jc w:val="center"/>
            </w:pPr>
            <w:r w:rsidRPr="00277E0F">
              <w:sym w:font="Symbol" w:char="F0A3"/>
            </w:r>
            <w:r w:rsidRPr="00277E0F">
              <w:t xml:space="preserve"> 1,2</w:t>
            </w:r>
          </w:p>
        </w:tc>
        <w:tc>
          <w:tcPr>
            <w:tcW w:w="2997" w:type="dxa"/>
          </w:tcPr>
          <w:p w14:paraId="2BC4111B" w14:textId="77777777" w:rsidR="00720560" w:rsidRPr="00277E0F" w:rsidRDefault="00720560" w:rsidP="00D772E2">
            <w:r w:rsidRPr="00277E0F">
              <w:t>LST EN ISO 105-J03 arba lygiavertis</w:t>
            </w:r>
          </w:p>
        </w:tc>
      </w:tr>
    </w:tbl>
    <w:p w14:paraId="3C52982C" w14:textId="77777777" w:rsidR="00720560" w:rsidRDefault="00720560" w:rsidP="00720560">
      <w:pPr>
        <w:pStyle w:val="ListParagraph"/>
        <w:ind w:left="0" w:firstLine="426"/>
        <w:jc w:val="both"/>
        <w:rPr>
          <w:szCs w:val="24"/>
        </w:rPr>
      </w:pPr>
      <w:proofErr w:type="spellStart"/>
      <w:r w:rsidRPr="00DA231E">
        <w:rPr>
          <w:szCs w:val="24"/>
        </w:rPr>
        <w:t>Pastab</w:t>
      </w:r>
      <w:r>
        <w:rPr>
          <w:szCs w:val="24"/>
        </w:rPr>
        <w:t>os</w:t>
      </w:r>
      <w:proofErr w:type="spellEnd"/>
      <w:r>
        <w:rPr>
          <w:szCs w:val="24"/>
        </w:rPr>
        <w:t>:</w:t>
      </w:r>
    </w:p>
    <w:p w14:paraId="47A4930C" w14:textId="77777777" w:rsidR="00720560" w:rsidRPr="003A1F36" w:rsidRDefault="00720560" w:rsidP="00720560">
      <w:pPr>
        <w:pStyle w:val="ListParagraph"/>
        <w:ind w:left="0" w:firstLine="426"/>
        <w:jc w:val="both"/>
        <w:rPr>
          <w:szCs w:val="24"/>
        </w:rPr>
      </w:pPr>
      <w:r>
        <w:rPr>
          <w:szCs w:val="24"/>
        </w:rPr>
        <w:t>*</w:t>
      </w:r>
      <w:r w:rsidRPr="00F0707B">
        <w:rPr>
          <w:color w:val="FF0000"/>
        </w:rPr>
        <w:t xml:space="preserve"> </w:t>
      </w:r>
      <w:proofErr w:type="spellStart"/>
      <w:r w:rsidRPr="003A1F36">
        <w:t>Skalbimo</w:t>
      </w:r>
      <w:proofErr w:type="spellEnd"/>
      <w:r w:rsidRPr="003A1F36">
        <w:t xml:space="preserve"> </w:t>
      </w:r>
      <w:proofErr w:type="spellStart"/>
      <w:r w:rsidRPr="003A1F36">
        <w:t>ir</w:t>
      </w:r>
      <w:proofErr w:type="spellEnd"/>
      <w:r w:rsidRPr="003A1F36">
        <w:t xml:space="preserve"> </w:t>
      </w:r>
      <w:proofErr w:type="spellStart"/>
      <w:r w:rsidRPr="003A1F36">
        <w:t>džiovinimo</w:t>
      </w:r>
      <w:proofErr w:type="spellEnd"/>
      <w:r w:rsidRPr="003A1F36">
        <w:t xml:space="preserve"> </w:t>
      </w:r>
      <w:proofErr w:type="spellStart"/>
      <w:r w:rsidRPr="003A1F36">
        <w:t>procedūros</w:t>
      </w:r>
      <w:proofErr w:type="spellEnd"/>
      <w:r w:rsidRPr="003A1F36">
        <w:t xml:space="preserve"> </w:t>
      </w:r>
      <w:proofErr w:type="spellStart"/>
      <w:r w:rsidRPr="003A1F36">
        <w:t>pagal</w:t>
      </w:r>
      <w:proofErr w:type="spellEnd"/>
      <w:r w:rsidRPr="003A1F36">
        <w:t xml:space="preserve"> LST EN ISO 6330 (ISO 6330) </w:t>
      </w:r>
      <w:proofErr w:type="spellStart"/>
      <w:r w:rsidRPr="003A1F36">
        <w:t>arba</w:t>
      </w:r>
      <w:proofErr w:type="spellEnd"/>
      <w:r w:rsidRPr="003A1F36">
        <w:t xml:space="preserve"> </w:t>
      </w:r>
      <w:proofErr w:type="spellStart"/>
      <w:r w:rsidRPr="003A1F36">
        <w:t>lygiavertį</w:t>
      </w:r>
      <w:proofErr w:type="spellEnd"/>
      <w:r w:rsidRPr="003A1F36">
        <w:t xml:space="preserve">: </w:t>
      </w:r>
      <w:proofErr w:type="spellStart"/>
      <w:r w:rsidRPr="003A1F36">
        <w:t>skalbimo</w:t>
      </w:r>
      <w:proofErr w:type="spellEnd"/>
      <w:r w:rsidRPr="003A1F36">
        <w:t xml:space="preserve"> </w:t>
      </w:r>
      <w:r w:rsidRPr="003A1F36">
        <w:rPr>
          <w:sz w:val="20"/>
        </w:rPr>
        <w:t xml:space="preserve">– </w:t>
      </w:r>
      <w:r w:rsidRPr="003A1F36">
        <w:t xml:space="preserve">4N, </w:t>
      </w:r>
      <w:proofErr w:type="spellStart"/>
      <w:r w:rsidRPr="003A1F36">
        <w:t>džiovinimo</w:t>
      </w:r>
      <w:proofErr w:type="spellEnd"/>
      <w:r w:rsidRPr="003A1F36">
        <w:t xml:space="preserve"> </w:t>
      </w:r>
      <w:r w:rsidRPr="003A1F36">
        <w:rPr>
          <w:sz w:val="20"/>
        </w:rPr>
        <w:t>– F.</w:t>
      </w:r>
    </w:p>
    <w:p w14:paraId="0FA9FCA4" w14:textId="77777777" w:rsidR="00720560" w:rsidRPr="0076423C" w:rsidRDefault="00720560" w:rsidP="00720560">
      <w:pPr>
        <w:pStyle w:val="ListParagraph"/>
        <w:ind w:left="0" w:firstLine="426"/>
        <w:jc w:val="both"/>
        <w:rPr>
          <w:szCs w:val="24"/>
        </w:rPr>
      </w:pPr>
      <w:r>
        <w:rPr>
          <w:szCs w:val="24"/>
        </w:rPr>
        <w:t>**</w:t>
      </w:r>
      <w:r w:rsidRPr="00DA231E">
        <w:rPr>
          <w:szCs w:val="24"/>
        </w:rPr>
        <w:t xml:space="preserve"> </w:t>
      </w:r>
      <w:r>
        <w:rPr>
          <w:szCs w:val="24"/>
        </w:rPr>
        <w:t xml:space="preserve">10 </w:t>
      </w:r>
      <w:proofErr w:type="spellStart"/>
      <w:r>
        <w:rPr>
          <w:szCs w:val="24"/>
        </w:rPr>
        <w:t>r</w:t>
      </w:r>
      <w:r w:rsidRPr="00DA231E">
        <w:rPr>
          <w:szCs w:val="24"/>
        </w:rPr>
        <w:t>odiklis</w:t>
      </w:r>
      <w:proofErr w:type="spellEnd"/>
      <w:r w:rsidRPr="00DA231E">
        <w:rPr>
          <w:szCs w:val="24"/>
        </w:rPr>
        <w:t xml:space="preserve"> </w:t>
      </w:r>
      <w:proofErr w:type="spellStart"/>
      <w:r w:rsidRPr="00DA231E">
        <w:rPr>
          <w:szCs w:val="24"/>
        </w:rPr>
        <w:t>taikomas</w:t>
      </w:r>
      <w:proofErr w:type="spellEnd"/>
      <w:r w:rsidRPr="00DA231E">
        <w:rPr>
          <w:szCs w:val="24"/>
        </w:rPr>
        <w:t xml:space="preserve"> </w:t>
      </w:r>
      <w:proofErr w:type="spellStart"/>
      <w:r w:rsidRPr="00DA231E">
        <w:rPr>
          <w:szCs w:val="24"/>
        </w:rPr>
        <w:t>sutarties</w:t>
      </w:r>
      <w:proofErr w:type="spellEnd"/>
      <w:r w:rsidRPr="00DA231E">
        <w:rPr>
          <w:szCs w:val="24"/>
        </w:rPr>
        <w:t xml:space="preserve"> </w:t>
      </w:r>
      <w:proofErr w:type="spellStart"/>
      <w:r w:rsidRPr="00DA231E">
        <w:rPr>
          <w:szCs w:val="24"/>
        </w:rPr>
        <w:t>vykdymo</w:t>
      </w:r>
      <w:proofErr w:type="spellEnd"/>
      <w:r w:rsidRPr="00DA231E">
        <w:rPr>
          <w:szCs w:val="24"/>
        </w:rPr>
        <w:t xml:space="preserve"> </w:t>
      </w:r>
      <w:proofErr w:type="spellStart"/>
      <w:r w:rsidRPr="00DA231E">
        <w:rPr>
          <w:szCs w:val="24"/>
        </w:rPr>
        <w:t>metu</w:t>
      </w:r>
      <w:proofErr w:type="spellEnd"/>
      <w:r w:rsidRPr="00DA231E">
        <w:rPr>
          <w:szCs w:val="24"/>
        </w:rPr>
        <w:t xml:space="preserve">, </w:t>
      </w:r>
      <w:proofErr w:type="spellStart"/>
      <w:r w:rsidRPr="00DA231E">
        <w:rPr>
          <w:szCs w:val="24"/>
        </w:rPr>
        <w:t>nustatant</w:t>
      </w:r>
      <w:proofErr w:type="spellEnd"/>
      <w:r w:rsidRPr="00DA231E">
        <w:rPr>
          <w:szCs w:val="24"/>
        </w:rPr>
        <w:t xml:space="preserve"> </w:t>
      </w:r>
      <w:proofErr w:type="spellStart"/>
      <w:r w:rsidRPr="00DA231E">
        <w:rPr>
          <w:szCs w:val="24"/>
        </w:rPr>
        <w:t>nukrypimą</w:t>
      </w:r>
      <w:proofErr w:type="spellEnd"/>
      <w:r w:rsidRPr="00DA231E">
        <w:rPr>
          <w:szCs w:val="24"/>
        </w:rPr>
        <w:t xml:space="preserve"> </w:t>
      </w:r>
      <w:proofErr w:type="spellStart"/>
      <w:r w:rsidRPr="00DA231E">
        <w:rPr>
          <w:szCs w:val="24"/>
        </w:rPr>
        <w:t>nuo</w:t>
      </w:r>
      <w:proofErr w:type="spellEnd"/>
      <w:r w:rsidRPr="00DA231E">
        <w:rPr>
          <w:szCs w:val="24"/>
        </w:rPr>
        <w:t xml:space="preserve"> </w:t>
      </w:r>
      <w:proofErr w:type="spellStart"/>
      <w:r w:rsidRPr="00DA231E">
        <w:rPr>
          <w:szCs w:val="24"/>
        </w:rPr>
        <w:t>suderinto</w:t>
      </w:r>
      <w:proofErr w:type="spellEnd"/>
      <w:r w:rsidRPr="00DA231E">
        <w:rPr>
          <w:szCs w:val="24"/>
        </w:rPr>
        <w:t xml:space="preserve"> </w:t>
      </w:r>
      <w:proofErr w:type="spellStart"/>
      <w:r w:rsidRPr="00DA231E">
        <w:rPr>
          <w:szCs w:val="24"/>
        </w:rPr>
        <w:t>darbinio</w:t>
      </w:r>
      <w:proofErr w:type="spellEnd"/>
      <w:r w:rsidRPr="00DA231E">
        <w:rPr>
          <w:szCs w:val="24"/>
        </w:rPr>
        <w:t xml:space="preserve"> </w:t>
      </w:r>
      <w:proofErr w:type="spellStart"/>
      <w:r w:rsidRPr="00DA231E">
        <w:rPr>
          <w:szCs w:val="24"/>
        </w:rPr>
        <w:t>pavyzdžio</w:t>
      </w:r>
      <w:proofErr w:type="spellEnd"/>
      <w:r w:rsidRPr="00DA231E">
        <w:rPr>
          <w:szCs w:val="24"/>
        </w:rPr>
        <w:t>.</w:t>
      </w:r>
    </w:p>
    <w:p w14:paraId="074DEBC9" w14:textId="77777777" w:rsidR="00720560" w:rsidRDefault="00720560" w:rsidP="00720560">
      <w:pPr>
        <w:pStyle w:val="BodyText"/>
        <w:widowControl w:val="0"/>
        <w:numPr>
          <w:ilvl w:val="0"/>
          <w:numId w:val="36"/>
        </w:numPr>
        <w:tabs>
          <w:tab w:val="num" w:pos="993"/>
        </w:tabs>
        <w:spacing w:after="0"/>
        <w:ind w:left="0" w:firstLine="491"/>
        <w:jc w:val="both"/>
      </w:pPr>
      <w:r>
        <w:t>P</w:t>
      </w:r>
      <w:r w:rsidRPr="00DA231E">
        <w:t xml:space="preserve">irštinių tarpupirščių detalė </w:t>
      </w:r>
      <w:r w:rsidRPr="00E041BE">
        <w:t>–</w:t>
      </w:r>
      <w:r w:rsidRPr="00DA231E">
        <w:t xml:space="preserve"> iš plonesnio sintetinio trikotažo, at</w:t>
      </w:r>
      <w:r w:rsidRPr="00FC37F6">
        <w:t>iti</w:t>
      </w:r>
      <w:r>
        <w:t>nkančio</w:t>
      </w:r>
      <w:r w:rsidRPr="00FC37F6">
        <w:t xml:space="preserve"> minimalius aplinkos </w:t>
      </w:r>
      <w:r w:rsidRPr="00A94C15">
        <w:t>apsaugos</w:t>
      </w:r>
      <w:r w:rsidRPr="00FC37F6">
        <w:t xml:space="preserve"> kriterijus, nurodytus Lietuvos Respublikos aplinkos ministro 2011 m. birželio 28 įsakymu Nr. D1-508 patvirtinto „Aplinkos apsaugos kriterijų taikymo, vykdant žaliuosius pirkimus, tvarkos aprašo“ 2 priedo IX skyriuje „Tekstilės gaminiai“</w:t>
      </w:r>
      <w:r>
        <w:t xml:space="preserve"> </w:t>
      </w:r>
      <w:r w:rsidRPr="00DA231E">
        <w:t xml:space="preserve">ir </w:t>
      </w:r>
      <w:r>
        <w:t>4</w:t>
      </w:r>
      <w:r w:rsidRPr="00DA231E">
        <w:t xml:space="preserve"> lentelėje</w:t>
      </w:r>
      <w:r w:rsidRPr="00DA231E">
        <w:rPr>
          <w:bCs/>
        </w:rPr>
        <w:t xml:space="preserve"> </w:t>
      </w:r>
      <w:r w:rsidRPr="00DA231E">
        <w:t>pateiktas</w:t>
      </w:r>
      <w:r w:rsidRPr="00DA231E">
        <w:rPr>
          <w:bCs/>
        </w:rPr>
        <w:t xml:space="preserve"> technines charakteristikas</w:t>
      </w:r>
      <w:r w:rsidRPr="00DA231E">
        <w:t>.</w:t>
      </w:r>
    </w:p>
    <w:p w14:paraId="535B2714" w14:textId="77777777" w:rsidR="00720560" w:rsidRPr="00DA231E" w:rsidRDefault="00720560" w:rsidP="00720560">
      <w:pPr>
        <w:pStyle w:val="ListParagraph"/>
        <w:tabs>
          <w:tab w:val="left" w:pos="993"/>
        </w:tabs>
        <w:suppressAutoHyphens/>
        <w:ind w:left="644"/>
        <w:jc w:val="right"/>
        <w:rPr>
          <w:szCs w:val="24"/>
          <w:lang w:eastAsia="ar-SA"/>
        </w:rPr>
      </w:pPr>
      <w:proofErr w:type="gramStart"/>
      <w:r>
        <w:rPr>
          <w:szCs w:val="24"/>
          <w:lang w:eastAsia="ar-SA"/>
        </w:rPr>
        <w:t>4</w:t>
      </w:r>
      <w:proofErr w:type="gramEnd"/>
      <w:r w:rsidRPr="00DA231E">
        <w:rPr>
          <w:szCs w:val="24"/>
          <w:lang w:eastAsia="ar-SA"/>
        </w:rPr>
        <w:t xml:space="preserve"> </w:t>
      </w:r>
      <w:proofErr w:type="spellStart"/>
      <w:r w:rsidRPr="00DA231E">
        <w:rPr>
          <w:szCs w:val="24"/>
          <w:lang w:eastAsia="ar-SA"/>
        </w:rPr>
        <w:t>lentelė</w:t>
      </w:r>
      <w:proofErr w:type="spellEnd"/>
    </w:p>
    <w:p w14:paraId="6AF718C8" w14:textId="77777777" w:rsidR="00720560" w:rsidRPr="00DA231E" w:rsidRDefault="00720560" w:rsidP="00720560">
      <w:pPr>
        <w:spacing w:after="120"/>
        <w:jc w:val="center"/>
        <w:rPr>
          <w:b/>
        </w:rPr>
      </w:pPr>
      <w:r w:rsidRPr="00DA231E">
        <w:rPr>
          <w:b/>
        </w:rPr>
        <w:t>TRIKOTAŽ</w:t>
      </w:r>
      <w:r>
        <w:rPr>
          <w:b/>
        </w:rPr>
        <w:t xml:space="preserve">O </w:t>
      </w:r>
      <w:r w:rsidRPr="00DA231E">
        <w:rPr>
          <w:b/>
        </w:rPr>
        <w:t>TECHNINĖS CHARAKTERISTIKOS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475"/>
        <w:gridCol w:w="1559"/>
        <w:gridCol w:w="3969"/>
      </w:tblGrid>
      <w:tr w:rsidR="00720560" w:rsidRPr="00277E0F" w14:paraId="05415896" w14:textId="77777777" w:rsidTr="00D772E2">
        <w:trPr>
          <w:trHeight w:val="379"/>
        </w:trPr>
        <w:tc>
          <w:tcPr>
            <w:tcW w:w="636" w:type="dxa"/>
            <w:vAlign w:val="center"/>
          </w:tcPr>
          <w:p w14:paraId="247EADCA" w14:textId="77777777" w:rsidR="00720560" w:rsidRPr="00277E0F" w:rsidRDefault="00720560" w:rsidP="00D772E2">
            <w:pPr>
              <w:suppressAutoHyphens/>
              <w:jc w:val="both"/>
              <w:rPr>
                <w:b/>
                <w:lang w:eastAsia="ar-SA"/>
              </w:rPr>
            </w:pPr>
            <w:r w:rsidRPr="00277E0F">
              <w:rPr>
                <w:b/>
                <w:lang w:eastAsia="ar-SA"/>
              </w:rPr>
              <w:t>Eil. Nr.</w:t>
            </w:r>
          </w:p>
        </w:tc>
        <w:tc>
          <w:tcPr>
            <w:tcW w:w="3475" w:type="dxa"/>
            <w:vAlign w:val="center"/>
          </w:tcPr>
          <w:p w14:paraId="2ADDDF0C" w14:textId="77777777" w:rsidR="00720560" w:rsidRPr="00277E0F" w:rsidRDefault="00720560" w:rsidP="00D772E2">
            <w:pPr>
              <w:suppressAutoHyphens/>
              <w:jc w:val="center"/>
              <w:rPr>
                <w:b/>
                <w:lang w:eastAsia="ar-SA"/>
              </w:rPr>
            </w:pPr>
            <w:r w:rsidRPr="00277E0F">
              <w:rPr>
                <w:b/>
                <w:lang w:eastAsia="ar-SA"/>
              </w:rPr>
              <w:t>Rodiklio pavadinimas, dimensija</w:t>
            </w:r>
          </w:p>
        </w:tc>
        <w:tc>
          <w:tcPr>
            <w:tcW w:w="1559" w:type="dxa"/>
            <w:vAlign w:val="center"/>
          </w:tcPr>
          <w:p w14:paraId="1CC29FD6" w14:textId="77777777" w:rsidR="00720560" w:rsidRPr="00277E0F" w:rsidRDefault="00720560" w:rsidP="00D772E2">
            <w:pPr>
              <w:suppressAutoHyphens/>
              <w:jc w:val="center"/>
              <w:rPr>
                <w:b/>
                <w:lang w:eastAsia="ar-SA"/>
              </w:rPr>
            </w:pPr>
            <w:r w:rsidRPr="00277E0F">
              <w:rPr>
                <w:b/>
                <w:lang w:eastAsia="ar-SA"/>
              </w:rPr>
              <w:t>Rodiklio reikšmė</w:t>
            </w:r>
          </w:p>
        </w:tc>
        <w:tc>
          <w:tcPr>
            <w:tcW w:w="3969" w:type="dxa"/>
            <w:vAlign w:val="center"/>
          </w:tcPr>
          <w:p w14:paraId="717A8B5D" w14:textId="77777777" w:rsidR="00720560" w:rsidRPr="00277E0F" w:rsidRDefault="00720560" w:rsidP="00D772E2">
            <w:pPr>
              <w:suppressAutoHyphens/>
              <w:jc w:val="both"/>
              <w:rPr>
                <w:b/>
                <w:lang w:eastAsia="ar-SA"/>
              </w:rPr>
            </w:pPr>
            <w:r w:rsidRPr="00277E0F">
              <w:rPr>
                <w:b/>
                <w:lang w:eastAsia="ar-SA"/>
              </w:rPr>
              <w:t>Bandymų metodo žymuo</w:t>
            </w:r>
          </w:p>
        </w:tc>
      </w:tr>
      <w:tr w:rsidR="00720560" w:rsidRPr="00277E0F" w14:paraId="65F75C33" w14:textId="77777777" w:rsidTr="00D772E2">
        <w:trPr>
          <w:trHeight w:val="400"/>
        </w:trPr>
        <w:tc>
          <w:tcPr>
            <w:tcW w:w="636" w:type="dxa"/>
            <w:vAlign w:val="center"/>
          </w:tcPr>
          <w:p w14:paraId="36F03840" w14:textId="77777777" w:rsidR="00720560" w:rsidRPr="00277E0F" w:rsidRDefault="00720560" w:rsidP="00D772E2">
            <w:pPr>
              <w:suppressAutoHyphens/>
              <w:jc w:val="center"/>
              <w:rPr>
                <w:lang w:val="en-GB" w:eastAsia="ar-SA"/>
              </w:rPr>
            </w:pPr>
            <w:r w:rsidRPr="00277E0F">
              <w:rPr>
                <w:lang w:val="en-GB" w:eastAsia="ar-SA"/>
              </w:rPr>
              <w:t>1.</w:t>
            </w:r>
          </w:p>
        </w:tc>
        <w:tc>
          <w:tcPr>
            <w:tcW w:w="3475" w:type="dxa"/>
            <w:vAlign w:val="center"/>
          </w:tcPr>
          <w:p w14:paraId="38AACD36" w14:textId="77777777" w:rsidR="00720560" w:rsidRPr="00277E0F" w:rsidRDefault="00720560" w:rsidP="00D772E2">
            <w:pPr>
              <w:suppressAutoHyphens/>
              <w:jc w:val="both"/>
              <w:rPr>
                <w:vertAlign w:val="superscript"/>
                <w:lang w:val="en-US" w:eastAsia="ar-SA"/>
              </w:rPr>
            </w:pPr>
            <w:r w:rsidRPr="00277E0F">
              <w:rPr>
                <w:lang w:eastAsia="ar-SA"/>
              </w:rPr>
              <w:t xml:space="preserve">Pluoštinė sudėtis, </w:t>
            </w:r>
            <w:r w:rsidRPr="00277E0F">
              <w:rPr>
                <w:lang w:val="en-US" w:eastAsia="ar-SA"/>
              </w:rPr>
              <w:t>%</w:t>
            </w:r>
          </w:p>
        </w:tc>
        <w:tc>
          <w:tcPr>
            <w:tcW w:w="1559" w:type="dxa"/>
            <w:vAlign w:val="center"/>
          </w:tcPr>
          <w:p w14:paraId="0B8F61EB" w14:textId="77777777" w:rsidR="00720560" w:rsidRPr="00277E0F" w:rsidRDefault="00720560" w:rsidP="00D772E2">
            <w:pPr>
              <w:suppressAutoHyphens/>
              <w:jc w:val="center"/>
              <w:rPr>
                <w:lang w:val="en-GB" w:eastAsia="ar-SA"/>
              </w:rPr>
            </w:pPr>
            <w:r w:rsidRPr="00277E0F">
              <w:rPr>
                <w:lang w:val="en-GB" w:eastAsia="ar-SA"/>
              </w:rPr>
              <w:t xml:space="preserve">100% </w:t>
            </w:r>
            <w:proofErr w:type="spellStart"/>
            <w:r w:rsidRPr="00277E0F">
              <w:rPr>
                <w:lang w:val="en-GB" w:eastAsia="ar-SA"/>
              </w:rPr>
              <w:t>Poliamidas</w:t>
            </w:r>
            <w:proofErr w:type="spellEnd"/>
          </w:p>
        </w:tc>
        <w:tc>
          <w:tcPr>
            <w:tcW w:w="3969" w:type="dxa"/>
            <w:vAlign w:val="center"/>
          </w:tcPr>
          <w:p w14:paraId="16AC2AEC" w14:textId="77777777" w:rsidR="00720560" w:rsidRPr="00277E0F" w:rsidRDefault="00720560" w:rsidP="00D772E2">
            <w:pPr>
              <w:suppressAutoHyphens/>
              <w:jc w:val="both"/>
              <w:rPr>
                <w:lang w:val="nl-NL" w:eastAsia="ar-SA"/>
              </w:rPr>
            </w:pPr>
            <w:proofErr w:type="spellStart"/>
            <w:r w:rsidRPr="00277E0F">
              <w:rPr>
                <w:lang w:val="nl-NL" w:eastAsia="ar-SA"/>
              </w:rPr>
              <w:t>nurodyti</w:t>
            </w:r>
            <w:proofErr w:type="spellEnd"/>
          </w:p>
        </w:tc>
      </w:tr>
      <w:tr w:rsidR="00720560" w:rsidRPr="00277E0F" w14:paraId="095E1B0F" w14:textId="77777777" w:rsidTr="00D772E2">
        <w:trPr>
          <w:trHeight w:val="459"/>
        </w:trPr>
        <w:tc>
          <w:tcPr>
            <w:tcW w:w="636" w:type="dxa"/>
            <w:vAlign w:val="center"/>
          </w:tcPr>
          <w:p w14:paraId="5D9900C5" w14:textId="77777777" w:rsidR="00720560" w:rsidRPr="00277E0F" w:rsidRDefault="00720560" w:rsidP="00D772E2">
            <w:pPr>
              <w:suppressAutoHyphens/>
              <w:jc w:val="center"/>
              <w:rPr>
                <w:lang w:eastAsia="ar-SA"/>
              </w:rPr>
            </w:pPr>
            <w:r w:rsidRPr="00277E0F">
              <w:rPr>
                <w:lang w:eastAsia="ar-SA"/>
              </w:rPr>
              <w:t>2.</w:t>
            </w:r>
          </w:p>
        </w:tc>
        <w:tc>
          <w:tcPr>
            <w:tcW w:w="3475" w:type="dxa"/>
            <w:vAlign w:val="center"/>
          </w:tcPr>
          <w:p w14:paraId="51BF6327" w14:textId="77777777" w:rsidR="00720560" w:rsidRPr="00277E0F" w:rsidRDefault="00720560" w:rsidP="00D772E2">
            <w:pPr>
              <w:suppressAutoHyphens/>
              <w:jc w:val="both"/>
              <w:rPr>
                <w:vertAlign w:val="superscript"/>
                <w:lang w:val="en-GB" w:eastAsia="ar-SA"/>
              </w:rPr>
            </w:pPr>
            <w:r w:rsidRPr="00277E0F">
              <w:rPr>
                <w:lang w:eastAsia="ar-SA"/>
              </w:rPr>
              <w:t>Paviršinis tankis</w:t>
            </w:r>
            <w:r w:rsidRPr="00277E0F">
              <w:rPr>
                <w:lang w:val="en-GB" w:eastAsia="ar-SA"/>
              </w:rPr>
              <w:t>, g/m</w:t>
            </w:r>
            <w:r w:rsidRPr="00277E0F">
              <w:rPr>
                <w:vertAlign w:val="superscript"/>
                <w:lang w:val="en-GB" w:eastAsia="ar-SA"/>
              </w:rPr>
              <w:t>2</w:t>
            </w:r>
          </w:p>
        </w:tc>
        <w:tc>
          <w:tcPr>
            <w:tcW w:w="1559" w:type="dxa"/>
            <w:vAlign w:val="center"/>
          </w:tcPr>
          <w:p w14:paraId="364BA3FD" w14:textId="77777777" w:rsidR="00720560" w:rsidRPr="00277E0F" w:rsidRDefault="00720560" w:rsidP="00D772E2">
            <w:pPr>
              <w:suppressAutoHyphens/>
              <w:jc w:val="center"/>
              <w:rPr>
                <w:lang w:val="en-GB" w:eastAsia="ar-SA"/>
              </w:rPr>
            </w:pPr>
            <w:r w:rsidRPr="00277E0F">
              <w:rPr>
                <w:lang w:val="en-GB" w:eastAsia="ar-SA"/>
              </w:rPr>
              <w:t xml:space="preserve">270 </w:t>
            </w:r>
            <w:r w:rsidRPr="00277E0F">
              <w:rPr>
                <w:lang w:eastAsia="ar-SA"/>
              </w:rPr>
              <w:t>+20/-10</w:t>
            </w:r>
          </w:p>
        </w:tc>
        <w:tc>
          <w:tcPr>
            <w:tcW w:w="3969" w:type="dxa"/>
            <w:vAlign w:val="center"/>
          </w:tcPr>
          <w:p w14:paraId="0EDEEC11" w14:textId="77777777" w:rsidR="00720560" w:rsidRPr="00277E0F" w:rsidRDefault="00720560" w:rsidP="00D772E2">
            <w:pPr>
              <w:suppressAutoHyphens/>
              <w:jc w:val="both"/>
              <w:rPr>
                <w:lang w:eastAsia="ar-SA"/>
              </w:rPr>
            </w:pPr>
            <w:r w:rsidRPr="00277E0F">
              <w:rPr>
                <w:lang w:val="nl-NL" w:eastAsia="ar-SA"/>
              </w:rPr>
              <w:t xml:space="preserve">LST ISO 3801 </w:t>
            </w:r>
            <w:r w:rsidRPr="00277E0F">
              <w:rPr>
                <w:lang w:eastAsia="ar-SA"/>
              </w:rPr>
              <w:t>arba</w:t>
            </w:r>
            <w:r w:rsidRPr="00277E0F">
              <w:rPr>
                <w:lang w:val="nl-NL" w:eastAsia="ar-SA"/>
              </w:rPr>
              <w:t xml:space="preserve"> LST EN 12127</w:t>
            </w:r>
          </w:p>
          <w:p w14:paraId="191302C6" w14:textId="77777777" w:rsidR="00720560" w:rsidRPr="00277E0F" w:rsidRDefault="00720560" w:rsidP="00D772E2">
            <w:pPr>
              <w:suppressAutoHyphens/>
              <w:jc w:val="both"/>
              <w:rPr>
                <w:lang w:val="nl-NL" w:eastAsia="ar-SA"/>
              </w:rPr>
            </w:pPr>
            <w:proofErr w:type="spellStart"/>
            <w:r w:rsidRPr="00277E0F">
              <w:rPr>
                <w:lang w:val="nl-NL" w:eastAsia="ar-SA"/>
              </w:rPr>
              <w:t>arba</w:t>
            </w:r>
            <w:proofErr w:type="spellEnd"/>
            <w:r w:rsidRPr="00277E0F">
              <w:rPr>
                <w:lang w:val="nl-NL" w:eastAsia="ar-SA"/>
              </w:rPr>
              <w:t xml:space="preserve"> </w:t>
            </w:r>
            <w:proofErr w:type="spellStart"/>
            <w:r w:rsidRPr="00277E0F">
              <w:rPr>
                <w:lang w:val="nl-NL" w:eastAsia="ar-SA"/>
              </w:rPr>
              <w:t>lygiavertis</w:t>
            </w:r>
            <w:proofErr w:type="spellEnd"/>
            <w:r w:rsidRPr="00277E0F">
              <w:rPr>
                <w:lang w:val="nl-NL" w:eastAsia="ar-SA"/>
              </w:rPr>
              <w:t xml:space="preserve"> </w:t>
            </w:r>
          </w:p>
        </w:tc>
      </w:tr>
      <w:tr w:rsidR="00720560" w:rsidRPr="00277E0F" w14:paraId="77E2041D" w14:textId="77777777" w:rsidTr="00D772E2">
        <w:trPr>
          <w:trHeight w:val="459"/>
        </w:trPr>
        <w:tc>
          <w:tcPr>
            <w:tcW w:w="636" w:type="dxa"/>
            <w:vAlign w:val="center"/>
          </w:tcPr>
          <w:p w14:paraId="7A40B99B" w14:textId="77777777" w:rsidR="00720560" w:rsidRPr="00277E0F" w:rsidRDefault="00720560" w:rsidP="00D772E2">
            <w:pPr>
              <w:suppressAutoHyphens/>
              <w:jc w:val="center"/>
              <w:rPr>
                <w:lang w:val="en-GB" w:eastAsia="ar-SA"/>
              </w:rPr>
            </w:pPr>
            <w:r w:rsidRPr="00277E0F">
              <w:rPr>
                <w:lang w:val="en-GB" w:eastAsia="ar-SA"/>
              </w:rPr>
              <w:t>3.</w:t>
            </w:r>
          </w:p>
        </w:tc>
        <w:tc>
          <w:tcPr>
            <w:tcW w:w="3475" w:type="dxa"/>
            <w:vAlign w:val="center"/>
          </w:tcPr>
          <w:p w14:paraId="201D6120" w14:textId="77777777" w:rsidR="00720560" w:rsidRPr="00277E0F" w:rsidRDefault="00720560" w:rsidP="00D772E2">
            <w:pPr>
              <w:suppressAutoHyphens/>
              <w:rPr>
                <w:lang w:eastAsia="ar-SA"/>
              </w:rPr>
            </w:pPr>
            <w:r w:rsidRPr="00277E0F">
              <w:rPr>
                <w:lang w:eastAsia="ar-SA"/>
              </w:rPr>
              <w:t>Medžiagos storis, mm</w:t>
            </w:r>
          </w:p>
        </w:tc>
        <w:tc>
          <w:tcPr>
            <w:tcW w:w="1559" w:type="dxa"/>
            <w:vAlign w:val="center"/>
          </w:tcPr>
          <w:p w14:paraId="2223DF2B" w14:textId="77777777" w:rsidR="00720560" w:rsidRPr="00277E0F" w:rsidRDefault="00720560" w:rsidP="00D772E2">
            <w:pPr>
              <w:suppressAutoHyphens/>
              <w:jc w:val="center"/>
              <w:rPr>
                <w:lang w:val="en-GB" w:eastAsia="ar-SA"/>
              </w:rPr>
            </w:pPr>
            <w:r w:rsidRPr="00277E0F">
              <w:rPr>
                <w:lang w:val="en-GB" w:eastAsia="ar-SA"/>
              </w:rPr>
              <w:t>0,</w:t>
            </w:r>
            <w:r w:rsidRPr="00277E0F">
              <w:rPr>
                <w:lang w:val="en-US" w:eastAsia="ar-SA"/>
              </w:rPr>
              <w:t>67</w:t>
            </w:r>
            <w:r w:rsidRPr="00277E0F">
              <w:rPr>
                <w:lang w:val="en-GB" w:eastAsia="ar-SA"/>
              </w:rPr>
              <w:t xml:space="preserve"> </w:t>
            </w:r>
            <w:r w:rsidRPr="00277E0F">
              <w:rPr>
                <w:u w:val="single"/>
                <w:lang w:val="en-GB" w:eastAsia="ar-SA"/>
              </w:rPr>
              <w:t>+</w:t>
            </w:r>
            <w:r w:rsidRPr="00277E0F">
              <w:rPr>
                <w:lang w:val="en-GB" w:eastAsia="ar-SA"/>
              </w:rPr>
              <w:t xml:space="preserve"> 0,02</w:t>
            </w:r>
          </w:p>
        </w:tc>
        <w:tc>
          <w:tcPr>
            <w:tcW w:w="3969" w:type="dxa"/>
            <w:vAlign w:val="center"/>
          </w:tcPr>
          <w:p w14:paraId="55354697" w14:textId="77777777" w:rsidR="00720560" w:rsidRPr="00277E0F" w:rsidRDefault="00720560" w:rsidP="00D772E2">
            <w:pPr>
              <w:suppressAutoHyphens/>
              <w:jc w:val="both"/>
              <w:rPr>
                <w:color w:val="000000"/>
                <w:lang w:eastAsia="ar-SA"/>
              </w:rPr>
            </w:pPr>
            <w:r w:rsidRPr="00277E0F">
              <w:rPr>
                <w:color w:val="000000"/>
                <w:lang w:eastAsia="ar-SA"/>
              </w:rPr>
              <w:t>LST EN ISO 5084 arba lygiavertis</w:t>
            </w:r>
          </w:p>
        </w:tc>
      </w:tr>
      <w:tr w:rsidR="00720560" w:rsidRPr="00277E0F" w14:paraId="4B3DF4EC" w14:textId="77777777" w:rsidTr="00D772E2">
        <w:trPr>
          <w:trHeight w:val="459"/>
        </w:trPr>
        <w:tc>
          <w:tcPr>
            <w:tcW w:w="636" w:type="dxa"/>
            <w:vAlign w:val="center"/>
          </w:tcPr>
          <w:p w14:paraId="34C4D701" w14:textId="77777777" w:rsidR="00720560" w:rsidRPr="00277E0F" w:rsidRDefault="00720560" w:rsidP="00D772E2">
            <w:pPr>
              <w:suppressAutoHyphens/>
              <w:jc w:val="center"/>
              <w:rPr>
                <w:lang w:val="en-GB" w:eastAsia="ar-SA"/>
              </w:rPr>
            </w:pPr>
            <w:r w:rsidRPr="00277E0F">
              <w:rPr>
                <w:lang w:val="en-GB" w:eastAsia="ar-SA"/>
              </w:rPr>
              <w:t>4.</w:t>
            </w:r>
          </w:p>
        </w:tc>
        <w:tc>
          <w:tcPr>
            <w:tcW w:w="3475" w:type="dxa"/>
            <w:vAlign w:val="center"/>
          </w:tcPr>
          <w:p w14:paraId="7E790E9C" w14:textId="77777777" w:rsidR="00720560" w:rsidRPr="009F587D" w:rsidRDefault="00720560" w:rsidP="00D772E2">
            <w:pPr>
              <w:suppressAutoHyphens/>
              <w:jc w:val="both"/>
              <w:rPr>
                <w:lang w:eastAsia="ar-SA"/>
              </w:rPr>
            </w:pPr>
            <w:r w:rsidRPr="009F587D">
              <w:rPr>
                <w:lang w:eastAsia="ar-SA"/>
              </w:rPr>
              <w:t>Nutraukiamoji jėga, N</w:t>
            </w:r>
          </w:p>
          <w:p w14:paraId="0532814B" w14:textId="77777777" w:rsidR="00720560" w:rsidRPr="009F587D" w:rsidRDefault="00720560" w:rsidP="00D772E2">
            <w:pPr>
              <w:suppressAutoHyphens/>
              <w:jc w:val="both"/>
              <w:rPr>
                <w:lang w:eastAsia="ar-SA"/>
              </w:rPr>
            </w:pPr>
            <w:r w:rsidRPr="009F587D">
              <w:rPr>
                <w:lang w:eastAsia="ar-SA"/>
              </w:rPr>
              <w:t xml:space="preserve">         išilgine kryptimi</w:t>
            </w:r>
          </w:p>
          <w:p w14:paraId="7D96CF38" w14:textId="77777777" w:rsidR="00720560" w:rsidRPr="009F587D" w:rsidRDefault="00720560" w:rsidP="00D772E2">
            <w:pPr>
              <w:suppressAutoHyphens/>
              <w:rPr>
                <w:lang w:eastAsia="ar-SA"/>
              </w:rPr>
            </w:pPr>
            <w:r w:rsidRPr="009F587D">
              <w:rPr>
                <w:lang w:eastAsia="ar-SA"/>
              </w:rPr>
              <w:t xml:space="preserve">         skersine kryptimi</w:t>
            </w:r>
          </w:p>
        </w:tc>
        <w:tc>
          <w:tcPr>
            <w:tcW w:w="1559" w:type="dxa"/>
            <w:vAlign w:val="center"/>
          </w:tcPr>
          <w:p w14:paraId="1D98814B" w14:textId="77777777" w:rsidR="00720560" w:rsidRPr="009F587D" w:rsidRDefault="00720560" w:rsidP="00D772E2">
            <w:pPr>
              <w:suppressAutoHyphens/>
              <w:jc w:val="center"/>
              <w:rPr>
                <w:u w:val="single"/>
                <w:lang w:val="en-GB" w:eastAsia="ar-SA"/>
              </w:rPr>
            </w:pPr>
          </w:p>
          <w:p w14:paraId="7EA4EE16" w14:textId="77777777" w:rsidR="00720560" w:rsidRPr="009F587D" w:rsidRDefault="00720560" w:rsidP="00D772E2">
            <w:pPr>
              <w:suppressAutoHyphens/>
              <w:jc w:val="center"/>
              <w:rPr>
                <w:lang w:eastAsia="ar-SA"/>
              </w:rPr>
            </w:pPr>
            <w:r w:rsidRPr="009F587D">
              <w:rPr>
                <w:u w:val="single"/>
                <w:lang w:val="en-GB" w:eastAsia="ar-SA"/>
              </w:rPr>
              <w:t>&gt;</w:t>
            </w:r>
            <w:r w:rsidRPr="009F587D">
              <w:rPr>
                <w:lang w:val="en-GB" w:eastAsia="ar-SA"/>
              </w:rPr>
              <w:t xml:space="preserve"> </w:t>
            </w:r>
            <w:r w:rsidRPr="009F587D">
              <w:rPr>
                <w:lang w:val="en-US" w:eastAsia="ar-SA"/>
              </w:rPr>
              <w:t>8</w:t>
            </w:r>
            <w:r w:rsidRPr="009F587D">
              <w:rPr>
                <w:lang w:val="en-GB" w:eastAsia="ar-SA"/>
              </w:rPr>
              <w:t>50</w:t>
            </w:r>
          </w:p>
          <w:p w14:paraId="184ECC03" w14:textId="77777777" w:rsidR="00720560" w:rsidRDefault="00720560" w:rsidP="00D772E2">
            <w:pPr>
              <w:suppressAutoHyphens/>
              <w:jc w:val="center"/>
              <w:rPr>
                <w:lang w:eastAsia="ar-SA"/>
              </w:rPr>
            </w:pPr>
            <w:r w:rsidRPr="009F587D">
              <w:rPr>
                <w:u w:val="single"/>
                <w:lang w:val="en-GB" w:eastAsia="ar-SA"/>
              </w:rPr>
              <w:t>&gt;</w:t>
            </w:r>
            <w:r w:rsidRPr="009F587D">
              <w:rPr>
                <w:lang w:val="en-GB" w:eastAsia="ar-SA"/>
              </w:rPr>
              <w:t xml:space="preserve"> </w:t>
            </w:r>
            <w:r w:rsidRPr="009F587D">
              <w:rPr>
                <w:lang w:eastAsia="ar-SA"/>
              </w:rPr>
              <w:t>600</w:t>
            </w:r>
          </w:p>
          <w:p w14:paraId="21F5590C" w14:textId="77777777" w:rsidR="00720560" w:rsidRPr="009F587D" w:rsidRDefault="00720560" w:rsidP="00D772E2">
            <w:pPr>
              <w:suppressAutoHyphens/>
              <w:jc w:val="center"/>
              <w:rPr>
                <w:lang w:val="en-GB" w:eastAsia="ar-SA"/>
              </w:rPr>
            </w:pPr>
          </w:p>
        </w:tc>
        <w:tc>
          <w:tcPr>
            <w:tcW w:w="3969" w:type="dxa"/>
            <w:vAlign w:val="center"/>
          </w:tcPr>
          <w:p w14:paraId="5C65DF8C" w14:textId="77777777" w:rsidR="00720560" w:rsidRPr="00F8007C" w:rsidRDefault="00720560" w:rsidP="00D772E2">
            <w:pPr>
              <w:suppressAutoHyphens/>
              <w:rPr>
                <w:color w:val="000000"/>
                <w:highlight w:val="yellow"/>
                <w:lang w:eastAsia="ar-SA"/>
              </w:rPr>
            </w:pPr>
            <w:r w:rsidRPr="0017759F">
              <w:rPr>
                <w:lang w:eastAsia="ar-SA"/>
              </w:rPr>
              <w:t>LST EN ISO 13934-1 arba lygiavertis</w:t>
            </w:r>
          </w:p>
        </w:tc>
      </w:tr>
      <w:tr w:rsidR="00720560" w:rsidRPr="00277E0F" w14:paraId="4A7DC6F9" w14:textId="77777777" w:rsidTr="00D772E2">
        <w:trPr>
          <w:trHeight w:val="459"/>
        </w:trPr>
        <w:tc>
          <w:tcPr>
            <w:tcW w:w="636" w:type="dxa"/>
            <w:vAlign w:val="center"/>
          </w:tcPr>
          <w:p w14:paraId="22E9CD44" w14:textId="77777777" w:rsidR="00720560" w:rsidRPr="00277E0F" w:rsidRDefault="00720560" w:rsidP="00D772E2">
            <w:pPr>
              <w:suppressAutoHyphens/>
              <w:jc w:val="center"/>
              <w:rPr>
                <w:lang w:val="en-GB" w:eastAsia="ar-SA"/>
              </w:rPr>
            </w:pPr>
            <w:r w:rsidRPr="00277E0F">
              <w:rPr>
                <w:lang w:val="en-GB" w:eastAsia="ar-SA"/>
              </w:rPr>
              <w:t>5.</w:t>
            </w:r>
          </w:p>
        </w:tc>
        <w:tc>
          <w:tcPr>
            <w:tcW w:w="3475" w:type="dxa"/>
            <w:vAlign w:val="center"/>
          </w:tcPr>
          <w:p w14:paraId="7E7460C6" w14:textId="77777777" w:rsidR="00720560" w:rsidRPr="00277E0F" w:rsidRDefault="00720560" w:rsidP="00D772E2">
            <w:r w:rsidRPr="00277E0F">
              <w:t>Spalvų skirtumas</w:t>
            </w:r>
            <w:r>
              <w:t>*</w:t>
            </w:r>
            <w:r w:rsidRPr="00277E0F">
              <w:t>, Δ E</w:t>
            </w:r>
            <w:r w:rsidRPr="00277E0F">
              <w:rPr>
                <w:vertAlign w:val="subscript"/>
              </w:rPr>
              <w:t>CMC</w:t>
            </w:r>
          </w:p>
        </w:tc>
        <w:tc>
          <w:tcPr>
            <w:tcW w:w="1559" w:type="dxa"/>
            <w:vAlign w:val="center"/>
          </w:tcPr>
          <w:p w14:paraId="51B1792D" w14:textId="77777777" w:rsidR="00720560" w:rsidRPr="00277E0F" w:rsidRDefault="00720560" w:rsidP="00D772E2">
            <w:pPr>
              <w:jc w:val="center"/>
            </w:pPr>
            <w:r w:rsidRPr="00277E0F">
              <w:sym w:font="Symbol" w:char="F0A3"/>
            </w:r>
            <w:r w:rsidRPr="00277E0F">
              <w:t xml:space="preserve"> 1,2</w:t>
            </w:r>
          </w:p>
        </w:tc>
        <w:tc>
          <w:tcPr>
            <w:tcW w:w="3969" w:type="dxa"/>
            <w:vAlign w:val="center"/>
          </w:tcPr>
          <w:p w14:paraId="208286E5" w14:textId="77777777" w:rsidR="00720560" w:rsidRPr="00277E0F" w:rsidRDefault="00720560" w:rsidP="00D772E2">
            <w:r w:rsidRPr="00277E0F">
              <w:t>LST EN ISO 105-J03 arba lygiavertis</w:t>
            </w:r>
          </w:p>
        </w:tc>
      </w:tr>
    </w:tbl>
    <w:p w14:paraId="564718BF" w14:textId="77777777" w:rsidR="00720560" w:rsidRDefault="00720560" w:rsidP="00720560">
      <w:pPr>
        <w:pStyle w:val="ListParagraph"/>
        <w:ind w:left="0" w:firstLine="426"/>
        <w:jc w:val="both"/>
        <w:rPr>
          <w:szCs w:val="24"/>
        </w:rPr>
      </w:pPr>
      <w:proofErr w:type="spellStart"/>
      <w:r w:rsidRPr="00DA231E">
        <w:rPr>
          <w:szCs w:val="24"/>
        </w:rPr>
        <w:t>Pastaba</w:t>
      </w:r>
      <w:proofErr w:type="spellEnd"/>
      <w:r w:rsidRPr="00DA231E">
        <w:rPr>
          <w:szCs w:val="24"/>
        </w:rPr>
        <w:t>:</w:t>
      </w:r>
    </w:p>
    <w:p w14:paraId="008D2C82" w14:textId="77777777" w:rsidR="00720560" w:rsidRPr="00DA231E" w:rsidRDefault="00720560" w:rsidP="00720560">
      <w:pPr>
        <w:pStyle w:val="ListParagraph"/>
        <w:ind w:left="0" w:firstLine="426"/>
        <w:jc w:val="both"/>
        <w:rPr>
          <w:szCs w:val="24"/>
        </w:rPr>
      </w:pPr>
      <w:r>
        <w:rPr>
          <w:szCs w:val="24"/>
        </w:rPr>
        <w:t>*</w:t>
      </w:r>
      <w:r w:rsidRPr="00DA231E">
        <w:rPr>
          <w:szCs w:val="24"/>
        </w:rPr>
        <w:t xml:space="preserve"> </w:t>
      </w:r>
      <w:r>
        <w:rPr>
          <w:szCs w:val="24"/>
        </w:rPr>
        <w:t xml:space="preserve">5 </w:t>
      </w:r>
      <w:proofErr w:type="spellStart"/>
      <w:r>
        <w:rPr>
          <w:szCs w:val="24"/>
        </w:rPr>
        <w:t>r</w:t>
      </w:r>
      <w:r w:rsidRPr="00DA231E">
        <w:rPr>
          <w:szCs w:val="24"/>
        </w:rPr>
        <w:t>odiklis</w:t>
      </w:r>
      <w:proofErr w:type="spellEnd"/>
      <w:r w:rsidRPr="00DA231E">
        <w:rPr>
          <w:szCs w:val="24"/>
        </w:rPr>
        <w:t xml:space="preserve"> </w:t>
      </w:r>
      <w:proofErr w:type="spellStart"/>
      <w:r w:rsidRPr="00DA231E">
        <w:rPr>
          <w:szCs w:val="24"/>
        </w:rPr>
        <w:t>taikomas</w:t>
      </w:r>
      <w:proofErr w:type="spellEnd"/>
      <w:r w:rsidRPr="00DA231E">
        <w:rPr>
          <w:szCs w:val="24"/>
        </w:rPr>
        <w:t xml:space="preserve"> </w:t>
      </w:r>
      <w:proofErr w:type="spellStart"/>
      <w:r w:rsidRPr="00DA231E">
        <w:rPr>
          <w:szCs w:val="24"/>
        </w:rPr>
        <w:t>sutarties</w:t>
      </w:r>
      <w:proofErr w:type="spellEnd"/>
      <w:r w:rsidRPr="00DA231E">
        <w:rPr>
          <w:szCs w:val="24"/>
        </w:rPr>
        <w:t xml:space="preserve"> </w:t>
      </w:r>
      <w:proofErr w:type="spellStart"/>
      <w:r w:rsidRPr="00DA231E">
        <w:rPr>
          <w:szCs w:val="24"/>
        </w:rPr>
        <w:t>vykdymo</w:t>
      </w:r>
      <w:proofErr w:type="spellEnd"/>
      <w:r w:rsidRPr="00DA231E">
        <w:rPr>
          <w:szCs w:val="24"/>
        </w:rPr>
        <w:t xml:space="preserve"> </w:t>
      </w:r>
      <w:proofErr w:type="spellStart"/>
      <w:r w:rsidRPr="00DA231E">
        <w:rPr>
          <w:szCs w:val="24"/>
        </w:rPr>
        <w:t>metu</w:t>
      </w:r>
      <w:proofErr w:type="spellEnd"/>
      <w:r w:rsidRPr="00DA231E">
        <w:rPr>
          <w:szCs w:val="24"/>
        </w:rPr>
        <w:t xml:space="preserve">, </w:t>
      </w:r>
      <w:proofErr w:type="spellStart"/>
      <w:r w:rsidRPr="00DA231E">
        <w:rPr>
          <w:szCs w:val="24"/>
        </w:rPr>
        <w:t>nustatant</w:t>
      </w:r>
      <w:proofErr w:type="spellEnd"/>
      <w:r w:rsidRPr="00DA231E">
        <w:rPr>
          <w:szCs w:val="24"/>
        </w:rPr>
        <w:t xml:space="preserve"> </w:t>
      </w:r>
      <w:proofErr w:type="spellStart"/>
      <w:r w:rsidRPr="00DA231E">
        <w:rPr>
          <w:szCs w:val="24"/>
        </w:rPr>
        <w:t>nukrypimą</w:t>
      </w:r>
      <w:proofErr w:type="spellEnd"/>
      <w:r w:rsidRPr="00DA231E">
        <w:rPr>
          <w:szCs w:val="24"/>
        </w:rPr>
        <w:t xml:space="preserve"> </w:t>
      </w:r>
      <w:proofErr w:type="spellStart"/>
      <w:r w:rsidRPr="00DA231E">
        <w:rPr>
          <w:szCs w:val="24"/>
        </w:rPr>
        <w:t>nuo</w:t>
      </w:r>
      <w:proofErr w:type="spellEnd"/>
      <w:r w:rsidRPr="00DA231E">
        <w:rPr>
          <w:szCs w:val="24"/>
        </w:rPr>
        <w:t xml:space="preserve"> </w:t>
      </w:r>
      <w:proofErr w:type="spellStart"/>
      <w:r w:rsidRPr="00DA231E">
        <w:rPr>
          <w:szCs w:val="24"/>
        </w:rPr>
        <w:t>suderinto</w:t>
      </w:r>
      <w:proofErr w:type="spellEnd"/>
      <w:r w:rsidRPr="00DA231E">
        <w:rPr>
          <w:szCs w:val="24"/>
        </w:rPr>
        <w:t xml:space="preserve"> </w:t>
      </w:r>
      <w:proofErr w:type="spellStart"/>
      <w:r w:rsidRPr="00DA231E">
        <w:rPr>
          <w:szCs w:val="24"/>
        </w:rPr>
        <w:t>darbinio</w:t>
      </w:r>
      <w:proofErr w:type="spellEnd"/>
      <w:r w:rsidRPr="00DA231E">
        <w:rPr>
          <w:szCs w:val="24"/>
        </w:rPr>
        <w:t xml:space="preserve"> </w:t>
      </w:r>
      <w:proofErr w:type="spellStart"/>
      <w:r w:rsidRPr="00DA231E">
        <w:rPr>
          <w:szCs w:val="24"/>
        </w:rPr>
        <w:t>pavyzdžio</w:t>
      </w:r>
      <w:proofErr w:type="spellEnd"/>
      <w:r w:rsidRPr="00DA231E">
        <w:rPr>
          <w:szCs w:val="24"/>
        </w:rPr>
        <w:t>.</w:t>
      </w:r>
    </w:p>
    <w:p w14:paraId="42F137E4" w14:textId="77777777" w:rsidR="00720560" w:rsidRPr="00DA231E" w:rsidRDefault="00720560" w:rsidP="00720560">
      <w:pPr>
        <w:pStyle w:val="BodyText"/>
        <w:widowControl w:val="0"/>
        <w:tabs>
          <w:tab w:val="num" w:pos="644"/>
          <w:tab w:val="num" w:pos="709"/>
        </w:tabs>
        <w:spacing w:after="0"/>
        <w:ind w:left="644"/>
        <w:jc w:val="both"/>
      </w:pPr>
    </w:p>
    <w:p w14:paraId="3AF9F64E" w14:textId="77777777" w:rsidR="00720560" w:rsidRPr="000230E5" w:rsidRDefault="00720560" w:rsidP="00720560">
      <w:pPr>
        <w:pStyle w:val="BodyText"/>
        <w:widowControl w:val="0"/>
        <w:numPr>
          <w:ilvl w:val="0"/>
          <w:numId w:val="36"/>
        </w:numPr>
        <w:tabs>
          <w:tab w:val="num" w:pos="644"/>
          <w:tab w:val="num" w:pos="993"/>
        </w:tabs>
        <w:spacing w:after="0"/>
        <w:ind w:left="0" w:firstLine="491"/>
        <w:jc w:val="both"/>
      </w:pPr>
      <w:r>
        <w:t>P</w:t>
      </w:r>
      <w:r w:rsidRPr="00AF3183">
        <w:t>irštinių apatinė dalis (delnas</w:t>
      </w:r>
      <w:r>
        <w:t xml:space="preserve"> su užsiūta sustiprinančia detale bei</w:t>
      </w:r>
      <w:r w:rsidRPr="00AF3183">
        <w:t xml:space="preserve"> nykščio apa</w:t>
      </w:r>
      <w:r>
        <w:t xml:space="preserve">tinė </w:t>
      </w:r>
      <w:r>
        <w:br/>
      </w:r>
      <w:r w:rsidRPr="00E041BE">
        <w:t>dalis</w:t>
      </w:r>
      <w:r>
        <w:t>)</w:t>
      </w:r>
      <w:r w:rsidRPr="00E041BE">
        <w:t xml:space="preserve"> –</w:t>
      </w:r>
      <w:r>
        <w:t xml:space="preserve"> </w:t>
      </w:r>
      <w:r w:rsidRPr="00AF3183">
        <w:t xml:space="preserve">iš dirbtinės odos su nežymiu pūku (panašios į zomšą, verstą odą ar </w:t>
      </w:r>
      <w:proofErr w:type="spellStart"/>
      <w:r w:rsidRPr="00AF3183">
        <w:t>moleskiną</w:t>
      </w:r>
      <w:proofErr w:type="spellEnd"/>
      <w:r w:rsidRPr="00AF3183">
        <w:t>)</w:t>
      </w:r>
      <w:r>
        <w:t>, a</w:t>
      </w:r>
      <w:r w:rsidRPr="00DA231E">
        <w:t>t</w:t>
      </w:r>
      <w:r w:rsidRPr="00FC37F6">
        <w:t>iti</w:t>
      </w:r>
      <w:r>
        <w:t>nkančios 5</w:t>
      </w:r>
      <w:r w:rsidRPr="00DA231E">
        <w:t xml:space="preserve"> lentelėje</w:t>
      </w:r>
      <w:r w:rsidRPr="00DA231E">
        <w:rPr>
          <w:bCs/>
        </w:rPr>
        <w:t xml:space="preserve"> </w:t>
      </w:r>
      <w:r w:rsidRPr="00DA231E">
        <w:t>pateiktas</w:t>
      </w:r>
      <w:r w:rsidRPr="00DA231E">
        <w:rPr>
          <w:bCs/>
        </w:rPr>
        <w:t xml:space="preserve"> technines charakteristikas</w:t>
      </w:r>
      <w:r w:rsidRPr="00DA231E">
        <w:t>.</w:t>
      </w:r>
      <w:r w:rsidRPr="000230E5">
        <w:rPr>
          <w:lang w:eastAsia="ar-SA"/>
        </w:rPr>
        <w:br w:type="page"/>
      </w:r>
    </w:p>
    <w:p w14:paraId="226AD06D" w14:textId="77777777" w:rsidR="00720560" w:rsidRPr="00DA231E" w:rsidRDefault="00720560" w:rsidP="00720560">
      <w:pPr>
        <w:pStyle w:val="ListParagraph"/>
        <w:widowControl w:val="0"/>
        <w:suppressAutoHyphens/>
        <w:ind w:left="644"/>
        <w:jc w:val="right"/>
        <w:rPr>
          <w:szCs w:val="24"/>
          <w:lang w:eastAsia="ar-SA"/>
        </w:rPr>
      </w:pPr>
      <w:proofErr w:type="gramStart"/>
      <w:r>
        <w:rPr>
          <w:szCs w:val="24"/>
          <w:lang w:eastAsia="ar-SA"/>
        </w:rPr>
        <w:lastRenderedPageBreak/>
        <w:t>5</w:t>
      </w:r>
      <w:proofErr w:type="gramEnd"/>
      <w:r w:rsidRPr="00DA231E">
        <w:rPr>
          <w:szCs w:val="24"/>
          <w:lang w:eastAsia="ar-SA"/>
        </w:rPr>
        <w:t xml:space="preserve"> </w:t>
      </w:r>
      <w:proofErr w:type="spellStart"/>
      <w:r w:rsidRPr="00DA231E">
        <w:rPr>
          <w:szCs w:val="24"/>
          <w:lang w:eastAsia="ar-SA"/>
        </w:rPr>
        <w:t>lentelė</w:t>
      </w:r>
      <w:proofErr w:type="spellEnd"/>
    </w:p>
    <w:p w14:paraId="76CAA103" w14:textId="77777777" w:rsidR="00720560" w:rsidRPr="00DA231E" w:rsidRDefault="00720560" w:rsidP="00720560">
      <w:pPr>
        <w:spacing w:before="120" w:after="120"/>
        <w:jc w:val="center"/>
        <w:rPr>
          <w:b/>
        </w:rPr>
      </w:pPr>
      <w:r w:rsidRPr="003B6312">
        <w:rPr>
          <w:b/>
        </w:rPr>
        <w:t>DIRBTINĖS ODOS</w:t>
      </w:r>
      <w:r w:rsidRPr="00DA231E">
        <w:rPr>
          <w:b/>
        </w:rPr>
        <w:t xml:space="preserve"> TECHNINĖS CHARAKTERISTIKOS</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3480"/>
        <w:gridCol w:w="1680"/>
        <w:gridCol w:w="3840"/>
      </w:tblGrid>
      <w:tr w:rsidR="00720560" w:rsidRPr="00277E0F" w14:paraId="779D136A" w14:textId="77777777" w:rsidTr="00D772E2">
        <w:trPr>
          <w:trHeight w:val="295"/>
        </w:trPr>
        <w:tc>
          <w:tcPr>
            <w:tcW w:w="600" w:type="dxa"/>
            <w:vAlign w:val="center"/>
          </w:tcPr>
          <w:p w14:paraId="568FF1DD" w14:textId="77777777" w:rsidR="00720560" w:rsidRPr="00E31B58" w:rsidRDefault="00720560" w:rsidP="00D772E2">
            <w:pPr>
              <w:suppressAutoHyphens/>
              <w:jc w:val="center"/>
              <w:rPr>
                <w:b/>
                <w:lang w:eastAsia="ar-SA"/>
              </w:rPr>
            </w:pPr>
            <w:r w:rsidRPr="00E31B58">
              <w:rPr>
                <w:b/>
                <w:lang w:eastAsia="ar-SA"/>
              </w:rPr>
              <w:t>Eil. Nr.</w:t>
            </w:r>
          </w:p>
        </w:tc>
        <w:tc>
          <w:tcPr>
            <w:tcW w:w="3480" w:type="dxa"/>
            <w:vAlign w:val="center"/>
          </w:tcPr>
          <w:p w14:paraId="6B3E9C33" w14:textId="77777777" w:rsidR="00720560" w:rsidRPr="00E31B58" w:rsidRDefault="00720560" w:rsidP="00D772E2">
            <w:pPr>
              <w:suppressAutoHyphens/>
              <w:jc w:val="center"/>
              <w:rPr>
                <w:b/>
                <w:lang w:eastAsia="ar-SA"/>
              </w:rPr>
            </w:pPr>
            <w:r w:rsidRPr="00E31B58">
              <w:rPr>
                <w:b/>
                <w:lang w:eastAsia="ar-SA"/>
              </w:rPr>
              <w:t>Rodiklio pavadinimas, dimensija</w:t>
            </w:r>
          </w:p>
        </w:tc>
        <w:tc>
          <w:tcPr>
            <w:tcW w:w="1680" w:type="dxa"/>
            <w:vAlign w:val="center"/>
          </w:tcPr>
          <w:p w14:paraId="5BFB4677" w14:textId="77777777" w:rsidR="00720560" w:rsidRPr="00E31B58" w:rsidRDefault="00720560" w:rsidP="00D772E2">
            <w:pPr>
              <w:suppressAutoHyphens/>
              <w:jc w:val="center"/>
              <w:rPr>
                <w:b/>
                <w:lang w:eastAsia="ar-SA"/>
              </w:rPr>
            </w:pPr>
            <w:r w:rsidRPr="00E31B58">
              <w:rPr>
                <w:b/>
                <w:lang w:eastAsia="ar-SA"/>
              </w:rPr>
              <w:t>Rodiklio reikšmė</w:t>
            </w:r>
          </w:p>
        </w:tc>
        <w:tc>
          <w:tcPr>
            <w:tcW w:w="3840" w:type="dxa"/>
            <w:vAlign w:val="center"/>
          </w:tcPr>
          <w:p w14:paraId="51CB1979" w14:textId="77777777" w:rsidR="00720560" w:rsidRPr="00E31B58" w:rsidRDefault="00720560" w:rsidP="00D772E2">
            <w:pPr>
              <w:suppressAutoHyphens/>
              <w:jc w:val="center"/>
              <w:rPr>
                <w:b/>
                <w:lang w:eastAsia="ar-SA"/>
              </w:rPr>
            </w:pPr>
            <w:r w:rsidRPr="00E31B58">
              <w:rPr>
                <w:b/>
                <w:lang w:eastAsia="ar-SA"/>
              </w:rPr>
              <w:t>Bandymų metodo žymuo</w:t>
            </w:r>
          </w:p>
        </w:tc>
      </w:tr>
      <w:tr w:rsidR="00720560" w:rsidRPr="00277E0F" w14:paraId="3F922919" w14:textId="77777777" w:rsidTr="00D772E2">
        <w:trPr>
          <w:trHeight w:val="300"/>
        </w:trPr>
        <w:tc>
          <w:tcPr>
            <w:tcW w:w="600" w:type="dxa"/>
            <w:vAlign w:val="center"/>
          </w:tcPr>
          <w:p w14:paraId="5FFECF41" w14:textId="77777777" w:rsidR="00720560" w:rsidRPr="00277E0F" w:rsidRDefault="00720560" w:rsidP="00D772E2">
            <w:pPr>
              <w:suppressAutoHyphens/>
              <w:jc w:val="center"/>
              <w:rPr>
                <w:color w:val="000000"/>
                <w:lang w:val="en-GB" w:eastAsia="ar-SA"/>
              </w:rPr>
            </w:pPr>
            <w:r w:rsidRPr="00277E0F">
              <w:rPr>
                <w:color w:val="000000"/>
                <w:lang w:val="en-GB" w:eastAsia="ar-SA"/>
              </w:rPr>
              <w:t>1.</w:t>
            </w:r>
          </w:p>
        </w:tc>
        <w:tc>
          <w:tcPr>
            <w:tcW w:w="3480" w:type="dxa"/>
            <w:vAlign w:val="center"/>
          </w:tcPr>
          <w:p w14:paraId="4D61D34B" w14:textId="77777777" w:rsidR="00720560" w:rsidRPr="00277E0F" w:rsidRDefault="00720560" w:rsidP="00D772E2">
            <w:pPr>
              <w:suppressAutoHyphens/>
              <w:jc w:val="both"/>
              <w:rPr>
                <w:color w:val="000000"/>
                <w:lang w:val="en-GB" w:eastAsia="ar-SA"/>
              </w:rPr>
            </w:pPr>
            <w:r w:rsidRPr="00277E0F">
              <w:rPr>
                <w:color w:val="000000"/>
                <w:lang w:eastAsia="ar-SA"/>
              </w:rPr>
              <w:t>Pluoštinė sudėtis,  %</w:t>
            </w:r>
          </w:p>
        </w:tc>
        <w:tc>
          <w:tcPr>
            <w:tcW w:w="1680" w:type="dxa"/>
          </w:tcPr>
          <w:p w14:paraId="3CF3C68D" w14:textId="77777777" w:rsidR="00720560" w:rsidRPr="00277E0F" w:rsidRDefault="00720560" w:rsidP="00D772E2">
            <w:pPr>
              <w:suppressAutoHyphens/>
              <w:jc w:val="center"/>
              <w:rPr>
                <w:color w:val="000000"/>
                <w:lang w:val="en-US" w:eastAsia="ar-SA"/>
              </w:rPr>
            </w:pPr>
            <w:r w:rsidRPr="00277E0F">
              <w:rPr>
                <w:color w:val="000000"/>
                <w:lang w:val="en-US" w:eastAsia="ar-SA"/>
              </w:rPr>
              <w:t xml:space="preserve">50 </w:t>
            </w:r>
            <w:r w:rsidRPr="00277E0F">
              <w:rPr>
                <w:color w:val="000000"/>
                <w:lang w:eastAsia="ar-SA"/>
              </w:rPr>
              <w:t xml:space="preserve">% </w:t>
            </w:r>
            <w:r w:rsidRPr="00277E0F">
              <w:rPr>
                <w:color w:val="000000"/>
                <w:lang w:val="en-US" w:eastAsia="ar-SA"/>
              </w:rPr>
              <w:sym w:font="Symbol" w:char="F0B1"/>
            </w:r>
            <w:r w:rsidRPr="00277E0F">
              <w:rPr>
                <w:color w:val="000000"/>
                <w:lang w:val="en-US" w:eastAsia="ar-SA"/>
              </w:rPr>
              <w:t xml:space="preserve"> 5% PU</w:t>
            </w:r>
          </w:p>
          <w:p w14:paraId="6F14F50C" w14:textId="77777777" w:rsidR="00720560" w:rsidRPr="00277E0F" w:rsidRDefault="00720560" w:rsidP="00D772E2">
            <w:pPr>
              <w:suppressAutoHyphens/>
              <w:jc w:val="center"/>
              <w:rPr>
                <w:color w:val="000000"/>
                <w:lang w:val="en-US" w:eastAsia="ar-SA"/>
              </w:rPr>
            </w:pPr>
            <w:r w:rsidRPr="00277E0F">
              <w:rPr>
                <w:color w:val="000000"/>
                <w:lang w:val="en-US" w:eastAsia="ar-SA"/>
              </w:rPr>
              <w:t xml:space="preserve">50 </w:t>
            </w:r>
            <w:r w:rsidRPr="00277E0F">
              <w:rPr>
                <w:color w:val="000000"/>
                <w:lang w:eastAsia="ar-SA"/>
              </w:rPr>
              <w:t xml:space="preserve">% </w:t>
            </w:r>
            <w:r w:rsidRPr="00277E0F">
              <w:rPr>
                <w:color w:val="000000"/>
                <w:lang w:val="en-US" w:eastAsia="ar-SA"/>
              </w:rPr>
              <w:sym w:font="Symbol" w:char="F0B1"/>
            </w:r>
            <w:r w:rsidRPr="00277E0F">
              <w:rPr>
                <w:color w:val="000000"/>
                <w:lang w:val="en-US" w:eastAsia="ar-SA"/>
              </w:rPr>
              <w:t xml:space="preserve"> 5%</w:t>
            </w:r>
          </w:p>
          <w:p w14:paraId="1209C7CC" w14:textId="77777777" w:rsidR="00720560" w:rsidRPr="00277E0F" w:rsidRDefault="00720560" w:rsidP="00D772E2">
            <w:pPr>
              <w:suppressAutoHyphens/>
              <w:jc w:val="center"/>
              <w:rPr>
                <w:color w:val="000000"/>
                <w:lang w:val="en-US" w:eastAsia="ar-SA"/>
              </w:rPr>
            </w:pPr>
            <w:proofErr w:type="spellStart"/>
            <w:r w:rsidRPr="00277E0F">
              <w:rPr>
                <w:color w:val="000000"/>
                <w:lang w:val="en-US" w:eastAsia="ar-SA"/>
              </w:rPr>
              <w:t>poliamidas</w:t>
            </w:r>
            <w:proofErr w:type="spellEnd"/>
          </w:p>
        </w:tc>
        <w:tc>
          <w:tcPr>
            <w:tcW w:w="3840" w:type="dxa"/>
            <w:vAlign w:val="center"/>
          </w:tcPr>
          <w:p w14:paraId="1C428918" w14:textId="77777777" w:rsidR="00720560" w:rsidRPr="00277E0F" w:rsidRDefault="00720560" w:rsidP="00D772E2">
            <w:pPr>
              <w:suppressAutoHyphens/>
              <w:jc w:val="both"/>
              <w:rPr>
                <w:lang w:val="en-GB" w:eastAsia="ar-SA"/>
              </w:rPr>
            </w:pPr>
            <w:proofErr w:type="spellStart"/>
            <w:r w:rsidRPr="00277E0F">
              <w:rPr>
                <w:lang w:val="en-GB" w:eastAsia="ar-SA"/>
              </w:rPr>
              <w:t>nurodyti</w:t>
            </w:r>
            <w:proofErr w:type="spellEnd"/>
          </w:p>
        </w:tc>
      </w:tr>
      <w:tr w:rsidR="00720560" w:rsidRPr="00277E0F" w14:paraId="159FF774" w14:textId="77777777" w:rsidTr="00D772E2">
        <w:trPr>
          <w:trHeight w:val="300"/>
        </w:trPr>
        <w:tc>
          <w:tcPr>
            <w:tcW w:w="600" w:type="dxa"/>
            <w:vAlign w:val="center"/>
          </w:tcPr>
          <w:p w14:paraId="653F7394" w14:textId="77777777" w:rsidR="00720560" w:rsidRPr="00277E0F" w:rsidRDefault="00720560" w:rsidP="00D772E2">
            <w:pPr>
              <w:suppressAutoHyphens/>
              <w:jc w:val="center"/>
              <w:rPr>
                <w:color w:val="000000"/>
                <w:lang w:val="en-GB" w:eastAsia="ar-SA"/>
              </w:rPr>
            </w:pPr>
            <w:r w:rsidRPr="00277E0F">
              <w:rPr>
                <w:color w:val="000000"/>
                <w:lang w:val="en-GB" w:eastAsia="ar-SA"/>
              </w:rPr>
              <w:t>2.</w:t>
            </w:r>
          </w:p>
        </w:tc>
        <w:tc>
          <w:tcPr>
            <w:tcW w:w="3480" w:type="dxa"/>
            <w:vAlign w:val="center"/>
          </w:tcPr>
          <w:p w14:paraId="4E41EA41" w14:textId="77777777" w:rsidR="00720560" w:rsidRPr="00277E0F" w:rsidRDefault="00720560" w:rsidP="00D772E2">
            <w:pPr>
              <w:suppressAutoHyphens/>
              <w:jc w:val="both"/>
              <w:rPr>
                <w:color w:val="000000"/>
                <w:lang w:eastAsia="ar-SA"/>
              </w:rPr>
            </w:pPr>
            <w:r w:rsidRPr="00277E0F">
              <w:rPr>
                <w:color w:val="000000"/>
                <w:lang w:eastAsia="ar-SA"/>
              </w:rPr>
              <w:t>Storis, mm</w:t>
            </w:r>
          </w:p>
        </w:tc>
        <w:tc>
          <w:tcPr>
            <w:tcW w:w="1680" w:type="dxa"/>
            <w:vAlign w:val="center"/>
          </w:tcPr>
          <w:p w14:paraId="51C49242" w14:textId="77777777" w:rsidR="00720560" w:rsidRPr="00277E0F" w:rsidRDefault="00720560" w:rsidP="00D772E2">
            <w:pPr>
              <w:suppressAutoHyphens/>
              <w:jc w:val="center"/>
              <w:rPr>
                <w:lang w:eastAsia="ar-SA"/>
              </w:rPr>
            </w:pPr>
            <w:r w:rsidRPr="00277E0F">
              <w:rPr>
                <w:lang w:val="en-US" w:eastAsia="ar-SA"/>
              </w:rPr>
              <w:t>0,6 – 0,65</w:t>
            </w:r>
          </w:p>
        </w:tc>
        <w:tc>
          <w:tcPr>
            <w:tcW w:w="3840" w:type="dxa"/>
            <w:vAlign w:val="center"/>
          </w:tcPr>
          <w:p w14:paraId="7D2BD539" w14:textId="77777777" w:rsidR="00720560" w:rsidRPr="00277E0F" w:rsidRDefault="00720560" w:rsidP="00D772E2">
            <w:pPr>
              <w:suppressAutoHyphens/>
              <w:jc w:val="both"/>
              <w:rPr>
                <w:highlight w:val="yellow"/>
                <w:lang w:eastAsia="ar-SA"/>
              </w:rPr>
            </w:pPr>
            <w:r w:rsidRPr="00277E0F">
              <w:rPr>
                <w:color w:val="000000"/>
                <w:lang w:eastAsia="ar-SA"/>
              </w:rPr>
              <w:t>LST EN ISO 2589 arba lygiavertis;</w:t>
            </w:r>
          </w:p>
        </w:tc>
      </w:tr>
      <w:tr w:rsidR="00720560" w:rsidRPr="00277E0F" w14:paraId="692B8ED2" w14:textId="77777777" w:rsidTr="00D772E2">
        <w:trPr>
          <w:trHeight w:val="300"/>
        </w:trPr>
        <w:tc>
          <w:tcPr>
            <w:tcW w:w="600" w:type="dxa"/>
            <w:vAlign w:val="center"/>
          </w:tcPr>
          <w:p w14:paraId="34E4C77A" w14:textId="77777777" w:rsidR="00720560" w:rsidRPr="00277E0F" w:rsidRDefault="00720560" w:rsidP="00D772E2">
            <w:pPr>
              <w:suppressAutoHyphens/>
              <w:jc w:val="center"/>
              <w:rPr>
                <w:color w:val="000000"/>
                <w:lang w:val="en-GB" w:eastAsia="ar-SA"/>
              </w:rPr>
            </w:pPr>
            <w:r w:rsidRPr="00277E0F">
              <w:rPr>
                <w:color w:val="000000"/>
                <w:lang w:val="en-GB" w:eastAsia="ar-SA"/>
              </w:rPr>
              <w:t>3.</w:t>
            </w:r>
          </w:p>
        </w:tc>
        <w:tc>
          <w:tcPr>
            <w:tcW w:w="3480" w:type="dxa"/>
            <w:vAlign w:val="center"/>
          </w:tcPr>
          <w:p w14:paraId="47C55ED9" w14:textId="77777777" w:rsidR="00720560" w:rsidRPr="00277E0F" w:rsidRDefault="00720560" w:rsidP="00D772E2">
            <w:pPr>
              <w:suppressAutoHyphens/>
              <w:jc w:val="both"/>
              <w:rPr>
                <w:color w:val="000000"/>
                <w:lang w:eastAsia="ar-SA"/>
              </w:rPr>
            </w:pPr>
            <w:r w:rsidRPr="00277E0F">
              <w:rPr>
                <w:color w:val="000000"/>
                <w:lang w:eastAsia="ar-SA"/>
              </w:rPr>
              <w:t>Elastingumas, %</w:t>
            </w:r>
          </w:p>
        </w:tc>
        <w:tc>
          <w:tcPr>
            <w:tcW w:w="1680" w:type="dxa"/>
            <w:vAlign w:val="center"/>
          </w:tcPr>
          <w:p w14:paraId="79D48844" w14:textId="77777777" w:rsidR="00720560" w:rsidRPr="00277E0F" w:rsidRDefault="00720560" w:rsidP="00D772E2">
            <w:pPr>
              <w:suppressAutoHyphens/>
              <w:jc w:val="center"/>
              <w:rPr>
                <w:lang w:eastAsia="ar-SA"/>
              </w:rPr>
            </w:pPr>
            <w:r w:rsidRPr="00277E0F">
              <w:rPr>
                <w:lang w:eastAsia="ar-SA"/>
              </w:rPr>
              <w:t>≥ 60</w:t>
            </w:r>
          </w:p>
        </w:tc>
        <w:tc>
          <w:tcPr>
            <w:tcW w:w="3840" w:type="dxa"/>
            <w:vAlign w:val="center"/>
          </w:tcPr>
          <w:p w14:paraId="697C85F2" w14:textId="77777777" w:rsidR="00720560" w:rsidRPr="00277E0F" w:rsidRDefault="00720560" w:rsidP="00D772E2">
            <w:pPr>
              <w:suppressAutoHyphens/>
              <w:jc w:val="both"/>
              <w:rPr>
                <w:lang w:eastAsia="ar-SA"/>
              </w:rPr>
            </w:pPr>
            <w:r w:rsidRPr="00277E0F">
              <w:rPr>
                <w:lang w:eastAsia="ar-SA"/>
              </w:rPr>
              <w:t>LST EN ISO 3376-2 arba lygiavertis</w:t>
            </w:r>
          </w:p>
        </w:tc>
      </w:tr>
      <w:tr w:rsidR="00720560" w:rsidRPr="00277E0F" w14:paraId="730D15A2" w14:textId="77777777" w:rsidTr="00D772E2">
        <w:trPr>
          <w:trHeight w:val="300"/>
        </w:trPr>
        <w:tc>
          <w:tcPr>
            <w:tcW w:w="600" w:type="dxa"/>
            <w:vAlign w:val="center"/>
          </w:tcPr>
          <w:p w14:paraId="4712FC6F" w14:textId="77777777" w:rsidR="00720560" w:rsidRPr="00277E0F" w:rsidRDefault="00720560" w:rsidP="00D772E2">
            <w:pPr>
              <w:suppressAutoHyphens/>
              <w:jc w:val="center"/>
              <w:rPr>
                <w:color w:val="000000"/>
                <w:lang w:val="en-GB" w:eastAsia="ar-SA"/>
              </w:rPr>
            </w:pPr>
            <w:r w:rsidRPr="00277E0F">
              <w:rPr>
                <w:color w:val="000000"/>
                <w:lang w:val="en-GB" w:eastAsia="ar-SA"/>
              </w:rPr>
              <w:t>4.</w:t>
            </w:r>
          </w:p>
        </w:tc>
        <w:tc>
          <w:tcPr>
            <w:tcW w:w="3480" w:type="dxa"/>
            <w:vAlign w:val="center"/>
          </w:tcPr>
          <w:p w14:paraId="3E6B089D" w14:textId="77777777" w:rsidR="00720560" w:rsidRPr="00277E0F" w:rsidRDefault="00720560" w:rsidP="00D772E2">
            <w:pPr>
              <w:suppressAutoHyphens/>
              <w:jc w:val="both"/>
              <w:rPr>
                <w:color w:val="000000"/>
                <w:lang w:eastAsia="ar-SA"/>
              </w:rPr>
            </w:pPr>
            <w:r w:rsidRPr="00277E0F">
              <w:rPr>
                <w:color w:val="000000"/>
                <w:lang w:eastAsia="ar-SA"/>
              </w:rPr>
              <w:t>Atsparumas trūkimui, N</w:t>
            </w:r>
          </w:p>
        </w:tc>
        <w:tc>
          <w:tcPr>
            <w:tcW w:w="1680" w:type="dxa"/>
            <w:vAlign w:val="center"/>
          </w:tcPr>
          <w:p w14:paraId="2B364428" w14:textId="77777777" w:rsidR="00720560" w:rsidRPr="00277E0F" w:rsidRDefault="00720560" w:rsidP="00D772E2">
            <w:pPr>
              <w:suppressAutoHyphens/>
              <w:jc w:val="center"/>
              <w:rPr>
                <w:lang w:val="en-US" w:eastAsia="ar-SA"/>
              </w:rPr>
            </w:pPr>
            <w:r w:rsidRPr="00277E0F">
              <w:rPr>
                <w:lang w:eastAsia="ar-SA"/>
              </w:rPr>
              <w:t>≥120</w:t>
            </w:r>
          </w:p>
        </w:tc>
        <w:tc>
          <w:tcPr>
            <w:tcW w:w="3840" w:type="dxa"/>
            <w:vAlign w:val="center"/>
          </w:tcPr>
          <w:p w14:paraId="5BE17331" w14:textId="77777777" w:rsidR="00720560" w:rsidRPr="00277E0F" w:rsidRDefault="00720560" w:rsidP="00D772E2">
            <w:pPr>
              <w:suppressAutoHyphens/>
              <w:jc w:val="both"/>
              <w:rPr>
                <w:lang w:eastAsia="ar-SA"/>
              </w:rPr>
            </w:pPr>
            <w:r w:rsidRPr="00277E0F">
              <w:rPr>
                <w:lang w:eastAsia="ar-SA"/>
              </w:rPr>
              <w:t>LST EN ISO 3376-2 arba lygiavertis</w:t>
            </w:r>
          </w:p>
        </w:tc>
      </w:tr>
      <w:tr w:rsidR="00720560" w:rsidRPr="00277E0F" w14:paraId="005209D5" w14:textId="77777777" w:rsidTr="00D772E2">
        <w:trPr>
          <w:trHeight w:val="300"/>
        </w:trPr>
        <w:tc>
          <w:tcPr>
            <w:tcW w:w="600" w:type="dxa"/>
            <w:vAlign w:val="center"/>
          </w:tcPr>
          <w:p w14:paraId="5803EB33" w14:textId="77777777" w:rsidR="00720560" w:rsidRPr="00277E0F" w:rsidRDefault="00720560" w:rsidP="00D772E2">
            <w:pPr>
              <w:suppressAutoHyphens/>
              <w:jc w:val="center"/>
              <w:rPr>
                <w:color w:val="000000"/>
                <w:lang w:val="en-GB" w:eastAsia="ar-SA"/>
              </w:rPr>
            </w:pPr>
            <w:r w:rsidRPr="00277E0F">
              <w:rPr>
                <w:color w:val="000000"/>
                <w:lang w:val="en-GB" w:eastAsia="ar-SA"/>
              </w:rPr>
              <w:t>5.</w:t>
            </w:r>
          </w:p>
        </w:tc>
        <w:tc>
          <w:tcPr>
            <w:tcW w:w="3480" w:type="dxa"/>
            <w:vAlign w:val="center"/>
          </w:tcPr>
          <w:p w14:paraId="2962ED67" w14:textId="77777777" w:rsidR="00720560" w:rsidRPr="00277E0F" w:rsidRDefault="00720560" w:rsidP="00D772E2">
            <w:pPr>
              <w:suppressAutoHyphens/>
              <w:jc w:val="both"/>
              <w:rPr>
                <w:color w:val="000000"/>
                <w:lang w:eastAsia="ar-SA"/>
              </w:rPr>
            </w:pPr>
            <w:r w:rsidRPr="00277E0F">
              <w:rPr>
                <w:color w:val="000000"/>
                <w:lang w:eastAsia="ar-SA"/>
              </w:rPr>
              <w:t xml:space="preserve">Atsparumas dilinimui, </w:t>
            </w:r>
            <w:r>
              <w:rPr>
                <w:color w:val="000000"/>
                <w:lang w:eastAsia="ar-SA"/>
              </w:rPr>
              <w:t>lygis</w:t>
            </w:r>
            <w:r w:rsidRPr="00277E0F">
              <w:rPr>
                <w:color w:val="000000"/>
                <w:lang w:eastAsia="ar-SA"/>
              </w:rPr>
              <w:t xml:space="preserve"> </w:t>
            </w:r>
          </w:p>
        </w:tc>
        <w:tc>
          <w:tcPr>
            <w:tcW w:w="1680" w:type="dxa"/>
            <w:vAlign w:val="center"/>
          </w:tcPr>
          <w:p w14:paraId="533A5525" w14:textId="77777777" w:rsidR="00720560" w:rsidRPr="00277E0F" w:rsidRDefault="00720560" w:rsidP="00D772E2">
            <w:pPr>
              <w:suppressAutoHyphens/>
              <w:jc w:val="center"/>
              <w:rPr>
                <w:lang w:val="en-US" w:eastAsia="ar-SA"/>
              </w:rPr>
            </w:pPr>
            <w:r w:rsidRPr="00FF2311">
              <w:rPr>
                <w:lang w:eastAsia="ar-SA"/>
              </w:rPr>
              <w:t>≥ 2</w:t>
            </w:r>
          </w:p>
        </w:tc>
        <w:tc>
          <w:tcPr>
            <w:tcW w:w="3840" w:type="dxa"/>
            <w:vAlign w:val="center"/>
          </w:tcPr>
          <w:p w14:paraId="7FE14647" w14:textId="77777777" w:rsidR="00720560" w:rsidRPr="00277E0F" w:rsidRDefault="00720560" w:rsidP="00D772E2">
            <w:pPr>
              <w:suppressAutoHyphens/>
              <w:jc w:val="both"/>
              <w:rPr>
                <w:color w:val="000000"/>
                <w:lang w:eastAsia="ar-SA"/>
              </w:rPr>
            </w:pPr>
            <w:r w:rsidRPr="00277E0F">
              <w:rPr>
                <w:lang w:eastAsia="ar-SA"/>
              </w:rPr>
              <w:t>LST EN 388 arba lygiavertis</w:t>
            </w:r>
          </w:p>
        </w:tc>
      </w:tr>
      <w:tr w:rsidR="00720560" w:rsidRPr="00277E0F" w14:paraId="57667F05" w14:textId="77777777" w:rsidTr="00D772E2">
        <w:trPr>
          <w:trHeight w:val="300"/>
        </w:trPr>
        <w:tc>
          <w:tcPr>
            <w:tcW w:w="600" w:type="dxa"/>
            <w:vAlign w:val="center"/>
          </w:tcPr>
          <w:p w14:paraId="664FE38E" w14:textId="77777777" w:rsidR="00720560" w:rsidRPr="00277E0F" w:rsidRDefault="00720560" w:rsidP="00D772E2">
            <w:pPr>
              <w:suppressAutoHyphens/>
              <w:jc w:val="center"/>
              <w:rPr>
                <w:color w:val="000000"/>
                <w:lang w:val="en-GB" w:eastAsia="ar-SA"/>
              </w:rPr>
            </w:pPr>
            <w:r w:rsidRPr="00277E0F">
              <w:rPr>
                <w:color w:val="000000"/>
                <w:lang w:val="en-GB" w:eastAsia="ar-SA"/>
              </w:rPr>
              <w:t>6.</w:t>
            </w:r>
          </w:p>
        </w:tc>
        <w:tc>
          <w:tcPr>
            <w:tcW w:w="3480" w:type="dxa"/>
            <w:vAlign w:val="center"/>
          </w:tcPr>
          <w:p w14:paraId="21D99AC0" w14:textId="77777777" w:rsidR="00720560" w:rsidRPr="00277E0F" w:rsidRDefault="00720560" w:rsidP="00D772E2">
            <w:pPr>
              <w:suppressAutoHyphens/>
              <w:jc w:val="both"/>
              <w:rPr>
                <w:color w:val="000000"/>
                <w:lang w:eastAsia="ar-SA"/>
              </w:rPr>
            </w:pPr>
            <w:r>
              <w:rPr>
                <w:color w:val="000000"/>
                <w:lang w:eastAsia="ar-SA"/>
              </w:rPr>
              <w:t>Atsparumas plėšimui, lygis</w:t>
            </w:r>
          </w:p>
        </w:tc>
        <w:tc>
          <w:tcPr>
            <w:tcW w:w="1680" w:type="dxa"/>
            <w:vAlign w:val="center"/>
          </w:tcPr>
          <w:p w14:paraId="341289A6" w14:textId="77777777" w:rsidR="00720560" w:rsidRPr="00277E0F" w:rsidRDefault="00720560" w:rsidP="00D772E2">
            <w:pPr>
              <w:suppressAutoHyphens/>
              <w:jc w:val="center"/>
              <w:rPr>
                <w:lang w:eastAsia="ar-SA"/>
              </w:rPr>
            </w:pPr>
            <w:r>
              <w:rPr>
                <w:lang w:eastAsia="ar-SA"/>
              </w:rPr>
              <w:t>≥ 3</w:t>
            </w:r>
          </w:p>
        </w:tc>
        <w:tc>
          <w:tcPr>
            <w:tcW w:w="3840" w:type="dxa"/>
            <w:vAlign w:val="center"/>
          </w:tcPr>
          <w:p w14:paraId="46376D3C" w14:textId="77777777" w:rsidR="00720560" w:rsidRPr="00277E0F" w:rsidRDefault="00720560" w:rsidP="00D772E2">
            <w:pPr>
              <w:suppressAutoHyphens/>
              <w:jc w:val="both"/>
              <w:rPr>
                <w:lang w:eastAsia="ar-SA"/>
              </w:rPr>
            </w:pPr>
            <w:r w:rsidRPr="00FF2311">
              <w:rPr>
                <w:lang w:eastAsia="ar-SA"/>
              </w:rPr>
              <w:t>LST EN 388</w:t>
            </w:r>
            <w:r>
              <w:rPr>
                <w:lang w:eastAsia="ar-SA"/>
              </w:rPr>
              <w:t xml:space="preserve"> </w:t>
            </w:r>
            <w:r w:rsidRPr="00277E0F">
              <w:rPr>
                <w:lang w:eastAsia="ar-SA"/>
              </w:rPr>
              <w:t>arba lygiavertis</w:t>
            </w:r>
          </w:p>
        </w:tc>
      </w:tr>
      <w:tr w:rsidR="00720560" w:rsidRPr="00277E0F" w14:paraId="40661DF2" w14:textId="77777777" w:rsidTr="00D772E2">
        <w:trPr>
          <w:trHeight w:val="300"/>
        </w:trPr>
        <w:tc>
          <w:tcPr>
            <w:tcW w:w="600" w:type="dxa"/>
            <w:vAlign w:val="center"/>
          </w:tcPr>
          <w:p w14:paraId="1223D60F" w14:textId="77777777" w:rsidR="00720560" w:rsidRPr="00277E0F" w:rsidRDefault="00720560" w:rsidP="00D772E2">
            <w:pPr>
              <w:suppressAutoHyphens/>
              <w:jc w:val="center"/>
              <w:rPr>
                <w:color w:val="000000"/>
                <w:lang w:val="en-GB" w:eastAsia="ar-SA"/>
              </w:rPr>
            </w:pPr>
            <w:r w:rsidRPr="00277E0F">
              <w:rPr>
                <w:color w:val="000000"/>
                <w:lang w:val="en-GB" w:eastAsia="ar-SA"/>
              </w:rPr>
              <w:t>7.</w:t>
            </w:r>
          </w:p>
        </w:tc>
        <w:tc>
          <w:tcPr>
            <w:tcW w:w="3480" w:type="dxa"/>
          </w:tcPr>
          <w:p w14:paraId="03D7BEDE" w14:textId="77777777" w:rsidR="00720560" w:rsidRPr="00277E0F" w:rsidRDefault="00720560" w:rsidP="00D772E2">
            <w:pPr>
              <w:suppressAutoHyphens/>
              <w:rPr>
                <w:color w:val="000000"/>
                <w:lang w:eastAsia="ar-SA"/>
              </w:rPr>
            </w:pPr>
            <w:r>
              <w:rPr>
                <w:color w:val="000000"/>
                <w:lang w:eastAsia="ar-SA"/>
              </w:rPr>
              <w:t>Nusidažymo atsparumas, balai</w:t>
            </w:r>
          </w:p>
        </w:tc>
        <w:tc>
          <w:tcPr>
            <w:tcW w:w="1680" w:type="dxa"/>
          </w:tcPr>
          <w:p w14:paraId="06C1EDB8" w14:textId="77777777" w:rsidR="00720560" w:rsidRPr="00277E0F" w:rsidRDefault="00720560" w:rsidP="00D772E2">
            <w:pPr>
              <w:suppressAutoHyphens/>
              <w:jc w:val="center"/>
              <w:rPr>
                <w:lang w:eastAsia="ar-SA"/>
              </w:rPr>
            </w:pPr>
          </w:p>
        </w:tc>
        <w:tc>
          <w:tcPr>
            <w:tcW w:w="3840" w:type="dxa"/>
          </w:tcPr>
          <w:p w14:paraId="58C95F9E" w14:textId="77777777" w:rsidR="00720560" w:rsidRPr="00277E0F" w:rsidRDefault="00720560" w:rsidP="00D772E2">
            <w:pPr>
              <w:suppressAutoHyphens/>
              <w:rPr>
                <w:lang w:eastAsia="ar-SA"/>
              </w:rPr>
            </w:pPr>
          </w:p>
        </w:tc>
      </w:tr>
      <w:tr w:rsidR="00720560" w:rsidRPr="00277E0F" w14:paraId="3EDCF805" w14:textId="77777777" w:rsidTr="00D772E2">
        <w:trPr>
          <w:trHeight w:val="300"/>
        </w:trPr>
        <w:tc>
          <w:tcPr>
            <w:tcW w:w="600" w:type="dxa"/>
            <w:vAlign w:val="center"/>
          </w:tcPr>
          <w:p w14:paraId="289795D2" w14:textId="77777777" w:rsidR="00720560" w:rsidRPr="00277E0F" w:rsidRDefault="00720560" w:rsidP="00D772E2">
            <w:pPr>
              <w:suppressAutoHyphens/>
              <w:jc w:val="center"/>
              <w:rPr>
                <w:color w:val="000000"/>
                <w:lang w:val="en-GB" w:eastAsia="ar-SA"/>
              </w:rPr>
            </w:pPr>
            <w:r w:rsidRPr="00277E0F">
              <w:rPr>
                <w:color w:val="000000"/>
                <w:lang w:val="en-GB" w:eastAsia="ar-SA"/>
              </w:rPr>
              <w:t>7.1.</w:t>
            </w:r>
          </w:p>
        </w:tc>
        <w:tc>
          <w:tcPr>
            <w:tcW w:w="3480" w:type="dxa"/>
          </w:tcPr>
          <w:p w14:paraId="5A5B6903" w14:textId="77777777" w:rsidR="00720560" w:rsidRPr="009929CB" w:rsidRDefault="00720560" w:rsidP="00D772E2">
            <w:pPr>
              <w:suppressAutoHyphens/>
              <w:rPr>
                <w:color w:val="000000"/>
                <w:highlight w:val="yellow"/>
                <w:lang w:eastAsia="ar-SA"/>
              </w:rPr>
            </w:pPr>
            <w:r w:rsidRPr="00E93CA5">
              <w:rPr>
                <w:color w:val="000000"/>
                <w:lang w:eastAsia="ar-SA"/>
              </w:rPr>
              <w:t xml:space="preserve">sausai trinčiai </w:t>
            </w:r>
            <w:r w:rsidRPr="00FF2311">
              <w:rPr>
                <w:color w:val="000000"/>
                <w:lang w:eastAsia="ar-SA"/>
              </w:rPr>
              <w:t>(po 50 ciklų)</w:t>
            </w:r>
          </w:p>
        </w:tc>
        <w:tc>
          <w:tcPr>
            <w:tcW w:w="1680" w:type="dxa"/>
          </w:tcPr>
          <w:p w14:paraId="7FD87C1E" w14:textId="77777777" w:rsidR="00720560" w:rsidRPr="00277E0F" w:rsidRDefault="00720560" w:rsidP="00D772E2">
            <w:pPr>
              <w:suppressAutoHyphens/>
              <w:jc w:val="center"/>
              <w:rPr>
                <w:lang w:eastAsia="ar-SA"/>
              </w:rPr>
            </w:pPr>
            <w:r>
              <w:rPr>
                <w:lang w:eastAsia="ar-SA"/>
              </w:rPr>
              <w:t>≥ 3</w:t>
            </w:r>
          </w:p>
        </w:tc>
        <w:tc>
          <w:tcPr>
            <w:tcW w:w="3840" w:type="dxa"/>
          </w:tcPr>
          <w:p w14:paraId="2F1E778C" w14:textId="77777777" w:rsidR="00720560" w:rsidRPr="00277E0F" w:rsidRDefault="00720560" w:rsidP="00D772E2">
            <w:pPr>
              <w:suppressAutoHyphens/>
              <w:rPr>
                <w:lang w:eastAsia="ar-SA"/>
              </w:rPr>
            </w:pPr>
            <w:r w:rsidRPr="00277E0F">
              <w:rPr>
                <w:lang w:eastAsia="ar-SA"/>
              </w:rPr>
              <w:t>LST EN ISO 11640 arba lygiavertis</w:t>
            </w:r>
          </w:p>
        </w:tc>
      </w:tr>
      <w:tr w:rsidR="00720560" w:rsidRPr="00277E0F" w14:paraId="27FA5B49" w14:textId="77777777" w:rsidTr="00D772E2">
        <w:trPr>
          <w:trHeight w:val="300"/>
        </w:trPr>
        <w:tc>
          <w:tcPr>
            <w:tcW w:w="600" w:type="dxa"/>
            <w:vAlign w:val="center"/>
          </w:tcPr>
          <w:p w14:paraId="3E23C091" w14:textId="77777777" w:rsidR="00720560" w:rsidRPr="00277E0F" w:rsidRDefault="00720560" w:rsidP="00D772E2">
            <w:pPr>
              <w:suppressAutoHyphens/>
              <w:jc w:val="center"/>
              <w:rPr>
                <w:color w:val="000000"/>
                <w:lang w:val="en-GB" w:eastAsia="ar-SA"/>
              </w:rPr>
            </w:pPr>
            <w:r w:rsidRPr="00277E0F">
              <w:rPr>
                <w:color w:val="000000"/>
                <w:lang w:val="en-GB" w:eastAsia="ar-SA"/>
              </w:rPr>
              <w:t>7.2.</w:t>
            </w:r>
          </w:p>
        </w:tc>
        <w:tc>
          <w:tcPr>
            <w:tcW w:w="3480" w:type="dxa"/>
          </w:tcPr>
          <w:p w14:paraId="7C9F51F7" w14:textId="77777777" w:rsidR="00720560" w:rsidRPr="009929CB" w:rsidRDefault="00720560" w:rsidP="00D772E2">
            <w:pPr>
              <w:suppressAutoHyphens/>
              <w:rPr>
                <w:color w:val="000000"/>
                <w:highlight w:val="yellow"/>
                <w:lang w:eastAsia="ar-SA"/>
              </w:rPr>
            </w:pPr>
            <w:r w:rsidRPr="00E93CA5">
              <w:rPr>
                <w:color w:val="000000"/>
                <w:lang w:eastAsia="ar-SA"/>
              </w:rPr>
              <w:t xml:space="preserve">šlapiai trinčiai </w:t>
            </w:r>
            <w:r w:rsidRPr="00FF2311">
              <w:rPr>
                <w:color w:val="000000"/>
                <w:lang w:eastAsia="ar-SA"/>
              </w:rPr>
              <w:t>(po 20 ciklų)</w:t>
            </w:r>
          </w:p>
        </w:tc>
        <w:tc>
          <w:tcPr>
            <w:tcW w:w="1680" w:type="dxa"/>
          </w:tcPr>
          <w:p w14:paraId="07186207" w14:textId="77777777" w:rsidR="00720560" w:rsidRPr="00277E0F" w:rsidRDefault="00720560" w:rsidP="00D772E2">
            <w:pPr>
              <w:suppressAutoHyphens/>
              <w:jc w:val="center"/>
              <w:rPr>
                <w:lang w:eastAsia="ar-SA"/>
              </w:rPr>
            </w:pPr>
            <w:r>
              <w:rPr>
                <w:lang w:eastAsia="ar-SA"/>
              </w:rPr>
              <w:t>≥ 2</w:t>
            </w:r>
          </w:p>
        </w:tc>
        <w:tc>
          <w:tcPr>
            <w:tcW w:w="3840" w:type="dxa"/>
          </w:tcPr>
          <w:p w14:paraId="4D754C3B" w14:textId="77777777" w:rsidR="00720560" w:rsidRPr="00277E0F" w:rsidRDefault="00720560" w:rsidP="00D772E2">
            <w:pPr>
              <w:suppressAutoHyphens/>
              <w:rPr>
                <w:lang w:eastAsia="ar-SA"/>
              </w:rPr>
            </w:pPr>
            <w:r w:rsidRPr="00277E0F">
              <w:rPr>
                <w:lang w:eastAsia="ar-SA"/>
              </w:rPr>
              <w:t>LST EN ISO 11640 arba lygiavertis</w:t>
            </w:r>
          </w:p>
        </w:tc>
      </w:tr>
      <w:tr w:rsidR="00720560" w:rsidRPr="00277E0F" w14:paraId="5F1BC650" w14:textId="77777777" w:rsidTr="00D772E2">
        <w:trPr>
          <w:trHeight w:val="300"/>
        </w:trPr>
        <w:tc>
          <w:tcPr>
            <w:tcW w:w="600" w:type="dxa"/>
            <w:vAlign w:val="center"/>
          </w:tcPr>
          <w:p w14:paraId="4A8CCFEB" w14:textId="77777777" w:rsidR="00720560" w:rsidRPr="00277E0F" w:rsidRDefault="00720560" w:rsidP="00D772E2">
            <w:pPr>
              <w:suppressAutoHyphens/>
              <w:jc w:val="center"/>
              <w:rPr>
                <w:color w:val="000000"/>
                <w:lang w:val="en-GB" w:eastAsia="ar-SA"/>
              </w:rPr>
            </w:pPr>
            <w:r w:rsidRPr="00277E0F">
              <w:rPr>
                <w:color w:val="000000"/>
                <w:lang w:val="en-GB" w:eastAsia="ar-SA"/>
              </w:rPr>
              <w:t>8.</w:t>
            </w:r>
          </w:p>
        </w:tc>
        <w:tc>
          <w:tcPr>
            <w:tcW w:w="3480" w:type="dxa"/>
          </w:tcPr>
          <w:p w14:paraId="17114064" w14:textId="77777777" w:rsidR="00720560" w:rsidRPr="00277E0F" w:rsidRDefault="00720560" w:rsidP="00D772E2">
            <w:r w:rsidRPr="00277E0F">
              <w:t>Spalvų skirtumas, Δ E</w:t>
            </w:r>
            <w:r w:rsidRPr="00277E0F">
              <w:rPr>
                <w:vertAlign w:val="subscript"/>
              </w:rPr>
              <w:t>CMC</w:t>
            </w:r>
          </w:p>
        </w:tc>
        <w:tc>
          <w:tcPr>
            <w:tcW w:w="1680" w:type="dxa"/>
            <w:vAlign w:val="center"/>
          </w:tcPr>
          <w:p w14:paraId="0BE003E3" w14:textId="77777777" w:rsidR="00720560" w:rsidRPr="00277E0F" w:rsidRDefault="00720560" w:rsidP="00D772E2">
            <w:pPr>
              <w:jc w:val="center"/>
            </w:pPr>
            <w:r w:rsidRPr="00277E0F">
              <w:sym w:font="Symbol" w:char="F0A3"/>
            </w:r>
            <w:r w:rsidRPr="00277E0F">
              <w:t xml:space="preserve"> 1,2</w:t>
            </w:r>
          </w:p>
        </w:tc>
        <w:tc>
          <w:tcPr>
            <w:tcW w:w="3840" w:type="dxa"/>
          </w:tcPr>
          <w:p w14:paraId="2C01E0DA" w14:textId="77777777" w:rsidR="00720560" w:rsidRPr="00277E0F" w:rsidRDefault="00720560" w:rsidP="00D772E2">
            <w:r w:rsidRPr="00277E0F">
              <w:t>LST EN ISO 105-J03 arba lygiavertis</w:t>
            </w:r>
          </w:p>
        </w:tc>
      </w:tr>
    </w:tbl>
    <w:p w14:paraId="4793D0F7" w14:textId="77777777" w:rsidR="00720560" w:rsidRPr="00DA231E" w:rsidRDefault="00720560" w:rsidP="00720560">
      <w:pPr>
        <w:pStyle w:val="ListParagraph"/>
        <w:ind w:left="0" w:firstLine="426"/>
        <w:jc w:val="both"/>
        <w:rPr>
          <w:szCs w:val="24"/>
        </w:rPr>
      </w:pPr>
      <w:proofErr w:type="spellStart"/>
      <w:r w:rsidRPr="00DA231E">
        <w:rPr>
          <w:szCs w:val="24"/>
        </w:rPr>
        <w:t>Pastaba</w:t>
      </w:r>
      <w:proofErr w:type="spellEnd"/>
      <w:r w:rsidRPr="00DA231E">
        <w:rPr>
          <w:szCs w:val="24"/>
        </w:rPr>
        <w:t xml:space="preserve">: </w:t>
      </w:r>
      <w:proofErr w:type="gramStart"/>
      <w:r>
        <w:rPr>
          <w:szCs w:val="24"/>
        </w:rPr>
        <w:t>8</w:t>
      </w:r>
      <w:proofErr w:type="gramEnd"/>
      <w:r>
        <w:rPr>
          <w:szCs w:val="24"/>
        </w:rPr>
        <w:t xml:space="preserve"> </w:t>
      </w:r>
      <w:proofErr w:type="spellStart"/>
      <w:r>
        <w:rPr>
          <w:szCs w:val="24"/>
        </w:rPr>
        <w:t>r</w:t>
      </w:r>
      <w:r w:rsidRPr="00DA231E">
        <w:rPr>
          <w:szCs w:val="24"/>
        </w:rPr>
        <w:t>odiklis</w:t>
      </w:r>
      <w:proofErr w:type="spellEnd"/>
      <w:r w:rsidRPr="00DA231E">
        <w:rPr>
          <w:szCs w:val="24"/>
        </w:rPr>
        <w:t xml:space="preserve"> </w:t>
      </w:r>
      <w:proofErr w:type="spellStart"/>
      <w:r w:rsidRPr="00DA231E">
        <w:rPr>
          <w:szCs w:val="24"/>
        </w:rPr>
        <w:t>taikomas</w:t>
      </w:r>
      <w:proofErr w:type="spellEnd"/>
      <w:r w:rsidRPr="00DA231E">
        <w:rPr>
          <w:szCs w:val="24"/>
        </w:rPr>
        <w:t xml:space="preserve"> </w:t>
      </w:r>
      <w:proofErr w:type="spellStart"/>
      <w:r w:rsidRPr="00DA231E">
        <w:rPr>
          <w:szCs w:val="24"/>
        </w:rPr>
        <w:t>sutarties</w:t>
      </w:r>
      <w:proofErr w:type="spellEnd"/>
      <w:r w:rsidRPr="00DA231E">
        <w:rPr>
          <w:szCs w:val="24"/>
        </w:rPr>
        <w:t xml:space="preserve"> </w:t>
      </w:r>
      <w:proofErr w:type="spellStart"/>
      <w:r w:rsidRPr="00DA231E">
        <w:rPr>
          <w:szCs w:val="24"/>
        </w:rPr>
        <w:t>vykdymo</w:t>
      </w:r>
      <w:proofErr w:type="spellEnd"/>
      <w:r w:rsidRPr="00DA231E">
        <w:rPr>
          <w:szCs w:val="24"/>
        </w:rPr>
        <w:t xml:space="preserve"> </w:t>
      </w:r>
      <w:proofErr w:type="spellStart"/>
      <w:r w:rsidRPr="00DA231E">
        <w:rPr>
          <w:szCs w:val="24"/>
        </w:rPr>
        <w:t>metu</w:t>
      </w:r>
      <w:proofErr w:type="spellEnd"/>
      <w:r w:rsidRPr="00DA231E">
        <w:rPr>
          <w:szCs w:val="24"/>
        </w:rPr>
        <w:t xml:space="preserve">, </w:t>
      </w:r>
      <w:proofErr w:type="spellStart"/>
      <w:r w:rsidRPr="00DA231E">
        <w:rPr>
          <w:szCs w:val="24"/>
        </w:rPr>
        <w:t>nustatant</w:t>
      </w:r>
      <w:proofErr w:type="spellEnd"/>
      <w:r w:rsidRPr="00DA231E">
        <w:rPr>
          <w:szCs w:val="24"/>
        </w:rPr>
        <w:t xml:space="preserve"> </w:t>
      </w:r>
      <w:proofErr w:type="spellStart"/>
      <w:r w:rsidRPr="00DA231E">
        <w:rPr>
          <w:szCs w:val="24"/>
        </w:rPr>
        <w:t>nukrypimą</w:t>
      </w:r>
      <w:proofErr w:type="spellEnd"/>
      <w:r w:rsidRPr="00DA231E">
        <w:rPr>
          <w:szCs w:val="24"/>
        </w:rPr>
        <w:t xml:space="preserve"> </w:t>
      </w:r>
      <w:proofErr w:type="spellStart"/>
      <w:r w:rsidRPr="00DA231E">
        <w:rPr>
          <w:szCs w:val="24"/>
        </w:rPr>
        <w:t>nuo</w:t>
      </w:r>
      <w:proofErr w:type="spellEnd"/>
      <w:r w:rsidRPr="00DA231E">
        <w:rPr>
          <w:szCs w:val="24"/>
        </w:rPr>
        <w:t xml:space="preserve"> </w:t>
      </w:r>
      <w:proofErr w:type="spellStart"/>
      <w:r w:rsidRPr="00DA231E">
        <w:rPr>
          <w:szCs w:val="24"/>
        </w:rPr>
        <w:t>suderinto</w:t>
      </w:r>
      <w:proofErr w:type="spellEnd"/>
      <w:r w:rsidRPr="00DA231E">
        <w:rPr>
          <w:szCs w:val="24"/>
        </w:rPr>
        <w:t xml:space="preserve"> </w:t>
      </w:r>
      <w:proofErr w:type="spellStart"/>
      <w:r w:rsidRPr="00DA231E">
        <w:rPr>
          <w:szCs w:val="24"/>
        </w:rPr>
        <w:t>darbinio</w:t>
      </w:r>
      <w:proofErr w:type="spellEnd"/>
      <w:r w:rsidRPr="00DA231E">
        <w:rPr>
          <w:szCs w:val="24"/>
        </w:rPr>
        <w:t xml:space="preserve"> </w:t>
      </w:r>
      <w:proofErr w:type="spellStart"/>
      <w:r w:rsidRPr="00DA231E">
        <w:rPr>
          <w:szCs w:val="24"/>
        </w:rPr>
        <w:t>pavyzdžio</w:t>
      </w:r>
      <w:proofErr w:type="spellEnd"/>
      <w:r w:rsidRPr="00DA231E">
        <w:rPr>
          <w:szCs w:val="24"/>
        </w:rPr>
        <w:t>.</w:t>
      </w:r>
    </w:p>
    <w:p w14:paraId="0CC46EC6" w14:textId="77777777" w:rsidR="00720560" w:rsidRDefault="00720560" w:rsidP="00720560">
      <w:pPr>
        <w:tabs>
          <w:tab w:val="num" w:pos="709"/>
        </w:tabs>
        <w:ind w:left="340"/>
        <w:jc w:val="both"/>
      </w:pPr>
    </w:p>
    <w:p w14:paraId="66DA49A4" w14:textId="77777777" w:rsidR="00720560" w:rsidRDefault="00720560" w:rsidP="00720560">
      <w:pPr>
        <w:pStyle w:val="BodyText"/>
        <w:widowControl w:val="0"/>
        <w:numPr>
          <w:ilvl w:val="0"/>
          <w:numId w:val="36"/>
        </w:numPr>
        <w:tabs>
          <w:tab w:val="num" w:pos="993"/>
        </w:tabs>
        <w:spacing w:after="0"/>
        <w:ind w:left="0" w:firstLine="491"/>
        <w:jc w:val="both"/>
      </w:pPr>
      <w:r>
        <w:t xml:space="preserve">Visos </w:t>
      </w:r>
      <w:r w:rsidRPr="00277E0F">
        <w:t>pirštinė</w:t>
      </w:r>
      <w:r>
        <w:t>se naudojamos m</w:t>
      </w:r>
      <w:r w:rsidRPr="00277E0F">
        <w:t>edžiagos turi būti minkštos</w:t>
      </w:r>
      <w:r>
        <w:t>,</w:t>
      </w:r>
      <w:r w:rsidRPr="00277E0F">
        <w:t xml:space="preserve"> pagamintos kokybiškai, be tekstilinių defektų, iš kokybiškų verpalų, su pritaikyta reikiama apdaila. Medžiagų gamybai siūlai/verpalai (jų kokybė, rūšis, storis) turi būti parenkami taip, kad kuo geriau užtikrintų funkcines gaminio savybes ir techninius reikalavimus medžiagai. Medžiaga turi būti vienodo storio ir tankio visame plote, be praretėjimų ar sutankėjimų, be kilpų, nutrūkusių siūlų, mazgų, skylučių, nubėgusių akių. Spalva (dažymas) turi būti</w:t>
      </w:r>
      <w:r w:rsidRPr="00277E0F">
        <w:rPr>
          <w:lang w:val="en-US"/>
        </w:rPr>
        <w:t xml:space="preserve"> </w:t>
      </w:r>
      <w:r>
        <w:t>vienoda visame gaminio plote.</w:t>
      </w:r>
    </w:p>
    <w:p w14:paraId="5F47FCC1" w14:textId="77777777" w:rsidR="00720560" w:rsidRPr="00AA7EF8" w:rsidRDefault="00720560" w:rsidP="00720560">
      <w:pPr>
        <w:pStyle w:val="BodyText"/>
        <w:widowControl w:val="0"/>
        <w:numPr>
          <w:ilvl w:val="0"/>
          <w:numId w:val="36"/>
        </w:numPr>
        <w:tabs>
          <w:tab w:val="num" w:pos="993"/>
        </w:tabs>
        <w:spacing w:after="0"/>
        <w:ind w:left="0" w:firstLine="491"/>
        <w:jc w:val="both"/>
      </w:pPr>
      <w:r w:rsidRPr="00AA7EF8">
        <w:t xml:space="preserve">Gaminių technologinis apdirbimas ir siūlių kokybė turi atitikti bendrus šios kategorijos/rūšies gaminių kokybės reikalavimus, keliamus gaminių technologiniam apdirbimui, siūlėms ir medžiagoms. Visos gamybai panaudotos medžiagos ir priedai turi būti be defektų, kokybiški, tinkamai atlikti funkciją visą gaminio naudojimo/dėvėjimo laiką. Siūlėse negali būti nutrūkusių siūlų, nesusiūtų tarpų, sudūrimų, dygsnių praleidimų, paraukimų, ištempimų, nuokarpų, skersinių ar išilginių klosčių. Siūlės turi būti tiesios ir netrūkinėti timptelėjus. Gaminio kraštai neturi skersuoti. Sujungiamos medžiagos turi būti nepažeistos, be prakirtimų. Gaminiai turi būti be tekstilinių ar technologinio apdirbimo defektų, gerai išvalyti, be dėmių ar paliktų pagalbinių žymių, be siūlgalių. </w:t>
      </w:r>
      <w:r w:rsidRPr="00277E0F">
        <w:t>Visų gamyboje naudojamų medžiagų, siūlų, priedų spalva derinama prie viršaus (</w:t>
      </w:r>
      <w:proofErr w:type="spellStart"/>
      <w:r w:rsidRPr="00277E0F">
        <w:t>trisluoksnės</w:t>
      </w:r>
      <w:proofErr w:type="spellEnd"/>
      <w:r w:rsidRPr="00277E0F">
        <w:t xml:space="preserve">) medžiagos spalvos. </w:t>
      </w:r>
    </w:p>
    <w:p w14:paraId="67B872B2" w14:textId="77777777" w:rsidR="00720560" w:rsidRPr="00277E0F" w:rsidRDefault="00720560" w:rsidP="00720560">
      <w:pPr>
        <w:pStyle w:val="BodyText"/>
        <w:widowControl w:val="0"/>
        <w:numPr>
          <w:ilvl w:val="0"/>
          <w:numId w:val="36"/>
        </w:numPr>
        <w:tabs>
          <w:tab w:val="num" w:pos="993"/>
        </w:tabs>
        <w:spacing w:after="0"/>
        <w:ind w:left="0" w:firstLine="491"/>
        <w:jc w:val="both"/>
      </w:pPr>
      <w:r w:rsidRPr="00277E0F">
        <w:t xml:space="preserve">Siuvimo siūlai turi būti armuoti </w:t>
      </w:r>
      <w:proofErr w:type="spellStart"/>
      <w:r w:rsidRPr="00277E0F">
        <w:t>poliesteriniai</w:t>
      </w:r>
      <w:proofErr w:type="spellEnd"/>
      <w:r w:rsidRPr="00277E0F">
        <w:t xml:space="preserve"> arba lygiaverčiai, ne blogesnės kokybės ir savybių, neblunkantys. Siūlų spalva turi derėti prie viršaus medžiagos spalvos. Siūlų storis ir dygsnių tankumas turi užtikrinti siūlės ar peltakio stiprumą ir kokybę, reikiamą siūlės tvirtumą, tamprumą, stabilumą visą gaminio eksploatacijos laikotarpį.</w:t>
      </w:r>
    </w:p>
    <w:p w14:paraId="2A14F6CC" w14:textId="77777777" w:rsidR="00720560" w:rsidRPr="00277E0F" w:rsidRDefault="00720560" w:rsidP="00720560">
      <w:pPr>
        <w:pStyle w:val="BodyText"/>
        <w:widowControl w:val="0"/>
        <w:numPr>
          <w:ilvl w:val="0"/>
          <w:numId w:val="36"/>
        </w:numPr>
        <w:tabs>
          <w:tab w:val="num" w:pos="993"/>
        </w:tabs>
        <w:spacing w:after="0"/>
        <w:ind w:left="0" w:firstLine="491"/>
        <w:jc w:val="both"/>
      </w:pPr>
      <w:r w:rsidRPr="00277E0F">
        <w:t>Visi pirštinių siūlių kraštai turi būti tvarkingi ir apdirbti taip, kad neirtų, nebrigztų visą gaminio eksploatacijos laikotarpį. Visų siūlių ir peltakių galai turi būti tvarkingai, patikimai (tinkamai) užtvirtinti, turi neirti visą gaminio eksploatacijos laikotarpį.</w:t>
      </w:r>
    </w:p>
    <w:p w14:paraId="014CCBAD" w14:textId="77777777" w:rsidR="00720560" w:rsidRPr="00277E0F" w:rsidRDefault="00720560" w:rsidP="00720560">
      <w:pPr>
        <w:pStyle w:val="BodyText"/>
        <w:widowControl w:val="0"/>
        <w:numPr>
          <w:ilvl w:val="0"/>
          <w:numId w:val="36"/>
        </w:numPr>
        <w:tabs>
          <w:tab w:val="num" w:pos="993"/>
        </w:tabs>
        <w:spacing w:after="0"/>
        <w:ind w:left="0" w:firstLine="491"/>
        <w:jc w:val="both"/>
      </w:pPr>
      <w:r w:rsidRPr="00277E0F">
        <w:t xml:space="preserve">Viršutinis pirštinių kraštas palenktas 1,1 cm ± 0,1 cm ir nupeltakiuotas 0,7 cm ± 0,1 cm pločio peltakiu. </w:t>
      </w:r>
      <w:r>
        <w:t>Kiti užleidimai siūlėms ir</w:t>
      </w:r>
      <w:r w:rsidRPr="00277E0F">
        <w:t xml:space="preserve"> dygsnių tanki</w:t>
      </w:r>
      <w:r>
        <w:t>ai</w:t>
      </w:r>
      <w:r w:rsidRPr="00277E0F">
        <w:t xml:space="preserve"> turi būti parinkti tokie, kad užtikrintų reikiamą gaminio siūlių tvirtumą ir kokybę visą gaminio eksploatacijos laikotarpį. </w:t>
      </w:r>
    </w:p>
    <w:p w14:paraId="7A2E5DF9" w14:textId="77777777" w:rsidR="00720560" w:rsidRPr="000230E5" w:rsidRDefault="00720560" w:rsidP="00720560">
      <w:pPr>
        <w:pStyle w:val="BodyText"/>
        <w:widowControl w:val="0"/>
        <w:numPr>
          <w:ilvl w:val="0"/>
          <w:numId w:val="36"/>
        </w:numPr>
        <w:tabs>
          <w:tab w:val="num" w:pos="993"/>
        </w:tabs>
        <w:spacing w:after="0"/>
        <w:ind w:left="0" w:firstLine="491"/>
        <w:jc w:val="both"/>
      </w:pPr>
      <w:r w:rsidRPr="00277E0F">
        <w:t xml:space="preserve">Pirštinės turi būti simetriškos, porinės detalės turi būti vienodos, simetriškos abi poros pirštinės turi būti vienodos (storis, spalva, matai). Visos detalės kerpamos pagal išilginę, detalės neturi skersuoti. Neleidžiami atspalviai tarp tos pačios poros pirštinių (ar pirštinės detalių, </w:t>
      </w:r>
      <w:r w:rsidRPr="00277E0F">
        <w:rPr>
          <w:bCs/>
        </w:rPr>
        <w:t>kirptų iš tos pačios rūšies medžiagos).</w:t>
      </w:r>
    </w:p>
    <w:p w14:paraId="5FD80727" w14:textId="77777777" w:rsidR="00720560" w:rsidRPr="00277E0F" w:rsidRDefault="00720560" w:rsidP="00720560">
      <w:pPr>
        <w:pStyle w:val="BodyText"/>
        <w:widowControl w:val="0"/>
        <w:spacing w:after="0"/>
        <w:ind w:left="491"/>
        <w:jc w:val="both"/>
      </w:pPr>
    </w:p>
    <w:p w14:paraId="7D97458C" w14:textId="77777777" w:rsidR="00720560" w:rsidRPr="003B6312" w:rsidRDefault="00720560" w:rsidP="00720560">
      <w:pPr>
        <w:pStyle w:val="Title"/>
        <w:numPr>
          <w:ilvl w:val="0"/>
          <w:numId w:val="35"/>
        </w:numPr>
        <w:spacing w:before="120" w:after="120"/>
        <w:ind w:left="0" w:firstLine="340"/>
      </w:pPr>
      <w:r w:rsidRPr="003B6312">
        <w:lastRenderedPageBreak/>
        <w:t>DARBINIŲ PAVYZDŽIŲ TVIRTINIMAS</w:t>
      </w:r>
    </w:p>
    <w:p w14:paraId="2F53F8A8" w14:textId="77777777" w:rsidR="00720560" w:rsidRPr="00C461CF" w:rsidRDefault="00720560" w:rsidP="00720560">
      <w:pPr>
        <w:pStyle w:val="BodyText"/>
        <w:widowControl w:val="0"/>
        <w:numPr>
          <w:ilvl w:val="0"/>
          <w:numId w:val="36"/>
        </w:numPr>
        <w:tabs>
          <w:tab w:val="num" w:pos="993"/>
        </w:tabs>
        <w:spacing w:after="0"/>
        <w:ind w:left="0" w:firstLine="491"/>
        <w:jc w:val="both"/>
      </w:pPr>
      <w:r w:rsidRPr="00C461CF">
        <w:t>Sudarius sutartį, derinami ir tvirtinami darbiniai pavyzdžiai, kurie yra pagrindas priimant gaminius.</w:t>
      </w:r>
      <w:r>
        <w:t xml:space="preserve"> </w:t>
      </w:r>
      <w:r w:rsidRPr="00C461CF">
        <w:t>Darbinio pavyzdžio tvirtinimui tiekėjas pristato:</w:t>
      </w:r>
    </w:p>
    <w:p w14:paraId="437714FB" w14:textId="77777777" w:rsidR="00720560" w:rsidRDefault="00720560" w:rsidP="00720560">
      <w:pPr>
        <w:pStyle w:val="BodyText"/>
        <w:widowControl w:val="0"/>
        <w:numPr>
          <w:ilvl w:val="1"/>
          <w:numId w:val="36"/>
        </w:numPr>
        <w:spacing w:after="0"/>
        <w:ind w:hanging="83"/>
        <w:jc w:val="both"/>
      </w:pPr>
      <w:r>
        <w:t xml:space="preserve">dvi poras </w:t>
      </w:r>
      <w:r w:rsidRPr="00277E0F">
        <w:t xml:space="preserve">bazinio dydžio </w:t>
      </w:r>
      <w:r>
        <w:t>pirštinių;</w:t>
      </w:r>
    </w:p>
    <w:p w14:paraId="4A6CB3C1" w14:textId="77777777" w:rsidR="00720560" w:rsidRPr="00277E0F" w:rsidRDefault="00720560" w:rsidP="00720560">
      <w:pPr>
        <w:pStyle w:val="BodyText"/>
        <w:widowControl w:val="0"/>
        <w:numPr>
          <w:ilvl w:val="1"/>
          <w:numId w:val="36"/>
        </w:numPr>
        <w:tabs>
          <w:tab w:val="num" w:pos="993"/>
        </w:tabs>
        <w:spacing w:after="0"/>
        <w:ind w:left="0" w:firstLine="709"/>
        <w:jc w:val="both"/>
      </w:pPr>
      <w:r w:rsidRPr="00277E0F">
        <w:t>matų lentelę;</w:t>
      </w:r>
    </w:p>
    <w:p w14:paraId="4738D365" w14:textId="77777777" w:rsidR="00720560" w:rsidRPr="00277E0F" w:rsidRDefault="00720560" w:rsidP="00720560">
      <w:pPr>
        <w:pStyle w:val="BodyText"/>
        <w:widowControl w:val="0"/>
        <w:numPr>
          <w:ilvl w:val="1"/>
          <w:numId w:val="36"/>
        </w:numPr>
        <w:tabs>
          <w:tab w:val="num" w:pos="993"/>
        </w:tabs>
        <w:spacing w:after="0"/>
        <w:ind w:left="0" w:firstLine="709"/>
        <w:jc w:val="both"/>
      </w:pPr>
      <w:r>
        <w:t>dokumentus (laboratorinių bandymų protokolus, medžiagų gamintojų techninius aprašymus ir kt.), patvirtinančius gaminio gamyboje</w:t>
      </w:r>
      <w:r w:rsidRPr="00277E0F">
        <w:t xml:space="preserve"> naudojamų medžiagų atitiki</w:t>
      </w:r>
      <w:r>
        <w:t>mą techninėje specifikacijoje</w:t>
      </w:r>
      <w:r w:rsidRPr="00277E0F">
        <w:t xml:space="preserve"> nustatytiems reikalavi</w:t>
      </w:r>
      <w:r>
        <w:t>mams</w:t>
      </w:r>
      <w:r w:rsidRPr="00277E0F">
        <w:t>;</w:t>
      </w:r>
    </w:p>
    <w:p w14:paraId="6A12B330" w14:textId="77777777" w:rsidR="00720560" w:rsidRPr="00277E0F" w:rsidRDefault="00720560" w:rsidP="00720560">
      <w:pPr>
        <w:pStyle w:val="BodyText"/>
        <w:widowControl w:val="0"/>
        <w:numPr>
          <w:ilvl w:val="1"/>
          <w:numId w:val="36"/>
        </w:numPr>
        <w:tabs>
          <w:tab w:val="num" w:pos="993"/>
        </w:tabs>
        <w:spacing w:after="0"/>
        <w:ind w:left="0" w:firstLine="709"/>
        <w:jc w:val="both"/>
      </w:pPr>
      <w:r w:rsidRPr="00277E0F">
        <w:t>naudojimo-priežiūros instrukcija</w:t>
      </w:r>
      <w:r w:rsidRPr="00FE7142">
        <w:t xml:space="preserve"> </w:t>
      </w:r>
      <w:r w:rsidRPr="00C93101">
        <w:t>lietuvių kalba</w:t>
      </w:r>
      <w:r w:rsidRPr="00277E0F">
        <w:t>, kurioje būtų nurodytos rekomendacijos dėl teising</w:t>
      </w:r>
      <w:r>
        <w:t>o</w:t>
      </w:r>
      <w:r w:rsidRPr="00277E0F">
        <w:t xml:space="preserve"> gaminio naudojimo, priežiūros</w:t>
      </w:r>
      <w:r>
        <w:t xml:space="preserve"> ir</w:t>
      </w:r>
      <w:r w:rsidRPr="00277E0F">
        <w:t xml:space="preserve"> saugojimo</w:t>
      </w:r>
      <w:r>
        <w:t>,</w:t>
      </w:r>
      <w:r w:rsidRPr="00277E0F">
        <w:t xml:space="preserve"> priežiūros ženklų (esančių ant tekstilinės etiketės) pa</w:t>
      </w:r>
      <w:r>
        <w:t xml:space="preserve">aiškinimas ir </w:t>
      </w:r>
      <w:r w:rsidRPr="00E469BF">
        <w:t>kuri, ją patvirtinus, turi būti pridėta prie kiekvieno gaminio</w:t>
      </w:r>
      <w:r>
        <w:t>.</w:t>
      </w:r>
      <w:r w:rsidRPr="004A534C">
        <w:t xml:space="preserve"> </w:t>
      </w:r>
      <w:r w:rsidRPr="00C93101">
        <w:t>Instrukcija gali būti pritvirtinta prie gaminio arba pateikta QR kodu ženklinimo juostelėje (arba atskiroje juostelėje, pritvirtintoje prie gaminio)</w:t>
      </w:r>
      <w:r>
        <w:t>.</w:t>
      </w:r>
    </w:p>
    <w:p w14:paraId="6A712F0C" w14:textId="77777777" w:rsidR="00720560" w:rsidRDefault="00720560" w:rsidP="00720560">
      <w:pPr>
        <w:pStyle w:val="BodyText"/>
        <w:widowControl w:val="0"/>
        <w:numPr>
          <w:ilvl w:val="0"/>
          <w:numId w:val="36"/>
        </w:numPr>
        <w:tabs>
          <w:tab w:val="num" w:pos="993"/>
        </w:tabs>
        <w:spacing w:after="0"/>
        <w:ind w:left="0" w:firstLine="491"/>
        <w:jc w:val="both"/>
      </w:pPr>
      <w:r w:rsidRPr="009A44EB">
        <w:t>Pateikiami tvirtinimui darbiniai pavyzdžiai turi atitikti reikalavimus, nurodytus techninėje specifikacijoje, turi būti kokybiškai pagaminti: be technologinio apdirbimo ar panaudotų medžiagų defektų, su teisingais matais, pilnai išvalyti, teisingai paženklinti</w:t>
      </w:r>
      <w:r>
        <w:t xml:space="preserve">. </w:t>
      </w:r>
    </w:p>
    <w:p w14:paraId="1326CDCF" w14:textId="77777777" w:rsidR="00720560" w:rsidRDefault="00720560" w:rsidP="00720560">
      <w:pPr>
        <w:pStyle w:val="BodyText"/>
        <w:widowControl w:val="0"/>
        <w:numPr>
          <w:ilvl w:val="0"/>
          <w:numId w:val="36"/>
        </w:numPr>
        <w:tabs>
          <w:tab w:val="num" w:pos="993"/>
        </w:tabs>
        <w:spacing w:after="0"/>
        <w:ind w:left="0" w:firstLine="491"/>
        <w:jc w:val="both"/>
      </w:pPr>
      <w:r>
        <w:t>Masinę g</w:t>
      </w:r>
      <w:r w:rsidRPr="00277E0F">
        <w:t>amybą leidžiama pradėti tik patvirtinus darbinį pavyzdį.</w:t>
      </w:r>
    </w:p>
    <w:p w14:paraId="52B227A2" w14:textId="77777777" w:rsidR="00720560" w:rsidRPr="003B6312" w:rsidRDefault="00720560" w:rsidP="00720560">
      <w:pPr>
        <w:pStyle w:val="Title"/>
        <w:numPr>
          <w:ilvl w:val="0"/>
          <w:numId w:val="35"/>
        </w:numPr>
        <w:spacing w:before="120" w:after="120"/>
        <w:ind w:left="0" w:firstLine="340"/>
      </w:pPr>
      <w:r w:rsidRPr="003B6312">
        <w:t>ŽENKLINIMAS, PAKAVIMAS IR PRIĖMIMAS</w:t>
      </w:r>
    </w:p>
    <w:p w14:paraId="17A75CDA" w14:textId="77777777" w:rsidR="00720560" w:rsidRDefault="00720560" w:rsidP="00720560">
      <w:pPr>
        <w:pStyle w:val="BodyText"/>
        <w:widowControl w:val="0"/>
        <w:numPr>
          <w:ilvl w:val="0"/>
          <w:numId w:val="36"/>
        </w:numPr>
        <w:tabs>
          <w:tab w:val="num" w:pos="993"/>
        </w:tabs>
        <w:spacing w:after="0"/>
        <w:ind w:left="0" w:firstLine="491"/>
        <w:jc w:val="both"/>
      </w:pPr>
      <w:r w:rsidRPr="00C93101">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w:t>
      </w:r>
      <w:r>
        <w:t xml:space="preserve">su pakeitimais) </w:t>
      </w:r>
      <w:r w:rsidRPr="00C93101">
        <w:t xml:space="preserve"> ir šioje techninėje specifikacijoje nustatytus reikalavimus</w:t>
      </w:r>
      <w:r>
        <w:t>;</w:t>
      </w:r>
    </w:p>
    <w:p w14:paraId="0AA1D95C" w14:textId="77777777" w:rsidR="00720560" w:rsidRDefault="00720560" w:rsidP="00720560">
      <w:pPr>
        <w:pStyle w:val="BodyText"/>
        <w:widowControl w:val="0"/>
        <w:numPr>
          <w:ilvl w:val="0"/>
          <w:numId w:val="36"/>
        </w:numPr>
        <w:tabs>
          <w:tab w:val="num" w:pos="993"/>
        </w:tabs>
        <w:spacing w:after="0"/>
        <w:ind w:left="0" w:firstLine="491"/>
        <w:jc w:val="both"/>
      </w:pPr>
      <w:r>
        <w:t>Kiekvienos</w:t>
      </w:r>
      <w:r w:rsidRPr="00FE7142">
        <w:t xml:space="preserve"> pirštinės vidinėje pusėje riešo srityje, iš delno pusės turi būti įsiūta gaminio ženklinimo teksti</w:t>
      </w:r>
      <w:r>
        <w:t>linė etiketė (vieta derinama</w:t>
      </w:r>
      <w:r w:rsidRPr="00FE7142">
        <w:t xml:space="preserve"> darbinio pavyzdžio </w:t>
      </w:r>
      <w:r>
        <w:t>derinimo metu</w:t>
      </w:r>
      <w:r w:rsidRPr="00FE7142">
        <w:t xml:space="preserve">). </w:t>
      </w:r>
      <w:r w:rsidRPr="00E469BF">
        <w:t>Etiketė turi būti patikimai pritvirtinta, ženklinimo rekvizitai turi būti pakankamo dydžio, kad būtų galima lengvai perskaityti ir suprasti pateikiamą informaciją</w:t>
      </w:r>
      <w:r>
        <w:t xml:space="preserve">. </w:t>
      </w:r>
      <w:r w:rsidRPr="00FE7142">
        <w:t>Tekstilinės etiketės turi būti pagamintos iš medžiagos, kuri būtų ne mažiau atspari skalbimui kaip gaminys. Etiketės kraštai turi</w:t>
      </w:r>
      <w:r>
        <w:t xml:space="preserve"> būti neaštrūs, neirti.</w:t>
      </w:r>
    </w:p>
    <w:p w14:paraId="7E1C60CE" w14:textId="77777777" w:rsidR="00720560" w:rsidRPr="00FE7142" w:rsidRDefault="00720560" w:rsidP="00720560">
      <w:pPr>
        <w:pStyle w:val="BodyText"/>
        <w:widowControl w:val="0"/>
        <w:numPr>
          <w:ilvl w:val="0"/>
          <w:numId w:val="36"/>
        </w:numPr>
        <w:tabs>
          <w:tab w:val="num" w:pos="993"/>
        </w:tabs>
        <w:spacing w:after="0"/>
        <w:ind w:left="0" w:firstLine="491"/>
        <w:jc w:val="both"/>
      </w:pPr>
      <w:r w:rsidRPr="00FE7142">
        <w:t>Ženklinimo tekstilinėje etiketėje nurodoma:</w:t>
      </w:r>
    </w:p>
    <w:p w14:paraId="21BABC7E" w14:textId="77777777" w:rsidR="00720560" w:rsidRPr="00277E0F" w:rsidRDefault="00720560" w:rsidP="00720560">
      <w:pPr>
        <w:widowControl w:val="0"/>
        <w:tabs>
          <w:tab w:val="left" w:pos="-4111"/>
        </w:tabs>
        <w:ind w:left="567" w:firstLine="284"/>
        <w:jc w:val="both"/>
      </w:pPr>
      <w:r w:rsidRPr="00277E0F">
        <w:t>- tiekėjo pavadinimas arba prekės ženklas;</w:t>
      </w:r>
    </w:p>
    <w:p w14:paraId="13DDF8C8" w14:textId="77777777" w:rsidR="00720560" w:rsidRPr="00277E0F" w:rsidRDefault="00720560" w:rsidP="00720560">
      <w:pPr>
        <w:widowControl w:val="0"/>
        <w:tabs>
          <w:tab w:val="left" w:pos="-4111"/>
        </w:tabs>
        <w:ind w:left="567" w:firstLine="284"/>
        <w:jc w:val="both"/>
      </w:pPr>
      <w:r w:rsidRPr="00277E0F">
        <w:t>- gamintojo pavadinimas arba prekės ženklas (jei nesutampa su tiekėju);</w:t>
      </w:r>
    </w:p>
    <w:p w14:paraId="459DBD50" w14:textId="77777777" w:rsidR="00720560" w:rsidRPr="00277E0F" w:rsidRDefault="00720560" w:rsidP="00720560">
      <w:pPr>
        <w:widowControl w:val="0"/>
        <w:tabs>
          <w:tab w:val="left" w:pos="-4111"/>
        </w:tabs>
        <w:ind w:left="567" w:firstLine="284"/>
        <w:jc w:val="both"/>
      </w:pPr>
      <w:r w:rsidRPr="00277E0F">
        <w:t>- pluoštinė sudėtis;</w:t>
      </w:r>
    </w:p>
    <w:p w14:paraId="4F7489CB" w14:textId="77777777" w:rsidR="00720560" w:rsidRPr="00277E0F" w:rsidRDefault="00720560" w:rsidP="00720560">
      <w:pPr>
        <w:widowControl w:val="0"/>
        <w:tabs>
          <w:tab w:val="left" w:pos="-4111"/>
        </w:tabs>
        <w:ind w:left="567" w:firstLine="284"/>
        <w:jc w:val="both"/>
      </w:pPr>
      <w:r w:rsidRPr="00277E0F">
        <w:t xml:space="preserve">- dydis ( </w:t>
      </w:r>
      <w:r w:rsidRPr="003B6312">
        <w:t>skaičiai</w:t>
      </w:r>
      <w:r w:rsidRPr="00277E0F">
        <w:t xml:space="preserve"> paryškintu ir padidintu šriftu);</w:t>
      </w:r>
    </w:p>
    <w:p w14:paraId="44D70185" w14:textId="77777777" w:rsidR="00720560" w:rsidRPr="00277E0F" w:rsidRDefault="00720560" w:rsidP="00720560">
      <w:pPr>
        <w:widowControl w:val="0"/>
        <w:tabs>
          <w:tab w:val="left" w:pos="-4111"/>
        </w:tabs>
        <w:ind w:left="567" w:firstLine="284"/>
        <w:jc w:val="both"/>
      </w:pPr>
      <w:r w:rsidRPr="00277E0F">
        <w:t>- sutarties numeris ir data;</w:t>
      </w:r>
    </w:p>
    <w:p w14:paraId="07621DD1" w14:textId="77777777" w:rsidR="00720560" w:rsidRPr="00277E0F" w:rsidRDefault="00720560" w:rsidP="00720560">
      <w:pPr>
        <w:widowControl w:val="0"/>
        <w:tabs>
          <w:tab w:val="left" w:pos="-4111"/>
        </w:tabs>
        <w:ind w:left="567" w:firstLine="284"/>
        <w:jc w:val="both"/>
      </w:pPr>
      <w:r w:rsidRPr="00277E0F">
        <w:t>- prekės partijos, siuntos indeksai;</w:t>
      </w:r>
    </w:p>
    <w:p w14:paraId="5A1E8DE0" w14:textId="77777777" w:rsidR="00720560" w:rsidRPr="00277E0F" w:rsidRDefault="00720560" w:rsidP="00720560">
      <w:pPr>
        <w:widowControl w:val="0"/>
        <w:tabs>
          <w:tab w:val="left" w:pos="-4111"/>
        </w:tabs>
        <w:ind w:left="567" w:firstLine="284"/>
        <w:jc w:val="both"/>
      </w:pPr>
      <w:r w:rsidRPr="00277E0F">
        <w:t>- pagaminimo data (metai, mėnuo);</w:t>
      </w:r>
    </w:p>
    <w:p w14:paraId="6135B7FE" w14:textId="77777777" w:rsidR="00720560" w:rsidRPr="00277E0F" w:rsidRDefault="00720560" w:rsidP="00720560">
      <w:pPr>
        <w:widowControl w:val="0"/>
        <w:tabs>
          <w:tab w:val="left" w:pos="-4111"/>
        </w:tabs>
        <w:ind w:left="567" w:firstLine="284"/>
        <w:jc w:val="both"/>
      </w:pPr>
      <w:r w:rsidRPr="00277E0F">
        <w:t>- priežiūros ženklų simboliai (pagal LST EN ISO 3758 arba lygiavertį).</w:t>
      </w:r>
      <w:r w:rsidRPr="00277E0F">
        <w:tab/>
      </w:r>
    </w:p>
    <w:p w14:paraId="64E08182" w14:textId="77777777" w:rsidR="00720560" w:rsidRPr="00277E0F" w:rsidRDefault="00720560" w:rsidP="00720560">
      <w:pPr>
        <w:pStyle w:val="BodyText"/>
        <w:widowControl w:val="0"/>
        <w:numPr>
          <w:ilvl w:val="0"/>
          <w:numId w:val="36"/>
        </w:numPr>
        <w:tabs>
          <w:tab w:val="num" w:pos="993"/>
        </w:tabs>
        <w:spacing w:after="0"/>
        <w:ind w:left="0" w:firstLine="491"/>
        <w:jc w:val="both"/>
      </w:pPr>
      <w:r>
        <w:t xml:space="preserve"> Gaminiai (kiekviena pora pirštinių) </w:t>
      </w:r>
      <w:r w:rsidRPr="00277E0F">
        <w:t>ženklinama etikete, kurioje nurodoma:</w:t>
      </w:r>
    </w:p>
    <w:p w14:paraId="13D54A32" w14:textId="77777777" w:rsidR="00720560" w:rsidRPr="00277E0F" w:rsidRDefault="00720560" w:rsidP="00720560">
      <w:pPr>
        <w:widowControl w:val="0"/>
        <w:tabs>
          <w:tab w:val="left" w:pos="-4111"/>
        </w:tabs>
        <w:ind w:left="567" w:firstLine="284"/>
        <w:jc w:val="both"/>
      </w:pPr>
      <w:r w:rsidRPr="00277E0F">
        <w:t>- tiekėjo pavadinimas arba prekės ženklas;</w:t>
      </w:r>
    </w:p>
    <w:p w14:paraId="788C1E34" w14:textId="77777777" w:rsidR="00720560" w:rsidRPr="00277E0F" w:rsidRDefault="00720560" w:rsidP="00720560">
      <w:pPr>
        <w:widowControl w:val="0"/>
        <w:tabs>
          <w:tab w:val="left" w:pos="-4111"/>
        </w:tabs>
        <w:ind w:left="567" w:firstLine="284"/>
        <w:jc w:val="both"/>
      </w:pPr>
      <w:r w:rsidRPr="00277E0F">
        <w:t>- gamintojo pavadinimas arba prekės ženklas (jei nesutampa su tiekėju);</w:t>
      </w:r>
    </w:p>
    <w:p w14:paraId="326F9A04" w14:textId="77777777" w:rsidR="00720560" w:rsidRPr="00277E0F" w:rsidRDefault="00720560" w:rsidP="00720560">
      <w:pPr>
        <w:widowControl w:val="0"/>
        <w:tabs>
          <w:tab w:val="left" w:pos="-4111"/>
        </w:tabs>
        <w:ind w:left="567" w:firstLine="284"/>
        <w:jc w:val="both"/>
      </w:pPr>
      <w:r w:rsidRPr="00277E0F">
        <w:t>- gaminio pavadinimas</w:t>
      </w:r>
      <w:r>
        <w:t>;</w:t>
      </w:r>
    </w:p>
    <w:p w14:paraId="7E745F4B" w14:textId="77777777" w:rsidR="00720560" w:rsidRPr="00277E0F" w:rsidRDefault="00720560" w:rsidP="00720560">
      <w:pPr>
        <w:widowControl w:val="0"/>
        <w:tabs>
          <w:tab w:val="left" w:pos="-4111"/>
        </w:tabs>
        <w:ind w:left="567" w:firstLine="284"/>
        <w:jc w:val="both"/>
      </w:pPr>
      <w:r w:rsidRPr="00277E0F">
        <w:t>- dydis (</w:t>
      </w:r>
      <w:r w:rsidRPr="003B6312">
        <w:t>skaičiai</w:t>
      </w:r>
      <w:r w:rsidRPr="00277E0F">
        <w:t xml:space="preserve"> paryškintu ir padidintu šriftu); </w:t>
      </w:r>
    </w:p>
    <w:p w14:paraId="5178CA43" w14:textId="77777777" w:rsidR="00720560" w:rsidRPr="00277E0F" w:rsidRDefault="00720560" w:rsidP="00720560">
      <w:pPr>
        <w:widowControl w:val="0"/>
        <w:tabs>
          <w:tab w:val="left" w:pos="-4111"/>
        </w:tabs>
        <w:ind w:left="567" w:firstLine="284"/>
        <w:jc w:val="both"/>
      </w:pPr>
      <w:r w:rsidRPr="00277E0F">
        <w:t>- sutarties numeris ir data;</w:t>
      </w:r>
    </w:p>
    <w:p w14:paraId="21F45CA9" w14:textId="77777777" w:rsidR="00720560" w:rsidRPr="00277E0F" w:rsidRDefault="00720560" w:rsidP="00720560">
      <w:pPr>
        <w:widowControl w:val="0"/>
        <w:tabs>
          <w:tab w:val="left" w:pos="-4111"/>
        </w:tabs>
        <w:ind w:left="567" w:firstLine="284"/>
        <w:jc w:val="both"/>
      </w:pPr>
      <w:r w:rsidRPr="00277E0F">
        <w:t>- prekės partijos ir siuntos  indeksai;</w:t>
      </w:r>
    </w:p>
    <w:p w14:paraId="36937D96" w14:textId="77777777" w:rsidR="00720560" w:rsidRPr="00277E0F" w:rsidRDefault="00720560" w:rsidP="00720560">
      <w:pPr>
        <w:widowControl w:val="0"/>
        <w:tabs>
          <w:tab w:val="left" w:pos="-4111"/>
        </w:tabs>
        <w:ind w:left="567" w:firstLine="284"/>
        <w:jc w:val="both"/>
      </w:pPr>
      <w:r w:rsidRPr="00277E0F">
        <w:t>- pagaminimo data (metai, mėnuo);</w:t>
      </w:r>
    </w:p>
    <w:p w14:paraId="5345B430" w14:textId="77777777" w:rsidR="00720560" w:rsidRPr="00277E0F" w:rsidRDefault="00720560" w:rsidP="00720560">
      <w:pPr>
        <w:widowControl w:val="0"/>
        <w:tabs>
          <w:tab w:val="left" w:pos="-4111"/>
        </w:tabs>
        <w:ind w:left="567" w:firstLine="284"/>
        <w:jc w:val="both"/>
      </w:pPr>
      <w:r w:rsidRPr="00277E0F">
        <w:t>- Lietuvos k</w:t>
      </w:r>
      <w:r>
        <w:t>ariuomenės suteiktas NSN kodas.</w:t>
      </w:r>
    </w:p>
    <w:p w14:paraId="341E8754" w14:textId="77777777" w:rsidR="00720560" w:rsidRPr="00277E0F" w:rsidRDefault="00720560" w:rsidP="00720560">
      <w:pPr>
        <w:pStyle w:val="BodyText"/>
        <w:widowControl w:val="0"/>
        <w:numPr>
          <w:ilvl w:val="0"/>
          <w:numId w:val="36"/>
        </w:numPr>
        <w:tabs>
          <w:tab w:val="num" w:pos="993"/>
        </w:tabs>
        <w:spacing w:after="0"/>
        <w:ind w:left="0" w:firstLine="491"/>
        <w:jc w:val="both"/>
      </w:pPr>
      <w:r>
        <w:t xml:space="preserve"> </w:t>
      </w:r>
      <w:r w:rsidRPr="00277E0F">
        <w:t>Gaminio ženklinimo etiketė turi būti patikimai pritvirtinta, ženklinimo rekvizitai turi būti pakankamo dydžio, kad būtų galima lengvai perskaityti ir suprasti pateikiamą informaciją.</w:t>
      </w:r>
    </w:p>
    <w:p w14:paraId="123A7EF4" w14:textId="77777777" w:rsidR="00720560" w:rsidRDefault="00720560" w:rsidP="00720560">
      <w:pPr>
        <w:pStyle w:val="BodyText"/>
        <w:widowControl w:val="0"/>
        <w:numPr>
          <w:ilvl w:val="0"/>
          <w:numId w:val="36"/>
        </w:numPr>
        <w:tabs>
          <w:tab w:val="num" w:pos="993"/>
        </w:tabs>
        <w:spacing w:after="0"/>
        <w:ind w:left="0" w:firstLine="491"/>
        <w:jc w:val="both"/>
      </w:pPr>
      <w:r w:rsidRPr="00277E0F">
        <w:t xml:space="preserve">Pirštinės pakuojamos į tvirtas kartotines dėžes, ne daugiau kaip 100 porų į vieną dėžę (arba </w:t>
      </w:r>
      <w:r>
        <w:t xml:space="preserve">kitais </w:t>
      </w:r>
      <w:r w:rsidRPr="00277E0F">
        <w:t xml:space="preserve">suderintais kiekiais). Į vieną dėžę pakuojami to paties dydžio gaminiai. Dėžės su gaminiais svoris neturi viršyti 10 kg. Dėžės turi būti atsparios ilgam sandėliavimui ir daugkartiniams </w:t>
      </w:r>
      <w:proofErr w:type="spellStart"/>
      <w:r w:rsidRPr="00277E0F">
        <w:lastRenderedPageBreak/>
        <w:t>pervežimams</w:t>
      </w:r>
      <w:proofErr w:type="spellEnd"/>
      <w:r w:rsidRPr="00277E0F">
        <w:t>.</w:t>
      </w:r>
    </w:p>
    <w:p w14:paraId="69251D85" w14:textId="77777777" w:rsidR="00720560" w:rsidRPr="001468E7" w:rsidRDefault="00720560" w:rsidP="00720560">
      <w:pPr>
        <w:pStyle w:val="BodyText"/>
        <w:widowControl w:val="0"/>
        <w:numPr>
          <w:ilvl w:val="0"/>
          <w:numId w:val="36"/>
        </w:numPr>
        <w:tabs>
          <w:tab w:val="num" w:pos="993"/>
        </w:tabs>
        <w:spacing w:after="0"/>
        <w:ind w:left="0" w:firstLine="491"/>
        <w:jc w:val="both"/>
      </w:pPr>
      <w:r w:rsidRPr="001468E7">
        <w:t>Bendroji pakuotė (dėžės etiketė) turi turėti rekvizitus:</w:t>
      </w:r>
    </w:p>
    <w:p w14:paraId="4FEA7113" w14:textId="77777777" w:rsidR="00720560" w:rsidRPr="00277E0F" w:rsidRDefault="00720560" w:rsidP="00720560">
      <w:pPr>
        <w:widowControl w:val="0"/>
        <w:tabs>
          <w:tab w:val="left" w:pos="-4111"/>
        </w:tabs>
        <w:ind w:left="567" w:firstLine="284"/>
        <w:jc w:val="both"/>
      </w:pPr>
      <w:r w:rsidRPr="00277E0F">
        <w:t>- tiekėjo pavadinimas arba prekės ženklas;</w:t>
      </w:r>
    </w:p>
    <w:p w14:paraId="7000C61C" w14:textId="77777777" w:rsidR="00720560" w:rsidRPr="00277E0F" w:rsidRDefault="00720560" w:rsidP="00720560">
      <w:pPr>
        <w:widowControl w:val="0"/>
        <w:tabs>
          <w:tab w:val="left" w:pos="-4111"/>
        </w:tabs>
        <w:ind w:left="567" w:firstLine="284"/>
        <w:jc w:val="both"/>
      </w:pPr>
      <w:r w:rsidRPr="00277E0F">
        <w:t>- gamintojo pavadinimas arba prekės ženklas (jei nesutampa su tiekėju);</w:t>
      </w:r>
    </w:p>
    <w:p w14:paraId="68BD02B3" w14:textId="77777777" w:rsidR="00720560" w:rsidRPr="00277E0F" w:rsidRDefault="00720560" w:rsidP="00720560">
      <w:pPr>
        <w:widowControl w:val="0"/>
        <w:tabs>
          <w:tab w:val="left" w:pos="-4111"/>
        </w:tabs>
        <w:ind w:left="567" w:firstLine="284"/>
        <w:jc w:val="both"/>
      </w:pPr>
      <w:r w:rsidRPr="00277E0F">
        <w:t xml:space="preserve"> - importuotoms prekėms nurodyti prekės kilmės šalį, jeigu ji nesutampa su šalimi, kurioje registruota gamintojo buveinė;</w:t>
      </w:r>
    </w:p>
    <w:p w14:paraId="361D87D6" w14:textId="77777777" w:rsidR="00720560" w:rsidRPr="00277E0F" w:rsidRDefault="00720560" w:rsidP="00720560">
      <w:pPr>
        <w:widowControl w:val="0"/>
        <w:tabs>
          <w:tab w:val="left" w:pos="-4111"/>
        </w:tabs>
        <w:ind w:left="567" w:firstLine="284"/>
        <w:jc w:val="both"/>
      </w:pPr>
      <w:r w:rsidRPr="00277E0F">
        <w:t>- gaminio pavadinimas (paryškintu ir padidintu šriftu);</w:t>
      </w:r>
    </w:p>
    <w:p w14:paraId="25F0EB6B" w14:textId="77777777" w:rsidR="00720560" w:rsidRPr="00277E0F" w:rsidRDefault="00720560" w:rsidP="00720560">
      <w:pPr>
        <w:widowControl w:val="0"/>
        <w:tabs>
          <w:tab w:val="left" w:pos="-4111"/>
        </w:tabs>
        <w:ind w:left="567" w:firstLine="284"/>
        <w:jc w:val="both"/>
      </w:pPr>
      <w:r w:rsidRPr="00277E0F">
        <w:t>- dydis (</w:t>
      </w:r>
      <w:r w:rsidRPr="003B6312">
        <w:t>skaičiai</w:t>
      </w:r>
      <w:r w:rsidRPr="00277E0F">
        <w:t xml:space="preserve"> paryškintu ir padidintu šriftu);</w:t>
      </w:r>
    </w:p>
    <w:p w14:paraId="26843712" w14:textId="77777777" w:rsidR="00720560" w:rsidRPr="00277E0F" w:rsidRDefault="00720560" w:rsidP="00720560">
      <w:pPr>
        <w:widowControl w:val="0"/>
        <w:tabs>
          <w:tab w:val="left" w:pos="-4111"/>
        </w:tabs>
        <w:ind w:left="567" w:firstLine="284"/>
        <w:jc w:val="both"/>
      </w:pPr>
      <w:r w:rsidRPr="00277E0F">
        <w:t>- sutarties numeris ir data;</w:t>
      </w:r>
    </w:p>
    <w:p w14:paraId="39418727" w14:textId="77777777" w:rsidR="00720560" w:rsidRPr="00277E0F" w:rsidRDefault="00720560" w:rsidP="00720560">
      <w:pPr>
        <w:widowControl w:val="0"/>
        <w:tabs>
          <w:tab w:val="left" w:pos="-4111"/>
        </w:tabs>
        <w:ind w:left="567" w:firstLine="284"/>
        <w:jc w:val="both"/>
      </w:pPr>
      <w:r w:rsidRPr="00277E0F">
        <w:t xml:space="preserve"> - prekės partijos ir siuntos  indeksai;</w:t>
      </w:r>
    </w:p>
    <w:p w14:paraId="21EAC64D" w14:textId="77777777" w:rsidR="00720560" w:rsidRPr="00277E0F" w:rsidRDefault="00720560" w:rsidP="00720560">
      <w:pPr>
        <w:widowControl w:val="0"/>
        <w:tabs>
          <w:tab w:val="left" w:pos="-4111"/>
        </w:tabs>
        <w:ind w:left="567" w:firstLine="284"/>
        <w:jc w:val="both"/>
      </w:pPr>
      <w:r w:rsidRPr="00277E0F">
        <w:t>- kiekis (porų skaičius) (</w:t>
      </w:r>
      <w:r w:rsidRPr="003B6312">
        <w:t>skaičiai</w:t>
      </w:r>
      <w:r w:rsidRPr="00277E0F">
        <w:t xml:space="preserve"> paryškintu ir padidintu šriftu);</w:t>
      </w:r>
    </w:p>
    <w:p w14:paraId="46C6375D" w14:textId="77777777" w:rsidR="00720560" w:rsidRPr="00277E0F" w:rsidRDefault="00720560" w:rsidP="00720560">
      <w:pPr>
        <w:widowControl w:val="0"/>
        <w:tabs>
          <w:tab w:val="left" w:pos="-4111"/>
        </w:tabs>
        <w:ind w:left="567" w:firstLine="284"/>
        <w:jc w:val="both"/>
      </w:pPr>
      <w:r w:rsidRPr="00277E0F">
        <w:t>- pagaminimo data (metai, mėnuo);</w:t>
      </w:r>
    </w:p>
    <w:p w14:paraId="3D46B7E3" w14:textId="77777777" w:rsidR="00720560" w:rsidRPr="00277E0F" w:rsidRDefault="00720560" w:rsidP="00720560">
      <w:pPr>
        <w:widowControl w:val="0"/>
        <w:tabs>
          <w:tab w:val="left" w:pos="-4111"/>
        </w:tabs>
        <w:ind w:left="567" w:firstLine="284"/>
        <w:jc w:val="both"/>
      </w:pPr>
      <w:r w:rsidRPr="00277E0F">
        <w:t>- Lietuvos kariuomenės suteiktas NSN kodas.</w:t>
      </w:r>
    </w:p>
    <w:p w14:paraId="5D0955C8" w14:textId="77777777" w:rsidR="00720560" w:rsidRDefault="00720560" w:rsidP="00720560">
      <w:pPr>
        <w:pStyle w:val="BodyText"/>
        <w:widowControl w:val="0"/>
        <w:numPr>
          <w:ilvl w:val="0"/>
          <w:numId w:val="36"/>
        </w:numPr>
        <w:tabs>
          <w:tab w:val="num" w:pos="993"/>
        </w:tabs>
        <w:spacing w:after="0"/>
        <w:ind w:left="0" w:firstLine="491"/>
        <w:jc w:val="both"/>
      </w:pPr>
      <w:r>
        <w:t xml:space="preserve"> </w:t>
      </w:r>
      <w:r w:rsidRPr="00A94C15">
        <w:t>Gaminio</w:t>
      </w:r>
      <w:r w:rsidRPr="00FC37F6">
        <w:t xml:space="preserve"> pakuotės turi atitikti minimalius aplinkos apsaugos kriterijus, nurodytus Lietuvos </w:t>
      </w:r>
      <w:r w:rsidRPr="007F64CF">
        <w:t>Respublikos</w:t>
      </w:r>
      <w:r w:rsidRPr="00FC37F6">
        <w:t xml:space="preserve"> aplinkos ministro 2011 m. birželio 28 įsakymu Nr. D1-508 patvirtinto „Aplinkos apsaugos kriterijų taikymo, vykdant žaliuosius pirkimus, tvarkos aprašo“ 2 priedo </w:t>
      </w:r>
      <w:r>
        <w:br/>
      </w:r>
      <w:r w:rsidRPr="00FC37F6">
        <w:t>II skyriuje „Pakuotės“</w:t>
      </w:r>
      <w:r w:rsidRPr="0048579E">
        <w:t>.</w:t>
      </w:r>
    </w:p>
    <w:p w14:paraId="4A2CBD16" w14:textId="77777777" w:rsidR="00720560" w:rsidRDefault="00720560" w:rsidP="00720560">
      <w:pPr>
        <w:pStyle w:val="Title"/>
        <w:numPr>
          <w:ilvl w:val="0"/>
          <w:numId w:val="35"/>
        </w:numPr>
        <w:spacing w:before="120" w:after="120"/>
        <w:ind w:left="0" w:firstLine="340"/>
      </w:pPr>
      <w:r w:rsidRPr="003B6312">
        <w:t>GAMINIŲ PRIĖMIMAS</w:t>
      </w:r>
    </w:p>
    <w:p w14:paraId="315ED042" w14:textId="77777777" w:rsidR="00720560" w:rsidRPr="007F64CF" w:rsidRDefault="00720560" w:rsidP="00720560">
      <w:pPr>
        <w:pStyle w:val="BodyText"/>
        <w:widowControl w:val="0"/>
        <w:numPr>
          <w:ilvl w:val="0"/>
          <w:numId w:val="36"/>
        </w:numPr>
        <w:tabs>
          <w:tab w:val="num" w:pos="993"/>
        </w:tabs>
        <w:spacing w:after="0"/>
        <w:ind w:left="0" w:firstLine="491"/>
        <w:jc w:val="both"/>
      </w:pPr>
      <w:r w:rsidRPr="00A94C15">
        <w:t>Gaminiai</w:t>
      </w:r>
      <w:r w:rsidRPr="007F64CF">
        <w:t xml:space="preserve"> priimami partijomis ir siuntomis arba pagal sutartyje nustatytas sąlygas. Kiekviena prekių partija turi būti pažymėta sutartiniu ženklu, ir jai pateikiama prekės atitikties deklaracija pagal LST EN ISO/IEC 17050-1 (ISO/IEC 17050-1) standarto formą A.2 arba lygiavertį ir dokumentai, įrodantys gaminių atitikimą techninėje specifikacijoje nurodytiems reikalavimams.  </w:t>
      </w:r>
    </w:p>
    <w:p w14:paraId="1D683099" w14:textId="77777777" w:rsidR="00720560" w:rsidRPr="007F64CF" w:rsidRDefault="00720560" w:rsidP="00720560">
      <w:pPr>
        <w:pStyle w:val="BodyText"/>
        <w:widowControl w:val="0"/>
        <w:numPr>
          <w:ilvl w:val="0"/>
          <w:numId w:val="36"/>
        </w:numPr>
        <w:tabs>
          <w:tab w:val="num" w:pos="993"/>
        </w:tabs>
        <w:spacing w:after="0"/>
        <w:ind w:left="0" w:firstLine="491"/>
        <w:jc w:val="both"/>
      </w:pPr>
      <w:r w:rsidRPr="007F64CF">
        <w:t xml:space="preserve"> Pirkėjas iš pasirinktos prekių partijos pagal sutarties sąlygas tikrina prekių kokybę bei gali atlikti jų </w:t>
      </w:r>
      <w:r w:rsidRPr="00A94C15">
        <w:t>laboratorinius</w:t>
      </w:r>
      <w:r w:rsidRPr="007F64CF">
        <w:t xml:space="preserve"> bandymus. Tuo atveju, kai gauti rezultatai neatitinka techninių reikalavimų, brokuojama visa tuo metu pristatyta prekių partija. </w:t>
      </w:r>
    </w:p>
    <w:p w14:paraId="411D0F09" w14:textId="77777777" w:rsidR="00720560" w:rsidRPr="00277E0F" w:rsidRDefault="00720560" w:rsidP="00720560">
      <w:pPr>
        <w:ind w:left="340"/>
        <w:jc w:val="both"/>
      </w:pPr>
    </w:p>
    <w:p w14:paraId="12D6A19E" w14:textId="77777777" w:rsidR="00720560" w:rsidRPr="00277E0F" w:rsidRDefault="00720560" w:rsidP="00720560">
      <w:pPr>
        <w:widowControl w:val="0"/>
        <w:tabs>
          <w:tab w:val="left" w:pos="-4111"/>
        </w:tabs>
        <w:ind w:left="360"/>
        <w:jc w:val="both"/>
      </w:pPr>
    </w:p>
    <w:p w14:paraId="4F02D99A" w14:textId="77777777" w:rsidR="00720560" w:rsidRPr="00277E0F" w:rsidRDefault="00720560" w:rsidP="00720560">
      <w:pPr>
        <w:tabs>
          <w:tab w:val="num" w:pos="1310"/>
        </w:tabs>
        <w:jc w:val="both"/>
      </w:pPr>
    </w:p>
    <w:p w14:paraId="3B62D36B" w14:textId="77777777" w:rsidR="00720560" w:rsidRPr="003C0CE3" w:rsidRDefault="00720560" w:rsidP="00720560">
      <w:r w:rsidRPr="003C0CE3">
        <w:t xml:space="preserve">Aprangos ir kario sistemų skyriaus medžiagų vyr. </w:t>
      </w:r>
    </w:p>
    <w:p w14:paraId="59558DFB" w14:textId="77777777" w:rsidR="00720560" w:rsidRDefault="00720560" w:rsidP="00720560">
      <w:r w:rsidRPr="003C0CE3">
        <w:t>vadybininkas</w:t>
      </w:r>
      <w:r w:rsidRPr="003C0CE3">
        <w:tab/>
      </w:r>
      <w:r w:rsidRPr="003C0CE3">
        <w:tab/>
      </w:r>
      <w:r w:rsidRPr="003C0CE3">
        <w:tab/>
      </w:r>
      <w:r w:rsidRPr="003C0CE3">
        <w:tab/>
      </w:r>
      <w:r w:rsidRPr="003C0CE3">
        <w:tab/>
        <w:t xml:space="preserve">                     </w:t>
      </w:r>
      <w:r>
        <w:t xml:space="preserve">                          </w:t>
      </w:r>
      <w:r w:rsidRPr="003C0CE3">
        <w:t xml:space="preserve">  mjr. Marius Matukas</w:t>
      </w:r>
    </w:p>
    <w:p w14:paraId="4234B56B" w14:textId="77777777" w:rsidR="00720560" w:rsidRDefault="00720560" w:rsidP="00720560">
      <w:pPr>
        <w:spacing w:after="160" w:line="259" w:lineRule="auto"/>
      </w:pPr>
      <w:r>
        <w:br w:type="page"/>
      </w:r>
    </w:p>
    <w:p w14:paraId="7B209E89" w14:textId="77777777" w:rsidR="00720560" w:rsidRDefault="00720560" w:rsidP="00720560">
      <w:pPr>
        <w:ind w:left="7230" w:hanging="284"/>
      </w:pPr>
      <w:r>
        <w:lastRenderedPageBreak/>
        <w:t>Techninės specifikacijos</w:t>
      </w:r>
    </w:p>
    <w:p w14:paraId="2D6EF7B7" w14:textId="77777777" w:rsidR="00720560" w:rsidRPr="003C0CE3" w:rsidRDefault="00720560" w:rsidP="00720560">
      <w:pPr>
        <w:ind w:left="7230" w:hanging="284"/>
      </w:pPr>
      <w:r>
        <w:t>priedas</w:t>
      </w:r>
    </w:p>
    <w:p w14:paraId="1521EA65" w14:textId="77777777" w:rsidR="00720560" w:rsidRDefault="00720560" w:rsidP="00720560"/>
    <w:p w14:paraId="5129E009" w14:textId="77777777" w:rsidR="00720560" w:rsidRDefault="00720560" w:rsidP="00720560">
      <w:pPr>
        <w:jc w:val="center"/>
        <w:rPr>
          <w:b/>
          <w:bCs/>
        </w:rPr>
      </w:pPr>
      <w:r w:rsidRPr="00EC0AC4">
        <w:rPr>
          <w:b/>
        </w:rPr>
        <w:t>SPORTINĖS P</w:t>
      </w:r>
      <w:r w:rsidRPr="00EC0AC4">
        <w:rPr>
          <w:b/>
          <w:bCs/>
        </w:rPr>
        <w:t>IRŠTINĖS</w:t>
      </w:r>
    </w:p>
    <w:p w14:paraId="130BCAE0" w14:textId="77777777" w:rsidR="00984007" w:rsidRDefault="00984007" w:rsidP="00984007"/>
    <w:p w14:paraId="56657158" w14:textId="77777777" w:rsidR="00890192" w:rsidRDefault="00890192" w:rsidP="00890192">
      <w:pPr>
        <w:keepNext/>
        <w:jc w:val="center"/>
      </w:pPr>
    </w:p>
    <w:p w14:paraId="3813E526" w14:textId="77777777" w:rsidR="00B17CA4" w:rsidRPr="00715004" w:rsidRDefault="00B17CA4" w:rsidP="00B17CA4">
      <w:pPr>
        <w:tabs>
          <w:tab w:val="left" w:pos="900"/>
        </w:tabs>
        <w:jc w:val="both"/>
        <w:rPr>
          <w:lang w:eastAsia="lt-LT"/>
        </w:rPr>
      </w:pPr>
    </w:p>
    <w:p w14:paraId="0420E0C3" w14:textId="5458148B" w:rsidR="00B17CA4" w:rsidRDefault="00720560" w:rsidP="00BA53C0">
      <w:pPr>
        <w:rPr>
          <w:b/>
        </w:rPr>
      </w:pPr>
      <w:r>
        <w:rPr>
          <w:noProof/>
          <w:lang w:val="en-US"/>
        </w:rPr>
        <w:drawing>
          <wp:inline distT="0" distB="0" distL="0" distR="0" wp14:anchorId="52190D02" wp14:editId="6B148150">
            <wp:extent cx="6120130" cy="445660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kizas.png"/>
                    <pic:cNvPicPr/>
                  </pic:nvPicPr>
                  <pic:blipFill>
                    <a:blip r:embed="rId8">
                      <a:extLst>
                        <a:ext uri="{28A0092B-C50C-407E-A947-70E740481C1C}">
                          <a14:useLocalDpi xmlns:a14="http://schemas.microsoft.com/office/drawing/2010/main" val="0"/>
                        </a:ext>
                      </a:extLst>
                    </a:blip>
                    <a:stretch>
                      <a:fillRect/>
                    </a:stretch>
                  </pic:blipFill>
                  <pic:spPr>
                    <a:xfrm>
                      <a:off x="0" y="0"/>
                      <a:ext cx="6120130" cy="4456603"/>
                    </a:xfrm>
                    <a:prstGeom prst="rect">
                      <a:avLst/>
                    </a:prstGeom>
                  </pic:spPr>
                </pic:pic>
              </a:graphicData>
            </a:graphic>
          </wp:inline>
        </w:drawing>
      </w:r>
      <w:bookmarkStart w:id="0" w:name="_GoBack"/>
      <w:bookmarkEnd w:id="0"/>
    </w:p>
    <w:sectPr w:rsidR="00B17CA4" w:rsidSect="00791728">
      <w:headerReference w:type="default" r:id="rId9"/>
      <w:footerReference w:type="default" r:id="rId10"/>
      <w:footerReference w:type="first" r:id="rId11"/>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DA88B" w14:textId="77777777" w:rsidR="002D4F3A" w:rsidRDefault="002D4F3A" w:rsidP="003453ED">
      <w:r>
        <w:separator/>
      </w:r>
    </w:p>
  </w:endnote>
  <w:endnote w:type="continuationSeparator" w:id="0">
    <w:p w14:paraId="3318BA24" w14:textId="77777777" w:rsidR="002D4F3A" w:rsidRDefault="002D4F3A" w:rsidP="0034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67BB" w14:textId="77777777" w:rsidR="00AE1E21" w:rsidRPr="00BA53C0" w:rsidRDefault="00AE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A613" w14:textId="77777777" w:rsidR="00AE1E21" w:rsidRDefault="00AE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B954C" w14:textId="77777777" w:rsidR="002D4F3A" w:rsidRDefault="002D4F3A" w:rsidP="003453ED">
      <w:r>
        <w:separator/>
      </w:r>
    </w:p>
  </w:footnote>
  <w:footnote w:type="continuationSeparator" w:id="0">
    <w:p w14:paraId="7A1BF42A" w14:textId="77777777" w:rsidR="002D4F3A" w:rsidRDefault="002D4F3A" w:rsidP="0034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486630"/>
      <w:docPartObj>
        <w:docPartGallery w:val="Page Numbers (Top of Page)"/>
        <w:docPartUnique/>
      </w:docPartObj>
    </w:sdtPr>
    <w:sdtEndPr>
      <w:rPr>
        <w:noProof/>
      </w:rPr>
    </w:sdtEndPr>
    <w:sdtContent>
      <w:p w14:paraId="5D1403FA" w14:textId="1E18635D" w:rsidR="00AE1E21" w:rsidRDefault="00AE1E21">
        <w:pPr>
          <w:pStyle w:val="Header"/>
          <w:jc w:val="center"/>
        </w:pPr>
        <w:r>
          <w:fldChar w:fldCharType="begin"/>
        </w:r>
        <w:r>
          <w:instrText xml:space="preserve"> PAGE   \* MERGEFORMAT </w:instrText>
        </w:r>
        <w:r>
          <w:fldChar w:fldCharType="separate"/>
        </w:r>
        <w:r w:rsidR="00720560">
          <w:rPr>
            <w:noProof/>
          </w:rPr>
          <w:t>6</w:t>
        </w:r>
        <w:r>
          <w:rPr>
            <w:noProof/>
          </w:rPr>
          <w:fldChar w:fldCharType="end"/>
        </w:r>
      </w:p>
    </w:sdtContent>
  </w:sdt>
  <w:p w14:paraId="63E96F3A" w14:textId="77777777" w:rsidR="00AE1E21" w:rsidRDefault="00AE1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3976306"/>
    <w:multiLevelType w:val="hybridMultilevel"/>
    <w:tmpl w:val="327286F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4B7C"/>
    <w:multiLevelType w:val="hybridMultilevel"/>
    <w:tmpl w:val="7B2A8A16"/>
    <w:lvl w:ilvl="0" w:tplc="3F4A535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0E4A6FCB"/>
    <w:multiLevelType w:val="multilevel"/>
    <w:tmpl w:val="296A2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4FA739D"/>
    <w:multiLevelType w:val="multilevel"/>
    <w:tmpl w:val="2990CF86"/>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04FE3"/>
    <w:multiLevelType w:val="multilevel"/>
    <w:tmpl w:val="06EA9E1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2A349D"/>
    <w:multiLevelType w:val="multilevel"/>
    <w:tmpl w:val="37E24D3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8441DC"/>
    <w:multiLevelType w:val="hybridMultilevel"/>
    <w:tmpl w:val="9B663512"/>
    <w:lvl w:ilvl="0" w:tplc="0C7AE7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5C525E8"/>
    <w:multiLevelType w:val="multilevel"/>
    <w:tmpl w:val="D5DE2644"/>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A48A8"/>
    <w:multiLevelType w:val="multilevel"/>
    <w:tmpl w:val="57D2AADC"/>
    <w:lvl w:ilvl="0">
      <w:start w:val="2"/>
      <w:numFmt w:val="decimal"/>
      <w:lvlText w:val="%1."/>
      <w:lvlJc w:val="left"/>
      <w:pPr>
        <w:ind w:left="660" w:hanging="660"/>
      </w:pPr>
      <w:rPr>
        <w:rFonts w:hint="default"/>
        <w:b/>
      </w:rPr>
    </w:lvl>
    <w:lvl w:ilvl="1">
      <w:start w:val="2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8E479E"/>
    <w:multiLevelType w:val="multilevel"/>
    <w:tmpl w:val="498A91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01D7"/>
    <w:multiLevelType w:val="multilevel"/>
    <w:tmpl w:val="6F8239D6"/>
    <w:lvl w:ilvl="0">
      <w:start w:val="1"/>
      <w:numFmt w:val="decimal"/>
      <w:lvlText w:val="%1."/>
      <w:lvlJc w:val="left"/>
      <w:pPr>
        <w:ind w:left="660" w:hanging="660"/>
      </w:pPr>
      <w:rPr>
        <w:rFonts w:hint="default"/>
        <w:b/>
      </w:rPr>
    </w:lvl>
    <w:lvl w:ilvl="1">
      <w:start w:val="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703551"/>
    <w:multiLevelType w:val="hybridMultilevel"/>
    <w:tmpl w:val="E6864B8C"/>
    <w:lvl w:ilvl="0" w:tplc="E88E31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A5C24"/>
    <w:multiLevelType w:val="multilevel"/>
    <w:tmpl w:val="3E9A0932"/>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A866A99"/>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DB435A"/>
    <w:multiLevelType w:val="multilevel"/>
    <w:tmpl w:val="A4D4DA66"/>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22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2C5621"/>
    <w:multiLevelType w:val="multilevel"/>
    <w:tmpl w:val="8B6ADF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2038C1"/>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C35FEB"/>
    <w:multiLevelType w:val="multilevel"/>
    <w:tmpl w:val="CA6C1322"/>
    <w:lvl w:ilvl="0">
      <w:start w:val="1"/>
      <w:numFmt w:val="decimal"/>
      <w:pStyle w:val="0SALUTINSNR"/>
      <w:lvlText w:val="%1."/>
      <w:lvlJc w:val="left"/>
      <w:pPr>
        <w:ind w:left="785" w:hanging="360"/>
      </w:pPr>
      <w:rPr>
        <w:rFonts w:cs="Times New Roman" w:hint="default"/>
      </w:rPr>
    </w:lvl>
    <w:lvl w:ilvl="1">
      <w:start w:val="1"/>
      <w:numFmt w:val="decimal"/>
      <w:pStyle w:val="Style3"/>
      <w:isLgl/>
      <w:lvlText w:val="%1.%2."/>
      <w:lvlJc w:val="left"/>
      <w:pPr>
        <w:ind w:left="3053"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388300B"/>
    <w:multiLevelType w:val="multilevel"/>
    <w:tmpl w:val="8FDC6F58"/>
    <w:lvl w:ilvl="0">
      <w:start w:val="2"/>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534097"/>
    <w:multiLevelType w:val="multilevel"/>
    <w:tmpl w:val="477E1B3C"/>
    <w:lvl w:ilvl="0">
      <w:start w:val="3"/>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B85808"/>
    <w:multiLevelType w:val="multilevel"/>
    <w:tmpl w:val="FB0A5566"/>
    <w:lvl w:ilvl="0">
      <w:start w:val="2"/>
      <w:numFmt w:val="decimal"/>
      <w:lvlText w:val="%1."/>
      <w:lvlJc w:val="left"/>
      <w:pPr>
        <w:ind w:left="660" w:hanging="660"/>
      </w:pPr>
      <w:rPr>
        <w:rFonts w:hint="default"/>
        <w:b/>
      </w:rPr>
    </w:lvl>
    <w:lvl w:ilvl="1">
      <w:start w:val="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1C7F6A"/>
    <w:multiLevelType w:val="multilevel"/>
    <w:tmpl w:val="AEAC7B40"/>
    <w:lvl w:ilvl="0">
      <w:start w:val="3"/>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75551694"/>
    <w:multiLevelType w:val="multilevel"/>
    <w:tmpl w:val="D93C72BC"/>
    <w:lvl w:ilvl="0">
      <w:start w:val="2"/>
      <w:numFmt w:val="decimal"/>
      <w:lvlText w:val="%1."/>
      <w:lvlJc w:val="left"/>
      <w:pPr>
        <w:ind w:left="480" w:hanging="480"/>
      </w:pPr>
      <w:rPr>
        <w:rFonts w:hint="default"/>
      </w:rPr>
    </w:lvl>
    <w:lvl w:ilvl="1">
      <w:start w:val="2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5B0215F"/>
    <w:multiLevelType w:val="multilevel"/>
    <w:tmpl w:val="F55C90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3078DA"/>
    <w:multiLevelType w:val="multilevel"/>
    <w:tmpl w:val="2DB62496"/>
    <w:lvl w:ilvl="0">
      <w:start w:val="3"/>
      <w:numFmt w:val="decimal"/>
      <w:lvlText w:val="%1."/>
      <w:lvlJc w:val="left"/>
      <w:pPr>
        <w:ind w:left="480" w:hanging="480"/>
      </w:pPr>
      <w:rPr>
        <w:rFonts w:hint="default"/>
      </w:rPr>
    </w:lvl>
    <w:lvl w:ilvl="1">
      <w:start w:val="10"/>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5"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0"/>
  </w:num>
  <w:num w:numId="2">
    <w:abstractNumId w:val="6"/>
  </w:num>
  <w:num w:numId="3">
    <w:abstractNumId w:val="4"/>
  </w:num>
  <w:num w:numId="4">
    <w:abstractNumId w:val="33"/>
  </w:num>
  <w:num w:numId="5">
    <w:abstractNumId w:val="8"/>
  </w:num>
  <w:num w:numId="6">
    <w:abstractNumId w:val="32"/>
  </w:num>
  <w:num w:numId="7">
    <w:abstractNumId w:val="7"/>
  </w:num>
  <w:num w:numId="8">
    <w:abstractNumId w:val="14"/>
  </w:num>
  <w:num w:numId="9">
    <w:abstractNumId w:val="12"/>
  </w:num>
  <w:num w:numId="10">
    <w:abstractNumId w:val="25"/>
  </w:num>
  <w:num w:numId="11">
    <w:abstractNumId w:val="24"/>
  </w:num>
  <w:num w:numId="12">
    <w:abstractNumId w:val="30"/>
  </w:num>
  <w:num w:numId="13">
    <w:abstractNumId w:val="5"/>
  </w:num>
  <w:num w:numId="14">
    <w:abstractNumId w:val="11"/>
  </w:num>
  <w:num w:numId="15">
    <w:abstractNumId w:val="31"/>
  </w:num>
  <w:num w:numId="16">
    <w:abstractNumId w:val="18"/>
  </w:num>
  <w:num w:numId="17">
    <w:abstractNumId w:val="34"/>
  </w:num>
  <w:num w:numId="18">
    <w:abstractNumId w:val="15"/>
  </w:num>
  <w:num w:numId="19">
    <w:abstractNumId w:val="2"/>
  </w:num>
  <w:num w:numId="20">
    <w:abstractNumId w:val="26"/>
  </w:num>
  <w:num w:numId="21">
    <w:abstractNumId w:val="1"/>
  </w:num>
  <w:num w:numId="22">
    <w:abstractNumId w:val="35"/>
  </w:num>
  <w:num w:numId="23">
    <w:abstractNumId w:val="28"/>
  </w:num>
  <w:num w:numId="24">
    <w:abstractNumId w:val="0"/>
  </w:num>
  <w:num w:numId="25">
    <w:abstractNumId w:val="9"/>
  </w:num>
  <w:num w:numId="26">
    <w:abstractNumId w:val="17"/>
  </w:num>
  <w:num w:numId="27">
    <w:abstractNumId w:val="16"/>
  </w:num>
  <w:num w:numId="28">
    <w:abstractNumId w:val="27"/>
  </w:num>
  <w:num w:numId="29">
    <w:abstractNumId w:val="20"/>
  </w:num>
  <w:num w:numId="30">
    <w:abstractNumId w:val="3"/>
  </w:num>
  <w:num w:numId="31">
    <w:abstractNumId w:val="13"/>
  </w:num>
  <w:num w:numId="32">
    <w:abstractNumId w:val="23"/>
  </w:num>
  <w:num w:numId="33">
    <w:abstractNumId w:val="19"/>
  </w:num>
  <w:num w:numId="34">
    <w:abstractNumId w:val="21"/>
  </w:num>
  <w:num w:numId="35">
    <w:abstractNumId w:val="2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37"/>
    <w:rsid w:val="0000584D"/>
    <w:rsid w:val="00023619"/>
    <w:rsid w:val="00025CAD"/>
    <w:rsid w:val="000279A2"/>
    <w:rsid w:val="00031974"/>
    <w:rsid w:val="00045589"/>
    <w:rsid w:val="00072792"/>
    <w:rsid w:val="00076007"/>
    <w:rsid w:val="0007646D"/>
    <w:rsid w:val="00077A27"/>
    <w:rsid w:val="00080615"/>
    <w:rsid w:val="0009183D"/>
    <w:rsid w:val="000B2AFD"/>
    <w:rsid w:val="000C23C5"/>
    <w:rsid w:val="000D19D2"/>
    <w:rsid w:val="000D1B3B"/>
    <w:rsid w:val="000D26DA"/>
    <w:rsid w:val="000F33F5"/>
    <w:rsid w:val="00103F6D"/>
    <w:rsid w:val="00120703"/>
    <w:rsid w:val="001210EB"/>
    <w:rsid w:val="00125C1B"/>
    <w:rsid w:val="001262F5"/>
    <w:rsid w:val="001313ED"/>
    <w:rsid w:val="00132EA2"/>
    <w:rsid w:val="00133561"/>
    <w:rsid w:val="00135B74"/>
    <w:rsid w:val="00152971"/>
    <w:rsid w:val="00163CE0"/>
    <w:rsid w:val="00174C11"/>
    <w:rsid w:val="00191DDF"/>
    <w:rsid w:val="001A4A5C"/>
    <w:rsid w:val="001B39B8"/>
    <w:rsid w:val="001B7831"/>
    <w:rsid w:val="001C0AA7"/>
    <w:rsid w:val="001C3317"/>
    <w:rsid w:val="001C5CE9"/>
    <w:rsid w:val="001E064E"/>
    <w:rsid w:val="001E2F8B"/>
    <w:rsid w:val="001F1697"/>
    <w:rsid w:val="0020003A"/>
    <w:rsid w:val="0020287F"/>
    <w:rsid w:val="002402B2"/>
    <w:rsid w:val="0024494D"/>
    <w:rsid w:val="0024528D"/>
    <w:rsid w:val="002524D4"/>
    <w:rsid w:val="0028331C"/>
    <w:rsid w:val="00284CAC"/>
    <w:rsid w:val="00295110"/>
    <w:rsid w:val="002A2E83"/>
    <w:rsid w:val="002A4FDA"/>
    <w:rsid w:val="002B2870"/>
    <w:rsid w:val="002B7DAB"/>
    <w:rsid w:val="002C0399"/>
    <w:rsid w:val="002C6E5D"/>
    <w:rsid w:val="002D1B7E"/>
    <w:rsid w:val="002D4F3A"/>
    <w:rsid w:val="002E315B"/>
    <w:rsid w:val="002E73CD"/>
    <w:rsid w:val="002F1246"/>
    <w:rsid w:val="002F148F"/>
    <w:rsid w:val="00305F59"/>
    <w:rsid w:val="003121E1"/>
    <w:rsid w:val="003171B2"/>
    <w:rsid w:val="00317341"/>
    <w:rsid w:val="00322885"/>
    <w:rsid w:val="00326DCA"/>
    <w:rsid w:val="00330629"/>
    <w:rsid w:val="003326A5"/>
    <w:rsid w:val="00340BFA"/>
    <w:rsid w:val="00342299"/>
    <w:rsid w:val="003453ED"/>
    <w:rsid w:val="00367732"/>
    <w:rsid w:val="00372EF6"/>
    <w:rsid w:val="0037657A"/>
    <w:rsid w:val="00390787"/>
    <w:rsid w:val="00393577"/>
    <w:rsid w:val="003A11FA"/>
    <w:rsid w:val="003A3B3A"/>
    <w:rsid w:val="003B2F4B"/>
    <w:rsid w:val="003B663A"/>
    <w:rsid w:val="003B79D4"/>
    <w:rsid w:val="003C4F5B"/>
    <w:rsid w:val="003D1089"/>
    <w:rsid w:val="003D490F"/>
    <w:rsid w:val="003E0E27"/>
    <w:rsid w:val="003E458D"/>
    <w:rsid w:val="003F093E"/>
    <w:rsid w:val="003F139F"/>
    <w:rsid w:val="004009D7"/>
    <w:rsid w:val="00407EB2"/>
    <w:rsid w:val="00414A68"/>
    <w:rsid w:val="0042753A"/>
    <w:rsid w:val="00452F45"/>
    <w:rsid w:val="004741C8"/>
    <w:rsid w:val="00483308"/>
    <w:rsid w:val="00491EC6"/>
    <w:rsid w:val="004A3804"/>
    <w:rsid w:val="004A56FF"/>
    <w:rsid w:val="004B0828"/>
    <w:rsid w:val="004B2CED"/>
    <w:rsid w:val="004C66FF"/>
    <w:rsid w:val="004D521F"/>
    <w:rsid w:val="004E182D"/>
    <w:rsid w:val="004E1D30"/>
    <w:rsid w:val="004E505A"/>
    <w:rsid w:val="004F2B9E"/>
    <w:rsid w:val="00503AEF"/>
    <w:rsid w:val="00506E75"/>
    <w:rsid w:val="005079D2"/>
    <w:rsid w:val="005260EF"/>
    <w:rsid w:val="00550BBD"/>
    <w:rsid w:val="00550EEA"/>
    <w:rsid w:val="00551A27"/>
    <w:rsid w:val="005559A7"/>
    <w:rsid w:val="00564512"/>
    <w:rsid w:val="00566AD2"/>
    <w:rsid w:val="0057250E"/>
    <w:rsid w:val="005734F3"/>
    <w:rsid w:val="00574F55"/>
    <w:rsid w:val="0058583E"/>
    <w:rsid w:val="00586350"/>
    <w:rsid w:val="00593809"/>
    <w:rsid w:val="005B043B"/>
    <w:rsid w:val="005B4144"/>
    <w:rsid w:val="005C375D"/>
    <w:rsid w:val="005C6C1D"/>
    <w:rsid w:val="005D441D"/>
    <w:rsid w:val="00606E63"/>
    <w:rsid w:val="00611B37"/>
    <w:rsid w:val="00613FEA"/>
    <w:rsid w:val="00622CA2"/>
    <w:rsid w:val="0064015A"/>
    <w:rsid w:val="0066022B"/>
    <w:rsid w:val="0066666E"/>
    <w:rsid w:val="00683BEF"/>
    <w:rsid w:val="00690F33"/>
    <w:rsid w:val="006921A6"/>
    <w:rsid w:val="00694F1E"/>
    <w:rsid w:val="006C7EC9"/>
    <w:rsid w:val="006E6596"/>
    <w:rsid w:val="006F6CAD"/>
    <w:rsid w:val="0071323E"/>
    <w:rsid w:val="00720560"/>
    <w:rsid w:val="007268EC"/>
    <w:rsid w:val="007527CF"/>
    <w:rsid w:val="00773FB5"/>
    <w:rsid w:val="00787290"/>
    <w:rsid w:val="00791728"/>
    <w:rsid w:val="00796814"/>
    <w:rsid w:val="007A16CE"/>
    <w:rsid w:val="007A2280"/>
    <w:rsid w:val="007A269D"/>
    <w:rsid w:val="007B7883"/>
    <w:rsid w:val="007C1ABB"/>
    <w:rsid w:val="007C52F1"/>
    <w:rsid w:val="007E4B74"/>
    <w:rsid w:val="00815E4C"/>
    <w:rsid w:val="0082556D"/>
    <w:rsid w:val="0083269C"/>
    <w:rsid w:val="00835D02"/>
    <w:rsid w:val="008429D7"/>
    <w:rsid w:val="0086493F"/>
    <w:rsid w:val="00866EDA"/>
    <w:rsid w:val="0088580C"/>
    <w:rsid w:val="00890192"/>
    <w:rsid w:val="008918F8"/>
    <w:rsid w:val="008973D0"/>
    <w:rsid w:val="008A519B"/>
    <w:rsid w:val="008A5728"/>
    <w:rsid w:val="008D618C"/>
    <w:rsid w:val="008E66FD"/>
    <w:rsid w:val="008F2286"/>
    <w:rsid w:val="008F679D"/>
    <w:rsid w:val="00914CD3"/>
    <w:rsid w:val="00923759"/>
    <w:rsid w:val="00933D28"/>
    <w:rsid w:val="00951F2D"/>
    <w:rsid w:val="0095233E"/>
    <w:rsid w:val="00952A55"/>
    <w:rsid w:val="0095592F"/>
    <w:rsid w:val="0096660D"/>
    <w:rsid w:val="00972AA2"/>
    <w:rsid w:val="00984007"/>
    <w:rsid w:val="00984614"/>
    <w:rsid w:val="009A07F0"/>
    <w:rsid w:val="009B2103"/>
    <w:rsid w:val="009B4B4B"/>
    <w:rsid w:val="009B5632"/>
    <w:rsid w:val="009C2F8E"/>
    <w:rsid w:val="009D1234"/>
    <w:rsid w:val="009F18D5"/>
    <w:rsid w:val="00A279A8"/>
    <w:rsid w:val="00A56E8F"/>
    <w:rsid w:val="00A6079B"/>
    <w:rsid w:val="00A64991"/>
    <w:rsid w:val="00A66613"/>
    <w:rsid w:val="00A67FA1"/>
    <w:rsid w:val="00A723E1"/>
    <w:rsid w:val="00A75360"/>
    <w:rsid w:val="00A9685E"/>
    <w:rsid w:val="00A96FDD"/>
    <w:rsid w:val="00AA0941"/>
    <w:rsid w:val="00AA0D04"/>
    <w:rsid w:val="00AA6A1F"/>
    <w:rsid w:val="00AD750B"/>
    <w:rsid w:val="00AE1E21"/>
    <w:rsid w:val="00B14B7F"/>
    <w:rsid w:val="00B17CA4"/>
    <w:rsid w:val="00B2170C"/>
    <w:rsid w:val="00B40223"/>
    <w:rsid w:val="00B53397"/>
    <w:rsid w:val="00B643C8"/>
    <w:rsid w:val="00B64982"/>
    <w:rsid w:val="00B708E4"/>
    <w:rsid w:val="00B72BB0"/>
    <w:rsid w:val="00B835DE"/>
    <w:rsid w:val="00B85D0D"/>
    <w:rsid w:val="00B86B73"/>
    <w:rsid w:val="00B91745"/>
    <w:rsid w:val="00BA13B4"/>
    <w:rsid w:val="00BA26A6"/>
    <w:rsid w:val="00BA53C0"/>
    <w:rsid w:val="00BA79B1"/>
    <w:rsid w:val="00BB4186"/>
    <w:rsid w:val="00BC222F"/>
    <w:rsid w:val="00BC5EA2"/>
    <w:rsid w:val="00BE0A53"/>
    <w:rsid w:val="00BE7A4F"/>
    <w:rsid w:val="00BF32B1"/>
    <w:rsid w:val="00C0064A"/>
    <w:rsid w:val="00C10A2D"/>
    <w:rsid w:val="00C13ED0"/>
    <w:rsid w:val="00C15DDF"/>
    <w:rsid w:val="00C15ED2"/>
    <w:rsid w:val="00C219D2"/>
    <w:rsid w:val="00C240A7"/>
    <w:rsid w:val="00C3415E"/>
    <w:rsid w:val="00C42457"/>
    <w:rsid w:val="00C521A5"/>
    <w:rsid w:val="00C55D0A"/>
    <w:rsid w:val="00C605D1"/>
    <w:rsid w:val="00C62A96"/>
    <w:rsid w:val="00C64194"/>
    <w:rsid w:val="00C671F1"/>
    <w:rsid w:val="00C71746"/>
    <w:rsid w:val="00CA22C9"/>
    <w:rsid w:val="00CA644A"/>
    <w:rsid w:val="00CC4651"/>
    <w:rsid w:val="00CD6074"/>
    <w:rsid w:val="00CD69F2"/>
    <w:rsid w:val="00CD6DC2"/>
    <w:rsid w:val="00CE0316"/>
    <w:rsid w:val="00CE1717"/>
    <w:rsid w:val="00CE2596"/>
    <w:rsid w:val="00CF64CB"/>
    <w:rsid w:val="00D03762"/>
    <w:rsid w:val="00D151B3"/>
    <w:rsid w:val="00D16DF2"/>
    <w:rsid w:val="00D2149E"/>
    <w:rsid w:val="00D3065F"/>
    <w:rsid w:val="00D355C7"/>
    <w:rsid w:val="00D35A46"/>
    <w:rsid w:val="00D52D67"/>
    <w:rsid w:val="00D57117"/>
    <w:rsid w:val="00D67187"/>
    <w:rsid w:val="00D915B4"/>
    <w:rsid w:val="00D92DCA"/>
    <w:rsid w:val="00D97CDB"/>
    <w:rsid w:val="00DA5B4F"/>
    <w:rsid w:val="00DB0C46"/>
    <w:rsid w:val="00DB3297"/>
    <w:rsid w:val="00DC405F"/>
    <w:rsid w:val="00DC69BA"/>
    <w:rsid w:val="00DC7649"/>
    <w:rsid w:val="00DC7FBA"/>
    <w:rsid w:val="00DD43AC"/>
    <w:rsid w:val="00DF1145"/>
    <w:rsid w:val="00DF2499"/>
    <w:rsid w:val="00DF394B"/>
    <w:rsid w:val="00E068B3"/>
    <w:rsid w:val="00E254B6"/>
    <w:rsid w:val="00E33BB7"/>
    <w:rsid w:val="00E4094E"/>
    <w:rsid w:val="00E429E8"/>
    <w:rsid w:val="00E435C0"/>
    <w:rsid w:val="00E43BBE"/>
    <w:rsid w:val="00E55DD8"/>
    <w:rsid w:val="00E80F7B"/>
    <w:rsid w:val="00E86A13"/>
    <w:rsid w:val="00E87132"/>
    <w:rsid w:val="00E9251D"/>
    <w:rsid w:val="00E93599"/>
    <w:rsid w:val="00EA47D1"/>
    <w:rsid w:val="00EC638B"/>
    <w:rsid w:val="00EC6629"/>
    <w:rsid w:val="00EC6858"/>
    <w:rsid w:val="00ED6498"/>
    <w:rsid w:val="00EE499F"/>
    <w:rsid w:val="00EF1D16"/>
    <w:rsid w:val="00F02548"/>
    <w:rsid w:val="00F1161F"/>
    <w:rsid w:val="00F1285B"/>
    <w:rsid w:val="00F158BF"/>
    <w:rsid w:val="00F30843"/>
    <w:rsid w:val="00F343D3"/>
    <w:rsid w:val="00F555B3"/>
    <w:rsid w:val="00F930EF"/>
    <w:rsid w:val="00F94322"/>
    <w:rsid w:val="00F965AB"/>
    <w:rsid w:val="00FA0F5C"/>
    <w:rsid w:val="00FA6913"/>
    <w:rsid w:val="00FB245D"/>
    <w:rsid w:val="00FB49BE"/>
    <w:rsid w:val="00FB73E7"/>
    <w:rsid w:val="00FC4AE4"/>
    <w:rsid w:val="00FC621F"/>
    <w:rsid w:val="00FE4430"/>
    <w:rsid w:val="00FE5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E6F0"/>
  <w15:chartTrackingRefBased/>
  <w15:docId w15:val="{B72C142E-8AB4-40BA-A40E-713C403D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68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22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611B37"/>
    <w:pPr>
      <w:ind w:left="720"/>
      <w:contextualSpacing/>
    </w:pPr>
    <w:rPr>
      <w:rFonts w:eastAsia="Calibri"/>
      <w:szCs w:val="20"/>
      <w:lang w:val="en-US"/>
    </w:rPr>
  </w:style>
  <w:style w:type="character" w:customStyle="1" w:styleId="ListParagraphChar">
    <w:name w:val="List Paragraph Char"/>
    <w:aliases w:val="List Paragraph Red Char,Bullet EY Char"/>
    <w:link w:val="ListParagraph"/>
    <w:uiPriority w:val="34"/>
    <w:locked/>
    <w:rsid w:val="00611B37"/>
    <w:rPr>
      <w:rFonts w:ascii="Times New Roman" w:eastAsia="Calibri" w:hAnsi="Times New Roman" w:cs="Times New Roman"/>
      <w:sz w:val="24"/>
      <w:szCs w:val="20"/>
      <w:lang w:val="en-US"/>
    </w:rPr>
  </w:style>
  <w:style w:type="paragraph" w:styleId="Header">
    <w:name w:val="header"/>
    <w:basedOn w:val="Normal"/>
    <w:link w:val="HeaderChar"/>
    <w:unhideWhenUsed/>
    <w:rsid w:val="003453ED"/>
    <w:pPr>
      <w:tabs>
        <w:tab w:val="center" w:pos="4819"/>
        <w:tab w:val="right" w:pos="9638"/>
      </w:tabs>
    </w:pPr>
  </w:style>
  <w:style w:type="character" w:customStyle="1" w:styleId="HeaderChar">
    <w:name w:val="Header Char"/>
    <w:basedOn w:val="DefaultParagraphFont"/>
    <w:link w:val="Header"/>
    <w:uiPriority w:val="99"/>
    <w:rsid w:val="003453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3ED"/>
    <w:pPr>
      <w:tabs>
        <w:tab w:val="center" w:pos="4819"/>
        <w:tab w:val="right" w:pos="9638"/>
      </w:tabs>
    </w:pPr>
  </w:style>
  <w:style w:type="character" w:customStyle="1" w:styleId="FooterChar">
    <w:name w:val="Footer Char"/>
    <w:basedOn w:val="DefaultParagraphFont"/>
    <w:link w:val="Footer"/>
    <w:uiPriority w:val="99"/>
    <w:rsid w:val="003453E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6DA"/>
    <w:rPr>
      <w:color w:val="0563C1" w:themeColor="hyperlink"/>
      <w:u w:val="single"/>
    </w:rPr>
  </w:style>
  <w:style w:type="paragraph" w:customStyle="1" w:styleId="Style3">
    <w:name w:val="Style3"/>
    <w:basedOn w:val="Heading3"/>
    <w:uiPriority w:val="99"/>
    <w:rsid w:val="007A2280"/>
    <w:pPr>
      <w:keepLines w:val="0"/>
      <w:numPr>
        <w:ilvl w:val="1"/>
        <w:numId w:val="11"/>
      </w:numPr>
      <w:tabs>
        <w:tab w:val="num" w:pos="360"/>
        <w:tab w:val="left" w:pos="1134"/>
      </w:tabs>
      <w:spacing w:before="240" w:after="60"/>
      <w:ind w:left="0" w:right="42" w:firstLine="0"/>
    </w:pPr>
    <w:rPr>
      <w:rFonts w:ascii="Arial" w:eastAsia="Times New Roman" w:hAnsi="Arial" w:cs="Times New Roman"/>
      <w:b/>
      <w:bCs/>
      <w:caps/>
      <w:color w:val="auto"/>
      <w:sz w:val="22"/>
      <w:szCs w:val="22"/>
      <w:lang w:eastAsia="lt-LT"/>
    </w:rPr>
  </w:style>
  <w:style w:type="paragraph" w:customStyle="1" w:styleId="0SALUTINSNR">
    <w:name w:val="0 SALUTINS NR"/>
    <w:basedOn w:val="Normal"/>
    <w:uiPriority w:val="99"/>
    <w:rsid w:val="007A2280"/>
    <w:pPr>
      <w:widowControl w:val="0"/>
      <w:numPr>
        <w:numId w:val="11"/>
      </w:numPr>
      <w:suppressLineNumbers/>
      <w:tabs>
        <w:tab w:val="left" w:pos="284"/>
      </w:tabs>
      <w:suppressAutoHyphens/>
    </w:pPr>
    <w:rPr>
      <w:rFonts w:ascii="Verdana" w:eastAsia="Calibri" w:hAnsi="Verdana" w:cs="Tahoma"/>
      <w:color w:val="000000"/>
      <w:w w:val="90"/>
      <w:sz w:val="20"/>
      <w:szCs w:val="20"/>
    </w:rPr>
  </w:style>
  <w:style w:type="character" w:customStyle="1" w:styleId="Heading3Char">
    <w:name w:val="Heading 3 Char"/>
    <w:basedOn w:val="DefaultParagraphFont"/>
    <w:link w:val="Heading3"/>
    <w:uiPriority w:val="9"/>
    <w:semiHidden/>
    <w:rsid w:val="007A228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D69F2"/>
    <w:rPr>
      <w:b/>
      <w:bCs/>
    </w:rPr>
  </w:style>
  <w:style w:type="character" w:styleId="CommentReference">
    <w:name w:val="annotation reference"/>
    <w:basedOn w:val="DefaultParagraphFont"/>
    <w:uiPriority w:val="99"/>
    <w:semiHidden/>
    <w:unhideWhenUsed/>
    <w:rsid w:val="003C4F5B"/>
    <w:rPr>
      <w:sz w:val="16"/>
      <w:szCs w:val="16"/>
    </w:rPr>
  </w:style>
  <w:style w:type="paragraph" w:styleId="CommentText">
    <w:name w:val="annotation text"/>
    <w:basedOn w:val="Normal"/>
    <w:link w:val="CommentTextChar"/>
    <w:uiPriority w:val="99"/>
    <w:semiHidden/>
    <w:unhideWhenUsed/>
    <w:rsid w:val="003C4F5B"/>
    <w:rPr>
      <w:sz w:val="20"/>
      <w:szCs w:val="20"/>
    </w:rPr>
  </w:style>
  <w:style w:type="character" w:customStyle="1" w:styleId="CommentTextChar">
    <w:name w:val="Comment Text Char"/>
    <w:basedOn w:val="DefaultParagraphFont"/>
    <w:link w:val="CommentText"/>
    <w:uiPriority w:val="99"/>
    <w:semiHidden/>
    <w:rsid w:val="003C4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F5B"/>
    <w:rPr>
      <w:b/>
      <w:bCs/>
    </w:rPr>
  </w:style>
  <w:style w:type="character" w:customStyle="1" w:styleId="CommentSubjectChar">
    <w:name w:val="Comment Subject Char"/>
    <w:basedOn w:val="CommentTextChar"/>
    <w:link w:val="CommentSubject"/>
    <w:uiPriority w:val="99"/>
    <w:semiHidden/>
    <w:rsid w:val="003C4F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4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5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C6858"/>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EC6858"/>
    <w:pPr>
      <w:spacing w:after="120"/>
      <w:ind w:left="283"/>
    </w:pPr>
    <w:rPr>
      <w:lang w:val="en-GB"/>
    </w:rPr>
  </w:style>
  <w:style w:type="character" w:customStyle="1" w:styleId="BodyTextIndentChar">
    <w:name w:val="Body Text Indent Char"/>
    <w:basedOn w:val="DefaultParagraphFont"/>
    <w:link w:val="BodyTextIndent"/>
    <w:rsid w:val="00EC6858"/>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EC6858"/>
    <w:pPr>
      <w:spacing w:after="120"/>
    </w:pPr>
  </w:style>
  <w:style w:type="character" w:customStyle="1" w:styleId="BodyTextChar">
    <w:name w:val="Body Text Char"/>
    <w:basedOn w:val="DefaultParagraphFont"/>
    <w:link w:val="BodyText"/>
    <w:uiPriority w:val="99"/>
    <w:semiHidden/>
    <w:rsid w:val="00EC6858"/>
    <w:rPr>
      <w:rFonts w:ascii="Times New Roman" w:eastAsia="Times New Roman" w:hAnsi="Times New Roman" w:cs="Times New Roman"/>
      <w:sz w:val="24"/>
      <w:szCs w:val="24"/>
    </w:rPr>
  </w:style>
  <w:style w:type="paragraph" w:styleId="Title">
    <w:name w:val="Title"/>
    <w:basedOn w:val="Normal"/>
    <w:link w:val="TitleChar"/>
    <w:qFormat/>
    <w:rsid w:val="00EC6858"/>
    <w:pPr>
      <w:jc w:val="center"/>
    </w:pPr>
    <w:rPr>
      <w:b/>
      <w:bCs/>
    </w:rPr>
  </w:style>
  <w:style w:type="character" w:customStyle="1" w:styleId="TitleChar">
    <w:name w:val="Title Char"/>
    <w:basedOn w:val="DefaultParagraphFont"/>
    <w:link w:val="Title"/>
    <w:rsid w:val="00EC6858"/>
    <w:rPr>
      <w:rFonts w:ascii="Times New Roman" w:eastAsia="Times New Roman" w:hAnsi="Times New Roman" w:cs="Times New Roman"/>
      <w:b/>
      <w:bCs/>
      <w:sz w:val="24"/>
      <w:szCs w:val="24"/>
    </w:rPr>
  </w:style>
  <w:style w:type="paragraph" w:customStyle="1" w:styleId="Heading31">
    <w:name w:val="Heading 31"/>
    <w:basedOn w:val="Normal"/>
    <w:rsid w:val="00B1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44584">
      <w:bodyDiv w:val="1"/>
      <w:marLeft w:val="0"/>
      <w:marRight w:val="0"/>
      <w:marTop w:val="0"/>
      <w:marBottom w:val="0"/>
      <w:divBdr>
        <w:top w:val="none" w:sz="0" w:space="0" w:color="auto"/>
        <w:left w:val="none" w:sz="0" w:space="0" w:color="auto"/>
        <w:bottom w:val="none" w:sz="0" w:space="0" w:color="auto"/>
        <w:right w:val="none" w:sz="0" w:space="0" w:color="auto"/>
      </w:divBdr>
    </w:div>
    <w:div w:id="96530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EF74-ADA5-459F-99A4-3217E712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Windows User</cp:lastModifiedBy>
  <cp:revision>4</cp:revision>
  <cp:lastPrinted>2024-07-01T12:09:00Z</cp:lastPrinted>
  <dcterms:created xsi:type="dcterms:W3CDTF">2025-02-20T09:00:00Z</dcterms:created>
  <dcterms:modified xsi:type="dcterms:W3CDTF">2025-02-28T08:05:00Z</dcterms:modified>
</cp:coreProperties>
</file>