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90584" w14:textId="77777777" w:rsidR="003F6A48" w:rsidRPr="006037E7" w:rsidRDefault="003F6A48" w:rsidP="00A312AE">
      <w:pPr>
        <w:keepNext/>
        <w:ind w:left="4820"/>
        <w:jc w:val="right"/>
        <w:rPr>
          <w:sz w:val="24"/>
          <w:szCs w:val="24"/>
        </w:rPr>
      </w:pPr>
      <w:r w:rsidRPr="006037E7">
        <w:rPr>
          <w:sz w:val="24"/>
          <w:szCs w:val="24"/>
        </w:rPr>
        <w:t>PRITARTA</w:t>
      </w:r>
    </w:p>
    <w:p w14:paraId="72D566BA" w14:textId="77777777" w:rsidR="003F6A48" w:rsidRPr="006037E7" w:rsidRDefault="003F6A48" w:rsidP="00A312AE">
      <w:pPr>
        <w:keepNext/>
        <w:ind w:left="4820"/>
        <w:jc w:val="right"/>
        <w:rPr>
          <w:sz w:val="24"/>
          <w:szCs w:val="24"/>
        </w:rPr>
      </w:pPr>
      <w:r w:rsidRPr="006037E7">
        <w:rPr>
          <w:sz w:val="24"/>
          <w:szCs w:val="24"/>
        </w:rPr>
        <w:t>UAB „Skuodo autobusai“</w:t>
      </w:r>
    </w:p>
    <w:p w14:paraId="7FD2DC3C" w14:textId="36E4873E" w:rsidR="003F6A48" w:rsidRPr="006037E7" w:rsidRDefault="00F174C5" w:rsidP="00A312AE">
      <w:pPr>
        <w:keepNext/>
        <w:ind w:left="4820"/>
        <w:jc w:val="right"/>
        <w:rPr>
          <w:sz w:val="24"/>
          <w:szCs w:val="24"/>
        </w:rPr>
      </w:pPr>
      <w:r>
        <w:rPr>
          <w:sz w:val="24"/>
          <w:szCs w:val="24"/>
        </w:rPr>
        <w:t>direktoriaus</w:t>
      </w:r>
    </w:p>
    <w:p w14:paraId="5757F4F0" w14:textId="65B38FEC" w:rsidR="003F6A48" w:rsidRPr="006037E7" w:rsidRDefault="003F6A48" w:rsidP="00A312AE">
      <w:pPr>
        <w:widowControl w:val="0"/>
        <w:ind w:left="4820"/>
        <w:jc w:val="right"/>
        <w:rPr>
          <w:sz w:val="24"/>
          <w:szCs w:val="24"/>
        </w:rPr>
      </w:pPr>
      <w:r w:rsidRPr="006037E7">
        <w:rPr>
          <w:sz w:val="24"/>
          <w:szCs w:val="24"/>
        </w:rPr>
        <w:t>202</w:t>
      </w:r>
      <w:r w:rsidR="00593935">
        <w:rPr>
          <w:sz w:val="24"/>
          <w:szCs w:val="24"/>
        </w:rPr>
        <w:t>5</w:t>
      </w:r>
      <w:r w:rsidRPr="006037E7">
        <w:rPr>
          <w:sz w:val="24"/>
          <w:szCs w:val="24"/>
        </w:rPr>
        <w:t>-</w:t>
      </w:r>
      <w:r w:rsidR="00593935">
        <w:rPr>
          <w:sz w:val="24"/>
          <w:szCs w:val="24"/>
        </w:rPr>
        <w:t>02</w:t>
      </w:r>
      <w:r w:rsidRPr="006037E7">
        <w:rPr>
          <w:sz w:val="24"/>
          <w:szCs w:val="24"/>
        </w:rPr>
        <w:t>-</w:t>
      </w:r>
      <w:r w:rsidR="00F072CA">
        <w:rPr>
          <w:sz w:val="24"/>
          <w:szCs w:val="24"/>
        </w:rPr>
        <w:t>06</w:t>
      </w:r>
      <w:r w:rsidR="00F072CA" w:rsidRPr="006037E7">
        <w:rPr>
          <w:sz w:val="24"/>
          <w:szCs w:val="24"/>
        </w:rPr>
        <w:t xml:space="preserve"> </w:t>
      </w:r>
      <w:r w:rsidR="00F174C5">
        <w:rPr>
          <w:sz w:val="24"/>
          <w:szCs w:val="24"/>
        </w:rPr>
        <w:t xml:space="preserve">įsakymu </w:t>
      </w:r>
      <w:r w:rsidRPr="006037E7">
        <w:rPr>
          <w:sz w:val="24"/>
          <w:szCs w:val="24"/>
        </w:rPr>
        <w:t>Nr.</w:t>
      </w:r>
      <w:r w:rsidR="00F072CA">
        <w:rPr>
          <w:sz w:val="24"/>
          <w:szCs w:val="24"/>
        </w:rPr>
        <w:t xml:space="preserve"> V1-7</w:t>
      </w:r>
    </w:p>
    <w:p w14:paraId="645C80DD" w14:textId="77777777" w:rsidR="003F6A48" w:rsidRPr="006037E7" w:rsidRDefault="003F6A48" w:rsidP="003F6A48">
      <w:pPr>
        <w:widowControl w:val="0"/>
        <w:ind w:left="4820"/>
        <w:rPr>
          <w:sz w:val="24"/>
          <w:szCs w:val="24"/>
        </w:rPr>
      </w:pPr>
    </w:p>
    <w:p w14:paraId="0D95DA0E" w14:textId="77F71C3D" w:rsidR="002A5E99" w:rsidRPr="00593935" w:rsidRDefault="002A5E99" w:rsidP="002A5E99">
      <w:pPr>
        <w:widowControl w:val="0"/>
        <w:jc w:val="center"/>
        <w:rPr>
          <w:b/>
          <w:spacing w:val="3"/>
          <w:sz w:val="24"/>
          <w:szCs w:val="24"/>
        </w:rPr>
      </w:pPr>
      <w:r w:rsidRPr="002A5E99">
        <w:rPr>
          <w:b/>
          <w:spacing w:val="3"/>
          <w:sz w:val="24"/>
          <w:szCs w:val="24"/>
        </w:rPr>
        <w:t xml:space="preserve">ELEKTRA VAROMŲ </w:t>
      </w:r>
      <w:r w:rsidRPr="00593935">
        <w:rPr>
          <w:b/>
          <w:spacing w:val="3"/>
          <w:sz w:val="24"/>
          <w:szCs w:val="24"/>
        </w:rPr>
        <w:t xml:space="preserve">ŽEMAGRINDŽIŲ, VIENAAUKŠČIŲ </w:t>
      </w:r>
      <w:bookmarkStart w:id="0" w:name="_Hlk189121524"/>
      <w:r w:rsidR="00A618E4" w:rsidRPr="00593935">
        <w:rPr>
          <w:b/>
          <w:spacing w:val="3"/>
          <w:sz w:val="24"/>
          <w:szCs w:val="24"/>
        </w:rPr>
        <w:t>M</w:t>
      </w:r>
      <w:r w:rsidR="00A618E4" w:rsidRPr="00593935">
        <w:rPr>
          <w:b/>
          <w:spacing w:val="3"/>
          <w:sz w:val="24"/>
          <w:szCs w:val="24"/>
          <w:vertAlign w:val="subscript"/>
        </w:rPr>
        <w:t>3</w:t>
      </w:r>
      <w:r w:rsidR="00A618E4" w:rsidRPr="00593935">
        <w:rPr>
          <w:b/>
          <w:spacing w:val="3"/>
          <w:sz w:val="24"/>
          <w:szCs w:val="24"/>
        </w:rPr>
        <w:t xml:space="preserve"> KLASĖS </w:t>
      </w:r>
      <w:bookmarkEnd w:id="0"/>
      <w:r w:rsidRPr="00593935">
        <w:rPr>
          <w:b/>
          <w:spacing w:val="3"/>
          <w:sz w:val="24"/>
          <w:szCs w:val="24"/>
        </w:rPr>
        <w:t>AUTOBUSŲ PIRKIMO,</w:t>
      </w:r>
    </w:p>
    <w:p w14:paraId="48DAFD10" w14:textId="080B544B" w:rsidR="002A5E99" w:rsidRPr="00593935" w:rsidRDefault="002A5E99" w:rsidP="002A5E99">
      <w:pPr>
        <w:widowControl w:val="0"/>
        <w:jc w:val="center"/>
        <w:rPr>
          <w:b/>
          <w:spacing w:val="3"/>
          <w:sz w:val="24"/>
          <w:szCs w:val="24"/>
        </w:rPr>
      </w:pPr>
      <w:r w:rsidRPr="00593935">
        <w:rPr>
          <w:b/>
          <w:spacing w:val="3"/>
          <w:sz w:val="24"/>
          <w:szCs w:val="24"/>
        </w:rPr>
        <w:t xml:space="preserve">ATVIRO KONKURSO BŪDU VYKDANT </w:t>
      </w:r>
      <w:r w:rsidR="00E34F6D" w:rsidRPr="00593935">
        <w:rPr>
          <w:b/>
          <w:spacing w:val="3"/>
          <w:sz w:val="24"/>
          <w:szCs w:val="24"/>
        </w:rPr>
        <w:t xml:space="preserve">TARPTAUTINĮ </w:t>
      </w:r>
      <w:r w:rsidRPr="00593935">
        <w:rPr>
          <w:b/>
          <w:spacing w:val="3"/>
          <w:sz w:val="24"/>
          <w:szCs w:val="24"/>
        </w:rPr>
        <w:t>VIEŠĄJĮ PIRKIMĄ,</w:t>
      </w:r>
    </w:p>
    <w:p w14:paraId="142B2E93" w14:textId="77777777" w:rsidR="002A5E99" w:rsidRPr="00593935" w:rsidRDefault="002A5E99" w:rsidP="002A5E99">
      <w:pPr>
        <w:widowControl w:val="0"/>
        <w:jc w:val="center"/>
        <w:rPr>
          <w:b/>
          <w:bCs/>
          <w:spacing w:val="3"/>
          <w:sz w:val="24"/>
          <w:szCs w:val="24"/>
        </w:rPr>
      </w:pPr>
      <w:r w:rsidRPr="00593935">
        <w:rPr>
          <w:b/>
          <w:bCs/>
          <w:spacing w:val="3"/>
          <w:sz w:val="24"/>
          <w:szCs w:val="24"/>
        </w:rPr>
        <w:t>SĄLYGOS</w:t>
      </w:r>
    </w:p>
    <w:p w14:paraId="2DC4BBB4" w14:textId="77777777" w:rsidR="003F6A48" w:rsidRPr="006037E7" w:rsidRDefault="003F6A48" w:rsidP="002A5E99">
      <w:pPr>
        <w:widowControl w:val="0"/>
        <w:ind w:left="4820"/>
        <w:jc w:val="center"/>
        <w:rPr>
          <w:sz w:val="24"/>
          <w:szCs w:val="24"/>
        </w:rPr>
      </w:pPr>
    </w:p>
    <w:p w14:paraId="6F61BE55" w14:textId="77777777" w:rsidR="003F6A48" w:rsidRPr="006037E7" w:rsidRDefault="003F6A48" w:rsidP="003F6A48">
      <w:pPr>
        <w:jc w:val="right"/>
        <w:rPr>
          <w:sz w:val="24"/>
          <w:szCs w:val="24"/>
        </w:rPr>
      </w:pPr>
    </w:p>
    <w:p w14:paraId="13CFA9D5" w14:textId="77777777" w:rsidR="003F6A48" w:rsidRPr="006037E7" w:rsidRDefault="003F6A48" w:rsidP="003F6A48">
      <w:pPr>
        <w:rPr>
          <w:sz w:val="24"/>
          <w:szCs w:val="24"/>
        </w:rPr>
      </w:pPr>
    </w:p>
    <w:p w14:paraId="20B31A09" w14:textId="77777777" w:rsidR="003F6A48" w:rsidRPr="006037E7" w:rsidRDefault="003F6A48" w:rsidP="003F6A48">
      <w:pPr>
        <w:rPr>
          <w:sz w:val="24"/>
          <w:szCs w:val="24"/>
        </w:rPr>
      </w:pPr>
    </w:p>
    <w:p w14:paraId="11FA93F4" w14:textId="77777777" w:rsidR="003F6A48" w:rsidRPr="006037E7" w:rsidRDefault="003F6A48" w:rsidP="003F6A48">
      <w:pPr>
        <w:rPr>
          <w:sz w:val="24"/>
          <w:szCs w:val="24"/>
        </w:rPr>
      </w:pPr>
    </w:p>
    <w:p w14:paraId="550AB275" w14:textId="77777777" w:rsidR="003F6A48" w:rsidRPr="006037E7" w:rsidRDefault="003F6A48" w:rsidP="003F6A48">
      <w:pPr>
        <w:rPr>
          <w:sz w:val="24"/>
          <w:szCs w:val="24"/>
        </w:rPr>
      </w:pPr>
    </w:p>
    <w:p w14:paraId="166D22E6" w14:textId="77777777" w:rsidR="003F6A48" w:rsidRPr="006037E7" w:rsidRDefault="003F6A48" w:rsidP="003F6A48">
      <w:pPr>
        <w:rPr>
          <w:sz w:val="24"/>
          <w:szCs w:val="24"/>
        </w:rPr>
      </w:pPr>
    </w:p>
    <w:p w14:paraId="73E096B6" w14:textId="77777777" w:rsidR="003F6A48" w:rsidRPr="006037E7" w:rsidRDefault="003F6A48" w:rsidP="003F6A48">
      <w:pPr>
        <w:rPr>
          <w:sz w:val="24"/>
          <w:szCs w:val="24"/>
        </w:rPr>
      </w:pPr>
    </w:p>
    <w:p w14:paraId="0A02B710" w14:textId="77777777" w:rsidR="003F6A48" w:rsidRPr="006037E7" w:rsidRDefault="003F6A48" w:rsidP="003F6A48">
      <w:pPr>
        <w:rPr>
          <w:sz w:val="24"/>
          <w:szCs w:val="24"/>
        </w:rPr>
      </w:pPr>
    </w:p>
    <w:p w14:paraId="25358681" w14:textId="77777777" w:rsidR="003F6A48" w:rsidRPr="006037E7" w:rsidRDefault="003F6A48" w:rsidP="003F6A48">
      <w:pPr>
        <w:rPr>
          <w:sz w:val="24"/>
          <w:szCs w:val="24"/>
        </w:rPr>
      </w:pPr>
    </w:p>
    <w:p w14:paraId="1175C45B" w14:textId="77777777" w:rsidR="003F6A48" w:rsidRPr="006037E7" w:rsidRDefault="003F6A48" w:rsidP="003F6A48">
      <w:pPr>
        <w:rPr>
          <w:sz w:val="24"/>
          <w:szCs w:val="24"/>
        </w:rPr>
      </w:pPr>
    </w:p>
    <w:p w14:paraId="6DFA8117" w14:textId="77777777" w:rsidR="003F6A48" w:rsidRPr="006037E7" w:rsidRDefault="003F6A48" w:rsidP="003F6A48">
      <w:pPr>
        <w:rPr>
          <w:sz w:val="24"/>
          <w:szCs w:val="24"/>
        </w:rPr>
      </w:pPr>
    </w:p>
    <w:p w14:paraId="3E374BBD" w14:textId="77777777" w:rsidR="003F6A48" w:rsidRPr="006037E7" w:rsidRDefault="003F6A48" w:rsidP="003F6A48">
      <w:pPr>
        <w:rPr>
          <w:sz w:val="24"/>
          <w:szCs w:val="24"/>
        </w:rPr>
      </w:pPr>
    </w:p>
    <w:p w14:paraId="6A615937" w14:textId="77777777" w:rsidR="003F6A48" w:rsidRPr="006037E7" w:rsidRDefault="003F6A48" w:rsidP="003F6A48">
      <w:pPr>
        <w:rPr>
          <w:sz w:val="24"/>
          <w:szCs w:val="24"/>
        </w:rPr>
      </w:pPr>
    </w:p>
    <w:p w14:paraId="33A87EBA" w14:textId="77777777" w:rsidR="003F6A48" w:rsidRPr="006037E7" w:rsidRDefault="003F6A48" w:rsidP="003F6A48">
      <w:pPr>
        <w:rPr>
          <w:sz w:val="24"/>
          <w:szCs w:val="24"/>
        </w:rPr>
      </w:pPr>
    </w:p>
    <w:p w14:paraId="6212870D" w14:textId="77777777" w:rsidR="003F6A48" w:rsidRPr="006037E7" w:rsidRDefault="003F6A48" w:rsidP="003F6A48">
      <w:pPr>
        <w:rPr>
          <w:sz w:val="24"/>
          <w:szCs w:val="24"/>
        </w:rPr>
      </w:pPr>
    </w:p>
    <w:p w14:paraId="7BD3E39F" w14:textId="77777777" w:rsidR="003F6A48" w:rsidRPr="006037E7" w:rsidRDefault="003F6A48" w:rsidP="003F6A48">
      <w:pPr>
        <w:rPr>
          <w:sz w:val="24"/>
          <w:szCs w:val="24"/>
        </w:rPr>
      </w:pPr>
    </w:p>
    <w:p w14:paraId="0AD04C2B" w14:textId="77777777" w:rsidR="003F6A48" w:rsidRPr="006037E7" w:rsidRDefault="003F6A48" w:rsidP="003F6A48">
      <w:pPr>
        <w:rPr>
          <w:sz w:val="24"/>
          <w:szCs w:val="24"/>
        </w:rPr>
      </w:pPr>
    </w:p>
    <w:p w14:paraId="7406B568" w14:textId="77777777" w:rsidR="003F6A48" w:rsidRPr="006037E7" w:rsidRDefault="003F6A48" w:rsidP="003F6A48">
      <w:pPr>
        <w:rPr>
          <w:sz w:val="24"/>
          <w:szCs w:val="24"/>
        </w:rPr>
      </w:pPr>
    </w:p>
    <w:p w14:paraId="406A41EE" w14:textId="77777777" w:rsidR="003F6A48" w:rsidRPr="006037E7" w:rsidRDefault="003F6A48" w:rsidP="003F6A48">
      <w:pPr>
        <w:rPr>
          <w:sz w:val="24"/>
          <w:szCs w:val="24"/>
        </w:rPr>
      </w:pPr>
    </w:p>
    <w:p w14:paraId="477017B6" w14:textId="77777777" w:rsidR="003F6A48" w:rsidRPr="006037E7" w:rsidRDefault="003F6A48" w:rsidP="003F6A48">
      <w:pPr>
        <w:rPr>
          <w:sz w:val="24"/>
          <w:szCs w:val="24"/>
        </w:rPr>
      </w:pPr>
    </w:p>
    <w:p w14:paraId="324A6933" w14:textId="77777777" w:rsidR="003F6A48" w:rsidRPr="006037E7" w:rsidRDefault="003F6A48" w:rsidP="003F6A48">
      <w:pPr>
        <w:rPr>
          <w:sz w:val="24"/>
          <w:szCs w:val="24"/>
        </w:rPr>
      </w:pPr>
    </w:p>
    <w:p w14:paraId="6BB29953" w14:textId="77777777" w:rsidR="003F6A48" w:rsidRPr="006037E7" w:rsidRDefault="003F6A48" w:rsidP="003F6A48">
      <w:pPr>
        <w:rPr>
          <w:sz w:val="24"/>
          <w:szCs w:val="24"/>
        </w:rPr>
      </w:pPr>
    </w:p>
    <w:p w14:paraId="3DB0F027" w14:textId="77777777" w:rsidR="003F6A48" w:rsidRPr="006037E7" w:rsidRDefault="003F6A48" w:rsidP="003F6A48">
      <w:pPr>
        <w:rPr>
          <w:sz w:val="24"/>
          <w:szCs w:val="24"/>
        </w:rPr>
      </w:pPr>
    </w:p>
    <w:p w14:paraId="47F9CA54" w14:textId="77777777" w:rsidR="003F6A48" w:rsidRPr="006037E7" w:rsidRDefault="003F6A48" w:rsidP="003F6A48">
      <w:pPr>
        <w:rPr>
          <w:sz w:val="24"/>
          <w:szCs w:val="24"/>
        </w:rPr>
      </w:pPr>
    </w:p>
    <w:p w14:paraId="54D3E144" w14:textId="77777777" w:rsidR="003F6A48" w:rsidRPr="006037E7" w:rsidRDefault="003F6A48" w:rsidP="003F6A48">
      <w:pPr>
        <w:rPr>
          <w:sz w:val="24"/>
          <w:szCs w:val="24"/>
        </w:rPr>
      </w:pPr>
    </w:p>
    <w:p w14:paraId="5F75C4FE" w14:textId="77777777" w:rsidR="003F6A48" w:rsidRPr="006037E7" w:rsidRDefault="003F6A48" w:rsidP="003F6A48">
      <w:pPr>
        <w:rPr>
          <w:sz w:val="24"/>
          <w:szCs w:val="24"/>
        </w:rPr>
      </w:pPr>
    </w:p>
    <w:p w14:paraId="44133591" w14:textId="77777777" w:rsidR="003F6A48" w:rsidRPr="006037E7" w:rsidRDefault="003F6A48" w:rsidP="003F6A48">
      <w:pPr>
        <w:rPr>
          <w:sz w:val="24"/>
          <w:szCs w:val="24"/>
        </w:rPr>
      </w:pPr>
    </w:p>
    <w:p w14:paraId="2FFAC7BB" w14:textId="77777777" w:rsidR="003F6A48" w:rsidRPr="006037E7" w:rsidRDefault="003F6A48" w:rsidP="003F6A48">
      <w:pPr>
        <w:rPr>
          <w:sz w:val="24"/>
          <w:szCs w:val="24"/>
        </w:rPr>
      </w:pPr>
    </w:p>
    <w:p w14:paraId="42CD126C" w14:textId="77777777" w:rsidR="003F6A48" w:rsidRPr="006037E7" w:rsidRDefault="003F6A48" w:rsidP="003F6A48">
      <w:pPr>
        <w:rPr>
          <w:sz w:val="24"/>
          <w:szCs w:val="24"/>
        </w:rPr>
      </w:pPr>
    </w:p>
    <w:p w14:paraId="504889A2" w14:textId="77777777" w:rsidR="003F6A48" w:rsidRPr="006037E7" w:rsidRDefault="003F6A48" w:rsidP="003F6A48">
      <w:pPr>
        <w:rPr>
          <w:sz w:val="24"/>
          <w:szCs w:val="24"/>
        </w:rPr>
      </w:pPr>
    </w:p>
    <w:p w14:paraId="09D4E1DF" w14:textId="77777777" w:rsidR="003F6A48" w:rsidRPr="006037E7" w:rsidRDefault="003F6A48" w:rsidP="003F6A48">
      <w:pPr>
        <w:rPr>
          <w:sz w:val="24"/>
          <w:szCs w:val="24"/>
        </w:rPr>
      </w:pPr>
    </w:p>
    <w:p w14:paraId="46E9EF91" w14:textId="77777777" w:rsidR="003F6A48" w:rsidRPr="006037E7" w:rsidRDefault="003F6A48" w:rsidP="003F6A48">
      <w:pPr>
        <w:rPr>
          <w:sz w:val="24"/>
          <w:szCs w:val="24"/>
        </w:rPr>
      </w:pPr>
    </w:p>
    <w:p w14:paraId="1798796D" w14:textId="77777777" w:rsidR="003F6A48" w:rsidRPr="006037E7" w:rsidRDefault="003F6A48" w:rsidP="003F6A48">
      <w:pPr>
        <w:rPr>
          <w:sz w:val="24"/>
          <w:szCs w:val="24"/>
        </w:rPr>
      </w:pPr>
    </w:p>
    <w:p w14:paraId="4F7705B7" w14:textId="77777777" w:rsidR="003F6A48" w:rsidRPr="006037E7" w:rsidRDefault="003F6A48" w:rsidP="003F6A48">
      <w:pPr>
        <w:rPr>
          <w:sz w:val="24"/>
          <w:szCs w:val="24"/>
        </w:rPr>
      </w:pPr>
    </w:p>
    <w:p w14:paraId="24232363" w14:textId="77777777" w:rsidR="003F6A48" w:rsidRPr="006037E7" w:rsidRDefault="003F6A48" w:rsidP="003F6A48">
      <w:pPr>
        <w:rPr>
          <w:sz w:val="24"/>
          <w:szCs w:val="24"/>
        </w:rPr>
      </w:pPr>
    </w:p>
    <w:p w14:paraId="363A71CB" w14:textId="77777777" w:rsidR="00593935" w:rsidRDefault="00593935" w:rsidP="00593935">
      <w:pPr>
        <w:pStyle w:val="SKYRIUS1"/>
        <w:keepNext w:val="0"/>
        <w:widowControl w:val="0"/>
        <w:numPr>
          <w:ilvl w:val="0"/>
          <w:numId w:val="0"/>
        </w:numPr>
        <w:tabs>
          <w:tab w:val="left" w:pos="284"/>
        </w:tabs>
        <w:jc w:val="left"/>
        <w:rPr>
          <w:sz w:val="24"/>
          <w:szCs w:val="24"/>
        </w:rPr>
      </w:pPr>
    </w:p>
    <w:p w14:paraId="27178006" w14:textId="77777777" w:rsidR="00593935" w:rsidRDefault="00593935" w:rsidP="00593935">
      <w:pPr>
        <w:pStyle w:val="SKYRIUS1"/>
        <w:keepNext w:val="0"/>
        <w:widowControl w:val="0"/>
        <w:numPr>
          <w:ilvl w:val="0"/>
          <w:numId w:val="0"/>
        </w:numPr>
        <w:tabs>
          <w:tab w:val="left" w:pos="284"/>
        </w:tabs>
        <w:jc w:val="left"/>
        <w:rPr>
          <w:sz w:val="24"/>
          <w:szCs w:val="24"/>
        </w:rPr>
      </w:pPr>
    </w:p>
    <w:p w14:paraId="0E6010F5" w14:textId="77777777" w:rsidR="00593935" w:rsidRDefault="00593935" w:rsidP="00593935">
      <w:pPr>
        <w:pStyle w:val="SKYRIUS1"/>
        <w:keepNext w:val="0"/>
        <w:widowControl w:val="0"/>
        <w:numPr>
          <w:ilvl w:val="0"/>
          <w:numId w:val="0"/>
        </w:numPr>
        <w:tabs>
          <w:tab w:val="left" w:pos="284"/>
        </w:tabs>
        <w:jc w:val="left"/>
        <w:rPr>
          <w:sz w:val="24"/>
          <w:szCs w:val="24"/>
        </w:rPr>
      </w:pPr>
    </w:p>
    <w:p w14:paraId="27948B82" w14:textId="2BBED9F5" w:rsidR="003F6A48" w:rsidRPr="006037E7" w:rsidRDefault="003F6A48" w:rsidP="00A5277A">
      <w:pPr>
        <w:pStyle w:val="SKYRIUS1"/>
        <w:keepNext w:val="0"/>
        <w:widowControl w:val="0"/>
        <w:tabs>
          <w:tab w:val="left" w:pos="284"/>
        </w:tabs>
        <w:ind w:left="0" w:firstLine="0"/>
        <w:rPr>
          <w:sz w:val="24"/>
          <w:szCs w:val="24"/>
        </w:rPr>
      </w:pPr>
      <w:r w:rsidRPr="006037E7">
        <w:rPr>
          <w:sz w:val="24"/>
          <w:szCs w:val="24"/>
        </w:rPr>
        <w:lastRenderedPageBreak/>
        <w:t>BENDROSIOS NUOSTATOS</w:t>
      </w:r>
    </w:p>
    <w:p w14:paraId="08B8D26C" w14:textId="77777777" w:rsidR="003F6A48" w:rsidRPr="006037E7" w:rsidRDefault="003F6A48" w:rsidP="003F6A48">
      <w:pPr>
        <w:jc w:val="both"/>
        <w:rPr>
          <w:sz w:val="24"/>
          <w:szCs w:val="24"/>
        </w:rPr>
      </w:pPr>
      <w:r w:rsidRPr="006037E7">
        <w:rPr>
          <w:sz w:val="24"/>
          <w:szCs w:val="24"/>
        </w:rPr>
        <w:t>1.1. Perkantysis subjektas – UAB „Skuodo autobusai“, Vilniaus g. 34,</w:t>
      </w:r>
      <w:r w:rsidR="002B050C">
        <w:rPr>
          <w:sz w:val="24"/>
          <w:szCs w:val="24"/>
        </w:rPr>
        <w:t xml:space="preserve"> LT-98117 Skuodas, įmonės kodas</w:t>
      </w:r>
      <w:r w:rsidRPr="006037E7">
        <w:rPr>
          <w:sz w:val="24"/>
          <w:szCs w:val="24"/>
        </w:rPr>
        <w:t xml:space="preserve"> 173935878 (toliau – Perkantysis subjektas). Perkantysis subjektas yra pridėtinės vertės mokesčio (toliau – PVM) mokėtojas – PVM mokėtojo kodas LT739358716.</w:t>
      </w:r>
    </w:p>
    <w:p w14:paraId="356D24B2" w14:textId="77777777" w:rsidR="003F6A48" w:rsidRPr="006037E7" w:rsidRDefault="003F6A48" w:rsidP="003F6A48">
      <w:pPr>
        <w:jc w:val="both"/>
        <w:rPr>
          <w:sz w:val="24"/>
          <w:szCs w:val="24"/>
        </w:rPr>
      </w:pPr>
      <w:r w:rsidRPr="006037E7">
        <w:rPr>
          <w:sz w:val="24"/>
          <w:szCs w:val="24"/>
        </w:rPr>
        <w:t>1.2. Viešasis pirkimas (toliau – pirkimas) vykdomas vadovaujantis Lietuvos Respublikos pirkimų, atliekamų vandentvarkos, energetikos, transporto ar pašto paslaugų srities perkančiųjų subjektų, įstatymu (toliau – Pirkimų įstatymas), Lietuvos Respublikos viešųjų pirkimų įstatymu (toliau – Viešųjų pirkimų įstatymas), Lietuvos Respublikos civiliniu kodeksu (toliau – Civilinis kodeksas), kitais pirkimus reglamentuojančiais teisės aktais bei šiomis pirkimo sąlygomis. Vartojamos pagrindinės sąvokos apibrėžtos Pirkimų įstatyme ir Viešųjų pirkimų įstatyme.</w:t>
      </w:r>
    </w:p>
    <w:p w14:paraId="372581A1" w14:textId="77777777" w:rsidR="00276AB0" w:rsidRPr="006037E7" w:rsidRDefault="00276AB0" w:rsidP="00276AB0">
      <w:pPr>
        <w:pStyle w:val="TEXTAS1"/>
        <w:ind w:left="0"/>
        <w:rPr>
          <w:sz w:val="24"/>
          <w:szCs w:val="24"/>
          <w:lang w:val="lt-LT" w:eastAsia="en-US"/>
        </w:rPr>
      </w:pPr>
      <w:r w:rsidRPr="006037E7">
        <w:rPr>
          <w:sz w:val="24"/>
          <w:szCs w:val="24"/>
          <w:lang w:val="lt-LT"/>
        </w:rPr>
        <w:t xml:space="preserve">1.3. </w:t>
      </w:r>
      <w:r w:rsidRPr="006037E7">
        <w:rPr>
          <w:sz w:val="24"/>
          <w:szCs w:val="24"/>
          <w:lang w:val="lt-LT" w:eastAsia="en-US"/>
        </w:rPr>
        <w:t>Šis pirkimas nėra rezervuotas pagal Pirkimų įstatymo 35 ir 36 straipsnių nuostatas.</w:t>
      </w:r>
    </w:p>
    <w:p w14:paraId="34EAC379" w14:textId="3D17C0B5" w:rsidR="00276AB0" w:rsidRPr="006037E7" w:rsidRDefault="00276AB0" w:rsidP="00276AB0">
      <w:pPr>
        <w:pStyle w:val="TEXTAS1"/>
        <w:ind w:left="0"/>
        <w:rPr>
          <w:sz w:val="24"/>
          <w:szCs w:val="24"/>
          <w:lang w:val="lt-LT"/>
        </w:rPr>
      </w:pPr>
      <w:r w:rsidRPr="006037E7">
        <w:rPr>
          <w:sz w:val="24"/>
          <w:szCs w:val="24"/>
          <w:lang w:val="lt-LT"/>
        </w:rPr>
        <w:t xml:space="preserve">1.4. Pirkimo tikslas – atviro konkurso būdu vykdant tarptautinį pirkimą parinkti tiekėją, kuris pagal </w:t>
      </w:r>
      <w:r w:rsidRPr="00593935">
        <w:rPr>
          <w:sz w:val="24"/>
          <w:szCs w:val="24"/>
          <w:lang w:val="lt-LT"/>
        </w:rPr>
        <w:t>sudarytą pirkimo sutartį (toliau – Sutartis) Perkančiajam subjektui</w:t>
      </w:r>
      <w:r w:rsidR="00223FDD" w:rsidRPr="00593935">
        <w:rPr>
          <w:sz w:val="24"/>
          <w:szCs w:val="24"/>
          <w:lang w:val="lt-LT"/>
        </w:rPr>
        <w:t xml:space="preserve"> parduotų ir pristatytų Elektra varom</w:t>
      </w:r>
      <w:r w:rsidR="00561376" w:rsidRPr="00593935">
        <w:rPr>
          <w:sz w:val="24"/>
          <w:szCs w:val="24"/>
          <w:lang w:val="lt-LT"/>
        </w:rPr>
        <w:t>us</w:t>
      </w:r>
      <w:r w:rsidR="00223FDD" w:rsidRPr="00593935">
        <w:rPr>
          <w:sz w:val="24"/>
          <w:szCs w:val="24"/>
          <w:lang w:val="lt-LT"/>
        </w:rPr>
        <w:t xml:space="preserve"> žemagrindži</w:t>
      </w:r>
      <w:r w:rsidR="00561376" w:rsidRPr="00593935">
        <w:rPr>
          <w:sz w:val="24"/>
          <w:szCs w:val="24"/>
          <w:lang w:val="lt-LT"/>
        </w:rPr>
        <w:t>us</w:t>
      </w:r>
      <w:r w:rsidR="00223FDD" w:rsidRPr="00593935">
        <w:rPr>
          <w:sz w:val="24"/>
          <w:szCs w:val="24"/>
          <w:lang w:val="lt-LT"/>
        </w:rPr>
        <w:t>, vienaaukšči</w:t>
      </w:r>
      <w:r w:rsidR="00561376" w:rsidRPr="00593935">
        <w:rPr>
          <w:sz w:val="24"/>
          <w:szCs w:val="24"/>
          <w:lang w:val="lt-LT"/>
        </w:rPr>
        <w:t>us</w:t>
      </w:r>
      <w:r w:rsidR="00223FDD" w:rsidRPr="00593935">
        <w:rPr>
          <w:sz w:val="24"/>
          <w:szCs w:val="24"/>
          <w:lang w:val="lt-LT"/>
        </w:rPr>
        <w:t xml:space="preserve"> </w:t>
      </w:r>
      <w:bookmarkStart w:id="1" w:name="_Hlk189119004"/>
      <w:bookmarkStart w:id="2" w:name="_Hlk189119504"/>
      <w:r w:rsidR="00A618E4" w:rsidRPr="00593935">
        <w:rPr>
          <w:rFonts w:cs="Calibri"/>
          <w:kern w:val="0"/>
          <w:sz w:val="24"/>
          <w:lang w:val="lt-LT"/>
        </w:rPr>
        <w:t>M</w:t>
      </w:r>
      <w:r w:rsidR="00A618E4" w:rsidRPr="00593935">
        <w:rPr>
          <w:rFonts w:cs="Calibri"/>
          <w:kern w:val="0"/>
          <w:sz w:val="24"/>
          <w:vertAlign w:val="subscript"/>
          <w:lang w:val="lt-LT"/>
        </w:rPr>
        <w:t>3</w:t>
      </w:r>
      <w:r w:rsidR="00A618E4" w:rsidRPr="00593935">
        <w:rPr>
          <w:rFonts w:cs="Calibri"/>
          <w:kern w:val="0"/>
          <w:sz w:val="24"/>
          <w:lang w:val="lt-LT"/>
        </w:rPr>
        <w:t xml:space="preserve"> </w:t>
      </w:r>
      <w:bookmarkEnd w:id="1"/>
      <w:r w:rsidR="00A618E4" w:rsidRPr="00593935">
        <w:rPr>
          <w:rFonts w:cs="Calibri"/>
          <w:kern w:val="0"/>
          <w:sz w:val="24"/>
          <w:lang w:val="lt-LT"/>
        </w:rPr>
        <w:t>klasės</w:t>
      </w:r>
      <w:r w:rsidR="00A618E4" w:rsidRPr="00593935">
        <w:rPr>
          <w:sz w:val="24"/>
          <w:szCs w:val="24"/>
          <w:lang w:val="lt-LT"/>
        </w:rPr>
        <w:t xml:space="preserve"> </w:t>
      </w:r>
      <w:r w:rsidR="00223FDD" w:rsidRPr="00593935">
        <w:rPr>
          <w:sz w:val="24"/>
          <w:szCs w:val="24"/>
          <w:lang w:val="lt-LT"/>
        </w:rPr>
        <w:t>(</w:t>
      </w:r>
      <w:bookmarkStart w:id="3" w:name="_Hlk183591292"/>
      <w:r w:rsidR="002A5E99" w:rsidRPr="00593935">
        <w:rPr>
          <w:sz w:val="24"/>
          <w:szCs w:val="24"/>
          <w:lang w:val="lt-LT"/>
        </w:rPr>
        <w:t xml:space="preserve">transporto priemonių </w:t>
      </w:r>
      <w:r w:rsidR="00A618E4" w:rsidRPr="00593935">
        <w:rPr>
          <w:sz w:val="24"/>
          <w:szCs w:val="24"/>
          <w:lang w:val="lt-LT"/>
        </w:rPr>
        <w:t xml:space="preserve">kėbulo </w:t>
      </w:r>
      <w:r w:rsidR="002A5E99" w:rsidRPr="00593935">
        <w:rPr>
          <w:sz w:val="24"/>
          <w:szCs w:val="24"/>
          <w:lang w:val="lt-LT"/>
        </w:rPr>
        <w:t>kodas</w:t>
      </w:r>
      <w:r w:rsidR="00A618E4" w:rsidRPr="00593935">
        <w:rPr>
          <w:sz w:val="24"/>
          <w:szCs w:val="24"/>
          <w:vertAlign w:val="subscript"/>
          <w:lang w:val="lt-LT"/>
        </w:rPr>
        <w:t xml:space="preserve"> </w:t>
      </w:r>
      <w:r w:rsidR="002A5E99" w:rsidRPr="00593935">
        <w:rPr>
          <w:sz w:val="24"/>
          <w:szCs w:val="24"/>
          <w:lang w:val="lt-LT"/>
        </w:rPr>
        <w:t>CE</w:t>
      </w:r>
      <w:bookmarkEnd w:id="2"/>
      <w:bookmarkEnd w:id="3"/>
      <w:r w:rsidR="002A5E99" w:rsidRPr="00593935">
        <w:rPr>
          <w:sz w:val="24"/>
          <w:szCs w:val="24"/>
          <w:lang w:val="lt-LT"/>
        </w:rPr>
        <w:t xml:space="preserve">) </w:t>
      </w:r>
      <w:r w:rsidR="00223FDD" w:rsidRPr="00593935">
        <w:rPr>
          <w:sz w:val="24"/>
          <w:szCs w:val="24"/>
          <w:lang w:val="lt-LT"/>
        </w:rPr>
        <w:t>autobus</w:t>
      </w:r>
      <w:r w:rsidR="00561376" w:rsidRPr="00593935">
        <w:rPr>
          <w:sz w:val="24"/>
          <w:szCs w:val="24"/>
          <w:lang w:val="lt-LT"/>
        </w:rPr>
        <w:t xml:space="preserve">us </w:t>
      </w:r>
      <w:r w:rsidR="00223FDD" w:rsidRPr="00593935">
        <w:rPr>
          <w:sz w:val="24"/>
          <w:szCs w:val="24"/>
          <w:lang w:val="lt-LT"/>
        </w:rPr>
        <w:t xml:space="preserve">(4 vienetai), kurių bendras </w:t>
      </w:r>
      <w:r w:rsidR="00010912" w:rsidRPr="00593935">
        <w:rPr>
          <w:sz w:val="24"/>
          <w:szCs w:val="24"/>
          <w:lang w:val="lt-LT"/>
        </w:rPr>
        <w:t>(</w:t>
      </w:r>
      <w:r w:rsidR="00223FDD" w:rsidRPr="00593935">
        <w:rPr>
          <w:sz w:val="24"/>
          <w:szCs w:val="24"/>
          <w:lang w:val="lt-LT"/>
        </w:rPr>
        <w:t>vieno autobuso</w:t>
      </w:r>
      <w:r w:rsidR="00010912" w:rsidRPr="00593935">
        <w:rPr>
          <w:sz w:val="24"/>
          <w:szCs w:val="24"/>
          <w:lang w:val="lt-LT"/>
        </w:rPr>
        <w:t>)</w:t>
      </w:r>
      <w:r w:rsidR="00223FDD" w:rsidRPr="00593935">
        <w:rPr>
          <w:sz w:val="24"/>
          <w:szCs w:val="24"/>
          <w:lang w:val="lt-LT"/>
        </w:rPr>
        <w:t xml:space="preserve"> keleivių sėdimų ir stovimų vietų</w:t>
      </w:r>
      <w:r w:rsidR="001268F6" w:rsidRPr="00593935">
        <w:rPr>
          <w:sz w:val="24"/>
          <w:szCs w:val="24"/>
          <w:lang w:val="lt-LT"/>
        </w:rPr>
        <w:t xml:space="preserve"> skaičius ne maž</w:t>
      </w:r>
      <w:r w:rsidR="00561376" w:rsidRPr="00593935">
        <w:rPr>
          <w:sz w:val="24"/>
          <w:szCs w:val="24"/>
          <w:lang w:val="lt-LT"/>
        </w:rPr>
        <w:t xml:space="preserve">esnis </w:t>
      </w:r>
      <w:r w:rsidR="001268F6" w:rsidRPr="00593935">
        <w:rPr>
          <w:sz w:val="24"/>
          <w:szCs w:val="24"/>
          <w:lang w:val="lt-LT"/>
        </w:rPr>
        <w:t>kaip 33</w:t>
      </w:r>
      <w:r w:rsidR="002B050C" w:rsidRPr="00593935">
        <w:rPr>
          <w:sz w:val="24"/>
          <w:szCs w:val="24"/>
          <w:lang w:val="lt-LT"/>
        </w:rPr>
        <w:t xml:space="preserve">, išsamus </w:t>
      </w:r>
      <w:r w:rsidR="002B050C" w:rsidRPr="0053049E">
        <w:rPr>
          <w:sz w:val="24"/>
          <w:szCs w:val="24"/>
          <w:lang w:val="lt-LT"/>
        </w:rPr>
        <w:t>pirkimo objekto apibūdinimas nurodomas 1 priede „Techninė specifikacija</w:t>
      </w:r>
      <w:r w:rsidR="002B050C">
        <w:rPr>
          <w:sz w:val="24"/>
          <w:szCs w:val="24"/>
          <w:lang w:val="lt-LT"/>
        </w:rPr>
        <w:t>“</w:t>
      </w:r>
      <w:r w:rsidRPr="006037E7">
        <w:rPr>
          <w:sz w:val="24"/>
          <w:szCs w:val="24"/>
          <w:lang w:val="lt-LT"/>
        </w:rPr>
        <w:t xml:space="preserve"> </w:t>
      </w:r>
      <w:r w:rsidRPr="00010912">
        <w:rPr>
          <w:sz w:val="24"/>
          <w:szCs w:val="24"/>
          <w:lang w:val="lt-LT"/>
        </w:rPr>
        <w:t>(pagrindinis BVPŽ kodas  34121100-2 „Viešojo transporto paslaugų autobusai“, papildomi BVPŽ</w:t>
      </w:r>
      <w:r w:rsidRPr="006037E7">
        <w:rPr>
          <w:sz w:val="24"/>
          <w:szCs w:val="24"/>
          <w:lang w:val="lt-LT"/>
        </w:rPr>
        <w:t xml:space="preserve"> kodai:</w:t>
      </w:r>
      <w:r w:rsidR="009B1097" w:rsidRPr="006037E7">
        <w:rPr>
          <w:sz w:val="24"/>
          <w:szCs w:val="24"/>
          <w:lang w:val="lt-LT"/>
        </w:rPr>
        <w:t xml:space="preserve"> 34144910 –</w:t>
      </w:r>
      <w:r w:rsidR="002B050C">
        <w:rPr>
          <w:sz w:val="24"/>
          <w:szCs w:val="24"/>
          <w:lang w:val="lt-LT"/>
        </w:rPr>
        <w:t xml:space="preserve"> „Elektrobusai“, </w:t>
      </w:r>
      <w:r w:rsidRPr="006037E7">
        <w:rPr>
          <w:sz w:val="24"/>
          <w:szCs w:val="24"/>
          <w:lang w:val="lt-LT"/>
        </w:rPr>
        <w:t xml:space="preserve">50100000-6 „Transporto priemonių ir su jomis susijusių įrenginių remonto, </w:t>
      </w:r>
      <w:r w:rsidR="00223FDD">
        <w:rPr>
          <w:sz w:val="24"/>
          <w:szCs w:val="24"/>
          <w:lang w:val="lt-LT"/>
        </w:rPr>
        <w:t>priežiūros ir kitos paslaugos“.</w:t>
      </w:r>
    </w:p>
    <w:p w14:paraId="2D59C576" w14:textId="77777777" w:rsidR="009B1097" w:rsidRPr="006037E7" w:rsidRDefault="009B1097" w:rsidP="00276AB0">
      <w:pPr>
        <w:pStyle w:val="TEXTAS1"/>
        <w:ind w:left="0"/>
        <w:rPr>
          <w:sz w:val="24"/>
          <w:szCs w:val="24"/>
          <w:lang w:val="lt-LT"/>
        </w:rPr>
      </w:pPr>
      <w:r w:rsidRPr="006037E7">
        <w:rPr>
          <w:sz w:val="24"/>
          <w:szCs w:val="24"/>
          <w:lang w:val="lt-LT"/>
        </w:rPr>
        <w:t xml:space="preserve">1.5. Šis </w:t>
      </w:r>
      <w:r w:rsidRPr="000C5627">
        <w:rPr>
          <w:sz w:val="24"/>
          <w:szCs w:val="24"/>
          <w:lang w:val="lt-LT"/>
        </w:rPr>
        <w:t>pirkimas yra dalinai finansuojamas</w:t>
      </w:r>
      <w:r w:rsidRPr="006037E7">
        <w:rPr>
          <w:sz w:val="24"/>
          <w:szCs w:val="24"/>
          <w:lang w:val="lt-LT"/>
        </w:rPr>
        <w:t xml:space="preserve"> pagal 2022–2030 metų plėtros programos valdytojos Lietuvos Respublikos susisiekimo ministerijos plėtros programos pažangos priemonės Nr. 10-001-06-01-01 „Skatinti alternatyviųjų degalų naudojimą transporto sektoriuje“ veiklą „Miesto ir priemiestinio viešojo transporto priemonių parko atnaujinimas, skatinant naudoti visai netaršias transporto priemones“ skirtų 2021‒2027 metų Europos Sąjungos (toliau – ES) fondų ir (arba) Ekonomikos gaivinimo ir atsparumo didinimo priemonės (toliau – EGADP) lėšų ir Lietuvos Respublikos valstybės biudžeto lėšų.</w:t>
      </w:r>
    </w:p>
    <w:p w14:paraId="67F904CD" w14:textId="77777777" w:rsidR="00276AB0" w:rsidRPr="006037E7" w:rsidRDefault="009B1097" w:rsidP="00276AB0">
      <w:pPr>
        <w:pStyle w:val="TEXTAS1"/>
        <w:ind w:left="0"/>
        <w:rPr>
          <w:sz w:val="24"/>
          <w:szCs w:val="24"/>
          <w:lang w:val="lt-LT"/>
        </w:rPr>
      </w:pPr>
      <w:r w:rsidRPr="006037E7">
        <w:rPr>
          <w:sz w:val="24"/>
          <w:szCs w:val="24"/>
          <w:lang w:val="lt-LT"/>
        </w:rPr>
        <w:t>1.6. Perkantysis subjektas neatlieka pirkimo naudojantis CPO paslaugomis kaip numatyta PĮ 90 str. Pirkimų įstatymo 90 str. 2d. 1p., nes pirkimo objektą atitinkančių prekių CPO kataloge nėra.</w:t>
      </w:r>
    </w:p>
    <w:p w14:paraId="573A0A82" w14:textId="77777777" w:rsidR="009B1097" w:rsidRPr="006037E7" w:rsidRDefault="009B1097" w:rsidP="009B1097">
      <w:pPr>
        <w:pStyle w:val="TEXTAS1"/>
        <w:ind w:left="0"/>
        <w:rPr>
          <w:sz w:val="24"/>
          <w:szCs w:val="24"/>
          <w:lang w:val="lt-LT"/>
        </w:rPr>
      </w:pPr>
      <w:r w:rsidRPr="006037E7">
        <w:rPr>
          <w:sz w:val="24"/>
          <w:szCs w:val="24"/>
          <w:lang w:val="lt-LT"/>
        </w:rPr>
        <w:t xml:space="preserve">1.7. Pirkimą atlieka Perkančiojo subjekto Viešųjų Pirkimų komisija (toliau – Komisija). </w:t>
      </w:r>
    </w:p>
    <w:p w14:paraId="68B1F57D" w14:textId="469D0967" w:rsidR="009B1097" w:rsidRPr="006037E7" w:rsidRDefault="009B1097" w:rsidP="009B1097">
      <w:pPr>
        <w:pStyle w:val="TEXTAS1"/>
        <w:ind w:left="0"/>
        <w:rPr>
          <w:sz w:val="24"/>
          <w:szCs w:val="24"/>
          <w:lang w:val="lt-LT"/>
        </w:rPr>
      </w:pPr>
      <w:r w:rsidRPr="006037E7">
        <w:rPr>
          <w:sz w:val="24"/>
          <w:szCs w:val="24"/>
          <w:lang w:val="lt-LT"/>
        </w:rPr>
        <w:t>1.8. Skelbimas apie pirkimą paskelbtas Centrinėje viešųjų pirkimų informacinėje sistemoje (toliau – CVP IS (</w:t>
      </w:r>
      <w:r w:rsidR="00DD7B69" w:rsidRPr="00DD7B69">
        <w:t>https://viesiejipirkimai.lt</w:t>
      </w:r>
      <w:r w:rsidRPr="006037E7">
        <w:rPr>
          <w:sz w:val="24"/>
          <w:szCs w:val="24"/>
          <w:lang w:val="lt-LT"/>
        </w:rPr>
        <w:t>)). Pirkimo dokumentai (pirkimo sąlygos, jų paaiškinimai, patikslinimai, papildymai, pakeitimai) skelbiami CVP IS (</w:t>
      </w:r>
      <w:hyperlink r:id="rId7">
        <w:r w:rsidR="00DD7B69" w:rsidRPr="00DD7B69">
          <w:rPr>
            <w:rStyle w:val="Hipersaitas"/>
            <w:color w:val="000000" w:themeColor="text1"/>
            <w:sz w:val="24"/>
            <w:szCs w:val="24"/>
            <w:lang w:val="lt-LT"/>
          </w:rPr>
          <w:t>https://viesiejipirkimai.lt</w:t>
        </w:r>
        <w:r w:rsidRPr="006037E7">
          <w:rPr>
            <w:rStyle w:val="Hipersaitas"/>
            <w:color w:val="000000" w:themeColor="text1"/>
            <w:sz w:val="24"/>
            <w:szCs w:val="24"/>
            <w:lang w:val="lt-LT"/>
          </w:rPr>
          <w:t>)</w:t>
        </w:r>
      </w:hyperlink>
      <w:r w:rsidRPr="006037E7">
        <w:rPr>
          <w:sz w:val="24"/>
          <w:szCs w:val="24"/>
          <w:lang w:val="lt-LT"/>
        </w:rPr>
        <w:t xml:space="preserve"> kartu su skelbimu apie pirkimą. </w:t>
      </w:r>
      <w:r w:rsidRPr="006037E7">
        <w:rPr>
          <w:sz w:val="24"/>
          <w:szCs w:val="24"/>
          <w:lang w:val="lt-LT" w:eastAsia="en-US"/>
        </w:rPr>
        <w:t xml:space="preserve">Perkantysis subjektas nenumato skelbti savanoriško </w:t>
      </w:r>
      <w:r w:rsidRPr="006037E7">
        <w:rPr>
          <w:i/>
          <w:iCs/>
          <w:sz w:val="24"/>
          <w:szCs w:val="24"/>
          <w:lang w:val="lt-LT" w:eastAsia="en-US"/>
        </w:rPr>
        <w:t>ex</w:t>
      </w:r>
      <w:r w:rsidRPr="006037E7">
        <w:rPr>
          <w:i/>
          <w:sz w:val="24"/>
          <w:szCs w:val="24"/>
          <w:lang w:val="lt-LT" w:eastAsia="en-US"/>
        </w:rPr>
        <w:t xml:space="preserve"> ante</w:t>
      </w:r>
      <w:r w:rsidRPr="006037E7">
        <w:rPr>
          <w:sz w:val="24"/>
          <w:szCs w:val="24"/>
          <w:lang w:val="lt-LT" w:eastAsia="en-US"/>
        </w:rPr>
        <w:t xml:space="preserve"> skaidru</w:t>
      </w:r>
      <w:r w:rsidR="002B050C">
        <w:rPr>
          <w:sz w:val="24"/>
          <w:szCs w:val="24"/>
          <w:lang w:val="lt-LT" w:eastAsia="en-US"/>
        </w:rPr>
        <w:t xml:space="preserve">mo skelbimo. </w:t>
      </w:r>
    </w:p>
    <w:p w14:paraId="0E23BB91" w14:textId="77777777" w:rsidR="009B1097" w:rsidRPr="006037E7" w:rsidRDefault="00484656" w:rsidP="00276AB0">
      <w:pPr>
        <w:pStyle w:val="TEXTAS1"/>
        <w:ind w:left="0"/>
        <w:rPr>
          <w:sz w:val="24"/>
          <w:szCs w:val="24"/>
          <w:lang w:val="lt-LT"/>
        </w:rPr>
      </w:pPr>
      <w:r w:rsidRPr="006037E7">
        <w:rPr>
          <w:sz w:val="24"/>
          <w:szCs w:val="24"/>
          <w:lang w:val="lt-LT"/>
        </w:rPr>
        <w:t>1.9. Pirkimas vykdomas elektroniniu būdu CVP IS priemonėmis. Perkantysis subjektas neteikia tiekėjams pirkimo dokumentų popierinio varianto. Tiekėjai turėtų atidžiai stebėti CVP IS talpinamus pirkimo dokumentų paaiškinimus bei papildymus.</w:t>
      </w:r>
    </w:p>
    <w:p w14:paraId="0BDF6685" w14:textId="77777777" w:rsidR="00484656" w:rsidRPr="006037E7" w:rsidRDefault="00484656" w:rsidP="00276AB0">
      <w:pPr>
        <w:pStyle w:val="TEXTAS1"/>
        <w:ind w:left="0"/>
        <w:rPr>
          <w:sz w:val="24"/>
          <w:szCs w:val="24"/>
          <w:lang w:val="lt-LT"/>
        </w:rPr>
      </w:pPr>
      <w:r w:rsidRPr="006037E7">
        <w:rPr>
          <w:sz w:val="24"/>
          <w:szCs w:val="24"/>
          <w:lang w:val="lt-LT"/>
        </w:rPr>
        <w:t xml:space="preserve">1.10.  </w:t>
      </w:r>
      <w:r w:rsidRPr="006037E7">
        <w:rPr>
          <w:sz w:val="24"/>
          <w:szCs w:val="24"/>
          <w:lang w:val="lt-LT" w:eastAsia="lt-LT"/>
        </w:rPr>
        <w:t xml:space="preserve">Bet kokia informacija, pirkimo sąlygų </w:t>
      </w:r>
      <w:r w:rsidRPr="006037E7">
        <w:rPr>
          <w:sz w:val="24"/>
          <w:szCs w:val="24"/>
          <w:lang w:val="lt-LT"/>
        </w:rPr>
        <w:t>paaiškinimai, pranešimai ar kitas Perkančiojo subjekto ir tiekėjo susirašinėjimas yra vykdomas tik CVP IS susirašinėjimo priemonėmis.</w:t>
      </w:r>
    </w:p>
    <w:p w14:paraId="146CC2AD" w14:textId="77777777" w:rsidR="00484656" w:rsidRPr="006037E7" w:rsidRDefault="00484656" w:rsidP="00484656">
      <w:pPr>
        <w:pStyle w:val="TEXTAS2"/>
        <w:tabs>
          <w:tab w:val="clear" w:pos="9450"/>
        </w:tabs>
        <w:ind w:left="0"/>
        <w:rPr>
          <w:sz w:val="24"/>
          <w:szCs w:val="24"/>
          <w:lang w:val="lt-LT"/>
        </w:rPr>
      </w:pPr>
      <w:r w:rsidRPr="006037E7">
        <w:rPr>
          <w:sz w:val="24"/>
          <w:szCs w:val="24"/>
          <w:lang w:val="lt-LT"/>
        </w:rPr>
        <w:t>1.11. Pirkimas atliekamas laikantis lygiateisiškumo, nediskriminavimo, skaidrumo, abipusio pripažinimo, proporcingumo principų ir konfidencialumo bei nešališkumo reikalavimų. Priimant sprendimus dėl pirkimo sąlygų, vadovaujamasi racionalumo principu.</w:t>
      </w:r>
    </w:p>
    <w:p w14:paraId="2B752FD4" w14:textId="4510EB96" w:rsidR="003C56D0" w:rsidRDefault="00484656" w:rsidP="003C56D0">
      <w:pPr>
        <w:pStyle w:val="TEXTAS2"/>
        <w:tabs>
          <w:tab w:val="clear" w:pos="9450"/>
        </w:tabs>
        <w:ind w:left="0"/>
        <w:rPr>
          <w:rFonts w:eastAsia="Calibri"/>
          <w:sz w:val="24"/>
          <w:szCs w:val="24"/>
          <w:lang w:val="lt-LT"/>
        </w:rPr>
      </w:pPr>
      <w:r w:rsidRPr="006037E7">
        <w:rPr>
          <w:sz w:val="24"/>
          <w:szCs w:val="24"/>
          <w:lang w:val="lt-LT"/>
        </w:rPr>
        <w:t xml:space="preserve">1.12. </w:t>
      </w:r>
      <w:r w:rsidRPr="00593935">
        <w:rPr>
          <w:rFonts w:eastAsia="Calibri"/>
          <w:b/>
          <w:sz w:val="24"/>
          <w:szCs w:val="24"/>
          <w:lang w:val="lt-LT"/>
        </w:rPr>
        <w:t xml:space="preserve">Vykdomas žaliasis pirkimas </w:t>
      </w:r>
      <w:r w:rsidRPr="00593935">
        <w:rPr>
          <w:rFonts w:eastAsia="Calibri"/>
          <w:sz w:val="24"/>
          <w:szCs w:val="24"/>
          <w:lang w:val="lt-LT"/>
        </w:rPr>
        <w:t>vadovaujantis Aplinkos apsaugos kriterijų taikymo vykdant žaliuosius pirkimus tvarkos aprašo, patvirtinto Lietuvos Respublikos Aplinkos ministro 2022 m. gruodžio 13 d. įsakymo Nr. D1-401 „</w:t>
      </w:r>
      <w:r w:rsidRPr="00593935">
        <w:rPr>
          <w:sz w:val="24"/>
          <w:szCs w:val="24"/>
          <w:lang w:val="lt-LT"/>
        </w:rPr>
        <w:t>Dėl aplinkos apsaugos kriterijų taikymo, vykdant žaliuosius pirkimus, tvarkos aprašo patvirtinimo</w:t>
      </w:r>
      <w:r w:rsidR="003C56D0" w:rsidRPr="00593935">
        <w:rPr>
          <w:rFonts w:eastAsia="Calibri"/>
          <w:sz w:val="24"/>
          <w:szCs w:val="24"/>
          <w:lang w:val="lt-LT"/>
        </w:rPr>
        <w:t>“, 4.4.</w:t>
      </w:r>
      <w:r w:rsidR="00DD7B69" w:rsidRPr="00593935">
        <w:rPr>
          <w:rFonts w:eastAsia="Calibri"/>
          <w:sz w:val="24"/>
          <w:szCs w:val="24"/>
          <w:lang w:val="lt-LT"/>
        </w:rPr>
        <w:t>4</w:t>
      </w:r>
      <w:r w:rsidRPr="00593935">
        <w:rPr>
          <w:rFonts w:eastAsia="Calibri"/>
          <w:sz w:val="24"/>
          <w:szCs w:val="24"/>
          <w:lang w:val="lt-LT"/>
        </w:rPr>
        <w:t xml:space="preserve"> papunkčiu</w:t>
      </w:r>
      <w:r w:rsidR="003C56D0" w:rsidRPr="00593935">
        <w:rPr>
          <w:rFonts w:eastAsia="Calibri"/>
          <w:sz w:val="24"/>
          <w:szCs w:val="24"/>
          <w:lang w:val="lt-LT"/>
        </w:rPr>
        <w:t xml:space="preserve"> </w:t>
      </w:r>
      <w:r w:rsidR="00E26C19">
        <w:rPr>
          <w:rFonts w:eastAsia="Calibri"/>
          <w:sz w:val="24"/>
          <w:szCs w:val="24"/>
          <w:lang w:val="lt-LT"/>
        </w:rPr>
        <w:t>4</w:t>
      </w:r>
      <w:r w:rsidR="003C56D0" w:rsidRPr="00593935">
        <w:rPr>
          <w:rStyle w:val="Puslapioinaosnuoroda"/>
          <w:rFonts w:eastAsia="Calibri"/>
          <w:sz w:val="24"/>
          <w:szCs w:val="24"/>
          <w:lang w:val="lt-LT"/>
        </w:rPr>
        <w:footnoteReference w:id="1"/>
      </w:r>
      <w:r w:rsidRPr="00593935">
        <w:rPr>
          <w:rFonts w:eastAsia="Calibri"/>
          <w:sz w:val="24"/>
          <w:szCs w:val="24"/>
          <w:lang w:val="lt-LT"/>
        </w:rPr>
        <w:t>.</w:t>
      </w:r>
      <w:r w:rsidR="00473375">
        <w:rPr>
          <w:rFonts w:eastAsia="Calibri"/>
          <w:sz w:val="24"/>
          <w:szCs w:val="24"/>
          <w:lang w:val="lt-LT"/>
        </w:rPr>
        <w:t xml:space="preserve"> </w:t>
      </w:r>
    </w:p>
    <w:p w14:paraId="437803DC" w14:textId="3FD36F43" w:rsidR="00E34F6D" w:rsidRPr="006037E7" w:rsidRDefault="00E34F6D" w:rsidP="003C56D0">
      <w:pPr>
        <w:pStyle w:val="TEXTAS2"/>
        <w:tabs>
          <w:tab w:val="clear" w:pos="9450"/>
        </w:tabs>
        <w:ind w:left="0"/>
        <w:rPr>
          <w:rFonts w:eastAsia="Calibri"/>
          <w:sz w:val="24"/>
          <w:szCs w:val="24"/>
          <w:lang w:val="lt-LT"/>
        </w:rPr>
      </w:pPr>
      <w:r>
        <w:rPr>
          <w:rFonts w:eastAsia="Calibri"/>
          <w:sz w:val="24"/>
          <w:szCs w:val="24"/>
          <w:lang w:val="lt-LT"/>
        </w:rPr>
        <w:t xml:space="preserve">1.13. </w:t>
      </w:r>
      <w:r w:rsidRPr="00E34F6D">
        <w:rPr>
          <w:rFonts w:eastAsia="Calibri"/>
          <w:sz w:val="24"/>
          <w:szCs w:val="24"/>
          <w:lang w:val="lt-LT"/>
        </w:rPr>
        <w:t>Komisijos nar</w:t>
      </w:r>
      <w:r>
        <w:rPr>
          <w:rFonts w:eastAsia="Calibri"/>
          <w:sz w:val="24"/>
          <w:szCs w:val="24"/>
          <w:lang w:val="lt-LT"/>
        </w:rPr>
        <w:t xml:space="preserve">ys </w:t>
      </w:r>
      <w:r w:rsidRPr="00E34F6D">
        <w:rPr>
          <w:rFonts w:eastAsia="Calibri"/>
          <w:sz w:val="24"/>
          <w:szCs w:val="24"/>
          <w:lang w:val="lt-LT"/>
        </w:rPr>
        <w:t>įgaliot</w:t>
      </w:r>
      <w:r>
        <w:rPr>
          <w:rFonts w:eastAsia="Calibri"/>
          <w:sz w:val="24"/>
          <w:szCs w:val="24"/>
          <w:lang w:val="lt-LT"/>
        </w:rPr>
        <w:t>as</w:t>
      </w:r>
      <w:r w:rsidRPr="00E34F6D">
        <w:rPr>
          <w:rFonts w:eastAsia="Calibri"/>
          <w:sz w:val="24"/>
          <w:szCs w:val="24"/>
          <w:lang w:val="lt-LT"/>
        </w:rPr>
        <w:t xml:space="preserve"> palaikyti tiesioginį ryšį su tiekėjais ir gauti iš jų (ne tarpininkų) </w:t>
      </w:r>
      <w:r w:rsidRPr="00E34F6D">
        <w:rPr>
          <w:rFonts w:eastAsia="Calibri"/>
          <w:sz w:val="24"/>
          <w:szCs w:val="24"/>
          <w:lang w:val="lt-LT"/>
        </w:rPr>
        <w:lastRenderedPageBreak/>
        <w:t>pranešimus, susijusius su pirkimų procedūromis</w:t>
      </w:r>
      <w:r>
        <w:rPr>
          <w:rFonts w:eastAsia="Calibri"/>
          <w:sz w:val="24"/>
          <w:szCs w:val="24"/>
          <w:lang w:val="lt-LT"/>
        </w:rPr>
        <w:t xml:space="preserve"> – </w:t>
      </w:r>
      <w:r w:rsidR="00593935">
        <w:rPr>
          <w:rFonts w:eastAsia="Calibri"/>
          <w:sz w:val="24"/>
          <w:szCs w:val="24"/>
          <w:lang w:val="lt-LT"/>
        </w:rPr>
        <w:t>Karolis Turčinavičius +370 67128291</w:t>
      </w:r>
      <w:r>
        <w:rPr>
          <w:rFonts w:eastAsia="Calibri"/>
          <w:sz w:val="24"/>
          <w:szCs w:val="24"/>
          <w:lang w:val="lt-LT"/>
        </w:rPr>
        <w:t>.</w:t>
      </w:r>
    </w:p>
    <w:p w14:paraId="49B8AEB5" w14:textId="77777777" w:rsidR="003C56D0" w:rsidRPr="006037E7" w:rsidRDefault="003C56D0" w:rsidP="00A5277A">
      <w:pPr>
        <w:pStyle w:val="Sraas1"/>
        <w:tabs>
          <w:tab w:val="clear" w:pos="9450"/>
          <w:tab w:val="num" w:pos="284"/>
        </w:tabs>
        <w:ind w:left="0" w:firstLine="0"/>
        <w:rPr>
          <w:rFonts w:eastAsia="Calibri"/>
          <w:szCs w:val="24"/>
          <w:lang w:val="lt-LT"/>
        </w:rPr>
      </w:pPr>
      <w:r w:rsidRPr="006037E7">
        <w:rPr>
          <w:rFonts w:eastAsia="Calibri"/>
          <w:szCs w:val="24"/>
          <w:lang w:val="lt-LT"/>
        </w:rPr>
        <w:t>PIRKIMO OBJEKTAS</w:t>
      </w:r>
    </w:p>
    <w:p w14:paraId="4D1335A9" w14:textId="2B6AA5F7" w:rsidR="00180F37" w:rsidRPr="006037E7" w:rsidRDefault="00180F37" w:rsidP="00180F37">
      <w:pPr>
        <w:pStyle w:val="TEXTAS1"/>
        <w:ind w:left="0"/>
        <w:rPr>
          <w:sz w:val="24"/>
          <w:szCs w:val="24"/>
          <w:lang w:val="lt-LT"/>
        </w:rPr>
      </w:pPr>
      <w:r w:rsidRPr="006037E7">
        <w:rPr>
          <w:sz w:val="24"/>
          <w:szCs w:val="24"/>
          <w:lang w:val="lt-LT"/>
        </w:rPr>
        <w:t xml:space="preserve">2.1. </w:t>
      </w:r>
      <w:r w:rsidR="003C56D0" w:rsidRPr="006037E7">
        <w:rPr>
          <w:sz w:val="24"/>
          <w:szCs w:val="24"/>
          <w:lang w:val="lt-LT"/>
        </w:rPr>
        <w:t xml:space="preserve">Elektra varomi žemagrindžiai, </w:t>
      </w:r>
      <w:r w:rsidR="003C56D0" w:rsidRPr="00E26C19">
        <w:rPr>
          <w:sz w:val="24"/>
          <w:szCs w:val="24"/>
          <w:lang w:val="lt-LT"/>
        </w:rPr>
        <w:t>vi</w:t>
      </w:r>
      <w:r w:rsidR="00D537DE" w:rsidRPr="00E26C19">
        <w:rPr>
          <w:sz w:val="24"/>
          <w:szCs w:val="24"/>
          <w:lang w:val="lt-LT"/>
        </w:rPr>
        <w:t>enaaukščiai</w:t>
      </w:r>
      <w:r w:rsidR="003C56D0" w:rsidRPr="00C0696D">
        <w:rPr>
          <w:color w:val="2E74B5" w:themeColor="accent1" w:themeShade="BF"/>
          <w:sz w:val="24"/>
          <w:szCs w:val="24"/>
          <w:lang w:val="lt-LT"/>
        </w:rPr>
        <w:t xml:space="preserve"> </w:t>
      </w:r>
      <w:r w:rsidR="0095401C" w:rsidRPr="00E26C19">
        <w:rPr>
          <w:bCs/>
          <w:sz w:val="24"/>
          <w:szCs w:val="24"/>
          <w:lang w:val="lt-LT"/>
        </w:rPr>
        <w:t>M</w:t>
      </w:r>
      <w:r w:rsidR="0095401C" w:rsidRPr="00E26C19">
        <w:rPr>
          <w:bCs/>
          <w:sz w:val="24"/>
          <w:szCs w:val="24"/>
          <w:vertAlign w:val="subscript"/>
          <w:lang w:val="lt-LT"/>
        </w:rPr>
        <w:t>3</w:t>
      </w:r>
      <w:r w:rsidR="0095401C" w:rsidRPr="00E26C19">
        <w:rPr>
          <w:bCs/>
          <w:sz w:val="24"/>
          <w:szCs w:val="24"/>
          <w:lang w:val="lt-LT"/>
        </w:rPr>
        <w:t xml:space="preserve"> klasės</w:t>
      </w:r>
      <w:r w:rsidR="0095401C" w:rsidRPr="00E26C19">
        <w:rPr>
          <w:sz w:val="24"/>
          <w:szCs w:val="24"/>
          <w:lang w:val="lt-LT"/>
        </w:rPr>
        <w:t xml:space="preserve"> (transporto priemonių kėbulo kodas</w:t>
      </w:r>
      <w:r w:rsidR="0095401C" w:rsidRPr="00E26C19">
        <w:rPr>
          <w:sz w:val="24"/>
          <w:szCs w:val="24"/>
          <w:vertAlign w:val="subscript"/>
          <w:lang w:val="lt-LT"/>
        </w:rPr>
        <w:t xml:space="preserve"> </w:t>
      </w:r>
      <w:r w:rsidR="0095401C" w:rsidRPr="00E26C19">
        <w:rPr>
          <w:sz w:val="24"/>
          <w:szCs w:val="24"/>
          <w:lang w:val="lt-LT"/>
        </w:rPr>
        <w:t xml:space="preserve">CE) </w:t>
      </w:r>
      <w:r w:rsidR="003C56D0" w:rsidRPr="00E26C19">
        <w:rPr>
          <w:sz w:val="24"/>
          <w:szCs w:val="24"/>
          <w:lang w:val="lt-LT"/>
        </w:rPr>
        <w:t xml:space="preserve">autobusai (4 vienetai), </w:t>
      </w:r>
      <w:r w:rsidRPr="00E26C19">
        <w:rPr>
          <w:sz w:val="24"/>
          <w:szCs w:val="24"/>
          <w:lang w:val="lt-LT"/>
        </w:rPr>
        <w:t xml:space="preserve">kurių </w:t>
      </w:r>
      <w:r w:rsidR="002514E8" w:rsidRPr="00E26C19">
        <w:rPr>
          <w:sz w:val="24"/>
          <w:szCs w:val="24"/>
          <w:lang w:val="lt-LT"/>
        </w:rPr>
        <w:t xml:space="preserve">(vieno autobuso) </w:t>
      </w:r>
      <w:r w:rsidRPr="00E26C19">
        <w:rPr>
          <w:sz w:val="24"/>
          <w:szCs w:val="24"/>
          <w:lang w:val="lt-LT"/>
        </w:rPr>
        <w:t xml:space="preserve">bendras stovimų ir sėdimų </w:t>
      </w:r>
      <w:r w:rsidR="008508E9" w:rsidRPr="00E26C19">
        <w:rPr>
          <w:sz w:val="24"/>
          <w:szCs w:val="24"/>
          <w:lang w:val="lt-LT"/>
        </w:rPr>
        <w:t>vietų skaičius ne maž</w:t>
      </w:r>
      <w:r w:rsidR="00561376" w:rsidRPr="00E26C19">
        <w:rPr>
          <w:sz w:val="24"/>
          <w:szCs w:val="24"/>
          <w:lang w:val="lt-LT"/>
        </w:rPr>
        <w:t xml:space="preserve">esnis </w:t>
      </w:r>
      <w:r w:rsidR="008508E9" w:rsidRPr="00E26C19">
        <w:rPr>
          <w:sz w:val="24"/>
          <w:szCs w:val="24"/>
          <w:lang w:val="lt-LT"/>
        </w:rPr>
        <w:t>kaip 33</w:t>
      </w:r>
      <w:r w:rsidRPr="00E26C19">
        <w:rPr>
          <w:sz w:val="24"/>
          <w:szCs w:val="24"/>
          <w:lang w:val="lt-LT"/>
        </w:rPr>
        <w:t xml:space="preserve"> </w:t>
      </w:r>
      <w:r w:rsidRPr="006E58F9">
        <w:rPr>
          <w:sz w:val="24"/>
          <w:szCs w:val="24"/>
          <w:lang w:val="lt-LT"/>
        </w:rPr>
        <w:t xml:space="preserve">(plačiau aprašoma – 1 priede </w:t>
      </w:r>
      <w:r w:rsidRPr="006E58F9">
        <w:rPr>
          <w:i/>
          <w:sz w:val="24"/>
          <w:szCs w:val="24"/>
          <w:lang w:val="lt-LT"/>
        </w:rPr>
        <w:t>„Techninė specifikacija“</w:t>
      </w:r>
      <w:r w:rsidRPr="006E58F9">
        <w:rPr>
          <w:sz w:val="24"/>
          <w:szCs w:val="24"/>
          <w:lang w:val="lt-LT"/>
        </w:rPr>
        <w:t>).</w:t>
      </w:r>
    </w:p>
    <w:p w14:paraId="74FE816A" w14:textId="0B639E67" w:rsidR="00180F37" w:rsidRPr="006037E7" w:rsidRDefault="00180F37" w:rsidP="00180F37">
      <w:pPr>
        <w:pStyle w:val="TEXTAS1"/>
        <w:ind w:left="0"/>
        <w:rPr>
          <w:sz w:val="24"/>
          <w:szCs w:val="24"/>
          <w:lang w:val="lt-LT"/>
        </w:rPr>
      </w:pPr>
      <w:r w:rsidRPr="006037E7">
        <w:rPr>
          <w:sz w:val="24"/>
          <w:szCs w:val="24"/>
          <w:lang w:val="lt-LT"/>
        </w:rPr>
        <w:t xml:space="preserve">2.2. Prekėms taikomi techniniai reikalavimai bei kitos sąlygos yra nurodytos 1 priede </w:t>
      </w:r>
      <w:r w:rsidRPr="006037E7">
        <w:rPr>
          <w:i/>
          <w:sz w:val="24"/>
          <w:szCs w:val="24"/>
          <w:lang w:val="lt-LT"/>
        </w:rPr>
        <w:t xml:space="preserve">„Techninė specifikacija“ </w:t>
      </w:r>
      <w:r w:rsidRPr="006037E7">
        <w:rPr>
          <w:sz w:val="24"/>
          <w:szCs w:val="24"/>
          <w:lang w:val="lt-LT"/>
        </w:rPr>
        <w:t xml:space="preserve">ir Pirkimo sutarties projekte </w:t>
      </w:r>
      <w:r w:rsidR="00F81EE5" w:rsidRPr="00F81EE5">
        <w:rPr>
          <w:sz w:val="24"/>
          <w:szCs w:val="24"/>
          <w:lang w:val="lt-LT"/>
        </w:rPr>
        <w:t>(šio Pirkimo sąlygų 4</w:t>
      </w:r>
      <w:r w:rsidRPr="00F81EE5">
        <w:rPr>
          <w:sz w:val="24"/>
          <w:szCs w:val="24"/>
          <w:lang w:val="lt-LT"/>
        </w:rPr>
        <w:t xml:space="preserve"> priede</w:t>
      </w:r>
      <w:r w:rsidRPr="006037E7">
        <w:rPr>
          <w:sz w:val="24"/>
          <w:szCs w:val="24"/>
          <w:lang w:val="lt-LT"/>
        </w:rPr>
        <w:t>)</w:t>
      </w:r>
      <w:r w:rsidR="00DD7B69">
        <w:rPr>
          <w:sz w:val="24"/>
          <w:szCs w:val="24"/>
          <w:lang w:val="lt-LT"/>
        </w:rPr>
        <w:t xml:space="preserve"> ar kituose Pirkimo dokumentuose</w:t>
      </w:r>
      <w:r w:rsidRPr="006037E7">
        <w:rPr>
          <w:sz w:val="24"/>
          <w:szCs w:val="24"/>
          <w:lang w:val="lt-LT"/>
        </w:rPr>
        <w:t>. Jeigu techninėje specifikacijoje ar kituose pridedamuose pirkimo dokumentuose nurodomas konkretus modelis ar tiekimo šaltinis, konkretus procesas, būdingas konkretaus tiekėjo tiekiamoms prekėms ar teikiamoms paslaugoms, ar prekės ženklas, patentas, tipai, konkreti kilmė ar gamyba, standartas,</w:t>
      </w:r>
      <w:r w:rsidR="00DD7B69">
        <w:rPr>
          <w:sz w:val="24"/>
          <w:szCs w:val="24"/>
          <w:lang w:val="lt-LT"/>
        </w:rPr>
        <w:t xml:space="preserve"> sertifikatas, protokolas</w:t>
      </w:r>
      <w:r w:rsidRPr="006037E7">
        <w:rPr>
          <w:sz w:val="24"/>
          <w:szCs w:val="24"/>
          <w:lang w:val="lt-LT"/>
        </w:rPr>
        <w:t xml:space="preserve"> dėl kurių tam tikriems subjektams ar tam tikriems produktams būtų sudarytos palankesnės sąlygos arba jie būtų atmesti (toliau šioje pastraipoje – nurodymas), jis yra tik informacinio pobūdžio ir yra laikytina, kad toks nurodymas yra pateiktas kartu su žodžiais „arba lygiavertis“ ir tiekėjas gali siūlyti lygiavertį objektą nurodytajam</w:t>
      </w:r>
      <w:r w:rsidR="001121ED" w:rsidRPr="006037E7">
        <w:rPr>
          <w:sz w:val="24"/>
          <w:szCs w:val="24"/>
          <w:lang w:val="lt-LT"/>
        </w:rPr>
        <w:t>.</w:t>
      </w:r>
      <w:r w:rsidR="00AC2820">
        <w:rPr>
          <w:sz w:val="24"/>
          <w:szCs w:val="24"/>
          <w:lang w:val="lt-LT"/>
        </w:rPr>
        <w:t xml:space="preserve"> </w:t>
      </w:r>
      <w:r w:rsidR="00AC2820" w:rsidRPr="00AC2820">
        <w:rPr>
          <w:sz w:val="24"/>
          <w:szCs w:val="24"/>
          <w:lang w:val="lt-LT"/>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62B7A45C" w14:textId="77777777" w:rsidR="001121ED" w:rsidRPr="006037E7" w:rsidRDefault="001121ED" w:rsidP="00180F37">
      <w:pPr>
        <w:pStyle w:val="TEXTAS1"/>
        <w:ind w:left="0"/>
        <w:rPr>
          <w:sz w:val="24"/>
          <w:szCs w:val="24"/>
          <w:lang w:val="lt-LT"/>
        </w:rPr>
      </w:pPr>
      <w:r w:rsidRPr="00717CE8">
        <w:rPr>
          <w:sz w:val="24"/>
          <w:szCs w:val="24"/>
          <w:lang w:val="lt-LT"/>
        </w:rPr>
        <w:t>2.3. Pirkimo objektas į dalis neskaidomas</w:t>
      </w:r>
      <w:r w:rsidR="00925C01" w:rsidRPr="00717CE8">
        <w:rPr>
          <w:sz w:val="24"/>
          <w:szCs w:val="24"/>
          <w:lang w:val="lt-LT"/>
        </w:rPr>
        <w:t>, nes</w:t>
      </w:r>
      <w:r w:rsidRPr="00717CE8">
        <w:rPr>
          <w:sz w:val="24"/>
          <w:szCs w:val="24"/>
          <w:lang w:val="lt-LT"/>
        </w:rPr>
        <w:t xml:space="preserve"> perkami 4 vienetai tos pačios rūšies prekių, elektra varomų žemagrindžių, vienaaukščių autobusų</w:t>
      </w:r>
      <w:r w:rsidR="00925C01" w:rsidRPr="00717CE8">
        <w:rPr>
          <w:sz w:val="24"/>
          <w:szCs w:val="24"/>
          <w:lang w:val="lt-LT"/>
        </w:rPr>
        <w:t>,</w:t>
      </w:r>
      <w:r w:rsidRPr="00717CE8">
        <w:rPr>
          <w:sz w:val="24"/>
          <w:szCs w:val="24"/>
          <w:lang w:val="lt-LT"/>
        </w:rPr>
        <w:t xml:space="preserve"> atitink</w:t>
      </w:r>
      <w:r w:rsidR="00785B06" w:rsidRPr="00717CE8">
        <w:rPr>
          <w:sz w:val="24"/>
          <w:szCs w:val="24"/>
          <w:lang w:val="lt-LT"/>
        </w:rPr>
        <w:t>ančių tą pačią techninę specifik</w:t>
      </w:r>
      <w:r w:rsidRPr="00717CE8">
        <w:rPr>
          <w:sz w:val="24"/>
          <w:szCs w:val="24"/>
          <w:lang w:val="lt-LT"/>
        </w:rPr>
        <w:t>aciją</w:t>
      </w:r>
      <w:r w:rsidR="00A222B6" w:rsidRPr="00717CE8">
        <w:rPr>
          <w:sz w:val="24"/>
          <w:szCs w:val="24"/>
          <w:lang w:val="lt-LT"/>
        </w:rPr>
        <w:t>, taip pat įsigyjamas nedidelis kiekis transporto priemonių, šiuo atveju pirkimo skaidymas nėra racionalus nei kiekybiniu, nei kokybiniu pagrindu, todėl pats savaime būtų tik formalus veiksmas</w:t>
      </w:r>
      <w:r w:rsidRPr="00717CE8">
        <w:rPr>
          <w:sz w:val="24"/>
          <w:szCs w:val="24"/>
          <w:lang w:val="lt-LT"/>
        </w:rPr>
        <w:t>.</w:t>
      </w:r>
      <w:r w:rsidR="00785B06" w:rsidRPr="00717CE8">
        <w:rPr>
          <w:sz w:val="24"/>
          <w:szCs w:val="24"/>
          <w:lang w:val="lt-LT"/>
        </w:rPr>
        <w:t xml:space="preserve"> </w:t>
      </w:r>
      <w:r w:rsidRPr="00717CE8">
        <w:rPr>
          <w:sz w:val="24"/>
          <w:szCs w:val="24"/>
          <w:lang w:val="lt-LT"/>
        </w:rPr>
        <w:t xml:space="preserve"> </w:t>
      </w:r>
    </w:p>
    <w:p w14:paraId="3A294A25" w14:textId="2C63590F" w:rsidR="00925C01" w:rsidRPr="006037E7" w:rsidRDefault="00925C01" w:rsidP="00180F37">
      <w:pPr>
        <w:pStyle w:val="TEXTAS1"/>
        <w:ind w:left="0"/>
        <w:rPr>
          <w:sz w:val="24"/>
          <w:szCs w:val="24"/>
          <w:lang w:val="lt-LT"/>
        </w:rPr>
      </w:pPr>
      <w:r w:rsidRPr="006037E7">
        <w:rPr>
          <w:sz w:val="24"/>
          <w:szCs w:val="24"/>
          <w:lang w:val="lt-LT"/>
        </w:rPr>
        <w:t>2</w:t>
      </w:r>
      <w:r w:rsidR="00CB7CEA">
        <w:rPr>
          <w:sz w:val="24"/>
          <w:szCs w:val="24"/>
          <w:lang w:val="lt-LT"/>
        </w:rPr>
        <w:t>.4. Pristatymo terminas – per 10</w:t>
      </w:r>
      <w:r w:rsidR="00CB7CEA" w:rsidRPr="00CB7CEA">
        <w:rPr>
          <w:i/>
          <w:sz w:val="24"/>
          <w:szCs w:val="24"/>
          <w:lang w:val="lt-LT"/>
        </w:rPr>
        <w:t xml:space="preserve"> (dešimt)</w:t>
      </w:r>
      <w:r w:rsidRPr="00CB7CEA">
        <w:rPr>
          <w:i/>
          <w:sz w:val="24"/>
          <w:szCs w:val="24"/>
          <w:lang w:val="lt-LT"/>
        </w:rPr>
        <w:t xml:space="preserve"> </w:t>
      </w:r>
      <w:r w:rsidRPr="006037E7">
        <w:rPr>
          <w:sz w:val="24"/>
          <w:szCs w:val="24"/>
          <w:lang w:val="lt-LT"/>
        </w:rPr>
        <w:t>mėnesių nuo sutarties įsigaliojimo dienos. Pr</w:t>
      </w:r>
      <w:r w:rsidR="00CB7CEA">
        <w:rPr>
          <w:sz w:val="24"/>
          <w:szCs w:val="24"/>
          <w:lang w:val="lt-LT"/>
        </w:rPr>
        <w:t xml:space="preserve">ekių pristatymo terminas, </w:t>
      </w:r>
      <w:r w:rsidRPr="006037E7">
        <w:rPr>
          <w:sz w:val="24"/>
          <w:szCs w:val="24"/>
          <w:lang w:val="lt-LT"/>
        </w:rPr>
        <w:t>šalių susitarimu</w:t>
      </w:r>
      <w:r w:rsidR="00CB7CEA">
        <w:rPr>
          <w:sz w:val="24"/>
          <w:szCs w:val="24"/>
          <w:lang w:val="lt-LT"/>
        </w:rPr>
        <w:t>,</w:t>
      </w:r>
      <w:r w:rsidRPr="006037E7">
        <w:rPr>
          <w:sz w:val="24"/>
          <w:szCs w:val="24"/>
          <w:lang w:val="lt-LT"/>
        </w:rPr>
        <w:t xml:space="preserve"> gali būti pratęstas 1-o mėnesio laikotarpiui</w:t>
      </w:r>
      <w:r w:rsidR="003F0305">
        <w:rPr>
          <w:sz w:val="24"/>
          <w:szCs w:val="24"/>
          <w:lang w:val="lt-LT"/>
        </w:rPr>
        <w:t xml:space="preserve"> Sutarties projekte nustatytomis sąlygomis ir tvarka (Pirkimo sąlygų 4 priedas).</w:t>
      </w:r>
    </w:p>
    <w:p w14:paraId="5D0E366C" w14:textId="77777777" w:rsidR="00187E1C" w:rsidRPr="006037E7" w:rsidRDefault="006D6FC9" w:rsidP="00180F37">
      <w:pPr>
        <w:pStyle w:val="TEXTAS1"/>
        <w:ind w:left="0"/>
        <w:rPr>
          <w:sz w:val="24"/>
          <w:szCs w:val="24"/>
          <w:lang w:val="lt-LT"/>
        </w:rPr>
      </w:pPr>
      <w:r w:rsidRPr="006037E7">
        <w:rPr>
          <w:sz w:val="24"/>
          <w:szCs w:val="24"/>
          <w:lang w:val="lt-LT"/>
        </w:rPr>
        <w:t xml:space="preserve">2.5. Prekių pristatymo vieta: </w:t>
      </w:r>
      <w:r w:rsidR="00187E1C" w:rsidRPr="006037E7">
        <w:rPr>
          <w:sz w:val="24"/>
          <w:szCs w:val="24"/>
          <w:lang w:val="lt-LT"/>
        </w:rPr>
        <w:t>Vilniaus g. 34, LT-98117 Skuodas.</w:t>
      </w:r>
    </w:p>
    <w:p w14:paraId="054AA3EE" w14:textId="7A5C4EE4" w:rsidR="00484656" w:rsidRPr="00A5277A" w:rsidRDefault="00187E1C" w:rsidP="00A5277A">
      <w:pPr>
        <w:pStyle w:val="Sraas1"/>
        <w:tabs>
          <w:tab w:val="clear" w:pos="9450"/>
          <w:tab w:val="num" w:pos="284"/>
        </w:tabs>
        <w:ind w:left="0" w:firstLine="0"/>
        <w:rPr>
          <w:szCs w:val="24"/>
          <w:lang w:val="lt-LT"/>
        </w:rPr>
      </w:pPr>
      <w:r w:rsidRPr="00A5277A">
        <w:rPr>
          <w:szCs w:val="24"/>
          <w:lang w:val="lt-LT"/>
        </w:rPr>
        <w:t>TIEKĖJŲ PAŠALINIMO PAGRINDAI, KVALIFIKACIJOS REIKALAVIMAI</w:t>
      </w:r>
      <w:r w:rsidR="00E24230">
        <w:rPr>
          <w:szCs w:val="24"/>
          <w:lang w:val="lt-LT"/>
        </w:rPr>
        <w:t xml:space="preserve"> IR NACIONALINIO SAUGUMO REIKALAVIMAI </w:t>
      </w:r>
      <w:r w:rsidRPr="00A5277A">
        <w:rPr>
          <w:szCs w:val="24"/>
          <w:lang w:val="lt-LT"/>
        </w:rPr>
        <w:t>TARP JŲ IR REIKALAVIMAI ATSKIRIEMS BENDRĄ PASIŪLYMĄ PATEIKIANTIEMS</w:t>
      </w:r>
      <w:r w:rsidR="00A5277A">
        <w:rPr>
          <w:szCs w:val="24"/>
          <w:lang w:val="lt-LT"/>
        </w:rPr>
        <w:t xml:space="preserve"> </w:t>
      </w:r>
      <w:r w:rsidRPr="00A5277A">
        <w:rPr>
          <w:szCs w:val="24"/>
          <w:lang w:val="lt-LT"/>
        </w:rPr>
        <w:t>TIEKĖJŲ GRUPĖS NARIAMS</w:t>
      </w:r>
    </w:p>
    <w:p w14:paraId="1B7F9B02" w14:textId="424B74BE" w:rsidR="00A5277A" w:rsidRPr="00A5277A" w:rsidRDefault="00AC2820" w:rsidP="00A5277A">
      <w:pPr>
        <w:pStyle w:val="Sraopastraipa"/>
        <w:numPr>
          <w:ilvl w:val="1"/>
          <w:numId w:val="11"/>
        </w:numPr>
        <w:tabs>
          <w:tab w:val="left" w:pos="993"/>
        </w:tabs>
        <w:adjustRightInd w:val="0"/>
        <w:ind w:left="0" w:firstLine="567"/>
        <w:jc w:val="both"/>
        <w:rPr>
          <w:sz w:val="24"/>
          <w:szCs w:val="24"/>
        </w:rPr>
      </w:pPr>
      <w:bookmarkStart w:id="4" w:name="_Ref479930566"/>
      <w:r w:rsidRPr="00AC2820">
        <w:rPr>
          <w:sz w:val="24"/>
          <w:szCs w:val="24"/>
        </w:rPr>
        <w:t>Tiekėjas, teikdamas pasiūlymą, turi pateikti EBVPD - aktualią deklaraciją, pakeičiančią kompetentingų institucijų išduodamus dokumentus ir preliminariai patvirtinančią, kad tiekėjas (taip pat visi tiekėjų grupės nariai, jei pasiūlymą pateikia tiekėjų grupė) ir ūkio subjektai, kurių pajėgumais jis remiasi, atitinka pirkimo sąlygose nustatytus reikalavimus dėl pašalinimo pagrindų nebuvimo, kvalifikacijos reikalavimus, reikalavimus dėl kokybės vadybos sistemos ir (arba) aplinkos apsaugos vadybos sistemos standartų laikymosi</w:t>
      </w:r>
      <w:r>
        <w:rPr>
          <w:sz w:val="24"/>
          <w:szCs w:val="24"/>
        </w:rPr>
        <w:t>.</w:t>
      </w:r>
    </w:p>
    <w:p w14:paraId="096A6263" w14:textId="77777777" w:rsidR="00A5277A" w:rsidRPr="00A5277A" w:rsidRDefault="00A5277A" w:rsidP="00A5277A">
      <w:pPr>
        <w:pStyle w:val="Sraopastraipa"/>
        <w:numPr>
          <w:ilvl w:val="1"/>
          <w:numId w:val="11"/>
        </w:numPr>
        <w:tabs>
          <w:tab w:val="left" w:pos="993"/>
        </w:tabs>
        <w:adjustRightInd w:val="0"/>
        <w:ind w:left="0" w:firstLine="567"/>
        <w:jc w:val="both"/>
        <w:rPr>
          <w:sz w:val="24"/>
          <w:szCs w:val="24"/>
        </w:rPr>
      </w:pPr>
      <w:r w:rsidRPr="00A5277A">
        <w:rPr>
          <w:sz w:val="24"/>
          <w:szCs w:val="24"/>
        </w:rPr>
        <w:t>Deklaruodami, kad nėra pagrindo pašalinti iš pirkimo, kartu su pasiūlymu užpildytą Europos bendrąjį viešųjų pirkimų dokumentą (toliau – EBVPD) turi pateikti:</w:t>
      </w:r>
    </w:p>
    <w:p w14:paraId="514D2E74" w14:textId="77777777" w:rsidR="00A5277A" w:rsidRPr="00A5277A" w:rsidRDefault="00A5277A" w:rsidP="00A5277A">
      <w:pPr>
        <w:pStyle w:val="Sraopastraipa"/>
        <w:numPr>
          <w:ilvl w:val="2"/>
          <w:numId w:val="12"/>
        </w:numPr>
        <w:ind w:left="1701" w:hanging="850"/>
        <w:jc w:val="both"/>
        <w:rPr>
          <w:sz w:val="24"/>
          <w:szCs w:val="24"/>
        </w:rPr>
      </w:pPr>
      <w:r w:rsidRPr="00A5277A">
        <w:rPr>
          <w:sz w:val="24"/>
          <w:szCs w:val="24"/>
        </w:rPr>
        <w:t>pasiūlymą pateikęs dalyvis;</w:t>
      </w:r>
    </w:p>
    <w:p w14:paraId="18FC04B7" w14:textId="77777777" w:rsidR="00A5277A" w:rsidRPr="00A5277A" w:rsidRDefault="00A5277A" w:rsidP="00A5277A">
      <w:pPr>
        <w:pStyle w:val="Sraopastraipa"/>
        <w:numPr>
          <w:ilvl w:val="2"/>
          <w:numId w:val="12"/>
        </w:numPr>
        <w:ind w:left="1701" w:hanging="850"/>
        <w:jc w:val="both"/>
        <w:rPr>
          <w:sz w:val="24"/>
          <w:szCs w:val="24"/>
        </w:rPr>
      </w:pPr>
      <w:r w:rsidRPr="00A5277A">
        <w:rPr>
          <w:sz w:val="24"/>
          <w:szCs w:val="24"/>
        </w:rPr>
        <w:t>kiekvienas tiekėjų grupės partneris, jei pasiūlymą pateikia tiekėjų grupė;</w:t>
      </w:r>
    </w:p>
    <w:p w14:paraId="174D9B87" w14:textId="77777777" w:rsidR="00A5277A" w:rsidRPr="00A5277A" w:rsidRDefault="00A5277A" w:rsidP="00A5277A">
      <w:pPr>
        <w:pStyle w:val="Sraopastraipa"/>
        <w:numPr>
          <w:ilvl w:val="2"/>
          <w:numId w:val="12"/>
        </w:numPr>
        <w:ind w:left="1701" w:hanging="850"/>
        <w:jc w:val="both"/>
        <w:rPr>
          <w:sz w:val="24"/>
          <w:szCs w:val="24"/>
        </w:rPr>
      </w:pPr>
      <w:r w:rsidRPr="00A5277A">
        <w:rPr>
          <w:sz w:val="24"/>
          <w:szCs w:val="24"/>
        </w:rPr>
        <w:lastRenderedPageBreak/>
        <w:t>kiekvienas subtiekėjas ar ūkio subjektas (išskyrus kvazisubtiekėjus), kurių pajėgumais remiasi tiekėjas.</w:t>
      </w:r>
    </w:p>
    <w:p w14:paraId="1754429E" w14:textId="77777777" w:rsidR="00A5277A" w:rsidRPr="00A5277A" w:rsidRDefault="00A5277A" w:rsidP="00A5277A">
      <w:pPr>
        <w:pStyle w:val="Sraopastraipa"/>
        <w:tabs>
          <w:tab w:val="left" w:pos="993"/>
        </w:tabs>
        <w:ind w:left="0" w:firstLine="540"/>
        <w:jc w:val="both"/>
        <w:rPr>
          <w:sz w:val="24"/>
          <w:szCs w:val="24"/>
        </w:rPr>
      </w:pPr>
      <w:r w:rsidRPr="00A5277A">
        <w:rPr>
          <w:sz w:val="24"/>
          <w:szCs w:val="24"/>
        </w:rPr>
        <w:t>3.3. Perkantysis subjektas su pasiūlymu nereikalauja pateikti lentelėje nurodytų pašalinimo pagrindų nebuvimą įrodančių dokumentų. Šių dokumentų prašoma tik iš ekonomiškai naudingiausią pasiūlymą pateikusio tiekėjo prieš nustatant laimėjusį pasiūlymą. P</w:t>
      </w:r>
      <w:r w:rsidRPr="00A5277A">
        <w:rPr>
          <w:noProof/>
          <w:sz w:val="24"/>
          <w:szCs w:val="24"/>
        </w:rPr>
        <w:t>erkantysis subjektas bet kuriuo pirkimo procedūros metu gali paprašyti kandidatų ar dalyvių pateikti visus ar dalį dokumentų, patvirtinančių jų pašalinimo pagrindų nebuvimą, jeigu tai būtina siekiant užtikrinti tinkamą pirkimo procedūros atlikimą.</w:t>
      </w:r>
    </w:p>
    <w:p w14:paraId="168C6032" w14:textId="77777777" w:rsidR="00A5277A" w:rsidRPr="00A5277A" w:rsidRDefault="00A5277A" w:rsidP="00A5277A">
      <w:pPr>
        <w:pStyle w:val="Sraopastraipa"/>
        <w:tabs>
          <w:tab w:val="left" w:pos="993"/>
        </w:tabs>
        <w:adjustRightInd w:val="0"/>
        <w:ind w:left="0" w:firstLine="540"/>
        <w:jc w:val="both"/>
        <w:rPr>
          <w:sz w:val="24"/>
          <w:szCs w:val="24"/>
        </w:rPr>
      </w:pPr>
      <w:r w:rsidRPr="00A5277A">
        <w:rPr>
          <w:sz w:val="24"/>
          <w:szCs w:val="24"/>
        </w:rPr>
        <w:t>3.4. Perkantysis subjektas netikrina subtiekėjų ar ūkio subjektų, kurių pajėgumais tiekėjas nesiremia, pašalinimo pagrindų.</w:t>
      </w:r>
    </w:p>
    <w:p w14:paraId="22532BDE" w14:textId="77777777" w:rsidR="00A5277A" w:rsidRPr="00A5277A" w:rsidRDefault="00A5277A" w:rsidP="00A5277A">
      <w:pPr>
        <w:pStyle w:val="Sraopastraipa"/>
        <w:tabs>
          <w:tab w:val="left" w:pos="993"/>
        </w:tabs>
        <w:adjustRightInd w:val="0"/>
        <w:ind w:left="567" w:hanging="27"/>
        <w:jc w:val="both"/>
        <w:rPr>
          <w:sz w:val="24"/>
          <w:szCs w:val="24"/>
        </w:rPr>
      </w:pPr>
      <w:r w:rsidRPr="00A5277A">
        <w:rPr>
          <w:sz w:val="24"/>
          <w:szCs w:val="24"/>
        </w:rPr>
        <w:t>3.5. Tiekėjas turi užpildyti EBVPD tokiu būdu:</w:t>
      </w:r>
    </w:p>
    <w:p w14:paraId="6BC6A4FC" w14:textId="77777777" w:rsidR="00A5277A" w:rsidRPr="00A5277A" w:rsidRDefault="00A5277A" w:rsidP="00A5277A">
      <w:pPr>
        <w:pStyle w:val="Sraopastraipa"/>
        <w:ind w:left="1701" w:hanging="850"/>
        <w:jc w:val="both"/>
        <w:rPr>
          <w:sz w:val="24"/>
          <w:szCs w:val="24"/>
        </w:rPr>
      </w:pPr>
      <w:r w:rsidRPr="00A5277A">
        <w:rPr>
          <w:sz w:val="24"/>
          <w:szCs w:val="24"/>
        </w:rPr>
        <w:t>3.5.1. kompiuteryje išsaugoti EBVPD formą XML formatu;</w:t>
      </w:r>
    </w:p>
    <w:p w14:paraId="3EB4405F" w14:textId="77777777" w:rsidR="00A5277A" w:rsidRPr="00A5277A" w:rsidRDefault="00A5277A" w:rsidP="00A5277A">
      <w:pPr>
        <w:pStyle w:val="Sraopastraipa"/>
        <w:ind w:left="851"/>
        <w:jc w:val="both"/>
        <w:rPr>
          <w:sz w:val="24"/>
          <w:szCs w:val="24"/>
        </w:rPr>
      </w:pPr>
      <w:r w:rsidRPr="00A5277A">
        <w:rPr>
          <w:sz w:val="24"/>
          <w:szCs w:val="24"/>
        </w:rPr>
        <w:t xml:space="preserve">3.5.2. įkelti (importuoti) EBVPD duomenis Europos Komisijos svetainėje </w:t>
      </w:r>
      <w:hyperlink r:id="rId8">
        <w:r w:rsidRPr="00A5277A">
          <w:rPr>
            <w:color w:val="0000FF"/>
            <w:sz w:val="24"/>
            <w:szCs w:val="24"/>
            <w:u w:val="single"/>
          </w:rPr>
          <w:t>https://ec.europa.eu/tools/espd?lang=lt</w:t>
        </w:r>
      </w:hyperlink>
      <w:r w:rsidRPr="00A5277A">
        <w:rPr>
          <w:sz w:val="24"/>
          <w:szCs w:val="24"/>
        </w:rPr>
        <w:t>;</w:t>
      </w:r>
    </w:p>
    <w:p w14:paraId="24165AD9" w14:textId="77777777" w:rsidR="00A5277A" w:rsidRPr="00A5277A" w:rsidRDefault="00A5277A" w:rsidP="00A5277A">
      <w:pPr>
        <w:pStyle w:val="Sraopastraipa"/>
        <w:ind w:left="1701" w:hanging="850"/>
        <w:jc w:val="both"/>
        <w:rPr>
          <w:sz w:val="24"/>
          <w:szCs w:val="24"/>
        </w:rPr>
      </w:pPr>
      <w:r w:rsidRPr="00A5277A">
        <w:rPr>
          <w:sz w:val="24"/>
          <w:szCs w:val="24"/>
        </w:rPr>
        <w:t>3.5.3. pateikti atsakymus į EBVPD nurodytus klausimus;</w:t>
      </w:r>
    </w:p>
    <w:p w14:paraId="08A8049C" w14:textId="77777777" w:rsidR="00A5277A" w:rsidRPr="00A5277A" w:rsidRDefault="00A5277A" w:rsidP="00A5277A">
      <w:pPr>
        <w:pStyle w:val="Sraopastraipa"/>
        <w:ind w:left="1701" w:hanging="850"/>
        <w:jc w:val="both"/>
        <w:rPr>
          <w:sz w:val="24"/>
          <w:szCs w:val="24"/>
        </w:rPr>
      </w:pPr>
      <w:r w:rsidRPr="00A5277A">
        <w:rPr>
          <w:sz w:val="24"/>
          <w:szCs w:val="24"/>
        </w:rPr>
        <w:t>3.5.4. kompiuteryje išsaugoti PDF formatu gautą formą su pateiktais atsakymais;</w:t>
      </w:r>
    </w:p>
    <w:p w14:paraId="30C59CFB" w14:textId="77777777" w:rsidR="00A5277A" w:rsidRPr="00A5277A" w:rsidRDefault="00A5277A" w:rsidP="00A5277A">
      <w:pPr>
        <w:pStyle w:val="Sraopastraipa"/>
        <w:ind w:left="851"/>
        <w:jc w:val="both"/>
        <w:rPr>
          <w:sz w:val="24"/>
          <w:szCs w:val="24"/>
        </w:rPr>
      </w:pPr>
      <w:r w:rsidRPr="00A5277A">
        <w:rPr>
          <w:sz w:val="24"/>
          <w:szCs w:val="24"/>
        </w:rPr>
        <w:t>3.5.5. teikiant pasiūlymą, prie jo pridėti išsaugotą EBVPD formą su atsakymais PDF formatu kartu su kitais pasiūlymo dokumentais.</w:t>
      </w:r>
    </w:p>
    <w:p w14:paraId="28240787" w14:textId="77777777" w:rsidR="00A5277A" w:rsidRPr="00A5277A" w:rsidRDefault="00A5277A" w:rsidP="00A5277A">
      <w:pPr>
        <w:pStyle w:val="Sraopastraipa"/>
        <w:tabs>
          <w:tab w:val="left" w:pos="993"/>
        </w:tabs>
        <w:adjustRightInd w:val="0"/>
        <w:ind w:left="567" w:hanging="27"/>
        <w:jc w:val="both"/>
        <w:rPr>
          <w:sz w:val="24"/>
          <w:szCs w:val="24"/>
        </w:rPr>
      </w:pPr>
      <w:r w:rsidRPr="00A5277A">
        <w:rPr>
          <w:sz w:val="24"/>
          <w:szCs w:val="24"/>
        </w:rPr>
        <w:t>3.6. EBVPD turi būti pasirašytas el. parašu.</w:t>
      </w:r>
    </w:p>
    <w:bookmarkEnd w:id="4"/>
    <w:p w14:paraId="09417E51" w14:textId="10924420" w:rsidR="00A5277A" w:rsidRPr="00A5277A" w:rsidRDefault="00A5277A" w:rsidP="00A5277A">
      <w:pPr>
        <w:pStyle w:val="Sraopastraipa"/>
        <w:tabs>
          <w:tab w:val="left" w:pos="993"/>
        </w:tabs>
        <w:adjustRightInd w:val="0"/>
        <w:ind w:left="567" w:hanging="27"/>
        <w:jc w:val="both"/>
        <w:rPr>
          <w:sz w:val="24"/>
          <w:szCs w:val="24"/>
        </w:rPr>
      </w:pPr>
      <w:r w:rsidRPr="00A5277A">
        <w:rPr>
          <w:sz w:val="24"/>
          <w:szCs w:val="24"/>
        </w:rPr>
        <w:t>3.7. Perkantysis subjektas pašalina tiekėją iš pirkimo procedūros, jeigu:</w:t>
      </w:r>
      <w:r w:rsidR="00E440CC">
        <w:rPr>
          <w:sz w:val="24"/>
          <w:szCs w:val="24"/>
        </w:rPr>
        <w:t xml:space="preserve"> </w:t>
      </w:r>
    </w:p>
    <w:tbl>
      <w:tblPr>
        <w:tblW w:w="9634" w:type="dxa"/>
        <w:tblLayout w:type="fixed"/>
        <w:tblCellMar>
          <w:left w:w="10" w:type="dxa"/>
          <w:right w:w="10" w:type="dxa"/>
        </w:tblCellMar>
        <w:tblLook w:val="04A0" w:firstRow="1" w:lastRow="0" w:firstColumn="1" w:lastColumn="0" w:noHBand="0" w:noVBand="1"/>
      </w:tblPr>
      <w:tblGrid>
        <w:gridCol w:w="562"/>
        <w:gridCol w:w="3686"/>
        <w:gridCol w:w="2551"/>
        <w:gridCol w:w="2835"/>
      </w:tblGrid>
      <w:tr w:rsidR="00AC2820" w:rsidRPr="00451B2D" w14:paraId="5D3C5076" w14:textId="77777777" w:rsidTr="00E26C1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04CAEE9" w14:textId="77777777" w:rsidR="00AC2820" w:rsidRPr="00E26C19" w:rsidRDefault="00AC2820" w:rsidP="00106986">
            <w:pPr>
              <w:ind w:left="32"/>
              <w:jc w:val="center"/>
              <w:rPr>
                <w:b/>
                <w:bCs/>
              </w:rPr>
            </w:pPr>
            <w:r w:rsidRPr="00E26C19">
              <w:rPr>
                <w:b/>
                <w:bCs/>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DED3D2" w14:textId="77777777" w:rsidR="00AC2820" w:rsidRPr="00E26C19" w:rsidRDefault="00AC2820" w:rsidP="00106986">
            <w:pPr>
              <w:jc w:val="center"/>
              <w:rPr>
                <w:bCs/>
              </w:rPr>
            </w:pPr>
            <w:r w:rsidRPr="00E26C19">
              <w:rPr>
                <w:b/>
              </w:rPr>
              <w:t>Tiekėjo pašalinimo pagrindai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770FB73" w14:textId="6379F505" w:rsidR="00AC2820" w:rsidRPr="00E26C19" w:rsidRDefault="00AC2820" w:rsidP="00106986">
            <w:pPr>
              <w:jc w:val="center"/>
              <w:rPr>
                <w:rFonts w:eastAsia="Yu Mincho"/>
                <w:b/>
                <w:bCs/>
              </w:rPr>
            </w:pPr>
            <w:r w:rsidRPr="00E26C19">
              <w:rPr>
                <w:rFonts w:eastAsia="Yu Mincho"/>
                <w:b/>
                <w:bCs/>
              </w:rPr>
              <w:t>VPĮ straipsnis,</w:t>
            </w:r>
            <w:r>
              <w:rPr>
                <w:rFonts w:eastAsia="Yu Mincho"/>
                <w:b/>
                <w:bCs/>
              </w:rPr>
              <w:t xml:space="preserve"> da</w:t>
            </w:r>
            <w:r w:rsidRPr="00E26C19">
              <w:rPr>
                <w:rFonts w:eastAsia="Yu Mincho"/>
                <w:b/>
                <w:bCs/>
              </w:rPr>
              <w:t xml:space="preserve">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46B54A7" w14:textId="77777777" w:rsidR="00AC2820" w:rsidRPr="00E26C19" w:rsidRDefault="00AC2820" w:rsidP="00106986">
            <w:pPr>
              <w:jc w:val="center"/>
              <w:rPr>
                <w:bCs/>
                <w:iCs/>
              </w:rPr>
            </w:pPr>
            <w:r w:rsidRPr="00E26C19">
              <w:rPr>
                <w:b/>
              </w:rPr>
              <w:t>Pašalinimo pagrindų nebuvimą įrodantys dokumentai</w:t>
            </w:r>
          </w:p>
        </w:tc>
      </w:tr>
      <w:tr w:rsidR="00AC2820" w:rsidRPr="00451B2D" w14:paraId="13A61DDF" w14:textId="77777777" w:rsidTr="00E26C1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749789" w14:textId="77777777" w:rsidR="00AC2820" w:rsidRPr="00E26C19" w:rsidRDefault="00AC2820" w:rsidP="00AC2820">
            <w:pPr>
              <w:numPr>
                <w:ilvl w:val="0"/>
                <w:numId w:val="10"/>
              </w:numPr>
              <w:ind w:left="0" w:firstLine="0"/>
              <w:rPr>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E60E15" w14:textId="77777777" w:rsidR="00AC2820" w:rsidRPr="00E26C19" w:rsidRDefault="00AC2820" w:rsidP="00106986">
            <w:pPr>
              <w:jc w:val="both"/>
              <w:rPr>
                <w:b/>
                <w:bCs/>
              </w:rPr>
            </w:pPr>
            <w:r w:rsidRPr="00E26C19">
              <w:t>Tiekėjas arba jo atsakingas asmuo, nurodytas VPĮ 46 straipsnio 2 dalies 2 punkte, nuteistas už šią nusikalstamą veiką:</w:t>
            </w:r>
          </w:p>
          <w:p w14:paraId="41B6EEA8" w14:textId="77777777" w:rsidR="00AC2820" w:rsidRPr="00E26C19" w:rsidRDefault="00AC2820" w:rsidP="00106986">
            <w:pPr>
              <w:jc w:val="both"/>
              <w:rPr>
                <w:b/>
                <w:bCs/>
              </w:rPr>
            </w:pPr>
            <w:r w:rsidRPr="00E26C19">
              <w:rPr>
                <w:bCs/>
              </w:rPr>
              <w:t>1) dalyvavimą nusikalstamame susivienijime, jo organizavimą ar vadovavimą jam;</w:t>
            </w:r>
          </w:p>
          <w:p w14:paraId="21EE7142" w14:textId="77777777" w:rsidR="00AC2820" w:rsidRPr="00E26C19" w:rsidRDefault="00AC2820" w:rsidP="00106986">
            <w:pPr>
              <w:jc w:val="both"/>
              <w:rPr>
                <w:b/>
                <w:bCs/>
              </w:rPr>
            </w:pPr>
            <w:r w:rsidRPr="00E26C19">
              <w:rPr>
                <w:bCs/>
              </w:rPr>
              <w:t>2) kyšininkavimą, prekybą poveikiu, papirkimą;</w:t>
            </w:r>
          </w:p>
          <w:p w14:paraId="537BBCBA" w14:textId="77777777" w:rsidR="00AC2820" w:rsidRPr="00E26C19" w:rsidRDefault="00AC2820" w:rsidP="00106986">
            <w:pPr>
              <w:jc w:val="both"/>
              <w:rPr>
                <w:b/>
                <w:bCs/>
              </w:rPr>
            </w:pPr>
            <w:r w:rsidRPr="00E26C19">
              <w:rPr>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D041DE9" w14:textId="77777777" w:rsidR="00AC2820" w:rsidRPr="00E26C19" w:rsidRDefault="00AC2820" w:rsidP="00106986">
            <w:pPr>
              <w:jc w:val="both"/>
              <w:rPr>
                <w:b/>
                <w:bCs/>
              </w:rPr>
            </w:pPr>
            <w:r w:rsidRPr="00E26C19">
              <w:rPr>
                <w:bCs/>
              </w:rPr>
              <w:t>4) nusikalstamą bankrotą;</w:t>
            </w:r>
          </w:p>
          <w:p w14:paraId="31FC5487" w14:textId="77777777" w:rsidR="00AC2820" w:rsidRPr="00E26C19" w:rsidRDefault="00AC2820" w:rsidP="00106986">
            <w:pPr>
              <w:jc w:val="both"/>
              <w:rPr>
                <w:b/>
                <w:bCs/>
              </w:rPr>
            </w:pPr>
            <w:r w:rsidRPr="00E26C19">
              <w:rPr>
                <w:bCs/>
              </w:rPr>
              <w:lastRenderedPageBreak/>
              <w:t>5) teroristinį ir su teroristine veikla susijusį nusikaltimą;</w:t>
            </w:r>
          </w:p>
          <w:p w14:paraId="38439390" w14:textId="77777777" w:rsidR="00AC2820" w:rsidRPr="00E26C19" w:rsidRDefault="00AC2820" w:rsidP="00106986">
            <w:pPr>
              <w:jc w:val="both"/>
              <w:rPr>
                <w:b/>
                <w:bCs/>
              </w:rPr>
            </w:pPr>
            <w:r w:rsidRPr="00E26C19">
              <w:rPr>
                <w:bCs/>
              </w:rPr>
              <w:t>6) nusikalstamu būdu gauto turto legalizavimą;</w:t>
            </w:r>
          </w:p>
          <w:p w14:paraId="1380D0F5" w14:textId="77777777" w:rsidR="00AC2820" w:rsidRPr="00E26C19" w:rsidRDefault="00AC2820" w:rsidP="00106986">
            <w:pPr>
              <w:jc w:val="both"/>
              <w:rPr>
                <w:b/>
                <w:bCs/>
              </w:rPr>
            </w:pPr>
            <w:r w:rsidRPr="00E26C19">
              <w:rPr>
                <w:bCs/>
              </w:rPr>
              <w:t>7) prekybą žmonėmis, vaiko pirkimą arba pardavimą;</w:t>
            </w:r>
          </w:p>
          <w:p w14:paraId="4FDD1215" w14:textId="77777777" w:rsidR="00AC2820" w:rsidRPr="00E26C19" w:rsidRDefault="00AC2820" w:rsidP="00106986">
            <w:pPr>
              <w:jc w:val="both"/>
              <w:rPr>
                <w:b/>
                <w:bCs/>
              </w:rPr>
            </w:pPr>
            <w:r w:rsidRPr="00E26C19">
              <w:rPr>
                <w:bCs/>
              </w:rPr>
              <w:t>8) kitos valstybės tiekėjo atliktą nusikaltimą, apibrėžtą Direktyvos 2014/24/ES 57 straipsnio 1 dalyje išvardytus Europos Sąjungos teisės aktus įgyvendinančiuose kitų valstybių teisės aktuose.</w:t>
            </w:r>
          </w:p>
          <w:p w14:paraId="6F0B899E" w14:textId="77777777" w:rsidR="00AC2820" w:rsidRPr="00E26C19" w:rsidRDefault="00AC2820" w:rsidP="00106986">
            <w:pPr>
              <w:jc w:val="both"/>
              <w:rPr>
                <w:b/>
                <w:bCs/>
              </w:rPr>
            </w:pPr>
          </w:p>
          <w:p w14:paraId="28AB5202" w14:textId="77777777" w:rsidR="00AC2820" w:rsidRPr="00E26C19" w:rsidRDefault="00AC2820" w:rsidP="00106986">
            <w:pPr>
              <w:jc w:val="both"/>
              <w:rPr>
                <w:b/>
                <w:bCs/>
              </w:rPr>
            </w:pPr>
            <w:r w:rsidRPr="00E26C19">
              <w:rPr>
                <w:bCs/>
              </w:rPr>
              <w:t>Laikoma, kad tiekėjas arba jo atsakingas asmuo nuteistas už aukščiau nurodytą nusikalstamą veiką, kai dėl:</w:t>
            </w:r>
          </w:p>
          <w:p w14:paraId="4F75E7E0" w14:textId="77777777" w:rsidR="00AC2820" w:rsidRPr="00E26C19" w:rsidRDefault="00AC2820" w:rsidP="00106986">
            <w:pPr>
              <w:jc w:val="both"/>
              <w:rPr>
                <w:bCs/>
              </w:rPr>
            </w:pPr>
            <w:r w:rsidRPr="00E26C19">
              <w:rPr>
                <w:bCs/>
              </w:rPr>
              <w:t>1) tiekėjo, kuris yra fizinis asmuo, per pastaruosius 5 metus buvo priimtas ir įsiteisėjęs apkaltinamasis teismo nuosprendis ir šis asmuo turi neišnykusį ar nepanaikintą teistumą;</w:t>
            </w:r>
          </w:p>
          <w:p w14:paraId="794D4B59" w14:textId="77777777" w:rsidR="00AC2820" w:rsidRPr="00E26C19" w:rsidRDefault="00AC2820" w:rsidP="00106986">
            <w:pPr>
              <w:jc w:val="both"/>
            </w:pPr>
            <w:r w:rsidRPr="00E26C19">
              <w:t>2) tiekėjo, kuris yra juridinis asmuo, kita organizacija ar jos </w:t>
            </w:r>
            <w:r w:rsidRPr="00E26C19">
              <w:rPr>
                <w:b/>
                <w:bCs/>
              </w:rPr>
              <w:t>struktūrinis</w:t>
            </w:r>
            <w:r w:rsidRPr="00E26C19">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E26C19">
              <w:rPr>
                <w:b/>
                <w:bCs/>
              </w:rPr>
              <w:t>struktūrinis</w:t>
            </w:r>
            <w:r w:rsidRPr="00E26C19">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5508068" w14:textId="77777777" w:rsidR="00AC2820" w:rsidRPr="00E26C19" w:rsidRDefault="00AC2820" w:rsidP="00106986">
            <w:pPr>
              <w:jc w:val="both"/>
              <w:rPr>
                <w:b/>
                <w:bCs/>
              </w:rPr>
            </w:pPr>
            <w:r w:rsidRPr="00E26C19">
              <w:rPr>
                <w:bCs/>
              </w:rPr>
              <w:t xml:space="preserve">3) tiekėjo, kuris yra juridinis asmuo, kita organizacija ar jos </w:t>
            </w:r>
            <w:r w:rsidRPr="00E26C19">
              <w:rPr>
                <w:b/>
              </w:rPr>
              <w:t>struktūrinis</w:t>
            </w:r>
            <w:r w:rsidRPr="00E26C19">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5ADEFD" w14:textId="77777777" w:rsidR="00AC2820" w:rsidRPr="00E26C19" w:rsidRDefault="00AC2820" w:rsidP="00106986">
            <w:pPr>
              <w:jc w:val="both"/>
              <w:rPr>
                <w:rFonts w:eastAsia="Yu Mincho"/>
                <w:b/>
                <w:bCs/>
              </w:rPr>
            </w:pPr>
            <w:r w:rsidRPr="00E26C19">
              <w:rPr>
                <w:rFonts w:eastAsia="Yu Mincho"/>
                <w:b/>
                <w:bCs/>
              </w:rPr>
              <w:lastRenderedPageBreak/>
              <w:t>VPĮ 46 straipsnio 1 dalis</w:t>
            </w:r>
          </w:p>
          <w:p w14:paraId="65295524" w14:textId="77777777" w:rsidR="00AC2820" w:rsidRPr="00E26C19" w:rsidRDefault="00AC2820" w:rsidP="00106986">
            <w:pPr>
              <w:jc w:val="both"/>
              <w:rPr>
                <w:rFonts w:eastAsia="Yu Mincho"/>
              </w:rPr>
            </w:pPr>
          </w:p>
          <w:p w14:paraId="7DB43FFC" w14:textId="77777777" w:rsidR="00AC2820" w:rsidRPr="00E26C19" w:rsidRDefault="00AC2820" w:rsidP="00106986">
            <w:pPr>
              <w:jc w:val="both"/>
              <w:rPr>
                <w:rFonts w:eastAsia="Yu Mincho"/>
              </w:rPr>
            </w:pPr>
            <w:r w:rsidRPr="00E26C19">
              <w:rPr>
                <w:rFonts w:eastAsia="Yu Mincho"/>
              </w:rPr>
              <w:t>EBVPD III dalies A1-A6 punktai</w:t>
            </w:r>
          </w:p>
          <w:p w14:paraId="070794B2" w14:textId="77777777" w:rsidR="00AC2820" w:rsidRPr="00E26C19" w:rsidRDefault="00AC2820" w:rsidP="00106986">
            <w:pPr>
              <w:jc w:val="both"/>
              <w:rPr>
                <w:rFonts w:eastAsia="Yu Mincho"/>
              </w:rPr>
            </w:pPr>
          </w:p>
          <w:p w14:paraId="48E024BD" w14:textId="77777777" w:rsidR="00AC2820" w:rsidRPr="00E26C19" w:rsidRDefault="00AC2820" w:rsidP="00106986">
            <w:pPr>
              <w:jc w:val="both"/>
              <w:rPr>
                <w:rFonts w:eastAsia="Yu Mincho"/>
              </w:rPr>
            </w:pPr>
            <w:r w:rsidRPr="00E26C19">
              <w:rPr>
                <w:rFonts w:eastAsia="Yu Mincho"/>
              </w:rPr>
              <w:t>EBVPD III dalies D1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EE49B7" w14:textId="77777777" w:rsidR="00AC2820" w:rsidRPr="00E26C19" w:rsidRDefault="00AC2820" w:rsidP="00106986">
            <w:pPr>
              <w:jc w:val="both"/>
            </w:pPr>
            <w:r w:rsidRPr="00E26C19">
              <w:t>Iš Lietuvoje įsteigtų subjektų reikalaujama:</w:t>
            </w:r>
          </w:p>
          <w:p w14:paraId="258ED044" w14:textId="77777777" w:rsidR="00AC2820" w:rsidRPr="00E26C19" w:rsidRDefault="00AC2820" w:rsidP="00AC2820">
            <w:pPr>
              <w:numPr>
                <w:ilvl w:val="0"/>
                <w:numId w:val="26"/>
              </w:numPr>
              <w:ind w:left="314"/>
              <w:jc w:val="both"/>
              <w:rPr>
                <w:b/>
                <w:bCs/>
              </w:rPr>
            </w:pPr>
            <w:r w:rsidRPr="00E26C19">
              <w:t>išrašo iš teismo sprendimo arba</w:t>
            </w:r>
          </w:p>
          <w:p w14:paraId="72D891EC" w14:textId="77777777" w:rsidR="00AC2820" w:rsidRPr="00E26C19" w:rsidRDefault="00AC2820" w:rsidP="00AC2820">
            <w:pPr>
              <w:numPr>
                <w:ilvl w:val="0"/>
                <w:numId w:val="26"/>
              </w:numPr>
              <w:ind w:left="314"/>
              <w:jc w:val="both"/>
              <w:rPr>
                <w:b/>
                <w:bCs/>
              </w:rPr>
            </w:pPr>
            <w:r w:rsidRPr="00E26C19">
              <w:t>Informatikos ir ryšių departamento prie Vidaus reikalų ministerijos pažymos, arba</w:t>
            </w:r>
          </w:p>
          <w:p w14:paraId="7963070A" w14:textId="77777777" w:rsidR="00AC2820" w:rsidRPr="00E26C19" w:rsidRDefault="00AC2820" w:rsidP="00AC2820">
            <w:pPr>
              <w:numPr>
                <w:ilvl w:val="0"/>
                <w:numId w:val="26"/>
              </w:numPr>
              <w:ind w:left="314"/>
              <w:jc w:val="both"/>
              <w:rPr>
                <w:b/>
                <w:bCs/>
              </w:rPr>
            </w:pPr>
            <w:r w:rsidRPr="00E26C19">
              <w:t>valstybės įmonės Registrų centro Lietuvos Respublikos Vyriausybės nustatyta tvarka išduoto dokumento, patvirtinančio jungtinius kompetentingų institucijų tvarkomus duomenis.</w:t>
            </w:r>
          </w:p>
          <w:p w14:paraId="6711F1A8" w14:textId="77777777" w:rsidR="00AC2820" w:rsidRPr="00E26C19" w:rsidRDefault="00AC2820" w:rsidP="00106986">
            <w:pPr>
              <w:jc w:val="both"/>
            </w:pPr>
          </w:p>
          <w:p w14:paraId="3670B0F1" w14:textId="77777777" w:rsidR="00AC2820" w:rsidRPr="00E26C19" w:rsidRDefault="00AC2820" w:rsidP="00106986">
            <w:pPr>
              <w:jc w:val="both"/>
            </w:pPr>
            <w:r w:rsidRPr="00E26C19">
              <w:t>Iš ne Lietuvoje įsteigtų subjektų reikalaujama:</w:t>
            </w:r>
          </w:p>
          <w:p w14:paraId="1C40F182" w14:textId="77777777" w:rsidR="00AC2820" w:rsidRPr="00E26C19" w:rsidRDefault="00AC2820" w:rsidP="00AC2820">
            <w:pPr>
              <w:numPr>
                <w:ilvl w:val="0"/>
                <w:numId w:val="26"/>
              </w:numPr>
              <w:ind w:left="314"/>
              <w:jc w:val="both"/>
              <w:rPr>
                <w:b/>
                <w:bCs/>
              </w:rPr>
            </w:pPr>
            <w:r w:rsidRPr="00E26C19">
              <w:t>atitinkamos užsienio šalies institucijos dokumento</w:t>
            </w:r>
            <w:r w:rsidRPr="00E26C19">
              <w:rPr>
                <w:vertAlign w:val="superscript"/>
              </w:rPr>
              <w:footnoteReference w:id="2"/>
            </w:r>
            <w:r w:rsidRPr="00E26C19">
              <w:t>.</w:t>
            </w:r>
          </w:p>
          <w:p w14:paraId="027DC78C" w14:textId="77777777" w:rsidR="00AC2820" w:rsidRPr="00E26C19" w:rsidRDefault="00AC2820" w:rsidP="00106986">
            <w:pPr>
              <w:jc w:val="both"/>
            </w:pPr>
          </w:p>
          <w:p w14:paraId="2E5CE5A1" w14:textId="77777777" w:rsidR="00AC2820" w:rsidRPr="00E26C19" w:rsidRDefault="00AC2820" w:rsidP="00106986">
            <w:pPr>
              <w:jc w:val="both"/>
            </w:pPr>
            <w:r w:rsidRPr="00E26C19">
              <w:t xml:space="preserve">Nurodyti dokumentai turi būti išduoti ne anksčiau kaip 180 dienų iki </w:t>
            </w:r>
            <w:r w:rsidRPr="00E26C19">
              <w:rPr>
                <w:i/>
                <w:iCs/>
              </w:rPr>
              <w:t xml:space="preserve">tos dienos, kai tiekėjas </w:t>
            </w:r>
            <w:r w:rsidRPr="00E26C19">
              <w:rPr>
                <w:i/>
                <w:iCs/>
              </w:rPr>
              <w:lastRenderedPageBreak/>
              <w:t>perkančiosios organizacijos prašymu turės pateikti pašalinimo pagrindų nebuvimą patvirtinančius dok</w:t>
            </w:r>
            <w:r w:rsidRPr="00E26C19">
              <w:t xml:space="preserve">umentus. </w:t>
            </w:r>
            <w:r w:rsidRPr="00E26C19">
              <w:rPr>
                <w:b/>
                <w:bCs/>
                <w:i/>
                <w:iCs/>
              </w:rPr>
              <w:t>Pavyzdys</w:t>
            </w:r>
            <w:r w:rsidRPr="00E26C19">
              <w:rPr>
                <w:i/>
                <w:iCs/>
              </w:rPr>
              <w:t xml:space="preserve">: Jeigu perkančioji organizacija 2022-10-10 kreipėsi į tiekėją prašydama iki 2022-10-14 pateikti įrodančius dokumentus, jie turi būti išduoti ne anksčiau kaip 180 dienų, jas skaičiuojant atgal nuo 2022-10-14. </w:t>
            </w:r>
          </w:p>
          <w:p w14:paraId="3CE22BEE" w14:textId="77777777" w:rsidR="00AC2820" w:rsidRPr="00E26C19" w:rsidRDefault="00AC2820" w:rsidP="00106986">
            <w:pPr>
              <w:jc w:val="both"/>
              <w:rPr>
                <w:b/>
                <w:bCs/>
              </w:rPr>
            </w:pPr>
          </w:p>
          <w:p w14:paraId="4BBC1D28" w14:textId="77777777" w:rsidR="00AC2820" w:rsidRPr="00E26C19" w:rsidRDefault="00AC2820" w:rsidP="00106986">
            <w:pPr>
              <w:jc w:val="both"/>
              <w:rPr>
                <w:bCs/>
              </w:rPr>
            </w:pPr>
            <w:r w:rsidRPr="00E26C19">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0AB75D41" w14:textId="77777777" w:rsidR="00AC2820" w:rsidRPr="00E26C19" w:rsidRDefault="00AC2820" w:rsidP="00106986">
            <w:pPr>
              <w:jc w:val="both"/>
              <w:rPr>
                <w:b/>
                <w:bCs/>
              </w:rPr>
            </w:pPr>
          </w:p>
        </w:tc>
      </w:tr>
      <w:tr w:rsidR="000E7AF2" w:rsidRPr="00451B2D" w14:paraId="7BE28EB4" w14:textId="77777777" w:rsidTr="00E26C1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2A64E" w14:textId="77777777" w:rsidR="000E7AF2" w:rsidRPr="00E26C19" w:rsidRDefault="000E7AF2" w:rsidP="00AC2820">
            <w:pPr>
              <w:numPr>
                <w:ilvl w:val="0"/>
                <w:numId w:val="10"/>
              </w:numPr>
              <w:ind w:left="0" w:firstLine="0"/>
              <w:rPr>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32DF98" w14:textId="7B636EEF" w:rsidR="000E7AF2" w:rsidRPr="000E7AF2" w:rsidRDefault="000E7AF2" w:rsidP="00106986">
            <w:pPr>
              <w:jc w:val="both"/>
            </w:pPr>
            <w:r w:rsidRPr="000E7AF2">
              <w:t>Tiekėjas yra neatlikęs jam paskirtos baudžiamojo poveikio priemonės – uždraudimo juridiniam asmeniui dalyvauti viešuosiuose pirkimuose.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05EE27" w14:textId="77777777" w:rsidR="000E7AF2" w:rsidRPr="000E0F33" w:rsidRDefault="000E7AF2" w:rsidP="00C0696D">
            <w:pPr>
              <w:jc w:val="both"/>
              <w:rPr>
                <w:rFonts w:eastAsia="Yu Mincho"/>
                <w:b/>
                <w:bCs/>
              </w:rPr>
            </w:pPr>
            <w:r w:rsidRPr="000E0F33">
              <w:rPr>
                <w:rFonts w:eastAsia="Yu Mincho"/>
                <w:b/>
                <w:bCs/>
              </w:rPr>
              <w:t>VPĮ 46 straipsnio 2¹ dalis</w:t>
            </w:r>
          </w:p>
          <w:p w14:paraId="0FB8A6B9" w14:textId="6D7DF787" w:rsidR="000E7AF2" w:rsidRPr="000E0F33" w:rsidRDefault="000E7AF2" w:rsidP="000E7AF2">
            <w:pPr>
              <w:jc w:val="both"/>
              <w:rPr>
                <w:rFonts w:eastAsia="Yu Mincho"/>
                <w:b/>
                <w:bCs/>
              </w:rPr>
            </w:pPr>
            <w:r w:rsidRPr="000E0F33">
              <w:rPr>
                <w:rFonts w:eastAsia="Yu Mincho"/>
              </w:rPr>
              <w:t>EBVPD III dalies D2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E0B091" w14:textId="3200531F" w:rsidR="000E7AF2" w:rsidRPr="000E7AF2" w:rsidRDefault="000E7AF2" w:rsidP="00106986">
            <w:pPr>
              <w:jc w:val="both"/>
            </w:pPr>
            <w:r w:rsidRPr="000E7AF2">
              <w:t>Iš Lietuvoje įsteigtų subjektų įrodančių dokumentų nereikalaujama. Užtenka pateikto EBVPD.</w:t>
            </w:r>
          </w:p>
        </w:tc>
      </w:tr>
      <w:tr w:rsidR="00AC2820" w:rsidRPr="00451B2D" w14:paraId="20D9E9CD" w14:textId="77777777" w:rsidTr="00E26C1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736379" w14:textId="77777777" w:rsidR="00AC2820" w:rsidRPr="00E26C19" w:rsidRDefault="00AC2820" w:rsidP="00AC2820">
            <w:pPr>
              <w:numPr>
                <w:ilvl w:val="0"/>
                <w:numId w:val="10"/>
              </w:numPr>
              <w:ind w:left="0" w:firstLine="0"/>
              <w:rPr>
                <w:b/>
                <w:bCs/>
              </w:rPr>
            </w:pPr>
            <w:bookmarkStart w:id="5"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BC1F4E" w14:textId="77777777" w:rsidR="00AC2820" w:rsidRPr="00E26C19" w:rsidRDefault="00AC2820" w:rsidP="00106986">
            <w:pPr>
              <w:jc w:val="both"/>
              <w:rPr>
                <w:b/>
                <w:bCs/>
              </w:rPr>
            </w:pPr>
            <w:r w:rsidRPr="00E26C19">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w:t>
            </w:r>
            <w:r w:rsidRPr="00E26C19">
              <w:lastRenderedPageBreak/>
              <w:t xml:space="preserve">perkančioji organizacija turi kitų įrodymų apie šių įsipareigojimų nevykdymą. </w:t>
            </w:r>
          </w:p>
          <w:p w14:paraId="7F09C108" w14:textId="77777777" w:rsidR="00AC2820" w:rsidRPr="00E26C19" w:rsidRDefault="00AC2820" w:rsidP="00106986">
            <w:pPr>
              <w:jc w:val="both"/>
              <w:rPr>
                <w:b/>
                <w:bCs/>
              </w:rPr>
            </w:pPr>
          </w:p>
          <w:p w14:paraId="343F5DF9" w14:textId="77777777" w:rsidR="00AC2820" w:rsidRPr="00E26C19" w:rsidRDefault="00AC2820" w:rsidP="00106986">
            <w:pPr>
              <w:jc w:val="both"/>
              <w:rPr>
                <w:b/>
                <w:bCs/>
              </w:rPr>
            </w:pPr>
            <w:r w:rsidRPr="00E26C19">
              <w:rPr>
                <w:bCs/>
              </w:rPr>
              <w:t>Laikoma, kad tiekėjas nuteistas už aukščiau nurodytą nusikalstamą veiką, kai dėl:</w:t>
            </w:r>
          </w:p>
          <w:p w14:paraId="7E04DBEA" w14:textId="77777777" w:rsidR="00AC2820" w:rsidRPr="00E26C19" w:rsidRDefault="00AC2820" w:rsidP="00106986">
            <w:pPr>
              <w:jc w:val="both"/>
              <w:rPr>
                <w:bCs/>
              </w:rPr>
            </w:pPr>
            <w:r w:rsidRPr="00E26C19">
              <w:rPr>
                <w:bCs/>
              </w:rPr>
              <w:t>1) tiekėjo, kuris yra fizinis asmuo, per pastaruosius 5 metus buvo priimtas ir įsiteisėjęs apkaltinamasis teismo nuosprendis ir šis asmuo turi neišnykusį ar nepanaikintą teistumą;</w:t>
            </w:r>
          </w:p>
          <w:p w14:paraId="1B75A4A2" w14:textId="77777777" w:rsidR="00AC2820" w:rsidRPr="00E26C19" w:rsidRDefault="00AC2820" w:rsidP="00106986">
            <w:pPr>
              <w:jc w:val="both"/>
              <w:rPr>
                <w:b/>
                <w:bCs/>
              </w:rPr>
            </w:pPr>
            <w:r w:rsidRPr="00E26C19">
              <w:rPr>
                <w:bCs/>
              </w:rPr>
              <w:t xml:space="preserve">2) tiekėjo, kuris yra juridinis asmuo, kita organizacija ar jos </w:t>
            </w:r>
            <w:r w:rsidRPr="00E26C19">
              <w:rPr>
                <w:b/>
              </w:rPr>
              <w:t>struktūrinis</w:t>
            </w:r>
            <w:r w:rsidRPr="00E26C19">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B39A1D0" w14:textId="77777777" w:rsidR="00AC2820" w:rsidRPr="00E26C19" w:rsidRDefault="00AC2820" w:rsidP="00106986">
            <w:pPr>
              <w:jc w:val="both"/>
              <w:rPr>
                <w:b/>
                <w:bCs/>
              </w:rPr>
            </w:pPr>
            <w:r w:rsidRPr="00E26C19">
              <w:rPr>
                <w:bCs/>
              </w:rPr>
              <w:t>Tačiau ši nuostata netaikoma, jeigu:</w:t>
            </w:r>
          </w:p>
          <w:p w14:paraId="3D015C90" w14:textId="77777777" w:rsidR="00AC2820" w:rsidRPr="00E26C19" w:rsidRDefault="00AC2820" w:rsidP="00106986">
            <w:pPr>
              <w:jc w:val="both"/>
              <w:rPr>
                <w:b/>
                <w:bCs/>
              </w:rPr>
            </w:pPr>
            <w:r w:rsidRPr="00E26C19">
              <w:rPr>
                <w:bCs/>
              </w:rPr>
              <w:t>1) tiekėjas yra įsipareigojęs sumokėti mokesčius, įskaitant socialinio draudimo įmokas ir dėl to laikomas jau įvykdžiusiu šioje dalyje nurodytus įsipareigojimus;</w:t>
            </w:r>
          </w:p>
          <w:p w14:paraId="7848DC65" w14:textId="77777777" w:rsidR="00AC2820" w:rsidRPr="00E26C19" w:rsidRDefault="00AC2820" w:rsidP="00106986">
            <w:pPr>
              <w:jc w:val="both"/>
              <w:rPr>
                <w:b/>
                <w:bCs/>
              </w:rPr>
            </w:pPr>
            <w:r w:rsidRPr="00E26C19">
              <w:rPr>
                <w:bCs/>
              </w:rPr>
              <w:t>2) įsiskolinimo suma neviršija 50 Eur (penkiasdešimt eurų);</w:t>
            </w:r>
          </w:p>
          <w:p w14:paraId="1E3C17F6" w14:textId="77777777" w:rsidR="00AC2820" w:rsidRPr="00E26C19" w:rsidRDefault="00AC2820" w:rsidP="00106986">
            <w:pPr>
              <w:jc w:val="both"/>
              <w:rPr>
                <w:b/>
                <w:bCs/>
              </w:rPr>
            </w:pPr>
            <w:r w:rsidRPr="00E26C19">
              <w:rPr>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700938" w14:textId="77777777" w:rsidR="00AC2820" w:rsidRPr="00E26C19" w:rsidRDefault="00AC2820" w:rsidP="00106986">
            <w:pPr>
              <w:jc w:val="both"/>
              <w:rPr>
                <w:rFonts w:eastAsia="Yu Mincho"/>
                <w:b/>
                <w:bCs/>
              </w:rPr>
            </w:pPr>
            <w:r w:rsidRPr="00E26C19">
              <w:rPr>
                <w:rFonts w:eastAsia="Yu Mincho"/>
                <w:b/>
                <w:bCs/>
              </w:rPr>
              <w:lastRenderedPageBreak/>
              <w:t>VPĮ 46 straipsnio 3 dalis</w:t>
            </w:r>
          </w:p>
          <w:p w14:paraId="1F1E5C72" w14:textId="77777777" w:rsidR="00AC2820" w:rsidRPr="00E26C19" w:rsidRDefault="00AC2820" w:rsidP="00106986">
            <w:pPr>
              <w:jc w:val="both"/>
              <w:rPr>
                <w:rFonts w:eastAsia="Arial"/>
              </w:rPr>
            </w:pPr>
          </w:p>
          <w:p w14:paraId="6ACD569C" w14:textId="77777777" w:rsidR="00AC2820" w:rsidRPr="00E26C19" w:rsidRDefault="00AC2820" w:rsidP="00106986">
            <w:pPr>
              <w:jc w:val="both"/>
              <w:rPr>
                <w:rFonts w:eastAsia="Yu Mincho"/>
              </w:rPr>
            </w:pPr>
            <w:r w:rsidRPr="00E26C19">
              <w:rPr>
                <w:rFonts w:eastAsia="Arial"/>
              </w:rPr>
              <w:t>EBVPD III dalies B1 ir B2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807D4E" w14:textId="77777777" w:rsidR="00AC2820" w:rsidRPr="00E26C19" w:rsidRDefault="00AC2820" w:rsidP="00106986">
            <w:pPr>
              <w:jc w:val="both"/>
              <w:rPr>
                <w:b/>
                <w:bCs/>
              </w:rPr>
            </w:pPr>
            <w:r w:rsidRPr="00E26C19">
              <w:t>1) Dėl įsipareigojimų, susijusių su mokesčių mokėjimu, įvykdymo iš Lietuvoje įsteigtų subjektų prašoma:</w:t>
            </w:r>
          </w:p>
          <w:p w14:paraId="7654030F" w14:textId="77777777" w:rsidR="00AC2820" w:rsidRPr="00E26C19" w:rsidRDefault="00AC2820" w:rsidP="00106986">
            <w:pPr>
              <w:jc w:val="both"/>
              <w:rPr>
                <w:b/>
                <w:bCs/>
              </w:rPr>
            </w:pPr>
          </w:p>
          <w:p w14:paraId="10063B9B" w14:textId="77777777" w:rsidR="00AC2820" w:rsidRPr="00E26C19" w:rsidRDefault="00AC2820" w:rsidP="00AC2820">
            <w:pPr>
              <w:numPr>
                <w:ilvl w:val="0"/>
                <w:numId w:val="25"/>
              </w:numPr>
              <w:jc w:val="both"/>
            </w:pPr>
            <w:r w:rsidRPr="00E26C19">
              <w:t xml:space="preserve">išrašo iš teismo sprendimo (jei toks yra) arba Valstybinės </w:t>
            </w:r>
            <w:r w:rsidRPr="00E26C19">
              <w:lastRenderedPageBreak/>
              <w:t>mokesčių inspekcijos prie Lietuvos Respublikos finansų ministerijos išduoto dokumento,</w:t>
            </w:r>
          </w:p>
          <w:p w14:paraId="5A29652D" w14:textId="77777777" w:rsidR="00AC2820" w:rsidRPr="00E26C19" w:rsidRDefault="00AC2820" w:rsidP="00AC2820">
            <w:pPr>
              <w:numPr>
                <w:ilvl w:val="0"/>
                <w:numId w:val="24"/>
              </w:numPr>
              <w:jc w:val="both"/>
            </w:pPr>
            <w:r w:rsidRPr="00E26C19">
              <w:t>arba valstybės įmonės Registrų centro Lietuvos Respublikos Vyriausybės nustatyta tvarka išduoto dokumento, patvirtinančio jungtinius kompetentingų institucijų tvarkomus duomenis.</w:t>
            </w:r>
          </w:p>
          <w:p w14:paraId="011B4E36" w14:textId="77777777" w:rsidR="00AC2820" w:rsidRPr="00E26C19" w:rsidRDefault="00AC2820" w:rsidP="00106986">
            <w:pPr>
              <w:jc w:val="both"/>
            </w:pPr>
          </w:p>
          <w:p w14:paraId="0F941F73" w14:textId="77777777" w:rsidR="00AC2820" w:rsidRPr="00E26C19" w:rsidRDefault="00AC2820" w:rsidP="00106986">
            <w:pPr>
              <w:jc w:val="both"/>
            </w:pPr>
            <w:r w:rsidRPr="00E26C19">
              <w:t>Iš ne Lietuvoje įsteigtų subjektų reikalaujama:</w:t>
            </w:r>
          </w:p>
          <w:p w14:paraId="40872A3D" w14:textId="77777777" w:rsidR="00AC2820" w:rsidRPr="00E26C19" w:rsidRDefault="00AC2820" w:rsidP="00AC2820">
            <w:pPr>
              <w:numPr>
                <w:ilvl w:val="0"/>
                <w:numId w:val="26"/>
              </w:numPr>
              <w:ind w:left="314"/>
              <w:jc w:val="both"/>
              <w:rPr>
                <w:b/>
                <w:bCs/>
              </w:rPr>
            </w:pPr>
            <w:r w:rsidRPr="00E26C19">
              <w:t>atitinkamos užsienio šalies institucijos dokumento</w:t>
            </w:r>
            <w:r w:rsidRPr="00E26C19">
              <w:rPr>
                <w:vertAlign w:val="superscript"/>
              </w:rPr>
              <w:footnoteReference w:id="3"/>
            </w:r>
            <w:r w:rsidRPr="00E26C19">
              <w:t>.</w:t>
            </w:r>
          </w:p>
          <w:p w14:paraId="1C6C32A1" w14:textId="77777777" w:rsidR="00AC2820" w:rsidRPr="00E26C19" w:rsidRDefault="00AC2820" w:rsidP="00106986">
            <w:pPr>
              <w:jc w:val="both"/>
              <w:rPr>
                <w:rFonts w:eastAsia="Yu Mincho"/>
              </w:rPr>
            </w:pPr>
          </w:p>
          <w:p w14:paraId="7DDEF8CA" w14:textId="77777777" w:rsidR="00AC2820" w:rsidRPr="00E26C19" w:rsidRDefault="00AC2820" w:rsidP="00106986">
            <w:pPr>
              <w:jc w:val="both"/>
              <w:rPr>
                <w:i/>
                <w:iCs/>
              </w:rPr>
            </w:pPr>
            <w:r w:rsidRPr="00E26C19">
              <w:t xml:space="preserve">Nurodyti dokumentai turi būti  išduoti ne anksčiau kaip 120 dienų iki </w:t>
            </w:r>
            <w:r w:rsidRPr="00E26C19">
              <w:rPr>
                <w:i/>
                <w:iCs/>
              </w:rPr>
              <w:t>tos dienos, kai tiekėjas perkančiosios organizacijos prašymu turės pateikti pašalinimo pagrindų nebuvimą patvirtinančius dok</w:t>
            </w:r>
            <w:r w:rsidRPr="00E26C19">
              <w:t xml:space="preserve">umentus. </w:t>
            </w:r>
            <w:r w:rsidRPr="00E26C19">
              <w:rPr>
                <w:b/>
                <w:bCs/>
                <w:i/>
                <w:iCs/>
              </w:rPr>
              <w:t>Pavyzdys</w:t>
            </w:r>
            <w:r w:rsidRPr="00E26C19">
              <w:rPr>
                <w:i/>
                <w:iCs/>
              </w:rPr>
              <w:t xml:space="preserve">: Jeigu perkančioji organizacija 2022-10-10 kreipėsi į tiekėją prašydama iki 2022-10-14 pateikti įrodančius dokumentus, jie turi būti išduoti ne anksčiau kaip 120 dienų, jas skaičiuojant atgal nuo 2022-10-14. </w:t>
            </w:r>
          </w:p>
          <w:p w14:paraId="6DFB6753" w14:textId="77777777" w:rsidR="00AC2820" w:rsidRPr="00E26C19" w:rsidRDefault="00AC2820" w:rsidP="00106986">
            <w:pPr>
              <w:jc w:val="both"/>
              <w:rPr>
                <w:i/>
                <w:iCs/>
              </w:rPr>
            </w:pPr>
          </w:p>
          <w:p w14:paraId="60B7C46D" w14:textId="77777777" w:rsidR="00AC2820" w:rsidRPr="00E26C19" w:rsidRDefault="00AC2820" w:rsidP="00106986">
            <w:pPr>
              <w:jc w:val="both"/>
              <w:rPr>
                <w:b/>
                <w:bCs/>
              </w:rPr>
            </w:pPr>
            <w:r w:rsidRPr="00E26C19">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04F76B62" w14:textId="77777777" w:rsidR="00AC2820" w:rsidRPr="00E26C19" w:rsidRDefault="00AC2820" w:rsidP="00106986">
            <w:pPr>
              <w:jc w:val="both"/>
              <w:rPr>
                <w:b/>
                <w:bCs/>
              </w:rPr>
            </w:pPr>
          </w:p>
          <w:p w14:paraId="22DF43A7" w14:textId="77777777" w:rsidR="00AC2820" w:rsidRPr="00E26C19" w:rsidRDefault="00AC2820" w:rsidP="00106986">
            <w:pPr>
              <w:jc w:val="both"/>
              <w:rPr>
                <w:b/>
                <w:bCs/>
              </w:rPr>
            </w:pPr>
            <w:r w:rsidRPr="00E26C19">
              <w:rPr>
                <w:bCs/>
              </w:rPr>
              <w:t>2) Dėl įsipareigojimų, susijusių su socialinio draudimo įmokų mokėjimu, įvykdymo i</w:t>
            </w:r>
            <w:r w:rsidRPr="00E26C19">
              <w:t xml:space="preserve">š </w:t>
            </w:r>
            <w:r w:rsidRPr="00E26C19">
              <w:lastRenderedPageBreak/>
              <w:t xml:space="preserve">Lietuvoje įsteigtų subjektų </w:t>
            </w:r>
            <w:r w:rsidRPr="00E26C19">
              <w:rPr>
                <w:bCs/>
              </w:rPr>
              <w:t>prašoma:</w:t>
            </w:r>
          </w:p>
          <w:p w14:paraId="6A332838" w14:textId="77777777" w:rsidR="00AC2820" w:rsidRPr="00E26C19" w:rsidRDefault="00AC2820" w:rsidP="00106986">
            <w:pPr>
              <w:jc w:val="both"/>
              <w:rPr>
                <w:bCs/>
              </w:rPr>
            </w:pPr>
            <w:r w:rsidRPr="00E26C19">
              <w:rPr>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9" w:history="1">
              <w:r w:rsidRPr="00E26C19">
                <w:rPr>
                  <w:bCs/>
                  <w:u w:val="single"/>
                </w:rPr>
                <w:t>http://draudejai.sodra.lt/draudeju_viesi_duomenys/</w:t>
              </w:r>
            </w:hyperlink>
            <w:r w:rsidRPr="00E26C19">
              <w:rPr>
                <w:bCs/>
              </w:rPr>
              <w:t>.</w:t>
            </w:r>
          </w:p>
          <w:p w14:paraId="479AE248" w14:textId="77777777" w:rsidR="00AC2820" w:rsidRPr="00E26C19" w:rsidRDefault="00AC2820" w:rsidP="00106986">
            <w:pPr>
              <w:jc w:val="both"/>
              <w:rPr>
                <w:b/>
                <w:bCs/>
              </w:rPr>
            </w:pPr>
          </w:p>
          <w:p w14:paraId="1BE7BA40" w14:textId="77777777" w:rsidR="00AC2820" w:rsidRPr="00E26C19" w:rsidRDefault="00AC2820" w:rsidP="00106986">
            <w:pPr>
              <w:jc w:val="both"/>
            </w:pPr>
            <w:r w:rsidRPr="00E26C19">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3E0F7C7" w14:textId="77777777" w:rsidR="00AC2820" w:rsidRPr="00E26C19" w:rsidRDefault="00AC2820" w:rsidP="00106986">
            <w:pPr>
              <w:jc w:val="both"/>
              <w:rPr>
                <w:b/>
                <w:bCs/>
              </w:rPr>
            </w:pPr>
          </w:p>
          <w:p w14:paraId="088E4E8F" w14:textId="77777777" w:rsidR="00AC2820" w:rsidRPr="00E26C19" w:rsidRDefault="00AC2820" w:rsidP="00106986">
            <w:pPr>
              <w:jc w:val="both"/>
            </w:pPr>
            <w:r w:rsidRPr="00E26C19">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6687F71" w14:textId="77777777" w:rsidR="00AC2820" w:rsidRPr="00E26C19" w:rsidRDefault="00AC2820" w:rsidP="00106986">
            <w:pPr>
              <w:jc w:val="both"/>
              <w:rPr>
                <w:b/>
                <w:bCs/>
              </w:rPr>
            </w:pPr>
          </w:p>
          <w:p w14:paraId="01EDF470" w14:textId="77777777" w:rsidR="00AC2820" w:rsidRPr="00E26C19" w:rsidRDefault="00AC2820" w:rsidP="00106986">
            <w:pPr>
              <w:jc w:val="both"/>
            </w:pPr>
            <w:r w:rsidRPr="00E26C19">
              <w:t>Iš ne Lietuvoje įsteigtų subjektų reikalaujama:</w:t>
            </w:r>
          </w:p>
          <w:p w14:paraId="20C70CC2" w14:textId="77777777" w:rsidR="00AC2820" w:rsidRPr="00E26C19" w:rsidRDefault="00AC2820" w:rsidP="00AC2820">
            <w:pPr>
              <w:numPr>
                <w:ilvl w:val="0"/>
                <w:numId w:val="26"/>
              </w:numPr>
              <w:ind w:left="314"/>
              <w:jc w:val="both"/>
              <w:rPr>
                <w:b/>
                <w:bCs/>
              </w:rPr>
            </w:pPr>
            <w:r w:rsidRPr="00E26C19">
              <w:t>atitinkamos užsienio šalies kompetentingos institucijos dokumento</w:t>
            </w:r>
            <w:r w:rsidRPr="00E26C19">
              <w:rPr>
                <w:vertAlign w:val="superscript"/>
              </w:rPr>
              <w:footnoteReference w:id="4"/>
            </w:r>
            <w:r w:rsidRPr="00E26C19">
              <w:t>.</w:t>
            </w:r>
          </w:p>
          <w:p w14:paraId="0F413E6E" w14:textId="77777777" w:rsidR="00AC2820" w:rsidRPr="00E26C19" w:rsidRDefault="00AC2820" w:rsidP="00106986">
            <w:pPr>
              <w:jc w:val="both"/>
              <w:rPr>
                <w:b/>
                <w:bCs/>
              </w:rPr>
            </w:pPr>
          </w:p>
          <w:p w14:paraId="5504C52C" w14:textId="77777777" w:rsidR="00AC2820" w:rsidRPr="00E26C19" w:rsidRDefault="00AC2820" w:rsidP="00106986">
            <w:pPr>
              <w:jc w:val="both"/>
              <w:rPr>
                <w:i/>
                <w:iCs/>
              </w:rPr>
            </w:pPr>
            <w:r w:rsidRPr="00E26C19">
              <w:t xml:space="preserve">Nurodyti dokumentai turi būti  išduoti ne anksčiau kaip 120 dienų iki </w:t>
            </w:r>
            <w:r w:rsidRPr="00E26C19">
              <w:rPr>
                <w:i/>
                <w:iCs/>
              </w:rPr>
              <w:t>tos dienos, kai tiekėjas perkančiosios organizacijos prašymu turės pateikti pašalinimo pagrindų nebuvimą patvirtinančius dok</w:t>
            </w:r>
            <w:r w:rsidRPr="00E26C19">
              <w:t xml:space="preserve">umentus. </w:t>
            </w:r>
            <w:r w:rsidRPr="00E26C19">
              <w:rPr>
                <w:b/>
                <w:bCs/>
                <w:i/>
                <w:iCs/>
              </w:rPr>
              <w:t>Pavyzdys</w:t>
            </w:r>
            <w:r w:rsidRPr="00E26C19">
              <w:rPr>
                <w:i/>
                <w:iCs/>
              </w:rPr>
              <w:t>: Jeigu perkančioji organizacija 2022-10-10 kreipėsi į tiekėją prašydama iki 2022-10-14 pateikti įrodančius dokumentus, jie turi būti išduoti ne anksčiau kaip 120 dienų, jas skaičiuojant atgal nuo 2022-10-14.</w:t>
            </w:r>
          </w:p>
          <w:p w14:paraId="330D0034" w14:textId="77777777" w:rsidR="00AC2820" w:rsidRPr="00E26C19" w:rsidRDefault="00AC2820" w:rsidP="00106986">
            <w:pPr>
              <w:jc w:val="both"/>
              <w:rPr>
                <w:b/>
                <w:bCs/>
              </w:rPr>
            </w:pPr>
          </w:p>
          <w:p w14:paraId="14CD8EDB" w14:textId="77777777" w:rsidR="00AC2820" w:rsidRPr="00E26C19" w:rsidRDefault="00AC2820" w:rsidP="00106986">
            <w:pPr>
              <w:jc w:val="both"/>
              <w:rPr>
                <w:b/>
                <w:bCs/>
              </w:rPr>
            </w:pPr>
            <w:r w:rsidRPr="00E26C19">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
      <w:tr w:rsidR="00AC2820" w:rsidRPr="00451B2D" w14:paraId="6E5F1F1C" w14:textId="77777777" w:rsidTr="00E26C1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1D2AA0" w14:textId="77777777" w:rsidR="00AC2820" w:rsidRPr="00E26C19" w:rsidRDefault="00AC2820" w:rsidP="00AC2820">
            <w:pPr>
              <w:numPr>
                <w:ilvl w:val="0"/>
                <w:numId w:val="10"/>
              </w:numPr>
              <w:ind w:left="0" w:firstLine="0"/>
              <w:rPr>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F9100C" w14:textId="77777777" w:rsidR="00AC2820" w:rsidRPr="00E26C19" w:rsidRDefault="00AC2820" w:rsidP="00106986">
            <w:pPr>
              <w:jc w:val="both"/>
              <w:rPr>
                <w:b/>
                <w:bCs/>
              </w:rPr>
            </w:pPr>
            <w:r w:rsidRPr="00E26C19">
              <w:t>Tiekėjas su kitais tiekėjais yra sudaręs susitarimų, kuriais siekiama iškreipti konkurenciją atliekamame pirkime, ir perkančioji organizacija dėl to turi įtikinamų duomenų.</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9609E" w14:textId="77777777" w:rsidR="00AC2820" w:rsidRPr="00E26C19" w:rsidRDefault="00AC2820" w:rsidP="00106986">
            <w:pPr>
              <w:jc w:val="both"/>
              <w:rPr>
                <w:rFonts w:eastAsia="Yu Mincho"/>
                <w:b/>
                <w:bCs/>
              </w:rPr>
            </w:pPr>
            <w:r w:rsidRPr="00E26C19">
              <w:rPr>
                <w:rFonts w:eastAsia="Yu Mincho"/>
                <w:b/>
                <w:bCs/>
              </w:rPr>
              <w:t>VPĮ 46 straipsnio 4 dalies 1 punktas</w:t>
            </w:r>
          </w:p>
          <w:p w14:paraId="022C7973" w14:textId="77777777" w:rsidR="00AC2820" w:rsidRPr="00E26C19" w:rsidRDefault="00AC2820" w:rsidP="00106986">
            <w:pPr>
              <w:jc w:val="both"/>
              <w:rPr>
                <w:rFonts w:eastAsia="Yu Mincho"/>
              </w:rPr>
            </w:pPr>
          </w:p>
          <w:p w14:paraId="7F3BE167" w14:textId="77777777" w:rsidR="00AC2820" w:rsidRPr="00E26C19" w:rsidRDefault="00AC2820" w:rsidP="00106986">
            <w:pPr>
              <w:jc w:val="both"/>
              <w:rPr>
                <w:rFonts w:eastAsia="Yu Mincho"/>
              </w:rPr>
            </w:pPr>
            <w:r w:rsidRPr="00E26C19">
              <w:rPr>
                <w:rFonts w:eastAsia="Yu Mincho"/>
              </w:rPr>
              <w:t>EBVPD III dalies C10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432834" w14:textId="77777777" w:rsidR="00AC2820" w:rsidRPr="00E26C19" w:rsidRDefault="00AC2820" w:rsidP="00106986">
            <w:pPr>
              <w:jc w:val="both"/>
            </w:pPr>
            <w:r w:rsidRPr="00E26C19">
              <w:t>Iš Lietuvoje įsteigtų subjektų įrodančių dokumentų nereikalaujama. Užtenka pateikto EBVPD.</w:t>
            </w:r>
          </w:p>
          <w:p w14:paraId="266A2025" w14:textId="77777777" w:rsidR="00AC2820" w:rsidRPr="00E26C19" w:rsidRDefault="00AC2820" w:rsidP="00106986">
            <w:pPr>
              <w:jc w:val="both"/>
              <w:rPr>
                <w:bCs/>
                <w:iCs/>
              </w:rPr>
            </w:pPr>
          </w:p>
          <w:p w14:paraId="505FE955" w14:textId="77777777" w:rsidR="00AC2820" w:rsidRPr="00E26C19" w:rsidRDefault="00AC2820" w:rsidP="00106986">
            <w:pPr>
              <w:jc w:val="both"/>
              <w:rPr>
                <w:b/>
                <w:bCs/>
                <w:iCs/>
              </w:rPr>
            </w:pPr>
          </w:p>
        </w:tc>
      </w:tr>
      <w:tr w:rsidR="00AC2820" w:rsidRPr="00451B2D" w14:paraId="38110194" w14:textId="77777777" w:rsidTr="00E26C1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3E9131" w14:textId="77777777" w:rsidR="00AC2820" w:rsidRPr="00E26C19" w:rsidRDefault="00AC2820" w:rsidP="00AC2820">
            <w:pPr>
              <w:numPr>
                <w:ilvl w:val="0"/>
                <w:numId w:val="10"/>
              </w:numPr>
              <w:ind w:left="0" w:firstLine="0"/>
              <w:rPr>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54BA60" w14:textId="77777777" w:rsidR="00AC2820" w:rsidRPr="00E26C19" w:rsidRDefault="00AC2820" w:rsidP="00106986">
            <w:pPr>
              <w:jc w:val="both"/>
              <w:rPr>
                <w:b/>
                <w:bCs/>
              </w:rPr>
            </w:pPr>
            <w:r w:rsidRPr="00E26C19">
              <w:t xml:space="preserve">Tiekėjas pirkimo metu pateko į interesų konflikto situaciją, kaip apibrėžta VPĮ 21 straipsnyje, ir atitinkamos padėties negalima ištaisyti. </w:t>
            </w:r>
          </w:p>
          <w:p w14:paraId="457EC9D8" w14:textId="77777777" w:rsidR="00AC2820" w:rsidRPr="00E26C19" w:rsidRDefault="00AC2820" w:rsidP="00106986">
            <w:pPr>
              <w:jc w:val="both"/>
              <w:rPr>
                <w:b/>
                <w:bCs/>
              </w:rPr>
            </w:pPr>
            <w:r w:rsidRPr="00E26C19">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124806" w14:textId="77777777" w:rsidR="00AC2820" w:rsidRPr="00E26C19" w:rsidRDefault="00AC2820" w:rsidP="00106986">
            <w:pPr>
              <w:jc w:val="both"/>
              <w:rPr>
                <w:rFonts w:eastAsia="Yu Mincho"/>
                <w:b/>
                <w:bCs/>
              </w:rPr>
            </w:pPr>
            <w:r w:rsidRPr="00E26C19">
              <w:rPr>
                <w:rFonts w:eastAsia="Yu Mincho"/>
                <w:b/>
                <w:bCs/>
              </w:rPr>
              <w:t>VPĮ 46 straipsnio 4 dalies 2 punktas</w:t>
            </w:r>
          </w:p>
          <w:p w14:paraId="5461DEE0" w14:textId="77777777" w:rsidR="00AC2820" w:rsidRPr="00E26C19" w:rsidRDefault="00AC2820" w:rsidP="00106986">
            <w:pPr>
              <w:jc w:val="both"/>
              <w:rPr>
                <w:rFonts w:eastAsia="Yu Mincho"/>
              </w:rPr>
            </w:pPr>
          </w:p>
          <w:p w14:paraId="49B02944" w14:textId="77777777" w:rsidR="00AC2820" w:rsidRPr="00E26C19" w:rsidRDefault="00AC2820" w:rsidP="00106986">
            <w:pPr>
              <w:jc w:val="both"/>
              <w:rPr>
                <w:rFonts w:eastAsia="Yu Mincho"/>
              </w:rPr>
            </w:pPr>
            <w:r w:rsidRPr="00E26C19">
              <w:rPr>
                <w:rFonts w:eastAsia="Yu Mincho"/>
              </w:rPr>
              <w:t>EBVPD III dalies C12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2BF324" w14:textId="77777777" w:rsidR="00AC2820" w:rsidRPr="00E26C19" w:rsidRDefault="00AC2820" w:rsidP="00106986">
            <w:pPr>
              <w:jc w:val="both"/>
            </w:pPr>
            <w:r w:rsidRPr="00E26C19">
              <w:t>Iš Lietuvoje įsteigtų subjektų įrodančių dokumentų nereikalaujama. Užtenka pateikto EBVPD.</w:t>
            </w:r>
          </w:p>
          <w:p w14:paraId="5F1B72F5" w14:textId="77777777" w:rsidR="00AC2820" w:rsidRPr="00E26C19" w:rsidRDefault="00AC2820" w:rsidP="00106986">
            <w:pPr>
              <w:jc w:val="both"/>
              <w:rPr>
                <w:bCs/>
                <w:iCs/>
              </w:rPr>
            </w:pPr>
          </w:p>
          <w:p w14:paraId="3B161AC3" w14:textId="77777777" w:rsidR="00AC2820" w:rsidRPr="00E26C19" w:rsidRDefault="00AC2820" w:rsidP="00106986">
            <w:pPr>
              <w:jc w:val="both"/>
              <w:rPr>
                <w:b/>
                <w:bCs/>
                <w:iCs/>
              </w:rPr>
            </w:pPr>
          </w:p>
        </w:tc>
      </w:tr>
      <w:tr w:rsidR="00AC2820" w:rsidRPr="00451B2D" w14:paraId="00923D28" w14:textId="77777777" w:rsidTr="00E26C1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9C2DE4" w14:textId="77777777" w:rsidR="00AC2820" w:rsidRPr="00E26C19" w:rsidRDefault="00AC2820" w:rsidP="00AC2820">
            <w:pPr>
              <w:numPr>
                <w:ilvl w:val="0"/>
                <w:numId w:val="10"/>
              </w:numPr>
              <w:ind w:left="0" w:firstLine="0"/>
              <w:rPr>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995834" w14:textId="77777777" w:rsidR="00AC2820" w:rsidRPr="00E26C19" w:rsidRDefault="00AC2820" w:rsidP="00106986">
            <w:pPr>
              <w:jc w:val="both"/>
              <w:rPr>
                <w:b/>
                <w:bCs/>
              </w:rPr>
            </w:pPr>
            <w:r w:rsidRPr="00E26C19">
              <w:t>Pažeista konkurencija, kaip nustatyta VPĮ 27 straipsnio 3 ir 4 dalyse, ir atitinkamos padėties negalima ištaisyti.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D9643C" w14:textId="77777777" w:rsidR="00AC2820" w:rsidRPr="00E26C19" w:rsidRDefault="00AC2820" w:rsidP="00106986">
            <w:pPr>
              <w:jc w:val="both"/>
              <w:rPr>
                <w:rFonts w:eastAsia="Yu Mincho"/>
                <w:b/>
                <w:bCs/>
              </w:rPr>
            </w:pPr>
            <w:r w:rsidRPr="00E26C19">
              <w:rPr>
                <w:rFonts w:eastAsia="Yu Mincho"/>
                <w:b/>
                <w:bCs/>
              </w:rPr>
              <w:t>VPĮ 46 straipsnio 4 dalies 3 punktas</w:t>
            </w:r>
          </w:p>
          <w:p w14:paraId="05E7251F" w14:textId="77777777" w:rsidR="00AC2820" w:rsidRPr="00E26C19" w:rsidRDefault="00AC2820" w:rsidP="00106986">
            <w:pPr>
              <w:jc w:val="both"/>
              <w:rPr>
                <w:rFonts w:eastAsia="Yu Mincho"/>
              </w:rPr>
            </w:pPr>
          </w:p>
          <w:p w14:paraId="0F87C924" w14:textId="77777777" w:rsidR="00AC2820" w:rsidRPr="00E26C19" w:rsidRDefault="00AC2820" w:rsidP="00106986">
            <w:pPr>
              <w:jc w:val="both"/>
              <w:rPr>
                <w:rFonts w:eastAsia="Yu Mincho"/>
              </w:rPr>
            </w:pPr>
            <w:r w:rsidRPr="00E26C19">
              <w:rPr>
                <w:rFonts w:eastAsia="Yu Mincho"/>
              </w:rPr>
              <w:t xml:space="preserve">EBVPD III dalies C13 punktas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C2A5D" w14:textId="77777777" w:rsidR="00AC2820" w:rsidRPr="00E26C19" w:rsidRDefault="00AC2820" w:rsidP="00106986">
            <w:pPr>
              <w:jc w:val="both"/>
            </w:pPr>
            <w:r w:rsidRPr="00E26C19">
              <w:t>Iš Lietuvoje įsteigtų subjektų įrodančių dokumentų nereikalaujama. Užtenka pateikto EBVPD.</w:t>
            </w:r>
          </w:p>
          <w:p w14:paraId="0A322C26" w14:textId="77777777" w:rsidR="00AC2820" w:rsidRPr="00E26C19" w:rsidRDefault="00AC2820" w:rsidP="00106986">
            <w:pPr>
              <w:jc w:val="both"/>
              <w:rPr>
                <w:b/>
                <w:bCs/>
                <w:iCs/>
              </w:rPr>
            </w:pPr>
          </w:p>
        </w:tc>
      </w:tr>
      <w:tr w:rsidR="00AC2820" w:rsidRPr="00451B2D" w14:paraId="152CED7C" w14:textId="77777777" w:rsidTr="00E26C1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74520D" w14:textId="77777777" w:rsidR="00AC2820" w:rsidRPr="00E26C19" w:rsidRDefault="00AC2820" w:rsidP="00AC2820">
            <w:pPr>
              <w:numPr>
                <w:ilvl w:val="0"/>
                <w:numId w:val="10"/>
              </w:numPr>
              <w:ind w:left="0" w:firstLine="0"/>
              <w:rPr>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7C6DBA" w14:textId="77777777" w:rsidR="00AC2820" w:rsidRPr="00E26C19" w:rsidRDefault="00AC2820" w:rsidP="00106986">
            <w:pPr>
              <w:jc w:val="both"/>
            </w:pPr>
            <w:r w:rsidRPr="00E26C19">
              <w:t xml:space="preserve">Tiekėjas pirkimo procedūrų metu nuslėpė informaciją ar pateikė melagingą informaciją apie atitiktį VPĮ 46 ir 47 straipsniuose nustatytiems reikalavimams, ir perkančioji organizacija gali tai įrodyti bet kokiomis teisėtomis priemonėmis, arba </w:t>
            </w:r>
            <w:r w:rsidRPr="00E26C19">
              <w:lastRenderedPageBreak/>
              <w:t xml:space="preserve">tiekėjas dėl pateiktos melagingos informacijos negali pateikti patvirtinančių dokumentų, reikalaujamų pagal VPĮ 50 straipsnį. </w:t>
            </w:r>
          </w:p>
          <w:p w14:paraId="168A4A78" w14:textId="77777777" w:rsidR="00AC2820" w:rsidRPr="00E26C19" w:rsidRDefault="00AC2820" w:rsidP="00106986">
            <w:pPr>
              <w:jc w:val="both"/>
              <w:rPr>
                <w:bCs/>
              </w:rPr>
            </w:pPr>
            <w:r w:rsidRPr="00E26C19">
              <w:rPr>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257A586" w14:textId="77777777" w:rsidR="00AC2820" w:rsidRPr="00E26C19" w:rsidRDefault="00AC2820" w:rsidP="00106986">
            <w:pPr>
              <w:jc w:val="both"/>
              <w:rPr>
                <w:bCs/>
              </w:rPr>
            </w:pPr>
            <w:r w:rsidRPr="00E26C19">
              <w:rPr>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75EDE9" w14:textId="77777777" w:rsidR="00AC2820" w:rsidRPr="00E26C19" w:rsidRDefault="00AC2820" w:rsidP="00106986">
            <w:pPr>
              <w:jc w:val="both"/>
              <w:rPr>
                <w:rFonts w:eastAsia="Yu Mincho"/>
                <w:b/>
                <w:bCs/>
              </w:rPr>
            </w:pPr>
            <w:r w:rsidRPr="00E26C19">
              <w:rPr>
                <w:rFonts w:eastAsia="Yu Mincho"/>
                <w:b/>
                <w:bCs/>
              </w:rPr>
              <w:lastRenderedPageBreak/>
              <w:t>VPĮ 46 straipsnio 4 dalies 4 punktas</w:t>
            </w:r>
          </w:p>
          <w:p w14:paraId="5234AA28" w14:textId="77777777" w:rsidR="00AC2820" w:rsidRPr="00E26C19" w:rsidRDefault="00AC2820" w:rsidP="00106986">
            <w:pPr>
              <w:jc w:val="both"/>
              <w:rPr>
                <w:rFonts w:eastAsia="Yu Mincho"/>
              </w:rPr>
            </w:pPr>
          </w:p>
          <w:p w14:paraId="4970A84F" w14:textId="77777777" w:rsidR="00AC2820" w:rsidRPr="00E26C19" w:rsidRDefault="00AC2820" w:rsidP="00106986">
            <w:pPr>
              <w:jc w:val="both"/>
              <w:rPr>
                <w:rFonts w:eastAsia="Yu Mincho"/>
              </w:rPr>
            </w:pPr>
            <w:r w:rsidRPr="00E26C19">
              <w:rPr>
                <w:rFonts w:eastAsia="Yu Mincho"/>
              </w:rPr>
              <w:t xml:space="preserve">EBVPD III dalies C15 punktas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F5A822" w14:textId="77777777" w:rsidR="00AC2820" w:rsidRPr="00E26C19" w:rsidRDefault="00AC2820" w:rsidP="00106986">
            <w:pPr>
              <w:jc w:val="both"/>
            </w:pPr>
            <w:r w:rsidRPr="00E26C19">
              <w:t>Iš Lietuvoje įsteigtų subjektų įrodančių dokumentų nereikalaujama. Užtenka pateikto EBVPD.</w:t>
            </w:r>
          </w:p>
          <w:p w14:paraId="483FD420" w14:textId="77777777" w:rsidR="00AC2820" w:rsidRPr="00E26C19" w:rsidRDefault="00AC2820" w:rsidP="00106986">
            <w:pPr>
              <w:jc w:val="both"/>
              <w:rPr>
                <w:bCs/>
                <w:iCs/>
              </w:rPr>
            </w:pPr>
          </w:p>
          <w:p w14:paraId="53B9BD2C" w14:textId="77777777" w:rsidR="00AC2820" w:rsidRPr="00E26C19" w:rsidRDefault="00AC2820" w:rsidP="00106986">
            <w:pPr>
              <w:jc w:val="both"/>
              <w:rPr>
                <w:bCs/>
                <w:iCs/>
              </w:rPr>
            </w:pPr>
          </w:p>
          <w:p w14:paraId="179B20E5" w14:textId="77777777" w:rsidR="00AC2820" w:rsidRPr="00E26C19" w:rsidRDefault="00AC2820" w:rsidP="00106986">
            <w:pPr>
              <w:jc w:val="both"/>
              <w:rPr>
                <w:b/>
                <w:bCs/>
              </w:rPr>
            </w:pPr>
            <w:r w:rsidRPr="00E26C19">
              <w:rPr>
                <w:b/>
                <w:bCs/>
              </w:rPr>
              <w:lastRenderedPageBreak/>
              <w:t xml:space="preserve">Priimant sprendimus dėl tiekėjo pašalinimo iš pirkimo procedūros šiame punkte nurodytu pašalinimo pagrindu, be kita ko, gali būti atsižvelgiama į pagal VPĮ 52 straipsnį skelbiamą informaciją: </w:t>
            </w:r>
          </w:p>
          <w:p w14:paraId="3549B7DA" w14:textId="77777777" w:rsidR="00AC2820" w:rsidRPr="00E26C19" w:rsidRDefault="00AC2820" w:rsidP="00106986">
            <w:pPr>
              <w:jc w:val="both"/>
            </w:pPr>
            <w:hyperlink r:id="rId10" w:history="1">
              <w:r w:rsidRPr="00E26C19">
                <w:t>https://vpt.lrv.lt/lt/nuorodos/kiti-duomenys/powerbi/melaginga-informacija-pateikusiu-tiekeju-sarasas-3/</w:t>
              </w:r>
            </w:hyperlink>
          </w:p>
        </w:tc>
      </w:tr>
      <w:tr w:rsidR="00AC2820" w:rsidRPr="00451B2D" w14:paraId="3A61264E" w14:textId="77777777" w:rsidTr="00E26C1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37FA26" w14:textId="77777777" w:rsidR="00AC2820" w:rsidRPr="00E26C19" w:rsidRDefault="00AC2820" w:rsidP="00AC2820">
            <w:pPr>
              <w:numPr>
                <w:ilvl w:val="0"/>
                <w:numId w:val="10"/>
              </w:numPr>
              <w:ind w:left="0" w:firstLine="0"/>
              <w:rPr>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843ED8" w14:textId="77777777" w:rsidR="00AC2820" w:rsidRPr="00E26C19" w:rsidRDefault="00AC2820" w:rsidP="00106986">
            <w:pPr>
              <w:jc w:val="both"/>
              <w:rPr>
                <w:b/>
                <w:bCs/>
              </w:rPr>
            </w:pPr>
            <w:r w:rsidRPr="00E26C19">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BE9C4" w14:textId="77777777" w:rsidR="00AC2820" w:rsidRPr="00E26C19" w:rsidRDefault="00AC2820" w:rsidP="00106986">
            <w:pPr>
              <w:jc w:val="both"/>
              <w:rPr>
                <w:rFonts w:eastAsia="Yu Mincho"/>
                <w:b/>
                <w:bCs/>
              </w:rPr>
            </w:pPr>
            <w:r w:rsidRPr="00E26C19">
              <w:rPr>
                <w:rFonts w:eastAsia="Yu Mincho"/>
                <w:b/>
                <w:bCs/>
              </w:rPr>
              <w:t>VPĮ 46 straipsnio 4 dalies 5 punktas</w:t>
            </w:r>
          </w:p>
          <w:p w14:paraId="04F3E371" w14:textId="77777777" w:rsidR="00AC2820" w:rsidRPr="00E26C19" w:rsidRDefault="00AC2820" w:rsidP="00106986">
            <w:pPr>
              <w:jc w:val="both"/>
              <w:rPr>
                <w:rFonts w:eastAsia="Yu Mincho"/>
              </w:rPr>
            </w:pPr>
          </w:p>
          <w:p w14:paraId="1B69145C" w14:textId="77777777" w:rsidR="00AC2820" w:rsidRPr="00E26C19" w:rsidRDefault="00AC2820" w:rsidP="00106986">
            <w:pPr>
              <w:jc w:val="both"/>
              <w:rPr>
                <w:rFonts w:eastAsia="Yu Mincho"/>
              </w:rPr>
            </w:pPr>
            <w:r w:rsidRPr="00E26C19">
              <w:rPr>
                <w:rFonts w:eastAsia="Yu Mincho"/>
              </w:rPr>
              <w:t>EBVPD</w:t>
            </w:r>
            <w:r w:rsidRPr="00E26C19">
              <w:rPr>
                <w:rFonts w:eastAsia="Arial"/>
              </w:rPr>
              <w:t xml:space="preserve"> III dalies C15 punktas</w:t>
            </w:r>
          </w:p>
          <w:p w14:paraId="293ECAA4" w14:textId="77777777" w:rsidR="00AC2820" w:rsidRPr="00E26C19" w:rsidRDefault="00AC2820" w:rsidP="00106986">
            <w:pPr>
              <w:jc w:val="both"/>
              <w:rPr>
                <w:rFonts w:eastAsia="Yu Mincho"/>
              </w:rPr>
            </w:pPr>
          </w:p>
          <w:p w14:paraId="68F0B869" w14:textId="77777777" w:rsidR="00AC2820" w:rsidRPr="00E26C19" w:rsidRDefault="00AC2820" w:rsidP="00106986">
            <w:pPr>
              <w:jc w:val="both"/>
              <w:rPr>
                <w:rFonts w:eastAsia="Yu Mincho"/>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F953E" w14:textId="77777777" w:rsidR="00AC2820" w:rsidRPr="00E26C19" w:rsidRDefault="00AC2820" w:rsidP="00106986">
            <w:pPr>
              <w:jc w:val="both"/>
            </w:pPr>
            <w:r w:rsidRPr="00E26C19">
              <w:t>Iš Lietuvoje įsteigtų subjektų įrodančių dokumentų nereikalaujama. Užtenka pateikto EBVPD.</w:t>
            </w:r>
          </w:p>
          <w:p w14:paraId="1D6D6A74" w14:textId="77777777" w:rsidR="00AC2820" w:rsidRPr="00E26C19" w:rsidRDefault="00AC2820" w:rsidP="00106986">
            <w:pPr>
              <w:jc w:val="both"/>
              <w:rPr>
                <w:b/>
                <w:bCs/>
                <w:iCs/>
              </w:rPr>
            </w:pPr>
          </w:p>
        </w:tc>
      </w:tr>
      <w:tr w:rsidR="00AC2820" w:rsidRPr="00451B2D" w14:paraId="06CBD8ED" w14:textId="77777777" w:rsidTr="00E26C1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652B83" w14:textId="77777777" w:rsidR="00AC2820" w:rsidRPr="00E26C19" w:rsidRDefault="00AC2820" w:rsidP="00AC2820">
            <w:pPr>
              <w:numPr>
                <w:ilvl w:val="0"/>
                <w:numId w:val="10"/>
              </w:numPr>
              <w:ind w:left="0" w:firstLine="0"/>
              <w:rPr>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32692" w14:textId="77777777" w:rsidR="00AC2820" w:rsidRPr="00E26C19" w:rsidRDefault="00AC2820" w:rsidP="00106986">
            <w:pPr>
              <w:jc w:val="both"/>
            </w:pPr>
            <w:r w:rsidRPr="00E26C19">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E26C19">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72B6AB0" w14:textId="77777777" w:rsidR="00AC2820" w:rsidRPr="00E26C19" w:rsidRDefault="00AC2820" w:rsidP="00106986">
            <w:pPr>
              <w:jc w:val="both"/>
            </w:pPr>
            <w:r w:rsidRPr="00E26C19">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A88588" w14:textId="77777777" w:rsidR="00AC2820" w:rsidRPr="00E26C19" w:rsidRDefault="00AC2820" w:rsidP="00106986">
            <w:pPr>
              <w:jc w:val="both"/>
              <w:rPr>
                <w:rFonts w:eastAsia="Yu Mincho"/>
                <w:b/>
                <w:bCs/>
              </w:rPr>
            </w:pPr>
            <w:r w:rsidRPr="00E26C19">
              <w:rPr>
                <w:rFonts w:eastAsia="Yu Mincho"/>
                <w:b/>
                <w:bCs/>
              </w:rPr>
              <w:lastRenderedPageBreak/>
              <w:t>VPĮ 46 straipsnio 4 dalies 6 punktas</w:t>
            </w:r>
          </w:p>
          <w:p w14:paraId="0717709A" w14:textId="77777777" w:rsidR="00AC2820" w:rsidRPr="00E26C19" w:rsidRDefault="00AC2820" w:rsidP="00106986">
            <w:pPr>
              <w:jc w:val="both"/>
              <w:rPr>
                <w:rFonts w:eastAsia="Yu Mincho"/>
              </w:rPr>
            </w:pPr>
          </w:p>
          <w:p w14:paraId="29476E48" w14:textId="77777777" w:rsidR="00AC2820" w:rsidRPr="00E26C19" w:rsidRDefault="00AC2820" w:rsidP="00106986">
            <w:pPr>
              <w:jc w:val="both"/>
              <w:rPr>
                <w:rFonts w:eastAsia="Yu Mincho"/>
              </w:rPr>
            </w:pPr>
            <w:r w:rsidRPr="00E26C19">
              <w:rPr>
                <w:rFonts w:eastAsia="Yu Mincho"/>
              </w:rPr>
              <w:t>EBVPD</w:t>
            </w:r>
            <w:r w:rsidRPr="00E26C19">
              <w:rPr>
                <w:rFonts w:eastAsia="Arial"/>
              </w:rPr>
              <w:t xml:space="preserve"> III dalies C14 punktas</w:t>
            </w:r>
          </w:p>
          <w:p w14:paraId="345E8BAF" w14:textId="77777777" w:rsidR="00AC2820" w:rsidRPr="00E26C19" w:rsidRDefault="00AC2820" w:rsidP="00106986">
            <w:pPr>
              <w:jc w:val="both"/>
              <w:rPr>
                <w:rFonts w:eastAsia="Yu Mincho"/>
              </w:rPr>
            </w:pPr>
          </w:p>
          <w:p w14:paraId="2A219603" w14:textId="77777777" w:rsidR="00AC2820" w:rsidRPr="00E26C19" w:rsidRDefault="00AC2820" w:rsidP="00106986">
            <w:pPr>
              <w:jc w:val="both"/>
              <w:rPr>
                <w:rFonts w:eastAsia="Yu Mincho"/>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4B7F8" w14:textId="77777777" w:rsidR="00AC2820" w:rsidRPr="00E26C19" w:rsidRDefault="00AC2820" w:rsidP="00106986">
            <w:pPr>
              <w:jc w:val="both"/>
            </w:pPr>
            <w:r w:rsidRPr="00E26C19">
              <w:t>Iš Lietuvoje įsteigtų subjektų įrodančių dokumentų nereikalaujama. Užtenka pateikto EBVPD.</w:t>
            </w:r>
          </w:p>
          <w:p w14:paraId="2F929EDB" w14:textId="77777777" w:rsidR="00AC2820" w:rsidRPr="00E26C19" w:rsidRDefault="00AC2820" w:rsidP="00106986">
            <w:pPr>
              <w:jc w:val="both"/>
              <w:rPr>
                <w:bCs/>
                <w:iCs/>
              </w:rPr>
            </w:pPr>
          </w:p>
          <w:p w14:paraId="26E4F168" w14:textId="77777777" w:rsidR="00AC2820" w:rsidRPr="00E26C19" w:rsidRDefault="00AC2820" w:rsidP="00106986">
            <w:pPr>
              <w:jc w:val="both"/>
              <w:rPr>
                <w:b/>
                <w:bCs/>
              </w:rPr>
            </w:pPr>
            <w:r w:rsidRPr="00E26C19">
              <w:rPr>
                <w:b/>
                <w:bCs/>
              </w:rPr>
              <w:t xml:space="preserve">Priimant sprendimus dėl tiekėjo pašalinimo iš pirkimo procedūros šiame punkte nurodytu pašalinimo pagrindu, gali būti atsižvelgiama į pagal VPĮ 91 straipsnį skelbiamą informaciją: </w:t>
            </w:r>
          </w:p>
          <w:p w14:paraId="380DDEF3" w14:textId="77777777" w:rsidR="00AC2820" w:rsidRPr="00E26C19" w:rsidRDefault="00AC2820" w:rsidP="00106986">
            <w:pPr>
              <w:jc w:val="both"/>
            </w:pPr>
          </w:p>
          <w:p w14:paraId="072EE4A7" w14:textId="77777777" w:rsidR="00AC2820" w:rsidRPr="00E26C19" w:rsidRDefault="00AC2820" w:rsidP="00106986">
            <w:pPr>
              <w:jc w:val="both"/>
            </w:pPr>
            <w:hyperlink r:id="rId11" w:history="1">
              <w:r w:rsidRPr="00E26C19">
                <w:t>https://vpt.lrv.lt/lt/nuorodos/kiti-duomenys/powerbi/nepatikimi-tiekejai-1/</w:t>
              </w:r>
            </w:hyperlink>
          </w:p>
          <w:p w14:paraId="2D067C03" w14:textId="77777777" w:rsidR="00AC2820" w:rsidRPr="00E26C19" w:rsidRDefault="00AC2820" w:rsidP="00106986">
            <w:pPr>
              <w:jc w:val="both"/>
            </w:pPr>
          </w:p>
          <w:p w14:paraId="6CD05268" w14:textId="77777777" w:rsidR="00AC2820" w:rsidRPr="00E26C19" w:rsidRDefault="00AC2820" w:rsidP="00106986">
            <w:pPr>
              <w:jc w:val="both"/>
            </w:pPr>
            <w:hyperlink r:id="rId12" w:history="1">
              <w:r w:rsidRPr="00E26C19">
                <w:t>https://vpt.lrv.lt/lt/pasalinimo-pagrindai-1/nepatikimu-koncesininku-sarasas-1/nepatikimu-koncesininku-sarasas/</w:t>
              </w:r>
            </w:hyperlink>
          </w:p>
          <w:p w14:paraId="0EF65F63" w14:textId="77777777" w:rsidR="00AC2820" w:rsidRPr="00E26C19" w:rsidRDefault="00AC2820" w:rsidP="00106986">
            <w:pPr>
              <w:jc w:val="both"/>
              <w:rPr>
                <w:bCs/>
              </w:rPr>
            </w:pPr>
          </w:p>
          <w:p w14:paraId="1CB61955" w14:textId="77777777" w:rsidR="00AC2820" w:rsidRPr="00E26C19" w:rsidRDefault="00AC2820" w:rsidP="00106986">
            <w:pPr>
              <w:jc w:val="both"/>
              <w:rPr>
                <w:b/>
                <w:bCs/>
              </w:rPr>
            </w:pPr>
          </w:p>
        </w:tc>
      </w:tr>
      <w:tr w:rsidR="00AC2820" w:rsidRPr="00451B2D" w14:paraId="0D936D89" w14:textId="77777777" w:rsidTr="00E26C1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91E3CA" w14:textId="77777777" w:rsidR="00AC2820" w:rsidRPr="00E26C19" w:rsidRDefault="00AC2820" w:rsidP="00AC2820">
            <w:pPr>
              <w:numPr>
                <w:ilvl w:val="0"/>
                <w:numId w:val="10"/>
              </w:numPr>
              <w:ind w:left="0" w:firstLine="0"/>
            </w:pPr>
          </w:p>
          <w:p w14:paraId="63DCA4AE" w14:textId="77777777" w:rsidR="00AC2820" w:rsidRPr="00E26C19" w:rsidRDefault="00AC2820" w:rsidP="00106986"/>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A6A16C" w14:textId="77777777" w:rsidR="00AC2820" w:rsidRPr="00E26C19" w:rsidRDefault="00AC2820" w:rsidP="00106986">
            <w:pPr>
              <w:jc w:val="both"/>
            </w:pPr>
            <w:r w:rsidRPr="00E26C19">
              <w:t>Tiekėjas yra padaręs rimtą profesinį pažeidimą, dėl kurio perkančioji organizacija abejoja tiekėjo sąžiningumu, kai jis</w:t>
            </w:r>
            <w:bookmarkStart w:id="6" w:name="part_030e6c6c64ba4f96a23474e439d1b80c"/>
            <w:bookmarkEnd w:id="6"/>
            <w:r w:rsidRPr="00E26C19">
              <w:t xml:space="preserve"> yra padaręs finansinės atskaitomybės ir audito teisės aktų pažeidimą ir nuo jo padarymo dienos praėjo mažiau kaip vieni metai.</w:t>
            </w:r>
          </w:p>
          <w:p w14:paraId="6D8B6986" w14:textId="77777777" w:rsidR="00AC2820" w:rsidRPr="00E26C19" w:rsidRDefault="00AC2820" w:rsidP="00106986">
            <w:pPr>
              <w:jc w:val="both"/>
              <w:rPr>
                <w:b/>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5C29DA" w14:textId="77777777" w:rsidR="00AC2820" w:rsidRPr="00E26C19" w:rsidRDefault="00AC2820" w:rsidP="00106986">
            <w:pPr>
              <w:jc w:val="both"/>
              <w:rPr>
                <w:rFonts w:eastAsia="Yu Mincho"/>
                <w:b/>
                <w:bCs/>
              </w:rPr>
            </w:pPr>
            <w:r w:rsidRPr="00E26C19">
              <w:rPr>
                <w:rFonts w:eastAsia="Yu Mincho"/>
                <w:b/>
                <w:bCs/>
              </w:rPr>
              <w:t>VPĮ 46 straipsnio 4 dalies 7 punkto a papunktis</w:t>
            </w:r>
          </w:p>
          <w:p w14:paraId="22BE4087" w14:textId="77777777" w:rsidR="00AC2820" w:rsidRPr="00E26C19" w:rsidRDefault="00AC2820" w:rsidP="00106986">
            <w:pPr>
              <w:jc w:val="both"/>
              <w:rPr>
                <w:rFonts w:eastAsia="Yu Mincho"/>
              </w:rPr>
            </w:pPr>
          </w:p>
          <w:p w14:paraId="77BE3496" w14:textId="77777777" w:rsidR="00AC2820" w:rsidRPr="00E26C19" w:rsidRDefault="00AC2820" w:rsidP="00106986">
            <w:pPr>
              <w:jc w:val="both"/>
              <w:rPr>
                <w:rFonts w:eastAsia="Yu Mincho"/>
              </w:rPr>
            </w:pPr>
            <w:r w:rsidRPr="00E26C19">
              <w:rPr>
                <w:rFonts w:eastAsia="Yu Mincho"/>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F44B83" w14:textId="77777777" w:rsidR="00AC2820" w:rsidRPr="00E26C19" w:rsidRDefault="00AC2820" w:rsidP="00106986">
            <w:pPr>
              <w:jc w:val="both"/>
            </w:pPr>
            <w:r w:rsidRPr="00E26C19">
              <w:t>Iš Lietuvoje įsteigtų subjektų įrodančių dokumentų nereikalaujama. Užtenka pateikto EBVPD. Priimant sprendimus dėl tiekėjo pašalinimo iš pirkimo procedūros šiame punkte nurodytu pašalinimo pagrindu, be kita ko, atsižvelgiama į</w:t>
            </w:r>
            <w:r w:rsidRPr="00E26C19">
              <w:rPr>
                <w:b/>
                <w:bCs/>
              </w:rPr>
              <w:t xml:space="preserve"> </w:t>
            </w:r>
            <w:r w:rsidRPr="00E26C19">
              <w:t xml:space="preserve">nacionalinėje duomenų bazėje adresu: </w:t>
            </w:r>
            <w:hyperlink r:id="rId13" w:history="1">
              <w:r w:rsidRPr="00E26C19">
                <w:rPr>
                  <w:u w:val="single"/>
                </w:rPr>
                <w:t>https://www.registrucentras.lt/jar/p/index.php</w:t>
              </w:r>
            </w:hyperlink>
          </w:p>
          <w:p w14:paraId="7501C584" w14:textId="77777777" w:rsidR="00AC2820" w:rsidRPr="00E26C19" w:rsidRDefault="00AC2820" w:rsidP="00106986">
            <w:pPr>
              <w:jc w:val="both"/>
            </w:pPr>
            <w:r w:rsidRPr="00E26C19">
              <w:t>paskelbtą informaciją, taip pat į šiame informaciniame pranešime pateiktą informaciją:</w:t>
            </w:r>
          </w:p>
          <w:p w14:paraId="60034C7E" w14:textId="77777777" w:rsidR="00AC2820" w:rsidRPr="00E26C19" w:rsidRDefault="00AC2820" w:rsidP="00106986">
            <w:pPr>
              <w:jc w:val="both"/>
            </w:pPr>
            <w:hyperlink r:id="rId14" w:history="1">
              <w:r w:rsidRPr="00E26C19">
                <w:t>https://vpt.lrv.lt/lt/naujienos-3/finansiniu-ataskaitu-nepateikimas-gali-tapti-kliutimi-dalyvauti-viesuosiuose-pirkimuose/</w:t>
              </w:r>
            </w:hyperlink>
          </w:p>
          <w:p w14:paraId="799A5B35" w14:textId="77777777" w:rsidR="00AC2820" w:rsidRPr="00E26C19" w:rsidRDefault="00AC2820" w:rsidP="00106986">
            <w:pPr>
              <w:jc w:val="both"/>
              <w:rPr>
                <w:b/>
                <w:bCs/>
                <w:iCs/>
              </w:rPr>
            </w:pPr>
          </w:p>
        </w:tc>
      </w:tr>
      <w:tr w:rsidR="00AC2820" w:rsidRPr="00451B2D" w14:paraId="6EBD5A7D" w14:textId="77777777" w:rsidTr="00E26C1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091B0B" w14:textId="77777777" w:rsidR="00AC2820" w:rsidRPr="00E26C19" w:rsidRDefault="00AC2820" w:rsidP="00AC2820">
            <w:pPr>
              <w:numPr>
                <w:ilvl w:val="0"/>
                <w:numId w:val="10"/>
              </w:numPr>
              <w:ind w:left="0" w:firstLine="0"/>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5F6323" w14:textId="77777777" w:rsidR="00AC2820" w:rsidRPr="00E26C19" w:rsidRDefault="00AC2820" w:rsidP="00106986">
            <w:pPr>
              <w:jc w:val="both"/>
              <w:rPr>
                <w:b/>
                <w:bCs/>
              </w:rPr>
            </w:pPr>
            <w:r w:rsidRPr="00E26C19">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E26C19">
              <w:rPr>
                <w:vertAlign w:val="superscript"/>
              </w:rPr>
              <w:t>1</w:t>
            </w:r>
            <w:r w:rsidRPr="00E26C19">
              <w:t xml:space="preserve"> straipsnio 1 dalyje.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6B365F" w14:textId="77777777" w:rsidR="00AC2820" w:rsidRPr="00E26C19" w:rsidRDefault="00AC2820" w:rsidP="00106986">
            <w:pPr>
              <w:jc w:val="both"/>
              <w:rPr>
                <w:rFonts w:eastAsia="Yu Mincho"/>
                <w:b/>
                <w:bCs/>
              </w:rPr>
            </w:pPr>
            <w:r w:rsidRPr="00E26C19">
              <w:rPr>
                <w:rFonts w:eastAsia="Yu Mincho"/>
                <w:b/>
                <w:bCs/>
              </w:rPr>
              <w:t>VPĮ 46 straipsnio 4 dalies 7 punkto b papunktis</w:t>
            </w:r>
          </w:p>
          <w:p w14:paraId="4D118957" w14:textId="77777777" w:rsidR="00AC2820" w:rsidRPr="00E26C19" w:rsidRDefault="00AC2820" w:rsidP="00106986">
            <w:pPr>
              <w:jc w:val="both"/>
              <w:rPr>
                <w:rFonts w:eastAsia="Yu Mincho"/>
              </w:rPr>
            </w:pPr>
          </w:p>
          <w:p w14:paraId="34CEBC9A" w14:textId="77777777" w:rsidR="00AC2820" w:rsidRPr="00E26C19" w:rsidRDefault="00AC2820" w:rsidP="00106986">
            <w:pPr>
              <w:jc w:val="both"/>
              <w:rPr>
                <w:rFonts w:eastAsia="Yu Mincho"/>
              </w:rPr>
            </w:pPr>
            <w:r w:rsidRPr="00E26C19">
              <w:rPr>
                <w:rFonts w:eastAsia="Yu Mincho"/>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262C4B" w14:textId="77777777" w:rsidR="00AC2820" w:rsidRPr="00E26C19" w:rsidRDefault="00AC2820" w:rsidP="00106986">
            <w:pPr>
              <w:jc w:val="both"/>
            </w:pPr>
            <w:r w:rsidRPr="00E26C19">
              <w:t>Iš Lietuvoje įsteigtų subjektų įrodančių dokumentų nereikalaujama. Užtenka pateikto EBVPD.</w:t>
            </w:r>
          </w:p>
          <w:p w14:paraId="257E3CF9" w14:textId="77777777" w:rsidR="00AC2820" w:rsidRPr="00E26C19" w:rsidRDefault="00AC2820" w:rsidP="00106986">
            <w:pPr>
              <w:jc w:val="both"/>
              <w:rPr>
                <w:b/>
                <w:bCs/>
                <w:iCs/>
              </w:rPr>
            </w:pPr>
          </w:p>
          <w:p w14:paraId="76F5DC85" w14:textId="77777777" w:rsidR="00AC2820" w:rsidRPr="00E26C19" w:rsidRDefault="00AC2820" w:rsidP="00106986">
            <w:pPr>
              <w:jc w:val="both"/>
              <w:rPr>
                <w:b/>
                <w:bCs/>
              </w:rPr>
            </w:pPr>
            <w:r w:rsidRPr="00E26C19">
              <w:t>Priimant sprendimus dėl tiekėjo pašalinimo iš pirkimo procedūros šiame punkte nurodytu pašalinimo pagrindu, be kita ko, atsižvelgiama į</w:t>
            </w:r>
            <w:r w:rsidRPr="00E26C19">
              <w:rPr>
                <w:b/>
                <w:bCs/>
              </w:rPr>
              <w:t xml:space="preserve"> </w:t>
            </w:r>
            <w:r w:rsidRPr="00E26C19">
              <w:t xml:space="preserve">nacionalinėje duomenų bazėje adresu </w:t>
            </w:r>
            <w:hyperlink r:id="rId15">
              <w:r w:rsidRPr="00E26C19">
                <w:rPr>
                  <w:u w:val="single"/>
                </w:rPr>
                <w:t>https://www.vmi.lt/evmi/mokesciu-moketoju-informacija</w:t>
              </w:r>
            </w:hyperlink>
            <w:r w:rsidRPr="00E26C19">
              <w:t xml:space="preserve"> skelbiamą informaciją.</w:t>
            </w:r>
          </w:p>
        </w:tc>
      </w:tr>
      <w:tr w:rsidR="00AC2820" w:rsidRPr="00451B2D" w14:paraId="5C2E7F19" w14:textId="77777777" w:rsidTr="00E26C1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DEC04E" w14:textId="77777777" w:rsidR="00AC2820" w:rsidRPr="00E26C19" w:rsidRDefault="00AC2820" w:rsidP="00AC2820">
            <w:pPr>
              <w:numPr>
                <w:ilvl w:val="0"/>
                <w:numId w:val="10"/>
              </w:numPr>
              <w:ind w:left="0" w:firstLine="0"/>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846512" w14:textId="77777777" w:rsidR="00AC2820" w:rsidRPr="00E26C19" w:rsidRDefault="00AC2820" w:rsidP="00106986">
            <w:pPr>
              <w:jc w:val="both"/>
            </w:pPr>
            <w:r w:rsidRPr="00E26C19">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266398" w14:textId="77777777" w:rsidR="00AC2820" w:rsidRPr="00E26C19" w:rsidRDefault="00AC2820" w:rsidP="00106986">
            <w:pPr>
              <w:jc w:val="both"/>
              <w:rPr>
                <w:rFonts w:eastAsia="Yu Mincho"/>
                <w:b/>
                <w:bCs/>
              </w:rPr>
            </w:pPr>
            <w:r w:rsidRPr="00E26C19">
              <w:rPr>
                <w:rFonts w:eastAsia="Yu Mincho"/>
                <w:b/>
                <w:bCs/>
              </w:rPr>
              <w:t>VPĮ 46 straipsnio 4 dalies 7 punkto c papunktis</w:t>
            </w:r>
          </w:p>
          <w:p w14:paraId="10C78208" w14:textId="77777777" w:rsidR="00AC2820" w:rsidRPr="00E26C19" w:rsidRDefault="00AC2820" w:rsidP="00106986">
            <w:pPr>
              <w:jc w:val="both"/>
              <w:rPr>
                <w:rFonts w:eastAsia="Yu Mincho"/>
              </w:rPr>
            </w:pPr>
          </w:p>
          <w:p w14:paraId="50D42F24" w14:textId="77777777" w:rsidR="00AC2820" w:rsidRPr="00E26C19" w:rsidRDefault="00AC2820" w:rsidP="00106986">
            <w:pPr>
              <w:jc w:val="both"/>
              <w:rPr>
                <w:rFonts w:eastAsia="Yu Mincho"/>
              </w:rPr>
            </w:pPr>
            <w:r w:rsidRPr="00E26C19">
              <w:rPr>
                <w:rFonts w:eastAsia="Yu Mincho"/>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2167CB" w14:textId="77777777" w:rsidR="00AC2820" w:rsidRPr="00E26C19" w:rsidRDefault="00AC2820" w:rsidP="00106986">
            <w:pPr>
              <w:jc w:val="both"/>
            </w:pPr>
            <w:r w:rsidRPr="00E26C19">
              <w:t>Iš Lietuvoje įsteigtų subjektų įrodančių dokumentų nereikalaujama. Užtenka pateikto EBVPD.</w:t>
            </w:r>
          </w:p>
          <w:p w14:paraId="5797D047" w14:textId="77777777" w:rsidR="00AC2820" w:rsidRPr="00E26C19" w:rsidRDefault="00AC2820" w:rsidP="00106986">
            <w:pPr>
              <w:jc w:val="both"/>
              <w:rPr>
                <w:bCs/>
                <w:iCs/>
              </w:rPr>
            </w:pPr>
          </w:p>
          <w:p w14:paraId="761E259B" w14:textId="77777777" w:rsidR="00AC2820" w:rsidRPr="00E26C19" w:rsidRDefault="00AC2820" w:rsidP="00106986">
            <w:pPr>
              <w:rPr>
                <w:b/>
                <w:bCs/>
              </w:rPr>
            </w:pPr>
            <w:r w:rsidRPr="00E26C19">
              <w:rPr>
                <w:b/>
                <w:bCs/>
              </w:rPr>
              <w:t xml:space="preserve">Priimant sprendimus dėl tiekėjo pašalinimo iš pirkimo procedūros šiame punkte nurodytu pašalinimo pagrindu, be kita ko, atsižvelgiama į nacionalinėje duomenų bazėje adresu: </w:t>
            </w:r>
          </w:p>
          <w:p w14:paraId="7D95A823" w14:textId="77777777" w:rsidR="00AC2820" w:rsidRPr="00E26C19" w:rsidRDefault="00AC2820" w:rsidP="00106986">
            <w:pPr>
              <w:rPr>
                <w:bCs/>
                <w:iCs/>
              </w:rPr>
            </w:pPr>
            <w:hyperlink r:id="rId16" w:history="1">
              <w:r w:rsidRPr="00E26C19">
                <w:rPr>
                  <w:u w:val="single"/>
                </w:rPr>
                <w:t>https://kt.gov.lt/lt/atviri-duomenys/diskvalifikavimas-is-viesuju-pirkimu</w:t>
              </w:r>
            </w:hyperlink>
            <w:r w:rsidRPr="00E26C19">
              <w:t xml:space="preserve"> skelbiamą informaciją. </w:t>
            </w:r>
          </w:p>
        </w:tc>
      </w:tr>
      <w:tr w:rsidR="00AC2820" w:rsidRPr="00451B2D" w14:paraId="1BD656EB" w14:textId="77777777" w:rsidTr="00E26C1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5A1078" w14:textId="77777777" w:rsidR="00AC2820" w:rsidRPr="00E26C19" w:rsidRDefault="00AC2820" w:rsidP="00AC2820">
            <w:pPr>
              <w:numPr>
                <w:ilvl w:val="0"/>
                <w:numId w:val="10"/>
              </w:numPr>
              <w:ind w:left="0" w:firstLine="0"/>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3687C4" w14:textId="77777777" w:rsidR="00AC2820" w:rsidRPr="00E26C19" w:rsidRDefault="00AC2820" w:rsidP="00106986">
            <w:pPr>
              <w:jc w:val="both"/>
              <w:rPr>
                <w:bCs/>
              </w:rPr>
            </w:pPr>
            <w:r w:rsidRPr="00E26C19">
              <w:rPr>
                <w:bCs/>
              </w:rPr>
              <w:t xml:space="preserve">Tiekėjas </w:t>
            </w:r>
            <w:r w:rsidRPr="00E26C19">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031836" w14:textId="77777777" w:rsidR="00AC2820" w:rsidRPr="00E26C19" w:rsidRDefault="00AC2820" w:rsidP="00106986">
            <w:pPr>
              <w:rPr>
                <w:rFonts w:eastAsia="Yu Mincho"/>
              </w:rPr>
            </w:pPr>
            <w:r w:rsidRPr="00E26C19">
              <w:rPr>
                <w:rFonts w:eastAsia="Yu Mincho"/>
                <w:b/>
                <w:bCs/>
              </w:rPr>
              <w:t>VPĮ 46 straipsnio 6 dalies 1 punktas</w:t>
            </w:r>
          </w:p>
          <w:p w14:paraId="25C49754" w14:textId="77777777" w:rsidR="00AC2820" w:rsidRPr="00E26C19" w:rsidRDefault="00AC2820" w:rsidP="00106986">
            <w:pPr>
              <w:rPr>
                <w:rFonts w:eastAsia="Yu Mincho"/>
              </w:rPr>
            </w:pPr>
            <w:r w:rsidRPr="00E26C19">
              <w:rPr>
                <w:rFonts w:eastAsia="Yu Mincho"/>
              </w:rPr>
              <w:t>EBVPD III dalies C1, C2, C3 punktai</w:t>
            </w:r>
          </w:p>
          <w:p w14:paraId="01EE29FA" w14:textId="77777777" w:rsidR="00AC2820" w:rsidRPr="00E26C19" w:rsidRDefault="00AC2820" w:rsidP="00106986">
            <w:pPr>
              <w:jc w:val="cente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CD1D59" w14:textId="77777777" w:rsidR="00AC2820" w:rsidRPr="00E26C19" w:rsidRDefault="00AC2820" w:rsidP="00106986">
            <w:pPr>
              <w:jc w:val="both"/>
              <w:rPr>
                <w:b/>
                <w:bCs/>
              </w:rPr>
            </w:pPr>
            <w:r w:rsidRPr="00E26C19">
              <w:t>Iš Lietuvoje įsteigtų subjektų įrodančių dokumentų nereikalaujama. Užtenka pateikto EBVPD.</w:t>
            </w:r>
          </w:p>
          <w:p w14:paraId="5FEBA009" w14:textId="77777777" w:rsidR="00AC2820" w:rsidRPr="00E26C19" w:rsidRDefault="00AC2820" w:rsidP="00106986">
            <w:pPr>
              <w:jc w:val="both"/>
              <w:rPr>
                <w:rFonts w:eastAsia="Yu Mincho"/>
              </w:rPr>
            </w:pPr>
          </w:p>
        </w:tc>
      </w:tr>
      <w:tr w:rsidR="00AC2820" w:rsidRPr="00451B2D" w14:paraId="3532ED3D" w14:textId="77777777" w:rsidTr="00E26C1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9D1E5D" w14:textId="77777777" w:rsidR="00AC2820" w:rsidRPr="00E26C19" w:rsidRDefault="00AC2820" w:rsidP="00AC2820">
            <w:pPr>
              <w:numPr>
                <w:ilvl w:val="0"/>
                <w:numId w:val="10"/>
              </w:numPr>
              <w:ind w:left="0" w:firstLine="0"/>
            </w:pPr>
            <w:bookmarkStart w:id="7" w:name="_Hlk90887894"/>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A2A9EE" w14:textId="77777777" w:rsidR="00AC2820" w:rsidRPr="00E26C19" w:rsidRDefault="00AC2820" w:rsidP="00106986">
            <w:pPr>
              <w:jc w:val="both"/>
            </w:pPr>
            <w:r w:rsidRPr="00E26C19">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05DE8A0" w14:textId="77777777" w:rsidR="00AC2820" w:rsidRPr="00E26C19" w:rsidRDefault="00AC2820" w:rsidP="00106986">
            <w:pPr>
              <w:jc w:val="both"/>
            </w:pPr>
            <w:r w:rsidRPr="00E26C19">
              <w:t>Tačiau kai yra šiame punkte apibrėžta situacija, perkančioji organizacija nepašalins tiekėjo iš pirkimo procedūros, jeigu jis pateikia pagrįstų įrodymų, kad sugebės tinkamai įvykdyti sutartį.</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B221D0" w14:textId="77777777" w:rsidR="00AC2820" w:rsidRPr="00E26C19" w:rsidRDefault="00AC2820" w:rsidP="00106986">
            <w:pPr>
              <w:rPr>
                <w:rFonts w:eastAsia="Yu Mincho"/>
              </w:rPr>
            </w:pPr>
            <w:r w:rsidRPr="00E26C19">
              <w:rPr>
                <w:rFonts w:eastAsia="Yu Mincho"/>
                <w:b/>
                <w:bCs/>
              </w:rPr>
              <w:t>VPĮ 46 straipsnio 6 dalies 2 punktas</w:t>
            </w:r>
          </w:p>
          <w:p w14:paraId="55C7DA50" w14:textId="77777777" w:rsidR="00AC2820" w:rsidRPr="00E26C19" w:rsidRDefault="00AC2820" w:rsidP="00106986">
            <w:pPr>
              <w:jc w:val="both"/>
              <w:rPr>
                <w:rFonts w:eastAsia="Yu Mincho"/>
              </w:rPr>
            </w:pPr>
          </w:p>
          <w:p w14:paraId="6F0F2047" w14:textId="77777777" w:rsidR="00AC2820" w:rsidRPr="00E26C19" w:rsidRDefault="00AC2820" w:rsidP="00106986">
            <w:pPr>
              <w:jc w:val="both"/>
              <w:rPr>
                <w:rFonts w:eastAsia="Yu Mincho"/>
              </w:rPr>
            </w:pPr>
            <w:r w:rsidRPr="00E26C19">
              <w:rPr>
                <w:rFonts w:eastAsia="Yu Mincho"/>
              </w:rPr>
              <w:t>EBVPD III dalies C4, C5, C6, C7, C8, C9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62F3E" w14:textId="77777777" w:rsidR="00AC2820" w:rsidRPr="00E26C19" w:rsidRDefault="00AC2820" w:rsidP="00106986">
            <w:pPr>
              <w:jc w:val="both"/>
            </w:pPr>
            <w:r w:rsidRPr="00E26C19">
              <w:t>Iš Lietuvoje įsteigtų subjektų įrodančių dokumentų nereikalaujama, užtenka pateikto EBVPD. Perkančioji organizacija savarankiškai patikrina duomenis nacionalinėje duomenų bazėje, adresu:</w:t>
            </w:r>
          </w:p>
          <w:p w14:paraId="2F5F2348" w14:textId="77777777" w:rsidR="00AC2820" w:rsidRPr="00E26C19" w:rsidRDefault="00AC2820" w:rsidP="00106986">
            <w:pPr>
              <w:jc w:val="both"/>
              <w:rPr>
                <w:bCs/>
              </w:rPr>
            </w:pPr>
            <w:hyperlink r:id="rId17" w:history="1">
              <w:r w:rsidRPr="00E26C19">
                <w:rPr>
                  <w:bCs/>
                  <w:u w:val="single"/>
                </w:rPr>
                <w:t>https://www.registrucentras.lt/jar/p/</w:t>
              </w:r>
            </w:hyperlink>
            <w:r w:rsidRPr="00E26C19">
              <w:rPr>
                <w:bCs/>
              </w:rPr>
              <w:t xml:space="preserve">. </w:t>
            </w:r>
          </w:p>
          <w:p w14:paraId="6FD95F1D" w14:textId="77777777" w:rsidR="00AC2820" w:rsidRPr="00E26C19" w:rsidRDefault="00AC2820" w:rsidP="00106986">
            <w:pPr>
              <w:jc w:val="both"/>
              <w:rPr>
                <w:b/>
                <w:bCs/>
              </w:rPr>
            </w:pPr>
          </w:p>
          <w:p w14:paraId="0122D333" w14:textId="77777777" w:rsidR="00AC2820" w:rsidRPr="00E26C19" w:rsidRDefault="00AC2820" w:rsidP="00106986">
            <w:pPr>
              <w:jc w:val="both"/>
              <w:rPr>
                <w:i/>
                <w:iCs/>
              </w:rPr>
            </w:pPr>
            <w:r w:rsidRPr="00E26C19">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E26C19">
              <w:rPr>
                <w:i/>
                <w:iCs/>
              </w:rPr>
              <w:t>tos dienos, kai tiekėjas perkančiosios organizacijos prašymu turės pateikti pašalinimo pagrindų nebuvimą patvirtinančius dok</w:t>
            </w:r>
            <w:r w:rsidRPr="00E26C19">
              <w:t xml:space="preserve">umentus. </w:t>
            </w:r>
            <w:r w:rsidRPr="00E26C19">
              <w:rPr>
                <w:b/>
                <w:bCs/>
                <w:i/>
                <w:iCs/>
              </w:rPr>
              <w:t>Pavyzdys</w:t>
            </w:r>
            <w:r w:rsidRPr="00E26C19">
              <w:rPr>
                <w:i/>
                <w:iCs/>
              </w:rPr>
              <w:t xml:space="preserve">: Jeigu perkančioji organizacija 2022-10-10 kreipėsi į tiekėją prašydama iki 2022-10-14 pateikti įrodančius dokumentus, jie turi būti išduoti ne anksčiau </w:t>
            </w:r>
            <w:r w:rsidRPr="00E26C19">
              <w:rPr>
                <w:i/>
                <w:iCs/>
              </w:rPr>
              <w:lastRenderedPageBreak/>
              <w:t>kaip 120 dienų, jas skaičiuojant atgal nuo 2022-10-14.</w:t>
            </w:r>
          </w:p>
          <w:p w14:paraId="300D0227" w14:textId="77777777" w:rsidR="00AC2820" w:rsidRPr="00E26C19" w:rsidRDefault="00AC2820" w:rsidP="00106986">
            <w:pPr>
              <w:jc w:val="both"/>
            </w:pPr>
          </w:p>
          <w:p w14:paraId="7E18559A" w14:textId="77777777" w:rsidR="00AC2820" w:rsidRPr="00E26C19" w:rsidRDefault="00AC2820" w:rsidP="00106986">
            <w:pPr>
              <w:jc w:val="both"/>
            </w:pPr>
            <w:r w:rsidRPr="00E26C19">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7"/>
      <w:tr w:rsidR="00AC2820" w:rsidRPr="00451B2D" w14:paraId="58E25DD7" w14:textId="77777777" w:rsidTr="00E26C1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B86366" w14:textId="77777777" w:rsidR="00AC2820" w:rsidRPr="00E26C19" w:rsidRDefault="00AC2820" w:rsidP="00AC2820">
            <w:pPr>
              <w:numPr>
                <w:ilvl w:val="0"/>
                <w:numId w:val="10"/>
              </w:numPr>
              <w:ind w:left="0" w:firstLine="0"/>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A0909" w14:textId="77777777" w:rsidR="00AC2820" w:rsidRPr="00E26C19" w:rsidRDefault="00AC2820" w:rsidP="00106986">
            <w:pPr>
              <w:jc w:val="both"/>
            </w:pPr>
            <w:r w:rsidRPr="00E26C19">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C974F6" w14:textId="77777777" w:rsidR="00AC2820" w:rsidRPr="00E26C19" w:rsidRDefault="00AC2820" w:rsidP="00106986">
            <w:pPr>
              <w:rPr>
                <w:rFonts w:eastAsia="Yu Mincho"/>
              </w:rPr>
            </w:pPr>
            <w:r w:rsidRPr="00E26C19">
              <w:rPr>
                <w:rFonts w:eastAsia="Yu Mincho"/>
                <w:b/>
                <w:bCs/>
              </w:rPr>
              <w:t>VPĮ 46 straipsnio 6 dalies 3 punktas</w:t>
            </w:r>
          </w:p>
          <w:p w14:paraId="2398E147" w14:textId="77777777" w:rsidR="00AC2820" w:rsidRPr="00E26C19" w:rsidRDefault="00AC2820" w:rsidP="00106986">
            <w:pPr>
              <w:jc w:val="both"/>
              <w:rPr>
                <w:rFonts w:eastAsia="Yu Mincho"/>
              </w:rPr>
            </w:pPr>
          </w:p>
          <w:p w14:paraId="3B072773" w14:textId="77777777" w:rsidR="00AC2820" w:rsidRPr="00E26C19" w:rsidRDefault="00AC2820" w:rsidP="00106986">
            <w:pPr>
              <w:jc w:val="both"/>
              <w:rPr>
                <w:rFonts w:eastAsia="Yu Mincho"/>
              </w:rPr>
            </w:pPr>
            <w:r w:rsidRPr="00E26C19">
              <w:rPr>
                <w:rFonts w:eastAsia="Yu Mincho"/>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814BA2" w14:textId="77777777" w:rsidR="00AC2820" w:rsidRPr="00E26C19" w:rsidRDefault="00AC2820" w:rsidP="00106986">
            <w:pPr>
              <w:jc w:val="both"/>
            </w:pPr>
            <w:r w:rsidRPr="00E26C19">
              <w:t>Iš Lietuvoje įsteigtų subjektų įrodančių dokumentų nereikalaujama, užtenka pateikto EBVPD.</w:t>
            </w:r>
          </w:p>
        </w:tc>
      </w:tr>
      <w:tr w:rsidR="00AC2820" w:rsidRPr="00451B2D" w14:paraId="0BB105FC" w14:textId="77777777" w:rsidTr="0010698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84F2CC" w14:textId="77777777" w:rsidR="00AC2820" w:rsidRPr="00AC2820" w:rsidRDefault="00AC2820" w:rsidP="00AC2820">
            <w:pPr>
              <w:numPr>
                <w:ilvl w:val="0"/>
                <w:numId w:val="10"/>
              </w:numPr>
              <w:ind w:left="0" w:firstLine="0"/>
            </w:pPr>
          </w:p>
        </w:tc>
        <w:tc>
          <w:tcPr>
            <w:tcW w:w="90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A5E78E" w14:textId="2FC1B6A9" w:rsidR="00AC2820" w:rsidRPr="00AC2820" w:rsidRDefault="00AC2820" w:rsidP="00106986">
            <w:pPr>
              <w:jc w:val="both"/>
            </w:pPr>
            <w:r>
              <w:t>Perkantysis subjektas</w:t>
            </w:r>
            <w:r w:rsidRPr="00AC2820">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tc>
      </w:tr>
      <w:tr w:rsidR="00DF5B0E" w:rsidRPr="00451B2D" w14:paraId="683E6606" w14:textId="77777777" w:rsidTr="0010698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F4A4AC" w14:textId="77777777" w:rsidR="00DF5B0E" w:rsidRPr="00AC2820" w:rsidRDefault="00DF5B0E" w:rsidP="00AC2820">
            <w:pPr>
              <w:numPr>
                <w:ilvl w:val="0"/>
                <w:numId w:val="10"/>
              </w:numPr>
              <w:ind w:left="0" w:firstLine="0"/>
            </w:pPr>
          </w:p>
        </w:tc>
        <w:tc>
          <w:tcPr>
            <w:tcW w:w="90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5E21AA" w14:textId="33A3CC91" w:rsidR="00DF5B0E" w:rsidRDefault="00DF5B0E" w:rsidP="00106986">
            <w:pPr>
              <w:jc w:val="both"/>
            </w:pPr>
            <w:r w:rsidRPr="00DF5B0E">
              <w:t>Perkantysis subjektas pašalina tiekėją iš pirkimo procedūros pagal VPĮ 46 straipsnio 4 ir 6 dalyse nurodytus ir pirkimo sąlygose nustatytus pašalinimo pagrindus ir tuo atveju, kai ji turi įtikinamų duomenų, kad tiekėjas yra įsteigtas arba dalyvauja pirkime vietoj kito asmens, siekiant išvengti VPĮ 46 straipsnio 4 ir 6 dalyse nurodytų pašalinimo pagrindų taikymo.</w:t>
            </w:r>
          </w:p>
        </w:tc>
      </w:tr>
      <w:tr w:rsidR="00DF5B0E" w:rsidRPr="00451B2D" w14:paraId="57646A6A" w14:textId="77777777" w:rsidTr="0010698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393EB" w14:textId="77777777" w:rsidR="00DF5B0E" w:rsidRPr="00AC2820" w:rsidRDefault="00DF5B0E" w:rsidP="00AC2820">
            <w:pPr>
              <w:numPr>
                <w:ilvl w:val="0"/>
                <w:numId w:val="10"/>
              </w:numPr>
              <w:ind w:left="0" w:firstLine="0"/>
            </w:pPr>
          </w:p>
        </w:tc>
        <w:tc>
          <w:tcPr>
            <w:tcW w:w="90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1E6061" w14:textId="1132537F" w:rsidR="00DF5B0E" w:rsidRPr="00DF5B0E" w:rsidRDefault="00DF5B0E" w:rsidP="00106986">
            <w:pPr>
              <w:jc w:val="both"/>
            </w:pPr>
            <w:r w:rsidRPr="00DF5B0E">
              <w:t>Perkantysis subjektas, priimdama</w:t>
            </w:r>
            <w:r>
              <w:t>s</w:t>
            </w:r>
            <w:r w:rsidRPr="00DF5B0E">
              <w:t xml:space="preserve">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PĮ 63 ir 99 straipsnius skelbiamą informaciją.</w:t>
            </w:r>
          </w:p>
        </w:tc>
      </w:tr>
    </w:tbl>
    <w:p w14:paraId="5839C7C2" w14:textId="77777777" w:rsidR="00AC2820" w:rsidRDefault="00AC2820" w:rsidP="00A5277A">
      <w:pPr>
        <w:contextualSpacing/>
        <w:jc w:val="both"/>
        <w:rPr>
          <w:rFonts w:eastAsia="Yu Mincho"/>
          <w:i/>
          <w:iCs/>
          <w:sz w:val="24"/>
          <w:szCs w:val="24"/>
          <w:vertAlign w:val="superscript"/>
          <w:lang w:eastAsia="lt-LT"/>
        </w:rPr>
      </w:pPr>
    </w:p>
    <w:p w14:paraId="549CED78" w14:textId="5E50AE40" w:rsidR="00A5277A" w:rsidRPr="00A5277A" w:rsidRDefault="00A5277A" w:rsidP="00A5277A">
      <w:pPr>
        <w:contextualSpacing/>
        <w:jc w:val="both"/>
        <w:rPr>
          <w:rFonts w:eastAsia="Yu Mincho"/>
          <w:i/>
          <w:iCs/>
          <w:sz w:val="24"/>
          <w:szCs w:val="24"/>
          <w:lang w:eastAsia="lt-LT"/>
        </w:rPr>
      </w:pPr>
      <w:r w:rsidRPr="00A5277A">
        <w:rPr>
          <w:rFonts w:eastAsia="Yu Mincho"/>
          <w:i/>
          <w:iCs/>
          <w:sz w:val="24"/>
          <w:szCs w:val="24"/>
          <w:vertAlign w:val="superscript"/>
          <w:lang w:eastAsia="lt-LT"/>
        </w:rPr>
        <w:t>1</w:t>
      </w:r>
      <w:r w:rsidRPr="00A5277A">
        <w:rPr>
          <w:rFonts w:eastAsia="Yu Mincho"/>
          <w:i/>
          <w:iCs/>
          <w:sz w:val="24"/>
          <w:szCs w:val="24"/>
          <w:lang w:eastAsia="lt-LT"/>
        </w:rPr>
        <w:t xml:space="preserve"> Jeigu tiekėjas negali pateikti nurodytų dokumentų, įrodančių, kad nėra pašalinimo pagrindų, numatytų Lietuvos Respublikos viešųjų pirkimų įstatymo 46 straipsnio 6 dalies 2 punkte, nes valstybėje narėje ar atitinkamoje šalyje tokie dokumentai neišduodami arba toje šalyje išduodami dokumentai neapima visų 46 straipsnio 6 dalies 2 punkte keliamų klausimų, jie gali būti pakeisti: </w:t>
      </w:r>
    </w:p>
    <w:p w14:paraId="234EEC69" w14:textId="77777777" w:rsidR="00A5277A" w:rsidRPr="00A5277A" w:rsidRDefault="00A5277A" w:rsidP="00A5277A">
      <w:pPr>
        <w:numPr>
          <w:ilvl w:val="0"/>
          <w:numId w:val="13"/>
        </w:numPr>
        <w:spacing w:after="160"/>
        <w:contextualSpacing/>
        <w:jc w:val="both"/>
        <w:rPr>
          <w:rFonts w:eastAsia="Yu Mincho"/>
          <w:i/>
          <w:iCs/>
          <w:sz w:val="24"/>
          <w:szCs w:val="24"/>
          <w:lang w:eastAsia="lt-LT"/>
        </w:rPr>
      </w:pPr>
      <w:r w:rsidRPr="00A5277A">
        <w:rPr>
          <w:rFonts w:eastAsia="Yu Mincho"/>
          <w:i/>
          <w:iCs/>
          <w:sz w:val="24"/>
          <w:szCs w:val="24"/>
          <w:lang w:eastAsia="lt-LT"/>
        </w:rPr>
        <w:t xml:space="preserve">priesaikos deklaracija; </w:t>
      </w:r>
    </w:p>
    <w:p w14:paraId="25D04D7D" w14:textId="77777777" w:rsidR="00A5277A" w:rsidRPr="00A5277A" w:rsidRDefault="00A5277A" w:rsidP="00A5277A">
      <w:pPr>
        <w:numPr>
          <w:ilvl w:val="0"/>
          <w:numId w:val="13"/>
        </w:numPr>
        <w:spacing w:after="160"/>
        <w:contextualSpacing/>
        <w:jc w:val="both"/>
        <w:rPr>
          <w:rFonts w:eastAsia="Yu Mincho"/>
          <w:sz w:val="24"/>
          <w:szCs w:val="24"/>
          <w:lang w:eastAsia="lt-LT"/>
        </w:rPr>
      </w:pPr>
      <w:r w:rsidRPr="00A5277A">
        <w:rPr>
          <w:rFonts w:eastAsia="Yu Mincho"/>
          <w:i/>
          <w:iCs/>
          <w:sz w:val="24"/>
          <w:szCs w:val="24"/>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33989FA" w14:textId="77777777" w:rsidR="00A5277A" w:rsidRPr="00A5277A" w:rsidRDefault="00A5277A" w:rsidP="00A5277A">
      <w:pPr>
        <w:pStyle w:val="Sraopastraipa"/>
        <w:adjustRightInd w:val="0"/>
        <w:ind w:left="567"/>
        <w:jc w:val="both"/>
        <w:rPr>
          <w:sz w:val="24"/>
          <w:szCs w:val="24"/>
        </w:rPr>
      </w:pPr>
    </w:p>
    <w:p w14:paraId="116F264C" w14:textId="77777777" w:rsidR="00A5277A" w:rsidRPr="00A5277A" w:rsidRDefault="00A5277A" w:rsidP="00A5277A">
      <w:pPr>
        <w:pStyle w:val="Sraopastraipa"/>
        <w:tabs>
          <w:tab w:val="left" w:pos="993"/>
        </w:tabs>
        <w:adjustRightInd w:val="0"/>
        <w:ind w:left="567" w:hanging="27"/>
        <w:jc w:val="both"/>
        <w:rPr>
          <w:sz w:val="24"/>
          <w:szCs w:val="24"/>
        </w:rPr>
      </w:pPr>
      <w:r w:rsidRPr="00A5277A">
        <w:rPr>
          <w:sz w:val="24"/>
          <w:szCs w:val="24"/>
        </w:rPr>
        <w:t xml:space="preserve">3.8. Tiekėjo kvalifikacija privalo atitikti visus nustatytus reikalavimus: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6"/>
        <w:gridCol w:w="4394"/>
        <w:gridCol w:w="4536"/>
      </w:tblGrid>
      <w:tr w:rsidR="00A5277A" w:rsidRPr="00A5277A" w14:paraId="2ED9A076" w14:textId="77777777" w:rsidTr="000E13B9">
        <w:tc>
          <w:tcPr>
            <w:tcW w:w="846" w:type="dxa"/>
            <w:shd w:val="clear" w:color="auto" w:fill="auto"/>
            <w:vAlign w:val="center"/>
          </w:tcPr>
          <w:p w14:paraId="701CE95A" w14:textId="77777777" w:rsidR="00A5277A" w:rsidRPr="00A5277A" w:rsidRDefault="00A5277A" w:rsidP="000E13B9">
            <w:pPr>
              <w:tabs>
                <w:tab w:val="left" w:pos="1134"/>
              </w:tabs>
              <w:adjustRightInd w:val="0"/>
              <w:jc w:val="both"/>
              <w:outlineLvl w:val="0"/>
              <w:rPr>
                <w:kern w:val="16"/>
                <w:sz w:val="24"/>
                <w:szCs w:val="24"/>
                <w:lang w:eastAsia="ar-SA"/>
              </w:rPr>
            </w:pPr>
            <w:r w:rsidRPr="00A5277A">
              <w:rPr>
                <w:kern w:val="16"/>
                <w:sz w:val="24"/>
                <w:szCs w:val="24"/>
                <w:lang w:eastAsia="ar-SA"/>
              </w:rPr>
              <w:t xml:space="preserve"> </w:t>
            </w:r>
          </w:p>
        </w:tc>
        <w:tc>
          <w:tcPr>
            <w:tcW w:w="4394" w:type="dxa"/>
            <w:shd w:val="clear" w:color="auto" w:fill="auto"/>
            <w:vAlign w:val="center"/>
          </w:tcPr>
          <w:p w14:paraId="2031274B" w14:textId="77777777" w:rsidR="00A5277A" w:rsidRPr="00A5277A" w:rsidRDefault="00A5277A" w:rsidP="000E13B9">
            <w:pPr>
              <w:tabs>
                <w:tab w:val="left" w:pos="1134"/>
              </w:tabs>
              <w:adjustRightInd w:val="0"/>
              <w:jc w:val="center"/>
              <w:outlineLvl w:val="0"/>
              <w:rPr>
                <w:kern w:val="16"/>
                <w:sz w:val="24"/>
                <w:szCs w:val="24"/>
                <w:lang w:eastAsia="ar-SA"/>
              </w:rPr>
            </w:pPr>
            <w:r w:rsidRPr="00A5277A">
              <w:rPr>
                <w:kern w:val="16"/>
                <w:sz w:val="24"/>
                <w:szCs w:val="24"/>
                <w:lang w:eastAsia="ar-SA"/>
              </w:rPr>
              <w:t>Kvalifikacijos reikalavimai</w:t>
            </w:r>
          </w:p>
        </w:tc>
        <w:tc>
          <w:tcPr>
            <w:tcW w:w="4536" w:type="dxa"/>
            <w:shd w:val="clear" w:color="auto" w:fill="auto"/>
            <w:vAlign w:val="center"/>
          </w:tcPr>
          <w:p w14:paraId="18BD3CFE" w14:textId="77777777" w:rsidR="00A5277A" w:rsidRPr="00A5277A" w:rsidRDefault="00A5277A" w:rsidP="000E13B9">
            <w:pPr>
              <w:tabs>
                <w:tab w:val="left" w:pos="1134"/>
              </w:tabs>
              <w:adjustRightInd w:val="0"/>
              <w:jc w:val="center"/>
              <w:outlineLvl w:val="0"/>
              <w:rPr>
                <w:kern w:val="16"/>
                <w:sz w:val="24"/>
                <w:szCs w:val="24"/>
                <w:lang w:eastAsia="ar-SA"/>
              </w:rPr>
            </w:pPr>
            <w:r w:rsidRPr="00A5277A">
              <w:rPr>
                <w:kern w:val="16"/>
                <w:sz w:val="24"/>
                <w:szCs w:val="24"/>
                <w:lang w:eastAsia="ar-SA"/>
              </w:rPr>
              <w:t>Dokumentai ir informacija, kuriuos turi pateikti tiekėjai, siekiantys įrodyti, kad jų kvalifikacija atitinka keliamus reikalavimus</w:t>
            </w:r>
          </w:p>
        </w:tc>
      </w:tr>
      <w:tr w:rsidR="00A5277A" w:rsidRPr="00A5277A" w14:paraId="68D45917" w14:textId="77777777" w:rsidTr="000E13B9">
        <w:tc>
          <w:tcPr>
            <w:tcW w:w="846" w:type="dxa"/>
            <w:shd w:val="clear" w:color="auto" w:fill="auto"/>
            <w:vAlign w:val="center"/>
          </w:tcPr>
          <w:p w14:paraId="6DED8D94" w14:textId="77777777" w:rsidR="00A5277A" w:rsidRPr="00A5277A" w:rsidRDefault="00A5277A" w:rsidP="000E13B9">
            <w:pPr>
              <w:tabs>
                <w:tab w:val="left" w:pos="1134"/>
              </w:tabs>
              <w:adjustRightInd w:val="0"/>
              <w:outlineLvl w:val="0"/>
              <w:rPr>
                <w:kern w:val="16"/>
                <w:sz w:val="24"/>
                <w:szCs w:val="24"/>
                <w:lang w:eastAsia="ar-SA"/>
              </w:rPr>
            </w:pPr>
            <w:r w:rsidRPr="00A5277A">
              <w:rPr>
                <w:kern w:val="16"/>
                <w:sz w:val="24"/>
                <w:szCs w:val="24"/>
                <w:lang w:eastAsia="ar-SA"/>
              </w:rPr>
              <w:t>3.8.1.</w:t>
            </w:r>
          </w:p>
        </w:tc>
        <w:tc>
          <w:tcPr>
            <w:tcW w:w="4394" w:type="dxa"/>
            <w:shd w:val="clear" w:color="auto" w:fill="auto"/>
            <w:tcMar>
              <w:top w:w="28" w:type="dxa"/>
              <w:left w:w="57" w:type="dxa"/>
              <w:bottom w:w="28" w:type="dxa"/>
              <w:right w:w="28" w:type="dxa"/>
            </w:tcMar>
          </w:tcPr>
          <w:p w14:paraId="2E5DC2F3" w14:textId="3C5301FD" w:rsidR="00A5277A" w:rsidRDefault="00A5277A" w:rsidP="000E13B9">
            <w:pPr>
              <w:ind w:right="117"/>
              <w:jc w:val="both"/>
              <w:rPr>
                <w:color w:val="000000"/>
                <w:sz w:val="24"/>
                <w:szCs w:val="24"/>
              </w:rPr>
            </w:pPr>
            <w:r w:rsidRPr="00A5277A">
              <w:rPr>
                <w:color w:val="000000"/>
                <w:sz w:val="24"/>
                <w:szCs w:val="24"/>
              </w:rPr>
              <w:t xml:space="preserve">Tiekėjas per paskutinius 3 metus iki pasiūlymo pateikimo termino pabaigos pagal vieną ar daugiau </w:t>
            </w:r>
            <w:r w:rsidRPr="00836865">
              <w:rPr>
                <w:color w:val="000000"/>
                <w:sz w:val="24"/>
                <w:szCs w:val="24"/>
              </w:rPr>
              <w:t xml:space="preserve">sutarčių yra savo </w:t>
            </w:r>
            <w:r w:rsidRPr="00836865">
              <w:rPr>
                <w:color w:val="000000"/>
                <w:sz w:val="24"/>
                <w:szCs w:val="24"/>
              </w:rPr>
              <w:lastRenderedPageBreak/>
              <w:t>jėgomis pristatęs naujų keleivinių transporto priemonių, kurios (-</w:t>
            </w:r>
            <w:r w:rsidRPr="00A5277A">
              <w:rPr>
                <w:color w:val="000000"/>
                <w:sz w:val="24"/>
                <w:szCs w:val="24"/>
              </w:rPr>
              <w:t xml:space="preserve">ių) bendra </w:t>
            </w:r>
            <w:r w:rsidR="00082AEE">
              <w:rPr>
                <w:color w:val="000000"/>
                <w:sz w:val="24"/>
                <w:szCs w:val="24"/>
              </w:rPr>
              <w:t xml:space="preserve">vertė yra ne mažesnė nei </w:t>
            </w:r>
            <w:r w:rsidR="002A5E99" w:rsidRPr="00CB7CEA">
              <w:rPr>
                <w:color w:val="000000" w:themeColor="text1"/>
                <w:sz w:val="24"/>
                <w:szCs w:val="24"/>
              </w:rPr>
              <w:t>2</w:t>
            </w:r>
            <w:r w:rsidR="00CB7CEA" w:rsidRPr="00CB7CEA">
              <w:rPr>
                <w:color w:val="000000" w:themeColor="text1"/>
                <w:sz w:val="24"/>
                <w:szCs w:val="24"/>
              </w:rPr>
              <w:t>50</w:t>
            </w:r>
            <w:r w:rsidRPr="00CB7CEA">
              <w:rPr>
                <w:color w:val="000000" w:themeColor="text1"/>
                <w:sz w:val="24"/>
                <w:szCs w:val="24"/>
              </w:rPr>
              <w:t xml:space="preserve"> 000,00 </w:t>
            </w:r>
            <w:r w:rsidRPr="00A5277A">
              <w:rPr>
                <w:color w:val="000000"/>
                <w:sz w:val="24"/>
                <w:szCs w:val="24"/>
              </w:rPr>
              <w:t>Eur be PVM.</w:t>
            </w:r>
            <w:r w:rsidR="00591ED7">
              <w:rPr>
                <w:color w:val="000000"/>
                <w:sz w:val="24"/>
                <w:szCs w:val="24"/>
              </w:rPr>
              <w:t xml:space="preserve"> </w:t>
            </w:r>
          </w:p>
          <w:p w14:paraId="58A15395" w14:textId="77777777" w:rsidR="00DF5B0E" w:rsidRDefault="00DF5B0E" w:rsidP="000E13B9">
            <w:pPr>
              <w:ind w:right="117"/>
              <w:jc w:val="both"/>
              <w:rPr>
                <w:color w:val="000000"/>
                <w:sz w:val="24"/>
                <w:szCs w:val="24"/>
              </w:rPr>
            </w:pPr>
          </w:p>
          <w:p w14:paraId="2CFF9BCE" w14:textId="77777777" w:rsidR="00DF5B0E" w:rsidRDefault="00DF5B0E" w:rsidP="000E13B9">
            <w:pPr>
              <w:ind w:right="117"/>
              <w:jc w:val="both"/>
              <w:rPr>
                <w:color w:val="000000"/>
                <w:sz w:val="24"/>
                <w:szCs w:val="24"/>
              </w:rPr>
            </w:pPr>
            <w:r w:rsidRPr="00DF5B0E">
              <w:rPr>
                <w:color w:val="000000"/>
                <w:sz w:val="24"/>
                <w:szCs w:val="24"/>
              </w:rPr>
              <w:t>Tiekėjui nedraudžiama remtis sutartimi, kurią tiekėjas vykdė ne vienas, bet kartu su kitais ūkio subjektais. Tačiau tokiu atveju turi būti vertinami būtent konkretaus tiekėjo, dalyvaujančio viešajame pirkime, pristatytos (ir sumontuotos, jei taikoma) prekės, jų apimtis, vertė, o ne visas vykdytos sutarties objektas</w:t>
            </w:r>
            <w:r>
              <w:rPr>
                <w:color w:val="000000"/>
                <w:sz w:val="24"/>
                <w:szCs w:val="24"/>
              </w:rPr>
              <w:t>.</w:t>
            </w:r>
          </w:p>
          <w:p w14:paraId="32308F63" w14:textId="77777777" w:rsidR="00DF5B0E" w:rsidRDefault="00DF5B0E" w:rsidP="000E13B9">
            <w:pPr>
              <w:ind w:right="117"/>
              <w:jc w:val="both"/>
              <w:rPr>
                <w:color w:val="000000"/>
                <w:sz w:val="24"/>
                <w:szCs w:val="24"/>
              </w:rPr>
            </w:pPr>
          </w:p>
          <w:p w14:paraId="4D5D683E" w14:textId="6434E7BF" w:rsidR="00DF5B0E" w:rsidRPr="00A5277A" w:rsidRDefault="00DF5B0E" w:rsidP="000E13B9">
            <w:pPr>
              <w:ind w:right="117"/>
              <w:jc w:val="both"/>
              <w:rPr>
                <w:color w:val="000000"/>
                <w:sz w:val="24"/>
                <w:szCs w:val="24"/>
              </w:rPr>
            </w:pPr>
            <w:r>
              <w:rPr>
                <w:color w:val="000000"/>
                <w:sz w:val="24"/>
                <w:szCs w:val="24"/>
              </w:rPr>
              <w:t>T</w:t>
            </w:r>
            <w:r w:rsidRPr="00DF5B0E">
              <w:rPr>
                <w:color w:val="000000"/>
                <w:sz w:val="24"/>
                <w:szCs w:val="24"/>
              </w:rPr>
              <w:t>iekėjai patirtį gali įrodinėti tiek baigtomis sutartimis, tiek nebaigtų vykdyti sutarčių jau įvykdytomis dalimis</w:t>
            </w:r>
            <w:r>
              <w:rPr>
                <w:color w:val="000000"/>
                <w:sz w:val="24"/>
                <w:szCs w:val="24"/>
              </w:rPr>
              <w:t>.</w:t>
            </w:r>
          </w:p>
        </w:tc>
        <w:tc>
          <w:tcPr>
            <w:tcW w:w="4536" w:type="dxa"/>
            <w:shd w:val="clear" w:color="auto" w:fill="auto"/>
            <w:tcMar>
              <w:top w:w="28" w:type="dxa"/>
              <w:left w:w="57" w:type="dxa"/>
              <w:bottom w:w="28" w:type="dxa"/>
              <w:right w:w="57" w:type="dxa"/>
            </w:tcMar>
          </w:tcPr>
          <w:p w14:paraId="1374E792" w14:textId="57801D00" w:rsidR="00A5277A" w:rsidRPr="00A5277A" w:rsidRDefault="00A5277A" w:rsidP="000E13B9">
            <w:pPr>
              <w:jc w:val="both"/>
              <w:rPr>
                <w:color w:val="000000"/>
                <w:sz w:val="24"/>
                <w:szCs w:val="24"/>
              </w:rPr>
            </w:pPr>
            <w:r w:rsidRPr="00A5277A">
              <w:rPr>
                <w:color w:val="000000"/>
                <w:sz w:val="24"/>
                <w:szCs w:val="24"/>
              </w:rPr>
              <w:lastRenderedPageBreak/>
              <w:t xml:space="preserve">Pagrindinių per paskutinius 3 metus patiektų prekių sąrašą, kuriame nurodytos prekių bendros sumos, datos ir prekių gavėjai (tiek </w:t>
            </w:r>
            <w:r w:rsidRPr="00A5277A">
              <w:rPr>
                <w:color w:val="000000"/>
                <w:sz w:val="24"/>
                <w:szCs w:val="24"/>
              </w:rPr>
              <w:lastRenderedPageBreak/>
              <w:t xml:space="preserve">viešieji, tiek privatieji), kartu su užsakovų pažymomis apie tinkamai įvykdytas ankstesnes sutartis. Pažymose turi būti nurodytos prekių bendros sumos, datos ir vieta, </w:t>
            </w:r>
            <w:r w:rsidR="00DF5B0E" w:rsidRPr="00DF5B0E">
              <w:rPr>
                <w:color w:val="000000"/>
                <w:sz w:val="24"/>
                <w:szCs w:val="24"/>
              </w:rPr>
              <w:t>prekių gavėjai, ar prekės buvo pristatytos tinkamai.</w:t>
            </w:r>
            <w:r w:rsidRPr="00A5277A">
              <w:rPr>
                <w:color w:val="000000"/>
                <w:sz w:val="24"/>
                <w:szCs w:val="24"/>
              </w:rPr>
              <w:t xml:space="preserve"> </w:t>
            </w:r>
          </w:p>
          <w:p w14:paraId="06E485BD" w14:textId="77777777" w:rsidR="00A5277A" w:rsidRPr="00A5277A" w:rsidRDefault="00A5277A" w:rsidP="000E13B9">
            <w:pPr>
              <w:jc w:val="both"/>
              <w:rPr>
                <w:color w:val="000000"/>
                <w:sz w:val="24"/>
                <w:szCs w:val="24"/>
              </w:rPr>
            </w:pPr>
            <w:r w:rsidRPr="00A5277A">
              <w:rPr>
                <w:color w:val="000000"/>
                <w:sz w:val="24"/>
                <w:szCs w:val="24"/>
              </w:rPr>
              <w:t>Jeigu pasiūlymą teikia ūkio subjektų grupė – reikalavimą turi atitikti visi ūkio subjektų grupės nariai kartu (ūkio subjektų grupės narių turima patirtis sumuojama), atsižvelgiant į jų prisiimamus įsipareigojimus;</w:t>
            </w:r>
          </w:p>
          <w:p w14:paraId="07EB51E5" w14:textId="77777777" w:rsidR="00A5277A" w:rsidRPr="00A5277A" w:rsidRDefault="00A5277A" w:rsidP="000E13B9">
            <w:pPr>
              <w:jc w:val="both"/>
              <w:rPr>
                <w:color w:val="000000"/>
                <w:sz w:val="24"/>
                <w:szCs w:val="24"/>
              </w:rPr>
            </w:pPr>
            <w:r w:rsidRPr="00A5277A">
              <w:rPr>
                <w:color w:val="000000"/>
                <w:sz w:val="24"/>
                <w:szCs w:val="24"/>
              </w:rPr>
              <w:t>Tiekėjas gali remtis kitų ūkio subjektų pajėgumais tik tuo atveju, jeigu tie subjektai patys vykdys tą pirkimo sutarties dalį, kuriai reikia jų turimų pajėgumų;</w:t>
            </w:r>
          </w:p>
          <w:p w14:paraId="69B17470" w14:textId="77777777" w:rsidR="00A5277A" w:rsidRPr="00A5277A" w:rsidRDefault="00A5277A" w:rsidP="000E13B9">
            <w:pPr>
              <w:jc w:val="both"/>
              <w:rPr>
                <w:color w:val="000000"/>
                <w:sz w:val="24"/>
                <w:szCs w:val="24"/>
              </w:rPr>
            </w:pPr>
            <w:r w:rsidRPr="00A5277A">
              <w:rPr>
                <w:color w:val="000000"/>
                <w:sz w:val="24"/>
                <w:szCs w:val="24"/>
              </w:rPr>
              <w:t>Subtiekėjams šis reikalavimas nekeliamas.</w:t>
            </w:r>
          </w:p>
          <w:p w14:paraId="57CCDA02" w14:textId="471B5517" w:rsidR="0011499C" w:rsidRPr="00A5277A" w:rsidRDefault="00A5277A" w:rsidP="000E13B9">
            <w:pPr>
              <w:jc w:val="both"/>
              <w:rPr>
                <w:b/>
                <w:bCs/>
                <w:color w:val="000000"/>
                <w:sz w:val="24"/>
                <w:szCs w:val="24"/>
              </w:rPr>
            </w:pPr>
            <w:r w:rsidRPr="00A5277A">
              <w:rPr>
                <w:color w:val="000000"/>
                <w:sz w:val="24"/>
                <w:szCs w:val="24"/>
              </w:rPr>
              <w:t>Pateikiamos skaitmeninės dokumentų kopijos arba elektroninėmis priemonėmis suformuoti dokumentai.</w:t>
            </w:r>
          </w:p>
        </w:tc>
      </w:tr>
    </w:tbl>
    <w:p w14:paraId="08164C88" w14:textId="77777777" w:rsidR="00A5277A" w:rsidRPr="00A5277A" w:rsidRDefault="00A5277A" w:rsidP="00A5277A">
      <w:pPr>
        <w:pStyle w:val="Sraopastraipa"/>
        <w:tabs>
          <w:tab w:val="left" w:pos="1134"/>
        </w:tabs>
        <w:adjustRightInd w:val="0"/>
        <w:ind w:left="567" w:hanging="27"/>
        <w:jc w:val="both"/>
        <w:rPr>
          <w:sz w:val="24"/>
          <w:szCs w:val="24"/>
        </w:rPr>
      </w:pPr>
      <w:r w:rsidRPr="00A5277A">
        <w:rPr>
          <w:sz w:val="24"/>
          <w:szCs w:val="24"/>
        </w:rPr>
        <w:lastRenderedPageBreak/>
        <w:t>3.9. Pastabos:</w:t>
      </w:r>
    </w:p>
    <w:p w14:paraId="5A82BD18" w14:textId="77777777" w:rsidR="00A5277A" w:rsidRPr="00A5277A" w:rsidRDefault="00A5277A" w:rsidP="00A5277A">
      <w:pPr>
        <w:pStyle w:val="TEXTAS1"/>
        <w:tabs>
          <w:tab w:val="clear" w:pos="1134"/>
          <w:tab w:val="left" w:pos="1418"/>
        </w:tabs>
        <w:ind w:left="0" w:firstLine="851"/>
        <w:rPr>
          <w:sz w:val="24"/>
          <w:szCs w:val="24"/>
          <w:lang w:val="lt-LT"/>
        </w:rPr>
      </w:pPr>
      <w:r w:rsidRPr="00A5277A">
        <w:rPr>
          <w:sz w:val="24"/>
          <w:szCs w:val="24"/>
          <w:lang w:val="lt-LT"/>
        </w:rPr>
        <w:t>3.9.1. Perkantysis subjektas pasilieka sau teisę prašyti tiekėjo pateiktų dokumentų skaitmeninių kopijų originalų;</w:t>
      </w:r>
    </w:p>
    <w:p w14:paraId="649D2AB1" w14:textId="77777777" w:rsidR="00A5277A" w:rsidRPr="00A5277A" w:rsidRDefault="00A5277A" w:rsidP="00A5277A">
      <w:pPr>
        <w:pStyle w:val="TEXTAS1"/>
        <w:tabs>
          <w:tab w:val="clear" w:pos="1134"/>
          <w:tab w:val="left" w:pos="1418"/>
        </w:tabs>
        <w:ind w:left="0" w:firstLine="851"/>
        <w:rPr>
          <w:sz w:val="24"/>
          <w:szCs w:val="24"/>
          <w:lang w:val="lt-LT"/>
        </w:rPr>
      </w:pPr>
      <w:r w:rsidRPr="00A5277A">
        <w:rPr>
          <w:sz w:val="24"/>
          <w:szCs w:val="24"/>
          <w:lang w:val="lt-LT"/>
        </w:rPr>
        <w:t>3.9.2. Perkantysis subjektas gali nereikalauti iš tiekėjų pateikti pašalinimo pagrindų nebuvimą ir / ar kvalifikacijos atitiktį pagrindžiančių dokumentų, jei jis turi galimybę susipažinti su šiais dokumentais ar informacija tiesiogiai ir neatlygintinai prisijungęs prie nacionalinės duomenų bazės bet kurioje valstybėje narėje arba naudodamasis CVP IS arba šiuos dokumentus jau turi iš ankstesnių pirkimo procedūrų;</w:t>
      </w:r>
    </w:p>
    <w:p w14:paraId="7C7BB47E" w14:textId="77777777" w:rsidR="00A5277A" w:rsidRPr="00A5277A" w:rsidRDefault="00A5277A" w:rsidP="00A5277A">
      <w:pPr>
        <w:pStyle w:val="TEXTAS1"/>
        <w:tabs>
          <w:tab w:val="clear" w:pos="1134"/>
          <w:tab w:val="left" w:pos="1560"/>
        </w:tabs>
        <w:ind w:left="0" w:firstLine="810"/>
        <w:rPr>
          <w:sz w:val="24"/>
          <w:szCs w:val="24"/>
          <w:lang w:val="lt-LT"/>
        </w:rPr>
      </w:pPr>
      <w:r w:rsidRPr="00A5277A">
        <w:rPr>
          <w:sz w:val="24"/>
          <w:szCs w:val="24"/>
          <w:lang w:val="lt-LT"/>
        </w:rPr>
        <w:t>3.9.3. Perkantysis subjektas pripažįsta kitose valstybėse išduotus lygiaverčius pašalinimo pagrindų nebuvimą įrodančius dokumentus;</w:t>
      </w:r>
    </w:p>
    <w:p w14:paraId="30C85111" w14:textId="08D908C0" w:rsidR="00A5277A" w:rsidRPr="00A5277A" w:rsidRDefault="00A33C90" w:rsidP="00A5277A">
      <w:pPr>
        <w:pStyle w:val="TEXTAS1"/>
        <w:tabs>
          <w:tab w:val="clear" w:pos="1134"/>
          <w:tab w:val="left" w:pos="1560"/>
        </w:tabs>
        <w:ind w:left="0" w:firstLine="810"/>
        <w:rPr>
          <w:sz w:val="24"/>
          <w:szCs w:val="24"/>
          <w:lang w:val="lt-LT"/>
        </w:rPr>
      </w:pPr>
      <w:r>
        <w:rPr>
          <w:sz w:val="24"/>
          <w:szCs w:val="24"/>
          <w:lang w:val="lt-LT"/>
        </w:rPr>
        <w:t>3.9.4</w:t>
      </w:r>
      <w:r w:rsidR="00A5277A" w:rsidRPr="00A5277A">
        <w:rPr>
          <w:sz w:val="24"/>
          <w:szCs w:val="24"/>
          <w:lang w:val="lt-LT"/>
        </w:rPr>
        <w:t>. jeigu tiekėjas negali pateikti pirkimo sąlygų 3.7. punkto lentelėje nurodytų dokumentų, nes valstybėje narėje ar atitinkamoje šalyje tokie dokumentai neišduodami arba toje šalyje išduodami dokumentai neapima visų pirkimo sąlygų 3.7. punkte keliamų klausimų, jie gali būti pakeisti priesaikos deklaracija arba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FDAC66E" w14:textId="49851C0C" w:rsidR="00A5277A" w:rsidRPr="00A5277A" w:rsidRDefault="00A33C90" w:rsidP="00A5277A">
      <w:pPr>
        <w:pStyle w:val="TEXTAS1"/>
        <w:tabs>
          <w:tab w:val="clear" w:pos="1134"/>
          <w:tab w:val="left" w:pos="1560"/>
        </w:tabs>
        <w:ind w:left="0" w:firstLine="810"/>
        <w:rPr>
          <w:sz w:val="24"/>
          <w:szCs w:val="24"/>
          <w:lang w:val="lt-LT"/>
        </w:rPr>
      </w:pPr>
      <w:r>
        <w:rPr>
          <w:sz w:val="24"/>
          <w:szCs w:val="24"/>
          <w:lang w:val="lt-LT"/>
        </w:rPr>
        <w:t>3.9.5</w:t>
      </w:r>
      <w:r w:rsidR="00A5277A" w:rsidRPr="00A5277A">
        <w:rPr>
          <w:sz w:val="24"/>
          <w:szCs w:val="24"/>
          <w:lang w:val="lt-LT"/>
        </w:rPr>
        <w:t xml:space="preserve">. užsienio valstybių tiekėjų pašalinimo pagrindų nebuvimą, </w:t>
      </w:r>
      <w:r w:rsidR="00A5277A" w:rsidRPr="00A5277A">
        <w:rPr>
          <w:sz w:val="24"/>
          <w:szCs w:val="24"/>
          <w:lang w:val="lt-LT" w:eastAsia="en-US"/>
        </w:rPr>
        <w:t>atitiktį kvalifikacijos reikalavimams ir, jeigu taikytina, reikalaujamiems kokybės vadybos sistemos ir (arba) aplinkos apsaugos vadybos sistemos standartams,</w:t>
      </w:r>
      <w:r w:rsidR="00A5277A" w:rsidRPr="00A5277A">
        <w:rPr>
          <w:sz w:val="24"/>
          <w:szCs w:val="24"/>
          <w:lang w:val="lt-LT"/>
        </w:rPr>
        <w:t xml:space="preserve"> įrodantys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56FB27DA" w14:textId="7E9C3535" w:rsidR="00A5277A" w:rsidRPr="00A5277A" w:rsidRDefault="00A33C90" w:rsidP="00A5277A">
      <w:pPr>
        <w:pStyle w:val="Sraopastraipa"/>
        <w:tabs>
          <w:tab w:val="left" w:pos="1134"/>
        </w:tabs>
        <w:adjustRightInd w:val="0"/>
        <w:ind w:left="0" w:firstLine="540"/>
        <w:jc w:val="both"/>
        <w:rPr>
          <w:sz w:val="24"/>
          <w:szCs w:val="24"/>
        </w:rPr>
      </w:pPr>
      <w:r>
        <w:rPr>
          <w:sz w:val="24"/>
          <w:szCs w:val="24"/>
        </w:rPr>
        <w:t>3.10</w:t>
      </w:r>
      <w:r w:rsidR="00A5277A" w:rsidRPr="00A5277A">
        <w:rPr>
          <w:sz w:val="24"/>
          <w:szCs w:val="24"/>
        </w:rPr>
        <w:t>. Jei pasiūlymą teikia tiekėjų grupė, pirkimo sąlygų 3.7. punkte nustatytų tiekėjo pašalinimo pagrindų privalo neturėti kiekvienas tiekėjų grupės narys atskirai.</w:t>
      </w:r>
    </w:p>
    <w:p w14:paraId="7C34B161" w14:textId="77777777" w:rsidR="00A5277A" w:rsidRPr="00A5277A" w:rsidRDefault="00A5277A" w:rsidP="00A5277A">
      <w:pPr>
        <w:pStyle w:val="Sraopastraipa"/>
        <w:tabs>
          <w:tab w:val="left" w:pos="1134"/>
        </w:tabs>
        <w:adjustRightInd w:val="0"/>
        <w:ind w:left="0" w:firstLine="540"/>
        <w:jc w:val="both"/>
        <w:rPr>
          <w:sz w:val="24"/>
          <w:szCs w:val="24"/>
        </w:rPr>
      </w:pPr>
      <w:r w:rsidRPr="00A5277A">
        <w:rPr>
          <w:sz w:val="24"/>
          <w:szCs w:val="24"/>
        </w:rPr>
        <w:t>3.11. Tiekėjas gali remtis kitų ūkio subjektų pajėgumais, kad atitiktų finansinio, ekonominio, techninio ir (arba) profesinio pajėgumo reikalavimus (jeigu tokius reikalavimus Perkantysis subjektas kelia), neatsižvelgiant į tai, kokio teisinio pobūdžio yra jų ryšiai ir laikantis pirkimo sąlygų 3.14. punkte nustatytų reikalavimų.</w:t>
      </w:r>
    </w:p>
    <w:p w14:paraId="0C85D89E" w14:textId="49B23AFF" w:rsidR="00A5277A" w:rsidRPr="00A5277A" w:rsidRDefault="00A5277A" w:rsidP="00A5277A">
      <w:pPr>
        <w:pStyle w:val="Sraopastraipa"/>
        <w:tabs>
          <w:tab w:val="left" w:pos="1134"/>
        </w:tabs>
        <w:adjustRightInd w:val="0"/>
        <w:ind w:left="0" w:firstLine="540"/>
        <w:jc w:val="both"/>
        <w:rPr>
          <w:sz w:val="24"/>
          <w:szCs w:val="24"/>
        </w:rPr>
      </w:pPr>
      <w:r w:rsidRPr="00A5277A">
        <w:rPr>
          <w:sz w:val="24"/>
          <w:szCs w:val="24"/>
        </w:rPr>
        <w:lastRenderedPageBreak/>
        <w:t xml:space="preserve">3.12. Tiekėjas gali remtis kitų ūkio subjektų pajėgumais, kad atitiktų reikalavimus dėl išsilavinimo, profesinės kvalifikacijos, profesinės patirties, turėti specialų leidimą ir (arba) būti tam tikros organizacijos nariu (jeigu tokius reikalavimus Perkantysis subjektas kelia) tik tuo atveju, </w:t>
      </w:r>
      <w:r w:rsidR="0010603B" w:rsidRPr="0010603B">
        <w:rPr>
          <w:sz w:val="24"/>
          <w:szCs w:val="24"/>
        </w:rPr>
        <w:t>jeigu tie subjektai patys vykdys tą pirkimo sutarties dalį, kuriai reikia jų turimų pajėgumų</w:t>
      </w:r>
      <w:r w:rsidRPr="00A5277A">
        <w:rPr>
          <w:sz w:val="24"/>
          <w:szCs w:val="24"/>
        </w:rPr>
        <w:t>.</w:t>
      </w:r>
    </w:p>
    <w:p w14:paraId="05D3DAFA" w14:textId="7528CB7C" w:rsidR="00A5277A" w:rsidRPr="00A5277A" w:rsidRDefault="00A5277A" w:rsidP="00A5277A">
      <w:pPr>
        <w:pStyle w:val="Sraopastraipa"/>
        <w:tabs>
          <w:tab w:val="left" w:pos="1134"/>
        </w:tabs>
        <w:adjustRightInd w:val="0"/>
        <w:ind w:left="0" w:firstLine="540"/>
        <w:jc w:val="both"/>
        <w:rPr>
          <w:sz w:val="24"/>
          <w:szCs w:val="24"/>
        </w:rPr>
      </w:pPr>
      <w:r w:rsidRPr="00A5277A">
        <w:rPr>
          <w:sz w:val="24"/>
          <w:szCs w:val="24"/>
        </w:rPr>
        <w:t xml:space="preserve">3.13. Jeigu tiekėjas remiasi kito ūkio subjekto pajėgumais, jis, teikdamas pasiūlymą privalo įrodyti Perkančiajam subjektui, kad vykdant sutartį tie ištekliai jam bus prieinami. Tam įrodyti tiekėjas turi pateikti sutarčių ar kitų dokumentų nuorašus, kurie patvirtintų, kad tiekėjui kitų ūkio subjektų ištekliai bus prieinami per visą sutartinių įsipareigojimų vykdymo laikotarpį. Tokiomis pačiomis sąlygomis tiekėjų grupė gali remtis tiekėjų grupės dalyvių arba kitų ūkio subjektų pajėgumais. Jeigu </w:t>
      </w:r>
      <w:r w:rsidR="0010603B">
        <w:rPr>
          <w:sz w:val="24"/>
          <w:szCs w:val="24"/>
        </w:rPr>
        <w:t>nenurodom</w:t>
      </w:r>
      <w:r w:rsidR="00194377">
        <w:rPr>
          <w:sz w:val="24"/>
          <w:szCs w:val="24"/>
        </w:rPr>
        <w:t>i</w:t>
      </w:r>
      <w:r w:rsidR="0010603B">
        <w:rPr>
          <w:sz w:val="24"/>
          <w:szCs w:val="24"/>
        </w:rPr>
        <w:t xml:space="preserve"> </w:t>
      </w:r>
      <w:r w:rsidRPr="00A5277A">
        <w:rPr>
          <w:sz w:val="24"/>
          <w:szCs w:val="24"/>
        </w:rPr>
        <w:t xml:space="preserve">ūkio </w:t>
      </w:r>
      <w:r w:rsidR="00194377" w:rsidRPr="00A5277A">
        <w:rPr>
          <w:sz w:val="24"/>
          <w:szCs w:val="24"/>
        </w:rPr>
        <w:t>subjekta</w:t>
      </w:r>
      <w:r w:rsidR="00194377">
        <w:rPr>
          <w:sz w:val="24"/>
          <w:szCs w:val="24"/>
        </w:rPr>
        <w:t>i</w:t>
      </w:r>
      <w:r w:rsidR="0010603B">
        <w:rPr>
          <w:sz w:val="24"/>
          <w:szCs w:val="24"/>
        </w:rPr>
        <w:t>, kuri</w:t>
      </w:r>
      <w:r w:rsidR="00194377">
        <w:rPr>
          <w:sz w:val="24"/>
          <w:szCs w:val="24"/>
        </w:rPr>
        <w:t>ų</w:t>
      </w:r>
      <w:r w:rsidR="0010603B">
        <w:rPr>
          <w:sz w:val="24"/>
          <w:szCs w:val="24"/>
        </w:rPr>
        <w:t xml:space="preserve"> pajėgumais remiamasi,</w:t>
      </w:r>
      <w:r w:rsidRPr="00A5277A">
        <w:rPr>
          <w:sz w:val="24"/>
          <w:szCs w:val="24"/>
        </w:rPr>
        <w:t xml:space="preserve"> pasiūlyme nėra </w:t>
      </w:r>
      <w:r w:rsidR="00194377" w:rsidRPr="00A5277A">
        <w:rPr>
          <w:sz w:val="24"/>
          <w:szCs w:val="24"/>
        </w:rPr>
        <w:t>nurodom</w:t>
      </w:r>
      <w:r w:rsidR="00194377">
        <w:rPr>
          <w:sz w:val="24"/>
          <w:szCs w:val="24"/>
        </w:rPr>
        <w:t>i</w:t>
      </w:r>
      <w:r w:rsidRPr="00A5277A">
        <w:rPr>
          <w:sz w:val="24"/>
          <w:szCs w:val="24"/>
        </w:rPr>
        <w:t xml:space="preserve">, </w:t>
      </w:r>
      <w:r w:rsidR="00194377">
        <w:rPr>
          <w:sz w:val="24"/>
          <w:szCs w:val="24"/>
        </w:rPr>
        <w:t xml:space="preserve">naujo </w:t>
      </w:r>
      <w:r w:rsidRPr="00A5277A">
        <w:rPr>
          <w:sz w:val="24"/>
          <w:szCs w:val="24"/>
        </w:rPr>
        <w:t>ūkio subjekto</w:t>
      </w:r>
      <w:r w:rsidR="00194377" w:rsidRPr="00194377">
        <w:rPr>
          <w:sz w:val="24"/>
          <w:szCs w:val="24"/>
        </w:rPr>
        <w:t>, kuri</w:t>
      </w:r>
      <w:r w:rsidR="00194377">
        <w:rPr>
          <w:sz w:val="24"/>
          <w:szCs w:val="24"/>
        </w:rPr>
        <w:t>o</w:t>
      </w:r>
      <w:r w:rsidR="00194377" w:rsidRPr="00194377">
        <w:rPr>
          <w:sz w:val="24"/>
          <w:szCs w:val="24"/>
        </w:rPr>
        <w:t xml:space="preserve"> pajėgumais remiamasi, </w:t>
      </w:r>
      <w:r w:rsidR="00194377">
        <w:rPr>
          <w:sz w:val="24"/>
          <w:szCs w:val="24"/>
        </w:rPr>
        <w:t>įtraukti į pasiūlymą</w:t>
      </w:r>
      <w:r w:rsidRPr="00A5277A">
        <w:rPr>
          <w:sz w:val="24"/>
          <w:szCs w:val="24"/>
        </w:rPr>
        <w:t xml:space="preserve"> negalima. Jeigu pasiūlyme nurodytas ūkio subjektas netenkina jam keliamų </w:t>
      </w:r>
      <w:r w:rsidR="00194377">
        <w:rPr>
          <w:sz w:val="24"/>
          <w:szCs w:val="24"/>
        </w:rPr>
        <w:t xml:space="preserve">kvalifikacijos </w:t>
      </w:r>
      <w:r w:rsidRPr="00A5277A">
        <w:rPr>
          <w:sz w:val="24"/>
          <w:szCs w:val="24"/>
        </w:rPr>
        <w:t>reikalavimų, jis per Perkančiojo subjekto nustatytą terminą gali būti pakeičiamas reikalavimus atitinkančiu ūkio subjektu.</w:t>
      </w:r>
    </w:p>
    <w:p w14:paraId="2B84576D" w14:textId="77777777" w:rsidR="00A5277A" w:rsidRPr="00A5277A" w:rsidRDefault="00A5277A" w:rsidP="00A5277A">
      <w:pPr>
        <w:pStyle w:val="Sraopastraipa"/>
        <w:tabs>
          <w:tab w:val="left" w:pos="1134"/>
        </w:tabs>
        <w:adjustRightInd w:val="0"/>
        <w:ind w:left="0" w:firstLine="540"/>
        <w:jc w:val="both"/>
        <w:rPr>
          <w:sz w:val="24"/>
          <w:szCs w:val="24"/>
        </w:rPr>
      </w:pPr>
      <w:r w:rsidRPr="00A5277A">
        <w:rPr>
          <w:sz w:val="24"/>
          <w:szCs w:val="24"/>
        </w:rPr>
        <w:t>3.14. Tiekėjas savo pasiūlyme privalo nurodyti:</w:t>
      </w:r>
    </w:p>
    <w:p w14:paraId="0F1AC9B1" w14:textId="39133A2D" w:rsidR="00A5277A" w:rsidRPr="00A5277A" w:rsidRDefault="00A5277A" w:rsidP="00A5277A">
      <w:pPr>
        <w:pStyle w:val="TEXTAS1"/>
        <w:tabs>
          <w:tab w:val="clear" w:pos="1134"/>
          <w:tab w:val="left" w:pos="1701"/>
        </w:tabs>
        <w:ind w:left="0" w:firstLine="851"/>
        <w:rPr>
          <w:sz w:val="24"/>
          <w:szCs w:val="24"/>
          <w:lang w:val="lt-LT"/>
        </w:rPr>
      </w:pPr>
      <w:r w:rsidRPr="00A5277A">
        <w:rPr>
          <w:sz w:val="24"/>
          <w:szCs w:val="24"/>
          <w:lang w:val="lt-LT"/>
        </w:rPr>
        <w:t xml:space="preserve">3.14.1. ūkio subjektus, kurių pajėgumais remiasi tiekėjas, kad atitiktų finansinio, ekonominio, techninio ir (arba) profesinio pajėgumo reikalavimus (jeigu tokius reikalavimus Perkantysis subjektas kelia). Šiais ūkio subjektais laikomi ir </w:t>
      </w:r>
      <w:r w:rsidR="00194377">
        <w:rPr>
          <w:sz w:val="24"/>
          <w:szCs w:val="24"/>
          <w:lang w:val="lt-LT"/>
        </w:rPr>
        <w:t>kvazisubtiekėjai</w:t>
      </w:r>
      <w:r w:rsidRPr="00A5277A">
        <w:rPr>
          <w:sz w:val="24"/>
          <w:szCs w:val="24"/>
          <w:lang w:val="lt-LT"/>
        </w:rPr>
        <w:t>, kurie pirkimo laimėjimo ir sutarties sudarymo atveju bus įdarbinti tiekėjo;</w:t>
      </w:r>
    </w:p>
    <w:p w14:paraId="11B83DA8" w14:textId="31AB9A01" w:rsidR="00A5277A" w:rsidRPr="00A5277A" w:rsidRDefault="00A5277A" w:rsidP="00A5277A">
      <w:pPr>
        <w:pStyle w:val="TEXTAS1"/>
        <w:tabs>
          <w:tab w:val="clear" w:pos="1134"/>
          <w:tab w:val="left" w:pos="1701"/>
        </w:tabs>
        <w:ind w:left="0" w:firstLine="851"/>
        <w:rPr>
          <w:sz w:val="24"/>
          <w:szCs w:val="24"/>
          <w:lang w:val="lt-LT"/>
        </w:rPr>
      </w:pPr>
      <w:r w:rsidRPr="00A5277A">
        <w:rPr>
          <w:sz w:val="24"/>
          <w:szCs w:val="24"/>
          <w:lang w:val="lt-LT"/>
        </w:rPr>
        <w:t>3.14.2. kokiai sutarties daliai ir kokius subtiekėjus, jeigu jie yra žinomi, jis ketina pasitelkti, t. y. tiekėjas pasiūlyme neprivalo nurodyti, kokius subtiekėjus pasitelks sutarties vykdymui</w:t>
      </w:r>
      <w:r w:rsidR="00194377">
        <w:rPr>
          <w:sz w:val="24"/>
          <w:szCs w:val="24"/>
          <w:lang w:val="lt-LT"/>
        </w:rPr>
        <w:t>, jeigu ši informacija nėra žinoma,</w:t>
      </w:r>
      <w:r w:rsidRPr="00A5277A">
        <w:rPr>
          <w:sz w:val="24"/>
          <w:szCs w:val="24"/>
          <w:lang w:val="lt-LT"/>
        </w:rPr>
        <w:t xml:space="preserve"> ir šią informaciją gali nurodyti vėliau, jei bus nustatytas laimėtoju ir su juo bus sudaroma sutartis. </w:t>
      </w:r>
      <w:r w:rsidR="00194377" w:rsidRPr="00194377">
        <w:rPr>
          <w:sz w:val="24"/>
          <w:szCs w:val="24"/>
          <w:lang w:val="lt-LT"/>
        </w:rPr>
        <w:t>Subtiekėjas, kurio pajėgumais tiekėjas nesiremia (toliau – subtiekėjas) – tiekėjo pirkimo sutarties vykdymui pasitelkiamas trečiasis asmuo, kurio kvalifikacija tiekėjas nesiremia, kad atitiktų kvalifikacijos reikalavimus</w:t>
      </w:r>
      <w:r w:rsidR="00194377">
        <w:rPr>
          <w:sz w:val="24"/>
          <w:szCs w:val="24"/>
          <w:lang w:val="lt-LT"/>
        </w:rPr>
        <w:t xml:space="preserve">. </w:t>
      </w:r>
      <w:r w:rsidRPr="009E16F8">
        <w:rPr>
          <w:sz w:val="24"/>
          <w:szCs w:val="24"/>
          <w:lang w:val="lt-LT"/>
        </w:rPr>
        <w:t>Subtiekėjų pasitelkimo tvarka nustatyta sutarties projekto nuostatose.</w:t>
      </w:r>
    </w:p>
    <w:p w14:paraId="64220BE7" w14:textId="6DCA2901" w:rsidR="00A5277A" w:rsidRPr="00A5277A" w:rsidRDefault="00A5277A" w:rsidP="00A5277A">
      <w:pPr>
        <w:pStyle w:val="Sraopastraipa"/>
        <w:tabs>
          <w:tab w:val="left" w:pos="1134"/>
        </w:tabs>
        <w:adjustRightInd w:val="0"/>
        <w:ind w:left="0" w:firstLine="540"/>
        <w:jc w:val="both"/>
        <w:rPr>
          <w:sz w:val="24"/>
          <w:szCs w:val="24"/>
        </w:rPr>
      </w:pPr>
      <w:r w:rsidRPr="00A5277A">
        <w:rPr>
          <w:sz w:val="24"/>
          <w:szCs w:val="24"/>
        </w:rPr>
        <w:t>3.15. Ūkio subjektų pasitelkimas nekeičia pagrindinio tiekėjo atsakomybės dėl numatomos sudaryti sutarties įvykdymo. Tiekėjas kartu su pasiūlymu privalo pateikti subtiekėjų deklaracijas</w:t>
      </w:r>
      <w:r w:rsidR="00194377">
        <w:rPr>
          <w:sz w:val="24"/>
          <w:szCs w:val="24"/>
        </w:rPr>
        <w:t xml:space="preserve"> ar kitokius rašytinius dokumentus</w:t>
      </w:r>
      <w:r w:rsidRPr="00A5277A">
        <w:rPr>
          <w:sz w:val="24"/>
          <w:szCs w:val="24"/>
        </w:rPr>
        <w:t xml:space="preserve"> dėl sutikimo būti subtiekėjais.</w:t>
      </w:r>
    </w:p>
    <w:p w14:paraId="092F8DC3" w14:textId="77777777" w:rsidR="00A5277A" w:rsidRPr="00A5277A" w:rsidRDefault="00A5277A" w:rsidP="00A5277A">
      <w:pPr>
        <w:pStyle w:val="Sraopastraipa"/>
        <w:tabs>
          <w:tab w:val="left" w:pos="1134"/>
        </w:tabs>
        <w:adjustRightInd w:val="0"/>
        <w:ind w:left="0" w:firstLine="540"/>
        <w:jc w:val="both"/>
        <w:rPr>
          <w:sz w:val="24"/>
          <w:szCs w:val="24"/>
        </w:rPr>
      </w:pPr>
      <w:r w:rsidRPr="00A5277A">
        <w:rPr>
          <w:sz w:val="24"/>
          <w:szCs w:val="24"/>
        </w:rPr>
        <w:t>3.16. Perkantysis subjektas neriboja tiekėjų galimybės užduočių atlikimui pasitelkti subtiekėjus ir (arba) tiekėjų grupės narius.</w:t>
      </w:r>
    </w:p>
    <w:p w14:paraId="005E3A73" w14:textId="77777777" w:rsidR="00A5277A" w:rsidRPr="00A5277A" w:rsidRDefault="00A5277A" w:rsidP="00A5277A">
      <w:pPr>
        <w:pStyle w:val="Sraopastraipa"/>
        <w:tabs>
          <w:tab w:val="left" w:pos="1134"/>
        </w:tabs>
        <w:adjustRightInd w:val="0"/>
        <w:ind w:left="0" w:firstLine="540"/>
        <w:jc w:val="both"/>
        <w:rPr>
          <w:sz w:val="24"/>
          <w:szCs w:val="24"/>
        </w:rPr>
      </w:pPr>
      <w:r w:rsidRPr="00A5277A">
        <w:rPr>
          <w:sz w:val="24"/>
          <w:szCs w:val="24"/>
        </w:rPr>
        <w:t>3.17. Jei bendrą pasiūlymą pateikia tiekėjų grupė, reikiamus visų tiekėjų grupės narių dokumentus teikia tik ūkio subjektas, atstovaujantis tiekėjų grupei ir rengiantis bendrą pasiūlymą.</w:t>
      </w:r>
    </w:p>
    <w:p w14:paraId="39F501A1" w14:textId="77777777" w:rsidR="00A5277A" w:rsidRPr="00A5277A" w:rsidRDefault="00A5277A" w:rsidP="00A5277A">
      <w:pPr>
        <w:pStyle w:val="Sraopastraipa"/>
        <w:tabs>
          <w:tab w:val="left" w:pos="1134"/>
        </w:tabs>
        <w:adjustRightInd w:val="0"/>
        <w:ind w:left="0" w:firstLine="540"/>
        <w:jc w:val="both"/>
        <w:rPr>
          <w:sz w:val="24"/>
          <w:szCs w:val="24"/>
        </w:rPr>
      </w:pPr>
      <w:r w:rsidRPr="00A5277A">
        <w:rPr>
          <w:sz w:val="24"/>
          <w:szCs w:val="24"/>
        </w:rPr>
        <w:t>3.18. Jeigu tiekėjo kvalifikacija dėl teisės verstis atitinkama veikla nebuvo tikrinama arba tikrinama ne visa apimtimi, tiekėjas Perkančiajam subjektui įsipareigoja, kad sutartį vykdys tik tokią teisę turintys asmenys.</w:t>
      </w:r>
    </w:p>
    <w:p w14:paraId="074C4BA5" w14:textId="73F0B233" w:rsidR="00A5277A" w:rsidRPr="00A5277A" w:rsidRDefault="00A5277A" w:rsidP="00A5277A">
      <w:pPr>
        <w:pStyle w:val="Sraopastraipa"/>
        <w:tabs>
          <w:tab w:val="left" w:pos="1134"/>
        </w:tabs>
        <w:adjustRightInd w:val="0"/>
        <w:ind w:left="0" w:firstLine="540"/>
        <w:jc w:val="both"/>
        <w:rPr>
          <w:sz w:val="24"/>
          <w:szCs w:val="24"/>
        </w:rPr>
      </w:pPr>
      <w:r w:rsidRPr="00A5277A">
        <w:rPr>
          <w:sz w:val="24"/>
          <w:szCs w:val="24"/>
        </w:rPr>
        <w:t>3.19. Perkantysis subjektas bet kuriuo pirkimo procedūros metu gali paprašyti tiekėjų pateikti visus ar dalį dokumentų, patvirtinančių jų pašalinimo pagrindų nebuvimą,</w:t>
      </w:r>
      <w:r w:rsidR="00194377" w:rsidRPr="00194377">
        <w:t xml:space="preserve"> </w:t>
      </w:r>
      <w:r w:rsidR="00194377" w:rsidRPr="00194377">
        <w:rPr>
          <w:sz w:val="24"/>
          <w:szCs w:val="24"/>
        </w:rPr>
        <w:t>ir atitikimą kvalifikacijos reikalavimams</w:t>
      </w:r>
      <w:r w:rsidR="00194377">
        <w:rPr>
          <w:sz w:val="24"/>
          <w:szCs w:val="24"/>
        </w:rPr>
        <w:t>,</w:t>
      </w:r>
      <w:r w:rsidRPr="00A5277A">
        <w:rPr>
          <w:sz w:val="24"/>
          <w:szCs w:val="24"/>
        </w:rPr>
        <w:t xml:space="preserve"> jeigu tai būtina siekiant užtikrinti tinkamą pirkimo procedūros atlikimą.</w:t>
      </w:r>
    </w:p>
    <w:p w14:paraId="14FEA5C0" w14:textId="77777777" w:rsidR="00A5277A" w:rsidRPr="00A5277A" w:rsidRDefault="00A5277A" w:rsidP="00A5277A">
      <w:pPr>
        <w:pStyle w:val="Sraopastraipa"/>
        <w:tabs>
          <w:tab w:val="left" w:pos="1134"/>
        </w:tabs>
        <w:adjustRightInd w:val="0"/>
        <w:ind w:left="0" w:firstLine="540"/>
        <w:jc w:val="both"/>
        <w:rPr>
          <w:sz w:val="24"/>
          <w:szCs w:val="24"/>
        </w:rPr>
      </w:pPr>
      <w:r w:rsidRPr="00A5277A">
        <w:rPr>
          <w:sz w:val="24"/>
          <w:szCs w:val="24"/>
        </w:rPr>
        <w:t>3.20. Perkantysis subjektas tiekėją pašalina iš pirkimo procedūros bet kuriame pirkimo procedūros etape, jeigu paaiškėja, kad dėl savo veiksmų ar neveikimo prieš pirkimo procedūrą ar jos metu jis atitinka bent vieną iš šio skyriaus 3.7. punkte nustatytų pašalinimo pagrindų.</w:t>
      </w:r>
    </w:p>
    <w:p w14:paraId="0829820F" w14:textId="5F6AA8D9" w:rsidR="00A5277A" w:rsidRDefault="00A5277A" w:rsidP="004B420D">
      <w:pPr>
        <w:pStyle w:val="Sraopastraipa"/>
        <w:tabs>
          <w:tab w:val="left" w:pos="1134"/>
        </w:tabs>
        <w:adjustRightInd w:val="0"/>
        <w:ind w:left="0" w:firstLine="540"/>
        <w:jc w:val="both"/>
        <w:rPr>
          <w:sz w:val="24"/>
          <w:szCs w:val="24"/>
        </w:rPr>
      </w:pPr>
      <w:r w:rsidRPr="00A5277A">
        <w:rPr>
          <w:sz w:val="24"/>
          <w:szCs w:val="24"/>
        </w:rPr>
        <w:t xml:space="preserve">3.21. Vadovaujantis 2022 m. balandžio 8 d. Tarybos reglamento (ES) 2022/576, kuriuo iš dalies keičiamas Reglamentas (ES) Nr. 833/2014 dėl ribojamųjų priemonių atsižvelgiant į Rusijos veiksmus, kuriais destabilizuojama padėtis Ukrainoje (toliau – Reglamentas), reikalavimais, tiekėjas, subtiekėjas (išskyrus kvazisubtiekėjus) teikdamas pasiūlymą turi pateikti tiekėjo/subtiekėjo deklaraciją (konkurso sąlygų </w:t>
      </w:r>
      <w:r w:rsidR="00D4420A" w:rsidRPr="00D4420A">
        <w:rPr>
          <w:sz w:val="24"/>
          <w:szCs w:val="24"/>
        </w:rPr>
        <w:t>5 ir 6 pried</w:t>
      </w:r>
      <w:r w:rsidR="00D4420A">
        <w:rPr>
          <w:sz w:val="24"/>
          <w:szCs w:val="24"/>
        </w:rPr>
        <w:t>ai</w:t>
      </w:r>
      <w:r w:rsidRPr="00A5277A">
        <w:rPr>
          <w:sz w:val="24"/>
          <w:szCs w:val="24"/>
        </w:rPr>
        <w:t xml:space="preserve">), kad jam netaikomi Reglamente nustatyti ribojimai. Kilus įtarimų dėl Reglamente nustatytų ribojimų taikymo perkantysis subjektas gali prašyti pateikti įrodančius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w:t>
      </w:r>
      <w:r w:rsidRPr="00A5277A">
        <w:rPr>
          <w:sz w:val="24"/>
          <w:szCs w:val="24"/>
        </w:rPr>
        <w:lastRenderedPageBreak/>
        <w:t>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4482C8C3" w14:textId="1F3FE10C" w:rsidR="00E24230" w:rsidRPr="00E26C19" w:rsidRDefault="00E24230" w:rsidP="00E24230">
      <w:pPr>
        <w:ind w:firstLine="567"/>
        <w:jc w:val="both"/>
        <w:rPr>
          <w:sz w:val="24"/>
          <w:szCs w:val="24"/>
        </w:rPr>
      </w:pPr>
      <w:r>
        <w:rPr>
          <w:sz w:val="24"/>
          <w:szCs w:val="24"/>
        </w:rPr>
        <w:t xml:space="preserve">3.22. </w:t>
      </w:r>
      <w:r w:rsidRPr="00E26C19">
        <w:rPr>
          <w:sz w:val="24"/>
          <w:szCs w:val="24"/>
        </w:rPr>
        <w:t xml:space="preserve">Pirkimui taikomos Tarybos reglamento (ES) 2022/576 2022 m. balandžio 8 d. kuriuo iš dalies keičiamas Reglamentas (ES) Nr. 833/2014 dėl ribojamųjų priemonių atsižvelgiant į Rusijos veiksmus, kuriais destabilizuojama padėtis Ukrainoje (toliau – Reglamentas) nuostatos. Kartu su pasiūlymu tiekėjas turi pateikti užpildytą deklaraciją dėl (ne)atitikties Reglamento nuostatoms, kuri pateikta pirkimo sąlygų 5 ir 6 prieduose. Kilus abejonių dėl tiekėjo (ne)atitikties Reglamento nuostatoms, </w:t>
      </w:r>
      <w:r>
        <w:rPr>
          <w:sz w:val="24"/>
          <w:szCs w:val="24"/>
        </w:rPr>
        <w:t>Perkantysis subjektas</w:t>
      </w:r>
      <w:r w:rsidRPr="00E26C19">
        <w:rPr>
          <w:sz w:val="24"/>
          <w:szCs w:val="24"/>
        </w:rPr>
        <w:t xml:space="preserve"> iš galimo laimėtojo prašys pateikti dokumentus, įrodančius deklaracijoje pateiktų duomenų teisingumą.</w:t>
      </w:r>
    </w:p>
    <w:p w14:paraId="685CA9E5" w14:textId="2A682BF2" w:rsidR="00E24230" w:rsidRPr="00E26C19" w:rsidRDefault="00E24230" w:rsidP="00E24230">
      <w:pPr>
        <w:ind w:firstLine="567"/>
        <w:jc w:val="both"/>
        <w:rPr>
          <w:sz w:val="24"/>
          <w:szCs w:val="24"/>
        </w:rPr>
      </w:pPr>
      <w:r w:rsidRPr="00E26C19">
        <w:rPr>
          <w:sz w:val="24"/>
          <w:szCs w:val="24"/>
        </w:rPr>
        <w:t xml:space="preserve">5.2. </w:t>
      </w:r>
      <w:r w:rsidRPr="00E24230">
        <w:rPr>
          <w:sz w:val="24"/>
          <w:szCs w:val="24"/>
        </w:rPr>
        <w:t xml:space="preserve">Perkantysis subjektas </w:t>
      </w:r>
      <w:r w:rsidRPr="00E26C19">
        <w:rPr>
          <w:sz w:val="24"/>
          <w:szCs w:val="24"/>
        </w:rPr>
        <w:t>nusta</w:t>
      </w:r>
      <w:r>
        <w:rPr>
          <w:sz w:val="24"/>
          <w:szCs w:val="24"/>
        </w:rPr>
        <w:t>tęs</w:t>
      </w:r>
      <w:r w:rsidRPr="00E26C19">
        <w:rPr>
          <w:sz w:val="24"/>
          <w:szCs w:val="24"/>
        </w:rPr>
        <w:t xml:space="preserve">, kad tiekėjo pasitelktas subtiekėjas ar ūkio subjektas, kurio pajėgumais remiamasi, tenkina Reglamento 5 k straipsnyje nustatytus ribojimus, reikalaus tiekėjo juos pakeisti kitais, pirkimo sąlygų reikalavimus atitinkančiais, subjektais. </w:t>
      </w:r>
    </w:p>
    <w:p w14:paraId="68BDC661" w14:textId="45EE93DA" w:rsidR="00E24230" w:rsidRPr="004B420D" w:rsidRDefault="00E24230" w:rsidP="004B420D">
      <w:pPr>
        <w:pStyle w:val="Sraopastraipa"/>
        <w:tabs>
          <w:tab w:val="left" w:pos="1134"/>
        </w:tabs>
        <w:adjustRightInd w:val="0"/>
        <w:ind w:left="0" w:firstLine="540"/>
        <w:jc w:val="both"/>
        <w:rPr>
          <w:sz w:val="24"/>
          <w:szCs w:val="24"/>
        </w:rPr>
      </w:pPr>
    </w:p>
    <w:p w14:paraId="3B6F1B9E" w14:textId="77777777" w:rsidR="00E52C17" w:rsidRPr="00A5277A" w:rsidRDefault="00E52C17" w:rsidP="00A5277A">
      <w:pPr>
        <w:pStyle w:val="Sraas1"/>
        <w:tabs>
          <w:tab w:val="num" w:pos="737"/>
          <w:tab w:val="num" w:pos="7397"/>
        </w:tabs>
        <w:ind w:left="567" w:hanging="210"/>
        <w:rPr>
          <w:szCs w:val="24"/>
          <w:lang w:val="lt-LT"/>
        </w:rPr>
      </w:pPr>
      <w:r w:rsidRPr="00A5277A">
        <w:rPr>
          <w:szCs w:val="24"/>
          <w:lang w:val="lt-LT"/>
        </w:rPr>
        <w:t>TIEKĖJŲ GRUPĖS DALYVAVIMAS PIRKIMO PROCEDŪROSE</w:t>
      </w:r>
    </w:p>
    <w:p w14:paraId="30834FA5" w14:textId="70A9442D" w:rsidR="00D9170A" w:rsidRPr="006037E7" w:rsidRDefault="00D9170A" w:rsidP="00D9170A">
      <w:pPr>
        <w:pStyle w:val="TEXTAS1"/>
        <w:numPr>
          <w:ilvl w:val="1"/>
          <w:numId w:val="1"/>
        </w:numPr>
        <w:tabs>
          <w:tab w:val="clear" w:pos="1134"/>
          <w:tab w:val="left" w:pos="426"/>
        </w:tabs>
        <w:ind w:left="0" w:firstLine="0"/>
        <w:rPr>
          <w:sz w:val="24"/>
          <w:szCs w:val="24"/>
          <w:lang w:val="lt-LT"/>
        </w:rPr>
      </w:pPr>
      <w:r w:rsidRPr="006037E7">
        <w:rPr>
          <w:sz w:val="24"/>
          <w:szCs w:val="24"/>
          <w:lang w:val="lt-LT"/>
        </w:rPr>
        <w:t xml:space="preserve">Pasiūlymą gali pateikti tiekėjų grupė. Tiekėjų grupė, teikianti bendrą pasiūlymą, privalo pateikti jungtinės veiklos sutartį. </w:t>
      </w:r>
    </w:p>
    <w:p w14:paraId="38933F37" w14:textId="77777777" w:rsidR="00D9170A" w:rsidRPr="006037E7" w:rsidRDefault="00D9170A" w:rsidP="00A5277A">
      <w:pPr>
        <w:pStyle w:val="TEXTAS1"/>
        <w:numPr>
          <w:ilvl w:val="1"/>
          <w:numId w:val="1"/>
        </w:numPr>
        <w:tabs>
          <w:tab w:val="clear" w:pos="1134"/>
          <w:tab w:val="left" w:pos="426"/>
        </w:tabs>
        <w:ind w:left="0" w:firstLine="0"/>
        <w:rPr>
          <w:sz w:val="24"/>
          <w:szCs w:val="24"/>
          <w:lang w:val="lt-LT"/>
        </w:rPr>
      </w:pPr>
      <w:r w:rsidRPr="006037E7">
        <w:rPr>
          <w:sz w:val="24"/>
          <w:szCs w:val="24"/>
          <w:lang w:val="lt-LT"/>
        </w:rPr>
        <w:t>Jungtinės veiklos sutartyje turi būti nurodyta tiekėjų grupės sudėtis ir kiekvieno tiekėjų grupės nario įsipareigojimai vykdant su Perkančiuoju subjektu numatomą sudaryti sutartį, šių įsipareigojimų vertės dalis išreikšta procentais bendroje sutarties vertėje. Jungtinės veiklos sutartis turi numatyti solidariąją visų šios sutarties šalių atsakomybę už prievolių Perkančiajam subjektui ir įsipareigojimų nevykdymą. Taip pat jungtinės veiklos sutartyje turi būti numatyta, kuris grupės narys atstovauja tiekėjų grupei, t. y. su kuo Perkantysis subjektas turėtų bendrauti pasiūlymo vertinimo metu kylančiais klausimais ir kam teikti su pasiūlymo vertinimu susijusią informaciją, kuris grupės narys įgaliotas teikti sąskaitas atsiskaitymams (mokėjimai bus atliekami tik vienam iš tiekėjų grupės narių) ir pasirašyti su sutarties įgyvendinimu susijusius dokumentus.</w:t>
      </w:r>
    </w:p>
    <w:p w14:paraId="03ECE565" w14:textId="77777777" w:rsidR="00021381" w:rsidRPr="006037E7" w:rsidRDefault="00B87883" w:rsidP="00A5277A">
      <w:pPr>
        <w:pStyle w:val="TEXTAS1"/>
        <w:numPr>
          <w:ilvl w:val="1"/>
          <w:numId w:val="1"/>
        </w:numPr>
        <w:tabs>
          <w:tab w:val="clear" w:pos="1134"/>
          <w:tab w:val="left" w:pos="426"/>
        </w:tabs>
        <w:ind w:left="0" w:firstLine="0"/>
        <w:rPr>
          <w:sz w:val="24"/>
          <w:szCs w:val="24"/>
          <w:lang w:val="lt-LT"/>
        </w:rPr>
      </w:pPr>
      <w:r w:rsidRPr="006037E7">
        <w:rPr>
          <w:sz w:val="24"/>
          <w:szCs w:val="24"/>
          <w:lang w:val="lt-LT"/>
        </w:rPr>
        <w:t>Perkantysis subjektas nereikalauja, kad, tiekėjų grupės pateiktą pasiūlymą pripažinus geriausiu ir pasiūlius sudaryti sutartį, ši tiekėjų grupė įgytų tam tikrą teisinę formą.</w:t>
      </w:r>
    </w:p>
    <w:p w14:paraId="322900F3" w14:textId="77777777" w:rsidR="00B87883" w:rsidRPr="006037E7" w:rsidRDefault="00B87883" w:rsidP="00A5277A">
      <w:pPr>
        <w:pStyle w:val="Sraas1"/>
        <w:tabs>
          <w:tab w:val="clear" w:pos="9450"/>
          <w:tab w:val="num" w:pos="284"/>
        </w:tabs>
        <w:ind w:left="0" w:firstLine="0"/>
        <w:rPr>
          <w:szCs w:val="24"/>
          <w:lang w:val="lt-LT"/>
        </w:rPr>
      </w:pPr>
      <w:r w:rsidRPr="006037E7">
        <w:rPr>
          <w:szCs w:val="24"/>
          <w:lang w:val="lt-LT"/>
        </w:rPr>
        <w:t>PASIŪLYMŲ RENGIMAS, PATEIKIMAS, KEITIMAS</w:t>
      </w:r>
    </w:p>
    <w:p w14:paraId="6A163906" w14:textId="77777777" w:rsidR="00B87883" w:rsidRPr="006037E7" w:rsidRDefault="00A33E8B" w:rsidP="00A33E8B">
      <w:pPr>
        <w:pStyle w:val="TEXTAS1"/>
        <w:numPr>
          <w:ilvl w:val="1"/>
          <w:numId w:val="1"/>
        </w:numPr>
        <w:tabs>
          <w:tab w:val="clear" w:pos="1134"/>
          <w:tab w:val="left" w:pos="426"/>
        </w:tabs>
        <w:ind w:left="0" w:firstLine="0"/>
        <w:rPr>
          <w:sz w:val="24"/>
          <w:szCs w:val="24"/>
          <w:lang w:val="lt-LT"/>
        </w:rPr>
      </w:pPr>
      <w:r w:rsidRPr="006037E7">
        <w:rPr>
          <w:sz w:val="24"/>
          <w:szCs w:val="24"/>
          <w:lang w:val="lt-LT"/>
        </w:rPr>
        <w:t>Pateikdamas pasiūlymą tiekėjas sutinka su šiomis pirkimo sąlygomis ir patvirtina, kad jo pasiūlyme pateikta informacija</w:t>
      </w:r>
      <w:r w:rsidRPr="006037E7">
        <w:rPr>
          <w:b/>
          <w:sz w:val="24"/>
          <w:szCs w:val="24"/>
          <w:lang w:val="lt-LT"/>
        </w:rPr>
        <w:t xml:space="preserve"> </w:t>
      </w:r>
      <w:r w:rsidRPr="006037E7">
        <w:rPr>
          <w:sz w:val="24"/>
          <w:szCs w:val="24"/>
          <w:lang w:val="lt-LT"/>
        </w:rPr>
        <w:t>yra teisinga ir apima viską, ko reikia tinkamam sutarties įvykdymui.</w:t>
      </w:r>
    </w:p>
    <w:p w14:paraId="719697B5" w14:textId="28A962BE" w:rsidR="00A33E8B" w:rsidRPr="006037E7" w:rsidRDefault="00A33E8B" w:rsidP="00A33E8B">
      <w:pPr>
        <w:pStyle w:val="TEXTAS1"/>
        <w:numPr>
          <w:ilvl w:val="1"/>
          <w:numId w:val="1"/>
        </w:numPr>
        <w:tabs>
          <w:tab w:val="clear" w:pos="1134"/>
          <w:tab w:val="left" w:pos="426"/>
        </w:tabs>
        <w:ind w:left="0" w:firstLine="0"/>
        <w:rPr>
          <w:sz w:val="24"/>
          <w:szCs w:val="24"/>
          <w:lang w:val="lt-LT"/>
        </w:rPr>
      </w:pPr>
      <w:r w:rsidRPr="006037E7">
        <w:rPr>
          <w:sz w:val="24"/>
          <w:szCs w:val="24"/>
          <w:lang w:val="lt-LT"/>
        </w:rPr>
        <w:t xml:space="preserve">Pasiūlymas turi būti pateikiamas tik elektroninėmis priemonėmis, naudojant CVP IS, pasiekiamoje adresu </w:t>
      </w:r>
      <w:r w:rsidR="00E24230" w:rsidRPr="00E24230">
        <w:rPr>
          <w:sz w:val="24"/>
          <w:szCs w:val="24"/>
          <w:lang w:val="lt-LT"/>
        </w:rPr>
        <w:t>https://viesiejipirkimai.lt</w:t>
      </w:r>
      <w:r w:rsidRPr="006037E7">
        <w:rPr>
          <w:sz w:val="24"/>
          <w:szCs w:val="24"/>
          <w:lang w:val="lt-LT"/>
        </w:rPr>
        <w:t>. Pasiūlymai, pateikti popierinėje formoje, bus grąžinami neatplėšti tiekėjui (kurjeriui) ar grąžinami registruotu laišku ir nebus priimami ir vertinami.</w:t>
      </w:r>
    </w:p>
    <w:p w14:paraId="3946F69C" w14:textId="77777777" w:rsidR="00A33E8B" w:rsidRPr="00C74C2D" w:rsidRDefault="00A33E8B" w:rsidP="00A33E8B">
      <w:pPr>
        <w:pStyle w:val="TEXTAS1"/>
        <w:numPr>
          <w:ilvl w:val="1"/>
          <w:numId w:val="1"/>
        </w:numPr>
        <w:tabs>
          <w:tab w:val="clear" w:pos="1134"/>
          <w:tab w:val="left" w:pos="426"/>
        </w:tabs>
        <w:ind w:left="0" w:firstLine="0"/>
        <w:rPr>
          <w:sz w:val="24"/>
          <w:szCs w:val="24"/>
          <w:lang w:val="lt-LT"/>
        </w:rPr>
      </w:pPr>
      <w:r w:rsidRPr="006037E7">
        <w:rPr>
          <w:sz w:val="24"/>
          <w:szCs w:val="24"/>
          <w:lang w:val="lt-LT"/>
        </w:rPr>
        <w:t xml:space="preserve">Perkantysis subjektas nereikalauja, kad pasiūlymas CVP IS būtų pasirašytas kvalifikuotu elektroniniu parašu, atitinkančiu Pirkimų įstatymo 34 straipsnio 11 dalies 2 punkte nuodytus reikalavimus. Jei pasiūlymą CVP IS pateikia ne tiekėjo vadovas, kartu su pasiūlymu turi būti pateiktas įgaliojimas tiekėjo pasiūlymą CVP IS pateikusiam asmeniui, suteikiantis jam teisę tiekėjo vardu pateikti </w:t>
      </w:r>
      <w:r w:rsidRPr="00C74C2D">
        <w:rPr>
          <w:sz w:val="24"/>
          <w:szCs w:val="24"/>
          <w:lang w:val="lt-LT"/>
        </w:rPr>
        <w:t>pasiūlymą CVP IS.</w:t>
      </w:r>
    </w:p>
    <w:p w14:paraId="726FA240" w14:textId="77777777" w:rsidR="008757BE" w:rsidRPr="00C74C2D" w:rsidRDefault="00A33E8B" w:rsidP="008757BE">
      <w:pPr>
        <w:pStyle w:val="TEXTAS1"/>
        <w:numPr>
          <w:ilvl w:val="1"/>
          <w:numId w:val="1"/>
        </w:numPr>
        <w:tabs>
          <w:tab w:val="clear" w:pos="1134"/>
          <w:tab w:val="left" w:pos="426"/>
        </w:tabs>
        <w:ind w:left="0" w:firstLine="0"/>
        <w:rPr>
          <w:sz w:val="24"/>
          <w:szCs w:val="24"/>
          <w:lang w:val="lt-LT"/>
        </w:rPr>
      </w:pPr>
      <w:r w:rsidRPr="00C74C2D">
        <w:rPr>
          <w:sz w:val="24"/>
          <w:szCs w:val="24"/>
          <w:lang w:val="lt-LT"/>
        </w:rPr>
        <w:t>Visi pasiūlyme pateikiami dokumentai turi būti pateikti elektronine forma, t. y. elektroninėmis priemonėmis</w:t>
      </w:r>
      <w:r w:rsidRPr="006037E7">
        <w:rPr>
          <w:sz w:val="24"/>
          <w:szCs w:val="24"/>
          <w:lang w:val="lt-LT"/>
        </w:rPr>
        <w:t xml:space="preserve"> tiesiogiai suformuoti dokumentai arba skaitmeninės dokumentų kopijos pateikiami prijungiant („prisegant“) juos prie pasiūlymo</w:t>
      </w:r>
      <w:r w:rsidRPr="00C74C2D">
        <w:rPr>
          <w:sz w:val="24"/>
          <w:szCs w:val="24"/>
          <w:lang w:val="lt-LT"/>
        </w:rPr>
        <w:t xml:space="preserve">. Pateikiami dokumentai ar skaitmeninės dokumentų </w:t>
      </w:r>
      <w:r w:rsidRPr="00C74C2D">
        <w:rPr>
          <w:sz w:val="24"/>
          <w:szCs w:val="24"/>
          <w:lang w:val="lt-LT"/>
        </w:rPr>
        <w:lastRenderedPageBreak/>
        <w:t>kopijo</w:t>
      </w:r>
      <w:r w:rsidR="000A5FF7" w:rsidRPr="00C74C2D">
        <w:rPr>
          <w:sz w:val="24"/>
          <w:szCs w:val="24"/>
          <w:lang w:val="lt-LT"/>
        </w:rPr>
        <w:t>s turi būti prieinami naudojant</w:t>
      </w:r>
      <w:r w:rsidRPr="00C74C2D">
        <w:rPr>
          <w:sz w:val="24"/>
          <w:szCs w:val="24"/>
          <w:lang w:val="lt-LT"/>
        </w:rPr>
        <w:t>, visuotinai prieinamus duomenų failų formatus (pvz., *.pdf, *.jpg, *.doc ir kt.).</w:t>
      </w:r>
    </w:p>
    <w:p w14:paraId="3FB05A73" w14:textId="77777777" w:rsidR="00A33E8B" w:rsidRPr="006037E7" w:rsidRDefault="008757BE" w:rsidP="008757BE">
      <w:pPr>
        <w:pStyle w:val="TEXTAS1"/>
        <w:numPr>
          <w:ilvl w:val="1"/>
          <w:numId w:val="1"/>
        </w:numPr>
        <w:tabs>
          <w:tab w:val="clear" w:pos="1134"/>
          <w:tab w:val="left" w:pos="426"/>
        </w:tabs>
        <w:ind w:left="0" w:firstLine="0"/>
        <w:rPr>
          <w:sz w:val="24"/>
          <w:szCs w:val="24"/>
          <w:lang w:val="lt-LT"/>
        </w:rPr>
      </w:pPr>
      <w:r w:rsidRPr="006037E7">
        <w:rPr>
          <w:sz w:val="24"/>
          <w:szCs w:val="24"/>
          <w:lang w:val="lt-LT"/>
        </w:rPr>
        <w:t>Pateikiant dokumentus elektronine forma, t. y. tiesiogiai suformuojant elektroninėmis priemonėmis arba pateikiant skaitmenines dokumentų kopijas, yra deklaruojama, kad dokumentų elektroninės formos arba dokumentų skaitmeninės kopijos yra tikros. Perkantysis subjektas pasilieka sau teisę prašyti dokumentų originalų.</w:t>
      </w:r>
    </w:p>
    <w:p w14:paraId="6B8AC883" w14:textId="1ED1C59B" w:rsidR="008757BE" w:rsidRPr="006037E7" w:rsidRDefault="008757BE" w:rsidP="008757BE">
      <w:pPr>
        <w:pStyle w:val="TEXTAS1"/>
        <w:numPr>
          <w:ilvl w:val="1"/>
          <w:numId w:val="1"/>
        </w:numPr>
        <w:tabs>
          <w:tab w:val="clear" w:pos="1134"/>
          <w:tab w:val="left" w:pos="426"/>
        </w:tabs>
        <w:ind w:left="0" w:firstLine="0"/>
        <w:rPr>
          <w:sz w:val="24"/>
          <w:szCs w:val="24"/>
          <w:lang w:val="lt-LT"/>
        </w:rPr>
      </w:pPr>
      <w:r w:rsidRPr="006037E7">
        <w:rPr>
          <w:sz w:val="24"/>
          <w:szCs w:val="24"/>
          <w:lang w:val="lt-LT"/>
        </w:rPr>
        <w:t xml:space="preserve">Tiekėjo pasiūlymas bei kita korespondencija pateikiama lietuvių kalba, laikantis pirkimo sąlygose išdėstytų reikalavimų pasiūlymo pateikimo struktūrai, turiniui ir formai. Jei atitinkami dokumentai yra išduoti kita kalba, tiekėjas privalo pateikti jų vertimą į lietuvių kalbą. Vertimas turi būti patvirtintas vertėjo </w:t>
      </w:r>
      <w:r w:rsidR="00E24230">
        <w:rPr>
          <w:sz w:val="24"/>
          <w:szCs w:val="24"/>
          <w:lang w:val="lt-LT"/>
        </w:rPr>
        <w:t xml:space="preserve">arba tiekėjo vadovo </w:t>
      </w:r>
      <w:r w:rsidRPr="006037E7">
        <w:rPr>
          <w:sz w:val="24"/>
          <w:szCs w:val="24"/>
          <w:lang w:val="lt-LT"/>
        </w:rPr>
        <w:t>parašu. Sertifikatai, atestatai bei kiti kompetentingų institucijų išduoti dokumentai gali būti pateikti lietuvių arba anglų kalbomis. Perkančiajam subjektui paprašius, tiekėjas privalo pateikti dokumentų anglų kalba vertimą į lietuvių kalbą. Iškilus ginčams ar neaiškumams dėl pirkimo sąlygų ar kartu su teikėjų pasiūlymais pateiktų dokumento vertimo, pirmenybė visuomet teikiama lietuvių kalba pateiktiems dokumentams.</w:t>
      </w:r>
    </w:p>
    <w:p w14:paraId="463B4885" w14:textId="053DD830" w:rsidR="008757BE" w:rsidRPr="006037E7" w:rsidRDefault="008757BE" w:rsidP="00A927F2">
      <w:pPr>
        <w:pStyle w:val="TEXTAS1"/>
        <w:numPr>
          <w:ilvl w:val="1"/>
          <w:numId w:val="1"/>
        </w:numPr>
        <w:tabs>
          <w:tab w:val="clear" w:pos="1134"/>
          <w:tab w:val="left" w:pos="426"/>
        </w:tabs>
        <w:ind w:left="0" w:firstLine="0"/>
        <w:rPr>
          <w:sz w:val="24"/>
          <w:szCs w:val="24"/>
          <w:lang w:val="lt-LT"/>
        </w:rPr>
      </w:pPr>
      <w:r w:rsidRPr="006037E7">
        <w:rPr>
          <w:sz w:val="24"/>
          <w:szCs w:val="24"/>
          <w:lang w:val="lt-LT"/>
        </w:rPr>
        <w:t xml:space="preserve">Tiekėjas pasiūlymą turi pateikti dėl visos pirkimo apimties, neskaidant jos smulkiau, t. y. tiekėjas pasiūlyme turi siūlyti visas </w:t>
      </w:r>
      <w:r w:rsidR="00E24230">
        <w:rPr>
          <w:sz w:val="24"/>
          <w:szCs w:val="24"/>
          <w:lang w:val="lt-LT"/>
        </w:rPr>
        <w:t>pirkimo sąlygų 1 priede</w:t>
      </w:r>
      <w:r w:rsidR="00E24230" w:rsidRPr="006037E7">
        <w:rPr>
          <w:sz w:val="24"/>
          <w:szCs w:val="24"/>
          <w:lang w:val="lt-LT"/>
        </w:rPr>
        <w:t xml:space="preserve"> </w:t>
      </w:r>
      <w:r w:rsidRPr="006037E7">
        <w:rPr>
          <w:sz w:val="24"/>
          <w:szCs w:val="24"/>
          <w:lang w:val="lt-LT"/>
        </w:rPr>
        <w:t>nurodytas transporto priemones ir kartu su jomis visas teikiamas paslaugas ir visus nurodytus jų kiekius.</w:t>
      </w:r>
    </w:p>
    <w:p w14:paraId="6B59E4C4" w14:textId="309B4FA7" w:rsidR="00321E91" w:rsidRPr="006037E7" w:rsidRDefault="00321E91" w:rsidP="00321E91">
      <w:pPr>
        <w:pStyle w:val="TEXTAS1"/>
        <w:numPr>
          <w:ilvl w:val="1"/>
          <w:numId w:val="1"/>
        </w:numPr>
        <w:tabs>
          <w:tab w:val="clear" w:pos="1134"/>
          <w:tab w:val="left" w:pos="426"/>
        </w:tabs>
        <w:ind w:left="0" w:firstLine="0"/>
        <w:rPr>
          <w:sz w:val="24"/>
          <w:szCs w:val="24"/>
          <w:lang w:val="lt-LT"/>
        </w:rPr>
      </w:pPr>
      <w:r w:rsidRPr="006037E7">
        <w:rPr>
          <w:sz w:val="24"/>
          <w:szCs w:val="24"/>
          <w:lang w:val="lt-LT"/>
        </w:rPr>
        <w:t>Tiekėjas (fizinis ar juridinis asmuo) gali pateikti Perkančiajam subjektui tik vieną pasiūlymą, nepriklausomai nuo to, ar teikiant pasiūlymą jis bus atskiras tiekėjas ar tiekėjų grupės dalyvis (jungtinės veiklos sutarties šalis). Jei tiekėjas pateikia daugiau nei pasiūlymą arba tiekėjų grupės dalyvis dalyvauja teikiant kelis pasiūlymus, visi tokie pasiūlymai bus atmesti.</w:t>
      </w:r>
      <w:r w:rsidR="00E24230">
        <w:rPr>
          <w:sz w:val="24"/>
          <w:szCs w:val="24"/>
          <w:lang w:val="lt-LT"/>
        </w:rPr>
        <w:t xml:space="preserve"> T</w:t>
      </w:r>
      <w:r w:rsidR="00E24230" w:rsidRPr="00E24230">
        <w:rPr>
          <w:sz w:val="24"/>
          <w:szCs w:val="24"/>
          <w:lang w:val="lt-LT"/>
        </w:rPr>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72AA13DC" w14:textId="77777777" w:rsidR="001607C8" w:rsidRPr="006037E7" w:rsidRDefault="00321E91" w:rsidP="001607C8">
      <w:pPr>
        <w:pStyle w:val="TEXTAS1"/>
        <w:numPr>
          <w:ilvl w:val="1"/>
          <w:numId w:val="1"/>
        </w:numPr>
        <w:tabs>
          <w:tab w:val="clear" w:pos="1134"/>
          <w:tab w:val="left" w:pos="426"/>
        </w:tabs>
        <w:ind w:left="0" w:firstLine="0"/>
        <w:rPr>
          <w:sz w:val="24"/>
          <w:szCs w:val="24"/>
          <w:lang w:val="lt-LT"/>
        </w:rPr>
      </w:pPr>
      <w:r w:rsidRPr="006037E7">
        <w:rPr>
          <w:sz w:val="24"/>
          <w:szCs w:val="24"/>
          <w:lang w:val="lt-LT"/>
        </w:rPr>
        <w:t>Perkantysis subjektas neleidžia pateikti alternatyvių pasiūlymų. Tiekėjui pateikus alternatyvų pasiūlymą, jo pasiūlymas ir alternatyvus pasiūlymas (alternatyvūs pasiūlymai) bus atmesti.</w:t>
      </w:r>
    </w:p>
    <w:p w14:paraId="01C8C50E" w14:textId="6EE76847" w:rsidR="001607C8" w:rsidRPr="006037E7" w:rsidRDefault="001607C8" w:rsidP="001607C8">
      <w:pPr>
        <w:pStyle w:val="TEXTAS1"/>
        <w:numPr>
          <w:ilvl w:val="1"/>
          <w:numId w:val="1"/>
        </w:numPr>
        <w:tabs>
          <w:tab w:val="clear" w:pos="1134"/>
          <w:tab w:val="clear" w:pos="3809"/>
          <w:tab w:val="left" w:pos="426"/>
          <w:tab w:val="num" w:pos="567"/>
        </w:tabs>
        <w:ind w:left="0" w:firstLine="0"/>
        <w:rPr>
          <w:sz w:val="24"/>
          <w:szCs w:val="24"/>
          <w:lang w:val="lt-LT"/>
        </w:rPr>
      </w:pPr>
      <w:r w:rsidRPr="006037E7">
        <w:rPr>
          <w:sz w:val="24"/>
          <w:szCs w:val="24"/>
          <w:lang w:val="lt-LT"/>
        </w:rPr>
        <w:t xml:space="preserve">Tiekėjas savo pasiūlymą </w:t>
      </w:r>
      <w:r w:rsidR="00E24230">
        <w:rPr>
          <w:sz w:val="24"/>
          <w:szCs w:val="24"/>
          <w:lang w:val="lt-LT"/>
        </w:rPr>
        <w:t xml:space="preserve">pateikia </w:t>
      </w:r>
      <w:r w:rsidRPr="006037E7">
        <w:rPr>
          <w:sz w:val="24"/>
          <w:szCs w:val="24"/>
          <w:lang w:val="lt-LT"/>
        </w:rPr>
        <w:t xml:space="preserve">CVP IS </w:t>
      </w:r>
      <w:r w:rsidR="00E24230">
        <w:rPr>
          <w:sz w:val="24"/>
          <w:szCs w:val="24"/>
          <w:lang w:val="lt-LT"/>
        </w:rPr>
        <w:t>priemonėmis</w:t>
      </w:r>
      <w:r w:rsidRPr="006037E7">
        <w:rPr>
          <w:sz w:val="24"/>
          <w:szCs w:val="24"/>
          <w:lang w:val="lt-LT"/>
        </w:rPr>
        <w:t xml:space="preserve"> pateikdamas užpildytą pasiūlymo formą ir kitus reikalaujamus dokumentus.</w:t>
      </w:r>
    </w:p>
    <w:p w14:paraId="0E3C4D61" w14:textId="77777777" w:rsidR="001607C8" w:rsidRPr="006037E7" w:rsidRDefault="001607C8" w:rsidP="001607C8">
      <w:pPr>
        <w:pStyle w:val="TEXTAS1"/>
        <w:numPr>
          <w:ilvl w:val="1"/>
          <w:numId w:val="1"/>
        </w:numPr>
        <w:tabs>
          <w:tab w:val="clear" w:pos="1134"/>
          <w:tab w:val="clear" w:pos="3809"/>
          <w:tab w:val="left" w:pos="426"/>
          <w:tab w:val="num" w:pos="567"/>
        </w:tabs>
        <w:ind w:left="0" w:firstLine="0"/>
        <w:rPr>
          <w:sz w:val="24"/>
          <w:szCs w:val="24"/>
          <w:lang w:val="lt-LT"/>
        </w:rPr>
      </w:pPr>
      <w:r w:rsidRPr="006037E7">
        <w:rPr>
          <w:sz w:val="24"/>
          <w:szCs w:val="24"/>
          <w:lang w:val="lt-LT"/>
        </w:rPr>
        <w:t>Pasiūlymą sudaro tiekėjo pateiktų duomenų ir dokumentų elektroninėje formoje CVP IS priemonėmis visuma:</w:t>
      </w:r>
    </w:p>
    <w:p w14:paraId="3A714AEC" w14:textId="77777777" w:rsidR="001607C8" w:rsidRPr="006037E7" w:rsidRDefault="00DE2158" w:rsidP="006273BD">
      <w:pPr>
        <w:pStyle w:val="Sraas31"/>
        <w:ind w:hanging="833"/>
        <w:rPr>
          <w:rFonts w:ascii="Times New Roman" w:hAnsi="Times New Roman"/>
          <w:b w:val="0"/>
        </w:rPr>
      </w:pPr>
      <w:r w:rsidRPr="006037E7">
        <w:rPr>
          <w:rFonts w:ascii="Times New Roman" w:hAnsi="Times New Roman"/>
          <w:b w:val="0"/>
        </w:rPr>
        <w:t xml:space="preserve"> </w:t>
      </w:r>
      <w:r w:rsidR="001607C8" w:rsidRPr="006037E7">
        <w:rPr>
          <w:rFonts w:ascii="Times New Roman" w:hAnsi="Times New Roman"/>
          <w:b w:val="0"/>
        </w:rPr>
        <w:t>užpildytas pasiūlymas pagal pasiūlymo formą (pirkimo sąlygų 2 priedas);</w:t>
      </w:r>
    </w:p>
    <w:p w14:paraId="2754118F" w14:textId="77777777" w:rsidR="001607C8" w:rsidRPr="006037E7" w:rsidRDefault="00DE2158" w:rsidP="006273BD">
      <w:pPr>
        <w:pStyle w:val="Sraas31"/>
        <w:ind w:hanging="833"/>
        <w:rPr>
          <w:rFonts w:ascii="Times New Roman" w:hAnsi="Times New Roman"/>
          <w:b w:val="0"/>
        </w:rPr>
      </w:pPr>
      <w:r w:rsidRPr="006037E7">
        <w:rPr>
          <w:rFonts w:ascii="Times New Roman" w:hAnsi="Times New Roman"/>
          <w:b w:val="0"/>
        </w:rPr>
        <w:t xml:space="preserve"> </w:t>
      </w:r>
      <w:r w:rsidR="001607C8" w:rsidRPr="006037E7">
        <w:rPr>
          <w:rFonts w:ascii="Times New Roman" w:hAnsi="Times New Roman"/>
          <w:b w:val="0"/>
        </w:rPr>
        <w:t>užpildyta transporto priemonių atitikimo privalomiems techninės specifikacijos reikalavimams</w:t>
      </w:r>
      <w:r w:rsidR="000A5FF7">
        <w:rPr>
          <w:rFonts w:ascii="Times New Roman" w:hAnsi="Times New Roman"/>
          <w:b w:val="0"/>
        </w:rPr>
        <w:t xml:space="preserve"> lentelė pagal pateiktą formą (P</w:t>
      </w:r>
      <w:r w:rsidR="001607C8" w:rsidRPr="006037E7">
        <w:rPr>
          <w:rFonts w:ascii="Times New Roman" w:hAnsi="Times New Roman"/>
          <w:b w:val="0"/>
        </w:rPr>
        <w:t>irk</w:t>
      </w:r>
      <w:r w:rsidR="004B420D">
        <w:rPr>
          <w:rFonts w:ascii="Times New Roman" w:hAnsi="Times New Roman"/>
          <w:b w:val="0"/>
        </w:rPr>
        <w:t>imo sąlygų 1</w:t>
      </w:r>
      <w:r w:rsidR="001607C8" w:rsidRPr="006037E7">
        <w:rPr>
          <w:rFonts w:ascii="Times New Roman" w:hAnsi="Times New Roman"/>
          <w:b w:val="0"/>
        </w:rPr>
        <w:t xml:space="preserve"> priedas);</w:t>
      </w:r>
    </w:p>
    <w:p w14:paraId="5F325BE9" w14:textId="47E41AB8" w:rsidR="001607C8" w:rsidRPr="00AA1C3D" w:rsidRDefault="00DE2158" w:rsidP="006273BD">
      <w:pPr>
        <w:pStyle w:val="Sraas31"/>
        <w:ind w:hanging="833"/>
        <w:rPr>
          <w:rFonts w:ascii="Times New Roman" w:hAnsi="Times New Roman"/>
          <w:b w:val="0"/>
        </w:rPr>
      </w:pPr>
      <w:r w:rsidRPr="006037E7">
        <w:rPr>
          <w:rFonts w:ascii="Times New Roman" w:hAnsi="Times New Roman"/>
          <w:b w:val="0"/>
        </w:rPr>
        <w:t xml:space="preserve"> </w:t>
      </w:r>
      <w:r w:rsidR="001607C8" w:rsidRPr="006037E7">
        <w:rPr>
          <w:rFonts w:ascii="Times New Roman" w:hAnsi="Times New Roman"/>
          <w:b w:val="0"/>
        </w:rPr>
        <w:t>užpildytas Europos bendrasis viešųjų pirki</w:t>
      </w:r>
      <w:r w:rsidR="000A5FF7">
        <w:rPr>
          <w:rFonts w:ascii="Times New Roman" w:hAnsi="Times New Roman"/>
          <w:b w:val="0"/>
        </w:rPr>
        <w:t xml:space="preserve">mų dokumentas (pirkimo sąlygų </w:t>
      </w:r>
      <w:r w:rsidR="00D4420A">
        <w:rPr>
          <w:rFonts w:ascii="Times New Roman" w:hAnsi="Times New Roman"/>
          <w:b w:val="0"/>
        </w:rPr>
        <w:t>3</w:t>
      </w:r>
      <w:r w:rsidR="001607C8" w:rsidRPr="006037E7">
        <w:rPr>
          <w:rFonts w:ascii="Times New Roman" w:hAnsi="Times New Roman"/>
          <w:b w:val="0"/>
        </w:rPr>
        <w:t xml:space="preserve"> priedas) </w:t>
      </w:r>
      <w:r w:rsidR="001607C8" w:rsidRPr="00AA1C3D">
        <w:rPr>
          <w:rFonts w:ascii="Times New Roman" w:hAnsi="Times New Roman"/>
          <w:b w:val="0"/>
        </w:rPr>
        <w:t>(pateikiamas *.xml ir *.pdf formato failais);</w:t>
      </w:r>
    </w:p>
    <w:p w14:paraId="29FCE5FE" w14:textId="3E98676D" w:rsidR="00E743FD" w:rsidRPr="00AA1C3D" w:rsidRDefault="00DE2158" w:rsidP="006273BD">
      <w:pPr>
        <w:pStyle w:val="Sraas31"/>
        <w:ind w:hanging="833"/>
        <w:rPr>
          <w:rFonts w:ascii="Times New Roman" w:hAnsi="Times New Roman"/>
          <w:b w:val="0"/>
        </w:rPr>
      </w:pPr>
      <w:r w:rsidRPr="00AA1C3D">
        <w:rPr>
          <w:rFonts w:ascii="Times New Roman" w:hAnsi="Times New Roman"/>
          <w:b w:val="0"/>
        </w:rPr>
        <w:t xml:space="preserve"> </w:t>
      </w:r>
      <w:r w:rsidR="00E743FD" w:rsidRPr="00AA1C3D">
        <w:rPr>
          <w:rFonts w:ascii="Times New Roman" w:hAnsi="Times New Roman"/>
          <w:b w:val="0"/>
        </w:rPr>
        <w:t>pasiūlymo galiojimo užtikrinimą patvirtinantis dokumentas;</w:t>
      </w:r>
    </w:p>
    <w:p w14:paraId="66100DC6" w14:textId="77777777" w:rsidR="00E743FD" w:rsidRPr="006037E7" w:rsidRDefault="00DE2158" w:rsidP="006273BD">
      <w:pPr>
        <w:pStyle w:val="Sraas31"/>
        <w:ind w:hanging="833"/>
        <w:rPr>
          <w:rFonts w:ascii="Times New Roman" w:hAnsi="Times New Roman"/>
          <w:b w:val="0"/>
        </w:rPr>
      </w:pPr>
      <w:r w:rsidRPr="006037E7">
        <w:rPr>
          <w:rFonts w:ascii="Times New Roman" w:hAnsi="Times New Roman"/>
          <w:b w:val="0"/>
        </w:rPr>
        <w:t xml:space="preserve"> </w:t>
      </w:r>
      <w:r w:rsidR="003C350E" w:rsidRPr="006037E7">
        <w:rPr>
          <w:rFonts w:ascii="Times New Roman" w:hAnsi="Times New Roman"/>
          <w:b w:val="0"/>
        </w:rPr>
        <w:t>įgaliojimas ar kitas dokumentas, pvz., pareigybės aprašymas, suteikiantis teisę tiekėjo vardu pateikti pasiūlymą CVP IS (taikoma, kai pasiūlymą CVP IS pateikia ne tiekėjo vadovas, o kitas asmuo);</w:t>
      </w:r>
    </w:p>
    <w:p w14:paraId="10ED503B" w14:textId="77C48F58" w:rsidR="003C350E" w:rsidRPr="006037E7" w:rsidRDefault="00DE2158" w:rsidP="006273BD">
      <w:pPr>
        <w:pStyle w:val="Sraas31"/>
        <w:ind w:hanging="833"/>
        <w:rPr>
          <w:rFonts w:ascii="Times New Roman" w:hAnsi="Times New Roman"/>
          <w:b w:val="0"/>
        </w:rPr>
      </w:pPr>
      <w:r w:rsidRPr="006037E7">
        <w:rPr>
          <w:rFonts w:ascii="Times New Roman" w:hAnsi="Times New Roman"/>
          <w:b w:val="0"/>
        </w:rPr>
        <w:t xml:space="preserve"> </w:t>
      </w:r>
      <w:r w:rsidR="00DF08A0">
        <w:rPr>
          <w:rFonts w:ascii="Times New Roman" w:hAnsi="Times New Roman"/>
          <w:b w:val="0"/>
        </w:rPr>
        <w:t>dokumentai</w:t>
      </w:r>
      <w:r w:rsidR="003C350E" w:rsidRPr="006037E7">
        <w:rPr>
          <w:rFonts w:ascii="Times New Roman" w:hAnsi="Times New Roman"/>
          <w:b w:val="0"/>
        </w:rPr>
        <w:t xml:space="preserve"> dėl sutikimo būti subtiekėjais, jei dalyvis pasitelkia subtie</w:t>
      </w:r>
      <w:r w:rsidR="000A5FF7">
        <w:rPr>
          <w:rFonts w:ascii="Times New Roman" w:hAnsi="Times New Roman"/>
          <w:b w:val="0"/>
        </w:rPr>
        <w:t>kėjus</w:t>
      </w:r>
      <w:r w:rsidR="003C350E" w:rsidRPr="006037E7">
        <w:rPr>
          <w:rFonts w:ascii="Times New Roman" w:hAnsi="Times New Roman"/>
          <w:b w:val="0"/>
        </w:rPr>
        <w:t>. Jei deklaraciją pasirašo ne subtiekėjo vadovas, kartu turi būti pateiktas įgaliojimas ar kitas dokumentas, pvz., pareigybės aprašymas, suteikiantis jam teisę pasirašyti deklaraciją;</w:t>
      </w:r>
    </w:p>
    <w:p w14:paraId="7B2B9F1A" w14:textId="77777777" w:rsidR="003C350E" w:rsidRPr="006037E7" w:rsidRDefault="00DE2158" w:rsidP="006273BD">
      <w:pPr>
        <w:pStyle w:val="Sraas31"/>
        <w:ind w:hanging="833"/>
        <w:rPr>
          <w:rFonts w:ascii="Times New Roman" w:hAnsi="Times New Roman"/>
          <w:b w:val="0"/>
        </w:rPr>
      </w:pPr>
      <w:r w:rsidRPr="006037E7">
        <w:rPr>
          <w:rFonts w:ascii="Times New Roman" w:hAnsi="Times New Roman"/>
          <w:b w:val="0"/>
        </w:rPr>
        <w:t xml:space="preserve"> </w:t>
      </w:r>
      <w:r w:rsidR="003C350E" w:rsidRPr="006037E7">
        <w:rPr>
          <w:rFonts w:ascii="Times New Roman" w:hAnsi="Times New Roman"/>
          <w:b w:val="0"/>
        </w:rPr>
        <w:t>jungtinės veiklos sutarties kopija, jei pasiūlymą teikia tiekėjų grupė;</w:t>
      </w:r>
    </w:p>
    <w:p w14:paraId="5383A713" w14:textId="7BFAA6CA" w:rsidR="003C350E" w:rsidRPr="00AA1C3D" w:rsidRDefault="00DE2158" w:rsidP="006273BD">
      <w:pPr>
        <w:pStyle w:val="Sraas31"/>
        <w:ind w:hanging="833"/>
        <w:rPr>
          <w:rFonts w:ascii="Times New Roman" w:hAnsi="Times New Roman"/>
          <w:b w:val="0"/>
        </w:rPr>
      </w:pPr>
      <w:r w:rsidRPr="006037E7">
        <w:rPr>
          <w:rFonts w:ascii="Times New Roman" w:hAnsi="Times New Roman"/>
          <w:b w:val="0"/>
        </w:rPr>
        <w:t xml:space="preserve"> </w:t>
      </w:r>
      <w:r w:rsidR="003C350E" w:rsidRPr="00473375">
        <w:rPr>
          <w:rFonts w:ascii="Times New Roman" w:hAnsi="Times New Roman"/>
          <w:b w:val="0"/>
        </w:rPr>
        <w:t xml:space="preserve">siūlomų </w:t>
      </w:r>
      <w:r w:rsidR="003C350E" w:rsidRPr="00C0696D">
        <w:rPr>
          <w:rFonts w:ascii="Times New Roman" w:hAnsi="Times New Roman"/>
          <w:b w:val="0"/>
        </w:rPr>
        <w:t>transporto priemonių</w:t>
      </w:r>
      <w:r w:rsidR="00BA14CB" w:rsidRPr="00C0696D">
        <w:rPr>
          <w:rFonts w:ascii="Times New Roman" w:hAnsi="Times New Roman"/>
          <w:b w:val="0"/>
        </w:rPr>
        <w:t xml:space="preserve"> išmatavimų brėžiniai su pagrindiniais matmenimis (ilgis, plotis aukštis</w:t>
      </w:r>
      <w:r w:rsidR="00EB7440" w:rsidRPr="00C0696D">
        <w:rPr>
          <w:rFonts w:ascii="Times New Roman" w:hAnsi="Times New Roman"/>
          <w:b w:val="0"/>
        </w:rPr>
        <w:t xml:space="preserve"> stovimos bei žemagrindės dalies matmenimis, nurodant stovimos ir žemagrindės dalies plotus (procentais) nuo transporto priemonės ploto.</w:t>
      </w:r>
      <w:r w:rsidR="00BA14CB" w:rsidRPr="00C0696D">
        <w:rPr>
          <w:rFonts w:ascii="Times New Roman" w:hAnsi="Times New Roman"/>
          <w:b w:val="0"/>
        </w:rPr>
        <w:t xml:space="preserve">) ir </w:t>
      </w:r>
      <w:r w:rsidR="00BA14CB" w:rsidRPr="00E26C19">
        <w:rPr>
          <w:rFonts w:ascii="Times New Roman" w:hAnsi="Times New Roman"/>
          <w:b w:val="0"/>
        </w:rPr>
        <w:t xml:space="preserve">siūloma </w:t>
      </w:r>
      <w:r w:rsidR="00BA14CB" w:rsidRPr="00E26C19">
        <w:rPr>
          <w:rFonts w:ascii="Times New Roman" w:hAnsi="Times New Roman"/>
          <w:b w:val="0"/>
        </w:rPr>
        <w:lastRenderedPageBreak/>
        <w:t>interjero schema,</w:t>
      </w:r>
      <w:r w:rsidR="00BA14CB" w:rsidRPr="00E26C19">
        <w:rPr>
          <w:rFonts w:ascii="Times New Roman" w:hAnsi="Times New Roman"/>
        </w:rPr>
        <w:t xml:space="preserve"> </w:t>
      </w:r>
      <w:r w:rsidR="003C350E" w:rsidRPr="00E26C19">
        <w:rPr>
          <w:rFonts w:ascii="Times New Roman" w:hAnsi="Times New Roman"/>
          <w:b w:val="0"/>
        </w:rPr>
        <w:t>aprašymai</w:t>
      </w:r>
      <w:r w:rsidR="003C350E" w:rsidRPr="00473375">
        <w:rPr>
          <w:rFonts w:ascii="Times New Roman" w:hAnsi="Times New Roman"/>
          <w:b w:val="0"/>
        </w:rPr>
        <w:t>, nurodant transporto priemonių charakteristikas, ir techniniai dokumentai, iš kurių būtų galima įvertinti, ar siūlomos transporto priemonės atitinka pirkimo dokumentuose nustatytus reikalavimus, bei visa kita informacija ir dokumentacija, kuri reikalaujama pateikti kartu su pasiūlymu šiose pirkimo sąlygose;</w:t>
      </w:r>
    </w:p>
    <w:p w14:paraId="7CAD5CD7" w14:textId="2C75F5CA" w:rsidR="003C350E" w:rsidRPr="006037E7" w:rsidRDefault="003C350E" w:rsidP="006273BD">
      <w:pPr>
        <w:pStyle w:val="Sraas31"/>
        <w:tabs>
          <w:tab w:val="clear" w:pos="1200"/>
          <w:tab w:val="clear" w:pos="1260"/>
          <w:tab w:val="clear" w:pos="1767"/>
          <w:tab w:val="clear" w:pos="2034"/>
          <w:tab w:val="num" w:pos="993"/>
        </w:tabs>
        <w:ind w:hanging="833"/>
        <w:rPr>
          <w:rFonts w:ascii="Times New Roman" w:hAnsi="Times New Roman"/>
          <w:b w:val="0"/>
        </w:rPr>
      </w:pPr>
      <w:r w:rsidRPr="006037E7">
        <w:rPr>
          <w:rFonts w:ascii="Times New Roman" w:hAnsi="Times New Roman"/>
          <w:b w:val="0"/>
        </w:rPr>
        <w:t xml:space="preserve">kiti </w:t>
      </w:r>
      <w:r w:rsidR="00EF2AA8">
        <w:rPr>
          <w:rFonts w:ascii="Times New Roman" w:hAnsi="Times New Roman"/>
          <w:b w:val="0"/>
        </w:rPr>
        <w:t>pirkimo sąlygose nurodyti privalomi pateikti dokumentai.</w:t>
      </w:r>
    </w:p>
    <w:p w14:paraId="21CF9540" w14:textId="26B32098" w:rsidR="00DE2158" w:rsidRPr="00DE3581" w:rsidRDefault="00DE2158" w:rsidP="00DE3581">
      <w:pPr>
        <w:pStyle w:val="TEXTAS1"/>
        <w:numPr>
          <w:ilvl w:val="1"/>
          <w:numId w:val="1"/>
        </w:numPr>
        <w:tabs>
          <w:tab w:val="clear" w:pos="1134"/>
          <w:tab w:val="clear" w:pos="3809"/>
          <w:tab w:val="left" w:pos="567"/>
        </w:tabs>
        <w:ind w:left="0" w:firstLine="0"/>
        <w:rPr>
          <w:sz w:val="24"/>
          <w:szCs w:val="24"/>
          <w:lang w:val="lt-LT"/>
        </w:rPr>
      </w:pPr>
      <w:r w:rsidRPr="006037E7">
        <w:rPr>
          <w:sz w:val="24"/>
          <w:szCs w:val="24"/>
          <w:lang w:val="lt-LT"/>
        </w:rPr>
        <w:t xml:space="preserve">Pasiūlymo kaina turi būti pateikiama pasiūlymo dokumentuose – tik CVP IS priemonėmis „prisegtame“ </w:t>
      </w:r>
      <w:r w:rsidRPr="004B31C1">
        <w:rPr>
          <w:sz w:val="24"/>
          <w:szCs w:val="24"/>
          <w:lang w:val="lt-LT"/>
        </w:rPr>
        <w:t xml:space="preserve">pasiūlyme, parengtame pagal pirkimo sąlygų 2 priedą „Pasiūlymo forma“. </w:t>
      </w:r>
    </w:p>
    <w:p w14:paraId="339D7684" w14:textId="77777777" w:rsidR="00DE3581" w:rsidRPr="000B2261" w:rsidRDefault="001F69BE" w:rsidP="00E616AB">
      <w:pPr>
        <w:pStyle w:val="TEXTAS1"/>
        <w:numPr>
          <w:ilvl w:val="1"/>
          <w:numId w:val="1"/>
        </w:numPr>
        <w:tabs>
          <w:tab w:val="clear" w:pos="1134"/>
          <w:tab w:val="clear" w:pos="3809"/>
          <w:tab w:val="left" w:pos="426"/>
          <w:tab w:val="num" w:pos="567"/>
        </w:tabs>
        <w:ind w:left="0" w:firstLine="0"/>
        <w:rPr>
          <w:sz w:val="24"/>
          <w:szCs w:val="24"/>
          <w:lang w:val="lt-LT"/>
        </w:rPr>
      </w:pPr>
      <w:r w:rsidRPr="006037E7">
        <w:rPr>
          <w:sz w:val="24"/>
          <w:szCs w:val="24"/>
          <w:lang w:val="lt-LT"/>
        </w:rPr>
        <w:t xml:space="preserve">PVM turi būti nurodytas atskirai. Jeigu PVM suma nenurodoma, turi būti nurodytos priežastys, kodėl PVM </w:t>
      </w:r>
      <w:r w:rsidRPr="000B2261">
        <w:rPr>
          <w:sz w:val="24"/>
          <w:szCs w:val="24"/>
          <w:lang w:val="lt-LT"/>
        </w:rPr>
        <w:t xml:space="preserve">netaikomas (pvz.: neapmokestinama, 0 proc. PVM tarifas ir t. t.). </w:t>
      </w:r>
    </w:p>
    <w:p w14:paraId="3AD87D9F" w14:textId="40F61D3E" w:rsidR="001F69BE" w:rsidRPr="000B2261" w:rsidRDefault="001F69BE" w:rsidP="00E616AB">
      <w:pPr>
        <w:pStyle w:val="TEXTAS1"/>
        <w:numPr>
          <w:ilvl w:val="1"/>
          <w:numId w:val="1"/>
        </w:numPr>
        <w:tabs>
          <w:tab w:val="clear" w:pos="1134"/>
          <w:tab w:val="clear" w:pos="3809"/>
          <w:tab w:val="left" w:pos="426"/>
          <w:tab w:val="num" w:pos="567"/>
        </w:tabs>
        <w:ind w:left="0" w:firstLine="0"/>
        <w:rPr>
          <w:sz w:val="24"/>
          <w:szCs w:val="24"/>
          <w:lang w:val="lt-LT"/>
        </w:rPr>
      </w:pPr>
      <w:r w:rsidRPr="000B2261">
        <w:rPr>
          <w:sz w:val="24"/>
          <w:szCs w:val="24"/>
          <w:lang w:val="lt-LT"/>
        </w:rPr>
        <w:t>Ne Lietuvos Respublikoje registruoti tiekėjai privalo į pasiūlymo kainą įskaičiuoti visus privalomus mokesčius.</w:t>
      </w:r>
    </w:p>
    <w:p w14:paraId="1E58042C" w14:textId="3CCCABF0" w:rsidR="001F69BE" w:rsidRPr="006037E7" w:rsidRDefault="002420EF" w:rsidP="00E616AB">
      <w:pPr>
        <w:pStyle w:val="TEXTAS1"/>
        <w:numPr>
          <w:ilvl w:val="1"/>
          <w:numId w:val="1"/>
        </w:numPr>
        <w:tabs>
          <w:tab w:val="clear" w:pos="1134"/>
          <w:tab w:val="clear" w:pos="3809"/>
          <w:tab w:val="left" w:pos="426"/>
          <w:tab w:val="num" w:pos="567"/>
        </w:tabs>
        <w:ind w:left="0" w:firstLine="0"/>
        <w:rPr>
          <w:sz w:val="24"/>
          <w:szCs w:val="24"/>
          <w:lang w:val="lt-LT"/>
        </w:rPr>
      </w:pPr>
      <w:r w:rsidRPr="000B2261">
        <w:rPr>
          <w:sz w:val="24"/>
          <w:szCs w:val="24"/>
          <w:lang w:val="lt-LT"/>
        </w:rPr>
        <w:t>Kainodara - fiksuotos kainos</w:t>
      </w:r>
      <w:r w:rsidRPr="006037E7">
        <w:rPr>
          <w:sz w:val="24"/>
          <w:szCs w:val="24"/>
          <w:lang w:val="lt-LT"/>
        </w:rPr>
        <w:t xml:space="preserve"> (dėl galimo PVM mokesčio pasikeitimo) kainos apskaičiavimo būdas.</w:t>
      </w:r>
    </w:p>
    <w:p w14:paraId="31A4C36F" w14:textId="77777777" w:rsidR="00E616AB" w:rsidRPr="006037E7" w:rsidRDefault="00E616AB" w:rsidP="00E616AB">
      <w:pPr>
        <w:pStyle w:val="TEXTAS1"/>
        <w:numPr>
          <w:ilvl w:val="1"/>
          <w:numId w:val="1"/>
        </w:numPr>
        <w:tabs>
          <w:tab w:val="clear" w:pos="1134"/>
          <w:tab w:val="clear" w:pos="3809"/>
          <w:tab w:val="left" w:pos="426"/>
          <w:tab w:val="num" w:pos="567"/>
        </w:tabs>
        <w:ind w:left="0" w:firstLine="0"/>
        <w:rPr>
          <w:sz w:val="24"/>
          <w:szCs w:val="24"/>
          <w:lang w:val="lt-LT"/>
        </w:rPr>
      </w:pPr>
      <w:r w:rsidRPr="006037E7">
        <w:rPr>
          <w:sz w:val="24"/>
          <w:szCs w:val="24"/>
          <w:lang w:val="lt-LT"/>
        </w:rPr>
        <w:t>Pirkimo laimėtojas (ekonomiškai naudingiausią pasiūlymą pateikęs dalyvis) bus išrinktas pagal kainos ir kokybės santykį.</w:t>
      </w:r>
    </w:p>
    <w:p w14:paraId="18EA3CB0" w14:textId="6E9A5290" w:rsidR="00E616AB" w:rsidRPr="006037E7" w:rsidRDefault="00E616AB" w:rsidP="00E616AB">
      <w:pPr>
        <w:pStyle w:val="TEXTAS1"/>
        <w:numPr>
          <w:ilvl w:val="1"/>
          <w:numId w:val="1"/>
        </w:numPr>
        <w:tabs>
          <w:tab w:val="clear" w:pos="1134"/>
          <w:tab w:val="clear" w:pos="3809"/>
          <w:tab w:val="left" w:pos="426"/>
          <w:tab w:val="num" w:pos="567"/>
        </w:tabs>
        <w:ind w:left="0" w:firstLine="0"/>
        <w:rPr>
          <w:sz w:val="24"/>
          <w:szCs w:val="24"/>
          <w:lang w:val="lt-LT"/>
        </w:rPr>
      </w:pPr>
      <w:r w:rsidRPr="006037E7">
        <w:rPr>
          <w:sz w:val="24"/>
          <w:szCs w:val="24"/>
          <w:lang w:val="lt-LT"/>
        </w:rPr>
        <w:t>Tiekėjas, teikdamas pasiūlymą, turi nurodyti, kuri tiekėjo pateikiama informacija (pasiūlymo dalis (-ys)) yra konfidenciali. Tiekėjo pasiūlyme nurodoma konfidenciali informacija turi būti argumentuotai pagrįsta</w:t>
      </w:r>
      <w:r w:rsidR="00EF2AA8">
        <w:rPr>
          <w:sz w:val="24"/>
          <w:szCs w:val="24"/>
          <w:lang w:val="lt-LT"/>
        </w:rPr>
        <w:t xml:space="preserve"> Perkančiojo subjekto prašymu</w:t>
      </w:r>
      <w:r w:rsidRPr="006037E7">
        <w:rPr>
          <w:sz w:val="24"/>
          <w:szCs w:val="24"/>
          <w:lang w:val="lt-LT"/>
        </w:rPr>
        <w:t xml:space="preserve">. Siekiant, kad Perkantysis subjektas galėtų užtikrinti tiekėjo informacijos konfidencialumą, elektroniniame pasiūlyme esanti konfidenciali informacija turi būti pateikta atskiru dokumentu ar kitaip pažymėta. Tiekėjas dokumento pavadinime nurodo „konfidencialu“ arba ant kiekvieno pasiūlymo lapo, kuriame yra konfidenciali informacija, lapo pradžioje, viršutinės paraštės dešinėje pusėje paryškintomis raidėmis rašo žodį „konfidencialu“. </w:t>
      </w:r>
      <w:r w:rsidR="00EF2AA8">
        <w:rPr>
          <w:sz w:val="24"/>
          <w:szCs w:val="24"/>
          <w:lang w:val="lt-LT"/>
        </w:rPr>
        <w:t>K</w:t>
      </w:r>
      <w:r w:rsidR="00EF2AA8" w:rsidRPr="00EF2AA8">
        <w:rPr>
          <w:sz w:val="24"/>
          <w:szCs w:val="24"/>
          <w:lang w:val="lt-LT"/>
        </w:rPr>
        <w:t>onfidencialia informacija gali būti, pavyzdžiui, komercinė (gamybinė) paslaptis ir konfidencialieji pasiūlymų aspektai</w:t>
      </w:r>
      <w:r w:rsidR="00EF2AA8">
        <w:rPr>
          <w:sz w:val="24"/>
          <w:szCs w:val="24"/>
          <w:lang w:val="lt-LT"/>
        </w:rPr>
        <w:t>.</w:t>
      </w:r>
      <w:r w:rsidR="00EF2AA8" w:rsidRPr="00EF2AA8">
        <w:rPr>
          <w:sz w:val="24"/>
          <w:szCs w:val="24"/>
          <w:lang w:val="lt-LT"/>
        </w:rPr>
        <w:t xml:space="preserve"> </w:t>
      </w:r>
      <w:r w:rsidRPr="006037E7">
        <w:rPr>
          <w:sz w:val="24"/>
          <w:szCs w:val="24"/>
          <w:lang w:val="lt-LT"/>
        </w:rPr>
        <w:t xml:space="preserve">Konfidencialia negalima laikyti informacijos, nurodytos Pirkimų įstatymo 32 straipsnio 2 dalyje. Jeigu Perkančiajam subjektui kyla abejonių dėl tiekėjo pasiūlyme nurodytos informacijos konfidencialumo, jis prašo tiekėjo įrodyti, kodėl nurodyta informacija yra konfidenciali. Jeigu tiekėjas per Perkančiojo subjekto nurodytą terminą, kuris negali būti trumpesnis nei </w:t>
      </w:r>
      <w:r w:rsidR="00EF2AA8">
        <w:rPr>
          <w:sz w:val="24"/>
          <w:szCs w:val="24"/>
          <w:lang w:val="lt-LT"/>
        </w:rPr>
        <w:t>3</w:t>
      </w:r>
      <w:r w:rsidR="00EF2AA8" w:rsidRPr="006037E7">
        <w:rPr>
          <w:sz w:val="24"/>
          <w:szCs w:val="24"/>
          <w:lang w:val="lt-LT"/>
        </w:rPr>
        <w:t xml:space="preserve"> </w:t>
      </w:r>
      <w:r w:rsidRPr="006037E7">
        <w:rPr>
          <w:sz w:val="24"/>
          <w:szCs w:val="24"/>
          <w:lang w:val="lt-LT"/>
        </w:rPr>
        <w:t>darbo dienos, nepateikia tokių įrodymų arba pateikia netinkamus įrodymus, laikoma, kad tokia informacija yra nekonfidenciali.</w:t>
      </w:r>
    </w:p>
    <w:p w14:paraId="6D26EABA" w14:textId="315E469D" w:rsidR="007E1A41" w:rsidRPr="006037E7" w:rsidRDefault="00E616AB" w:rsidP="007E1A41">
      <w:pPr>
        <w:pStyle w:val="TEXTAS1"/>
        <w:numPr>
          <w:ilvl w:val="1"/>
          <w:numId w:val="1"/>
        </w:numPr>
        <w:tabs>
          <w:tab w:val="clear" w:pos="1134"/>
          <w:tab w:val="clear" w:pos="3809"/>
          <w:tab w:val="left" w:pos="426"/>
          <w:tab w:val="num" w:pos="567"/>
        </w:tabs>
        <w:ind w:left="0" w:firstLine="0"/>
        <w:rPr>
          <w:sz w:val="24"/>
          <w:szCs w:val="24"/>
          <w:lang w:val="lt-LT"/>
        </w:rPr>
      </w:pPr>
      <w:r w:rsidRPr="006037E7">
        <w:rPr>
          <w:sz w:val="24"/>
          <w:szCs w:val="24"/>
          <w:lang w:val="lt-LT"/>
        </w:rPr>
        <w:t xml:space="preserve">Elektroninis pasiūlymas CVP IS priemonėmis turi būti pateiktas iki </w:t>
      </w:r>
      <w:r w:rsidR="00EF2AA8">
        <w:rPr>
          <w:sz w:val="24"/>
          <w:szCs w:val="24"/>
          <w:lang w:val="lt-LT"/>
        </w:rPr>
        <w:t>skelbime apie pirkimą nurodyto termino</w:t>
      </w:r>
      <w:r w:rsidRPr="006037E7">
        <w:rPr>
          <w:sz w:val="24"/>
          <w:szCs w:val="24"/>
          <w:lang w:val="lt-LT"/>
        </w:rPr>
        <w:t>. Vėliau gautas elektroninis pasiūlymas nenagrinėjamas.</w:t>
      </w:r>
    </w:p>
    <w:p w14:paraId="0907C3A8" w14:textId="08C7C8E2" w:rsidR="007E1A41" w:rsidRPr="00E464F7" w:rsidRDefault="007E1A41" w:rsidP="007E1A41">
      <w:pPr>
        <w:pStyle w:val="TEXTAS1"/>
        <w:numPr>
          <w:ilvl w:val="1"/>
          <w:numId w:val="1"/>
        </w:numPr>
        <w:tabs>
          <w:tab w:val="clear" w:pos="1134"/>
          <w:tab w:val="clear" w:pos="3809"/>
          <w:tab w:val="left" w:pos="426"/>
          <w:tab w:val="num" w:pos="567"/>
        </w:tabs>
        <w:ind w:left="0" w:firstLine="0"/>
        <w:rPr>
          <w:sz w:val="24"/>
          <w:szCs w:val="24"/>
          <w:lang w:val="lt-LT"/>
        </w:rPr>
      </w:pPr>
      <w:r w:rsidRPr="006037E7">
        <w:rPr>
          <w:sz w:val="24"/>
          <w:szCs w:val="24"/>
          <w:lang w:val="lt-LT"/>
        </w:rPr>
        <w:t xml:space="preserve">Pasiūlymas turi galioti ne trumpiau nei 120 kalendorinių dienų </w:t>
      </w:r>
      <w:r w:rsidRPr="00E464F7">
        <w:rPr>
          <w:sz w:val="24"/>
          <w:szCs w:val="24"/>
          <w:lang w:val="lt-LT"/>
        </w:rPr>
        <w:t xml:space="preserve">nuo paskutinės pasiūlymų pateikimo dienos, šią dieną įskaičiuojant į pasiūlymų galiojimo laikotarpį. Jei pasiūlyme nenurodytas jo galiojimo laikas, laikoma, kad pasiūlymas galioja tiek, kiek nustatyta pirkimo dokumentuose. </w:t>
      </w:r>
    </w:p>
    <w:p w14:paraId="09E9AEAB" w14:textId="73724364" w:rsidR="007E1A41" w:rsidRPr="006037E7" w:rsidRDefault="007E1A41" w:rsidP="007E1A41">
      <w:pPr>
        <w:pStyle w:val="TEXTAS1"/>
        <w:numPr>
          <w:ilvl w:val="1"/>
          <w:numId w:val="1"/>
        </w:numPr>
        <w:tabs>
          <w:tab w:val="clear" w:pos="1134"/>
          <w:tab w:val="clear" w:pos="3809"/>
          <w:tab w:val="left" w:pos="426"/>
          <w:tab w:val="num" w:pos="567"/>
        </w:tabs>
        <w:ind w:left="0" w:firstLine="0"/>
        <w:rPr>
          <w:sz w:val="24"/>
          <w:szCs w:val="24"/>
          <w:lang w:val="lt-LT"/>
        </w:rPr>
      </w:pPr>
      <w:r w:rsidRPr="006037E7">
        <w:rPr>
          <w:sz w:val="24"/>
          <w:szCs w:val="24"/>
          <w:lang w:val="lt-LT"/>
        </w:rPr>
        <w:t>Tiekėjas iki galutinio pasiūlymų pateikimo termino pabaigos turi teisę pakeisti arba atšaukti savo pasiūlymą. Norėdamas vėl pateikti atšauktą ir pakeistą pasiūlymą, tiekėjas turi jį pateikti iš naujo. Suėjus pasiūlymų pateikimo terminui atšaukti ar pakeisti pasiūlymo nebus galima.</w:t>
      </w:r>
    </w:p>
    <w:p w14:paraId="64DE9728" w14:textId="77777777" w:rsidR="007E1A41" w:rsidRPr="006037E7" w:rsidRDefault="007E1A41" w:rsidP="007E1A41">
      <w:pPr>
        <w:pStyle w:val="TEXTAS1"/>
        <w:numPr>
          <w:ilvl w:val="1"/>
          <w:numId w:val="1"/>
        </w:numPr>
        <w:tabs>
          <w:tab w:val="clear" w:pos="1134"/>
          <w:tab w:val="clear" w:pos="3809"/>
          <w:tab w:val="left" w:pos="426"/>
          <w:tab w:val="num" w:pos="567"/>
        </w:tabs>
        <w:ind w:left="0" w:firstLine="0"/>
        <w:rPr>
          <w:sz w:val="24"/>
          <w:szCs w:val="24"/>
          <w:lang w:val="lt-LT"/>
        </w:rPr>
      </w:pPr>
      <w:r w:rsidRPr="006037E7">
        <w:rPr>
          <w:sz w:val="24"/>
          <w:szCs w:val="24"/>
          <w:lang w:val="lt-LT"/>
        </w:rPr>
        <w:t>Tiekėjas prisiima visus kaštus, susijusius su pasiūlymo rengimu ir įteikimu. Perkantysis subjektas nėra atsakingas ar įpareigotas dėl šių kaštų. Perkantysis subjektas neatsakys ir neprisiims šių išlaidų, nepriklausomai nuo to, kaip vyktų ir baigtųsi pirkimas. Perkantysis subjektas neatsako už elektros tiekimo, CVP IS sutrikimus ar už pavėluotai gautą pasiūlymą.</w:t>
      </w:r>
    </w:p>
    <w:p w14:paraId="4A59CCD8" w14:textId="77777777" w:rsidR="007E1A41" w:rsidRPr="006037E7" w:rsidRDefault="003C5425" w:rsidP="00A5277A">
      <w:pPr>
        <w:pStyle w:val="Sraas1"/>
        <w:tabs>
          <w:tab w:val="clear" w:pos="9450"/>
          <w:tab w:val="num" w:pos="284"/>
        </w:tabs>
        <w:ind w:left="0" w:firstLine="0"/>
        <w:rPr>
          <w:szCs w:val="24"/>
          <w:lang w:val="lt-LT"/>
        </w:rPr>
      </w:pPr>
      <w:r w:rsidRPr="006037E7">
        <w:rPr>
          <w:szCs w:val="24"/>
          <w:lang w:val="lt-LT"/>
        </w:rPr>
        <w:t>PASIŪLYMŲ GALIOJIMO UŽTIKRINIMAS</w:t>
      </w:r>
    </w:p>
    <w:p w14:paraId="72146936" w14:textId="167A35D5" w:rsidR="00952EF4" w:rsidRPr="006037E7" w:rsidRDefault="007D137A" w:rsidP="00147470">
      <w:pPr>
        <w:pStyle w:val="TEXTAS1"/>
        <w:numPr>
          <w:ilvl w:val="1"/>
          <w:numId w:val="1"/>
        </w:numPr>
        <w:tabs>
          <w:tab w:val="clear" w:pos="1134"/>
          <w:tab w:val="clear" w:pos="3809"/>
          <w:tab w:val="left" w:pos="426"/>
          <w:tab w:val="num" w:pos="567"/>
        </w:tabs>
        <w:ind w:left="0" w:firstLine="0"/>
        <w:rPr>
          <w:sz w:val="24"/>
          <w:szCs w:val="24"/>
          <w:lang w:val="lt-LT"/>
        </w:rPr>
      </w:pPr>
      <w:r w:rsidRPr="00827ECE">
        <w:rPr>
          <w:sz w:val="24"/>
          <w:szCs w:val="24"/>
          <w:lang w:val="lt-LT"/>
        </w:rPr>
        <w:t xml:space="preserve">Perkantysis subjektas reikalauja pasiūlymo galiojimo užtikrinimo. Tiekėjas, užtikrindamas pasiūlymo galiojimą, privalo iki pasiūlymų pateikimo termino pabaigos pervesti į Perkančiojo subjekto sąskaitą </w:t>
      </w:r>
      <w:r w:rsidR="0091613F">
        <w:rPr>
          <w:sz w:val="24"/>
          <w:szCs w:val="24"/>
          <w:lang w:val="lt-LT"/>
        </w:rPr>
        <w:t xml:space="preserve"> </w:t>
      </w:r>
      <w:r w:rsidR="0091613F" w:rsidRPr="000C5627">
        <w:t>LT594010044700080194</w:t>
      </w:r>
      <w:r w:rsidR="0091613F" w:rsidRPr="000C5627">
        <w:rPr>
          <w:sz w:val="24"/>
          <w:szCs w:val="24"/>
          <w:lang w:val="lt-LT"/>
        </w:rPr>
        <w:t xml:space="preserve"> </w:t>
      </w:r>
      <w:r w:rsidRPr="000C5627">
        <w:rPr>
          <w:sz w:val="24"/>
          <w:szCs w:val="24"/>
          <w:lang w:val="lt-LT"/>
        </w:rPr>
        <w:t>užstatą arba pateikti pasiūlymo galiojimo Lietuvos Respublikoje ar užsi</w:t>
      </w:r>
      <w:r w:rsidRPr="00827ECE">
        <w:rPr>
          <w:sz w:val="24"/>
          <w:szCs w:val="24"/>
          <w:lang w:val="lt-LT"/>
        </w:rPr>
        <w:t>enyje registruoto banko garantijos originalą (elektronine forma).</w:t>
      </w:r>
      <w:r w:rsidRPr="006037E7">
        <w:rPr>
          <w:b/>
          <w:sz w:val="24"/>
          <w:szCs w:val="24"/>
          <w:lang w:val="lt-LT"/>
        </w:rPr>
        <w:t xml:space="preserve"> </w:t>
      </w:r>
      <w:r w:rsidRPr="006037E7">
        <w:rPr>
          <w:sz w:val="24"/>
          <w:szCs w:val="24"/>
          <w:lang w:val="lt-LT"/>
        </w:rPr>
        <w:t xml:space="preserve">Elektroniniu būdu teikiamas dokumentas turi būti pasirašytas pasiūlymo galiojimo užtikrinimą išdavusio ūkio </w:t>
      </w:r>
      <w:r w:rsidRPr="006037E7">
        <w:rPr>
          <w:sz w:val="24"/>
          <w:szCs w:val="24"/>
          <w:lang w:val="lt-LT"/>
        </w:rPr>
        <w:lastRenderedPageBreak/>
        <w:t>subjekto įgalioto asmens kvalifikuotu elektroniniu parašu, atitinkančiu Lietuvos Respublikos elektroninio parašo įstatymo nustatytus reikalavimus. Pasiūlymo užtikrinimo vertė – 5000 Eur.</w:t>
      </w:r>
    </w:p>
    <w:p w14:paraId="1415284B" w14:textId="3C200174" w:rsidR="00147470" w:rsidRPr="006037E7" w:rsidRDefault="00147470" w:rsidP="00147470">
      <w:pPr>
        <w:pStyle w:val="TEXTAS1"/>
        <w:numPr>
          <w:ilvl w:val="1"/>
          <w:numId w:val="1"/>
        </w:numPr>
        <w:tabs>
          <w:tab w:val="clear" w:pos="1134"/>
          <w:tab w:val="clear" w:pos="3809"/>
          <w:tab w:val="left" w:pos="426"/>
          <w:tab w:val="num" w:pos="567"/>
        </w:tabs>
        <w:ind w:left="0" w:firstLine="0"/>
        <w:rPr>
          <w:sz w:val="24"/>
          <w:szCs w:val="24"/>
          <w:lang w:val="lt-LT"/>
        </w:rPr>
      </w:pPr>
      <w:r w:rsidRPr="006037E7">
        <w:rPr>
          <w:sz w:val="24"/>
          <w:szCs w:val="24"/>
          <w:lang w:val="lt-LT"/>
        </w:rPr>
        <w:t>Jei teikiama banko garantija turi būti nurodytas galiojimo terminas. Garantija turi galioti netrumpiau nei 120 (vieną šimtą dvidešimt) dienų nuo pasiūlymų pateikimo termino pabaigos.</w:t>
      </w:r>
    </w:p>
    <w:p w14:paraId="0AB7797A" w14:textId="37CC2F4E" w:rsidR="008A1511" w:rsidRPr="00407582" w:rsidRDefault="00865D6E" w:rsidP="008A1511">
      <w:pPr>
        <w:pStyle w:val="TEXTAS1"/>
        <w:numPr>
          <w:ilvl w:val="1"/>
          <w:numId w:val="1"/>
        </w:numPr>
        <w:tabs>
          <w:tab w:val="clear" w:pos="1134"/>
          <w:tab w:val="clear" w:pos="3809"/>
          <w:tab w:val="left" w:pos="426"/>
          <w:tab w:val="num" w:pos="567"/>
        </w:tabs>
        <w:ind w:left="0" w:firstLine="0"/>
        <w:rPr>
          <w:sz w:val="24"/>
          <w:szCs w:val="24"/>
          <w:lang w:val="lt-LT"/>
        </w:rPr>
      </w:pPr>
      <w:r>
        <w:rPr>
          <w:sz w:val="24"/>
          <w:szCs w:val="24"/>
          <w:lang w:val="lt-LT"/>
        </w:rPr>
        <w:t>P</w:t>
      </w:r>
      <w:r w:rsidRPr="00865D6E">
        <w:rPr>
          <w:sz w:val="24"/>
          <w:szCs w:val="24"/>
          <w:lang w:val="lt-LT"/>
        </w:rPr>
        <w:t>asiūlymo galiojimo užtikrinimo dokumente</w:t>
      </w:r>
      <w:r w:rsidRPr="00865D6E" w:rsidDel="00865D6E">
        <w:rPr>
          <w:sz w:val="24"/>
          <w:szCs w:val="24"/>
          <w:lang w:val="lt-LT"/>
        </w:rPr>
        <w:t xml:space="preserve"> </w:t>
      </w:r>
      <w:r w:rsidR="00147470" w:rsidRPr="006037E7">
        <w:rPr>
          <w:sz w:val="24"/>
          <w:szCs w:val="24"/>
          <w:lang w:val="lt-LT"/>
        </w:rPr>
        <w:t>turi būti nurodyta, jog garantiją suteikęs bankas, gavęs Perkančiojo subje</w:t>
      </w:r>
      <w:r w:rsidR="00827ECE">
        <w:rPr>
          <w:sz w:val="24"/>
          <w:szCs w:val="24"/>
          <w:lang w:val="lt-LT"/>
        </w:rPr>
        <w:t>kto pirmą rašytinį reikalavimą,</w:t>
      </w:r>
      <w:r w:rsidR="00147470" w:rsidRPr="006037E7">
        <w:rPr>
          <w:sz w:val="24"/>
          <w:szCs w:val="24"/>
          <w:lang w:val="lt-LT"/>
        </w:rPr>
        <w:t xml:space="preserve"> privalo per 5 (penkias) darbo dienas  sumokėti Perkančiajam subjektui garantijoje nurodytą pinigų sumą, nereikalaudamas, kad Perkantysis subjektas savo reikalavimą pagrįstų, su sąlyga, kad Perkantysis subjektas pažymės, jog reikalaujama suma </w:t>
      </w:r>
      <w:r w:rsidR="00147470" w:rsidRPr="00407582">
        <w:rPr>
          <w:sz w:val="24"/>
          <w:szCs w:val="24"/>
          <w:lang w:val="lt-LT"/>
        </w:rPr>
        <w:t xml:space="preserve">jam priklauso dėl vienos </w:t>
      </w:r>
      <w:r w:rsidR="007862A7" w:rsidRPr="00407582">
        <w:rPr>
          <w:sz w:val="24"/>
          <w:szCs w:val="24"/>
          <w:lang w:val="lt-LT"/>
        </w:rPr>
        <w:t xml:space="preserve">iš 6.5 </w:t>
      </w:r>
      <w:r w:rsidR="00147470" w:rsidRPr="00407582">
        <w:rPr>
          <w:sz w:val="24"/>
          <w:szCs w:val="24"/>
          <w:lang w:val="lt-LT"/>
        </w:rPr>
        <w:t xml:space="preserve">punkte nurodytų sąlygų, įvardindama šią sąlygą. </w:t>
      </w:r>
    </w:p>
    <w:p w14:paraId="3BBBE196" w14:textId="77777777" w:rsidR="008A1511" w:rsidRPr="00407582" w:rsidRDefault="008A1511" w:rsidP="008A1511">
      <w:pPr>
        <w:pStyle w:val="TEXTAS1"/>
        <w:numPr>
          <w:ilvl w:val="1"/>
          <w:numId w:val="1"/>
        </w:numPr>
        <w:tabs>
          <w:tab w:val="clear" w:pos="1134"/>
          <w:tab w:val="clear" w:pos="3809"/>
          <w:tab w:val="left" w:pos="426"/>
          <w:tab w:val="num" w:pos="567"/>
        </w:tabs>
        <w:ind w:left="0" w:firstLine="0"/>
        <w:rPr>
          <w:sz w:val="24"/>
          <w:szCs w:val="24"/>
          <w:lang w:val="lt-LT"/>
        </w:rPr>
      </w:pPr>
      <w:r w:rsidRPr="00407582">
        <w:rPr>
          <w:sz w:val="24"/>
          <w:szCs w:val="24"/>
          <w:lang w:val="lt-LT"/>
        </w:rPr>
        <w:t>Prieš pateikdamas</w:t>
      </w:r>
      <w:r w:rsidRPr="006037E7">
        <w:rPr>
          <w:sz w:val="24"/>
          <w:szCs w:val="24"/>
          <w:lang w:val="lt-LT"/>
        </w:rPr>
        <w:t xml:space="preserve"> pasiūlymo galiojimo užtikrinimą patvirtinantį dokumentą, tiekėjas gali prašyti perkančio subjekto patvirtinti, kad jis </w:t>
      </w:r>
      <w:r w:rsidRPr="00407582">
        <w:rPr>
          <w:sz w:val="24"/>
          <w:szCs w:val="24"/>
          <w:lang w:val="lt-LT"/>
        </w:rPr>
        <w:t>sutinka priimti jo siūlomą pasiūlymo galiojimo užtikrinimą patvirtinantį dokumentą. Tokiu atveju perkantysis subjektas privalo duoti tiekėjui atsakymą ne vėliau kaip per 3 darbo dienas nuo prašymo gavimo dienos. Šis patvirtinimas iš perkančiojo subjekto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31CA0E09" w14:textId="77777777" w:rsidR="008A1511" w:rsidRPr="006037E7" w:rsidRDefault="008A1511" w:rsidP="008A1511">
      <w:pPr>
        <w:pStyle w:val="TEXTAS1"/>
        <w:numPr>
          <w:ilvl w:val="1"/>
          <w:numId w:val="1"/>
        </w:numPr>
        <w:tabs>
          <w:tab w:val="clear" w:pos="1134"/>
          <w:tab w:val="clear" w:pos="3809"/>
          <w:tab w:val="left" w:pos="426"/>
          <w:tab w:val="num" w:pos="567"/>
        </w:tabs>
        <w:ind w:left="0" w:firstLine="0"/>
        <w:rPr>
          <w:sz w:val="24"/>
          <w:szCs w:val="24"/>
          <w:lang w:val="lt-LT"/>
        </w:rPr>
      </w:pPr>
      <w:r w:rsidRPr="006037E7">
        <w:rPr>
          <w:sz w:val="24"/>
          <w:szCs w:val="24"/>
          <w:lang w:val="lt-LT"/>
        </w:rPr>
        <w:t>Tiekėjas netenka pasiūlymo galiojimo užtikrinimo esant bent vienai šių sąlygų:</w:t>
      </w:r>
    </w:p>
    <w:p w14:paraId="2F89413E" w14:textId="77777777" w:rsidR="008A1511" w:rsidRPr="006037E7" w:rsidRDefault="00563F36" w:rsidP="006273BD">
      <w:pPr>
        <w:pStyle w:val="Sraas31"/>
        <w:tabs>
          <w:tab w:val="clear" w:pos="1200"/>
          <w:tab w:val="clear" w:pos="1260"/>
          <w:tab w:val="clear" w:pos="1767"/>
          <w:tab w:val="clear" w:pos="2034"/>
          <w:tab w:val="num" w:pos="1276"/>
        </w:tabs>
        <w:ind w:hanging="833"/>
        <w:rPr>
          <w:rFonts w:ascii="Times New Roman" w:hAnsi="Times New Roman"/>
          <w:b w:val="0"/>
        </w:rPr>
      </w:pPr>
      <w:r w:rsidRPr="006037E7">
        <w:rPr>
          <w:rFonts w:ascii="Times New Roman" w:hAnsi="Times New Roman"/>
          <w:b w:val="0"/>
        </w:rPr>
        <w:t>tiekėjas atsisako savo pasiūlymo arba jo dalies (pasiūlyme nurodyto pirkimo objekto, jo kiekio (apimties), siūlomų kainų, tiekimo ar mokėjimo terminų, kitų pasiūlyme nurodytų sąlygų), nors pasiūlymo galiojimo terminas dar nebus pasibaigęs;</w:t>
      </w:r>
    </w:p>
    <w:p w14:paraId="3F98B66C" w14:textId="77777777" w:rsidR="00563F36" w:rsidRPr="006037E7" w:rsidRDefault="00563F36" w:rsidP="006273BD">
      <w:pPr>
        <w:pStyle w:val="Sraas31"/>
        <w:tabs>
          <w:tab w:val="clear" w:pos="1200"/>
          <w:tab w:val="clear" w:pos="1260"/>
          <w:tab w:val="clear" w:pos="1767"/>
          <w:tab w:val="clear" w:pos="2034"/>
          <w:tab w:val="num" w:pos="1276"/>
        </w:tabs>
        <w:ind w:hanging="833"/>
        <w:rPr>
          <w:rFonts w:ascii="Times New Roman" w:hAnsi="Times New Roman"/>
          <w:b w:val="0"/>
        </w:rPr>
      </w:pPr>
      <w:r w:rsidRPr="006037E7">
        <w:rPr>
          <w:rFonts w:ascii="Times New Roman" w:hAnsi="Times New Roman"/>
          <w:b w:val="0"/>
        </w:rPr>
        <w:t>tiekėjas, Perkančiajam subjektui paprašius, iki Perkančiojo subjekto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609B3156" w14:textId="77777777" w:rsidR="00563F36" w:rsidRPr="006037E7" w:rsidRDefault="00563F36" w:rsidP="006273BD">
      <w:pPr>
        <w:pStyle w:val="Sraas31"/>
        <w:tabs>
          <w:tab w:val="clear" w:pos="1200"/>
          <w:tab w:val="clear" w:pos="1260"/>
          <w:tab w:val="clear" w:pos="1767"/>
          <w:tab w:val="clear" w:pos="2034"/>
          <w:tab w:val="num" w:pos="1276"/>
        </w:tabs>
        <w:ind w:hanging="833"/>
        <w:rPr>
          <w:rFonts w:ascii="Times New Roman" w:hAnsi="Times New Roman"/>
          <w:b w:val="0"/>
        </w:rPr>
      </w:pPr>
      <w:r w:rsidRPr="006037E7">
        <w:rPr>
          <w:rFonts w:ascii="Times New Roman" w:hAnsi="Times New Roman"/>
          <w:b w:val="0"/>
        </w:rPr>
        <w:t xml:space="preserve">laimėjęs pirkimą tiekėjas atsisako sudaryti pirkimo sutartį pagal šiose sąlygose pateiktą </w:t>
      </w:r>
      <w:r w:rsidR="007862A7">
        <w:rPr>
          <w:rFonts w:ascii="Times New Roman" w:hAnsi="Times New Roman"/>
          <w:b w:val="0"/>
        </w:rPr>
        <w:t>sutarties projektą (4</w:t>
      </w:r>
      <w:r w:rsidRPr="006037E7">
        <w:rPr>
          <w:rFonts w:ascii="Times New Roman" w:hAnsi="Times New Roman"/>
          <w:b w:val="0"/>
        </w:rPr>
        <w:t xml:space="preserve"> priedas). Jei Perkančiojo subjekto nurodytu laiku jis nepasirašo pirkimo sutarties, laikoma, kad dalyvis atsisakė sudaryti pirkimo sutartį;</w:t>
      </w:r>
    </w:p>
    <w:p w14:paraId="3CC0A3DB" w14:textId="77777777" w:rsidR="00563F36" w:rsidRPr="006037E7" w:rsidRDefault="00C70D9D" w:rsidP="006273BD">
      <w:pPr>
        <w:pStyle w:val="Sraas31"/>
        <w:tabs>
          <w:tab w:val="clear" w:pos="1200"/>
          <w:tab w:val="clear" w:pos="1260"/>
          <w:tab w:val="clear" w:pos="1767"/>
          <w:tab w:val="clear" w:pos="2034"/>
          <w:tab w:val="num" w:pos="1276"/>
        </w:tabs>
        <w:ind w:hanging="833"/>
        <w:rPr>
          <w:rFonts w:ascii="Times New Roman" w:hAnsi="Times New Roman"/>
          <w:b w:val="0"/>
        </w:rPr>
      </w:pPr>
      <w:r w:rsidRPr="006037E7">
        <w:rPr>
          <w:rFonts w:ascii="Times New Roman" w:hAnsi="Times New Roman"/>
          <w:b w:val="0"/>
        </w:rPr>
        <w:t>pripažinus, kad tiekėjas pateikė ekonomiškai naudingiausią pasiūlymą ir paprašius pirkimo dalyvio pateikti aktualius dokumentus, patvirtinančius jo pašalinimo pagrindų nebuvimą ir atitiktį kvalifikacijos reikalavimams, tiekėjas neteikia savo kvalifikaciją patvirtinančių dokumentų;</w:t>
      </w:r>
    </w:p>
    <w:p w14:paraId="455AECD0" w14:textId="77777777" w:rsidR="00C70D9D" w:rsidRPr="00E464F7" w:rsidRDefault="0072595F" w:rsidP="006273BD">
      <w:pPr>
        <w:pStyle w:val="Sraas31"/>
        <w:tabs>
          <w:tab w:val="clear" w:pos="1200"/>
          <w:tab w:val="clear" w:pos="1260"/>
          <w:tab w:val="clear" w:pos="1767"/>
          <w:tab w:val="clear" w:pos="2034"/>
          <w:tab w:val="num" w:pos="1276"/>
        </w:tabs>
        <w:ind w:hanging="833"/>
        <w:rPr>
          <w:rFonts w:ascii="Times New Roman" w:hAnsi="Times New Roman"/>
          <w:b w:val="0"/>
        </w:rPr>
      </w:pPr>
      <w:r w:rsidRPr="006037E7">
        <w:rPr>
          <w:rFonts w:ascii="Times New Roman" w:hAnsi="Times New Roman"/>
          <w:b w:val="0"/>
        </w:rPr>
        <w:t xml:space="preserve">tiekėjas, kurio pasiūlymas laimėjo </w:t>
      </w:r>
      <w:r w:rsidRPr="00E464F7">
        <w:rPr>
          <w:rFonts w:ascii="Times New Roman" w:hAnsi="Times New Roman"/>
          <w:b w:val="0"/>
        </w:rPr>
        <w:t xml:space="preserve">pirkimą, per 10 </w:t>
      </w:r>
      <w:r w:rsidRPr="00E464F7">
        <w:rPr>
          <w:rFonts w:ascii="Times New Roman" w:hAnsi="Times New Roman"/>
          <w:b w:val="0"/>
          <w:i/>
        </w:rPr>
        <w:t>(dešimt)</w:t>
      </w:r>
      <w:r w:rsidRPr="00E464F7">
        <w:rPr>
          <w:rFonts w:ascii="Times New Roman" w:hAnsi="Times New Roman"/>
          <w:b w:val="0"/>
        </w:rPr>
        <w:t xml:space="preserve"> darbo dienų nuo pirkimo sutarties pasirašymo dienos nepateikia sutarties sąlygų įvykdymą užtikrinančių dokumentų – banko garantijos arba neperveda pirkimo sutarties sąlygų įvykdymo užtikrinimo – užstato.</w:t>
      </w:r>
    </w:p>
    <w:p w14:paraId="4C3BC2C0" w14:textId="4DD72A09" w:rsidR="0024678E" w:rsidRPr="006037E7" w:rsidRDefault="0024678E" w:rsidP="0024678E">
      <w:pPr>
        <w:pStyle w:val="Sraas31"/>
        <w:numPr>
          <w:ilvl w:val="1"/>
          <w:numId w:val="1"/>
        </w:numPr>
        <w:tabs>
          <w:tab w:val="clear" w:pos="1767"/>
          <w:tab w:val="clear" w:pos="2034"/>
          <w:tab w:val="clear" w:pos="3809"/>
          <w:tab w:val="num" w:pos="426"/>
        </w:tabs>
        <w:ind w:left="0" w:firstLine="0"/>
        <w:rPr>
          <w:rFonts w:ascii="Times New Roman" w:hAnsi="Times New Roman"/>
        </w:rPr>
      </w:pPr>
      <w:r w:rsidRPr="006037E7">
        <w:rPr>
          <w:rFonts w:ascii="Times New Roman" w:hAnsi="Times New Roman"/>
          <w:b w:val="0"/>
        </w:rPr>
        <w:t>Perkantysis subjektas, tiekėjui pareikalavus, įsipareigoja nedelsdamas ir ne vėliau kaip per 7 dienas grąžinti pasiūlymo galiojimą užtikrinantį dokumentą, kai pasibaigia pasiūlymų užtikrinimo galiojimo laikas, įsigalioja pirkimo sutartis, buvo nutrauktos pirkimo procedūros</w:t>
      </w:r>
      <w:r w:rsidR="00865D6E">
        <w:rPr>
          <w:rFonts w:ascii="Times New Roman" w:hAnsi="Times New Roman"/>
          <w:b w:val="0"/>
        </w:rPr>
        <w:t xml:space="preserve"> vadovaujantis PĮ 41 str. 3 ar 4 d. nustatytais pagrindais</w:t>
      </w:r>
      <w:r w:rsidRPr="006037E7">
        <w:rPr>
          <w:rFonts w:ascii="Times New Roman" w:hAnsi="Times New Roman"/>
          <w:b w:val="0"/>
        </w:rPr>
        <w:t>.</w:t>
      </w:r>
    </w:p>
    <w:p w14:paraId="2BAB1BC3" w14:textId="77777777" w:rsidR="0024678E" w:rsidRPr="006037E7" w:rsidRDefault="0024678E" w:rsidP="00A5277A">
      <w:pPr>
        <w:pStyle w:val="Sraas1"/>
        <w:tabs>
          <w:tab w:val="clear" w:pos="9450"/>
          <w:tab w:val="num" w:pos="284"/>
        </w:tabs>
        <w:ind w:left="0" w:firstLine="0"/>
        <w:rPr>
          <w:szCs w:val="24"/>
          <w:lang w:val="lt-LT"/>
        </w:rPr>
      </w:pPr>
      <w:r w:rsidRPr="006037E7">
        <w:rPr>
          <w:szCs w:val="24"/>
          <w:lang w:val="lt-LT"/>
        </w:rPr>
        <w:t>PIRKIMO DOKUMENTŲ PAAIŠKINIMAI, PATIKSLINIMAI, PAKEITIMAI</w:t>
      </w:r>
    </w:p>
    <w:p w14:paraId="5E54E3C6" w14:textId="75893291" w:rsidR="0024678E" w:rsidRPr="006037E7" w:rsidRDefault="0024678E" w:rsidP="007F13EF">
      <w:pPr>
        <w:pStyle w:val="TEXTAS1"/>
        <w:numPr>
          <w:ilvl w:val="1"/>
          <w:numId w:val="1"/>
        </w:numPr>
        <w:tabs>
          <w:tab w:val="clear" w:pos="1134"/>
          <w:tab w:val="clear" w:pos="3809"/>
          <w:tab w:val="left" w:pos="426"/>
          <w:tab w:val="num" w:pos="567"/>
        </w:tabs>
        <w:ind w:left="0" w:firstLine="0"/>
        <w:rPr>
          <w:sz w:val="24"/>
          <w:szCs w:val="24"/>
          <w:lang w:val="lt-LT"/>
        </w:rPr>
      </w:pPr>
      <w:r w:rsidRPr="006037E7">
        <w:rPr>
          <w:sz w:val="24"/>
          <w:szCs w:val="24"/>
          <w:lang w:val="lt-LT"/>
        </w:rPr>
        <w:t>Tiekėjas CVP IS susirašinėjimo priemonėmis gali prašyti, kad Perkantysis subjekta</w:t>
      </w:r>
      <w:r w:rsidR="007F13EF" w:rsidRPr="006037E7">
        <w:rPr>
          <w:sz w:val="24"/>
          <w:szCs w:val="24"/>
          <w:lang w:val="lt-LT"/>
        </w:rPr>
        <w:t xml:space="preserve">s paaiškintų pirkimo dokumentus. Perkančiojo subjekto ir tiekėjų paklausimai ir atsakymai vieni kitiems, atliekant viešųjų pirkimų procedūras, turi būti lietuvių kalba. </w:t>
      </w:r>
      <w:r w:rsidR="00865D6E">
        <w:rPr>
          <w:sz w:val="24"/>
          <w:szCs w:val="24"/>
          <w:lang w:val="lt-LT"/>
        </w:rPr>
        <w:t>Neplanuojama rengti susitikimų su tiekėjais dėl pirkimo dokumentų paaiškinimo.</w:t>
      </w:r>
    </w:p>
    <w:p w14:paraId="79B31E42" w14:textId="77777777" w:rsidR="007F13EF" w:rsidRPr="006037E7" w:rsidRDefault="007F13EF" w:rsidP="007F13EF">
      <w:pPr>
        <w:pStyle w:val="TEXTAS1"/>
        <w:numPr>
          <w:ilvl w:val="1"/>
          <w:numId w:val="1"/>
        </w:numPr>
        <w:tabs>
          <w:tab w:val="clear" w:pos="1134"/>
          <w:tab w:val="clear" w:pos="3809"/>
          <w:tab w:val="left" w:pos="426"/>
          <w:tab w:val="num" w:pos="567"/>
        </w:tabs>
        <w:ind w:left="0" w:firstLine="0"/>
        <w:rPr>
          <w:sz w:val="24"/>
          <w:szCs w:val="24"/>
          <w:lang w:val="lt-LT"/>
        </w:rPr>
      </w:pPr>
      <w:r w:rsidRPr="006037E7">
        <w:rPr>
          <w:sz w:val="24"/>
          <w:szCs w:val="24"/>
          <w:lang w:val="lt-LT"/>
        </w:rPr>
        <w:lastRenderedPageBreak/>
        <w:t>Perkantysis subjektas atsako į tiekėjo rašytinį prašymą paaiškinti pirkimo sąlygas, jei prašymas gautas ne vėliau, kaip prieš 9 (devynias) dienas iki pasiūlymų pateikimo termino pabaigos.</w:t>
      </w:r>
    </w:p>
    <w:p w14:paraId="679CC96D" w14:textId="0E8919EB" w:rsidR="00360A79" w:rsidRPr="006037E7" w:rsidRDefault="007F13EF" w:rsidP="00360A79">
      <w:pPr>
        <w:pStyle w:val="TEXTAS1"/>
        <w:numPr>
          <w:ilvl w:val="1"/>
          <w:numId w:val="1"/>
        </w:numPr>
        <w:tabs>
          <w:tab w:val="clear" w:pos="1134"/>
          <w:tab w:val="clear" w:pos="3809"/>
          <w:tab w:val="left" w:pos="426"/>
          <w:tab w:val="num" w:pos="567"/>
        </w:tabs>
        <w:ind w:left="0" w:firstLine="0"/>
        <w:rPr>
          <w:sz w:val="24"/>
          <w:szCs w:val="24"/>
          <w:lang w:val="lt-LT"/>
        </w:rPr>
      </w:pPr>
      <w:r w:rsidRPr="006037E7">
        <w:rPr>
          <w:sz w:val="24"/>
          <w:szCs w:val="24"/>
          <w:lang w:val="lt-LT"/>
        </w:rPr>
        <w:t xml:space="preserve">Perkantysis subjektas į prašymą </w:t>
      </w:r>
      <w:r w:rsidR="00D67F59" w:rsidRPr="006037E7">
        <w:rPr>
          <w:sz w:val="24"/>
          <w:szCs w:val="24"/>
          <w:lang w:val="lt-LT"/>
        </w:rPr>
        <w:t xml:space="preserve">paaiškinti pirkimo sąlygas atsako </w:t>
      </w:r>
      <w:r w:rsidR="00865D6E" w:rsidRPr="006037E7">
        <w:rPr>
          <w:sz w:val="24"/>
          <w:szCs w:val="24"/>
          <w:lang w:val="lt-LT"/>
        </w:rPr>
        <w:t>ne</w:t>
      </w:r>
      <w:r w:rsidR="00865D6E">
        <w:rPr>
          <w:sz w:val="24"/>
          <w:szCs w:val="24"/>
          <w:lang w:val="lt-LT"/>
        </w:rPr>
        <w:t xml:space="preserve"> vėliau</w:t>
      </w:r>
      <w:r w:rsidR="00865D6E" w:rsidRPr="006037E7">
        <w:rPr>
          <w:sz w:val="24"/>
          <w:szCs w:val="24"/>
          <w:lang w:val="lt-LT"/>
        </w:rPr>
        <w:t xml:space="preserve"> </w:t>
      </w:r>
      <w:r w:rsidR="00D67F59" w:rsidRPr="006037E7">
        <w:rPr>
          <w:sz w:val="24"/>
          <w:szCs w:val="24"/>
          <w:lang w:val="lt-LT"/>
        </w:rPr>
        <w:t xml:space="preserve">nei </w:t>
      </w:r>
      <w:r w:rsidR="00865D6E">
        <w:rPr>
          <w:sz w:val="24"/>
          <w:szCs w:val="24"/>
          <w:lang w:val="lt-LT"/>
        </w:rPr>
        <w:t>likus</w:t>
      </w:r>
      <w:r w:rsidR="00865D6E" w:rsidRPr="006037E7">
        <w:rPr>
          <w:sz w:val="24"/>
          <w:szCs w:val="24"/>
          <w:lang w:val="lt-LT"/>
        </w:rPr>
        <w:t xml:space="preserve"> </w:t>
      </w:r>
      <w:r w:rsidR="00D67F59" w:rsidRPr="006037E7">
        <w:rPr>
          <w:sz w:val="24"/>
          <w:szCs w:val="24"/>
          <w:lang w:val="lt-LT"/>
        </w:rPr>
        <w:t xml:space="preserve">6 </w:t>
      </w:r>
      <w:r w:rsidR="00D67F59" w:rsidRPr="006402B4">
        <w:rPr>
          <w:i/>
          <w:sz w:val="24"/>
          <w:szCs w:val="24"/>
          <w:lang w:val="lt-LT"/>
        </w:rPr>
        <w:t>(šeš</w:t>
      </w:r>
      <w:r w:rsidR="00865D6E">
        <w:rPr>
          <w:i/>
          <w:sz w:val="24"/>
          <w:szCs w:val="24"/>
          <w:lang w:val="lt-LT"/>
        </w:rPr>
        <w:t>iom</w:t>
      </w:r>
      <w:r w:rsidR="00D67F59" w:rsidRPr="006402B4">
        <w:rPr>
          <w:i/>
          <w:sz w:val="24"/>
          <w:szCs w:val="24"/>
          <w:lang w:val="lt-LT"/>
        </w:rPr>
        <w:t>s)</w:t>
      </w:r>
      <w:r w:rsidR="00D67F59" w:rsidRPr="006037E7">
        <w:rPr>
          <w:sz w:val="24"/>
          <w:szCs w:val="24"/>
          <w:lang w:val="lt-LT"/>
        </w:rPr>
        <w:t xml:space="preserve"> dien</w:t>
      </w:r>
      <w:r w:rsidR="00865D6E">
        <w:rPr>
          <w:sz w:val="24"/>
          <w:szCs w:val="24"/>
          <w:lang w:val="lt-LT"/>
        </w:rPr>
        <w:t>om</w:t>
      </w:r>
      <w:r w:rsidR="00D67F59" w:rsidRPr="006037E7">
        <w:rPr>
          <w:sz w:val="24"/>
          <w:szCs w:val="24"/>
          <w:lang w:val="lt-LT"/>
        </w:rPr>
        <w:t xml:space="preserve">s </w:t>
      </w:r>
      <w:r w:rsidR="00865D6E" w:rsidRPr="00865D6E">
        <w:rPr>
          <w:sz w:val="24"/>
          <w:szCs w:val="24"/>
          <w:lang w:val="lt-LT"/>
        </w:rPr>
        <w:t>iki pasiūlymų pateikimo termino pabaigos</w:t>
      </w:r>
      <w:r w:rsidR="00D67F59" w:rsidRPr="006037E7">
        <w:rPr>
          <w:sz w:val="24"/>
          <w:szCs w:val="24"/>
          <w:lang w:val="lt-LT"/>
        </w:rPr>
        <w:t xml:space="preserve">. Perkantysis subjektas, CVP IS susirašinėjimo priemonėmis atsakydamas tiekėjui , kartu CVP IS susirašinėjimo priemonėmis siunčia paaiškinimus ir visiems kitiems prie pirkimo CVP IS prisijungusiems tiekėjams. </w:t>
      </w:r>
    </w:p>
    <w:p w14:paraId="04E859C1" w14:textId="54D61767" w:rsidR="00AE7CA5" w:rsidRPr="006037E7" w:rsidRDefault="00360A79" w:rsidP="00303B4B">
      <w:pPr>
        <w:pStyle w:val="TEXTAS1"/>
        <w:numPr>
          <w:ilvl w:val="1"/>
          <w:numId w:val="1"/>
        </w:numPr>
        <w:tabs>
          <w:tab w:val="clear" w:pos="1134"/>
          <w:tab w:val="clear" w:pos="3809"/>
          <w:tab w:val="left" w:pos="426"/>
          <w:tab w:val="num" w:pos="567"/>
        </w:tabs>
        <w:ind w:left="0" w:firstLine="0"/>
        <w:rPr>
          <w:sz w:val="24"/>
          <w:szCs w:val="24"/>
          <w:lang w:val="lt-LT"/>
        </w:rPr>
      </w:pPr>
      <w:r w:rsidRPr="006037E7">
        <w:rPr>
          <w:sz w:val="24"/>
          <w:szCs w:val="24"/>
          <w:lang w:val="lt-LT"/>
        </w:rPr>
        <w:t xml:space="preserve">Nesibaigus pirkimo pasiūlymų pateikimo terminui, Perkantysis subjektas savo iniciatyva turi teisę paaiškinti (patikslinti) pirkimo sąlygas. </w:t>
      </w:r>
      <w:r w:rsidR="00303B4B" w:rsidRPr="00303B4B">
        <w:rPr>
          <w:sz w:val="24"/>
          <w:szCs w:val="24"/>
          <w:lang w:val="lt-LT"/>
        </w:rPr>
        <w:t xml:space="preserve">Perkantysis subjektas savo iniciatyva gali paaiškinti (patikslinti) dokumentus nesibaigus pasiūlymų pateikimo terminui. Kai tikslinama skelbime paskelbta informacija, perkantysis subjektas privalo atitinkamai patikslinti skelbimą ir prireikus pratęsti pasiūlymų pateikimo terminą protingumo kriterijų atitinkančiam laikotarpiui, per kurį tiekėjai, rengdami pasiūlymus, galėtų atsižvelgti į patikslinimus. </w:t>
      </w:r>
      <w:r w:rsidR="00303B4B">
        <w:rPr>
          <w:sz w:val="24"/>
          <w:szCs w:val="24"/>
          <w:lang w:val="lt-LT"/>
        </w:rPr>
        <w:t>N</w:t>
      </w:r>
      <w:r w:rsidR="00303B4B" w:rsidRPr="00303B4B">
        <w:rPr>
          <w:sz w:val="24"/>
          <w:szCs w:val="24"/>
          <w:lang w:val="lt-LT"/>
        </w:rPr>
        <w:t>egali būti daromi tokie esminiai pirkimo sąlygų pakeitimai, dėl kurių būtų buvę galima leisti dalyvauti kitiems kandidatams, negu iš pradžių atrinktiesiems, arba pirkimo procedūra būtų pritraukusi daugiau dalyvių</w:t>
      </w:r>
      <w:r w:rsidR="00303B4B">
        <w:rPr>
          <w:sz w:val="24"/>
          <w:szCs w:val="24"/>
          <w:lang w:val="lt-LT"/>
        </w:rPr>
        <w:t xml:space="preserve">. </w:t>
      </w:r>
      <w:r w:rsidRPr="006037E7">
        <w:rPr>
          <w:sz w:val="24"/>
          <w:szCs w:val="24"/>
          <w:lang w:val="lt-LT"/>
        </w:rPr>
        <w:t xml:space="preserve">Perkantysis subjektas tokius paaiškinimus (patikslinimus) CVP IS susirašinėjimo priemonėmis išsiunčia visiems prie pirkimo CVP IS prisijungusiems tiekėjams ir patalpina CVP IS  nevėliau nei likus 6 </w:t>
      </w:r>
      <w:r w:rsidRPr="006402B4">
        <w:rPr>
          <w:i/>
          <w:sz w:val="24"/>
          <w:szCs w:val="24"/>
          <w:lang w:val="lt-LT"/>
        </w:rPr>
        <w:t xml:space="preserve">(šešioms) </w:t>
      </w:r>
      <w:r w:rsidRPr="006037E7">
        <w:rPr>
          <w:sz w:val="24"/>
          <w:szCs w:val="24"/>
          <w:lang w:val="lt-LT"/>
        </w:rPr>
        <w:t>dienoms iki pasiūlymų pateikimo termino pabaigos</w:t>
      </w:r>
      <w:r w:rsidR="00AE7CA5" w:rsidRPr="006037E7">
        <w:rPr>
          <w:sz w:val="24"/>
          <w:szCs w:val="24"/>
          <w:lang w:val="lt-LT"/>
        </w:rPr>
        <w:t>.</w:t>
      </w:r>
    </w:p>
    <w:p w14:paraId="2305379F" w14:textId="37C20E43" w:rsidR="00303B4B" w:rsidRPr="00303B4B" w:rsidRDefault="00AE7CA5" w:rsidP="00E26C19">
      <w:pPr>
        <w:pStyle w:val="TEXTAS1"/>
        <w:numPr>
          <w:ilvl w:val="1"/>
          <w:numId w:val="1"/>
        </w:numPr>
        <w:tabs>
          <w:tab w:val="clear" w:pos="3809"/>
          <w:tab w:val="left" w:pos="426"/>
        </w:tabs>
        <w:ind w:left="0" w:firstLine="0"/>
        <w:rPr>
          <w:sz w:val="24"/>
          <w:szCs w:val="24"/>
          <w:lang w:val="lt-LT"/>
        </w:rPr>
      </w:pPr>
      <w:r w:rsidRPr="006037E7">
        <w:rPr>
          <w:sz w:val="24"/>
          <w:szCs w:val="24"/>
          <w:lang w:val="lt-LT"/>
        </w:rPr>
        <w:t xml:space="preserve">Perkantysis subjektas </w:t>
      </w:r>
      <w:r w:rsidR="00303B4B" w:rsidRPr="00303B4B">
        <w:rPr>
          <w:sz w:val="24"/>
          <w:szCs w:val="24"/>
          <w:lang w:val="lt-LT"/>
        </w:rPr>
        <w:t>privalo pratęsti pasiūlymų pateikimo terminus, kad visi pirkime norintys dalyvauti tiekėjai turėtų galimybę susipažinti su visa pasiūlymui parengti reikalinga informacija, šiais atvejais:</w:t>
      </w:r>
    </w:p>
    <w:p w14:paraId="1A339A38" w14:textId="2F47620D" w:rsidR="00303B4B" w:rsidRPr="00303B4B" w:rsidRDefault="00303B4B" w:rsidP="00E26C19">
      <w:pPr>
        <w:pStyle w:val="TEXTAS1"/>
        <w:tabs>
          <w:tab w:val="left" w:pos="426"/>
        </w:tabs>
        <w:ind w:left="0"/>
        <w:rPr>
          <w:sz w:val="24"/>
          <w:szCs w:val="24"/>
          <w:lang w:val="lt-LT"/>
        </w:rPr>
      </w:pPr>
      <w:r w:rsidRPr="00303B4B">
        <w:rPr>
          <w:sz w:val="24"/>
          <w:szCs w:val="24"/>
          <w:lang w:val="lt-LT"/>
        </w:rPr>
        <w:t>1)</w:t>
      </w:r>
      <w:r>
        <w:rPr>
          <w:sz w:val="24"/>
          <w:szCs w:val="24"/>
          <w:lang w:val="lt-LT"/>
        </w:rPr>
        <w:t xml:space="preserve"> </w:t>
      </w:r>
      <w:r w:rsidRPr="00303B4B">
        <w:rPr>
          <w:sz w:val="24"/>
          <w:szCs w:val="24"/>
          <w:lang w:val="lt-LT"/>
        </w:rPr>
        <w:t xml:space="preserve">jeigu dėl kokių nors priežasčių papildoma su pirkimo dokumentais susijusi informacija būtų pateikiama likus mažiau kaip 6 dienoms iki pasiūlymų pateikimo termino pabaigos, nors jų buvo paprašyta laiku; </w:t>
      </w:r>
    </w:p>
    <w:p w14:paraId="72D0DF87" w14:textId="2AA9E9C5" w:rsidR="00303B4B" w:rsidRDefault="00303B4B" w:rsidP="00E26C19">
      <w:pPr>
        <w:pStyle w:val="TEXTAS1"/>
        <w:tabs>
          <w:tab w:val="clear" w:pos="1134"/>
          <w:tab w:val="left" w:pos="426"/>
        </w:tabs>
        <w:ind w:left="0"/>
        <w:rPr>
          <w:sz w:val="24"/>
          <w:szCs w:val="24"/>
          <w:lang w:val="lt-LT"/>
        </w:rPr>
      </w:pPr>
      <w:r w:rsidRPr="00303B4B">
        <w:rPr>
          <w:sz w:val="24"/>
          <w:szCs w:val="24"/>
          <w:lang w:val="lt-LT"/>
        </w:rPr>
        <w:t>2) jeigu buvo padaryta reikšmingų pirkimo dokumentų pakeitimų.</w:t>
      </w:r>
      <w:r w:rsidRPr="00303B4B" w:rsidDel="00303B4B">
        <w:rPr>
          <w:sz w:val="24"/>
          <w:szCs w:val="24"/>
          <w:lang w:val="lt-LT"/>
        </w:rPr>
        <w:t xml:space="preserve"> </w:t>
      </w:r>
    </w:p>
    <w:p w14:paraId="60C7FDF4" w14:textId="00947219" w:rsidR="00AE7CA5" w:rsidRPr="008E7678" w:rsidRDefault="00303B4B" w:rsidP="00E26C19">
      <w:pPr>
        <w:pStyle w:val="TEXTAS1"/>
        <w:tabs>
          <w:tab w:val="clear" w:pos="1134"/>
          <w:tab w:val="left" w:pos="426"/>
        </w:tabs>
        <w:ind w:left="0"/>
        <w:rPr>
          <w:sz w:val="24"/>
          <w:szCs w:val="24"/>
          <w:lang w:val="lt-LT"/>
        </w:rPr>
      </w:pPr>
      <w:r w:rsidRPr="00303B4B">
        <w:rPr>
          <w:sz w:val="24"/>
          <w:szCs w:val="24"/>
          <w:lang w:val="lt-LT"/>
        </w:rPr>
        <w:t xml:space="preserve">Perkantysis subjektas, pratęsdamas pasiūlymų pateikimo terminą </w:t>
      </w:r>
      <w:r>
        <w:rPr>
          <w:sz w:val="24"/>
          <w:szCs w:val="24"/>
          <w:lang w:val="lt-LT"/>
        </w:rPr>
        <w:t>aukščiau</w:t>
      </w:r>
      <w:r w:rsidRPr="00303B4B">
        <w:rPr>
          <w:sz w:val="24"/>
          <w:szCs w:val="24"/>
          <w:lang w:val="lt-LT"/>
        </w:rPr>
        <w:t xml:space="preserve"> nurodytais atvejais, privalo atsižvelgti į informacijos ir pirkimo dokumentų pakeitimų svarbą. Jeigu papildomos informacijos nebuvo paprašyta laiku arba ji neturi esminės įtakos pasiūlymų parengimui, perkantysis subjektas pasiūlymų pateikimo termino gali nepratęsti.</w:t>
      </w:r>
      <w:r w:rsidRPr="00303B4B" w:rsidDel="00303B4B">
        <w:rPr>
          <w:sz w:val="24"/>
          <w:szCs w:val="24"/>
          <w:lang w:val="lt-LT"/>
        </w:rPr>
        <w:t xml:space="preserve"> </w:t>
      </w:r>
      <w:r w:rsidR="00AE7CA5" w:rsidRPr="008E7678">
        <w:rPr>
          <w:sz w:val="24"/>
          <w:szCs w:val="24"/>
          <w:lang w:val="lt-LT"/>
        </w:rPr>
        <w:t xml:space="preserve"> </w:t>
      </w:r>
    </w:p>
    <w:p w14:paraId="7366665C" w14:textId="77777777" w:rsidR="00AE7CA5" w:rsidRPr="006037E7" w:rsidRDefault="00AE7CA5" w:rsidP="00AE7CA5">
      <w:pPr>
        <w:pStyle w:val="TEXTAS1"/>
        <w:numPr>
          <w:ilvl w:val="1"/>
          <w:numId w:val="1"/>
        </w:numPr>
        <w:tabs>
          <w:tab w:val="clear" w:pos="1134"/>
          <w:tab w:val="clear" w:pos="3809"/>
          <w:tab w:val="left" w:pos="426"/>
          <w:tab w:val="num" w:pos="567"/>
        </w:tabs>
        <w:ind w:left="0" w:firstLine="0"/>
        <w:rPr>
          <w:sz w:val="24"/>
          <w:szCs w:val="24"/>
          <w:lang w:val="lt-LT"/>
        </w:rPr>
      </w:pPr>
      <w:r w:rsidRPr="006037E7">
        <w:rPr>
          <w:sz w:val="24"/>
          <w:szCs w:val="24"/>
          <w:lang w:val="lt-LT"/>
        </w:rPr>
        <w:t>Perkantysis subjektas, atsakydamas į tiekėjų prašymus paaiškinti pirkimo sąlygas, paaiškindamas ar patikslindamas pirkimo dokumentus, garantuoja užtikrinti tiekėjų anonimiškumą, t. y. užtikrina, kad tiekėjas nesužinotų kitų pirkimo procedūrose dalyvaujančių tiekėjų pavadinimų ir kitų rekvizitų.</w:t>
      </w:r>
    </w:p>
    <w:p w14:paraId="3A71C6C4" w14:textId="77777777" w:rsidR="00AE7CA5" w:rsidRPr="006037E7" w:rsidRDefault="00DA7BFD" w:rsidP="00A5277A">
      <w:pPr>
        <w:pStyle w:val="Sraas1"/>
        <w:tabs>
          <w:tab w:val="clear" w:pos="9450"/>
          <w:tab w:val="num" w:pos="284"/>
        </w:tabs>
        <w:ind w:left="0" w:firstLine="0"/>
        <w:rPr>
          <w:szCs w:val="24"/>
          <w:lang w:val="lt-LT"/>
        </w:rPr>
      </w:pPr>
      <w:r w:rsidRPr="006037E7">
        <w:rPr>
          <w:szCs w:val="24"/>
          <w:lang w:val="lt-LT"/>
        </w:rPr>
        <w:t>PASIŪLYMŲ ŠIFRAVIMAS</w:t>
      </w:r>
    </w:p>
    <w:p w14:paraId="39E3240C" w14:textId="59E9D271" w:rsidR="00DA7BFD" w:rsidRPr="006037E7" w:rsidRDefault="00DA7BFD" w:rsidP="00DA7BFD">
      <w:pPr>
        <w:pStyle w:val="TEXTAS1"/>
        <w:numPr>
          <w:ilvl w:val="1"/>
          <w:numId w:val="1"/>
        </w:numPr>
        <w:tabs>
          <w:tab w:val="clear" w:pos="1134"/>
          <w:tab w:val="clear" w:pos="3809"/>
          <w:tab w:val="left" w:pos="426"/>
          <w:tab w:val="num" w:pos="567"/>
        </w:tabs>
        <w:ind w:left="0" w:firstLine="0"/>
        <w:rPr>
          <w:sz w:val="24"/>
          <w:szCs w:val="24"/>
          <w:lang w:val="lt-LT"/>
        </w:rPr>
      </w:pPr>
      <w:r w:rsidRPr="006037E7">
        <w:rPr>
          <w:sz w:val="24"/>
          <w:szCs w:val="24"/>
          <w:lang w:val="lt-LT"/>
        </w:rPr>
        <w:t xml:space="preserve">Tiekėjas elektroniniu būdu CVP IS priemonėmis teikiamą pasiūlymą gali užšifruoti. Instrukciją, kaip tiekėjas gali užšifruoti elektroniniu būdu CVP IS priemonėmis teikiamą pasiūlymą, galima rasti Viešųjų pirkimų tarnybos interneto svetainėje </w:t>
      </w:r>
      <w:hyperlink r:id="rId18" w:history="1">
        <w:r w:rsidR="00303B4B" w:rsidRPr="004B03E3">
          <w:rPr>
            <w:rStyle w:val="Hipersaitas"/>
            <w:sz w:val="24"/>
            <w:szCs w:val="24"/>
            <w:lang w:val="lt-LT"/>
          </w:rPr>
          <w:t>https://vpt.lrv.lt/uploads/vpt/documents/files/uzssisfravimo%20instrukcija(1).pdf</w:t>
        </w:r>
      </w:hyperlink>
      <w:r w:rsidRPr="006037E7">
        <w:rPr>
          <w:sz w:val="24"/>
          <w:szCs w:val="24"/>
          <w:lang w:val="lt-LT"/>
        </w:rPr>
        <w:t>.</w:t>
      </w:r>
    </w:p>
    <w:p w14:paraId="59EAA7D7" w14:textId="7A3B1D14" w:rsidR="00DA7BFD" w:rsidRPr="006037E7" w:rsidRDefault="00DA7BFD" w:rsidP="00DA7BFD">
      <w:pPr>
        <w:pStyle w:val="TEXTAS1"/>
        <w:numPr>
          <w:ilvl w:val="1"/>
          <w:numId w:val="1"/>
        </w:numPr>
        <w:tabs>
          <w:tab w:val="clear" w:pos="1134"/>
          <w:tab w:val="clear" w:pos="3809"/>
          <w:tab w:val="left" w:pos="426"/>
          <w:tab w:val="num" w:pos="567"/>
        </w:tabs>
        <w:ind w:left="0" w:firstLine="0"/>
        <w:rPr>
          <w:sz w:val="24"/>
          <w:szCs w:val="24"/>
          <w:lang w:val="lt-LT"/>
        </w:rPr>
      </w:pPr>
      <w:r w:rsidRPr="006037E7">
        <w:rPr>
          <w:sz w:val="24"/>
          <w:szCs w:val="24"/>
          <w:lang w:val="lt-LT"/>
        </w:rPr>
        <w:t xml:space="preserve">Tiekėjas, nusprendęs pateikti užšifruotą pasiūlymą, turi nevėliau nei iki pasiūlymų pateikimo termino pabaigos naudodamasis CVP IS priemonėmis pateikti užšifruotą pasiūlymą – </w:t>
      </w:r>
      <w:r w:rsidR="00303B4B" w:rsidRPr="00303B4B">
        <w:rPr>
          <w:sz w:val="24"/>
          <w:szCs w:val="24"/>
          <w:lang w:val="lt-LT"/>
        </w:rPr>
        <w:t>iki pasiūlymų pateikimo termino pabaigos naudodamasis CVP IS priemonėmis pateikti užšifruotą pasiūlymą (užšifruojamas visas pasiūlymas arba pasiūlymo dokumentas, kuriame nurodyta pasiūlymo kaina ir (ar) sąnaudos</w:t>
      </w:r>
      <w:r w:rsidRPr="006037E7">
        <w:rPr>
          <w:sz w:val="24"/>
          <w:szCs w:val="24"/>
          <w:lang w:val="lt-LT"/>
        </w:rPr>
        <w:t xml:space="preserve">. </w:t>
      </w:r>
    </w:p>
    <w:p w14:paraId="1A35C7E3" w14:textId="6339E383" w:rsidR="00DA7BFD" w:rsidRPr="006037E7" w:rsidRDefault="00DA7BFD" w:rsidP="00DA7BFD">
      <w:pPr>
        <w:pStyle w:val="TEXTAS1"/>
        <w:numPr>
          <w:ilvl w:val="1"/>
          <w:numId w:val="1"/>
        </w:numPr>
        <w:tabs>
          <w:tab w:val="clear" w:pos="1134"/>
          <w:tab w:val="clear" w:pos="3809"/>
          <w:tab w:val="left" w:pos="426"/>
          <w:tab w:val="num" w:pos="567"/>
        </w:tabs>
        <w:ind w:left="0" w:firstLine="0"/>
        <w:rPr>
          <w:sz w:val="24"/>
          <w:szCs w:val="24"/>
          <w:lang w:val="lt-LT"/>
        </w:rPr>
      </w:pPr>
      <w:r w:rsidRPr="006037E7">
        <w:rPr>
          <w:sz w:val="24"/>
          <w:szCs w:val="24"/>
          <w:lang w:val="lt-LT"/>
        </w:rPr>
        <w:t>Tiekėjas pateikęs užšifruotą pasiūlymą, suėjus pasiūlymų pateikimo terminui, bet nevėliau nei iki pradinio susipažinimo su CVP IS priemonėmis gautais pasiūlymais Komisijos posėdžio pradžios, turi CVP IS susirašinėjimo priemonėmis Perkančiajam subjektui pateikti slaptažodį</w:t>
      </w:r>
      <w:r w:rsidR="00D5020D" w:rsidRPr="006037E7">
        <w:rPr>
          <w:sz w:val="24"/>
          <w:szCs w:val="24"/>
          <w:lang w:val="lt-LT"/>
        </w:rPr>
        <w:t xml:space="preserve">, su kuriuo Perkantysis subjektas galės iššifruoti tiekėjo pateiktą užšifruotą </w:t>
      </w:r>
      <w:r w:rsidR="00211DDD">
        <w:rPr>
          <w:sz w:val="24"/>
          <w:szCs w:val="24"/>
          <w:lang w:val="lt-LT"/>
        </w:rPr>
        <w:t>pasiūlymą –„išskleisti“ tiekėj</w:t>
      </w:r>
      <w:r w:rsidR="00D5020D" w:rsidRPr="006037E7">
        <w:rPr>
          <w:sz w:val="24"/>
          <w:szCs w:val="24"/>
          <w:lang w:val="lt-LT"/>
        </w:rPr>
        <w:t xml:space="preserve">o prijungtus („prisegtus“) pasiūlymo dokumentus. </w:t>
      </w:r>
    </w:p>
    <w:p w14:paraId="1C420EB5" w14:textId="77777777" w:rsidR="00D5020D" w:rsidRPr="006037E7" w:rsidRDefault="00D5020D" w:rsidP="00D5020D">
      <w:pPr>
        <w:pStyle w:val="TEXTAS1"/>
        <w:numPr>
          <w:ilvl w:val="1"/>
          <w:numId w:val="1"/>
        </w:numPr>
        <w:tabs>
          <w:tab w:val="clear" w:pos="1134"/>
          <w:tab w:val="clear" w:pos="3809"/>
          <w:tab w:val="left" w:pos="426"/>
        </w:tabs>
        <w:ind w:left="0" w:firstLine="0"/>
        <w:rPr>
          <w:sz w:val="24"/>
          <w:szCs w:val="24"/>
          <w:lang w:val="lt-LT"/>
        </w:rPr>
      </w:pPr>
      <w:r w:rsidRPr="006037E7">
        <w:rPr>
          <w:sz w:val="24"/>
          <w:szCs w:val="24"/>
          <w:lang w:val="lt-LT"/>
        </w:rPr>
        <w:t xml:space="preserve">Tiekėjui užšifravus elektroniniu būdu CVP IS priemonėmis teikiamą pasiūlymą ir iki vokų atplėšimo procedūros (posėdžio) pradžios Perkančiajam subjektui dėl jo paties kaltės nepateikus </w:t>
      </w:r>
      <w:r w:rsidRPr="006037E7">
        <w:rPr>
          <w:sz w:val="24"/>
          <w:szCs w:val="24"/>
          <w:lang w:val="lt-LT"/>
        </w:rPr>
        <w:lastRenderedPageBreak/>
        <w:t>slaptažodžio arba pateikus neteisingą slaptažodį, kuriuo naudodamasis Perkantysis subjektas negalėjo iššifruoti pasiūlymo –„išskleisti“ tiekėjo prijungtų („prisegtų“) pasiūlymo dokumentų, tai:</w:t>
      </w:r>
    </w:p>
    <w:p w14:paraId="2D3AF4EC" w14:textId="77777777" w:rsidR="00D5020D" w:rsidRPr="006037E7" w:rsidRDefault="00D5020D" w:rsidP="00D5020D">
      <w:pPr>
        <w:pStyle w:val="Sraas31"/>
        <w:tabs>
          <w:tab w:val="clear" w:pos="1200"/>
          <w:tab w:val="clear" w:pos="1260"/>
          <w:tab w:val="clear" w:pos="1767"/>
          <w:tab w:val="clear" w:pos="2034"/>
          <w:tab w:val="num" w:pos="1276"/>
        </w:tabs>
        <w:ind w:hanging="833"/>
        <w:rPr>
          <w:rFonts w:ascii="Times New Roman" w:hAnsi="Times New Roman"/>
          <w:b w:val="0"/>
        </w:rPr>
      </w:pPr>
      <w:r w:rsidRPr="006037E7">
        <w:rPr>
          <w:rFonts w:ascii="Times New Roman" w:hAnsi="Times New Roman"/>
          <w:b w:val="0"/>
        </w:rPr>
        <w:t>jei tiekėjas užšifravo visą elektroniniu būdu CVP IS priemonėmis teikiamą pasiūlymą – visus prijungiamus („prisegamus“) pasiūlymo dokumentus – pasiūlymas bus laikomas nepateiktu ir nevertinamas;</w:t>
      </w:r>
    </w:p>
    <w:p w14:paraId="49D2B9EE" w14:textId="77777777" w:rsidR="00D5020D" w:rsidRPr="006037E7" w:rsidRDefault="00D5020D" w:rsidP="00D5020D">
      <w:pPr>
        <w:pStyle w:val="Sraas31"/>
        <w:tabs>
          <w:tab w:val="clear" w:pos="1200"/>
          <w:tab w:val="clear" w:pos="1260"/>
          <w:tab w:val="clear" w:pos="1767"/>
          <w:tab w:val="clear" w:pos="2034"/>
          <w:tab w:val="num" w:pos="1276"/>
          <w:tab w:val="num" w:pos="1418"/>
        </w:tabs>
        <w:ind w:hanging="833"/>
        <w:rPr>
          <w:rFonts w:ascii="Times New Roman" w:hAnsi="Times New Roman"/>
          <w:b w:val="0"/>
        </w:rPr>
      </w:pPr>
      <w:r w:rsidRPr="006037E7">
        <w:rPr>
          <w:rFonts w:ascii="Times New Roman" w:hAnsi="Times New Roman"/>
          <w:b w:val="0"/>
        </w:rPr>
        <w:t>jei tiekėjas užšifravo tik pasiūlymo dokumentus, kuriuose nurodyta pasiūlymo kaina – tik prijungiamus („prisegamus“) užpildytą pasiūlymo formą, parengtą pagal šių pirkimo sąlygų 2 priedą, o kitus pasiūlymo dokumentus pateikė neužšifruotus – Perkantysis subjektas tiekėjo pasiūlymą atmes, kaip neatitinkantį pirkimo dokumentuose nustatytų reikalavimų (tiekėjas nepateikė pasiūlymo kainos).</w:t>
      </w:r>
    </w:p>
    <w:p w14:paraId="3433C224" w14:textId="48D78060" w:rsidR="00D5020D" w:rsidRPr="006037E7" w:rsidRDefault="00D5020D" w:rsidP="00D5020D">
      <w:pPr>
        <w:pStyle w:val="Sraas31"/>
        <w:numPr>
          <w:ilvl w:val="1"/>
          <w:numId w:val="1"/>
        </w:numPr>
        <w:tabs>
          <w:tab w:val="clear" w:pos="1767"/>
          <w:tab w:val="clear" w:pos="2034"/>
          <w:tab w:val="clear" w:pos="3809"/>
          <w:tab w:val="num" w:pos="426"/>
        </w:tabs>
        <w:ind w:left="0" w:firstLine="0"/>
        <w:rPr>
          <w:rFonts w:ascii="Times New Roman" w:hAnsi="Times New Roman"/>
          <w:b w:val="0"/>
        </w:rPr>
      </w:pPr>
      <w:r w:rsidRPr="006037E7">
        <w:rPr>
          <w:rFonts w:ascii="Times New Roman" w:hAnsi="Times New Roman"/>
          <w:b w:val="0"/>
        </w:rPr>
        <w:t>Iškilus CVP IS techninėms problemoms, kai tiekėjas neturi galimybės pateikti Perkančiajam subjektui slaptažodžio CVP IS susirašinėjimo priemonėmis, tiekėjas turi teisę slaptažodį Perkančiajam subjektui pateikti kitomis priemonėmis pasirinktinai: Perkančiojo subjekto oficialiu elektroniniu paštu, faksu arba raštu. Tokiu atveju tiekėjas turėtų būti aktyvus ir įsitikinti, kad pateiktas slaptažodis laiku pasiekė adresatą (pavyzdžiui, susisiekęs su Perkančiuoju subjektu oficialiu jo telefonu ir (arba) kitais būdais). Tiekėjas pateikti slaptažodį ne CVP IS susirašinėjimo priemonėmis gali tik tuo atveju, jeigu buvo užfiksuotos techninės problemos (techninė problema – tai nustatytas CVP IS sutrikimas, dėl kurio daugiau nei 10 registruotų naudotojų (skirtingose organizacijose) negali vykdyti būtinų funkcijų, t. y. neįmanoma prisijungti prie CVP IS (</w:t>
      </w:r>
      <w:r w:rsidR="00DF08A0" w:rsidRPr="00DF08A0">
        <w:rPr>
          <w:rFonts w:ascii="Times New Roman" w:hAnsi="Times New Roman"/>
          <w:b w:val="0"/>
        </w:rPr>
        <w:t xml:space="preserve">https://viesiejipirkimai.lt </w:t>
      </w:r>
      <w:r w:rsidRPr="006037E7">
        <w:rPr>
          <w:rFonts w:ascii="Times New Roman" w:hAnsi="Times New Roman"/>
          <w:b w:val="0"/>
        </w:rPr>
        <w:t>), neveikia CVP IS susirašinėjimo funkcija, neatsidaro pasiūlymų pateikimo langas, ar kitas būtinų funkcijų sutrikimas ir informacija apie CVP IS sutrikimą yra paskelbta Viešųjų pirkimų tarnybos internetinėje svetainėje (</w:t>
      </w:r>
      <w:hyperlink r:id="rId19" w:history="1">
        <w:r w:rsidR="00D07EE3" w:rsidRPr="006037E7">
          <w:rPr>
            <w:rStyle w:val="Hipersaitas"/>
            <w:rFonts w:ascii="Times New Roman" w:hAnsi="Times New Roman"/>
            <w:b w:val="0"/>
          </w:rPr>
          <w:t>http://vpt.lrv.lt</w:t>
        </w:r>
      </w:hyperlink>
      <w:r w:rsidR="00D07EE3" w:rsidRPr="006037E7">
        <w:rPr>
          <w:rFonts w:ascii="Times New Roman" w:hAnsi="Times New Roman"/>
          <w:b w:val="0"/>
        </w:rPr>
        <w:t xml:space="preserve"> </w:t>
      </w:r>
      <w:r w:rsidRPr="006037E7">
        <w:rPr>
          <w:rFonts w:ascii="Times New Roman" w:hAnsi="Times New Roman"/>
          <w:b w:val="0"/>
        </w:rPr>
        <w:t>).</w:t>
      </w:r>
    </w:p>
    <w:p w14:paraId="40ABC162" w14:textId="77777777" w:rsidR="00BD696E" w:rsidRPr="006037E7" w:rsidRDefault="00BD696E" w:rsidP="00A5277A">
      <w:pPr>
        <w:pStyle w:val="Sraas1"/>
        <w:tabs>
          <w:tab w:val="clear" w:pos="9450"/>
          <w:tab w:val="num" w:pos="284"/>
        </w:tabs>
        <w:ind w:left="0" w:firstLine="0"/>
        <w:rPr>
          <w:szCs w:val="24"/>
          <w:lang w:val="lt-LT"/>
        </w:rPr>
      </w:pPr>
      <w:r w:rsidRPr="006037E7">
        <w:rPr>
          <w:szCs w:val="24"/>
          <w:lang w:val="lt-LT"/>
        </w:rPr>
        <w:t>SUSIPAŽINIMAS SU GAUTAIS PASIŪLYMAIS</w:t>
      </w:r>
    </w:p>
    <w:p w14:paraId="1826B26F" w14:textId="0E64C350" w:rsidR="000A0A83" w:rsidRPr="006037E7" w:rsidRDefault="00BD696E" w:rsidP="000A0A83">
      <w:pPr>
        <w:pStyle w:val="TEXTAS1"/>
        <w:numPr>
          <w:ilvl w:val="1"/>
          <w:numId w:val="1"/>
        </w:numPr>
        <w:tabs>
          <w:tab w:val="clear" w:pos="1134"/>
          <w:tab w:val="clear" w:pos="3809"/>
          <w:tab w:val="left" w:pos="426"/>
          <w:tab w:val="num" w:pos="567"/>
        </w:tabs>
        <w:ind w:left="0" w:firstLine="0"/>
        <w:rPr>
          <w:sz w:val="24"/>
          <w:szCs w:val="24"/>
          <w:lang w:val="lt-LT"/>
        </w:rPr>
      </w:pPr>
      <w:r w:rsidRPr="006037E7">
        <w:rPr>
          <w:sz w:val="24"/>
          <w:szCs w:val="24"/>
          <w:lang w:val="lt-LT"/>
        </w:rPr>
        <w:t xml:space="preserve">Pradinis susipažinimas su CVP IS priemonėmis gautais pasiūlymais vyks </w:t>
      </w:r>
      <w:r w:rsidR="00DF08A0">
        <w:rPr>
          <w:sz w:val="24"/>
          <w:szCs w:val="24"/>
          <w:lang w:val="lt-LT"/>
        </w:rPr>
        <w:t>skelbime apie pirkimą nurodytu laiku</w:t>
      </w:r>
      <w:r w:rsidRPr="006037E7">
        <w:rPr>
          <w:sz w:val="24"/>
          <w:szCs w:val="24"/>
          <w:lang w:val="lt-LT"/>
        </w:rPr>
        <w:t>.</w:t>
      </w:r>
    </w:p>
    <w:p w14:paraId="1F97FA08" w14:textId="6BEA0D51" w:rsidR="00BD696E" w:rsidRPr="006037E7" w:rsidRDefault="000A0A83" w:rsidP="000A0A83">
      <w:pPr>
        <w:pStyle w:val="TEXTAS1"/>
        <w:numPr>
          <w:ilvl w:val="1"/>
          <w:numId w:val="1"/>
        </w:numPr>
        <w:tabs>
          <w:tab w:val="clear" w:pos="1134"/>
          <w:tab w:val="clear" w:pos="3809"/>
          <w:tab w:val="left" w:pos="426"/>
          <w:tab w:val="num" w:pos="567"/>
        </w:tabs>
        <w:ind w:left="0" w:firstLine="0"/>
        <w:rPr>
          <w:sz w:val="24"/>
          <w:szCs w:val="24"/>
          <w:lang w:val="lt-LT"/>
        </w:rPr>
      </w:pPr>
      <w:r w:rsidRPr="006037E7">
        <w:rPr>
          <w:sz w:val="24"/>
          <w:szCs w:val="24"/>
          <w:lang w:val="lt-LT"/>
        </w:rPr>
        <w:t>Tiekėjai tiesiogiai į susipažinimo su CVP IS</w:t>
      </w:r>
      <w:r w:rsidR="00BD696E" w:rsidRPr="006037E7">
        <w:rPr>
          <w:sz w:val="24"/>
          <w:szCs w:val="24"/>
          <w:lang w:val="lt-LT"/>
        </w:rPr>
        <w:t xml:space="preserve"> </w:t>
      </w:r>
      <w:r w:rsidRPr="006037E7">
        <w:rPr>
          <w:sz w:val="24"/>
          <w:szCs w:val="24"/>
          <w:lang w:val="lt-LT"/>
        </w:rPr>
        <w:t>pateiktais pasiū</w:t>
      </w:r>
      <w:r w:rsidR="00C66A26">
        <w:rPr>
          <w:sz w:val="24"/>
          <w:szCs w:val="24"/>
          <w:lang w:val="lt-LT"/>
        </w:rPr>
        <w:t xml:space="preserve">lymais procedūrą nekviečiami. </w:t>
      </w:r>
      <w:r w:rsidRPr="006037E7">
        <w:rPr>
          <w:sz w:val="24"/>
          <w:szCs w:val="24"/>
          <w:lang w:val="lt-LT"/>
        </w:rPr>
        <w:t xml:space="preserve">Komisijos posėdžiuose stebėtojai, kaip nurodyta Pirkimų įstatymo 31 straipsnio 4 dalyje, dalyvauti nekviečiami. </w:t>
      </w:r>
    </w:p>
    <w:p w14:paraId="245FD71B" w14:textId="77777777" w:rsidR="000A0A83" w:rsidRPr="006037E7" w:rsidRDefault="002234BE" w:rsidP="002234BE">
      <w:pPr>
        <w:pStyle w:val="Sraas1"/>
        <w:tabs>
          <w:tab w:val="clear" w:pos="9450"/>
          <w:tab w:val="num" w:pos="426"/>
        </w:tabs>
        <w:ind w:left="0" w:firstLine="0"/>
        <w:rPr>
          <w:szCs w:val="24"/>
          <w:lang w:val="lt-LT"/>
        </w:rPr>
      </w:pPr>
      <w:r>
        <w:rPr>
          <w:szCs w:val="24"/>
          <w:lang w:val="lt-LT"/>
        </w:rPr>
        <w:t xml:space="preserve"> </w:t>
      </w:r>
      <w:r w:rsidR="000A0A83" w:rsidRPr="006037E7">
        <w:rPr>
          <w:szCs w:val="24"/>
          <w:lang w:val="lt-LT"/>
        </w:rPr>
        <w:t>PASIŪLYMŲ NAGRINĖJIMAS, VERTINIMAS IR PALYGINIMAS</w:t>
      </w:r>
    </w:p>
    <w:p w14:paraId="0BCBE441" w14:textId="77777777" w:rsidR="000A0A83" w:rsidRPr="006037E7" w:rsidRDefault="009D069E" w:rsidP="000D2E06">
      <w:pPr>
        <w:pStyle w:val="Sraas1"/>
        <w:numPr>
          <w:ilvl w:val="1"/>
          <w:numId w:val="1"/>
        </w:numPr>
        <w:tabs>
          <w:tab w:val="clear" w:pos="3809"/>
          <w:tab w:val="num" w:pos="567"/>
        </w:tabs>
        <w:ind w:left="0" w:firstLine="0"/>
        <w:jc w:val="both"/>
        <w:rPr>
          <w:szCs w:val="24"/>
          <w:lang w:val="lt-LT"/>
        </w:rPr>
      </w:pPr>
      <w:r w:rsidRPr="006037E7">
        <w:rPr>
          <w:b w:val="0"/>
          <w:szCs w:val="24"/>
          <w:lang w:val="lt-LT"/>
        </w:rPr>
        <w:t>Komisija pasiūlymus nagrinėja šia tvarka</w:t>
      </w:r>
      <w:r w:rsidRPr="006037E7">
        <w:rPr>
          <w:szCs w:val="24"/>
          <w:lang w:val="lt-LT"/>
        </w:rPr>
        <w:t xml:space="preserve">: </w:t>
      </w:r>
    </w:p>
    <w:p w14:paraId="280042FE" w14:textId="77777777" w:rsidR="009D069E" w:rsidRPr="006037E7" w:rsidRDefault="009D069E" w:rsidP="00A33C90">
      <w:pPr>
        <w:pStyle w:val="Sraas31"/>
        <w:tabs>
          <w:tab w:val="clear" w:pos="1200"/>
          <w:tab w:val="clear" w:pos="1260"/>
          <w:tab w:val="clear" w:pos="1767"/>
          <w:tab w:val="clear" w:pos="2034"/>
          <w:tab w:val="num" w:pos="709"/>
        </w:tabs>
        <w:ind w:left="1276" w:hanging="850"/>
        <w:rPr>
          <w:rFonts w:ascii="Times New Roman" w:hAnsi="Times New Roman"/>
          <w:kern w:val="16"/>
          <w:lang w:eastAsia="ar-SA"/>
        </w:rPr>
      </w:pPr>
      <w:r w:rsidRPr="006037E7">
        <w:rPr>
          <w:rFonts w:ascii="Times New Roman" w:hAnsi="Times New Roman"/>
          <w:kern w:val="16"/>
          <w:lang w:eastAsia="ar-SA"/>
        </w:rPr>
        <w:t xml:space="preserve"> </w:t>
      </w:r>
      <w:r w:rsidRPr="006037E7">
        <w:rPr>
          <w:rFonts w:ascii="Times New Roman" w:hAnsi="Times New Roman"/>
          <w:b w:val="0"/>
          <w:bCs w:val="0"/>
          <w:kern w:val="16"/>
          <w:lang w:eastAsia="ar-SA"/>
        </w:rPr>
        <w:t>Komisija tikrina dalyvių EBVPD pateiktą informaciją bei priima sprendimą dėl kiekvieno pasiūlymą pateikusio dalyvio atitikties reikalavimams ir kiekvienam iš jų ne vėliau nei per 3 (tris) darbo dienas raštu praneša apie šio patikrinimo rezultatus, pagrįsdama priimtus sprendimus. Toliau nagrinėjami tik tie pasiūlymai, kurie atitinka Perkančiojo subjekto keliamus reikalavimus;</w:t>
      </w:r>
    </w:p>
    <w:p w14:paraId="2D16D8A6" w14:textId="77777777" w:rsidR="009D069E" w:rsidRDefault="009D069E" w:rsidP="0079108A">
      <w:pPr>
        <w:pStyle w:val="Sraas31"/>
        <w:ind w:hanging="833"/>
        <w:rPr>
          <w:rFonts w:ascii="Times New Roman" w:hAnsi="Times New Roman"/>
          <w:b w:val="0"/>
          <w:kern w:val="16"/>
          <w:lang w:eastAsia="ar-SA"/>
        </w:rPr>
      </w:pPr>
      <w:r w:rsidRPr="006037E7">
        <w:rPr>
          <w:rFonts w:ascii="Times New Roman" w:hAnsi="Times New Roman"/>
          <w:kern w:val="16"/>
          <w:lang w:eastAsia="ar-SA"/>
        </w:rPr>
        <w:t xml:space="preserve"> </w:t>
      </w:r>
      <w:r w:rsidRPr="006037E7">
        <w:rPr>
          <w:rFonts w:ascii="Times New Roman" w:hAnsi="Times New Roman"/>
          <w:b w:val="0"/>
          <w:kern w:val="16"/>
          <w:lang w:eastAsia="ar-SA"/>
        </w:rPr>
        <w:t>nagrinėja, vertina dalyvių pateiktų pasiūlymų, jų kainų atitiktį pirkimo dokumentuose ir Pirkimų įstatyme nustatytiems reikalavimams ir palygina dalyvių pateiktus pasiūlymus;</w:t>
      </w:r>
    </w:p>
    <w:p w14:paraId="59D7484E" w14:textId="68F86D70" w:rsidR="00BF10EF" w:rsidRPr="006037E7" w:rsidRDefault="00BF10EF" w:rsidP="0079108A">
      <w:pPr>
        <w:pStyle w:val="Sraas31"/>
        <w:ind w:hanging="833"/>
        <w:rPr>
          <w:rFonts w:ascii="Times New Roman" w:hAnsi="Times New Roman"/>
          <w:b w:val="0"/>
          <w:kern w:val="16"/>
          <w:lang w:eastAsia="ar-SA"/>
        </w:rPr>
      </w:pPr>
      <w:r>
        <w:rPr>
          <w:rFonts w:ascii="Times New Roman" w:hAnsi="Times New Roman"/>
          <w:b w:val="0"/>
          <w:kern w:val="16"/>
          <w:lang w:eastAsia="ar-SA"/>
        </w:rPr>
        <w:t xml:space="preserve">nustato ar </w:t>
      </w:r>
      <w:r w:rsidRPr="00BF10EF">
        <w:rPr>
          <w:rFonts w:ascii="Times New Roman" w:hAnsi="Times New Roman"/>
          <w:b w:val="0"/>
          <w:kern w:val="16"/>
          <w:lang w:eastAsia="ar-SA"/>
        </w:rPr>
        <w:t xml:space="preserve">pasiūlyta kaina neviršija pirkimui skirtų lėšų, nustatytų perkančiojo subjekto prieš pradedant pirkimo procedūrą. Jeigu ekonomiškai naudingiausiame pasiūlyme nurodyta kaina viršija pirkimui skirtas lėšas, nustatytas perkančiojo subjekto prieš pradedant pirkimo procedūrą, ir perkantysis subjektas pirkimo dokumentuose nėra nurodęs pirkimui skirtų lėšų sumos, kiti pasiūlymų eilėje esantys pasiūlymai </w:t>
      </w:r>
      <w:r w:rsidRPr="00BF10EF">
        <w:rPr>
          <w:rFonts w:ascii="Times New Roman" w:hAnsi="Times New Roman"/>
          <w:b w:val="0"/>
          <w:kern w:val="16"/>
          <w:lang w:eastAsia="ar-SA"/>
        </w:rPr>
        <w:lastRenderedPageBreak/>
        <w:t>laimėjusiais negali būti nustatyti</w:t>
      </w:r>
      <w:r>
        <w:rPr>
          <w:rFonts w:ascii="Times New Roman" w:hAnsi="Times New Roman"/>
          <w:b w:val="0"/>
          <w:kern w:val="16"/>
          <w:lang w:eastAsia="ar-SA"/>
        </w:rPr>
        <w:t>;</w:t>
      </w:r>
    </w:p>
    <w:p w14:paraId="608231FE" w14:textId="77777777" w:rsidR="009D069E" w:rsidRPr="006037E7" w:rsidRDefault="009D069E" w:rsidP="0079108A">
      <w:pPr>
        <w:pStyle w:val="Sraas31"/>
        <w:ind w:hanging="833"/>
        <w:rPr>
          <w:rFonts w:ascii="Times New Roman" w:hAnsi="Times New Roman"/>
          <w:b w:val="0"/>
          <w:kern w:val="16"/>
          <w:lang w:eastAsia="ar-SA"/>
        </w:rPr>
      </w:pPr>
      <w:r w:rsidRPr="006037E7">
        <w:rPr>
          <w:rFonts w:ascii="Times New Roman" w:hAnsi="Times New Roman"/>
          <w:b w:val="0"/>
          <w:kern w:val="16"/>
          <w:lang w:eastAsia="ar-SA"/>
        </w:rPr>
        <w:t>nustato dalyvį, kuris gali būti pripažintas pirkimo laimėtoju (ekonomiškai naudingiausią pasiūlymą pateikęs dalyvis);</w:t>
      </w:r>
    </w:p>
    <w:p w14:paraId="7DC4C75E" w14:textId="77777777" w:rsidR="0079108A" w:rsidRPr="006037E7" w:rsidRDefault="0079108A" w:rsidP="006D13CA">
      <w:pPr>
        <w:pStyle w:val="Sraas31"/>
        <w:tabs>
          <w:tab w:val="clear" w:pos="1200"/>
          <w:tab w:val="clear" w:pos="1767"/>
          <w:tab w:val="clear" w:pos="2034"/>
        </w:tabs>
        <w:ind w:hanging="833"/>
        <w:rPr>
          <w:rFonts w:ascii="Times New Roman" w:hAnsi="Times New Roman"/>
          <w:b w:val="0"/>
          <w:kern w:val="16"/>
          <w:lang w:eastAsia="ar-SA"/>
        </w:rPr>
      </w:pPr>
      <w:r w:rsidRPr="006037E7">
        <w:rPr>
          <w:rFonts w:ascii="Times New Roman" w:hAnsi="Times New Roman"/>
          <w:b w:val="0"/>
          <w:kern w:val="16"/>
          <w:lang w:eastAsia="ar-SA"/>
        </w:rPr>
        <w:t>vertina ekonomiškai naudingiausią pasiūlymą pateikusio dalyvio jo pašalinimo pagrindų nebuvimą patvirtinančius aktualius dokumentus ir šio dalyvio kvalifikacijos atitiktį pirkimo dokumentuose nustatytiems reikalavimams, jei reikalaujama, įrodančius dokumentus, ir (arba) kokybės vadybos sistemos ir (arba) aplinkos apsaugos vadybos sistemos atitiktis reikalaujamiems standartams, jei reikalaujama, įrodančius dokumentus. Jeigu dalyvis, kurio buvo paprašyta pateikti jo pašalinimo pagrindų nebuvimą patvirtinančius aktualius dokumentus ir (ar) jo kvalifikacijos atitiktį pirkimo dokumentuose nustatytiems reikalavimams įrodančius dokumentus, ir (arba) kokybės vadybos sistemos ir (arba) aplinkos apsaugos vadybos sistemos atitiktis reikalaujamiems standartams įrodančius dokumentus, šių dokumentų nepateikia ar pateikia netikslius duomenis ir Perkančiojo subjekto prašymu jų nepatikslina, ar Perkantysis subjektas nustato, jog dalyvis atitinka bent vieną iš pirkimo dokumentuose nustatytą pašalinimo pagrindą arba dalyvio kvalifikacija neatitinka pirkimo dokumentuose nustatytų reikalavimų, arba dalyvio  kokybės vadybos sistema ir (arba) aplinkos apsaugos vadybos sistema neatitinka reikalaujamų standartų, tokiu atveju Perkantysis subjektas įvertina sekančio ekonomiškai naudingiausią pasiūlymą pateikusio dalyvio jo pašalinimo pagrindų nebuvimą patvirtinančius aktualius dokumentus ir šio dalyvio kvalifikacijos atitiktį pirkimo dokumentuose nustatytiems reikalavimams, jei reikalaujama, įrodančius dokumentus, ir (arba) kokybės vadybos sistemos ir (arba) aplinkos apsaugos vadybos sistemos atitiktis reikalaujamiems standartams, jei reikalaujama, įrodančius dokumentus;</w:t>
      </w:r>
    </w:p>
    <w:p w14:paraId="01216926" w14:textId="0E3AA838" w:rsidR="0079108A" w:rsidRPr="006037E7" w:rsidRDefault="0079108A" w:rsidP="006D13CA">
      <w:pPr>
        <w:pStyle w:val="Sraas31"/>
        <w:tabs>
          <w:tab w:val="clear" w:pos="1200"/>
          <w:tab w:val="clear" w:pos="1260"/>
          <w:tab w:val="clear" w:pos="1767"/>
          <w:tab w:val="clear" w:pos="2034"/>
        </w:tabs>
        <w:ind w:hanging="833"/>
        <w:rPr>
          <w:rFonts w:ascii="Times New Roman" w:hAnsi="Times New Roman"/>
          <w:b w:val="0"/>
          <w:kern w:val="16"/>
          <w:lang w:eastAsia="ar-SA"/>
        </w:rPr>
      </w:pPr>
      <w:r w:rsidRPr="006037E7">
        <w:rPr>
          <w:rFonts w:ascii="Times New Roman" w:hAnsi="Times New Roman"/>
          <w:b w:val="0"/>
          <w:kern w:val="16"/>
          <w:lang w:eastAsia="ar-SA"/>
        </w:rPr>
        <w:t>atsižvelgiant į pasiūlymų ekonominį naudingumą nustato pasiūlymų eilę (išskyrus atvejį, kai pasiūlymą pateikia tik vienas tiekėjas). Tais atvejais, kai kelių dalyvių pasiūlymų ekonominis naudingumas yra vienodas, sudarant pasiūlymų eilę pirmesnis į šią eilę įrašomas dalyvis, kurio pasiūlymas pateiktas anksčiausiai.</w:t>
      </w:r>
    </w:p>
    <w:p w14:paraId="79CB7DFD" w14:textId="77777777" w:rsidR="0079108A" w:rsidRPr="006037E7" w:rsidRDefault="0079108A" w:rsidP="004E7372">
      <w:pPr>
        <w:pStyle w:val="Sraas31"/>
        <w:numPr>
          <w:ilvl w:val="1"/>
          <w:numId w:val="1"/>
        </w:numPr>
        <w:tabs>
          <w:tab w:val="clear" w:pos="1767"/>
          <w:tab w:val="clear" w:pos="2034"/>
          <w:tab w:val="clear" w:pos="3809"/>
          <w:tab w:val="num" w:pos="567"/>
        </w:tabs>
        <w:ind w:left="0" w:firstLine="0"/>
        <w:rPr>
          <w:rFonts w:ascii="Times New Roman" w:hAnsi="Times New Roman"/>
          <w:b w:val="0"/>
          <w:kern w:val="16"/>
          <w:lang w:eastAsia="ar-SA"/>
        </w:rPr>
      </w:pPr>
      <w:r w:rsidRPr="006037E7">
        <w:rPr>
          <w:rFonts w:ascii="Times New Roman" w:hAnsi="Times New Roman"/>
          <w:b w:val="0"/>
          <w:kern w:val="16"/>
          <w:lang w:eastAsia="ar-SA"/>
        </w:rPr>
        <w:t>Nagrinėjant dalyvio pateiktą pasiūlymą nustačius, kad dalyvis pateikė netikslius, neišsamius ar klaidingus jo pašalinimo pagrindų nebuvimą patvirtinančius dokumentus ar duomenis, dalyvio kvalifikacijos atitiktį pirkimo dokumentuose nustatytiems reikalavimams, jei reikalaujama, įrodančius dokumentus, kokybės vadybos sistemos ir (arba) aplinkos apsaugos vadybos sistemos atitiktis reikalaujamiems standartams, jei reikalaujama, įrodančius dokumentus, ar šių dokumentų ar duomenų trūksta, bei kilus kitiems pasiūlymų nagrinėjimo neaiškumams, laikomasi šių sąlygų</w:t>
      </w:r>
      <w:r w:rsidR="004E7372" w:rsidRPr="006037E7">
        <w:rPr>
          <w:rFonts w:ascii="Times New Roman" w:hAnsi="Times New Roman"/>
          <w:b w:val="0"/>
          <w:kern w:val="16"/>
          <w:lang w:eastAsia="ar-SA"/>
        </w:rPr>
        <w:t>:</w:t>
      </w:r>
    </w:p>
    <w:p w14:paraId="0EAD530B" w14:textId="77777777" w:rsidR="004E7372" w:rsidRPr="006037E7" w:rsidRDefault="004E7372" w:rsidP="006273BD">
      <w:pPr>
        <w:pStyle w:val="Sraas31"/>
        <w:tabs>
          <w:tab w:val="clear" w:pos="1200"/>
          <w:tab w:val="clear" w:pos="1260"/>
          <w:tab w:val="clear" w:pos="1767"/>
          <w:tab w:val="clear" w:pos="2034"/>
          <w:tab w:val="num" w:pos="1276"/>
        </w:tabs>
        <w:ind w:hanging="833"/>
        <w:rPr>
          <w:rFonts w:ascii="Times New Roman" w:hAnsi="Times New Roman"/>
          <w:b w:val="0"/>
          <w:lang w:eastAsia="ar-SA"/>
        </w:rPr>
      </w:pPr>
      <w:r w:rsidRPr="006037E7">
        <w:rPr>
          <w:rFonts w:ascii="Times New Roman" w:hAnsi="Times New Roman"/>
          <w:b w:val="0"/>
          <w:lang w:eastAsia="ar-SA"/>
        </w:rPr>
        <w:t>Perkantysis subjektas raštu, nepažeisdamas lygiateisiškumo ir skaidrumo principų, prašo dalyvio tokius dokumentus ar duomenis patikslinti, papildyti arba paaiškinti per jo nustatytą protingą terminą;</w:t>
      </w:r>
    </w:p>
    <w:p w14:paraId="2A577CE0" w14:textId="77777777" w:rsidR="004E7372" w:rsidRPr="006037E7" w:rsidRDefault="00DD520C" w:rsidP="006273BD">
      <w:pPr>
        <w:pStyle w:val="Sraas31"/>
        <w:tabs>
          <w:tab w:val="clear" w:pos="1200"/>
          <w:tab w:val="clear" w:pos="1260"/>
          <w:tab w:val="clear" w:pos="1767"/>
          <w:tab w:val="clear" w:pos="2034"/>
          <w:tab w:val="num" w:pos="1276"/>
        </w:tabs>
        <w:ind w:hanging="833"/>
        <w:rPr>
          <w:rFonts w:ascii="Times New Roman" w:hAnsi="Times New Roman"/>
          <w:b w:val="0"/>
          <w:lang w:eastAsia="ar-SA"/>
        </w:rPr>
      </w:pPr>
      <w:r w:rsidRPr="006037E7">
        <w:rPr>
          <w:rFonts w:ascii="Times New Roman" w:hAnsi="Times New Roman"/>
          <w:b w:val="0"/>
          <w:lang w:eastAsia="ar-SA"/>
        </w:rPr>
        <w:t>dalyvis iki Perkančiojo subjekto nustatyto termino pabaigos raštu privalo atsakyti į prašymą ir patikslinti, papildyti arba paaiškinti pasiūlymą, kaip reikalauja Perkantysis subjektas;</w:t>
      </w:r>
    </w:p>
    <w:p w14:paraId="795E79D5" w14:textId="49FD39EF" w:rsidR="00DD520C" w:rsidRPr="006037E7" w:rsidRDefault="00B75D39" w:rsidP="006273BD">
      <w:pPr>
        <w:pStyle w:val="Sraas31"/>
        <w:tabs>
          <w:tab w:val="clear" w:pos="1200"/>
          <w:tab w:val="clear" w:pos="1260"/>
          <w:tab w:val="clear" w:pos="1767"/>
          <w:tab w:val="clear" w:pos="2034"/>
          <w:tab w:val="num" w:pos="1276"/>
        </w:tabs>
        <w:ind w:hanging="833"/>
        <w:rPr>
          <w:rFonts w:ascii="Times New Roman" w:hAnsi="Times New Roman"/>
          <w:b w:val="0"/>
          <w:lang w:eastAsia="ar-SA"/>
        </w:rPr>
      </w:pPr>
      <w:r>
        <w:rPr>
          <w:rFonts w:ascii="Times New Roman" w:hAnsi="Times New Roman"/>
          <w:b w:val="0"/>
          <w:lang w:eastAsia="ar-SA"/>
        </w:rPr>
        <w:t>d</w:t>
      </w:r>
      <w:r w:rsidRPr="00B75D39">
        <w:rPr>
          <w:rFonts w:ascii="Times New Roman" w:hAnsi="Times New Roman"/>
          <w:b w:val="0"/>
          <w:lang w:eastAsia="ar-SA"/>
        </w:rPr>
        <w:t>uomenys ir (arba) dokumentai tikslinami, aiškinami ar papildomi vadovaujantis Viešųjų pirkimų tarnybos nustatytomis taisyklėmis</w:t>
      </w:r>
      <w:r w:rsidRPr="00B75D39">
        <w:rPr>
          <w:rFonts w:ascii="Times New Roman" w:hAnsi="Times New Roman"/>
          <w:b w:val="0"/>
          <w:vertAlign w:val="superscript"/>
          <w:lang w:eastAsia="ar-SA"/>
        </w:rPr>
        <w:footnoteReference w:id="5"/>
      </w:r>
      <w:r w:rsidR="00DD520C" w:rsidRPr="006037E7">
        <w:rPr>
          <w:rFonts w:ascii="Times New Roman" w:hAnsi="Times New Roman"/>
          <w:b w:val="0"/>
          <w:lang w:eastAsia="ar-SA"/>
        </w:rPr>
        <w:t>;</w:t>
      </w:r>
    </w:p>
    <w:p w14:paraId="3874E620" w14:textId="77777777" w:rsidR="00DD520C" w:rsidRPr="006037E7" w:rsidRDefault="00DD520C" w:rsidP="006273BD">
      <w:pPr>
        <w:pStyle w:val="Sraas31"/>
        <w:tabs>
          <w:tab w:val="clear" w:pos="1200"/>
          <w:tab w:val="clear" w:pos="1260"/>
          <w:tab w:val="clear" w:pos="1767"/>
          <w:tab w:val="clear" w:pos="2034"/>
          <w:tab w:val="num" w:pos="1276"/>
        </w:tabs>
        <w:ind w:hanging="833"/>
        <w:rPr>
          <w:rFonts w:ascii="Times New Roman" w:hAnsi="Times New Roman"/>
          <w:b w:val="0"/>
          <w:lang w:eastAsia="ar-SA"/>
        </w:rPr>
      </w:pPr>
      <w:r w:rsidRPr="006037E7">
        <w:rPr>
          <w:rFonts w:ascii="Times New Roman" w:hAnsi="Times New Roman"/>
          <w:b w:val="0"/>
          <w:lang w:eastAsia="ar-SA"/>
        </w:rPr>
        <w:t xml:space="preserve">dalyvio pasiūlymo dokumentai ar duomenys gali būti tikslinami, pildomi ir paaiškinami (negali būti pateikiami nauji dokumentai ar duomenys). Tikslinant, pildant ir paaiškinant šiuos dokumentus ir duomenis neleidžiama pakeisti pasiūlymo esmės – pakeisti </w:t>
      </w:r>
      <w:r w:rsidRPr="006037E7">
        <w:rPr>
          <w:rFonts w:ascii="Times New Roman" w:hAnsi="Times New Roman"/>
          <w:b w:val="0"/>
          <w:lang w:eastAsia="ar-SA"/>
        </w:rPr>
        <w:lastRenderedPageBreak/>
        <w:t>pasiūlymo kainą arba padaryti kitų pakeitimų, dėl kurių pirkimo dokumentų reikalavimų neatitinkantis pasiūlymas taptų atitinkantis pirkimo dokumentų reikalavimus;</w:t>
      </w:r>
    </w:p>
    <w:p w14:paraId="77AD3C4D" w14:textId="12A47505" w:rsidR="00DD520C" w:rsidRPr="006037E7" w:rsidRDefault="00BD1F55" w:rsidP="006273BD">
      <w:pPr>
        <w:pStyle w:val="Sraas31"/>
        <w:tabs>
          <w:tab w:val="clear" w:pos="1200"/>
          <w:tab w:val="clear" w:pos="1260"/>
          <w:tab w:val="clear" w:pos="1767"/>
          <w:tab w:val="clear" w:pos="2034"/>
          <w:tab w:val="num" w:pos="1276"/>
        </w:tabs>
        <w:ind w:hanging="833"/>
        <w:rPr>
          <w:rFonts w:ascii="Times New Roman" w:hAnsi="Times New Roman"/>
          <w:lang w:eastAsia="ar-SA"/>
        </w:rPr>
      </w:pPr>
      <w:r w:rsidRPr="006037E7">
        <w:rPr>
          <w:rFonts w:ascii="Times New Roman" w:hAnsi="Times New Roman"/>
          <w:b w:val="0"/>
          <w:lang w:eastAsia="ar-SA"/>
        </w:rPr>
        <w:t xml:space="preserve">pasiūlymų vertinimo metu radus pasiūlyme nurodytos kainos apskaičiavimo klaidų, per Perkančiojo subjekto nurodytą terminą dalyvio raštu prašoma ištaisyti pasiūlyme pastebėtas aritmetines klaidas, nekeičiant pradinio susipažinimo su pasiūlymais metu užfiksuotų </w:t>
      </w:r>
      <w:r w:rsidR="00B75D39">
        <w:rPr>
          <w:rFonts w:ascii="Times New Roman" w:hAnsi="Times New Roman"/>
          <w:b w:val="0"/>
          <w:lang w:eastAsia="ar-SA"/>
        </w:rPr>
        <w:t>kainų</w:t>
      </w:r>
      <w:r w:rsidRPr="006037E7">
        <w:rPr>
          <w:rFonts w:ascii="Times New Roman" w:hAnsi="Times New Roman"/>
          <w:b w:val="0"/>
          <w:lang w:eastAsia="ar-SA"/>
        </w:rPr>
        <w:t>. Taisydamas pasiūlyme nurodytas aritmetines klaidas, dalyvis gali taisyti pasiūlymo kainos sudedamąsias dalis, tačiau neturi teisės atsisakyti kainos sudedamųjų dalių arba papildyti kainą naujomis dalimis, taip pat neturi teisės keisti pasiūlyme nurodytų įkainių;</w:t>
      </w:r>
    </w:p>
    <w:p w14:paraId="4BEF5EA4" w14:textId="49BE0E30" w:rsidR="00BD1F55" w:rsidRPr="006037E7" w:rsidRDefault="00BD1F55" w:rsidP="006273BD">
      <w:pPr>
        <w:pStyle w:val="Sraas31"/>
        <w:tabs>
          <w:tab w:val="clear" w:pos="1200"/>
          <w:tab w:val="clear" w:pos="1260"/>
          <w:tab w:val="clear" w:pos="1767"/>
          <w:tab w:val="clear" w:pos="2034"/>
          <w:tab w:val="num" w:pos="1276"/>
        </w:tabs>
        <w:ind w:hanging="833"/>
        <w:rPr>
          <w:rFonts w:ascii="Times New Roman" w:hAnsi="Times New Roman"/>
          <w:b w:val="0"/>
          <w:lang w:eastAsia="ar-SA"/>
        </w:rPr>
      </w:pPr>
      <w:r w:rsidRPr="006037E7">
        <w:rPr>
          <w:rFonts w:ascii="Times New Roman" w:hAnsi="Times New Roman"/>
          <w:b w:val="0"/>
          <w:lang w:eastAsia="ar-SA"/>
        </w:rPr>
        <w:t>Perkantysis subjektas gali reikalauti, kad dalyvis pagrįstų pasiūlyme nurodytą pasiūlymo ar jo sudedamųjų dalių kainą, jeigu jos atrodo neįprastai mažos.</w:t>
      </w:r>
      <w:r w:rsidR="00B75D39">
        <w:rPr>
          <w:rFonts w:ascii="Times New Roman" w:hAnsi="Times New Roman"/>
          <w:b w:val="0"/>
          <w:lang w:eastAsia="ar-SA"/>
        </w:rPr>
        <w:t xml:space="preserve"> </w:t>
      </w:r>
      <w:r w:rsidR="00DF08A0">
        <w:rPr>
          <w:rFonts w:ascii="Times New Roman" w:hAnsi="Times New Roman"/>
          <w:b w:val="0"/>
          <w:lang w:eastAsia="ar-SA"/>
        </w:rPr>
        <w:t>P</w:t>
      </w:r>
      <w:r w:rsidR="00DF08A0" w:rsidRPr="00DF08A0">
        <w:rPr>
          <w:rFonts w:ascii="Times New Roman" w:hAnsi="Times New Roman"/>
          <w:b w:val="0"/>
          <w:lang w:eastAsia="ar-SA"/>
        </w:rPr>
        <w:t>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perkančiojo subjekto rengiamuose dokumentuose prieš pradedant pirkimo procedūrą, pasiūlytų kainų arba sąnaudų aritmetinį vidurkį.</w:t>
      </w:r>
      <w:r w:rsidR="00DF08A0" w:rsidRPr="00DF08A0" w:rsidDel="00DF08A0">
        <w:rPr>
          <w:rFonts w:ascii="Times New Roman" w:hAnsi="Times New Roman"/>
          <w:b w:val="0"/>
          <w:lang w:eastAsia="ar-SA"/>
        </w:rPr>
        <w:t xml:space="preserve"> </w:t>
      </w:r>
      <w:r w:rsidRPr="006037E7">
        <w:rPr>
          <w:rFonts w:ascii="Times New Roman" w:hAnsi="Times New Roman"/>
          <w:b w:val="0"/>
          <w:lang w:eastAsia="ar-SA"/>
        </w:rPr>
        <w:t>P</w:t>
      </w:r>
      <w:r w:rsidR="0065114D" w:rsidRPr="006037E7">
        <w:rPr>
          <w:rFonts w:ascii="Times New Roman" w:hAnsi="Times New Roman"/>
          <w:b w:val="0"/>
          <w:lang w:eastAsia="ar-SA"/>
        </w:rPr>
        <w:t xml:space="preserve">erkantysis subjektas, vertindamas </w:t>
      </w:r>
      <w:r w:rsidRPr="006037E7">
        <w:rPr>
          <w:rFonts w:ascii="Times New Roman" w:hAnsi="Times New Roman"/>
          <w:b w:val="0"/>
          <w:lang w:eastAsia="ar-SA"/>
        </w:rPr>
        <w:t>neįpra</w:t>
      </w:r>
      <w:r w:rsidR="0065114D" w:rsidRPr="006037E7">
        <w:rPr>
          <w:rFonts w:ascii="Times New Roman" w:hAnsi="Times New Roman"/>
          <w:b w:val="0"/>
          <w:lang w:eastAsia="ar-SA"/>
        </w:rPr>
        <w:t>stai mažos kainos būtų pagrindimą</w:t>
      </w:r>
      <w:r w:rsidRPr="006037E7">
        <w:rPr>
          <w:rFonts w:ascii="Times New Roman" w:hAnsi="Times New Roman"/>
          <w:b w:val="0"/>
          <w:lang w:eastAsia="ar-SA"/>
        </w:rPr>
        <w:t>, vadovaujasi Pirkimų įstatymo 66 straipsnio nuostatomis.</w:t>
      </w:r>
    </w:p>
    <w:p w14:paraId="390E9F68" w14:textId="77777777" w:rsidR="00BD1F55" w:rsidRPr="006037E7" w:rsidRDefault="0065114D" w:rsidP="0065114D">
      <w:pPr>
        <w:pStyle w:val="Sraas31"/>
        <w:numPr>
          <w:ilvl w:val="1"/>
          <w:numId w:val="1"/>
        </w:numPr>
        <w:tabs>
          <w:tab w:val="clear" w:pos="1767"/>
          <w:tab w:val="clear" w:pos="2034"/>
          <w:tab w:val="clear" w:pos="3809"/>
          <w:tab w:val="num" w:pos="567"/>
        </w:tabs>
        <w:ind w:left="0" w:firstLine="0"/>
        <w:rPr>
          <w:rFonts w:ascii="Times New Roman" w:hAnsi="Times New Roman"/>
          <w:b w:val="0"/>
          <w:lang w:eastAsia="ar-SA"/>
        </w:rPr>
      </w:pPr>
      <w:r w:rsidRPr="006037E7">
        <w:rPr>
          <w:rFonts w:ascii="Times New Roman" w:hAnsi="Times New Roman"/>
          <w:b w:val="0"/>
          <w:lang w:eastAsia="ar-SA"/>
        </w:rPr>
        <w:t>Pasiūlymuose nurodyti įkainiai ir kainos bus vertinami eurais. Jeigu pasiūlymuose kainos ir įkainiai nurodyti užsienio valiuta, jie bus perskaičiuojami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1062CDB" w14:textId="1B3333B6" w:rsidR="0065114D" w:rsidRPr="006037E7" w:rsidRDefault="00C3041B" w:rsidP="00C3041B">
      <w:pPr>
        <w:pStyle w:val="Sraas31"/>
        <w:numPr>
          <w:ilvl w:val="1"/>
          <w:numId w:val="1"/>
        </w:numPr>
        <w:tabs>
          <w:tab w:val="clear" w:pos="1767"/>
          <w:tab w:val="clear" w:pos="2034"/>
          <w:tab w:val="clear" w:pos="3809"/>
          <w:tab w:val="num" w:pos="567"/>
        </w:tabs>
        <w:ind w:left="0" w:firstLine="0"/>
        <w:rPr>
          <w:rFonts w:ascii="Times New Roman" w:hAnsi="Times New Roman"/>
          <w:b w:val="0"/>
          <w:lang w:eastAsia="ar-SA"/>
        </w:rPr>
      </w:pPr>
      <w:r w:rsidRPr="006037E7">
        <w:rPr>
          <w:rFonts w:ascii="Times New Roman" w:hAnsi="Times New Roman"/>
          <w:b w:val="0"/>
          <w:lang w:eastAsia="ar-SA"/>
        </w:rPr>
        <w:t xml:space="preserve">Vertinama bus žodžiais pasiūlymuose nurodyti įkainiai </w:t>
      </w:r>
      <w:r w:rsidRPr="000E3FFF">
        <w:rPr>
          <w:rFonts w:ascii="Times New Roman" w:hAnsi="Times New Roman"/>
          <w:b w:val="0"/>
          <w:lang w:eastAsia="ar-SA"/>
        </w:rPr>
        <w:t xml:space="preserve">ir kainos </w:t>
      </w:r>
      <w:r w:rsidR="00DF08A0">
        <w:rPr>
          <w:rFonts w:ascii="Times New Roman" w:hAnsi="Times New Roman"/>
          <w:b w:val="0"/>
          <w:lang w:eastAsia="ar-SA"/>
        </w:rPr>
        <w:t>su</w:t>
      </w:r>
      <w:r w:rsidR="00DF08A0" w:rsidRPr="000E3FFF">
        <w:rPr>
          <w:rFonts w:ascii="Times New Roman" w:hAnsi="Times New Roman"/>
          <w:b w:val="0"/>
          <w:lang w:eastAsia="ar-SA"/>
        </w:rPr>
        <w:t xml:space="preserve"> </w:t>
      </w:r>
      <w:r w:rsidRPr="000E3FFF">
        <w:rPr>
          <w:rFonts w:ascii="Times New Roman" w:hAnsi="Times New Roman"/>
          <w:b w:val="0"/>
          <w:lang w:eastAsia="ar-SA"/>
        </w:rPr>
        <w:t>PVM.</w:t>
      </w:r>
      <w:r w:rsidRPr="006037E7">
        <w:rPr>
          <w:rFonts w:ascii="Times New Roman" w:hAnsi="Times New Roman"/>
          <w:b w:val="0"/>
          <w:lang w:eastAsia="ar-SA"/>
        </w:rPr>
        <w:t xml:space="preserve"> Jeigu pasiūlyme įkainiai ir kainos nebus nurodyti žodžiais, vertinama bus skaičiais nurodyti įkainiai ir kainos.</w:t>
      </w:r>
    </w:p>
    <w:p w14:paraId="64F37964" w14:textId="165392A7" w:rsidR="00C3041B" w:rsidRPr="006037E7" w:rsidRDefault="00135F70" w:rsidP="00135F70">
      <w:pPr>
        <w:pStyle w:val="Sraas31"/>
        <w:numPr>
          <w:ilvl w:val="1"/>
          <w:numId w:val="1"/>
        </w:numPr>
        <w:tabs>
          <w:tab w:val="clear" w:pos="1767"/>
          <w:tab w:val="clear" w:pos="2034"/>
          <w:tab w:val="clear" w:pos="3809"/>
          <w:tab w:val="num" w:pos="567"/>
        </w:tabs>
        <w:ind w:left="0" w:firstLine="0"/>
        <w:rPr>
          <w:rFonts w:ascii="Times New Roman" w:hAnsi="Times New Roman"/>
          <w:b w:val="0"/>
          <w:lang w:eastAsia="ar-SA"/>
        </w:rPr>
      </w:pPr>
      <w:r w:rsidRPr="006037E7">
        <w:rPr>
          <w:rFonts w:ascii="Times New Roman" w:hAnsi="Times New Roman"/>
          <w:b w:val="0"/>
          <w:lang w:eastAsia="ar-SA"/>
        </w:rPr>
        <w:t xml:space="preserve">Perkantysis subjektas </w:t>
      </w:r>
      <w:r w:rsidR="00DF08A0" w:rsidRPr="00DF08A0">
        <w:rPr>
          <w:rFonts w:ascii="Times New Roman" w:hAnsi="Times New Roman"/>
          <w:b w:val="0"/>
          <w:lang w:eastAsia="ar-SA"/>
        </w:rPr>
        <w:t>gali nevertinti viso tiekėjo pasiūlymo, jeigu patikrinęs jo dalį nustato, kad pasiūlymas, vadovaujantis PĮ reikalavimais, turi būti atmetamas. Taikant šią nuostatą, pasiūlymas negali būti atmestas dėl to, kad jame nurodyta kaina viršija pirkimui skirtas lėšas, jeigu ekonomiškai naudingiausias pasiūlymas išrenkamas pagal sąnaudų arba kainos ar sąnaudų ir kokybės santykį ir perkantysis subjektas pirkimo dokumentuose nėra nurodęs pirkimui skirtų lėšų sumos, išskyrus atvejus, kai atmetami visi gauti pasiūlymai.</w:t>
      </w:r>
      <w:r w:rsidR="00DF08A0" w:rsidRPr="00DF08A0" w:rsidDel="00DF08A0">
        <w:rPr>
          <w:rFonts w:ascii="Times New Roman" w:hAnsi="Times New Roman"/>
          <w:b w:val="0"/>
          <w:lang w:eastAsia="ar-SA"/>
        </w:rPr>
        <w:t xml:space="preserve"> </w:t>
      </w:r>
    </w:p>
    <w:p w14:paraId="6B84D522" w14:textId="77777777" w:rsidR="00135F70" w:rsidRPr="006037E7" w:rsidRDefault="00B53E75" w:rsidP="00B53E75">
      <w:pPr>
        <w:pStyle w:val="Sraas31"/>
        <w:numPr>
          <w:ilvl w:val="1"/>
          <w:numId w:val="1"/>
        </w:numPr>
        <w:tabs>
          <w:tab w:val="clear" w:pos="1767"/>
          <w:tab w:val="clear" w:pos="2034"/>
          <w:tab w:val="clear" w:pos="3809"/>
          <w:tab w:val="num" w:pos="567"/>
        </w:tabs>
        <w:ind w:left="0" w:firstLine="0"/>
        <w:rPr>
          <w:rFonts w:ascii="Times New Roman" w:hAnsi="Times New Roman"/>
          <w:b w:val="0"/>
          <w:lang w:eastAsia="ar-SA"/>
        </w:rPr>
      </w:pPr>
      <w:r w:rsidRPr="006037E7">
        <w:rPr>
          <w:rFonts w:ascii="Times New Roman" w:hAnsi="Times New Roman"/>
          <w:b w:val="0"/>
          <w:lang w:eastAsia="ar-SA"/>
        </w:rPr>
        <w:t>Dalyvis, kuris gali būti pripažintas Pirkimo laimėtoju (ekonomiškai naudingiausią pasiūlymą pateikęs dalyvis) išrenkamas pagal kainos ir kokybės santykį (S)</w:t>
      </w:r>
    </w:p>
    <w:p w14:paraId="61F15C8E" w14:textId="77777777" w:rsidR="00B53E75" w:rsidRPr="006037E7" w:rsidRDefault="00B53E75" w:rsidP="00B53E75">
      <w:pPr>
        <w:pStyle w:val="Sraas31"/>
        <w:numPr>
          <w:ilvl w:val="1"/>
          <w:numId w:val="1"/>
        </w:numPr>
        <w:tabs>
          <w:tab w:val="clear" w:pos="1767"/>
          <w:tab w:val="clear" w:pos="2034"/>
          <w:tab w:val="clear" w:pos="3809"/>
          <w:tab w:val="num" w:pos="567"/>
        </w:tabs>
        <w:ind w:left="0" w:firstLine="0"/>
        <w:rPr>
          <w:rFonts w:ascii="Times New Roman" w:hAnsi="Times New Roman"/>
          <w:b w:val="0"/>
          <w:lang w:eastAsia="ar-SA"/>
        </w:rPr>
      </w:pPr>
      <w:r w:rsidRPr="006037E7">
        <w:rPr>
          <w:rFonts w:ascii="Times New Roman" w:hAnsi="Times New Roman"/>
          <w:b w:val="0"/>
          <w:lang w:eastAsia="ar-SA"/>
        </w:rPr>
        <w:t xml:space="preserve">Pasiūlymų vertinimo kriterijai: </w:t>
      </w:r>
    </w:p>
    <w:tbl>
      <w:tblPr>
        <w:tblStyle w:val="1paprastojilentel"/>
        <w:tblW w:w="9649" w:type="dxa"/>
        <w:tblCellMar>
          <w:left w:w="0" w:type="dxa"/>
          <w:right w:w="0" w:type="dxa"/>
        </w:tblCellMar>
        <w:tblLook w:val="04A0" w:firstRow="1" w:lastRow="0" w:firstColumn="1" w:lastColumn="0" w:noHBand="0" w:noVBand="1"/>
      </w:tblPr>
      <w:tblGrid>
        <w:gridCol w:w="5675"/>
        <w:gridCol w:w="3974"/>
      </w:tblGrid>
      <w:tr w:rsidR="00B53E75" w:rsidRPr="006037E7" w14:paraId="01FB19D5" w14:textId="77777777" w:rsidTr="006A533A">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675" w:type="dxa"/>
            <w:vAlign w:val="center"/>
            <w:hideMark/>
          </w:tcPr>
          <w:p w14:paraId="0378A050" w14:textId="77777777" w:rsidR="00B53E75" w:rsidRPr="006037E7" w:rsidRDefault="00B53E75" w:rsidP="006A533A">
            <w:pPr>
              <w:jc w:val="center"/>
              <w:rPr>
                <w:sz w:val="24"/>
                <w:szCs w:val="24"/>
                <w:lang w:val="lt-LT"/>
              </w:rPr>
            </w:pPr>
            <w:bookmarkStart w:id="8" w:name="_Hlk97718069"/>
            <w:r w:rsidRPr="006037E7">
              <w:rPr>
                <w:sz w:val="24"/>
                <w:szCs w:val="24"/>
                <w:lang w:val="lt-LT"/>
              </w:rPr>
              <w:t>Vertinimo kriterijai</w:t>
            </w:r>
          </w:p>
          <w:p w14:paraId="45AABFAE" w14:textId="77777777" w:rsidR="00B53E75" w:rsidRPr="006037E7" w:rsidRDefault="00B53E75" w:rsidP="006A533A">
            <w:pPr>
              <w:rPr>
                <w:i/>
                <w:sz w:val="24"/>
                <w:szCs w:val="24"/>
                <w:lang w:val="lt-LT"/>
              </w:rPr>
            </w:pPr>
          </w:p>
        </w:tc>
        <w:tc>
          <w:tcPr>
            <w:tcW w:w="3974" w:type="dxa"/>
            <w:tcMar>
              <w:top w:w="0" w:type="dxa"/>
              <w:left w:w="108" w:type="dxa"/>
              <w:bottom w:w="0" w:type="dxa"/>
              <w:right w:w="108" w:type="dxa"/>
            </w:tcMar>
            <w:vAlign w:val="center"/>
            <w:hideMark/>
          </w:tcPr>
          <w:p w14:paraId="42884CE7" w14:textId="77777777" w:rsidR="00B53E75" w:rsidRPr="006037E7" w:rsidRDefault="00B53E75" w:rsidP="006A533A">
            <w:pPr>
              <w:ind w:hanging="7"/>
              <w:jc w:val="center"/>
              <w:cnfStyle w:val="100000000000" w:firstRow="1" w:lastRow="0" w:firstColumn="0" w:lastColumn="0" w:oddVBand="0" w:evenVBand="0" w:oddHBand="0" w:evenHBand="0" w:firstRowFirstColumn="0" w:firstRowLastColumn="0" w:lastRowFirstColumn="0" w:lastRowLastColumn="0"/>
              <w:rPr>
                <w:b w:val="0"/>
                <w:sz w:val="24"/>
                <w:szCs w:val="24"/>
                <w:lang w:val="lt-LT"/>
              </w:rPr>
            </w:pPr>
            <w:r w:rsidRPr="006037E7">
              <w:rPr>
                <w:sz w:val="24"/>
                <w:szCs w:val="24"/>
                <w:lang w:val="lt-LT"/>
              </w:rPr>
              <w:t>Kriterijaus lyginamasis svoris ekonominio naudingumo įvertinime</w:t>
            </w:r>
          </w:p>
        </w:tc>
      </w:tr>
      <w:tr w:rsidR="00B53E75" w:rsidRPr="006037E7" w14:paraId="738FA5D0" w14:textId="77777777" w:rsidTr="0086113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675" w:type="dxa"/>
            <w:shd w:val="clear" w:color="auto" w:fill="auto"/>
            <w:vAlign w:val="center"/>
            <w:hideMark/>
          </w:tcPr>
          <w:p w14:paraId="191AA0AD" w14:textId="77777777" w:rsidR="00B53E75" w:rsidRPr="006037E7" w:rsidRDefault="00B53E75" w:rsidP="00861131">
            <w:pPr>
              <w:tabs>
                <w:tab w:val="center" w:pos="4819"/>
                <w:tab w:val="right" w:pos="9638"/>
              </w:tabs>
              <w:jc w:val="center"/>
              <w:rPr>
                <w:b w:val="0"/>
                <w:bCs w:val="0"/>
                <w:sz w:val="24"/>
                <w:szCs w:val="24"/>
                <w:lang w:val="lt-LT"/>
              </w:rPr>
            </w:pPr>
            <w:r w:rsidRPr="006037E7">
              <w:rPr>
                <w:b w:val="0"/>
                <w:bCs w:val="0"/>
                <w:sz w:val="24"/>
                <w:szCs w:val="24"/>
                <w:lang w:val="lt-LT"/>
              </w:rPr>
              <w:t>Kaina (C)</w:t>
            </w:r>
          </w:p>
        </w:tc>
        <w:tc>
          <w:tcPr>
            <w:tcW w:w="3974" w:type="dxa"/>
            <w:shd w:val="clear" w:color="auto" w:fill="auto"/>
            <w:tcMar>
              <w:top w:w="0" w:type="dxa"/>
              <w:left w:w="108" w:type="dxa"/>
              <w:bottom w:w="0" w:type="dxa"/>
              <w:right w:w="108" w:type="dxa"/>
            </w:tcMar>
            <w:vAlign w:val="center"/>
            <w:hideMark/>
          </w:tcPr>
          <w:p w14:paraId="2D92CB57" w14:textId="2D23DB8A" w:rsidR="00B53E75" w:rsidRPr="006037E7" w:rsidRDefault="00C04484" w:rsidP="00861131">
            <w:pPr>
              <w:ind w:firstLine="340"/>
              <w:jc w:val="center"/>
              <w:cnfStyle w:val="000000100000" w:firstRow="0" w:lastRow="0" w:firstColumn="0" w:lastColumn="0" w:oddVBand="0" w:evenVBand="0" w:oddHBand="1" w:evenHBand="0" w:firstRowFirstColumn="0" w:firstRowLastColumn="0" w:lastRowFirstColumn="0" w:lastRowLastColumn="0"/>
              <w:rPr>
                <w:sz w:val="24"/>
                <w:szCs w:val="24"/>
                <w:lang w:val="lt-LT"/>
              </w:rPr>
            </w:pPr>
            <w:r>
              <w:rPr>
                <w:sz w:val="24"/>
                <w:szCs w:val="24"/>
                <w:lang w:val="lt-LT"/>
              </w:rPr>
              <w:t>X =</w:t>
            </w:r>
            <w:r w:rsidR="00EE149F" w:rsidRPr="00EE149F">
              <w:rPr>
                <w:b/>
                <w:bCs/>
                <w:color w:val="FF0000"/>
                <w:sz w:val="24"/>
                <w:szCs w:val="24"/>
                <w:lang w:val="lt-LT"/>
              </w:rPr>
              <w:t xml:space="preserve"> </w:t>
            </w:r>
            <w:r w:rsidR="009E1136">
              <w:rPr>
                <w:b/>
                <w:bCs/>
                <w:color w:val="000000" w:themeColor="text1"/>
                <w:sz w:val="24"/>
                <w:szCs w:val="24"/>
                <w:lang w:val="lt-LT"/>
              </w:rPr>
              <w:t>80</w:t>
            </w:r>
          </w:p>
        </w:tc>
      </w:tr>
      <w:tr w:rsidR="00B53E75" w:rsidRPr="006037E7" w14:paraId="1F4770D3" w14:textId="77777777" w:rsidTr="00861131">
        <w:trPr>
          <w:cantSplit/>
        </w:trPr>
        <w:tc>
          <w:tcPr>
            <w:cnfStyle w:val="001000000000" w:firstRow="0" w:lastRow="0" w:firstColumn="1" w:lastColumn="0" w:oddVBand="0" w:evenVBand="0" w:oddHBand="0" w:evenHBand="0" w:firstRowFirstColumn="0" w:firstRowLastColumn="0" w:lastRowFirstColumn="0" w:lastRowLastColumn="0"/>
            <w:tcW w:w="5675" w:type="dxa"/>
            <w:shd w:val="clear" w:color="auto" w:fill="auto"/>
            <w:vAlign w:val="center"/>
            <w:hideMark/>
          </w:tcPr>
          <w:p w14:paraId="68D91B44" w14:textId="77777777" w:rsidR="00B53E75" w:rsidRPr="006037E7" w:rsidRDefault="00B53E75" w:rsidP="00861131">
            <w:pPr>
              <w:jc w:val="center"/>
              <w:rPr>
                <w:rFonts w:eastAsia="Calibri"/>
                <w:b w:val="0"/>
                <w:bCs w:val="0"/>
                <w:color w:val="000000"/>
                <w:sz w:val="24"/>
                <w:szCs w:val="24"/>
                <w:lang w:val="lt-LT" w:eastAsia="lt-LT"/>
              </w:rPr>
            </w:pPr>
            <w:r w:rsidRPr="006037E7">
              <w:rPr>
                <w:b w:val="0"/>
                <w:bCs w:val="0"/>
                <w:color w:val="000000" w:themeColor="text1"/>
                <w:sz w:val="24"/>
                <w:szCs w:val="24"/>
                <w:lang w:val="lt-LT" w:eastAsia="lt-LT"/>
              </w:rPr>
              <w:t>Papildomas traukos baterijos garantinis terminas (T</w:t>
            </w:r>
            <w:r w:rsidRPr="006037E7">
              <w:rPr>
                <w:b w:val="0"/>
                <w:bCs w:val="0"/>
                <w:color w:val="000000" w:themeColor="text1"/>
                <w:sz w:val="24"/>
                <w:szCs w:val="24"/>
                <w:vertAlign w:val="subscript"/>
                <w:lang w:val="lt-LT" w:eastAsia="lt-LT"/>
              </w:rPr>
              <w:t>1</w:t>
            </w:r>
            <w:r w:rsidRPr="006037E7">
              <w:rPr>
                <w:b w:val="0"/>
                <w:bCs w:val="0"/>
                <w:color w:val="000000" w:themeColor="text1"/>
                <w:sz w:val="24"/>
                <w:szCs w:val="24"/>
                <w:lang w:val="lt-LT" w:eastAsia="lt-LT"/>
              </w:rPr>
              <w:t>)</w:t>
            </w:r>
          </w:p>
        </w:tc>
        <w:tc>
          <w:tcPr>
            <w:tcW w:w="3974" w:type="dxa"/>
            <w:shd w:val="clear" w:color="auto" w:fill="auto"/>
            <w:tcMar>
              <w:top w:w="0" w:type="dxa"/>
              <w:left w:w="108" w:type="dxa"/>
              <w:bottom w:w="0" w:type="dxa"/>
              <w:right w:w="108" w:type="dxa"/>
            </w:tcMar>
            <w:vAlign w:val="center"/>
            <w:hideMark/>
          </w:tcPr>
          <w:p w14:paraId="6BF7DF89" w14:textId="77777777" w:rsidR="00B53E75" w:rsidRPr="006037E7" w:rsidRDefault="00B53E75" w:rsidP="00861131">
            <w:pPr>
              <w:ind w:firstLine="340"/>
              <w:jc w:val="center"/>
              <w:cnfStyle w:val="000000000000" w:firstRow="0" w:lastRow="0" w:firstColumn="0" w:lastColumn="0" w:oddVBand="0" w:evenVBand="0" w:oddHBand="0" w:evenHBand="0" w:firstRowFirstColumn="0" w:firstRowLastColumn="0" w:lastRowFirstColumn="0" w:lastRowLastColumn="0"/>
              <w:rPr>
                <w:sz w:val="24"/>
                <w:szCs w:val="24"/>
                <w:lang w:val="lt-LT"/>
              </w:rPr>
            </w:pPr>
            <w:r w:rsidRPr="006037E7">
              <w:rPr>
                <w:bCs/>
                <w:color w:val="000000"/>
                <w:sz w:val="24"/>
                <w:szCs w:val="24"/>
                <w:lang w:val="lt-LT" w:eastAsia="lt-LT"/>
              </w:rPr>
              <w:t>Y</w:t>
            </w:r>
            <w:r w:rsidRPr="006037E7">
              <w:rPr>
                <w:bCs/>
                <w:color w:val="000000"/>
                <w:sz w:val="24"/>
                <w:szCs w:val="24"/>
                <w:vertAlign w:val="subscript"/>
                <w:lang w:val="lt-LT" w:eastAsia="lt-LT"/>
              </w:rPr>
              <w:t>1</w:t>
            </w:r>
            <w:r w:rsidRPr="006037E7">
              <w:rPr>
                <w:bCs/>
                <w:color w:val="000000"/>
                <w:sz w:val="24"/>
                <w:szCs w:val="24"/>
                <w:lang w:val="lt-LT" w:eastAsia="lt-LT"/>
              </w:rPr>
              <w:t xml:space="preserve"> = 5</w:t>
            </w:r>
          </w:p>
        </w:tc>
      </w:tr>
      <w:tr w:rsidR="00B53E75" w:rsidRPr="006037E7" w14:paraId="6BE3F77A" w14:textId="77777777" w:rsidTr="0086113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675" w:type="dxa"/>
            <w:shd w:val="clear" w:color="auto" w:fill="auto"/>
            <w:vAlign w:val="center"/>
          </w:tcPr>
          <w:p w14:paraId="12C0116B" w14:textId="77777777" w:rsidR="00B53E75" w:rsidRPr="006037E7" w:rsidRDefault="00B53E75" w:rsidP="00861131">
            <w:pPr>
              <w:jc w:val="center"/>
              <w:rPr>
                <w:b w:val="0"/>
                <w:bCs w:val="0"/>
                <w:color w:val="000000"/>
                <w:sz w:val="24"/>
                <w:szCs w:val="24"/>
                <w:lang w:val="lt-LT" w:eastAsia="lt-LT"/>
              </w:rPr>
            </w:pPr>
            <w:r w:rsidRPr="006037E7">
              <w:rPr>
                <w:b w:val="0"/>
                <w:bCs w:val="0"/>
                <w:color w:val="000000" w:themeColor="text1"/>
                <w:sz w:val="24"/>
                <w:szCs w:val="24"/>
                <w:lang w:val="lt-LT" w:eastAsia="lt-LT"/>
              </w:rPr>
              <w:t>Elektros energijos sąnaudos 100 km (T</w:t>
            </w:r>
            <w:r w:rsidRPr="006037E7">
              <w:rPr>
                <w:b w:val="0"/>
                <w:bCs w:val="0"/>
                <w:color w:val="000000" w:themeColor="text1"/>
                <w:sz w:val="24"/>
                <w:szCs w:val="24"/>
                <w:vertAlign w:val="subscript"/>
                <w:lang w:val="lt-LT" w:eastAsia="lt-LT"/>
              </w:rPr>
              <w:t>2</w:t>
            </w:r>
            <w:r w:rsidRPr="006037E7">
              <w:rPr>
                <w:b w:val="0"/>
                <w:bCs w:val="0"/>
                <w:color w:val="000000" w:themeColor="text1"/>
                <w:sz w:val="24"/>
                <w:szCs w:val="24"/>
                <w:lang w:val="lt-LT" w:eastAsia="lt-LT"/>
              </w:rPr>
              <w:t>)</w:t>
            </w:r>
          </w:p>
        </w:tc>
        <w:tc>
          <w:tcPr>
            <w:tcW w:w="3974" w:type="dxa"/>
            <w:shd w:val="clear" w:color="auto" w:fill="auto"/>
            <w:tcMar>
              <w:top w:w="0" w:type="dxa"/>
              <w:left w:w="108" w:type="dxa"/>
              <w:bottom w:w="0" w:type="dxa"/>
              <w:right w:w="108" w:type="dxa"/>
            </w:tcMar>
            <w:vAlign w:val="center"/>
          </w:tcPr>
          <w:p w14:paraId="6D68E346" w14:textId="77777777" w:rsidR="00B53E75" w:rsidRPr="006037E7" w:rsidRDefault="00B53E75" w:rsidP="00861131">
            <w:pPr>
              <w:ind w:firstLine="340"/>
              <w:jc w:val="center"/>
              <w:cnfStyle w:val="000000100000" w:firstRow="0" w:lastRow="0" w:firstColumn="0" w:lastColumn="0" w:oddVBand="0" w:evenVBand="0" w:oddHBand="1" w:evenHBand="0" w:firstRowFirstColumn="0" w:firstRowLastColumn="0" w:lastRowFirstColumn="0" w:lastRowLastColumn="0"/>
              <w:rPr>
                <w:bCs/>
                <w:color w:val="000000"/>
                <w:sz w:val="24"/>
                <w:szCs w:val="24"/>
                <w:lang w:val="lt-LT" w:eastAsia="lt-LT"/>
              </w:rPr>
            </w:pPr>
            <w:r w:rsidRPr="006037E7">
              <w:rPr>
                <w:bCs/>
                <w:color w:val="000000"/>
                <w:sz w:val="24"/>
                <w:szCs w:val="24"/>
                <w:lang w:val="lt-LT" w:eastAsia="lt-LT"/>
              </w:rPr>
              <w:t>Y</w:t>
            </w:r>
            <w:r w:rsidRPr="006037E7">
              <w:rPr>
                <w:bCs/>
                <w:color w:val="000000"/>
                <w:sz w:val="24"/>
                <w:szCs w:val="24"/>
                <w:vertAlign w:val="subscript"/>
                <w:lang w:val="lt-LT" w:eastAsia="lt-LT"/>
              </w:rPr>
              <w:t xml:space="preserve">2 </w:t>
            </w:r>
            <w:r w:rsidR="002234BE">
              <w:rPr>
                <w:bCs/>
                <w:color w:val="000000"/>
                <w:sz w:val="24"/>
                <w:szCs w:val="24"/>
                <w:lang w:val="lt-LT" w:eastAsia="lt-LT"/>
              </w:rPr>
              <w:t>= 10</w:t>
            </w:r>
          </w:p>
        </w:tc>
      </w:tr>
      <w:tr w:rsidR="00B53E75" w:rsidRPr="006037E7" w14:paraId="2DE2C43B" w14:textId="77777777" w:rsidTr="00861131">
        <w:trPr>
          <w:cantSplit/>
        </w:trPr>
        <w:tc>
          <w:tcPr>
            <w:cnfStyle w:val="001000000000" w:firstRow="0" w:lastRow="0" w:firstColumn="1" w:lastColumn="0" w:oddVBand="0" w:evenVBand="0" w:oddHBand="0" w:evenHBand="0" w:firstRowFirstColumn="0" w:firstRowLastColumn="0" w:lastRowFirstColumn="0" w:lastRowLastColumn="0"/>
            <w:tcW w:w="5675" w:type="dxa"/>
            <w:shd w:val="clear" w:color="auto" w:fill="auto"/>
            <w:vAlign w:val="center"/>
          </w:tcPr>
          <w:p w14:paraId="2399F7B0" w14:textId="5BF53F6D" w:rsidR="00B53E75" w:rsidRPr="006037E7" w:rsidRDefault="00E20FD6" w:rsidP="00861131">
            <w:pPr>
              <w:jc w:val="center"/>
              <w:rPr>
                <w:b w:val="0"/>
                <w:bCs w:val="0"/>
                <w:color w:val="000000"/>
                <w:sz w:val="24"/>
                <w:szCs w:val="24"/>
                <w:lang w:val="lt-LT" w:eastAsia="lt-LT"/>
              </w:rPr>
            </w:pPr>
            <w:r w:rsidRPr="00C04484">
              <w:rPr>
                <w:b w:val="0"/>
                <w:bCs w:val="0"/>
                <w:color w:val="000000" w:themeColor="text1"/>
                <w:sz w:val="24"/>
                <w:szCs w:val="24"/>
                <w:lang w:val="lt-LT" w:eastAsia="lt-LT"/>
              </w:rPr>
              <w:t>Stacionarių s</w:t>
            </w:r>
            <w:r w:rsidR="009A610E" w:rsidRPr="00C04484">
              <w:rPr>
                <w:b w:val="0"/>
                <w:bCs w:val="0"/>
                <w:color w:val="000000" w:themeColor="text1"/>
                <w:sz w:val="24"/>
                <w:szCs w:val="24"/>
                <w:lang w:val="lt-LT" w:eastAsia="lt-LT"/>
              </w:rPr>
              <w:t xml:space="preserve">ėdimų vietų skaičius </w:t>
            </w:r>
            <w:r w:rsidR="00B53E75" w:rsidRPr="006037E7">
              <w:rPr>
                <w:b w:val="0"/>
                <w:bCs w:val="0"/>
                <w:color w:val="000000" w:themeColor="text1"/>
                <w:sz w:val="24"/>
                <w:szCs w:val="24"/>
                <w:lang w:val="lt-LT" w:eastAsia="lt-LT"/>
              </w:rPr>
              <w:t>(T</w:t>
            </w:r>
            <w:r w:rsidR="00B53E75" w:rsidRPr="006037E7">
              <w:rPr>
                <w:b w:val="0"/>
                <w:bCs w:val="0"/>
                <w:color w:val="000000" w:themeColor="text1"/>
                <w:sz w:val="24"/>
                <w:szCs w:val="24"/>
                <w:vertAlign w:val="subscript"/>
                <w:lang w:val="lt-LT" w:eastAsia="lt-LT"/>
              </w:rPr>
              <w:t>3</w:t>
            </w:r>
            <w:r w:rsidR="00B53E75" w:rsidRPr="006037E7">
              <w:rPr>
                <w:b w:val="0"/>
                <w:bCs w:val="0"/>
                <w:color w:val="000000" w:themeColor="text1"/>
                <w:sz w:val="24"/>
                <w:szCs w:val="24"/>
                <w:lang w:val="lt-LT" w:eastAsia="lt-LT"/>
              </w:rPr>
              <w:t>)</w:t>
            </w:r>
          </w:p>
        </w:tc>
        <w:tc>
          <w:tcPr>
            <w:tcW w:w="3974" w:type="dxa"/>
            <w:shd w:val="clear" w:color="auto" w:fill="auto"/>
            <w:tcMar>
              <w:top w:w="0" w:type="dxa"/>
              <w:left w:w="108" w:type="dxa"/>
              <w:bottom w:w="0" w:type="dxa"/>
              <w:right w:w="108" w:type="dxa"/>
            </w:tcMar>
            <w:vAlign w:val="center"/>
          </w:tcPr>
          <w:p w14:paraId="64BFD1DC" w14:textId="77777777" w:rsidR="00B53E75" w:rsidRPr="006037E7" w:rsidRDefault="00B53E75" w:rsidP="00861131">
            <w:pPr>
              <w:ind w:firstLine="340"/>
              <w:jc w:val="center"/>
              <w:cnfStyle w:val="000000000000" w:firstRow="0" w:lastRow="0" w:firstColumn="0" w:lastColumn="0" w:oddVBand="0" w:evenVBand="0" w:oddHBand="0" w:evenHBand="0" w:firstRowFirstColumn="0" w:firstRowLastColumn="0" w:lastRowFirstColumn="0" w:lastRowLastColumn="0"/>
              <w:rPr>
                <w:bCs/>
                <w:color w:val="000000"/>
                <w:sz w:val="24"/>
                <w:szCs w:val="24"/>
                <w:lang w:val="lt-LT" w:eastAsia="lt-LT"/>
              </w:rPr>
            </w:pPr>
            <w:r w:rsidRPr="006037E7">
              <w:rPr>
                <w:bCs/>
                <w:color w:val="000000"/>
                <w:sz w:val="24"/>
                <w:szCs w:val="24"/>
                <w:lang w:val="lt-LT" w:eastAsia="lt-LT"/>
              </w:rPr>
              <w:t>Y</w:t>
            </w:r>
            <w:r w:rsidRPr="006037E7">
              <w:rPr>
                <w:bCs/>
                <w:color w:val="000000"/>
                <w:sz w:val="24"/>
                <w:szCs w:val="24"/>
                <w:vertAlign w:val="subscript"/>
                <w:lang w:val="lt-LT" w:eastAsia="lt-LT"/>
              </w:rPr>
              <w:t>3</w:t>
            </w:r>
            <w:r w:rsidRPr="006037E7">
              <w:rPr>
                <w:bCs/>
                <w:color w:val="000000"/>
                <w:sz w:val="24"/>
                <w:szCs w:val="24"/>
                <w:lang w:val="lt-LT" w:eastAsia="lt-LT"/>
              </w:rPr>
              <w:t>= 5</w:t>
            </w:r>
          </w:p>
        </w:tc>
      </w:tr>
    </w:tbl>
    <w:p w14:paraId="36F5AA93" w14:textId="77777777" w:rsidR="006273BD" w:rsidRPr="006037E7" w:rsidRDefault="006273BD" w:rsidP="006273BD">
      <w:pPr>
        <w:pStyle w:val="Sraopastraipa"/>
        <w:tabs>
          <w:tab w:val="left" w:pos="567"/>
        </w:tabs>
        <w:ind w:left="0"/>
        <w:jc w:val="both"/>
        <w:rPr>
          <w:sz w:val="24"/>
          <w:szCs w:val="24"/>
        </w:rPr>
      </w:pPr>
    </w:p>
    <w:p w14:paraId="099DAB7D" w14:textId="77777777" w:rsidR="00B53E75" w:rsidRPr="006037E7" w:rsidRDefault="00B53E75" w:rsidP="00A33C90">
      <w:pPr>
        <w:pStyle w:val="Sraopastraipa"/>
        <w:numPr>
          <w:ilvl w:val="1"/>
          <w:numId w:val="3"/>
        </w:numPr>
        <w:tabs>
          <w:tab w:val="left" w:pos="567"/>
        </w:tabs>
        <w:jc w:val="both"/>
        <w:rPr>
          <w:sz w:val="24"/>
          <w:szCs w:val="24"/>
        </w:rPr>
      </w:pPr>
      <w:r w:rsidRPr="006037E7">
        <w:rPr>
          <w:sz w:val="24"/>
          <w:szCs w:val="24"/>
        </w:rPr>
        <w:t>Ekonominis naudingumas (S) apskaičiuojamas sudedant Tiekėjo pasiūlymo vertinimo kriterijų – kainos (C) ir techninių kriterijų (T) – balus:</w:t>
      </w:r>
    </w:p>
    <w:p w14:paraId="00C884F9" w14:textId="77777777" w:rsidR="00B53E75" w:rsidRPr="006037E7" w:rsidRDefault="00B53E75" w:rsidP="00B53E75">
      <w:pPr>
        <w:pStyle w:val="Sraopastraipa"/>
        <w:tabs>
          <w:tab w:val="left" w:pos="1134"/>
          <w:tab w:val="left" w:pos="1701"/>
        </w:tabs>
        <w:ind w:left="851" w:firstLine="567"/>
        <w:jc w:val="both"/>
        <w:rPr>
          <w:sz w:val="24"/>
          <w:szCs w:val="24"/>
        </w:rPr>
      </w:pPr>
    </w:p>
    <w:p w14:paraId="27A1FE87" w14:textId="77777777" w:rsidR="00B53E75" w:rsidRPr="006037E7" w:rsidRDefault="00B53E75" w:rsidP="00B53E75">
      <w:pPr>
        <w:pStyle w:val="Sraopastraipa"/>
        <w:tabs>
          <w:tab w:val="left" w:pos="1134"/>
          <w:tab w:val="left" w:pos="1701"/>
        </w:tabs>
        <w:ind w:left="0" w:firstLine="567"/>
        <w:jc w:val="center"/>
        <w:rPr>
          <w:sz w:val="24"/>
          <w:szCs w:val="24"/>
        </w:rPr>
      </w:pPr>
      <w:r w:rsidRPr="006037E7">
        <w:rPr>
          <w:noProof/>
          <w:position w:val="-6"/>
          <w:sz w:val="24"/>
          <w:szCs w:val="24"/>
          <w:lang w:eastAsia="lt-LT"/>
        </w:rPr>
        <w:drawing>
          <wp:inline distT="0" distB="0" distL="0" distR="0" wp14:anchorId="5716B514" wp14:editId="1D2DB53B">
            <wp:extent cx="619125" cy="190500"/>
            <wp:effectExtent l="0" t="0" r="9525"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19125" cy="190500"/>
                    </a:xfrm>
                    <a:prstGeom prst="rect">
                      <a:avLst/>
                    </a:prstGeom>
                    <a:noFill/>
                    <a:ln>
                      <a:noFill/>
                    </a:ln>
                  </pic:spPr>
                </pic:pic>
              </a:graphicData>
            </a:graphic>
          </wp:inline>
        </w:drawing>
      </w:r>
      <w:r w:rsidRPr="006037E7">
        <w:rPr>
          <w:sz w:val="24"/>
          <w:szCs w:val="24"/>
          <w:vertAlign w:val="subscript"/>
        </w:rPr>
        <w:t xml:space="preserve">, </w:t>
      </w:r>
      <w:r w:rsidRPr="006037E7">
        <w:rPr>
          <w:sz w:val="24"/>
          <w:szCs w:val="24"/>
        </w:rPr>
        <w:t>kur:</w:t>
      </w:r>
    </w:p>
    <w:p w14:paraId="0CAE521F" w14:textId="77777777" w:rsidR="00B53E75" w:rsidRPr="006037E7" w:rsidRDefault="00B53E75" w:rsidP="00B53E75">
      <w:pPr>
        <w:pStyle w:val="Sraopastraipa"/>
        <w:tabs>
          <w:tab w:val="left" w:pos="1134"/>
          <w:tab w:val="left" w:pos="1701"/>
        </w:tabs>
        <w:ind w:left="0" w:firstLine="567"/>
        <w:jc w:val="center"/>
        <w:rPr>
          <w:sz w:val="24"/>
          <w:szCs w:val="24"/>
        </w:rPr>
      </w:pPr>
    </w:p>
    <w:p w14:paraId="16911C69" w14:textId="77777777" w:rsidR="00B53E75" w:rsidRPr="006037E7" w:rsidRDefault="00B53E75" w:rsidP="00B53E75">
      <w:pPr>
        <w:pStyle w:val="Sraopastraipa"/>
        <w:keepNext/>
        <w:numPr>
          <w:ilvl w:val="1"/>
          <w:numId w:val="3"/>
        </w:numPr>
        <w:tabs>
          <w:tab w:val="left" w:pos="567"/>
        </w:tabs>
        <w:ind w:left="0" w:firstLine="0"/>
        <w:jc w:val="both"/>
        <w:rPr>
          <w:sz w:val="24"/>
          <w:szCs w:val="24"/>
        </w:rPr>
      </w:pPr>
      <w:r w:rsidRPr="006037E7">
        <w:rPr>
          <w:rFonts w:eastAsia="Calibri"/>
          <w:sz w:val="24"/>
          <w:szCs w:val="24"/>
        </w:rPr>
        <w:lastRenderedPageBreak/>
        <w:t xml:space="preserve">Vertinamo tiekėjo </w:t>
      </w:r>
      <w:r w:rsidRPr="006037E7">
        <w:rPr>
          <w:rFonts w:eastAsia="Calibri"/>
          <w:b/>
          <w:bCs/>
          <w:sz w:val="24"/>
          <w:szCs w:val="24"/>
        </w:rPr>
        <w:t>p</w:t>
      </w:r>
      <w:r w:rsidRPr="006037E7">
        <w:rPr>
          <w:b/>
          <w:bCs/>
          <w:sz w:val="24"/>
          <w:szCs w:val="24"/>
        </w:rPr>
        <w:t>asiūlymo kainos</w:t>
      </w:r>
      <w:r w:rsidRPr="006037E7">
        <w:rPr>
          <w:sz w:val="24"/>
          <w:szCs w:val="24"/>
        </w:rPr>
        <w:t xml:space="preserve"> (C) balai apskaičiuojami mažiausios iš pateiktų pasiūlymų pasiūlytos kainos be PVM (C</w:t>
      </w:r>
      <w:r w:rsidRPr="006037E7">
        <w:rPr>
          <w:sz w:val="24"/>
          <w:szCs w:val="24"/>
          <w:vertAlign w:val="subscript"/>
        </w:rPr>
        <w:t>min</w:t>
      </w:r>
      <w:r w:rsidRPr="006037E7">
        <w:rPr>
          <w:sz w:val="24"/>
          <w:szCs w:val="24"/>
        </w:rPr>
        <w:t>) ir vertinamo pasiūlymo kainos be PVM (C</w:t>
      </w:r>
      <w:r w:rsidRPr="006037E7">
        <w:rPr>
          <w:sz w:val="24"/>
          <w:szCs w:val="24"/>
          <w:vertAlign w:val="subscript"/>
        </w:rPr>
        <w:t>p</w:t>
      </w:r>
      <w:r w:rsidRPr="006037E7">
        <w:rPr>
          <w:sz w:val="24"/>
          <w:szCs w:val="24"/>
        </w:rPr>
        <w:t>) santykį padauginant iš kainos lyginamojo svorio (X):</w:t>
      </w:r>
    </w:p>
    <w:p w14:paraId="57FB9942" w14:textId="77777777" w:rsidR="00B53E75" w:rsidRPr="006037E7" w:rsidRDefault="00B53E75" w:rsidP="00B53E75">
      <w:pPr>
        <w:tabs>
          <w:tab w:val="left" w:pos="1134"/>
        </w:tabs>
        <w:ind w:firstLine="567"/>
        <w:jc w:val="center"/>
        <w:rPr>
          <w:sz w:val="24"/>
          <w:szCs w:val="24"/>
        </w:rPr>
      </w:pPr>
      <w:r w:rsidRPr="006037E7">
        <w:rPr>
          <w:b/>
          <w:bCs/>
          <w:noProof/>
          <w:position w:val="-32"/>
          <w:sz w:val="24"/>
          <w:szCs w:val="24"/>
          <w:lang w:eastAsia="lt-LT"/>
        </w:rPr>
        <w:drawing>
          <wp:inline distT="0" distB="0" distL="0" distR="0" wp14:anchorId="7D8E60A9" wp14:editId="5A1F377E">
            <wp:extent cx="828675" cy="466725"/>
            <wp:effectExtent l="0" t="0" r="0" b="952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28675" cy="466725"/>
                    </a:xfrm>
                    <a:prstGeom prst="rect">
                      <a:avLst/>
                    </a:prstGeom>
                    <a:noFill/>
                    <a:ln>
                      <a:noFill/>
                    </a:ln>
                  </pic:spPr>
                </pic:pic>
              </a:graphicData>
            </a:graphic>
          </wp:inline>
        </w:drawing>
      </w:r>
      <w:r w:rsidRPr="006037E7">
        <w:rPr>
          <w:sz w:val="24"/>
          <w:szCs w:val="24"/>
        </w:rPr>
        <w:t>.</w:t>
      </w:r>
    </w:p>
    <w:p w14:paraId="6A336881" w14:textId="77777777" w:rsidR="00B53E75" w:rsidRPr="006037E7" w:rsidRDefault="00B53E75" w:rsidP="006273BD">
      <w:pPr>
        <w:tabs>
          <w:tab w:val="left" w:pos="142"/>
        </w:tabs>
        <w:jc w:val="both"/>
        <w:rPr>
          <w:sz w:val="24"/>
          <w:szCs w:val="24"/>
        </w:rPr>
      </w:pPr>
      <w:r w:rsidRPr="006037E7">
        <w:rPr>
          <w:sz w:val="24"/>
          <w:szCs w:val="24"/>
        </w:rPr>
        <w:t>Apskaičiuotas kriterijaus C balas apvalinamas matematiškai dviejų skaitmenų po kablelio tikslumu.</w:t>
      </w:r>
    </w:p>
    <w:p w14:paraId="513D1832" w14:textId="77777777" w:rsidR="00B53E75" w:rsidRPr="006037E7" w:rsidRDefault="00B53E75" w:rsidP="00B53E75">
      <w:pPr>
        <w:tabs>
          <w:tab w:val="left" w:pos="1134"/>
        </w:tabs>
        <w:ind w:firstLine="567"/>
        <w:jc w:val="center"/>
        <w:rPr>
          <w:b/>
          <w:bCs/>
          <w:sz w:val="24"/>
          <w:szCs w:val="24"/>
        </w:rPr>
      </w:pPr>
    </w:p>
    <w:p w14:paraId="2FD60F41" w14:textId="2869C8F9" w:rsidR="00B53E75" w:rsidRPr="006037E7" w:rsidRDefault="00B53E75" w:rsidP="006273BD">
      <w:pPr>
        <w:numPr>
          <w:ilvl w:val="1"/>
          <w:numId w:val="3"/>
        </w:numPr>
        <w:tabs>
          <w:tab w:val="left" w:pos="567"/>
        </w:tabs>
        <w:ind w:left="0" w:firstLine="0"/>
        <w:rPr>
          <w:sz w:val="24"/>
          <w:szCs w:val="24"/>
        </w:rPr>
      </w:pPr>
      <w:r w:rsidRPr="006037E7">
        <w:rPr>
          <w:sz w:val="24"/>
          <w:szCs w:val="24"/>
        </w:rPr>
        <w:t>Kriterijų (T) balai apskaičiuojami sudedant atskirų kriterijų (T</w:t>
      </w:r>
      <w:r w:rsidRPr="006037E7">
        <w:rPr>
          <w:sz w:val="24"/>
          <w:szCs w:val="24"/>
          <w:vertAlign w:val="subscript"/>
        </w:rPr>
        <w:t xml:space="preserve">i = </w:t>
      </w:r>
      <w:r w:rsidRPr="006037E7">
        <w:rPr>
          <w:sz w:val="24"/>
          <w:szCs w:val="24"/>
        </w:rPr>
        <w:t>T</w:t>
      </w:r>
      <w:r w:rsidRPr="006037E7">
        <w:rPr>
          <w:sz w:val="24"/>
          <w:szCs w:val="24"/>
          <w:vertAlign w:val="subscript"/>
        </w:rPr>
        <w:t xml:space="preserve">1 </w:t>
      </w:r>
      <w:r w:rsidRPr="006037E7">
        <w:rPr>
          <w:sz w:val="24"/>
          <w:szCs w:val="24"/>
        </w:rPr>
        <w:t>+ T</w:t>
      </w:r>
      <w:r w:rsidRPr="006037E7">
        <w:rPr>
          <w:sz w:val="24"/>
          <w:szCs w:val="24"/>
          <w:vertAlign w:val="subscript"/>
        </w:rPr>
        <w:t>2</w:t>
      </w:r>
      <w:r w:rsidRPr="006037E7">
        <w:rPr>
          <w:sz w:val="24"/>
          <w:szCs w:val="24"/>
        </w:rPr>
        <w:t>+T</w:t>
      </w:r>
      <w:r w:rsidRPr="006037E7">
        <w:rPr>
          <w:sz w:val="24"/>
          <w:szCs w:val="24"/>
          <w:vertAlign w:val="subscript"/>
        </w:rPr>
        <w:t>3</w:t>
      </w:r>
      <w:r w:rsidRPr="006037E7">
        <w:rPr>
          <w:sz w:val="24"/>
          <w:szCs w:val="24"/>
        </w:rPr>
        <w:t>) balus:</w:t>
      </w:r>
    </w:p>
    <w:p w14:paraId="42140954" w14:textId="77777777" w:rsidR="00B53E75" w:rsidRPr="006037E7" w:rsidRDefault="00B53E75" w:rsidP="00B53E75">
      <w:pPr>
        <w:jc w:val="center"/>
        <w:rPr>
          <w:b/>
          <w:bCs/>
          <w:color w:val="000000" w:themeColor="text1"/>
          <w:sz w:val="24"/>
          <w:szCs w:val="24"/>
        </w:rPr>
      </w:pPr>
      <w:r w:rsidRPr="006037E7">
        <w:rPr>
          <w:b/>
          <w:bCs/>
          <w:noProof/>
          <w:color w:val="000000" w:themeColor="text1"/>
          <w:position w:val="-28"/>
          <w:sz w:val="24"/>
          <w:szCs w:val="24"/>
          <w:lang w:eastAsia="lt-LT"/>
        </w:rPr>
        <w:drawing>
          <wp:inline distT="0" distB="0" distL="0" distR="0" wp14:anchorId="7AA0BF9A" wp14:editId="03E36731">
            <wp:extent cx="638175" cy="36195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38175" cy="361950"/>
                    </a:xfrm>
                    <a:prstGeom prst="rect">
                      <a:avLst/>
                    </a:prstGeom>
                    <a:noFill/>
                    <a:ln>
                      <a:noFill/>
                    </a:ln>
                  </pic:spPr>
                </pic:pic>
              </a:graphicData>
            </a:graphic>
          </wp:inline>
        </w:drawing>
      </w:r>
      <w:r w:rsidRPr="006037E7">
        <w:rPr>
          <w:b/>
          <w:bCs/>
          <w:color w:val="000000" w:themeColor="text1"/>
          <w:sz w:val="24"/>
          <w:szCs w:val="24"/>
        </w:rPr>
        <w:t>.</w:t>
      </w:r>
    </w:p>
    <w:p w14:paraId="15B6B7C1" w14:textId="77777777" w:rsidR="00B53E75" w:rsidRPr="006037E7" w:rsidRDefault="00B53E75" w:rsidP="006A533A">
      <w:pPr>
        <w:pStyle w:val="Sraopastraipa"/>
        <w:numPr>
          <w:ilvl w:val="2"/>
          <w:numId w:val="3"/>
        </w:numPr>
        <w:ind w:left="1276" w:hanging="850"/>
        <w:jc w:val="both"/>
        <w:rPr>
          <w:sz w:val="24"/>
          <w:szCs w:val="24"/>
        </w:rPr>
      </w:pPr>
      <w:r w:rsidRPr="006037E7">
        <w:rPr>
          <w:b/>
          <w:bCs/>
          <w:sz w:val="24"/>
          <w:szCs w:val="24"/>
        </w:rPr>
        <w:t>Papildomo traukos baterijos garantinio termino (T</w:t>
      </w:r>
      <w:r w:rsidRPr="006037E7">
        <w:rPr>
          <w:b/>
          <w:bCs/>
          <w:sz w:val="24"/>
          <w:szCs w:val="24"/>
          <w:vertAlign w:val="subscript"/>
        </w:rPr>
        <w:t>1</w:t>
      </w:r>
      <w:r w:rsidRPr="006037E7">
        <w:rPr>
          <w:b/>
          <w:bCs/>
          <w:sz w:val="24"/>
          <w:szCs w:val="24"/>
        </w:rPr>
        <w:t>)</w:t>
      </w:r>
      <w:r w:rsidRPr="006037E7">
        <w:rPr>
          <w:sz w:val="24"/>
          <w:szCs w:val="24"/>
        </w:rPr>
        <w:t xml:space="preserve"> skaičiavimo tvarka:</w:t>
      </w:r>
    </w:p>
    <w:p w14:paraId="1DB43198" w14:textId="77777777" w:rsidR="00B53E75" w:rsidRPr="006037E7" w:rsidRDefault="00B53E75" w:rsidP="006A533A">
      <w:pPr>
        <w:tabs>
          <w:tab w:val="left" w:pos="1134"/>
        </w:tabs>
        <w:contextualSpacing/>
        <w:jc w:val="both"/>
        <w:rPr>
          <w:sz w:val="24"/>
          <w:szCs w:val="24"/>
        </w:rPr>
      </w:pPr>
      <w:r w:rsidRPr="006037E7">
        <w:rPr>
          <w:sz w:val="24"/>
          <w:szCs w:val="24"/>
        </w:rPr>
        <w:t>Tiekėjas savo pasiūlyme turi nurodyti jo siūlomą papildomą traukos baterijos garantinio termino trukmę sveikais skaičiais, išreikštą metais, (T</w:t>
      </w:r>
      <w:r w:rsidRPr="006037E7">
        <w:rPr>
          <w:sz w:val="24"/>
          <w:szCs w:val="24"/>
          <w:vertAlign w:val="subscript"/>
        </w:rPr>
        <w:t>1</w:t>
      </w:r>
      <w:r w:rsidRPr="006037E7">
        <w:rPr>
          <w:sz w:val="24"/>
          <w:szCs w:val="24"/>
        </w:rPr>
        <w:t>) (galimi tik lentelėje nurodyti termino trukmės variantai sveikais skaičiais (jei bus nurodomas nesveikasis skaičius, bus vertinamas tik sveikasis skaičius iki kablelio, neapvalinant).</w:t>
      </w:r>
    </w:p>
    <w:p w14:paraId="24DF5CD4" w14:textId="77777777" w:rsidR="00B53E75" w:rsidRPr="006037E7" w:rsidRDefault="00B53E75" w:rsidP="006A533A">
      <w:pPr>
        <w:tabs>
          <w:tab w:val="left" w:pos="1701"/>
        </w:tabs>
        <w:contextualSpacing/>
        <w:jc w:val="both"/>
        <w:rPr>
          <w:sz w:val="24"/>
          <w:szCs w:val="24"/>
        </w:rPr>
      </w:pPr>
      <w:r w:rsidRPr="006037E7">
        <w:rPr>
          <w:sz w:val="24"/>
          <w:szCs w:val="24"/>
        </w:rPr>
        <w:t xml:space="preserve">Papildoma traukos baterijos garantinio termino trukmė metais – tiekėjo suteikiamas papildomas terminas, viršijantis minimalų nustatytą garantinį terminą, t. y. viršijantis 5 metus. </w:t>
      </w:r>
    </w:p>
    <w:p w14:paraId="27F8E4DE" w14:textId="77777777" w:rsidR="00B53E75" w:rsidRPr="006037E7" w:rsidRDefault="00B53E75" w:rsidP="006A533A">
      <w:pPr>
        <w:tabs>
          <w:tab w:val="left" w:pos="1701"/>
        </w:tabs>
        <w:contextualSpacing/>
        <w:jc w:val="both"/>
        <w:rPr>
          <w:sz w:val="24"/>
          <w:szCs w:val="24"/>
        </w:rPr>
      </w:pPr>
      <w:r w:rsidRPr="006037E7">
        <w:rPr>
          <w:sz w:val="24"/>
          <w:szCs w:val="24"/>
        </w:rPr>
        <w:t>Papildomos traukos baterijos garantinio termino trukmės, išreikštos metais (T</w:t>
      </w:r>
      <w:r w:rsidRPr="006037E7">
        <w:rPr>
          <w:sz w:val="24"/>
          <w:szCs w:val="24"/>
          <w:vertAlign w:val="subscript"/>
        </w:rPr>
        <w:t>1</w:t>
      </w:r>
      <w:r w:rsidRPr="006037E7">
        <w:rPr>
          <w:sz w:val="24"/>
          <w:szCs w:val="24"/>
        </w:rPr>
        <w:t>), balai priskiriami taip:</w:t>
      </w:r>
    </w:p>
    <w:p w14:paraId="1270E6CD" w14:textId="77777777" w:rsidR="006273BD" w:rsidRPr="006037E7" w:rsidRDefault="006273BD" w:rsidP="006273BD">
      <w:pPr>
        <w:tabs>
          <w:tab w:val="left" w:pos="1701"/>
        </w:tabs>
        <w:ind w:firstLine="851"/>
        <w:contextualSpacing/>
        <w:jc w:val="both"/>
        <w:rPr>
          <w:sz w:val="24"/>
          <w:szCs w:val="24"/>
        </w:rPr>
      </w:pPr>
    </w:p>
    <w:tbl>
      <w:tblPr>
        <w:tblStyle w:val="Lentelstinklelis"/>
        <w:tblW w:w="9634" w:type="dxa"/>
        <w:tblLook w:val="04A0" w:firstRow="1" w:lastRow="0" w:firstColumn="1" w:lastColumn="0" w:noHBand="0" w:noVBand="1"/>
      </w:tblPr>
      <w:tblGrid>
        <w:gridCol w:w="4817"/>
        <w:gridCol w:w="4817"/>
      </w:tblGrid>
      <w:tr w:rsidR="00B53E75" w:rsidRPr="006037E7" w14:paraId="2659C069" w14:textId="77777777" w:rsidTr="00861131">
        <w:tc>
          <w:tcPr>
            <w:tcW w:w="4817" w:type="dxa"/>
            <w:tcBorders>
              <w:top w:val="single" w:sz="4" w:space="0" w:color="auto"/>
              <w:left w:val="single" w:sz="4" w:space="0" w:color="auto"/>
              <w:bottom w:val="single" w:sz="4" w:space="0" w:color="auto"/>
              <w:right w:val="single" w:sz="4" w:space="0" w:color="auto"/>
            </w:tcBorders>
            <w:vAlign w:val="center"/>
            <w:hideMark/>
          </w:tcPr>
          <w:p w14:paraId="10530B43" w14:textId="77777777" w:rsidR="00B53E75" w:rsidRPr="006037E7" w:rsidRDefault="00B53E75" w:rsidP="00861131">
            <w:pPr>
              <w:jc w:val="center"/>
              <w:rPr>
                <w:sz w:val="24"/>
                <w:szCs w:val="24"/>
                <w:lang w:val="lt-LT" w:eastAsia="lt-LT"/>
              </w:rPr>
            </w:pPr>
            <w:r w:rsidRPr="006037E7">
              <w:rPr>
                <w:b/>
                <w:bCs/>
                <w:sz w:val="24"/>
                <w:szCs w:val="24"/>
                <w:lang w:val="lt-LT" w:eastAsia="lt-LT"/>
              </w:rPr>
              <w:t>Tiekėjo siūlomas papildomas</w:t>
            </w:r>
            <w:r w:rsidRPr="006037E7">
              <w:rPr>
                <w:sz w:val="24"/>
                <w:szCs w:val="24"/>
                <w:lang w:val="lt-LT"/>
              </w:rPr>
              <w:t xml:space="preserve"> </w:t>
            </w:r>
            <w:r w:rsidRPr="006037E7">
              <w:rPr>
                <w:b/>
                <w:bCs/>
                <w:sz w:val="24"/>
                <w:szCs w:val="24"/>
                <w:lang w:val="lt-LT" w:eastAsia="lt-LT"/>
              </w:rPr>
              <w:t>traukos baterijos garantinis terminas metais (T</w:t>
            </w:r>
            <w:r w:rsidRPr="006037E7">
              <w:rPr>
                <w:b/>
                <w:bCs/>
                <w:sz w:val="24"/>
                <w:szCs w:val="24"/>
                <w:vertAlign w:val="subscript"/>
                <w:lang w:val="lt-LT" w:eastAsia="lt-LT"/>
              </w:rPr>
              <w:t>1</w:t>
            </w:r>
            <w:r w:rsidRPr="006037E7">
              <w:rPr>
                <w:b/>
                <w:bCs/>
                <w:sz w:val="24"/>
                <w:szCs w:val="24"/>
                <w:lang w:val="lt-LT" w:eastAsia="lt-LT"/>
              </w:rPr>
              <w:t>).</w:t>
            </w:r>
          </w:p>
        </w:tc>
        <w:tc>
          <w:tcPr>
            <w:tcW w:w="4817" w:type="dxa"/>
            <w:tcBorders>
              <w:top w:val="single" w:sz="4" w:space="0" w:color="auto"/>
              <w:left w:val="single" w:sz="4" w:space="0" w:color="auto"/>
              <w:bottom w:val="single" w:sz="4" w:space="0" w:color="auto"/>
              <w:right w:val="single" w:sz="4" w:space="0" w:color="auto"/>
            </w:tcBorders>
            <w:vAlign w:val="center"/>
            <w:hideMark/>
          </w:tcPr>
          <w:p w14:paraId="5CE3B313" w14:textId="77777777" w:rsidR="00B53E75" w:rsidRPr="006037E7" w:rsidRDefault="00B53E75" w:rsidP="00861131">
            <w:pPr>
              <w:jc w:val="center"/>
              <w:rPr>
                <w:sz w:val="24"/>
                <w:szCs w:val="24"/>
                <w:lang w:val="lt-LT" w:eastAsia="lt-LT"/>
              </w:rPr>
            </w:pPr>
            <w:r w:rsidRPr="006037E7">
              <w:rPr>
                <w:b/>
                <w:bCs/>
                <w:spacing w:val="-2"/>
                <w:sz w:val="24"/>
                <w:szCs w:val="24"/>
                <w:lang w:val="lt-LT" w:eastAsia="lt-LT"/>
              </w:rPr>
              <w:t>Ekonominio naudingumo balai, kurie bus suteikti šiam kriterijui</w:t>
            </w:r>
          </w:p>
        </w:tc>
      </w:tr>
      <w:tr w:rsidR="00B53E75" w:rsidRPr="006037E7" w14:paraId="542C2E5B" w14:textId="77777777" w:rsidTr="00861131">
        <w:tc>
          <w:tcPr>
            <w:tcW w:w="4817" w:type="dxa"/>
            <w:tcBorders>
              <w:top w:val="single" w:sz="4" w:space="0" w:color="auto"/>
              <w:left w:val="single" w:sz="4" w:space="0" w:color="auto"/>
              <w:bottom w:val="single" w:sz="4" w:space="0" w:color="auto"/>
              <w:right w:val="single" w:sz="4" w:space="0" w:color="auto"/>
            </w:tcBorders>
            <w:vAlign w:val="center"/>
            <w:hideMark/>
          </w:tcPr>
          <w:p w14:paraId="5C37542F" w14:textId="77777777" w:rsidR="00B53E75" w:rsidRPr="006037E7" w:rsidRDefault="00B53E75" w:rsidP="00861131">
            <w:pPr>
              <w:jc w:val="center"/>
              <w:rPr>
                <w:sz w:val="24"/>
                <w:szCs w:val="24"/>
                <w:lang w:val="lt-LT" w:eastAsia="lt-LT"/>
              </w:rPr>
            </w:pPr>
            <w:r w:rsidRPr="006037E7">
              <w:rPr>
                <w:sz w:val="24"/>
                <w:szCs w:val="24"/>
                <w:lang w:val="lt-LT"/>
              </w:rPr>
              <w:t>0 metų</w:t>
            </w:r>
          </w:p>
        </w:tc>
        <w:tc>
          <w:tcPr>
            <w:tcW w:w="4817" w:type="dxa"/>
            <w:tcBorders>
              <w:top w:val="single" w:sz="4" w:space="0" w:color="auto"/>
              <w:left w:val="single" w:sz="4" w:space="0" w:color="auto"/>
              <w:bottom w:val="single" w:sz="4" w:space="0" w:color="auto"/>
              <w:right w:val="single" w:sz="4" w:space="0" w:color="auto"/>
            </w:tcBorders>
            <w:vAlign w:val="center"/>
          </w:tcPr>
          <w:p w14:paraId="51A57952" w14:textId="77777777" w:rsidR="00B53E75" w:rsidRPr="006037E7" w:rsidRDefault="00B53E75" w:rsidP="00861131">
            <w:pPr>
              <w:jc w:val="center"/>
              <w:rPr>
                <w:sz w:val="24"/>
                <w:szCs w:val="24"/>
                <w:lang w:val="lt-LT" w:eastAsia="lt-LT"/>
              </w:rPr>
            </w:pPr>
            <w:r w:rsidRPr="006037E7">
              <w:rPr>
                <w:sz w:val="24"/>
                <w:szCs w:val="24"/>
                <w:lang w:val="lt-LT" w:eastAsia="lt-LT"/>
              </w:rPr>
              <w:t>0</w:t>
            </w:r>
          </w:p>
        </w:tc>
      </w:tr>
      <w:tr w:rsidR="00B53E75" w:rsidRPr="006037E7" w14:paraId="036D598D" w14:textId="77777777" w:rsidTr="00861131">
        <w:tc>
          <w:tcPr>
            <w:tcW w:w="4817" w:type="dxa"/>
            <w:tcBorders>
              <w:top w:val="single" w:sz="4" w:space="0" w:color="auto"/>
              <w:left w:val="single" w:sz="4" w:space="0" w:color="auto"/>
              <w:bottom w:val="single" w:sz="4" w:space="0" w:color="auto"/>
              <w:right w:val="single" w:sz="4" w:space="0" w:color="auto"/>
            </w:tcBorders>
            <w:vAlign w:val="center"/>
            <w:hideMark/>
          </w:tcPr>
          <w:p w14:paraId="3DFB44A8" w14:textId="77777777" w:rsidR="00B53E75" w:rsidRPr="006037E7" w:rsidRDefault="00B53E75" w:rsidP="00861131">
            <w:pPr>
              <w:jc w:val="center"/>
              <w:rPr>
                <w:sz w:val="24"/>
                <w:szCs w:val="24"/>
                <w:lang w:val="lt-LT" w:eastAsia="lt-LT"/>
              </w:rPr>
            </w:pPr>
            <w:r w:rsidRPr="006037E7">
              <w:rPr>
                <w:sz w:val="24"/>
                <w:szCs w:val="24"/>
                <w:lang w:val="lt-LT"/>
              </w:rPr>
              <w:t>1 metai</w:t>
            </w:r>
          </w:p>
        </w:tc>
        <w:tc>
          <w:tcPr>
            <w:tcW w:w="4817" w:type="dxa"/>
            <w:tcBorders>
              <w:top w:val="single" w:sz="4" w:space="0" w:color="auto"/>
              <w:left w:val="single" w:sz="4" w:space="0" w:color="auto"/>
              <w:bottom w:val="single" w:sz="4" w:space="0" w:color="auto"/>
              <w:right w:val="single" w:sz="4" w:space="0" w:color="auto"/>
            </w:tcBorders>
            <w:vAlign w:val="center"/>
          </w:tcPr>
          <w:p w14:paraId="6B85B493" w14:textId="77777777" w:rsidR="00B53E75" w:rsidRPr="006037E7" w:rsidRDefault="00B53E75" w:rsidP="00861131">
            <w:pPr>
              <w:jc w:val="center"/>
              <w:rPr>
                <w:sz w:val="24"/>
                <w:szCs w:val="24"/>
                <w:lang w:val="lt-LT" w:eastAsia="lt-LT"/>
              </w:rPr>
            </w:pPr>
            <w:r w:rsidRPr="006037E7">
              <w:rPr>
                <w:sz w:val="24"/>
                <w:szCs w:val="24"/>
                <w:lang w:val="lt-LT" w:eastAsia="lt-LT"/>
              </w:rPr>
              <w:t>1</w:t>
            </w:r>
          </w:p>
        </w:tc>
      </w:tr>
      <w:tr w:rsidR="00B53E75" w:rsidRPr="006037E7" w14:paraId="19D7C08B" w14:textId="77777777" w:rsidTr="00861131">
        <w:tc>
          <w:tcPr>
            <w:tcW w:w="4817" w:type="dxa"/>
            <w:tcBorders>
              <w:top w:val="single" w:sz="4" w:space="0" w:color="auto"/>
              <w:left w:val="single" w:sz="4" w:space="0" w:color="auto"/>
              <w:bottom w:val="single" w:sz="4" w:space="0" w:color="auto"/>
              <w:right w:val="single" w:sz="4" w:space="0" w:color="auto"/>
            </w:tcBorders>
            <w:vAlign w:val="center"/>
            <w:hideMark/>
          </w:tcPr>
          <w:p w14:paraId="15112A4D" w14:textId="77777777" w:rsidR="00B53E75" w:rsidRPr="006037E7" w:rsidRDefault="00B53E75" w:rsidP="00861131">
            <w:pPr>
              <w:jc w:val="center"/>
              <w:rPr>
                <w:sz w:val="24"/>
                <w:szCs w:val="24"/>
                <w:lang w:val="lt-LT" w:eastAsia="lt-LT"/>
              </w:rPr>
            </w:pPr>
            <w:r w:rsidRPr="006037E7">
              <w:rPr>
                <w:sz w:val="24"/>
                <w:szCs w:val="24"/>
                <w:lang w:val="lt-LT"/>
              </w:rPr>
              <w:t>2 metai</w:t>
            </w:r>
          </w:p>
        </w:tc>
        <w:tc>
          <w:tcPr>
            <w:tcW w:w="4817" w:type="dxa"/>
            <w:tcBorders>
              <w:top w:val="single" w:sz="4" w:space="0" w:color="auto"/>
              <w:left w:val="single" w:sz="4" w:space="0" w:color="auto"/>
              <w:bottom w:val="single" w:sz="4" w:space="0" w:color="auto"/>
              <w:right w:val="single" w:sz="4" w:space="0" w:color="auto"/>
            </w:tcBorders>
            <w:vAlign w:val="center"/>
          </w:tcPr>
          <w:p w14:paraId="4E9088AA" w14:textId="77777777" w:rsidR="00B53E75" w:rsidRPr="006037E7" w:rsidRDefault="00B53E75" w:rsidP="00861131">
            <w:pPr>
              <w:jc w:val="center"/>
              <w:rPr>
                <w:sz w:val="24"/>
                <w:szCs w:val="24"/>
                <w:lang w:val="lt-LT" w:eastAsia="lt-LT"/>
              </w:rPr>
            </w:pPr>
            <w:r w:rsidRPr="006037E7">
              <w:rPr>
                <w:sz w:val="24"/>
                <w:szCs w:val="24"/>
                <w:lang w:val="lt-LT" w:eastAsia="lt-LT"/>
              </w:rPr>
              <w:t>2</w:t>
            </w:r>
          </w:p>
        </w:tc>
      </w:tr>
      <w:tr w:rsidR="00B53E75" w:rsidRPr="006037E7" w14:paraId="06BB1AFA" w14:textId="77777777" w:rsidTr="00861131">
        <w:tc>
          <w:tcPr>
            <w:tcW w:w="4817" w:type="dxa"/>
            <w:tcBorders>
              <w:top w:val="single" w:sz="4" w:space="0" w:color="auto"/>
              <w:left w:val="single" w:sz="4" w:space="0" w:color="auto"/>
              <w:bottom w:val="single" w:sz="4" w:space="0" w:color="auto"/>
              <w:right w:val="single" w:sz="4" w:space="0" w:color="auto"/>
            </w:tcBorders>
            <w:vAlign w:val="center"/>
            <w:hideMark/>
          </w:tcPr>
          <w:p w14:paraId="050265B9" w14:textId="19A8D357" w:rsidR="00B53E75" w:rsidRPr="006037E7" w:rsidRDefault="00B53E75" w:rsidP="00861131">
            <w:pPr>
              <w:jc w:val="center"/>
              <w:rPr>
                <w:sz w:val="24"/>
                <w:szCs w:val="24"/>
                <w:lang w:val="lt-LT" w:eastAsia="lt-LT"/>
              </w:rPr>
            </w:pPr>
            <w:r w:rsidRPr="006037E7">
              <w:rPr>
                <w:sz w:val="24"/>
                <w:szCs w:val="24"/>
                <w:lang w:val="lt-LT"/>
              </w:rPr>
              <w:t>3 metai</w:t>
            </w:r>
          </w:p>
        </w:tc>
        <w:tc>
          <w:tcPr>
            <w:tcW w:w="4817" w:type="dxa"/>
            <w:tcBorders>
              <w:top w:val="single" w:sz="4" w:space="0" w:color="auto"/>
              <w:left w:val="single" w:sz="4" w:space="0" w:color="auto"/>
              <w:bottom w:val="single" w:sz="4" w:space="0" w:color="auto"/>
              <w:right w:val="single" w:sz="4" w:space="0" w:color="auto"/>
            </w:tcBorders>
            <w:vAlign w:val="center"/>
          </w:tcPr>
          <w:p w14:paraId="480519C9" w14:textId="77777777" w:rsidR="00B53E75" w:rsidRPr="006037E7" w:rsidRDefault="00B53E75" w:rsidP="00861131">
            <w:pPr>
              <w:tabs>
                <w:tab w:val="center" w:pos="1363"/>
              </w:tabs>
              <w:jc w:val="center"/>
              <w:rPr>
                <w:sz w:val="24"/>
                <w:szCs w:val="24"/>
                <w:lang w:val="lt-LT" w:eastAsia="lt-LT"/>
              </w:rPr>
            </w:pPr>
            <w:r w:rsidRPr="006037E7">
              <w:rPr>
                <w:sz w:val="24"/>
                <w:szCs w:val="24"/>
                <w:lang w:val="lt-LT" w:eastAsia="lt-LT"/>
              </w:rPr>
              <w:t>3</w:t>
            </w:r>
          </w:p>
        </w:tc>
      </w:tr>
      <w:tr w:rsidR="00B53E75" w:rsidRPr="006037E7" w14:paraId="18273462" w14:textId="77777777" w:rsidTr="00861131">
        <w:tc>
          <w:tcPr>
            <w:tcW w:w="4817" w:type="dxa"/>
            <w:tcBorders>
              <w:top w:val="single" w:sz="4" w:space="0" w:color="auto"/>
              <w:left w:val="single" w:sz="4" w:space="0" w:color="auto"/>
              <w:bottom w:val="single" w:sz="4" w:space="0" w:color="auto"/>
              <w:right w:val="single" w:sz="4" w:space="0" w:color="auto"/>
            </w:tcBorders>
            <w:vAlign w:val="center"/>
          </w:tcPr>
          <w:p w14:paraId="53068BF6" w14:textId="77777777" w:rsidR="00B53E75" w:rsidRPr="006037E7" w:rsidRDefault="00B53E75" w:rsidP="00861131">
            <w:pPr>
              <w:jc w:val="center"/>
              <w:rPr>
                <w:sz w:val="24"/>
                <w:szCs w:val="24"/>
                <w:lang w:val="lt-LT"/>
              </w:rPr>
            </w:pPr>
            <w:r w:rsidRPr="006037E7">
              <w:rPr>
                <w:sz w:val="24"/>
                <w:szCs w:val="24"/>
                <w:lang w:val="lt-LT"/>
              </w:rPr>
              <w:t>4 metai</w:t>
            </w:r>
          </w:p>
        </w:tc>
        <w:tc>
          <w:tcPr>
            <w:tcW w:w="4817" w:type="dxa"/>
            <w:tcBorders>
              <w:top w:val="single" w:sz="4" w:space="0" w:color="auto"/>
              <w:left w:val="single" w:sz="4" w:space="0" w:color="auto"/>
              <w:bottom w:val="single" w:sz="4" w:space="0" w:color="auto"/>
              <w:right w:val="single" w:sz="4" w:space="0" w:color="auto"/>
            </w:tcBorders>
            <w:vAlign w:val="center"/>
          </w:tcPr>
          <w:p w14:paraId="3D343D7A" w14:textId="77777777" w:rsidR="00B53E75" w:rsidRPr="006037E7" w:rsidRDefault="00B53E75" w:rsidP="00861131">
            <w:pPr>
              <w:tabs>
                <w:tab w:val="center" w:pos="1363"/>
              </w:tabs>
              <w:jc w:val="center"/>
              <w:rPr>
                <w:sz w:val="24"/>
                <w:szCs w:val="24"/>
                <w:lang w:val="lt-LT" w:eastAsia="lt-LT"/>
              </w:rPr>
            </w:pPr>
            <w:r w:rsidRPr="006037E7">
              <w:rPr>
                <w:sz w:val="24"/>
                <w:szCs w:val="24"/>
                <w:lang w:val="lt-LT" w:eastAsia="lt-LT"/>
              </w:rPr>
              <w:t>4</w:t>
            </w:r>
          </w:p>
        </w:tc>
      </w:tr>
      <w:tr w:rsidR="00B53E75" w:rsidRPr="006037E7" w14:paraId="75D57DC2" w14:textId="77777777" w:rsidTr="00861131">
        <w:tc>
          <w:tcPr>
            <w:tcW w:w="4817" w:type="dxa"/>
            <w:tcBorders>
              <w:top w:val="single" w:sz="4" w:space="0" w:color="auto"/>
              <w:left w:val="single" w:sz="4" w:space="0" w:color="auto"/>
              <w:bottom w:val="single" w:sz="4" w:space="0" w:color="auto"/>
              <w:right w:val="single" w:sz="4" w:space="0" w:color="auto"/>
            </w:tcBorders>
            <w:vAlign w:val="center"/>
          </w:tcPr>
          <w:p w14:paraId="33115CE2" w14:textId="77777777" w:rsidR="00B53E75" w:rsidRPr="006037E7" w:rsidRDefault="00B53E75" w:rsidP="00861131">
            <w:pPr>
              <w:jc w:val="center"/>
              <w:rPr>
                <w:sz w:val="24"/>
                <w:szCs w:val="24"/>
                <w:lang w:val="lt-LT"/>
              </w:rPr>
            </w:pPr>
            <w:r w:rsidRPr="006037E7">
              <w:rPr>
                <w:sz w:val="24"/>
                <w:szCs w:val="24"/>
                <w:lang w:val="lt-LT"/>
              </w:rPr>
              <w:t>5 metai ir daugiau</w:t>
            </w:r>
          </w:p>
        </w:tc>
        <w:tc>
          <w:tcPr>
            <w:tcW w:w="4817" w:type="dxa"/>
            <w:tcBorders>
              <w:top w:val="single" w:sz="4" w:space="0" w:color="auto"/>
              <w:left w:val="single" w:sz="4" w:space="0" w:color="auto"/>
              <w:bottom w:val="single" w:sz="4" w:space="0" w:color="auto"/>
              <w:right w:val="single" w:sz="4" w:space="0" w:color="auto"/>
            </w:tcBorders>
            <w:vAlign w:val="center"/>
          </w:tcPr>
          <w:p w14:paraId="3C25164E" w14:textId="77777777" w:rsidR="00B53E75" w:rsidRPr="006037E7" w:rsidRDefault="00B53E75" w:rsidP="00861131">
            <w:pPr>
              <w:tabs>
                <w:tab w:val="center" w:pos="1363"/>
              </w:tabs>
              <w:jc w:val="center"/>
              <w:rPr>
                <w:sz w:val="24"/>
                <w:szCs w:val="24"/>
                <w:lang w:val="lt-LT" w:eastAsia="lt-LT"/>
              </w:rPr>
            </w:pPr>
            <w:r w:rsidRPr="006037E7">
              <w:rPr>
                <w:sz w:val="24"/>
                <w:szCs w:val="24"/>
                <w:lang w:val="lt-LT" w:eastAsia="lt-LT"/>
              </w:rPr>
              <w:t>5</w:t>
            </w:r>
          </w:p>
        </w:tc>
      </w:tr>
    </w:tbl>
    <w:p w14:paraId="1A466A00" w14:textId="77777777" w:rsidR="00B53E75" w:rsidRPr="006037E7" w:rsidRDefault="00B53E75" w:rsidP="006A533A">
      <w:pPr>
        <w:tabs>
          <w:tab w:val="left" w:pos="1701"/>
        </w:tabs>
        <w:ind w:left="1276" w:hanging="850"/>
        <w:jc w:val="both"/>
        <w:outlineLvl w:val="1"/>
        <w:rPr>
          <w:sz w:val="24"/>
          <w:szCs w:val="24"/>
        </w:rPr>
      </w:pPr>
      <w:r w:rsidRPr="006037E7">
        <w:rPr>
          <w:sz w:val="24"/>
          <w:szCs w:val="24"/>
        </w:rPr>
        <w:t xml:space="preserve">Minimalus traukos baterijos likutis procentais visu papildomu traukos baterijos garantiniu terminu turi būti ne mažesnis nei 80 proc. </w:t>
      </w:r>
    </w:p>
    <w:p w14:paraId="1A5D327B" w14:textId="77777777" w:rsidR="00B53E75" w:rsidRPr="006037E7" w:rsidRDefault="00B53E75" w:rsidP="006A533A">
      <w:pPr>
        <w:tabs>
          <w:tab w:val="left" w:pos="1701"/>
        </w:tabs>
        <w:ind w:left="1276" w:hanging="850"/>
        <w:jc w:val="both"/>
        <w:outlineLvl w:val="1"/>
        <w:rPr>
          <w:sz w:val="24"/>
          <w:szCs w:val="24"/>
        </w:rPr>
      </w:pPr>
      <w:r w:rsidRPr="006037E7">
        <w:rPr>
          <w:sz w:val="24"/>
          <w:szCs w:val="24"/>
        </w:rPr>
        <w:t>Pirkimo dokumentuose numatomas minimalus traukos baterijos garantinis įsipareigojimas, o tiekėjai gali siūlyti papildomą garantinį terminą, kuris bus vertinamas.</w:t>
      </w:r>
    </w:p>
    <w:p w14:paraId="0466602B" w14:textId="755A1CF9" w:rsidR="00B53E75" w:rsidRPr="00C04484" w:rsidRDefault="00B53E75" w:rsidP="006A533A">
      <w:pPr>
        <w:ind w:left="1276" w:hanging="850"/>
        <w:jc w:val="both"/>
        <w:rPr>
          <w:rFonts w:eastAsia="Calibri"/>
          <w:color w:val="000000" w:themeColor="text1"/>
          <w:sz w:val="24"/>
          <w:szCs w:val="24"/>
        </w:rPr>
      </w:pPr>
      <w:r w:rsidRPr="006037E7">
        <w:rPr>
          <w:rFonts w:eastAsia="Calibri"/>
          <w:sz w:val="24"/>
          <w:szCs w:val="24"/>
        </w:rPr>
        <w:t xml:space="preserve">Informacija tinkamam papildomo traukos baterijos garantinio termino apskaičiavimui: vienos dienos maksimali autobuso nuvažiuojama rida 180 km; per vienus metus maksimali autobuso nuvažiuojama rida 45 tūkst. km; vidutinis </w:t>
      </w:r>
      <w:r w:rsidRPr="00C04484">
        <w:rPr>
          <w:rFonts w:eastAsia="Calibri"/>
          <w:color w:val="000000" w:themeColor="text1"/>
          <w:sz w:val="24"/>
          <w:szCs w:val="24"/>
        </w:rPr>
        <w:t xml:space="preserve">autobusų greitis </w:t>
      </w:r>
      <w:r w:rsidR="00F31FEF" w:rsidRPr="00C04484">
        <w:rPr>
          <w:rFonts w:eastAsia="Calibri"/>
          <w:bCs/>
          <w:color w:val="000000" w:themeColor="text1"/>
          <w:sz w:val="24"/>
          <w:szCs w:val="24"/>
        </w:rPr>
        <w:t>45</w:t>
      </w:r>
      <w:r w:rsidR="00F31FEF" w:rsidRPr="00C04484">
        <w:rPr>
          <w:rFonts w:eastAsia="Calibri"/>
          <w:color w:val="000000" w:themeColor="text1"/>
          <w:sz w:val="24"/>
          <w:szCs w:val="24"/>
        </w:rPr>
        <w:t xml:space="preserve"> </w:t>
      </w:r>
      <w:r w:rsidRPr="00C04484">
        <w:rPr>
          <w:rFonts w:eastAsia="Calibri"/>
          <w:color w:val="000000" w:themeColor="text1"/>
          <w:sz w:val="24"/>
          <w:szCs w:val="24"/>
        </w:rPr>
        <w:t>km/h; v</w:t>
      </w:r>
      <w:r w:rsidR="00C04484">
        <w:rPr>
          <w:rFonts w:eastAsia="Calibri"/>
          <w:color w:val="000000" w:themeColor="text1"/>
          <w:sz w:val="24"/>
          <w:szCs w:val="24"/>
        </w:rPr>
        <w:t>idutinis atstumas tarp stotelių</w:t>
      </w:r>
      <w:r w:rsidRPr="00C04484">
        <w:rPr>
          <w:rFonts w:eastAsia="Calibri"/>
          <w:color w:val="000000" w:themeColor="text1"/>
          <w:sz w:val="24"/>
          <w:szCs w:val="24"/>
        </w:rPr>
        <w:t xml:space="preserve"> </w:t>
      </w:r>
      <w:r w:rsidR="00F31FEF" w:rsidRPr="00C04484">
        <w:rPr>
          <w:rFonts w:eastAsia="Calibri"/>
          <w:bCs/>
          <w:color w:val="000000" w:themeColor="text1"/>
          <w:sz w:val="24"/>
          <w:szCs w:val="24"/>
        </w:rPr>
        <w:t>2000</w:t>
      </w:r>
      <w:r w:rsidR="00F31FEF" w:rsidRPr="00C04484">
        <w:rPr>
          <w:rFonts w:eastAsia="Calibri"/>
          <w:color w:val="000000" w:themeColor="text1"/>
          <w:sz w:val="24"/>
          <w:szCs w:val="24"/>
        </w:rPr>
        <w:t xml:space="preserve"> </w:t>
      </w:r>
      <w:r w:rsidRPr="00C04484">
        <w:rPr>
          <w:rFonts w:eastAsia="Calibri"/>
          <w:color w:val="000000" w:themeColor="text1"/>
          <w:sz w:val="24"/>
          <w:szCs w:val="24"/>
        </w:rPr>
        <w:t>m.</w:t>
      </w:r>
      <w:r w:rsidR="00F31FEF" w:rsidRPr="00C04484">
        <w:rPr>
          <w:rFonts w:eastAsia="Calibri"/>
          <w:bCs/>
          <w:color w:val="000000" w:themeColor="text1"/>
          <w:sz w:val="24"/>
          <w:szCs w:val="24"/>
        </w:rPr>
        <w:t xml:space="preserve"> (2 km</w:t>
      </w:r>
      <w:r w:rsidR="00C04484">
        <w:rPr>
          <w:rFonts w:eastAsia="Calibri"/>
          <w:bCs/>
          <w:color w:val="000000" w:themeColor="text1"/>
          <w:sz w:val="24"/>
          <w:szCs w:val="24"/>
        </w:rPr>
        <w:t>.</w:t>
      </w:r>
      <w:r w:rsidR="00F31FEF" w:rsidRPr="00C04484">
        <w:rPr>
          <w:rFonts w:eastAsia="Calibri"/>
          <w:bCs/>
          <w:color w:val="000000" w:themeColor="text1"/>
          <w:sz w:val="24"/>
          <w:szCs w:val="24"/>
        </w:rPr>
        <w:t>)</w:t>
      </w:r>
    </w:p>
    <w:p w14:paraId="66841009" w14:textId="37E911A1" w:rsidR="00B53E75" w:rsidRPr="006037E7" w:rsidRDefault="00B53E75" w:rsidP="006D13CA">
      <w:pPr>
        <w:pStyle w:val="Sraopastraipa"/>
        <w:numPr>
          <w:ilvl w:val="2"/>
          <w:numId w:val="3"/>
        </w:numPr>
        <w:ind w:left="1276" w:hanging="850"/>
        <w:jc w:val="both"/>
        <w:outlineLvl w:val="1"/>
        <w:rPr>
          <w:sz w:val="24"/>
          <w:szCs w:val="24"/>
          <w:lang w:eastAsia="ar-SA"/>
        </w:rPr>
      </w:pPr>
      <w:r w:rsidRPr="006037E7">
        <w:rPr>
          <w:b/>
          <w:bCs/>
          <w:sz w:val="24"/>
          <w:szCs w:val="24"/>
          <w:lang w:eastAsia="lt-LT"/>
        </w:rPr>
        <w:t>Elektros energijos sąnaudų 100 km (T</w:t>
      </w:r>
      <w:r w:rsidRPr="006037E7">
        <w:rPr>
          <w:b/>
          <w:bCs/>
          <w:sz w:val="24"/>
          <w:szCs w:val="24"/>
          <w:vertAlign w:val="subscript"/>
          <w:lang w:eastAsia="lt-LT"/>
        </w:rPr>
        <w:t>2</w:t>
      </w:r>
      <w:r w:rsidRPr="006037E7">
        <w:rPr>
          <w:b/>
          <w:bCs/>
          <w:sz w:val="24"/>
          <w:szCs w:val="24"/>
          <w:lang w:eastAsia="lt-LT"/>
        </w:rPr>
        <w:t xml:space="preserve">) </w:t>
      </w:r>
      <w:r w:rsidRPr="006037E7">
        <w:rPr>
          <w:sz w:val="24"/>
          <w:szCs w:val="24"/>
        </w:rPr>
        <w:t xml:space="preserve">balai apskaičiuojami </w:t>
      </w:r>
      <w:r w:rsidR="00271ADA">
        <w:rPr>
          <w:sz w:val="24"/>
          <w:szCs w:val="24"/>
        </w:rPr>
        <w:t>koeficiento</w:t>
      </w:r>
      <w:r w:rsidRPr="006037E7">
        <w:rPr>
          <w:sz w:val="24"/>
          <w:szCs w:val="24"/>
        </w:rPr>
        <w:t xml:space="preserve"> ir vertinamo pasiūlymo elektros energijos sąnaudų 100 km kilovatvalandėmis (kWh)</w:t>
      </w:r>
      <w:r w:rsidR="00271ADA">
        <w:rPr>
          <w:sz w:val="24"/>
          <w:szCs w:val="24"/>
        </w:rPr>
        <w:t xml:space="preserve"> bei sėdimų vietų skaičiaus santykį (</w:t>
      </w:r>
      <w:r w:rsidR="00271ADA" w:rsidRPr="00271ADA">
        <w:rPr>
          <w:sz w:val="24"/>
          <w:szCs w:val="24"/>
        </w:rPr>
        <w:t>elektros energijos sąnaud</w:t>
      </w:r>
      <w:r w:rsidR="00271ADA">
        <w:rPr>
          <w:sz w:val="24"/>
          <w:szCs w:val="24"/>
        </w:rPr>
        <w:t>os</w:t>
      </w:r>
      <w:r w:rsidR="00271ADA" w:rsidRPr="00271ADA">
        <w:rPr>
          <w:sz w:val="24"/>
          <w:szCs w:val="24"/>
        </w:rPr>
        <w:t xml:space="preserve"> 100 km kilovatvalandėmis</w:t>
      </w:r>
      <w:r w:rsidR="00271ADA">
        <w:rPr>
          <w:sz w:val="24"/>
          <w:szCs w:val="24"/>
        </w:rPr>
        <w:t>/</w:t>
      </w:r>
      <w:r w:rsidR="00271ADA" w:rsidRPr="00271ADA">
        <w:t xml:space="preserve"> </w:t>
      </w:r>
      <w:r w:rsidR="00271ADA" w:rsidRPr="00271ADA">
        <w:rPr>
          <w:sz w:val="24"/>
          <w:szCs w:val="24"/>
        </w:rPr>
        <w:t>sėdimų vietų skaiči</w:t>
      </w:r>
      <w:r w:rsidR="00271ADA">
        <w:rPr>
          <w:sz w:val="24"/>
          <w:szCs w:val="24"/>
        </w:rPr>
        <w:t>us)</w:t>
      </w:r>
      <w:r w:rsidRPr="006037E7">
        <w:rPr>
          <w:sz w:val="24"/>
          <w:szCs w:val="24"/>
        </w:rPr>
        <w:t xml:space="preserve"> (T</w:t>
      </w:r>
      <w:r w:rsidRPr="006037E7">
        <w:rPr>
          <w:sz w:val="24"/>
          <w:szCs w:val="24"/>
          <w:vertAlign w:val="subscript"/>
        </w:rPr>
        <w:t>2p</w:t>
      </w:r>
      <w:r w:rsidRPr="006037E7">
        <w:rPr>
          <w:sz w:val="24"/>
          <w:szCs w:val="24"/>
        </w:rPr>
        <w:t>) santykį padauginant iš kriterijaus lyginamojo svorio (Y</w:t>
      </w:r>
      <w:r w:rsidRPr="006037E7">
        <w:rPr>
          <w:sz w:val="24"/>
          <w:szCs w:val="24"/>
          <w:vertAlign w:val="subscript"/>
        </w:rPr>
        <w:t>2</w:t>
      </w:r>
      <w:r w:rsidRPr="006037E7">
        <w:rPr>
          <w:sz w:val="24"/>
          <w:szCs w:val="24"/>
        </w:rPr>
        <w:t>):</w:t>
      </w:r>
    </w:p>
    <w:p w14:paraId="73680EDF" w14:textId="7C964D12" w:rsidR="00B53E75" w:rsidRPr="006037E7" w:rsidRDefault="00000000" w:rsidP="00B53E75">
      <w:pPr>
        <w:ind w:firstLine="851"/>
        <w:contextualSpacing/>
        <w:rPr>
          <w:sz w:val="24"/>
          <w:szCs w:val="24"/>
        </w:rPr>
      </w:pPr>
      <m:oMathPara>
        <m:oMath>
          <m:sSub>
            <m:sSubPr>
              <m:ctrlPr>
                <w:rPr>
                  <w:rFonts w:ascii="Cambria Math" w:eastAsia="Calibri" w:hAnsi="Cambria Math"/>
                  <w:i/>
                  <w:sz w:val="24"/>
                  <w:szCs w:val="24"/>
                </w:rPr>
              </m:ctrlPr>
            </m:sSubPr>
            <m:e>
              <m:r>
                <w:rPr>
                  <w:rFonts w:ascii="Cambria Math" w:hAnsi="Cambria Math"/>
                  <w:sz w:val="24"/>
                  <w:szCs w:val="24"/>
                </w:rPr>
                <m:t>T</m:t>
              </m:r>
            </m:e>
            <m:sub>
              <m:r>
                <w:rPr>
                  <w:rFonts w:ascii="Cambria Math" w:eastAsia="Calibri" w:hAnsi="Cambria Math"/>
                  <w:sz w:val="24"/>
                  <w:szCs w:val="24"/>
                </w:rPr>
                <m:t>2</m:t>
              </m:r>
            </m:sub>
          </m:sSub>
          <m:r>
            <w:rPr>
              <w:rFonts w:ascii="Cambria Math" w:hAnsi="Cambria Math"/>
              <w:sz w:val="24"/>
              <w:szCs w:val="24"/>
            </w:rPr>
            <m:t xml:space="preserve">= </m:t>
          </m:r>
          <m:f>
            <m:fPr>
              <m:ctrlPr>
                <w:rPr>
                  <w:rFonts w:ascii="Cambria Math" w:eastAsia="Calibri" w:hAnsi="Cambria Math"/>
                  <w:i/>
                  <w:sz w:val="24"/>
                  <w:szCs w:val="24"/>
                </w:rPr>
              </m:ctrlPr>
            </m:fPr>
            <m:num>
              <m:r>
                <w:rPr>
                  <w:rFonts w:ascii="Cambria Math" w:eastAsia="Calibri" w:hAnsi="Cambria Math"/>
                  <w:sz w:val="24"/>
                  <w:szCs w:val="24"/>
                </w:rPr>
                <m:t>1,9</m:t>
              </m:r>
            </m:num>
            <m:den>
              <m:sSub>
                <m:sSubPr>
                  <m:ctrlPr>
                    <w:rPr>
                      <w:rFonts w:ascii="Cambria Math" w:eastAsia="Calibri" w:hAnsi="Cambria Math"/>
                      <w:i/>
                      <w:sz w:val="24"/>
                      <w:szCs w:val="24"/>
                    </w:rPr>
                  </m:ctrlPr>
                </m:sSubPr>
                <m:e>
                  <m:r>
                    <w:rPr>
                      <w:rFonts w:ascii="Cambria Math" w:hAnsi="Cambria Math"/>
                      <w:sz w:val="24"/>
                      <w:szCs w:val="24"/>
                    </w:rPr>
                    <m:t>T</m:t>
                  </m:r>
                </m:e>
                <m:sub>
                  <m:r>
                    <w:rPr>
                      <w:rFonts w:ascii="Cambria Math" w:hAnsi="Cambria Math"/>
                      <w:sz w:val="24"/>
                      <w:szCs w:val="24"/>
                    </w:rPr>
                    <m:t>2p</m:t>
                  </m:r>
                </m:sub>
              </m:sSub>
            </m:den>
          </m:f>
          <m:r>
            <w:rPr>
              <w:rFonts w:ascii="Cambria Math" w:hAnsi="Cambria Math"/>
              <w:sz w:val="24"/>
              <w:szCs w:val="24"/>
            </w:rPr>
            <m:t xml:space="preserve"> </m:t>
          </m:r>
          <m:sSub>
            <m:sSubPr>
              <m:ctrlPr>
                <w:rPr>
                  <w:rFonts w:ascii="Cambria Math" w:eastAsia="Calibri" w:hAnsi="Cambria Math"/>
                  <w:i/>
                  <w:sz w:val="24"/>
                  <w:szCs w:val="24"/>
                </w:rPr>
              </m:ctrlPr>
            </m:sSubPr>
            <m:e>
              <m:r>
                <w:rPr>
                  <w:rFonts w:ascii="Cambria Math" w:hAnsi="Cambria Math"/>
                  <w:sz w:val="24"/>
                  <w:szCs w:val="24"/>
                </w:rPr>
                <m:t>∙Y</m:t>
              </m:r>
            </m:e>
            <m:sub>
              <m:r>
                <w:rPr>
                  <w:rFonts w:ascii="Cambria Math" w:eastAsia="Calibri" w:hAnsi="Cambria Math"/>
                  <w:sz w:val="24"/>
                  <w:szCs w:val="24"/>
                </w:rPr>
                <m:t>2</m:t>
              </m:r>
            </m:sub>
          </m:sSub>
        </m:oMath>
      </m:oMathPara>
    </w:p>
    <w:p w14:paraId="7A0F6689" w14:textId="703516B2" w:rsidR="00B53E75" w:rsidRDefault="00B53E75" w:rsidP="006A533A">
      <w:pPr>
        <w:ind w:left="1276" w:hanging="850"/>
        <w:contextualSpacing/>
        <w:jc w:val="both"/>
        <w:rPr>
          <w:sz w:val="24"/>
          <w:szCs w:val="24"/>
        </w:rPr>
      </w:pPr>
      <w:r w:rsidRPr="006037E7">
        <w:rPr>
          <w:sz w:val="24"/>
          <w:szCs w:val="24"/>
        </w:rPr>
        <w:t xml:space="preserve">Tiekėjai, teikdami pasiūlymus, turi nurodyti siūlomų Prekių elektros energijos sąnaudas 100 km kilovatvalandėmis (kWh) ir pateikti </w:t>
      </w:r>
      <w:r w:rsidR="009E1136">
        <w:rPr>
          <w:sz w:val="24"/>
          <w:szCs w:val="24"/>
        </w:rPr>
        <w:t>sertifikavimo</w:t>
      </w:r>
      <w:r w:rsidR="009E1136" w:rsidRPr="006037E7">
        <w:rPr>
          <w:sz w:val="24"/>
          <w:szCs w:val="24"/>
        </w:rPr>
        <w:t xml:space="preserve"> </w:t>
      </w:r>
      <w:r w:rsidRPr="006037E7">
        <w:rPr>
          <w:sz w:val="24"/>
          <w:szCs w:val="24"/>
        </w:rPr>
        <w:t>įstaigos sertifikatą, testų rezultatus ar kitus lygiaverčius dokumentus, atitinkančius standartą E-SORT2, įrodančius, normines vidutines energijos sąnaudas. Pirkimo dokumentuose nurodytos maksimalios elektros energijos sąnaudos 100 km kilovatvalandėmis (kWh). Bus vertinamos mažesnės už pirkimo dokumentuose nurodytas maksimalias elektros energijos sąnaudas 100 km/kWh.</w:t>
      </w:r>
    </w:p>
    <w:p w14:paraId="4CF35804" w14:textId="36B02811" w:rsidR="002861F9" w:rsidRPr="006037E7" w:rsidRDefault="002861F9" w:rsidP="006A533A">
      <w:pPr>
        <w:ind w:left="1276" w:hanging="850"/>
        <w:contextualSpacing/>
        <w:jc w:val="both"/>
        <w:rPr>
          <w:sz w:val="24"/>
          <w:szCs w:val="24"/>
        </w:rPr>
      </w:pPr>
      <w:r>
        <w:rPr>
          <w:sz w:val="24"/>
          <w:szCs w:val="24"/>
        </w:rPr>
        <w:lastRenderedPageBreak/>
        <w:t>Jeigu T</w:t>
      </w:r>
      <w:r w:rsidRPr="00490B2F">
        <w:rPr>
          <w:sz w:val="24"/>
          <w:szCs w:val="24"/>
          <w:vertAlign w:val="subscript"/>
        </w:rPr>
        <w:t>2p</w:t>
      </w:r>
      <w:r>
        <w:rPr>
          <w:sz w:val="24"/>
          <w:szCs w:val="24"/>
        </w:rPr>
        <w:t xml:space="preserve"> reikšmė mažesnė nei 1,9, skaičiuojant T</w:t>
      </w:r>
      <w:r w:rsidRPr="00490B2F">
        <w:rPr>
          <w:sz w:val="24"/>
          <w:szCs w:val="24"/>
          <w:vertAlign w:val="subscript"/>
        </w:rPr>
        <w:t>2</w:t>
      </w:r>
      <w:r>
        <w:rPr>
          <w:sz w:val="24"/>
          <w:szCs w:val="24"/>
        </w:rPr>
        <w:t xml:space="preserve"> balą, T</w:t>
      </w:r>
      <w:r w:rsidRPr="00490B2F">
        <w:rPr>
          <w:sz w:val="24"/>
          <w:szCs w:val="24"/>
          <w:vertAlign w:val="subscript"/>
        </w:rPr>
        <w:t>2p</w:t>
      </w:r>
      <w:r>
        <w:rPr>
          <w:sz w:val="24"/>
          <w:szCs w:val="24"/>
        </w:rPr>
        <w:t xml:space="preserve"> reikšmė nurodoma 1,9.</w:t>
      </w:r>
    </w:p>
    <w:p w14:paraId="3BDD9AC5" w14:textId="77777777" w:rsidR="006A533A" w:rsidRPr="006037E7" w:rsidRDefault="006A533A" w:rsidP="006A533A">
      <w:pPr>
        <w:contextualSpacing/>
        <w:jc w:val="both"/>
        <w:rPr>
          <w:sz w:val="24"/>
          <w:szCs w:val="24"/>
        </w:rPr>
      </w:pPr>
    </w:p>
    <w:p w14:paraId="4E038C32" w14:textId="1D167458" w:rsidR="00861131" w:rsidRPr="00861131" w:rsidRDefault="00E20FD6" w:rsidP="008B4BF3">
      <w:pPr>
        <w:pStyle w:val="Sraopastraipa"/>
        <w:numPr>
          <w:ilvl w:val="2"/>
          <w:numId w:val="3"/>
        </w:numPr>
        <w:ind w:hanging="294"/>
        <w:jc w:val="both"/>
        <w:outlineLvl w:val="1"/>
        <w:rPr>
          <w:sz w:val="24"/>
          <w:szCs w:val="24"/>
        </w:rPr>
      </w:pPr>
      <w:r w:rsidRPr="00C04484">
        <w:rPr>
          <w:b/>
          <w:bCs/>
          <w:color w:val="000000" w:themeColor="text1"/>
          <w:sz w:val="24"/>
          <w:szCs w:val="24"/>
        </w:rPr>
        <w:t xml:space="preserve">Stacionarios </w:t>
      </w:r>
      <w:r w:rsidR="008B4BF3" w:rsidRPr="00C04484">
        <w:rPr>
          <w:b/>
          <w:bCs/>
          <w:color w:val="000000" w:themeColor="text1"/>
          <w:sz w:val="24"/>
          <w:szCs w:val="24"/>
        </w:rPr>
        <w:t xml:space="preserve">sėdimos </w:t>
      </w:r>
      <w:r w:rsidR="008B4BF3" w:rsidRPr="008B4BF3">
        <w:rPr>
          <w:b/>
          <w:bCs/>
          <w:sz w:val="24"/>
          <w:szCs w:val="24"/>
        </w:rPr>
        <w:t xml:space="preserve">vietos </w:t>
      </w:r>
      <w:r w:rsidR="00B53E75" w:rsidRPr="006037E7">
        <w:rPr>
          <w:b/>
          <w:bCs/>
          <w:sz w:val="24"/>
          <w:szCs w:val="24"/>
        </w:rPr>
        <w:t>(T</w:t>
      </w:r>
      <w:r w:rsidR="00B53E75" w:rsidRPr="006037E7">
        <w:rPr>
          <w:b/>
          <w:bCs/>
          <w:sz w:val="24"/>
          <w:szCs w:val="24"/>
          <w:vertAlign w:val="subscript"/>
        </w:rPr>
        <w:t>3</w:t>
      </w:r>
      <w:r w:rsidR="00B53E75" w:rsidRPr="006037E7">
        <w:rPr>
          <w:sz w:val="24"/>
          <w:szCs w:val="24"/>
        </w:rPr>
        <w:t xml:space="preserve">) balai </w:t>
      </w:r>
      <w:bookmarkStart w:id="9" w:name="_Hlk170306748"/>
      <w:r w:rsidR="00861131">
        <w:rPr>
          <w:sz w:val="24"/>
          <w:szCs w:val="24"/>
        </w:rPr>
        <w:t xml:space="preserve">priskiriami taip: </w:t>
      </w:r>
    </w:p>
    <w:tbl>
      <w:tblPr>
        <w:tblStyle w:val="Lentelstinklelis"/>
        <w:tblW w:w="9634" w:type="dxa"/>
        <w:tblLook w:val="04A0" w:firstRow="1" w:lastRow="0" w:firstColumn="1" w:lastColumn="0" w:noHBand="0" w:noVBand="1"/>
      </w:tblPr>
      <w:tblGrid>
        <w:gridCol w:w="4817"/>
        <w:gridCol w:w="4817"/>
      </w:tblGrid>
      <w:tr w:rsidR="00861131" w:rsidRPr="006037E7" w14:paraId="31B2F78D" w14:textId="77777777" w:rsidTr="00B85743">
        <w:tc>
          <w:tcPr>
            <w:tcW w:w="4817" w:type="dxa"/>
            <w:tcBorders>
              <w:top w:val="single" w:sz="4" w:space="0" w:color="auto"/>
              <w:left w:val="single" w:sz="4" w:space="0" w:color="auto"/>
              <w:bottom w:val="single" w:sz="4" w:space="0" w:color="auto"/>
              <w:right w:val="single" w:sz="4" w:space="0" w:color="auto"/>
            </w:tcBorders>
            <w:hideMark/>
          </w:tcPr>
          <w:p w14:paraId="41A615E0" w14:textId="518F8BED" w:rsidR="00861131" w:rsidRPr="006037E7" w:rsidRDefault="00B85743" w:rsidP="00861131">
            <w:pPr>
              <w:jc w:val="center"/>
              <w:rPr>
                <w:sz w:val="24"/>
                <w:szCs w:val="24"/>
                <w:lang w:val="lt-LT" w:eastAsia="lt-LT"/>
              </w:rPr>
            </w:pPr>
            <w:r>
              <w:rPr>
                <w:b/>
                <w:bCs/>
                <w:sz w:val="24"/>
                <w:szCs w:val="24"/>
                <w:lang w:val="lt-LT" w:eastAsia="lt-LT"/>
              </w:rPr>
              <w:t>Tiekėjo siūlomos</w:t>
            </w:r>
            <w:r w:rsidR="0015775D">
              <w:rPr>
                <w:b/>
                <w:bCs/>
                <w:sz w:val="24"/>
                <w:szCs w:val="24"/>
                <w:lang w:val="lt-LT" w:eastAsia="lt-LT"/>
              </w:rPr>
              <w:t xml:space="preserve"> </w:t>
            </w:r>
            <w:r w:rsidR="00E20FD6" w:rsidRPr="00C04484">
              <w:rPr>
                <w:b/>
                <w:bCs/>
                <w:color w:val="000000" w:themeColor="text1"/>
                <w:sz w:val="24"/>
                <w:szCs w:val="24"/>
                <w:lang w:val="lt-LT" w:eastAsia="lt-LT"/>
              </w:rPr>
              <w:t>stacionarios</w:t>
            </w:r>
            <w:r w:rsidR="00E20FD6">
              <w:rPr>
                <w:b/>
                <w:bCs/>
                <w:sz w:val="24"/>
                <w:szCs w:val="24"/>
                <w:lang w:val="lt-LT" w:eastAsia="lt-LT"/>
              </w:rPr>
              <w:t xml:space="preserve"> </w:t>
            </w:r>
            <w:r w:rsidR="0015775D">
              <w:rPr>
                <w:b/>
                <w:bCs/>
                <w:sz w:val="24"/>
                <w:szCs w:val="24"/>
                <w:lang w:val="lt-LT" w:eastAsia="lt-LT"/>
              </w:rPr>
              <w:t>sėdimos vietos</w:t>
            </w:r>
            <w:r w:rsidR="00861131" w:rsidRPr="006037E7">
              <w:rPr>
                <w:b/>
                <w:bCs/>
                <w:sz w:val="24"/>
                <w:szCs w:val="24"/>
                <w:lang w:val="lt-LT" w:eastAsia="lt-LT"/>
              </w:rPr>
              <w:t xml:space="preserve"> (T</w:t>
            </w:r>
            <w:r w:rsidR="00861131" w:rsidRPr="006037E7">
              <w:rPr>
                <w:b/>
                <w:bCs/>
                <w:sz w:val="24"/>
                <w:szCs w:val="24"/>
                <w:vertAlign w:val="subscript"/>
                <w:lang w:val="lt-LT" w:eastAsia="lt-LT"/>
              </w:rPr>
              <w:t>1</w:t>
            </w:r>
            <w:r w:rsidR="00861131" w:rsidRPr="006037E7">
              <w:rPr>
                <w:b/>
                <w:bCs/>
                <w:sz w:val="24"/>
                <w:szCs w:val="24"/>
                <w:lang w:val="lt-LT" w:eastAsia="lt-LT"/>
              </w:rPr>
              <w:t>).</w:t>
            </w:r>
          </w:p>
        </w:tc>
        <w:tc>
          <w:tcPr>
            <w:tcW w:w="4817" w:type="dxa"/>
            <w:tcBorders>
              <w:top w:val="single" w:sz="4" w:space="0" w:color="auto"/>
              <w:left w:val="single" w:sz="4" w:space="0" w:color="auto"/>
              <w:bottom w:val="single" w:sz="4" w:space="0" w:color="auto"/>
              <w:right w:val="single" w:sz="4" w:space="0" w:color="auto"/>
            </w:tcBorders>
            <w:hideMark/>
          </w:tcPr>
          <w:p w14:paraId="1BA20553" w14:textId="77777777" w:rsidR="00861131" w:rsidRPr="006037E7" w:rsidRDefault="00861131" w:rsidP="00B85743">
            <w:pPr>
              <w:jc w:val="center"/>
              <w:rPr>
                <w:sz w:val="24"/>
                <w:szCs w:val="24"/>
                <w:lang w:val="lt-LT" w:eastAsia="lt-LT"/>
              </w:rPr>
            </w:pPr>
            <w:r w:rsidRPr="006037E7">
              <w:rPr>
                <w:b/>
                <w:bCs/>
                <w:spacing w:val="-2"/>
                <w:sz w:val="24"/>
                <w:szCs w:val="24"/>
                <w:lang w:val="lt-LT" w:eastAsia="lt-LT"/>
              </w:rPr>
              <w:t>Ekonominio naudingumo balai, kurie bus suteikti šiam kriterijui</w:t>
            </w:r>
          </w:p>
        </w:tc>
      </w:tr>
      <w:tr w:rsidR="00861131" w:rsidRPr="006037E7" w14:paraId="4B1D02A7" w14:textId="77777777" w:rsidTr="00861131">
        <w:tc>
          <w:tcPr>
            <w:tcW w:w="4817" w:type="dxa"/>
            <w:tcBorders>
              <w:top w:val="single" w:sz="4" w:space="0" w:color="auto"/>
              <w:left w:val="single" w:sz="4" w:space="0" w:color="auto"/>
              <w:bottom w:val="single" w:sz="4" w:space="0" w:color="auto"/>
              <w:right w:val="single" w:sz="4" w:space="0" w:color="auto"/>
            </w:tcBorders>
            <w:vAlign w:val="center"/>
            <w:hideMark/>
          </w:tcPr>
          <w:p w14:paraId="39CFB11E" w14:textId="4CB81576" w:rsidR="00861131" w:rsidRPr="006037E7" w:rsidRDefault="00C04484" w:rsidP="00861131">
            <w:pPr>
              <w:jc w:val="center"/>
              <w:rPr>
                <w:sz w:val="24"/>
                <w:szCs w:val="24"/>
                <w:lang w:val="lt-LT" w:eastAsia="lt-LT"/>
              </w:rPr>
            </w:pPr>
            <w:r>
              <w:rPr>
                <w:sz w:val="24"/>
                <w:szCs w:val="24"/>
                <w:lang w:val="lt-LT"/>
              </w:rPr>
              <w:t>21 sėdima vieta</w:t>
            </w:r>
          </w:p>
        </w:tc>
        <w:tc>
          <w:tcPr>
            <w:tcW w:w="4817" w:type="dxa"/>
            <w:tcBorders>
              <w:top w:val="single" w:sz="4" w:space="0" w:color="auto"/>
              <w:left w:val="single" w:sz="4" w:space="0" w:color="auto"/>
              <w:bottom w:val="single" w:sz="4" w:space="0" w:color="auto"/>
              <w:right w:val="single" w:sz="4" w:space="0" w:color="auto"/>
            </w:tcBorders>
            <w:vAlign w:val="center"/>
          </w:tcPr>
          <w:p w14:paraId="6FCA9E04" w14:textId="77777777" w:rsidR="00861131" w:rsidRPr="006037E7" w:rsidRDefault="00861131" w:rsidP="00861131">
            <w:pPr>
              <w:jc w:val="center"/>
              <w:rPr>
                <w:sz w:val="24"/>
                <w:szCs w:val="24"/>
                <w:lang w:val="lt-LT" w:eastAsia="lt-LT"/>
              </w:rPr>
            </w:pPr>
            <w:r w:rsidRPr="006037E7">
              <w:rPr>
                <w:sz w:val="24"/>
                <w:szCs w:val="24"/>
                <w:lang w:val="lt-LT" w:eastAsia="lt-LT"/>
              </w:rPr>
              <w:t>0</w:t>
            </w:r>
          </w:p>
        </w:tc>
      </w:tr>
      <w:tr w:rsidR="00861131" w:rsidRPr="006037E7" w14:paraId="7F246BE1" w14:textId="77777777" w:rsidTr="00861131">
        <w:tc>
          <w:tcPr>
            <w:tcW w:w="4817" w:type="dxa"/>
            <w:tcBorders>
              <w:top w:val="single" w:sz="4" w:space="0" w:color="auto"/>
              <w:left w:val="single" w:sz="4" w:space="0" w:color="auto"/>
              <w:bottom w:val="single" w:sz="4" w:space="0" w:color="auto"/>
              <w:right w:val="single" w:sz="4" w:space="0" w:color="auto"/>
            </w:tcBorders>
            <w:vAlign w:val="center"/>
            <w:hideMark/>
          </w:tcPr>
          <w:p w14:paraId="32FB9C9B" w14:textId="7F1791F9" w:rsidR="00861131" w:rsidRPr="006037E7" w:rsidRDefault="00C04484" w:rsidP="00861131">
            <w:pPr>
              <w:jc w:val="center"/>
              <w:rPr>
                <w:sz w:val="24"/>
                <w:szCs w:val="24"/>
                <w:lang w:val="lt-LT" w:eastAsia="lt-LT"/>
              </w:rPr>
            </w:pPr>
            <w:r>
              <w:rPr>
                <w:sz w:val="24"/>
                <w:szCs w:val="24"/>
                <w:lang w:val="lt-LT"/>
              </w:rPr>
              <w:t xml:space="preserve">22 sėdimos vietos </w:t>
            </w:r>
          </w:p>
        </w:tc>
        <w:tc>
          <w:tcPr>
            <w:tcW w:w="4817" w:type="dxa"/>
            <w:tcBorders>
              <w:top w:val="single" w:sz="4" w:space="0" w:color="auto"/>
              <w:left w:val="single" w:sz="4" w:space="0" w:color="auto"/>
              <w:bottom w:val="single" w:sz="4" w:space="0" w:color="auto"/>
              <w:right w:val="single" w:sz="4" w:space="0" w:color="auto"/>
            </w:tcBorders>
            <w:vAlign w:val="center"/>
          </w:tcPr>
          <w:p w14:paraId="79B3BB46" w14:textId="3083C1A5" w:rsidR="00861131" w:rsidRPr="006037E7" w:rsidRDefault="00861131" w:rsidP="00861131">
            <w:pPr>
              <w:jc w:val="center"/>
              <w:rPr>
                <w:sz w:val="24"/>
                <w:szCs w:val="24"/>
                <w:lang w:val="lt-LT" w:eastAsia="lt-LT"/>
              </w:rPr>
            </w:pPr>
            <w:r>
              <w:rPr>
                <w:sz w:val="24"/>
                <w:szCs w:val="24"/>
                <w:lang w:val="lt-LT" w:eastAsia="lt-LT"/>
              </w:rPr>
              <w:t>0,5</w:t>
            </w:r>
          </w:p>
        </w:tc>
      </w:tr>
      <w:tr w:rsidR="00861131" w:rsidRPr="006037E7" w14:paraId="35961280" w14:textId="77777777" w:rsidTr="00861131">
        <w:tc>
          <w:tcPr>
            <w:tcW w:w="4817" w:type="dxa"/>
            <w:tcBorders>
              <w:top w:val="single" w:sz="4" w:space="0" w:color="auto"/>
              <w:left w:val="single" w:sz="4" w:space="0" w:color="auto"/>
              <w:bottom w:val="single" w:sz="4" w:space="0" w:color="auto"/>
              <w:right w:val="single" w:sz="4" w:space="0" w:color="auto"/>
            </w:tcBorders>
            <w:vAlign w:val="center"/>
            <w:hideMark/>
          </w:tcPr>
          <w:p w14:paraId="334B95E5" w14:textId="6BE11C97" w:rsidR="00861131" w:rsidRPr="006037E7" w:rsidRDefault="00C04484" w:rsidP="00861131">
            <w:pPr>
              <w:jc w:val="center"/>
              <w:rPr>
                <w:sz w:val="24"/>
                <w:szCs w:val="24"/>
                <w:lang w:val="lt-LT" w:eastAsia="lt-LT"/>
              </w:rPr>
            </w:pPr>
            <w:r>
              <w:rPr>
                <w:sz w:val="24"/>
                <w:szCs w:val="24"/>
                <w:lang w:val="lt-LT"/>
              </w:rPr>
              <w:t>23</w:t>
            </w:r>
            <w:r w:rsidR="00861131">
              <w:rPr>
                <w:sz w:val="24"/>
                <w:szCs w:val="24"/>
                <w:lang w:val="lt-LT"/>
              </w:rPr>
              <w:t xml:space="preserve"> sėdimos vietos</w:t>
            </w:r>
          </w:p>
        </w:tc>
        <w:tc>
          <w:tcPr>
            <w:tcW w:w="4817" w:type="dxa"/>
            <w:tcBorders>
              <w:top w:val="single" w:sz="4" w:space="0" w:color="auto"/>
              <w:left w:val="single" w:sz="4" w:space="0" w:color="auto"/>
              <w:bottom w:val="single" w:sz="4" w:space="0" w:color="auto"/>
              <w:right w:val="single" w:sz="4" w:space="0" w:color="auto"/>
            </w:tcBorders>
            <w:vAlign w:val="center"/>
          </w:tcPr>
          <w:p w14:paraId="75C22F1B" w14:textId="661D0B23" w:rsidR="00861131" w:rsidRPr="006037E7" w:rsidRDefault="00861131" w:rsidP="00861131">
            <w:pPr>
              <w:jc w:val="center"/>
              <w:rPr>
                <w:sz w:val="24"/>
                <w:szCs w:val="24"/>
                <w:lang w:val="lt-LT" w:eastAsia="lt-LT"/>
              </w:rPr>
            </w:pPr>
            <w:r>
              <w:rPr>
                <w:sz w:val="24"/>
                <w:szCs w:val="24"/>
                <w:lang w:val="lt-LT" w:eastAsia="lt-LT"/>
              </w:rPr>
              <w:t>1</w:t>
            </w:r>
          </w:p>
        </w:tc>
      </w:tr>
      <w:tr w:rsidR="00861131" w:rsidRPr="006037E7" w14:paraId="3706DCCC" w14:textId="77777777" w:rsidTr="00861131">
        <w:tc>
          <w:tcPr>
            <w:tcW w:w="4817" w:type="dxa"/>
            <w:tcBorders>
              <w:top w:val="single" w:sz="4" w:space="0" w:color="auto"/>
              <w:left w:val="single" w:sz="4" w:space="0" w:color="auto"/>
              <w:bottom w:val="single" w:sz="4" w:space="0" w:color="auto"/>
              <w:right w:val="single" w:sz="4" w:space="0" w:color="auto"/>
            </w:tcBorders>
            <w:vAlign w:val="center"/>
            <w:hideMark/>
          </w:tcPr>
          <w:p w14:paraId="59507D5C" w14:textId="32894E90" w:rsidR="00861131" w:rsidRPr="006037E7" w:rsidRDefault="00C04484" w:rsidP="00861131">
            <w:pPr>
              <w:jc w:val="center"/>
              <w:rPr>
                <w:sz w:val="24"/>
                <w:szCs w:val="24"/>
                <w:lang w:val="lt-LT" w:eastAsia="lt-LT"/>
              </w:rPr>
            </w:pPr>
            <w:r>
              <w:rPr>
                <w:sz w:val="24"/>
                <w:szCs w:val="24"/>
                <w:lang w:val="lt-LT"/>
              </w:rPr>
              <w:t>24</w:t>
            </w:r>
            <w:r w:rsidR="00861131">
              <w:rPr>
                <w:sz w:val="24"/>
                <w:szCs w:val="24"/>
                <w:lang w:val="lt-LT"/>
              </w:rPr>
              <w:t xml:space="preserve"> sėdimos vietos</w:t>
            </w:r>
          </w:p>
        </w:tc>
        <w:tc>
          <w:tcPr>
            <w:tcW w:w="4817" w:type="dxa"/>
            <w:tcBorders>
              <w:top w:val="single" w:sz="4" w:space="0" w:color="auto"/>
              <w:left w:val="single" w:sz="4" w:space="0" w:color="auto"/>
              <w:bottom w:val="single" w:sz="4" w:space="0" w:color="auto"/>
              <w:right w:val="single" w:sz="4" w:space="0" w:color="auto"/>
            </w:tcBorders>
            <w:vAlign w:val="center"/>
          </w:tcPr>
          <w:p w14:paraId="7FE6097C" w14:textId="78AC3525" w:rsidR="00861131" w:rsidRPr="006037E7" w:rsidRDefault="00861131" w:rsidP="00861131">
            <w:pPr>
              <w:tabs>
                <w:tab w:val="center" w:pos="1363"/>
              </w:tabs>
              <w:jc w:val="center"/>
              <w:rPr>
                <w:sz w:val="24"/>
                <w:szCs w:val="24"/>
                <w:lang w:val="lt-LT" w:eastAsia="lt-LT"/>
              </w:rPr>
            </w:pPr>
            <w:r>
              <w:rPr>
                <w:sz w:val="24"/>
                <w:szCs w:val="24"/>
                <w:lang w:val="lt-LT" w:eastAsia="lt-LT"/>
              </w:rPr>
              <w:t>1,5</w:t>
            </w:r>
          </w:p>
        </w:tc>
      </w:tr>
      <w:tr w:rsidR="00861131" w:rsidRPr="006037E7" w14:paraId="04FA8FA4" w14:textId="77777777" w:rsidTr="00861131">
        <w:tc>
          <w:tcPr>
            <w:tcW w:w="4817" w:type="dxa"/>
            <w:tcBorders>
              <w:top w:val="single" w:sz="4" w:space="0" w:color="auto"/>
              <w:left w:val="single" w:sz="4" w:space="0" w:color="auto"/>
              <w:bottom w:val="single" w:sz="4" w:space="0" w:color="auto"/>
              <w:right w:val="single" w:sz="4" w:space="0" w:color="auto"/>
            </w:tcBorders>
            <w:vAlign w:val="center"/>
          </w:tcPr>
          <w:p w14:paraId="1D51569A" w14:textId="7740DF26" w:rsidR="00861131" w:rsidRPr="006037E7" w:rsidRDefault="00C04484" w:rsidP="00861131">
            <w:pPr>
              <w:jc w:val="center"/>
              <w:rPr>
                <w:sz w:val="24"/>
                <w:szCs w:val="24"/>
                <w:lang w:val="lt-LT"/>
              </w:rPr>
            </w:pPr>
            <w:r>
              <w:rPr>
                <w:sz w:val="24"/>
                <w:szCs w:val="24"/>
                <w:lang w:val="lt-LT"/>
              </w:rPr>
              <w:t>25</w:t>
            </w:r>
            <w:r w:rsidR="00861131">
              <w:rPr>
                <w:sz w:val="24"/>
                <w:szCs w:val="24"/>
                <w:lang w:val="lt-LT"/>
              </w:rPr>
              <w:t xml:space="preserve"> sėdimos vietos</w:t>
            </w:r>
          </w:p>
        </w:tc>
        <w:tc>
          <w:tcPr>
            <w:tcW w:w="4817" w:type="dxa"/>
            <w:tcBorders>
              <w:top w:val="single" w:sz="4" w:space="0" w:color="auto"/>
              <w:left w:val="single" w:sz="4" w:space="0" w:color="auto"/>
              <w:bottom w:val="single" w:sz="4" w:space="0" w:color="auto"/>
              <w:right w:val="single" w:sz="4" w:space="0" w:color="auto"/>
            </w:tcBorders>
            <w:vAlign w:val="center"/>
          </w:tcPr>
          <w:p w14:paraId="54741947" w14:textId="1C5C9B54" w:rsidR="00861131" w:rsidRPr="006037E7" w:rsidRDefault="00861131" w:rsidP="00861131">
            <w:pPr>
              <w:tabs>
                <w:tab w:val="center" w:pos="1363"/>
              </w:tabs>
              <w:jc w:val="center"/>
              <w:rPr>
                <w:sz w:val="24"/>
                <w:szCs w:val="24"/>
                <w:lang w:val="lt-LT" w:eastAsia="lt-LT"/>
              </w:rPr>
            </w:pPr>
            <w:r>
              <w:rPr>
                <w:sz w:val="24"/>
                <w:szCs w:val="24"/>
                <w:lang w:val="lt-LT" w:eastAsia="lt-LT"/>
              </w:rPr>
              <w:t>2</w:t>
            </w:r>
          </w:p>
        </w:tc>
      </w:tr>
      <w:tr w:rsidR="00861131" w:rsidRPr="006037E7" w14:paraId="213A20A8" w14:textId="77777777" w:rsidTr="00861131">
        <w:tc>
          <w:tcPr>
            <w:tcW w:w="4817" w:type="dxa"/>
            <w:tcBorders>
              <w:top w:val="single" w:sz="4" w:space="0" w:color="auto"/>
              <w:left w:val="single" w:sz="4" w:space="0" w:color="auto"/>
              <w:bottom w:val="single" w:sz="4" w:space="0" w:color="auto"/>
              <w:right w:val="single" w:sz="4" w:space="0" w:color="auto"/>
            </w:tcBorders>
            <w:vAlign w:val="center"/>
          </w:tcPr>
          <w:p w14:paraId="1B6527B3" w14:textId="185832E9" w:rsidR="00861131" w:rsidRPr="006037E7" w:rsidRDefault="00C04484" w:rsidP="00861131">
            <w:pPr>
              <w:jc w:val="center"/>
              <w:rPr>
                <w:sz w:val="24"/>
                <w:szCs w:val="24"/>
                <w:lang w:val="lt-LT"/>
              </w:rPr>
            </w:pPr>
            <w:r>
              <w:rPr>
                <w:sz w:val="24"/>
                <w:szCs w:val="24"/>
                <w:lang w:val="lt-LT"/>
              </w:rPr>
              <w:t>26</w:t>
            </w:r>
            <w:r w:rsidR="00861131">
              <w:rPr>
                <w:sz w:val="24"/>
                <w:szCs w:val="24"/>
                <w:lang w:val="lt-LT"/>
              </w:rPr>
              <w:t xml:space="preserve"> sėdimos vietos</w:t>
            </w:r>
          </w:p>
        </w:tc>
        <w:tc>
          <w:tcPr>
            <w:tcW w:w="4817" w:type="dxa"/>
            <w:tcBorders>
              <w:top w:val="single" w:sz="4" w:space="0" w:color="auto"/>
              <w:left w:val="single" w:sz="4" w:space="0" w:color="auto"/>
              <w:bottom w:val="single" w:sz="4" w:space="0" w:color="auto"/>
              <w:right w:val="single" w:sz="4" w:space="0" w:color="auto"/>
            </w:tcBorders>
            <w:vAlign w:val="center"/>
          </w:tcPr>
          <w:p w14:paraId="12B0BC72" w14:textId="27BFAFFF" w:rsidR="00861131" w:rsidRPr="006037E7" w:rsidRDefault="00861131" w:rsidP="00861131">
            <w:pPr>
              <w:tabs>
                <w:tab w:val="center" w:pos="1363"/>
              </w:tabs>
              <w:jc w:val="center"/>
              <w:rPr>
                <w:sz w:val="24"/>
                <w:szCs w:val="24"/>
                <w:lang w:val="lt-LT" w:eastAsia="lt-LT"/>
              </w:rPr>
            </w:pPr>
            <w:r>
              <w:rPr>
                <w:sz w:val="24"/>
                <w:szCs w:val="24"/>
                <w:lang w:val="lt-LT" w:eastAsia="lt-LT"/>
              </w:rPr>
              <w:t>2,</w:t>
            </w:r>
            <w:r w:rsidRPr="006037E7">
              <w:rPr>
                <w:sz w:val="24"/>
                <w:szCs w:val="24"/>
                <w:lang w:val="lt-LT" w:eastAsia="lt-LT"/>
              </w:rPr>
              <w:t>5</w:t>
            </w:r>
          </w:p>
        </w:tc>
      </w:tr>
      <w:tr w:rsidR="00861131" w:rsidRPr="006037E7" w14:paraId="22F91D9A" w14:textId="77777777" w:rsidTr="00861131">
        <w:tc>
          <w:tcPr>
            <w:tcW w:w="4817" w:type="dxa"/>
            <w:tcBorders>
              <w:top w:val="single" w:sz="4" w:space="0" w:color="auto"/>
              <w:left w:val="single" w:sz="4" w:space="0" w:color="auto"/>
              <w:bottom w:val="single" w:sz="4" w:space="0" w:color="auto"/>
              <w:right w:val="single" w:sz="4" w:space="0" w:color="auto"/>
            </w:tcBorders>
            <w:vAlign w:val="center"/>
          </w:tcPr>
          <w:p w14:paraId="54A6A578" w14:textId="0042FEAF" w:rsidR="00861131" w:rsidRPr="00861131" w:rsidRDefault="00C04484" w:rsidP="00861131">
            <w:pPr>
              <w:jc w:val="center"/>
              <w:rPr>
                <w:sz w:val="24"/>
                <w:szCs w:val="24"/>
                <w:lang w:val="lt-LT"/>
              </w:rPr>
            </w:pPr>
            <w:r>
              <w:rPr>
                <w:sz w:val="24"/>
                <w:szCs w:val="24"/>
                <w:lang w:val="lt-LT"/>
              </w:rPr>
              <w:t>27</w:t>
            </w:r>
            <w:r w:rsidR="00861131" w:rsidRPr="00861131">
              <w:rPr>
                <w:sz w:val="24"/>
                <w:szCs w:val="24"/>
                <w:lang w:val="lt-LT"/>
              </w:rPr>
              <w:t xml:space="preserve"> sėdimos vietos</w:t>
            </w:r>
          </w:p>
        </w:tc>
        <w:tc>
          <w:tcPr>
            <w:tcW w:w="4817" w:type="dxa"/>
            <w:tcBorders>
              <w:top w:val="single" w:sz="4" w:space="0" w:color="auto"/>
              <w:left w:val="single" w:sz="4" w:space="0" w:color="auto"/>
              <w:bottom w:val="single" w:sz="4" w:space="0" w:color="auto"/>
              <w:right w:val="single" w:sz="4" w:space="0" w:color="auto"/>
            </w:tcBorders>
            <w:vAlign w:val="center"/>
          </w:tcPr>
          <w:p w14:paraId="1826C8FC" w14:textId="7FCF9DBD" w:rsidR="00861131" w:rsidRPr="006037E7" w:rsidRDefault="00861131" w:rsidP="00861131">
            <w:pPr>
              <w:tabs>
                <w:tab w:val="center" w:pos="1363"/>
              </w:tabs>
              <w:jc w:val="center"/>
              <w:rPr>
                <w:sz w:val="24"/>
                <w:szCs w:val="24"/>
                <w:lang w:eastAsia="lt-LT"/>
              </w:rPr>
            </w:pPr>
            <w:r>
              <w:rPr>
                <w:sz w:val="24"/>
                <w:szCs w:val="24"/>
                <w:lang w:eastAsia="lt-LT"/>
              </w:rPr>
              <w:t>3</w:t>
            </w:r>
          </w:p>
        </w:tc>
      </w:tr>
      <w:tr w:rsidR="00861131" w:rsidRPr="006037E7" w14:paraId="408F92DD" w14:textId="77777777" w:rsidTr="00861131">
        <w:tc>
          <w:tcPr>
            <w:tcW w:w="4817" w:type="dxa"/>
            <w:tcBorders>
              <w:top w:val="single" w:sz="4" w:space="0" w:color="auto"/>
              <w:left w:val="single" w:sz="4" w:space="0" w:color="auto"/>
              <w:bottom w:val="single" w:sz="4" w:space="0" w:color="auto"/>
              <w:right w:val="single" w:sz="4" w:space="0" w:color="auto"/>
            </w:tcBorders>
            <w:vAlign w:val="center"/>
          </w:tcPr>
          <w:p w14:paraId="49F15D4F" w14:textId="45B1FCAF" w:rsidR="00861131" w:rsidRPr="00861131" w:rsidRDefault="00C04484" w:rsidP="00861131">
            <w:pPr>
              <w:jc w:val="center"/>
              <w:rPr>
                <w:sz w:val="24"/>
                <w:szCs w:val="24"/>
                <w:lang w:val="lt-LT"/>
              </w:rPr>
            </w:pPr>
            <w:r>
              <w:rPr>
                <w:sz w:val="24"/>
                <w:szCs w:val="24"/>
                <w:lang w:val="lt-LT"/>
              </w:rPr>
              <w:t>28</w:t>
            </w:r>
            <w:r w:rsidR="00861131" w:rsidRPr="00861131">
              <w:rPr>
                <w:sz w:val="24"/>
                <w:szCs w:val="24"/>
                <w:lang w:val="lt-LT"/>
              </w:rPr>
              <w:t xml:space="preserve"> sėdimos vietos</w:t>
            </w:r>
          </w:p>
        </w:tc>
        <w:tc>
          <w:tcPr>
            <w:tcW w:w="4817" w:type="dxa"/>
            <w:tcBorders>
              <w:top w:val="single" w:sz="4" w:space="0" w:color="auto"/>
              <w:left w:val="single" w:sz="4" w:space="0" w:color="auto"/>
              <w:bottom w:val="single" w:sz="4" w:space="0" w:color="auto"/>
              <w:right w:val="single" w:sz="4" w:space="0" w:color="auto"/>
            </w:tcBorders>
            <w:vAlign w:val="center"/>
          </w:tcPr>
          <w:p w14:paraId="4B957AA9" w14:textId="5AE36AE2" w:rsidR="00861131" w:rsidRPr="006037E7" w:rsidRDefault="00861131" w:rsidP="00861131">
            <w:pPr>
              <w:tabs>
                <w:tab w:val="center" w:pos="1363"/>
              </w:tabs>
              <w:jc w:val="center"/>
              <w:rPr>
                <w:sz w:val="24"/>
                <w:szCs w:val="24"/>
                <w:lang w:eastAsia="lt-LT"/>
              </w:rPr>
            </w:pPr>
            <w:r>
              <w:rPr>
                <w:sz w:val="24"/>
                <w:szCs w:val="24"/>
                <w:lang w:eastAsia="lt-LT"/>
              </w:rPr>
              <w:t>3.5</w:t>
            </w:r>
          </w:p>
        </w:tc>
      </w:tr>
      <w:tr w:rsidR="00861131" w:rsidRPr="006037E7" w14:paraId="42EFACE6" w14:textId="77777777" w:rsidTr="00861131">
        <w:tc>
          <w:tcPr>
            <w:tcW w:w="4817" w:type="dxa"/>
            <w:tcBorders>
              <w:top w:val="single" w:sz="4" w:space="0" w:color="auto"/>
              <w:left w:val="single" w:sz="4" w:space="0" w:color="auto"/>
              <w:bottom w:val="single" w:sz="4" w:space="0" w:color="auto"/>
              <w:right w:val="single" w:sz="4" w:space="0" w:color="auto"/>
            </w:tcBorders>
            <w:vAlign w:val="center"/>
          </w:tcPr>
          <w:p w14:paraId="5F021095" w14:textId="3C1AAB25" w:rsidR="00861131" w:rsidRPr="00861131" w:rsidRDefault="00C04484" w:rsidP="00861131">
            <w:pPr>
              <w:jc w:val="center"/>
              <w:rPr>
                <w:sz w:val="24"/>
                <w:szCs w:val="24"/>
                <w:lang w:val="lt-LT"/>
              </w:rPr>
            </w:pPr>
            <w:r>
              <w:rPr>
                <w:sz w:val="24"/>
                <w:szCs w:val="24"/>
                <w:lang w:val="lt-LT"/>
              </w:rPr>
              <w:t>29</w:t>
            </w:r>
            <w:r w:rsidR="00861131" w:rsidRPr="00861131">
              <w:rPr>
                <w:sz w:val="24"/>
                <w:szCs w:val="24"/>
                <w:lang w:val="lt-LT"/>
              </w:rPr>
              <w:t xml:space="preserve"> sėdimos vietos</w:t>
            </w:r>
          </w:p>
        </w:tc>
        <w:tc>
          <w:tcPr>
            <w:tcW w:w="4817" w:type="dxa"/>
            <w:tcBorders>
              <w:top w:val="single" w:sz="4" w:space="0" w:color="auto"/>
              <w:left w:val="single" w:sz="4" w:space="0" w:color="auto"/>
              <w:bottom w:val="single" w:sz="4" w:space="0" w:color="auto"/>
              <w:right w:val="single" w:sz="4" w:space="0" w:color="auto"/>
            </w:tcBorders>
            <w:vAlign w:val="center"/>
          </w:tcPr>
          <w:p w14:paraId="6D431E56" w14:textId="61885510" w:rsidR="00861131" w:rsidRPr="006037E7" w:rsidRDefault="00861131" w:rsidP="00861131">
            <w:pPr>
              <w:tabs>
                <w:tab w:val="center" w:pos="1363"/>
              </w:tabs>
              <w:jc w:val="center"/>
              <w:rPr>
                <w:sz w:val="24"/>
                <w:szCs w:val="24"/>
                <w:lang w:eastAsia="lt-LT"/>
              </w:rPr>
            </w:pPr>
            <w:r>
              <w:rPr>
                <w:sz w:val="24"/>
                <w:szCs w:val="24"/>
                <w:lang w:eastAsia="lt-LT"/>
              </w:rPr>
              <w:t>4</w:t>
            </w:r>
          </w:p>
        </w:tc>
      </w:tr>
      <w:tr w:rsidR="00861131" w:rsidRPr="006037E7" w14:paraId="4F2CB181" w14:textId="77777777" w:rsidTr="00861131">
        <w:tc>
          <w:tcPr>
            <w:tcW w:w="4817" w:type="dxa"/>
            <w:tcBorders>
              <w:top w:val="single" w:sz="4" w:space="0" w:color="auto"/>
              <w:left w:val="single" w:sz="4" w:space="0" w:color="auto"/>
              <w:bottom w:val="single" w:sz="4" w:space="0" w:color="auto"/>
              <w:right w:val="single" w:sz="4" w:space="0" w:color="auto"/>
            </w:tcBorders>
            <w:vAlign w:val="center"/>
          </w:tcPr>
          <w:p w14:paraId="7FC8BD81" w14:textId="2F30B69A" w:rsidR="00861131" w:rsidRPr="00861131" w:rsidRDefault="00C04484" w:rsidP="00861131">
            <w:pPr>
              <w:jc w:val="center"/>
              <w:rPr>
                <w:sz w:val="24"/>
                <w:szCs w:val="24"/>
                <w:lang w:val="lt-LT"/>
              </w:rPr>
            </w:pPr>
            <w:r>
              <w:rPr>
                <w:sz w:val="24"/>
                <w:szCs w:val="24"/>
                <w:lang w:val="lt-LT"/>
              </w:rPr>
              <w:t>30</w:t>
            </w:r>
            <w:r w:rsidR="00861131" w:rsidRPr="00861131">
              <w:rPr>
                <w:sz w:val="24"/>
                <w:szCs w:val="24"/>
                <w:lang w:val="lt-LT"/>
              </w:rPr>
              <w:t xml:space="preserve"> sėdimos vietos</w:t>
            </w:r>
          </w:p>
        </w:tc>
        <w:tc>
          <w:tcPr>
            <w:tcW w:w="4817" w:type="dxa"/>
            <w:tcBorders>
              <w:top w:val="single" w:sz="4" w:space="0" w:color="auto"/>
              <w:left w:val="single" w:sz="4" w:space="0" w:color="auto"/>
              <w:bottom w:val="single" w:sz="4" w:space="0" w:color="auto"/>
              <w:right w:val="single" w:sz="4" w:space="0" w:color="auto"/>
            </w:tcBorders>
            <w:vAlign w:val="center"/>
          </w:tcPr>
          <w:p w14:paraId="531B08C8" w14:textId="46343568" w:rsidR="00861131" w:rsidRPr="006037E7" w:rsidRDefault="00861131" w:rsidP="00861131">
            <w:pPr>
              <w:tabs>
                <w:tab w:val="center" w:pos="1363"/>
              </w:tabs>
              <w:jc w:val="center"/>
              <w:rPr>
                <w:sz w:val="24"/>
                <w:szCs w:val="24"/>
                <w:lang w:eastAsia="lt-LT"/>
              </w:rPr>
            </w:pPr>
            <w:r>
              <w:rPr>
                <w:sz w:val="24"/>
                <w:szCs w:val="24"/>
                <w:lang w:eastAsia="lt-LT"/>
              </w:rPr>
              <w:t>4,5</w:t>
            </w:r>
          </w:p>
        </w:tc>
      </w:tr>
      <w:tr w:rsidR="00861131" w:rsidRPr="006037E7" w14:paraId="72A77FBF" w14:textId="77777777" w:rsidTr="00861131">
        <w:tc>
          <w:tcPr>
            <w:tcW w:w="4817" w:type="dxa"/>
            <w:tcBorders>
              <w:top w:val="single" w:sz="4" w:space="0" w:color="auto"/>
              <w:left w:val="single" w:sz="4" w:space="0" w:color="auto"/>
              <w:bottom w:val="single" w:sz="4" w:space="0" w:color="auto"/>
              <w:right w:val="single" w:sz="4" w:space="0" w:color="auto"/>
            </w:tcBorders>
            <w:vAlign w:val="center"/>
          </w:tcPr>
          <w:p w14:paraId="00A27B55" w14:textId="088FD7FB" w:rsidR="00861131" w:rsidRPr="00861131" w:rsidRDefault="00C04484" w:rsidP="00861131">
            <w:pPr>
              <w:jc w:val="center"/>
              <w:rPr>
                <w:sz w:val="24"/>
                <w:szCs w:val="24"/>
                <w:lang w:val="lt-LT"/>
              </w:rPr>
            </w:pPr>
            <w:r>
              <w:rPr>
                <w:sz w:val="24"/>
                <w:szCs w:val="24"/>
                <w:lang w:val="lt-LT"/>
              </w:rPr>
              <w:t>31 ir daugiau</w:t>
            </w:r>
            <w:r w:rsidR="00861131" w:rsidRPr="00861131">
              <w:rPr>
                <w:sz w:val="24"/>
                <w:szCs w:val="24"/>
                <w:lang w:val="lt-LT"/>
              </w:rPr>
              <w:t xml:space="preserve"> sėdimų vietų</w:t>
            </w:r>
          </w:p>
        </w:tc>
        <w:tc>
          <w:tcPr>
            <w:tcW w:w="4817" w:type="dxa"/>
            <w:tcBorders>
              <w:top w:val="single" w:sz="4" w:space="0" w:color="auto"/>
              <w:left w:val="single" w:sz="4" w:space="0" w:color="auto"/>
              <w:bottom w:val="single" w:sz="4" w:space="0" w:color="auto"/>
              <w:right w:val="single" w:sz="4" w:space="0" w:color="auto"/>
            </w:tcBorders>
            <w:vAlign w:val="center"/>
          </w:tcPr>
          <w:p w14:paraId="74621AB5" w14:textId="3DEC1F07" w:rsidR="00861131" w:rsidRPr="006037E7" w:rsidRDefault="00861131" w:rsidP="00861131">
            <w:pPr>
              <w:tabs>
                <w:tab w:val="center" w:pos="1363"/>
              </w:tabs>
              <w:jc w:val="center"/>
              <w:rPr>
                <w:sz w:val="24"/>
                <w:szCs w:val="24"/>
                <w:lang w:eastAsia="lt-LT"/>
              </w:rPr>
            </w:pPr>
            <w:r>
              <w:rPr>
                <w:sz w:val="24"/>
                <w:szCs w:val="24"/>
                <w:lang w:eastAsia="lt-LT"/>
              </w:rPr>
              <w:t>5</w:t>
            </w:r>
          </w:p>
        </w:tc>
      </w:tr>
    </w:tbl>
    <w:p w14:paraId="0EB9FDB5" w14:textId="081E9EBE" w:rsidR="00861131" w:rsidRPr="00861131" w:rsidRDefault="00E20FD6" w:rsidP="0015775D">
      <w:pPr>
        <w:ind w:left="1276" w:hanging="850"/>
        <w:jc w:val="both"/>
        <w:outlineLvl w:val="1"/>
        <w:rPr>
          <w:sz w:val="24"/>
          <w:szCs w:val="24"/>
        </w:rPr>
      </w:pPr>
      <w:r w:rsidRPr="00AA4D48">
        <w:rPr>
          <w:color w:val="000000" w:themeColor="text1"/>
          <w:sz w:val="24"/>
          <w:szCs w:val="24"/>
        </w:rPr>
        <w:t xml:space="preserve">Stacionarios </w:t>
      </w:r>
      <w:r w:rsidR="00861131" w:rsidRPr="00AA4D48">
        <w:rPr>
          <w:color w:val="000000" w:themeColor="text1"/>
          <w:sz w:val="24"/>
          <w:szCs w:val="24"/>
        </w:rPr>
        <w:t xml:space="preserve">sėdimos </w:t>
      </w:r>
      <w:r w:rsidR="0015775D" w:rsidRPr="00AA4D48">
        <w:rPr>
          <w:color w:val="000000" w:themeColor="text1"/>
          <w:sz w:val="24"/>
          <w:szCs w:val="24"/>
        </w:rPr>
        <w:t xml:space="preserve">vietos - tai sėdimos vietos, </w:t>
      </w:r>
      <w:r w:rsidR="0015775D" w:rsidRPr="00D0191F">
        <w:rPr>
          <w:color w:val="000000" w:themeColor="text1"/>
          <w:sz w:val="24"/>
          <w:szCs w:val="24"/>
        </w:rPr>
        <w:t>neįskaitant</w:t>
      </w:r>
      <w:r w:rsidR="0015775D" w:rsidRPr="00AA4D48">
        <w:rPr>
          <w:color w:val="000000" w:themeColor="text1"/>
          <w:sz w:val="24"/>
          <w:szCs w:val="24"/>
        </w:rPr>
        <w:t xml:space="preserve"> Techninėje specifikacijoje nu</w:t>
      </w:r>
      <w:r w:rsidR="00CF5844" w:rsidRPr="00AA4D48">
        <w:rPr>
          <w:color w:val="000000" w:themeColor="text1"/>
          <w:sz w:val="24"/>
          <w:szCs w:val="24"/>
        </w:rPr>
        <w:t>rodyt</w:t>
      </w:r>
      <w:r w:rsidRPr="00AA4D48">
        <w:rPr>
          <w:color w:val="000000" w:themeColor="text1"/>
          <w:sz w:val="24"/>
          <w:szCs w:val="24"/>
        </w:rPr>
        <w:t>os</w:t>
      </w:r>
      <w:r w:rsidR="0015775D">
        <w:rPr>
          <w:sz w:val="24"/>
          <w:szCs w:val="24"/>
        </w:rPr>
        <w:t xml:space="preserve"> vairuotojo sėdimos vietos, atlenkiamų sėdimų vietų ir vietos neįgaliojo vežimėliui.</w:t>
      </w:r>
    </w:p>
    <w:p w14:paraId="6CBD8FFE" w14:textId="77777777" w:rsidR="00861131" w:rsidRPr="00861131" w:rsidRDefault="00861131" w:rsidP="00861131">
      <w:pPr>
        <w:ind w:left="426"/>
        <w:jc w:val="both"/>
        <w:outlineLvl w:val="1"/>
        <w:rPr>
          <w:sz w:val="24"/>
          <w:szCs w:val="24"/>
        </w:rPr>
      </w:pPr>
    </w:p>
    <w:bookmarkEnd w:id="8"/>
    <w:bookmarkEnd w:id="9"/>
    <w:p w14:paraId="72444A5A" w14:textId="77777777" w:rsidR="00B53E75" w:rsidRPr="006037E7" w:rsidRDefault="00B53E75" w:rsidP="006A533A">
      <w:pPr>
        <w:pStyle w:val="Sraopastraipa"/>
        <w:numPr>
          <w:ilvl w:val="1"/>
          <w:numId w:val="3"/>
        </w:numPr>
        <w:tabs>
          <w:tab w:val="left" w:pos="567"/>
        </w:tabs>
        <w:ind w:left="0" w:firstLine="0"/>
        <w:jc w:val="both"/>
        <w:rPr>
          <w:sz w:val="24"/>
          <w:szCs w:val="24"/>
        </w:rPr>
      </w:pPr>
      <w:r w:rsidRPr="006037E7">
        <w:rPr>
          <w:rFonts w:eastAsia="Calibri"/>
          <w:sz w:val="24"/>
          <w:szCs w:val="24"/>
        </w:rPr>
        <w:t xml:space="preserve">Atlikus balų apskaičiavimą ir vienam iš tiekėjų pasitraukus (ar jį pašalinamus) iš pirkimo, </w:t>
      </w:r>
      <w:r w:rsidRPr="00E26C19">
        <w:rPr>
          <w:rFonts w:eastAsia="Calibri"/>
          <w:sz w:val="24"/>
          <w:szCs w:val="24"/>
        </w:rPr>
        <w:t>balų perskaičiavimas nebus atliekamas.</w:t>
      </w:r>
      <w:r w:rsidRPr="006037E7">
        <w:rPr>
          <w:rFonts w:eastAsia="Calibri"/>
          <w:sz w:val="24"/>
          <w:szCs w:val="24"/>
        </w:rPr>
        <w:t xml:space="preserve"> </w:t>
      </w:r>
    </w:p>
    <w:p w14:paraId="40E54D11" w14:textId="44D34D4B" w:rsidR="00B53E75" w:rsidRPr="009F49CC" w:rsidRDefault="006A533A" w:rsidP="006A533A">
      <w:pPr>
        <w:pStyle w:val="Sraas31"/>
        <w:numPr>
          <w:ilvl w:val="1"/>
          <w:numId w:val="3"/>
        </w:numPr>
        <w:tabs>
          <w:tab w:val="clear" w:pos="1767"/>
          <w:tab w:val="clear" w:pos="2034"/>
          <w:tab w:val="clear" w:pos="3809"/>
          <w:tab w:val="left" w:pos="567"/>
        </w:tabs>
        <w:ind w:left="0" w:firstLine="0"/>
        <w:rPr>
          <w:rFonts w:ascii="Times New Roman" w:hAnsi="Times New Roman"/>
          <w:b w:val="0"/>
          <w:lang w:eastAsia="ar-SA"/>
        </w:rPr>
      </w:pPr>
      <w:r w:rsidRPr="006037E7">
        <w:rPr>
          <w:rFonts w:ascii="Times New Roman" w:hAnsi="Times New Roman"/>
          <w:b w:val="0"/>
          <w:lang w:eastAsia="ar-SA"/>
        </w:rPr>
        <w:t xml:space="preserve">Visų kriterijų </w:t>
      </w:r>
      <w:r w:rsidRPr="009F49CC">
        <w:rPr>
          <w:rFonts w:ascii="Times New Roman" w:hAnsi="Times New Roman"/>
          <w:b w:val="0"/>
          <w:lang w:eastAsia="ar-SA"/>
        </w:rPr>
        <w:t xml:space="preserve">apskaičiuotos reikšmės turi būti suapvalintos pagal aritmetikos taisykles tikslumo lygiu iki dešimt tūkstantųjų dalių, t. y. ne daugiau nei </w:t>
      </w:r>
      <w:r w:rsidR="009D685F">
        <w:rPr>
          <w:rFonts w:ascii="Times New Roman" w:hAnsi="Times New Roman"/>
          <w:b w:val="0"/>
          <w:lang w:eastAsia="ar-SA"/>
        </w:rPr>
        <w:t>du</w:t>
      </w:r>
      <w:r w:rsidR="009D685F" w:rsidRPr="009F49CC">
        <w:rPr>
          <w:rFonts w:ascii="Times New Roman" w:hAnsi="Times New Roman"/>
          <w:b w:val="0"/>
          <w:lang w:eastAsia="ar-SA"/>
        </w:rPr>
        <w:t xml:space="preserve"> </w:t>
      </w:r>
      <w:r w:rsidRPr="009F49CC">
        <w:rPr>
          <w:rFonts w:ascii="Times New Roman" w:hAnsi="Times New Roman"/>
          <w:b w:val="0"/>
          <w:lang w:eastAsia="ar-SA"/>
        </w:rPr>
        <w:t>skaičiai po kablelio.</w:t>
      </w:r>
    </w:p>
    <w:p w14:paraId="37CA4E15" w14:textId="77777777" w:rsidR="006A533A" w:rsidRPr="006037E7" w:rsidRDefault="006A533A" w:rsidP="006A533A">
      <w:pPr>
        <w:pStyle w:val="Sraas31"/>
        <w:numPr>
          <w:ilvl w:val="0"/>
          <w:numId w:val="0"/>
        </w:numPr>
        <w:tabs>
          <w:tab w:val="clear" w:pos="1767"/>
          <w:tab w:val="clear" w:pos="2034"/>
          <w:tab w:val="clear" w:pos="9450"/>
          <w:tab w:val="left" w:pos="567"/>
        </w:tabs>
        <w:rPr>
          <w:rFonts w:ascii="Times New Roman" w:hAnsi="Times New Roman"/>
          <w:b w:val="0"/>
          <w:lang w:eastAsia="ar-SA"/>
        </w:rPr>
      </w:pPr>
    </w:p>
    <w:p w14:paraId="67224B5A" w14:textId="3EBFE759" w:rsidR="006A533A" w:rsidRPr="006037E7" w:rsidRDefault="00761C84" w:rsidP="006A533A">
      <w:pPr>
        <w:pStyle w:val="Sraopastraipa"/>
        <w:numPr>
          <w:ilvl w:val="0"/>
          <w:numId w:val="3"/>
        </w:numPr>
        <w:jc w:val="center"/>
        <w:rPr>
          <w:b/>
          <w:bCs/>
          <w:sz w:val="24"/>
          <w:szCs w:val="24"/>
          <w:lang w:eastAsia="ar-SA"/>
        </w:rPr>
      </w:pPr>
      <w:r w:rsidRPr="006037E7">
        <w:rPr>
          <w:b/>
          <w:bCs/>
          <w:sz w:val="24"/>
          <w:szCs w:val="24"/>
          <w:lang w:eastAsia="ar-SA"/>
        </w:rPr>
        <w:t xml:space="preserve">PASIŪLYMO PRIPAŽINIMAS LAIMĖJUSIU, </w:t>
      </w:r>
      <w:r w:rsidR="006A533A" w:rsidRPr="006037E7">
        <w:rPr>
          <w:b/>
          <w:bCs/>
          <w:sz w:val="24"/>
          <w:szCs w:val="24"/>
          <w:lang w:eastAsia="ar-SA"/>
        </w:rPr>
        <w:t>ATMETIMO PRIEŽASTYS</w:t>
      </w:r>
    </w:p>
    <w:p w14:paraId="29B19FBA" w14:textId="77777777" w:rsidR="006A533A" w:rsidRPr="006037E7" w:rsidRDefault="006A533A" w:rsidP="006A533A">
      <w:pPr>
        <w:pStyle w:val="Sraopastraipa"/>
        <w:ind w:left="480"/>
        <w:rPr>
          <w:b/>
          <w:bCs/>
          <w:sz w:val="24"/>
          <w:szCs w:val="24"/>
          <w:lang w:eastAsia="ar-SA"/>
        </w:rPr>
      </w:pPr>
    </w:p>
    <w:p w14:paraId="709141A4" w14:textId="0184002D" w:rsidR="009D685F" w:rsidRPr="00E26C19" w:rsidRDefault="009D685F" w:rsidP="00E26C19">
      <w:pPr>
        <w:pStyle w:val="Sraopastraipa"/>
        <w:numPr>
          <w:ilvl w:val="1"/>
          <w:numId w:val="32"/>
        </w:numPr>
        <w:ind w:left="0" w:firstLine="567"/>
        <w:jc w:val="both"/>
        <w:rPr>
          <w:bCs/>
          <w:sz w:val="24"/>
          <w:szCs w:val="24"/>
          <w:lang w:eastAsia="ar-SA"/>
        </w:rPr>
      </w:pPr>
      <w:r w:rsidRPr="00E26C19">
        <w:rPr>
          <w:bCs/>
          <w:sz w:val="24"/>
          <w:szCs w:val="24"/>
          <w:lang w:eastAsia="ar-SA"/>
        </w:rPr>
        <w:t>Tiekėjo pateiktas pasiūlymas yra atmetamas ir tiekėjas pašalinamas iš pirkimo procedūros, jeigu yra bent viena iš šių sąlygų:</w:t>
      </w:r>
    </w:p>
    <w:p w14:paraId="0F9028B1" w14:textId="41FDBC16" w:rsidR="009D685F" w:rsidRPr="00E26C19" w:rsidRDefault="009D685F" w:rsidP="00E26C19">
      <w:pPr>
        <w:pStyle w:val="Sraopastraipa"/>
        <w:numPr>
          <w:ilvl w:val="2"/>
          <w:numId w:val="32"/>
        </w:numPr>
        <w:ind w:left="0" w:firstLine="567"/>
        <w:jc w:val="both"/>
        <w:rPr>
          <w:bCs/>
          <w:sz w:val="24"/>
          <w:szCs w:val="24"/>
          <w:lang w:eastAsia="ar-SA"/>
        </w:rPr>
      </w:pPr>
      <w:r w:rsidRPr="00E26C19">
        <w:rPr>
          <w:bCs/>
          <w:sz w:val="24"/>
          <w:szCs w:val="24"/>
          <w:lang w:eastAsia="ar-SA"/>
        </w:rPr>
        <w:t>tiekėjas Komisijos prašymu nepratęsia pasiūlymo galiojimo;</w:t>
      </w:r>
    </w:p>
    <w:p w14:paraId="2875C85F" w14:textId="77777777" w:rsidR="009D685F" w:rsidRPr="009D685F" w:rsidRDefault="009D685F" w:rsidP="00E26C19">
      <w:pPr>
        <w:pStyle w:val="Sraopastraipa"/>
        <w:numPr>
          <w:ilvl w:val="2"/>
          <w:numId w:val="32"/>
        </w:numPr>
        <w:ind w:left="0" w:firstLine="567"/>
        <w:jc w:val="both"/>
        <w:rPr>
          <w:bCs/>
          <w:sz w:val="24"/>
          <w:szCs w:val="24"/>
          <w:lang w:eastAsia="ar-SA"/>
        </w:rPr>
      </w:pPr>
      <w:r w:rsidRPr="009D685F">
        <w:rPr>
          <w:bCs/>
          <w:sz w:val="24"/>
          <w:szCs w:val="24"/>
          <w:lang w:eastAsia="ar-SA"/>
        </w:rPr>
        <w:t xml:space="preserve">tiekėjas iki susipažinimo su pasiūlymais pradžios nepateikė pasiūlymo iššifravimo slaptažodžio; </w:t>
      </w:r>
    </w:p>
    <w:p w14:paraId="4994B595" w14:textId="1644D46A" w:rsidR="009D685F" w:rsidRPr="009D685F" w:rsidRDefault="009D685F" w:rsidP="00E26C19">
      <w:pPr>
        <w:pStyle w:val="Sraopastraipa"/>
        <w:numPr>
          <w:ilvl w:val="2"/>
          <w:numId w:val="32"/>
        </w:numPr>
        <w:ind w:left="0" w:firstLine="567"/>
        <w:jc w:val="both"/>
        <w:rPr>
          <w:bCs/>
          <w:sz w:val="24"/>
          <w:szCs w:val="24"/>
          <w:lang w:eastAsia="ar-SA"/>
        </w:rPr>
      </w:pPr>
      <w:r w:rsidRPr="009D685F">
        <w:rPr>
          <w:bCs/>
          <w:sz w:val="24"/>
          <w:szCs w:val="24"/>
          <w:lang w:eastAsia="ar-SA"/>
        </w:rPr>
        <w:t>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w:t>
      </w:r>
      <w:r>
        <w:rPr>
          <w:bCs/>
          <w:sz w:val="24"/>
          <w:szCs w:val="24"/>
          <w:lang w:eastAsia="ar-SA"/>
        </w:rPr>
        <w:t>jo subjekto</w:t>
      </w:r>
      <w:r w:rsidRPr="009D685F">
        <w:rPr>
          <w:bCs/>
          <w:sz w:val="24"/>
          <w:szCs w:val="24"/>
          <w:lang w:eastAsia="ar-SA"/>
        </w:rPr>
        <w:t xml:space="preserve"> nurodymu tiekėjas nepakeitė šio ūkio subjekto ar subtiekėjo į pašalinimo pagrindų neturintį ūkio subjektą;</w:t>
      </w:r>
    </w:p>
    <w:p w14:paraId="6907037F" w14:textId="71618BDC" w:rsidR="009D685F" w:rsidRPr="009D685F" w:rsidRDefault="009D685F" w:rsidP="00E26C19">
      <w:pPr>
        <w:pStyle w:val="Sraopastraipa"/>
        <w:numPr>
          <w:ilvl w:val="2"/>
          <w:numId w:val="32"/>
        </w:numPr>
        <w:ind w:left="0" w:firstLine="567"/>
        <w:jc w:val="both"/>
        <w:rPr>
          <w:bCs/>
          <w:sz w:val="24"/>
          <w:szCs w:val="24"/>
          <w:lang w:eastAsia="ar-SA"/>
        </w:rPr>
      </w:pPr>
      <w:r w:rsidRPr="009D685F">
        <w:rPr>
          <w:bCs/>
          <w:sz w:val="24"/>
          <w:szCs w:val="24"/>
          <w:lang w:eastAsia="ar-SA"/>
        </w:rPr>
        <w:t>tiekėjas neatitinka specialiosiose pirkimo sąlygose nustatytų kvalifikacijos reikalavimų ir (ar), jeigu taikoma, kokybės vadybos sistemos ir aplinkos apsaugos vadybos sistemos standarto ir (ar) ūkio subjektas, kurio pajėgumais remiasi tiekėjas, netenkina jam keliamų kvalifikacijos reikalavimų ir perkančio</w:t>
      </w:r>
      <w:r w:rsidR="00420E85">
        <w:rPr>
          <w:bCs/>
          <w:sz w:val="24"/>
          <w:szCs w:val="24"/>
          <w:lang w:eastAsia="ar-SA"/>
        </w:rPr>
        <w:t>jo subjekto</w:t>
      </w:r>
      <w:r w:rsidRPr="009D685F">
        <w:rPr>
          <w:bCs/>
          <w:sz w:val="24"/>
          <w:szCs w:val="24"/>
          <w:lang w:eastAsia="ar-SA"/>
        </w:rPr>
        <w:t xml:space="preserve"> nurodymu nebuvo pakeistas į reikalavimus atitinkantį ūkio subjektą;</w:t>
      </w:r>
    </w:p>
    <w:p w14:paraId="4D1E0E54" w14:textId="719FB288" w:rsidR="009D685F" w:rsidRPr="009D685F" w:rsidRDefault="009D685F" w:rsidP="00E26C19">
      <w:pPr>
        <w:pStyle w:val="Sraopastraipa"/>
        <w:numPr>
          <w:ilvl w:val="2"/>
          <w:numId w:val="32"/>
        </w:numPr>
        <w:ind w:left="0" w:firstLine="567"/>
        <w:jc w:val="both"/>
        <w:rPr>
          <w:bCs/>
          <w:sz w:val="24"/>
          <w:szCs w:val="24"/>
          <w:lang w:eastAsia="ar-SA"/>
        </w:rPr>
      </w:pPr>
      <w:r w:rsidRPr="009D685F">
        <w:rPr>
          <w:bCs/>
          <w:sz w:val="24"/>
          <w:szCs w:val="24"/>
          <w:lang w:eastAsia="ar-SA"/>
        </w:rPr>
        <w:t xml:space="preserve">per </w:t>
      </w:r>
      <w:r w:rsidR="00420E85" w:rsidRPr="00420E85">
        <w:rPr>
          <w:bCs/>
          <w:sz w:val="24"/>
          <w:szCs w:val="24"/>
          <w:lang w:eastAsia="ar-SA"/>
        </w:rPr>
        <w:t xml:space="preserve">perkančiojo subjekto </w:t>
      </w:r>
      <w:r w:rsidRPr="009D685F">
        <w:rPr>
          <w:bCs/>
          <w:sz w:val="24"/>
          <w:szCs w:val="24"/>
          <w:lang w:eastAsia="ar-SA"/>
        </w:rPr>
        <w:t>nustatytą terminą nepatikslino, nepapildė, nepaaiškino savo pasiūlymo;</w:t>
      </w:r>
    </w:p>
    <w:p w14:paraId="15189BA3" w14:textId="2CD8251A" w:rsidR="009D685F" w:rsidRPr="009D685F" w:rsidRDefault="009D685F" w:rsidP="00E26C19">
      <w:pPr>
        <w:pStyle w:val="Sraopastraipa"/>
        <w:numPr>
          <w:ilvl w:val="2"/>
          <w:numId w:val="32"/>
        </w:numPr>
        <w:ind w:left="0" w:firstLine="567"/>
        <w:jc w:val="both"/>
        <w:rPr>
          <w:bCs/>
          <w:sz w:val="24"/>
          <w:szCs w:val="24"/>
          <w:lang w:eastAsia="ar-SA"/>
        </w:rPr>
      </w:pPr>
      <w:r w:rsidRPr="009D685F">
        <w:rPr>
          <w:bCs/>
          <w:sz w:val="24"/>
          <w:szCs w:val="24"/>
          <w:lang w:eastAsia="ar-SA"/>
        </w:rPr>
        <w:t xml:space="preserve">tiekėjas per </w:t>
      </w:r>
      <w:r w:rsidR="00420E85" w:rsidRPr="00420E85">
        <w:rPr>
          <w:bCs/>
          <w:sz w:val="24"/>
          <w:szCs w:val="24"/>
          <w:lang w:eastAsia="ar-SA"/>
        </w:rPr>
        <w:t xml:space="preserve">perkančiojo subjekto </w:t>
      </w:r>
      <w:r w:rsidRPr="009D685F">
        <w:rPr>
          <w:bCs/>
          <w:sz w:val="24"/>
          <w:szCs w:val="24"/>
          <w:lang w:eastAsia="ar-SA"/>
        </w:rPr>
        <w:t>nustatytą terminą patikslino, papildė, paaiškino pasiūlymą ir tai lėmė esminį jo pasiūlymo pakeitimą;</w:t>
      </w:r>
    </w:p>
    <w:p w14:paraId="6C177E00" w14:textId="77777777" w:rsidR="009D685F" w:rsidRPr="009D685F" w:rsidRDefault="009D685F" w:rsidP="00E26C19">
      <w:pPr>
        <w:pStyle w:val="Sraopastraipa"/>
        <w:numPr>
          <w:ilvl w:val="2"/>
          <w:numId w:val="32"/>
        </w:numPr>
        <w:ind w:left="0" w:firstLine="567"/>
        <w:jc w:val="both"/>
        <w:rPr>
          <w:bCs/>
          <w:sz w:val="24"/>
          <w:szCs w:val="24"/>
          <w:lang w:eastAsia="ar-SA"/>
        </w:rPr>
      </w:pPr>
      <w:r w:rsidRPr="009D685F">
        <w:rPr>
          <w:bCs/>
          <w:sz w:val="24"/>
          <w:szCs w:val="24"/>
          <w:lang w:eastAsia="ar-SA"/>
        </w:rPr>
        <w:lastRenderedPageBreak/>
        <w:t>pasiūlymas neatitinka pirkimo dokumentų reikalavimų ir jo trūkumai negali būti ištaisyti vadovaujantis Viešųjų pirkimų tarnybos nustatytomis taisyklėmis</w:t>
      </w:r>
      <w:r w:rsidRPr="009D685F">
        <w:rPr>
          <w:bCs/>
          <w:sz w:val="24"/>
          <w:szCs w:val="24"/>
          <w:vertAlign w:val="superscript"/>
          <w:lang w:eastAsia="ar-SA"/>
        </w:rPr>
        <w:footnoteReference w:id="6"/>
      </w:r>
      <w:r w:rsidRPr="009D685F">
        <w:rPr>
          <w:bCs/>
          <w:sz w:val="24"/>
          <w:szCs w:val="24"/>
          <w:lang w:eastAsia="ar-SA"/>
        </w:rPr>
        <w:t>.</w:t>
      </w:r>
    </w:p>
    <w:p w14:paraId="1248ED0B" w14:textId="39EBCD37" w:rsidR="009D685F" w:rsidRPr="009D685F" w:rsidRDefault="009D685F" w:rsidP="00E26C19">
      <w:pPr>
        <w:pStyle w:val="Sraopastraipa"/>
        <w:numPr>
          <w:ilvl w:val="2"/>
          <w:numId w:val="32"/>
        </w:numPr>
        <w:ind w:left="0" w:firstLine="567"/>
        <w:jc w:val="both"/>
        <w:rPr>
          <w:bCs/>
          <w:sz w:val="24"/>
          <w:szCs w:val="24"/>
          <w:lang w:eastAsia="ar-SA"/>
        </w:rPr>
      </w:pPr>
      <w:r w:rsidRPr="009D685F">
        <w:rPr>
          <w:bCs/>
          <w:sz w:val="24"/>
          <w:szCs w:val="24"/>
          <w:lang w:eastAsia="ar-SA"/>
        </w:rPr>
        <w:t>pasiūlyme nurodyta kaina perkančiaja</w:t>
      </w:r>
      <w:r w:rsidR="00420E85">
        <w:rPr>
          <w:bCs/>
          <w:sz w:val="24"/>
          <w:szCs w:val="24"/>
          <w:lang w:eastAsia="ar-SA"/>
        </w:rPr>
        <w:t>m</w:t>
      </w:r>
      <w:r w:rsidRPr="009D685F">
        <w:rPr>
          <w:bCs/>
          <w:sz w:val="24"/>
          <w:szCs w:val="24"/>
          <w:lang w:eastAsia="ar-SA"/>
        </w:rPr>
        <w:t xml:space="preserve"> </w:t>
      </w:r>
      <w:r w:rsidR="00420E85">
        <w:rPr>
          <w:bCs/>
          <w:sz w:val="24"/>
          <w:szCs w:val="24"/>
          <w:lang w:eastAsia="ar-SA"/>
        </w:rPr>
        <w:t>subjektui</w:t>
      </w:r>
      <w:r w:rsidRPr="009D685F">
        <w:rPr>
          <w:bCs/>
          <w:sz w:val="24"/>
          <w:szCs w:val="24"/>
          <w:lang w:eastAsia="ar-SA"/>
        </w:rPr>
        <w:t xml:space="preserve"> yra per didelė ir nepriimtina, išskyrus PĮ 58 straipsnio 1 dalies 5 punkte numatytus atvejus. Jeigu šiuo pagrindu atmetamas ekonomiškai naudingiausias pasiūlymas, o </w:t>
      </w:r>
      <w:r w:rsidR="00420E85">
        <w:rPr>
          <w:bCs/>
          <w:sz w:val="24"/>
          <w:szCs w:val="24"/>
          <w:lang w:eastAsia="ar-SA"/>
        </w:rPr>
        <w:t>perkantysis subjektas</w:t>
      </w:r>
      <w:r w:rsidRPr="009D685F">
        <w:rPr>
          <w:bCs/>
          <w:sz w:val="24"/>
          <w:szCs w:val="24"/>
          <w:lang w:eastAsia="ar-SA"/>
        </w:rPr>
        <w:t xml:space="preserve"> pirkimo dokumentuose nėra nurodžiusi pirkimui skirtų lėšų sumos, kiti pasiūlymai negali būti nustatyti laimėjusiais;</w:t>
      </w:r>
    </w:p>
    <w:p w14:paraId="12BA68A9" w14:textId="77777777" w:rsidR="009D685F" w:rsidRPr="009D685F" w:rsidRDefault="009D685F" w:rsidP="00E26C19">
      <w:pPr>
        <w:pStyle w:val="Sraopastraipa"/>
        <w:numPr>
          <w:ilvl w:val="2"/>
          <w:numId w:val="32"/>
        </w:numPr>
        <w:ind w:left="0" w:firstLine="567"/>
        <w:jc w:val="both"/>
        <w:rPr>
          <w:bCs/>
          <w:sz w:val="24"/>
          <w:szCs w:val="24"/>
          <w:lang w:eastAsia="ar-SA"/>
        </w:rPr>
      </w:pPr>
      <w:r w:rsidRPr="009D685F">
        <w:rPr>
          <w:bCs/>
          <w:sz w:val="24"/>
          <w:szCs w:val="24"/>
          <w:lang w:eastAsia="ar-SA"/>
        </w:rPr>
        <w:t>pasiūlyme nurodyta neįprastai maža kaina ir (ar) sąnaudos ir tiekėjas nepateikia tinkamų pasiūlytos neįprastai mažos kainos ir (ar) sąnaudų pagrįstumo įrodymų;</w:t>
      </w:r>
    </w:p>
    <w:p w14:paraId="144DCE93" w14:textId="77777777" w:rsidR="009D685F" w:rsidRPr="009D685F" w:rsidRDefault="009D685F" w:rsidP="00E26C19">
      <w:pPr>
        <w:pStyle w:val="Sraopastraipa"/>
        <w:numPr>
          <w:ilvl w:val="2"/>
          <w:numId w:val="32"/>
        </w:numPr>
        <w:tabs>
          <w:tab w:val="left" w:pos="1701"/>
        </w:tabs>
        <w:ind w:left="0" w:firstLine="567"/>
        <w:jc w:val="both"/>
        <w:rPr>
          <w:bCs/>
          <w:sz w:val="24"/>
          <w:szCs w:val="24"/>
          <w:lang w:eastAsia="ar-SA"/>
        </w:rPr>
      </w:pPr>
      <w:r w:rsidRPr="009D685F">
        <w:rPr>
          <w:bCs/>
          <w:sz w:val="24"/>
          <w:szCs w:val="24"/>
          <w:lang w:eastAsia="ar-SA"/>
        </w:rPr>
        <w:t>pasiūlymas, kuriame nurodyta neįprastai maža kaina ir (ar) sąnaudos, neatitinka PĮ 29 straipsnio 2 dalies 2 punkte nurodytų aplinkos apsaugos, socialinės ir darbo teisės įpareigojimų;</w:t>
      </w:r>
    </w:p>
    <w:p w14:paraId="07FA9334" w14:textId="4AB68568" w:rsidR="009D685F" w:rsidRPr="009D685F" w:rsidRDefault="009D685F" w:rsidP="00E26C19">
      <w:pPr>
        <w:pStyle w:val="Sraopastraipa"/>
        <w:numPr>
          <w:ilvl w:val="2"/>
          <w:numId w:val="32"/>
        </w:numPr>
        <w:tabs>
          <w:tab w:val="left" w:pos="1701"/>
        </w:tabs>
        <w:ind w:left="0" w:firstLine="567"/>
        <w:jc w:val="both"/>
        <w:rPr>
          <w:bCs/>
          <w:sz w:val="24"/>
          <w:szCs w:val="24"/>
          <w:lang w:eastAsia="ar-SA"/>
        </w:rPr>
      </w:pPr>
      <w:r w:rsidRPr="009D685F">
        <w:rPr>
          <w:bCs/>
          <w:sz w:val="24"/>
          <w:szCs w:val="24"/>
          <w:lang w:eastAsia="ar-SA"/>
        </w:rPr>
        <w:t>pasiūlyme neįprastai mažos kainos ir (ar) sąnaudos pasiūlytos dėl to, kad tiekėjas yra gavęs valstybės pagalbą, tačiau tiekėjas negali per pakankamą perkančio</w:t>
      </w:r>
      <w:r w:rsidR="00420E85">
        <w:rPr>
          <w:bCs/>
          <w:sz w:val="24"/>
          <w:szCs w:val="24"/>
          <w:lang w:eastAsia="ar-SA"/>
        </w:rPr>
        <w:t>jo</w:t>
      </w:r>
      <w:r w:rsidRPr="009D685F">
        <w:rPr>
          <w:bCs/>
          <w:sz w:val="24"/>
          <w:szCs w:val="24"/>
          <w:lang w:eastAsia="ar-SA"/>
        </w:rPr>
        <w:t xml:space="preserve"> </w:t>
      </w:r>
      <w:r w:rsidR="00420E85">
        <w:rPr>
          <w:bCs/>
          <w:sz w:val="24"/>
          <w:szCs w:val="24"/>
          <w:lang w:eastAsia="ar-SA"/>
        </w:rPr>
        <w:t>subjekto</w:t>
      </w:r>
      <w:r w:rsidRPr="009D685F">
        <w:rPr>
          <w:bCs/>
          <w:sz w:val="24"/>
          <w:szCs w:val="24"/>
          <w:lang w:eastAsia="ar-SA"/>
        </w:rPr>
        <w:t xml:space="preserve"> nustatytą laikotarpį įrodyti, kad valstybės pagalba buvo suteikta teisėtai. Atmetusi pasiūlymą šiuo pagrindu, perkan</w:t>
      </w:r>
      <w:r w:rsidR="00420E85">
        <w:rPr>
          <w:bCs/>
          <w:sz w:val="24"/>
          <w:szCs w:val="24"/>
          <w:lang w:eastAsia="ar-SA"/>
        </w:rPr>
        <w:t>tysis</w:t>
      </w:r>
      <w:r w:rsidRPr="009D685F">
        <w:rPr>
          <w:bCs/>
          <w:sz w:val="24"/>
          <w:szCs w:val="24"/>
          <w:lang w:eastAsia="ar-SA"/>
        </w:rPr>
        <w:t xml:space="preserve"> </w:t>
      </w:r>
      <w:r w:rsidR="00420E85">
        <w:rPr>
          <w:bCs/>
          <w:sz w:val="24"/>
          <w:szCs w:val="24"/>
          <w:lang w:eastAsia="ar-SA"/>
        </w:rPr>
        <w:t>subjektas</w:t>
      </w:r>
      <w:r w:rsidRPr="009D685F">
        <w:rPr>
          <w:bCs/>
          <w:sz w:val="24"/>
          <w:szCs w:val="24"/>
          <w:lang w:eastAsia="ar-SA"/>
        </w:rPr>
        <w:t xml:space="preserve"> apie tai praneša Europos Komisijai. Valstybės pagalba laikoma bet kuri priemonė, atitinkanti Sutarties dėl Europos Sąjungos veikimo 107 straipsnio 1 dalyje nustatytus kriterijus;</w:t>
      </w:r>
    </w:p>
    <w:p w14:paraId="32EDF567" w14:textId="77777777" w:rsidR="009D685F" w:rsidRPr="009D685F" w:rsidRDefault="009D685F" w:rsidP="00E26C19">
      <w:pPr>
        <w:pStyle w:val="Sraopastraipa"/>
        <w:numPr>
          <w:ilvl w:val="2"/>
          <w:numId w:val="32"/>
        </w:numPr>
        <w:tabs>
          <w:tab w:val="left" w:pos="1701"/>
        </w:tabs>
        <w:ind w:left="0" w:firstLine="567"/>
        <w:jc w:val="both"/>
        <w:rPr>
          <w:bCs/>
          <w:sz w:val="24"/>
          <w:szCs w:val="24"/>
          <w:lang w:eastAsia="ar-SA"/>
        </w:rPr>
      </w:pPr>
      <w:r w:rsidRPr="009D685F">
        <w:rPr>
          <w:bCs/>
          <w:sz w:val="24"/>
          <w:szCs w:val="24"/>
          <w:lang w:eastAsia="ar-SA"/>
        </w:rPr>
        <w:t xml:space="preserve">paaiškėja, kad ekonomiškai naudingiausią pasiūlymą pateikusio tiekėjo pasiūlymas neatitinka PĮ 29 straipsnio 2 dalies 2 punkte nurodytų aplinkos apsaugos, socialinės ir darbo teisės įpareigojimų; </w:t>
      </w:r>
    </w:p>
    <w:p w14:paraId="6DEC3D24" w14:textId="77777777" w:rsidR="009D685F" w:rsidRPr="009D685F" w:rsidRDefault="009D685F" w:rsidP="00E26C19">
      <w:pPr>
        <w:pStyle w:val="Sraopastraipa"/>
        <w:numPr>
          <w:ilvl w:val="2"/>
          <w:numId w:val="32"/>
        </w:numPr>
        <w:tabs>
          <w:tab w:val="left" w:pos="1701"/>
        </w:tabs>
        <w:ind w:left="0" w:firstLine="567"/>
        <w:jc w:val="both"/>
        <w:rPr>
          <w:bCs/>
          <w:sz w:val="24"/>
          <w:szCs w:val="24"/>
          <w:lang w:eastAsia="ar-SA"/>
        </w:rPr>
      </w:pPr>
      <w:r w:rsidRPr="009D685F">
        <w:rPr>
          <w:bCs/>
          <w:sz w:val="24"/>
          <w:szCs w:val="24"/>
          <w:lang w:eastAsia="ar-SA"/>
        </w:rPr>
        <w:t>netenkinami specialiosiose pirkimo sąlygose nustatyti reikalavimai, susiję su nacionaliniu saugumu (kai taikoma);</w:t>
      </w:r>
    </w:p>
    <w:p w14:paraId="1AF28E48" w14:textId="77777777" w:rsidR="009D685F" w:rsidRPr="009D685F" w:rsidRDefault="009D685F" w:rsidP="00E26C19">
      <w:pPr>
        <w:pStyle w:val="Sraopastraipa"/>
        <w:numPr>
          <w:ilvl w:val="2"/>
          <w:numId w:val="32"/>
        </w:numPr>
        <w:tabs>
          <w:tab w:val="left" w:pos="1701"/>
        </w:tabs>
        <w:ind w:left="0" w:firstLine="567"/>
        <w:jc w:val="both"/>
        <w:rPr>
          <w:bCs/>
          <w:sz w:val="24"/>
          <w:szCs w:val="24"/>
          <w:lang w:eastAsia="ar-SA"/>
        </w:rPr>
      </w:pPr>
      <w:r w:rsidRPr="009D685F">
        <w:rPr>
          <w:bCs/>
          <w:sz w:val="24"/>
          <w:szCs w:val="24"/>
          <w:lang w:eastAsia="ar-SA"/>
        </w:rPr>
        <w:t>tiekėjas neatitinka Reglamente nustatytų reikalavimų;</w:t>
      </w:r>
    </w:p>
    <w:p w14:paraId="664931E7" w14:textId="77777777" w:rsidR="009D685F" w:rsidRPr="009D685F" w:rsidRDefault="009D685F" w:rsidP="00E26C19">
      <w:pPr>
        <w:pStyle w:val="Sraopastraipa"/>
        <w:numPr>
          <w:ilvl w:val="2"/>
          <w:numId w:val="32"/>
        </w:numPr>
        <w:tabs>
          <w:tab w:val="left" w:pos="1701"/>
        </w:tabs>
        <w:ind w:left="0" w:firstLine="567"/>
        <w:jc w:val="both"/>
        <w:rPr>
          <w:bCs/>
          <w:sz w:val="24"/>
          <w:szCs w:val="24"/>
          <w:lang w:eastAsia="ar-SA"/>
        </w:rPr>
      </w:pPr>
      <w:r w:rsidRPr="009D685F">
        <w:rPr>
          <w:bCs/>
          <w:sz w:val="24"/>
          <w:szCs w:val="24"/>
          <w:lang w:eastAsia="ar-SA"/>
        </w:rPr>
        <w:t>Lietuvos Respublikos Vyriausybė yra priėmusi sprendimą, patvirtinantį, kad ketinamas sudaryti sandoris neatitinka nacionalinio saugumo interesų vadovaujantis Nacionaliniam saugumui užtikrinti svarbių objektų apsaugos įstatymu (jei taikoma);</w:t>
      </w:r>
    </w:p>
    <w:p w14:paraId="210C4B47" w14:textId="3E42C539" w:rsidR="009D685F" w:rsidRPr="009D685F" w:rsidRDefault="009D685F" w:rsidP="00E26C19">
      <w:pPr>
        <w:pStyle w:val="Sraopastraipa"/>
        <w:numPr>
          <w:ilvl w:val="2"/>
          <w:numId w:val="32"/>
        </w:numPr>
        <w:tabs>
          <w:tab w:val="left" w:pos="1701"/>
        </w:tabs>
        <w:ind w:left="0" w:firstLine="567"/>
        <w:jc w:val="both"/>
        <w:rPr>
          <w:bCs/>
          <w:sz w:val="24"/>
          <w:szCs w:val="24"/>
          <w:lang w:eastAsia="ar-SA"/>
        </w:rPr>
      </w:pPr>
      <w:r w:rsidRPr="009D685F">
        <w:rPr>
          <w:bCs/>
          <w:sz w:val="24"/>
          <w:szCs w:val="24"/>
          <w:lang w:eastAsia="ar-SA"/>
        </w:rPr>
        <w:t xml:space="preserve">tiekėjas neturi reikalaujamo profesinio pajėgumo, kai </w:t>
      </w:r>
      <w:r w:rsidR="00420E85">
        <w:rPr>
          <w:bCs/>
          <w:sz w:val="24"/>
          <w:szCs w:val="24"/>
          <w:lang w:eastAsia="ar-SA"/>
        </w:rPr>
        <w:t>perkantys</w:t>
      </w:r>
      <w:r w:rsidR="00106986">
        <w:rPr>
          <w:bCs/>
          <w:sz w:val="24"/>
          <w:szCs w:val="24"/>
          <w:lang w:eastAsia="ar-SA"/>
        </w:rPr>
        <w:t>i</w:t>
      </w:r>
      <w:r w:rsidR="00420E85">
        <w:rPr>
          <w:bCs/>
          <w:sz w:val="24"/>
          <w:szCs w:val="24"/>
          <w:lang w:eastAsia="ar-SA"/>
        </w:rPr>
        <w:t>s subjektas</w:t>
      </w:r>
      <w:r w:rsidRPr="009D685F">
        <w:rPr>
          <w:bCs/>
          <w:sz w:val="24"/>
          <w:szCs w:val="24"/>
          <w:lang w:eastAsia="ar-SA"/>
        </w:rPr>
        <w:t xml:space="preserve"> nustato tiekėjo interesų konfliktą, galintį neigiamai paveikti sutarties vykdymą</w:t>
      </w:r>
      <w:r>
        <w:rPr>
          <w:bCs/>
          <w:sz w:val="24"/>
          <w:szCs w:val="24"/>
          <w:lang w:eastAsia="ar-SA"/>
        </w:rPr>
        <w:t>.</w:t>
      </w:r>
    </w:p>
    <w:p w14:paraId="157258E3" w14:textId="350A1803" w:rsidR="00445900" w:rsidRPr="00E26C19" w:rsidRDefault="009D685F" w:rsidP="00E26C19">
      <w:pPr>
        <w:pStyle w:val="Sraopastraipa"/>
        <w:numPr>
          <w:ilvl w:val="1"/>
          <w:numId w:val="32"/>
        </w:numPr>
        <w:ind w:left="0" w:firstLine="567"/>
        <w:jc w:val="both"/>
        <w:rPr>
          <w:bCs/>
          <w:sz w:val="24"/>
          <w:szCs w:val="24"/>
          <w:lang w:eastAsia="ar-SA"/>
        </w:rPr>
      </w:pPr>
      <w:r w:rsidRPr="00E26C19">
        <w:rPr>
          <w:bCs/>
          <w:sz w:val="24"/>
          <w:szCs w:val="24"/>
          <w:lang w:eastAsia="ar-SA"/>
        </w:rPr>
        <w:t>Dalyvių, kurių pasiūlymai</w:t>
      </w:r>
      <w:r w:rsidR="00445900" w:rsidRPr="00E26C19">
        <w:rPr>
          <w:bCs/>
          <w:sz w:val="24"/>
          <w:szCs w:val="24"/>
          <w:lang w:eastAsia="ar-SA"/>
        </w:rPr>
        <w:t>, kuri</w:t>
      </w:r>
      <w:r w:rsidR="00420E85" w:rsidRPr="00E26C19">
        <w:rPr>
          <w:bCs/>
          <w:sz w:val="24"/>
          <w:szCs w:val="24"/>
          <w:lang w:eastAsia="ar-SA"/>
        </w:rPr>
        <w:t>e neatmesti 11</w:t>
      </w:r>
      <w:r w:rsidR="00420E85">
        <w:rPr>
          <w:bCs/>
          <w:sz w:val="24"/>
          <w:szCs w:val="24"/>
          <w:lang w:eastAsia="ar-SA"/>
        </w:rPr>
        <w:t>.1 punkte nustatytais pagrindais įrašomi į pasiūlymų eilę.</w:t>
      </w:r>
    </w:p>
    <w:p w14:paraId="5EC8C7EB" w14:textId="4C38B68B" w:rsidR="00445900" w:rsidRPr="006037E7" w:rsidRDefault="00445900" w:rsidP="00E26C19">
      <w:pPr>
        <w:pStyle w:val="Sraas31"/>
        <w:numPr>
          <w:ilvl w:val="0"/>
          <w:numId w:val="32"/>
        </w:numPr>
        <w:tabs>
          <w:tab w:val="clear" w:pos="1767"/>
          <w:tab w:val="clear" w:pos="2034"/>
          <w:tab w:val="clear" w:pos="9450"/>
        </w:tabs>
        <w:jc w:val="center"/>
        <w:rPr>
          <w:rFonts w:ascii="Times New Roman" w:hAnsi="Times New Roman"/>
          <w:lang w:eastAsia="ar-SA"/>
        </w:rPr>
      </w:pPr>
      <w:r w:rsidRPr="006037E7">
        <w:rPr>
          <w:rFonts w:ascii="Times New Roman" w:hAnsi="Times New Roman"/>
          <w:lang w:eastAsia="ar-SA"/>
        </w:rPr>
        <w:t>INFORMAVIMAS APIE PIRKIMO DALYVIŲ REZULTATUS</w:t>
      </w:r>
    </w:p>
    <w:p w14:paraId="57AA58D6" w14:textId="6867F657" w:rsidR="00445900" w:rsidRPr="006037E7" w:rsidRDefault="00445900" w:rsidP="00E26C19">
      <w:pPr>
        <w:pStyle w:val="Sraas31"/>
        <w:numPr>
          <w:ilvl w:val="1"/>
          <w:numId w:val="32"/>
        </w:numPr>
        <w:tabs>
          <w:tab w:val="clear" w:pos="1767"/>
          <w:tab w:val="clear" w:pos="2034"/>
          <w:tab w:val="clear" w:pos="3809"/>
          <w:tab w:val="left" w:pos="709"/>
        </w:tabs>
        <w:ind w:left="0" w:firstLine="567"/>
        <w:rPr>
          <w:rFonts w:ascii="Times New Roman" w:hAnsi="Times New Roman"/>
          <w:b w:val="0"/>
          <w:lang w:eastAsia="ar-SA"/>
        </w:rPr>
      </w:pPr>
      <w:r w:rsidRPr="006037E7">
        <w:rPr>
          <w:rFonts w:ascii="Times New Roman" w:hAnsi="Times New Roman"/>
          <w:b w:val="0"/>
          <w:lang w:eastAsia="ar-SA"/>
        </w:rPr>
        <w:t xml:space="preserve">Perkantysis subjektas suinteresuotiems dalyviams ne vėliau nei per </w:t>
      </w:r>
      <w:r w:rsidR="00106986">
        <w:rPr>
          <w:rFonts w:ascii="Times New Roman" w:hAnsi="Times New Roman"/>
          <w:b w:val="0"/>
          <w:lang w:eastAsia="ar-SA"/>
        </w:rPr>
        <w:t>3</w:t>
      </w:r>
      <w:r w:rsidR="00106986" w:rsidRPr="006037E7">
        <w:rPr>
          <w:rFonts w:ascii="Times New Roman" w:hAnsi="Times New Roman"/>
          <w:b w:val="0"/>
          <w:lang w:eastAsia="ar-SA"/>
        </w:rPr>
        <w:t xml:space="preserve"> </w:t>
      </w:r>
      <w:r w:rsidRPr="006037E7">
        <w:rPr>
          <w:rFonts w:ascii="Times New Roman" w:hAnsi="Times New Roman"/>
          <w:b w:val="0"/>
          <w:lang w:eastAsia="ar-SA"/>
        </w:rPr>
        <w:t>(</w:t>
      </w:r>
      <w:r w:rsidR="00106986">
        <w:rPr>
          <w:rFonts w:ascii="Times New Roman" w:hAnsi="Times New Roman"/>
          <w:b w:val="0"/>
          <w:lang w:eastAsia="ar-SA"/>
        </w:rPr>
        <w:t>tris</w:t>
      </w:r>
      <w:r w:rsidRPr="006037E7">
        <w:rPr>
          <w:rFonts w:ascii="Times New Roman" w:hAnsi="Times New Roman"/>
          <w:b w:val="0"/>
          <w:lang w:eastAsia="ar-SA"/>
        </w:rPr>
        <w:t>) darbo dienas raštu praneša apie priimtą sprendimą nustatyti laimėjusį pasiūlymą dėl kurio bus sudaroma sutartis ir pateikia:</w:t>
      </w:r>
    </w:p>
    <w:p w14:paraId="3D1EFB1C" w14:textId="77777777" w:rsidR="00854B3A" w:rsidRPr="006037E7" w:rsidRDefault="00854B3A" w:rsidP="00E26C19">
      <w:pPr>
        <w:pStyle w:val="Sraas31"/>
        <w:numPr>
          <w:ilvl w:val="2"/>
          <w:numId w:val="32"/>
        </w:numPr>
        <w:tabs>
          <w:tab w:val="clear" w:pos="1767"/>
          <w:tab w:val="clear" w:pos="2051"/>
          <w:tab w:val="left" w:pos="1276"/>
        </w:tabs>
        <w:ind w:left="0" w:firstLine="567"/>
        <w:rPr>
          <w:rFonts w:ascii="Times New Roman" w:hAnsi="Times New Roman"/>
          <w:b w:val="0"/>
          <w:lang w:eastAsia="ar-SA"/>
        </w:rPr>
      </w:pPr>
      <w:r w:rsidRPr="006037E7">
        <w:rPr>
          <w:rFonts w:ascii="Times New Roman" w:hAnsi="Times New Roman"/>
          <w:b w:val="0"/>
          <w:lang w:eastAsia="ar-SA"/>
        </w:rPr>
        <w:t>nustatytą pasiūlymų eilę (išskyrus atvejus, kai pasiūlymų eilė nenustatoma);</w:t>
      </w:r>
    </w:p>
    <w:p w14:paraId="68943431" w14:textId="77777777" w:rsidR="00854B3A" w:rsidRPr="006037E7" w:rsidRDefault="00854B3A" w:rsidP="00E26C19">
      <w:pPr>
        <w:pStyle w:val="Sraas31"/>
        <w:numPr>
          <w:ilvl w:val="2"/>
          <w:numId w:val="32"/>
        </w:numPr>
        <w:tabs>
          <w:tab w:val="clear" w:pos="1767"/>
          <w:tab w:val="clear" w:pos="2051"/>
          <w:tab w:val="left" w:pos="1276"/>
        </w:tabs>
        <w:ind w:left="0" w:firstLine="567"/>
        <w:rPr>
          <w:rFonts w:ascii="Times New Roman" w:hAnsi="Times New Roman"/>
          <w:b w:val="0"/>
          <w:lang w:eastAsia="ar-SA"/>
        </w:rPr>
      </w:pPr>
      <w:r w:rsidRPr="006037E7">
        <w:rPr>
          <w:rFonts w:ascii="Times New Roman" w:hAnsi="Times New Roman"/>
          <w:b w:val="0"/>
          <w:lang w:eastAsia="ar-SA"/>
        </w:rPr>
        <w:t>laimėjusį pasiūlymą;</w:t>
      </w:r>
    </w:p>
    <w:p w14:paraId="18A31F88" w14:textId="776246FC" w:rsidR="00854B3A" w:rsidRPr="006037E7" w:rsidRDefault="00854B3A" w:rsidP="00E26C19">
      <w:pPr>
        <w:pStyle w:val="Sraas31"/>
        <w:numPr>
          <w:ilvl w:val="2"/>
          <w:numId w:val="32"/>
        </w:numPr>
        <w:tabs>
          <w:tab w:val="clear" w:pos="1767"/>
          <w:tab w:val="clear" w:pos="2051"/>
          <w:tab w:val="left" w:pos="1418"/>
        </w:tabs>
        <w:ind w:left="0" w:firstLine="567"/>
        <w:rPr>
          <w:rFonts w:ascii="Times New Roman" w:hAnsi="Times New Roman"/>
          <w:b w:val="0"/>
          <w:lang w:eastAsia="ar-SA"/>
        </w:rPr>
      </w:pPr>
      <w:r w:rsidRPr="006037E7">
        <w:rPr>
          <w:rFonts w:ascii="Times New Roman" w:hAnsi="Times New Roman"/>
          <w:b w:val="0"/>
          <w:lang w:eastAsia="ar-SA"/>
        </w:rPr>
        <w:t>tikslų atidėjimo terminą</w:t>
      </w:r>
      <w:r w:rsidR="00106986">
        <w:rPr>
          <w:rFonts w:ascii="Times New Roman" w:hAnsi="Times New Roman"/>
          <w:b w:val="0"/>
          <w:lang w:eastAsia="ar-SA"/>
        </w:rPr>
        <w:t>;</w:t>
      </w:r>
    </w:p>
    <w:p w14:paraId="44FD752E" w14:textId="0AB3B54B" w:rsidR="00223FDD" w:rsidRDefault="00854B3A" w:rsidP="00E26C19">
      <w:pPr>
        <w:pStyle w:val="Sraas31"/>
        <w:numPr>
          <w:ilvl w:val="2"/>
          <w:numId w:val="32"/>
        </w:numPr>
        <w:tabs>
          <w:tab w:val="clear" w:pos="1767"/>
          <w:tab w:val="clear" w:pos="2051"/>
          <w:tab w:val="left" w:pos="1276"/>
        </w:tabs>
        <w:ind w:left="0" w:firstLine="567"/>
        <w:rPr>
          <w:rFonts w:ascii="Times New Roman" w:hAnsi="Times New Roman"/>
          <w:b w:val="0"/>
          <w:lang w:eastAsia="ar-SA"/>
        </w:rPr>
      </w:pPr>
      <w:r w:rsidRPr="006037E7">
        <w:rPr>
          <w:rFonts w:ascii="Times New Roman" w:hAnsi="Times New Roman"/>
          <w:b w:val="0"/>
          <w:lang w:eastAsia="ar-SA"/>
        </w:rPr>
        <w:t>Perkantysis subjektas taip pat nurodo priežastis, dėl kurių buvo priimtas sprendimas nesudaryti sutarties</w:t>
      </w:r>
      <w:r w:rsidR="00106986">
        <w:rPr>
          <w:rFonts w:ascii="Times New Roman" w:hAnsi="Times New Roman"/>
          <w:b w:val="0"/>
          <w:lang w:eastAsia="ar-SA"/>
        </w:rPr>
        <w:t>,</w:t>
      </w:r>
      <w:r w:rsidR="00106986" w:rsidRPr="00106986">
        <w:t xml:space="preserve"> </w:t>
      </w:r>
      <w:r w:rsidR="00106986" w:rsidRPr="00106986">
        <w:rPr>
          <w:rFonts w:ascii="Times New Roman" w:hAnsi="Times New Roman"/>
          <w:b w:val="0"/>
          <w:lang w:eastAsia="ar-SA"/>
        </w:rPr>
        <w:t>pradėti pirkimą iš naujo</w:t>
      </w:r>
      <w:r w:rsidR="00106986">
        <w:rPr>
          <w:rFonts w:ascii="Times New Roman" w:hAnsi="Times New Roman"/>
          <w:b w:val="0"/>
          <w:lang w:eastAsia="ar-SA"/>
        </w:rPr>
        <w:t>;</w:t>
      </w:r>
    </w:p>
    <w:p w14:paraId="4A853835" w14:textId="77777777" w:rsidR="00854B3A" w:rsidRPr="006037E7" w:rsidRDefault="00223FDD" w:rsidP="00E26C19">
      <w:pPr>
        <w:pStyle w:val="Sraas31"/>
        <w:numPr>
          <w:ilvl w:val="2"/>
          <w:numId w:val="32"/>
        </w:numPr>
        <w:tabs>
          <w:tab w:val="clear" w:pos="1767"/>
          <w:tab w:val="clear" w:pos="2051"/>
          <w:tab w:val="left" w:pos="1276"/>
        </w:tabs>
        <w:ind w:left="1276" w:hanging="850"/>
        <w:rPr>
          <w:rFonts w:ascii="Times New Roman" w:hAnsi="Times New Roman"/>
          <w:b w:val="0"/>
          <w:lang w:eastAsia="ar-SA"/>
        </w:rPr>
      </w:pPr>
      <w:r>
        <w:rPr>
          <w:rFonts w:ascii="Times New Roman" w:hAnsi="Times New Roman"/>
          <w:b w:val="0"/>
          <w:lang w:eastAsia="ar-SA"/>
        </w:rPr>
        <w:t>kitą Perkančiojo subjekto manymu, susijusią su Pirkimu, svarbią informaciją</w:t>
      </w:r>
      <w:r w:rsidR="00854B3A" w:rsidRPr="006037E7">
        <w:rPr>
          <w:rFonts w:ascii="Times New Roman" w:hAnsi="Times New Roman"/>
          <w:b w:val="0"/>
          <w:lang w:eastAsia="ar-SA"/>
        </w:rPr>
        <w:t>.</w:t>
      </w:r>
    </w:p>
    <w:p w14:paraId="73CA2291" w14:textId="77777777" w:rsidR="00854B3A" w:rsidRPr="006037E7" w:rsidRDefault="00854B3A" w:rsidP="00E26C19">
      <w:pPr>
        <w:pStyle w:val="Sraas31"/>
        <w:numPr>
          <w:ilvl w:val="1"/>
          <w:numId w:val="32"/>
        </w:numPr>
        <w:tabs>
          <w:tab w:val="clear" w:pos="1767"/>
          <w:tab w:val="clear" w:pos="2034"/>
          <w:tab w:val="clear" w:pos="3809"/>
          <w:tab w:val="left" w:pos="567"/>
        </w:tabs>
        <w:ind w:left="0" w:firstLine="0"/>
        <w:rPr>
          <w:rFonts w:ascii="Times New Roman" w:hAnsi="Times New Roman"/>
          <w:b w:val="0"/>
          <w:lang w:eastAsia="ar-SA"/>
        </w:rPr>
      </w:pPr>
      <w:r w:rsidRPr="006037E7">
        <w:rPr>
          <w:rFonts w:ascii="Times New Roman" w:hAnsi="Times New Roman"/>
          <w:b w:val="0"/>
          <w:lang w:eastAsia="ar-SA"/>
        </w:rPr>
        <w:t xml:space="preserve"> Perkantysis subjektas, gavęs suinteresuoto dalyvio raštu pateiktą prašymą, ne vėliau nei per 15 dienų nuo jo gavimo dienos išsamiai pateikia šią informaciją:</w:t>
      </w:r>
    </w:p>
    <w:p w14:paraId="2C9D024C" w14:textId="219EDC13" w:rsidR="00854B3A" w:rsidRPr="006037E7" w:rsidRDefault="00854B3A" w:rsidP="00E26C19">
      <w:pPr>
        <w:pStyle w:val="Sraas31"/>
        <w:numPr>
          <w:ilvl w:val="2"/>
          <w:numId w:val="32"/>
        </w:numPr>
        <w:tabs>
          <w:tab w:val="clear" w:pos="1767"/>
          <w:tab w:val="clear" w:pos="2051"/>
          <w:tab w:val="left" w:pos="1276"/>
        </w:tabs>
        <w:ind w:left="1276" w:hanging="850"/>
        <w:rPr>
          <w:rFonts w:ascii="Times New Roman" w:hAnsi="Times New Roman"/>
          <w:b w:val="0"/>
          <w:lang w:eastAsia="ar-SA"/>
        </w:rPr>
      </w:pPr>
      <w:r w:rsidRPr="006037E7">
        <w:rPr>
          <w:rFonts w:ascii="Times New Roman" w:hAnsi="Times New Roman"/>
          <w:b w:val="0"/>
          <w:lang w:eastAsia="ar-SA"/>
        </w:rPr>
        <w:t xml:space="preserve">dalyviui, kurio pasiūlymas nebuvo atmestas – </w:t>
      </w:r>
      <w:r w:rsidR="00106986" w:rsidRPr="00106986">
        <w:rPr>
          <w:rFonts w:ascii="Times New Roman" w:hAnsi="Times New Roman"/>
          <w:b w:val="0"/>
          <w:lang w:eastAsia="ar-SA"/>
        </w:rPr>
        <w:t>laimėjusio pasiūlymo charakteristikas ir santykinius pranašumus, įskaitant kainą, dėl kurių šis pasiūlymas buvo pripažintas geriausiu, taip pat šį pasiūlymą pateikusio dalyvio šalių pavadinimus</w:t>
      </w:r>
      <w:r w:rsidRPr="006037E7">
        <w:rPr>
          <w:rFonts w:ascii="Times New Roman" w:hAnsi="Times New Roman"/>
          <w:b w:val="0"/>
          <w:lang w:eastAsia="ar-SA"/>
        </w:rPr>
        <w:t>;</w:t>
      </w:r>
    </w:p>
    <w:p w14:paraId="1E6DED8F" w14:textId="77777777" w:rsidR="00854B3A" w:rsidRPr="006037E7" w:rsidRDefault="00854B3A" w:rsidP="00E26C19">
      <w:pPr>
        <w:pStyle w:val="Sraas31"/>
        <w:numPr>
          <w:ilvl w:val="2"/>
          <w:numId w:val="32"/>
        </w:numPr>
        <w:tabs>
          <w:tab w:val="clear" w:pos="1767"/>
          <w:tab w:val="clear" w:pos="2051"/>
          <w:tab w:val="left" w:pos="1276"/>
        </w:tabs>
        <w:ind w:left="1276" w:hanging="862"/>
        <w:jc w:val="left"/>
        <w:rPr>
          <w:rFonts w:ascii="Times New Roman" w:hAnsi="Times New Roman"/>
          <w:b w:val="0"/>
          <w:lang w:eastAsia="ar-SA"/>
        </w:rPr>
      </w:pPr>
      <w:r w:rsidRPr="006037E7">
        <w:rPr>
          <w:rFonts w:ascii="Times New Roman" w:hAnsi="Times New Roman"/>
          <w:b w:val="0"/>
          <w:lang w:eastAsia="ar-SA"/>
        </w:rPr>
        <w:lastRenderedPageBreak/>
        <w:t>dalyviui, kurio pasiūlymas buvo atmestas – pasiūlymo atmetimo priežastis.</w:t>
      </w:r>
    </w:p>
    <w:p w14:paraId="7A3F5984" w14:textId="77777777" w:rsidR="0026181D" w:rsidRDefault="0026181D" w:rsidP="00E26C19">
      <w:pPr>
        <w:pStyle w:val="Sraas31"/>
        <w:numPr>
          <w:ilvl w:val="1"/>
          <w:numId w:val="32"/>
        </w:numPr>
        <w:tabs>
          <w:tab w:val="clear" w:pos="1767"/>
          <w:tab w:val="clear" w:pos="2034"/>
          <w:tab w:val="clear" w:pos="3809"/>
          <w:tab w:val="left" w:pos="567"/>
        </w:tabs>
        <w:ind w:left="0" w:firstLine="426"/>
        <w:rPr>
          <w:rFonts w:ascii="Times New Roman" w:hAnsi="Times New Roman"/>
          <w:b w:val="0"/>
          <w:lang w:eastAsia="ar-SA"/>
        </w:rPr>
      </w:pPr>
      <w:r w:rsidRPr="006037E7">
        <w:rPr>
          <w:rFonts w:ascii="Times New Roman" w:hAnsi="Times New Roman"/>
          <w:b w:val="0"/>
          <w:lang w:eastAsia="ar-SA"/>
        </w:rPr>
        <w:t>Perkantysis subjektas neteikia informacijos, jeigu jos atskleidimas prieštarauja informacijos ir duomenų apsaugą reguliuojantiems teisės aktams arba visuomenės interesams, pažeidžia teisėtus konkretaus tiekėjo komercinius interesus arba turi neigiamą poveikį tiekėjų konkurencijai.</w:t>
      </w:r>
    </w:p>
    <w:p w14:paraId="02F2E468" w14:textId="71CB001F" w:rsidR="00106986" w:rsidRPr="006037E7" w:rsidRDefault="00106986" w:rsidP="00E26C19">
      <w:pPr>
        <w:pStyle w:val="Sraas31"/>
        <w:numPr>
          <w:ilvl w:val="1"/>
          <w:numId w:val="32"/>
        </w:numPr>
        <w:tabs>
          <w:tab w:val="clear" w:pos="1767"/>
          <w:tab w:val="clear" w:pos="2034"/>
          <w:tab w:val="clear" w:pos="3809"/>
          <w:tab w:val="left" w:pos="567"/>
        </w:tabs>
        <w:ind w:left="0" w:firstLine="426"/>
        <w:rPr>
          <w:rFonts w:ascii="Times New Roman" w:hAnsi="Times New Roman"/>
          <w:b w:val="0"/>
          <w:lang w:eastAsia="ar-SA"/>
        </w:rPr>
      </w:pPr>
      <w:r w:rsidRPr="00106986">
        <w:rPr>
          <w:rFonts w:ascii="Times New Roman" w:hAnsi="Times New Roman"/>
          <w:b w:val="0"/>
          <w:lang w:eastAsia="ar-SA"/>
        </w:rPr>
        <w:t xml:space="preserve">Suinteresuoti dalyviai nuo perkančiojo subjekto pranešimo apie sprendimą nustatyti laimėjusį pasiūlymą pateikimo dalyviams dienos iki atidėjimo termino pabaigos gali prašyti perkančiojo subjekto pateikti laimėjusį pasiūlymą. Tokiu atveju </w:t>
      </w:r>
      <w:r>
        <w:rPr>
          <w:rFonts w:ascii="Times New Roman" w:hAnsi="Times New Roman"/>
          <w:b w:val="0"/>
          <w:lang w:eastAsia="ar-SA"/>
        </w:rPr>
        <w:t>PĮ</w:t>
      </w:r>
      <w:r w:rsidRPr="00106986">
        <w:rPr>
          <w:rFonts w:ascii="Times New Roman" w:hAnsi="Times New Roman"/>
          <w:b w:val="0"/>
          <w:lang w:eastAsia="ar-SA"/>
        </w:rPr>
        <w:t xml:space="preserve"> 108 straipsnio 1 dalyje nustatytas terminas ir atidėjimo terminas pratęsiami papildomam terminui, jį 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w:t>
      </w:r>
      <w:r>
        <w:rPr>
          <w:rFonts w:ascii="Times New Roman" w:hAnsi="Times New Roman"/>
          <w:b w:val="0"/>
          <w:lang w:eastAsia="ar-SA"/>
        </w:rPr>
        <w:t>PĮ</w:t>
      </w:r>
      <w:r w:rsidRPr="00106986">
        <w:rPr>
          <w:rFonts w:ascii="Times New Roman" w:hAnsi="Times New Roman"/>
          <w:b w:val="0"/>
          <w:lang w:eastAsia="ar-SA"/>
        </w:rPr>
        <w:t xml:space="preserve"> 108 straipsnio 1 dalyje nustatytas terminas ir atidėjimo terminas pratęsiami vienai darbo dienai.</w:t>
      </w:r>
      <w:r w:rsidRPr="00106986">
        <w:rPr>
          <w:rFonts w:ascii="Times New Roman" w:hAnsi="Times New Roman"/>
          <w:b w:val="0"/>
          <w:i/>
          <w:iCs/>
          <w:lang w:eastAsia="ar-SA"/>
        </w:rPr>
        <w:t> </w:t>
      </w:r>
      <w:r w:rsidRPr="00106986">
        <w:rPr>
          <w:rFonts w:ascii="Times New Roman" w:hAnsi="Times New Roman"/>
          <w:b w:val="0"/>
          <w:lang w:eastAsia="ar-SA"/>
        </w:rPr>
        <w:t>Perkantysis subjektas laimėjusį pasiūlymą suinteresuotiems dalyviams gali pateikti teikdamas šio straipsnio 1 dalyje nurodytą informaciją.</w:t>
      </w:r>
    </w:p>
    <w:p w14:paraId="6B5A2399" w14:textId="77777777" w:rsidR="0026181D" w:rsidRPr="006037E7" w:rsidRDefault="0026181D" w:rsidP="0026181D">
      <w:pPr>
        <w:pStyle w:val="Sraas31"/>
        <w:numPr>
          <w:ilvl w:val="0"/>
          <w:numId w:val="0"/>
        </w:numPr>
        <w:tabs>
          <w:tab w:val="clear" w:pos="1767"/>
          <w:tab w:val="clear" w:pos="2034"/>
          <w:tab w:val="clear" w:pos="9450"/>
          <w:tab w:val="left" w:pos="567"/>
        </w:tabs>
        <w:rPr>
          <w:rFonts w:ascii="Times New Roman" w:hAnsi="Times New Roman"/>
          <w:b w:val="0"/>
          <w:lang w:eastAsia="ar-SA"/>
        </w:rPr>
      </w:pPr>
    </w:p>
    <w:p w14:paraId="7C148E27" w14:textId="77777777" w:rsidR="0026181D" w:rsidRDefault="0026181D" w:rsidP="00E26C19">
      <w:pPr>
        <w:pStyle w:val="Sraopastraipa"/>
        <w:numPr>
          <w:ilvl w:val="0"/>
          <w:numId w:val="32"/>
        </w:numPr>
        <w:jc w:val="center"/>
        <w:rPr>
          <w:b/>
          <w:bCs/>
          <w:sz w:val="24"/>
          <w:szCs w:val="24"/>
          <w:lang w:eastAsia="ar-SA"/>
        </w:rPr>
      </w:pPr>
      <w:r w:rsidRPr="006037E7">
        <w:rPr>
          <w:b/>
          <w:bCs/>
          <w:sz w:val="24"/>
          <w:szCs w:val="24"/>
          <w:lang w:eastAsia="ar-SA"/>
        </w:rPr>
        <w:t>PIRKIMO SUTARTIES SUDARYMAS</w:t>
      </w:r>
    </w:p>
    <w:p w14:paraId="3B9E6BD3" w14:textId="77777777" w:rsidR="00223FDD" w:rsidRPr="006037E7" w:rsidRDefault="00223FDD" w:rsidP="00223FDD">
      <w:pPr>
        <w:pStyle w:val="Sraopastraipa"/>
        <w:ind w:left="480"/>
        <w:rPr>
          <w:b/>
          <w:bCs/>
          <w:sz w:val="24"/>
          <w:szCs w:val="24"/>
          <w:lang w:eastAsia="ar-SA"/>
        </w:rPr>
      </w:pPr>
    </w:p>
    <w:p w14:paraId="479B48A8" w14:textId="77777777" w:rsidR="0026181D" w:rsidRPr="006037E7" w:rsidRDefault="0026181D" w:rsidP="00E26C19">
      <w:pPr>
        <w:pStyle w:val="Sraopastraipa"/>
        <w:numPr>
          <w:ilvl w:val="1"/>
          <w:numId w:val="32"/>
        </w:numPr>
        <w:tabs>
          <w:tab w:val="left" w:pos="567"/>
        </w:tabs>
        <w:ind w:left="0" w:firstLine="567"/>
        <w:jc w:val="both"/>
        <w:rPr>
          <w:bCs/>
          <w:sz w:val="24"/>
          <w:szCs w:val="24"/>
          <w:lang w:eastAsia="ar-SA"/>
        </w:rPr>
      </w:pPr>
      <w:r w:rsidRPr="006037E7">
        <w:rPr>
          <w:bCs/>
          <w:sz w:val="24"/>
          <w:szCs w:val="24"/>
          <w:lang w:eastAsia="ar-SA"/>
        </w:rPr>
        <w:t>Pirkimo sutartis sudaroma nedelsiant, bet ne anksčiau negu pasibaigė nustatytas sutarties sudarymo atidėjimo terminas (ne trumpesnis, kaip 10 dienų), kuris prasideda nuo pranešimo apie sprendimą nustatyti laimėjusį pasiūlymą išsiuntimo iš Perkančiojo subjekto suinteresuotiems pirkimo dalyviams dienos. Atidėjimo terminas netaikomas, kai vienintelis suinteresuotas dalyvis yra tas, su kuriuo sudaroma pirkimo sutartis.</w:t>
      </w:r>
    </w:p>
    <w:p w14:paraId="2B3F280E" w14:textId="77777777" w:rsidR="007164C8" w:rsidRPr="006037E7" w:rsidRDefault="007164C8" w:rsidP="00E26C19">
      <w:pPr>
        <w:pStyle w:val="TEXTAS1"/>
        <w:numPr>
          <w:ilvl w:val="1"/>
          <w:numId w:val="32"/>
        </w:numPr>
        <w:tabs>
          <w:tab w:val="clear" w:pos="1134"/>
          <w:tab w:val="left" w:pos="567"/>
        </w:tabs>
        <w:ind w:left="0" w:firstLine="567"/>
        <w:rPr>
          <w:sz w:val="24"/>
          <w:szCs w:val="24"/>
          <w:lang w:val="lt-LT"/>
        </w:rPr>
      </w:pPr>
      <w:r w:rsidRPr="006037E7">
        <w:rPr>
          <w:sz w:val="24"/>
          <w:szCs w:val="24"/>
          <w:lang w:val="lt-LT"/>
        </w:rPr>
        <w:t>Dalyvis, kurio pasiūlymas nustatytas laimėjęs, sudaryti pirkimo sutarties kviečiamas raštu ir jam nurodomas laikas, iki kada jis turi sudaryti pirkimo sutartį.</w:t>
      </w:r>
    </w:p>
    <w:p w14:paraId="30F05E74" w14:textId="008122E3" w:rsidR="007164C8" w:rsidRPr="006037E7" w:rsidRDefault="007164C8" w:rsidP="00E26C19">
      <w:pPr>
        <w:pStyle w:val="Sraopastraipa"/>
        <w:numPr>
          <w:ilvl w:val="1"/>
          <w:numId w:val="32"/>
        </w:numPr>
        <w:tabs>
          <w:tab w:val="left" w:pos="567"/>
        </w:tabs>
        <w:ind w:left="0" w:firstLine="567"/>
        <w:jc w:val="both"/>
        <w:rPr>
          <w:bCs/>
          <w:sz w:val="24"/>
          <w:szCs w:val="24"/>
          <w:lang w:eastAsia="ar-SA"/>
        </w:rPr>
      </w:pPr>
      <w:r w:rsidRPr="006037E7">
        <w:rPr>
          <w:bCs/>
          <w:sz w:val="24"/>
          <w:szCs w:val="24"/>
          <w:lang w:eastAsia="ar-SA"/>
        </w:rPr>
        <w:t>Jeigu dalyvis, kuriam buvo pasiūlyta sudaryti pirkimo sutartį, raštu atsisako ją sudaryti arba nepateikia sutarties įvykdymo užtikrinimą patvirtinančio dokumento,</w:t>
      </w:r>
      <w:r w:rsidR="00106986">
        <w:rPr>
          <w:bCs/>
          <w:sz w:val="24"/>
          <w:szCs w:val="24"/>
          <w:lang w:eastAsia="ar-SA"/>
        </w:rPr>
        <w:t xml:space="preserve"> </w:t>
      </w:r>
      <w:r w:rsidR="00106986" w:rsidRPr="00106986">
        <w:rPr>
          <w:bCs/>
          <w:sz w:val="24"/>
          <w:szCs w:val="24"/>
          <w:lang w:eastAsia="ar-SA"/>
        </w:rPr>
        <w:t>arba neįvykdo kitų pirkimo sutartyje nustatytų jos įsigaliojimo sąlygų</w:t>
      </w:r>
      <w:r w:rsidRPr="006037E7">
        <w:rPr>
          <w:bCs/>
          <w:sz w:val="24"/>
          <w:szCs w:val="24"/>
          <w:lang w:eastAsia="ar-SA"/>
        </w:rPr>
        <w:t xml:space="preserve"> arba iki Perkančiojo subjekto nurodyto laiko nepasirašo pirkimo sutarties, arba atsisako sudaryti pirkimo sutartį Pirkimų įstatyme ir pirkimo dokumentuose nustatytomis sąlygomis, laikoma, kad jis atsisakė sudaryti pirkimo sutartį. Tuo atveju Perkantysis subjektas siūlo sudaryti pirkimo sutartį dalyviui, kurio pasiūlymas pagal nustatytą pasiūlymų eilę yra pirmas po dalyvio, atsisakiusio sudaryti pirkimo sutartį, jeigu tenkinamos Pirkimų įstatymo 58 straipsnio 1 dalyje išdėstytos sąlygos.</w:t>
      </w:r>
    </w:p>
    <w:p w14:paraId="4764903C" w14:textId="77777777" w:rsidR="006402B4" w:rsidRDefault="007164C8" w:rsidP="00E26C19">
      <w:pPr>
        <w:pStyle w:val="Sraopastraipa"/>
        <w:numPr>
          <w:ilvl w:val="1"/>
          <w:numId w:val="32"/>
        </w:numPr>
        <w:tabs>
          <w:tab w:val="left" w:pos="567"/>
        </w:tabs>
        <w:ind w:left="0" w:firstLine="567"/>
        <w:jc w:val="both"/>
        <w:rPr>
          <w:bCs/>
          <w:sz w:val="24"/>
          <w:szCs w:val="24"/>
          <w:lang w:eastAsia="ar-SA"/>
        </w:rPr>
      </w:pPr>
      <w:r w:rsidRPr="006037E7">
        <w:rPr>
          <w:bCs/>
          <w:sz w:val="24"/>
          <w:szCs w:val="24"/>
          <w:lang w:eastAsia="ar-SA"/>
        </w:rPr>
        <w:t xml:space="preserve"> Sudaroma pirkimo sutartis turi atitikti laimėjusio dalyvio pa</w:t>
      </w:r>
      <w:r w:rsidR="006402B4">
        <w:rPr>
          <w:bCs/>
          <w:sz w:val="24"/>
          <w:szCs w:val="24"/>
          <w:lang w:eastAsia="ar-SA"/>
        </w:rPr>
        <w:t>siūlymą ir šias pirkimo sąlygas.</w:t>
      </w:r>
    </w:p>
    <w:p w14:paraId="74B3DB80" w14:textId="666D9A9E" w:rsidR="007164C8" w:rsidRPr="006402B4" w:rsidRDefault="007164C8" w:rsidP="00E26C19">
      <w:pPr>
        <w:pStyle w:val="Sraopastraipa"/>
        <w:numPr>
          <w:ilvl w:val="1"/>
          <w:numId w:val="32"/>
        </w:numPr>
        <w:tabs>
          <w:tab w:val="left" w:pos="567"/>
        </w:tabs>
        <w:ind w:left="0" w:firstLine="567"/>
        <w:jc w:val="both"/>
        <w:rPr>
          <w:bCs/>
          <w:sz w:val="24"/>
          <w:szCs w:val="24"/>
          <w:lang w:eastAsia="ar-SA"/>
        </w:rPr>
      </w:pPr>
      <w:r w:rsidRPr="006402B4">
        <w:rPr>
          <w:bCs/>
          <w:sz w:val="24"/>
          <w:szCs w:val="24"/>
          <w:lang w:eastAsia="ar-SA"/>
        </w:rPr>
        <w:t xml:space="preserve">Sutarties projektas pateiktas pirkimo sąlygų 4 priede. </w:t>
      </w:r>
      <w:r w:rsidR="00106986" w:rsidRPr="00106986">
        <w:rPr>
          <w:bCs/>
          <w:sz w:val="24"/>
          <w:szCs w:val="24"/>
          <w:lang w:eastAsia="ar-SA"/>
        </w:rPr>
        <w:t>Sudarant pirkimo sutartį ar preliminariąją sutartį, joje negali būti keičiama laimėjusio tiekėjo pasiūlymo kaina, sąnaudos ar kitos sąlygos, derybų ar dialogo atveju – galutinai suderėta kaina, sąnaudos ar kitos sąlygos – ir pirkimo dokumentuose nustatytos pirkimo sąlygos. Tuo atveju, kai mokesčius reguliuojančių įstatymų ir šių įstatymų įgyvendinamųjų teisės aktų nustatyta tvarka perkantysis subjektas pats turi sumokėti pridėtinės vertės mokestį į valstybės biudžetą už įsigytą pirkimo objektą, į pasiūlymo kainą ar sąnaudas įskaitytas šis mokestis sudarant pirkimo sutartį ar preliminariąją sutartį išskaičiuojamas.</w:t>
      </w:r>
      <w:r w:rsidR="00106986" w:rsidRPr="00106986" w:rsidDel="00106986">
        <w:rPr>
          <w:bCs/>
          <w:sz w:val="24"/>
          <w:szCs w:val="24"/>
          <w:lang w:eastAsia="ar-SA"/>
        </w:rPr>
        <w:t xml:space="preserve"> </w:t>
      </w:r>
    </w:p>
    <w:p w14:paraId="32F8BD2E" w14:textId="77777777" w:rsidR="007164C8" w:rsidRPr="006037E7" w:rsidRDefault="007164C8" w:rsidP="00E26C19">
      <w:pPr>
        <w:pStyle w:val="Sraopastraipa"/>
        <w:numPr>
          <w:ilvl w:val="1"/>
          <w:numId w:val="32"/>
        </w:numPr>
        <w:tabs>
          <w:tab w:val="left" w:pos="0"/>
          <w:tab w:val="left" w:pos="567"/>
        </w:tabs>
        <w:ind w:left="0" w:firstLine="567"/>
        <w:jc w:val="both"/>
        <w:rPr>
          <w:bCs/>
          <w:sz w:val="24"/>
          <w:szCs w:val="24"/>
          <w:lang w:eastAsia="ar-SA"/>
        </w:rPr>
      </w:pPr>
      <w:r w:rsidRPr="006037E7">
        <w:rPr>
          <w:bCs/>
          <w:sz w:val="24"/>
          <w:szCs w:val="24"/>
          <w:lang w:eastAsia="ar-SA"/>
        </w:rPr>
        <w:t xml:space="preserve">Pirkimo – pardavimo sutarties įvykdymo užtikrinimas vykdomas vadovaujantis konkurso sąlygų </w:t>
      </w:r>
      <w:r w:rsidR="00223FDD">
        <w:rPr>
          <w:bCs/>
          <w:sz w:val="24"/>
          <w:szCs w:val="24"/>
          <w:lang w:eastAsia="ar-SA"/>
        </w:rPr>
        <w:t>4 priede pirkimo</w:t>
      </w:r>
      <w:r w:rsidRPr="00223FDD">
        <w:rPr>
          <w:bCs/>
          <w:sz w:val="24"/>
          <w:szCs w:val="24"/>
          <w:lang w:eastAsia="ar-SA"/>
        </w:rPr>
        <w:t xml:space="preserve"> sutartyje</w:t>
      </w:r>
      <w:r w:rsidRPr="006037E7">
        <w:rPr>
          <w:bCs/>
          <w:sz w:val="24"/>
          <w:szCs w:val="24"/>
          <w:lang w:eastAsia="ar-SA"/>
        </w:rPr>
        <w:t xml:space="preserve"> nustatyta tvarka ir terminais.</w:t>
      </w:r>
    </w:p>
    <w:p w14:paraId="0B7E54F9" w14:textId="77777777" w:rsidR="00063FE0" w:rsidRPr="006037E7" w:rsidRDefault="00063FE0" w:rsidP="00063FE0">
      <w:pPr>
        <w:pStyle w:val="Sraopastraipa"/>
        <w:tabs>
          <w:tab w:val="left" w:pos="0"/>
          <w:tab w:val="left" w:pos="567"/>
        </w:tabs>
        <w:ind w:left="0"/>
        <w:jc w:val="both"/>
        <w:rPr>
          <w:bCs/>
          <w:sz w:val="24"/>
          <w:szCs w:val="24"/>
          <w:lang w:eastAsia="ar-SA"/>
        </w:rPr>
      </w:pPr>
    </w:p>
    <w:p w14:paraId="088E7DF9" w14:textId="77777777" w:rsidR="00063FE0" w:rsidRPr="006037E7" w:rsidRDefault="00063FE0" w:rsidP="00E26C19">
      <w:pPr>
        <w:pStyle w:val="Sraopastraipa"/>
        <w:numPr>
          <w:ilvl w:val="0"/>
          <w:numId w:val="32"/>
        </w:numPr>
        <w:jc w:val="center"/>
        <w:rPr>
          <w:b/>
          <w:bCs/>
          <w:sz w:val="24"/>
          <w:szCs w:val="24"/>
          <w:lang w:eastAsia="ar-SA"/>
        </w:rPr>
      </w:pPr>
      <w:r w:rsidRPr="006037E7">
        <w:rPr>
          <w:b/>
          <w:bCs/>
          <w:sz w:val="24"/>
          <w:szCs w:val="24"/>
          <w:lang w:eastAsia="ar-SA"/>
        </w:rPr>
        <w:t>PRETENZIJŲ IR GINČŲ NAGRINĖJIMO TVARKA</w:t>
      </w:r>
    </w:p>
    <w:p w14:paraId="5D835EB2" w14:textId="77777777" w:rsidR="0026181D" w:rsidRPr="006037E7" w:rsidRDefault="00063FE0" w:rsidP="00E26C19">
      <w:pPr>
        <w:pStyle w:val="Sraas31"/>
        <w:numPr>
          <w:ilvl w:val="1"/>
          <w:numId w:val="32"/>
        </w:numPr>
        <w:tabs>
          <w:tab w:val="clear" w:pos="1767"/>
          <w:tab w:val="clear" w:pos="2034"/>
          <w:tab w:val="clear" w:pos="3809"/>
          <w:tab w:val="left" w:pos="0"/>
          <w:tab w:val="left" w:pos="567"/>
        </w:tabs>
        <w:ind w:left="0" w:firstLine="567"/>
        <w:rPr>
          <w:rFonts w:ascii="Times New Roman" w:hAnsi="Times New Roman"/>
          <w:b w:val="0"/>
          <w:lang w:eastAsia="ar-SA"/>
        </w:rPr>
      </w:pPr>
      <w:r w:rsidRPr="006037E7">
        <w:rPr>
          <w:rFonts w:ascii="Times New Roman" w:hAnsi="Times New Roman"/>
          <w:b w:val="0"/>
          <w:lang w:eastAsia="ar-SA"/>
        </w:rPr>
        <w:t xml:space="preserve">Pretenzijos pateikiamos ir ginčai nagrinėjami Pirkimų įstatymo nustatyta tvarka. Tiekėjo teisės ginčyti Perkančiojo subjekto veiksmus ar priimtus sprendimus reglamentuotos Pirkimų </w:t>
      </w:r>
      <w:r w:rsidRPr="006037E7">
        <w:rPr>
          <w:rFonts w:ascii="Times New Roman" w:hAnsi="Times New Roman"/>
          <w:b w:val="0"/>
          <w:lang w:eastAsia="ar-SA"/>
        </w:rPr>
        <w:lastRenderedPageBreak/>
        <w:t>įstatymo VII skyriuje.</w:t>
      </w:r>
    </w:p>
    <w:p w14:paraId="13D4B712" w14:textId="77777777" w:rsidR="00063FE0" w:rsidRPr="006037E7" w:rsidRDefault="00063FE0" w:rsidP="00E26C19">
      <w:pPr>
        <w:pStyle w:val="SKYRIUS1"/>
        <w:keepNext w:val="0"/>
        <w:widowControl w:val="0"/>
        <w:numPr>
          <w:ilvl w:val="0"/>
          <w:numId w:val="32"/>
        </w:numPr>
        <w:rPr>
          <w:sz w:val="24"/>
          <w:szCs w:val="24"/>
        </w:rPr>
      </w:pPr>
      <w:r w:rsidRPr="006037E7">
        <w:rPr>
          <w:sz w:val="24"/>
          <w:szCs w:val="24"/>
        </w:rPr>
        <w:t>BAIGIAMOSIOS NUOSTATOS</w:t>
      </w:r>
    </w:p>
    <w:p w14:paraId="627FF04C" w14:textId="77777777" w:rsidR="00063FE0" w:rsidRPr="006037E7" w:rsidRDefault="00063FE0" w:rsidP="00E26C19">
      <w:pPr>
        <w:pStyle w:val="Sraas31"/>
        <w:numPr>
          <w:ilvl w:val="1"/>
          <w:numId w:val="32"/>
        </w:numPr>
        <w:tabs>
          <w:tab w:val="clear" w:pos="1767"/>
          <w:tab w:val="clear" w:pos="2034"/>
          <w:tab w:val="clear" w:pos="3809"/>
          <w:tab w:val="left" w:pos="567"/>
        </w:tabs>
        <w:ind w:left="0" w:firstLine="567"/>
        <w:rPr>
          <w:rFonts w:ascii="Times New Roman" w:hAnsi="Times New Roman"/>
          <w:b w:val="0"/>
          <w:lang w:eastAsia="ar-SA"/>
        </w:rPr>
      </w:pPr>
      <w:r w:rsidRPr="006037E7">
        <w:rPr>
          <w:rFonts w:ascii="Times New Roman" w:hAnsi="Times New Roman"/>
          <w:b w:val="0"/>
          <w:lang w:eastAsia="ar-SA"/>
        </w:rPr>
        <w:t>Pirkimo procedūros, kurios neapibrėžtos šiose pirkimo sąlygose, vykdomos vadovaujantis Pirkimų įstatymo, Viešųjų pirkimų įstatymo bei poįstatyminių teisės aktų nuostatomis.</w:t>
      </w:r>
    </w:p>
    <w:p w14:paraId="61328DBE" w14:textId="77777777" w:rsidR="00063FE0" w:rsidRPr="006037E7" w:rsidRDefault="00063FE0" w:rsidP="00063FE0">
      <w:pPr>
        <w:pStyle w:val="Sraas31"/>
        <w:numPr>
          <w:ilvl w:val="0"/>
          <w:numId w:val="0"/>
        </w:numPr>
        <w:tabs>
          <w:tab w:val="clear" w:pos="1767"/>
          <w:tab w:val="clear" w:pos="2034"/>
          <w:tab w:val="clear" w:pos="9450"/>
          <w:tab w:val="left" w:pos="567"/>
        </w:tabs>
        <w:rPr>
          <w:rFonts w:ascii="Times New Roman" w:hAnsi="Times New Roman"/>
          <w:b w:val="0"/>
          <w:lang w:eastAsia="ar-SA"/>
        </w:rPr>
      </w:pPr>
    </w:p>
    <w:p w14:paraId="7193AA0A" w14:textId="47517F6B" w:rsidR="00FD4547" w:rsidRPr="006037E7" w:rsidRDefault="00063FE0" w:rsidP="00063FE0">
      <w:pPr>
        <w:pStyle w:val="Sraas31"/>
        <w:numPr>
          <w:ilvl w:val="0"/>
          <w:numId w:val="0"/>
        </w:numPr>
        <w:tabs>
          <w:tab w:val="clear" w:pos="1767"/>
          <w:tab w:val="clear" w:pos="2034"/>
          <w:tab w:val="clear" w:pos="9450"/>
          <w:tab w:val="left" w:pos="567"/>
        </w:tabs>
        <w:rPr>
          <w:rFonts w:ascii="Times New Roman" w:hAnsi="Times New Roman"/>
          <w:b w:val="0"/>
          <w:color w:val="000000"/>
        </w:rPr>
      </w:pPr>
      <w:r w:rsidRPr="006037E7">
        <w:rPr>
          <w:rFonts w:ascii="Times New Roman" w:hAnsi="Times New Roman"/>
          <w:b w:val="0"/>
          <w:color w:val="000000"/>
        </w:rPr>
        <w:t xml:space="preserve"> </w:t>
      </w:r>
    </w:p>
    <w:p w14:paraId="48EF3E3D" w14:textId="77777777" w:rsidR="00FD4547" w:rsidRPr="006037E7" w:rsidRDefault="00FD4547">
      <w:pPr>
        <w:spacing w:after="160" w:line="259" w:lineRule="auto"/>
        <w:rPr>
          <w:bCs/>
          <w:color w:val="000000"/>
          <w:sz w:val="24"/>
          <w:szCs w:val="24"/>
        </w:rPr>
      </w:pPr>
      <w:r w:rsidRPr="006037E7">
        <w:rPr>
          <w:b/>
          <w:color w:val="000000"/>
          <w:sz w:val="24"/>
          <w:szCs w:val="24"/>
        </w:rPr>
        <w:br w:type="page"/>
      </w:r>
    </w:p>
    <w:p w14:paraId="1D3386B3" w14:textId="77777777" w:rsidR="00FD4547" w:rsidRPr="006037E7" w:rsidRDefault="00FD4547" w:rsidP="00FD4547">
      <w:pPr>
        <w:pStyle w:val="Sraas31"/>
        <w:numPr>
          <w:ilvl w:val="0"/>
          <w:numId w:val="0"/>
        </w:numPr>
        <w:tabs>
          <w:tab w:val="clear" w:pos="1767"/>
          <w:tab w:val="clear" w:pos="2034"/>
          <w:tab w:val="clear" w:pos="9450"/>
          <w:tab w:val="left" w:pos="567"/>
        </w:tabs>
        <w:jc w:val="right"/>
        <w:rPr>
          <w:rFonts w:ascii="Times New Roman" w:hAnsi="Times New Roman"/>
          <w:b w:val="0"/>
          <w:color w:val="000000"/>
        </w:rPr>
      </w:pPr>
      <w:r w:rsidRPr="006037E7">
        <w:rPr>
          <w:rFonts w:ascii="Times New Roman" w:hAnsi="Times New Roman"/>
          <w:b w:val="0"/>
          <w:color w:val="000000"/>
        </w:rPr>
        <w:lastRenderedPageBreak/>
        <w:t xml:space="preserve">Pirkimo sąlygų 1 priedas </w:t>
      </w:r>
    </w:p>
    <w:p w14:paraId="5CC34104" w14:textId="77777777" w:rsidR="00FD4547" w:rsidRPr="006037E7" w:rsidRDefault="00FD4547" w:rsidP="00FD4547">
      <w:pPr>
        <w:pStyle w:val="Sraas31"/>
        <w:numPr>
          <w:ilvl w:val="0"/>
          <w:numId w:val="0"/>
        </w:numPr>
        <w:tabs>
          <w:tab w:val="clear" w:pos="1767"/>
          <w:tab w:val="clear" w:pos="2034"/>
          <w:tab w:val="clear" w:pos="9450"/>
          <w:tab w:val="left" w:pos="567"/>
        </w:tabs>
        <w:jc w:val="center"/>
        <w:rPr>
          <w:rFonts w:ascii="Times New Roman" w:hAnsi="Times New Roman"/>
          <w:b w:val="0"/>
          <w:color w:val="000000"/>
        </w:rPr>
      </w:pPr>
    </w:p>
    <w:p w14:paraId="49A214F0" w14:textId="77777777" w:rsidR="00FD4547" w:rsidRPr="006037E7" w:rsidRDefault="00FD4547" w:rsidP="00FD4547">
      <w:pPr>
        <w:pStyle w:val="Sraas31"/>
        <w:numPr>
          <w:ilvl w:val="0"/>
          <w:numId w:val="0"/>
        </w:numPr>
        <w:tabs>
          <w:tab w:val="clear" w:pos="1767"/>
          <w:tab w:val="clear" w:pos="2034"/>
          <w:tab w:val="clear" w:pos="9450"/>
          <w:tab w:val="left" w:pos="567"/>
        </w:tabs>
        <w:jc w:val="center"/>
        <w:rPr>
          <w:rFonts w:ascii="Times New Roman" w:hAnsi="Times New Roman"/>
          <w:b w:val="0"/>
          <w:color w:val="000000"/>
        </w:rPr>
      </w:pPr>
    </w:p>
    <w:p w14:paraId="6A0A16E6" w14:textId="77777777" w:rsidR="00FD4547" w:rsidRPr="006037E7" w:rsidRDefault="00FD4547" w:rsidP="00FD4547">
      <w:pPr>
        <w:pStyle w:val="Sraas31"/>
        <w:numPr>
          <w:ilvl w:val="0"/>
          <w:numId w:val="0"/>
        </w:numPr>
        <w:tabs>
          <w:tab w:val="clear" w:pos="1767"/>
          <w:tab w:val="clear" w:pos="2034"/>
          <w:tab w:val="clear" w:pos="9450"/>
          <w:tab w:val="left" w:pos="567"/>
        </w:tabs>
        <w:jc w:val="center"/>
        <w:rPr>
          <w:rFonts w:ascii="Times New Roman" w:hAnsi="Times New Roman"/>
          <w:b w:val="0"/>
          <w:color w:val="000000"/>
        </w:rPr>
      </w:pPr>
      <w:r w:rsidRPr="006037E7">
        <w:rPr>
          <w:rFonts w:ascii="Times New Roman" w:hAnsi="Times New Roman"/>
          <w:b w:val="0"/>
          <w:color w:val="000000"/>
        </w:rPr>
        <w:t>(Pridedama atskiru dokumentu)</w:t>
      </w:r>
    </w:p>
    <w:p w14:paraId="201D5BFC" w14:textId="77777777" w:rsidR="00FD4547" w:rsidRPr="006037E7" w:rsidRDefault="00063FE0" w:rsidP="00FD4547">
      <w:pPr>
        <w:pStyle w:val="Sraas31"/>
        <w:numPr>
          <w:ilvl w:val="0"/>
          <w:numId w:val="0"/>
        </w:numPr>
        <w:tabs>
          <w:tab w:val="clear" w:pos="1767"/>
          <w:tab w:val="clear" w:pos="2034"/>
          <w:tab w:val="clear" w:pos="9450"/>
          <w:tab w:val="left" w:pos="567"/>
        </w:tabs>
        <w:rPr>
          <w:rFonts w:ascii="Times New Roman" w:hAnsi="Times New Roman"/>
          <w:b w:val="0"/>
          <w:color w:val="000000"/>
        </w:rPr>
      </w:pPr>
      <w:r w:rsidRPr="006037E7">
        <w:rPr>
          <w:rFonts w:ascii="Times New Roman" w:hAnsi="Times New Roman"/>
          <w:b w:val="0"/>
          <w:color w:val="000000"/>
        </w:rPr>
        <w:t xml:space="preserve">                         </w:t>
      </w:r>
    </w:p>
    <w:p w14:paraId="215E91A4" w14:textId="77777777" w:rsidR="00FD4547" w:rsidRPr="006037E7" w:rsidRDefault="00FD4547">
      <w:pPr>
        <w:spacing w:after="160" w:line="259" w:lineRule="auto"/>
        <w:rPr>
          <w:bCs/>
          <w:color w:val="000000"/>
          <w:sz w:val="24"/>
          <w:szCs w:val="24"/>
        </w:rPr>
      </w:pPr>
      <w:r w:rsidRPr="006037E7">
        <w:rPr>
          <w:b/>
          <w:color w:val="000000"/>
          <w:sz w:val="24"/>
          <w:szCs w:val="24"/>
        </w:rPr>
        <w:br w:type="page"/>
      </w:r>
    </w:p>
    <w:p w14:paraId="4405F1CE" w14:textId="77777777" w:rsidR="00063FE0" w:rsidRDefault="00FD4547" w:rsidP="00FD4547">
      <w:pPr>
        <w:pStyle w:val="Sraas31"/>
        <w:numPr>
          <w:ilvl w:val="0"/>
          <w:numId w:val="0"/>
        </w:numPr>
        <w:tabs>
          <w:tab w:val="clear" w:pos="1767"/>
          <w:tab w:val="clear" w:pos="2034"/>
          <w:tab w:val="clear" w:pos="9450"/>
          <w:tab w:val="left" w:pos="567"/>
        </w:tabs>
        <w:jc w:val="right"/>
        <w:rPr>
          <w:rFonts w:ascii="Times New Roman" w:hAnsi="Times New Roman"/>
          <w:b w:val="0"/>
          <w:lang w:eastAsia="ar-SA"/>
        </w:rPr>
      </w:pPr>
      <w:r w:rsidRPr="006037E7">
        <w:rPr>
          <w:rFonts w:ascii="Times New Roman" w:hAnsi="Times New Roman"/>
          <w:b w:val="0"/>
          <w:lang w:eastAsia="ar-SA"/>
        </w:rPr>
        <w:lastRenderedPageBreak/>
        <w:t>Pirkimo sąlygų 2 priedas</w:t>
      </w:r>
    </w:p>
    <w:p w14:paraId="331A52A3" w14:textId="77777777" w:rsidR="006037E7" w:rsidRPr="006037E7" w:rsidRDefault="006037E7" w:rsidP="00FD4547">
      <w:pPr>
        <w:pStyle w:val="Sraas31"/>
        <w:numPr>
          <w:ilvl w:val="0"/>
          <w:numId w:val="0"/>
        </w:numPr>
        <w:tabs>
          <w:tab w:val="clear" w:pos="1767"/>
          <w:tab w:val="clear" w:pos="2034"/>
          <w:tab w:val="clear" w:pos="9450"/>
          <w:tab w:val="left" w:pos="567"/>
        </w:tabs>
        <w:jc w:val="right"/>
        <w:rPr>
          <w:rFonts w:ascii="Times New Roman" w:hAnsi="Times New Roman"/>
          <w:b w:val="0"/>
          <w:lang w:eastAsia="ar-SA"/>
        </w:rPr>
      </w:pPr>
    </w:p>
    <w:p w14:paraId="13E11926" w14:textId="2CA49230" w:rsidR="00FD4547" w:rsidRDefault="006037E7" w:rsidP="006037E7">
      <w:pPr>
        <w:jc w:val="center"/>
        <w:rPr>
          <w:b/>
          <w:sz w:val="24"/>
          <w:szCs w:val="24"/>
        </w:rPr>
      </w:pPr>
      <w:r w:rsidRPr="006037E7">
        <w:rPr>
          <w:b/>
          <w:sz w:val="24"/>
          <w:szCs w:val="24"/>
        </w:rPr>
        <w:t>ELEKTRA VAR</w:t>
      </w:r>
      <w:r w:rsidR="006402B4">
        <w:rPr>
          <w:b/>
          <w:sz w:val="24"/>
          <w:szCs w:val="24"/>
        </w:rPr>
        <w:t xml:space="preserve">OMŲ ŽEMAGRINDŽIŲ, </w:t>
      </w:r>
      <w:r w:rsidR="006402B4" w:rsidRPr="00E26C19">
        <w:rPr>
          <w:b/>
          <w:sz w:val="24"/>
          <w:szCs w:val="24"/>
        </w:rPr>
        <w:t>VIENAAUKŠČIŲ</w:t>
      </w:r>
      <w:r w:rsidRPr="00E26C19">
        <w:rPr>
          <w:b/>
          <w:sz w:val="24"/>
          <w:szCs w:val="24"/>
        </w:rPr>
        <w:t xml:space="preserve"> </w:t>
      </w:r>
      <w:r w:rsidR="00774B96" w:rsidRPr="00E26C19">
        <w:rPr>
          <w:b/>
          <w:sz w:val="24"/>
          <w:szCs w:val="24"/>
        </w:rPr>
        <w:t>M</w:t>
      </w:r>
      <w:r w:rsidR="00774B96" w:rsidRPr="00E26C19">
        <w:rPr>
          <w:b/>
          <w:sz w:val="24"/>
          <w:szCs w:val="24"/>
          <w:vertAlign w:val="subscript"/>
        </w:rPr>
        <w:t>3</w:t>
      </w:r>
      <w:r w:rsidR="00774B96" w:rsidRPr="00E26C19">
        <w:rPr>
          <w:b/>
          <w:sz w:val="24"/>
          <w:szCs w:val="24"/>
        </w:rPr>
        <w:t xml:space="preserve"> KLASĖS </w:t>
      </w:r>
      <w:r w:rsidR="006402B4" w:rsidRPr="00E26C19">
        <w:rPr>
          <w:b/>
          <w:sz w:val="24"/>
          <w:szCs w:val="24"/>
        </w:rPr>
        <w:t xml:space="preserve">AUTOBUSŲ </w:t>
      </w:r>
      <w:r w:rsidR="006402B4" w:rsidRPr="006402B4">
        <w:rPr>
          <w:b/>
          <w:sz w:val="24"/>
          <w:szCs w:val="24"/>
        </w:rPr>
        <w:t>PIRKIMO</w:t>
      </w:r>
      <w:r w:rsidR="006402B4">
        <w:rPr>
          <w:b/>
          <w:sz w:val="24"/>
          <w:szCs w:val="24"/>
        </w:rPr>
        <w:t xml:space="preserve"> </w:t>
      </w:r>
    </w:p>
    <w:p w14:paraId="3D8E89CB" w14:textId="77777777" w:rsidR="006037E7" w:rsidRPr="006037E7" w:rsidRDefault="006037E7" w:rsidP="006037E7">
      <w:pPr>
        <w:jc w:val="center"/>
        <w:rPr>
          <w:b/>
          <w:sz w:val="24"/>
          <w:szCs w:val="24"/>
        </w:rPr>
      </w:pPr>
    </w:p>
    <w:p w14:paraId="2048F30F" w14:textId="77777777" w:rsidR="006037E7" w:rsidRPr="006037E7" w:rsidRDefault="006037E7" w:rsidP="006037E7">
      <w:pPr>
        <w:jc w:val="center"/>
        <w:rPr>
          <w:b/>
          <w:sz w:val="24"/>
          <w:szCs w:val="24"/>
        </w:rPr>
      </w:pPr>
      <w:r w:rsidRPr="006037E7">
        <w:rPr>
          <w:b/>
          <w:sz w:val="24"/>
          <w:szCs w:val="24"/>
        </w:rPr>
        <w:t>PASIŪLYMAS</w:t>
      </w:r>
    </w:p>
    <w:p w14:paraId="29A156C6" w14:textId="77777777" w:rsidR="006037E7" w:rsidRPr="006037E7" w:rsidRDefault="006037E7" w:rsidP="006037E7">
      <w:pPr>
        <w:jc w:val="center"/>
        <w:rPr>
          <w:b/>
          <w:caps/>
          <w:sz w:val="24"/>
          <w:szCs w:val="24"/>
        </w:rPr>
      </w:pPr>
    </w:p>
    <w:p w14:paraId="2D8AB8FB" w14:textId="77777777" w:rsidR="006037E7" w:rsidRPr="006037E7" w:rsidRDefault="006037E7" w:rsidP="006037E7">
      <w:pPr>
        <w:jc w:val="center"/>
        <w:rPr>
          <w:sz w:val="24"/>
          <w:szCs w:val="24"/>
        </w:rPr>
      </w:pPr>
      <w:r w:rsidRPr="006037E7">
        <w:rPr>
          <w:sz w:val="24"/>
          <w:szCs w:val="24"/>
        </w:rPr>
        <w:t>_____________</w:t>
      </w:r>
    </w:p>
    <w:p w14:paraId="3DE740DD" w14:textId="77777777" w:rsidR="006037E7" w:rsidRPr="006037E7" w:rsidRDefault="006037E7" w:rsidP="006037E7">
      <w:pPr>
        <w:jc w:val="center"/>
        <w:rPr>
          <w:sz w:val="24"/>
          <w:szCs w:val="24"/>
        </w:rPr>
      </w:pPr>
      <w:r w:rsidRPr="006037E7">
        <w:rPr>
          <w:sz w:val="24"/>
          <w:szCs w:val="24"/>
        </w:rPr>
        <w:t>(Data)</w:t>
      </w:r>
    </w:p>
    <w:p w14:paraId="6BB0234B" w14:textId="77777777" w:rsidR="006037E7" w:rsidRPr="006037E7" w:rsidRDefault="006037E7" w:rsidP="006037E7">
      <w:pPr>
        <w:jc w:val="center"/>
        <w:rPr>
          <w:sz w:val="24"/>
          <w:szCs w:val="24"/>
        </w:rPr>
      </w:pPr>
      <w:r w:rsidRPr="006037E7">
        <w:rPr>
          <w:sz w:val="24"/>
          <w:szCs w:val="24"/>
        </w:rPr>
        <w:t>______________</w:t>
      </w:r>
    </w:p>
    <w:p w14:paraId="5F46D93F" w14:textId="77777777" w:rsidR="006037E7" w:rsidRPr="006037E7" w:rsidRDefault="006037E7" w:rsidP="006037E7">
      <w:pPr>
        <w:jc w:val="center"/>
        <w:rPr>
          <w:sz w:val="24"/>
          <w:szCs w:val="24"/>
        </w:rPr>
      </w:pPr>
      <w:r w:rsidRPr="006037E7">
        <w:rPr>
          <w:sz w:val="24"/>
          <w:szCs w:val="24"/>
        </w:rPr>
        <w:t>(Sudarymo vieta)</w:t>
      </w:r>
    </w:p>
    <w:p w14:paraId="3C094065" w14:textId="77777777" w:rsidR="006037E7" w:rsidRPr="006037E7" w:rsidRDefault="006037E7" w:rsidP="006037E7">
      <w:pPr>
        <w:ind w:right="413" w:firstLine="567"/>
        <w:jc w:val="both"/>
        <w:rPr>
          <w:sz w:val="24"/>
          <w:szCs w:val="24"/>
        </w:rPr>
      </w:pPr>
    </w:p>
    <w:p w14:paraId="49F83BDB" w14:textId="77777777" w:rsidR="006037E7" w:rsidRPr="006037E7" w:rsidRDefault="006037E7" w:rsidP="006037E7">
      <w:pPr>
        <w:ind w:right="413" w:firstLine="567"/>
        <w:jc w:val="both"/>
        <w:rPr>
          <w:color w:val="000000"/>
          <w:sz w:val="24"/>
          <w:szCs w:val="24"/>
        </w:rPr>
      </w:pPr>
      <w:r w:rsidRPr="006037E7">
        <w:rPr>
          <w:color w:val="000000"/>
          <w:sz w:val="24"/>
          <w:szCs w:val="24"/>
        </w:rPr>
        <w:t xml:space="preserve">Mes _________________________________________________ </w:t>
      </w:r>
    </w:p>
    <w:p w14:paraId="531D203E" w14:textId="77777777" w:rsidR="006037E7" w:rsidRPr="006037E7" w:rsidRDefault="006037E7" w:rsidP="006037E7">
      <w:pPr>
        <w:ind w:right="413" w:firstLine="567"/>
        <w:jc w:val="both"/>
        <w:rPr>
          <w:i/>
          <w:iCs/>
          <w:color w:val="000000"/>
          <w:sz w:val="24"/>
          <w:szCs w:val="24"/>
        </w:rPr>
      </w:pPr>
      <w:r w:rsidRPr="006037E7">
        <w:rPr>
          <w:i/>
          <w:iCs/>
          <w:color w:val="000000"/>
          <w:sz w:val="24"/>
          <w:szCs w:val="24"/>
        </w:rPr>
        <w:t>(tiekėjo pavadinimas ar ūkio subjektų grupės partneriai (nurodomi visi partneriai))</w:t>
      </w:r>
    </w:p>
    <w:p w14:paraId="1F6AC2A4" w14:textId="77777777" w:rsidR="006037E7" w:rsidRPr="006037E7" w:rsidRDefault="006037E7" w:rsidP="006037E7">
      <w:pPr>
        <w:ind w:right="413" w:firstLine="567"/>
        <w:jc w:val="both"/>
        <w:rPr>
          <w:sz w:val="24"/>
          <w:szCs w:val="24"/>
        </w:rPr>
      </w:pPr>
      <w:r w:rsidRPr="006037E7">
        <w:rPr>
          <w:sz w:val="24"/>
          <w:szCs w:val="24"/>
        </w:rPr>
        <w:t>šiuo pasiūlymu pažymime, kad sutinkame su paskelbtais pirkimo dokumentais ir patvirtiname, kad mūsų pasiūlyme pateikta informacija yra teisinga ir apima viską, ko reikia tinkamam pirkimo sutarties įvykdymui.</w:t>
      </w:r>
    </w:p>
    <w:p w14:paraId="3DB0DF69" w14:textId="77777777" w:rsidR="006037E7" w:rsidRPr="006037E7" w:rsidRDefault="006037E7" w:rsidP="006037E7">
      <w:pPr>
        <w:jc w:val="right"/>
        <w:rPr>
          <w:sz w:val="24"/>
          <w:szCs w:val="24"/>
        </w:rPr>
      </w:pPr>
      <w:r w:rsidRPr="006037E7">
        <w:rPr>
          <w:sz w:val="24"/>
          <w:szCs w:val="24"/>
        </w:rPr>
        <w:t>1 lentelė</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4578"/>
      </w:tblGrid>
      <w:tr w:rsidR="006037E7" w:rsidRPr="006037E7" w14:paraId="6E6E0840" w14:textId="77777777" w:rsidTr="002159C3">
        <w:tc>
          <w:tcPr>
            <w:tcW w:w="5070" w:type="dxa"/>
          </w:tcPr>
          <w:p w14:paraId="457784C1" w14:textId="77777777" w:rsidR="006037E7" w:rsidRPr="006037E7" w:rsidRDefault="006037E7" w:rsidP="002159C3">
            <w:pPr>
              <w:jc w:val="both"/>
              <w:rPr>
                <w:sz w:val="24"/>
                <w:szCs w:val="24"/>
              </w:rPr>
            </w:pPr>
            <w:bookmarkStart w:id="10" w:name="_Hlk93058129"/>
            <w:r w:rsidRPr="006037E7">
              <w:rPr>
                <w:sz w:val="24"/>
                <w:szCs w:val="24"/>
              </w:rPr>
              <w:t>Tiekėjo pavadinimas</w:t>
            </w:r>
          </w:p>
        </w:tc>
        <w:tc>
          <w:tcPr>
            <w:tcW w:w="4578" w:type="dxa"/>
          </w:tcPr>
          <w:p w14:paraId="152CB024" w14:textId="77777777" w:rsidR="006037E7" w:rsidRPr="006037E7" w:rsidRDefault="006037E7" w:rsidP="002159C3">
            <w:pPr>
              <w:jc w:val="both"/>
              <w:rPr>
                <w:sz w:val="24"/>
                <w:szCs w:val="24"/>
              </w:rPr>
            </w:pPr>
          </w:p>
        </w:tc>
      </w:tr>
      <w:tr w:rsidR="006037E7" w:rsidRPr="006037E7" w14:paraId="1CE0D54E" w14:textId="77777777" w:rsidTr="002159C3">
        <w:tc>
          <w:tcPr>
            <w:tcW w:w="5070" w:type="dxa"/>
          </w:tcPr>
          <w:p w14:paraId="0E3F81C7" w14:textId="77777777" w:rsidR="006037E7" w:rsidRPr="006037E7" w:rsidRDefault="006037E7" w:rsidP="002159C3">
            <w:pPr>
              <w:jc w:val="both"/>
              <w:rPr>
                <w:sz w:val="24"/>
                <w:szCs w:val="24"/>
              </w:rPr>
            </w:pPr>
            <w:r w:rsidRPr="006037E7">
              <w:rPr>
                <w:sz w:val="24"/>
                <w:szCs w:val="24"/>
              </w:rPr>
              <w:t>Tiekėjo įmonės kodas</w:t>
            </w:r>
          </w:p>
        </w:tc>
        <w:tc>
          <w:tcPr>
            <w:tcW w:w="4578" w:type="dxa"/>
          </w:tcPr>
          <w:p w14:paraId="356272F4" w14:textId="77777777" w:rsidR="006037E7" w:rsidRPr="006037E7" w:rsidRDefault="006037E7" w:rsidP="002159C3">
            <w:pPr>
              <w:jc w:val="both"/>
              <w:rPr>
                <w:sz w:val="24"/>
                <w:szCs w:val="24"/>
              </w:rPr>
            </w:pPr>
          </w:p>
        </w:tc>
      </w:tr>
      <w:tr w:rsidR="006037E7" w:rsidRPr="006037E7" w14:paraId="1639EC3C" w14:textId="77777777" w:rsidTr="002159C3">
        <w:tc>
          <w:tcPr>
            <w:tcW w:w="5070" w:type="dxa"/>
          </w:tcPr>
          <w:p w14:paraId="7863E2EE" w14:textId="77777777" w:rsidR="006037E7" w:rsidRPr="006037E7" w:rsidRDefault="006037E7" w:rsidP="002159C3">
            <w:pPr>
              <w:jc w:val="both"/>
              <w:rPr>
                <w:sz w:val="24"/>
                <w:szCs w:val="24"/>
              </w:rPr>
            </w:pPr>
            <w:r w:rsidRPr="006037E7">
              <w:rPr>
                <w:sz w:val="24"/>
                <w:szCs w:val="24"/>
              </w:rPr>
              <w:t>Tiekėjo adresas</w:t>
            </w:r>
          </w:p>
        </w:tc>
        <w:tc>
          <w:tcPr>
            <w:tcW w:w="4578" w:type="dxa"/>
          </w:tcPr>
          <w:p w14:paraId="2B05BD3F" w14:textId="77777777" w:rsidR="006037E7" w:rsidRPr="006037E7" w:rsidRDefault="006037E7" w:rsidP="002159C3">
            <w:pPr>
              <w:jc w:val="both"/>
              <w:rPr>
                <w:sz w:val="24"/>
                <w:szCs w:val="24"/>
              </w:rPr>
            </w:pPr>
          </w:p>
        </w:tc>
      </w:tr>
      <w:bookmarkEnd w:id="10"/>
      <w:tr w:rsidR="006037E7" w:rsidRPr="006037E7" w14:paraId="5C36F9F4" w14:textId="77777777" w:rsidTr="002159C3">
        <w:tc>
          <w:tcPr>
            <w:tcW w:w="5070" w:type="dxa"/>
          </w:tcPr>
          <w:p w14:paraId="4728852D" w14:textId="77777777" w:rsidR="006037E7" w:rsidRPr="006037E7" w:rsidRDefault="006037E7" w:rsidP="002159C3">
            <w:pPr>
              <w:jc w:val="both"/>
              <w:rPr>
                <w:sz w:val="24"/>
                <w:szCs w:val="24"/>
              </w:rPr>
            </w:pPr>
            <w:r w:rsidRPr="006037E7">
              <w:rPr>
                <w:sz w:val="24"/>
                <w:szCs w:val="24"/>
              </w:rPr>
              <w:t>Už pasiūlymą atsakingo asmens vardas, pavardė</w:t>
            </w:r>
          </w:p>
        </w:tc>
        <w:tc>
          <w:tcPr>
            <w:tcW w:w="4578" w:type="dxa"/>
          </w:tcPr>
          <w:p w14:paraId="7889DED8" w14:textId="77777777" w:rsidR="006037E7" w:rsidRPr="006037E7" w:rsidRDefault="006037E7" w:rsidP="002159C3">
            <w:pPr>
              <w:jc w:val="both"/>
              <w:rPr>
                <w:sz w:val="24"/>
                <w:szCs w:val="24"/>
              </w:rPr>
            </w:pPr>
          </w:p>
        </w:tc>
      </w:tr>
      <w:tr w:rsidR="006037E7" w:rsidRPr="006037E7" w14:paraId="3109E5F7" w14:textId="77777777" w:rsidTr="002159C3">
        <w:tc>
          <w:tcPr>
            <w:tcW w:w="5070" w:type="dxa"/>
          </w:tcPr>
          <w:p w14:paraId="441FFEA6" w14:textId="77777777" w:rsidR="006037E7" w:rsidRPr="006037E7" w:rsidRDefault="006037E7" w:rsidP="002159C3">
            <w:pPr>
              <w:jc w:val="both"/>
              <w:rPr>
                <w:sz w:val="24"/>
                <w:szCs w:val="24"/>
              </w:rPr>
            </w:pPr>
            <w:r w:rsidRPr="006037E7">
              <w:rPr>
                <w:sz w:val="24"/>
                <w:szCs w:val="24"/>
              </w:rPr>
              <w:t>Telefono numeris</w:t>
            </w:r>
          </w:p>
        </w:tc>
        <w:tc>
          <w:tcPr>
            <w:tcW w:w="4578" w:type="dxa"/>
          </w:tcPr>
          <w:p w14:paraId="1A790D8F" w14:textId="77777777" w:rsidR="006037E7" w:rsidRPr="006037E7" w:rsidRDefault="006037E7" w:rsidP="002159C3">
            <w:pPr>
              <w:jc w:val="both"/>
              <w:rPr>
                <w:sz w:val="24"/>
                <w:szCs w:val="24"/>
              </w:rPr>
            </w:pPr>
          </w:p>
        </w:tc>
      </w:tr>
      <w:tr w:rsidR="006037E7" w:rsidRPr="006037E7" w14:paraId="1DC2E6F5" w14:textId="77777777" w:rsidTr="002159C3">
        <w:tc>
          <w:tcPr>
            <w:tcW w:w="5070" w:type="dxa"/>
          </w:tcPr>
          <w:p w14:paraId="63C8055A" w14:textId="77777777" w:rsidR="006037E7" w:rsidRPr="006037E7" w:rsidRDefault="006037E7" w:rsidP="002159C3">
            <w:pPr>
              <w:jc w:val="both"/>
              <w:rPr>
                <w:sz w:val="24"/>
                <w:szCs w:val="24"/>
              </w:rPr>
            </w:pPr>
            <w:r w:rsidRPr="006037E7">
              <w:rPr>
                <w:sz w:val="24"/>
                <w:szCs w:val="24"/>
              </w:rPr>
              <w:t>Fakso numeris</w:t>
            </w:r>
          </w:p>
        </w:tc>
        <w:tc>
          <w:tcPr>
            <w:tcW w:w="4578" w:type="dxa"/>
          </w:tcPr>
          <w:p w14:paraId="0B82389F" w14:textId="77777777" w:rsidR="006037E7" w:rsidRPr="006037E7" w:rsidRDefault="006037E7" w:rsidP="002159C3">
            <w:pPr>
              <w:jc w:val="both"/>
              <w:rPr>
                <w:sz w:val="24"/>
                <w:szCs w:val="24"/>
              </w:rPr>
            </w:pPr>
          </w:p>
        </w:tc>
      </w:tr>
      <w:tr w:rsidR="006037E7" w:rsidRPr="006037E7" w14:paraId="585E84AD" w14:textId="77777777" w:rsidTr="002159C3">
        <w:tc>
          <w:tcPr>
            <w:tcW w:w="5070" w:type="dxa"/>
          </w:tcPr>
          <w:p w14:paraId="59230B83" w14:textId="77777777" w:rsidR="006037E7" w:rsidRPr="006037E7" w:rsidRDefault="006037E7" w:rsidP="002159C3">
            <w:pPr>
              <w:jc w:val="both"/>
              <w:rPr>
                <w:sz w:val="24"/>
                <w:szCs w:val="24"/>
              </w:rPr>
            </w:pPr>
            <w:r w:rsidRPr="006037E7">
              <w:rPr>
                <w:sz w:val="24"/>
                <w:szCs w:val="24"/>
              </w:rPr>
              <w:t>El. pašto adresas</w:t>
            </w:r>
          </w:p>
        </w:tc>
        <w:tc>
          <w:tcPr>
            <w:tcW w:w="4578" w:type="dxa"/>
          </w:tcPr>
          <w:p w14:paraId="307D7782" w14:textId="77777777" w:rsidR="006037E7" w:rsidRPr="006037E7" w:rsidRDefault="006037E7" w:rsidP="002159C3">
            <w:pPr>
              <w:jc w:val="both"/>
              <w:rPr>
                <w:sz w:val="24"/>
                <w:szCs w:val="24"/>
              </w:rPr>
            </w:pPr>
          </w:p>
        </w:tc>
      </w:tr>
    </w:tbl>
    <w:p w14:paraId="3D14C181" w14:textId="77777777" w:rsidR="006037E7" w:rsidRPr="006037E7" w:rsidRDefault="006037E7" w:rsidP="006037E7">
      <w:pPr>
        <w:jc w:val="both"/>
        <w:rPr>
          <w:i/>
          <w:iCs/>
          <w:sz w:val="24"/>
          <w:szCs w:val="24"/>
        </w:rPr>
      </w:pPr>
      <w:bookmarkStart w:id="11" w:name="_Hlk93041791"/>
      <w:r w:rsidRPr="006037E7">
        <w:rPr>
          <w:i/>
          <w:iCs/>
          <w:sz w:val="24"/>
          <w:szCs w:val="24"/>
        </w:rPr>
        <w:t>Pastabos:</w:t>
      </w:r>
    </w:p>
    <w:p w14:paraId="605057D7" w14:textId="77777777" w:rsidR="006037E7" w:rsidRPr="006037E7" w:rsidRDefault="006037E7" w:rsidP="006037E7">
      <w:pPr>
        <w:jc w:val="both"/>
        <w:rPr>
          <w:i/>
          <w:iCs/>
          <w:sz w:val="24"/>
          <w:szCs w:val="24"/>
        </w:rPr>
      </w:pPr>
      <w:r w:rsidRPr="006037E7">
        <w:rPr>
          <w:i/>
          <w:iCs/>
          <w:sz w:val="24"/>
          <w:szCs w:val="24"/>
        </w:rPr>
        <w:t>1) Jeigu dalyvauja ūkio subjektų grupės partneri</w:t>
      </w:r>
      <w:bookmarkEnd w:id="11"/>
      <w:r w:rsidRPr="006037E7">
        <w:rPr>
          <w:i/>
          <w:iCs/>
          <w:sz w:val="24"/>
          <w:szCs w:val="24"/>
        </w:rPr>
        <w:t>ai, aukščiau nurodyta 1 lentelė pildoma tiek kartų, kiek ūkio subjektų dalyvauja teikiant bendrą pasiūlymą;</w:t>
      </w:r>
    </w:p>
    <w:p w14:paraId="0546B51E" w14:textId="77777777" w:rsidR="006037E7" w:rsidRPr="006037E7" w:rsidRDefault="006037E7" w:rsidP="006037E7">
      <w:pPr>
        <w:jc w:val="both"/>
        <w:rPr>
          <w:i/>
          <w:iCs/>
          <w:sz w:val="24"/>
          <w:szCs w:val="24"/>
        </w:rPr>
      </w:pPr>
      <w:r w:rsidRPr="006037E7">
        <w:rPr>
          <w:i/>
          <w:iCs/>
          <w:sz w:val="24"/>
          <w:szCs w:val="24"/>
        </w:rPr>
        <w:t>2) Jeigu pirkime dalyvauja ūkio subjektų grupė, veikianti pagal jungtinės veiklos (partnerystės) sutartį, pateikiamas kiekvieno ūkio subjektų grupės nario atskiras EBVPD.</w:t>
      </w:r>
      <w:bookmarkStart w:id="12" w:name="_Hlk93482641"/>
    </w:p>
    <w:p w14:paraId="049EE37E" w14:textId="77777777" w:rsidR="006037E7" w:rsidRPr="006037E7" w:rsidRDefault="006037E7" w:rsidP="006037E7">
      <w:pPr>
        <w:pStyle w:val="Sraopastraipa"/>
        <w:tabs>
          <w:tab w:val="left" w:pos="567"/>
        </w:tabs>
        <w:jc w:val="center"/>
        <w:rPr>
          <w:b/>
          <w:bCs/>
          <w:color w:val="000000" w:themeColor="text1"/>
          <w:sz w:val="24"/>
          <w:szCs w:val="24"/>
        </w:rPr>
      </w:pPr>
    </w:p>
    <w:p w14:paraId="5E8A16F6" w14:textId="77777777" w:rsidR="006037E7" w:rsidRPr="006037E7" w:rsidRDefault="006037E7" w:rsidP="006037E7">
      <w:pPr>
        <w:tabs>
          <w:tab w:val="left" w:pos="567"/>
        </w:tabs>
        <w:contextualSpacing/>
        <w:jc w:val="center"/>
        <w:rPr>
          <w:rFonts w:eastAsia="Calibri"/>
          <w:b/>
          <w:bCs/>
          <w:color w:val="000000" w:themeColor="text1"/>
          <w:sz w:val="24"/>
          <w:szCs w:val="24"/>
        </w:rPr>
      </w:pPr>
      <w:r w:rsidRPr="006037E7">
        <w:rPr>
          <w:rFonts w:eastAsia="Calibri"/>
          <w:b/>
          <w:bCs/>
          <w:color w:val="000000" w:themeColor="text1"/>
          <w:sz w:val="24"/>
          <w:szCs w:val="24"/>
        </w:rPr>
        <w:t>PASIŪLYMO KAINA</w:t>
      </w:r>
    </w:p>
    <w:p w14:paraId="729FD26D" w14:textId="77777777" w:rsidR="006037E7" w:rsidRPr="006037E7" w:rsidRDefault="006037E7" w:rsidP="006037E7">
      <w:pPr>
        <w:pStyle w:val="Sraopastraipa"/>
        <w:tabs>
          <w:tab w:val="left" w:pos="567"/>
        </w:tabs>
        <w:ind w:left="0"/>
        <w:rPr>
          <w:color w:val="000000" w:themeColor="text1"/>
          <w:sz w:val="24"/>
          <w:szCs w:val="24"/>
        </w:rPr>
      </w:pPr>
    </w:p>
    <w:p w14:paraId="7858917C" w14:textId="77777777" w:rsidR="006037E7" w:rsidRPr="006037E7" w:rsidRDefault="006037E7" w:rsidP="006037E7">
      <w:pPr>
        <w:ind w:firstLine="567"/>
        <w:jc w:val="both"/>
        <w:rPr>
          <w:sz w:val="24"/>
          <w:szCs w:val="24"/>
        </w:rPr>
      </w:pPr>
      <w:r w:rsidRPr="006037E7">
        <w:rPr>
          <w:spacing w:val="-4"/>
          <w:sz w:val="24"/>
          <w:szCs w:val="24"/>
        </w:rPr>
        <w:t xml:space="preserve">Siūlome šias Transporto priemones, kurios </w:t>
      </w:r>
      <w:r w:rsidRPr="006037E7">
        <w:rPr>
          <w:iCs/>
          <w:sz w:val="24"/>
          <w:szCs w:val="24"/>
        </w:rPr>
        <w:t xml:space="preserve">visiškai atitinka </w:t>
      </w:r>
      <w:r w:rsidRPr="006037E7">
        <w:rPr>
          <w:sz w:val="24"/>
          <w:szCs w:val="24"/>
        </w:rPr>
        <w:t>pirkimo dokumentuose nurodytus reikalavimus, už jų fiksuotą kainą:</w:t>
      </w:r>
    </w:p>
    <w:p w14:paraId="78D245D8" w14:textId="77777777" w:rsidR="006037E7" w:rsidRPr="006037E7" w:rsidRDefault="006037E7" w:rsidP="006037E7">
      <w:pPr>
        <w:jc w:val="right"/>
        <w:rPr>
          <w:b/>
          <w:iCs/>
          <w:sz w:val="24"/>
          <w:szCs w:val="24"/>
        </w:rPr>
      </w:pPr>
      <w:r w:rsidRPr="006037E7">
        <w:rPr>
          <w:iCs/>
          <w:sz w:val="24"/>
          <w:szCs w:val="24"/>
        </w:rPr>
        <w:t>2 lentelė</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6"/>
        <w:gridCol w:w="3512"/>
        <w:gridCol w:w="1761"/>
        <w:gridCol w:w="2166"/>
        <w:gridCol w:w="1627"/>
      </w:tblGrid>
      <w:tr w:rsidR="006037E7" w:rsidRPr="006037E7" w14:paraId="69819777" w14:textId="77777777" w:rsidTr="002159C3">
        <w:trPr>
          <w:trHeight w:val="20"/>
        </w:trPr>
        <w:tc>
          <w:tcPr>
            <w:tcW w:w="686" w:type="dxa"/>
            <w:vAlign w:val="center"/>
          </w:tcPr>
          <w:p w14:paraId="35CE5CCA" w14:textId="77777777" w:rsidR="006037E7" w:rsidRPr="006037E7" w:rsidRDefault="006037E7" w:rsidP="002159C3">
            <w:pPr>
              <w:suppressAutoHyphens/>
              <w:ind w:left="-108" w:right="-117"/>
              <w:jc w:val="center"/>
              <w:rPr>
                <w:b/>
                <w:sz w:val="24"/>
                <w:szCs w:val="24"/>
              </w:rPr>
            </w:pPr>
            <w:r w:rsidRPr="006037E7">
              <w:rPr>
                <w:b/>
                <w:sz w:val="24"/>
                <w:szCs w:val="24"/>
              </w:rPr>
              <w:t>Eil. Nr.</w:t>
            </w:r>
          </w:p>
        </w:tc>
        <w:tc>
          <w:tcPr>
            <w:tcW w:w="3512" w:type="dxa"/>
            <w:vAlign w:val="center"/>
          </w:tcPr>
          <w:p w14:paraId="48CA8BD2" w14:textId="77777777" w:rsidR="006037E7" w:rsidRPr="006037E7" w:rsidRDefault="006037E7" w:rsidP="002159C3">
            <w:pPr>
              <w:suppressAutoHyphens/>
              <w:ind w:left="-108" w:right="-117"/>
              <w:jc w:val="center"/>
              <w:rPr>
                <w:b/>
                <w:sz w:val="24"/>
                <w:szCs w:val="24"/>
              </w:rPr>
            </w:pPr>
            <w:r w:rsidRPr="006037E7">
              <w:rPr>
                <w:b/>
                <w:sz w:val="24"/>
                <w:szCs w:val="24"/>
              </w:rPr>
              <w:t xml:space="preserve">Transporto priemonė </w:t>
            </w:r>
          </w:p>
        </w:tc>
        <w:tc>
          <w:tcPr>
            <w:tcW w:w="1761" w:type="dxa"/>
            <w:vAlign w:val="center"/>
          </w:tcPr>
          <w:p w14:paraId="1D62DA59" w14:textId="77777777" w:rsidR="006037E7" w:rsidRPr="006037E7" w:rsidRDefault="006037E7" w:rsidP="002159C3">
            <w:pPr>
              <w:suppressAutoHyphens/>
              <w:ind w:left="-108" w:right="-117"/>
              <w:jc w:val="center"/>
              <w:rPr>
                <w:b/>
                <w:sz w:val="24"/>
                <w:szCs w:val="24"/>
              </w:rPr>
            </w:pPr>
            <w:r w:rsidRPr="006037E7">
              <w:rPr>
                <w:b/>
                <w:sz w:val="24"/>
                <w:szCs w:val="24"/>
              </w:rPr>
              <w:t>Kiekis,</w:t>
            </w:r>
          </w:p>
          <w:p w14:paraId="745F40C0" w14:textId="77777777" w:rsidR="006037E7" w:rsidRPr="006037E7" w:rsidRDefault="006037E7" w:rsidP="002159C3">
            <w:pPr>
              <w:suppressAutoHyphens/>
              <w:ind w:left="-108" w:right="-117"/>
              <w:jc w:val="center"/>
              <w:rPr>
                <w:b/>
                <w:sz w:val="24"/>
                <w:szCs w:val="24"/>
              </w:rPr>
            </w:pPr>
            <w:r w:rsidRPr="006037E7">
              <w:rPr>
                <w:b/>
                <w:sz w:val="24"/>
                <w:szCs w:val="24"/>
              </w:rPr>
              <w:t>vnt.</w:t>
            </w:r>
          </w:p>
        </w:tc>
        <w:tc>
          <w:tcPr>
            <w:tcW w:w="2166" w:type="dxa"/>
            <w:vAlign w:val="center"/>
          </w:tcPr>
          <w:p w14:paraId="0543FD57" w14:textId="77777777" w:rsidR="006037E7" w:rsidRPr="006037E7" w:rsidRDefault="005C44E9" w:rsidP="002159C3">
            <w:pPr>
              <w:suppressAutoHyphens/>
              <w:ind w:left="-108" w:right="-117"/>
              <w:jc w:val="center"/>
              <w:rPr>
                <w:b/>
                <w:sz w:val="24"/>
                <w:szCs w:val="24"/>
              </w:rPr>
            </w:pPr>
            <w:r>
              <w:rPr>
                <w:b/>
                <w:sz w:val="24"/>
                <w:szCs w:val="24"/>
              </w:rPr>
              <w:t>Vieneto kaina</w:t>
            </w:r>
            <w:r w:rsidR="006037E7" w:rsidRPr="006037E7">
              <w:rPr>
                <w:b/>
                <w:sz w:val="24"/>
                <w:szCs w:val="24"/>
              </w:rPr>
              <w:t>,</w:t>
            </w:r>
          </w:p>
          <w:p w14:paraId="1C5AA230" w14:textId="77777777" w:rsidR="006037E7" w:rsidRPr="006037E7" w:rsidRDefault="006037E7" w:rsidP="002159C3">
            <w:pPr>
              <w:suppressAutoHyphens/>
              <w:ind w:left="-108" w:right="-117"/>
              <w:jc w:val="center"/>
              <w:rPr>
                <w:b/>
                <w:sz w:val="24"/>
                <w:szCs w:val="24"/>
              </w:rPr>
            </w:pPr>
            <w:r w:rsidRPr="006037E7">
              <w:rPr>
                <w:b/>
                <w:sz w:val="24"/>
                <w:szCs w:val="24"/>
              </w:rPr>
              <w:t>Eur be PVM</w:t>
            </w:r>
          </w:p>
        </w:tc>
        <w:tc>
          <w:tcPr>
            <w:tcW w:w="1627" w:type="dxa"/>
            <w:vAlign w:val="center"/>
          </w:tcPr>
          <w:p w14:paraId="5C0CCC06" w14:textId="77777777" w:rsidR="006037E7" w:rsidRPr="006037E7" w:rsidRDefault="005C44E9" w:rsidP="002159C3">
            <w:pPr>
              <w:suppressAutoHyphens/>
              <w:ind w:left="-108" w:right="-117"/>
              <w:jc w:val="center"/>
              <w:rPr>
                <w:b/>
                <w:sz w:val="24"/>
                <w:szCs w:val="24"/>
              </w:rPr>
            </w:pPr>
            <w:r>
              <w:rPr>
                <w:b/>
                <w:sz w:val="24"/>
                <w:szCs w:val="24"/>
              </w:rPr>
              <w:t>Bendra kaina</w:t>
            </w:r>
            <w:r w:rsidR="006037E7" w:rsidRPr="006037E7">
              <w:rPr>
                <w:b/>
                <w:sz w:val="24"/>
                <w:szCs w:val="24"/>
              </w:rPr>
              <w:t>,</w:t>
            </w:r>
          </w:p>
          <w:p w14:paraId="71FBF20B" w14:textId="77777777" w:rsidR="006037E7" w:rsidRPr="006037E7" w:rsidRDefault="006037E7" w:rsidP="002159C3">
            <w:pPr>
              <w:suppressAutoHyphens/>
              <w:ind w:left="-108" w:right="-117"/>
              <w:jc w:val="center"/>
              <w:rPr>
                <w:b/>
                <w:sz w:val="24"/>
                <w:szCs w:val="24"/>
              </w:rPr>
            </w:pPr>
            <w:r w:rsidRPr="006037E7">
              <w:rPr>
                <w:b/>
                <w:sz w:val="24"/>
                <w:szCs w:val="24"/>
              </w:rPr>
              <w:t>Eur be PVM</w:t>
            </w:r>
          </w:p>
        </w:tc>
      </w:tr>
      <w:tr w:rsidR="006037E7" w:rsidRPr="006037E7" w14:paraId="6FFF5C35" w14:textId="77777777" w:rsidTr="002159C3">
        <w:trPr>
          <w:trHeight w:val="20"/>
        </w:trPr>
        <w:tc>
          <w:tcPr>
            <w:tcW w:w="686" w:type="dxa"/>
          </w:tcPr>
          <w:p w14:paraId="2B9C99A8" w14:textId="77777777" w:rsidR="006037E7" w:rsidRPr="006037E7" w:rsidRDefault="006037E7" w:rsidP="002159C3">
            <w:pPr>
              <w:suppressAutoHyphens/>
              <w:jc w:val="center"/>
              <w:rPr>
                <w:i/>
                <w:iCs/>
                <w:sz w:val="24"/>
                <w:szCs w:val="24"/>
              </w:rPr>
            </w:pPr>
            <w:r w:rsidRPr="006037E7">
              <w:rPr>
                <w:i/>
                <w:iCs/>
                <w:sz w:val="24"/>
                <w:szCs w:val="24"/>
              </w:rPr>
              <w:t>1</w:t>
            </w:r>
          </w:p>
        </w:tc>
        <w:tc>
          <w:tcPr>
            <w:tcW w:w="3512" w:type="dxa"/>
          </w:tcPr>
          <w:p w14:paraId="31BF8B50" w14:textId="77777777" w:rsidR="006037E7" w:rsidRPr="006037E7" w:rsidRDefault="006037E7" w:rsidP="002159C3">
            <w:pPr>
              <w:suppressAutoHyphens/>
              <w:jc w:val="center"/>
              <w:rPr>
                <w:i/>
                <w:iCs/>
                <w:sz w:val="24"/>
                <w:szCs w:val="24"/>
              </w:rPr>
            </w:pPr>
            <w:r w:rsidRPr="006037E7">
              <w:rPr>
                <w:i/>
                <w:iCs/>
                <w:sz w:val="24"/>
                <w:szCs w:val="24"/>
              </w:rPr>
              <w:t>2</w:t>
            </w:r>
          </w:p>
        </w:tc>
        <w:tc>
          <w:tcPr>
            <w:tcW w:w="1761" w:type="dxa"/>
          </w:tcPr>
          <w:p w14:paraId="1C504844" w14:textId="77777777" w:rsidR="006037E7" w:rsidRPr="006037E7" w:rsidRDefault="006037E7" w:rsidP="002159C3">
            <w:pPr>
              <w:suppressAutoHyphens/>
              <w:jc w:val="center"/>
              <w:rPr>
                <w:i/>
                <w:iCs/>
                <w:sz w:val="24"/>
                <w:szCs w:val="24"/>
              </w:rPr>
            </w:pPr>
            <w:r w:rsidRPr="006037E7">
              <w:rPr>
                <w:i/>
                <w:iCs/>
                <w:sz w:val="24"/>
                <w:szCs w:val="24"/>
              </w:rPr>
              <w:t>3</w:t>
            </w:r>
          </w:p>
        </w:tc>
        <w:tc>
          <w:tcPr>
            <w:tcW w:w="2166" w:type="dxa"/>
          </w:tcPr>
          <w:p w14:paraId="4EF12820" w14:textId="77777777" w:rsidR="006037E7" w:rsidRPr="006037E7" w:rsidRDefault="006037E7" w:rsidP="002159C3">
            <w:pPr>
              <w:suppressAutoHyphens/>
              <w:jc w:val="center"/>
              <w:rPr>
                <w:i/>
                <w:iCs/>
                <w:sz w:val="24"/>
                <w:szCs w:val="24"/>
              </w:rPr>
            </w:pPr>
            <w:r w:rsidRPr="006037E7">
              <w:rPr>
                <w:i/>
                <w:iCs/>
                <w:sz w:val="24"/>
                <w:szCs w:val="24"/>
              </w:rPr>
              <w:t>4</w:t>
            </w:r>
          </w:p>
        </w:tc>
        <w:tc>
          <w:tcPr>
            <w:tcW w:w="1627" w:type="dxa"/>
          </w:tcPr>
          <w:p w14:paraId="149D4226" w14:textId="77777777" w:rsidR="006037E7" w:rsidRPr="006037E7" w:rsidRDefault="005C44E9" w:rsidP="002159C3">
            <w:pPr>
              <w:suppressAutoHyphens/>
              <w:jc w:val="center"/>
              <w:rPr>
                <w:i/>
                <w:iCs/>
                <w:sz w:val="24"/>
                <w:szCs w:val="24"/>
              </w:rPr>
            </w:pPr>
            <w:r>
              <w:rPr>
                <w:i/>
                <w:iCs/>
                <w:sz w:val="24"/>
                <w:szCs w:val="24"/>
              </w:rPr>
              <w:t>5</w:t>
            </w:r>
          </w:p>
        </w:tc>
      </w:tr>
      <w:tr w:rsidR="006037E7" w:rsidRPr="006037E7" w14:paraId="49E3E776" w14:textId="77777777" w:rsidTr="002159C3">
        <w:trPr>
          <w:trHeight w:val="619"/>
        </w:trPr>
        <w:tc>
          <w:tcPr>
            <w:tcW w:w="686" w:type="dxa"/>
            <w:vAlign w:val="center"/>
          </w:tcPr>
          <w:p w14:paraId="32814422" w14:textId="77777777" w:rsidR="006037E7" w:rsidRPr="006037E7" w:rsidRDefault="006037E7" w:rsidP="002159C3">
            <w:pPr>
              <w:suppressAutoHyphens/>
              <w:jc w:val="center"/>
              <w:rPr>
                <w:sz w:val="24"/>
                <w:szCs w:val="24"/>
              </w:rPr>
            </w:pPr>
            <w:r w:rsidRPr="006037E7">
              <w:rPr>
                <w:sz w:val="24"/>
                <w:szCs w:val="24"/>
              </w:rPr>
              <w:t>1.</w:t>
            </w:r>
          </w:p>
        </w:tc>
        <w:tc>
          <w:tcPr>
            <w:tcW w:w="3512" w:type="dxa"/>
            <w:vAlign w:val="center"/>
          </w:tcPr>
          <w:p w14:paraId="241F8EF7" w14:textId="77777777" w:rsidR="006037E7" w:rsidRPr="006037E7" w:rsidRDefault="006037E7" w:rsidP="002159C3">
            <w:pPr>
              <w:suppressAutoHyphens/>
              <w:jc w:val="center"/>
              <w:rPr>
                <w:sz w:val="24"/>
                <w:szCs w:val="24"/>
              </w:rPr>
            </w:pPr>
            <w:r w:rsidRPr="006037E7">
              <w:rPr>
                <w:b/>
                <w:sz w:val="24"/>
                <w:szCs w:val="24"/>
              </w:rPr>
              <w:t>(</w:t>
            </w:r>
            <w:r w:rsidRPr="006037E7">
              <w:rPr>
                <w:b/>
                <w:i/>
                <w:iCs/>
                <w:sz w:val="24"/>
                <w:szCs w:val="24"/>
              </w:rPr>
              <w:t>Nurodo tiekėjas</w:t>
            </w:r>
            <w:r w:rsidRPr="006037E7">
              <w:rPr>
                <w:b/>
                <w:sz w:val="24"/>
                <w:szCs w:val="24"/>
              </w:rPr>
              <w:t xml:space="preserve"> </w:t>
            </w:r>
            <w:r w:rsidRPr="006037E7">
              <w:rPr>
                <w:b/>
                <w:i/>
                <w:sz w:val="24"/>
                <w:szCs w:val="24"/>
              </w:rPr>
              <w:t>gamintoją ir modelį</w:t>
            </w:r>
            <w:r w:rsidRPr="006037E7">
              <w:rPr>
                <w:b/>
                <w:sz w:val="24"/>
                <w:szCs w:val="24"/>
              </w:rPr>
              <w:t>)</w:t>
            </w:r>
          </w:p>
        </w:tc>
        <w:tc>
          <w:tcPr>
            <w:tcW w:w="1761" w:type="dxa"/>
            <w:vAlign w:val="center"/>
          </w:tcPr>
          <w:p w14:paraId="69BC5F90" w14:textId="77777777" w:rsidR="006037E7" w:rsidRPr="006037E7" w:rsidRDefault="005C44E9" w:rsidP="002159C3">
            <w:pPr>
              <w:suppressAutoHyphens/>
              <w:jc w:val="center"/>
              <w:rPr>
                <w:sz w:val="24"/>
                <w:szCs w:val="24"/>
              </w:rPr>
            </w:pPr>
            <w:r>
              <w:rPr>
                <w:sz w:val="24"/>
                <w:szCs w:val="24"/>
              </w:rPr>
              <w:t>4</w:t>
            </w:r>
          </w:p>
        </w:tc>
        <w:tc>
          <w:tcPr>
            <w:tcW w:w="2166" w:type="dxa"/>
            <w:vAlign w:val="center"/>
          </w:tcPr>
          <w:p w14:paraId="7AAAFC3D" w14:textId="77777777" w:rsidR="006037E7" w:rsidRPr="006037E7" w:rsidRDefault="006037E7" w:rsidP="002159C3">
            <w:pPr>
              <w:suppressAutoHyphens/>
              <w:jc w:val="center"/>
              <w:rPr>
                <w:sz w:val="24"/>
                <w:szCs w:val="24"/>
              </w:rPr>
            </w:pPr>
          </w:p>
        </w:tc>
        <w:tc>
          <w:tcPr>
            <w:tcW w:w="1627" w:type="dxa"/>
            <w:vAlign w:val="center"/>
          </w:tcPr>
          <w:p w14:paraId="0C9BA3B4" w14:textId="77777777" w:rsidR="006037E7" w:rsidRPr="006037E7" w:rsidRDefault="006037E7" w:rsidP="002159C3">
            <w:pPr>
              <w:suppressAutoHyphens/>
              <w:jc w:val="center"/>
              <w:rPr>
                <w:sz w:val="24"/>
                <w:szCs w:val="24"/>
              </w:rPr>
            </w:pPr>
          </w:p>
        </w:tc>
      </w:tr>
      <w:tr w:rsidR="006037E7" w:rsidRPr="006037E7" w14:paraId="27EF28AC" w14:textId="77777777" w:rsidTr="002159C3">
        <w:trPr>
          <w:trHeight w:val="20"/>
        </w:trPr>
        <w:tc>
          <w:tcPr>
            <w:tcW w:w="8125" w:type="dxa"/>
            <w:gridSpan w:val="4"/>
          </w:tcPr>
          <w:p w14:paraId="4733871D" w14:textId="77777777" w:rsidR="006037E7" w:rsidRPr="006037E7" w:rsidRDefault="006037E7" w:rsidP="002159C3">
            <w:pPr>
              <w:suppressAutoHyphens/>
              <w:jc w:val="right"/>
              <w:rPr>
                <w:b/>
                <w:sz w:val="24"/>
                <w:szCs w:val="24"/>
              </w:rPr>
            </w:pPr>
            <w:r w:rsidRPr="006037E7">
              <w:rPr>
                <w:b/>
                <w:sz w:val="24"/>
                <w:szCs w:val="24"/>
              </w:rPr>
              <w:t>Bendra pasiūlymo kaina, Eur be PVM:</w:t>
            </w:r>
          </w:p>
        </w:tc>
        <w:tc>
          <w:tcPr>
            <w:tcW w:w="1627" w:type="dxa"/>
            <w:vAlign w:val="center"/>
          </w:tcPr>
          <w:p w14:paraId="1ED336EF" w14:textId="77777777" w:rsidR="006037E7" w:rsidRPr="006037E7" w:rsidRDefault="006037E7" w:rsidP="002159C3">
            <w:pPr>
              <w:suppressAutoHyphens/>
              <w:jc w:val="right"/>
              <w:rPr>
                <w:b/>
                <w:sz w:val="24"/>
                <w:szCs w:val="24"/>
              </w:rPr>
            </w:pPr>
          </w:p>
        </w:tc>
      </w:tr>
      <w:tr w:rsidR="006037E7" w:rsidRPr="006037E7" w14:paraId="6A72B056" w14:textId="77777777" w:rsidTr="002159C3">
        <w:trPr>
          <w:trHeight w:val="20"/>
        </w:trPr>
        <w:tc>
          <w:tcPr>
            <w:tcW w:w="8125" w:type="dxa"/>
            <w:gridSpan w:val="4"/>
          </w:tcPr>
          <w:p w14:paraId="1CF80AA7" w14:textId="77777777" w:rsidR="006037E7" w:rsidRPr="006037E7" w:rsidRDefault="006037E7" w:rsidP="002159C3">
            <w:pPr>
              <w:suppressAutoHyphens/>
              <w:jc w:val="right"/>
              <w:rPr>
                <w:b/>
                <w:sz w:val="24"/>
                <w:szCs w:val="24"/>
              </w:rPr>
            </w:pPr>
            <w:r w:rsidRPr="006037E7">
              <w:rPr>
                <w:b/>
                <w:sz w:val="24"/>
                <w:szCs w:val="24"/>
              </w:rPr>
              <w:t xml:space="preserve">PVM ______ (dydis, </w:t>
            </w:r>
            <w:r w:rsidRPr="006037E7">
              <w:rPr>
                <w:b/>
                <w:sz w:val="24"/>
                <w:szCs w:val="24"/>
                <w:lang w:val="en-US"/>
              </w:rPr>
              <w:t xml:space="preserve">%) </w:t>
            </w:r>
            <w:r w:rsidRPr="006037E7">
              <w:rPr>
                <w:b/>
                <w:sz w:val="24"/>
                <w:szCs w:val="24"/>
              </w:rPr>
              <w:t>suma:</w:t>
            </w:r>
          </w:p>
        </w:tc>
        <w:tc>
          <w:tcPr>
            <w:tcW w:w="1627" w:type="dxa"/>
            <w:vAlign w:val="center"/>
          </w:tcPr>
          <w:p w14:paraId="72BD7D09" w14:textId="77777777" w:rsidR="006037E7" w:rsidRPr="006037E7" w:rsidRDefault="006037E7" w:rsidP="002159C3">
            <w:pPr>
              <w:suppressAutoHyphens/>
              <w:jc w:val="right"/>
              <w:rPr>
                <w:b/>
                <w:sz w:val="24"/>
                <w:szCs w:val="24"/>
              </w:rPr>
            </w:pPr>
          </w:p>
        </w:tc>
      </w:tr>
      <w:tr w:rsidR="006037E7" w:rsidRPr="006037E7" w14:paraId="583728C9" w14:textId="77777777" w:rsidTr="002159C3">
        <w:trPr>
          <w:trHeight w:val="20"/>
        </w:trPr>
        <w:tc>
          <w:tcPr>
            <w:tcW w:w="8125" w:type="dxa"/>
            <w:gridSpan w:val="4"/>
          </w:tcPr>
          <w:p w14:paraId="4CE3CD00" w14:textId="77777777" w:rsidR="006037E7" w:rsidRPr="006037E7" w:rsidRDefault="006037E7" w:rsidP="002159C3">
            <w:pPr>
              <w:suppressAutoHyphens/>
              <w:jc w:val="right"/>
              <w:rPr>
                <w:b/>
                <w:sz w:val="24"/>
                <w:szCs w:val="24"/>
              </w:rPr>
            </w:pPr>
            <w:r w:rsidRPr="006037E7">
              <w:rPr>
                <w:b/>
                <w:sz w:val="24"/>
                <w:szCs w:val="24"/>
              </w:rPr>
              <w:t>Bendra pasiūlymo kaina, Eur su PVM</w:t>
            </w:r>
          </w:p>
        </w:tc>
        <w:tc>
          <w:tcPr>
            <w:tcW w:w="1627" w:type="dxa"/>
            <w:vAlign w:val="center"/>
          </w:tcPr>
          <w:p w14:paraId="5A3C5935" w14:textId="77777777" w:rsidR="006037E7" w:rsidRPr="006037E7" w:rsidRDefault="006037E7" w:rsidP="002159C3">
            <w:pPr>
              <w:suppressAutoHyphens/>
              <w:jc w:val="right"/>
              <w:rPr>
                <w:b/>
                <w:sz w:val="24"/>
                <w:szCs w:val="24"/>
              </w:rPr>
            </w:pPr>
          </w:p>
        </w:tc>
      </w:tr>
    </w:tbl>
    <w:p w14:paraId="57247B63" w14:textId="77777777" w:rsidR="006037E7" w:rsidRPr="006037E7" w:rsidRDefault="006037E7" w:rsidP="006037E7">
      <w:pPr>
        <w:contextualSpacing/>
        <w:jc w:val="both"/>
        <w:rPr>
          <w:i/>
          <w:sz w:val="24"/>
          <w:szCs w:val="24"/>
        </w:rPr>
      </w:pPr>
      <w:r w:rsidRPr="006037E7">
        <w:rPr>
          <w:i/>
          <w:sz w:val="24"/>
          <w:szCs w:val="24"/>
        </w:rPr>
        <w:t>Pastabos:</w:t>
      </w:r>
    </w:p>
    <w:p w14:paraId="2D9E7309" w14:textId="2CC2A062" w:rsidR="006037E7" w:rsidRPr="006037E7" w:rsidRDefault="006037E7" w:rsidP="006037E7">
      <w:pPr>
        <w:contextualSpacing/>
        <w:jc w:val="both"/>
        <w:rPr>
          <w:i/>
          <w:sz w:val="24"/>
          <w:szCs w:val="24"/>
        </w:rPr>
      </w:pPr>
      <w:r w:rsidRPr="006037E7">
        <w:rPr>
          <w:i/>
          <w:sz w:val="24"/>
          <w:szCs w:val="24"/>
        </w:rPr>
        <w:t>1) Tuo atveju, kai mokesčius reguliuojančių įstatymų ir šių įstatymų įgyvendinamųjų teisės aktų nustatyta tvarka PS pats turi sumokėti pridėtinės vertės mokestį į valstybės biudžetą už įsigytą pirkimo objektą, į pasiūlymo kainą įskaitytas šis mokestis sudarant pirkimo sutartį išskaičiuojamas.</w:t>
      </w:r>
    </w:p>
    <w:p w14:paraId="32AFF397" w14:textId="77777777" w:rsidR="006037E7" w:rsidRPr="006037E7" w:rsidRDefault="006037E7" w:rsidP="006037E7">
      <w:pPr>
        <w:jc w:val="both"/>
        <w:rPr>
          <w:i/>
          <w:sz w:val="24"/>
          <w:szCs w:val="24"/>
        </w:rPr>
      </w:pPr>
      <w:r w:rsidRPr="006037E7">
        <w:rPr>
          <w:i/>
          <w:sz w:val="24"/>
          <w:szCs w:val="24"/>
        </w:rPr>
        <w:lastRenderedPageBreak/>
        <w:t>2) Tais atvejais, kai pagal galiojančius teisės aktus tiekėjui nereikia mokėti PVM, jis nurodo priežastis, dėl kurių PVM nemoka.</w:t>
      </w:r>
    </w:p>
    <w:p w14:paraId="2320C119" w14:textId="77777777" w:rsidR="006037E7" w:rsidRPr="006037E7" w:rsidRDefault="006037E7" w:rsidP="006037E7">
      <w:pPr>
        <w:tabs>
          <w:tab w:val="left" w:pos="720"/>
        </w:tabs>
        <w:rPr>
          <w:sz w:val="24"/>
          <w:szCs w:val="24"/>
        </w:rPr>
      </w:pPr>
    </w:p>
    <w:p w14:paraId="3A9C9C5F" w14:textId="77777777" w:rsidR="006037E7" w:rsidRPr="006037E7" w:rsidRDefault="006037E7" w:rsidP="006037E7">
      <w:pPr>
        <w:tabs>
          <w:tab w:val="left" w:pos="720"/>
        </w:tabs>
        <w:ind w:firstLine="567"/>
        <w:jc w:val="both"/>
        <w:rPr>
          <w:b/>
          <w:color w:val="C00000"/>
          <w:sz w:val="24"/>
          <w:szCs w:val="24"/>
          <w:u w:val="single"/>
        </w:rPr>
      </w:pPr>
      <w:r w:rsidRPr="006037E7">
        <w:rPr>
          <w:sz w:val="24"/>
          <w:szCs w:val="24"/>
        </w:rPr>
        <w:t>Siūlomos Prekės visiškai atitinka pirkimo dokumentų reikalavimus ir jų charakteristikos pateikiamos pasiūlymo priede Techninėje specifikacijoje.</w:t>
      </w:r>
    </w:p>
    <w:p w14:paraId="2527BC82" w14:textId="77777777" w:rsidR="006037E7" w:rsidRPr="006037E7" w:rsidRDefault="006037E7" w:rsidP="006037E7">
      <w:pPr>
        <w:tabs>
          <w:tab w:val="left" w:pos="720"/>
        </w:tabs>
        <w:rPr>
          <w:bCs/>
          <w:sz w:val="24"/>
          <w:szCs w:val="24"/>
        </w:rPr>
      </w:pPr>
    </w:p>
    <w:p w14:paraId="00779275" w14:textId="77777777" w:rsidR="006037E7" w:rsidRPr="006037E7" w:rsidRDefault="006037E7" w:rsidP="006037E7">
      <w:pPr>
        <w:ind w:left="357"/>
        <w:contextualSpacing/>
        <w:jc w:val="center"/>
        <w:rPr>
          <w:rFonts w:eastAsia="Calibri"/>
          <w:b/>
          <w:bCs/>
          <w:sz w:val="24"/>
          <w:szCs w:val="24"/>
        </w:rPr>
      </w:pPr>
      <w:bookmarkStart w:id="13" w:name="_Toc487148867"/>
      <w:r w:rsidRPr="006037E7">
        <w:rPr>
          <w:rFonts w:eastAsia="Calibri"/>
          <w:b/>
          <w:sz w:val="24"/>
          <w:szCs w:val="24"/>
        </w:rPr>
        <w:t>PASIŪLYMO</w:t>
      </w:r>
      <w:r w:rsidRPr="006037E7">
        <w:rPr>
          <w:rFonts w:eastAsia="Calibri"/>
          <w:b/>
          <w:bCs/>
          <w:sz w:val="24"/>
          <w:szCs w:val="24"/>
        </w:rPr>
        <w:t xml:space="preserve"> </w:t>
      </w:r>
      <w:bookmarkEnd w:id="13"/>
      <w:r w:rsidRPr="006037E7">
        <w:rPr>
          <w:rFonts w:eastAsia="Calibri"/>
          <w:b/>
          <w:bCs/>
          <w:sz w:val="24"/>
          <w:szCs w:val="24"/>
        </w:rPr>
        <w:t>VERTINIMO KRITERIJAI</w:t>
      </w:r>
    </w:p>
    <w:p w14:paraId="063A5412" w14:textId="77777777" w:rsidR="006037E7" w:rsidRPr="006037E7" w:rsidRDefault="006037E7" w:rsidP="006037E7">
      <w:pPr>
        <w:contextualSpacing/>
        <w:rPr>
          <w:rFonts w:eastAsia="Calibri"/>
          <w:b/>
          <w:bCs/>
          <w:sz w:val="24"/>
          <w:szCs w:val="24"/>
        </w:rPr>
      </w:pPr>
    </w:p>
    <w:p w14:paraId="06B7E78C" w14:textId="77777777" w:rsidR="006037E7" w:rsidRPr="006037E7" w:rsidRDefault="006037E7" w:rsidP="006037E7">
      <w:pPr>
        <w:ind w:firstLine="567"/>
        <w:contextualSpacing/>
        <w:jc w:val="both"/>
        <w:rPr>
          <w:bCs/>
          <w:sz w:val="24"/>
          <w:szCs w:val="24"/>
        </w:rPr>
      </w:pPr>
      <w:r w:rsidRPr="006037E7">
        <w:rPr>
          <w:rFonts w:eastAsia="Calibri"/>
          <w:bCs/>
          <w:color w:val="000000"/>
          <w:sz w:val="24"/>
          <w:szCs w:val="24"/>
        </w:rPr>
        <w:t xml:space="preserve">Pagal dalyvių pateiktas </w:t>
      </w:r>
      <w:r w:rsidRPr="006037E7">
        <w:rPr>
          <w:bCs/>
          <w:color w:val="000000"/>
          <w:sz w:val="24"/>
          <w:szCs w:val="24"/>
        </w:rPr>
        <w:t>reikšmes</w:t>
      </w:r>
      <w:r w:rsidRPr="006037E7">
        <w:rPr>
          <w:rFonts w:eastAsia="Calibri"/>
          <w:bCs/>
          <w:color w:val="000000"/>
          <w:sz w:val="24"/>
          <w:szCs w:val="24"/>
        </w:rPr>
        <w:t xml:space="preserve"> bus skaičiuojamas ekonominis naudingumas </w:t>
      </w:r>
      <w:r w:rsidRPr="006037E7">
        <w:rPr>
          <w:bCs/>
          <w:sz w:val="24"/>
          <w:szCs w:val="24"/>
        </w:rPr>
        <w:t>Konkurso sąlygų 10 skyriuje  numatyta tvarka.</w:t>
      </w:r>
    </w:p>
    <w:p w14:paraId="583A9CE3" w14:textId="77777777" w:rsidR="006037E7" w:rsidRPr="00010912" w:rsidRDefault="00010912" w:rsidP="006037E7">
      <w:pPr>
        <w:spacing w:before="120"/>
        <w:ind w:right="141"/>
        <w:jc w:val="right"/>
        <w:rPr>
          <w:bCs/>
          <w:i/>
          <w:iCs/>
          <w:color w:val="000000"/>
          <w:sz w:val="24"/>
          <w:szCs w:val="24"/>
        </w:rPr>
      </w:pPr>
      <w:r w:rsidRPr="00010912">
        <w:rPr>
          <w:bCs/>
          <w:i/>
          <w:iCs/>
          <w:color w:val="000000"/>
          <w:sz w:val="24"/>
          <w:szCs w:val="24"/>
        </w:rPr>
        <w:t>3 lentelė</w:t>
      </w:r>
    </w:p>
    <w:tbl>
      <w:tblPr>
        <w:tblW w:w="96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7"/>
        <w:gridCol w:w="1836"/>
      </w:tblGrid>
      <w:tr w:rsidR="006037E7" w:rsidRPr="006037E7" w14:paraId="3C58A57C" w14:textId="77777777" w:rsidTr="002159C3">
        <w:trPr>
          <w:trHeight w:val="20"/>
        </w:trPr>
        <w:tc>
          <w:tcPr>
            <w:tcW w:w="7797" w:type="dxa"/>
            <w:shd w:val="clear" w:color="auto" w:fill="auto"/>
          </w:tcPr>
          <w:p w14:paraId="5BA1A5C8" w14:textId="77777777" w:rsidR="006037E7" w:rsidRPr="006037E7" w:rsidRDefault="006037E7" w:rsidP="002159C3">
            <w:pPr>
              <w:rPr>
                <w:bCs/>
                <w:color w:val="000000"/>
                <w:sz w:val="24"/>
                <w:szCs w:val="24"/>
              </w:rPr>
            </w:pPr>
            <w:r w:rsidRPr="006037E7">
              <w:rPr>
                <w:bCs/>
                <w:sz w:val="24"/>
                <w:szCs w:val="24"/>
              </w:rPr>
              <w:t>Papildomas traukos baterijos garantinis terminas (mėnesiais) (T</w:t>
            </w:r>
            <w:r w:rsidRPr="006037E7">
              <w:rPr>
                <w:bCs/>
                <w:sz w:val="24"/>
                <w:szCs w:val="24"/>
                <w:vertAlign w:val="subscript"/>
              </w:rPr>
              <w:t>1</w:t>
            </w:r>
            <w:r w:rsidRPr="006037E7">
              <w:rPr>
                <w:bCs/>
                <w:sz w:val="24"/>
                <w:szCs w:val="24"/>
              </w:rPr>
              <w:t>).</w:t>
            </w:r>
          </w:p>
        </w:tc>
        <w:tc>
          <w:tcPr>
            <w:tcW w:w="1836" w:type="dxa"/>
          </w:tcPr>
          <w:p w14:paraId="6361DC98" w14:textId="77777777" w:rsidR="006037E7" w:rsidRPr="006037E7" w:rsidRDefault="006037E7" w:rsidP="002159C3">
            <w:pPr>
              <w:jc w:val="center"/>
              <w:rPr>
                <w:b/>
                <w:color w:val="000000"/>
                <w:sz w:val="24"/>
                <w:szCs w:val="24"/>
              </w:rPr>
            </w:pPr>
          </w:p>
        </w:tc>
      </w:tr>
      <w:tr w:rsidR="006037E7" w:rsidRPr="006037E7" w14:paraId="5CA6D6FE" w14:textId="77777777" w:rsidTr="002159C3">
        <w:trPr>
          <w:trHeight w:val="20"/>
        </w:trPr>
        <w:tc>
          <w:tcPr>
            <w:tcW w:w="7797" w:type="dxa"/>
            <w:shd w:val="clear" w:color="auto" w:fill="auto"/>
          </w:tcPr>
          <w:p w14:paraId="2FD15FF6" w14:textId="77777777" w:rsidR="006037E7" w:rsidRPr="006037E7" w:rsidRDefault="006037E7" w:rsidP="002159C3">
            <w:pPr>
              <w:rPr>
                <w:bCs/>
                <w:sz w:val="24"/>
                <w:szCs w:val="24"/>
              </w:rPr>
            </w:pPr>
            <w:r w:rsidRPr="006037E7">
              <w:rPr>
                <w:bCs/>
                <w:sz w:val="24"/>
                <w:szCs w:val="24"/>
              </w:rPr>
              <w:t>Elektros energijos sąnaudos 100 km (ridos) (T</w:t>
            </w:r>
            <w:r w:rsidRPr="006037E7">
              <w:rPr>
                <w:bCs/>
                <w:sz w:val="24"/>
                <w:szCs w:val="24"/>
                <w:vertAlign w:val="subscript"/>
              </w:rPr>
              <w:t>2</w:t>
            </w:r>
            <w:r w:rsidRPr="006037E7">
              <w:rPr>
                <w:bCs/>
                <w:sz w:val="24"/>
                <w:szCs w:val="24"/>
              </w:rPr>
              <w:t>)</w:t>
            </w:r>
          </w:p>
        </w:tc>
        <w:tc>
          <w:tcPr>
            <w:tcW w:w="1836" w:type="dxa"/>
          </w:tcPr>
          <w:p w14:paraId="0E5B3903" w14:textId="77777777" w:rsidR="006037E7" w:rsidRPr="006037E7" w:rsidRDefault="006037E7" w:rsidP="002159C3">
            <w:pPr>
              <w:jc w:val="center"/>
              <w:rPr>
                <w:bCs/>
                <w:sz w:val="24"/>
                <w:szCs w:val="24"/>
              </w:rPr>
            </w:pPr>
          </w:p>
        </w:tc>
      </w:tr>
      <w:tr w:rsidR="006037E7" w:rsidRPr="006037E7" w14:paraId="7C4CB10F" w14:textId="77777777" w:rsidTr="002159C3">
        <w:trPr>
          <w:trHeight w:val="20"/>
        </w:trPr>
        <w:tc>
          <w:tcPr>
            <w:tcW w:w="7797" w:type="dxa"/>
            <w:shd w:val="clear" w:color="auto" w:fill="auto"/>
          </w:tcPr>
          <w:p w14:paraId="0792C33E" w14:textId="09B39E03" w:rsidR="006037E7" w:rsidRPr="006037E7" w:rsidRDefault="005D1BB4" w:rsidP="002159C3">
            <w:pPr>
              <w:rPr>
                <w:bCs/>
                <w:sz w:val="24"/>
                <w:szCs w:val="24"/>
              </w:rPr>
            </w:pPr>
            <w:r w:rsidRPr="00AA4D48">
              <w:rPr>
                <w:bCs/>
                <w:color w:val="000000" w:themeColor="text1"/>
                <w:sz w:val="24"/>
                <w:szCs w:val="24"/>
              </w:rPr>
              <w:t xml:space="preserve">Stacionarios </w:t>
            </w:r>
            <w:r w:rsidR="008B4BF3">
              <w:rPr>
                <w:bCs/>
                <w:sz w:val="24"/>
                <w:szCs w:val="24"/>
              </w:rPr>
              <w:t xml:space="preserve">sėdimos vietos </w:t>
            </w:r>
            <w:r w:rsidR="006037E7" w:rsidRPr="006037E7">
              <w:rPr>
                <w:bCs/>
                <w:sz w:val="24"/>
                <w:szCs w:val="24"/>
              </w:rPr>
              <w:t>(T</w:t>
            </w:r>
            <w:r w:rsidR="006037E7" w:rsidRPr="006037E7">
              <w:rPr>
                <w:bCs/>
                <w:sz w:val="24"/>
                <w:szCs w:val="24"/>
                <w:vertAlign w:val="subscript"/>
              </w:rPr>
              <w:t>3</w:t>
            </w:r>
            <w:r w:rsidR="006037E7" w:rsidRPr="006037E7">
              <w:rPr>
                <w:bCs/>
                <w:sz w:val="24"/>
                <w:szCs w:val="24"/>
              </w:rPr>
              <w:t>)</w:t>
            </w:r>
          </w:p>
        </w:tc>
        <w:tc>
          <w:tcPr>
            <w:tcW w:w="1836" w:type="dxa"/>
          </w:tcPr>
          <w:p w14:paraId="2458C365" w14:textId="77777777" w:rsidR="006037E7" w:rsidRPr="006037E7" w:rsidRDefault="006037E7" w:rsidP="002159C3">
            <w:pPr>
              <w:jc w:val="center"/>
              <w:rPr>
                <w:bCs/>
                <w:sz w:val="24"/>
                <w:szCs w:val="24"/>
              </w:rPr>
            </w:pPr>
          </w:p>
        </w:tc>
      </w:tr>
    </w:tbl>
    <w:p w14:paraId="6CB28EEB" w14:textId="77777777" w:rsidR="006037E7" w:rsidRPr="005C44E9" w:rsidRDefault="006037E7" w:rsidP="005C44E9">
      <w:pPr>
        <w:rPr>
          <w:b/>
          <w:sz w:val="24"/>
          <w:szCs w:val="24"/>
        </w:rPr>
      </w:pPr>
    </w:p>
    <w:bookmarkEnd w:id="12"/>
    <w:p w14:paraId="1921D119" w14:textId="77777777" w:rsidR="006037E7" w:rsidRPr="006037E7" w:rsidRDefault="006037E7" w:rsidP="006037E7">
      <w:pPr>
        <w:ind w:firstLine="567"/>
        <w:jc w:val="both"/>
        <w:rPr>
          <w:bCs/>
          <w:sz w:val="24"/>
          <w:szCs w:val="24"/>
        </w:rPr>
      </w:pPr>
      <w:r w:rsidRPr="006037E7">
        <w:rPr>
          <w:bCs/>
          <w:sz w:val="24"/>
          <w:szCs w:val="24"/>
        </w:rPr>
        <w:t>Pasiūlyme privalo būti nurodyti (išviešinti) ūkio subjektai, kokiai pirkimo sutarties daliai tiekėjas ketina juos pasitelkti:</w:t>
      </w:r>
    </w:p>
    <w:p w14:paraId="415F6C25" w14:textId="77777777" w:rsidR="006037E7" w:rsidRPr="006037E7" w:rsidRDefault="006037E7" w:rsidP="006037E7">
      <w:pPr>
        <w:jc w:val="right"/>
        <w:rPr>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287"/>
        <w:gridCol w:w="4677"/>
      </w:tblGrid>
      <w:tr w:rsidR="006037E7" w:rsidRPr="006037E7" w14:paraId="5991316F" w14:textId="77777777" w:rsidTr="002159C3">
        <w:trPr>
          <w:trHeight w:val="1264"/>
        </w:trPr>
        <w:tc>
          <w:tcPr>
            <w:tcW w:w="675" w:type="dxa"/>
            <w:shd w:val="clear" w:color="auto" w:fill="auto"/>
            <w:vAlign w:val="center"/>
          </w:tcPr>
          <w:p w14:paraId="04C4ACE6" w14:textId="77777777" w:rsidR="006037E7" w:rsidRPr="006037E7" w:rsidRDefault="006037E7" w:rsidP="002159C3">
            <w:pPr>
              <w:pStyle w:val="Pagrindinistekstas"/>
              <w:jc w:val="center"/>
              <w:rPr>
                <w:bCs/>
              </w:rPr>
            </w:pPr>
            <w:r w:rsidRPr="006037E7">
              <w:rPr>
                <w:bCs/>
              </w:rPr>
              <w:t>Eil. Nr.</w:t>
            </w:r>
          </w:p>
        </w:tc>
        <w:tc>
          <w:tcPr>
            <w:tcW w:w="4287" w:type="dxa"/>
            <w:shd w:val="clear" w:color="auto" w:fill="auto"/>
            <w:vAlign w:val="center"/>
          </w:tcPr>
          <w:p w14:paraId="0829A4C9" w14:textId="77777777" w:rsidR="006037E7" w:rsidRPr="006037E7" w:rsidRDefault="006037E7" w:rsidP="002159C3">
            <w:pPr>
              <w:pStyle w:val="Pagrindinistekstas"/>
              <w:jc w:val="center"/>
              <w:rPr>
                <w:bCs/>
              </w:rPr>
            </w:pPr>
            <w:r w:rsidRPr="006037E7">
              <w:rPr>
                <w:bCs/>
              </w:rPr>
              <w:t>Ūkio subjekto, pavadinimas, kodas ir adresas</w:t>
            </w:r>
          </w:p>
        </w:tc>
        <w:tc>
          <w:tcPr>
            <w:tcW w:w="4677" w:type="dxa"/>
            <w:shd w:val="clear" w:color="auto" w:fill="auto"/>
            <w:vAlign w:val="center"/>
          </w:tcPr>
          <w:p w14:paraId="40A37375" w14:textId="77777777" w:rsidR="006037E7" w:rsidRPr="006037E7" w:rsidRDefault="006037E7" w:rsidP="002159C3">
            <w:pPr>
              <w:pStyle w:val="Pagrindinistekstas"/>
              <w:jc w:val="center"/>
              <w:rPr>
                <w:bCs/>
              </w:rPr>
            </w:pPr>
            <w:r w:rsidRPr="006037E7">
              <w:rPr>
                <w:bCs/>
              </w:rPr>
              <w:t>Nurodomi įsipareigojimai vykdant numatomą su PS sudaryti pirkimo sutartį, šių įsipareigojimų vertės dalis (Eur ar dalis procentais bendroje pasiūlymo kainoje)</w:t>
            </w:r>
          </w:p>
        </w:tc>
      </w:tr>
      <w:tr w:rsidR="006037E7" w:rsidRPr="006037E7" w14:paraId="6AB0A728" w14:textId="77777777" w:rsidTr="002159C3">
        <w:tc>
          <w:tcPr>
            <w:tcW w:w="9639" w:type="dxa"/>
            <w:gridSpan w:val="3"/>
            <w:shd w:val="clear" w:color="auto" w:fill="auto"/>
          </w:tcPr>
          <w:p w14:paraId="322258AD" w14:textId="77777777" w:rsidR="006037E7" w:rsidRPr="006037E7" w:rsidRDefault="006037E7" w:rsidP="002159C3">
            <w:pPr>
              <w:pStyle w:val="Pagrindinistekstas"/>
              <w:rPr>
                <w:color w:val="000000"/>
              </w:rPr>
            </w:pPr>
            <w:r w:rsidRPr="006037E7">
              <w:rPr>
                <w:color w:val="000000"/>
              </w:rPr>
              <w:t xml:space="preserve">Ūkio subjektai, kurių pajėgumais tiekėjas </w:t>
            </w:r>
            <w:r w:rsidRPr="006037E7">
              <w:rPr>
                <w:color w:val="000000"/>
                <w:u w:val="single"/>
              </w:rPr>
              <w:t>remiasi, kad atitiktų</w:t>
            </w:r>
            <w:r w:rsidRPr="006037E7">
              <w:rPr>
                <w:color w:val="000000"/>
              </w:rPr>
              <w:t xml:space="preserve"> pirkimo dokumentuose nustatytus </w:t>
            </w:r>
            <w:r w:rsidRPr="006037E7">
              <w:rPr>
                <w:color w:val="000000"/>
                <w:u w:val="single"/>
              </w:rPr>
              <w:t>kvalifikacijos reikalavimus</w:t>
            </w:r>
          </w:p>
        </w:tc>
      </w:tr>
      <w:tr w:rsidR="006037E7" w:rsidRPr="006037E7" w14:paraId="6410A285" w14:textId="77777777" w:rsidTr="002159C3">
        <w:tc>
          <w:tcPr>
            <w:tcW w:w="675" w:type="dxa"/>
            <w:shd w:val="clear" w:color="auto" w:fill="auto"/>
          </w:tcPr>
          <w:p w14:paraId="1609A038" w14:textId="77777777" w:rsidR="006037E7" w:rsidRPr="006037E7" w:rsidRDefault="006037E7" w:rsidP="002159C3">
            <w:pPr>
              <w:pStyle w:val="Pagrindinistekstas"/>
              <w:jc w:val="right"/>
              <w:rPr>
                <w:color w:val="000000"/>
              </w:rPr>
            </w:pPr>
          </w:p>
        </w:tc>
        <w:tc>
          <w:tcPr>
            <w:tcW w:w="4287" w:type="dxa"/>
            <w:shd w:val="clear" w:color="auto" w:fill="auto"/>
          </w:tcPr>
          <w:p w14:paraId="0A545366" w14:textId="77777777" w:rsidR="006037E7" w:rsidRPr="006037E7" w:rsidRDefault="006037E7" w:rsidP="002159C3">
            <w:pPr>
              <w:pStyle w:val="Pagrindinistekstas"/>
              <w:rPr>
                <w:color w:val="000000"/>
              </w:rPr>
            </w:pPr>
          </w:p>
        </w:tc>
        <w:tc>
          <w:tcPr>
            <w:tcW w:w="4677" w:type="dxa"/>
            <w:shd w:val="clear" w:color="auto" w:fill="auto"/>
          </w:tcPr>
          <w:p w14:paraId="6010155E" w14:textId="77777777" w:rsidR="006037E7" w:rsidRPr="006037E7" w:rsidRDefault="006037E7" w:rsidP="002159C3">
            <w:pPr>
              <w:pStyle w:val="Pagrindinistekstas"/>
              <w:rPr>
                <w:color w:val="000000"/>
              </w:rPr>
            </w:pPr>
          </w:p>
        </w:tc>
      </w:tr>
      <w:tr w:rsidR="006037E7" w:rsidRPr="006037E7" w14:paraId="0C00F6F0" w14:textId="77777777" w:rsidTr="002159C3">
        <w:tc>
          <w:tcPr>
            <w:tcW w:w="9639" w:type="dxa"/>
            <w:gridSpan w:val="3"/>
            <w:shd w:val="clear" w:color="auto" w:fill="auto"/>
          </w:tcPr>
          <w:p w14:paraId="6D37AD51" w14:textId="77777777" w:rsidR="006037E7" w:rsidRPr="006037E7" w:rsidRDefault="006037E7" w:rsidP="002159C3">
            <w:pPr>
              <w:pStyle w:val="Pagrindinistekstas"/>
              <w:rPr>
                <w:color w:val="000000"/>
              </w:rPr>
            </w:pPr>
            <w:r w:rsidRPr="006037E7">
              <w:rPr>
                <w:color w:val="000000"/>
              </w:rPr>
              <w:t xml:space="preserve">Ūkio subjektai, kurių pajėgumais tiekėjas </w:t>
            </w:r>
            <w:r w:rsidRPr="006037E7">
              <w:rPr>
                <w:color w:val="000000"/>
                <w:u w:val="single"/>
              </w:rPr>
              <w:t>nesiremia</w:t>
            </w:r>
            <w:r w:rsidRPr="006037E7">
              <w:rPr>
                <w:color w:val="000000"/>
              </w:rPr>
              <w:t>, kad atitiktų kvalifikacijos reikalavimus (</w:t>
            </w:r>
            <w:r w:rsidRPr="006037E7">
              <w:rPr>
                <w:color w:val="000000"/>
                <w:u w:val="single"/>
              </w:rPr>
              <w:t>subtiekėjai, subteikėjai ar subrangovai</w:t>
            </w:r>
            <w:r w:rsidRPr="006037E7">
              <w:rPr>
                <w:color w:val="000000"/>
              </w:rPr>
              <w:t>)</w:t>
            </w:r>
          </w:p>
        </w:tc>
      </w:tr>
      <w:tr w:rsidR="006037E7" w:rsidRPr="006037E7" w14:paraId="5AF3B54C" w14:textId="77777777" w:rsidTr="002159C3">
        <w:tc>
          <w:tcPr>
            <w:tcW w:w="675" w:type="dxa"/>
            <w:shd w:val="clear" w:color="auto" w:fill="auto"/>
          </w:tcPr>
          <w:p w14:paraId="1C0E0811" w14:textId="77777777" w:rsidR="006037E7" w:rsidRPr="006037E7" w:rsidRDefault="006037E7" w:rsidP="002159C3">
            <w:pPr>
              <w:pStyle w:val="Pagrindinistekstas"/>
              <w:jc w:val="right"/>
              <w:rPr>
                <w:color w:val="000000"/>
              </w:rPr>
            </w:pPr>
          </w:p>
        </w:tc>
        <w:tc>
          <w:tcPr>
            <w:tcW w:w="4287" w:type="dxa"/>
            <w:shd w:val="clear" w:color="auto" w:fill="auto"/>
          </w:tcPr>
          <w:p w14:paraId="61583476" w14:textId="77777777" w:rsidR="006037E7" w:rsidRPr="006037E7" w:rsidRDefault="006037E7" w:rsidP="002159C3">
            <w:pPr>
              <w:pStyle w:val="Pagrindinistekstas"/>
              <w:rPr>
                <w:color w:val="000000"/>
              </w:rPr>
            </w:pPr>
          </w:p>
        </w:tc>
        <w:tc>
          <w:tcPr>
            <w:tcW w:w="4677" w:type="dxa"/>
            <w:shd w:val="clear" w:color="auto" w:fill="auto"/>
          </w:tcPr>
          <w:p w14:paraId="0FE18D3A" w14:textId="77777777" w:rsidR="006037E7" w:rsidRPr="006037E7" w:rsidRDefault="006037E7" w:rsidP="002159C3">
            <w:pPr>
              <w:pStyle w:val="Pagrindinistekstas"/>
              <w:rPr>
                <w:color w:val="000000"/>
              </w:rPr>
            </w:pPr>
          </w:p>
        </w:tc>
      </w:tr>
      <w:tr w:rsidR="006037E7" w:rsidRPr="006037E7" w14:paraId="6F10BB22" w14:textId="77777777" w:rsidTr="002159C3">
        <w:tc>
          <w:tcPr>
            <w:tcW w:w="9639" w:type="dxa"/>
            <w:gridSpan w:val="3"/>
            <w:shd w:val="clear" w:color="auto" w:fill="auto"/>
          </w:tcPr>
          <w:p w14:paraId="527F0C89" w14:textId="77777777" w:rsidR="006037E7" w:rsidRPr="006037E7" w:rsidRDefault="006037E7" w:rsidP="002159C3">
            <w:pPr>
              <w:pStyle w:val="Pagrindinistekstas"/>
              <w:rPr>
                <w:color w:val="000000"/>
              </w:rPr>
            </w:pPr>
            <w:r w:rsidRPr="006037E7">
              <w:rPr>
                <w:color w:val="000000"/>
                <w:u w:val="single"/>
              </w:rPr>
              <w:t>Kvazisubtiekėjai</w:t>
            </w:r>
            <w:r w:rsidRPr="006037E7">
              <w:rPr>
                <w:color w:val="000000"/>
              </w:rPr>
              <w:t xml:space="preserve">, fiziniai asmenys (specialistus), kurių kvalifikacija tiekėjas remiasi, kad atitiktų kvalifikacijos reikalavimą, ir pasiūlymo teikimo metu dar nėra tiekėjo, ūkio subjekto, kurio pajėgumais tiekėjas remiasi, darbuotojas, </w:t>
            </w:r>
            <w:r w:rsidRPr="006037E7">
              <w:rPr>
                <w:color w:val="000000"/>
                <w:u w:val="single"/>
              </w:rPr>
              <w:t>tačiau jį ketinama įdarbinti</w:t>
            </w:r>
            <w:r w:rsidRPr="006037E7">
              <w:rPr>
                <w:color w:val="000000"/>
              </w:rPr>
              <w:t>, jei pasiūlymas bus pripažintas laimėjusiu. Kvazisubtiekėjai atskiro EBVPD neteikia.</w:t>
            </w:r>
          </w:p>
        </w:tc>
      </w:tr>
      <w:tr w:rsidR="006037E7" w:rsidRPr="006037E7" w14:paraId="3E5665A4" w14:textId="77777777" w:rsidTr="002159C3">
        <w:tc>
          <w:tcPr>
            <w:tcW w:w="675" w:type="dxa"/>
            <w:shd w:val="clear" w:color="auto" w:fill="auto"/>
          </w:tcPr>
          <w:p w14:paraId="6FE7FF9C" w14:textId="77777777" w:rsidR="006037E7" w:rsidRPr="006037E7" w:rsidRDefault="006037E7" w:rsidP="002159C3">
            <w:pPr>
              <w:pStyle w:val="Pagrindinistekstas"/>
              <w:jc w:val="right"/>
              <w:rPr>
                <w:color w:val="000000"/>
              </w:rPr>
            </w:pPr>
          </w:p>
        </w:tc>
        <w:tc>
          <w:tcPr>
            <w:tcW w:w="4287" w:type="dxa"/>
            <w:shd w:val="clear" w:color="auto" w:fill="auto"/>
          </w:tcPr>
          <w:p w14:paraId="3245F20B" w14:textId="77777777" w:rsidR="006037E7" w:rsidRPr="006037E7" w:rsidRDefault="006037E7" w:rsidP="002159C3">
            <w:pPr>
              <w:pStyle w:val="Pagrindinistekstas"/>
              <w:rPr>
                <w:color w:val="000000"/>
              </w:rPr>
            </w:pPr>
          </w:p>
        </w:tc>
        <w:tc>
          <w:tcPr>
            <w:tcW w:w="4677" w:type="dxa"/>
            <w:shd w:val="clear" w:color="auto" w:fill="auto"/>
          </w:tcPr>
          <w:p w14:paraId="406358E7" w14:textId="77777777" w:rsidR="006037E7" w:rsidRPr="006037E7" w:rsidRDefault="006037E7" w:rsidP="002159C3">
            <w:pPr>
              <w:pStyle w:val="Pagrindinistekstas"/>
              <w:rPr>
                <w:color w:val="000000"/>
              </w:rPr>
            </w:pPr>
          </w:p>
        </w:tc>
      </w:tr>
    </w:tbl>
    <w:p w14:paraId="014005B5" w14:textId="77777777" w:rsidR="006037E7" w:rsidRPr="006037E7" w:rsidRDefault="006037E7" w:rsidP="006037E7">
      <w:pPr>
        <w:jc w:val="both"/>
        <w:rPr>
          <w:bCs/>
          <w:color w:val="FF0000"/>
          <w:sz w:val="24"/>
          <w:szCs w:val="24"/>
        </w:rPr>
      </w:pPr>
      <w:r w:rsidRPr="006037E7">
        <w:rPr>
          <w:bCs/>
          <w:i/>
          <w:color w:val="000000"/>
          <w:sz w:val="24"/>
          <w:szCs w:val="24"/>
        </w:rPr>
        <w:t>Pastabos:</w:t>
      </w:r>
    </w:p>
    <w:p w14:paraId="10278EBA" w14:textId="77777777" w:rsidR="006037E7" w:rsidRPr="006037E7" w:rsidRDefault="006037E7" w:rsidP="006037E7">
      <w:pPr>
        <w:jc w:val="both"/>
        <w:rPr>
          <w:bCs/>
          <w:i/>
          <w:color w:val="000000"/>
          <w:sz w:val="24"/>
          <w:szCs w:val="24"/>
        </w:rPr>
      </w:pPr>
      <w:r w:rsidRPr="006037E7">
        <w:rPr>
          <w:bCs/>
          <w:i/>
          <w:color w:val="000000"/>
          <w:sz w:val="24"/>
          <w:szCs w:val="24"/>
        </w:rPr>
        <w:t>1) Pildyti tuomet, jei Tiekėjas ketina juos pasitelkti;</w:t>
      </w:r>
    </w:p>
    <w:p w14:paraId="589B4239" w14:textId="54CC774C" w:rsidR="006037E7" w:rsidRPr="006037E7" w:rsidRDefault="006037E7" w:rsidP="006037E7">
      <w:pPr>
        <w:jc w:val="both"/>
        <w:rPr>
          <w:bCs/>
          <w:i/>
          <w:color w:val="000000"/>
          <w:sz w:val="24"/>
          <w:szCs w:val="24"/>
        </w:rPr>
      </w:pPr>
      <w:r w:rsidRPr="006037E7">
        <w:rPr>
          <w:bCs/>
          <w:i/>
          <w:color w:val="000000"/>
          <w:sz w:val="24"/>
          <w:szCs w:val="24"/>
        </w:rPr>
        <w:t>2) Kai tiekėjas remiasi kitų ūkio subjektų pajėgumais, kad atitiktų pirkimo dokumentuose nustatytus kvalifikacijos reikalavimus (siekdamas pirmiausia įrodyti kvalifikacijos reikalavimų atitiktį pirkimo procedūros metu, nes jo nuosavi ištekliai (pajėgumas) nėra pakankami), kartu su pasiūlymu teikiami ir šių ūkio subjektų EBVPD;</w:t>
      </w:r>
    </w:p>
    <w:p w14:paraId="0F0DDAAC" w14:textId="0D4959FB" w:rsidR="006037E7" w:rsidRPr="006037E7" w:rsidRDefault="003F0305" w:rsidP="006037E7">
      <w:pPr>
        <w:jc w:val="both"/>
        <w:rPr>
          <w:bCs/>
          <w:i/>
          <w:color w:val="000000"/>
          <w:sz w:val="24"/>
          <w:szCs w:val="24"/>
        </w:rPr>
      </w:pPr>
      <w:r>
        <w:rPr>
          <w:bCs/>
          <w:i/>
          <w:color w:val="000000"/>
          <w:sz w:val="24"/>
          <w:szCs w:val="24"/>
        </w:rPr>
        <w:t>3</w:t>
      </w:r>
      <w:r w:rsidR="006037E7" w:rsidRPr="006037E7">
        <w:rPr>
          <w:bCs/>
          <w:i/>
          <w:color w:val="000000"/>
          <w:sz w:val="24"/>
          <w:szCs w:val="24"/>
        </w:rPr>
        <w:t>) Kvazisubtiekėjų užpildytų ir pasirašytų EBVPD pateikti nereikalaujama.</w:t>
      </w:r>
    </w:p>
    <w:p w14:paraId="218ABB3F" w14:textId="77777777" w:rsidR="006037E7" w:rsidRPr="006037E7" w:rsidRDefault="006037E7" w:rsidP="006037E7">
      <w:pPr>
        <w:tabs>
          <w:tab w:val="left" w:pos="540"/>
        </w:tabs>
        <w:ind w:right="104"/>
        <w:jc w:val="both"/>
        <w:rPr>
          <w:sz w:val="24"/>
          <w:szCs w:val="24"/>
        </w:rPr>
      </w:pPr>
    </w:p>
    <w:p w14:paraId="623E33A8" w14:textId="77777777" w:rsidR="006037E7" w:rsidRDefault="006037E7" w:rsidP="005C44E9">
      <w:pPr>
        <w:tabs>
          <w:tab w:val="left" w:pos="993"/>
        </w:tabs>
        <w:spacing w:before="60" w:after="60"/>
        <w:jc w:val="both"/>
        <w:rPr>
          <w:sz w:val="24"/>
          <w:szCs w:val="24"/>
        </w:rPr>
      </w:pPr>
      <w:r w:rsidRPr="006037E7">
        <w:rPr>
          <w:sz w:val="24"/>
          <w:szCs w:val="24"/>
        </w:rPr>
        <w:t xml:space="preserve">Šiame pasiūlyme yra pateikta ši </w:t>
      </w:r>
      <w:r w:rsidRPr="006037E7">
        <w:rPr>
          <w:b/>
          <w:bCs/>
          <w:sz w:val="24"/>
          <w:szCs w:val="24"/>
        </w:rPr>
        <w:t>konfidenciali informacija</w:t>
      </w:r>
      <w:r w:rsidRPr="006037E7">
        <w:rPr>
          <w:sz w:val="24"/>
          <w:szCs w:val="24"/>
        </w:rPr>
        <w:t>:</w:t>
      </w:r>
    </w:p>
    <w:p w14:paraId="075090B9" w14:textId="77777777" w:rsidR="00010912" w:rsidRPr="00010912" w:rsidRDefault="00010912" w:rsidP="00010912">
      <w:pPr>
        <w:tabs>
          <w:tab w:val="left" w:pos="993"/>
        </w:tabs>
        <w:spacing w:before="60" w:after="60"/>
        <w:jc w:val="right"/>
        <w:rPr>
          <w:i/>
          <w:sz w:val="24"/>
          <w:szCs w:val="24"/>
        </w:rPr>
      </w:pPr>
      <w:r w:rsidRPr="00010912">
        <w:rPr>
          <w:i/>
          <w:sz w:val="24"/>
          <w:szCs w:val="24"/>
        </w:rPr>
        <w:t>4 lentelė</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131"/>
        <w:gridCol w:w="2880"/>
      </w:tblGrid>
      <w:tr w:rsidR="006037E7" w:rsidRPr="006037E7" w14:paraId="116CD2C8" w14:textId="77777777" w:rsidTr="002159C3">
        <w:tc>
          <w:tcPr>
            <w:tcW w:w="817" w:type="dxa"/>
            <w:tcBorders>
              <w:top w:val="single" w:sz="4" w:space="0" w:color="auto"/>
              <w:left w:val="single" w:sz="4" w:space="0" w:color="auto"/>
              <w:bottom w:val="single" w:sz="4" w:space="0" w:color="auto"/>
              <w:right w:val="single" w:sz="4" w:space="0" w:color="auto"/>
            </w:tcBorders>
            <w:vAlign w:val="center"/>
          </w:tcPr>
          <w:p w14:paraId="38CCB0C5" w14:textId="77777777" w:rsidR="006037E7" w:rsidRPr="006037E7" w:rsidRDefault="006037E7" w:rsidP="002159C3">
            <w:pPr>
              <w:jc w:val="center"/>
              <w:rPr>
                <w:sz w:val="24"/>
                <w:szCs w:val="24"/>
              </w:rPr>
            </w:pPr>
            <w:r w:rsidRPr="006037E7">
              <w:rPr>
                <w:sz w:val="24"/>
                <w:szCs w:val="24"/>
              </w:rPr>
              <w:t>Eil. Nr.</w:t>
            </w:r>
          </w:p>
        </w:tc>
        <w:tc>
          <w:tcPr>
            <w:tcW w:w="6131" w:type="dxa"/>
            <w:tcBorders>
              <w:top w:val="single" w:sz="4" w:space="0" w:color="auto"/>
              <w:left w:val="single" w:sz="4" w:space="0" w:color="auto"/>
              <w:bottom w:val="single" w:sz="4" w:space="0" w:color="auto"/>
              <w:right w:val="single" w:sz="4" w:space="0" w:color="auto"/>
            </w:tcBorders>
            <w:vAlign w:val="center"/>
          </w:tcPr>
          <w:p w14:paraId="1FA64BD0" w14:textId="77777777" w:rsidR="006037E7" w:rsidRPr="006037E7" w:rsidRDefault="006037E7" w:rsidP="002159C3">
            <w:pPr>
              <w:jc w:val="center"/>
              <w:rPr>
                <w:sz w:val="24"/>
                <w:szCs w:val="24"/>
              </w:rPr>
            </w:pPr>
            <w:r w:rsidRPr="006037E7">
              <w:rPr>
                <w:sz w:val="24"/>
                <w:szCs w:val="24"/>
              </w:rPr>
              <w:t>Pateikto dokumento pavadinimas</w:t>
            </w:r>
          </w:p>
        </w:tc>
        <w:tc>
          <w:tcPr>
            <w:tcW w:w="2880" w:type="dxa"/>
            <w:tcBorders>
              <w:top w:val="single" w:sz="4" w:space="0" w:color="auto"/>
              <w:left w:val="single" w:sz="4" w:space="0" w:color="auto"/>
              <w:bottom w:val="single" w:sz="4" w:space="0" w:color="auto"/>
              <w:right w:val="single" w:sz="4" w:space="0" w:color="auto"/>
            </w:tcBorders>
            <w:vAlign w:val="center"/>
          </w:tcPr>
          <w:p w14:paraId="49B720A9" w14:textId="77777777" w:rsidR="006037E7" w:rsidRPr="006037E7" w:rsidRDefault="006037E7" w:rsidP="002159C3">
            <w:pPr>
              <w:jc w:val="center"/>
              <w:rPr>
                <w:sz w:val="24"/>
                <w:szCs w:val="24"/>
              </w:rPr>
            </w:pPr>
            <w:r w:rsidRPr="006037E7">
              <w:rPr>
                <w:sz w:val="24"/>
                <w:szCs w:val="24"/>
              </w:rPr>
              <w:t>Dokumento puslapių skaičius</w:t>
            </w:r>
          </w:p>
        </w:tc>
      </w:tr>
      <w:tr w:rsidR="006037E7" w:rsidRPr="006037E7" w14:paraId="70B941FC" w14:textId="77777777" w:rsidTr="002159C3">
        <w:tc>
          <w:tcPr>
            <w:tcW w:w="817" w:type="dxa"/>
            <w:tcBorders>
              <w:top w:val="single" w:sz="4" w:space="0" w:color="auto"/>
              <w:left w:val="single" w:sz="4" w:space="0" w:color="auto"/>
              <w:bottom w:val="single" w:sz="4" w:space="0" w:color="auto"/>
              <w:right w:val="single" w:sz="4" w:space="0" w:color="auto"/>
            </w:tcBorders>
          </w:tcPr>
          <w:p w14:paraId="16DEFEE7" w14:textId="77777777" w:rsidR="006037E7" w:rsidRPr="006037E7" w:rsidRDefault="006037E7" w:rsidP="002159C3">
            <w:pPr>
              <w:jc w:val="right"/>
              <w:rPr>
                <w:sz w:val="24"/>
                <w:szCs w:val="24"/>
              </w:rPr>
            </w:pPr>
          </w:p>
        </w:tc>
        <w:tc>
          <w:tcPr>
            <w:tcW w:w="6131" w:type="dxa"/>
            <w:tcBorders>
              <w:top w:val="single" w:sz="4" w:space="0" w:color="auto"/>
              <w:left w:val="single" w:sz="4" w:space="0" w:color="auto"/>
              <w:bottom w:val="single" w:sz="4" w:space="0" w:color="auto"/>
              <w:right w:val="single" w:sz="4" w:space="0" w:color="auto"/>
            </w:tcBorders>
          </w:tcPr>
          <w:p w14:paraId="03E598E5" w14:textId="77777777" w:rsidR="006037E7" w:rsidRPr="006037E7" w:rsidRDefault="006037E7" w:rsidP="002159C3">
            <w:pPr>
              <w:jc w:val="both"/>
              <w:rPr>
                <w:sz w:val="24"/>
                <w:szCs w:val="24"/>
              </w:rPr>
            </w:pPr>
            <w:r w:rsidRPr="006037E7">
              <w:rPr>
                <w:sz w:val="24"/>
                <w:szCs w:val="24"/>
              </w:rPr>
              <w:t>Konfidencialu. „.....“</w:t>
            </w:r>
          </w:p>
        </w:tc>
        <w:tc>
          <w:tcPr>
            <w:tcW w:w="2880" w:type="dxa"/>
            <w:tcBorders>
              <w:top w:val="single" w:sz="4" w:space="0" w:color="auto"/>
              <w:left w:val="single" w:sz="4" w:space="0" w:color="auto"/>
              <w:bottom w:val="single" w:sz="4" w:space="0" w:color="auto"/>
              <w:right w:val="single" w:sz="4" w:space="0" w:color="auto"/>
            </w:tcBorders>
          </w:tcPr>
          <w:p w14:paraId="1A274CC8" w14:textId="77777777" w:rsidR="006037E7" w:rsidRPr="006037E7" w:rsidRDefault="006037E7" w:rsidP="002159C3">
            <w:pPr>
              <w:jc w:val="both"/>
              <w:rPr>
                <w:sz w:val="24"/>
                <w:szCs w:val="24"/>
              </w:rPr>
            </w:pPr>
          </w:p>
        </w:tc>
      </w:tr>
      <w:tr w:rsidR="006037E7" w:rsidRPr="006037E7" w14:paraId="5958E432" w14:textId="77777777" w:rsidTr="002159C3">
        <w:tc>
          <w:tcPr>
            <w:tcW w:w="817" w:type="dxa"/>
            <w:tcBorders>
              <w:top w:val="single" w:sz="4" w:space="0" w:color="auto"/>
              <w:left w:val="single" w:sz="4" w:space="0" w:color="auto"/>
              <w:bottom w:val="single" w:sz="4" w:space="0" w:color="auto"/>
              <w:right w:val="single" w:sz="4" w:space="0" w:color="auto"/>
            </w:tcBorders>
          </w:tcPr>
          <w:p w14:paraId="0E255CA2" w14:textId="77777777" w:rsidR="006037E7" w:rsidRPr="006037E7" w:rsidRDefault="006037E7" w:rsidP="002159C3">
            <w:pPr>
              <w:jc w:val="right"/>
              <w:rPr>
                <w:sz w:val="24"/>
                <w:szCs w:val="24"/>
              </w:rPr>
            </w:pPr>
          </w:p>
        </w:tc>
        <w:tc>
          <w:tcPr>
            <w:tcW w:w="6131" w:type="dxa"/>
            <w:tcBorders>
              <w:top w:val="single" w:sz="4" w:space="0" w:color="auto"/>
              <w:left w:val="single" w:sz="4" w:space="0" w:color="auto"/>
              <w:bottom w:val="single" w:sz="4" w:space="0" w:color="auto"/>
              <w:right w:val="single" w:sz="4" w:space="0" w:color="auto"/>
            </w:tcBorders>
          </w:tcPr>
          <w:p w14:paraId="4A5F5E89" w14:textId="77777777" w:rsidR="006037E7" w:rsidRPr="006037E7" w:rsidRDefault="006037E7" w:rsidP="002159C3">
            <w:pPr>
              <w:widowControl w:val="0"/>
              <w:tabs>
                <w:tab w:val="left" w:pos="1296"/>
                <w:tab w:val="center" w:pos="4153"/>
                <w:tab w:val="right" w:pos="8306"/>
              </w:tabs>
              <w:spacing w:after="20"/>
              <w:jc w:val="both"/>
              <w:rPr>
                <w:sz w:val="24"/>
                <w:szCs w:val="24"/>
              </w:rPr>
            </w:pPr>
          </w:p>
        </w:tc>
        <w:tc>
          <w:tcPr>
            <w:tcW w:w="2880" w:type="dxa"/>
            <w:tcBorders>
              <w:top w:val="single" w:sz="4" w:space="0" w:color="auto"/>
              <w:left w:val="single" w:sz="4" w:space="0" w:color="auto"/>
              <w:bottom w:val="single" w:sz="4" w:space="0" w:color="auto"/>
              <w:right w:val="single" w:sz="4" w:space="0" w:color="auto"/>
            </w:tcBorders>
          </w:tcPr>
          <w:p w14:paraId="47BA83A3" w14:textId="77777777" w:rsidR="006037E7" w:rsidRPr="006037E7" w:rsidRDefault="006037E7" w:rsidP="002159C3">
            <w:pPr>
              <w:jc w:val="both"/>
              <w:rPr>
                <w:sz w:val="24"/>
                <w:szCs w:val="24"/>
              </w:rPr>
            </w:pPr>
          </w:p>
        </w:tc>
      </w:tr>
    </w:tbl>
    <w:p w14:paraId="42374627" w14:textId="77777777" w:rsidR="006037E7" w:rsidRPr="006037E7" w:rsidRDefault="006037E7" w:rsidP="006037E7">
      <w:pPr>
        <w:jc w:val="both"/>
        <w:rPr>
          <w:bCs/>
          <w:i/>
          <w:sz w:val="24"/>
          <w:szCs w:val="24"/>
        </w:rPr>
      </w:pPr>
      <w:r w:rsidRPr="006037E7">
        <w:rPr>
          <w:bCs/>
          <w:i/>
          <w:sz w:val="24"/>
          <w:szCs w:val="24"/>
        </w:rPr>
        <w:t>Pastabos:</w:t>
      </w:r>
    </w:p>
    <w:p w14:paraId="5D8B26E6" w14:textId="77777777" w:rsidR="006037E7" w:rsidRPr="005975BC" w:rsidRDefault="006037E7" w:rsidP="005975BC">
      <w:pPr>
        <w:pStyle w:val="Sraopastraipa"/>
        <w:numPr>
          <w:ilvl w:val="0"/>
          <w:numId w:val="6"/>
        </w:numPr>
        <w:jc w:val="both"/>
        <w:rPr>
          <w:bCs/>
          <w:i/>
          <w:sz w:val="24"/>
          <w:szCs w:val="24"/>
        </w:rPr>
      </w:pPr>
      <w:r w:rsidRPr="005975BC">
        <w:rPr>
          <w:bCs/>
          <w:i/>
          <w:sz w:val="24"/>
          <w:szCs w:val="24"/>
        </w:rPr>
        <w:lastRenderedPageBreak/>
        <w:t>Pildyti tuomet, jei bus pateikta konfidenciali informacija;</w:t>
      </w:r>
    </w:p>
    <w:p w14:paraId="3E603280" w14:textId="77777777" w:rsidR="005975BC" w:rsidRPr="005975BC" w:rsidRDefault="005975BC" w:rsidP="005975BC">
      <w:pPr>
        <w:jc w:val="both"/>
        <w:rPr>
          <w:bCs/>
          <w:i/>
          <w:sz w:val="24"/>
          <w:szCs w:val="24"/>
        </w:rPr>
      </w:pPr>
    </w:p>
    <w:p w14:paraId="0B7E3664" w14:textId="77777777" w:rsidR="006037E7" w:rsidRDefault="006037E7" w:rsidP="005C44E9">
      <w:pPr>
        <w:jc w:val="both"/>
        <w:rPr>
          <w:sz w:val="24"/>
          <w:szCs w:val="24"/>
        </w:rPr>
      </w:pPr>
      <w:r w:rsidRPr="006037E7">
        <w:rPr>
          <w:sz w:val="24"/>
          <w:szCs w:val="24"/>
        </w:rPr>
        <w:t xml:space="preserve">Kartu </w:t>
      </w:r>
      <w:r w:rsidRPr="006037E7">
        <w:rPr>
          <w:b/>
          <w:bCs/>
          <w:sz w:val="24"/>
          <w:szCs w:val="24"/>
        </w:rPr>
        <w:t>su pasiūlymu pateikiami</w:t>
      </w:r>
      <w:r w:rsidRPr="006037E7">
        <w:rPr>
          <w:sz w:val="24"/>
          <w:szCs w:val="24"/>
        </w:rPr>
        <w:t xml:space="preserve"> šie </w:t>
      </w:r>
      <w:r w:rsidRPr="006037E7">
        <w:rPr>
          <w:b/>
          <w:bCs/>
          <w:sz w:val="24"/>
          <w:szCs w:val="24"/>
        </w:rPr>
        <w:t>dokumentai</w:t>
      </w:r>
      <w:r w:rsidRPr="006037E7">
        <w:rPr>
          <w:sz w:val="24"/>
          <w:szCs w:val="24"/>
        </w:rPr>
        <w:t>:</w:t>
      </w:r>
    </w:p>
    <w:p w14:paraId="03F93E4C" w14:textId="77777777" w:rsidR="00010912" w:rsidRPr="00010912" w:rsidRDefault="00010912" w:rsidP="00010912">
      <w:pPr>
        <w:jc w:val="right"/>
        <w:rPr>
          <w:i/>
          <w:sz w:val="24"/>
          <w:szCs w:val="24"/>
        </w:rPr>
      </w:pPr>
      <w:r w:rsidRPr="00010912">
        <w:rPr>
          <w:i/>
          <w:sz w:val="24"/>
          <w:szCs w:val="24"/>
        </w:rPr>
        <w:t>5 lentelė</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6131"/>
        <w:gridCol w:w="2941"/>
      </w:tblGrid>
      <w:tr w:rsidR="006037E7" w:rsidRPr="006037E7" w14:paraId="41DC9092" w14:textId="77777777" w:rsidTr="002159C3">
        <w:tc>
          <w:tcPr>
            <w:tcW w:w="817" w:type="dxa"/>
            <w:tcBorders>
              <w:top w:val="single" w:sz="4" w:space="0" w:color="auto"/>
              <w:left w:val="single" w:sz="4" w:space="0" w:color="auto"/>
              <w:bottom w:val="single" w:sz="4" w:space="0" w:color="auto"/>
              <w:right w:val="single" w:sz="4" w:space="0" w:color="auto"/>
            </w:tcBorders>
            <w:shd w:val="clear" w:color="auto" w:fill="auto"/>
          </w:tcPr>
          <w:p w14:paraId="0BD7A448" w14:textId="77777777" w:rsidR="006037E7" w:rsidRPr="006037E7" w:rsidRDefault="006037E7" w:rsidP="002159C3">
            <w:pPr>
              <w:jc w:val="center"/>
              <w:rPr>
                <w:sz w:val="24"/>
                <w:szCs w:val="24"/>
              </w:rPr>
            </w:pPr>
            <w:r w:rsidRPr="006037E7">
              <w:rPr>
                <w:sz w:val="24"/>
                <w:szCs w:val="24"/>
              </w:rPr>
              <w:t>Eil. Nr.</w:t>
            </w:r>
          </w:p>
        </w:tc>
        <w:tc>
          <w:tcPr>
            <w:tcW w:w="6131" w:type="dxa"/>
            <w:tcBorders>
              <w:top w:val="single" w:sz="4" w:space="0" w:color="auto"/>
              <w:left w:val="single" w:sz="4" w:space="0" w:color="auto"/>
              <w:bottom w:val="single" w:sz="4" w:space="0" w:color="auto"/>
              <w:right w:val="single" w:sz="4" w:space="0" w:color="auto"/>
            </w:tcBorders>
            <w:shd w:val="clear" w:color="auto" w:fill="auto"/>
          </w:tcPr>
          <w:p w14:paraId="6AC61A3F" w14:textId="77777777" w:rsidR="006037E7" w:rsidRPr="006037E7" w:rsidRDefault="006037E7" w:rsidP="002159C3">
            <w:pPr>
              <w:jc w:val="center"/>
              <w:rPr>
                <w:sz w:val="24"/>
                <w:szCs w:val="24"/>
              </w:rPr>
            </w:pPr>
            <w:r w:rsidRPr="006037E7">
              <w:rPr>
                <w:sz w:val="24"/>
                <w:szCs w:val="24"/>
              </w:rPr>
              <w:t>Dokumento pavadinimas</w:t>
            </w:r>
          </w:p>
        </w:tc>
        <w:tc>
          <w:tcPr>
            <w:tcW w:w="2941" w:type="dxa"/>
            <w:tcBorders>
              <w:top w:val="single" w:sz="4" w:space="0" w:color="auto"/>
              <w:left w:val="single" w:sz="4" w:space="0" w:color="auto"/>
              <w:bottom w:val="single" w:sz="4" w:space="0" w:color="auto"/>
              <w:right w:val="single" w:sz="4" w:space="0" w:color="auto"/>
            </w:tcBorders>
            <w:shd w:val="clear" w:color="auto" w:fill="auto"/>
          </w:tcPr>
          <w:p w14:paraId="4CE9D6A7" w14:textId="77777777" w:rsidR="006037E7" w:rsidRPr="006037E7" w:rsidRDefault="006037E7" w:rsidP="002159C3">
            <w:pPr>
              <w:jc w:val="center"/>
              <w:rPr>
                <w:sz w:val="24"/>
                <w:szCs w:val="24"/>
              </w:rPr>
            </w:pPr>
            <w:r w:rsidRPr="006037E7">
              <w:rPr>
                <w:sz w:val="24"/>
                <w:szCs w:val="24"/>
              </w:rPr>
              <w:t>Dokumento puslapių skaičius</w:t>
            </w:r>
          </w:p>
        </w:tc>
      </w:tr>
      <w:tr w:rsidR="006037E7" w:rsidRPr="006037E7" w14:paraId="199B8A33" w14:textId="77777777" w:rsidTr="002159C3">
        <w:tc>
          <w:tcPr>
            <w:tcW w:w="817" w:type="dxa"/>
            <w:tcBorders>
              <w:top w:val="single" w:sz="4" w:space="0" w:color="auto"/>
              <w:left w:val="single" w:sz="4" w:space="0" w:color="auto"/>
              <w:bottom w:val="single" w:sz="4" w:space="0" w:color="auto"/>
              <w:right w:val="single" w:sz="4" w:space="0" w:color="auto"/>
            </w:tcBorders>
            <w:shd w:val="clear" w:color="auto" w:fill="auto"/>
          </w:tcPr>
          <w:p w14:paraId="45A30AF4" w14:textId="77777777" w:rsidR="006037E7" w:rsidRPr="006037E7" w:rsidRDefault="006037E7" w:rsidP="002159C3">
            <w:pPr>
              <w:jc w:val="right"/>
              <w:rPr>
                <w:sz w:val="24"/>
                <w:szCs w:val="24"/>
              </w:rPr>
            </w:pPr>
          </w:p>
        </w:tc>
        <w:tc>
          <w:tcPr>
            <w:tcW w:w="6131" w:type="dxa"/>
            <w:tcBorders>
              <w:top w:val="single" w:sz="4" w:space="0" w:color="auto"/>
              <w:left w:val="single" w:sz="4" w:space="0" w:color="auto"/>
              <w:bottom w:val="single" w:sz="4" w:space="0" w:color="auto"/>
              <w:right w:val="single" w:sz="4" w:space="0" w:color="auto"/>
            </w:tcBorders>
            <w:shd w:val="clear" w:color="auto" w:fill="auto"/>
          </w:tcPr>
          <w:p w14:paraId="1AE80B49" w14:textId="0212C56B" w:rsidR="006037E7" w:rsidRPr="006037E7" w:rsidRDefault="00667620" w:rsidP="002159C3">
            <w:pPr>
              <w:rPr>
                <w:i/>
                <w:sz w:val="24"/>
                <w:szCs w:val="24"/>
              </w:rPr>
            </w:pPr>
            <w:r w:rsidRPr="006037E7">
              <w:rPr>
                <w:i/>
                <w:sz w:val="24"/>
                <w:szCs w:val="24"/>
              </w:rPr>
              <w:t>...įgaliojimas</w:t>
            </w:r>
          </w:p>
        </w:tc>
        <w:tc>
          <w:tcPr>
            <w:tcW w:w="2941" w:type="dxa"/>
            <w:tcBorders>
              <w:top w:val="single" w:sz="4" w:space="0" w:color="auto"/>
              <w:left w:val="single" w:sz="4" w:space="0" w:color="auto"/>
              <w:bottom w:val="single" w:sz="4" w:space="0" w:color="auto"/>
              <w:right w:val="single" w:sz="4" w:space="0" w:color="auto"/>
            </w:tcBorders>
            <w:shd w:val="clear" w:color="auto" w:fill="auto"/>
          </w:tcPr>
          <w:p w14:paraId="53059E6C" w14:textId="77777777" w:rsidR="006037E7" w:rsidRPr="006037E7" w:rsidRDefault="006037E7" w:rsidP="002159C3">
            <w:pPr>
              <w:jc w:val="center"/>
              <w:rPr>
                <w:sz w:val="24"/>
                <w:szCs w:val="24"/>
              </w:rPr>
            </w:pPr>
          </w:p>
        </w:tc>
      </w:tr>
      <w:tr w:rsidR="006037E7" w:rsidRPr="006037E7" w14:paraId="253E0DA9" w14:textId="77777777" w:rsidTr="002159C3">
        <w:tc>
          <w:tcPr>
            <w:tcW w:w="817" w:type="dxa"/>
            <w:tcBorders>
              <w:top w:val="single" w:sz="4" w:space="0" w:color="auto"/>
              <w:left w:val="single" w:sz="4" w:space="0" w:color="auto"/>
              <w:bottom w:val="single" w:sz="4" w:space="0" w:color="auto"/>
              <w:right w:val="single" w:sz="4" w:space="0" w:color="auto"/>
            </w:tcBorders>
            <w:shd w:val="clear" w:color="auto" w:fill="auto"/>
          </w:tcPr>
          <w:p w14:paraId="7F118EC1" w14:textId="77777777" w:rsidR="006037E7" w:rsidRPr="006037E7" w:rsidRDefault="006037E7" w:rsidP="002159C3">
            <w:pPr>
              <w:jc w:val="right"/>
              <w:rPr>
                <w:sz w:val="24"/>
                <w:szCs w:val="24"/>
              </w:rPr>
            </w:pPr>
          </w:p>
        </w:tc>
        <w:tc>
          <w:tcPr>
            <w:tcW w:w="6131" w:type="dxa"/>
            <w:tcBorders>
              <w:top w:val="single" w:sz="4" w:space="0" w:color="auto"/>
              <w:left w:val="single" w:sz="4" w:space="0" w:color="auto"/>
              <w:bottom w:val="single" w:sz="4" w:space="0" w:color="auto"/>
              <w:right w:val="single" w:sz="4" w:space="0" w:color="auto"/>
            </w:tcBorders>
            <w:shd w:val="clear" w:color="auto" w:fill="auto"/>
          </w:tcPr>
          <w:p w14:paraId="5F9E8636" w14:textId="2C7E3DBA" w:rsidR="006037E7" w:rsidRPr="006037E7" w:rsidRDefault="006037E7" w:rsidP="002159C3">
            <w:pPr>
              <w:widowControl w:val="0"/>
              <w:tabs>
                <w:tab w:val="center" w:pos="4153"/>
                <w:tab w:val="right" w:pos="8306"/>
              </w:tabs>
              <w:spacing w:after="20"/>
              <w:rPr>
                <w:i/>
                <w:sz w:val="24"/>
                <w:szCs w:val="24"/>
              </w:rPr>
            </w:pPr>
          </w:p>
        </w:tc>
        <w:tc>
          <w:tcPr>
            <w:tcW w:w="2941" w:type="dxa"/>
            <w:tcBorders>
              <w:top w:val="single" w:sz="4" w:space="0" w:color="auto"/>
              <w:left w:val="single" w:sz="4" w:space="0" w:color="auto"/>
              <w:bottom w:val="single" w:sz="4" w:space="0" w:color="auto"/>
              <w:right w:val="single" w:sz="4" w:space="0" w:color="auto"/>
            </w:tcBorders>
            <w:shd w:val="clear" w:color="auto" w:fill="auto"/>
          </w:tcPr>
          <w:p w14:paraId="5F8FA872" w14:textId="77777777" w:rsidR="006037E7" w:rsidRPr="006037E7" w:rsidRDefault="006037E7" w:rsidP="002159C3">
            <w:pPr>
              <w:jc w:val="center"/>
              <w:rPr>
                <w:sz w:val="24"/>
                <w:szCs w:val="24"/>
              </w:rPr>
            </w:pPr>
          </w:p>
        </w:tc>
      </w:tr>
    </w:tbl>
    <w:p w14:paraId="589EC39E" w14:textId="77777777" w:rsidR="006037E7" w:rsidRPr="006037E7" w:rsidRDefault="006037E7" w:rsidP="006037E7">
      <w:pPr>
        <w:ind w:hanging="142"/>
        <w:jc w:val="both"/>
        <w:rPr>
          <w:sz w:val="24"/>
          <w:szCs w:val="24"/>
        </w:rPr>
      </w:pPr>
    </w:p>
    <w:p w14:paraId="5DC35937" w14:textId="77777777" w:rsidR="006037E7" w:rsidRPr="006037E7" w:rsidRDefault="006037E7" w:rsidP="006037E7">
      <w:pPr>
        <w:tabs>
          <w:tab w:val="right" w:leader="underscore" w:pos="9639"/>
        </w:tabs>
        <w:ind w:firstLine="567"/>
        <w:jc w:val="both"/>
        <w:rPr>
          <w:sz w:val="24"/>
          <w:szCs w:val="24"/>
        </w:rPr>
      </w:pPr>
      <w:r w:rsidRPr="006037E7">
        <w:rPr>
          <w:sz w:val="24"/>
          <w:szCs w:val="24"/>
        </w:rPr>
        <w:t xml:space="preserve">Pasiūlymas galioja ne trumpiau nei </w:t>
      </w:r>
      <w:r w:rsidRPr="006037E7">
        <w:rPr>
          <w:sz w:val="24"/>
          <w:szCs w:val="24"/>
          <w:u w:val="single"/>
        </w:rPr>
        <w:t>120 (vieną šimtą dvidešimt)</w:t>
      </w:r>
      <w:r w:rsidRPr="006037E7">
        <w:rPr>
          <w:sz w:val="24"/>
          <w:szCs w:val="24"/>
        </w:rPr>
        <w:t xml:space="preserve"> dienų nuo pasiūlymų pateikimo termino pabaigos.</w:t>
      </w:r>
    </w:p>
    <w:p w14:paraId="2A428480" w14:textId="77777777" w:rsidR="006037E7" w:rsidRDefault="006037E7" w:rsidP="006037E7">
      <w:pPr>
        <w:ind w:hanging="142"/>
        <w:jc w:val="both"/>
      </w:pPr>
    </w:p>
    <w:p w14:paraId="54E1DD18" w14:textId="77777777" w:rsidR="005975BC" w:rsidRDefault="005975BC" w:rsidP="006037E7">
      <w:pPr>
        <w:ind w:hanging="142"/>
        <w:jc w:val="both"/>
      </w:pPr>
    </w:p>
    <w:p w14:paraId="77EBBD34" w14:textId="77777777" w:rsidR="005975BC" w:rsidRDefault="005975BC" w:rsidP="006037E7">
      <w:pPr>
        <w:ind w:hanging="142"/>
        <w:jc w:val="both"/>
      </w:pPr>
    </w:p>
    <w:p w14:paraId="29C66BC7" w14:textId="77777777" w:rsidR="005975BC" w:rsidRPr="005975BC" w:rsidRDefault="005975BC" w:rsidP="006037E7">
      <w:pPr>
        <w:ind w:hanging="142"/>
        <w:jc w:val="both"/>
      </w:pPr>
    </w:p>
    <w:p w14:paraId="3C217CBF" w14:textId="77777777" w:rsidR="006037E7" w:rsidRPr="005975BC" w:rsidRDefault="006037E7" w:rsidP="006037E7">
      <w:pPr>
        <w:jc w:val="both"/>
        <w:rPr>
          <w:color w:val="000000"/>
        </w:rPr>
      </w:pPr>
      <w:r w:rsidRPr="005975BC">
        <w:rPr>
          <w:color w:val="000000"/>
        </w:rPr>
        <w:t>________________________________</w:t>
      </w:r>
      <w:r w:rsidRPr="005975BC">
        <w:rPr>
          <w:color w:val="000000"/>
        </w:rPr>
        <w:tab/>
        <w:t>_____________</w:t>
      </w:r>
      <w:r w:rsidRPr="005975BC">
        <w:rPr>
          <w:color w:val="000000"/>
        </w:rPr>
        <w:tab/>
        <w:t>____________________________</w:t>
      </w:r>
    </w:p>
    <w:p w14:paraId="6BBB81DA" w14:textId="77777777" w:rsidR="006037E7" w:rsidRPr="005975BC" w:rsidRDefault="006037E7" w:rsidP="006037E7">
      <w:pPr>
        <w:jc w:val="both"/>
        <w:rPr>
          <w:i/>
          <w:color w:val="000000"/>
        </w:rPr>
      </w:pPr>
      <w:r w:rsidRPr="005975BC">
        <w:rPr>
          <w:i/>
          <w:color w:val="000000"/>
        </w:rPr>
        <w:t>(Tiekėjo arba jo įgalioto asmens pareigos)</w:t>
      </w:r>
      <w:r w:rsidRPr="005975BC">
        <w:rPr>
          <w:i/>
          <w:color w:val="000000"/>
        </w:rPr>
        <w:tab/>
        <w:t>(parašas)</w:t>
      </w:r>
      <w:r w:rsidRPr="005975BC">
        <w:rPr>
          <w:i/>
          <w:color w:val="000000"/>
        </w:rPr>
        <w:tab/>
      </w:r>
      <w:r w:rsidRPr="005975BC">
        <w:rPr>
          <w:i/>
          <w:color w:val="000000"/>
        </w:rPr>
        <w:tab/>
      </w:r>
      <w:r w:rsidRPr="005975BC">
        <w:rPr>
          <w:i/>
          <w:color w:val="000000"/>
        </w:rPr>
        <w:tab/>
        <w:t>(vardas, pavardė)</w:t>
      </w:r>
    </w:p>
    <w:p w14:paraId="13717991" w14:textId="77777777" w:rsidR="005975BC" w:rsidRDefault="005975BC">
      <w:pPr>
        <w:spacing w:after="160" w:line="259" w:lineRule="auto"/>
        <w:rPr>
          <w:bCs/>
          <w:sz w:val="24"/>
          <w:szCs w:val="24"/>
          <w:lang w:eastAsia="ar-SA"/>
        </w:rPr>
      </w:pPr>
      <w:r>
        <w:rPr>
          <w:b/>
          <w:lang w:eastAsia="ar-SA"/>
        </w:rPr>
        <w:br w:type="page"/>
      </w:r>
    </w:p>
    <w:p w14:paraId="03515C69" w14:textId="77777777" w:rsidR="002159C3" w:rsidRPr="002159C3" w:rsidRDefault="002159C3" w:rsidP="002159C3">
      <w:pPr>
        <w:tabs>
          <w:tab w:val="left" w:pos="851"/>
        </w:tabs>
        <w:jc w:val="right"/>
        <w:rPr>
          <w:sz w:val="24"/>
          <w:szCs w:val="24"/>
        </w:rPr>
      </w:pPr>
      <w:r w:rsidRPr="002159C3">
        <w:rPr>
          <w:sz w:val="24"/>
          <w:szCs w:val="24"/>
        </w:rPr>
        <w:lastRenderedPageBreak/>
        <w:t xml:space="preserve">Pirkimo  dokumentų </w:t>
      </w:r>
    </w:p>
    <w:p w14:paraId="6352EC7A" w14:textId="77777777" w:rsidR="002159C3" w:rsidRPr="002159C3" w:rsidRDefault="002159C3" w:rsidP="002159C3">
      <w:pPr>
        <w:tabs>
          <w:tab w:val="left" w:pos="851"/>
        </w:tabs>
        <w:jc w:val="right"/>
        <w:rPr>
          <w:sz w:val="24"/>
          <w:szCs w:val="24"/>
        </w:rPr>
      </w:pPr>
      <w:r w:rsidRPr="002159C3">
        <w:rPr>
          <w:sz w:val="24"/>
          <w:szCs w:val="24"/>
        </w:rPr>
        <w:t>4 priedas</w:t>
      </w:r>
    </w:p>
    <w:p w14:paraId="7F46F756" w14:textId="77777777" w:rsidR="002159C3" w:rsidRPr="002159C3" w:rsidRDefault="002159C3" w:rsidP="002159C3">
      <w:pPr>
        <w:tabs>
          <w:tab w:val="left" w:pos="851"/>
        </w:tabs>
        <w:jc w:val="right"/>
        <w:rPr>
          <w:sz w:val="24"/>
          <w:szCs w:val="24"/>
        </w:rPr>
      </w:pPr>
    </w:p>
    <w:p w14:paraId="608B881D" w14:textId="77777777" w:rsidR="002159C3" w:rsidRPr="002159C3" w:rsidRDefault="002159C3" w:rsidP="002159C3">
      <w:pPr>
        <w:tabs>
          <w:tab w:val="left" w:pos="851"/>
        </w:tabs>
        <w:jc w:val="center"/>
        <w:rPr>
          <w:b/>
          <w:color w:val="000000"/>
          <w:sz w:val="24"/>
          <w:szCs w:val="24"/>
        </w:rPr>
      </w:pPr>
      <w:r w:rsidRPr="002159C3">
        <w:rPr>
          <w:b/>
          <w:color w:val="000000"/>
          <w:sz w:val="24"/>
          <w:szCs w:val="24"/>
        </w:rPr>
        <w:t>PIRKIMO–PARDAVIMO SUTARTIS NR.____________</w:t>
      </w:r>
    </w:p>
    <w:p w14:paraId="63F1B3B3" w14:textId="201E2B7E" w:rsidR="002159C3" w:rsidRPr="002159C3" w:rsidRDefault="002159C3" w:rsidP="002159C3">
      <w:pPr>
        <w:tabs>
          <w:tab w:val="left" w:pos="851"/>
        </w:tabs>
        <w:jc w:val="center"/>
        <w:rPr>
          <w:b/>
          <w:color w:val="000000"/>
          <w:sz w:val="24"/>
          <w:szCs w:val="24"/>
        </w:rPr>
      </w:pPr>
      <w:r w:rsidRPr="002159C3">
        <w:rPr>
          <w:b/>
          <w:color w:val="000000"/>
          <w:sz w:val="24"/>
          <w:szCs w:val="24"/>
        </w:rPr>
        <w:t>(Projektas)</w:t>
      </w:r>
      <w:r w:rsidR="00EC351A">
        <w:rPr>
          <w:b/>
          <w:color w:val="000000"/>
          <w:sz w:val="24"/>
          <w:szCs w:val="24"/>
        </w:rPr>
        <w:t xml:space="preserve"> x</w:t>
      </w:r>
    </w:p>
    <w:p w14:paraId="4A87BAD6" w14:textId="77777777" w:rsidR="002159C3" w:rsidRPr="002159C3" w:rsidRDefault="002159C3" w:rsidP="002159C3">
      <w:pPr>
        <w:tabs>
          <w:tab w:val="left" w:pos="851"/>
        </w:tabs>
        <w:jc w:val="center"/>
        <w:rPr>
          <w:b/>
          <w:color w:val="000000"/>
          <w:sz w:val="24"/>
          <w:szCs w:val="24"/>
        </w:rPr>
      </w:pPr>
    </w:p>
    <w:p w14:paraId="5417714B" w14:textId="77777777" w:rsidR="002159C3" w:rsidRPr="002159C3" w:rsidRDefault="002159C3" w:rsidP="002159C3">
      <w:pPr>
        <w:tabs>
          <w:tab w:val="left" w:pos="851"/>
        </w:tabs>
        <w:jc w:val="center"/>
        <w:rPr>
          <w:b/>
          <w:color w:val="000000"/>
          <w:sz w:val="24"/>
          <w:szCs w:val="24"/>
        </w:rPr>
      </w:pPr>
      <w:r w:rsidRPr="002159C3">
        <w:rPr>
          <w:b/>
          <w:color w:val="000000"/>
          <w:sz w:val="24"/>
          <w:szCs w:val="24"/>
        </w:rPr>
        <w:t>202_ metų ______ mėnesio _______ diena</w:t>
      </w:r>
    </w:p>
    <w:p w14:paraId="22622403" w14:textId="77777777" w:rsidR="002159C3" w:rsidRPr="002159C3" w:rsidRDefault="002159C3" w:rsidP="002159C3">
      <w:pPr>
        <w:tabs>
          <w:tab w:val="left" w:pos="851"/>
        </w:tabs>
        <w:rPr>
          <w:b/>
          <w:sz w:val="24"/>
          <w:szCs w:val="24"/>
        </w:rPr>
      </w:pPr>
    </w:p>
    <w:p w14:paraId="2A0C51CC" w14:textId="041DE884" w:rsidR="002159C3" w:rsidRPr="002159C3" w:rsidRDefault="002159C3" w:rsidP="002159C3">
      <w:pPr>
        <w:tabs>
          <w:tab w:val="left" w:pos="851"/>
        </w:tabs>
        <w:jc w:val="both"/>
        <w:rPr>
          <w:sz w:val="24"/>
          <w:szCs w:val="24"/>
        </w:rPr>
      </w:pPr>
      <w:r w:rsidRPr="002159C3">
        <w:rPr>
          <w:b/>
          <w:sz w:val="24"/>
          <w:szCs w:val="24"/>
        </w:rPr>
        <w:t>Uždaroji akcinė bendrovė „</w:t>
      </w:r>
      <w:r>
        <w:rPr>
          <w:b/>
          <w:sz w:val="24"/>
          <w:szCs w:val="24"/>
        </w:rPr>
        <w:t>Skuodo autobusai</w:t>
      </w:r>
      <w:r w:rsidRPr="002159C3">
        <w:rPr>
          <w:b/>
          <w:sz w:val="24"/>
          <w:szCs w:val="24"/>
        </w:rPr>
        <w:t>“</w:t>
      </w:r>
      <w:r w:rsidRPr="002159C3">
        <w:rPr>
          <w:sz w:val="24"/>
          <w:szCs w:val="24"/>
        </w:rPr>
        <w:t xml:space="preserve">, juridinio asmens kodas 173935878, buveinės adresas </w:t>
      </w:r>
      <w:r w:rsidRPr="002159C3">
        <w:rPr>
          <w:bCs/>
          <w:sz w:val="24"/>
          <w:szCs w:val="24"/>
        </w:rPr>
        <w:t>Vilniaus g. 34, LT-98117 Skuodas</w:t>
      </w:r>
      <w:r w:rsidRPr="002159C3">
        <w:rPr>
          <w:sz w:val="24"/>
          <w:szCs w:val="24"/>
        </w:rPr>
        <w:t>, Lietuvos Respublika, duomenys apie įmonę kaupiami ir saugomi Lietuvos Respublikos Juridinių asmenų registre, (toliau – „</w:t>
      </w:r>
      <w:r w:rsidRPr="002159C3">
        <w:rPr>
          <w:b/>
          <w:sz w:val="24"/>
          <w:szCs w:val="24"/>
        </w:rPr>
        <w:t>Pirkėjas</w:t>
      </w:r>
      <w:r w:rsidRPr="002159C3">
        <w:rPr>
          <w:sz w:val="24"/>
          <w:szCs w:val="24"/>
        </w:rPr>
        <w:t xml:space="preserve">“) atstovaujama ____________, veikiančio pagal įstatus, ir </w:t>
      </w:r>
      <w:r w:rsidRPr="002159C3">
        <w:rPr>
          <w:b/>
          <w:i/>
          <w:sz w:val="24"/>
          <w:szCs w:val="24"/>
        </w:rPr>
        <w:t>(Tiekėjo pavadinimas)</w:t>
      </w:r>
      <w:r w:rsidRPr="002159C3">
        <w:rPr>
          <w:sz w:val="24"/>
          <w:szCs w:val="24"/>
        </w:rPr>
        <w:t xml:space="preserve">, juridinio asmens kodas </w:t>
      </w:r>
      <w:r w:rsidRPr="002159C3">
        <w:rPr>
          <w:i/>
          <w:iCs/>
          <w:sz w:val="24"/>
          <w:szCs w:val="24"/>
        </w:rPr>
        <w:t>(</w:t>
      </w:r>
      <w:r w:rsidRPr="002159C3">
        <w:rPr>
          <w:i/>
          <w:sz w:val="24"/>
          <w:szCs w:val="24"/>
        </w:rPr>
        <w:t>nurodomas kodas)</w:t>
      </w:r>
      <w:r w:rsidRPr="002159C3">
        <w:rPr>
          <w:sz w:val="24"/>
          <w:szCs w:val="24"/>
        </w:rPr>
        <w:t xml:space="preserve">, buveinės adresas </w:t>
      </w:r>
      <w:r w:rsidRPr="002159C3">
        <w:rPr>
          <w:i/>
          <w:sz w:val="24"/>
          <w:szCs w:val="24"/>
        </w:rPr>
        <w:t>(nurodomas adresas)</w:t>
      </w:r>
      <w:r w:rsidRPr="002159C3">
        <w:rPr>
          <w:sz w:val="24"/>
          <w:szCs w:val="24"/>
        </w:rPr>
        <w:t xml:space="preserve">, duomenys apie įmonę kaupiami ir </w:t>
      </w:r>
      <w:r w:rsidRPr="002159C3">
        <w:rPr>
          <w:color w:val="000000"/>
          <w:sz w:val="24"/>
          <w:szCs w:val="24"/>
        </w:rPr>
        <w:t xml:space="preserve">saugomi </w:t>
      </w:r>
      <w:r w:rsidRPr="002159C3">
        <w:rPr>
          <w:i/>
          <w:sz w:val="24"/>
          <w:szCs w:val="24"/>
        </w:rPr>
        <w:t>(nurodoma)</w:t>
      </w:r>
      <w:r w:rsidRPr="002159C3">
        <w:rPr>
          <w:color w:val="000000"/>
          <w:sz w:val="24"/>
          <w:szCs w:val="24"/>
        </w:rPr>
        <w:t xml:space="preserve">, </w:t>
      </w:r>
      <w:r w:rsidRPr="002159C3">
        <w:rPr>
          <w:sz w:val="24"/>
          <w:szCs w:val="24"/>
        </w:rPr>
        <w:t>(toliau – „</w:t>
      </w:r>
      <w:r w:rsidRPr="002159C3">
        <w:rPr>
          <w:b/>
          <w:sz w:val="24"/>
          <w:szCs w:val="24"/>
        </w:rPr>
        <w:t>Tiekėjas</w:t>
      </w:r>
      <w:r w:rsidRPr="002159C3">
        <w:rPr>
          <w:sz w:val="24"/>
          <w:szCs w:val="24"/>
        </w:rPr>
        <w:t xml:space="preserve">“), </w:t>
      </w:r>
      <w:r w:rsidRPr="002159C3">
        <w:rPr>
          <w:color w:val="000000"/>
          <w:sz w:val="24"/>
          <w:szCs w:val="24"/>
        </w:rPr>
        <w:t xml:space="preserve">atstovaujama </w:t>
      </w:r>
      <w:r w:rsidRPr="002159C3">
        <w:rPr>
          <w:i/>
          <w:iCs/>
          <w:color w:val="000000"/>
          <w:sz w:val="24"/>
          <w:szCs w:val="24"/>
        </w:rPr>
        <w:t>(</w:t>
      </w:r>
      <w:r w:rsidRPr="002159C3">
        <w:rPr>
          <w:i/>
          <w:sz w:val="24"/>
          <w:szCs w:val="24"/>
        </w:rPr>
        <w:t>pareigos, vardas, pavardė)</w:t>
      </w:r>
      <w:r w:rsidRPr="002159C3">
        <w:rPr>
          <w:sz w:val="24"/>
          <w:szCs w:val="24"/>
        </w:rPr>
        <w:t>, veikiančio (-ios) pagal (dokumentas, kurio pagrindu veikia asmuo),</w:t>
      </w:r>
    </w:p>
    <w:p w14:paraId="35AAB642" w14:textId="77777777" w:rsidR="002159C3" w:rsidRPr="002159C3" w:rsidRDefault="002159C3" w:rsidP="002159C3">
      <w:pPr>
        <w:tabs>
          <w:tab w:val="left" w:pos="851"/>
        </w:tabs>
        <w:jc w:val="both"/>
        <w:rPr>
          <w:i/>
          <w:sz w:val="24"/>
          <w:szCs w:val="24"/>
        </w:rPr>
      </w:pPr>
      <w:r w:rsidRPr="002159C3">
        <w:rPr>
          <w:i/>
          <w:sz w:val="24"/>
          <w:szCs w:val="24"/>
        </w:rPr>
        <w:t>(papildomai pateikiami duomenys apie kiekvieną jungtinės veiklos partnerį, jeigu Tiekėjas yra ūkio subjektų grupė)</w:t>
      </w:r>
    </w:p>
    <w:p w14:paraId="711ECFD3" w14:textId="77777777" w:rsidR="002159C3" w:rsidRPr="002159C3" w:rsidRDefault="002159C3" w:rsidP="002159C3">
      <w:pPr>
        <w:tabs>
          <w:tab w:val="left" w:pos="851"/>
        </w:tabs>
        <w:jc w:val="both"/>
        <w:rPr>
          <w:sz w:val="24"/>
          <w:szCs w:val="24"/>
        </w:rPr>
      </w:pPr>
    </w:p>
    <w:p w14:paraId="4617C74A" w14:textId="647F41A5" w:rsidR="002159C3" w:rsidRPr="002159C3" w:rsidRDefault="002159C3" w:rsidP="002159C3">
      <w:pPr>
        <w:tabs>
          <w:tab w:val="left" w:pos="851"/>
        </w:tabs>
        <w:jc w:val="both"/>
        <w:rPr>
          <w:sz w:val="24"/>
          <w:szCs w:val="24"/>
        </w:rPr>
      </w:pPr>
      <w:r w:rsidRPr="002159C3">
        <w:rPr>
          <w:sz w:val="24"/>
          <w:szCs w:val="24"/>
        </w:rPr>
        <w:t>toliau kartu šioje prekių viešojo pirkimo–pardavimo sutartyje vadinami „</w:t>
      </w:r>
      <w:r w:rsidRPr="002159C3">
        <w:rPr>
          <w:b/>
          <w:sz w:val="24"/>
          <w:szCs w:val="24"/>
        </w:rPr>
        <w:t>Šalimis</w:t>
      </w:r>
      <w:r w:rsidRPr="002159C3">
        <w:rPr>
          <w:sz w:val="24"/>
          <w:szCs w:val="24"/>
        </w:rPr>
        <w:t>“, o kiekvienas atskirai – „</w:t>
      </w:r>
      <w:r w:rsidRPr="002159C3">
        <w:rPr>
          <w:b/>
          <w:sz w:val="24"/>
          <w:szCs w:val="24"/>
        </w:rPr>
        <w:t>Šalimi</w:t>
      </w:r>
      <w:r w:rsidRPr="002159C3">
        <w:rPr>
          <w:sz w:val="24"/>
          <w:szCs w:val="24"/>
        </w:rPr>
        <w:t xml:space="preserve">“, vadovaudamiesi atviro konkurso </w:t>
      </w:r>
      <w:r w:rsidRPr="002159C3">
        <w:rPr>
          <w:i/>
          <w:sz w:val="24"/>
          <w:szCs w:val="24"/>
        </w:rPr>
        <w:t>„________“</w:t>
      </w:r>
      <w:r w:rsidRPr="002159C3">
        <w:rPr>
          <w:sz w:val="24"/>
          <w:szCs w:val="24"/>
        </w:rPr>
        <w:t xml:space="preserve"> (pirkimo skelbimas paskelbtas 20... m. .............d., pirkimo Nr. .....) (toliau – Pirkimas) </w:t>
      </w:r>
      <w:r w:rsidRPr="002159C3">
        <w:rPr>
          <w:iCs/>
          <w:sz w:val="24"/>
          <w:szCs w:val="24"/>
        </w:rPr>
        <w:t>paskelbtomis pirkimo</w:t>
      </w:r>
      <w:r w:rsidRPr="002159C3">
        <w:rPr>
          <w:sz w:val="24"/>
          <w:szCs w:val="24"/>
        </w:rPr>
        <w:t xml:space="preserve"> sąlygomis, Tiekėjo pasiūlymu ir pirkimo rezultatais, sudarė šią prekių pirkimo-pardavimo sutartį (toliau – „</w:t>
      </w:r>
      <w:r w:rsidRPr="002159C3">
        <w:rPr>
          <w:b/>
          <w:sz w:val="24"/>
          <w:szCs w:val="24"/>
        </w:rPr>
        <w:t>Sutartis</w:t>
      </w:r>
      <w:r w:rsidRPr="002159C3">
        <w:rPr>
          <w:sz w:val="24"/>
          <w:szCs w:val="24"/>
        </w:rPr>
        <w:t>“) ir susitarė dėl išvardytų Sutarties sąlygų.</w:t>
      </w:r>
    </w:p>
    <w:p w14:paraId="1945429E" w14:textId="77777777" w:rsidR="002159C3" w:rsidRPr="002159C3" w:rsidRDefault="002159C3" w:rsidP="002159C3">
      <w:pPr>
        <w:pStyle w:val="L1"/>
        <w:tabs>
          <w:tab w:val="left" w:pos="851"/>
        </w:tabs>
        <w:spacing w:before="360" w:after="0" w:line="240" w:lineRule="auto"/>
        <w:ind w:left="0" w:firstLine="0"/>
        <w:jc w:val="center"/>
        <w:rPr>
          <w:rFonts w:cs="Times New Roman"/>
          <w:b/>
          <w:noProof w:val="0"/>
          <w:szCs w:val="24"/>
        </w:rPr>
      </w:pPr>
      <w:r w:rsidRPr="002159C3">
        <w:rPr>
          <w:rFonts w:cs="Times New Roman"/>
          <w:b/>
          <w:noProof w:val="0"/>
          <w:szCs w:val="24"/>
        </w:rPr>
        <w:t>Sutarties dalykas</w:t>
      </w:r>
    </w:p>
    <w:p w14:paraId="11196DFC" w14:textId="6B7C8F64" w:rsidR="002159C3" w:rsidRPr="002159C3" w:rsidRDefault="002159C3" w:rsidP="002159C3">
      <w:pPr>
        <w:pStyle w:val="L2"/>
        <w:tabs>
          <w:tab w:val="clear" w:pos="810"/>
          <w:tab w:val="left" w:pos="426"/>
          <w:tab w:val="left" w:pos="851"/>
        </w:tabs>
        <w:spacing w:before="120" w:after="0" w:line="240" w:lineRule="auto"/>
        <w:ind w:left="0" w:firstLine="0"/>
        <w:jc w:val="both"/>
        <w:rPr>
          <w:rFonts w:cs="Times New Roman"/>
          <w:noProof w:val="0"/>
          <w:szCs w:val="24"/>
        </w:rPr>
      </w:pPr>
      <w:r w:rsidRPr="002159C3">
        <w:rPr>
          <w:rFonts w:cs="Times New Roman"/>
          <w:noProof w:val="0"/>
          <w:szCs w:val="24"/>
        </w:rPr>
        <w:t>Sutarties dalykas yra ______________(</w:t>
      </w:r>
      <w:r w:rsidRPr="002159C3">
        <w:rPr>
          <w:rFonts w:cs="Times New Roman"/>
          <w:i/>
          <w:noProof w:val="0"/>
          <w:szCs w:val="24"/>
        </w:rPr>
        <w:t>nurodomas perkamų Transporto priemonių gamintojas, modelis)</w:t>
      </w:r>
      <w:r w:rsidRPr="002159C3">
        <w:rPr>
          <w:rFonts w:cs="Times New Roman"/>
          <w:noProof w:val="0"/>
          <w:szCs w:val="24"/>
        </w:rPr>
        <w:t xml:space="preserve"> (toliau – Transporto priemonės, </w:t>
      </w:r>
      <w:r w:rsidRPr="00D00BE4">
        <w:rPr>
          <w:rFonts w:cs="Times New Roman"/>
          <w:noProof w:val="0"/>
          <w:szCs w:val="24"/>
        </w:rPr>
        <w:t>Prekės) pirkimas-pardavimas, pristatymas</w:t>
      </w:r>
      <w:r w:rsidR="003F0305">
        <w:rPr>
          <w:rFonts w:cs="Times New Roman"/>
          <w:noProof w:val="0"/>
          <w:szCs w:val="24"/>
        </w:rPr>
        <w:t xml:space="preserve"> ir kitos Sutartyje ir jos prieduose nurodytos paslaugos</w:t>
      </w:r>
      <w:r w:rsidRPr="00D00BE4">
        <w:rPr>
          <w:rFonts w:cs="Times New Roman"/>
          <w:noProof w:val="0"/>
          <w:color w:val="auto"/>
          <w:szCs w:val="24"/>
        </w:rPr>
        <w:t>. Prekių</w:t>
      </w:r>
      <w:r w:rsidRPr="002159C3">
        <w:rPr>
          <w:rFonts w:cs="Times New Roman"/>
          <w:noProof w:val="0"/>
          <w:color w:val="auto"/>
          <w:szCs w:val="24"/>
        </w:rPr>
        <w:t xml:space="preserve"> </w:t>
      </w:r>
      <w:r w:rsidRPr="002159C3">
        <w:rPr>
          <w:rFonts w:cs="Times New Roman"/>
          <w:noProof w:val="0"/>
          <w:szCs w:val="24"/>
        </w:rPr>
        <w:t>techninė specifikacija pateikiama 1 Sutarties priede</w:t>
      </w:r>
      <w:r w:rsidR="003F0305">
        <w:rPr>
          <w:rFonts w:cs="Times New Roman"/>
          <w:noProof w:val="0"/>
          <w:szCs w:val="24"/>
        </w:rPr>
        <w:t xml:space="preserve"> ir 2 Sutarties priede</w:t>
      </w:r>
      <w:r w:rsidRPr="002159C3">
        <w:rPr>
          <w:rFonts w:cs="Times New Roman"/>
          <w:noProof w:val="0"/>
          <w:szCs w:val="24"/>
        </w:rPr>
        <w:t xml:space="preserve">. </w:t>
      </w:r>
    </w:p>
    <w:p w14:paraId="179D1412" w14:textId="77777777" w:rsidR="002159C3" w:rsidRPr="002159C3" w:rsidRDefault="002159C3" w:rsidP="002159C3">
      <w:pPr>
        <w:pStyle w:val="L2"/>
        <w:tabs>
          <w:tab w:val="clear" w:pos="810"/>
          <w:tab w:val="left" w:pos="426"/>
          <w:tab w:val="left" w:pos="851"/>
        </w:tabs>
        <w:spacing w:after="0" w:line="240" w:lineRule="auto"/>
        <w:ind w:left="0" w:firstLine="0"/>
        <w:jc w:val="both"/>
        <w:rPr>
          <w:rFonts w:cs="Times New Roman"/>
          <w:noProof w:val="0"/>
          <w:szCs w:val="24"/>
        </w:rPr>
      </w:pPr>
      <w:r w:rsidRPr="002159C3">
        <w:rPr>
          <w:rFonts w:cs="Times New Roman"/>
          <w:noProof w:val="0"/>
          <w:szCs w:val="24"/>
        </w:rPr>
        <w:t xml:space="preserve">Tiekėjas įsipareigoja Sutarties 2 skyriuje nustatytais terminais ir 5 skyriuje nustatyta tvarka pristatyti ir perduoti Pirkėjui Sutarties 1.1 punkte nurodytas </w:t>
      </w:r>
      <w:r w:rsidRPr="002159C3">
        <w:rPr>
          <w:rFonts w:cs="Times New Roman"/>
          <w:noProof w:val="0"/>
          <w:color w:val="auto"/>
          <w:szCs w:val="24"/>
        </w:rPr>
        <w:t>Prekes</w:t>
      </w:r>
      <w:r w:rsidRPr="002159C3">
        <w:rPr>
          <w:rFonts w:cs="Times New Roman"/>
          <w:noProof w:val="0"/>
          <w:szCs w:val="24"/>
        </w:rPr>
        <w:t xml:space="preserve">, o Pirkėjas įsipareigoja Sutarties 5 skyriuje nustatyta tvarka priimti Prekes ir sumokėti Tiekėjui Sutartyje numatytą kainą Sutarties 3 skyriuje nustatytomis sąlygomis ir terminais. </w:t>
      </w:r>
    </w:p>
    <w:p w14:paraId="0017C0DF" w14:textId="77777777" w:rsidR="002159C3" w:rsidRPr="002159C3" w:rsidRDefault="002159C3" w:rsidP="002159C3">
      <w:pPr>
        <w:pStyle w:val="L1"/>
        <w:tabs>
          <w:tab w:val="left" w:pos="851"/>
        </w:tabs>
        <w:spacing w:before="360" w:after="0" w:line="240" w:lineRule="auto"/>
        <w:ind w:left="0" w:firstLine="0"/>
        <w:jc w:val="center"/>
        <w:rPr>
          <w:rFonts w:cs="Times New Roman"/>
          <w:b/>
          <w:noProof w:val="0"/>
          <w:szCs w:val="24"/>
        </w:rPr>
      </w:pPr>
      <w:r w:rsidRPr="002159C3">
        <w:rPr>
          <w:rFonts w:cs="Times New Roman"/>
          <w:b/>
          <w:noProof w:val="0"/>
          <w:szCs w:val="24"/>
        </w:rPr>
        <w:t>Pristatymo terminai</w:t>
      </w:r>
    </w:p>
    <w:p w14:paraId="2A4EE5AF" w14:textId="2CB4C2A2" w:rsidR="002159C3" w:rsidRPr="002159C3" w:rsidRDefault="002159C3" w:rsidP="002159C3">
      <w:pPr>
        <w:pStyle w:val="L2"/>
        <w:tabs>
          <w:tab w:val="clear" w:pos="810"/>
          <w:tab w:val="left" w:pos="426"/>
          <w:tab w:val="left" w:pos="851"/>
        </w:tabs>
        <w:spacing w:before="120" w:after="0" w:line="240" w:lineRule="auto"/>
        <w:ind w:left="0" w:firstLine="0"/>
        <w:jc w:val="both"/>
        <w:rPr>
          <w:rFonts w:cs="Times New Roman"/>
          <w:noProof w:val="0"/>
          <w:szCs w:val="24"/>
        </w:rPr>
      </w:pPr>
      <w:r w:rsidRPr="002159C3">
        <w:rPr>
          <w:rFonts w:cs="Times New Roman"/>
          <w:noProof w:val="0"/>
          <w:szCs w:val="24"/>
        </w:rPr>
        <w:t xml:space="preserve">Tiekėjas Transporto priemones Pirkėjui savo jėgomis ir sąskaita turi pristatyti ir perduoti </w:t>
      </w:r>
      <w:r w:rsidR="00667620">
        <w:rPr>
          <w:rFonts w:cs="Times New Roman"/>
          <w:noProof w:val="0"/>
          <w:color w:val="auto"/>
          <w:szCs w:val="24"/>
        </w:rPr>
        <w:t xml:space="preserve">ne vėliau, </w:t>
      </w:r>
      <w:r w:rsidR="0081383B">
        <w:rPr>
          <w:rFonts w:cs="Times New Roman"/>
          <w:noProof w:val="0"/>
          <w:color w:val="auto"/>
          <w:szCs w:val="24"/>
        </w:rPr>
        <w:t xml:space="preserve">kaip </w:t>
      </w:r>
      <w:r w:rsidR="0081383B" w:rsidRPr="00667620">
        <w:rPr>
          <w:rFonts w:cs="Times New Roman"/>
          <w:noProof w:val="0"/>
          <w:color w:val="auto"/>
          <w:szCs w:val="24"/>
        </w:rPr>
        <w:t xml:space="preserve">per 10 </w:t>
      </w:r>
      <w:r w:rsidR="0081383B" w:rsidRPr="00667620">
        <w:rPr>
          <w:rFonts w:cs="Times New Roman"/>
          <w:i/>
          <w:noProof w:val="0"/>
          <w:color w:val="auto"/>
          <w:szCs w:val="24"/>
        </w:rPr>
        <w:t>(dešimt)</w:t>
      </w:r>
      <w:r w:rsidRPr="00667620">
        <w:rPr>
          <w:rFonts w:cs="Times New Roman"/>
          <w:noProof w:val="0"/>
          <w:color w:val="auto"/>
          <w:szCs w:val="24"/>
        </w:rPr>
        <w:t xml:space="preserve"> mėnesių</w:t>
      </w:r>
      <w:r w:rsidRPr="002159C3">
        <w:rPr>
          <w:rFonts w:cs="Times New Roman"/>
          <w:noProof w:val="0"/>
          <w:color w:val="auto"/>
          <w:szCs w:val="24"/>
        </w:rPr>
        <w:t xml:space="preserve"> nuo sutarties įsigaliojimo dienos. </w:t>
      </w:r>
    </w:p>
    <w:p w14:paraId="2FCE26AB" w14:textId="4E900E24" w:rsidR="002159C3" w:rsidRPr="002159C3" w:rsidRDefault="002159C3" w:rsidP="002159C3">
      <w:pPr>
        <w:pStyle w:val="L2"/>
        <w:tabs>
          <w:tab w:val="clear" w:pos="810"/>
          <w:tab w:val="left" w:pos="426"/>
          <w:tab w:val="left" w:pos="851"/>
        </w:tabs>
        <w:spacing w:after="0" w:line="240" w:lineRule="auto"/>
        <w:ind w:left="0" w:firstLine="0"/>
        <w:jc w:val="both"/>
        <w:rPr>
          <w:rFonts w:cs="Times New Roman"/>
          <w:noProof w:val="0"/>
          <w:color w:val="auto"/>
          <w:szCs w:val="24"/>
        </w:rPr>
      </w:pPr>
      <w:r w:rsidRPr="002159C3">
        <w:rPr>
          <w:rFonts w:cs="Times New Roman"/>
          <w:color w:val="auto"/>
          <w:szCs w:val="24"/>
        </w:rPr>
        <w:t xml:space="preserve">Transporto priemonių pristatymo terminas gali būti pratęsiamas </w:t>
      </w:r>
      <w:r>
        <w:rPr>
          <w:rFonts w:cs="Times New Roman"/>
          <w:color w:val="auto"/>
          <w:szCs w:val="24"/>
        </w:rPr>
        <w:t>vieno</w:t>
      </w:r>
      <w:r w:rsidRPr="002159C3">
        <w:rPr>
          <w:rFonts w:cs="Times New Roman"/>
          <w:color w:val="auto"/>
          <w:szCs w:val="24"/>
        </w:rPr>
        <w:t xml:space="preserve"> mėnesio laikotarpiui tik dėl šių aplinkybių: 1) pasikeičia teisinis reglamentavimas ir tai įtakoja tiekėjo prievolių įvykdymo terminą ir/arba 2) atsiranda uždelsimas, kliūčių ar trukdymų, kurių atsiradimui tiekėjas neturi įtakos ir už kuriuos jis neatsako ir kurie sukelti ir priskirtini perkančiajam subjektui, arba tretiesiems asmenims ir/arba 3) pakeitimo būtinybė atsirado dėl aplinkybių, kurių nei perkantysis subjektas, nei tiekėjas, sudarydami sutartį negalėjo įvertinti ir numatyti, jų išvengti ar jas pašalinti ir/arba 4) </w:t>
      </w:r>
      <w:bookmarkStart w:id="14" w:name="_Hlk178143781"/>
      <w:r w:rsidRPr="002159C3">
        <w:rPr>
          <w:rFonts w:cs="Times New Roman"/>
          <w:color w:val="auto"/>
          <w:szCs w:val="24"/>
        </w:rPr>
        <w:t>prekių gamybos sustabdymas dėl medžiagų trūkumo</w:t>
      </w:r>
      <w:r w:rsidR="003F0305">
        <w:rPr>
          <w:rFonts w:cs="Times New Roman"/>
          <w:color w:val="auto"/>
          <w:szCs w:val="24"/>
        </w:rPr>
        <w:t xml:space="preserve">, karantino, </w:t>
      </w:r>
      <w:r w:rsidR="003F0305" w:rsidRPr="00593935">
        <w:rPr>
          <w:rFonts w:cs="Times New Roman"/>
          <w:i/>
          <w:iCs/>
          <w:color w:val="auto"/>
          <w:szCs w:val="24"/>
        </w:rPr>
        <w:t>force majeure</w:t>
      </w:r>
      <w:r w:rsidR="003F0305">
        <w:rPr>
          <w:rFonts w:cs="Times New Roman"/>
          <w:color w:val="auto"/>
          <w:szCs w:val="24"/>
        </w:rPr>
        <w:t xml:space="preserve"> aplinkybių</w:t>
      </w:r>
      <w:r w:rsidRPr="002159C3">
        <w:rPr>
          <w:rFonts w:cs="Times New Roman"/>
          <w:color w:val="auto"/>
          <w:szCs w:val="24"/>
        </w:rPr>
        <w:t xml:space="preserve">  </w:t>
      </w:r>
      <w:bookmarkStart w:id="15" w:name="_Hlk178143866"/>
      <w:bookmarkEnd w:id="14"/>
      <w:r w:rsidRPr="002159C3">
        <w:rPr>
          <w:rFonts w:cs="Times New Roman"/>
          <w:color w:val="auto"/>
          <w:szCs w:val="24"/>
        </w:rPr>
        <w:t>(atsiradus bet kuriai anksčiau nurodytai aplinkybei privalo būti pateikiami tai įrodantys/pagrindžiantys dokumentai)</w:t>
      </w:r>
      <w:bookmarkEnd w:id="15"/>
      <w:r w:rsidRPr="002159C3">
        <w:rPr>
          <w:rFonts w:cs="Times New Roman"/>
          <w:color w:val="auto"/>
          <w:szCs w:val="24"/>
        </w:rPr>
        <w:t>.</w:t>
      </w:r>
    </w:p>
    <w:p w14:paraId="12AE4929" w14:textId="77777777" w:rsidR="002159C3" w:rsidRPr="002159C3" w:rsidRDefault="002159C3" w:rsidP="002159C3">
      <w:pPr>
        <w:pStyle w:val="L2"/>
        <w:tabs>
          <w:tab w:val="clear" w:pos="810"/>
          <w:tab w:val="left" w:pos="426"/>
          <w:tab w:val="left" w:pos="851"/>
        </w:tabs>
        <w:spacing w:after="0" w:line="240" w:lineRule="auto"/>
        <w:ind w:left="0" w:firstLine="0"/>
        <w:jc w:val="both"/>
        <w:rPr>
          <w:rFonts w:cs="Times New Roman"/>
          <w:noProof w:val="0"/>
          <w:szCs w:val="24"/>
        </w:rPr>
      </w:pPr>
      <w:r w:rsidRPr="002159C3">
        <w:rPr>
          <w:rFonts w:cs="Times New Roman"/>
          <w:noProof w:val="0"/>
          <w:szCs w:val="24"/>
        </w:rPr>
        <w:t xml:space="preserve">Tiekėjas, planuodamas Transporto priemonių pristatymą, turi atsižvelgti į 5 skyriuje nustatytas Transporto priemonių patikrinimo procedūras. Netesybos už pristatymo pažeidimus Tiekėjui nebus taikomos, jeigu pažeidimai įvyks dėl Pirkėjo laiku neatliktų patikrinimų. </w:t>
      </w:r>
    </w:p>
    <w:p w14:paraId="433977F8" w14:textId="0ED77FF6" w:rsidR="002159C3" w:rsidRPr="002159C3" w:rsidRDefault="002159C3" w:rsidP="002159C3">
      <w:pPr>
        <w:pStyle w:val="L2"/>
        <w:tabs>
          <w:tab w:val="clear" w:pos="810"/>
          <w:tab w:val="left" w:pos="426"/>
          <w:tab w:val="left" w:pos="851"/>
        </w:tabs>
        <w:spacing w:after="0" w:line="240" w:lineRule="auto"/>
        <w:ind w:left="0" w:firstLine="0"/>
        <w:jc w:val="both"/>
        <w:rPr>
          <w:rFonts w:cs="Times New Roman"/>
          <w:noProof w:val="0"/>
          <w:szCs w:val="24"/>
        </w:rPr>
      </w:pPr>
      <w:r w:rsidRPr="002159C3">
        <w:rPr>
          <w:rFonts w:cs="Times New Roman"/>
          <w:noProof w:val="0"/>
          <w:szCs w:val="24"/>
        </w:rPr>
        <w:lastRenderedPageBreak/>
        <w:t xml:space="preserve">Tiekėjas kartu su Prekėmis turi pateikti Pirkėjui </w:t>
      </w:r>
      <w:r w:rsidR="003A4BC8" w:rsidRPr="003A4BC8">
        <w:rPr>
          <w:rFonts w:cs="Times New Roman"/>
          <w:noProof w:val="0"/>
          <w:szCs w:val="24"/>
        </w:rPr>
        <w:t>1 Sutarties pried</w:t>
      </w:r>
      <w:r w:rsidR="003A4BC8">
        <w:rPr>
          <w:rFonts w:cs="Times New Roman"/>
          <w:noProof w:val="0"/>
          <w:szCs w:val="24"/>
        </w:rPr>
        <w:t>o</w:t>
      </w:r>
      <w:r w:rsidR="003A4BC8" w:rsidRPr="003A4BC8">
        <w:rPr>
          <w:rFonts w:cs="Times New Roman"/>
          <w:noProof w:val="0"/>
          <w:szCs w:val="24"/>
        </w:rPr>
        <w:t xml:space="preserve"> „Techninė specifikacija“</w:t>
      </w:r>
      <w:r w:rsidR="003A4BC8">
        <w:rPr>
          <w:rFonts w:cs="Times New Roman"/>
          <w:noProof w:val="0"/>
          <w:szCs w:val="24"/>
        </w:rPr>
        <w:t xml:space="preserve"> 2</w:t>
      </w:r>
      <w:r w:rsidR="00A72710">
        <w:rPr>
          <w:rFonts w:cs="Times New Roman"/>
          <w:noProof w:val="0"/>
          <w:szCs w:val="24"/>
        </w:rPr>
        <w:t>8</w:t>
      </w:r>
      <w:r w:rsidR="003A4BC8">
        <w:rPr>
          <w:rFonts w:cs="Times New Roman"/>
          <w:noProof w:val="0"/>
          <w:szCs w:val="24"/>
        </w:rPr>
        <w:t xml:space="preserve"> p. nurodytus dokumentus</w:t>
      </w:r>
      <w:r w:rsidRPr="002159C3">
        <w:rPr>
          <w:rFonts w:cs="Times New Roman"/>
          <w:noProof w:val="0"/>
          <w:szCs w:val="24"/>
        </w:rPr>
        <w:t>, kuriose būtų detaliai aprašyta, kaip naudoti, prižiūrėti, reguliuoti ir taisyti Sutartyje numatytas Prekes ar jų dalis</w:t>
      </w:r>
      <w:r w:rsidR="00A72710">
        <w:rPr>
          <w:rFonts w:cs="Times New Roman"/>
          <w:noProof w:val="0"/>
          <w:szCs w:val="24"/>
        </w:rPr>
        <w:t>.</w:t>
      </w:r>
      <w:r w:rsidRPr="002159C3">
        <w:rPr>
          <w:rFonts w:cs="Times New Roman"/>
          <w:noProof w:val="0"/>
          <w:szCs w:val="24"/>
        </w:rPr>
        <w:t xml:space="preserve"> </w:t>
      </w:r>
      <w:r w:rsidRPr="00D00BE4">
        <w:rPr>
          <w:rFonts w:cs="Times New Roman"/>
          <w:noProof w:val="0"/>
          <w:szCs w:val="24"/>
        </w:rPr>
        <w:t>K</w:t>
      </w:r>
      <w:r w:rsidRPr="002159C3">
        <w:rPr>
          <w:rFonts w:cs="Times New Roman"/>
          <w:noProof w:val="0"/>
          <w:szCs w:val="24"/>
        </w:rPr>
        <w:t>ol Pirkėjui nepateikiamas 1 Sutarties priede „Techninė specifikacija“ nurodytos Prekių naudojimo ir priežiūros instrukcijos (reikalaujama kalba ir reikalaujamas instrukcijų kopijų kiekis), laikoma, kad Tiekėjo sutartiniai įsipareigojimai, susiję su Prekių pristatymu, neįvykdyti.</w:t>
      </w:r>
    </w:p>
    <w:p w14:paraId="0EBC4947" w14:textId="2FA6BDE3" w:rsidR="002159C3" w:rsidRPr="002159C3" w:rsidRDefault="002159C3" w:rsidP="002159C3">
      <w:pPr>
        <w:pStyle w:val="L2"/>
        <w:tabs>
          <w:tab w:val="clear" w:pos="810"/>
          <w:tab w:val="left" w:pos="426"/>
          <w:tab w:val="left" w:pos="851"/>
        </w:tabs>
        <w:spacing w:after="0" w:line="240" w:lineRule="auto"/>
        <w:ind w:left="0" w:firstLine="0"/>
        <w:jc w:val="both"/>
        <w:rPr>
          <w:rFonts w:cs="Times New Roman"/>
          <w:noProof w:val="0"/>
          <w:szCs w:val="24"/>
        </w:rPr>
      </w:pPr>
      <w:r w:rsidRPr="002159C3">
        <w:rPr>
          <w:rFonts w:cs="Times New Roman"/>
          <w:noProof w:val="0"/>
          <w:szCs w:val="24"/>
        </w:rPr>
        <w:t xml:space="preserve">Tiekėjas įsipareigoja su pirmos transporto priemonės pristatymu Pirkėjui pateikti visus </w:t>
      </w:r>
      <w:r w:rsidRPr="00593935">
        <w:rPr>
          <w:rFonts w:cs="Times New Roman"/>
          <w:noProof w:val="0"/>
          <w:szCs w:val="24"/>
        </w:rPr>
        <w:t>reikalingus dokumentų komplektus transporto priemonės</w:t>
      </w:r>
      <w:r w:rsidRPr="002159C3">
        <w:rPr>
          <w:rFonts w:cs="Times New Roman"/>
          <w:noProof w:val="0"/>
          <w:szCs w:val="24"/>
        </w:rPr>
        <w:t xml:space="preserve"> registracijai Lietuvoje.</w:t>
      </w:r>
    </w:p>
    <w:p w14:paraId="6853D6A6" w14:textId="77777777" w:rsidR="002159C3" w:rsidRPr="002159C3" w:rsidRDefault="002159C3" w:rsidP="002159C3">
      <w:pPr>
        <w:pStyle w:val="L2"/>
        <w:tabs>
          <w:tab w:val="clear" w:pos="810"/>
          <w:tab w:val="left" w:pos="426"/>
          <w:tab w:val="left" w:pos="851"/>
        </w:tabs>
        <w:spacing w:after="0" w:line="240" w:lineRule="auto"/>
        <w:ind w:left="0" w:firstLine="0"/>
        <w:jc w:val="both"/>
        <w:rPr>
          <w:rFonts w:cs="Times New Roman"/>
          <w:noProof w:val="0"/>
          <w:szCs w:val="24"/>
        </w:rPr>
      </w:pPr>
      <w:r w:rsidRPr="002159C3">
        <w:rPr>
          <w:rFonts w:cs="Times New Roman"/>
          <w:szCs w:val="24"/>
        </w:rPr>
        <w:t>Tiekėjas transporto priemonių garantinę priežiūrą, garantinį remontą ir kitas su transporto priemonių garantine priežiūra ir garantiniu remontu susijusias paslaugas turi suteikti kaip numatyta 1 Sutarties priede „Techninė specifikacija“.</w:t>
      </w:r>
    </w:p>
    <w:p w14:paraId="735E7E6F" w14:textId="77777777" w:rsidR="002159C3" w:rsidRPr="002159C3" w:rsidRDefault="002159C3" w:rsidP="00C02926">
      <w:pPr>
        <w:pStyle w:val="L1"/>
        <w:tabs>
          <w:tab w:val="left" w:pos="851"/>
        </w:tabs>
        <w:spacing w:before="360" w:after="0" w:line="240" w:lineRule="auto"/>
        <w:ind w:left="0" w:firstLine="0"/>
        <w:jc w:val="center"/>
        <w:rPr>
          <w:rFonts w:cs="Times New Roman"/>
          <w:b/>
          <w:noProof w:val="0"/>
          <w:color w:val="000000" w:themeColor="text1"/>
          <w:szCs w:val="24"/>
        </w:rPr>
      </w:pPr>
      <w:r w:rsidRPr="002159C3">
        <w:rPr>
          <w:rFonts w:cs="Times New Roman"/>
          <w:b/>
          <w:noProof w:val="0"/>
          <w:szCs w:val="24"/>
        </w:rPr>
        <w:t>Sutarties kaina ir apmokėjimas</w:t>
      </w:r>
      <w:r w:rsidRPr="002159C3">
        <w:rPr>
          <w:rFonts w:cs="Times New Roman"/>
          <w:noProof w:val="0"/>
          <w:color w:val="000000" w:themeColor="text1"/>
          <w:szCs w:val="24"/>
        </w:rPr>
        <w:t>:</w:t>
      </w:r>
    </w:p>
    <w:p w14:paraId="0B256A41" w14:textId="77777777" w:rsidR="002159C3" w:rsidRPr="002159C3" w:rsidRDefault="002159C3" w:rsidP="002159C3">
      <w:pPr>
        <w:pStyle w:val="Pagrindinistekstas"/>
        <w:suppressAutoHyphens/>
        <w:contextualSpacing/>
      </w:pPr>
    </w:p>
    <w:p w14:paraId="3569F1E4" w14:textId="77777777" w:rsidR="002159C3" w:rsidRPr="002159C3" w:rsidRDefault="002159C3" w:rsidP="002159C3">
      <w:pPr>
        <w:pStyle w:val="L2"/>
        <w:tabs>
          <w:tab w:val="clear" w:pos="810"/>
        </w:tabs>
        <w:spacing w:line="240" w:lineRule="auto"/>
        <w:ind w:left="0" w:firstLine="0"/>
        <w:jc w:val="both"/>
        <w:rPr>
          <w:rFonts w:cs="Times New Roman"/>
          <w:b/>
          <w:bCs w:val="0"/>
          <w:szCs w:val="24"/>
        </w:rPr>
      </w:pPr>
      <w:r w:rsidRPr="002159C3">
        <w:rPr>
          <w:rFonts w:cs="Times New Roman"/>
          <w:b/>
          <w:bCs w:val="0"/>
          <w:szCs w:val="24"/>
          <w:lang w:eastAsia="lt-LT"/>
        </w:rPr>
        <w:t>Pradinės sutarties vertė</w:t>
      </w:r>
      <w:r w:rsidRPr="002159C3">
        <w:rPr>
          <w:rFonts w:cs="Times New Roman"/>
          <w:b/>
          <w:bCs w:val="0"/>
          <w:szCs w:val="24"/>
        </w:rPr>
        <w:t xml:space="preserve"> yra _______ (</w:t>
      </w:r>
      <w:r w:rsidRPr="002159C3">
        <w:rPr>
          <w:rFonts w:cs="Times New Roman"/>
          <w:b/>
          <w:bCs w:val="0"/>
          <w:i/>
          <w:iCs/>
          <w:szCs w:val="24"/>
        </w:rPr>
        <w:t>suma žodžiais</w:t>
      </w:r>
      <w:r w:rsidRPr="002159C3">
        <w:rPr>
          <w:rFonts w:cs="Times New Roman"/>
          <w:b/>
          <w:bCs w:val="0"/>
          <w:szCs w:val="24"/>
        </w:rPr>
        <w:t xml:space="preserve">) Eur be PVM. </w:t>
      </w:r>
    </w:p>
    <w:tbl>
      <w:tblPr>
        <w:tblStyle w:val="Lentelstinklelis"/>
        <w:tblW w:w="0" w:type="auto"/>
        <w:tblLook w:val="04A0" w:firstRow="1" w:lastRow="0" w:firstColumn="1" w:lastColumn="0" w:noHBand="0" w:noVBand="1"/>
      </w:tblPr>
      <w:tblGrid>
        <w:gridCol w:w="973"/>
        <w:gridCol w:w="7527"/>
        <w:gridCol w:w="993"/>
      </w:tblGrid>
      <w:tr w:rsidR="002159C3" w:rsidRPr="002159C3" w14:paraId="08F48F93" w14:textId="77777777" w:rsidTr="00C02926">
        <w:trPr>
          <w:trHeight w:val="595"/>
        </w:trPr>
        <w:tc>
          <w:tcPr>
            <w:tcW w:w="973" w:type="dxa"/>
            <w:vAlign w:val="center"/>
          </w:tcPr>
          <w:p w14:paraId="3C718D19" w14:textId="77777777" w:rsidR="002159C3" w:rsidRPr="002159C3" w:rsidRDefault="002159C3" w:rsidP="002159C3">
            <w:pPr>
              <w:jc w:val="both"/>
              <w:rPr>
                <w:sz w:val="24"/>
                <w:szCs w:val="24"/>
                <w:lang w:eastAsia="lt-LT"/>
              </w:rPr>
            </w:pPr>
            <w:bookmarkStart w:id="16" w:name="_Hlk178144615"/>
            <w:r w:rsidRPr="002159C3">
              <w:rPr>
                <w:sz w:val="24"/>
                <w:szCs w:val="24"/>
                <w:lang w:eastAsia="lt-LT"/>
              </w:rPr>
              <w:t>Eil. Nr.</w:t>
            </w:r>
          </w:p>
        </w:tc>
        <w:tc>
          <w:tcPr>
            <w:tcW w:w="7527" w:type="dxa"/>
            <w:vAlign w:val="center"/>
          </w:tcPr>
          <w:p w14:paraId="6B3EC6AE" w14:textId="77777777" w:rsidR="002159C3" w:rsidRPr="002159C3" w:rsidRDefault="002159C3" w:rsidP="002159C3">
            <w:pPr>
              <w:jc w:val="both"/>
              <w:rPr>
                <w:sz w:val="24"/>
                <w:szCs w:val="24"/>
                <w:lang w:eastAsia="lt-LT"/>
              </w:rPr>
            </w:pPr>
            <w:r w:rsidRPr="002159C3">
              <w:rPr>
                <w:sz w:val="24"/>
                <w:szCs w:val="24"/>
                <w:lang w:eastAsia="lt-LT"/>
              </w:rPr>
              <w:t>Sutarties kaina</w:t>
            </w:r>
          </w:p>
        </w:tc>
        <w:tc>
          <w:tcPr>
            <w:tcW w:w="993" w:type="dxa"/>
            <w:vAlign w:val="center"/>
          </w:tcPr>
          <w:p w14:paraId="6258EFCE" w14:textId="77777777" w:rsidR="002159C3" w:rsidRPr="002159C3" w:rsidRDefault="00C02926" w:rsidP="002159C3">
            <w:pPr>
              <w:jc w:val="both"/>
              <w:rPr>
                <w:sz w:val="24"/>
                <w:szCs w:val="24"/>
                <w:lang w:eastAsia="lt-LT"/>
              </w:rPr>
            </w:pPr>
            <w:r>
              <w:rPr>
                <w:sz w:val="24"/>
                <w:szCs w:val="24"/>
                <w:lang w:eastAsia="lt-LT"/>
              </w:rPr>
              <w:t>Kiekis</w:t>
            </w:r>
          </w:p>
        </w:tc>
      </w:tr>
      <w:tr w:rsidR="002159C3" w:rsidRPr="002159C3" w14:paraId="30F8B120" w14:textId="77777777" w:rsidTr="00C02926">
        <w:trPr>
          <w:trHeight w:val="420"/>
        </w:trPr>
        <w:tc>
          <w:tcPr>
            <w:tcW w:w="973" w:type="dxa"/>
          </w:tcPr>
          <w:p w14:paraId="2934B6CC" w14:textId="77777777" w:rsidR="002159C3" w:rsidRPr="002159C3" w:rsidRDefault="002159C3" w:rsidP="002159C3">
            <w:pPr>
              <w:jc w:val="both"/>
              <w:rPr>
                <w:sz w:val="24"/>
                <w:szCs w:val="24"/>
                <w:lang w:eastAsia="lt-LT"/>
              </w:rPr>
            </w:pPr>
            <w:r w:rsidRPr="002159C3">
              <w:rPr>
                <w:sz w:val="24"/>
                <w:szCs w:val="24"/>
                <w:lang w:eastAsia="lt-LT"/>
              </w:rPr>
              <w:t>3.1.1.</w:t>
            </w:r>
          </w:p>
        </w:tc>
        <w:tc>
          <w:tcPr>
            <w:tcW w:w="7527" w:type="dxa"/>
          </w:tcPr>
          <w:p w14:paraId="66557305" w14:textId="77777777" w:rsidR="002159C3" w:rsidRPr="002159C3" w:rsidRDefault="002159C3" w:rsidP="002159C3">
            <w:pPr>
              <w:jc w:val="both"/>
              <w:rPr>
                <w:sz w:val="24"/>
                <w:szCs w:val="24"/>
                <w:lang w:eastAsia="lt-LT"/>
              </w:rPr>
            </w:pPr>
            <w:r w:rsidRPr="002159C3">
              <w:rPr>
                <w:b/>
                <w:sz w:val="24"/>
                <w:szCs w:val="24"/>
                <w:lang w:eastAsia="lt-LT"/>
              </w:rPr>
              <w:t>Prekių kaina</w:t>
            </w:r>
            <w:r w:rsidRPr="002159C3">
              <w:rPr>
                <w:sz w:val="24"/>
                <w:szCs w:val="24"/>
                <w:lang w:eastAsia="lt-LT"/>
              </w:rPr>
              <w:t xml:space="preserve"> ____ Eur su PVM, iš jų:</w:t>
            </w:r>
          </w:p>
        </w:tc>
        <w:tc>
          <w:tcPr>
            <w:tcW w:w="993" w:type="dxa"/>
            <w:vMerge w:val="restart"/>
            <w:vAlign w:val="center"/>
          </w:tcPr>
          <w:p w14:paraId="772A6885" w14:textId="77777777" w:rsidR="002159C3" w:rsidRPr="002159C3" w:rsidRDefault="00C02926" w:rsidP="00C02926">
            <w:pPr>
              <w:jc w:val="both"/>
              <w:rPr>
                <w:sz w:val="24"/>
                <w:szCs w:val="24"/>
                <w:lang w:eastAsia="lt-LT"/>
              </w:rPr>
            </w:pPr>
            <w:r>
              <w:rPr>
                <w:sz w:val="24"/>
                <w:szCs w:val="24"/>
                <w:lang w:eastAsia="lt-LT"/>
              </w:rPr>
              <w:t xml:space="preserve">4 vnt. </w:t>
            </w:r>
          </w:p>
        </w:tc>
      </w:tr>
      <w:tr w:rsidR="002159C3" w:rsidRPr="002159C3" w14:paraId="5E0091EA" w14:textId="77777777" w:rsidTr="00C02926">
        <w:trPr>
          <w:trHeight w:val="412"/>
        </w:trPr>
        <w:tc>
          <w:tcPr>
            <w:tcW w:w="973" w:type="dxa"/>
          </w:tcPr>
          <w:p w14:paraId="4FAFE760" w14:textId="77777777" w:rsidR="002159C3" w:rsidRPr="002159C3" w:rsidRDefault="002159C3" w:rsidP="002159C3">
            <w:pPr>
              <w:jc w:val="both"/>
              <w:rPr>
                <w:sz w:val="24"/>
                <w:szCs w:val="24"/>
                <w:lang w:eastAsia="lt-LT"/>
              </w:rPr>
            </w:pPr>
            <w:r w:rsidRPr="002159C3">
              <w:rPr>
                <w:sz w:val="24"/>
                <w:szCs w:val="24"/>
                <w:lang w:eastAsia="lt-LT"/>
              </w:rPr>
              <w:t>3.1.1.1.</w:t>
            </w:r>
          </w:p>
        </w:tc>
        <w:tc>
          <w:tcPr>
            <w:tcW w:w="7527" w:type="dxa"/>
          </w:tcPr>
          <w:p w14:paraId="2A4C240B" w14:textId="77777777" w:rsidR="002159C3" w:rsidRPr="002159C3" w:rsidRDefault="002159C3" w:rsidP="002159C3">
            <w:pPr>
              <w:jc w:val="both"/>
              <w:rPr>
                <w:sz w:val="24"/>
                <w:szCs w:val="24"/>
                <w:lang w:eastAsia="lt-LT"/>
              </w:rPr>
            </w:pPr>
            <w:r w:rsidRPr="002159C3">
              <w:rPr>
                <w:sz w:val="24"/>
                <w:szCs w:val="24"/>
                <w:lang w:eastAsia="lt-LT"/>
              </w:rPr>
              <w:t>___  Eur be PVM,</w:t>
            </w:r>
          </w:p>
        </w:tc>
        <w:tc>
          <w:tcPr>
            <w:tcW w:w="993" w:type="dxa"/>
            <w:vMerge/>
          </w:tcPr>
          <w:p w14:paraId="460F8F7D" w14:textId="77777777" w:rsidR="002159C3" w:rsidRPr="002159C3" w:rsidRDefault="002159C3" w:rsidP="002159C3">
            <w:pPr>
              <w:jc w:val="both"/>
              <w:rPr>
                <w:sz w:val="24"/>
                <w:szCs w:val="24"/>
                <w:lang w:eastAsia="lt-LT"/>
              </w:rPr>
            </w:pPr>
          </w:p>
        </w:tc>
      </w:tr>
      <w:tr w:rsidR="002159C3" w:rsidRPr="002159C3" w14:paraId="14A1D18E" w14:textId="77777777" w:rsidTr="00C02926">
        <w:trPr>
          <w:trHeight w:val="418"/>
        </w:trPr>
        <w:tc>
          <w:tcPr>
            <w:tcW w:w="973" w:type="dxa"/>
          </w:tcPr>
          <w:p w14:paraId="56EAA03D" w14:textId="77777777" w:rsidR="002159C3" w:rsidRPr="002159C3" w:rsidRDefault="002159C3" w:rsidP="002159C3">
            <w:pPr>
              <w:jc w:val="both"/>
              <w:rPr>
                <w:sz w:val="24"/>
                <w:szCs w:val="24"/>
                <w:lang w:eastAsia="lt-LT"/>
              </w:rPr>
            </w:pPr>
            <w:r w:rsidRPr="002159C3">
              <w:rPr>
                <w:sz w:val="24"/>
                <w:szCs w:val="24"/>
                <w:lang w:eastAsia="lt-LT"/>
              </w:rPr>
              <w:t>3.1.1.2.</w:t>
            </w:r>
          </w:p>
        </w:tc>
        <w:tc>
          <w:tcPr>
            <w:tcW w:w="7527" w:type="dxa"/>
          </w:tcPr>
          <w:p w14:paraId="02122306" w14:textId="77777777" w:rsidR="002159C3" w:rsidRPr="002159C3" w:rsidRDefault="002159C3" w:rsidP="002159C3">
            <w:pPr>
              <w:jc w:val="both"/>
              <w:rPr>
                <w:sz w:val="24"/>
                <w:szCs w:val="24"/>
                <w:lang w:eastAsia="lt-LT"/>
              </w:rPr>
            </w:pPr>
            <w:r w:rsidRPr="002159C3">
              <w:rPr>
                <w:sz w:val="24"/>
                <w:szCs w:val="24"/>
                <w:lang w:eastAsia="lt-LT"/>
              </w:rPr>
              <w:t>PVM (__ proc.)  _______ Eur.</w:t>
            </w:r>
          </w:p>
        </w:tc>
        <w:tc>
          <w:tcPr>
            <w:tcW w:w="993" w:type="dxa"/>
            <w:vMerge/>
          </w:tcPr>
          <w:p w14:paraId="0CD64F03" w14:textId="77777777" w:rsidR="002159C3" w:rsidRPr="002159C3" w:rsidRDefault="002159C3" w:rsidP="002159C3">
            <w:pPr>
              <w:jc w:val="both"/>
              <w:rPr>
                <w:sz w:val="24"/>
                <w:szCs w:val="24"/>
                <w:lang w:eastAsia="lt-LT"/>
              </w:rPr>
            </w:pPr>
          </w:p>
        </w:tc>
      </w:tr>
    </w:tbl>
    <w:bookmarkEnd w:id="16"/>
    <w:p w14:paraId="1EF0E62E" w14:textId="77777777" w:rsidR="002159C3" w:rsidRPr="002159C3" w:rsidRDefault="002159C3" w:rsidP="003404EE">
      <w:pPr>
        <w:pStyle w:val="L2"/>
        <w:tabs>
          <w:tab w:val="clear" w:pos="810"/>
          <w:tab w:val="left" w:pos="426"/>
          <w:tab w:val="left" w:pos="851"/>
        </w:tabs>
        <w:spacing w:after="0" w:line="240" w:lineRule="auto"/>
        <w:ind w:left="0" w:firstLine="0"/>
        <w:jc w:val="both"/>
        <w:rPr>
          <w:rFonts w:cs="Times New Roman"/>
          <w:noProof w:val="0"/>
          <w:szCs w:val="24"/>
        </w:rPr>
      </w:pPr>
      <w:r w:rsidRPr="002159C3">
        <w:rPr>
          <w:rFonts w:cs="Times New Roman"/>
          <w:noProof w:val="0"/>
          <w:szCs w:val="24"/>
        </w:rPr>
        <w:t>Prekių kaina (įkainis) apima visas</w:t>
      </w:r>
      <w:r w:rsidRPr="002159C3">
        <w:rPr>
          <w:rFonts w:cs="Times New Roman"/>
          <w:szCs w:val="24"/>
        </w:rPr>
        <w:t xml:space="preserve"> tiesiogines ir netiesiogines</w:t>
      </w:r>
      <w:r w:rsidRPr="002159C3">
        <w:rPr>
          <w:rFonts w:cs="Times New Roman"/>
          <w:noProof w:val="0"/>
          <w:szCs w:val="24"/>
        </w:rPr>
        <w:t xml:space="preserve"> Tiekėjo išlaidas, </w:t>
      </w:r>
      <w:r w:rsidRPr="002159C3">
        <w:rPr>
          <w:rFonts w:cs="Times New Roman"/>
          <w:szCs w:val="24"/>
        </w:rPr>
        <w:t>visus mokesčius ir rinkliavas bei kitas išlaidas,</w:t>
      </w:r>
      <w:r w:rsidRPr="002159C3">
        <w:rPr>
          <w:rFonts w:cs="Times New Roman"/>
          <w:noProof w:val="0"/>
          <w:szCs w:val="24"/>
        </w:rPr>
        <w:t xml:space="preserve"> susijusias su Sutartyje numatytų įsipareigojimų vykdymu (pvz., transportavimo, pakavimo, krovimo, tranzito, tikrinimo, pristatytų Prekių surinkimo vietoje ir (arba) paleidimo ir (arba) šių darbų priežiūros išlaidas; aprūpinimo įrankiais, reikalingais pristatytų Prekių surinkimui ir (arba) priežiūrai, išlaidas; naudojimo ir priežiūros instrukcijų, numatytų techninėse specifikacijose, pateikimo išlaidas; Pirkėjo darbuotojų mokymo išlaidas ir kitas išlaidas).</w:t>
      </w:r>
    </w:p>
    <w:p w14:paraId="1ABB46BF" w14:textId="2ACF77F2" w:rsidR="003404EE" w:rsidRPr="003404EE" w:rsidRDefault="0016286D" w:rsidP="003404EE">
      <w:pPr>
        <w:pStyle w:val="L2"/>
        <w:tabs>
          <w:tab w:val="clear" w:pos="810"/>
          <w:tab w:val="left" w:pos="426"/>
          <w:tab w:val="left" w:pos="851"/>
        </w:tabs>
        <w:spacing w:after="0" w:line="240" w:lineRule="auto"/>
        <w:ind w:left="0" w:firstLine="0"/>
        <w:jc w:val="both"/>
        <w:rPr>
          <w:rFonts w:cs="Times New Roman"/>
          <w:noProof w:val="0"/>
          <w:szCs w:val="24"/>
        </w:rPr>
      </w:pPr>
      <w:r w:rsidRPr="003404EE">
        <w:rPr>
          <w:rFonts w:cs="Times New Roman"/>
          <w:noProof w:val="0"/>
          <w:szCs w:val="24"/>
        </w:rPr>
        <w:t>T</w:t>
      </w:r>
      <w:r w:rsidR="00C02926" w:rsidRPr="003404EE">
        <w:rPr>
          <w:rFonts w:cs="Times New Roman"/>
          <w:noProof w:val="0"/>
          <w:szCs w:val="24"/>
        </w:rPr>
        <w:t>iekėjas turi teisę iš Pirkėjo prašyti</w:t>
      </w:r>
      <w:r w:rsidRPr="003404EE">
        <w:rPr>
          <w:rFonts w:cs="Times New Roman"/>
          <w:noProof w:val="0"/>
          <w:szCs w:val="24"/>
        </w:rPr>
        <w:t xml:space="preserve"> išmokėti</w:t>
      </w:r>
      <w:r w:rsidR="00C02926" w:rsidRPr="003404EE">
        <w:rPr>
          <w:rFonts w:cs="Times New Roman"/>
          <w:noProof w:val="0"/>
          <w:szCs w:val="24"/>
        </w:rPr>
        <w:t xml:space="preserve"> iki </w:t>
      </w:r>
      <w:r w:rsidRPr="003404EE">
        <w:rPr>
          <w:rFonts w:cs="Times New Roman"/>
          <w:noProof w:val="0"/>
          <w:szCs w:val="24"/>
        </w:rPr>
        <w:t xml:space="preserve">30 (trisdešimt) procentų sutarties kainos avansinį mokėjimą. Avansas išmokamas per 10 </w:t>
      </w:r>
      <w:r w:rsidRPr="00667620">
        <w:rPr>
          <w:rFonts w:cs="Times New Roman"/>
          <w:i/>
          <w:noProof w:val="0"/>
          <w:szCs w:val="24"/>
        </w:rPr>
        <w:t>(dešimt)</w:t>
      </w:r>
      <w:r w:rsidRPr="003404EE">
        <w:rPr>
          <w:rFonts w:cs="Times New Roman"/>
          <w:noProof w:val="0"/>
          <w:szCs w:val="24"/>
        </w:rPr>
        <w:t xml:space="preserve"> kalendorinių dienų po to kai Tiekėjas pateikia Perkančiajai organizacijai sąskaitą avansiniam mokėjimui kartu su avansinio mokėjimo užtikrinimu – banko garantija visai avansinio mokėjimo sumai. Avansinio mokėjimo suma išskaitoma iš PVM sąskaitoje-faktūroje nurodytos galutinės mokėtinos sumos. </w:t>
      </w:r>
    </w:p>
    <w:p w14:paraId="1D95C8EB" w14:textId="31BD8C93" w:rsidR="003404EE" w:rsidRDefault="003404EE" w:rsidP="003404EE">
      <w:pPr>
        <w:pStyle w:val="L2"/>
        <w:tabs>
          <w:tab w:val="clear" w:pos="810"/>
          <w:tab w:val="left" w:pos="426"/>
          <w:tab w:val="left" w:pos="851"/>
        </w:tabs>
        <w:spacing w:after="0" w:line="240" w:lineRule="auto"/>
        <w:ind w:left="0" w:firstLine="0"/>
        <w:jc w:val="both"/>
        <w:rPr>
          <w:rFonts w:cs="Times New Roman"/>
          <w:noProof w:val="0"/>
          <w:szCs w:val="24"/>
        </w:rPr>
      </w:pPr>
      <w:r>
        <w:rPr>
          <w:rFonts w:cs="Times New Roman"/>
          <w:noProof w:val="0"/>
          <w:szCs w:val="24"/>
        </w:rPr>
        <w:t xml:space="preserve">Sutarties kainą </w:t>
      </w:r>
      <w:r w:rsidR="002159C3" w:rsidRPr="003404EE">
        <w:rPr>
          <w:rFonts w:cs="Times New Roman"/>
          <w:noProof w:val="0"/>
          <w:szCs w:val="24"/>
        </w:rPr>
        <w:t xml:space="preserve">Pirkėjas už Prekes </w:t>
      </w:r>
      <w:r>
        <w:rPr>
          <w:rFonts w:cs="Times New Roman"/>
          <w:noProof w:val="0"/>
          <w:szCs w:val="24"/>
        </w:rPr>
        <w:t xml:space="preserve">Tiekėjui </w:t>
      </w:r>
      <w:r w:rsidR="002159C3" w:rsidRPr="003404EE">
        <w:rPr>
          <w:rFonts w:cs="Times New Roman"/>
          <w:noProof w:val="0"/>
          <w:szCs w:val="24"/>
        </w:rPr>
        <w:t>apmokama per 30 kalendorinių dienų nuo transporto priemonių</w:t>
      </w:r>
      <w:r w:rsidR="00BE18F7">
        <w:rPr>
          <w:rFonts w:cs="Times New Roman"/>
          <w:noProof w:val="0"/>
          <w:szCs w:val="24"/>
        </w:rPr>
        <w:t xml:space="preserve"> ar transporto priemonės, jeigu transporto priemonės pristatomos dalimis,</w:t>
      </w:r>
      <w:r w:rsidR="002159C3" w:rsidRPr="003404EE">
        <w:rPr>
          <w:rFonts w:cs="Times New Roman"/>
          <w:noProof w:val="0"/>
          <w:szCs w:val="24"/>
        </w:rPr>
        <w:t xml:space="preserve"> priėmimo – perdavimo akto pasirašymo dienos (abiejų šalių) ir tinkamai pateiktos sąskaitos faktūros dienos. </w:t>
      </w:r>
    </w:p>
    <w:p w14:paraId="1649B20F" w14:textId="77777777" w:rsidR="002159C3" w:rsidRPr="003404EE" w:rsidRDefault="002159C3" w:rsidP="003404EE">
      <w:pPr>
        <w:pStyle w:val="L2"/>
        <w:tabs>
          <w:tab w:val="clear" w:pos="810"/>
          <w:tab w:val="left" w:pos="426"/>
          <w:tab w:val="left" w:pos="851"/>
        </w:tabs>
        <w:spacing w:after="0" w:line="240" w:lineRule="auto"/>
        <w:ind w:left="0" w:firstLine="0"/>
        <w:jc w:val="both"/>
        <w:rPr>
          <w:rFonts w:cs="Times New Roman"/>
          <w:noProof w:val="0"/>
          <w:szCs w:val="24"/>
        </w:rPr>
      </w:pPr>
      <w:r w:rsidRPr="003404EE">
        <w:rPr>
          <w:rFonts w:cs="Times New Roman"/>
          <w:noProof w:val="0"/>
          <w:szCs w:val="24"/>
        </w:rPr>
        <w:t xml:space="preserve">Vykdant pirkimo sutartį, elektroninės sąskaitos faktūros turi būti teikiamos per Sąskaitų administravimo informacinę sistemą (SABIS). </w:t>
      </w:r>
    </w:p>
    <w:p w14:paraId="24409AA4" w14:textId="77777777" w:rsidR="002159C3" w:rsidRPr="003404EE" w:rsidRDefault="002159C3" w:rsidP="002159C3">
      <w:pPr>
        <w:pStyle w:val="L2"/>
        <w:tabs>
          <w:tab w:val="clear" w:pos="810"/>
          <w:tab w:val="left" w:pos="426"/>
          <w:tab w:val="left" w:pos="851"/>
        </w:tabs>
        <w:spacing w:after="0" w:line="240" w:lineRule="auto"/>
        <w:ind w:left="0" w:firstLine="0"/>
        <w:jc w:val="both"/>
        <w:rPr>
          <w:rFonts w:cs="Times New Roman"/>
          <w:noProof w:val="0"/>
          <w:szCs w:val="24"/>
        </w:rPr>
      </w:pPr>
      <w:r w:rsidRPr="003404EE">
        <w:rPr>
          <w:rFonts w:cs="Times New Roman"/>
          <w:noProof w:val="0"/>
          <w:szCs w:val="24"/>
        </w:rPr>
        <w:t xml:space="preserve">Pirkėjas už Prekes </w:t>
      </w:r>
      <w:r w:rsidRPr="002159C3">
        <w:rPr>
          <w:rFonts w:cs="Times New Roman"/>
          <w:noProof w:val="0"/>
          <w:szCs w:val="24"/>
        </w:rPr>
        <w:t>Tiekėjui atsiskaito mokėjimo pavedimais į Tiekėjo nurodytą sąskaitą banke. Atsiskaitymo data laikoma pinigų nuskaitymo iš Pirkėjo sąskaitos diena.</w:t>
      </w:r>
    </w:p>
    <w:p w14:paraId="5D7955B6" w14:textId="77777777" w:rsidR="003404EE" w:rsidRDefault="002159C3" w:rsidP="003404EE">
      <w:pPr>
        <w:pStyle w:val="L2"/>
        <w:tabs>
          <w:tab w:val="clear" w:pos="810"/>
          <w:tab w:val="left" w:pos="426"/>
          <w:tab w:val="left" w:pos="851"/>
        </w:tabs>
        <w:spacing w:after="0" w:line="240" w:lineRule="auto"/>
        <w:ind w:left="0" w:firstLine="0"/>
        <w:jc w:val="both"/>
        <w:rPr>
          <w:rFonts w:cs="Times New Roman"/>
          <w:i/>
          <w:noProof w:val="0"/>
          <w:szCs w:val="24"/>
        </w:rPr>
      </w:pPr>
      <w:r w:rsidRPr="002159C3">
        <w:rPr>
          <w:rFonts w:cs="Times New Roman"/>
          <w:noProof w:val="0"/>
          <w:szCs w:val="24"/>
        </w:rPr>
        <w:t xml:space="preserve">Nepaisant to, kas nurodyta mokėjimo pavedimuose, Pirkėjui atlikus mokėjimus Tiekėjui pagal Sutartį, įmokos pirmiausia yra skiriamos padengti anksčiausiai atsiradusiems įsiskolinimams pagal Sutartį, antrąja eile – delspinigiams apmokėti, jeigu jie buvo priskaičiuoti pagal Sutartį. </w:t>
      </w:r>
    </w:p>
    <w:p w14:paraId="12DA1E4B" w14:textId="3FA0F874" w:rsidR="002159C3" w:rsidRPr="003404EE" w:rsidRDefault="002159C3" w:rsidP="003404EE">
      <w:pPr>
        <w:pStyle w:val="L2"/>
        <w:tabs>
          <w:tab w:val="clear" w:pos="810"/>
          <w:tab w:val="left" w:pos="426"/>
          <w:tab w:val="left" w:pos="851"/>
        </w:tabs>
        <w:spacing w:after="0" w:line="240" w:lineRule="auto"/>
        <w:ind w:left="0" w:firstLine="0"/>
        <w:jc w:val="both"/>
        <w:rPr>
          <w:rFonts w:cs="Times New Roman"/>
          <w:i/>
          <w:noProof w:val="0"/>
          <w:szCs w:val="24"/>
        </w:rPr>
      </w:pPr>
      <w:r w:rsidRPr="003404EE">
        <w:rPr>
          <w:rFonts w:eastAsiaTheme="minorHAnsi" w:cs="Times New Roman"/>
          <w:noProof w:val="0"/>
          <w:szCs w:val="24"/>
        </w:rPr>
        <w:t>Sutarčiai taikoma: fiksuoto</w:t>
      </w:r>
      <w:r w:rsidR="00BE18F7">
        <w:rPr>
          <w:rFonts w:eastAsiaTheme="minorHAnsi" w:cs="Times New Roman"/>
          <w:noProof w:val="0"/>
          <w:szCs w:val="24"/>
        </w:rPr>
        <w:t>s</w:t>
      </w:r>
      <w:r w:rsidRPr="003404EE">
        <w:rPr>
          <w:rFonts w:eastAsiaTheme="minorHAnsi" w:cs="Times New Roman"/>
          <w:noProof w:val="0"/>
          <w:szCs w:val="24"/>
        </w:rPr>
        <w:t xml:space="preserve"> kaino</w:t>
      </w:r>
      <w:r w:rsidR="00BE18F7">
        <w:rPr>
          <w:rFonts w:eastAsiaTheme="minorHAnsi" w:cs="Times New Roman"/>
          <w:noProof w:val="0"/>
          <w:szCs w:val="24"/>
        </w:rPr>
        <w:t>s</w:t>
      </w:r>
      <w:r w:rsidRPr="003404EE">
        <w:rPr>
          <w:rFonts w:cs="Times New Roman"/>
          <w:szCs w:val="24"/>
          <w:lang w:eastAsia="lt-LT"/>
        </w:rPr>
        <w:t xml:space="preserve"> </w:t>
      </w:r>
      <w:r w:rsidRPr="003404EE">
        <w:rPr>
          <w:rFonts w:eastAsiaTheme="minorHAnsi" w:cs="Times New Roman"/>
          <w:noProof w:val="0"/>
          <w:szCs w:val="24"/>
        </w:rPr>
        <w:t xml:space="preserve">kainodara. </w:t>
      </w:r>
      <w:r w:rsidRPr="003404EE">
        <w:rPr>
          <w:rFonts w:cs="Times New Roman"/>
          <w:noProof w:val="0"/>
          <w:color w:val="auto"/>
          <w:szCs w:val="24"/>
        </w:rPr>
        <w:t>Prekių kain</w:t>
      </w:r>
      <w:r w:rsidR="00BE18F7">
        <w:rPr>
          <w:rFonts w:cs="Times New Roman"/>
          <w:noProof w:val="0"/>
          <w:color w:val="auto"/>
          <w:szCs w:val="24"/>
        </w:rPr>
        <w:t>os</w:t>
      </w:r>
      <w:r w:rsidRPr="003404EE">
        <w:rPr>
          <w:rFonts w:cs="Times New Roman"/>
          <w:noProof w:val="0"/>
          <w:color w:val="auto"/>
          <w:szCs w:val="24"/>
        </w:rPr>
        <w:t xml:space="preserve"> be P</w:t>
      </w:r>
      <w:r w:rsidR="000B17DC">
        <w:rPr>
          <w:rFonts w:cs="Times New Roman"/>
          <w:noProof w:val="0"/>
          <w:color w:val="auto"/>
          <w:szCs w:val="24"/>
        </w:rPr>
        <w:t>VM, nurodyt</w:t>
      </w:r>
      <w:r w:rsidR="00BE18F7">
        <w:rPr>
          <w:rFonts w:cs="Times New Roman"/>
          <w:noProof w:val="0"/>
          <w:color w:val="auto"/>
          <w:szCs w:val="24"/>
        </w:rPr>
        <w:t>os</w:t>
      </w:r>
      <w:r w:rsidR="000B17DC">
        <w:rPr>
          <w:rFonts w:cs="Times New Roman"/>
          <w:noProof w:val="0"/>
          <w:color w:val="auto"/>
          <w:szCs w:val="24"/>
        </w:rPr>
        <w:t xml:space="preserve"> pasiūlymo formoje</w:t>
      </w:r>
      <w:r w:rsidRPr="003404EE">
        <w:rPr>
          <w:rFonts w:cs="Times New Roman"/>
          <w:noProof w:val="0"/>
          <w:color w:val="auto"/>
          <w:szCs w:val="24"/>
        </w:rPr>
        <w:t xml:space="preserve">, </w:t>
      </w:r>
      <w:r w:rsidRPr="003404EE">
        <w:rPr>
          <w:rFonts w:eastAsia="Arial Unicode MS" w:cs="Times New Roman"/>
          <w:noProof w:val="0"/>
          <w:color w:val="auto"/>
          <w:szCs w:val="24"/>
        </w:rPr>
        <w:t xml:space="preserve">visą Sutarties galiojimo laikotarpį yra nekeičiami. </w:t>
      </w:r>
      <w:r w:rsidR="00BE18F7" w:rsidRPr="00BE18F7">
        <w:rPr>
          <w:rFonts w:cs="Times New Roman"/>
          <w:noProof w:val="0"/>
          <w:szCs w:val="24"/>
        </w:rPr>
        <w:t>Jeigu Sutarties vykdymo metu pasikeičia PVM mokėjimą reglamentuojantys teisės aktai, darantys tiesioginę įtaką Tiekėjo tiekiamų Prekių Sutartyje nurodytai kainai, Sutarties kaina perskaičiuojama nekeičiant Prekių kainos be PVM. Perskaičiuota Sutarties kaina įforminama Susitarimu ir turi būti taikoma nuo naujo PVM įvedimo datos (nepriklausomai nuo to, kada pasirašytas Susitarimas)</w:t>
      </w:r>
      <w:r w:rsidRPr="003404EE">
        <w:rPr>
          <w:rFonts w:cs="Times New Roman"/>
          <w:iCs/>
          <w:noProof w:val="0"/>
          <w:szCs w:val="24"/>
        </w:rPr>
        <w:t>.</w:t>
      </w:r>
      <w:r w:rsidR="00BE18F7">
        <w:rPr>
          <w:rFonts w:cs="Times New Roman"/>
          <w:iCs/>
          <w:noProof w:val="0"/>
          <w:szCs w:val="24"/>
        </w:rPr>
        <w:t xml:space="preserve"> </w:t>
      </w:r>
    </w:p>
    <w:p w14:paraId="54C8E615" w14:textId="35AEED0E" w:rsidR="002159C3" w:rsidRPr="002159C3" w:rsidRDefault="002159C3" w:rsidP="00FF783C">
      <w:pPr>
        <w:pStyle w:val="L2"/>
        <w:tabs>
          <w:tab w:val="clear" w:pos="810"/>
          <w:tab w:val="left" w:pos="426"/>
          <w:tab w:val="left" w:pos="851"/>
        </w:tabs>
        <w:spacing w:after="0" w:line="240" w:lineRule="auto"/>
        <w:ind w:left="0" w:firstLine="0"/>
        <w:jc w:val="both"/>
        <w:rPr>
          <w:rFonts w:cs="Times New Roman"/>
          <w:iCs/>
          <w:noProof w:val="0"/>
          <w:szCs w:val="24"/>
        </w:rPr>
      </w:pPr>
      <w:r w:rsidRPr="002159C3">
        <w:rPr>
          <w:rFonts w:cs="Times New Roman"/>
          <w:noProof w:val="0"/>
          <w:szCs w:val="24"/>
        </w:rPr>
        <w:lastRenderedPageBreak/>
        <w:t>Šalių perskaičiavimai ir sutarimai, nurodyti 3.8 punkte, bus įforminami Šalių rašytiniu susitarimu, kuris įsigalios jo pasirašymo dieną ir taps neatsiejama Sutarties dalimi. Susitarimas pasirašomas ne vėliau kaip per 14 kalendorinių dienų</w:t>
      </w:r>
      <w:r w:rsidR="00FF783C">
        <w:rPr>
          <w:rFonts w:cs="Times New Roman"/>
          <w:noProof w:val="0"/>
          <w:szCs w:val="24"/>
        </w:rPr>
        <w:t xml:space="preserve"> </w:t>
      </w:r>
      <w:r w:rsidR="00FF783C" w:rsidRPr="00FF783C">
        <w:rPr>
          <w:rFonts w:cs="Times New Roman"/>
          <w:noProof w:val="0"/>
          <w:szCs w:val="24"/>
        </w:rPr>
        <w:t>nuo PVM mokėjimą reglamentuojančių teisės aktų pasikeitimo</w:t>
      </w:r>
      <w:r w:rsidR="00FF783C">
        <w:rPr>
          <w:rFonts w:cs="Times New Roman"/>
          <w:noProof w:val="0"/>
          <w:szCs w:val="24"/>
        </w:rPr>
        <w:t xml:space="preserve"> dienos</w:t>
      </w:r>
      <w:r w:rsidRPr="002159C3">
        <w:rPr>
          <w:rFonts w:cs="Times New Roman"/>
          <w:noProof w:val="0"/>
          <w:szCs w:val="24"/>
        </w:rPr>
        <w:t>.</w:t>
      </w:r>
    </w:p>
    <w:p w14:paraId="3A2F8E5E" w14:textId="77777777" w:rsidR="002159C3" w:rsidRPr="002159C3" w:rsidRDefault="002159C3" w:rsidP="00FF783C">
      <w:pPr>
        <w:pStyle w:val="L2"/>
        <w:tabs>
          <w:tab w:val="clear" w:pos="810"/>
          <w:tab w:val="left" w:pos="426"/>
          <w:tab w:val="left" w:pos="851"/>
        </w:tabs>
        <w:spacing w:after="0" w:line="240" w:lineRule="auto"/>
        <w:ind w:left="0" w:firstLine="0"/>
        <w:jc w:val="both"/>
        <w:rPr>
          <w:rFonts w:cs="Times New Roman"/>
          <w:iCs/>
          <w:noProof w:val="0"/>
          <w:szCs w:val="24"/>
        </w:rPr>
      </w:pPr>
      <w:r w:rsidRPr="002159C3">
        <w:rPr>
          <w:rFonts w:cs="Times New Roman"/>
          <w:noProof w:val="0"/>
          <w:szCs w:val="24"/>
        </w:rPr>
        <w:t>Prekių kaina (įkainis) pasikeitus kitiems mokesčiams (išskyrus PVM) nebus perskaičiuojama.</w:t>
      </w:r>
    </w:p>
    <w:p w14:paraId="012D7911" w14:textId="77777777" w:rsidR="00FF783C" w:rsidRPr="00462171" w:rsidRDefault="00FF783C" w:rsidP="00593935">
      <w:pPr>
        <w:pStyle w:val="L2"/>
        <w:spacing w:after="0" w:line="240" w:lineRule="auto"/>
        <w:ind w:left="0" w:firstLine="0"/>
        <w:jc w:val="both"/>
      </w:pPr>
      <w:r w:rsidRPr="00462171">
        <w:t xml:space="preserve">Bet kuri Sutarties šalis Sutarties galiojimo metu turi teisę inicijuoti Sutartyje nustatytų Sutarties kainos (įkainių) perskaičiavimą (keitimą) ne dažniau kaip vieną kartą per 6 Sutarties galiojimo mėnesius (pirmą pakeitimą atliekant ne anksčiau kaip po 6 mėnesių nuo Sutarties įsigaliojimo dienos, jeigu perskaičiavimas jau buvo atliktas – nuo paskutinio perskaičiavimo pagal šį punktą dienos), jeigu Suderintą vartotojų kainų indeksą sektoriuje </w:t>
      </w:r>
      <w:bookmarkStart w:id="17" w:name="_Hlk102987789"/>
      <w:r w:rsidRPr="00462171">
        <w:rPr>
          <w:color w:val="202122"/>
          <w:shd w:val="clear" w:color="auto" w:fill="FFFFFF"/>
        </w:rPr>
        <w:t>„</w:t>
      </w:r>
      <w:r w:rsidRPr="00462171">
        <w:t xml:space="preserve">Transporto priemonių įsigijimas“ </w:t>
      </w:r>
      <w:bookmarkEnd w:id="17"/>
      <w:r w:rsidRPr="00462171">
        <w:t>kainų pokytis (k), apskaičiuotas kaip nustatyta Sutarties 3.12 punkte, viršija (sumažėjo) 5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488A26CA" w14:textId="77777777" w:rsidR="00FF783C" w:rsidRPr="00462171" w:rsidRDefault="00FF783C" w:rsidP="00593935">
      <w:pPr>
        <w:pStyle w:val="L2"/>
        <w:spacing w:after="0" w:line="240" w:lineRule="auto"/>
        <w:ind w:left="0" w:firstLine="0"/>
        <w:jc w:val="both"/>
      </w:pPr>
      <w:r w:rsidRPr="00462171">
        <w:t>Prekių kaina (įkainiai) laikomi perskaičiuotais, kai šalys pasirašo susitarimą dėl jos perskaičiavimo, kuris tampa neatskiriama Sutarties dalis. Perskaičiuota Sutarties kaina (įkainiai) taikomi už tą Prekių dalį, kurio teikiamos po susitarimo dėl kainos (įkainio) perskaičiavimo pasirašymo dienos.</w:t>
      </w:r>
    </w:p>
    <w:p w14:paraId="76FEF443" w14:textId="77777777" w:rsidR="00FF783C" w:rsidRPr="00462171" w:rsidRDefault="00FF783C" w:rsidP="00593935">
      <w:pPr>
        <w:pStyle w:val="L2"/>
        <w:spacing w:after="0" w:line="240" w:lineRule="auto"/>
        <w:ind w:left="0" w:firstLine="0"/>
        <w:jc w:val="both"/>
      </w:pPr>
      <w:r w:rsidRPr="00462171">
        <w:t>Šalys privalo Susitarime dėl Sutarties kainos (įkainio) perskaičiavimo nurodyti indekso reikšmę laikotarpio pradžioje ir jos nustatymo datą, indekso reikšmę laikotarpio pabaigoje ir jos nustatymo datą, kainų pokytį (k), perskaičiuotus įkainius, perskaičiuotą pradinės sutarties vertę.</w:t>
      </w:r>
    </w:p>
    <w:p w14:paraId="2DEDB4B0" w14:textId="77777777" w:rsidR="00FF783C" w:rsidRPr="00462171" w:rsidRDefault="00FF783C" w:rsidP="00593935">
      <w:pPr>
        <w:pStyle w:val="L2"/>
        <w:spacing w:after="0" w:line="240" w:lineRule="auto"/>
        <w:ind w:left="0" w:firstLine="0"/>
        <w:jc w:val="both"/>
        <w:rPr>
          <w:color w:val="000000" w:themeColor="text1"/>
        </w:rPr>
      </w:pPr>
      <w:r w:rsidRPr="00462171">
        <w:t>Nauja Sutarties kaina (įkainiai) apskaičiuojama (-i) pagal formulę:</w:t>
      </w:r>
    </w:p>
    <w:p w14:paraId="133991A4" w14:textId="77777777" w:rsidR="00FF783C" w:rsidRPr="00462171" w:rsidRDefault="00000000" w:rsidP="00FF783C">
      <w:pPr>
        <w:tabs>
          <w:tab w:val="left" w:pos="851"/>
        </w:tabs>
        <w:jc w:val="both"/>
        <w:rPr>
          <w:i/>
          <w:sz w:val="24"/>
          <w:szCs w:val="24"/>
        </w:rPr>
      </w:pPr>
      <m:oMath>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1</m:t>
            </m:r>
          </m:sub>
        </m:sSub>
        <m:r>
          <w:rPr>
            <w:rFonts w:ascii="Cambria Math" w:hAnsi="Cambria Math"/>
            <w:sz w:val="24"/>
            <w:szCs w:val="24"/>
          </w:rPr>
          <m:t>=</m:t>
        </m:r>
        <m:r>
          <w:rPr>
            <w:rFonts w:ascii="Cambria Math" w:eastAsiaTheme="minorEastAsia" w:hAnsi="Cambria Math"/>
            <w:sz w:val="24"/>
            <w:szCs w:val="24"/>
          </w:rPr>
          <m:t>a+</m:t>
        </m:r>
        <m:d>
          <m:dPr>
            <m:ctrlPr>
              <w:rPr>
                <w:rFonts w:ascii="Cambria Math" w:eastAsiaTheme="minorEastAsia" w:hAnsi="Cambria Math"/>
                <w:i/>
                <w:sz w:val="24"/>
                <w:szCs w:val="24"/>
              </w:rPr>
            </m:ctrlPr>
          </m:dPr>
          <m:e>
            <m:f>
              <m:fPr>
                <m:ctrlPr>
                  <w:rPr>
                    <w:rFonts w:ascii="Cambria Math" w:eastAsiaTheme="minorEastAsia" w:hAnsi="Cambria Math"/>
                    <w:i/>
                    <w:sz w:val="24"/>
                    <w:szCs w:val="24"/>
                  </w:rPr>
                </m:ctrlPr>
              </m:fPr>
              <m:num>
                <m:r>
                  <w:rPr>
                    <w:rFonts w:ascii="Cambria Math" w:eastAsiaTheme="minorEastAsia" w:hAnsi="Cambria Math"/>
                    <w:sz w:val="24"/>
                    <w:szCs w:val="24"/>
                  </w:rPr>
                  <m:t>k</m:t>
                </m:r>
              </m:num>
              <m:den>
                <m:r>
                  <w:rPr>
                    <w:rFonts w:ascii="Cambria Math" w:eastAsiaTheme="minorEastAsia" w:hAnsi="Cambria Math"/>
                    <w:sz w:val="24"/>
                    <w:szCs w:val="24"/>
                  </w:rPr>
                  <m:t>100</m:t>
                </m:r>
              </m:den>
            </m:f>
            <m:r>
              <w:rPr>
                <w:rFonts w:ascii="Cambria Math" w:eastAsiaTheme="minorEastAsia" w:hAnsi="Cambria Math"/>
                <w:sz w:val="24"/>
                <w:szCs w:val="24"/>
              </w:rPr>
              <m:t>×a</m:t>
            </m:r>
          </m:e>
        </m:d>
      </m:oMath>
      <w:r w:rsidR="00FF783C" w:rsidRPr="00462171">
        <w:rPr>
          <w:rFonts w:eastAsiaTheme="minorEastAsia"/>
          <w:i/>
          <w:sz w:val="24"/>
          <w:szCs w:val="24"/>
        </w:rPr>
        <w:t>, kur</w:t>
      </w:r>
    </w:p>
    <w:p w14:paraId="229501EB" w14:textId="77777777" w:rsidR="00FF783C" w:rsidRPr="00462171" w:rsidRDefault="00FF783C" w:rsidP="00FF783C">
      <w:pPr>
        <w:tabs>
          <w:tab w:val="left" w:pos="851"/>
        </w:tabs>
        <w:jc w:val="both"/>
        <w:rPr>
          <w:sz w:val="24"/>
          <w:szCs w:val="24"/>
        </w:rPr>
      </w:pPr>
      <w:r w:rsidRPr="00462171">
        <w:rPr>
          <w:sz w:val="24"/>
          <w:szCs w:val="24"/>
        </w:rPr>
        <w:t>a – kaina (Eur be PVM) (jei jis jau buvo perskaičiuotas, tai po paskutinio perskaičiavimo).</w:t>
      </w:r>
    </w:p>
    <w:p w14:paraId="497756D5" w14:textId="77777777" w:rsidR="00FF783C" w:rsidRPr="00462171" w:rsidRDefault="00FF783C" w:rsidP="00FF783C">
      <w:pPr>
        <w:tabs>
          <w:tab w:val="left" w:pos="851"/>
        </w:tabs>
        <w:jc w:val="both"/>
        <w:rPr>
          <w:sz w:val="24"/>
          <w:szCs w:val="24"/>
        </w:rPr>
      </w:pPr>
      <w:r w:rsidRPr="00462171">
        <w:rPr>
          <w:sz w:val="24"/>
          <w:szCs w:val="24"/>
        </w:rPr>
        <w:t>a</w:t>
      </w:r>
      <w:r w:rsidRPr="00462171">
        <w:rPr>
          <w:sz w:val="24"/>
          <w:szCs w:val="24"/>
          <w:vertAlign w:val="subscript"/>
        </w:rPr>
        <w:t>1</w:t>
      </w:r>
      <w:r w:rsidRPr="00462171">
        <w:rPr>
          <w:sz w:val="24"/>
          <w:szCs w:val="24"/>
        </w:rPr>
        <w:t xml:space="preserve"> – perskaičiuotas (pakeistas) įkainis (Eur be PVM)</w:t>
      </w:r>
    </w:p>
    <w:p w14:paraId="024B07A5" w14:textId="77777777" w:rsidR="00FF783C" w:rsidRPr="00462171" w:rsidRDefault="00FF783C" w:rsidP="00FF783C">
      <w:pPr>
        <w:tabs>
          <w:tab w:val="left" w:pos="851"/>
        </w:tabs>
        <w:jc w:val="both"/>
        <w:rPr>
          <w:sz w:val="24"/>
          <w:szCs w:val="24"/>
        </w:rPr>
      </w:pPr>
      <w:r w:rsidRPr="00462171">
        <w:rPr>
          <w:sz w:val="24"/>
          <w:szCs w:val="24"/>
        </w:rPr>
        <w:t xml:space="preserve">k – Pagal </w:t>
      </w:r>
      <w:bookmarkStart w:id="18" w:name="_Hlk102988451"/>
      <w:r w:rsidRPr="00462171">
        <w:rPr>
          <w:sz w:val="24"/>
          <w:szCs w:val="24"/>
        </w:rPr>
        <w:t xml:space="preserve">Suderintą vartotojų kainų indeksą sektoriuje „Transporto priemonių įsigijimas“ </w:t>
      </w:r>
      <w:bookmarkEnd w:id="18"/>
      <w:r w:rsidRPr="00462171">
        <w:rPr>
          <w:sz w:val="24"/>
          <w:szCs w:val="24"/>
        </w:rPr>
        <w:t>(apskaičiuotas Suderintą vartotojų kainų indeksą pokytis (padidėjimas arba sumažėjimas) (%). „k“ reikšmė skaičiuojama pagal formulę:</w:t>
      </w:r>
    </w:p>
    <w:p w14:paraId="1370E563" w14:textId="77777777" w:rsidR="00FF783C" w:rsidRPr="00462171" w:rsidRDefault="00FF783C" w:rsidP="00FF783C">
      <w:pPr>
        <w:tabs>
          <w:tab w:val="left" w:pos="851"/>
        </w:tabs>
        <w:jc w:val="both"/>
        <w:rPr>
          <w:sz w:val="24"/>
          <w:szCs w:val="24"/>
        </w:rPr>
      </w:pPr>
      <m:oMath>
        <m:r>
          <w:rPr>
            <w:rFonts w:ascii="Cambria Math" w:hAnsi="Cambria Math"/>
            <w:sz w:val="24"/>
            <w:szCs w:val="24"/>
          </w:rPr>
          <m:t>k =</m:t>
        </m:r>
        <m:f>
          <m:fPr>
            <m:ctrlPr>
              <w:rPr>
                <w:rFonts w:ascii="Cambria Math" w:eastAsiaTheme="minorEastAsia" w:hAnsi="Cambria Math"/>
                <w:i/>
                <w:sz w:val="24"/>
                <w:szCs w:val="24"/>
              </w:rPr>
            </m:ctrlPr>
          </m:fPr>
          <m:num>
            <m:sSub>
              <m:sSubPr>
                <m:ctrlPr>
                  <w:rPr>
                    <w:rFonts w:ascii="Cambria Math" w:eastAsiaTheme="minorEastAsia" w:hAnsi="Cambria Math"/>
                    <w:i/>
                    <w:sz w:val="24"/>
                    <w:szCs w:val="24"/>
                  </w:rPr>
                </m:ctrlPr>
              </m:sSubPr>
              <m:e>
                <m:r>
                  <w:rPr>
                    <w:rFonts w:ascii="Cambria Math" w:eastAsiaTheme="minorEastAsia" w:hAnsi="Cambria Math"/>
                    <w:sz w:val="24"/>
                    <w:szCs w:val="24"/>
                  </w:rPr>
                  <m:t>Ind</m:t>
                </m:r>
              </m:e>
              <m:sub>
                <m:r>
                  <w:rPr>
                    <w:rFonts w:ascii="Cambria Math" w:eastAsiaTheme="minorEastAsia" w:hAnsi="Cambria Math"/>
                    <w:sz w:val="24"/>
                    <w:szCs w:val="24"/>
                  </w:rPr>
                  <m:t>naujausias</m:t>
                </m:r>
              </m:sub>
            </m:sSub>
          </m:num>
          <m:den>
            <m:sSub>
              <m:sSubPr>
                <m:ctrlPr>
                  <w:rPr>
                    <w:rFonts w:ascii="Cambria Math" w:eastAsiaTheme="minorEastAsia" w:hAnsi="Cambria Math"/>
                    <w:i/>
                    <w:sz w:val="24"/>
                    <w:szCs w:val="24"/>
                  </w:rPr>
                </m:ctrlPr>
              </m:sSubPr>
              <m:e>
                <m:r>
                  <w:rPr>
                    <w:rFonts w:ascii="Cambria Math" w:eastAsiaTheme="minorEastAsia" w:hAnsi="Cambria Math"/>
                    <w:sz w:val="24"/>
                    <w:szCs w:val="24"/>
                  </w:rPr>
                  <m:t>Ind</m:t>
                </m:r>
              </m:e>
              <m:sub>
                <m:r>
                  <w:rPr>
                    <w:rFonts w:ascii="Cambria Math" w:eastAsiaTheme="minorEastAsia" w:hAnsi="Cambria Math"/>
                    <w:sz w:val="24"/>
                    <w:szCs w:val="24"/>
                  </w:rPr>
                  <m:t>pradžia</m:t>
                </m:r>
              </m:sub>
            </m:sSub>
          </m:den>
        </m:f>
        <m:r>
          <w:rPr>
            <w:rFonts w:ascii="Cambria Math" w:eastAsiaTheme="minorEastAsia" w:hAnsi="Cambria Math"/>
            <w:sz w:val="24"/>
            <w:szCs w:val="24"/>
          </w:rPr>
          <m:t>×100-100</m:t>
        </m:r>
      </m:oMath>
      <w:r w:rsidRPr="00462171">
        <w:rPr>
          <w:rFonts w:eastAsiaTheme="minorEastAsia"/>
          <w:sz w:val="24"/>
          <w:szCs w:val="24"/>
        </w:rPr>
        <w:t>, (proc.) kur</w:t>
      </w:r>
    </w:p>
    <w:p w14:paraId="6D1CD364" w14:textId="77777777" w:rsidR="00FF783C" w:rsidRPr="00462171" w:rsidRDefault="00FF783C" w:rsidP="00FF783C">
      <w:pPr>
        <w:tabs>
          <w:tab w:val="left" w:pos="851"/>
        </w:tabs>
        <w:jc w:val="both"/>
        <w:rPr>
          <w:sz w:val="24"/>
          <w:szCs w:val="24"/>
        </w:rPr>
      </w:pPr>
      <w:r w:rsidRPr="00462171">
        <w:rPr>
          <w:sz w:val="24"/>
          <w:szCs w:val="24"/>
        </w:rPr>
        <w:t>Ind</w:t>
      </w:r>
      <w:r w:rsidRPr="00462171">
        <w:rPr>
          <w:sz w:val="24"/>
          <w:szCs w:val="24"/>
          <w:vertAlign w:val="subscript"/>
        </w:rPr>
        <w:t>naujausias</w:t>
      </w:r>
      <w:r w:rsidRPr="00462171">
        <w:rPr>
          <w:sz w:val="24"/>
          <w:szCs w:val="24"/>
        </w:rPr>
        <w:t xml:space="preserve"> – kreipimosi dėl kainos perskaičiavimo išsiuntimo kitai šaliai datą naujausias paskelbtas </w:t>
      </w:r>
      <w:bookmarkStart w:id="19" w:name="_Hlk102988625"/>
      <w:r w:rsidRPr="00462171">
        <w:rPr>
          <w:sz w:val="24"/>
          <w:szCs w:val="24"/>
        </w:rPr>
        <w:t>Suderintas vartotojų kainų indeksas sektoriuje „Transporto priemonių įsigijimas“.</w:t>
      </w:r>
      <w:bookmarkEnd w:id="19"/>
    </w:p>
    <w:p w14:paraId="05E69EAA" w14:textId="77777777" w:rsidR="00FF783C" w:rsidRPr="00462171" w:rsidRDefault="00FF783C" w:rsidP="00FF783C">
      <w:pPr>
        <w:tabs>
          <w:tab w:val="left" w:pos="851"/>
        </w:tabs>
        <w:jc w:val="both"/>
        <w:rPr>
          <w:sz w:val="24"/>
          <w:szCs w:val="24"/>
        </w:rPr>
      </w:pPr>
      <w:r w:rsidRPr="00462171">
        <w:rPr>
          <w:sz w:val="24"/>
          <w:szCs w:val="24"/>
        </w:rPr>
        <w:t>Ind</w:t>
      </w:r>
      <w:r w:rsidRPr="00462171">
        <w:rPr>
          <w:sz w:val="24"/>
          <w:szCs w:val="24"/>
          <w:vertAlign w:val="subscript"/>
        </w:rPr>
        <w:t>pradžia</w:t>
      </w:r>
      <w:r w:rsidRPr="00462171">
        <w:rPr>
          <w:sz w:val="24"/>
          <w:szCs w:val="24"/>
        </w:rPr>
        <w:t xml:space="preserve"> – laikotarpio pradžios datos (mėnesio) Suderintas vartotojų kainų indeksas sektoriuje „Transporto priemonių įsigijimas“. Pirmojo perskaičiavimo atveju laikotarpio pradžia (mėnuo) yra Sutarties sudarymo dienos mėnuo. Antrojo ir vėlesnių perskaičiavimų atveju laikotarpio pradžia (mėnuo) yra paskutinio perskaičiavimo metu naudotos paskelbto atitinkamo indekso reikšmės mėnuo.</w:t>
      </w:r>
    </w:p>
    <w:p w14:paraId="7B6192A1" w14:textId="77777777" w:rsidR="00FF783C" w:rsidRPr="00462171" w:rsidRDefault="00FF783C" w:rsidP="00593935">
      <w:pPr>
        <w:pStyle w:val="L2"/>
        <w:spacing w:after="0" w:line="240" w:lineRule="auto"/>
        <w:ind w:left="0" w:firstLine="0"/>
        <w:jc w:val="both"/>
      </w:pPr>
      <w:r w:rsidRPr="00462171">
        <w:t>Skaičiavimams indeksų reikšmės imamos keturių skaitmenų po kablelio tikslumu. Apskaičiuotas pokytis (k) tolesniems skaičiavimams naudojamas suapvalinus iki vieno skaitmens po kablelio, o apskaičiuotas įkainis (kaina) „a“ suapvalinamas iki dviejų (įrašoma tiek skaitmenų, kiek įkainiams nurodyti naudojama sudarytoje sutartyje) skaitmenų po kablelio.</w:t>
      </w:r>
    </w:p>
    <w:p w14:paraId="30712EC8" w14:textId="588614C3" w:rsidR="002159C3" w:rsidRPr="002159C3" w:rsidRDefault="00FF783C" w:rsidP="00FF783C">
      <w:pPr>
        <w:pStyle w:val="L2"/>
        <w:spacing w:after="0" w:line="240" w:lineRule="auto"/>
        <w:ind w:left="0" w:firstLine="0"/>
        <w:jc w:val="both"/>
        <w:rPr>
          <w:rFonts w:cs="Times New Roman"/>
          <w:iCs/>
          <w:noProof w:val="0"/>
          <w:szCs w:val="24"/>
        </w:rPr>
      </w:pPr>
      <w:r w:rsidRPr="00462171">
        <w:t>Vėlesnis kainų arba įkainių perskaičiavimas negali apimti laikotarpio, už kurį jau buvo atliktas perskaičiavimas.</w:t>
      </w:r>
      <w:r w:rsidR="002159C3" w:rsidRPr="002159C3">
        <w:rPr>
          <w:rFonts w:cs="Times New Roman"/>
          <w:szCs w:val="24"/>
        </w:rPr>
        <w:t>Tiesioginio atsiskaitymo Tiekėjo pasitelkiamiems subtiekėjams galimybės įgyvendinamos šia tvarka:</w:t>
      </w:r>
    </w:p>
    <w:p w14:paraId="011C8162" w14:textId="77777777" w:rsidR="002159C3" w:rsidRPr="002159C3" w:rsidRDefault="002159C3" w:rsidP="002159C3">
      <w:pPr>
        <w:pStyle w:val="L3"/>
        <w:spacing w:after="0" w:line="240" w:lineRule="auto"/>
        <w:ind w:left="0" w:firstLine="0"/>
        <w:jc w:val="both"/>
        <w:rPr>
          <w:rFonts w:cs="Times New Roman"/>
          <w:szCs w:val="24"/>
        </w:rPr>
      </w:pPr>
      <w:r w:rsidRPr="002159C3">
        <w:rPr>
          <w:rFonts w:cs="Times New Roman"/>
          <w:szCs w:val="24"/>
        </w:rPr>
        <w:t>Subtiekėjas, norėdamas, kad Pirkėjas tiesiogiai atsiskaitytų su juo pateikia prašymą Pirkėjui ir inicijuoja trišalės sutarties tarp jo, Pirkėjo ir Tiekėjo sudarymą. Sutartis turi būti sudaryta ne vėliau kaip iki Pirkėjo atsiskaitymo su subtiekėju. Šioje sutartyje nurodoma Tiekėjo teisė prieštarauti nepagrįstiems mokėjimams, tiesioginio atsiskaitymo su subtiekėju tvarka, atsižvelgiant į pirkimo dokumentuose ir subtiekimo sutartyje nustatytus reikalavimus.</w:t>
      </w:r>
    </w:p>
    <w:p w14:paraId="3D9C2E18" w14:textId="77777777" w:rsidR="002159C3" w:rsidRPr="002159C3" w:rsidRDefault="002159C3" w:rsidP="002159C3">
      <w:pPr>
        <w:pStyle w:val="L3"/>
        <w:spacing w:after="0" w:line="240" w:lineRule="auto"/>
        <w:ind w:left="0" w:firstLine="0"/>
        <w:jc w:val="both"/>
        <w:rPr>
          <w:rFonts w:cs="Times New Roman"/>
          <w:szCs w:val="24"/>
        </w:rPr>
      </w:pPr>
      <w:r w:rsidRPr="002159C3">
        <w:rPr>
          <w:rFonts w:cs="Times New Roman"/>
          <w:szCs w:val="24"/>
        </w:rPr>
        <w:lastRenderedPageBreak/>
        <w:t>Subtiekėjas, prieš pateikdamas sąskaitą faktūrą Pirkėjui, turi ją suderinti su Tiekėju. Suderinimas laikomas tinkamu, kai subtiekėjo išrašytą sąskaitą faktūrą raštu patvirtina atsakingas Tiekėjo atstovas, kuris yra nurodytas trišalėje sutartyje. Pirkėjo atlikti mokėjimai subtiekėjui pagal jo pateiktas sąskaitas faktūras atitinkamai mažina sumą, kurią Pirkėjas turi sumokėti Tiekėjui pagal Pirkimo sutarties sąlygas ir tvarką. Tiekėjas, išrašydamas ir pateikdamas sąskaitas faktūras Pirkėjui, atitinkamai į jas neįtraukia subtiekėjo tiesiogiai Pirkėjui pateiktų ir Tiekėjo patvirtintų sąskaitų faktūrų sumų.</w:t>
      </w:r>
    </w:p>
    <w:p w14:paraId="2BA12FFA" w14:textId="77777777" w:rsidR="002159C3" w:rsidRPr="002159C3" w:rsidRDefault="002159C3" w:rsidP="002159C3">
      <w:pPr>
        <w:pStyle w:val="L3"/>
        <w:spacing w:after="0" w:line="240" w:lineRule="auto"/>
        <w:ind w:left="0" w:firstLine="0"/>
        <w:jc w:val="both"/>
        <w:rPr>
          <w:rFonts w:cs="Times New Roman"/>
          <w:szCs w:val="24"/>
        </w:rPr>
      </w:pPr>
      <w:r w:rsidRPr="002159C3">
        <w:rPr>
          <w:rFonts w:cs="Times New Roman"/>
          <w:szCs w:val="24"/>
        </w:rPr>
        <w:t>Tiesioginis atsiskaitymas su subtiekėju neatleidžia Tiekėjo nuo jo prisiimtų įsipareigojimų pagal sudarytą Pirkimo sutartį. Nepaisant nustatyto galimo tiesioginio atsiskaitymo su subtiekėju, Tiekėjui Pirkimo sutartimi numatytos teisės, pareigos ir kiti įsipareigojimai nepereina subtiekėjui.</w:t>
      </w:r>
    </w:p>
    <w:p w14:paraId="61BA6648" w14:textId="2AD75F13" w:rsidR="002159C3" w:rsidRPr="00D00BE4" w:rsidRDefault="002159C3" w:rsidP="002159C3">
      <w:pPr>
        <w:pStyle w:val="L3"/>
        <w:spacing w:after="0" w:line="240" w:lineRule="auto"/>
        <w:ind w:left="0" w:firstLine="0"/>
        <w:jc w:val="both"/>
        <w:rPr>
          <w:rFonts w:cs="Times New Roman"/>
          <w:szCs w:val="24"/>
        </w:rPr>
      </w:pPr>
      <w:r w:rsidRPr="002159C3">
        <w:rPr>
          <w:rFonts w:cs="Times New Roman"/>
          <w:szCs w:val="24"/>
        </w:rPr>
        <w:t xml:space="preserve">Atsiskaitymai su subtiekėju atliekami </w:t>
      </w:r>
      <w:r w:rsidRPr="00D00BE4">
        <w:rPr>
          <w:rFonts w:cs="Times New Roman"/>
          <w:szCs w:val="24"/>
        </w:rPr>
        <w:t xml:space="preserve">trišalėje sutartyje nustatyta tvarka, atsižvelgiant į Pirkimo sutartyje nustatytą kainodarą. </w:t>
      </w:r>
    </w:p>
    <w:p w14:paraId="46F2B78A" w14:textId="77777777" w:rsidR="002159C3" w:rsidRPr="002159C3" w:rsidRDefault="002159C3" w:rsidP="002159C3">
      <w:pPr>
        <w:pStyle w:val="L3"/>
        <w:spacing w:after="0" w:line="240" w:lineRule="auto"/>
        <w:ind w:left="0" w:firstLine="0"/>
        <w:jc w:val="both"/>
        <w:rPr>
          <w:rFonts w:cs="Times New Roman"/>
          <w:szCs w:val="24"/>
        </w:rPr>
      </w:pPr>
      <w:r w:rsidRPr="002159C3">
        <w:rPr>
          <w:rFonts w:cs="Times New Roman"/>
          <w:szCs w:val="24"/>
        </w:rPr>
        <w:t>Jei dėl tiesioginio atsiskaitymo su subtiekėju faktiškai nesutampa Tiekėjo ir subtiekėjo mokėtinos sumos, rizika prieš Pirkėją tenka Tiekėjui ir neatitikimai pašalinami Tiekėjo sąskaita.</w:t>
      </w:r>
    </w:p>
    <w:p w14:paraId="68780BBC" w14:textId="77777777" w:rsidR="002159C3" w:rsidRPr="002159C3" w:rsidRDefault="00D963F6" w:rsidP="002159C3">
      <w:pPr>
        <w:pStyle w:val="L1"/>
        <w:tabs>
          <w:tab w:val="left" w:pos="851"/>
        </w:tabs>
        <w:spacing w:before="360" w:after="0" w:line="240" w:lineRule="auto"/>
        <w:ind w:left="0" w:firstLine="0"/>
        <w:jc w:val="both"/>
        <w:rPr>
          <w:rFonts w:cs="Times New Roman"/>
          <w:b/>
          <w:noProof w:val="0"/>
          <w:szCs w:val="24"/>
        </w:rPr>
      </w:pPr>
      <w:r>
        <w:rPr>
          <w:rFonts w:cs="Times New Roman"/>
          <w:b/>
          <w:noProof w:val="0"/>
          <w:szCs w:val="24"/>
        </w:rPr>
        <w:t>Sutarties įvykdymo  užtikrinimas</w:t>
      </w:r>
    </w:p>
    <w:p w14:paraId="60672CFF" w14:textId="77777777" w:rsidR="002159C3" w:rsidRPr="002159C3" w:rsidRDefault="002159C3" w:rsidP="002159C3">
      <w:pPr>
        <w:pStyle w:val="L2"/>
        <w:tabs>
          <w:tab w:val="clear" w:pos="810"/>
          <w:tab w:val="left" w:pos="426"/>
          <w:tab w:val="left" w:pos="851"/>
        </w:tabs>
        <w:spacing w:before="120" w:after="0" w:line="240" w:lineRule="auto"/>
        <w:ind w:left="0" w:firstLine="0"/>
        <w:jc w:val="both"/>
        <w:rPr>
          <w:rFonts w:cs="Times New Roman"/>
          <w:noProof w:val="0"/>
          <w:szCs w:val="24"/>
        </w:rPr>
      </w:pPr>
      <w:r w:rsidRPr="002159C3">
        <w:rPr>
          <w:rFonts w:cs="Times New Roman"/>
          <w:noProof w:val="0"/>
          <w:szCs w:val="24"/>
        </w:rPr>
        <w:t>Sutarties įvykdymo užtikrinimai:</w:t>
      </w:r>
    </w:p>
    <w:tbl>
      <w:tblPr>
        <w:tblW w:w="0" w:type="auto"/>
        <w:tblInd w:w="108" w:type="dxa"/>
        <w:tblCellMar>
          <w:left w:w="0" w:type="dxa"/>
          <w:right w:w="0" w:type="dxa"/>
        </w:tblCellMar>
        <w:tblLook w:val="04A0" w:firstRow="1" w:lastRow="0" w:firstColumn="1" w:lastColumn="0" w:noHBand="0" w:noVBand="1"/>
      </w:tblPr>
      <w:tblGrid>
        <w:gridCol w:w="2710"/>
        <w:gridCol w:w="2191"/>
        <w:gridCol w:w="2075"/>
        <w:gridCol w:w="2534"/>
      </w:tblGrid>
      <w:tr w:rsidR="002159C3" w:rsidRPr="002159C3" w14:paraId="0814DE87" w14:textId="77777777" w:rsidTr="002159C3">
        <w:trPr>
          <w:trHeight w:val="60"/>
        </w:trPr>
        <w:tc>
          <w:tcPr>
            <w:tcW w:w="2503" w:type="dxa"/>
            <w:tcBorders>
              <w:top w:val="single" w:sz="8" w:space="0" w:color="000000"/>
              <w:left w:val="single" w:sz="8" w:space="0" w:color="000000"/>
              <w:bottom w:val="single" w:sz="8" w:space="0" w:color="000000"/>
              <w:right w:val="single" w:sz="8" w:space="0" w:color="000000"/>
            </w:tcBorders>
            <w:tcMar>
              <w:top w:w="57" w:type="dxa"/>
              <w:left w:w="108" w:type="dxa"/>
              <w:bottom w:w="57" w:type="dxa"/>
              <w:right w:w="108" w:type="dxa"/>
            </w:tcMar>
            <w:vAlign w:val="center"/>
          </w:tcPr>
          <w:p w14:paraId="71361C95" w14:textId="77777777" w:rsidR="002159C3" w:rsidRPr="002159C3" w:rsidRDefault="002159C3" w:rsidP="002159C3">
            <w:pPr>
              <w:tabs>
                <w:tab w:val="left" w:pos="851"/>
              </w:tabs>
              <w:jc w:val="both"/>
              <w:rPr>
                <w:bCs/>
                <w:color w:val="000000"/>
                <w:sz w:val="24"/>
                <w:szCs w:val="24"/>
                <w:lang w:eastAsia="lt-LT"/>
              </w:rPr>
            </w:pPr>
            <w:r w:rsidRPr="002159C3">
              <w:rPr>
                <w:bCs/>
                <w:color w:val="000000"/>
                <w:sz w:val="24"/>
                <w:szCs w:val="24"/>
                <w:lang w:eastAsia="lt-LT"/>
              </w:rPr>
              <w:t>Sutarties įvykdymo užtikrinimo būdai</w:t>
            </w:r>
          </w:p>
        </w:tc>
        <w:tc>
          <w:tcPr>
            <w:tcW w:w="2281" w:type="dxa"/>
            <w:tcBorders>
              <w:top w:val="single" w:sz="8" w:space="0" w:color="000000"/>
              <w:left w:val="nil"/>
              <w:bottom w:val="single" w:sz="8" w:space="0" w:color="000000"/>
              <w:right w:val="single" w:sz="8" w:space="0" w:color="000000"/>
            </w:tcBorders>
            <w:tcMar>
              <w:top w:w="57" w:type="dxa"/>
              <w:left w:w="108" w:type="dxa"/>
              <w:bottom w:w="57" w:type="dxa"/>
              <w:right w:w="108" w:type="dxa"/>
            </w:tcMar>
            <w:vAlign w:val="center"/>
          </w:tcPr>
          <w:p w14:paraId="43F37A30" w14:textId="77777777" w:rsidR="002159C3" w:rsidRPr="002159C3" w:rsidRDefault="002159C3" w:rsidP="002159C3">
            <w:pPr>
              <w:tabs>
                <w:tab w:val="left" w:pos="851"/>
              </w:tabs>
              <w:jc w:val="both"/>
              <w:rPr>
                <w:bCs/>
                <w:color w:val="000000"/>
                <w:sz w:val="24"/>
                <w:szCs w:val="24"/>
                <w:lang w:eastAsia="lt-LT"/>
              </w:rPr>
            </w:pPr>
            <w:r w:rsidRPr="002159C3">
              <w:rPr>
                <w:bCs/>
                <w:color w:val="000000"/>
                <w:sz w:val="24"/>
                <w:szCs w:val="24"/>
                <w:lang w:eastAsia="lt-LT"/>
              </w:rPr>
              <w:t>Sutarties įvykdymo užtikrinimo pateikimo terminas</w:t>
            </w:r>
          </w:p>
        </w:tc>
        <w:tc>
          <w:tcPr>
            <w:tcW w:w="2152" w:type="dxa"/>
            <w:tcBorders>
              <w:top w:val="single" w:sz="8" w:space="0" w:color="000000"/>
              <w:left w:val="nil"/>
              <w:bottom w:val="single" w:sz="8" w:space="0" w:color="000000"/>
              <w:right w:val="single" w:sz="8" w:space="0" w:color="000000"/>
            </w:tcBorders>
            <w:tcMar>
              <w:top w:w="57" w:type="dxa"/>
              <w:left w:w="108" w:type="dxa"/>
              <w:bottom w:w="57" w:type="dxa"/>
              <w:right w:w="108" w:type="dxa"/>
            </w:tcMar>
            <w:vAlign w:val="center"/>
          </w:tcPr>
          <w:p w14:paraId="6EA3593A" w14:textId="77777777" w:rsidR="002159C3" w:rsidRPr="002159C3" w:rsidRDefault="002159C3" w:rsidP="002159C3">
            <w:pPr>
              <w:tabs>
                <w:tab w:val="left" w:pos="851"/>
              </w:tabs>
              <w:jc w:val="both"/>
              <w:rPr>
                <w:bCs/>
                <w:color w:val="000000"/>
                <w:sz w:val="24"/>
                <w:szCs w:val="24"/>
                <w:lang w:eastAsia="lt-LT"/>
              </w:rPr>
            </w:pPr>
            <w:r w:rsidRPr="002159C3">
              <w:rPr>
                <w:bCs/>
                <w:color w:val="000000"/>
                <w:sz w:val="24"/>
                <w:szCs w:val="24"/>
                <w:lang w:eastAsia="lt-LT"/>
              </w:rPr>
              <w:t>Sutarties įvykdymo užtikrinimo vertė</w:t>
            </w:r>
          </w:p>
        </w:tc>
        <w:tc>
          <w:tcPr>
            <w:tcW w:w="2574" w:type="dxa"/>
            <w:tcBorders>
              <w:top w:val="single" w:sz="8" w:space="0" w:color="000000"/>
              <w:left w:val="nil"/>
              <w:bottom w:val="single" w:sz="8" w:space="0" w:color="000000"/>
              <w:right w:val="single" w:sz="8" w:space="0" w:color="000000"/>
            </w:tcBorders>
            <w:tcMar>
              <w:top w:w="57" w:type="dxa"/>
              <w:left w:w="108" w:type="dxa"/>
              <w:bottom w:w="57" w:type="dxa"/>
              <w:right w:w="108" w:type="dxa"/>
            </w:tcMar>
            <w:vAlign w:val="center"/>
          </w:tcPr>
          <w:p w14:paraId="0BA30574" w14:textId="77777777" w:rsidR="002159C3" w:rsidRPr="002159C3" w:rsidRDefault="002159C3" w:rsidP="002159C3">
            <w:pPr>
              <w:tabs>
                <w:tab w:val="left" w:pos="851"/>
              </w:tabs>
              <w:jc w:val="both"/>
              <w:rPr>
                <w:bCs/>
                <w:color w:val="000000"/>
                <w:sz w:val="24"/>
                <w:szCs w:val="24"/>
                <w:lang w:eastAsia="lt-LT"/>
              </w:rPr>
            </w:pPr>
            <w:r w:rsidRPr="002159C3">
              <w:rPr>
                <w:bCs/>
                <w:color w:val="000000"/>
                <w:sz w:val="24"/>
                <w:szCs w:val="24"/>
                <w:lang w:eastAsia="lt-LT"/>
              </w:rPr>
              <w:t>Sutarties  įvykdymo užtikrinimo galiojimo terminas</w:t>
            </w:r>
          </w:p>
        </w:tc>
      </w:tr>
      <w:tr w:rsidR="002159C3" w:rsidRPr="002159C3" w14:paraId="30CE7BD4" w14:textId="77777777" w:rsidTr="002159C3">
        <w:trPr>
          <w:trHeight w:val="60"/>
        </w:trPr>
        <w:tc>
          <w:tcPr>
            <w:tcW w:w="2503" w:type="dxa"/>
            <w:tcBorders>
              <w:top w:val="single" w:sz="8" w:space="0" w:color="000000"/>
              <w:left w:val="single" w:sz="8" w:space="0" w:color="000000"/>
              <w:bottom w:val="single" w:sz="8" w:space="0" w:color="000000"/>
              <w:right w:val="single" w:sz="8" w:space="0" w:color="000000"/>
            </w:tcBorders>
            <w:tcMar>
              <w:top w:w="57" w:type="dxa"/>
              <w:left w:w="108" w:type="dxa"/>
              <w:bottom w:w="57" w:type="dxa"/>
              <w:right w:w="108" w:type="dxa"/>
            </w:tcMar>
          </w:tcPr>
          <w:p w14:paraId="3CAD98BD" w14:textId="1C9216F2" w:rsidR="002159C3" w:rsidRPr="002159C3" w:rsidRDefault="002159C3" w:rsidP="00593935">
            <w:pPr>
              <w:pStyle w:val="Komentarotekstas"/>
              <w:rPr>
                <w:bCs/>
                <w:color w:val="000000"/>
                <w:sz w:val="24"/>
                <w:szCs w:val="24"/>
                <w:lang w:eastAsia="lt-LT"/>
              </w:rPr>
            </w:pPr>
            <w:r w:rsidRPr="002159C3">
              <w:rPr>
                <w:bCs/>
                <w:color w:val="000000"/>
                <w:sz w:val="24"/>
                <w:szCs w:val="24"/>
                <w:lang w:eastAsia="lt-LT"/>
              </w:rPr>
              <w:t>4.1.1. Sutarties iki Prekių priėmimo-perdavimo akto pasirašymo dienos įvykdymas užtikrinamas piniginiu užstatu, pervestu į uždaros</w:t>
            </w:r>
            <w:r w:rsidR="000B17DC">
              <w:rPr>
                <w:bCs/>
                <w:color w:val="000000"/>
                <w:sz w:val="24"/>
                <w:szCs w:val="24"/>
                <w:lang w:eastAsia="lt-LT"/>
              </w:rPr>
              <w:t>ios akcinės bendrovės „Skuodo autobusai</w:t>
            </w:r>
            <w:r w:rsidRPr="002159C3">
              <w:rPr>
                <w:bCs/>
                <w:color w:val="000000"/>
                <w:sz w:val="24"/>
                <w:szCs w:val="24"/>
                <w:lang w:eastAsia="lt-LT"/>
              </w:rPr>
              <w:t xml:space="preserve">“ (kodas </w:t>
            </w:r>
            <w:r w:rsidR="000B17DC" w:rsidRPr="000B17DC">
              <w:rPr>
                <w:sz w:val="24"/>
                <w:szCs w:val="24"/>
              </w:rPr>
              <w:t>173935878</w:t>
            </w:r>
            <w:r w:rsidRPr="002159C3">
              <w:rPr>
                <w:bCs/>
                <w:color w:val="000000"/>
                <w:sz w:val="24"/>
                <w:szCs w:val="24"/>
                <w:lang w:eastAsia="lt-LT"/>
              </w:rPr>
              <w:t xml:space="preserve">) sąskaitą </w:t>
            </w:r>
            <w:r w:rsidR="00704CC3" w:rsidRPr="00704CC3">
              <w:rPr>
                <w:spacing w:val="2"/>
                <w:sz w:val="24"/>
                <w:szCs w:val="24"/>
                <w:shd w:val="clear" w:color="auto" w:fill="FFFFFF"/>
              </w:rPr>
              <w:t>LT594010044700080194</w:t>
            </w:r>
            <w:r w:rsidR="00D963F6" w:rsidRPr="00704CC3">
              <w:rPr>
                <w:spacing w:val="2"/>
                <w:sz w:val="24"/>
                <w:szCs w:val="24"/>
                <w:shd w:val="clear" w:color="auto" w:fill="FFFFFF"/>
              </w:rPr>
              <w:t xml:space="preserve"> </w:t>
            </w:r>
            <w:r w:rsidR="00D963F6" w:rsidRPr="00C0696D">
              <w:rPr>
                <w:spacing w:val="2"/>
                <w:sz w:val="24"/>
                <w:szCs w:val="24"/>
                <w:shd w:val="clear" w:color="auto" w:fill="FFFFFF"/>
              </w:rPr>
              <w:t xml:space="preserve">esančią </w:t>
            </w:r>
            <w:r w:rsidR="00D963F6" w:rsidRPr="00490B2F">
              <w:rPr>
                <w:spacing w:val="2"/>
                <w:sz w:val="24"/>
                <w:szCs w:val="24"/>
                <w:shd w:val="clear" w:color="auto" w:fill="FFFFFF"/>
              </w:rPr>
              <w:t>(</w:t>
            </w:r>
            <w:r w:rsidR="00C0696D" w:rsidRPr="00C0696D">
              <w:rPr>
                <w:spacing w:val="2"/>
                <w:sz w:val="24"/>
                <w:szCs w:val="24"/>
                <w:shd w:val="clear" w:color="auto" w:fill="FFFFFF"/>
              </w:rPr>
              <w:t>Luminor Bank AS Lietuvos skyrius</w:t>
            </w:r>
            <w:r w:rsidR="00D963F6" w:rsidRPr="00490B2F">
              <w:rPr>
                <w:spacing w:val="2"/>
                <w:sz w:val="24"/>
                <w:szCs w:val="24"/>
                <w:shd w:val="clear" w:color="auto" w:fill="FFFFFF"/>
              </w:rPr>
              <w:t>)</w:t>
            </w:r>
            <w:r w:rsidR="00D963F6" w:rsidRPr="00C0696D">
              <w:rPr>
                <w:bCs/>
                <w:color w:val="000000"/>
                <w:sz w:val="24"/>
                <w:szCs w:val="24"/>
                <w:lang w:eastAsia="lt-LT"/>
              </w:rPr>
              <w:t xml:space="preserve"> </w:t>
            </w:r>
            <w:r w:rsidRPr="00C0696D">
              <w:rPr>
                <w:bCs/>
                <w:color w:val="000000"/>
                <w:sz w:val="24"/>
                <w:szCs w:val="24"/>
                <w:lang w:eastAsia="lt-LT"/>
              </w:rPr>
              <w:t>arba</w:t>
            </w:r>
            <w:r w:rsidRPr="002159C3">
              <w:rPr>
                <w:bCs/>
                <w:color w:val="000000"/>
                <w:sz w:val="24"/>
                <w:szCs w:val="24"/>
                <w:lang w:eastAsia="lt-LT"/>
              </w:rPr>
              <w:t xml:space="preserve"> banko ar kredito įstaigos garantija</w:t>
            </w:r>
          </w:p>
        </w:tc>
        <w:tc>
          <w:tcPr>
            <w:tcW w:w="2281" w:type="dxa"/>
            <w:tcBorders>
              <w:top w:val="single" w:sz="8" w:space="0" w:color="000000"/>
              <w:left w:val="nil"/>
              <w:bottom w:val="single" w:sz="8" w:space="0" w:color="000000"/>
              <w:right w:val="single" w:sz="8" w:space="0" w:color="000000"/>
            </w:tcBorders>
            <w:tcMar>
              <w:top w:w="57" w:type="dxa"/>
              <w:left w:w="108" w:type="dxa"/>
              <w:bottom w:w="57" w:type="dxa"/>
              <w:right w:w="108" w:type="dxa"/>
            </w:tcMar>
          </w:tcPr>
          <w:p w14:paraId="6AC956C9" w14:textId="77777777" w:rsidR="002159C3" w:rsidRPr="002159C3" w:rsidRDefault="002159C3" w:rsidP="002159C3">
            <w:pPr>
              <w:tabs>
                <w:tab w:val="left" w:pos="851"/>
              </w:tabs>
              <w:jc w:val="both"/>
              <w:rPr>
                <w:bCs/>
                <w:color w:val="000000"/>
                <w:sz w:val="24"/>
                <w:szCs w:val="24"/>
                <w:lang w:eastAsia="lt-LT"/>
              </w:rPr>
            </w:pPr>
            <w:r w:rsidRPr="002159C3">
              <w:rPr>
                <w:color w:val="000000"/>
                <w:sz w:val="24"/>
                <w:szCs w:val="24"/>
                <w:lang w:eastAsia="lt-LT"/>
              </w:rPr>
              <w:t xml:space="preserve">Tiekėjas pateikia ne vėliau kaip per 10 </w:t>
            </w:r>
            <w:r w:rsidRPr="00667620">
              <w:rPr>
                <w:i/>
                <w:color w:val="000000"/>
                <w:sz w:val="24"/>
                <w:szCs w:val="24"/>
                <w:lang w:eastAsia="lt-LT"/>
              </w:rPr>
              <w:t>(dešimt</w:t>
            </w:r>
            <w:r w:rsidRPr="002159C3">
              <w:rPr>
                <w:color w:val="000000"/>
                <w:sz w:val="24"/>
                <w:szCs w:val="24"/>
                <w:lang w:eastAsia="lt-LT"/>
              </w:rPr>
              <w:t>) darbo dienų nuo Sutarties pasirašymo dienos.</w:t>
            </w:r>
            <w:r w:rsidRPr="002159C3">
              <w:rPr>
                <w:bCs/>
                <w:color w:val="000000"/>
                <w:sz w:val="24"/>
                <w:szCs w:val="24"/>
                <w:lang w:eastAsia="lt-LT"/>
              </w:rPr>
              <w:t> </w:t>
            </w:r>
          </w:p>
        </w:tc>
        <w:tc>
          <w:tcPr>
            <w:tcW w:w="2152" w:type="dxa"/>
            <w:tcBorders>
              <w:top w:val="single" w:sz="8" w:space="0" w:color="000000"/>
              <w:left w:val="nil"/>
              <w:bottom w:val="single" w:sz="8" w:space="0" w:color="000000"/>
              <w:right w:val="single" w:sz="8" w:space="0" w:color="000000"/>
            </w:tcBorders>
            <w:tcMar>
              <w:top w:w="57" w:type="dxa"/>
              <w:left w:w="108" w:type="dxa"/>
              <w:bottom w:w="57" w:type="dxa"/>
              <w:right w:w="108" w:type="dxa"/>
            </w:tcMar>
          </w:tcPr>
          <w:p w14:paraId="49134BD7" w14:textId="77777777" w:rsidR="002159C3" w:rsidRPr="002159C3" w:rsidRDefault="002159C3" w:rsidP="00D963F6">
            <w:pPr>
              <w:tabs>
                <w:tab w:val="left" w:pos="851"/>
              </w:tabs>
              <w:jc w:val="both"/>
              <w:rPr>
                <w:sz w:val="24"/>
                <w:szCs w:val="24"/>
                <w:lang w:eastAsia="lt-LT"/>
              </w:rPr>
            </w:pPr>
            <w:r w:rsidRPr="002159C3">
              <w:rPr>
                <w:sz w:val="24"/>
                <w:szCs w:val="24"/>
              </w:rPr>
              <w:t>5 (penki) % nuo pasiūlymo vertės be PVM.</w:t>
            </w:r>
          </w:p>
        </w:tc>
        <w:tc>
          <w:tcPr>
            <w:tcW w:w="2574" w:type="dxa"/>
            <w:tcBorders>
              <w:top w:val="single" w:sz="8" w:space="0" w:color="000000"/>
              <w:left w:val="nil"/>
              <w:bottom w:val="single" w:sz="8" w:space="0" w:color="000000"/>
              <w:right w:val="single" w:sz="8" w:space="0" w:color="000000"/>
            </w:tcBorders>
            <w:tcMar>
              <w:top w:w="57" w:type="dxa"/>
              <w:left w:w="108" w:type="dxa"/>
              <w:bottom w:w="57" w:type="dxa"/>
              <w:right w:w="108" w:type="dxa"/>
            </w:tcMar>
          </w:tcPr>
          <w:p w14:paraId="04514376" w14:textId="77777777" w:rsidR="002159C3" w:rsidRPr="002159C3" w:rsidRDefault="002159C3" w:rsidP="002159C3">
            <w:pPr>
              <w:tabs>
                <w:tab w:val="left" w:pos="851"/>
              </w:tabs>
              <w:jc w:val="both"/>
              <w:rPr>
                <w:sz w:val="24"/>
                <w:szCs w:val="24"/>
              </w:rPr>
            </w:pPr>
            <w:r w:rsidRPr="002159C3">
              <w:rPr>
                <w:bCs/>
                <w:color w:val="000000"/>
                <w:sz w:val="24"/>
                <w:szCs w:val="24"/>
                <w:lang w:eastAsia="lt-LT"/>
              </w:rPr>
              <w:t>Sutarties įvykdymo užtikrinimas galioja, kol bus įvykdyti abipusiai sutartiniai įsipareigojimai.</w:t>
            </w:r>
          </w:p>
          <w:p w14:paraId="3C95BCDD" w14:textId="21204E15" w:rsidR="002159C3" w:rsidRPr="002159C3" w:rsidRDefault="002159C3" w:rsidP="002159C3">
            <w:pPr>
              <w:tabs>
                <w:tab w:val="left" w:pos="851"/>
              </w:tabs>
              <w:jc w:val="both"/>
              <w:rPr>
                <w:sz w:val="24"/>
                <w:szCs w:val="24"/>
              </w:rPr>
            </w:pPr>
            <w:r w:rsidRPr="002159C3">
              <w:rPr>
                <w:sz w:val="24"/>
                <w:szCs w:val="24"/>
              </w:rPr>
              <w:t>Tuo atveju, kai prekių pristatymo terminas yra pratęsiamas, taip pat turi būti atitinkamai pratęstas ir banko ar kredito įstaigos garantijos.</w:t>
            </w:r>
          </w:p>
          <w:p w14:paraId="577B5090" w14:textId="77777777" w:rsidR="002159C3" w:rsidRPr="002159C3" w:rsidRDefault="002159C3" w:rsidP="002159C3">
            <w:pPr>
              <w:tabs>
                <w:tab w:val="left" w:pos="851"/>
              </w:tabs>
              <w:jc w:val="both"/>
              <w:rPr>
                <w:bCs/>
                <w:color w:val="000000"/>
                <w:sz w:val="24"/>
                <w:szCs w:val="24"/>
                <w:lang w:eastAsia="lt-LT"/>
              </w:rPr>
            </w:pPr>
            <w:r w:rsidRPr="002159C3">
              <w:rPr>
                <w:bCs/>
                <w:color w:val="000000"/>
                <w:sz w:val="24"/>
                <w:szCs w:val="24"/>
                <w:lang w:eastAsia="lt-LT"/>
              </w:rPr>
              <w:t>Sustabdžius sutartį, vėluojant vykdyti sutartį, – turi būti pateiktas pratęstas arba naujas sutarties įvykdymą užtikrinantis dokumentas.</w:t>
            </w:r>
          </w:p>
        </w:tc>
      </w:tr>
    </w:tbl>
    <w:p w14:paraId="7C7153D8" w14:textId="6F6041AF" w:rsidR="002159C3" w:rsidRPr="002159C3" w:rsidRDefault="002159C3" w:rsidP="002159C3">
      <w:pPr>
        <w:pStyle w:val="L2"/>
        <w:tabs>
          <w:tab w:val="clear" w:pos="810"/>
          <w:tab w:val="left" w:pos="426"/>
          <w:tab w:val="left" w:pos="851"/>
        </w:tabs>
        <w:spacing w:before="120" w:after="0" w:line="240" w:lineRule="auto"/>
        <w:ind w:left="0" w:firstLine="0"/>
        <w:jc w:val="both"/>
        <w:rPr>
          <w:rFonts w:cs="Times New Roman"/>
          <w:noProof w:val="0"/>
          <w:szCs w:val="24"/>
        </w:rPr>
      </w:pPr>
      <w:r w:rsidRPr="002159C3">
        <w:rPr>
          <w:rFonts w:cs="Times New Roman"/>
          <w:noProof w:val="0"/>
          <w:szCs w:val="24"/>
        </w:rPr>
        <w:t>Lietuvos Respublikoje ar užsienyje registruoto banko ar kredito įstaigos garantijai keliami reikalavimai:</w:t>
      </w:r>
    </w:p>
    <w:p w14:paraId="22AA91E3" w14:textId="5AC4D068" w:rsidR="002159C3" w:rsidRPr="002159C3" w:rsidRDefault="002159C3" w:rsidP="002159C3">
      <w:pPr>
        <w:pStyle w:val="L3"/>
        <w:spacing w:after="0" w:line="240" w:lineRule="auto"/>
        <w:ind w:left="0" w:firstLine="0"/>
        <w:jc w:val="both"/>
        <w:rPr>
          <w:rFonts w:cs="Times New Roman"/>
          <w:szCs w:val="24"/>
        </w:rPr>
      </w:pPr>
      <w:r w:rsidRPr="002159C3">
        <w:rPr>
          <w:rFonts w:cs="Times New Roman"/>
          <w:szCs w:val="24"/>
        </w:rPr>
        <w:t>pateiktoje garantijoje turi būti nurodytas jos galiojimo terminas;</w:t>
      </w:r>
    </w:p>
    <w:p w14:paraId="04AB743B" w14:textId="710FB127" w:rsidR="002159C3" w:rsidRPr="002159C3" w:rsidRDefault="002159C3" w:rsidP="002159C3">
      <w:pPr>
        <w:pStyle w:val="L3"/>
        <w:spacing w:after="0" w:line="240" w:lineRule="auto"/>
        <w:ind w:left="0" w:firstLine="0"/>
        <w:jc w:val="both"/>
        <w:rPr>
          <w:rFonts w:cs="Times New Roman"/>
          <w:szCs w:val="24"/>
        </w:rPr>
      </w:pPr>
      <w:r w:rsidRPr="002159C3">
        <w:rPr>
          <w:rFonts w:cs="Times New Roman"/>
          <w:szCs w:val="24"/>
        </w:rPr>
        <w:t>garantija turi būti besąlyginė (-is) ir neatšaukiama (-as</w:t>
      </w:r>
      <w:r w:rsidR="006F1663" w:rsidRPr="002159C3">
        <w:rPr>
          <w:rFonts w:cs="Times New Roman"/>
          <w:szCs w:val="24"/>
        </w:rPr>
        <w:t>)</w:t>
      </w:r>
      <w:r w:rsidR="006F1663">
        <w:rPr>
          <w:rFonts w:cs="Times New Roman"/>
          <w:szCs w:val="24"/>
        </w:rPr>
        <w:t>.</w:t>
      </w:r>
    </w:p>
    <w:p w14:paraId="6ED81CCA" w14:textId="78E346CC" w:rsidR="002159C3" w:rsidRPr="002159C3" w:rsidRDefault="002159C3" w:rsidP="002159C3">
      <w:pPr>
        <w:pStyle w:val="L3"/>
        <w:spacing w:after="0" w:line="240" w:lineRule="auto"/>
        <w:ind w:left="0" w:firstLine="0"/>
        <w:jc w:val="both"/>
        <w:rPr>
          <w:rFonts w:cs="Times New Roman"/>
          <w:szCs w:val="24"/>
        </w:rPr>
      </w:pPr>
      <w:r w:rsidRPr="002159C3">
        <w:rPr>
          <w:rFonts w:cs="Times New Roman"/>
          <w:szCs w:val="24"/>
        </w:rPr>
        <w:t>garantiją suteikęs bankas privalo per 5 darbo dienas sumokėti Pirkėjui garantijoje nurodytą pinigų sumą, gavęs pirmą rašytinį reikalavimą nereikalaudamas, kad Pirkėjas savo reikalavimą pagrįstų.</w:t>
      </w:r>
    </w:p>
    <w:p w14:paraId="5CAA4DBA" w14:textId="5F20BCF3" w:rsidR="002159C3" w:rsidRPr="002159C3" w:rsidRDefault="002159C3" w:rsidP="00593935">
      <w:pPr>
        <w:pStyle w:val="L2"/>
        <w:spacing w:after="0" w:line="240" w:lineRule="auto"/>
        <w:ind w:left="0" w:firstLine="0"/>
        <w:jc w:val="both"/>
        <w:rPr>
          <w:rFonts w:cs="Times New Roman"/>
          <w:noProof w:val="0"/>
          <w:szCs w:val="24"/>
        </w:rPr>
      </w:pPr>
      <w:r w:rsidRPr="002159C3">
        <w:rPr>
          <w:rFonts w:cs="Times New Roman"/>
          <w:szCs w:val="24"/>
        </w:rPr>
        <w:t xml:space="preserve">Sutarties įvykdymo užtikrinimo dalykas – </w:t>
      </w:r>
      <w:r w:rsidR="00283D3B">
        <w:rPr>
          <w:rFonts w:cs="Times New Roman"/>
          <w:szCs w:val="24"/>
        </w:rPr>
        <w:t>esminis Sutarties pažeidimas.</w:t>
      </w:r>
    </w:p>
    <w:p w14:paraId="0C74B51C" w14:textId="77777777" w:rsidR="002159C3" w:rsidRPr="002159C3" w:rsidRDefault="002159C3" w:rsidP="00733346">
      <w:pPr>
        <w:pStyle w:val="L1"/>
        <w:tabs>
          <w:tab w:val="left" w:pos="851"/>
        </w:tabs>
        <w:spacing w:before="360" w:after="0" w:line="240" w:lineRule="auto"/>
        <w:ind w:left="0" w:firstLine="0"/>
        <w:jc w:val="center"/>
        <w:rPr>
          <w:rFonts w:cs="Times New Roman"/>
          <w:b/>
          <w:noProof w:val="0"/>
          <w:szCs w:val="24"/>
        </w:rPr>
      </w:pPr>
      <w:r w:rsidRPr="002159C3">
        <w:rPr>
          <w:rFonts w:cs="Times New Roman"/>
          <w:b/>
          <w:noProof w:val="0"/>
          <w:szCs w:val="24"/>
        </w:rPr>
        <w:lastRenderedPageBreak/>
        <w:t>Prekių patikra, pristatymas ir priėmimas</w:t>
      </w:r>
    </w:p>
    <w:p w14:paraId="7454B328" w14:textId="76EC0E3A" w:rsidR="002159C3" w:rsidRPr="002159C3" w:rsidRDefault="002159C3" w:rsidP="002159C3">
      <w:pPr>
        <w:pStyle w:val="L2"/>
        <w:tabs>
          <w:tab w:val="clear" w:pos="810"/>
          <w:tab w:val="left" w:pos="426"/>
          <w:tab w:val="left" w:pos="851"/>
        </w:tabs>
        <w:spacing w:before="120" w:after="0" w:line="240" w:lineRule="auto"/>
        <w:ind w:left="0" w:firstLine="0"/>
        <w:jc w:val="both"/>
        <w:rPr>
          <w:rFonts w:cs="Times New Roman"/>
          <w:noProof w:val="0"/>
          <w:szCs w:val="24"/>
        </w:rPr>
      </w:pPr>
      <w:r w:rsidRPr="002159C3">
        <w:rPr>
          <w:rFonts w:cs="Times New Roman"/>
          <w:noProof w:val="0"/>
          <w:szCs w:val="24"/>
        </w:rPr>
        <w:t>Pirkėjas turi teisę savo iniciatyva, suderinus su Tiekėju, atlikti išankstinę perkamų Transporto priemonių techninę patikrą (toliau – „</w:t>
      </w:r>
      <w:r w:rsidRPr="002159C3">
        <w:rPr>
          <w:rFonts w:cs="Times New Roman"/>
          <w:b/>
          <w:noProof w:val="0"/>
          <w:szCs w:val="24"/>
        </w:rPr>
        <w:t>Patikra</w:t>
      </w:r>
      <w:r w:rsidRPr="00490B2F">
        <w:rPr>
          <w:rFonts w:cs="Times New Roman"/>
          <w:noProof w:val="0"/>
          <w:color w:val="auto"/>
          <w:szCs w:val="24"/>
        </w:rPr>
        <w:t>“)</w:t>
      </w:r>
      <w:r w:rsidR="00DE63FD" w:rsidRPr="00490B2F">
        <w:rPr>
          <w:rFonts w:cs="Times New Roman"/>
          <w:noProof w:val="0"/>
          <w:color w:val="auto"/>
          <w:szCs w:val="24"/>
        </w:rPr>
        <w:t>.</w:t>
      </w:r>
      <w:r w:rsidRPr="00490B2F">
        <w:rPr>
          <w:rFonts w:cs="Times New Roman"/>
          <w:noProof w:val="0"/>
          <w:color w:val="auto"/>
          <w:szCs w:val="24"/>
        </w:rPr>
        <w:t xml:space="preserve"> Patikrą </w:t>
      </w:r>
      <w:r w:rsidRPr="002159C3">
        <w:rPr>
          <w:rFonts w:cs="Times New Roman"/>
          <w:noProof w:val="0"/>
          <w:szCs w:val="24"/>
        </w:rPr>
        <w:t>Pirkėjas gali atlikti bet kuriuo Sutarties vykdymo metu iki paskutinės Transporto priemonės pristatymo (paskutinio priėmimo-perdavimo akto pasirašymo). Patikrą atlieka Pirkėjo darbuotojai arba Pirkėjas gali pasitelkti nešališkus trečiuosius asmenis – specialistus, turinčius reikalingas kompetencijas bei galinčius pateikti tai įrodančius dokumentus.</w:t>
      </w:r>
    </w:p>
    <w:p w14:paraId="706A0A60" w14:textId="77777777" w:rsidR="002159C3" w:rsidRPr="002159C3" w:rsidRDefault="002159C3" w:rsidP="002159C3">
      <w:pPr>
        <w:pStyle w:val="L2"/>
        <w:tabs>
          <w:tab w:val="clear" w:pos="810"/>
          <w:tab w:val="left" w:pos="426"/>
          <w:tab w:val="left" w:pos="851"/>
        </w:tabs>
        <w:spacing w:after="0" w:line="240" w:lineRule="auto"/>
        <w:ind w:left="0" w:firstLine="0"/>
        <w:jc w:val="both"/>
        <w:rPr>
          <w:rFonts w:cs="Times New Roman"/>
          <w:noProof w:val="0"/>
          <w:szCs w:val="24"/>
        </w:rPr>
      </w:pPr>
      <w:r w:rsidRPr="002159C3">
        <w:rPr>
          <w:rFonts w:cs="Times New Roman"/>
          <w:noProof w:val="0"/>
          <w:szCs w:val="24"/>
        </w:rPr>
        <w:t>Transporto priemonių techninė patikra atliekama tokia tvarka:</w:t>
      </w:r>
    </w:p>
    <w:p w14:paraId="2F1D0707" w14:textId="44D8A244" w:rsidR="002159C3" w:rsidRPr="002159C3" w:rsidRDefault="002159C3" w:rsidP="002159C3">
      <w:pPr>
        <w:pStyle w:val="L3"/>
        <w:tabs>
          <w:tab w:val="clear" w:pos="720"/>
          <w:tab w:val="left" w:pos="851"/>
          <w:tab w:val="left" w:pos="1134"/>
        </w:tabs>
        <w:spacing w:after="0" w:line="240" w:lineRule="auto"/>
        <w:ind w:left="0" w:firstLine="0"/>
        <w:jc w:val="both"/>
        <w:rPr>
          <w:rFonts w:cs="Times New Roman"/>
          <w:b/>
          <w:noProof w:val="0"/>
          <w:szCs w:val="24"/>
        </w:rPr>
      </w:pPr>
      <w:r w:rsidRPr="002159C3">
        <w:rPr>
          <w:rFonts w:cs="Times New Roman"/>
          <w:noProof w:val="0"/>
          <w:szCs w:val="24"/>
        </w:rPr>
        <w:t xml:space="preserve">Tiekėjas, paruošęs Prekes pristatymui (jeigu pristatoma partijomis, paruošus kiekvieną iš partijų), pateikia Pirkėjui išankstinį raštišką pranešimą apie tai ir sudaro sąlygas Pirkėjui apžiūrėti Prekes prieš jų pristatymą Tiekėjo adresu </w:t>
      </w:r>
      <w:r w:rsidRPr="00B85743">
        <w:rPr>
          <w:rFonts w:cs="Times New Roman"/>
          <w:i/>
          <w:noProof w:val="0"/>
          <w:color w:val="auto"/>
          <w:szCs w:val="24"/>
        </w:rPr>
        <w:t>(</w:t>
      </w:r>
      <w:r w:rsidR="00B85743" w:rsidRPr="00B85743">
        <w:rPr>
          <w:rFonts w:cs="Times New Roman"/>
          <w:i/>
          <w:noProof w:val="0"/>
          <w:color w:val="auto"/>
          <w:szCs w:val="24"/>
        </w:rPr>
        <w:t>įrašyti adresą</w:t>
      </w:r>
      <w:r w:rsidRPr="00B85743">
        <w:rPr>
          <w:rFonts w:cs="Times New Roman"/>
          <w:i/>
          <w:noProof w:val="0"/>
          <w:color w:val="auto"/>
          <w:szCs w:val="24"/>
        </w:rPr>
        <w:t>).</w:t>
      </w:r>
    </w:p>
    <w:p w14:paraId="07A35EA7" w14:textId="77777777" w:rsidR="002159C3" w:rsidRPr="002159C3" w:rsidRDefault="002159C3" w:rsidP="002159C3">
      <w:pPr>
        <w:pStyle w:val="L3"/>
        <w:tabs>
          <w:tab w:val="clear" w:pos="720"/>
          <w:tab w:val="left" w:pos="851"/>
          <w:tab w:val="left" w:pos="1134"/>
        </w:tabs>
        <w:spacing w:after="0" w:line="240" w:lineRule="auto"/>
        <w:ind w:left="0" w:firstLine="0"/>
        <w:jc w:val="both"/>
        <w:rPr>
          <w:rFonts w:cs="Times New Roman"/>
          <w:b/>
          <w:noProof w:val="0"/>
          <w:szCs w:val="24"/>
        </w:rPr>
      </w:pPr>
      <w:r w:rsidRPr="002159C3">
        <w:rPr>
          <w:rFonts w:cs="Times New Roman"/>
          <w:noProof w:val="0"/>
          <w:szCs w:val="24"/>
        </w:rPr>
        <w:t xml:space="preserve">Pranešimas siunčiamas Pirkėjui šios Sutarties 10 skyriuje nurodytu elektroninio pašto adresu. Laikoma, kad Pirkėjas gavo pranešimą, kai Tiekėjas išsiunčią jį Pirkėjui elektroniniu paštu ir turi išsiuntimą patvirtinantį dokumentą, išskyrus, kai Pirkėjas gali įrodyti, kad jis pranešimo negavo. </w:t>
      </w:r>
    </w:p>
    <w:p w14:paraId="2172EE9B" w14:textId="77777777" w:rsidR="002159C3" w:rsidRPr="002159C3" w:rsidRDefault="002159C3" w:rsidP="002159C3">
      <w:pPr>
        <w:pStyle w:val="L3"/>
        <w:tabs>
          <w:tab w:val="clear" w:pos="720"/>
          <w:tab w:val="left" w:pos="851"/>
          <w:tab w:val="left" w:pos="1134"/>
        </w:tabs>
        <w:spacing w:after="0" w:line="240" w:lineRule="auto"/>
        <w:ind w:left="0" w:firstLine="0"/>
        <w:jc w:val="both"/>
        <w:rPr>
          <w:rFonts w:cs="Times New Roman"/>
          <w:b/>
          <w:noProof w:val="0"/>
          <w:szCs w:val="24"/>
        </w:rPr>
      </w:pPr>
      <w:r w:rsidRPr="002159C3">
        <w:rPr>
          <w:rFonts w:cs="Times New Roman"/>
          <w:noProof w:val="0"/>
          <w:szCs w:val="24"/>
        </w:rPr>
        <w:t xml:space="preserve">Pirkėjas per 10 darbo dienų nuo tokio pranešimo gavimo dienos įsipareigoja patikrinti Prekes Tiekėjo nurodytose patalpose arba raštu pranešti apie atsisakymą atlikti tokį patikrinimą. </w:t>
      </w:r>
    </w:p>
    <w:p w14:paraId="51388427" w14:textId="165A47B5" w:rsidR="002159C3" w:rsidRPr="002159C3" w:rsidRDefault="002159C3" w:rsidP="002159C3">
      <w:pPr>
        <w:pStyle w:val="L3"/>
        <w:tabs>
          <w:tab w:val="clear" w:pos="720"/>
          <w:tab w:val="left" w:pos="851"/>
          <w:tab w:val="left" w:pos="1134"/>
        </w:tabs>
        <w:spacing w:after="0" w:line="240" w:lineRule="auto"/>
        <w:ind w:left="0" w:firstLine="0"/>
        <w:jc w:val="both"/>
        <w:rPr>
          <w:rFonts w:cs="Times New Roman"/>
          <w:b/>
          <w:noProof w:val="0"/>
          <w:szCs w:val="24"/>
        </w:rPr>
      </w:pPr>
      <w:r w:rsidRPr="002159C3">
        <w:rPr>
          <w:rFonts w:cs="Times New Roman"/>
          <w:noProof w:val="0"/>
          <w:szCs w:val="24"/>
        </w:rPr>
        <w:t>Prekių patikrinimas Tiekėjo nurodytose patalpose atliekamas Pirkėjo sąskaita, siekiant patikrinti, ar pagaminta Prekė atitinka Konkurso sąlygose ir Tiekėjo pasiūlyme nurodytiems techniniams reikalavimams.</w:t>
      </w:r>
      <w:r w:rsidR="005C6692">
        <w:rPr>
          <w:rFonts w:cs="Times New Roman"/>
          <w:noProof w:val="0"/>
          <w:szCs w:val="24"/>
        </w:rPr>
        <w:t xml:space="preserve"> </w:t>
      </w:r>
      <w:r w:rsidRPr="002159C3">
        <w:rPr>
          <w:rFonts w:cs="Times New Roman"/>
          <w:noProof w:val="0"/>
          <w:szCs w:val="24"/>
        </w:rPr>
        <w:t xml:space="preserve"> </w:t>
      </w:r>
      <w:r w:rsidR="005C6692" w:rsidRPr="005C6692">
        <w:rPr>
          <w:rFonts w:cs="Times New Roman"/>
          <w:noProof w:val="0"/>
          <w:szCs w:val="24"/>
        </w:rPr>
        <w:t>Pridavimo metu bus tikrinami atitikties liudijimo duomenys, papildomai perkančioji organizacija gali atlikti fizinius matavimus.</w:t>
      </w:r>
      <w:r w:rsidR="005C6692">
        <w:rPr>
          <w:rFonts w:cs="Times New Roman"/>
          <w:noProof w:val="0"/>
          <w:szCs w:val="24"/>
        </w:rPr>
        <w:t xml:space="preserve"> </w:t>
      </w:r>
      <w:r w:rsidRPr="002159C3">
        <w:rPr>
          <w:rFonts w:cs="Times New Roman"/>
          <w:noProof w:val="0"/>
          <w:szCs w:val="24"/>
        </w:rPr>
        <w:t>Prekių patikrinimo prieš jų pristatymą metu turi būti patikrinamas Prekių atitikimas jų specifikacijai ir tokio išankstinio tikrinimo rezultatai (pastebėti trūkumai) fiksuojami šalių įgaliotų atstovų pasirašomame protokole su viena iš galimų išvadų:</w:t>
      </w:r>
    </w:p>
    <w:p w14:paraId="0032AFD4" w14:textId="77777777" w:rsidR="002159C3" w:rsidRPr="002159C3" w:rsidRDefault="002159C3" w:rsidP="002159C3">
      <w:pPr>
        <w:pStyle w:val="L3"/>
        <w:numPr>
          <w:ilvl w:val="3"/>
          <w:numId w:val="7"/>
        </w:numPr>
        <w:tabs>
          <w:tab w:val="clear" w:pos="720"/>
          <w:tab w:val="left" w:pos="284"/>
          <w:tab w:val="left" w:pos="851"/>
        </w:tabs>
        <w:spacing w:after="0" w:line="240" w:lineRule="auto"/>
        <w:ind w:left="0" w:firstLine="0"/>
        <w:jc w:val="both"/>
        <w:rPr>
          <w:rFonts w:cs="Times New Roman"/>
          <w:b/>
          <w:noProof w:val="0"/>
          <w:szCs w:val="24"/>
        </w:rPr>
      </w:pPr>
      <w:r w:rsidRPr="002159C3">
        <w:rPr>
          <w:rFonts w:cs="Times New Roman"/>
          <w:noProof w:val="0"/>
          <w:szCs w:val="24"/>
        </w:rPr>
        <w:t>Transporto priemonė ir jos įranga atitinka techninę specifikaciją. Prekių pristatymas leidžiamas.</w:t>
      </w:r>
    </w:p>
    <w:p w14:paraId="338FFB75" w14:textId="77777777" w:rsidR="002159C3" w:rsidRPr="002159C3" w:rsidRDefault="002159C3" w:rsidP="002159C3">
      <w:pPr>
        <w:pStyle w:val="L3"/>
        <w:numPr>
          <w:ilvl w:val="3"/>
          <w:numId w:val="7"/>
        </w:numPr>
        <w:tabs>
          <w:tab w:val="clear" w:pos="720"/>
          <w:tab w:val="left" w:pos="284"/>
          <w:tab w:val="left" w:pos="851"/>
        </w:tabs>
        <w:spacing w:after="0" w:line="240" w:lineRule="auto"/>
        <w:ind w:left="0" w:firstLine="0"/>
        <w:jc w:val="both"/>
        <w:rPr>
          <w:rFonts w:cs="Times New Roman"/>
          <w:b/>
          <w:noProof w:val="0"/>
          <w:szCs w:val="24"/>
        </w:rPr>
      </w:pPr>
      <w:r w:rsidRPr="002159C3">
        <w:rPr>
          <w:rFonts w:cs="Times New Roman"/>
          <w:noProof w:val="0"/>
          <w:szCs w:val="24"/>
        </w:rPr>
        <w:t>Transporto priemonė ir jos įranga atitinka techninę specifikacija su nedideliais trūkumais, kuriuos Tiekėjas įsipareigoja pašalinti iki Transporto priemonės pristatymo Pirkėjui ir Prekių priėmimo – perdavimo akto pasirašymo. Prekių pristatymas leidžiamas.</w:t>
      </w:r>
    </w:p>
    <w:p w14:paraId="35AE8E20" w14:textId="77777777" w:rsidR="002159C3" w:rsidRPr="002159C3" w:rsidRDefault="002159C3" w:rsidP="002159C3">
      <w:pPr>
        <w:pStyle w:val="L3"/>
        <w:numPr>
          <w:ilvl w:val="3"/>
          <w:numId w:val="7"/>
        </w:numPr>
        <w:tabs>
          <w:tab w:val="clear" w:pos="720"/>
          <w:tab w:val="left" w:pos="284"/>
          <w:tab w:val="left" w:pos="851"/>
        </w:tabs>
        <w:spacing w:after="0" w:line="240" w:lineRule="auto"/>
        <w:ind w:left="0" w:firstLine="0"/>
        <w:jc w:val="both"/>
        <w:rPr>
          <w:rFonts w:cs="Times New Roman"/>
          <w:b/>
          <w:noProof w:val="0"/>
          <w:szCs w:val="24"/>
        </w:rPr>
      </w:pPr>
      <w:r w:rsidRPr="002159C3">
        <w:rPr>
          <w:rFonts w:cs="Times New Roman"/>
          <w:noProof w:val="0"/>
          <w:szCs w:val="24"/>
        </w:rPr>
        <w:t>Transporto priemonė ir jos įranga neatitinka techninės specifikacijos. Prekių pristatymas negalimas.</w:t>
      </w:r>
    </w:p>
    <w:p w14:paraId="048F2297" w14:textId="77777777" w:rsidR="002159C3" w:rsidRPr="002159C3" w:rsidRDefault="002159C3" w:rsidP="002159C3">
      <w:pPr>
        <w:pStyle w:val="L3"/>
        <w:tabs>
          <w:tab w:val="clear" w:pos="720"/>
          <w:tab w:val="left" w:pos="851"/>
          <w:tab w:val="left" w:pos="1134"/>
        </w:tabs>
        <w:spacing w:after="0" w:line="240" w:lineRule="auto"/>
        <w:ind w:left="0" w:firstLine="0"/>
        <w:jc w:val="both"/>
        <w:rPr>
          <w:rFonts w:cs="Times New Roman"/>
          <w:b/>
          <w:noProof w:val="0"/>
          <w:szCs w:val="24"/>
        </w:rPr>
      </w:pPr>
      <w:r w:rsidRPr="002159C3">
        <w:rPr>
          <w:rFonts w:cs="Times New Roman"/>
          <w:noProof w:val="0"/>
          <w:szCs w:val="24"/>
        </w:rPr>
        <w:t>Nustatytus trūkumus Tiekėjas turi pašalinti ir apie ištaisytus trūkumus Tiekėjas Pirkėją informuoja raštu. Pirkėjas turi teisę dar kartą atlikti patikrą, tam, kad įsitikintų, ar nustatyti trūkumai buvo ištaisyti. Pakartotinio patikrinimo atveju, Pirkėjo trijų darbuotojų ar pasitelktos trečiosios nepriklausomos šalies specialistų, transporto ir apgyvendinimo išlaidas turės padengti Tiekėjas. Tiekėjui trūkumų neištaisius ar (ir) atsisakant juos ištaisyti, Pirkėjas gali vienašališkai nutraukti sutartį dėl esminio sutarties pažeidimo.</w:t>
      </w:r>
    </w:p>
    <w:p w14:paraId="567B5005" w14:textId="77777777" w:rsidR="002159C3" w:rsidRPr="00686D27" w:rsidRDefault="002159C3" w:rsidP="00593935">
      <w:pPr>
        <w:pStyle w:val="L2"/>
        <w:spacing w:after="0" w:line="240" w:lineRule="auto"/>
        <w:ind w:left="0" w:firstLine="0"/>
        <w:jc w:val="both"/>
      </w:pPr>
      <w:r w:rsidRPr="00686D27">
        <w:t xml:space="preserve">Prekės turi būti pristatytos ir Pirkėjui perduotos adresu </w:t>
      </w:r>
      <w:r w:rsidR="00686D27" w:rsidRPr="00686D27">
        <w:t>Vilniaus g. 34, LT-98117 Skuodas</w:t>
      </w:r>
      <w:r w:rsidRPr="00686D27">
        <w:t>, Lietuvos Respublika. Pirkėjas jokių išlaidų dėl Prekių pristatymo ir perdavimo Pirkėjui patirti negali.</w:t>
      </w:r>
    </w:p>
    <w:p w14:paraId="53B9B2F2" w14:textId="77777777" w:rsidR="002159C3" w:rsidRPr="002159C3" w:rsidRDefault="002159C3" w:rsidP="00593935">
      <w:pPr>
        <w:pStyle w:val="L2"/>
        <w:spacing w:after="0" w:line="240" w:lineRule="auto"/>
        <w:ind w:left="0" w:firstLine="0"/>
        <w:jc w:val="both"/>
        <w:rPr>
          <w:b/>
        </w:rPr>
      </w:pPr>
      <w:r w:rsidRPr="002159C3">
        <w:t>Tiekėjas privalo užtikrinti tokią Prekių komplektaciją ir techninę būklę, kad prekės jų perdavimo pirkėjui metu atitiktų techninėje specifikacijoje pirkėjo nurodytus reikalavimus ir tiekėjo pasiūlyme nurodytas technines charakteristikas. Tiekėjo pasiūlyme nurodyta Prekių techninė specifikacija pridedama šios Sutarties 1 priede.</w:t>
      </w:r>
    </w:p>
    <w:p w14:paraId="1612D3AB" w14:textId="67F8F120" w:rsidR="002159C3" w:rsidRPr="002159C3" w:rsidRDefault="002159C3" w:rsidP="00CF709B">
      <w:pPr>
        <w:pStyle w:val="L2"/>
        <w:tabs>
          <w:tab w:val="clear" w:pos="810"/>
          <w:tab w:val="left" w:pos="426"/>
          <w:tab w:val="left" w:pos="851"/>
        </w:tabs>
        <w:spacing w:after="0" w:line="240" w:lineRule="auto"/>
        <w:ind w:left="0" w:firstLine="0"/>
        <w:jc w:val="both"/>
        <w:rPr>
          <w:rFonts w:cs="Times New Roman"/>
          <w:b/>
          <w:noProof w:val="0"/>
          <w:szCs w:val="24"/>
        </w:rPr>
      </w:pPr>
      <w:r w:rsidRPr="002159C3">
        <w:rPr>
          <w:rFonts w:cs="Times New Roman"/>
          <w:noProof w:val="0"/>
          <w:szCs w:val="24"/>
        </w:rPr>
        <w:t xml:space="preserve">Pirkėjas turi patikrinti pristatytas Prekes per 5 (penkias) darbo dienas ir nurodyti visus Prekių ar atskirų jų dalių, agregatų, įrenginių ir </w:t>
      </w:r>
      <w:r w:rsidRPr="00411ABC">
        <w:rPr>
          <w:rFonts w:cs="Times New Roman"/>
          <w:noProof w:val="0"/>
          <w:szCs w:val="24"/>
        </w:rPr>
        <w:t>sistemų defektus ar trūkumus, medžiagų ir komponentų atitikimą techninėje</w:t>
      </w:r>
      <w:r w:rsidRPr="002159C3">
        <w:rPr>
          <w:rFonts w:cs="Times New Roman"/>
          <w:noProof w:val="0"/>
          <w:szCs w:val="24"/>
        </w:rPr>
        <w:t xml:space="preserve"> specifikacijoje nustatytiems techniniams arba kokybės reikalavimams, kuriuos jis nustato, ir surašyti Transporto priemonių patikros akte. Apie priėmimo metu nustatytus trūkumus Pirkėjas raštu informuoja Tiekėją per 7 (septynias) darbo dienas nuo Transporto priemonių pristatymo Pirkėjui dienos.</w:t>
      </w:r>
    </w:p>
    <w:p w14:paraId="6B4F1438" w14:textId="77777777" w:rsidR="002159C3" w:rsidRPr="002159C3" w:rsidRDefault="002159C3" w:rsidP="002159C3">
      <w:pPr>
        <w:pStyle w:val="L2"/>
        <w:tabs>
          <w:tab w:val="clear" w:pos="810"/>
          <w:tab w:val="left" w:pos="426"/>
          <w:tab w:val="left" w:pos="851"/>
        </w:tabs>
        <w:spacing w:after="0" w:line="240" w:lineRule="auto"/>
        <w:ind w:left="0" w:firstLine="0"/>
        <w:jc w:val="both"/>
        <w:rPr>
          <w:rFonts w:cs="Times New Roman"/>
          <w:noProof w:val="0"/>
          <w:szCs w:val="24"/>
        </w:rPr>
      </w:pPr>
      <w:r w:rsidRPr="002159C3">
        <w:rPr>
          <w:rFonts w:cs="Times New Roman"/>
          <w:noProof w:val="0"/>
          <w:szCs w:val="24"/>
        </w:rPr>
        <w:lastRenderedPageBreak/>
        <w:t xml:space="preserve">Transporto priemonių patikros akte nurodytus Transporto priemonės defektus ar trūkumus, ar neatitiktis techninėje specifikacijoje nustatytiems techniniams arba kokybės reikalavimams Tiekėjas turi pašalinti per įmanomai trumpiausią protingą Šalių sutartą terminą. </w:t>
      </w:r>
    </w:p>
    <w:p w14:paraId="53C7A506" w14:textId="77777777" w:rsidR="002159C3" w:rsidRPr="002159C3" w:rsidRDefault="002159C3" w:rsidP="002159C3">
      <w:pPr>
        <w:pStyle w:val="L2"/>
        <w:tabs>
          <w:tab w:val="clear" w:pos="810"/>
          <w:tab w:val="left" w:pos="426"/>
          <w:tab w:val="left" w:pos="851"/>
        </w:tabs>
        <w:spacing w:after="0" w:line="240" w:lineRule="auto"/>
        <w:ind w:left="0" w:firstLine="0"/>
        <w:jc w:val="both"/>
        <w:rPr>
          <w:rFonts w:cs="Times New Roman"/>
          <w:b/>
          <w:noProof w:val="0"/>
          <w:szCs w:val="24"/>
        </w:rPr>
      </w:pPr>
      <w:r w:rsidRPr="002159C3">
        <w:rPr>
          <w:rFonts w:cs="Times New Roman"/>
          <w:noProof w:val="0"/>
          <w:szCs w:val="24"/>
        </w:rPr>
        <w:t>Transporto priemonės patikros metu Transporto priemonės defektų, trūkumų, neatitikčių techninėje specifikacijoje nustatytiems techniniams arba kokybės reikalavimams nenustačius, Pirkėjas per 2 (dvi) darbo diena</w:t>
      </w:r>
      <w:r w:rsidR="00686D27">
        <w:rPr>
          <w:rFonts w:cs="Times New Roman"/>
          <w:noProof w:val="0"/>
          <w:szCs w:val="24"/>
        </w:rPr>
        <w:t>s pasirašo Tiekėjo sudarytą</w:t>
      </w:r>
      <w:r w:rsidRPr="002159C3">
        <w:rPr>
          <w:rFonts w:cs="Times New Roman"/>
          <w:noProof w:val="0"/>
          <w:szCs w:val="24"/>
        </w:rPr>
        <w:t xml:space="preserve"> Prek</w:t>
      </w:r>
      <w:r w:rsidR="00686D27">
        <w:rPr>
          <w:rFonts w:cs="Times New Roman"/>
          <w:noProof w:val="0"/>
          <w:szCs w:val="24"/>
        </w:rPr>
        <w:t>ių perdavimo-priėmimo aktą</w:t>
      </w:r>
      <w:r w:rsidRPr="002159C3">
        <w:rPr>
          <w:rFonts w:cs="Times New Roman"/>
          <w:noProof w:val="0"/>
          <w:szCs w:val="24"/>
        </w:rPr>
        <w:t>.</w:t>
      </w:r>
    </w:p>
    <w:p w14:paraId="2D12BA9C" w14:textId="20772927" w:rsidR="002159C3" w:rsidRPr="002159C3" w:rsidRDefault="002159C3" w:rsidP="002159C3">
      <w:pPr>
        <w:pStyle w:val="L2"/>
        <w:tabs>
          <w:tab w:val="clear" w:pos="810"/>
          <w:tab w:val="left" w:pos="426"/>
          <w:tab w:val="left" w:pos="851"/>
        </w:tabs>
        <w:spacing w:after="0" w:line="240" w:lineRule="auto"/>
        <w:ind w:left="0" w:firstLine="0"/>
        <w:jc w:val="both"/>
        <w:rPr>
          <w:rFonts w:eastAsia="Arial Unicode MS" w:cs="Times New Roman"/>
          <w:noProof w:val="0"/>
          <w:szCs w:val="24"/>
        </w:rPr>
      </w:pPr>
      <w:r w:rsidRPr="002159C3">
        <w:rPr>
          <w:rFonts w:cs="Times New Roman"/>
          <w:noProof w:val="0"/>
          <w:szCs w:val="24"/>
        </w:rPr>
        <w:t>Prekių nuosavybės teisė pereina Pirkėjui nuo Prekės perdavimo-priėmimo akto pasirašymo momento.</w:t>
      </w:r>
      <w:r w:rsidR="00DE63FD">
        <w:rPr>
          <w:rFonts w:cs="Times New Roman"/>
          <w:noProof w:val="0"/>
          <w:szCs w:val="24"/>
        </w:rPr>
        <w:t xml:space="preserve"> </w:t>
      </w:r>
      <w:r w:rsidR="00DE63FD" w:rsidRPr="00DE63FD">
        <w:rPr>
          <w:rFonts w:cs="Times New Roman"/>
          <w:noProof w:val="0"/>
          <w:szCs w:val="24"/>
        </w:rPr>
        <w:t>Prekės perdavimo-priėmimo akt</w:t>
      </w:r>
      <w:r w:rsidR="00DE63FD">
        <w:rPr>
          <w:rFonts w:cs="Times New Roman"/>
          <w:noProof w:val="0"/>
          <w:szCs w:val="24"/>
        </w:rPr>
        <w:t>as pasirašomas ne anksčiau kaip išduodamas transporto priemonių registracijos liudijimas. Tiekėjas atsakingas už transporto priemonės registraciją</w:t>
      </w:r>
      <w:r w:rsidR="003C222E">
        <w:rPr>
          <w:rFonts w:cs="Times New Roman"/>
          <w:noProof w:val="0"/>
          <w:szCs w:val="24"/>
        </w:rPr>
        <w:t xml:space="preserve"> </w:t>
      </w:r>
      <w:r w:rsidR="003C222E" w:rsidRPr="000E7AF2">
        <w:rPr>
          <w:rFonts w:cs="Times New Roman"/>
          <w:noProof w:val="0"/>
          <w:color w:val="auto"/>
          <w:szCs w:val="24"/>
        </w:rPr>
        <w:t>Pirkėjo vardu</w:t>
      </w:r>
      <w:r w:rsidR="00DE63FD" w:rsidRPr="000E7AF2">
        <w:rPr>
          <w:rFonts w:cs="Times New Roman"/>
          <w:noProof w:val="0"/>
          <w:color w:val="auto"/>
          <w:szCs w:val="24"/>
        </w:rPr>
        <w:t xml:space="preserve"> </w:t>
      </w:r>
      <w:r w:rsidR="00DE63FD">
        <w:rPr>
          <w:rFonts w:cs="Times New Roman"/>
          <w:noProof w:val="0"/>
          <w:szCs w:val="24"/>
        </w:rPr>
        <w:t xml:space="preserve">ir </w:t>
      </w:r>
      <w:r w:rsidR="00DE63FD" w:rsidRPr="00DE63FD">
        <w:rPr>
          <w:rFonts w:cs="Times New Roman"/>
          <w:noProof w:val="0"/>
          <w:szCs w:val="24"/>
        </w:rPr>
        <w:t>transporto priemonių registracijos liudijim</w:t>
      </w:r>
      <w:r w:rsidR="00DE63FD">
        <w:rPr>
          <w:rFonts w:cs="Times New Roman"/>
          <w:noProof w:val="0"/>
          <w:szCs w:val="24"/>
        </w:rPr>
        <w:t>o pateikimą Pirkėjui.</w:t>
      </w:r>
    </w:p>
    <w:p w14:paraId="428DCDEF" w14:textId="77777777" w:rsidR="002159C3" w:rsidRPr="002159C3" w:rsidRDefault="002159C3" w:rsidP="00686D27">
      <w:pPr>
        <w:pStyle w:val="L1"/>
        <w:tabs>
          <w:tab w:val="left" w:pos="851"/>
        </w:tabs>
        <w:spacing w:before="240" w:line="240" w:lineRule="auto"/>
        <w:ind w:left="0" w:firstLine="0"/>
        <w:jc w:val="center"/>
        <w:rPr>
          <w:rFonts w:cs="Times New Roman"/>
          <w:b/>
          <w:noProof w:val="0"/>
          <w:szCs w:val="24"/>
        </w:rPr>
      </w:pPr>
      <w:r w:rsidRPr="002159C3">
        <w:rPr>
          <w:rFonts w:cs="Times New Roman"/>
          <w:b/>
          <w:noProof w:val="0"/>
          <w:szCs w:val="24"/>
        </w:rPr>
        <w:t>Šalių atsakomybė</w:t>
      </w:r>
    </w:p>
    <w:p w14:paraId="55222CCE" w14:textId="77777777" w:rsidR="002159C3" w:rsidRPr="002159C3" w:rsidRDefault="002159C3" w:rsidP="002159C3">
      <w:pPr>
        <w:pStyle w:val="L2"/>
        <w:tabs>
          <w:tab w:val="clear" w:pos="810"/>
          <w:tab w:val="left" w:pos="426"/>
          <w:tab w:val="left" w:pos="851"/>
        </w:tabs>
        <w:spacing w:after="0" w:line="240" w:lineRule="auto"/>
        <w:ind w:left="0" w:firstLine="0"/>
        <w:jc w:val="both"/>
        <w:rPr>
          <w:rFonts w:cs="Times New Roman"/>
          <w:noProof w:val="0"/>
          <w:szCs w:val="24"/>
        </w:rPr>
      </w:pPr>
      <w:r w:rsidRPr="002159C3">
        <w:rPr>
          <w:rFonts w:cs="Times New Roman"/>
          <w:noProof w:val="0"/>
          <w:szCs w:val="24"/>
        </w:rPr>
        <w:t>Pirkėjas, uždelsęs atsiskaityti Sutartyje nustatytu terminu, Tiekėjui pareikalavus, nuo kitos dienos moka 0,02 proc. pavėluoto mokėjimo sumos dydžio delspinigius už kiekvieną uždelstą dieną, bet ne daugiau nei 6 (šešis) procentus nuo pavėluoto mokėjimo sumos.</w:t>
      </w:r>
    </w:p>
    <w:p w14:paraId="1B1DB2A8" w14:textId="77777777" w:rsidR="002159C3" w:rsidRPr="002159C3" w:rsidRDefault="002159C3" w:rsidP="002159C3">
      <w:pPr>
        <w:pStyle w:val="L2"/>
        <w:tabs>
          <w:tab w:val="clear" w:pos="810"/>
          <w:tab w:val="left" w:pos="426"/>
          <w:tab w:val="left" w:pos="851"/>
        </w:tabs>
        <w:spacing w:after="0" w:line="240" w:lineRule="auto"/>
        <w:ind w:left="0" w:firstLine="0"/>
        <w:jc w:val="both"/>
        <w:rPr>
          <w:rFonts w:cs="Times New Roman"/>
          <w:noProof w:val="0"/>
          <w:szCs w:val="24"/>
        </w:rPr>
      </w:pPr>
      <w:r w:rsidRPr="002159C3">
        <w:rPr>
          <w:rFonts w:eastAsia="Times New Roman" w:cs="Times New Roman"/>
          <w:noProof w:val="0"/>
          <w:szCs w:val="24"/>
          <w:lang w:eastAsia="lt-LT"/>
        </w:rPr>
        <w:t xml:space="preserve">Tiekėjas, vėluojantis Sutartyje nustatytais terminais pristatyti Transporto priemones, Pirkėjui pareikalavus, moka už kiekvieną uždelstą dieną </w:t>
      </w:r>
      <w:r w:rsidRPr="002159C3">
        <w:rPr>
          <w:rFonts w:cs="Times New Roman"/>
          <w:noProof w:val="0"/>
          <w:szCs w:val="24"/>
        </w:rPr>
        <w:t xml:space="preserve">0,02 proc. </w:t>
      </w:r>
      <w:r w:rsidRPr="002159C3">
        <w:rPr>
          <w:rFonts w:eastAsia="Times New Roman" w:cs="Times New Roman"/>
          <w:noProof w:val="0"/>
          <w:szCs w:val="24"/>
          <w:lang w:eastAsia="lt-LT"/>
        </w:rPr>
        <w:t>nuo Prekių kainos</w:t>
      </w:r>
      <w:r w:rsidRPr="002159C3">
        <w:rPr>
          <w:rFonts w:cs="Times New Roman"/>
          <w:noProof w:val="0"/>
          <w:szCs w:val="24"/>
        </w:rPr>
        <w:t xml:space="preserve"> dydžio delspinigius</w:t>
      </w:r>
      <w:r w:rsidRPr="002159C3">
        <w:rPr>
          <w:rFonts w:eastAsia="Times New Roman" w:cs="Times New Roman"/>
          <w:noProof w:val="0"/>
          <w:szCs w:val="24"/>
          <w:lang w:eastAsia="lt-LT"/>
        </w:rPr>
        <w:t>, kuri laikoma minimaliais Pirkėjo nuostoliais ir kuri gali būti išskaičiuojama iš Pirkėjui priklausančių mokėjimų Tiekėjui sumos</w:t>
      </w:r>
      <w:r w:rsidRPr="002159C3">
        <w:rPr>
          <w:rFonts w:cs="Times New Roman"/>
          <w:noProof w:val="0"/>
          <w:szCs w:val="24"/>
        </w:rPr>
        <w:t xml:space="preserve">. Vėluojant pristatyti ilgiau kaip 30 darbo dienų, Pirkėjas įgyja teisę nutraukti Sutartį ir pasinaudoti Sutarties 4 skyriuje numatytais sutarties įvykdymo užtikrinimu. </w:t>
      </w:r>
    </w:p>
    <w:p w14:paraId="5D5B8603" w14:textId="77777777" w:rsidR="002159C3" w:rsidRPr="002159C3" w:rsidRDefault="002159C3" w:rsidP="002159C3">
      <w:pPr>
        <w:pStyle w:val="L2"/>
        <w:tabs>
          <w:tab w:val="clear" w:pos="810"/>
          <w:tab w:val="left" w:pos="426"/>
          <w:tab w:val="left" w:pos="851"/>
        </w:tabs>
        <w:spacing w:after="0" w:line="240" w:lineRule="auto"/>
        <w:ind w:left="0" w:firstLine="0"/>
        <w:jc w:val="both"/>
        <w:rPr>
          <w:rFonts w:cs="Times New Roman"/>
          <w:noProof w:val="0"/>
          <w:szCs w:val="24"/>
        </w:rPr>
      </w:pPr>
      <w:r w:rsidRPr="002159C3">
        <w:rPr>
          <w:rFonts w:cs="Times New Roman"/>
          <w:noProof w:val="0"/>
          <w:szCs w:val="24"/>
        </w:rPr>
        <w:t>Netesybų sumokėjimas neatleidžia Šalių nuo pareigos vykdyti Sutartyje prisiimtus įsipareigojimus.</w:t>
      </w:r>
    </w:p>
    <w:p w14:paraId="1B30F6A9" w14:textId="77777777" w:rsidR="002159C3" w:rsidRDefault="002159C3" w:rsidP="002159C3">
      <w:pPr>
        <w:pStyle w:val="L2"/>
        <w:tabs>
          <w:tab w:val="clear" w:pos="810"/>
          <w:tab w:val="left" w:pos="426"/>
          <w:tab w:val="left" w:pos="851"/>
        </w:tabs>
        <w:spacing w:after="0" w:line="240" w:lineRule="auto"/>
        <w:ind w:left="0" w:firstLine="0"/>
        <w:jc w:val="both"/>
        <w:rPr>
          <w:rFonts w:cs="Times New Roman"/>
          <w:noProof w:val="0"/>
          <w:szCs w:val="24"/>
        </w:rPr>
      </w:pPr>
      <w:r w:rsidRPr="002159C3">
        <w:rPr>
          <w:rFonts w:cs="Times New Roman"/>
          <w:noProof w:val="0"/>
          <w:szCs w:val="24"/>
        </w:rPr>
        <w:t>Jei Tiekėjas pažeidžia Sutartyje numatytus Tiekėjo įsipareigojimus ar kitas Sutarties sąlygas, Pirkėjas turi teisę pasinaudoti Sutarties 4 skyriuje numatytais sutarties įvykdymo užtikrinimu.</w:t>
      </w:r>
    </w:p>
    <w:p w14:paraId="013F08D8" w14:textId="0C53800C" w:rsidR="00C3456A" w:rsidRPr="002159C3" w:rsidRDefault="00C3456A" w:rsidP="002159C3">
      <w:pPr>
        <w:pStyle w:val="L2"/>
        <w:tabs>
          <w:tab w:val="clear" w:pos="810"/>
          <w:tab w:val="left" w:pos="426"/>
          <w:tab w:val="left" w:pos="851"/>
        </w:tabs>
        <w:spacing w:after="0" w:line="240" w:lineRule="auto"/>
        <w:ind w:left="0" w:firstLine="0"/>
        <w:jc w:val="both"/>
        <w:rPr>
          <w:rFonts w:cs="Times New Roman"/>
          <w:noProof w:val="0"/>
          <w:szCs w:val="24"/>
        </w:rPr>
      </w:pPr>
      <w:r>
        <w:rPr>
          <w:rFonts w:cs="Times New Roman"/>
          <w:noProof w:val="0"/>
          <w:szCs w:val="24"/>
        </w:rPr>
        <w:t xml:space="preserve">Už </w:t>
      </w:r>
      <w:r w:rsidRPr="00C3456A">
        <w:rPr>
          <w:rFonts w:cs="Times New Roman"/>
          <w:noProof w:val="0"/>
          <w:szCs w:val="24"/>
        </w:rPr>
        <w:t>aplinkosauginių</w:t>
      </w:r>
      <w:r>
        <w:rPr>
          <w:rFonts w:cs="Times New Roman"/>
          <w:noProof w:val="0"/>
          <w:szCs w:val="24"/>
        </w:rPr>
        <w:t xml:space="preserve"> kriterijų nesilaikymą tiekėjui taikoma 1 proc. Sutarties kainos be PVM dydžio bauda už kiekvieną nustatytą aplinkosauginio kriterijaus nesilaikymo atvejį.</w:t>
      </w:r>
    </w:p>
    <w:p w14:paraId="08A4DD43" w14:textId="77777777" w:rsidR="0032426E" w:rsidRDefault="002159C3" w:rsidP="00606C36">
      <w:pPr>
        <w:pStyle w:val="L1"/>
        <w:tabs>
          <w:tab w:val="left" w:pos="851"/>
        </w:tabs>
        <w:spacing w:before="240" w:after="120" w:line="240" w:lineRule="auto"/>
        <w:ind w:left="0" w:firstLine="0"/>
        <w:jc w:val="center"/>
        <w:rPr>
          <w:rFonts w:cs="Times New Roman"/>
          <w:b/>
          <w:noProof w:val="0"/>
          <w:szCs w:val="24"/>
        </w:rPr>
      </w:pPr>
      <w:r w:rsidRPr="002159C3">
        <w:rPr>
          <w:rFonts w:cs="Times New Roman"/>
          <w:b/>
          <w:noProof w:val="0"/>
          <w:szCs w:val="24"/>
        </w:rPr>
        <w:t>Garantijos</w:t>
      </w:r>
    </w:p>
    <w:p w14:paraId="286FB3FA" w14:textId="514AFE84" w:rsidR="002159C3" w:rsidRPr="00AF0959" w:rsidRDefault="002159C3" w:rsidP="00593935">
      <w:pPr>
        <w:pStyle w:val="L2"/>
        <w:tabs>
          <w:tab w:val="clear" w:pos="567"/>
          <w:tab w:val="clear" w:pos="810"/>
          <w:tab w:val="left" w:pos="426"/>
        </w:tabs>
        <w:spacing w:after="0" w:line="240" w:lineRule="auto"/>
        <w:ind w:left="0" w:hanging="6"/>
        <w:rPr>
          <w:rFonts w:cs="Times New Roman"/>
          <w:noProof w:val="0"/>
          <w:szCs w:val="24"/>
        </w:rPr>
      </w:pPr>
      <w:r w:rsidRPr="002159C3">
        <w:rPr>
          <w:rFonts w:cs="Times New Roman"/>
          <w:szCs w:val="24"/>
        </w:rPr>
        <w:t>Tiekėjas garantuoja, kad pagal Sutartį tiekiamos Prekės atitinka Pirkimo sąlygų reikalavimus ir Tiekėjo pasiūlyme nurodytas Prekes</w:t>
      </w:r>
      <w:r w:rsidR="004876B9">
        <w:rPr>
          <w:rFonts w:cs="Times New Roman"/>
          <w:szCs w:val="24"/>
        </w:rPr>
        <w:t>.</w:t>
      </w:r>
    </w:p>
    <w:p w14:paraId="605836B0" w14:textId="555B4F40" w:rsidR="002159C3" w:rsidRPr="00B72736" w:rsidRDefault="002159C3" w:rsidP="00593935">
      <w:pPr>
        <w:pStyle w:val="L2"/>
        <w:tabs>
          <w:tab w:val="clear" w:pos="567"/>
          <w:tab w:val="clear" w:pos="810"/>
          <w:tab w:val="left" w:pos="426"/>
          <w:tab w:val="left" w:pos="851"/>
        </w:tabs>
        <w:spacing w:after="0" w:line="240" w:lineRule="auto"/>
        <w:ind w:left="0" w:hanging="6"/>
        <w:jc w:val="both"/>
        <w:rPr>
          <w:rFonts w:cs="Times New Roman"/>
          <w:noProof w:val="0"/>
          <w:szCs w:val="24"/>
        </w:rPr>
      </w:pPr>
      <w:r w:rsidRPr="00B72736">
        <w:rPr>
          <w:rFonts w:cs="Times New Roman"/>
          <w:szCs w:val="24"/>
        </w:rPr>
        <w:t>Tiekėjas garantuoja, kad Prekės, tiekiamos pagal Sutartį, yra kokybiškos, neturi dizaino, medžiagų ar darbo defektų arba defektų, atsiradusių dėl kokių nors Tiekėjo veiksmų ar jų nebuvimo, taip pat galinčių atsirasti normaliai naudojant Prekes galutinėje Prekių paskirties vietoje esančiomis kl</w:t>
      </w:r>
      <w:r w:rsidR="00D935C6" w:rsidRPr="00B72736">
        <w:rPr>
          <w:rFonts w:cs="Times New Roman"/>
          <w:szCs w:val="24"/>
        </w:rPr>
        <w:t xml:space="preserve">imatinėmis ir </w:t>
      </w:r>
      <w:r w:rsidR="004876B9">
        <w:rPr>
          <w:rFonts w:cs="Times New Roman"/>
          <w:szCs w:val="24"/>
        </w:rPr>
        <w:t>aplinkos</w:t>
      </w:r>
      <w:r w:rsidR="004876B9" w:rsidRPr="00B72736">
        <w:rPr>
          <w:rFonts w:cs="Times New Roman"/>
          <w:szCs w:val="24"/>
        </w:rPr>
        <w:t xml:space="preserve"> </w:t>
      </w:r>
      <w:r w:rsidR="00D935C6" w:rsidRPr="00B72736">
        <w:rPr>
          <w:rFonts w:cs="Times New Roman"/>
          <w:szCs w:val="24"/>
        </w:rPr>
        <w:t>sąlygomis</w:t>
      </w:r>
      <w:r w:rsidRPr="00B72736">
        <w:rPr>
          <w:rFonts w:cs="Times New Roman"/>
          <w:noProof w:val="0"/>
          <w:szCs w:val="24"/>
          <w:lang w:eastAsia="lt-LT"/>
        </w:rPr>
        <w:t>.</w:t>
      </w:r>
      <w:r w:rsidR="000E7C87" w:rsidRPr="00593935">
        <w:rPr>
          <w:rFonts w:eastAsia="Times New Roman" w:cs="Times New Roman"/>
          <w:bCs w:val="0"/>
          <w:noProof w:val="0"/>
          <w:color w:val="auto"/>
          <w:sz w:val="22"/>
          <w:bdr w:val="none" w:sz="0" w:space="0" w:color="auto"/>
        </w:rPr>
        <w:t xml:space="preserve"> </w:t>
      </w:r>
      <w:r w:rsidR="000E7C87" w:rsidRPr="000E7C87">
        <w:rPr>
          <w:rFonts w:cs="Times New Roman"/>
          <w:noProof w:val="0"/>
          <w:szCs w:val="24"/>
          <w:lang w:eastAsia="lt-LT"/>
        </w:rPr>
        <w:t>Garantija netaikoma transporto priemonės avarijos metu sugadintoms detalėms, stiklams ir agregatams.</w:t>
      </w:r>
      <w:r w:rsidR="00995F1F" w:rsidRPr="00995F1F">
        <w:t xml:space="preserve"> </w:t>
      </w:r>
      <w:r w:rsidR="00995F1F" w:rsidRPr="00995F1F">
        <w:rPr>
          <w:rFonts w:cs="Times New Roman"/>
          <w:noProof w:val="0"/>
          <w:szCs w:val="24"/>
          <w:lang w:eastAsia="lt-LT"/>
        </w:rPr>
        <w:t>Garantija netaikoma, jei gedimai atsirado dėl užsakovo kaltės ar neatsakingo eksploatavimo, piktnaudžiavimo ar nerūpestingumo, prieštaraujančių transporto priemonės gamintojo nustatytoms eksploatavimo taisyklėms.</w:t>
      </w:r>
    </w:p>
    <w:p w14:paraId="3336F8F9" w14:textId="4527FA72" w:rsidR="002159C3" w:rsidRPr="000E7C87" w:rsidRDefault="000E7C87" w:rsidP="000E7C87">
      <w:pPr>
        <w:pStyle w:val="L2"/>
        <w:tabs>
          <w:tab w:val="clear" w:pos="810"/>
          <w:tab w:val="left" w:pos="426"/>
          <w:tab w:val="left" w:pos="851"/>
        </w:tabs>
        <w:spacing w:after="0" w:line="240" w:lineRule="auto"/>
        <w:ind w:left="0" w:firstLine="0"/>
        <w:jc w:val="both"/>
        <w:rPr>
          <w:rFonts w:cs="Times New Roman"/>
          <w:noProof w:val="0"/>
          <w:szCs w:val="24"/>
          <w:lang w:eastAsia="lt-LT"/>
        </w:rPr>
      </w:pPr>
      <w:r w:rsidRPr="000E7C87">
        <w:rPr>
          <w:rFonts w:cs="Times New Roman"/>
          <w:noProof w:val="0"/>
          <w:szCs w:val="24"/>
          <w:lang w:eastAsia="lt-LT"/>
        </w:rPr>
        <w:t>Garantinis laikotarpis skaičiuojamas nuo transporto priemonės perdavimo – priėmimo akto pasirašymo dienos.</w:t>
      </w:r>
    </w:p>
    <w:p w14:paraId="5EFA25AC" w14:textId="77777777" w:rsidR="002159C3" w:rsidRPr="002159C3" w:rsidRDefault="002159C3" w:rsidP="002159C3">
      <w:pPr>
        <w:pStyle w:val="L2"/>
        <w:tabs>
          <w:tab w:val="clear" w:pos="810"/>
          <w:tab w:val="left" w:pos="426"/>
          <w:tab w:val="left" w:pos="851"/>
        </w:tabs>
        <w:spacing w:after="0" w:line="240" w:lineRule="auto"/>
        <w:ind w:left="0" w:firstLine="0"/>
        <w:jc w:val="both"/>
        <w:rPr>
          <w:rFonts w:cs="Times New Roman"/>
          <w:noProof w:val="0"/>
          <w:szCs w:val="24"/>
          <w:lang w:eastAsia="lt-LT"/>
        </w:rPr>
      </w:pPr>
      <w:r w:rsidRPr="002159C3">
        <w:rPr>
          <w:rFonts w:cs="Times New Roman"/>
          <w:b/>
          <w:bCs w:val="0"/>
          <w:szCs w:val="24"/>
        </w:rPr>
        <w:t>Garantinių įsipareigojimų terminai:</w:t>
      </w:r>
    </w:p>
    <w:p w14:paraId="7EFCA4C6" w14:textId="5A1AA1B3" w:rsidR="000E7C87" w:rsidRPr="000E7C87" w:rsidRDefault="000E7C87" w:rsidP="00593935">
      <w:pPr>
        <w:pStyle w:val="L3"/>
        <w:tabs>
          <w:tab w:val="clear" w:pos="720"/>
          <w:tab w:val="left" w:pos="851"/>
        </w:tabs>
        <w:spacing w:after="0" w:line="240" w:lineRule="auto"/>
        <w:ind w:left="0" w:firstLine="0"/>
        <w:jc w:val="both"/>
      </w:pPr>
      <w:r w:rsidRPr="000E7C87">
        <w:t>garantija, visai transporto priemonei, įskaitant elektroninę įrangą ne mažiau kaip 24 mėnesių. Garantija netaikoma greitai nusidėvinčioms dalims taip pat garantija netaikoma kai kurių komplektuojamų dalių normaliam nusidėvėjimui/senėjimui</w:t>
      </w:r>
      <w:r w:rsidR="00995F1F">
        <w:t>;</w:t>
      </w:r>
    </w:p>
    <w:p w14:paraId="3D4A3CE9" w14:textId="15616C40" w:rsidR="000E7C87" w:rsidRPr="000E7C87" w:rsidRDefault="000E7C87" w:rsidP="00593935">
      <w:pPr>
        <w:pStyle w:val="L3"/>
        <w:tabs>
          <w:tab w:val="clear" w:pos="720"/>
          <w:tab w:val="left" w:pos="851"/>
        </w:tabs>
        <w:spacing w:after="0" w:line="240" w:lineRule="auto"/>
        <w:ind w:left="0" w:firstLine="0"/>
        <w:jc w:val="both"/>
      </w:pPr>
      <w:r w:rsidRPr="000E7C87">
        <w:t xml:space="preserve">traukos akumuliatoriams turi būti taikoma ne trumpesnė kaip </w:t>
      </w:r>
      <w:r w:rsidR="00597279">
        <w:t>5</w:t>
      </w:r>
      <w:r w:rsidRPr="000E7C87">
        <w:t xml:space="preserve"> metų </w:t>
      </w:r>
      <w:r w:rsidR="00995F1F" w:rsidRPr="00593935">
        <w:rPr>
          <w:i/>
          <w:iCs/>
        </w:rPr>
        <w:t>(arba tiekėjo pasiūlyme nurodytas ilgesnis terminas)</w:t>
      </w:r>
      <w:r w:rsidR="00995F1F">
        <w:t xml:space="preserve"> </w:t>
      </w:r>
      <w:r w:rsidRPr="000E7C87">
        <w:t>garantija su 500 000 km ridos apribojimu</w:t>
      </w:r>
      <w:r w:rsidR="00FC5739">
        <w:t xml:space="preserve"> (ridos apribojimas nekeičiamas, jeigu Tiekėjas pasiūlo ilgesnę nei </w:t>
      </w:r>
      <w:r w:rsidR="00597279">
        <w:t>5</w:t>
      </w:r>
      <w:r w:rsidR="00FC5739">
        <w:t xml:space="preserve"> metų garantiją)</w:t>
      </w:r>
      <w:r w:rsidRPr="000E7C87">
        <w:t>, garantija užtikrina, kad akumuliatorių talpumas sumažės ne daugiau kaip 30 % per nurodytą laikotarpį</w:t>
      </w:r>
      <w:r w:rsidR="00995F1F">
        <w:t>;</w:t>
      </w:r>
    </w:p>
    <w:p w14:paraId="640F8F95" w14:textId="3C694E04" w:rsidR="000E7C87" w:rsidRPr="000E7C87" w:rsidRDefault="00FC5739" w:rsidP="00593935">
      <w:pPr>
        <w:pStyle w:val="L3"/>
        <w:tabs>
          <w:tab w:val="clear" w:pos="720"/>
          <w:tab w:val="left" w:pos="851"/>
        </w:tabs>
        <w:spacing w:after="0" w:line="240" w:lineRule="auto"/>
        <w:ind w:left="0" w:firstLine="0"/>
        <w:jc w:val="both"/>
      </w:pPr>
      <w:r>
        <w:t>p</w:t>
      </w:r>
      <w:r w:rsidR="000E7C87" w:rsidRPr="000E7C87">
        <w:t>railginta garantija kėbului (rėmai, suvirinimo siūlės, ratų arkos, sėdynių rėmas, turėklai ir kt.) nuo kiauryminių prarūdijimų, įtrūkimų ar deformacijų – ne mažiau kaip 5 metų garantija;</w:t>
      </w:r>
    </w:p>
    <w:p w14:paraId="06CFA3CB" w14:textId="00BCC567" w:rsidR="002159C3" w:rsidRPr="002159C3" w:rsidRDefault="000E7C87" w:rsidP="00593935">
      <w:pPr>
        <w:pStyle w:val="L3"/>
        <w:spacing w:after="0" w:line="240" w:lineRule="auto"/>
        <w:ind w:left="0" w:firstLine="0"/>
        <w:jc w:val="both"/>
        <w:rPr>
          <w:lang w:eastAsia="lt-LT"/>
        </w:rPr>
      </w:pPr>
      <w:r w:rsidRPr="000E7C87">
        <w:lastRenderedPageBreak/>
        <w:t xml:space="preserve">Tuo atveju, kai gedimas (defektas) pasikartoja ne mažiau 3 transporto priemonių, kurioms galioja bendroji autobuso garantija, tiekėjas įsipareigoja pašalinti tokius gedimus (defektus) bei jų atsiradimo priežastis ir visose transporto priemonėse, kurioms galioja bendroji autobuso garantija, ne ilgiau nei per </w:t>
      </w:r>
      <w:r w:rsidR="008C6FA9" w:rsidRPr="00490B2F">
        <w:rPr>
          <w:color w:val="auto"/>
        </w:rPr>
        <w:t>6</w:t>
      </w:r>
      <w:r w:rsidR="008C6FA9">
        <w:t xml:space="preserve"> </w:t>
      </w:r>
      <w:r w:rsidRPr="000E7C87">
        <w:t>mėnesių, nelaukiant kol gedimas atsiras jose</w:t>
      </w:r>
      <w:r w:rsidR="002159C3" w:rsidRPr="002159C3">
        <w:rPr>
          <w:lang w:eastAsia="lt-LT"/>
        </w:rPr>
        <w:t>.</w:t>
      </w:r>
    </w:p>
    <w:p w14:paraId="28978D8D" w14:textId="573E382A" w:rsidR="002159C3" w:rsidRPr="002159C3" w:rsidRDefault="002159C3" w:rsidP="002159C3">
      <w:pPr>
        <w:pStyle w:val="L2"/>
        <w:tabs>
          <w:tab w:val="clear" w:pos="810"/>
          <w:tab w:val="left" w:pos="426"/>
        </w:tabs>
        <w:spacing w:after="0" w:line="240" w:lineRule="auto"/>
        <w:ind w:left="0" w:firstLine="0"/>
        <w:jc w:val="both"/>
        <w:rPr>
          <w:rFonts w:cs="Times New Roman"/>
          <w:szCs w:val="24"/>
          <w:lang w:eastAsia="lt-LT"/>
        </w:rPr>
      </w:pPr>
      <w:r w:rsidRPr="002159C3">
        <w:rPr>
          <w:rFonts w:cs="Times New Roman"/>
          <w:noProof w:val="0"/>
          <w:szCs w:val="24"/>
        </w:rPr>
        <w:t>Garantinis laikotarpis skaičiuojamas</w:t>
      </w:r>
      <w:r w:rsidR="00292A7D">
        <w:rPr>
          <w:rFonts w:cs="Times New Roman"/>
          <w:noProof w:val="0"/>
          <w:szCs w:val="24"/>
        </w:rPr>
        <w:t xml:space="preserve"> nuo</w:t>
      </w:r>
      <w:r w:rsidRPr="002159C3">
        <w:rPr>
          <w:rFonts w:cs="Times New Roman"/>
          <w:noProof w:val="0"/>
          <w:szCs w:val="24"/>
        </w:rPr>
        <w:t xml:space="preserve"> autobusų pristatymo, patvirtinimo pasirašytu perdavimo – priėmimo aktu, dienos. Jeigu Pirkėjas negali naudotis Preke dėl nuo Tiekėjo priklausančių kliūčių, tai garantijos terminas neskaičiuojamas tol, kol Tiekėjas tas kliūtis pašalina.</w:t>
      </w:r>
    </w:p>
    <w:p w14:paraId="71BB354A" w14:textId="2800150A" w:rsidR="002159C3" w:rsidRPr="002159C3" w:rsidRDefault="002159C3" w:rsidP="002159C3">
      <w:pPr>
        <w:pStyle w:val="L2"/>
        <w:tabs>
          <w:tab w:val="clear" w:pos="810"/>
          <w:tab w:val="left" w:pos="426"/>
        </w:tabs>
        <w:spacing w:after="0" w:line="240" w:lineRule="auto"/>
        <w:ind w:left="0" w:firstLine="0"/>
        <w:jc w:val="both"/>
        <w:rPr>
          <w:rFonts w:cs="Times New Roman"/>
          <w:szCs w:val="24"/>
          <w:lang w:eastAsia="lt-LT"/>
        </w:rPr>
      </w:pPr>
      <w:r w:rsidRPr="002159C3">
        <w:rPr>
          <w:rFonts w:cs="Times New Roman"/>
          <w:noProof w:val="0"/>
          <w:szCs w:val="24"/>
        </w:rPr>
        <w:t xml:space="preserve">Garantiniu laikotarpiu keičiamos detalės turi būti naujos, originalios, jos turi būti </w:t>
      </w:r>
      <w:r w:rsidR="00292A7D">
        <w:rPr>
          <w:rFonts w:cs="Times New Roman"/>
          <w:noProof w:val="0"/>
          <w:szCs w:val="24"/>
        </w:rPr>
        <w:t>ne blogesnių savybių nei</w:t>
      </w:r>
      <w:r w:rsidR="00292A7D" w:rsidRPr="002159C3">
        <w:rPr>
          <w:rFonts w:cs="Times New Roman"/>
          <w:noProof w:val="0"/>
          <w:szCs w:val="24"/>
        </w:rPr>
        <w:t xml:space="preserve"> </w:t>
      </w:r>
      <w:r w:rsidRPr="002159C3">
        <w:rPr>
          <w:rFonts w:cs="Times New Roman"/>
          <w:noProof w:val="0"/>
          <w:szCs w:val="24"/>
        </w:rPr>
        <w:t xml:space="preserve">keičiamos. Naujai pakeistoms detalėms suteikiama nauja garantija nuo pakeitimo datos iki transporto priemonės garantijos pabaigos, bet ne trumpiau </w:t>
      </w:r>
      <w:r w:rsidRPr="003A7195">
        <w:rPr>
          <w:rFonts w:cs="Times New Roman"/>
          <w:noProof w:val="0"/>
          <w:szCs w:val="24"/>
        </w:rPr>
        <w:t>nei 6 mėnesiai.</w:t>
      </w:r>
    </w:p>
    <w:p w14:paraId="1360B56E" w14:textId="77777777" w:rsidR="002159C3" w:rsidRDefault="002159C3" w:rsidP="002159C3">
      <w:pPr>
        <w:pStyle w:val="L2"/>
        <w:tabs>
          <w:tab w:val="clear" w:pos="810"/>
          <w:tab w:val="left" w:pos="426"/>
        </w:tabs>
        <w:spacing w:after="0" w:line="240" w:lineRule="auto"/>
        <w:ind w:left="0" w:firstLine="0"/>
        <w:jc w:val="both"/>
        <w:rPr>
          <w:rFonts w:cs="Times New Roman"/>
          <w:szCs w:val="24"/>
          <w:lang w:eastAsia="lt-LT"/>
        </w:rPr>
      </w:pPr>
      <w:r w:rsidRPr="002159C3">
        <w:rPr>
          <w:rFonts w:cs="Times New Roman"/>
          <w:noProof w:val="0"/>
          <w:szCs w:val="24"/>
        </w:rPr>
        <w:t>Garantijos terminas pratęsiamas tokiam laikui, kurį Pirkėjas negalėjo naudoti Prekės dėl trūkumų, atsiradusių dėl Prekių gamybos broko, ir Pirkėjas pranešė raštu apie trūkumus Tiekėjui. Terminas stabdomas nuo tos dienos, kai Pirkėjas pranešė raštu apie trūkumus Tiekėjui ar jo įgaliotam servisui, ir pratęsiamas nuo tos dienos, kai Tiekėjas, pašalinęs trūkumus, grąžiną Prekę Pirkėjui.</w:t>
      </w:r>
    </w:p>
    <w:p w14:paraId="001CF191" w14:textId="3056C2B9" w:rsidR="004B6EB2" w:rsidRPr="004B6EB2" w:rsidRDefault="002159C3" w:rsidP="004B6EB2">
      <w:pPr>
        <w:pStyle w:val="L2"/>
        <w:tabs>
          <w:tab w:val="clear" w:pos="810"/>
          <w:tab w:val="left" w:pos="426"/>
        </w:tabs>
        <w:spacing w:after="0" w:line="240" w:lineRule="auto"/>
        <w:ind w:left="0" w:firstLine="0"/>
        <w:jc w:val="both"/>
        <w:rPr>
          <w:rFonts w:cs="Times New Roman"/>
          <w:szCs w:val="24"/>
          <w:lang w:eastAsia="lt-LT"/>
        </w:rPr>
      </w:pPr>
      <w:r w:rsidRPr="004B6EB2">
        <w:rPr>
          <w:szCs w:val="24"/>
        </w:rPr>
        <w:t>Tiekėjas įsipareigoja garantiniu laikotarpiu pristatyti garantines detales ir pašalinti atsiradusius defektus ne ilgiau nei per 5 darbo dienas</w:t>
      </w:r>
      <w:r w:rsidR="001F79DC">
        <w:rPr>
          <w:szCs w:val="24"/>
        </w:rPr>
        <w:t xml:space="preserve"> (išskyrus Sutarties 7.</w:t>
      </w:r>
      <w:r w:rsidR="00E26C19">
        <w:rPr>
          <w:szCs w:val="24"/>
        </w:rPr>
        <w:t xml:space="preserve">10 </w:t>
      </w:r>
      <w:r w:rsidR="001F79DC">
        <w:rPr>
          <w:szCs w:val="24"/>
        </w:rPr>
        <w:t>p. nustatytus atvejus)</w:t>
      </w:r>
      <w:r w:rsidRPr="004B6EB2">
        <w:rPr>
          <w:szCs w:val="24"/>
        </w:rPr>
        <w:t xml:space="preserve"> nuo užsakymo </w:t>
      </w:r>
      <w:r w:rsidR="00292A7D" w:rsidRPr="00292A7D">
        <w:rPr>
          <w:szCs w:val="24"/>
        </w:rPr>
        <w:t xml:space="preserve">ar nuo pranešimo apie trūkumus pranešimo. </w:t>
      </w:r>
    </w:p>
    <w:p w14:paraId="716BE86B" w14:textId="2FC56731" w:rsidR="002159C3" w:rsidRPr="004B6EB2" w:rsidRDefault="004B6EB2" w:rsidP="004B6EB2">
      <w:pPr>
        <w:pStyle w:val="L2"/>
        <w:tabs>
          <w:tab w:val="clear" w:pos="810"/>
          <w:tab w:val="left" w:pos="426"/>
        </w:tabs>
        <w:spacing w:after="0" w:line="240" w:lineRule="auto"/>
        <w:ind w:left="0" w:firstLine="0"/>
        <w:jc w:val="both"/>
        <w:rPr>
          <w:rFonts w:cs="Times New Roman"/>
          <w:noProof w:val="0"/>
          <w:szCs w:val="24"/>
        </w:rPr>
      </w:pPr>
      <w:r w:rsidRPr="00BB11C4">
        <w:rPr>
          <w:rFonts w:cs="Times New Roman"/>
          <w:noProof w:val="0"/>
          <w:szCs w:val="24"/>
        </w:rPr>
        <w:t xml:space="preserve">Garantiniu laikotarpiu atliekant transporto priemonių remonto paslaugas, kai autobusas negali pats važiuoti ir jį reikia pristatyti į servisą, tai autobusų pristatymą į autoservisą bet kuriuo atveju organizuoja ir už remonto paslaugas bei autobuso pristatymą į servisą apmoka tiekėjas </w:t>
      </w:r>
      <w:r w:rsidRPr="00BB11C4">
        <w:rPr>
          <w:rFonts w:cs="Times New Roman"/>
          <w:i/>
          <w:noProof w:val="0"/>
          <w:szCs w:val="24"/>
        </w:rPr>
        <w:t xml:space="preserve">(išskyrus tas dalis, medžiagas ir paslaugas, </w:t>
      </w:r>
      <w:r w:rsidR="00092403">
        <w:rPr>
          <w:rFonts w:cs="Times New Roman"/>
          <w:i/>
          <w:noProof w:val="0"/>
          <w:szCs w:val="24"/>
        </w:rPr>
        <w:t>nepatenkančias į garantijų apimtis ir dokumentuose aiškiai nurodyta</w:t>
      </w:r>
      <w:r w:rsidRPr="00BB11C4">
        <w:rPr>
          <w:rFonts w:cs="Times New Roman"/>
          <w:i/>
          <w:noProof w:val="0"/>
          <w:szCs w:val="24"/>
        </w:rPr>
        <w:t>s</w:t>
      </w:r>
      <w:r w:rsidR="00BB11C4" w:rsidRPr="00BB11C4">
        <w:rPr>
          <w:rFonts w:cs="Times New Roman"/>
          <w:i/>
          <w:noProof w:val="0"/>
          <w:szCs w:val="24"/>
        </w:rPr>
        <w:t>,</w:t>
      </w:r>
      <w:r w:rsidRPr="00BB11C4">
        <w:rPr>
          <w:rFonts w:cs="Times New Roman"/>
          <w:i/>
          <w:noProof w:val="0"/>
          <w:szCs w:val="24"/>
        </w:rPr>
        <w:t xml:space="preserve"> kaip tenkančios užsakovui</w:t>
      </w:r>
      <w:r w:rsidR="00BB11C4">
        <w:rPr>
          <w:rFonts w:cs="Times New Roman"/>
          <w:i/>
          <w:noProof w:val="0"/>
          <w:szCs w:val="24"/>
        </w:rPr>
        <w:t>, taip pat atvejus, kai remontas reikalingas dėl draudiminio įvykio</w:t>
      </w:r>
      <w:r w:rsidR="00092403">
        <w:rPr>
          <w:rFonts w:cs="Times New Roman"/>
          <w:i/>
          <w:noProof w:val="0"/>
          <w:szCs w:val="24"/>
        </w:rPr>
        <w:t xml:space="preserve"> ir/ar kitokių su tiekėjo rizika nesusijusių priežasčių</w:t>
      </w:r>
      <w:r w:rsidRPr="00BB11C4">
        <w:rPr>
          <w:rFonts w:cs="Times New Roman"/>
          <w:i/>
          <w:noProof w:val="0"/>
          <w:szCs w:val="24"/>
        </w:rPr>
        <w:t>)</w:t>
      </w:r>
      <w:r w:rsidRPr="00BB11C4">
        <w:rPr>
          <w:rFonts w:cs="Times New Roman"/>
          <w:noProof w:val="0"/>
          <w:szCs w:val="24"/>
        </w:rPr>
        <w:t xml:space="preserve">. </w:t>
      </w:r>
    </w:p>
    <w:p w14:paraId="53C0392C" w14:textId="77777777" w:rsidR="002159C3" w:rsidRPr="002159C3" w:rsidRDefault="002159C3" w:rsidP="002159C3">
      <w:pPr>
        <w:pStyle w:val="L2"/>
        <w:spacing w:after="0" w:line="240" w:lineRule="auto"/>
        <w:ind w:left="0" w:firstLine="0"/>
        <w:jc w:val="both"/>
        <w:rPr>
          <w:rFonts w:cs="Times New Roman"/>
          <w:szCs w:val="24"/>
          <w:lang w:eastAsia="lt-LT"/>
        </w:rPr>
      </w:pPr>
      <w:r w:rsidRPr="00BB11C4">
        <w:rPr>
          <w:rFonts w:cs="Times New Roman"/>
          <w:noProof w:val="0"/>
          <w:szCs w:val="24"/>
        </w:rPr>
        <w:t>Tiekėjas įsipareigoja pagrindinių autobuso agregatų remontą</w:t>
      </w:r>
      <w:r w:rsidRPr="00490A54">
        <w:rPr>
          <w:rFonts w:cs="Times New Roman"/>
          <w:color w:val="auto"/>
          <w:szCs w:val="24"/>
        </w:rPr>
        <w:t xml:space="preserve"> ir pakeitimą atlikti ne ilgiau nei </w:t>
      </w:r>
      <w:r w:rsidRPr="002159C3">
        <w:rPr>
          <w:rFonts w:cs="Times New Roman"/>
          <w:szCs w:val="24"/>
        </w:rPr>
        <w:t>per trumpiausią įmanomą abipusiu susitarimu suderintą terminą, bet ne ilgiau nei per 20 darbo dienų.</w:t>
      </w:r>
    </w:p>
    <w:p w14:paraId="105E2F38" w14:textId="7CD9F2D6" w:rsidR="002159C3" w:rsidRPr="002159C3" w:rsidRDefault="002159C3" w:rsidP="002159C3">
      <w:pPr>
        <w:pStyle w:val="L2"/>
        <w:tabs>
          <w:tab w:val="clear" w:pos="810"/>
          <w:tab w:val="left" w:pos="426"/>
        </w:tabs>
        <w:spacing w:after="0" w:line="240" w:lineRule="auto"/>
        <w:ind w:left="0" w:firstLine="0"/>
        <w:jc w:val="both"/>
        <w:rPr>
          <w:rFonts w:cs="Times New Roman"/>
          <w:szCs w:val="24"/>
          <w:lang w:eastAsia="lt-LT"/>
        </w:rPr>
      </w:pPr>
      <w:r w:rsidRPr="002159C3">
        <w:rPr>
          <w:rFonts w:cs="Times New Roman"/>
          <w:szCs w:val="24"/>
        </w:rPr>
        <w:t>Gamintojo gara</w:t>
      </w:r>
      <w:r w:rsidR="00F8632D">
        <w:rPr>
          <w:rFonts w:cs="Times New Roman"/>
          <w:szCs w:val="24"/>
        </w:rPr>
        <w:t>ntiniai raštai dėl Sutarties 7.4</w:t>
      </w:r>
      <w:r w:rsidRPr="002159C3">
        <w:rPr>
          <w:rFonts w:cs="Times New Roman"/>
          <w:szCs w:val="24"/>
        </w:rPr>
        <w:t>.2</w:t>
      </w:r>
      <w:r w:rsidR="00573277">
        <w:rPr>
          <w:rFonts w:cs="Times New Roman"/>
          <w:szCs w:val="24"/>
        </w:rPr>
        <w:t xml:space="preserve"> </w:t>
      </w:r>
      <w:r w:rsidR="006167A1">
        <w:rPr>
          <w:rFonts w:cs="Times New Roman"/>
          <w:szCs w:val="24"/>
        </w:rPr>
        <w:t xml:space="preserve">– 7.4.4 </w:t>
      </w:r>
      <w:r w:rsidR="00573277" w:rsidRPr="002159C3">
        <w:rPr>
          <w:rFonts w:cs="Times New Roman"/>
          <w:szCs w:val="24"/>
        </w:rPr>
        <w:t>p</w:t>
      </w:r>
      <w:r w:rsidR="00573277">
        <w:rPr>
          <w:rFonts w:cs="Times New Roman"/>
          <w:szCs w:val="24"/>
        </w:rPr>
        <w:t>.</w:t>
      </w:r>
      <w:r w:rsidR="00573277" w:rsidRPr="002159C3">
        <w:rPr>
          <w:rFonts w:cs="Times New Roman"/>
          <w:szCs w:val="24"/>
        </w:rPr>
        <w:t xml:space="preserve"> </w:t>
      </w:r>
      <w:r w:rsidRPr="002159C3">
        <w:rPr>
          <w:rFonts w:cs="Times New Roman"/>
          <w:szCs w:val="24"/>
        </w:rPr>
        <w:t>įvardintų įsipareigojimų pateikiami kartu su Prekių priėmimo-perdavimo aktu.</w:t>
      </w:r>
    </w:p>
    <w:p w14:paraId="08462FD8" w14:textId="395BCC0E" w:rsidR="002159C3" w:rsidRPr="002159C3" w:rsidRDefault="002159C3" w:rsidP="002159C3">
      <w:pPr>
        <w:pStyle w:val="L2"/>
        <w:tabs>
          <w:tab w:val="clear" w:pos="810"/>
          <w:tab w:val="left" w:pos="426"/>
          <w:tab w:val="left" w:pos="851"/>
        </w:tabs>
        <w:spacing w:after="0" w:line="240" w:lineRule="auto"/>
        <w:ind w:left="0" w:firstLine="0"/>
        <w:jc w:val="both"/>
        <w:rPr>
          <w:rFonts w:cs="Times New Roman"/>
          <w:noProof w:val="0"/>
          <w:szCs w:val="24"/>
        </w:rPr>
      </w:pPr>
      <w:r w:rsidRPr="002159C3">
        <w:rPr>
          <w:rFonts w:cs="Times New Roman"/>
          <w:szCs w:val="24"/>
        </w:rPr>
        <w:t>Jei Tiekėjas vėluoja atlikti iš Pirkėjo paimtos transporto priemonės garantinius aptarnavimus ir (ar) atsiradusių defektų pašalinimus ir grąžinti transporto priemonę Pirkėjui ilgiau kaip iki 7.</w:t>
      </w:r>
      <w:r w:rsidR="00E26C19">
        <w:rPr>
          <w:rFonts w:cs="Times New Roman"/>
          <w:szCs w:val="24"/>
        </w:rPr>
        <w:t>8</w:t>
      </w:r>
      <w:r w:rsidR="001F79DC" w:rsidRPr="002159C3">
        <w:rPr>
          <w:rFonts w:cs="Times New Roman"/>
          <w:szCs w:val="24"/>
        </w:rPr>
        <w:t xml:space="preserve"> </w:t>
      </w:r>
      <w:r w:rsidR="001F79DC">
        <w:rPr>
          <w:rFonts w:cs="Times New Roman"/>
          <w:szCs w:val="24"/>
        </w:rPr>
        <w:t>ir</w:t>
      </w:r>
      <w:r w:rsidRPr="002159C3">
        <w:rPr>
          <w:rFonts w:cs="Times New Roman"/>
          <w:szCs w:val="24"/>
        </w:rPr>
        <w:t xml:space="preserve"> 7.1</w:t>
      </w:r>
      <w:r w:rsidR="00E26C19">
        <w:rPr>
          <w:rFonts w:cs="Times New Roman"/>
          <w:szCs w:val="24"/>
        </w:rPr>
        <w:t>0</w:t>
      </w:r>
      <w:r w:rsidRPr="002159C3">
        <w:rPr>
          <w:rFonts w:cs="Times New Roman"/>
          <w:szCs w:val="24"/>
        </w:rPr>
        <w:t xml:space="preserve"> punktuose numatytų terminų pabaigos, Tiekėjas įsipareigoja </w:t>
      </w:r>
      <w:r w:rsidRPr="002159C3">
        <w:rPr>
          <w:rFonts w:eastAsia="Times New Roman" w:cs="Times New Roman"/>
          <w:noProof w:val="0"/>
          <w:szCs w:val="24"/>
          <w:lang w:eastAsia="lt-LT"/>
        </w:rPr>
        <w:t>už pirmąsias uždelstas 10 įsipareigojimo įvykdymo dienų</w:t>
      </w:r>
      <w:r w:rsidR="00A00551">
        <w:rPr>
          <w:rFonts w:eastAsia="Times New Roman" w:cs="Times New Roman"/>
          <w:noProof w:val="0"/>
          <w:szCs w:val="24"/>
          <w:lang w:eastAsia="lt-LT"/>
        </w:rPr>
        <w:t xml:space="preserve"> sumokėti Pirkėjui </w:t>
      </w:r>
      <w:r w:rsidR="00A00551" w:rsidRPr="00360436">
        <w:rPr>
          <w:rFonts w:eastAsia="Times New Roman" w:cs="Times New Roman"/>
          <w:noProof w:val="0"/>
          <w:szCs w:val="24"/>
          <w:lang w:eastAsia="lt-LT"/>
        </w:rPr>
        <w:t>po 100 (vieną šimtą</w:t>
      </w:r>
      <w:r w:rsidRPr="00360436">
        <w:rPr>
          <w:rFonts w:eastAsia="Times New Roman" w:cs="Times New Roman"/>
          <w:noProof w:val="0"/>
          <w:szCs w:val="24"/>
          <w:lang w:eastAsia="lt-LT"/>
        </w:rPr>
        <w:t xml:space="preserve">) eurų baudą už kiekvieną dieną, o už daugiau nei 10 uždelstų įsipareigojimo įvykdymo </w:t>
      </w:r>
      <w:r w:rsidR="00A00551" w:rsidRPr="00360436">
        <w:rPr>
          <w:rFonts w:eastAsia="Times New Roman" w:cs="Times New Roman"/>
          <w:noProof w:val="0"/>
          <w:szCs w:val="24"/>
          <w:lang w:eastAsia="lt-LT"/>
        </w:rPr>
        <w:t>dienų sumokėti po 200 (du šimtus</w:t>
      </w:r>
      <w:r w:rsidRPr="00360436">
        <w:rPr>
          <w:rFonts w:eastAsia="Times New Roman" w:cs="Times New Roman"/>
          <w:noProof w:val="0"/>
          <w:szCs w:val="24"/>
          <w:lang w:eastAsia="lt-LT"/>
        </w:rPr>
        <w:t>) eurų baudą už kiekvieną dieną</w:t>
      </w:r>
      <w:r w:rsidRPr="00360436">
        <w:rPr>
          <w:rFonts w:cs="Times New Roman"/>
          <w:szCs w:val="24"/>
        </w:rPr>
        <w:t xml:space="preserve"> ir kompensuoti kitus dėl netinkamai Tiekėjo atliktų įsipareigojimų Pirkėjo patirtus tiesioginius</w:t>
      </w:r>
      <w:r w:rsidRPr="002159C3">
        <w:rPr>
          <w:rFonts w:cs="Times New Roman"/>
          <w:szCs w:val="24"/>
        </w:rPr>
        <w:t xml:space="preserve"> nuostolius</w:t>
      </w:r>
      <w:r w:rsidR="00A00551">
        <w:rPr>
          <w:rFonts w:cs="Times New Roman"/>
          <w:szCs w:val="24"/>
        </w:rPr>
        <w:t xml:space="preserve"> per 10 darbo dienų nuo Pirkėjo</w:t>
      </w:r>
      <w:r w:rsidRPr="002159C3">
        <w:rPr>
          <w:rFonts w:cs="Times New Roman"/>
          <w:szCs w:val="24"/>
        </w:rPr>
        <w:t xml:space="preserve"> pretenzijos išsiuntimo Tiekėjui dienos.</w:t>
      </w:r>
    </w:p>
    <w:p w14:paraId="07A6234D" w14:textId="2A6769B4" w:rsidR="002159C3" w:rsidRPr="002159C3" w:rsidRDefault="002159C3" w:rsidP="002159C3">
      <w:pPr>
        <w:pStyle w:val="L2"/>
        <w:tabs>
          <w:tab w:val="clear" w:pos="810"/>
          <w:tab w:val="left" w:pos="426"/>
          <w:tab w:val="left" w:pos="851"/>
        </w:tabs>
        <w:spacing w:after="0" w:line="240" w:lineRule="auto"/>
        <w:ind w:left="0" w:firstLine="0"/>
        <w:jc w:val="both"/>
        <w:rPr>
          <w:rFonts w:cs="Times New Roman"/>
          <w:noProof w:val="0"/>
          <w:szCs w:val="24"/>
        </w:rPr>
      </w:pPr>
      <w:r w:rsidRPr="002159C3">
        <w:rPr>
          <w:rFonts w:cs="Times New Roman"/>
          <w:szCs w:val="24"/>
        </w:rPr>
        <w:t>Jei Tiekėjas pažeidžia 7.</w:t>
      </w:r>
      <w:r w:rsidR="00E26C19">
        <w:rPr>
          <w:rFonts w:cs="Times New Roman"/>
          <w:szCs w:val="24"/>
        </w:rPr>
        <w:t>8</w:t>
      </w:r>
      <w:r w:rsidR="001F79DC" w:rsidRPr="002159C3">
        <w:rPr>
          <w:rFonts w:cs="Times New Roman"/>
          <w:szCs w:val="24"/>
        </w:rPr>
        <w:t xml:space="preserve"> </w:t>
      </w:r>
      <w:r w:rsidR="001F79DC">
        <w:rPr>
          <w:rFonts w:cs="Times New Roman"/>
          <w:szCs w:val="24"/>
        </w:rPr>
        <w:t>ir</w:t>
      </w:r>
      <w:r w:rsidRPr="002159C3">
        <w:rPr>
          <w:rFonts w:cs="Times New Roman"/>
          <w:szCs w:val="24"/>
        </w:rPr>
        <w:t xml:space="preserve"> 7.1</w:t>
      </w:r>
      <w:r w:rsidR="00E26C19">
        <w:rPr>
          <w:rFonts w:cs="Times New Roman"/>
          <w:szCs w:val="24"/>
        </w:rPr>
        <w:t>0</w:t>
      </w:r>
      <w:r w:rsidRPr="002159C3">
        <w:rPr>
          <w:rFonts w:cs="Times New Roman"/>
          <w:szCs w:val="24"/>
        </w:rPr>
        <w:t xml:space="preserve"> punktuose numatytus Tiekėjo įsipareigojimus 5 ar daugiau kartų, tai laikoma esminiu Sutarties pažeidimu.</w:t>
      </w:r>
    </w:p>
    <w:p w14:paraId="0BA4EC6F" w14:textId="32D79CDE" w:rsidR="002159C3" w:rsidRDefault="002159C3" w:rsidP="00A00551">
      <w:pPr>
        <w:pStyle w:val="L1"/>
        <w:tabs>
          <w:tab w:val="left" w:pos="851"/>
        </w:tabs>
        <w:spacing w:before="240" w:line="240" w:lineRule="auto"/>
        <w:ind w:left="0" w:firstLine="0"/>
        <w:jc w:val="center"/>
        <w:rPr>
          <w:rFonts w:cs="Times New Roman"/>
          <w:b/>
          <w:noProof w:val="0"/>
          <w:szCs w:val="24"/>
        </w:rPr>
      </w:pPr>
      <w:r w:rsidRPr="002159C3">
        <w:rPr>
          <w:rFonts w:cs="Times New Roman"/>
          <w:b/>
          <w:noProof w:val="0"/>
          <w:szCs w:val="24"/>
        </w:rPr>
        <w:t>Transporto priemonių techninė priežiūra ir remontas</w:t>
      </w:r>
      <w:r w:rsidR="00D1346A">
        <w:rPr>
          <w:rFonts w:cs="Times New Roman"/>
          <w:b/>
          <w:noProof w:val="0"/>
          <w:szCs w:val="24"/>
        </w:rPr>
        <w:t xml:space="preserve"> bei mokymai</w:t>
      </w:r>
    </w:p>
    <w:p w14:paraId="3888432C" w14:textId="79E0D75C" w:rsidR="00425524" w:rsidRPr="00E26C19" w:rsidRDefault="00425524" w:rsidP="00425524">
      <w:pPr>
        <w:pStyle w:val="L2"/>
        <w:tabs>
          <w:tab w:val="clear" w:pos="810"/>
          <w:tab w:val="left" w:pos="426"/>
          <w:tab w:val="left" w:pos="851"/>
        </w:tabs>
        <w:spacing w:after="0" w:line="240" w:lineRule="auto"/>
        <w:ind w:left="0" w:firstLine="0"/>
        <w:jc w:val="both"/>
        <w:rPr>
          <w:rFonts w:cs="Times New Roman"/>
          <w:iCs/>
          <w:noProof w:val="0"/>
          <w:color w:val="auto"/>
          <w:szCs w:val="24"/>
        </w:rPr>
      </w:pPr>
      <w:r w:rsidRPr="00E26C19">
        <w:rPr>
          <w:rFonts w:cs="Times New Roman"/>
          <w:iCs/>
          <w:noProof w:val="0"/>
          <w:color w:val="auto"/>
          <w:szCs w:val="24"/>
        </w:rPr>
        <w:t xml:space="preserve">Tiekėjas privalo užtikrinti transporto priemonės gamintojo numatytą aptarnavimą ir priežiūrą gamintojo autorizuotame </w:t>
      </w:r>
      <w:r w:rsidRPr="000327C3">
        <w:rPr>
          <w:rFonts w:cs="Times New Roman"/>
          <w:iCs/>
          <w:noProof w:val="0"/>
          <w:color w:val="auto"/>
          <w:szCs w:val="24"/>
        </w:rPr>
        <w:t>autoservise</w:t>
      </w:r>
      <w:r w:rsidR="004419F6" w:rsidRPr="000327C3">
        <w:rPr>
          <w:rFonts w:cs="Times New Roman"/>
          <w:iCs/>
          <w:noProof w:val="0"/>
          <w:color w:val="auto"/>
          <w:szCs w:val="24"/>
        </w:rPr>
        <w:t xml:space="preserve">, </w:t>
      </w:r>
      <w:r w:rsidR="009A6332" w:rsidRPr="00490B2F">
        <w:rPr>
          <w:rFonts w:cs="Times New Roman"/>
          <w:iCs/>
          <w:noProof w:val="0"/>
          <w:color w:val="auto"/>
          <w:szCs w:val="24"/>
        </w:rPr>
        <w:t xml:space="preserve">ne </w:t>
      </w:r>
      <w:r w:rsidR="000327C3" w:rsidRPr="00490B2F">
        <w:rPr>
          <w:rFonts w:cs="Times New Roman"/>
          <w:iCs/>
          <w:noProof w:val="0"/>
          <w:color w:val="auto"/>
          <w:szCs w:val="24"/>
        </w:rPr>
        <w:t>didesniu kaip 270 km atstumu nuo Pirkėjo buveinės</w:t>
      </w:r>
      <w:r w:rsidRPr="00490B2F">
        <w:rPr>
          <w:rFonts w:cs="Times New Roman"/>
          <w:iCs/>
          <w:noProof w:val="0"/>
          <w:color w:val="auto"/>
          <w:szCs w:val="24"/>
        </w:rPr>
        <w:t xml:space="preserve">. </w:t>
      </w:r>
      <w:r w:rsidRPr="00E26C19">
        <w:rPr>
          <w:rFonts w:cs="Times New Roman"/>
          <w:iCs/>
          <w:noProof w:val="0"/>
          <w:color w:val="auto"/>
          <w:szCs w:val="24"/>
        </w:rPr>
        <w:t>Techninių aptarnavimų intervalas kaip numatyta transporto priemonės gamintojo. Pasirašant pirkimo sutartį pateikiamas dokumentas, nurodantis aptarnavimų periodiškumą. Privalomoji techninė priežiūra yra kompleksas autoserviso darbų (dalių, techninių skysčių ir medžiagų keitimas, sistemų patikra ir jų reguliavimo darbai), kurie yra atliekami pagal transporto priemonės gamintojo nustatytus intervalus ir kuriais siekiama palaikyti transporto priemonės gamintojo nustatytą tinkamą transporto priemonės techninę būklę.</w:t>
      </w:r>
    </w:p>
    <w:p w14:paraId="7B5EDE8C" w14:textId="12DFD57D" w:rsidR="00425524" w:rsidRDefault="00425524" w:rsidP="00E26C19">
      <w:pPr>
        <w:pStyle w:val="L2"/>
        <w:tabs>
          <w:tab w:val="clear" w:pos="567"/>
          <w:tab w:val="clear" w:pos="810"/>
          <w:tab w:val="left" w:pos="426"/>
        </w:tabs>
        <w:spacing w:after="0" w:line="240" w:lineRule="auto"/>
        <w:ind w:left="0" w:firstLine="0"/>
        <w:jc w:val="both"/>
        <w:rPr>
          <w:rFonts w:cs="Times New Roman"/>
          <w:iCs/>
          <w:noProof w:val="0"/>
          <w:color w:val="auto"/>
          <w:szCs w:val="24"/>
        </w:rPr>
      </w:pPr>
      <w:r w:rsidRPr="00E26C19">
        <w:rPr>
          <w:rFonts w:cs="Times New Roman"/>
          <w:iCs/>
          <w:noProof w:val="0"/>
          <w:color w:val="auto"/>
          <w:szCs w:val="24"/>
        </w:rPr>
        <w:t xml:space="preserve">Garantijos metu Tiekėjas privalo atlikti transporto priemonių privalomąją techninę priežiūrą ar remontą pagal nustatytą transporto priemonės gamintojo grafiką ar suteikti su transporto priemonių privalomąja technine priežiūra ir remontu susijusias paslaugas ne vėliau nei per 5 darbo dienas po transporto priemonės pristatymo į autoservisą dienos. Šalių sutarimu agregatų (baterijų blokai; </w:t>
      </w:r>
      <w:r w:rsidRPr="00E26C19">
        <w:rPr>
          <w:rFonts w:cs="Times New Roman"/>
          <w:iCs/>
          <w:noProof w:val="0"/>
          <w:color w:val="auto"/>
          <w:szCs w:val="24"/>
        </w:rPr>
        <w:lastRenderedPageBreak/>
        <w:t>variklis ašys; vairo sistema) remonto ir (ar) pakeitimo terminas gali būti pratęstas protingu terminu, kurį Tiekėjas privalo pagrįsti, iki 20 darbo dienų po transporto priemonės pristatymo į autoservisą dienos.</w:t>
      </w:r>
      <w:r>
        <w:rPr>
          <w:rFonts w:cs="Times New Roman"/>
          <w:iCs/>
          <w:noProof w:val="0"/>
          <w:color w:val="auto"/>
          <w:szCs w:val="24"/>
        </w:rPr>
        <w:t xml:space="preserve"> </w:t>
      </w:r>
      <w:r w:rsidRPr="00E26C19">
        <w:rPr>
          <w:rFonts w:cs="Times New Roman"/>
          <w:iCs/>
          <w:noProof w:val="0"/>
          <w:color w:val="auto"/>
          <w:szCs w:val="24"/>
        </w:rPr>
        <w:t>Garantiniu laikotarpiu įvykus gedimui, kuris gali būti pašalintas ne autoservise ar kitais atvejais Tiekėjas savo jėgomis ir sąskaita gali organizuoti ir atlikti gedimo pašalinimą kitoje nei autoservisas vietoje.</w:t>
      </w:r>
    </w:p>
    <w:p w14:paraId="574794EB" w14:textId="40CCA016" w:rsidR="00425524" w:rsidRPr="00E26C19" w:rsidRDefault="00425524" w:rsidP="00E26C19">
      <w:pPr>
        <w:pStyle w:val="L2"/>
        <w:tabs>
          <w:tab w:val="clear" w:pos="567"/>
          <w:tab w:val="clear" w:pos="810"/>
          <w:tab w:val="left" w:pos="426"/>
        </w:tabs>
        <w:spacing w:after="0" w:line="240" w:lineRule="auto"/>
        <w:ind w:left="0" w:firstLine="0"/>
        <w:jc w:val="both"/>
        <w:rPr>
          <w:rFonts w:cs="Times New Roman"/>
          <w:iCs/>
          <w:noProof w:val="0"/>
          <w:color w:val="auto"/>
          <w:szCs w:val="24"/>
        </w:rPr>
      </w:pPr>
      <w:r w:rsidRPr="00425524">
        <w:rPr>
          <w:rFonts w:cs="Times New Roman"/>
          <w:iCs/>
          <w:noProof w:val="0"/>
          <w:color w:val="auto"/>
          <w:szCs w:val="24"/>
        </w:rPr>
        <w:t xml:space="preserve">Garantiniu laikotarpiu atliekant transporto priemonių remonto paslaugas, kai gedimas atsirado ne dėl Pirkėjo veiksmų ar neveikimo ir autobusas negali pats važiuoti ir jį reikia pristatyti į servisą, tai autobusų pristatymą į autoservisą organizuoja ir apmoka </w:t>
      </w:r>
      <w:r w:rsidR="008724AA">
        <w:rPr>
          <w:rFonts w:cs="Times New Roman"/>
          <w:iCs/>
          <w:noProof w:val="0"/>
          <w:color w:val="auto"/>
          <w:szCs w:val="24"/>
        </w:rPr>
        <w:t>T</w:t>
      </w:r>
      <w:r w:rsidRPr="00425524">
        <w:rPr>
          <w:rFonts w:cs="Times New Roman"/>
          <w:iCs/>
          <w:noProof w:val="0"/>
          <w:color w:val="auto"/>
          <w:szCs w:val="24"/>
        </w:rPr>
        <w:t>iekėjas</w:t>
      </w:r>
      <w:r>
        <w:rPr>
          <w:rFonts w:cs="Times New Roman"/>
          <w:iCs/>
          <w:noProof w:val="0"/>
          <w:color w:val="auto"/>
          <w:szCs w:val="24"/>
        </w:rPr>
        <w:t>.</w:t>
      </w:r>
    </w:p>
    <w:p w14:paraId="02A5A52D" w14:textId="410BE0ED" w:rsidR="00425524" w:rsidRPr="00E26C19" w:rsidRDefault="00425524" w:rsidP="00E26C19">
      <w:pPr>
        <w:pStyle w:val="L2"/>
        <w:tabs>
          <w:tab w:val="clear" w:pos="567"/>
          <w:tab w:val="clear" w:pos="810"/>
          <w:tab w:val="left" w:pos="426"/>
        </w:tabs>
        <w:spacing w:after="0" w:line="240" w:lineRule="auto"/>
        <w:ind w:left="0" w:firstLine="0"/>
        <w:jc w:val="both"/>
        <w:rPr>
          <w:rFonts w:cs="Times New Roman"/>
          <w:iCs/>
          <w:noProof w:val="0"/>
          <w:szCs w:val="24"/>
        </w:rPr>
      </w:pPr>
      <w:r w:rsidRPr="00E26C19">
        <w:rPr>
          <w:rFonts w:cs="Times New Roman"/>
          <w:iCs/>
          <w:noProof w:val="0"/>
          <w:szCs w:val="24"/>
        </w:rPr>
        <w:t xml:space="preserve">Tiekėjas turi perduoti Užsakovui visą vairuotojams skirtą medžiagą – </w:t>
      </w:r>
      <w:r w:rsidR="006F31AB">
        <w:rPr>
          <w:rFonts w:cs="Times New Roman"/>
          <w:iCs/>
          <w:noProof w:val="0"/>
          <w:szCs w:val="24"/>
        </w:rPr>
        <w:t>autobuso eksploatavimo ir techninės priežiūros instrukciją (lietuvių arba anglų kalbomis) elektronine ir popierine formomis</w:t>
      </w:r>
      <w:r w:rsidRPr="00E26C19">
        <w:rPr>
          <w:rFonts w:cs="Times New Roman"/>
          <w:iCs/>
          <w:noProof w:val="0"/>
          <w:szCs w:val="24"/>
        </w:rPr>
        <w:t>. Pristatęs transporto priemones, ne vėliau kaip per 10 darbo dienų tiekėjas Užsakovo patalpose pagal savo sudarytą programą privalo savo sąskaita apmokyti Užsakovo nurodytus asmenis:</w:t>
      </w:r>
    </w:p>
    <w:p w14:paraId="3381DA88" w14:textId="77777777" w:rsidR="00425524" w:rsidRPr="00425524" w:rsidRDefault="00425524" w:rsidP="00E26C19">
      <w:pPr>
        <w:pStyle w:val="L3"/>
        <w:spacing w:after="0" w:line="240" w:lineRule="auto"/>
        <w:ind w:left="0" w:firstLine="0"/>
        <w:jc w:val="both"/>
        <w:rPr>
          <w:iCs/>
        </w:rPr>
      </w:pPr>
      <w:r w:rsidRPr="00425524">
        <w:rPr>
          <w:iCs/>
        </w:rPr>
        <w:t>ne mažiau kaip 4 (keturis) autobusų vairuotojų darbui su elektriniu autobusu;</w:t>
      </w:r>
    </w:p>
    <w:p w14:paraId="55AAA6C0" w14:textId="423E8313" w:rsidR="00425524" w:rsidRPr="00425524" w:rsidRDefault="00425524" w:rsidP="00E26C19">
      <w:pPr>
        <w:pStyle w:val="L3"/>
        <w:spacing w:after="0" w:line="240" w:lineRule="auto"/>
        <w:ind w:left="0" w:firstLine="0"/>
        <w:jc w:val="both"/>
        <w:rPr>
          <w:iCs/>
        </w:rPr>
      </w:pPr>
      <w:r w:rsidRPr="00425524">
        <w:rPr>
          <w:iCs/>
        </w:rPr>
        <w:t>ne mažiau kaip 2 (du) techninio personalo darbuotojus elektrinio autobuso techninei priežiūrai</w:t>
      </w:r>
      <w:r w:rsidR="006F31AB">
        <w:rPr>
          <w:iCs/>
        </w:rPr>
        <w:t>.</w:t>
      </w:r>
    </w:p>
    <w:p w14:paraId="0ECBFED3" w14:textId="6BF647DA" w:rsidR="00425524" w:rsidRPr="00E26C19" w:rsidRDefault="00425524" w:rsidP="00E26C19">
      <w:pPr>
        <w:pStyle w:val="L2"/>
        <w:numPr>
          <w:ilvl w:val="0"/>
          <w:numId w:val="0"/>
        </w:numPr>
        <w:tabs>
          <w:tab w:val="clear" w:pos="567"/>
        </w:tabs>
        <w:spacing w:after="0" w:line="240" w:lineRule="auto"/>
        <w:jc w:val="both"/>
        <w:rPr>
          <w:rFonts w:cs="Times New Roman"/>
          <w:iCs/>
          <w:noProof w:val="0"/>
          <w:szCs w:val="24"/>
        </w:rPr>
      </w:pPr>
      <w:r w:rsidRPr="00E26C19">
        <w:rPr>
          <w:rFonts w:cs="Times New Roman"/>
          <w:iCs/>
          <w:noProof w:val="0"/>
          <w:szCs w:val="24"/>
        </w:rPr>
        <w:t>Tiekėjas turi pateikti mokymų metodinę medžiagą lietuvių kalba visiems mokymų dalyviams. ypatumus lietuvių kalba. Mokymų datos ir grafikai turi būti suderinti su Užsakovu. Tiekėjas, turi pateikti mokymų metodinę medžiagą lietuvių kalba visiems mokymų dalyviams. Sėkmingai mokymą užbaigusiems darbuotojams tiekėjas turi išduoti pažymėjimus.</w:t>
      </w:r>
    </w:p>
    <w:p w14:paraId="5F02C07B" w14:textId="77777777" w:rsidR="002159C3" w:rsidRPr="002159C3" w:rsidRDefault="002159C3" w:rsidP="002159C3">
      <w:pPr>
        <w:pStyle w:val="L2"/>
        <w:numPr>
          <w:ilvl w:val="0"/>
          <w:numId w:val="0"/>
        </w:numPr>
        <w:tabs>
          <w:tab w:val="clear" w:pos="810"/>
          <w:tab w:val="left" w:pos="426"/>
          <w:tab w:val="left" w:pos="851"/>
        </w:tabs>
        <w:spacing w:after="0" w:line="240" w:lineRule="auto"/>
        <w:jc w:val="both"/>
        <w:rPr>
          <w:rFonts w:cs="Times New Roman"/>
          <w:noProof w:val="0"/>
          <w:szCs w:val="24"/>
        </w:rPr>
      </w:pPr>
    </w:p>
    <w:p w14:paraId="079F06F4" w14:textId="77777777" w:rsidR="002159C3" w:rsidRDefault="002159C3" w:rsidP="00E10627">
      <w:pPr>
        <w:pStyle w:val="L1"/>
        <w:jc w:val="center"/>
        <w:rPr>
          <w:rFonts w:cs="Times New Roman"/>
          <w:b/>
          <w:bCs w:val="0"/>
          <w:szCs w:val="24"/>
        </w:rPr>
      </w:pPr>
      <w:r w:rsidRPr="002159C3">
        <w:rPr>
          <w:rFonts w:cs="Times New Roman"/>
          <w:b/>
          <w:bCs w:val="0"/>
          <w:szCs w:val="24"/>
        </w:rPr>
        <w:t>Susirašinėjimas</w:t>
      </w:r>
    </w:p>
    <w:p w14:paraId="7ADA7110" w14:textId="77777777" w:rsidR="002159C3" w:rsidRPr="002159C3" w:rsidRDefault="002159C3" w:rsidP="002159C3">
      <w:pPr>
        <w:pStyle w:val="L2"/>
        <w:tabs>
          <w:tab w:val="clear" w:pos="810"/>
          <w:tab w:val="left" w:pos="426"/>
          <w:tab w:val="left" w:pos="851"/>
        </w:tabs>
        <w:spacing w:after="120" w:line="240" w:lineRule="auto"/>
        <w:ind w:left="0" w:firstLine="0"/>
        <w:jc w:val="both"/>
        <w:rPr>
          <w:rFonts w:cs="Times New Roman"/>
          <w:noProof w:val="0"/>
          <w:szCs w:val="24"/>
        </w:rPr>
      </w:pPr>
      <w:r w:rsidRPr="002159C3">
        <w:rPr>
          <w:rFonts w:cs="Times New Roman"/>
          <w:noProof w:val="0"/>
          <w:szCs w:val="24"/>
        </w:rPr>
        <w:t>Sutarties Šalys susirašinėja lietuvių kalba. Visi pranešimai, sutikimai ir kitas susirašinėjimas, kuriuos Šalis gali pateikti pagal šią Sutartį, bus laikomi galiojančiais ir įteiktais tinkamai, jeigu yra asmeniškai pateikti kitai Šaliai, išsiųsti žemiau nurodytais kontaktais:</w:t>
      </w: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6"/>
        <w:gridCol w:w="3363"/>
        <w:gridCol w:w="3854"/>
      </w:tblGrid>
      <w:tr w:rsidR="002159C3" w:rsidRPr="002159C3" w14:paraId="1689C407" w14:textId="77777777" w:rsidTr="002159C3">
        <w:trPr>
          <w:trHeight w:val="264"/>
        </w:trPr>
        <w:tc>
          <w:tcPr>
            <w:tcW w:w="1996" w:type="dxa"/>
            <w:tcBorders>
              <w:top w:val="single" w:sz="4" w:space="0" w:color="auto"/>
              <w:left w:val="single" w:sz="4" w:space="0" w:color="auto"/>
              <w:bottom w:val="single" w:sz="4" w:space="0" w:color="auto"/>
              <w:right w:val="single" w:sz="4" w:space="0" w:color="auto"/>
            </w:tcBorders>
            <w:vAlign w:val="center"/>
          </w:tcPr>
          <w:p w14:paraId="29307C62" w14:textId="77777777" w:rsidR="002159C3" w:rsidRPr="002159C3" w:rsidRDefault="002159C3" w:rsidP="002159C3">
            <w:pPr>
              <w:tabs>
                <w:tab w:val="left" w:pos="851"/>
              </w:tabs>
              <w:jc w:val="both"/>
              <w:rPr>
                <w:sz w:val="24"/>
                <w:szCs w:val="24"/>
              </w:rPr>
            </w:pPr>
          </w:p>
        </w:tc>
        <w:tc>
          <w:tcPr>
            <w:tcW w:w="3363" w:type="dxa"/>
            <w:tcBorders>
              <w:top w:val="single" w:sz="4" w:space="0" w:color="auto"/>
              <w:left w:val="single" w:sz="4" w:space="0" w:color="auto"/>
              <w:bottom w:val="single" w:sz="4" w:space="0" w:color="auto"/>
              <w:right w:val="single" w:sz="4" w:space="0" w:color="auto"/>
            </w:tcBorders>
            <w:vAlign w:val="center"/>
            <w:hideMark/>
          </w:tcPr>
          <w:p w14:paraId="442081F6" w14:textId="77777777" w:rsidR="002159C3" w:rsidRPr="002159C3" w:rsidRDefault="002159C3" w:rsidP="002159C3">
            <w:pPr>
              <w:tabs>
                <w:tab w:val="left" w:pos="851"/>
              </w:tabs>
              <w:jc w:val="both"/>
              <w:rPr>
                <w:b/>
                <w:bCs/>
                <w:sz w:val="24"/>
                <w:szCs w:val="24"/>
              </w:rPr>
            </w:pPr>
            <w:r w:rsidRPr="002159C3">
              <w:rPr>
                <w:b/>
                <w:bCs/>
                <w:sz w:val="24"/>
                <w:szCs w:val="24"/>
              </w:rPr>
              <w:t>Pirkėjas</w:t>
            </w:r>
          </w:p>
        </w:tc>
        <w:tc>
          <w:tcPr>
            <w:tcW w:w="3854" w:type="dxa"/>
            <w:tcBorders>
              <w:top w:val="single" w:sz="4" w:space="0" w:color="auto"/>
              <w:left w:val="single" w:sz="4" w:space="0" w:color="auto"/>
              <w:bottom w:val="single" w:sz="4" w:space="0" w:color="auto"/>
              <w:right w:val="single" w:sz="4" w:space="0" w:color="auto"/>
            </w:tcBorders>
            <w:vAlign w:val="center"/>
            <w:hideMark/>
          </w:tcPr>
          <w:p w14:paraId="2E268359" w14:textId="77777777" w:rsidR="002159C3" w:rsidRPr="002159C3" w:rsidRDefault="002159C3" w:rsidP="002159C3">
            <w:pPr>
              <w:tabs>
                <w:tab w:val="left" w:pos="851"/>
              </w:tabs>
              <w:jc w:val="both"/>
              <w:rPr>
                <w:b/>
                <w:bCs/>
                <w:sz w:val="24"/>
                <w:szCs w:val="24"/>
              </w:rPr>
            </w:pPr>
            <w:r w:rsidRPr="002159C3">
              <w:rPr>
                <w:b/>
                <w:bCs/>
                <w:sz w:val="24"/>
                <w:szCs w:val="24"/>
              </w:rPr>
              <w:t>Tiekėjas</w:t>
            </w:r>
          </w:p>
        </w:tc>
      </w:tr>
      <w:tr w:rsidR="002159C3" w:rsidRPr="002159C3" w14:paraId="7B0F481E" w14:textId="77777777" w:rsidTr="002159C3">
        <w:trPr>
          <w:trHeight w:val="264"/>
        </w:trPr>
        <w:tc>
          <w:tcPr>
            <w:tcW w:w="1996" w:type="dxa"/>
            <w:tcBorders>
              <w:top w:val="single" w:sz="4" w:space="0" w:color="auto"/>
              <w:left w:val="single" w:sz="4" w:space="0" w:color="auto"/>
              <w:bottom w:val="single" w:sz="4" w:space="0" w:color="auto"/>
              <w:right w:val="single" w:sz="4" w:space="0" w:color="auto"/>
            </w:tcBorders>
            <w:hideMark/>
          </w:tcPr>
          <w:p w14:paraId="3E31FA17" w14:textId="77777777" w:rsidR="002159C3" w:rsidRPr="002159C3" w:rsidRDefault="005F48D3" w:rsidP="002159C3">
            <w:pPr>
              <w:tabs>
                <w:tab w:val="left" w:pos="851"/>
              </w:tabs>
              <w:jc w:val="both"/>
              <w:rPr>
                <w:sz w:val="24"/>
                <w:szCs w:val="24"/>
              </w:rPr>
            </w:pPr>
            <w:r>
              <w:rPr>
                <w:sz w:val="24"/>
                <w:szCs w:val="24"/>
              </w:rPr>
              <w:t>Kontaktinio asmens v</w:t>
            </w:r>
            <w:r w:rsidR="002159C3" w:rsidRPr="002159C3">
              <w:rPr>
                <w:sz w:val="24"/>
                <w:szCs w:val="24"/>
              </w:rPr>
              <w:t>ardas, pavardė, pareigos</w:t>
            </w:r>
          </w:p>
        </w:tc>
        <w:tc>
          <w:tcPr>
            <w:tcW w:w="3363" w:type="dxa"/>
            <w:tcBorders>
              <w:top w:val="single" w:sz="4" w:space="0" w:color="auto"/>
              <w:left w:val="single" w:sz="4" w:space="0" w:color="auto"/>
              <w:bottom w:val="single" w:sz="4" w:space="0" w:color="auto"/>
              <w:right w:val="single" w:sz="4" w:space="0" w:color="auto"/>
            </w:tcBorders>
          </w:tcPr>
          <w:p w14:paraId="1E540B04" w14:textId="77777777" w:rsidR="002159C3" w:rsidRPr="002159C3" w:rsidRDefault="002159C3" w:rsidP="005F48D3">
            <w:pPr>
              <w:tabs>
                <w:tab w:val="left" w:pos="851"/>
              </w:tabs>
              <w:jc w:val="both"/>
              <w:rPr>
                <w:sz w:val="24"/>
                <w:szCs w:val="24"/>
              </w:rPr>
            </w:pPr>
          </w:p>
        </w:tc>
        <w:tc>
          <w:tcPr>
            <w:tcW w:w="3854" w:type="dxa"/>
            <w:tcBorders>
              <w:top w:val="single" w:sz="4" w:space="0" w:color="auto"/>
              <w:left w:val="single" w:sz="4" w:space="0" w:color="auto"/>
              <w:bottom w:val="single" w:sz="4" w:space="0" w:color="auto"/>
              <w:right w:val="single" w:sz="4" w:space="0" w:color="auto"/>
            </w:tcBorders>
          </w:tcPr>
          <w:p w14:paraId="193756F2" w14:textId="77777777" w:rsidR="002159C3" w:rsidRPr="002159C3" w:rsidRDefault="002159C3" w:rsidP="002159C3">
            <w:pPr>
              <w:tabs>
                <w:tab w:val="left" w:pos="851"/>
              </w:tabs>
              <w:jc w:val="both"/>
              <w:rPr>
                <w:sz w:val="24"/>
                <w:szCs w:val="24"/>
                <w:highlight w:val="red"/>
              </w:rPr>
            </w:pPr>
          </w:p>
        </w:tc>
      </w:tr>
      <w:tr w:rsidR="002159C3" w:rsidRPr="002159C3" w14:paraId="6DCC7396" w14:textId="77777777" w:rsidTr="002159C3">
        <w:trPr>
          <w:trHeight w:val="264"/>
        </w:trPr>
        <w:tc>
          <w:tcPr>
            <w:tcW w:w="1996" w:type="dxa"/>
            <w:tcBorders>
              <w:top w:val="single" w:sz="4" w:space="0" w:color="auto"/>
              <w:left w:val="single" w:sz="4" w:space="0" w:color="auto"/>
              <w:bottom w:val="single" w:sz="4" w:space="0" w:color="auto"/>
              <w:right w:val="single" w:sz="4" w:space="0" w:color="auto"/>
            </w:tcBorders>
            <w:hideMark/>
          </w:tcPr>
          <w:p w14:paraId="144EAEAC" w14:textId="77777777" w:rsidR="002159C3" w:rsidRPr="002159C3" w:rsidRDefault="002159C3" w:rsidP="002159C3">
            <w:pPr>
              <w:tabs>
                <w:tab w:val="left" w:pos="851"/>
              </w:tabs>
              <w:jc w:val="both"/>
              <w:rPr>
                <w:sz w:val="24"/>
                <w:szCs w:val="24"/>
              </w:rPr>
            </w:pPr>
            <w:r w:rsidRPr="002159C3">
              <w:rPr>
                <w:sz w:val="24"/>
                <w:szCs w:val="24"/>
              </w:rPr>
              <w:t>Adresas</w:t>
            </w:r>
          </w:p>
        </w:tc>
        <w:tc>
          <w:tcPr>
            <w:tcW w:w="3363" w:type="dxa"/>
            <w:tcBorders>
              <w:top w:val="single" w:sz="4" w:space="0" w:color="auto"/>
              <w:left w:val="single" w:sz="4" w:space="0" w:color="auto"/>
              <w:bottom w:val="single" w:sz="4" w:space="0" w:color="auto"/>
              <w:right w:val="single" w:sz="4" w:space="0" w:color="auto"/>
            </w:tcBorders>
          </w:tcPr>
          <w:p w14:paraId="298FB50F" w14:textId="77777777" w:rsidR="002159C3" w:rsidRPr="002159C3" w:rsidRDefault="005F48D3" w:rsidP="002159C3">
            <w:pPr>
              <w:tabs>
                <w:tab w:val="left" w:pos="851"/>
              </w:tabs>
              <w:jc w:val="both"/>
              <w:rPr>
                <w:sz w:val="24"/>
                <w:szCs w:val="24"/>
              </w:rPr>
            </w:pPr>
            <w:r w:rsidRPr="005F48D3">
              <w:rPr>
                <w:sz w:val="24"/>
                <w:szCs w:val="24"/>
              </w:rPr>
              <w:t>Vilniaus g. 34, LT-98117 Skuodas</w:t>
            </w:r>
          </w:p>
        </w:tc>
        <w:tc>
          <w:tcPr>
            <w:tcW w:w="3854" w:type="dxa"/>
            <w:tcBorders>
              <w:top w:val="single" w:sz="4" w:space="0" w:color="auto"/>
              <w:left w:val="single" w:sz="4" w:space="0" w:color="auto"/>
              <w:bottom w:val="single" w:sz="4" w:space="0" w:color="auto"/>
              <w:right w:val="single" w:sz="4" w:space="0" w:color="auto"/>
            </w:tcBorders>
          </w:tcPr>
          <w:p w14:paraId="0921B940" w14:textId="77777777" w:rsidR="002159C3" w:rsidRPr="002159C3" w:rsidRDefault="002159C3" w:rsidP="002159C3">
            <w:pPr>
              <w:tabs>
                <w:tab w:val="left" w:pos="851"/>
              </w:tabs>
              <w:jc w:val="both"/>
              <w:rPr>
                <w:sz w:val="24"/>
                <w:szCs w:val="24"/>
              </w:rPr>
            </w:pPr>
          </w:p>
        </w:tc>
      </w:tr>
      <w:tr w:rsidR="002159C3" w:rsidRPr="002159C3" w14:paraId="1E2421C6" w14:textId="77777777" w:rsidTr="002159C3">
        <w:trPr>
          <w:trHeight w:val="253"/>
        </w:trPr>
        <w:tc>
          <w:tcPr>
            <w:tcW w:w="1996" w:type="dxa"/>
            <w:tcBorders>
              <w:top w:val="single" w:sz="4" w:space="0" w:color="auto"/>
              <w:left w:val="single" w:sz="4" w:space="0" w:color="auto"/>
              <w:bottom w:val="single" w:sz="4" w:space="0" w:color="auto"/>
              <w:right w:val="single" w:sz="4" w:space="0" w:color="auto"/>
            </w:tcBorders>
            <w:hideMark/>
          </w:tcPr>
          <w:p w14:paraId="577B2931" w14:textId="77777777" w:rsidR="002159C3" w:rsidRPr="002159C3" w:rsidRDefault="002159C3" w:rsidP="002159C3">
            <w:pPr>
              <w:tabs>
                <w:tab w:val="left" w:pos="851"/>
              </w:tabs>
              <w:jc w:val="both"/>
              <w:rPr>
                <w:sz w:val="24"/>
                <w:szCs w:val="24"/>
              </w:rPr>
            </w:pPr>
            <w:r w:rsidRPr="002159C3">
              <w:rPr>
                <w:sz w:val="24"/>
                <w:szCs w:val="24"/>
              </w:rPr>
              <w:t>Telefonas</w:t>
            </w:r>
          </w:p>
        </w:tc>
        <w:tc>
          <w:tcPr>
            <w:tcW w:w="3363" w:type="dxa"/>
            <w:tcBorders>
              <w:top w:val="single" w:sz="4" w:space="0" w:color="auto"/>
              <w:left w:val="single" w:sz="4" w:space="0" w:color="auto"/>
              <w:bottom w:val="single" w:sz="4" w:space="0" w:color="auto"/>
              <w:right w:val="single" w:sz="4" w:space="0" w:color="auto"/>
            </w:tcBorders>
          </w:tcPr>
          <w:p w14:paraId="2AE825A1" w14:textId="77777777" w:rsidR="002159C3" w:rsidRPr="002159C3" w:rsidRDefault="005F48D3" w:rsidP="002159C3">
            <w:pPr>
              <w:tabs>
                <w:tab w:val="left" w:pos="851"/>
              </w:tabs>
              <w:jc w:val="both"/>
              <w:rPr>
                <w:sz w:val="24"/>
                <w:szCs w:val="24"/>
                <w:lang w:val="en-US"/>
              </w:rPr>
            </w:pPr>
            <w:r>
              <w:rPr>
                <w:sz w:val="24"/>
                <w:szCs w:val="24"/>
                <w:lang w:val="en-US"/>
              </w:rPr>
              <w:t>+37044073623</w:t>
            </w:r>
          </w:p>
        </w:tc>
        <w:tc>
          <w:tcPr>
            <w:tcW w:w="3854" w:type="dxa"/>
            <w:tcBorders>
              <w:top w:val="single" w:sz="4" w:space="0" w:color="auto"/>
              <w:left w:val="single" w:sz="4" w:space="0" w:color="auto"/>
              <w:bottom w:val="single" w:sz="4" w:space="0" w:color="auto"/>
              <w:right w:val="single" w:sz="4" w:space="0" w:color="auto"/>
            </w:tcBorders>
          </w:tcPr>
          <w:p w14:paraId="26F84963" w14:textId="77777777" w:rsidR="002159C3" w:rsidRPr="002159C3" w:rsidRDefault="002159C3" w:rsidP="002159C3">
            <w:pPr>
              <w:tabs>
                <w:tab w:val="left" w:pos="851"/>
              </w:tabs>
              <w:jc w:val="both"/>
              <w:rPr>
                <w:sz w:val="24"/>
                <w:szCs w:val="24"/>
              </w:rPr>
            </w:pPr>
          </w:p>
        </w:tc>
      </w:tr>
      <w:tr w:rsidR="002159C3" w:rsidRPr="002159C3" w14:paraId="267C275F" w14:textId="77777777" w:rsidTr="002159C3">
        <w:trPr>
          <w:trHeight w:val="264"/>
        </w:trPr>
        <w:tc>
          <w:tcPr>
            <w:tcW w:w="1996" w:type="dxa"/>
            <w:tcBorders>
              <w:top w:val="single" w:sz="4" w:space="0" w:color="auto"/>
              <w:left w:val="single" w:sz="4" w:space="0" w:color="auto"/>
              <w:bottom w:val="single" w:sz="4" w:space="0" w:color="auto"/>
              <w:right w:val="single" w:sz="4" w:space="0" w:color="auto"/>
            </w:tcBorders>
            <w:hideMark/>
          </w:tcPr>
          <w:p w14:paraId="6B30755B" w14:textId="77777777" w:rsidR="002159C3" w:rsidRPr="002159C3" w:rsidRDefault="002159C3" w:rsidP="002159C3">
            <w:pPr>
              <w:tabs>
                <w:tab w:val="left" w:pos="851"/>
              </w:tabs>
              <w:jc w:val="both"/>
              <w:rPr>
                <w:sz w:val="24"/>
                <w:szCs w:val="24"/>
              </w:rPr>
            </w:pPr>
            <w:r w:rsidRPr="002159C3">
              <w:rPr>
                <w:sz w:val="24"/>
                <w:szCs w:val="24"/>
              </w:rPr>
              <w:t>El. paštas</w:t>
            </w:r>
          </w:p>
        </w:tc>
        <w:tc>
          <w:tcPr>
            <w:tcW w:w="3363" w:type="dxa"/>
            <w:tcBorders>
              <w:top w:val="single" w:sz="4" w:space="0" w:color="auto"/>
              <w:left w:val="single" w:sz="4" w:space="0" w:color="auto"/>
              <w:bottom w:val="single" w:sz="4" w:space="0" w:color="auto"/>
              <w:right w:val="single" w:sz="4" w:space="0" w:color="auto"/>
            </w:tcBorders>
          </w:tcPr>
          <w:p w14:paraId="3D130863" w14:textId="77777777" w:rsidR="002159C3" w:rsidRPr="002159C3" w:rsidRDefault="002159C3" w:rsidP="002159C3">
            <w:pPr>
              <w:pStyle w:val="Pagrindinistekstas"/>
              <w:suppressAutoHyphens/>
              <w:contextualSpacing/>
            </w:pPr>
          </w:p>
          <w:p w14:paraId="1E35A033" w14:textId="77777777" w:rsidR="002159C3" w:rsidRPr="002159C3" w:rsidRDefault="002159C3" w:rsidP="002159C3">
            <w:pPr>
              <w:pStyle w:val="Pagrindinistekstas"/>
              <w:suppressAutoHyphens/>
              <w:contextualSpacing/>
              <w:rPr>
                <w:color w:val="000000" w:themeColor="text1"/>
                <w:u w:val="single"/>
              </w:rPr>
            </w:pPr>
            <w:r w:rsidRPr="002159C3">
              <w:t xml:space="preserve"> </w:t>
            </w:r>
          </w:p>
        </w:tc>
        <w:tc>
          <w:tcPr>
            <w:tcW w:w="3854" w:type="dxa"/>
            <w:tcBorders>
              <w:top w:val="single" w:sz="4" w:space="0" w:color="auto"/>
              <w:left w:val="single" w:sz="4" w:space="0" w:color="auto"/>
              <w:bottom w:val="single" w:sz="4" w:space="0" w:color="auto"/>
              <w:right w:val="single" w:sz="4" w:space="0" w:color="auto"/>
            </w:tcBorders>
          </w:tcPr>
          <w:p w14:paraId="0A4F7D07" w14:textId="77777777" w:rsidR="002159C3" w:rsidRPr="002159C3" w:rsidRDefault="002159C3" w:rsidP="002159C3">
            <w:pPr>
              <w:pStyle w:val="Pagrindinistekstas"/>
              <w:suppressAutoHyphens/>
              <w:contextualSpacing/>
            </w:pPr>
          </w:p>
        </w:tc>
      </w:tr>
    </w:tbl>
    <w:p w14:paraId="03FF3956" w14:textId="77777777" w:rsidR="002159C3" w:rsidRPr="002159C3" w:rsidRDefault="002159C3" w:rsidP="002159C3">
      <w:pPr>
        <w:tabs>
          <w:tab w:val="left" w:pos="851"/>
        </w:tabs>
        <w:spacing w:after="120"/>
        <w:jc w:val="both"/>
        <w:rPr>
          <w:sz w:val="24"/>
          <w:szCs w:val="24"/>
        </w:rPr>
      </w:pPr>
    </w:p>
    <w:p w14:paraId="71475934" w14:textId="77777777" w:rsidR="002159C3" w:rsidRPr="002159C3" w:rsidRDefault="002159C3" w:rsidP="002159C3">
      <w:pPr>
        <w:pStyle w:val="L2"/>
        <w:tabs>
          <w:tab w:val="clear" w:pos="810"/>
          <w:tab w:val="left" w:pos="426"/>
          <w:tab w:val="left" w:pos="851"/>
        </w:tabs>
        <w:spacing w:after="120" w:line="240" w:lineRule="auto"/>
        <w:ind w:left="0" w:firstLine="0"/>
        <w:jc w:val="both"/>
        <w:rPr>
          <w:rFonts w:cs="Times New Roman"/>
          <w:noProof w:val="0"/>
          <w:szCs w:val="24"/>
        </w:rPr>
      </w:pPr>
      <w:r w:rsidRPr="002159C3">
        <w:rPr>
          <w:rFonts w:cs="Times New Roman"/>
          <w:noProof w:val="0"/>
          <w:szCs w:val="24"/>
        </w:rPr>
        <w:t>Jei pasikeičia Šalies adresas ir/ar kiti duomenys, tokia Šalis turi informuoti kitą Šalį pranešdama ne vėliau, kaip prieš 7 (septynias)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9360C3C" w14:textId="77777777" w:rsidR="002159C3" w:rsidRPr="002159C3" w:rsidRDefault="002159C3" w:rsidP="002159C3">
      <w:pPr>
        <w:pStyle w:val="L1"/>
        <w:tabs>
          <w:tab w:val="left" w:pos="851"/>
        </w:tabs>
        <w:spacing w:after="0" w:line="240" w:lineRule="auto"/>
        <w:ind w:left="0" w:firstLine="0"/>
        <w:jc w:val="both"/>
        <w:rPr>
          <w:rFonts w:cs="Times New Roman"/>
          <w:b/>
          <w:noProof w:val="0"/>
          <w:snapToGrid w:val="0"/>
          <w:szCs w:val="24"/>
        </w:rPr>
      </w:pPr>
      <w:r w:rsidRPr="002159C3">
        <w:rPr>
          <w:rFonts w:cs="Times New Roman"/>
          <w:b/>
          <w:szCs w:val="24"/>
        </w:rPr>
        <w:t>Subtiekėjai ir jų keitimo tvarka</w:t>
      </w:r>
    </w:p>
    <w:p w14:paraId="09804CD1" w14:textId="77777777" w:rsidR="002159C3" w:rsidRPr="002159C3" w:rsidRDefault="002159C3" w:rsidP="002159C3">
      <w:pPr>
        <w:pStyle w:val="L1"/>
        <w:numPr>
          <w:ilvl w:val="0"/>
          <w:numId w:val="0"/>
        </w:numPr>
        <w:tabs>
          <w:tab w:val="left" w:pos="851"/>
        </w:tabs>
        <w:spacing w:after="0" w:line="240" w:lineRule="auto"/>
        <w:jc w:val="both"/>
        <w:rPr>
          <w:rFonts w:cs="Times New Roman"/>
          <w:b/>
          <w:noProof w:val="0"/>
          <w:snapToGrid w:val="0"/>
          <w:color w:val="auto"/>
          <w:szCs w:val="24"/>
        </w:rPr>
      </w:pPr>
      <w:r w:rsidRPr="002159C3">
        <w:rPr>
          <w:rFonts w:cs="Times New Roman"/>
          <w:i/>
          <w:iCs/>
          <w:color w:val="auto"/>
          <w:szCs w:val="24"/>
        </w:rPr>
        <w:t>Jeigu Tiekėjas sudarydamas sutartį gali nurodyti, kokius subtiekėjus jis pasitelkia, tuomet rašoma:</w:t>
      </w:r>
    </w:p>
    <w:p w14:paraId="1A0F9A70" w14:textId="77777777" w:rsidR="002159C3" w:rsidRPr="002159C3" w:rsidRDefault="002159C3" w:rsidP="002159C3">
      <w:pPr>
        <w:pStyle w:val="L2"/>
        <w:tabs>
          <w:tab w:val="clear" w:pos="810"/>
          <w:tab w:val="left" w:pos="0"/>
        </w:tabs>
        <w:spacing w:line="240" w:lineRule="auto"/>
        <w:ind w:left="0" w:firstLine="0"/>
        <w:jc w:val="both"/>
        <w:rPr>
          <w:rFonts w:cs="Times New Roman"/>
          <w:snapToGrid w:val="0"/>
          <w:szCs w:val="24"/>
        </w:rPr>
      </w:pPr>
      <w:r w:rsidRPr="002159C3">
        <w:rPr>
          <w:rFonts w:eastAsia="Calibri" w:cs="Times New Roman"/>
          <w:szCs w:val="24"/>
        </w:rPr>
        <w:t>Tiekėjas</w:t>
      </w:r>
      <w:r w:rsidRPr="002159C3">
        <w:rPr>
          <w:rFonts w:cs="Times New Roman"/>
          <w:szCs w:val="24"/>
        </w:rPr>
        <w:t xml:space="preserve"> numato pasitelkti šį (šiuos) subtiekėją (subtiekėjus):</w:t>
      </w:r>
    </w:p>
    <w:p w14:paraId="63A46A1E" w14:textId="77777777" w:rsidR="002159C3" w:rsidRPr="002159C3" w:rsidRDefault="002159C3" w:rsidP="002159C3">
      <w:pPr>
        <w:jc w:val="both"/>
        <w:rPr>
          <w:sz w:val="24"/>
          <w:szCs w:val="24"/>
        </w:rPr>
      </w:pPr>
      <w:r w:rsidRPr="002159C3">
        <w:rPr>
          <w:sz w:val="24"/>
          <w:szCs w:val="24"/>
        </w:rPr>
        <w:t>________________________________________________________________________________</w:t>
      </w:r>
    </w:p>
    <w:p w14:paraId="3587D9EA" w14:textId="77777777" w:rsidR="002159C3" w:rsidRPr="002159C3" w:rsidRDefault="002159C3" w:rsidP="002159C3">
      <w:pPr>
        <w:ind w:firstLine="567"/>
        <w:jc w:val="both"/>
        <w:rPr>
          <w:i/>
          <w:iCs/>
          <w:sz w:val="24"/>
          <w:szCs w:val="24"/>
        </w:rPr>
      </w:pPr>
      <w:r w:rsidRPr="002159C3">
        <w:rPr>
          <w:i/>
          <w:iCs/>
          <w:sz w:val="24"/>
          <w:szCs w:val="24"/>
        </w:rPr>
        <w:t>(fizinio /juridinio asmens pavadinimas, kodas, gyvenamoji vieta, buveinės adresas, atstovo duomenys)</w:t>
      </w:r>
    </w:p>
    <w:p w14:paraId="37BFB7C1" w14:textId="77777777" w:rsidR="002159C3" w:rsidRPr="002159C3" w:rsidRDefault="002159C3" w:rsidP="002159C3">
      <w:pPr>
        <w:ind w:firstLine="567"/>
        <w:jc w:val="both"/>
        <w:rPr>
          <w:sz w:val="24"/>
          <w:szCs w:val="24"/>
        </w:rPr>
      </w:pPr>
      <w:r w:rsidRPr="002159C3">
        <w:rPr>
          <w:sz w:val="24"/>
          <w:szCs w:val="24"/>
        </w:rPr>
        <w:t>šioms Sutartis vykdymo dalims:</w:t>
      </w:r>
    </w:p>
    <w:p w14:paraId="50F94778" w14:textId="77777777" w:rsidR="002159C3" w:rsidRPr="002159C3" w:rsidRDefault="002159C3" w:rsidP="002159C3">
      <w:pPr>
        <w:jc w:val="both"/>
        <w:rPr>
          <w:sz w:val="24"/>
          <w:szCs w:val="24"/>
        </w:rPr>
      </w:pPr>
      <w:r w:rsidRPr="002159C3">
        <w:rPr>
          <w:sz w:val="24"/>
          <w:szCs w:val="24"/>
        </w:rPr>
        <w:t>________________________________________________________________________________</w:t>
      </w:r>
    </w:p>
    <w:p w14:paraId="0637B711" w14:textId="77777777" w:rsidR="002159C3" w:rsidRPr="002159C3" w:rsidRDefault="002159C3" w:rsidP="002159C3">
      <w:pPr>
        <w:ind w:firstLine="567"/>
        <w:jc w:val="both"/>
        <w:rPr>
          <w:i/>
          <w:iCs/>
          <w:sz w:val="24"/>
          <w:szCs w:val="24"/>
        </w:rPr>
      </w:pPr>
      <w:r w:rsidRPr="002159C3">
        <w:rPr>
          <w:i/>
          <w:iCs/>
          <w:sz w:val="24"/>
          <w:szCs w:val="24"/>
        </w:rPr>
        <w:lastRenderedPageBreak/>
        <w:t>(nurodyti kokiai Sutarties vykdymo daliai pasitelkiamas subtiekėjas)</w:t>
      </w:r>
    </w:p>
    <w:p w14:paraId="2276ACF1" w14:textId="77777777" w:rsidR="002159C3" w:rsidRPr="002159C3" w:rsidRDefault="002159C3" w:rsidP="002159C3">
      <w:pPr>
        <w:ind w:firstLine="567"/>
        <w:jc w:val="both"/>
        <w:rPr>
          <w:i/>
          <w:iCs/>
          <w:sz w:val="24"/>
          <w:szCs w:val="24"/>
        </w:rPr>
      </w:pPr>
    </w:p>
    <w:p w14:paraId="3DD56202" w14:textId="77777777" w:rsidR="002159C3" w:rsidRPr="002159C3" w:rsidRDefault="002159C3" w:rsidP="002159C3">
      <w:pPr>
        <w:jc w:val="both"/>
        <w:rPr>
          <w:i/>
          <w:iCs/>
          <w:sz w:val="24"/>
          <w:szCs w:val="24"/>
        </w:rPr>
      </w:pPr>
      <w:r w:rsidRPr="002159C3">
        <w:rPr>
          <w:i/>
          <w:iCs/>
          <w:sz w:val="24"/>
          <w:szCs w:val="24"/>
        </w:rPr>
        <w:t>Jeigu Tiekėjas nenumato pasitelkti subtiekėjų, tai nurodoma:</w:t>
      </w:r>
    </w:p>
    <w:p w14:paraId="3E1DB301" w14:textId="77777777" w:rsidR="002159C3" w:rsidRPr="002159C3" w:rsidRDefault="002159C3" w:rsidP="002159C3">
      <w:pPr>
        <w:pStyle w:val="L2"/>
        <w:tabs>
          <w:tab w:val="clear" w:pos="567"/>
          <w:tab w:val="left" w:pos="0"/>
        </w:tabs>
        <w:spacing w:line="240" w:lineRule="auto"/>
        <w:ind w:left="0" w:hanging="6"/>
        <w:contextualSpacing/>
        <w:jc w:val="both"/>
        <w:rPr>
          <w:rFonts w:cs="Times New Roman"/>
          <w:snapToGrid w:val="0"/>
          <w:szCs w:val="24"/>
        </w:rPr>
      </w:pPr>
      <w:r w:rsidRPr="002159C3">
        <w:rPr>
          <w:rFonts w:cs="Times New Roman"/>
          <w:szCs w:val="24"/>
        </w:rPr>
        <w:t xml:space="preserve">Sutarties pasirašymo metu </w:t>
      </w:r>
      <w:r w:rsidRPr="002159C3">
        <w:rPr>
          <w:rFonts w:eastAsia="Calibri" w:cs="Times New Roman"/>
          <w:szCs w:val="24"/>
        </w:rPr>
        <w:t>Tiekėjas</w:t>
      </w:r>
      <w:r w:rsidRPr="002159C3">
        <w:rPr>
          <w:rFonts w:cs="Times New Roman"/>
          <w:szCs w:val="24"/>
        </w:rPr>
        <w:t xml:space="preserve"> šios sutarties vykdymui nenumato pasitelkti subtiekėjo (subtiekėjų).</w:t>
      </w:r>
    </w:p>
    <w:p w14:paraId="146903C2" w14:textId="77777777" w:rsidR="002159C3" w:rsidRPr="002159C3" w:rsidRDefault="002159C3" w:rsidP="002159C3">
      <w:pPr>
        <w:pStyle w:val="L2"/>
        <w:numPr>
          <w:ilvl w:val="0"/>
          <w:numId w:val="0"/>
        </w:numPr>
        <w:tabs>
          <w:tab w:val="clear" w:pos="810"/>
          <w:tab w:val="left" w:pos="0"/>
        </w:tabs>
        <w:spacing w:after="0" w:line="240" w:lineRule="auto"/>
        <w:contextualSpacing/>
        <w:jc w:val="both"/>
        <w:rPr>
          <w:rFonts w:cs="Times New Roman"/>
          <w:color w:val="auto"/>
          <w:szCs w:val="24"/>
        </w:rPr>
      </w:pPr>
      <w:r w:rsidRPr="002159C3">
        <w:rPr>
          <w:rFonts w:cs="Times New Roman"/>
          <w:i/>
          <w:iCs/>
          <w:color w:val="auto"/>
          <w:szCs w:val="24"/>
        </w:rPr>
        <w:t>Jeigu Tiekėjas sudarydamas Sutartį negali nurodyti, kokius subtiekėjus jis pasirenka, tuomet nurodoma:</w:t>
      </w:r>
    </w:p>
    <w:p w14:paraId="1BC1ED84" w14:textId="44E90DD6" w:rsidR="002159C3" w:rsidRPr="0076760D" w:rsidRDefault="002159C3" w:rsidP="002159C3">
      <w:pPr>
        <w:pStyle w:val="L2"/>
        <w:tabs>
          <w:tab w:val="clear" w:pos="567"/>
          <w:tab w:val="left" w:pos="0"/>
        </w:tabs>
        <w:spacing w:line="240" w:lineRule="auto"/>
        <w:ind w:left="0" w:hanging="6"/>
        <w:contextualSpacing/>
        <w:jc w:val="both"/>
        <w:rPr>
          <w:rFonts w:cs="Times New Roman"/>
          <w:snapToGrid w:val="0"/>
          <w:szCs w:val="24"/>
        </w:rPr>
      </w:pPr>
      <w:r w:rsidRPr="0076760D">
        <w:rPr>
          <w:rFonts w:cs="Times New Roman"/>
          <w:szCs w:val="24"/>
        </w:rPr>
        <w:t xml:space="preserve">Sudarius Sutartį, tačiau ne vėliau negu Sutartis pradedama vykdyti, </w:t>
      </w:r>
      <w:r w:rsidRPr="0076760D">
        <w:rPr>
          <w:rFonts w:eastAsia="Calibri" w:cs="Times New Roman"/>
          <w:szCs w:val="24"/>
        </w:rPr>
        <w:t>Tiekėjas</w:t>
      </w:r>
      <w:r w:rsidRPr="0076760D">
        <w:rPr>
          <w:rFonts w:cs="Times New Roman"/>
          <w:szCs w:val="24"/>
        </w:rPr>
        <w:t xml:space="preserve"> įsipareigoja </w:t>
      </w:r>
      <w:r w:rsidRPr="0076760D">
        <w:rPr>
          <w:rFonts w:eastAsia="Times New Roman" w:cs="Times New Roman"/>
          <w:szCs w:val="24"/>
        </w:rPr>
        <w:t>Pirkėj</w:t>
      </w:r>
      <w:r w:rsidRPr="0076760D">
        <w:rPr>
          <w:rFonts w:cs="Times New Roman"/>
          <w:szCs w:val="24"/>
        </w:rPr>
        <w:t xml:space="preserve">ui raštu pranešti tuo metu žinomo pasitelkti subtiekėjo pavadinimą, kontaktinius duomenis ir jų atstovus bei pateikti jo teisę verstis veikla, kuri reikalinga pirkimo sutarčiai įvykdyti, atitikimą įrodančius dokumentus. </w:t>
      </w:r>
      <w:r w:rsidR="001F79DC">
        <w:rPr>
          <w:rFonts w:cs="Times New Roman"/>
          <w:szCs w:val="24"/>
        </w:rPr>
        <w:t xml:space="preserve">Pirkėjas </w:t>
      </w:r>
      <w:r w:rsidR="001F79DC" w:rsidRPr="001F79DC">
        <w:rPr>
          <w:rFonts w:cs="Times New Roman"/>
          <w:szCs w:val="24"/>
        </w:rPr>
        <w:t xml:space="preserve">taip pat reikalauja, kad tiekėjas informuotų apie šios informacijos pasikeitimus visu pirkimo sutarties vykdymo metu, taip pat apie naujus subtiekėjus, kuriuos jis ketina pasitelkti vėliau. </w:t>
      </w:r>
      <w:r w:rsidRPr="0076760D">
        <w:rPr>
          <w:rFonts w:eastAsia="Calibri" w:cs="Times New Roman"/>
          <w:szCs w:val="24"/>
        </w:rPr>
        <w:t>Tiekėjas</w:t>
      </w:r>
      <w:r w:rsidRPr="0076760D">
        <w:rPr>
          <w:rFonts w:cs="Times New Roman"/>
          <w:szCs w:val="24"/>
        </w:rPr>
        <w:t xml:space="preserve"> taip pat privalo nurodyti, kuriai Sutarties vykdymo daliai pasitelkiamas subtiekėjas.</w:t>
      </w:r>
    </w:p>
    <w:p w14:paraId="79C191BA" w14:textId="77BD6702" w:rsidR="002159C3" w:rsidRPr="008A7778" w:rsidRDefault="002159C3" w:rsidP="002159C3">
      <w:pPr>
        <w:pStyle w:val="L2"/>
        <w:tabs>
          <w:tab w:val="clear" w:pos="810"/>
          <w:tab w:val="left" w:pos="0"/>
        </w:tabs>
        <w:spacing w:after="0" w:line="240" w:lineRule="auto"/>
        <w:ind w:left="0" w:firstLine="0"/>
        <w:contextualSpacing/>
        <w:jc w:val="both"/>
        <w:rPr>
          <w:rFonts w:cs="Times New Roman"/>
          <w:snapToGrid w:val="0"/>
          <w:szCs w:val="24"/>
        </w:rPr>
      </w:pPr>
      <w:r w:rsidRPr="008A7778">
        <w:rPr>
          <w:rFonts w:cs="Times New Roman"/>
          <w:szCs w:val="24"/>
        </w:rPr>
        <w:t xml:space="preserve">Sutarties vykdymo metu </w:t>
      </w:r>
      <w:r w:rsidRPr="008A7778">
        <w:rPr>
          <w:rFonts w:eastAsia="Calibri" w:cs="Times New Roman"/>
          <w:szCs w:val="24"/>
        </w:rPr>
        <w:t>Tiekėjas</w:t>
      </w:r>
      <w:r w:rsidRPr="008A7778">
        <w:rPr>
          <w:rFonts w:cs="Times New Roman"/>
          <w:szCs w:val="24"/>
        </w:rPr>
        <w:t xml:space="preserve"> gali pasitelkti subtiekėją, nenurodytą pasiūlyme, jeigu jo poreikio </w:t>
      </w:r>
      <w:r w:rsidRPr="008A7778">
        <w:rPr>
          <w:rFonts w:eastAsia="Calibri" w:cs="Times New Roman"/>
          <w:szCs w:val="24"/>
        </w:rPr>
        <w:t>Tiekėjas</w:t>
      </w:r>
      <w:r w:rsidRPr="008A7778">
        <w:rPr>
          <w:rFonts w:cs="Times New Roman"/>
          <w:szCs w:val="24"/>
        </w:rPr>
        <w:t xml:space="preserve"> negalėjo numatyti gavus </w:t>
      </w:r>
      <w:r w:rsidRPr="008A7778">
        <w:rPr>
          <w:rFonts w:eastAsia="Times New Roman" w:cs="Times New Roman"/>
          <w:szCs w:val="24"/>
        </w:rPr>
        <w:t>Pirkėj</w:t>
      </w:r>
      <w:r w:rsidRPr="008A7778">
        <w:rPr>
          <w:rFonts w:cs="Times New Roman"/>
          <w:szCs w:val="24"/>
        </w:rPr>
        <w:t>o pritarimą. Tokie subtiekėjai turi turėti teisę verstis veikla, kuri reikalinga pirkimo sutarčiai įvykdyti, pateikti tai įrodančius dokumentus.</w:t>
      </w:r>
    </w:p>
    <w:p w14:paraId="3B926954" w14:textId="4135ECB7" w:rsidR="002159C3" w:rsidRPr="002159C3" w:rsidRDefault="002159C3" w:rsidP="002159C3">
      <w:pPr>
        <w:pStyle w:val="L2"/>
        <w:tabs>
          <w:tab w:val="clear" w:pos="810"/>
          <w:tab w:val="left" w:pos="0"/>
        </w:tabs>
        <w:spacing w:after="0" w:line="240" w:lineRule="auto"/>
        <w:ind w:left="0" w:firstLine="0"/>
        <w:jc w:val="both"/>
        <w:rPr>
          <w:rFonts w:cs="Times New Roman"/>
          <w:snapToGrid w:val="0"/>
          <w:szCs w:val="24"/>
        </w:rPr>
      </w:pPr>
      <w:r w:rsidRPr="002159C3">
        <w:rPr>
          <w:rFonts w:cs="Times New Roman"/>
          <w:szCs w:val="24"/>
        </w:rPr>
        <w:t>Pažeidus 10.</w:t>
      </w:r>
      <w:r w:rsidR="001F79DC">
        <w:rPr>
          <w:rFonts w:cs="Times New Roman"/>
          <w:szCs w:val="24"/>
        </w:rPr>
        <w:t>3</w:t>
      </w:r>
      <w:r w:rsidRPr="002159C3">
        <w:rPr>
          <w:rFonts w:cs="Times New Roman"/>
          <w:szCs w:val="24"/>
        </w:rPr>
        <w:t xml:space="preserve"> – 10.</w:t>
      </w:r>
      <w:r w:rsidR="001F79DC">
        <w:rPr>
          <w:rFonts w:cs="Times New Roman"/>
          <w:szCs w:val="24"/>
        </w:rPr>
        <w:t>4</w:t>
      </w:r>
      <w:r w:rsidRPr="002159C3">
        <w:rPr>
          <w:rFonts w:cs="Times New Roman"/>
          <w:szCs w:val="24"/>
        </w:rPr>
        <w:t xml:space="preserve"> p. nurodytas sąlygas bus laikoma, kad </w:t>
      </w:r>
      <w:r w:rsidRPr="002159C3">
        <w:rPr>
          <w:rFonts w:eastAsia="Calibri" w:cs="Times New Roman"/>
          <w:szCs w:val="24"/>
        </w:rPr>
        <w:t>Tiekėjas</w:t>
      </w:r>
      <w:r w:rsidRPr="002159C3">
        <w:rPr>
          <w:rFonts w:cs="Times New Roman"/>
          <w:szCs w:val="24"/>
        </w:rPr>
        <w:t xml:space="preserve"> pažeidė esmines Sutarties sąlygas, dėl ko </w:t>
      </w:r>
      <w:r w:rsidRPr="002159C3">
        <w:rPr>
          <w:rFonts w:eastAsia="Times New Roman" w:cs="Times New Roman"/>
          <w:szCs w:val="24"/>
        </w:rPr>
        <w:t>Pirkėj</w:t>
      </w:r>
      <w:r w:rsidRPr="002159C3">
        <w:rPr>
          <w:rFonts w:cs="Times New Roman"/>
          <w:szCs w:val="24"/>
        </w:rPr>
        <w:t>as gali vienašališkai nutraukti šią sutartį.</w:t>
      </w:r>
    </w:p>
    <w:p w14:paraId="7ADF8A30" w14:textId="77777777" w:rsidR="002159C3" w:rsidRPr="002159C3" w:rsidRDefault="002159C3" w:rsidP="002159C3">
      <w:pPr>
        <w:pStyle w:val="L2"/>
        <w:tabs>
          <w:tab w:val="clear" w:pos="810"/>
          <w:tab w:val="left" w:pos="0"/>
        </w:tabs>
        <w:spacing w:after="0" w:line="240" w:lineRule="auto"/>
        <w:ind w:left="0" w:firstLine="0"/>
        <w:jc w:val="both"/>
        <w:rPr>
          <w:rFonts w:cs="Times New Roman"/>
          <w:snapToGrid w:val="0"/>
          <w:szCs w:val="24"/>
        </w:rPr>
      </w:pPr>
      <w:r w:rsidRPr="002159C3">
        <w:rPr>
          <w:rFonts w:cs="Times New Roman"/>
          <w:szCs w:val="24"/>
        </w:rPr>
        <w:t xml:space="preserve">Subtiekėjo pasitelkimas neatleidžia </w:t>
      </w:r>
      <w:r w:rsidRPr="002159C3">
        <w:rPr>
          <w:rFonts w:eastAsia="Calibri" w:cs="Times New Roman"/>
          <w:szCs w:val="24"/>
        </w:rPr>
        <w:t>Tiekėjo</w:t>
      </w:r>
      <w:r w:rsidRPr="002159C3">
        <w:rPr>
          <w:rFonts w:cs="Times New Roman"/>
          <w:szCs w:val="24"/>
        </w:rPr>
        <w:t xml:space="preserve"> nuo atsakomybės vykdant šią Sutartį. Už subtiekėjo įsipareigojimų nevykdymą arba netinkamą jų vykdymą atsako </w:t>
      </w:r>
      <w:r w:rsidRPr="002159C3">
        <w:rPr>
          <w:rFonts w:eastAsia="Calibri" w:cs="Times New Roman"/>
          <w:szCs w:val="24"/>
        </w:rPr>
        <w:t>Tiekėjas</w:t>
      </w:r>
      <w:r w:rsidRPr="002159C3">
        <w:rPr>
          <w:rFonts w:cs="Times New Roman"/>
          <w:szCs w:val="24"/>
        </w:rPr>
        <w:t>.</w:t>
      </w:r>
    </w:p>
    <w:p w14:paraId="6CC548FF" w14:textId="4CC6FA87" w:rsidR="002159C3" w:rsidRPr="002159C3" w:rsidRDefault="002159C3" w:rsidP="002159C3">
      <w:pPr>
        <w:pStyle w:val="L2"/>
        <w:tabs>
          <w:tab w:val="clear" w:pos="810"/>
          <w:tab w:val="left" w:pos="0"/>
        </w:tabs>
        <w:spacing w:after="0" w:line="240" w:lineRule="auto"/>
        <w:ind w:left="0" w:firstLine="0"/>
        <w:jc w:val="both"/>
        <w:rPr>
          <w:rFonts w:cs="Times New Roman"/>
          <w:snapToGrid w:val="0"/>
          <w:szCs w:val="24"/>
        </w:rPr>
      </w:pPr>
      <w:r w:rsidRPr="002159C3">
        <w:rPr>
          <w:rFonts w:eastAsia="Times New Roman" w:cs="Times New Roman"/>
          <w:szCs w:val="24"/>
        </w:rPr>
        <w:t>Pirkėjas</w:t>
      </w:r>
      <w:r w:rsidRPr="002159C3">
        <w:rPr>
          <w:rFonts w:cs="Times New Roman"/>
          <w:szCs w:val="24"/>
        </w:rPr>
        <w:t xml:space="preserve"> raštu informuoja subtiekėjus apie tiesioginio atsiskaitymo su subtiekėjais galimybę (jeigu ji galima dėl pirkimo sutarties pobūdžio) per 3 darbo dienas nuo </w:t>
      </w:r>
      <w:r w:rsidR="00283D3B" w:rsidRPr="00283D3B">
        <w:rPr>
          <w:rFonts w:cs="Times New Roman"/>
          <w:szCs w:val="24"/>
        </w:rPr>
        <w:t>informacijos apie subtiekėjus pateikimo dieno</w:t>
      </w:r>
      <w:r w:rsidR="00283D3B">
        <w:rPr>
          <w:rFonts w:cs="Times New Roman"/>
          <w:szCs w:val="24"/>
        </w:rPr>
        <w:t>s</w:t>
      </w:r>
      <w:r w:rsidRPr="002159C3">
        <w:rPr>
          <w:rFonts w:cs="Times New Roman"/>
          <w:szCs w:val="24"/>
        </w:rPr>
        <w:t xml:space="preserve">, o tuo atveju, kai šioje sutartyje nustatytais atvejais pakeičiamas Sutartyje nurodytas subtiekėjas ar pasitelkiamas naujas – per 3 darbo dienas nuo </w:t>
      </w:r>
      <w:r w:rsidRPr="002159C3">
        <w:rPr>
          <w:rFonts w:eastAsia="Times New Roman" w:cs="Times New Roman"/>
          <w:szCs w:val="24"/>
        </w:rPr>
        <w:t>Pirkėjo</w:t>
      </w:r>
      <w:r w:rsidRPr="002159C3">
        <w:rPr>
          <w:rFonts w:cs="Times New Roman"/>
          <w:szCs w:val="24"/>
        </w:rPr>
        <w:t xml:space="preserve"> rašytinio pritarimo dėl subtiekėjo pakeitimo/pasitelkimo dienos.</w:t>
      </w:r>
    </w:p>
    <w:p w14:paraId="678E5EB0" w14:textId="77777777" w:rsidR="002159C3" w:rsidRPr="002159C3" w:rsidRDefault="002159C3" w:rsidP="00F11741">
      <w:pPr>
        <w:pStyle w:val="L1"/>
        <w:tabs>
          <w:tab w:val="left" w:pos="851"/>
        </w:tabs>
        <w:spacing w:before="240" w:line="240" w:lineRule="auto"/>
        <w:ind w:left="0" w:firstLine="0"/>
        <w:jc w:val="center"/>
        <w:rPr>
          <w:rFonts w:cs="Times New Roman"/>
          <w:b/>
          <w:noProof w:val="0"/>
          <w:szCs w:val="24"/>
        </w:rPr>
      </w:pPr>
      <w:r w:rsidRPr="002159C3">
        <w:rPr>
          <w:rFonts w:cs="Times New Roman"/>
          <w:b/>
          <w:noProof w:val="0"/>
          <w:szCs w:val="24"/>
        </w:rPr>
        <w:t xml:space="preserve">Nenugalimos jėgos aplinkybės </w:t>
      </w:r>
      <w:r w:rsidRPr="002159C3">
        <w:rPr>
          <w:rFonts w:cs="Times New Roman"/>
          <w:b/>
          <w:i/>
          <w:iCs/>
          <w:noProof w:val="0"/>
          <w:szCs w:val="24"/>
        </w:rPr>
        <w:t>(force majeure)</w:t>
      </w:r>
    </w:p>
    <w:p w14:paraId="5BD3701C" w14:textId="77777777" w:rsidR="002159C3" w:rsidRPr="002159C3" w:rsidRDefault="002159C3" w:rsidP="002159C3">
      <w:pPr>
        <w:pStyle w:val="L2"/>
        <w:tabs>
          <w:tab w:val="clear" w:pos="810"/>
          <w:tab w:val="left" w:pos="426"/>
          <w:tab w:val="left" w:pos="851"/>
        </w:tabs>
        <w:spacing w:after="0" w:line="240" w:lineRule="auto"/>
        <w:ind w:left="0" w:firstLine="0"/>
        <w:jc w:val="both"/>
        <w:rPr>
          <w:rFonts w:cs="Times New Roman"/>
          <w:noProof w:val="0"/>
          <w:snapToGrid w:val="0"/>
          <w:szCs w:val="24"/>
        </w:rPr>
      </w:pPr>
      <w:r w:rsidRPr="002159C3">
        <w:rPr>
          <w:rFonts w:cs="Times New Roman"/>
          <w:noProof w:val="0"/>
          <w:snapToGrid w:val="0"/>
          <w:szCs w:val="24"/>
        </w:rPr>
        <w:t xml:space="preserve">Šalis nėra laikoma atsakinga už bet kokių įsipareigojimų pagal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  </w:t>
      </w:r>
    </w:p>
    <w:p w14:paraId="5980CAC5" w14:textId="77777777" w:rsidR="002159C3" w:rsidRPr="002159C3" w:rsidRDefault="002159C3" w:rsidP="002159C3">
      <w:pPr>
        <w:pStyle w:val="L2"/>
        <w:tabs>
          <w:tab w:val="clear" w:pos="810"/>
          <w:tab w:val="left" w:pos="426"/>
          <w:tab w:val="left" w:pos="851"/>
        </w:tabs>
        <w:spacing w:after="0" w:line="240" w:lineRule="auto"/>
        <w:ind w:left="0" w:firstLine="0"/>
        <w:jc w:val="both"/>
        <w:rPr>
          <w:rFonts w:cs="Times New Roman"/>
          <w:noProof w:val="0"/>
          <w:snapToGrid w:val="0"/>
          <w:szCs w:val="24"/>
        </w:rPr>
      </w:pPr>
      <w:r w:rsidRPr="002159C3">
        <w:rPr>
          <w:rFonts w:cs="Times New Roman"/>
          <w:noProof w:val="0"/>
          <w:snapToGrid w:val="0"/>
          <w:szCs w:val="24"/>
        </w:rPr>
        <w:t>Nenugalimos jėgos aplinkybėmis laikomos aplinkybės, nurodytos Lietuvos Respublikos civilinio kodekso 6.212 straipsnyje ir Atleidimo nuo atsakomybės esant nenugalimos jėgos (</w:t>
      </w:r>
      <w:r w:rsidRPr="002159C3">
        <w:rPr>
          <w:rFonts w:cs="Times New Roman"/>
          <w:i/>
          <w:noProof w:val="0"/>
          <w:snapToGrid w:val="0"/>
          <w:szCs w:val="24"/>
        </w:rPr>
        <w:t>force majeure</w:t>
      </w:r>
      <w:r w:rsidRPr="002159C3">
        <w:rPr>
          <w:rFonts w:cs="Times New Roman"/>
          <w:noProof w:val="0"/>
          <w:snapToGrid w:val="0"/>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2159C3">
        <w:rPr>
          <w:rFonts w:cs="Times New Roman"/>
          <w:i/>
          <w:noProof w:val="0"/>
          <w:snapToGrid w:val="0"/>
          <w:szCs w:val="24"/>
        </w:rPr>
        <w:t>force majeure</w:t>
      </w:r>
      <w:r w:rsidRPr="002159C3">
        <w:rPr>
          <w:rFonts w:cs="Times New Roman"/>
          <w:noProof w:val="0"/>
          <w:snapToGrid w:val="0"/>
          <w:szCs w:val="24"/>
        </w:rPr>
        <w:t>) aplinkybes liudijančių pažymų išdavimo tvarkos patvirtinimo“.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3CEFD749" w14:textId="77777777" w:rsidR="002159C3" w:rsidRPr="002159C3" w:rsidRDefault="002159C3" w:rsidP="002159C3">
      <w:pPr>
        <w:pStyle w:val="L2"/>
        <w:tabs>
          <w:tab w:val="clear" w:pos="810"/>
          <w:tab w:val="left" w:pos="426"/>
          <w:tab w:val="left" w:pos="851"/>
        </w:tabs>
        <w:spacing w:after="0" w:line="240" w:lineRule="auto"/>
        <w:ind w:left="0" w:firstLine="0"/>
        <w:jc w:val="both"/>
        <w:rPr>
          <w:rFonts w:cs="Times New Roman"/>
          <w:noProof w:val="0"/>
          <w:snapToGrid w:val="0"/>
          <w:szCs w:val="24"/>
        </w:rPr>
      </w:pPr>
      <w:r w:rsidRPr="002159C3">
        <w:rPr>
          <w:rFonts w:cs="Times New Roman"/>
          <w:noProof w:val="0"/>
          <w:snapToGrid w:val="0"/>
          <w:szCs w:val="24"/>
        </w:rPr>
        <w:t>Šalis, prašanti ją atleisti nuo atsakomybės, privalo pranešti kitai Šaliai raštu apie nenugalimos jėgos aplinkybes nedelsiant, bet ne vėliau nei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5822DEB0" w14:textId="77777777" w:rsidR="002159C3" w:rsidRPr="002159C3" w:rsidRDefault="002159C3" w:rsidP="002159C3">
      <w:pPr>
        <w:pStyle w:val="L2"/>
        <w:tabs>
          <w:tab w:val="clear" w:pos="810"/>
          <w:tab w:val="left" w:pos="426"/>
          <w:tab w:val="left" w:pos="851"/>
        </w:tabs>
        <w:spacing w:after="0" w:line="240" w:lineRule="auto"/>
        <w:ind w:left="0" w:firstLine="0"/>
        <w:jc w:val="both"/>
        <w:rPr>
          <w:rFonts w:cs="Times New Roman"/>
          <w:noProof w:val="0"/>
          <w:snapToGrid w:val="0"/>
          <w:szCs w:val="24"/>
        </w:rPr>
      </w:pPr>
      <w:r w:rsidRPr="002159C3">
        <w:rPr>
          <w:rFonts w:cs="Times New Roman"/>
          <w:noProof w:val="0"/>
          <w:snapToGrid w:val="0"/>
          <w:szCs w:val="24"/>
        </w:rPr>
        <w:t xml:space="preserve">Pagrindas atleisti Šalį nuo atsakomybės atsiranda nuo nenugalimos jėgos aplinkybių atsiradimo momento arba, jeigu laiku nebuvo pateiktas pranešimas, nuo pranešimo pateikimo momento. Jeigu </w:t>
      </w:r>
      <w:r w:rsidRPr="002159C3">
        <w:rPr>
          <w:rFonts w:cs="Times New Roman"/>
          <w:noProof w:val="0"/>
          <w:snapToGrid w:val="0"/>
          <w:szCs w:val="24"/>
        </w:rPr>
        <w:lastRenderedPageBreak/>
        <w:t>Šalis laiku neišsiunčia pranešimo arba neinformuoja, ji privalo kompensuoti kitai Šaliai žalą, kurią ši patyrė dėl laiku nepateikto pranešimo arba dėl to, kad nebuvo jokio pranešimo.</w:t>
      </w:r>
    </w:p>
    <w:p w14:paraId="4CC5F79A" w14:textId="77777777" w:rsidR="002159C3" w:rsidRPr="002159C3" w:rsidRDefault="002159C3" w:rsidP="00E62ADD">
      <w:pPr>
        <w:pStyle w:val="L1"/>
        <w:tabs>
          <w:tab w:val="left" w:pos="851"/>
        </w:tabs>
        <w:spacing w:before="240" w:line="240" w:lineRule="auto"/>
        <w:ind w:left="0" w:firstLine="0"/>
        <w:jc w:val="center"/>
        <w:rPr>
          <w:rFonts w:cs="Times New Roman"/>
          <w:b/>
          <w:noProof w:val="0"/>
          <w:szCs w:val="24"/>
        </w:rPr>
      </w:pPr>
      <w:r w:rsidRPr="002159C3">
        <w:rPr>
          <w:rFonts w:cs="Times New Roman"/>
          <w:b/>
          <w:noProof w:val="0"/>
          <w:szCs w:val="24"/>
        </w:rPr>
        <w:t>Šalių pareiškimai ir garantijos</w:t>
      </w:r>
    </w:p>
    <w:p w14:paraId="61B8BDD6" w14:textId="77777777" w:rsidR="002159C3" w:rsidRPr="002159C3" w:rsidRDefault="002159C3" w:rsidP="002159C3">
      <w:pPr>
        <w:pStyle w:val="L2"/>
        <w:tabs>
          <w:tab w:val="clear" w:pos="810"/>
          <w:tab w:val="left" w:pos="426"/>
          <w:tab w:val="left" w:pos="851"/>
        </w:tabs>
        <w:spacing w:after="0" w:line="240" w:lineRule="auto"/>
        <w:ind w:left="0" w:firstLine="0"/>
        <w:jc w:val="both"/>
        <w:rPr>
          <w:rFonts w:cs="Times New Roman"/>
          <w:noProof w:val="0"/>
          <w:szCs w:val="24"/>
        </w:rPr>
      </w:pPr>
      <w:r w:rsidRPr="002159C3">
        <w:rPr>
          <w:rFonts w:cs="Times New Roman"/>
          <w:noProof w:val="0"/>
          <w:szCs w:val="24"/>
        </w:rPr>
        <w:t>Kiekviena iš Šalių pareiškia ir garantuoja kitai Šaliai, kad:</w:t>
      </w:r>
    </w:p>
    <w:p w14:paraId="0757B45B" w14:textId="77777777" w:rsidR="002159C3" w:rsidRPr="002159C3" w:rsidRDefault="002159C3" w:rsidP="002159C3">
      <w:pPr>
        <w:pStyle w:val="L3"/>
        <w:tabs>
          <w:tab w:val="clear" w:pos="720"/>
          <w:tab w:val="left" w:pos="851"/>
        </w:tabs>
        <w:spacing w:after="0" w:line="240" w:lineRule="auto"/>
        <w:ind w:left="0" w:firstLine="0"/>
        <w:jc w:val="both"/>
        <w:rPr>
          <w:rFonts w:cs="Times New Roman"/>
          <w:noProof w:val="0"/>
          <w:szCs w:val="24"/>
        </w:rPr>
      </w:pPr>
      <w:r w:rsidRPr="002159C3">
        <w:rPr>
          <w:rFonts w:cs="Times New Roman"/>
          <w:noProof w:val="0"/>
          <w:szCs w:val="24"/>
        </w:rPr>
        <w:t>Šalis yra tinkamai įsteigta ir teisėtai veikia pagal šalies, kurioje Šalis įsteigta įstatymus;</w:t>
      </w:r>
    </w:p>
    <w:p w14:paraId="4AAEB2F7" w14:textId="77777777" w:rsidR="002159C3" w:rsidRPr="002159C3" w:rsidRDefault="002159C3" w:rsidP="002159C3">
      <w:pPr>
        <w:pStyle w:val="L3"/>
        <w:tabs>
          <w:tab w:val="clear" w:pos="720"/>
          <w:tab w:val="left" w:pos="851"/>
        </w:tabs>
        <w:spacing w:after="0" w:line="240" w:lineRule="auto"/>
        <w:ind w:left="0" w:firstLine="0"/>
        <w:jc w:val="both"/>
        <w:rPr>
          <w:rFonts w:cs="Times New Roman"/>
          <w:noProof w:val="0"/>
          <w:szCs w:val="24"/>
        </w:rPr>
      </w:pPr>
      <w:r w:rsidRPr="002159C3">
        <w:rPr>
          <w:rFonts w:cs="Times New Roman"/>
          <w:noProof w:val="0"/>
          <w:szCs w:val="24"/>
        </w:rPr>
        <w:t>Šalis atliko visus teisinius veiksmus, būtinus, kad Sutartis būtų tinkamai sudaryta ir galiotų, ir turi visus teisės aktais numatytus leidimus, licencijas, darbuotojus, reikalingus Prekėms parduoti;</w:t>
      </w:r>
    </w:p>
    <w:p w14:paraId="2B149881" w14:textId="77777777" w:rsidR="002159C3" w:rsidRPr="002159C3" w:rsidRDefault="002159C3" w:rsidP="002159C3">
      <w:pPr>
        <w:pStyle w:val="L3"/>
        <w:tabs>
          <w:tab w:val="clear" w:pos="720"/>
          <w:tab w:val="left" w:pos="851"/>
        </w:tabs>
        <w:spacing w:after="0" w:line="240" w:lineRule="auto"/>
        <w:ind w:left="0" w:firstLine="0"/>
        <w:jc w:val="both"/>
        <w:rPr>
          <w:rFonts w:cs="Times New Roman"/>
          <w:noProof w:val="0"/>
          <w:szCs w:val="24"/>
        </w:rPr>
      </w:pPr>
      <w:r w:rsidRPr="002159C3">
        <w:rPr>
          <w:rFonts w:cs="Times New Roman"/>
          <w:noProof w:val="0"/>
          <w:szCs w:val="24"/>
        </w:rPr>
        <w:t>Sudarydama Sutartį, Šalis neviršija savo kompetencijos ir nepažeidžia ją saistančių įstatymų, kitų privalomų teisės aktų, taisyklių, statutų, teismo sprendimų, įstatų, nuostatų, potvarkių, įsipareigojimų ir susitarimų;</w:t>
      </w:r>
    </w:p>
    <w:p w14:paraId="502B607C" w14:textId="77777777" w:rsidR="002159C3" w:rsidRPr="002159C3" w:rsidRDefault="002159C3" w:rsidP="002159C3">
      <w:pPr>
        <w:pStyle w:val="L3"/>
        <w:tabs>
          <w:tab w:val="clear" w:pos="720"/>
          <w:tab w:val="left" w:pos="851"/>
        </w:tabs>
        <w:spacing w:after="0" w:line="240" w:lineRule="auto"/>
        <w:ind w:left="0" w:firstLine="0"/>
        <w:jc w:val="both"/>
        <w:rPr>
          <w:rFonts w:cs="Times New Roman"/>
          <w:noProof w:val="0"/>
          <w:szCs w:val="24"/>
        </w:rPr>
      </w:pPr>
      <w:r w:rsidRPr="002159C3">
        <w:rPr>
          <w:rFonts w:cs="Times New Roman"/>
          <w:noProof w:val="0"/>
          <w:szCs w:val="24"/>
        </w:rPr>
        <w:t>Sutartis yra Šaliai galiojantis, teisinis ir ją saistantis įsipareigojimas, kurio vykdymo galima pareikalauti pagal Sutarties sąlygas.</w:t>
      </w:r>
    </w:p>
    <w:p w14:paraId="2B2143CC" w14:textId="77777777" w:rsidR="002159C3" w:rsidRPr="002159C3" w:rsidRDefault="002159C3" w:rsidP="002159C3">
      <w:pPr>
        <w:pStyle w:val="L3"/>
        <w:tabs>
          <w:tab w:val="clear" w:pos="720"/>
          <w:tab w:val="left" w:pos="851"/>
        </w:tabs>
        <w:spacing w:after="0" w:line="240" w:lineRule="auto"/>
        <w:ind w:left="0" w:firstLine="0"/>
        <w:jc w:val="both"/>
        <w:rPr>
          <w:rFonts w:cs="Times New Roman"/>
          <w:noProof w:val="0"/>
          <w:szCs w:val="24"/>
        </w:rPr>
      </w:pPr>
      <w:r w:rsidRPr="002159C3">
        <w:rPr>
          <w:rFonts w:eastAsia="Calibri" w:cs="Times New Roman"/>
          <w:szCs w:val="24"/>
        </w:rPr>
        <w:t>Jeigu tiekėjo kvalifikacija dėl teisės verstis atitinkama veikla nebuvo tikrinama arba tikrinama ne visa apimtimi, Tiekėjas Pirkėjui įsipareigoja, kad pirkimo sutartį vykdys tik tokią teisę turintys asmenys.</w:t>
      </w:r>
    </w:p>
    <w:p w14:paraId="3632BF47" w14:textId="77777777" w:rsidR="002159C3" w:rsidRPr="002159C3" w:rsidRDefault="002159C3" w:rsidP="00E62ADD">
      <w:pPr>
        <w:pStyle w:val="L1"/>
        <w:tabs>
          <w:tab w:val="left" w:pos="851"/>
        </w:tabs>
        <w:spacing w:before="240" w:line="240" w:lineRule="auto"/>
        <w:ind w:left="0" w:firstLine="0"/>
        <w:jc w:val="center"/>
        <w:rPr>
          <w:rFonts w:cs="Times New Roman"/>
          <w:b/>
          <w:noProof w:val="0"/>
          <w:szCs w:val="24"/>
        </w:rPr>
      </w:pPr>
      <w:r w:rsidRPr="002159C3">
        <w:rPr>
          <w:rFonts w:cs="Times New Roman"/>
          <w:b/>
          <w:noProof w:val="0"/>
          <w:szCs w:val="24"/>
        </w:rPr>
        <w:t>Sutarties galiojimas</w:t>
      </w:r>
    </w:p>
    <w:p w14:paraId="53E0DC49" w14:textId="0885E2EA" w:rsidR="002159C3" w:rsidRPr="00C3456A" w:rsidRDefault="002159C3" w:rsidP="002159C3">
      <w:pPr>
        <w:pStyle w:val="L2"/>
        <w:tabs>
          <w:tab w:val="clear" w:pos="810"/>
          <w:tab w:val="left" w:pos="426"/>
          <w:tab w:val="left" w:pos="851"/>
        </w:tabs>
        <w:spacing w:after="0" w:line="240" w:lineRule="auto"/>
        <w:ind w:left="0" w:firstLine="0"/>
        <w:jc w:val="both"/>
        <w:rPr>
          <w:rFonts w:cs="Times New Roman"/>
          <w:noProof w:val="0"/>
          <w:color w:val="auto"/>
          <w:szCs w:val="24"/>
        </w:rPr>
      </w:pPr>
      <w:r w:rsidRPr="002159C3">
        <w:rPr>
          <w:rFonts w:cs="Times New Roman"/>
          <w:noProof w:val="0"/>
          <w:color w:val="auto"/>
          <w:szCs w:val="24"/>
        </w:rPr>
        <w:t xml:space="preserve">Šalių sudaryta ir pasirašyta Sutartis įsigalioja Sutarties įvykdymo užtikrinimo Pirkėjui pateikimo dieną. </w:t>
      </w:r>
      <w:r w:rsidR="00E62ADD">
        <w:rPr>
          <w:rFonts w:cs="Times New Roman"/>
          <w:color w:val="auto"/>
          <w:szCs w:val="24"/>
        </w:rPr>
        <w:t>Sutartis gali būti pratęsta vieno</w:t>
      </w:r>
      <w:r w:rsidRPr="002159C3">
        <w:rPr>
          <w:rFonts w:cs="Times New Roman"/>
          <w:color w:val="auto"/>
          <w:szCs w:val="24"/>
        </w:rPr>
        <w:t xml:space="preserve"> mėnesio laikotarpiui, </w:t>
      </w:r>
      <w:r w:rsidR="006433D8">
        <w:rPr>
          <w:rFonts w:cs="Times New Roman"/>
          <w:color w:val="auto"/>
          <w:szCs w:val="24"/>
        </w:rPr>
        <w:t xml:space="preserve">kaip pratęsiamas prekių pristatymo terminas, </w:t>
      </w:r>
      <w:r w:rsidRPr="002159C3">
        <w:rPr>
          <w:rFonts w:cs="Times New Roman"/>
          <w:color w:val="auto"/>
          <w:szCs w:val="24"/>
        </w:rPr>
        <w:t xml:space="preserve">esant </w:t>
      </w:r>
      <w:r w:rsidRPr="00C3456A">
        <w:rPr>
          <w:rFonts w:cs="Times New Roman"/>
          <w:color w:val="auto"/>
          <w:szCs w:val="24"/>
        </w:rPr>
        <w:t>Sutarties 2.2 punkte numatytoms aplinkybėms</w:t>
      </w:r>
      <w:r w:rsidRPr="00C3456A">
        <w:rPr>
          <w:rFonts w:cs="Times New Roman"/>
          <w:noProof w:val="0"/>
          <w:color w:val="auto"/>
          <w:szCs w:val="24"/>
        </w:rPr>
        <w:t xml:space="preserve">. Sutarties pratęsimai </w:t>
      </w:r>
      <w:r w:rsidRPr="00C3456A">
        <w:rPr>
          <w:rFonts w:cs="Times New Roman"/>
          <w:noProof w:val="0"/>
          <w:szCs w:val="24"/>
        </w:rPr>
        <w:t>įforminami Šalių rašytiniu susitarimu, kuris įsigalios jo pasirašymo dieną ir taps neatsiejama Sutarties dalimi.</w:t>
      </w:r>
    </w:p>
    <w:p w14:paraId="746FC005" w14:textId="77777777" w:rsidR="002159C3" w:rsidRPr="00C3456A" w:rsidRDefault="002159C3" w:rsidP="002159C3">
      <w:pPr>
        <w:pStyle w:val="L2"/>
        <w:tabs>
          <w:tab w:val="clear" w:pos="810"/>
          <w:tab w:val="left" w:pos="426"/>
          <w:tab w:val="left" w:pos="851"/>
        </w:tabs>
        <w:spacing w:after="0" w:line="240" w:lineRule="auto"/>
        <w:ind w:left="0" w:firstLine="0"/>
        <w:jc w:val="both"/>
        <w:rPr>
          <w:rFonts w:cs="Times New Roman"/>
          <w:noProof w:val="0"/>
          <w:szCs w:val="24"/>
        </w:rPr>
      </w:pPr>
      <w:r w:rsidRPr="00C3456A">
        <w:rPr>
          <w:rFonts w:cs="Times New Roman"/>
          <w:noProof w:val="0"/>
          <w:szCs w:val="24"/>
        </w:rPr>
        <w:t>Sutartis baigiasi:</w:t>
      </w:r>
    </w:p>
    <w:p w14:paraId="7E268868" w14:textId="5B792227" w:rsidR="002159C3" w:rsidRPr="00C3456A" w:rsidRDefault="002159C3" w:rsidP="002159C3">
      <w:pPr>
        <w:pStyle w:val="L3"/>
        <w:tabs>
          <w:tab w:val="clear" w:pos="720"/>
          <w:tab w:val="left" w:pos="851"/>
          <w:tab w:val="left" w:pos="1134"/>
        </w:tabs>
        <w:spacing w:after="0" w:line="240" w:lineRule="auto"/>
        <w:ind w:left="0" w:firstLine="0"/>
        <w:jc w:val="both"/>
        <w:rPr>
          <w:rFonts w:cs="Times New Roman"/>
          <w:noProof w:val="0"/>
          <w:szCs w:val="24"/>
        </w:rPr>
      </w:pPr>
      <w:bookmarkStart w:id="20" w:name="_Hlk506381253"/>
      <w:r w:rsidRPr="00C3456A">
        <w:rPr>
          <w:rFonts w:cs="Times New Roman"/>
          <w:noProof w:val="0"/>
          <w:szCs w:val="24"/>
        </w:rPr>
        <w:t>kai Šalys tinkamai įvykdo visas iš Sutarties kylančias prievoles dėl Prekių pristatymo ir atsiskaitymo</w:t>
      </w:r>
      <w:r w:rsidR="004E493A" w:rsidRPr="00C3456A">
        <w:rPr>
          <w:rFonts w:cs="Times New Roman"/>
          <w:noProof w:val="0"/>
          <w:szCs w:val="24"/>
        </w:rPr>
        <w:t>, bet ne vėliau, kaip po 12 mėnesių nuo sutarties įsigaliojimo</w:t>
      </w:r>
      <w:r w:rsidR="00283D3B" w:rsidRPr="00C3456A">
        <w:rPr>
          <w:rFonts w:cs="Times New Roman"/>
          <w:noProof w:val="0"/>
          <w:szCs w:val="24"/>
        </w:rPr>
        <w:t>, neskaitant visų pratęsimų</w:t>
      </w:r>
      <w:r w:rsidRPr="00C3456A">
        <w:rPr>
          <w:rFonts w:cs="Times New Roman"/>
          <w:noProof w:val="0"/>
          <w:szCs w:val="24"/>
        </w:rPr>
        <w:t>;</w:t>
      </w:r>
    </w:p>
    <w:bookmarkEnd w:id="20"/>
    <w:p w14:paraId="274C0315" w14:textId="77777777" w:rsidR="002159C3" w:rsidRPr="00C3456A" w:rsidRDefault="002159C3" w:rsidP="002159C3">
      <w:pPr>
        <w:pStyle w:val="L3"/>
        <w:tabs>
          <w:tab w:val="clear" w:pos="720"/>
          <w:tab w:val="left" w:pos="851"/>
          <w:tab w:val="left" w:pos="1418"/>
        </w:tabs>
        <w:spacing w:after="0" w:line="240" w:lineRule="auto"/>
        <w:ind w:left="0" w:firstLine="0"/>
        <w:jc w:val="both"/>
        <w:rPr>
          <w:rFonts w:cs="Times New Roman"/>
          <w:noProof w:val="0"/>
          <w:szCs w:val="24"/>
        </w:rPr>
      </w:pPr>
      <w:r w:rsidRPr="00C3456A">
        <w:rPr>
          <w:rFonts w:cs="Times New Roman"/>
          <w:noProof w:val="0"/>
          <w:szCs w:val="24"/>
        </w:rPr>
        <w:t>kai Šalys sutaria Sutartį nutraukti arba Sutartis nutraukiama įstatymu ar Sutartyje nustatytais atvejais.</w:t>
      </w:r>
    </w:p>
    <w:p w14:paraId="2A1EF580" w14:textId="77777777" w:rsidR="002159C3" w:rsidRPr="00C3456A" w:rsidRDefault="002159C3" w:rsidP="002159C3">
      <w:pPr>
        <w:pStyle w:val="L2"/>
        <w:tabs>
          <w:tab w:val="clear" w:pos="810"/>
          <w:tab w:val="left" w:pos="426"/>
          <w:tab w:val="left" w:pos="851"/>
        </w:tabs>
        <w:spacing w:after="0" w:line="240" w:lineRule="auto"/>
        <w:ind w:left="0" w:firstLine="0"/>
        <w:jc w:val="both"/>
        <w:rPr>
          <w:rFonts w:cs="Times New Roman"/>
          <w:noProof w:val="0"/>
          <w:szCs w:val="24"/>
          <w:lang w:eastAsia="ar-SA"/>
        </w:rPr>
      </w:pPr>
      <w:r w:rsidRPr="00C3456A">
        <w:rPr>
          <w:rFonts w:cs="Times New Roman"/>
          <w:noProof w:val="0"/>
          <w:szCs w:val="24"/>
          <w:lang w:eastAsia="ar-SA"/>
        </w:rPr>
        <w:t>Pasibaigus Sutarčiai lieka galioti su Sutarties nuostatomis, susijusiomis su garantijomis, atsakomybe bei atsiskaitymais tarp Šalių, taip pat visos kitos Sutarties nuostatos, kurios, kaip aiškiai nurodyta, išlieka galioti pasibaigus Sutarčiai arba turi išlikti galioti.</w:t>
      </w:r>
    </w:p>
    <w:p w14:paraId="3FB5505A" w14:textId="77777777" w:rsidR="00283D3B" w:rsidRPr="00E26C19" w:rsidRDefault="00283D3B" w:rsidP="00023C73">
      <w:pPr>
        <w:pStyle w:val="L2"/>
        <w:tabs>
          <w:tab w:val="clear" w:pos="810"/>
          <w:tab w:val="left" w:pos="426"/>
          <w:tab w:val="left" w:pos="851"/>
        </w:tabs>
        <w:spacing w:after="0" w:line="240" w:lineRule="auto"/>
        <w:ind w:left="0" w:firstLine="0"/>
        <w:jc w:val="both"/>
        <w:rPr>
          <w:szCs w:val="24"/>
        </w:rPr>
      </w:pPr>
      <w:r w:rsidRPr="00C3456A">
        <w:rPr>
          <w:rFonts w:cs="Times New Roman"/>
          <w:noProof w:val="0"/>
          <w:szCs w:val="24"/>
          <w:lang w:eastAsia="ar-SA"/>
        </w:rPr>
        <w:t>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w:t>
      </w:r>
    </w:p>
    <w:p w14:paraId="58F6481E" w14:textId="48BE1841" w:rsidR="00283D3B" w:rsidRPr="00E26C19" w:rsidRDefault="00283D3B" w:rsidP="00E26C19">
      <w:pPr>
        <w:pStyle w:val="L2"/>
        <w:tabs>
          <w:tab w:val="clear" w:pos="810"/>
          <w:tab w:val="left" w:pos="426"/>
          <w:tab w:val="left" w:pos="851"/>
        </w:tabs>
        <w:spacing w:after="0" w:line="240" w:lineRule="auto"/>
        <w:ind w:left="0" w:firstLine="0"/>
        <w:jc w:val="both"/>
        <w:rPr>
          <w:szCs w:val="24"/>
        </w:rPr>
      </w:pPr>
      <w:r w:rsidRPr="00E26C19">
        <w:rPr>
          <w:szCs w:val="24"/>
        </w:rPr>
        <w:t xml:space="preserve">Prekių (jų dalies) tiekimas gali būti stabdomas esant bent vienai iš šių aplinkybių: </w:t>
      </w:r>
    </w:p>
    <w:p w14:paraId="7B39933E" w14:textId="57F1C807" w:rsidR="00283D3B" w:rsidRPr="00C3456A" w:rsidRDefault="00283D3B" w:rsidP="00E26C19">
      <w:pPr>
        <w:pStyle w:val="L3"/>
        <w:spacing w:after="0" w:line="240" w:lineRule="auto"/>
        <w:jc w:val="both"/>
      </w:pPr>
      <w:r w:rsidRPr="00C3456A">
        <w:rPr>
          <w:szCs w:val="24"/>
        </w:rPr>
        <w:t xml:space="preserve">esant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AD2A463" w14:textId="7A1054BC" w:rsidR="00283D3B" w:rsidRPr="00C3456A" w:rsidRDefault="00283D3B" w:rsidP="00E26C19">
      <w:pPr>
        <w:pStyle w:val="L3"/>
        <w:spacing w:after="0" w:line="240" w:lineRule="auto"/>
        <w:jc w:val="both"/>
      </w:pPr>
      <w:r w:rsidRPr="00C3456A">
        <w:rPr>
          <w:szCs w:val="24"/>
        </w:rPr>
        <w:t xml:space="preserve">Pirkėjas Sutartyje nurodyta tvarka negali priimti Prekių (pavyzdžiui, nebaigta įrengti patalpa, kurioje turi būti įmontuojamos Prekės), o Tiekėjas dėl to negali vykdyti Sutarties; </w:t>
      </w:r>
    </w:p>
    <w:p w14:paraId="2DF95557" w14:textId="0F6FF5FA" w:rsidR="00283D3B" w:rsidRPr="00C3456A" w:rsidRDefault="00283D3B" w:rsidP="00E26C19">
      <w:pPr>
        <w:pStyle w:val="L3"/>
        <w:spacing w:after="0" w:line="240" w:lineRule="auto"/>
        <w:jc w:val="both"/>
      </w:pPr>
      <w:r w:rsidRPr="00C3456A">
        <w:rPr>
          <w:szCs w:val="24"/>
        </w:rPr>
        <w:t xml:space="preserve">dėl nenumatytų prekių, paslaugų ir (ar) darbų, susijusių su perkamu objektu, kurių poreikis paaiškėjo tik vykdant Sutartį; </w:t>
      </w:r>
    </w:p>
    <w:p w14:paraId="514BA952" w14:textId="3E814F2C" w:rsidR="00283D3B" w:rsidRPr="00C3456A" w:rsidRDefault="00283D3B" w:rsidP="00E26C19">
      <w:pPr>
        <w:pStyle w:val="L3"/>
        <w:spacing w:after="0" w:line="240" w:lineRule="auto"/>
        <w:jc w:val="both"/>
      </w:pPr>
      <w:r w:rsidRPr="00C3456A">
        <w:rPr>
          <w:szCs w:val="24"/>
        </w:rPr>
        <w:t xml:space="preserve">ne dėl Pirkėjo kaltės vėluoja kitos Pirkėjo pirkimo sutarties, turinčios tiesioginės įtakos šiai Sutarčiai, vykdymas; </w:t>
      </w:r>
    </w:p>
    <w:p w14:paraId="5EAB89E6" w14:textId="58C07892" w:rsidR="00283D3B" w:rsidRPr="00C3456A" w:rsidRDefault="00283D3B" w:rsidP="00E26C19">
      <w:pPr>
        <w:pStyle w:val="L3"/>
        <w:spacing w:after="0" w:line="240" w:lineRule="auto"/>
        <w:jc w:val="both"/>
      </w:pPr>
      <w:r w:rsidRPr="00C3456A">
        <w:rPr>
          <w:szCs w:val="24"/>
        </w:rPr>
        <w:t xml:space="preserve">esant įrodymais pagrįstoms kliūtims ar trukdymams, sukeltiems Tiekėjui kitų trečiųjų asmenų ne dėl Tiekėjo ne laiku ar netinkamai pagal Sutarties sąlygas ir tvarką įvykdytų sutartinių įsipareigojimų; </w:t>
      </w:r>
    </w:p>
    <w:p w14:paraId="75D637F5" w14:textId="781B7E74" w:rsidR="00283D3B" w:rsidRPr="00C3456A" w:rsidRDefault="00283D3B" w:rsidP="00E26C19">
      <w:pPr>
        <w:pStyle w:val="L3"/>
        <w:spacing w:after="0" w:line="240" w:lineRule="auto"/>
        <w:jc w:val="both"/>
      </w:pPr>
      <w:r w:rsidRPr="00C3456A">
        <w:rPr>
          <w:szCs w:val="24"/>
        </w:rPr>
        <w:lastRenderedPageBreak/>
        <w:t xml:space="preserve">pasikeitus galiojančiam teisės aktui ar įsigaliojus naujam teisės aktui, kuris turi įtakos šios Sutarties vykdymui; </w:t>
      </w:r>
    </w:p>
    <w:p w14:paraId="362DB86D" w14:textId="1ED473AA" w:rsidR="00283D3B" w:rsidRPr="00C3456A" w:rsidRDefault="00283D3B" w:rsidP="00E26C19">
      <w:pPr>
        <w:pStyle w:val="L3"/>
        <w:spacing w:after="0" w:line="240" w:lineRule="auto"/>
        <w:jc w:val="both"/>
      </w:pPr>
      <w:r w:rsidRPr="00C3456A">
        <w:rPr>
          <w:szCs w:val="24"/>
        </w:rPr>
        <w:t xml:space="preserve">sutartinių įsipareigojimų stabdymo būtinybė atsirado dėl sustabdyto / perskirstyto / negauto ir panašiai Pirkėjo Prekių pirkimui skirto finansavimo arba finansavimo trūkumo; </w:t>
      </w:r>
    </w:p>
    <w:p w14:paraId="13090258" w14:textId="24F6838B" w:rsidR="00283D3B" w:rsidRPr="00C3456A" w:rsidRDefault="00283D3B" w:rsidP="00283D3B">
      <w:pPr>
        <w:pStyle w:val="L3"/>
        <w:spacing w:after="0" w:line="240" w:lineRule="auto"/>
        <w:jc w:val="both"/>
        <w:rPr>
          <w:szCs w:val="24"/>
        </w:rPr>
      </w:pPr>
      <w:r w:rsidRPr="00C3456A">
        <w:rPr>
          <w:szCs w:val="24"/>
        </w:rPr>
        <w:t xml:space="preserve">dėl teisminių (arbitražinių) ginčų su Pirkėju ar trečiaisiais asmenimis, kurių dalykas yra tiesiogiai susijęs su Sutarties vykdymu. </w:t>
      </w:r>
    </w:p>
    <w:p w14:paraId="5D7E2B95" w14:textId="5AA88EC8" w:rsidR="00283D3B" w:rsidRPr="00E26C19" w:rsidRDefault="00283D3B" w:rsidP="00E26C19">
      <w:pPr>
        <w:pStyle w:val="L2"/>
        <w:tabs>
          <w:tab w:val="clear" w:pos="567"/>
        </w:tabs>
        <w:spacing w:after="0" w:line="240" w:lineRule="auto"/>
        <w:ind w:left="0" w:firstLine="0"/>
        <w:jc w:val="both"/>
        <w:rPr>
          <w:szCs w:val="24"/>
        </w:rPr>
      </w:pPr>
      <w:r w:rsidRPr="00C3456A">
        <w:rPr>
          <w:szCs w:val="24"/>
        </w:rPr>
        <w:t xml:space="preserve">Jei Prekių (jų dalies) tiekimo stabdymas atliekamas dėl </w:t>
      </w:r>
      <w:r w:rsidR="00C3456A" w:rsidRPr="00E26C19">
        <w:rPr>
          <w:szCs w:val="24"/>
        </w:rPr>
        <w:t>Sutarties 13.5</w:t>
      </w:r>
      <w:r w:rsidRPr="00C3456A">
        <w:rPr>
          <w:szCs w:val="24"/>
        </w:rPr>
        <w:t xml:space="preserve"> punkte nurodytų aplinkybių ir tęsiasi ne ilgiau kaip 3 (tris) mėnesius, toks stabdymas laikomas Sutarties keitimu joje numatytomis sąlygomis. </w:t>
      </w:r>
    </w:p>
    <w:p w14:paraId="750D13DB" w14:textId="679D143A" w:rsidR="00283D3B" w:rsidRPr="00E26C19" w:rsidRDefault="00283D3B" w:rsidP="00E26C19">
      <w:pPr>
        <w:pStyle w:val="L2"/>
        <w:tabs>
          <w:tab w:val="clear" w:pos="567"/>
        </w:tabs>
        <w:spacing w:after="0" w:line="240" w:lineRule="auto"/>
        <w:ind w:left="0" w:firstLine="0"/>
        <w:jc w:val="both"/>
        <w:rPr>
          <w:szCs w:val="24"/>
        </w:rPr>
      </w:pPr>
      <w:r w:rsidRPr="00E26C19">
        <w:rPr>
          <w:szCs w:val="24"/>
        </w:rPr>
        <w:t xml:space="preserve">Jei Prekių (jų dalies) stabdymas vykdomas dėl kitų aplinkybių, nenurodytų </w:t>
      </w:r>
      <w:r w:rsidR="00C3456A" w:rsidRPr="00E26C19">
        <w:rPr>
          <w:szCs w:val="24"/>
        </w:rPr>
        <w:t xml:space="preserve">Sutarties 13.5 </w:t>
      </w:r>
      <w:r w:rsidRPr="00E26C19">
        <w:rPr>
          <w:szCs w:val="24"/>
        </w:rPr>
        <w:t xml:space="preserve">punkte ar (ir) </w:t>
      </w:r>
      <w:r w:rsidR="00C3456A" w:rsidRPr="00E26C19">
        <w:rPr>
          <w:szCs w:val="24"/>
        </w:rPr>
        <w:t>Sutarties 13.5</w:t>
      </w:r>
      <w:r w:rsidRPr="00E26C19">
        <w:rPr>
          <w:szCs w:val="24"/>
        </w:rPr>
        <w:t xml:space="preserve"> punkte nurodytos aplinkybės tęsiasi ilgiau nei 3 (tris) mėnesius ir (ar) nesilaikant šiame skyriuje nustatytos tvarkos, tai laikoma Sutarties keitimu, kuris turi būti atliekamas, vadovaujantis PĮ nuostatomis. </w:t>
      </w:r>
    </w:p>
    <w:p w14:paraId="6275EA34" w14:textId="77777777" w:rsidR="00283D3B" w:rsidRPr="00E26C19" w:rsidRDefault="00283D3B" w:rsidP="00E26C19">
      <w:pPr>
        <w:pStyle w:val="L2"/>
        <w:tabs>
          <w:tab w:val="clear" w:pos="567"/>
        </w:tabs>
        <w:spacing w:after="0" w:line="240" w:lineRule="auto"/>
        <w:ind w:left="0" w:firstLine="0"/>
        <w:jc w:val="both"/>
        <w:rPr>
          <w:szCs w:val="24"/>
        </w:rPr>
      </w:pPr>
      <w:r w:rsidRPr="00E26C19">
        <w:rPr>
          <w:szCs w:val="24"/>
        </w:rPr>
        <w:t xml:space="preserve">Sutartinių įsipareigojimų vykdymas gali būti stabdomas tik Sutarties galiojimo laikotarpiu tokia tvarka: </w:t>
      </w:r>
    </w:p>
    <w:p w14:paraId="23C6235C" w14:textId="3F00CDC6" w:rsidR="00283D3B" w:rsidRPr="00C3456A" w:rsidRDefault="00283D3B" w:rsidP="00E26C19">
      <w:pPr>
        <w:pStyle w:val="L3"/>
        <w:spacing w:after="0" w:line="240" w:lineRule="auto"/>
        <w:jc w:val="both"/>
        <w:rPr>
          <w:szCs w:val="24"/>
        </w:rPr>
      </w:pPr>
      <w:r w:rsidRPr="00C3456A">
        <w:rPr>
          <w:szCs w:val="24"/>
        </w:rPr>
        <w:t>Atsiradus aplinkybėms, dėl kurių Tiekėjas negali vykdyti sutartinių įsipareigojimų, Tiekėjas apie tai nedelsdamas privalo informuoti Pirkėją. Tiekėjo rašytiniame prašyme turi būti nurodyta stabdymo aplinkybė (</w:t>
      </w:r>
      <w:r w:rsidR="00C3456A" w:rsidRPr="00C3456A">
        <w:rPr>
          <w:szCs w:val="24"/>
        </w:rPr>
        <w:t xml:space="preserve">Sutarties 13.5 </w:t>
      </w:r>
      <w:r w:rsidRPr="00C3456A">
        <w:rPr>
          <w:szCs w:val="24"/>
        </w:rPr>
        <w:t xml:space="preserve">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1BE1BD4" w14:textId="77777777" w:rsidR="00283D3B" w:rsidRPr="00E26C19" w:rsidRDefault="00283D3B" w:rsidP="00E26C19">
      <w:pPr>
        <w:pStyle w:val="L3"/>
        <w:spacing w:after="0" w:line="240" w:lineRule="auto"/>
        <w:jc w:val="both"/>
        <w:rPr>
          <w:szCs w:val="24"/>
        </w:rPr>
      </w:pPr>
      <w:r w:rsidRPr="00E26C19">
        <w:rPr>
          <w:szCs w:val="24"/>
        </w:rPr>
        <w:t xml:space="preserve">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 </w:t>
      </w:r>
    </w:p>
    <w:p w14:paraId="7BFF2537" w14:textId="77777777" w:rsidR="00283D3B" w:rsidRPr="00E26C19" w:rsidRDefault="00283D3B" w:rsidP="00E26C19">
      <w:pPr>
        <w:pStyle w:val="L3"/>
        <w:spacing w:after="0" w:line="240" w:lineRule="auto"/>
        <w:jc w:val="both"/>
        <w:rPr>
          <w:szCs w:val="24"/>
        </w:rPr>
      </w:pPr>
      <w:r w:rsidRPr="00E26C19">
        <w:rPr>
          <w:szCs w:val="24"/>
        </w:rPr>
        <w:t xml:space="preserve">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 </w:t>
      </w:r>
    </w:p>
    <w:p w14:paraId="09CF3A9B" w14:textId="22BD0DBC" w:rsidR="00283D3B" w:rsidRPr="00C3456A" w:rsidRDefault="00283D3B" w:rsidP="00E26C19">
      <w:pPr>
        <w:pStyle w:val="L2"/>
        <w:tabs>
          <w:tab w:val="clear" w:pos="567"/>
        </w:tabs>
        <w:spacing w:after="0" w:line="240" w:lineRule="auto"/>
        <w:ind w:left="0" w:firstLine="0"/>
        <w:jc w:val="both"/>
        <w:rPr>
          <w:szCs w:val="24"/>
        </w:rPr>
      </w:pPr>
      <w:r w:rsidRPr="00C3456A">
        <w:rPr>
          <w:szCs w:val="24"/>
        </w:rPr>
        <w:t xml:space="preserve">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 </w:t>
      </w:r>
    </w:p>
    <w:p w14:paraId="19310013" w14:textId="77777777" w:rsidR="00283D3B" w:rsidRPr="00E26C19" w:rsidRDefault="00283D3B" w:rsidP="00E26C19">
      <w:pPr>
        <w:pStyle w:val="L2"/>
        <w:tabs>
          <w:tab w:val="clear" w:pos="567"/>
        </w:tabs>
        <w:spacing w:after="0" w:line="240" w:lineRule="auto"/>
        <w:ind w:left="0" w:firstLine="0"/>
        <w:jc w:val="both"/>
        <w:rPr>
          <w:szCs w:val="24"/>
        </w:rPr>
      </w:pPr>
      <w:r w:rsidRPr="00E26C19">
        <w:rPr>
          <w:szCs w:val="24"/>
        </w:rPr>
        <w:t xml:space="preserve">Sutartinių įsipareigojimų vykdymas stabdomas ne ilgesniam kaip konkrečios, pagrįstos aplinkybės egzistavimo laikotarpiui. </w:t>
      </w:r>
    </w:p>
    <w:p w14:paraId="6BFF216A" w14:textId="77777777" w:rsidR="00283D3B" w:rsidRPr="00E26C19" w:rsidRDefault="00283D3B" w:rsidP="00E26C19">
      <w:pPr>
        <w:pStyle w:val="L2"/>
        <w:tabs>
          <w:tab w:val="clear" w:pos="567"/>
        </w:tabs>
        <w:spacing w:after="0" w:line="240" w:lineRule="auto"/>
        <w:ind w:left="0" w:firstLine="0"/>
        <w:jc w:val="both"/>
        <w:rPr>
          <w:szCs w:val="24"/>
        </w:rPr>
      </w:pPr>
      <w:r w:rsidRPr="00E26C19">
        <w:rPr>
          <w:szCs w:val="24"/>
        </w:rPr>
        <w:t xml:space="preserve">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CAAA5AD" w14:textId="77777777" w:rsidR="00283D3B" w:rsidRPr="00E26C19" w:rsidRDefault="00283D3B" w:rsidP="00E26C19">
      <w:pPr>
        <w:pStyle w:val="L2"/>
        <w:tabs>
          <w:tab w:val="clear" w:pos="567"/>
        </w:tabs>
        <w:spacing w:after="0" w:line="240" w:lineRule="auto"/>
        <w:ind w:left="0" w:firstLine="0"/>
        <w:jc w:val="both"/>
        <w:rPr>
          <w:szCs w:val="24"/>
        </w:rPr>
      </w:pPr>
      <w:r w:rsidRPr="00E26C19">
        <w:rPr>
          <w:szCs w:val="24"/>
        </w:rPr>
        <w:t xml:space="preserve">Jeigu Sutartyje numatytų prievolių įvykdymo terminai buvo sustabdyti Sutartyje nustatytais pagrindais, jie atnaujinami pasibaigus sustabdymą lėmusioms aplinkybėms arba Šalių susitarime nurodytam terminui, priklausomai nuo to, kuris įvyksta anksčiau. </w:t>
      </w:r>
    </w:p>
    <w:p w14:paraId="1B19C51B" w14:textId="20896799" w:rsidR="00283D3B" w:rsidRPr="00E26C19" w:rsidRDefault="00283D3B" w:rsidP="00E26C19">
      <w:pPr>
        <w:pStyle w:val="L2"/>
        <w:spacing w:after="0" w:line="240" w:lineRule="auto"/>
        <w:ind w:left="0" w:firstLine="0"/>
        <w:jc w:val="both"/>
      </w:pPr>
      <w:r w:rsidRPr="00E26C19">
        <w:t xml:space="preserve">Atnaujinus Sutarties vykdymą, neįvykdytų prievolių (jų dalies) įvykdymo terminai ir Sutarties galiojimas nukeliami tokiam terminui, kiek buvo likę laiko jų įvykdymui (Sutarties galiojimui) jų sustabdymo metu. </w:t>
      </w:r>
    </w:p>
    <w:p w14:paraId="63CAD1BF" w14:textId="0E634AAC" w:rsidR="00283D3B" w:rsidRPr="00C3456A" w:rsidRDefault="00283D3B" w:rsidP="00E26C19">
      <w:pPr>
        <w:pStyle w:val="L2"/>
        <w:spacing w:after="0" w:line="240" w:lineRule="auto"/>
        <w:ind w:left="0" w:firstLine="0"/>
        <w:jc w:val="both"/>
      </w:pPr>
      <w:r w:rsidRPr="00E26C19">
        <w:t xml:space="preserve">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w:t>
      </w:r>
      <w:r w:rsidRPr="00E26C19">
        <w:lastRenderedPageBreak/>
        <w:t>(dešimt) dienų nuo atitinkamo kreipimosi, kita Šalis gali nutraukti Sutartį, apie tai įspėjusi kitą Šalį prieš 10 (dešimt) dienų.</w:t>
      </w:r>
    </w:p>
    <w:p w14:paraId="00BD042C" w14:textId="77777777" w:rsidR="002159C3" w:rsidRPr="002159C3" w:rsidRDefault="002159C3" w:rsidP="002B160A">
      <w:pPr>
        <w:pStyle w:val="L1"/>
        <w:tabs>
          <w:tab w:val="left" w:pos="851"/>
        </w:tabs>
        <w:spacing w:before="240" w:line="240" w:lineRule="auto"/>
        <w:ind w:left="0" w:firstLine="0"/>
        <w:jc w:val="center"/>
        <w:rPr>
          <w:rFonts w:cs="Times New Roman"/>
          <w:b/>
          <w:noProof w:val="0"/>
          <w:szCs w:val="24"/>
        </w:rPr>
      </w:pPr>
      <w:r w:rsidRPr="002159C3">
        <w:rPr>
          <w:rFonts w:cs="Times New Roman"/>
          <w:b/>
          <w:noProof w:val="0"/>
          <w:szCs w:val="24"/>
        </w:rPr>
        <w:t>Sutarties pakeitimai</w:t>
      </w:r>
    </w:p>
    <w:p w14:paraId="6E55C933" w14:textId="77777777" w:rsidR="002159C3" w:rsidRPr="002159C3" w:rsidRDefault="002159C3" w:rsidP="002159C3">
      <w:pPr>
        <w:pStyle w:val="L2"/>
        <w:tabs>
          <w:tab w:val="clear" w:pos="810"/>
          <w:tab w:val="left" w:pos="426"/>
          <w:tab w:val="left" w:pos="851"/>
        </w:tabs>
        <w:spacing w:after="0" w:line="240" w:lineRule="auto"/>
        <w:ind w:left="0" w:firstLine="0"/>
        <w:jc w:val="both"/>
        <w:rPr>
          <w:rFonts w:cs="Times New Roman"/>
          <w:noProof w:val="0"/>
          <w:szCs w:val="24"/>
        </w:rPr>
      </w:pPr>
      <w:r w:rsidRPr="002159C3">
        <w:rPr>
          <w:rFonts w:cs="Times New Roman"/>
          <w:noProof w:val="0"/>
          <w:szCs w:val="24"/>
        </w:rPr>
        <w:t xml:space="preserve">Sutarties keitimai galimi tik </w:t>
      </w:r>
      <w:bookmarkStart w:id="21" w:name="_Hlk108681663"/>
      <w:r w:rsidRPr="002159C3">
        <w:rPr>
          <w:rFonts w:eastAsia="Calibri" w:cs="Times New Roman"/>
          <w:szCs w:val="24"/>
        </w:rPr>
        <w:t xml:space="preserve">Pirkimų įstatymo </w:t>
      </w:r>
      <w:bookmarkEnd w:id="21"/>
      <w:r w:rsidRPr="002159C3">
        <w:rPr>
          <w:rFonts w:cs="Times New Roman"/>
          <w:noProof w:val="0"/>
          <w:szCs w:val="24"/>
        </w:rPr>
        <w:t>97 straipsnyje numatytais atvejais ir nustatyta tvarka.</w:t>
      </w:r>
    </w:p>
    <w:p w14:paraId="6C1492BA" w14:textId="476EFB53" w:rsidR="002159C3" w:rsidRPr="002159C3" w:rsidRDefault="002159C3" w:rsidP="002159C3">
      <w:pPr>
        <w:pStyle w:val="L2"/>
        <w:tabs>
          <w:tab w:val="clear" w:pos="810"/>
          <w:tab w:val="left" w:pos="426"/>
          <w:tab w:val="left" w:pos="851"/>
        </w:tabs>
        <w:spacing w:after="0" w:line="240" w:lineRule="auto"/>
        <w:ind w:left="0" w:firstLine="0"/>
        <w:jc w:val="both"/>
        <w:rPr>
          <w:rFonts w:cs="Times New Roman"/>
          <w:noProof w:val="0"/>
          <w:szCs w:val="24"/>
        </w:rPr>
      </w:pPr>
      <w:r w:rsidRPr="002159C3">
        <w:rPr>
          <w:rFonts w:cs="Times New Roman"/>
          <w:color w:val="auto"/>
          <w:szCs w:val="24"/>
        </w:rPr>
        <w:t xml:space="preserve">Sutarties sąlygų keitimą gali inicijuoti kiekviena Šalis, pateikdama kitai Šaliai atitinkamą </w:t>
      </w:r>
      <w:r w:rsidRPr="002159C3">
        <w:rPr>
          <w:rFonts w:cs="Times New Roman"/>
          <w:szCs w:val="24"/>
        </w:rPr>
        <w:t xml:space="preserve">prašymą bei jį pagrindžiančius dokumentus. Šalis, gavusi tokį prašymą, privalo jį išnagrinėti per 21 kalendorinę dieną ir kitai Šaliai pateikti motyvuotą raštišką atsakymą. Šalių nesutarimo atveju sprendimo </w:t>
      </w:r>
      <w:r w:rsidR="00283D3B" w:rsidRPr="00283D3B">
        <w:rPr>
          <w:rFonts w:cs="Times New Roman"/>
          <w:szCs w:val="24"/>
        </w:rPr>
        <w:t xml:space="preserve">pakeisti/nepakeisti </w:t>
      </w:r>
      <w:r w:rsidR="00283D3B">
        <w:rPr>
          <w:rFonts w:cs="Times New Roman"/>
          <w:szCs w:val="24"/>
        </w:rPr>
        <w:t>S</w:t>
      </w:r>
      <w:r w:rsidR="00283D3B" w:rsidRPr="00283D3B">
        <w:rPr>
          <w:rFonts w:cs="Times New Roman"/>
          <w:szCs w:val="24"/>
        </w:rPr>
        <w:t xml:space="preserve">utartį </w:t>
      </w:r>
      <w:r w:rsidRPr="002159C3">
        <w:rPr>
          <w:rFonts w:cs="Times New Roman"/>
          <w:szCs w:val="24"/>
        </w:rPr>
        <w:t>teisė priklauso Pirkėjui. Šalims sutarus dėl Sutarties sąlygų keitimo, atitinkamų Sutarties sąlygų keitimas įforminamas šalių sutarimu, kuris tampa neatskiriama Sutarties dalimi.</w:t>
      </w:r>
    </w:p>
    <w:p w14:paraId="6C4DCFD8" w14:textId="77777777" w:rsidR="002159C3" w:rsidRPr="002159C3" w:rsidRDefault="002159C3" w:rsidP="002B160A">
      <w:pPr>
        <w:pStyle w:val="L1"/>
        <w:tabs>
          <w:tab w:val="left" w:pos="851"/>
        </w:tabs>
        <w:spacing w:before="240" w:line="240" w:lineRule="auto"/>
        <w:ind w:left="0" w:firstLine="0"/>
        <w:jc w:val="center"/>
        <w:rPr>
          <w:rFonts w:cs="Times New Roman"/>
          <w:b/>
          <w:noProof w:val="0"/>
          <w:szCs w:val="24"/>
        </w:rPr>
      </w:pPr>
      <w:r w:rsidRPr="002159C3">
        <w:rPr>
          <w:rFonts w:cs="Times New Roman"/>
          <w:b/>
          <w:noProof w:val="0"/>
          <w:szCs w:val="24"/>
        </w:rPr>
        <w:t>Esminiai Sutarties pažeidimai</w:t>
      </w:r>
    </w:p>
    <w:p w14:paraId="002B8F6D" w14:textId="77777777" w:rsidR="002159C3" w:rsidRPr="002159C3" w:rsidRDefault="002159C3" w:rsidP="002159C3">
      <w:pPr>
        <w:pStyle w:val="L2"/>
        <w:tabs>
          <w:tab w:val="clear" w:pos="810"/>
          <w:tab w:val="left" w:pos="426"/>
          <w:tab w:val="left" w:pos="851"/>
        </w:tabs>
        <w:spacing w:after="0" w:line="240" w:lineRule="auto"/>
        <w:ind w:left="0" w:firstLine="0"/>
        <w:jc w:val="both"/>
        <w:rPr>
          <w:rFonts w:cs="Times New Roman"/>
          <w:noProof w:val="0"/>
          <w:szCs w:val="24"/>
        </w:rPr>
      </w:pPr>
      <w:r w:rsidRPr="002159C3">
        <w:rPr>
          <w:rFonts w:cs="Times New Roman"/>
          <w:szCs w:val="24"/>
        </w:rPr>
        <w:t>Pardavėjo padarytas Sutarties pažeidimas laikomas esminiu, jeigu:</w:t>
      </w:r>
    </w:p>
    <w:p w14:paraId="222A091D" w14:textId="77777777" w:rsidR="002159C3" w:rsidRPr="002159C3" w:rsidRDefault="002159C3" w:rsidP="002159C3">
      <w:pPr>
        <w:pStyle w:val="L3"/>
        <w:spacing w:after="0" w:line="240" w:lineRule="auto"/>
        <w:ind w:left="0" w:firstLine="0"/>
        <w:jc w:val="both"/>
        <w:rPr>
          <w:rFonts w:cs="Times New Roman"/>
          <w:szCs w:val="24"/>
        </w:rPr>
      </w:pPr>
      <w:r w:rsidRPr="002159C3">
        <w:rPr>
          <w:rFonts w:cs="Times New Roman"/>
          <w:szCs w:val="24"/>
        </w:rPr>
        <w:t>Pardavėjas vėluoja perduoti Pirkėjui bent vieną Transporto priemonę ilgiau nei 30 (trisdešimt) kalendorinių dienų;</w:t>
      </w:r>
    </w:p>
    <w:p w14:paraId="41AC6013" w14:textId="77777777" w:rsidR="002159C3" w:rsidRPr="006F68BC" w:rsidRDefault="002159C3" w:rsidP="002159C3">
      <w:pPr>
        <w:pStyle w:val="L3"/>
        <w:spacing w:after="0" w:line="240" w:lineRule="auto"/>
        <w:ind w:left="0" w:firstLine="0"/>
        <w:jc w:val="both"/>
        <w:rPr>
          <w:rFonts w:cs="Times New Roman"/>
          <w:szCs w:val="24"/>
        </w:rPr>
      </w:pPr>
      <w:r w:rsidRPr="006F68BC">
        <w:rPr>
          <w:rFonts w:cs="Times New Roman"/>
          <w:szCs w:val="24"/>
        </w:rPr>
        <w:t>Pardavėjo perduodamų Transporto priemonių kokybė ir techniniai duomenys neatitinka Techninėje specifikacijoje nurodytų dokumentų reikalavimų ir (ar) Pardavėjas kartu su pristatomomis Transporto priemonėmis Pirkėjui nepateikia transporto priemonių atitikties ir EB tipo patvirtinimo liudijimo, reglamento Nr. 1060/2008/EB IV priede arba atskiros direktyvos ar reglamento atitinkamame priede nustatyto liudijimo kopijų, arba nacionalinio tipo patvirtinimo sertifikatų (atitikties liudijimus), arba kitus Europos standartų sertifikatų bei Europos standartą perimančio Lietuvos standarto, arba Europos ar kitų lygiaverčių standartų sertifikatų;</w:t>
      </w:r>
    </w:p>
    <w:p w14:paraId="0CEE8628" w14:textId="77777777" w:rsidR="002159C3" w:rsidRPr="002159C3" w:rsidRDefault="002159C3" w:rsidP="002159C3">
      <w:pPr>
        <w:pStyle w:val="L3"/>
        <w:spacing w:after="0" w:line="240" w:lineRule="auto"/>
        <w:ind w:left="0" w:firstLine="0"/>
        <w:jc w:val="both"/>
        <w:rPr>
          <w:rFonts w:cs="Times New Roman"/>
          <w:szCs w:val="24"/>
        </w:rPr>
      </w:pPr>
      <w:r w:rsidRPr="002159C3">
        <w:rPr>
          <w:rFonts w:cs="Times New Roman"/>
          <w:szCs w:val="24"/>
        </w:rPr>
        <w:t>Pardavėjo pristatomos Transporto priemonės neatitinka Pirkimo sąlygų reikalavimų ir Pardavėjas per Sutartyje nurodytą terminą arba Šalių sutartą terminą, jei terminas Sutartyje nenurodytas, nepašalina nustatytų trūkumų;</w:t>
      </w:r>
    </w:p>
    <w:p w14:paraId="359D6A6C" w14:textId="6950D230" w:rsidR="002159C3" w:rsidRPr="002159C3" w:rsidRDefault="002159C3" w:rsidP="002159C3">
      <w:pPr>
        <w:pStyle w:val="L3"/>
        <w:spacing w:after="0" w:line="240" w:lineRule="auto"/>
        <w:ind w:left="0" w:firstLine="0"/>
        <w:jc w:val="both"/>
        <w:rPr>
          <w:rFonts w:cs="Times New Roman"/>
          <w:color w:val="auto"/>
          <w:szCs w:val="24"/>
        </w:rPr>
      </w:pPr>
      <w:r w:rsidRPr="002159C3">
        <w:rPr>
          <w:rFonts w:cs="Times New Roman"/>
          <w:szCs w:val="24"/>
        </w:rPr>
        <w:t xml:space="preserve">Pardavėjo pristatomos Transporto priemonės yra nekokybiškos, turi išvaizdos, medžiagų ar darbo defektų, arba defektų, atsiradusių dėl kokių </w:t>
      </w:r>
      <w:r w:rsidRPr="00B72736">
        <w:rPr>
          <w:rFonts w:cs="Times New Roman"/>
          <w:szCs w:val="24"/>
        </w:rPr>
        <w:t xml:space="preserve">nors Pardavėjo veiksmų ar jų nebuvimo, taip pat galinčių atsirasti normaliai naudojant Transporto priemones galutinėje jų paskirties vietoje esančiomis klimatinėmis ir </w:t>
      </w:r>
      <w:r w:rsidR="00283D3B">
        <w:rPr>
          <w:rFonts w:cs="Times New Roman"/>
          <w:szCs w:val="24"/>
        </w:rPr>
        <w:t>aplinkos</w:t>
      </w:r>
      <w:r w:rsidR="00283D3B" w:rsidRPr="00B72736">
        <w:rPr>
          <w:rFonts w:cs="Times New Roman"/>
          <w:szCs w:val="24"/>
        </w:rPr>
        <w:t xml:space="preserve"> </w:t>
      </w:r>
      <w:r w:rsidRPr="00B72736">
        <w:rPr>
          <w:rFonts w:cs="Times New Roman"/>
          <w:szCs w:val="24"/>
        </w:rPr>
        <w:t>sąlygomis, ir Pardavėj</w:t>
      </w:r>
      <w:r w:rsidRPr="002159C3">
        <w:rPr>
          <w:rFonts w:cs="Times New Roman"/>
          <w:szCs w:val="24"/>
        </w:rPr>
        <w:t xml:space="preserve">as per Šalių sutartą terminą nepašalina </w:t>
      </w:r>
      <w:r w:rsidRPr="002159C3">
        <w:rPr>
          <w:rFonts w:cs="Times New Roman"/>
          <w:color w:val="auto"/>
          <w:szCs w:val="24"/>
        </w:rPr>
        <w:t>nustatytų Transporto priemonės defektų;</w:t>
      </w:r>
    </w:p>
    <w:p w14:paraId="73088C6B" w14:textId="77ED0F04" w:rsidR="002159C3" w:rsidRPr="002159C3" w:rsidRDefault="009B155F" w:rsidP="002159C3">
      <w:pPr>
        <w:pStyle w:val="L3"/>
        <w:spacing w:after="0" w:line="240" w:lineRule="auto"/>
        <w:ind w:left="0" w:firstLine="0"/>
        <w:jc w:val="both"/>
        <w:rPr>
          <w:rFonts w:cs="Times New Roman"/>
          <w:color w:val="auto"/>
          <w:szCs w:val="24"/>
        </w:rPr>
      </w:pPr>
      <w:r>
        <w:rPr>
          <w:rFonts w:cs="Times New Roman"/>
          <w:noProof w:val="0"/>
          <w:color w:val="auto"/>
          <w:szCs w:val="24"/>
        </w:rPr>
        <w:t>Nustačius Sutarties 7.</w:t>
      </w:r>
      <w:r w:rsidR="00283D3B">
        <w:rPr>
          <w:rFonts w:cs="Times New Roman"/>
          <w:noProof w:val="0"/>
          <w:color w:val="auto"/>
          <w:szCs w:val="24"/>
        </w:rPr>
        <w:t>15</w:t>
      </w:r>
      <w:r w:rsidR="00283D3B" w:rsidRPr="002159C3">
        <w:rPr>
          <w:rFonts w:cs="Times New Roman"/>
          <w:noProof w:val="0"/>
          <w:color w:val="auto"/>
          <w:szCs w:val="24"/>
        </w:rPr>
        <w:t xml:space="preserve"> </w:t>
      </w:r>
      <w:r w:rsidR="002159C3" w:rsidRPr="002159C3">
        <w:rPr>
          <w:rFonts w:cs="Times New Roman"/>
          <w:noProof w:val="0"/>
          <w:color w:val="auto"/>
          <w:szCs w:val="24"/>
        </w:rPr>
        <w:t>punkte nurodytus atvejus</w:t>
      </w:r>
      <w:r w:rsidR="002159C3" w:rsidRPr="002159C3">
        <w:rPr>
          <w:rFonts w:cs="Times New Roman"/>
          <w:color w:val="auto"/>
          <w:szCs w:val="24"/>
        </w:rPr>
        <w:t>;</w:t>
      </w:r>
    </w:p>
    <w:p w14:paraId="29FFE73F" w14:textId="5C661545" w:rsidR="002159C3" w:rsidRPr="002159C3" w:rsidRDefault="002159C3" w:rsidP="002159C3">
      <w:pPr>
        <w:pStyle w:val="L3"/>
        <w:spacing w:after="0" w:line="240" w:lineRule="auto"/>
        <w:ind w:left="0" w:firstLine="0"/>
        <w:jc w:val="both"/>
        <w:rPr>
          <w:rFonts w:cs="Times New Roman"/>
          <w:color w:val="auto"/>
          <w:szCs w:val="24"/>
        </w:rPr>
      </w:pPr>
      <w:r w:rsidRPr="002159C3">
        <w:rPr>
          <w:rFonts w:cs="Times New Roman"/>
          <w:color w:val="auto"/>
          <w:szCs w:val="24"/>
        </w:rPr>
        <w:t>Pardavėjas per Sutartyje nustatytą terminą nepateikia naujo Sutarties įvykdymo užtikrinimo, kaip nurodyta Sutarties 4.4 punkte.</w:t>
      </w:r>
    </w:p>
    <w:p w14:paraId="595737D3" w14:textId="77777777" w:rsidR="002159C3" w:rsidRPr="002159C3" w:rsidRDefault="002159C3" w:rsidP="002159C3">
      <w:pPr>
        <w:pStyle w:val="L2"/>
        <w:tabs>
          <w:tab w:val="clear" w:pos="810"/>
          <w:tab w:val="left" w:pos="0"/>
        </w:tabs>
        <w:spacing w:after="0" w:line="240" w:lineRule="auto"/>
        <w:ind w:left="0" w:firstLine="0"/>
        <w:jc w:val="both"/>
        <w:rPr>
          <w:rFonts w:cs="Times New Roman"/>
          <w:szCs w:val="24"/>
        </w:rPr>
      </w:pPr>
      <w:r w:rsidRPr="002159C3">
        <w:rPr>
          <w:rFonts w:cs="Times New Roman"/>
          <w:szCs w:val="24"/>
        </w:rPr>
        <w:t>Pirkėjo padarytas Sutarties pažeidimas laikomas esminiu:</w:t>
      </w:r>
    </w:p>
    <w:p w14:paraId="02056EA0" w14:textId="77777777" w:rsidR="002159C3" w:rsidRPr="002159C3" w:rsidRDefault="002159C3" w:rsidP="002159C3">
      <w:pPr>
        <w:pStyle w:val="L3"/>
        <w:spacing w:after="0" w:line="240" w:lineRule="auto"/>
        <w:ind w:left="0" w:firstLine="0"/>
        <w:jc w:val="both"/>
        <w:rPr>
          <w:rFonts w:cs="Times New Roman"/>
          <w:szCs w:val="24"/>
        </w:rPr>
      </w:pPr>
      <w:r w:rsidRPr="002159C3">
        <w:rPr>
          <w:rFonts w:cs="Times New Roman"/>
          <w:szCs w:val="24"/>
        </w:rPr>
        <w:t>jeigu Pirkėjas daugiau kaip 30 (trisdešimt) kalendorinių dienų pažeidė Sutartyje numatytą apmokėjimo terminą, kai Pardavėjas tinkamai įvykdė savo pareigas;</w:t>
      </w:r>
    </w:p>
    <w:p w14:paraId="2571A2DA" w14:textId="77777777" w:rsidR="002159C3" w:rsidRPr="002159C3" w:rsidRDefault="002159C3" w:rsidP="002159C3">
      <w:pPr>
        <w:pStyle w:val="L3"/>
        <w:spacing w:after="0" w:line="240" w:lineRule="auto"/>
        <w:ind w:left="0" w:firstLine="0"/>
        <w:jc w:val="both"/>
        <w:rPr>
          <w:rFonts w:cs="Times New Roman"/>
          <w:szCs w:val="24"/>
        </w:rPr>
      </w:pPr>
      <w:r w:rsidRPr="002159C3">
        <w:rPr>
          <w:rFonts w:cs="Times New Roman"/>
          <w:szCs w:val="24"/>
        </w:rPr>
        <w:t>Pirkėjas nesilaiko kitų, Sutartyje nurodytų, reikalavimų, nors apie tai buvo oficialiai įspėtas ir jam buvo duotas terminas ištaisyti Sutarties vykdymo trūkumus, dėl kurių negalimas tolimesnis Šalių pagal Sutartį prisiimtų įsipareigojimų vykdymas.</w:t>
      </w:r>
    </w:p>
    <w:p w14:paraId="13815DEA" w14:textId="7EC6CBB6" w:rsidR="002159C3" w:rsidRPr="002159C3" w:rsidRDefault="002159C3" w:rsidP="002159C3">
      <w:pPr>
        <w:pStyle w:val="L2"/>
        <w:tabs>
          <w:tab w:val="clear" w:pos="810"/>
          <w:tab w:val="left" w:pos="0"/>
        </w:tabs>
        <w:spacing w:after="0" w:line="240" w:lineRule="auto"/>
        <w:ind w:left="0" w:firstLine="0"/>
        <w:jc w:val="both"/>
        <w:rPr>
          <w:rFonts w:cs="Times New Roman"/>
          <w:szCs w:val="24"/>
        </w:rPr>
      </w:pPr>
      <w:r w:rsidRPr="002159C3">
        <w:rPr>
          <w:rFonts w:cs="Times New Roman"/>
          <w:szCs w:val="24"/>
        </w:rPr>
        <w:t>Esminis Sutarties pažeidimas taip pat yra bet kurios Sutartyje numatytos Šalies prievolės</w:t>
      </w:r>
      <w:r w:rsidR="003A4BC8">
        <w:rPr>
          <w:rFonts w:cs="Times New Roman"/>
          <w:szCs w:val="24"/>
        </w:rPr>
        <w:t xml:space="preserve"> įvykdymo trūkumų neištaisymas</w:t>
      </w:r>
      <w:r w:rsidRPr="002159C3">
        <w:rPr>
          <w:rFonts w:cs="Times New Roman"/>
          <w:szCs w:val="24"/>
        </w:rPr>
        <w:t xml:space="preserve"> per papildomai nustatytą ir (ar) Šalių sutartą terminą neįvykdymas.</w:t>
      </w:r>
    </w:p>
    <w:p w14:paraId="64FCA6E2" w14:textId="77777777" w:rsidR="002159C3" w:rsidRPr="002159C3" w:rsidRDefault="002159C3" w:rsidP="002159C3">
      <w:pPr>
        <w:pStyle w:val="L2"/>
        <w:tabs>
          <w:tab w:val="clear" w:pos="810"/>
          <w:tab w:val="left" w:pos="0"/>
        </w:tabs>
        <w:spacing w:after="0" w:line="240" w:lineRule="auto"/>
        <w:ind w:left="0" w:firstLine="0"/>
        <w:jc w:val="both"/>
        <w:rPr>
          <w:rFonts w:cs="Times New Roman"/>
          <w:szCs w:val="24"/>
        </w:rPr>
      </w:pPr>
      <w:r w:rsidRPr="002159C3">
        <w:rPr>
          <w:rFonts w:cs="Times New Roman"/>
          <w:szCs w:val="24"/>
        </w:rPr>
        <w:t>Nustačius esminį pažeidimą Pirkėjas pasinaudoja Sutarties užtikrinimais, nurodytais Sutarties 4.1 punkte.</w:t>
      </w:r>
    </w:p>
    <w:p w14:paraId="4B9B13E0" w14:textId="77777777" w:rsidR="002159C3" w:rsidRPr="002159C3" w:rsidRDefault="002159C3" w:rsidP="002159C3">
      <w:pPr>
        <w:pStyle w:val="L2"/>
        <w:tabs>
          <w:tab w:val="clear" w:pos="810"/>
          <w:tab w:val="left" w:pos="0"/>
        </w:tabs>
        <w:spacing w:after="0" w:line="240" w:lineRule="auto"/>
        <w:ind w:left="0" w:firstLine="0"/>
        <w:jc w:val="both"/>
        <w:rPr>
          <w:rFonts w:cs="Times New Roman"/>
          <w:szCs w:val="24"/>
        </w:rPr>
      </w:pPr>
      <w:r w:rsidRPr="002159C3">
        <w:rPr>
          <w:rFonts w:eastAsia="Times New Roman" w:cs="Times New Roman"/>
          <w:szCs w:val="24"/>
          <w:lang w:eastAsia="ar-SA"/>
        </w:rPr>
        <w:t xml:space="preserve">Visi Sutartyje, jos prieduose ir iš Sutarties esmės kylantys Šalių įsipareigojimai – dėl Sutarties objekto (dalyko), Sutarties kainos ir kainodaros taisyklių, apmokėjimo sąlygų ir tvarkos, Prekių kokybės, įsipareigojimų įvykdymo terminų, subteikėjo keitimo tvarkos – laikomi esminiais ir jų pažeidimas laikomas esminiu Sutarties pažeidimu. Ši nuostata neapriboja galimybės kitų Sutartyje </w:t>
      </w:r>
      <w:r w:rsidRPr="002159C3">
        <w:rPr>
          <w:rFonts w:eastAsia="Times New Roman" w:cs="Times New Roman"/>
          <w:szCs w:val="24"/>
          <w:lang w:eastAsia="ar-SA"/>
        </w:rPr>
        <w:lastRenderedPageBreak/>
        <w:t>(jos prieduose ir iš Sutarties esmės kylantys) nurodytų įsipareigojimų pažeidimų kvalifikuoti esminiais vadovaujantis Lietuvos Respublikos civilinis kodekso 6.217 straipsnio 2 dalimi.</w:t>
      </w:r>
    </w:p>
    <w:p w14:paraId="1756682C" w14:textId="77777777" w:rsidR="002159C3" w:rsidRPr="002159C3" w:rsidRDefault="002159C3" w:rsidP="002159C3">
      <w:pPr>
        <w:pStyle w:val="L2"/>
        <w:tabs>
          <w:tab w:val="clear" w:pos="810"/>
          <w:tab w:val="left" w:pos="426"/>
          <w:tab w:val="left" w:pos="851"/>
        </w:tabs>
        <w:spacing w:after="0" w:line="240" w:lineRule="auto"/>
        <w:ind w:left="0" w:firstLine="0"/>
        <w:jc w:val="both"/>
        <w:rPr>
          <w:rFonts w:cs="Times New Roman"/>
          <w:noProof w:val="0"/>
          <w:szCs w:val="24"/>
        </w:rPr>
      </w:pPr>
      <w:r w:rsidRPr="002159C3">
        <w:rPr>
          <w:rFonts w:cs="Times New Roman"/>
          <w:noProof w:val="0"/>
          <w:szCs w:val="24"/>
        </w:rPr>
        <w:t>Sutarties nuostatų nesilaikymas neatleidžia Šalių nuo tinkamo ir savalaikio Sutarties sąlygų vykdymo.</w:t>
      </w:r>
    </w:p>
    <w:p w14:paraId="68E713C2" w14:textId="77777777" w:rsidR="002159C3" w:rsidRPr="002159C3" w:rsidRDefault="002159C3" w:rsidP="002159C3">
      <w:pPr>
        <w:pStyle w:val="L2"/>
        <w:tabs>
          <w:tab w:val="clear" w:pos="810"/>
          <w:tab w:val="left" w:pos="426"/>
          <w:tab w:val="left" w:pos="851"/>
        </w:tabs>
        <w:spacing w:after="0" w:line="240" w:lineRule="auto"/>
        <w:ind w:left="0" w:firstLine="0"/>
        <w:jc w:val="both"/>
        <w:rPr>
          <w:rFonts w:cs="Times New Roman"/>
          <w:noProof w:val="0"/>
          <w:szCs w:val="24"/>
        </w:rPr>
      </w:pPr>
      <w:r w:rsidRPr="002159C3">
        <w:rPr>
          <w:rFonts w:cs="Times New Roman"/>
          <w:szCs w:val="24"/>
        </w:rPr>
        <w:t>Pirkėjas Centrinėje viešųjų pirkimų informacinėje sistemoje Viešųjų pirkimų tarnybos nustatyta tvarka skelbia informaciją apie pirkimo sutarties neįvykdžiusius ar netinkamai ją įvykdžiusius tiekėjus (tiekėjų grupės atveju – visus grupės narius), taip pat apie ūkio subjektus, kurių pajėgumais rėmėsi tiekėjas ir kurie su tiekėju prisiėmė solidarią atsakomybę už pirkimo sutarties įvykdymą pagal Pirkimų įstatymo 62 straipsnio 5 dalį, jeigu pažeidimas įvykdytas dėl tos pirkimo sutarties dalies, kuriai jie buvo pasitelkti.</w:t>
      </w:r>
    </w:p>
    <w:p w14:paraId="03EDE707" w14:textId="77777777" w:rsidR="002159C3" w:rsidRPr="002159C3" w:rsidRDefault="002159C3" w:rsidP="005B4D05">
      <w:pPr>
        <w:pStyle w:val="L1"/>
        <w:tabs>
          <w:tab w:val="left" w:pos="851"/>
        </w:tabs>
        <w:spacing w:before="240" w:line="240" w:lineRule="auto"/>
        <w:ind w:left="0" w:firstLine="0"/>
        <w:jc w:val="center"/>
        <w:rPr>
          <w:rFonts w:cs="Times New Roman"/>
          <w:b/>
          <w:noProof w:val="0"/>
          <w:szCs w:val="24"/>
        </w:rPr>
      </w:pPr>
      <w:r w:rsidRPr="002159C3">
        <w:rPr>
          <w:rFonts w:cs="Times New Roman"/>
          <w:b/>
          <w:noProof w:val="0"/>
          <w:szCs w:val="24"/>
        </w:rPr>
        <w:t>Sutarties nutraukimas</w:t>
      </w:r>
    </w:p>
    <w:p w14:paraId="58C49A15" w14:textId="77777777" w:rsidR="002159C3" w:rsidRPr="002159C3" w:rsidRDefault="002159C3" w:rsidP="002159C3">
      <w:pPr>
        <w:pStyle w:val="L2"/>
        <w:tabs>
          <w:tab w:val="clear" w:pos="810"/>
          <w:tab w:val="left" w:pos="426"/>
          <w:tab w:val="left" w:pos="851"/>
        </w:tabs>
        <w:spacing w:after="0" w:line="240" w:lineRule="auto"/>
        <w:ind w:left="0" w:firstLine="0"/>
        <w:jc w:val="both"/>
        <w:rPr>
          <w:rFonts w:cs="Times New Roman"/>
          <w:noProof w:val="0"/>
          <w:color w:val="auto"/>
          <w:szCs w:val="24"/>
        </w:rPr>
      </w:pPr>
      <w:r w:rsidRPr="002159C3">
        <w:rPr>
          <w:rFonts w:cs="Times New Roman"/>
          <w:noProof w:val="0"/>
          <w:color w:val="auto"/>
          <w:szCs w:val="24"/>
        </w:rPr>
        <w:t xml:space="preserve">Sutartis gali būti visiškai nutraukta Šalių susitarimu vienos iš Šalių pageidavimu (reikalavimu), praėjus 15 kalendorinių dienų nuo rašytinio pranešimo, kuriame nurodoma nutraukimo priežastis, išsiuntimo dienos. Sutartį siekianti nutraukti Šalis iš anksto pranešdama apie Sutarties nutraukimą, nustato ne trumpesnį nei 3 (trijų) darbo dienų terminą pranešime nurodytiems trūkumams ištaisyti. Esant 16.2.1, 16.2.3, 16.2.4 ir 16.3.2 punktų sąlygoms, trūkumų ištaisymo terminas nenustatomas. Jei kaltoji Šalis per pranešime nurodytą terminą nepašalina Sutarties pažeidimų, Sutartis laikoma nutraukta nuo įspėjimo termino pasibaigimo dienos. </w:t>
      </w:r>
    </w:p>
    <w:p w14:paraId="09580DB8" w14:textId="77777777" w:rsidR="002159C3" w:rsidRPr="002159C3" w:rsidRDefault="002159C3" w:rsidP="002159C3">
      <w:pPr>
        <w:pStyle w:val="L2"/>
        <w:tabs>
          <w:tab w:val="clear" w:pos="810"/>
          <w:tab w:val="left" w:pos="426"/>
          <w:tab w:val="left" w:pos="851"/>
        </w:tabs>
        <w:spacing w:after="0" w:line="240" w:lineRule="auto"/>
        <w:ind w:left="0" w:firstLine="0"/>
        <w:jc w:val="both"/>
        <w:rPr>
          <w:rFonts w:cs="Times New Roman"/>
          <w:noProof w:val="0"/>
          <w:szCs w:val="24"/>
        </w:rPr>
      </w:pPr>
      <w:r w:rsidRPr="002159C3">
        <w:rPr>
          <w:rFonts w:cs="Times New Roman"/>
          <w:noProof w:val="0"/>
          <w:szCs w:val="24"/>
        </w:rPr>
        <w:t>Pirkėjas turi teisę vienašališkai nutraukti šią Sutartį prieš terminą šiais atvejais:</w:t>
      </w:r>
    </w:p>
    <w:p w14:paraId="12130983" w14:textId="77777777" w:rsidR="002159C3" w:rsidRPr="002159C3" w:rsidRDefault="002159C3" w:rsidP="002159C3">
      <w:pPr>
        <w:pStyle w:val="L3"/>
        <w:tabs>
          <w:tab w:val="clear" w:pos="720"/>
          <w:tab w:val="left" w:pos="851"/>
          <w:tab w:val="left" w:pos="1418"/>
        </w:tabs>
        <w:spacing w:after="0" w:line="240" w:lineRule="auto"/>
        <w:ind w:left="0" w:firstLine="0"/>
        <w:jc w:val="both"/>
        <w:rPr>
          <w:rFonts w:cs="Times New Roman"/>
          <w:noProof w:val="0"/>
          <w:szCs w:val="24"/>
        </w:rPr>
      </w:pPr>
      <w:r w:rsidRPr="002159C3">
        <w:rPr>
          <w:rFonts w:cs="Times New Roman"/>
          <w:noProof w:val="0"/>
          <w:szCs w:val="24"/>
        </w:rPr>
        <w:t>kai Tiekėjas bankrutuoja, yra likviduojamas, sustabdo ūkinę veiklą arba įstatymuose ir kituose teisės aktuose numatyta tvarka susidaro analogiška situacija;</w:t>
      </w:r>
    </w:p>
    <w:p w14:paraId="7F60ACDE" w14:textId="77777777" w:rsidR="002159C3" w:rsidRPr="002159C3" w:rsidRDefault="002159C3" w:rsidP="002159C3">
      <w:pPr>
        <w:pStyle w:val="L3"/>
        <w:tabs>
          <w:tab w:val="clear" w:pos="720"/>
          <w:tab w:val="left" w:pos="851"/>
          <w:tab w:val="left" w:pos="1134"/>
          <w:tab w:val="left" w:pos="1418"/>
        </w:tabs>
        <w:spacing w:after="0" w:line="240" w:lineRule="auto"/>
        <w:ind w:left="0" w:firstLine="0"/>
        <w:jc w:val="both"/>
        <w:rPr>
          <w:rFonts w:cs="Times New Roman"/>
          <w:noProof w:val="0"/>
          <w:szCs w:val="24"/>
        </w:rPr>
      </w:pPr>
      <w:r w:rsidRPr="002159C3">
        <w:rPr>
          <w:rFonts w:cs="Times New Roman"/>
          <w:noProof w:val="0"/>
          <w:szCs w:val="24"/>
        </w:rPr>
        <w:t>kai keičiasi Tiekėjo organizacinė struktūra – juridinis statusas, pobūdis ar valdymo struktūra ir tai gali turėti įtakos tinkamam Sutarties įvykdymui;</w:t>
      </w:r>
    </w:p>
    <w:p w14:paraId="3AD4CF63" w14:textId="77777777" w:rsidR="002159C3" w:rsidRPr="002159C3" w:rsidRDefault="002159C3" w:rsidP="002159C3">
      <w:pPr>
        <w:pStyle w:val="L3"/>
        <w:tabs>
          <w:tab w:val="clear" w:pos="720"/>
          <w:tab w:val="left" w:pos="851"/>
          <w:tab w:val="left" w:pos="1134"/>
          <w:tab w:val="left" w:pos="1418"/>
        </w:tabs>
        <w:spacing w:after="0" w:line="240" w:lineRule="auto"/>
        <w:ind w:left="0" w:firstLine="0"/>
        <w:jc w:val="both"/>
        <w:rPr>
          <w:rFonts w:cs="Times New Roman"/>
          <w:noProof w:val="0"/>
          <w:szCs w:val="24"/>
        </w:rPr>
      </w:pPr>
      <w:r w:rsidRPr="002159C3">
        <w:rPr>
          <w:rFonts w:cs="Times New Roman"/>
          <w:noProof w:val="0"/>
          <w:szCs w:val="24"/>
        </w:rPr>
        <w:t>kai Tiekėjas įsiteisėjusiu kompetentingos institucijos ar teismo sprendimu yra pripažintas kaltu dėl profesinio pažeidimo;</w:t>
      </w:r>
    </w:p>
    <w:p w14:paraId="1124E3DB" w14:textId="77777777" w:rsidR="002159C3" w:rsidRPr="002159C3" w:rsidRDefault="002159C3" w:rsidP="002159C3">
      <w:pPr>
        <w:pStyle w:val="L3"/>
        <w:tabs>
          <w:tab w:val="clear" w:pos="720"/>
          <w:tab w:val="left" w:pos="851"/>
          <w:tab w:val="left" w:pos="1134"/>
          <w:tab w:val="left" w:pos="1418"/>
        </w:tabs>
        <w:spacing w:after="0" w:line="240" w:lineRule="auto"/>
        <w:ind w:left="0" w:firstLine="0"/>
        <w:jc w:val="both"/>
        <w:rPr>
          <w:rFonts w:cs="Times New Roman"/>
          <w:noProof w:val="0"/>
          <w:szCs w:val="24"/>
        </w:rPr>
      </w:pPr>
      <w:r w:rsidRPr="002159C3">
        <w:rPr>
          <w:rFonts w:cs="Times New Roman"/>
          <w:noProof w:val="0"/>
          <w:szCs w:val="24"/>
        </w:rPr>
        <w:t>kai Tiekėjas įsiteisėjusiu teismo sprendimu pripažintas kaltu dėl sukčiavimo, korupcijos, pinigų plovimo, dalyvavimo nusikalstamoje organizacijoje;</w:t>
      </w:r>
    </w:p>
    <w:p w14:paraId="4F4608B2" w14:textId="77777777" w:rsidR="002159C3" w:rsidRPr="002159C3" w:rsidRDefault="002159C3" w:rsidP="002159C3">
      <w:pPr>
        <w:pStyle w:val="L3"/>
        <w:tabs>
          <w:tab w:val="clear" w:pos="720"/>
          <w:tab w:val="left" w:pos="851"/>
          <w:tab w:val="left" w:pos="1134"/>
          <w:tab w:val="left" w:pos="1418"/>
        </w:tabs>
        <w:spacing w:after="0" w:line="240" w:lineRule="auto"/>
        <w:ind w:left="0" w:firstLine="0"/>
        <w:jc w:val="both"/>
        <w:rPr>
          <w:rFonts w:cs="Times New Roman"/>
          <w:noProof w:val="0"/>
          <w:szCs w:val="24"/>
        </w:rPr>
      </w:pPr>
      <w:r w:rsidRPr="002159C3">
        <w:rPr>
          <w:rFonts w:cs="Times New Roman"/>
          <w:noProof w:val="0"/>
          <w:szCs w:val="24"/>
        </w:rPr>
        <w:t>kai Tiekėjas sudaro subtiekimo sutartį be Pirkėjo sutikimo;</w:t>
      </w:r>
    </w:p>
    <w:p w14:paraId="4CC88116" w14:textId="77777777" w:rsidR="002159C3" w:rsidRPr="002159C3" w:rsidRDefault="002159C3" w:rsidP="002159C3">
      <w:pPr>
        <w:pStyle w:val="L3"/>
        <w:tabs>
          <w:tab w:val="clear" w:pos="720"/>
          <w:tab w:val="left" w:pos="851"/>
          <w:tab w:val="left" w:pos="1134"/>
          <w:tab w:val="left" w:pos="1418"/>
        </w:tabs>
        <w:spacing w:after="0" w:line="240" w:lineRule="auto"/>
        <w:ind w:left="0" w:firstLine="0"/>
        <w:jc w:val="both"/>
        <w:rPr>
          <w:rFonts w:cs="Times New Roman"/>
          <w:noProof w:val="0"/>
          <w:szCs w:val="24"/>
        </w:rPr>
      </w:pPr>
      <w:r w:rsidRPr="002159C3">
        <w:rPr>
          <w:rFonts w:cs="Times New Roman"/>
          <w:noProof w:val="0"/>
          <w:szCs w:val="24"/>
        </w:rPr>
        <w:t>dėl kitokio pobūdžio neveiksnumo, trukdančio vykdyti Sutartį;</w:t>
      </w:r>
    </w:p>
    <w:p w14:paraId="430CFC76" w14:textId="534AEBFB" w:rsidR="002159C3" w:rsidRPr="002159C3" w:rsidRDefault="002159C3" w:rsidP="002159C3">
      <w:pPr>
        <w:pStyle w:val="L3"/>
        <w:tabs>
          <w:tab w:val="clear" w:pos="720"/>
          <w:tab w:val="left" w:pos="851"/>
          <w:tab w:val="left" w:pos="1134"/>
          <w:tab w:val="left" w:pos="1418"/>
        </w:tabs>
        <w:spacing w:after="0" w:line="240" w:lineRule="auto"/>
        <w:ind w:left="0" w:firstLine="0"/>
        <w:jc w:val="both"/>
        <w:rPr>
          <w:rFonts w:cs="Times New Roman"/>
          <w:noProof w:val="0"/>
          <w:color w:val="auto"/>
          <w:szCs w:val="24"/>
        </w:rPr>
      </w:pPr>
      <w:r w:rsidRPr="002159C3">
        <w:rPr>
          <w:rFonts w:cs="Times New Roman"/>
          <w:noProof w:val="0"/>
          <w:color w:val="auto"/>
          <w:szCs w:val="24"/>
        </w:rPr>
        <w:t xml:space="preserve">kai Tiekėjas Sutarties nevykdo, vykdo ją netinkamai, darydamas esminius Sutarties pažeidimus, nurodytus </w:t>
      </w:r>
      <w:r w:rsidR="003A4BC8" w:rsidRPr="002159C3">
        <w:rPr>
          <w:rFonts w:cs="Times New Roman"/>
          <w:noProof w:val="0"/>
          <w:color w:val="auto"/>
          <w:szCs w:val="24"/>
        </w:rPr>
        <w:t>1</w:t>
      </w:r>
      <w:r w:rsidR="003A4BC8">
        <w:rPr>
          <w:rFonts w:cs="Times New Roman"/>
          <w:noProof w:val="0"/>
          <w:color w:val="auto"/>
          <w:szCs w:val="24"/>
        </w:rPr>
        <w:t>5</w:t>
      </w:r>
      <w:r w:rsidRPr="002159C3">
        <w:rPr>
          <w:rFonts w:cs="Times New Roman"/>
          <w:noProof w:val="0"/>
          <w:color w:val="auto"/>
          <w:szCs w:val="24"/>
        </w:rPr>
        <w:t>.1 punkte;</w:t>
      </w:r>
    </w:p>
    <w:p w14:paraId="643E220B" w14:textId="77777777" w:rsidR="002159C3" w:rsidRPr="002159C3" w:rsidRDefault="002159C3" w:rsidP="002159C3">
      <w:pPr>
        <w:pStyle w:val="L3"/>
        <w:tabs>
          <w:tab w:val="clear" w:pos="720"/>
          <w:tab w:val="left" w:pos="851"/>
          <w:tab w:val="left" w:pos="1134"/>
          <w:tab w:val="left" w:pos="1418"/>
        </w:tabs>
        <w:spacing w:after="0" w:line="240" w:lineRule="auto"/>
        <w:ind w:left="0" w:firstLine="0"/>
        <w:jc w:val="both"/>
        <w:rPr>
          <w:rFonts w:cs="Times New Roman"/>
          <w:noProof w:val="0"/>
          <w:szCs w:val="24"/>
        </w:rPr>
      </w:pPr>
      <w:r w:rsidRPr="002159C3">
        <w:rPr>
          <w:rFonts w:cs="Times New Roman"/>
          <w:noProof w:val="0"/>
          <w:szCs w:val="24"/>
        </w:rPr>
        <w:t xml:space="preserve">kitais, Pirkimų įstatymo 98 straipsnyje numatytais atvejais ir tvarka. </w:t>
      </w:r>
    </w:p>
    <w:p w14:paraId="3EACDE68" w14:textId="77777777" w:rsidR="002159C3" w:rsidRPr="002159C3" w:rsidRDefault="002159C3" w:rsidP="002159C3">
      <w:pPr>
        <w:pStyle w:val="L2"/>
        <w:tabs>
          <w:tab w:val="clear" w:pos="810"/>
          <w:tab w:val="left" w:pos="426"/>
          <w:tab w:val="left" w:pos="851"/>
        </w:tabs>
        <w:spacing w:after="0" w:line="240" w:lineRule="auto"/>
        <w:ind w:left="0" w:firstLine="0"/>
        <w:jc w:val="both"/>
        <w:rPr>
          <w:rFonts w:cs="Times New Roman"/>
          <w:noProof w:val="0"/>
          <w:szCs w:val="24"/>
        </w:rPr>
      </w:pPr>
      <w:r w:rsidRPr="002159C3">
        <w:rPr>
          <w:rFonts w:cs="Times New Roman"/>
          <w:noProof w:val="0"/>
          <w:szCs w:val="24"/>
        </w:rPr>
        <w:t>Tiekėjas turi teisę vienašališkai nutraukti šią Sutartį prieš terminą šiais atvejais:</w:t>
      </w:r>
    </w:p>
    <w:p w14:paraId="08DD1087" w14:textId="7C4BD5F2" w:rsidR="002159C3" w:rsidRPr="002159C3" w:rsidRDefault="002159C3" w:rsidP="002159C3">
      <w:pPr>
        <w:pStyle w:val="L3"/>
        <w:tabs>
          <w:tab w:val="clear" w:pos="720"/>
          <w:tab w:val="left" w:pos="851"/>
          <w:tab w:val="left" w:pos="1276"/>
        </w:tabs>
        <w:spacing w:after="0" w:line="240" w:lineRule="auto"/>
        <w:ind w:left="0" w:firstLine="0"/>
        <w:jc w:val="both"/>
        <w:rPr>
          <w:rFonts w:cs="Times New Roman"/>
          <w:noProof w:val="0"/>
          <w:szCs w:val="24"/>
        </w:rPr>
      </w:pPr>
      <w:r w:rsidRPr="002159C3">
        <w:rPr>
          <w:rFonts w:cs="Times New Roman"/>
          <w:noProof w:val="0"/>
          <w:szCs w:val="24"/>
        </w:rPr>
        <w:t xml:space="preserve">kai Pirkėjas nevykdo ar netinkamai vykdo savo sutartinius įsipareigojimus, darydamas esminius Sutarties pažeidimus, nurodytus </w:t>
      </w:r>
      <w:r w:rsidR="003A4BC8" w:rsidRPr="002159C3">
        <w:rPr>
          <w:rFonts w:cs="Times New Roman"/>
          <w:noProof w:val="0"/>
          <w:color w:val="auto"/>
          <w:szCs w:val="24"/>
        </w:rPr>
        <w:t>1</w:t>
      </w:r>
      <w:r w:rsidR="003A4BC8">
        <w:rPr>
          <w:rFonts w:cs="Times New Roman"/>
          <w:noProof w:val="0"/>
          <w:color w:val="auto"/>
          <w:szCs w:val="24"/>
        </w:rPr>
        <w:t>5</w:t>
      </w:r>
      <w:r w:rsidRPr="002159C3">
        <w:rPr>
          <w:rFonts w:cs="Times New Roman"/>
          <w:noProof w:val="0"/>
          <w:color w:val="auto"/>
          <w:szCs w:val="24"/>
        </w:rPr>
        <w:t xml:space="preserve">.2 </w:t>
      </w:r>
      <w:r w:rsidRPr="002159C3">
        <w:rPr>
          <w:rFonts w:cs="Times New Roman"/>
          <w:noProof w:val="0"/>
          <w:szCs w:val="24"/>
        </w:rPr>
        <w:t>punkte;</w:t>
      </w:r>
    </w:p>
    <w:p w14:paraId="23CFCF3B" w14:textId="77777777" w:rsidR="002159C3" w:rsidRPr="002159C3" w:rsidRDefault="002159C3" w:rsidP="002159C3">
      <w:pPr>
        <w:pStyle w:val="L3"/>
        <w:tabs>
          <w:tab w:val="clear" w:pos="720"/>
          <w:tab w:val="left" w:pos="851"/>
          <w:tab w:val="left" w:pos="1276"/>
        </w:tabs>
        <w:spacing w:after="0" w:line="240" w:lineRule="auto"/>
        <w:ind w:left="0" w:firstLine="0"/>
        <w:jc w:val="both"/>
        <w:rPr>
          <w:rFonts w:cs="Times New Roman"/>
          <w:noProof w:val="0"/>
          <w:szCs w:val="24"/>
        </w:rPr>
      </w:pPr>
      <w:r w:rsidRPr="002159C3">
        <w:rPr>
          <w:rFonts w:cs="Times New Roman"/>
          <w:noProof w:val="0"/>
          <w:szCs w:val="24"/>
        </w:rPr>
        <w:t>kai Pirkėjas bankrutuoja arba yra likviduojamas, sustabdo ūkinę veiklą arba įstatymuose ir kituose teisės aktuose numatyta tvarka susidaro analogiška situacija.</w:t>
      </w:r>
    </w:p>
    <w:p w14:paraId="764DC925" w14:textId="77777777" w:rsidR="002159C3" w:rsidRPr="002159C3" w:rsidRDefault="002159C3" w:rsidP="002159C3">
      <w:pPr>
        <w:pStyle w:val="L2"/>
        <w:tabs>
          <w:tab w:val="clear" w:pos="810"/>
          <w:tab w:val="left" w:pos="426"/>
          <w:tab w:val="left" w:pos="851"/>
        </w:tabs>
        <w:spacing w:after="0" w:line="240" w:lineRule="auto"/>
        <w:ind w:left="0" w:firstLine="0"/>
        <w:jc w:val="both"/>
        <w:rPr>
          <w:rFonts w:cs="Times New Roman"/>
          <w:noProof w:val="0"/>
          <w:szCs w:val="24"/>
        </w:rPr>
      </w:pPr>
      <w:r w:rsidRPr="002159C3">
        <w:rPr>
          <w:rFonts w:cs="Times New Roman"/>
          <w:noProof w:val="0"/>
          <w:szCs w:val="24"/>
        </w:rPr>
        <w:t xml:space="preserve">Sutartis gali būti nutraukta ir kitais Lietuvos Respublikos civiliniame kodekse numatytais pagrindais. </w:t>
      </w:r>
    </w:p>
    <w:p w14:paraId="212A91EB" w14:textId="77777777" w:rsidR="002159C3" w:rsidRPr="002159C3" w:rsidRDefault="002159C3" w:rsidP="005B4D05">
      <w:pPr>
        <w:pStyle w:val="L1"/>
        <w:tabs>
          <w:tab w:val="left" w:pos="851"/>
        </w:tabs>
        <w:spacing w:before="240" w:line="240" w:lineRule="auto"/>
        <w:ind w:left="0" w:firstLine="0"/>
        <w:jc w:val="center"/>
        <w:rPr>
          <w:rFonts w:cs="Times New Roman"/>
          <w:b/>
          <w:noProof w:val="0"/>
          <w:szCs w:val="24"/>
        </w:rPr>
      </w:pPr>
      <w:r w:rsidRPr="002159C3">
        <w:rPr>
          <w:rFonts w:cs="Times New Roman"/>
          <w:b/>
          <w:noProof w:val="0"/>
          <w:szCs w:val="24"/>
        </w:rPr>
        <w:t>Ginčų nagrinėjimo tvarka</w:t>
      </w:r>
    </w:p>
    <w:p w14:paraId="792CB969" w14:textId="77777777" w:rsidR="002159C3" w:rsidRPr="002159C3" w:rsidRDefault="002159C3" w:rsidP="002159C3">
      <w:pPr>
        <w:pStyle w:val="L2"/>
        <w:tabs>
          <w:tab w:val="clear" w:pos="810"/>
          <w:tab w:val="left" w:pos="426"/>
          <w:tab w:val="left" w:pos="851"/>
        </w:tabs>
        <w:spacing w:after="0" w:line="240" w:lineRule="auto"/>
        <w:ind w:left="0" w:firstLine="0"/>
        <w:jc w:val="both"/>
        <w:rPr>
          <w:rFonts w:cs="Times New Roman"/>
          <w:noProof w:val="0"/>
          <w:szCs w:val="24"/>
        </w:rPr>
      </w:pPr>
      <w:r w:rsidRPr="002159C3">
        <w:rPr>
          <w:rFonts w:cs="Times New Roman"/>
          <w:noProof w:val="0"/>
          <w:szCs w:val="24"/>
        </w:rPr>
        <w:t>Šiai Sutarčiai ir visoms iš šios Sutarties atsirandančioms teisėms ir pareigoms taikomi Lietuvos Respublikos įstatymai bei kiti norminiai teisės aktai. Sutartis sudaryta ir turi būti aiškinama pagal Lietuvos Respublikos teisę.</w:t>
      </w:r>
    </w:p>
    <w:p w14:paraId="43D1F791" w14:textId="77777777" w:rsidR="002159C3" w:rsidRPr="002159C3" w:rsidRDefault="002159C3" w:rsidP="002159C3">
      <w:pPr>
        <w:pStyle w:val="L2"/>
        <w:tabs>
          <w:tab w:val="clear" w:pos="810"/>
          <w:tab w:val="left" w:pos="426"/>
          <w:tab w:val="left" w:pos="851"/>
        </w:tabs>
        <w:spacing w:after="0" w:line="240" w:lineRule="auto"/>
        <w:ind w:left="0" w:firstLine="0"/>
        <w:jc w:val="both"/>
        <w:rPr>
          <w:rFonts w:cs="Times New Roman"/>
          <w:noProof w:val="0"/>
          <w:szCs w:val="24"/>
          <w:u w:val="single"/>
        </w:rPr>
      </w:pPr>
      <w:r w:rsidRPr="002159C3">
        <w:rPr>
          <w:rFonts w:cs="Times New Roman"/>
          <w:noProof w:val="0"/>
          <w:szCs w:val="24"/>
        </w:rPr>
        <w:t>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Pirkėjo buveinės vietą.</w:t>
      </w:r>
    </w:p>
    <w:p w14:paraId="69134A6B" w14:textId="77777777" w:rsidR="002159C3" w:rsidRPr="002159C3" w:rsidRDefault="002159C3" w:rsidP="004B6B9B">
      <w:pPr>
        <w:pStyle w:val="L1"/>
        <w:tabs>
          <w:tab w:val="left" w:pos="851"/>
        </w:tabs>
        <w:spacing w:before="240" w:line="240" w:lineRule="auto"/>
        <w:ind w:left="0" w:firstLine="0"/>
        <w:jc w:val="center"/>
        <w:rPr>
          <w:rFonts w:cs="Times New Roman"/>
          <w:b/>
          <w:noProof w:val="0"/>
          <w:szCs w:val="24"/>
        </w:rPr>
      </w:pPr>
      <w:r w:rsidRPr="002159C3">
        <w:rPr>
          <w:rFonts w:cs="Times New Roman"/>
          <w:b/>
          <w:noProof w:val="0"/>
          <w:szCs w:val="24"/>
        </w:rPr>
        <w:lastRenderedPageBreak/>
        <w:t>Baigiamosios nuostatos</w:t>
      </w:r>
    </w:p>
    <w:p w14:paraId="241AD56C" w14:textId="77777777" w:rsidR="002159C3" w:rsidRPr="002159C3" w:rsidRDefault="002159C3" w:rsidP="002159C3">
      <w:pPr>
        <w:pStyle w:val="L2"/>
        <w:tabs>
          <w:tab w:val="clear" w:pos="810"/>
          <w:tab w:val="left" w:pos="426"/>
          <w:tab w:val="left" w:pos="851"/>
        </w:tabs>
        <w:spacing w:after="0" w:line="240" w:lineRule="auto"/>
        <w:ind w:left="0" w:firstLine="0"/>
        <w:jc w:val="both"/>
        <w:rPr>
          <w:rFonts w:cs="Times New Roman"/>
          <w:noProof w:val="0"/>
          <w:szCs w:val="24"/>
        </w:rPr>
      </w:pPr>
      <w:r w:rsidRPr="002159C3">
        <w:rPr>
          <w:rFonts w:cs="Times New Roman"/>
          <w:noProof w:val="0"/>
          <w:szCs w:val="24"/>
        </w:rPr>
        <w:t>Vadovaujantis Pirkimų įstatymu, Sutartis negali pakeisti Tiekėjo pasiūlyme ir Pirkimo dokumentuose numatytų pirkimo sąlygų ir kainos. Pirkimo dokumentai ir Tiekėjo pasiūlymas, kiek jis iš esmės neprieštarauja Pirkimo dokumentams, yra sudėtinės šios Sutarties dalys.</w:t>
      </w:r>
    </w:p>
    <w:p w14:paraId="347A4EF3" w14:textId="77777777" w:rsidR="002159C3" w:rsidRPr="002159C3" w:rsidRDefault="002159C3" w:rsidP="002159C3">
      <w:pPr>
        <w:pStyle w:val="L2"/>
        <w:tabs>
          <w:tab w:val="clear" w:pos="810"/>
          <w:tab w:val="left" w:pos="426"/>
          <w:tab w:val="left" w:pos="851"/>
        </w:tabs>
        <w:spacing w:after="0" w:line="240" w:lineRule="auto"/>
        <w:ind w:left="0" w:firstLine="0"/>
        <w:jc w:val="both"/>
        <w:rPr>
          <w:rFonts w:cs="Times New Roman"/>
          <w:noProof w:val="0"/>
          <w:szCs w:val="24"/>
        </w:rPr>
      </w:pPr>
      <w:r w:rsidRPr="002159C3">
        <w:rPr>
          <w:rFonts w:cs="Times New Roman"/>
          <w:noProof w:val="0"/>
          <w:szCs w:val="24"/>
        </w:rPr>
        <w:t>Nė viena Šalis neturi teisės perleisti visų arba dalies teisių ir pareigų pagal šią Sutartį jokiai trečiajai šaliai be išankstinio raštiško kitos Šalies sutikimo.</w:t>
      </w:r>
    </w:p>
    <w:p w14:paraId="53339B64" w14:textId="77777777" w:rsidR="002159C3" w:rsidRPr="002159C3" w:rsidRDefault="002159C3" w:rsidP="002159C3">
      <w:pPr>
        <w:pStyle w:val="L2"/>
        <w:tabs>
          <w:tab w:val="clear" w:pos="810"/>
          <w:tab w:val="left" w:pos="426"/>
          <w:tab w:val="left" w:pos="851"/>
        </w:tabs>
        <w:spacing w:after="0" w:line="240" w:lineRule="auto"/>
        <w:ind w:left="0" w:firstLine="0"/>
        <w:jc w:val="both"/>
        <w:rPr>
          <w:rFonts w:cs="Times New Roman"/>
          <w:noProof w:val="0"/>
          <w:szCs w:val="24"/>
        </w:rPr>
      </w:pPr>
      <w:r w:rsidRPr="002159C3">
        <w:rPr>
          <w:rFonts w:cs="Times New Roman"/>
          <w:noProof w:val="0"/>
          <w:szCs w:val="24"/>
        </w:rPr>
        <w:t xml:space="preserve">Bet kokios Sutarties nuostatos pripažinimas negaliojančia ar prieštaraujančia Lietuvos Respublikos įstatymams ar kitiems teisės aktams neatleidžia Šalių nuo prisiimtų įsipareigojimų vykdymo. Šiuo atveju tokia Sutarties nuostata turi būti pakeista nuostata, atitinkančia teisės aktų reikalavimus ir kiek įmanoma artimesnė Sutarties tikslui bei kitoms jos nuostatoms.  </w:t>
      </w:r>
    </w:p>
    <w:p w14:paraId="7DDD205E" w14:textId="77777777" w:rsidR="002159C3" w:rsidRPr="002159C3" w:rsidRDefault="002159C3" w:rsidP="002159C3">
      <w:pPr>
        <w:pStyle w:val="L2"/>
        <w:tabs>
          <w:tab w:val="clear" w:pos="810"/>
          <w:tab w:val="left" w:pos="426"/>
          <w:tab w:val="left" w:pos="851"/>
        </w:tabs>
        <w:spacing w:after="0" w:line="240" w:lineRule="auto"/>
        <w:ind w:left="0" w:firstLine="0"/>
        <w:jc w:val="both"/>
        <w:rPr>
          <w:rFonts w:cs="Times New Roman"/>
          <w:noProof w:val="0"/>
          <w:szCs w:val="24"/>
        </w:rPr>
      </w:pPr>
      <w:r w:rsidRPr="002159C3">
        <w:rPr>
          <w:rFonts w:cs="Times New Roman"/>
          <w:noProof w:val="0"/>
          <w:szCs w:val="24"/>
        </w:rPr>
        <w:t>Ši Sutartis sudaryta lietuvių kalba, 2 (dviem) egzemplioriais, turinčiais vienodą teisinę galią – po vieną kiekvienai Šaliai.</w:t>
      </w:r>
    </w:p>
    <w:p w14:paraId="272FBC92" w14:textId="77777777" w:rsidR="002159C3" w:rsidRPr="002159C3" w:rsidRDefault="002159C3" w:rsidP="002159C3">
      <w:pPr>
        <w:pStyle w:val="L2"/>
        <w:tabs>
          <w:tab w:val="clear" w:pos="810"/>
          <w:tab w:val="left" w:pos="426"/>
          <w:tab w:val="left" w:pos="851"/>
        </w:tabs>
        <w:spacing w:after="0" w:line="240" w:lineRule="auto"/>
        <w:ind w:left="0" w:firstLine="0"/>
        <w:jc w:val="both"/>
        <w:rPr>
          <w:rFonts w:cs="Times New Roman"/>
          <w:noProof w:val="0"/>
          <w:szCs w:val="24"/>
        </w:rPr>
      </w:pPr>
      <w:r w:rsidRPr="002159C3">
        <w:rPr>
          <w:rFonts w:cs="Times New Roman"/>
          <w:noProof w:val="0"/>
          <w:szCs w:val="24"/>
        </w:rPr>
        <w:t>Šalys patvirtina, kad Sutartį perskaitė, suprato jos turinį ir pasekmes, priėmė ją kaip atitinkančią jų tikslus ir pasirašė aukščiau nurodyta data.</w:t>
      </w:r>
    </w:p>
    <w:p w14:paraId="6D6201C8" w14:textId="77777777" w:rsidR="004B6B9B" w:rsidRPr="004B6B9B" w:rsidRDefault="002159C3" w:rsidP="000E13B9">
      <w:pPr>
        <w:pStyle w:val="L2"/>
        <w:tabs>
          <w:tab w:val="clear" w:pos="810"/>
          <w:tab w:val="left" w:pos="426"/>
          <w:tab w:val="left" w:pos="851"/>
        </w:tabs>
        <w:spacing w:after="0" w:line="240" w:lineRule="auto"/>
        <w:ind w:left="0" w:firstLine="0"/>
        <w:jc w:val="both"/>
        <w:rPr>
          <w:rFonts w:cs="Times New Roman"/>
          <w:noProof w:val="0"/>
          <w:color w:val="auto"/>
          <w:szCs w:val="24"/>
        </w:rPr>
      </w:pPr>
      <w:r w:rsidRPr="004B6B9B">
        <w:rPr>
          <w:rFonts w:cs="Times New Roman"/>
          <w:noProof w:val="0"/>
          <w:color w:val="auto"/>
          <w:szCs w:val="24"/>
        </w:rPr>
        <w:t>Pirkėjo už Sutarties sąlygų vykdymą atsakingas asmuo:</w:t>
      </w:r>
      <w:r w:rsidRPr="004B6B9B">
        <w:rPr>
          <w:rFonts w:cs="Times New Roman"/>
          <w:szCs w:val="24"/>
        </w:rPr>
        <w:t xml:space="preserve"> </w:t>
      </w:r>
      <w:r w:rsidR="004B6B9B" w:rsidRPr="004B6B9B">
        <w:rPr>
          <w:rFonts w:cs="Times New Roman"/>
          <w:i/>
          <w:szCs w:val="24"/>
        </w:rPr>
        <w:t>(kontaktiniai duomenys</w:t>
      </w:r>
      <w:r w:rsidR="004B6B9B" w:rsidRPr="002159C3">
        <w:rPr>
          <w:rFonts w:cs="Times New Roman"/>
          <w:bCs w:val="0"/>
          <w:i/>
          <w:iCs/>
          <w:noProof w:val="0"/>
          <w:color w:val="auto"/>
          <w:szCs w:val="24"/>
        </w:rPr>
        <w:t>)</w:t>
      </w:r>
      <w:r w:rsidR="004B6B9B">
        <w:rPr>
          <w:rFonts w:cs="Times New Roman"/>
          <w:bCs w:val="0"/>
          <w:i/>
          <w:iCs/>
          <w:noProof w:val="0"/>
          <w:color w:val="auto"/>
          <w:szCs w:val="24"/>
        </w:rPr>
        <w:t>.</w:t>
      </w:r>
    </w:p>
    <w:p w14:paraId="63EB4034" w14:textId="77777777" w:rsidR="002159C3" w:rsidRPr="004B6B9B" w:rsidRDefault="002159C3" w:rsidP="000E13B9">
      <w:pPr>
        <w:pStyle w:val="L2"/>
        <w:tabs>
          <w:tab w:val="clear" w:pos="810"/>
          <w:tab w:val="left" w:pos="426"/>
          <w:tab w:val="left" w:pos="851"/>
        </w:tabs>
        <w:spacing w:after="0" w:line="240" w:lineRule="auto"/>
        <w:ind w:left="0" w:firstLine="0"/>
        <w:jc w:val="both"/>
        <w:rPr>
          <w:rFonts w:cs="Times New Roman"/>
          <w:noProof w:val="0"/>
          <w:color w:val="auto"/>
          <w:szCs w:val="24"/>
        </w:rPr>
      </w:pPr>
      <w:r w:rsidRPr="004B6B9B">
        <w:rPr>
          <w:rFonts w:cs="Times New Roman"/>
          <w:noProof w:val="0"/>
          <w:color w:val="auto"/>
          <w:szCs w:val="24"/>
        </w:rPr>
        <w:t>Pirkėjo asmuo, atsakingas už Sutarties ir pakeitimų paskelbimą:</w:t>
      </w:r>
      <w:r w:rsidR="004B6B9B">
        <w:rPr>
          <w:rFonts w:cs="Times New Roman"/>
          <w:szCs w:val="24"/>
        </w:rPr>
        <w:t xml:space="preserve"> </w:t>
      </w:r>
      <w:r w:rsidR="004B6B9B" w:rsidRPr="004B6B9B">
        <w:rPr>
          <w:rFonts w:cs="Times New Roman"/>
          <w:i/>
          <w:szCs w:val="24"/>
        </w:rPr>
        <w:t>(kontaktiniai duomenys</w:t>
      </w:r>
      <w:r w:rsidR="004B6B9B" w:rsidRPr="002159C3">
        <w:rPr>
          <w:rFonts w:cs="Times New Roman"/>
          <w:bCs w:val="0"/>
          <w:i/>
          <w:iCs/>
          <w:noProof w:val="0"/>
          <w:color w:val="auto"/>
          <w:szCs w:val="24"/>
        </w:rPr>
        <w:t>)</w:t>
      </w:r>
      <w:r w:rsidR="004B6B9B">
        <w:rPr>
          <w:rFonts w:cs="Times New Roman"/>
          <w:bCs w:val="0"/>
          <w:i/>
          <w:iCs/>
          <w:noProof w:val="0"/>
          <w:color w:val="auto"/>
          <w:szCs w:val="24"/>
        </w:rPr>
        <w:t>.</w:t>
      </w:r>
    </w:p>
    <w:p w14:paraId="530AF01E" w14:textId="77777777" w:rsidR="002159C3" w:rsidRPr="002159C3" w:rsidRDefault="002159C3" w:rsidP="002159C3">
      <w:pPr>
        <w:pStyle w:val="L2"/>
        <w:tabs>
          <w:tab w:val="clear" w:pos="810"/>
          <w:tab w:val="left" w:pos="426"/>
          <w:tab w:val="left" w:pos="851"/>
        </w:tabs>
        <w:spacing w:after="0" w:line="240" w:lineRule="auto"/>
        <w:ind w:left="0" w:firstLine="0"/>
        <w:jc w:val="both"/>
        <w:rPr>
          <w:rFonts w:cs="Times New Roman"/>
          <w:noProof w:val="0"/>
          <w:color w:val="auto"/>
          <w:szCs w:val="24"/>
        </w:rPr>
      </w:pPr>
      <w:r w:rsidRPr="002159C3">
        <w:rPr>
          <w:rFonts w:cs="Times New Roman"/>
          <w:noProof w:val="0"/>
          <w:color w:val="auto"/>
          <w:szCs w:val="24"/>
        </w:rPr>
        <w:t xml:space="preserve">Tiekėjo už Sutarties vykdymą atsakingas asmuo: </w:t>
      </w:r>
      <w:r w:rsidRPr="002159C3">
        <w:rPr>
          <w:rFonts w:cs="Times New Roman"/>
          <w:bCs w:val="0"/>
          <w:noProof w:val="0"/>
          <w:color w:val="auto"/>
          <w:szCs w:val="24"/>
        </w:rPr>
        <w:t>(</w:t>
      </w:r>
      <w:r w:rsidRPr="002159C3">
        <w:rPr>
          <w:rFonts w:cs="Times New Roman"/>
          <w:bCs w:val="0"/>
          <w:i/>
          <w:noProof w:val="0"/>
          <w:color w:val="auto"/>
          <w:szCs w:val="24"/>
        </w:rPr>
        <w:t>nurodomas Tiekėjo</w:t>
      </w:r>
      <w:r w:rsidRPr="002159C3">
        <w:rPr>
          <w:rFonts w:cs="Times New Roman"/>
          <w:bCs w:val="0"/>
          <w:i/>
          <w:iCs/>
          <w:noProof w:val="0"/>
          <w:color w:val="auto"/>
          <w:szCs w:val="24"/>
        </w:rPr>
        <w:t>)</w:t>
      </w:r>
      <w:r w:rsidRPr="002159C3">
        <w:rPr>
          <w:rFonts w:cs="Times New Roman"/>
          <w:bCs w:val="0"/>
          <w:noProof w:val="0"/>
          <w:color w:val="auto"/>
          <w:szCs w:val="24"/>
        </w:rPr>
        <w:t>.</w:t>
      </w:r>
    </w:p>
    <w:p w14:paraId="65AA97F2" w14:textId="77777777" w:rsidR="002159C3" w:rsidRPr="002159C3" w:rsidRDefault="002159C3" w:rsidP="002159C3">
      <w:pPr>
        <w:pStyle w:val="L2"/>
        <w:tabs>
          <w:tab w:val="clear" w:pos="810"/>
          <w:tab w:val="left" w:pos="426"/>
          <w:tab w:val="left" w:pos="851"/>
        </w:tabs>
        <w:spacing w:after="0" w:line="240" w:lineRule="auto"/>
        <w:ind w:left="0" w:firstLine="0"/>
        <w:jc w:val="both"/>
        <w:rPr>
          <w:rFonts w:cs="Times New Roman"/>
          <w:noProof w:val="0"/>
          <w:color w:val="auto"/>
          <w:szCs w:val="24"/>
        </w:rPr>
      </w:pPr>
      <w:r w:rsidRPr="002159C3">
        <w:rPr>
          <w:rFonts w:cs="Times New Roman"/>
          <w:noProof w:val="0"/>
          <w:color w:val="auto"/>
          <w:szCs w:val="24"/>
        </w:rPr>
        <w:t>Sutarties priedai:</w:t>
      </w:r>
    </w:p>
    <w:p w14:paraId="5C941214" w14:textId="77777777" w:rsidR="002159C3" w:rsidRPr="002159C3" w:rsidRDefault="002159C3" w:rsidP="002159C3">
      <w:pPr>
        <w:pStyle w:val="L3"/>
        <w:tabs>
          <w:tab w:val="clear" w:pos="720"/>
          <w:tab w:val="left" w:pos="851"/>
          <w:tab w:val="left" w:pos="1134"/>
        </w:tabs>
        <w:spacing w:after="0" w:line="240" w:lineRule="auto"/>
        <w:ind w:left="0" w:firstLine="0"/>
        <w:jc w:val="both"/>
        <w:rPr>
          <w:rFonts w:cs="Times New Roman"/>
          <w:noProof w:val="0"/>
          <w:color w:val="auto"/>
          <w:szCs w:val="24"/>
        </w:rPr>
      </w:pPr>
      <w:r w:rsidRPr="002159C3">
        <w:rPr>
          <w:rFonts w:cs="Times New Roman"/>
          <w:noProof w:val="0"/>
          <w:color w:val="auto"/>
          <w:szCs w:val="24"/>
        </w:rPr>
        <w:t>„Techninė specifikacija“ – 1 Sutarties priedas;</w:t>
      </w:r>
    </w:p>
    <w:p w14:paraId="37866A13" w14:textId="77777777" w:rsidR="002159C3" w:rsidRPr="004B6B9B" w:rsidRDefault="002159C3" w:rsidP="004B6B9B">
      <w:pPr>
        <w:pStyle w:val="L3"/>
        <w:tabs>
          <w:tab w:val="clear" w:pos="720"/>
          <w:tab w:val="left" w:pos="851"/>
          <w:tab w:val="left" w:pos="1134"/>
        </w:tabs>
        <w:spacing w:after="0" w:line="240" w:lineRule="auto"/>
        <w:ind w:left="0" w:firstLine="0"/>
        <w:jc w:val="both"/>
        <w:rPr>
          <w:rFonts w:cs="Times New Roman"/>
          <w:noProof w:val="0"/>
          <w:color w:val="auto"/>
          <w:szCs w:val="24"/>
        </w:rPr>
      </w:pPr>
      <w:r w:rsidRPr="002159C3">
        <w:rPr>
          <w:rFonts w:cs="Times New Roman"/>
          <w:noProof w:val="0"/>
          <w:color w:val="auto"/>
          <w:szCs w:val="24"/>
        </w:rPr>
        <w:t>„Pas</w:t>
      </w:r>
      <w:r w:rsidR="004B6B9B">
        <w:rPr>
          <w:rFonts w:cs="Times New Roman"/>
          <w:noProof w:val="0"/>
          <w:color w:val="auto"/>
          <w:szCs w:val="24"/>
        </w:rPr>
        <w:t>iūlymas“ – 2 Sutarties priedas.</w:t>
      </w:r>
    </w:p>
    <w:p w14:paraId="3AA02874" w14:textId="77777777" w:rsidR="002159C3" w:rsidRPr="002159C3" w:rsidRDefault="002159C3" w:rsidP="004B6B9B">
      <w:pPr>
        <w:pStyle w:val="L1"/>
        <w:tabs>
          <w:tab w:val="left" w:pos="851"/>
        </w:tabs>
        <w:spacing w:before="240" w:line="240" w:lineRule="auto"/>
        <w:ind w:left="0" w:firstLine="0"/>
        <w:jc w:val="center"/>
        <w:rPr>
          <w:rFonts w:cs="Times New Roman"/>
          <w:b/>
          <w:noProof w:val="0"/>
          <w:szCs w:val="24"/>
        </w:rPr>
      </w:pPr>
      <w:r w:rsidRPr="002159C3">
        <w:rPr>
          <w:rFonts w:cs="Times New Roman"/>
          <w:b/>
          <w:noProof w:val="0"/>
          <w:szCs w:val="24"/>
        </w:rPr>
        <w:t>Šalių rekvizitai</w:t>
      </w:r>
    </w:p>
    <w:p w14:paraId="2D3CC3E8" w14:textId="1110A142" w:rsidR="002159C3" w:rsidRPr="002159C3" w:rsidRDefault="00521C21" w:rsidP="002159C3">
      <w:pPr>
        <w:keepNext/>
        <w:pBdr>
          <w:top w:val="nil"/>
          <w:left w:val="nil"/>
          <w:bottom w:val="nil"/>
          <w:right w:val="nil"/>
          <w:between w:val="nil"/>
          <w:bar w:val="nil"/>
        </w:pBdr>
        <w:tabs>
          <w:tab w:val="left" w:pos="4962"/>
        </w:tabs>
        <w:ind w:left="142"/>
        <w:jc w:val="both"/>
        <w:outlineLvl w:val="3"/>
        <w:rPr>
          <w:rFonts w:eastAsia="Arial Unicode MS"/>
          <w:b/>
          <w:bCs/>
          <w:color w:val="000000"/>
          <w:sz w:val="24"/>
          <w:szCs w:val="24"/>
          <w:u w:color="000000"/>
          <w:bdr w:val="nil"/>
          <w:lang w:eastAsia="lt-LT"/>
        </w:rPr>
      </w:pPr>
      <w:r>
        <w:rPr>
          <w:rFonts w:eastAsia="Arial Unicode MS"/>
          <w:b/>
          <w:bCs/>
          <w:color w:val="000000"/>
          <w:sz w:val="24"/>
          <w:szCs w:val="24"/>
          <w:u w:color="000000"/>
          <w:bdr w:val="nil"/>
          <w:lang w:eastAsia="lt-LT"/>
        </w:rPr>
        <w:t>PIRKĖJAS</w:t>
      </w:r>
      <w:r>
        <w:rPr>
          <w:rFonts w:eastAsia="Arial Unicode MS"/>
          <w:b/>
          <w:bCs/>
          <w:color w:val="000000"/>
          <w:sz w:val="24"/>
          <w:szCs w:val="24"/>
          <w:u w:color="000000"/>
          <w:bdr w:val="nil"/>
          <w:lang w:eastAsia="lt-LT"/>
        </w:rPr>
        <w:tab/>
        <w:t>TIEKĖJAS</w:t>
      </w:r>
    </w:p>
    <w:tbl>
      <w:tblPr>
        <w:tblW w:w="964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4584"/>
        <w:gridCol w:w="236"/>
        <w:gridCol w:w="4820"/>
      </w:tblGrid>
      <w:tr w:rsidR="002159C3" w:rsidRPr="002159C3" w14:paraId="57A9A05C" w14:textId="77777777" w:rsidTr="002159C3">
        <w:trPr>
          <w:trHeight w:val="2629"/>
        </w:trPr>
        <w:tc>
          <w:tcPr>
            <w:tcW w:w="4584" w:type="dxa"/>
            <w:tcBorders>
              <w:top w:val="nil"/>
              <w:left w:val="nil"/>
              <w:bottom w:val="nil"/>
              <w:right w:val="nil"/>
            </w:tcBorders>
            <w:shd w:val="clear" w:color="auto" w:fill="auto"/>
            <w:tcMar>
              <w:top w:w="80" w:type="dxa"/>
              <w:left w:w="80" w:type="dxa"/>
              <w:bottom w:w="80" w:type="dxa"/>
              <w:right w:w="80" w:type="dxa"/>
            </w:tcMar>
          </w:tcPr>
          <w:p w14:paraId="0F3465FD" w14:textId="77777777" w:rsidR="002159C3" w:rsidRPr="002159C3" w:rsidRDefault="004B6B9B" w:rsidP="002159C3">
            <w:pPr>
              <w:pBdr>
                <w:top w:val="nil"/>
                <w:left w:val="nil"/>
                <w:bottom w:val="nil"/>
                <w:right w:val="nil"/>
                <w:between w:val="nil"/>
                <w:bar w:val="nil"/>
              </w:pBdr>
              <w:jc w:val="both"/>
              <w:rPr>
                <w:rFonts w:eastAsia="Arial Unicode MS"/>
                <w:b/>
                <w:bCs/>
                <w:color w:val="000000"/>
                <w:sz w:val="24"/>
                <w:szCs w:val="24"/>
                <w:u w:color="000000"/>
                <w:bdr w:val="nil"/>
                <w:lang w:eastAsia="lt-LT"/>
              </w:rPr>
            </w:pPr>
            <w:r>
              <w:rPr>
                <w:rFonts w:eastAsia="Arial Unicode MS"/>
                <w:b/>
                <w:bCs/>
                <w:color w:val="000000"/>
                <w:sz w:val="24"/>
                <w:szCs w:val="24"/>
                <w:u w:color="000000"/>
                <w:bdr w:val="nil"/>
                <w:lang w:eastAsia="lt-LT"/>
              </w:rPr>
              <w:t>UAB „Skuodo autobusai</w:t>
            </w:r>
            <w:r w:rsidR="002159C3" w:rsidRPr="002159C3">
              <w:rPr>
                <w:rFonts w:eastAsia="Arial Unicode MS"/>
                <w:b/>
                <w:bCs/>
                <w:color w:val="000000"/>
                <w:sz w:val="24"/>
                <w:szCs w:val="24"/>
                <w:u w:color="000000"/>
                <w:bdr w:val="nil"/>
                <w:lang w:eastAsia="lt-LT"/>
              </w:rPr>
              <w:t>“</w:t>
            </w:r>
          </w:p>
          <w:p w14:paraId="6839520E" w14:textId="77777777" w:rsidR="005F2B23" w:rsidRDefault="004B6B9B" w:rsidP="002159C3">
            <w:pPr>
              <w:pBdr>
                <w:top w:val="nil"/>
                <w:left w:val="nil"/>
                <w:bottom w:val="nil"/>
                <w:right w:val="nil"/>
                <w:between w:val="nil"/>
                <w:bar w:val="nil"/>
              </w:pBdr>
              <w:jc w:val="both"/>
              <w:rPr>
                <w:rFonts w:eastAsia="Arial Unicode MS"/>
                <w:bCs/>
                <w:color w:val="000000"/>
                <w:sz w:val="24"/>
                <w:szCs w:val="24"/>
                <w:u w:color="000000"/>
                <w:bdr w:val="nil"/>
                <w:lang w:eastAsia="lt-LT"/>
              </w:rPr>
            </w:pPr>
            <w:r w:rsidRPr="004B6B9B">
              <w:rPr>
                <w:rFonts w:eastAsia="Arial Unicode MS"/>
                <w:bCs/>
                <w:color w:val="000000"/>
                <w:sz w:val="24"/>
                <w:szCs w:val="24"/>
                <w:u w:color="000000"/>
                <w:bdr w:val="nil"/>
                <w:lang w:eastAsia="lt-LT"/>
              </w:rPr>
              <w:t>Vilniaus g. 34, LT-98117 Skuodas</w:t>
            </w:r>
          </w:p>
          <w:p w14:paraId="7A0DD74C" w14:textId="77777777" w:rsidR="002159C3" w:rsidRPr="002159C3" w:rsidRDefault="002159C3" w:rsidP="002159C3">
            <w:pPr>
              <w:pBdr>
                <w:top w:val="nil"/>
                <w:left w:val="nil"/>
                <w:bottom w:val="nil"/>
                <w:right w:val="nil"/>
                <w:between w:val="nil"/>
                <w:bar w:val="nil"/>
              </w:pBdr>
              <w:jc w:val="both"/>
              <w:rPr>
                <w:rFonts w:eastAsia="Arial Unicode MS"/>
                <w:bCs/>
                <w:color w:val="000000"/>
                <w:sz w:val="24"/>
                <w:szCs w:val="24"/>
                <w:u w:color="000000"/>
                <w:bdr w:val="nil"/>
                <w:lang w:eastAsia="lt-LT"/>
              </w:rPr>
            </w:pPr>
            <w:bookmarkStart w:id="22" w:name="_Hlk482784212"/>
            <w:r w:rsidRPr="002159C3">
              <w:rPr>
                <w:rFonts w:eastAsia="Arial Unicode MS"/>
                <w:bCs/>
                <w:color w:val="000000"/>
                <w:sz w:val="24"/>
                <w:szCs w:val="24"/>
                <w:u w:color="000000"/>
                <w:bdr w:val="nil"/>
                <w:lang w:eastAsia="lt-LT"/>
              </w:rPr>
              <w:t xml:space="preserve">Įmonės kodas: </w:t>
            </w:r>
            <w:r w:rsidR="004B6B9B" w:rsidRPr="004B6B9B">
              <w:rPr>
                <w:rFonts w:eastAsia="Arial Unicode MS"/>
                <w:bCs/>
                <w:color w:val="000000"/>
                <w:sz w:val="24"/>
                <w:szCs w:val="24"/>
                <w:u w:color="000000"/>
                <w:bdr w:val="nil"/>
                <w:lang w:eastAsia="lt-LT"/>
              </w:rPr>
              <w:t>173935878</w:t>
            </w:r>
          </w:p>
          <w:bookmarkEnd w:id="22"/>
          <w:p w14:paraId="00097440" w14:textId="77777777" w:rsidR="004B6B9B" w:rsidRDefault="002159C3" w:rsidP="002159C3">
            <w:pPr>
              <w:pBdr>
                <w:top w:val="nil"/>
                <w:left w:val="nil"/>
                <w:bottom w:val="nil"/>
                <w:right w:val="nil"/>
                <w:between w:val="nil"/>
                <w:bar w:val="nil"/>
              </w:pBdr>
              <w:jc w:val="both"/>
              <w:rPr>
                <w:rFonts w:eastAsia="Arial Unicode MS"/>
                <w:bCs/>
                <w:color w:val="000000"/>
                <w:sz w:val="24"/>
                <w:szCs w:val="24"/>
                <w:u w:color="000000"/>
                <w:bdr w:val="nil"/>
                <w:lang w:eastAsia="lt-LT"/>
              </w:rPr>
            </w:pPr>
            <w:r w:rsidRPr="002159C3">
              <w:rPr>
                <w:rFonts w:eastAsia="Arial Unicode MS"/>
                <w:bCs/>
                <w:color w:val="000000"/>
                <w:sz w:val="24"/>
                <w:szCs w:val="24"/>
                <w:u w:color="000000"/>
                <w:bdr w:val="nil"/>
                <w:lang w:eastAsia="lt-LT"/>
              </w:rPr>
              <w:t xml:space="preserve">A/s </w:t>
            </w:r>
          </w:p>
          <w:p w14:paraId="05BD759F" w14:textId="77777777" w:rsidR="002159C3" w:rsidRPr="002159C3" w:rsidRDefault="004B6B9B" w:rsidP="002159C3">
            <w:pPr>
              <w:pBdr>
                <w:top w:val="nil"/>
                <w:left w:val="nil"/>
                <w:bottom w:val="nil"/>
                <w:right w:val="nil"/>
                <w:between w:val="nil"/>
                <w:bar w:val="nil"/>
              </w:pBdr>
              <w:jc w:val="both"/>
              <w:rPr>
                <w:rFonts w:eastAsia="Arial Unicode MS"/>
                <w:bCs/>
                <w:color w:val="000000"/>
                <w:sz w:val="24"/>
                <w:szCs w:val="24"/>
                <w:u w:color="000000"/>
                <w:bdr w:val="nil"/>
                <w:lang w:eastAsia="lt-LT"/>
              </w:rPr>
            </w:pPr>
            <w:r>
              <w:rPr>
                <w:rFonts w:eastAsia="Arial Unicode MS"/>
                <w:bCs/>
                <w:color w:val="000000"/>
                <w:sz w:val="24"/>
                <w:szCs w:val="24"/>
                <w:u w:color="000000"/>
                <w:bdr w:val="nil"/>
                <w:lang w:eastAsia="lt-LT"/>
              </w:rPr>
              <w:t>Banko pavadinimas</w:t>
            </w:r>
          </w:p>
          <w:p w14:paraId="50561B58" w14:textId="77777777" w:rsidR="002159C3" w:rsidRPr="002159C3" w:rsidRDefault="004B6B9B" w:rsidP="002159C3">
            <w:pPr>
              <w:pBdr>
                <w:top w:val="nil"/>
                <w:left w:val="nil"/>
                <w:bottom w:val="nil"/>
                <w:right w:val="nil"/>
                <w:between w:val="nil"/>
                <w:bar w:val="nil"/>
              </w:pBdr>
              <w:jc w:val="both"/>
              <w:rPr>
                <w:rFonts w:eastAsia="Arial Unicode MS"/>
                <w:bCs/>
                <w:color w:val="000000"/>
                <w:sz w:val="24"/>
                <w:szCs w:val="24"/>
                <w:u w:color="000000"/>
                <w:bdr w:val="nil"/>
                <w:lang w:eastAsia="lt-LT"/>
              </w:rPr>
            </w:pPr>
            <w:r>
              <w:rPr>
                <w:rFonts w:eastAsia="Arial Unicode MS"/>
                <w:bCs/>
                <w:color w:val="000000"/>
                <w:sz w:val="24"/>
                <w:szCs w:val="24"/>
                <w:u w:color="000000"/>
                <w:bdr w:val="nil"/>
                <w:lang w:eastAsia="lt-LT"/>
              </w:rPr>
              <w:t xml:space="preserve">El. p. </w:t>
            </w:r>
          </w:p>
          <w:p w14:paraId="1263EA83" w14:textId="77777777" w:rsidR="002159C3" w:rsidRPr="002159C3" w:rsidRDefault="004B6B9B" w:rsidP="002159C3">
            <w:pPr>
              <w:pBdr>
                <w:top w:val="nil"/>
                <w:left w:val="nil"/>
                <w:bottom w:val="nil"/>
                <w:right w:val="nil"/>
                <w:between w:val="nil"/>
                <w:bar w:val="nil"/>
              </w:pBdr>
              <w:jc w:val="both"/>
              <w:rPr>
                <w:rFonts w:eastAsia="Arial Unicode MS"/>
                <w:bCs/>
                <w:color w:val="000000"/>
                <w:sz w:val="24"/>
                <w:szCs w:val="24"/>
                <w:u w:color="000000"/>
                <w:bdr w:val="nil"/>
                <w:lang w:eastAsia="lt-LT"/>
              </w:rPr>
            </w:pPr>
            <w:r>
              <w:rPr>
                <w:rFonts w:eastAsia="Arial Unicode MS"/>
                <w:bCs/>
                <w:color w:val="000000"/>
                <w:sz w:val="24"/>
                <w:szCs w:val="24"/>
                <w:u w:color="000000"/>
                <w:bdr w:val="nil"/>
                <w:lang w:eastAsia="lt-LT"/>
              </w:rPr>
              <w:t>Tel. +37044073</w:t>
            </w:r>
            <w:r w:rsidR="005F2B23">
              <w:rPr>
                <w:rFonts w:eastAsia="Arial Unicode MS"/>
                <w:bCs/>
                <w:color w:val="000000"/>
                <w:sz w:val="24"/>
                <w:szCs w:val="24"/>
                <w:u w:color="000000"/>
                <w:bdr w:val="nil"/>
                <w:lang w:eastAsia="lt-LT"/>
              </w:rPr>
              <w:t>623</w:t>
            </w:r>
          </w:p>
          <w:p w14:paraId="1E28684D" w14:textId="77777777" w:rsidR="002159C3" w:rsidRPr="002159C3" w:rsidRDefault="002159C3" w:rsidP="002159C3">
            <w:pPr>
              <w:pBdr>
                <w:top w:val="nil"/>
                <w:left w:val="nil"/>
                <w:bottom w:val="nil"/>
                <w:right w:val="nil"/>
                <w:between w:val="nil"/>
                <w:bar w:val="nil"/>
              </w:pBdr>
              <w:jc w:val="both"/>
              <w:rPr>
                <w:rFonts w:eastAsia="Arial Unicode MS"/>
                <w:bCs/>
                <w:color w:val="000000"/>
                <w:sz w:val="24"/>
                <w:szCs w:val="24"/>
                <w:u w:color="000000"/>
                <w:bdr w:val="nil"/>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4"/>
            </w:tblGrid>
            <w:tr w:rsidR="002159C3" w:rsidRPr="002159C3" w14:paraId="29BA9913" w14:textId="77777777" w:rsidTr="002159C3">
              <w:tc>
                <w:tcPr>
                  <w:tcW w:w="4414" w:type="dxa"/>
                  <w:tcBorders>
                    <w:top w:val="nil"/>
                    <w:left w:val="nil"/>
                    <w:right w:val="nil"/>
                  </w:tcBorders>
                  <w:shd w:val="clear" w:color="auto" w:fill="auto"/>
                </w:tcPr>
                <w:p w14:paraId="0F361B1B" w14:textId="77777777" w:rsidR="002159C3" w:rsidRPr="002159C3" w:rsidRDefault="002159C3" w:rsidP="002159C3">
                  <w:pPr>
                    <w:pBdr>
                      <w:top w:val="nil"/>
                      <w:left w:val="nil"/>
                      <w:bottom w:val="nil"/>
                      <w:right w:val="nil"/>
                      <w:between w:val="nil"/>
                      <w:bar w:val="nil"/>
                    </w:pBdr>
                    <w:jc w:val="both"/>
                    <w:rPr>
                      <w:rFonts w:eastAsia="Arial Unicode MS"/>
                      <w:color w:val="000000"/>
                      <w:sz w:val="24"/>
                      <w:szCs w:val="24"/>
                      <w:u w:color="000000"/>
                      <w:bdr w:val="nil"/>
                      <w:lang w:eastAsia="lt-LT"/>
                    </w:rPr>
                  </w:pPr>
                </w:p>
              </w:tc>
            </w:tr>
          </w:tbl>
          <w:p w14:paraId="768F4591" w14:textId="77777777" w:rsidR="002159C3" w:rsidRPr="002159C3" w:rsidRDefault="002159C3" w:rsidP="002159C3">
            <w:pPr>
              <w:pBdr>
                <w:top w:val="nil"/>
                <w:left w:val="nil"/>
                <w:bottom w:val="nil"/>
                <w:right w:val="nil"/>
                <w:between w:val="nil"/>
                <w:bar w:val="nil"/>
              </w:pBdr>
              <w:jc w:val="both"/>
              <w:rPr>
                <w:rFonts w:eastAsia="Arial Unicode MS"/>
                <w:color w:val="000000"/>
                <w:sz w:val="24"/>
                <w:szCs w:val="24"/>
                <w:u w:color="000000"/>
                <w:bdr w:val="nil"/>
                <w:lang w:eastAsia="lt-LT"/>
              </w:rPr>
            </w:pPr>
            <w:r w:rsidRPr="002159C3">
              <w:rPr>
                <w:rFonts w:eastAsia="Arial Unicode MS"/>
                <w:color w:val="FFFFFF" w:themeColor="background1"/>
                <w:sz w:val="24"/>
                <w:szCs w:val="24"/>
                <w:u w:color="000000"/>
                <w:bdr w:val="nil"/>
                <w:lang w:eastAsia="lt-LT"/>
              </w:rPr>
              <w:t>A.V.</w:t>
            </w:r>
          </w:p>
        </w:tc>
        <w:tc>
          <w:tcPr>
            <w:tcW w:w="236" w:type="dxa"/>
            <w:tcBorders>
              <w:top w:val="nil"/>
              <w:left w:val="nil"/>
              <w:bottom w:val="nil"/>
              <w:right w:val="nil"/>
            </w:tcBorders>
            <w:shd w:val="clear" w:color="auto" w:fill="auto"/>
            <w:tcMar>
              <w:top w:w="80" w:type="dxa"/>
              <w:left w:w="80" w:type="dxa"/>
              <w:bottom w:w="80" w:type="dxa"/>
              <w:right w:w="80" w:type="dxa"/>
            </w:tcMar>
          </w:tcPr>
          <w:p w14:paraId="716CB971" w14:textId="77777777" w:rsidR="002159C3" w:rsidRPr="002159C3" w:rsidRDefault="002159C3" w:rsidP="002159C3">
            <w:pPr>
              <w:pBdr>
                <w:top w:val="nil"/>
                <w:left w:val="nil"/>
                <w:bottom w:val="nil"/>
                <w:right w:val="nil"/>
                <w:between w:val="nil"/>
                <w:bar w:val="nil"/>
              </w:pBdr>
              <w:jc w:val="both"/>
              <w:rPr>
                <w:rFonts w:eastAsia="Arial Unicode MS"/>
                <w:color w:val="000000"/>
                <w:sz w:val="24"/>
                <w:szCs w:val="24"/>
                <w:u w:color="000000"/>
                <w:bdr w:val="nil"/>
                <w:lang w:eastAsia="lt-LT"/>
              </w:rPr>
            </w:pPr>
          </w:p>
        </w:tc>
        <w:tc>
          <w:tcPr>
            <w:tcW w:w="4820" w:type="dxa"/>
            <w:tcBorders>
              <w:top w:val="nil"/>
              <w:left w:val="nil"/>
              <w:bottom w:val="nil"/>
              <w:right w:val="nil"/>
            </w:tcBorders>
            <w:shd w:val="clear" w:color="auto" w:fill="auto"/>
            <w:tcMar>
              <w:top w:w="80" w:type="dxa"/>
              <w:left w:w="80" w:type="dxa"/>
              <w:bottom w:w="80" w:type="dxa"/>
              <w:right w:w="80" w:type="dxa"/>
            </w:tcMar>
          </w:tcPr>
          <w:p w14:paraId="7313284C" w14:textId="77777777" w:rsidR="005F2B23" w:rsidRDefault="005F2B23" w:rsidP="005F2B23">
            <w:pPr>
              <w:pBdr>
                <w:top w:val="nil"/>
                <w:left w:val="nil"/>
                <w:bottom w:val="nil"/>
                <w:right w:val="nil"/>
                <w:between w:val="nil"/>
                <w:bar w:val="nil"/>
              </w:pBdr>
              <w:jc w:val="both"/>
              <w:rPr>
                <w:rFonts w:eastAsia="Arial Unicode MS"/>
                <w:b/>
                <w:bCs/>
                <w:color w:val="000000"/>
                <w:sz w:val="24"/>
                <w:szCs w:val="24"/>
                <w:u w:color="000000"/>
                <w:bdr w:val="nil"/>
                <w:lang w:eastAsia="lt-LT"/>
              </w:rPr>
            </w:pPr>
            <w:r>
              <w:rPr>
                <w:rFonts w:eastAsia="Arial Unicode MS"/>
                <w:b/>
                <w:bCs/>
                <w:color w:val="000000"/>
                <w:sz w:val="24"/>
                <w:szCs w:val="24"/>
                <w:u w:color="000000"/>
                <w:bdr w:val="nil"/>
                <w:lang w:eastAsia="lt-LT"/>
              </w:rPr>
              <w:t>Teisinė forma, pavadinimas</w:t>
            </w:r>
          </w:p>
          <w:p w14:paraId="40FDDC60" w14:textId="77777777" w:rsidR="005F2B23" w:rsidRDefault="005F2B23" w:rsidP="005F2B23">
            <w:pPr>
              <w:pBdr>
                <w:top w:val="nil"/>
                <w:left w:val="nil"/>
                <w:bottom w:val="nil"/>
                <w:right w:val="nil"/>
                <w:between w:val="nil"/>
                <w:bar w:val="nil"/>
              </w:pBdr>
              <w:jc w:val="both"/>
              <w:rPr>
                <w:rFonts w:eastAsia="Arial Unicode MS"/>
                <w:bCs/>
                <w:color w:val="000000"/>
                <w:sz w:val="24"/>
                <w:szCs w:val="24"/>
                <w:u w:color="000000"/>
                <w:bdr w:val="nil"/>
                <w:lang w:eastAsia="lt-LT"/>
              </w:rPr>
            </w:pPr>
            <w:r>
              <w:rPr>
                <w:rFonts w:eastAsia="Arial Unicode MS"/>
                <w:bCs/>
                <w:color w:val="000000"/>
                <w:sz w:val="24"/>
                <w:szCs w:val="24"/>
                <w:u w:color="000000"/>
                <w:bdr w:val="nil"/>
                <w:lang w:eastAsia="lt-LT"/>
              </w:rPr>
              <w:t>Adresas</w:t>
            </w:r>
          </w:p>
          <w:p w14:paraId="65FC36F3" w14:textId="77777777" w:rsidR="005F2B23" w:rsidRPr="002159C3" w:rsidRDefault="005F2B23" w:rsidP="005F2B23">
            <w:pPr>
              <w:pBdr>
                <w:top w:val="nil"/>
                <w:left w:val="nil"/>
                <w:bottom w:val="nil"/>
                <w:right w:val="nil"/>
                <w:between w:val="nil"/>
                <w:bar w:val="nil"/>
              </w:pBdr>
              <w:jc w:val="both"/>
              <w:rPr>
                <w:rFonts w:eastAsia="Arial Unicode MS"/>
                <w:bCs/>
                <w:color w:val="000000"/>
                <w:sz w:val="24"/>
                <w:szCs w:val="24"/>
                <w:u w:color="000000"/>
                <w:bdr w:val="nil"/>
                <w:lang w:eastAsia="lt-LT"/>
              </w:rPr>
            </w:pPr>
            <w:r w:rsidRPr="002159C3">
              <w:rPr>
                <w:rFonts w:eastAsia="Arial Unicode MS"/>
                <w:bCs/>
                <w:color w:val="000000"/>
                <w:sz w:val="24"/>
                <w:szCs w:val="24"/>
                <w:u w:color="000000"/>
                <w:bdr w:val="nil"/>
                <w:lang w:eastAsia="lt-LT"/>
              </w:rPr>
              <w:t xml:space="preserve">Įmonės kodas: </w:t>
            </w:r>
          </w:p>
          <w:p w14:paraId="17D4ED95" w14:textId="77777777" w:rsidR="005F2B23" w:rsidRDefault="005F2B23" w:rsidP="005F2B23">
            <w:pPr>
              <w:pBdr>
                <w:top w:val="nil"/>
                <w:left w:val="nil"/>
                <w:bottom w:val="nil"/>
                <w:right w:val="nil"/>
                <w:between w:val="nil"/>
                <w:bar w:val="nil"/>
              </w:pBdr>
              <w:jc w:val="both"/>
              <w:rPr>
                <w:rFonts w:eastAsia="Arial Unicode MS"/>
                <w:bCs/>
                <w:color w:val="000000"/>
                <w:sz w:val="24"/>
                <w:szCs w:val="24"/>
                <w:u w:color="000000"/>
                <w:bdr w:val="nil"/>
                <w:lang w:eastAsia="lt-LT"/>
              </w:rPr>
            </w:pPr>
            <w:r w:rsidRPr="002159C3">
              <w:rPr>
                <w:rFonts w:eastAsia="Arial Unicode MS"/>
                <w:bCs/>
                <w:color w:val="000000"/>
                <w:sz w:val="24"/>
                <w:szCs w:val="24"/>
                <w:u w:color="000000"/>
                <w:bdr w:val="nil"/>
                <w:lang w:eastAsia="lt-LT"/>
              </w:rPr>
              <w:t xml:space="preserve">A/s </w:t>
            </w:r>
          </w:p>
          <w:p w14:paraId="5EAB36C8" w14:textId="77777777" w:rsidR="005F2B23" w:rsidRPr="002159C3" w:rsidRDefault="005F2B23" w:rsidP="005F2B23">
            <w:pPr>
              <w:pBdr>
                <w:top w:val="nil"/>
                <w:left w:val="nil"/>
                <w:bottom w:val="nil"/>
                <w:right w:val="nil"/>
                <w:between w:val="nil"/>
                <w:bar w:val="nil"/>
              </w:pBdr>
              <w:jc w:val="both"/>
              <w:rPr>
                <w:rFonts w:eastAsia="Arial Unicode MS"/>
                <w:bCs/>
                <w:color w:val="000000"/>
                <w:sz w:val="24"/>
                <w:szCs w:val="24"/>
                <w:u w:color="000000"/>
                <w:bdr w:val="nil"/>
                <w:lang w:eastAsia="lt-LT"/>
              </w:rPr>
            </w:pPr>
            <w:r>
              <w:rPr>
                <w:rFonts w:eastAsia="Arial Unicode MS"/>
                <w:bCs/>
                <w:color w:val="000000"/>
                <w:sz w:val="24"/>
                <w:szCs w:val="24"/>
                <w:u w:color="000000"/>
                <w:bdr w:val="nil"/>
                <w:lang w:eastAsia="lt-LT"/>
              </w:rPr>
              <w:t>Banko pavadinimas</w:t>
            </w:r>
          </w:p>
          <w:p w14:paraId="696185B3" w14:textId="77777777" w:rsidR="005F2B23" w:rsidRPr="002159C3" w:rsidRDefault="005F2B23" w:rsidP="005F2B23">
            <w:pPr>
              <w:pBdr>
                <w:top w:val="nil"/>
                <w:left w:val="nil"/>
                <w:bottom w:val="nil"/>
                <w:right w:val="nil"/>
                <w:between w:val="nil"/>
                <w:bar w:val="nil"/>
              </w:pBdr>
              <w:jc w:val="both"/>
              <w:rPr>
                <w:rFonts w:eastAsia="Arial Unicode MS"/>
                <w:bCs/>
                <w:color w:val="000000"/>
                <w:sz w:val="24"/>
                <w:szCs w:val="24"/>
                <w:u w:color="000000"/>
                <w:bdr w:val="nil"/>
                <w:lang w:eastAsia="lt-LT"/>
              </w:rPr>
            </w:pPr>
            <w:r>
              <w:rPr>
                <w:rFonts w:eastAsia="Arial Unicode MS"/>
                <w:bCs/>
                <w:color w:val="000000"/>
                <w:sz w:val="24"/>
                <w:szCs w:val="24"/>
                <w:u w:color="000000"/>
                <w:bdr w:val="nil"/>
                <w:lang w:eastAsia="lt-LT"/>
              </w:rPr>
              <w:t xml:space="preserve">El. p. </w:t>
            </w:r>
          </w:p>
          <w:p w14:paraId="5D530535" w14:textId="77777777" w:rsidR="002159C3" w:rsidRPr="005F2B23" w:rsidRDefault="005F2B23" w:rsidP="002159C3">
            <w:pPr>
              <w:pBdr>
                <w:top w:val="nil"/>
                <w:left w:val="nil"/>
                <w:bottom w:val="nil"/>
                <w:right w:val="nil"/>
                <w:between w:val="nil"/>
                <w:bar w:val="nil"/>
              </w:pBdr>
              <w:jc w:val="both"/>
              <w:rPr>
                <w:rFonts w:eastAsia="Arial Unicode MS"/>
                <w:bCs/>
                <w:color w:val="000000"/>
                <w:sz w:val="24"/>
                <w:szCs w:val="24"/>
                <w:u w:color="000000"/>
                <w:bdr w:val="nil"/>
                <w:lang w:eastAsia="lt-LT"/>
              </w:rPr>
            </w:pPr>
            <w:r>
              <w:rPr>
                <w:rFonts w:eastAsia="Arial Unicode MS"/>
                <w:bCs/>
                <w:color w:val="000000"/>
                <w:sz w:val="24"/>
                <w:szCs w:val="24"/>
                <w:u w:color="000000"/>
                <w:bdr w:val="nil"/>
                <w:lang w:eastAsia="lt-LT"/>
              </w:rPr>
              <w:t xml:space="preserve">Tel. </w:t>
            </w:r>
          </w:p>
          <w:p w14:paraId="54FBB2A5" w14:textId="77777777" w:rsidR="002159C3" w:rsidRPr="002159C3" w:rsidRDefault="002159C3" w:rsidP="002159C3">
            <w:pPr>
              <w:pBdr>
                <w:top w:val="nil"/>
                <w:left w:val="nil"/>
                <w:bottom w:val="nil"/>
                <w:right w:val="nil"/>
                <w:between w:val="nil"/>
                <w:bar w:val="nil"/>
              </w:pBdr>
              <w:jc w:val="both"/>
              <w:rPr>
                <w:rFonts w:eastAsia="Arial Unicode MS"/>
                <w:color w:val="000000"/>
                <w:sz w:val="24"/>
                <w:szCs w:val="24"/>
                <w:u w:color="000000"/>
                <w:bdr w:val="nil"/>
                <w:lang w:val="en-US"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50"/>
            </w:tblGrid>
            <w:tr w:rsidR="002159C3" w:rsidRPr="002159C3" w14:paraId="685254CE" w14:textId="77777777" w:rsidTr="002159C3">
              <w:tc>
                <w:tcPr>
                  <w:tcW w:w="4650" w:type="dxa"/>
                  <w:tcBorders>
                    <w:top w:val="nil"/>
                    <w:left w:val="nil"/>
                    <w:right w:val="nil"/>
                  </w:tcBorders>
                  <w:shd w:val="clear" w:color="auto" w:fill="auto"/>
                </w:tcPr>
                <w:p w14:paraId="57014F76" w14:textId="77777777" w:rsidR="002159C3" w:rsidRPr="002159C3" w:rsidRDefault="002159C3" w:rsidP="002159C3">
                  <w:pPr>
                    <w:pBdr>
                      <w:top w:val="nil"/>
                      <w:left w:val="nil"/>
                      <w:bottom w:val="nil"/>
                      <w:right w:val="nil"/>
                      <w:between w:val="nil"/>
                      <w:bar w:val="nil"/>
                    </w:pBdr>
                    <w:jc w:val="both"/>
                    <w:rPr>
                      <w:rFonts w:eastAsia="Arial Unicode MS"/>
                      <w:color w:val="000000"/>
                      <w:sz w:val="24"/>
                      <w:szCs w:val="24"/>
                      <w:u w:color="000000"/>
                      <w:bdr w:val="nil"/>
                      <w:lang w:val="en-US" w:eastAsia="lt-LT"/>
                    </w:rPr>
                  </w:pPr>
                </w:p>
              </w:tc>
            </w:tr>
          </w:tbl>
          <w:p w14:paraId="398C551A" w14:textId="77777777" w:rsidR="002159C3" w:rsidRPr="002159C3" w:rsidRDefault="002159C3" w:rsidP="002159C3">
            <w:pPr>
              <w:pBdr>
                <w:top w:val="nil"/>
                <w:left w:val="nil"/>
                <w:bottom w:val="nil"/>
                <w:right w:val="nil"/>
                <w:between w:val="nil"/>
                <w:bar w:val="nil"/>
              </w:pBdr>
              <w:jc w:val="both"/>
              <w:rPr>
                <w:rFonts w:eastAsia="Arial Unicode MS"/>
                <w:color w:val="000000"/>
                <w:sz w:val="24"/>
                <w:szCs w:val="24"/>
                <w:u w:color="000000"/>
                <w:bdr w:val="nil"/>
                <w:lang w:eastAsia="lt-LT"/>
              </w:rPr>
            </w:pPr>
            <w:r w:rsidRPr="002159C3">
              <w:rPr>
                <w:rFonts w:eastAsia="Arial Unicode MS"/>
                <w:color w:val="FFFFFF" w:themeColor="background1"/>
                <w:sz w:val="24"/>
                <w:szCs w:val="24"/>
                <w:u w:color="000000"/>
                <w:bdr w:val="nil"/>
                <w:lang w:val="en-US" w:eastAsia="lt-LT"/>
              </w:rPr>
              <w:t>A.V.</w:t>
            </w:r>
          </w:p>
        </w:tc>
      </w:tr>
    </w:tbl>
    <w:p w14:paraId="2179C210" w14:textId="77777777" w:rsidR="006037E7" w:rsidRPr="002159C3" w:rsidRDefault="006037E7" w:rsidP="002159C3">
      <w:pPr>
        <w:spacing w:after="200"/>
        <w:jc w:val="both"/>
        <w:rPr>
          <w:sz w:val="24"/>
          <w:szCs w:val="24"/>
        </w:rPr>
      </w:pPr>
    </w:p>
    <w:sectPr w:rsidR="006037E7" w:rsidRPr="002159C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1110C" w14:textId="77777777" w:rsidR="00D755D6" w:rsidRDefault="00D755D6" w:rsidP="003F6A48">
      <w:r>
        <w:separator/>
      </w:r>
    </w:p>
  </w:endnote>
  <w:endnote w:type="continuationSeparator" w:id="0">
    <w:p w14:paraId="2066FF07" w14:textId="77777777" w:rsidR="00D755D6" w:rsidRDefault="00D755D6" w:rsidP="003F6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642A8" w14:textId="77777777" w:rsidR="00D755D6" w:rsidRDefault="00D755D6" w:rsidP="003F6A48">
      <w:r>
        <w:separator/>
      </w:r>
    </w:p>
  </w:footnote>
  <w:footnote w:type="continuationSeparator" w:id="0">
    <w:p w14:paraId="41616B4C" w14:textId="77777777" w:rsidR="00D755D6" w:rsidRDefault="00D755D6" w:rsidP="003F6A48">
      <w:r>
        <w:continuationSeparator/>
      </w:r>
    </w:p>
  </w:footnote>
  <w:footnote w:id="1">
    <w:p w14:paraId="7880A343" w14:textId="77777777" w:rsidR="00B85743" w:rsidRPr="003C56D0" w:rsidRDefault="00B85743" w:rsidP="003C56D0">
      <w:pPr>
        <w:pStyle w:val="Puslapioinaostekstas"/>
      </w:pPr>
      <w:r>
        <w:rPr>
          <w:rStyle w:val="Puslapioinaosnuoroda"/>
        </w:rPr>
        <w:footnoteRef/>
      </w:r>
      <w:r>
        <w:t xml:space="preserve">  „</w:t>
      </w:r>
      <w:r w:rsidRPr="003C56D0">
        <w:rPr>
          <w:i/>
        </w:rPr>
        <w:t>Elektrinės ir efektyviau išteklius naudojančios transporto priemonės ir įranga; išmetimo vamzdžiai ir jų dalys (taip pat dalelių filtrai)“.</w:t>
      </w:r>
      <w:r>
        <w:rPr>
          <w:i/>
        </w:rPr>
        <w:t xml:space="preserve"> </w:t>
      </w:r>
      <w:r>
        <w:t xml:space="preserve">Iš: </w:t>
      </w:r>
      <w:hyperlink r:id="rId1" w:history="1">
        <w:r w:rsidRPr="00026024">
          <w:rPr>
            <w:rStyle w:val="Hipersaitas"/>
          </w:rPr>
          <w:t>https://eur-lex.europa.eu/legal-content/LT/TXT/?uri=CELEX%3A32015R2174</w:t>
        </w:r>
      </w:hyperlink>
      <w:r>
        <w:t xml:space="preserve"> ;</w:t>
      </w:r>
    </w:p>
  </w:footnote>
  <w:footnote w:id="2">
    <w:p w14:paraId="4255BCDB" w14:textId="77777777" w:rsidR="00AC2820" w:rsidRPr="001620D3" w:rsidRDefault="00AC2820" w:rsidP="00AC2820">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E3AFC7E" w14:textId="77777777" w:rsidR="00AC2820" w:rsidRPr="001620D3" w:rsidRDefault="00AC2820" w:rsidP="00AC2820">
      <w:pPr>
        <w:pStyle w:val="Puslapioinaostekstas"/>
        <w:numPr>
          <w:ilvl w:val="0"/>
          <w:numId w:val="13"/>
        </w:numPr>
        <w:jc w:val="both"/>
        <w:rPr>
          <w:rFonts w:ascii="Calibri" w:eastAsia="Yu Mincho" w:hAnsi="Calibri" w:cs="Arial"/>
          <w:i/>
          <w:iCs/>
        </w:rPr>
      </w:pPr>
      <w:r w:rsidRPr="001620D3">
        <w:rPr>
          <w:rFonts w:ascii="Calibri" w:eastAsia="Yu Mincho" w:hAnsi="Calibri" w:cs="Arial"/>
          <w:i/>
          <w:iCs/>
        </w:rPr>
        <w:t xml:space="preserve">priesaikos deklaracija; </w:t>
      </w:r>
    </w:p>
    <w:p w14:paraId="67F54CEE" w14:textId="77777777" w:rsidR="00AC2820" w:rsidRDefault="00AC2820" w:rsidP="00AC2820">
      <w:pPr>
        <w:pStyle w:val="Puslapioinaostekstas"/>
        <w:numPr>
          <w:ilvl w:val="0"/>
          <w:numId w:val="13"/>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8953AAD" w14:textId="77777777" w:rsidR="00AC2820" w:rsidRPr="001620D3" w:rsidRDefault="00AC2820" w:rsidP="00AC2820">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FF8CE20" w14:textId="77777777" w:rsidR="00AC2820" w:rsidRPr="001620D3" w:rsidRDefault="00AC2820" w:rsidP="00AC2820">
      <w:pPr>
        <w:pStyle w:val="Puslapioinaostekstas"/>
        <w:numPr>
          <w:ilvl w:val="0"/>
          <w:numId w:val="27"/>
        </w:numPr>
        <w:jc w:val="both"/>
        <w:rPr>
          <w:rFonts w:ascii="Calibri" w:eastAsia="Yu Mincho" w:hAnsi="Calibri" w:cs="Arial"/>
          <w:i/>
          <w:iCs/>
        </w:rPr>
      </w:pPr>
      <w:r w:rsidRPr="001620D3">
        <w:rPr>
          <w:rFonts w:ascii="Calibri" w:eastAsia="Yu Mincho" w:hAnsi="Calibri" w:cs="Arial"/>
          <w:i/>
          <w:iCs/>
        </w:rPr>
        <w:t xml:space="preserve">priesaikos deklaracija; </w:t>
      </w:r>
    </w:p>
    <w:p w14:paraId="27085BD9" w14:textId="77777777" w:rsidR="00AC2820" w:rsidRDefault="00AC2820" w:rsidP="00AC2820">
      <w:pPr>
        <w:pStyle w:val="Puslapioinaostekstas"/>
        <w:numPr>
          <w:ilvl w:val="0"/>
          <w:numId w:val="2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6B84C7B" w14:textId="77777777" w:rsidR="00AC2820" w:rsidRPr="001620D3" w:rsidRDefault="00AC2820" w:rsidP="00AC2820">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75ACA72" w14:textId="77777777" w:rsidR="00AC2820" w:rsidRPr="001620D3" w:rsidRDefault="00AC2820" w:rsidP="00AC2820">
      <w:pPr>
        <w:pStyle w:val="Puslapioinaostekstas"/>
        <w:numPr>
          <w:ilvl w:val="0"/>
          <w:numId w:val="28"/>
        </w:numPr>
        <w:jc w:val="both"/>
        <w:rPr>
          <w:rFonts w:ascii="Calibri" w:eastAsia="Yu Mincho" w:hAnsi="Calibri" w:cs="Arial"/>
          <w:i/>
          <w:iCs/>
        </w:rPr>
      </w:pPr>
      <w:r w:rsidRPr="001620D3">
        <w:rPr>
          <w:rFonts w:ascii="Calibri" w:eastAsia="Yu Mincho" w:hAnsi="Calibri" w:cs="Arial"/>
          <w:i/>
          <w:iCs/>
        </w:rPr>
        <w:t xml:space="preserve">priesaikos deklaracija; </w:t>
      </w:r>
    </w:p>
    <w:p w14:paraId="2115675C" w14:textId="77777777" w:rsidR="00AC2820" w:rsidRDefault="00AC2820" w:rsidP="00AC2820">
      <w:pPr>
        <w:pStyle w:val="Puslapioinaostekstas"/>
        <w:numPr>
          <w:ilvl w:val="0"/>
          <w:numId w:val="2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BE0ADDE" w14:textId="77777777" w:rsidR="00B75D39" w:rsidRPr="001601DD" w:rsidRDefault="00B75D39" w:rsidP="00B75D39">
      <w:pPr>
        <w:pStyle w:val="Puslapioinaostekstas"/>
      </w:pPr>
      <w:r>
        <w:rPr>
          <w:rStyle w:val="Puslapioinaosnuoroda"/>
        </w:rPr>
        <w:footnoteRef/>
      </w:r>
      <w:r w:rsidRPr="00662EFA">
        <w:t xml:space="preserve"> </w:t>
      </w:r>
      <w:hyperlink r:id="rId2"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 w:id="6">
    <w:p w14:paraId="67E5BFAE" w14:textId="77777777" w:rsidR="009D685F" w:rsidRPr="001601DD" w:rsidRDefault="009D685F" w:rsidP="009D685F">
      <w:pPr>
        <w:pStyle w:val="Puslapioinaostekstas"/>
      </w:pPr>
      <w:r>
        <w:rPr>
          <w:rStyle w:val="Puslapioinaosnuoroda"/>
        </w:rPr>
        <w:footnoteRef/>
      </w:r>
      <w:r w:rsidRPr="00662EFA">
        <w:t xml:space="preserve"> </w:t>
      </w:r>
      <w:hyperlink r:id="rId3"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66A91"/>
    <w:multiLevelType w:val="hybridMultilevel"/>
    <w:tmpl w:val="F3908F9C"/>
    <w:lvl w:ilvl="0" w:tplc="EA8E0A6A">
      <w:start w:val="1"/>
      <w:numFmt w:val="decimal"/>
      <w:lvlText w:val="%1."/>
      <w:lvlJc w:val="left"/>
      <w:pPr>
        <w:ind w:left="720" w:hanging="360"/>
      </w:pPr>
    </w:lvl>
    <w:lvl w:ilvl="1" w:tplc="D6621F94">
      <w:start w:val="1"/>
      <w:numFmt w:val="decimal"/>
      <w:lvlText w:val="%2."/>
      <w:lvlJc w:val="left"/>
      <w:pPr>
        <w:ind w:left="720" w:hanging="360"/>
      </w:pPr>
    </w:lvl>
    <w:lvl w:ilvl="2" w:tplc="ECE47F3C">
      <w:start w:val="1"/>
      <w:numFmt w:val="decimal"/>
      <w:lvlText w:val="%3."/>
      <w:lvlJc w:val="left"/>
      <w:pPr>
        <w:ind w:left="720" w:hanging="360"/>
      </w:pPr>
    </w:lvl>
    <w:lvl w:ilvl="3" w:tplc="94AE6580">
      <w:start w:val="1"/>
      <w:numFmt w:val="decimal"/>
      <w:lvlText w:val="%4."/>
      <w:lvlJc w:val="left"/>
      <w:pPr>
        <w:ind w:left="720" w:hanging="360"/>
      </w:pPr>
    </w:lvl>
    <w:lvl w:ilvl="4" w:tplc="38BE26BE">
      <w:start w:val="1"/>
      <w:numFmt w:val="decimal"/>
      <w:lvlText w:val="%5."/>
      <w:lvlJc w:val="left"/>
      <w:pPr>
        <w:ind w:left="720" w:hanging="360"/>
      </w:pPr>
    </w:lvl>
    <w:lvl w:ilvl="5" w:tplc="D3666E92">
      <w:start w:val="1"/>
      <w:numFmt w:val="decimal"/>
      <w:lvlText w:val="%6."/>
      <w:lvlJc w:val="left"/>
      <w:pPr>
        <w:ind w:left="720" w:hanging="360"/>
      </w:pPr>
    </w:lvl>
    <w:lvl w:ilvl="6" w:tplc="723614D2">
      <w:start w:val="1"/>
      <w:numFmt w:val="decimal"/>
      <w:lvlText w:val="%7."/>
      <w:lvlJc w:val="left"/>
      <w:pPr>
        <w:ind w:left="720" w:hanging="360"/>
      </w:pPr>
    </w:lvl>
    <w:lvl w:ilvl="7" w:tplc="1DE42912">
      <w:start w:val="1"/>
      <w:numFmt w:val="decimal"/>
      <w:lvlText w:val="%8."/>
      <w:lvlJc w:val="left"/>
      <w:pPr>
        <w:ind w:left="720" w:hanging="360"/>
      </w:pPr>
    </w:lvl>
    <w:lvl w:ilvl="8" w:tplc="0EE48C16">
      <w:start w:val="1"/>
      <w:numFmt w:val="decimal"/>
      <w:lvlText w:val="%9."/>
      <w:lvlJc w:val="left"/>
      <w:pPr>
        <w:ind w:left="720" w:hanging="360"/>
      </w:pPr>
    </w:lvl>
  </w:abstractNum>
  <w:abstractNum w:abstractNumId="2" w15:restartNumberingAfterBreak="0">
    <w:nsid w:val="05245F3D"/>
    <w:multiLevelType w:val="hybridMultilevel"/>
    <w:tmpl w:val="ABEABD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9F2645"/>
    <w:multiLevelType w:val="hybridMultilevel"/>
    <w:tmpl w:val="95EA96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45702C"/>
    <w:multiLevelType w:val="multilevel"/>
    <w:tmpl w:val="319C8E74"/>
    <w:lvl w:ilvl="0">
      <w:start w:val="19"/>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55463A"/>
    <w:multiLevelType w:val="multilevel"/>
    <w:tmpl w:val="AEF8114C"/>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15:restartNumberingAfterBreak="0">
    <w:nsid w:val="131D77A6"/>
    <w:multiLevelType w:val="multilevel"/>
    <w:tmpl w:val="D4961C26"/>
    <w:lvl w:ilvl="0">
      <w:start w:val="11"/>
      <w:numFmt w:val="decimal"/>
      <w:lvlText w:val="%1."/>
      <w:lvlJc w:val="left"/>
      <w:pPr>
        <w:ind w:left="480" w:hanging="480"/>
      </w:pPr>
      <w:rPr>
        <w:rFonts w:hint="default"/>
        <w:b/>
      </w:rPr>
    </w:lvl>
    <w:lvl w:ilvl="1">
      <w:start w:val="1"/>
      <w:numFmt w:val="decimal"/>
      <w:lvlText w:val="%1.%2."/>
      <w:lvlJc w:val="left"/>
      <w:pPr>
        <w:ind w:left="480" w:hanging="480"/>
      </w:pPr>
      <w:rPr>
        <w:rFonts w:hint="default"/>
        <w:b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133CDE"/>
    <w:multiLevelType w:val="multilevel"/>
    <w:tmpl w:val="AC18ABE0"/>
    <w:lvl w:ilvl="0">
      <w:start w:val="13"/>
      <w:numFmt w:val="decimal"/>
      <w:lvlText w:val="%1"/>
      <w:lvlJc w:val="left"/>
      <w:pPr>
        <w:ind w:left="540" w:hanging="540"/>
      </w:pPr>
      <w:rPr>
        <w:rFonts w:hint="default"/>
      </w:rPr>
    </w:lvl>
    <w:lvl w:ilvl="1">
      <w:start w:val="14"/>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C680A22"/>
    <w:multiLevelType w:val="multilevel"/>
    <w:tmpl w:val="D8140B78"/>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C82949"/>
    <w:multiLevelType w:val="hybridMultilevel"/>
    <w:tmpl w:val="3A58C6CA"/>
    <w:lvl w:ilvl="0" w:tplc="EA2AF3B0">
      <w:start w:val="1"/>
      <w:numFmt w:val="decimal"/>
      <w:lvlText w:val="%1)"/>
      <w:lvlJc w:val="left"/>
      <w:pPr>
        <w:ind w:left="720" w:hanging="360"/>
      </w:pPr>
    </w:lvl>
    <w:lvl w:ilvl="1" w:tplc="3A681986">
      <w:start w:val="1"/>
      <w:numFmt w:val="decimal"/>
      <w:lvlText w:val="%2)"/>
      <w:lvlJc w:val="left"/>
      <w:pPr>
        <w:ind w:left="720" w:hanging="360"/>
      </w:pPr>
    </w:lvl>
    <w:lvl w:ilvl="2" w:tplc="7E945D66">
      <w:start w:val="1"/>
      <w:numFmt w:val="decimal"/>
      <w:lvlText w:val="%3)"/>
      <w:lvlJc w:val="left"/>
      <w:pPr>
        <w:ind w:left="720" w:hanging="360"/>
      </w:pPr>
    </w:lvl>
    <w:lvl w:ilvl="3" w:tplc="A4980D78">
      <w:start w:val="1"/>
      <w:numFmt w:val="decimal"/>
      <w:lvlText w:val="%4)"/>
      <w:lvlJc w:val="left"/>
      <w:pPr>
        <w:ind w:left="720" w:hanging="360"/>
      </w:pPr>
    </w:lvl>
    <w:lvl w:ilvl="4" w:tplc="FB720FAE">
      <w:start w:val="1"/>
      <w:numFmt w:val="decimal"/>
      <w:lvlText w:val="%5)"/>
      <w:lvlJc w:val="left"/>
      <w:pPr>
        <w:ind w:left="720" w:hanging="360"/>
      </w:pPr>
    </w:lvl>
    <w:lvl w:ilvl="5" w:tplc="FD6265E2">
      <w:start w:val="1"/>
      <w:numFmt w:val="decimal"/>
      <w:lvlText w:val="%6)"/>
      <w:lvlJc w:val="left"/>
      <w:pPr>
        <w:ind w:left="720" w:hanging="360"/>
      </w:pPr>
    </w:lvl>
    <w:lvl w:ilvl="6" w:tplc="1D325236">
      <w:start w:val="1"/>
      <w:numFmt w:val="decimal"/>
      <w:lvlText w:val="%7)"/>
      <w:lvlJc w:val="left"/>
      <w:pPr>
        <w:ind w:left="720" w:hanging="360"/>
      </w:pPr>
    </w:lvl>
    <w:lvl w:ilvl="7" w:tplc="51BE6BD6">
      <w:start w:val="1"/>
      <w:numFmt w:val="decimal"/>
      <w:lvlText w:val="%8)"/>
      <w:lvlJc w:val="left"/>
      <w:pPr>
        <w:ind w:left="720" w:hanging="360"/>
      </w:pPr>
    </w:lvl>
    <w:lvl w:ilvl="8" w:tplc="7B6A27E6">
      <w:start w:val="1"/>
      <w:numFmt w:val="decimal"/>
      <w:lvlText w:val="%9)"/>
      <w:lvlJc w:val="left"/>
      <w:pPr>
        <w:ind w:left="720" w:hanging="360"/>
      </w:pPr>
    </w:lvl>
  </w:abstractNum>
  <w:abstractNum w:abstractNumId="10" w15:restartNumberingAfterBreak="0">
    <w:nsid w:val="1F9A052B"/>
    <w:multiLevelType w:val="hybridMultilevel"/>
    <w:tmpl w:val="3C58648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A62905"/>
    <w:multiLevelType w:val="hybridMultilevel"/>
    <w:tmpl w:val="AC326EDA"/>
    <w:lvl w:ilvl="0" w:tplc="F916892C">
      <w:start w:val="1"/>
      <w:numFmt w:val="decimal"/>
      <w:lvlText w:val="%1)"/>
      <w:lvlJc w:val="left"/>
      <w:pPr>
        <w:ind w:left="1020" w:hanging="360"/>
      </w:pPr>
    </w:lvl>
    <w:lvl w:ilvl="1" w:tplc="E17CD030">
      <w:start w:val="1"/>
      <w:numFmt w:val="decimal"/>
      <w:lvlText w:val="%2)"/>
      <w:lvlJc w:val="left"/>
      <w:pPr>
        <w:ind w:left="1020" w:hanging="360"/>
      </w:pPr>
    </w:lvl>
    <w:lvl w:ilvl="2" w:tplc="3AFE83EA">
      <w:start w:val="1"/>
      <w:numFmt w:val="decimal"/>
      <w:lvlText w:val="%3)"/>
      <w:lvlJc w:val="left"/>
      <w:pPr>
        <w:ind w:left="1020" w:hanging="360"/>
      </w:pPr>
    </w:lvl>
    <w:lvl w:ilvl="3" w:tplc="48BA8038">
      <w:start w:val="1"/>
      <w:numFmt w:val="decimal"/>
      <w:lvlText w:val="%4)"/>
      <w:lvlJc w:val="left"/>
      <w:pPr>
        <w:ind w:left="1020" w:hanging="360"/>
      </w:pPr>
    </w:lvl>
    <w:lvl w:ilvl="4" w:tplc="77184CFC">
      <w:start w:val="1"/>
      <w:numFmt w:val="decimal"/>
      <w:lvlText w:val="%5)"/>
      <w:lvlJc w:val="left"/>
      <w:pPr>
        <w:ind w:left="1020" w:hanging="360"/>
      </w:pPr>
    </w:lvl>
    <w:lvl w:ilvl="5" w:tplc="E428829C">
      <w:start w:val="1"/>
      <w:numFmt w:val="decimal"/>
      <w:lvlText w:val="%6)"/>
      <w:lvlJc w:val="left"/>
      <w:pPr>
        <w:ind w:left="1020" w:hanging="360"/>
      </w:pPr>
    </w:lvl>
    <w:lvl w:ilvl="6" w:tplc="FE2ED3FE">
      <w:start w:val="1"/>
      <w:numFmt w:val="decimal"/>
      <w:lvlText w:val="%7)"/>
      <w:lvlJc w:val="left"/>
      <w:pPr>
        <w:ind w:left="1020" w:hanging="360"/>
      </w:pPr>
    </w:lvl>
    <w:lvl w:ilvl="7" w:tplc="63485628">
      <w:start w:val="1"/>
      <w:numFmt w:val="decimal"/>
      <w:lvlText w:val="%8)"/>
      <w:lvlJc w:val="left"/>
      <w:pPr>
        <w:ind w:left="1020" w:hanging="360"/>
      </w:pPr>
    </w:lvl>
    <w:lvl w:ilvl="8" w:tplc="D30AA214">
      <w:start w:val="1"/>
      <w:numFmt w:val="decimal"/>
      <w:lvlText w:val="%9)"/>
      <w:lvlJc w:val="left"/>
      <w:pPr>
        <w:ind w:left="1020" w:hanging="360"/>
      </w:pPr>
    </w:lvl>
  </w:abstractNum>
  <w:abstractNum w:abstractNumId="12" w15:restartNumberingAfterBreak="0">
    <w:nsid w:val="29C82140"/>
    <w:multiLevelType w:val="hybridMultilevel"/>
    <w:tmpl w:val="8F400FFC"/>
    <w:lvl w:ilvl="0" w:tplc="A9E8D57C">
      <w:start w:val="1"/>
      <w:numFmt w:val="decimal"/>
      <w:lvlText w:val="%1."/>
      <w:lvlJc w:val="left"/>
      <w:pPr>
        <w:ind w:left="1020" w:hanging="360"/>
      </w:pPr>
    </w:lvl>
    <w:lvl w:ilvl="1" w:tplc="733EA8D8">
      <w:start w:val="1"/>
      <w:numFmt w:val="decimal"/>
      <w:lvlText w:val="%2."/>
      <w:lvlJc w:val="left"/>
      <w:pPr>
        <w:ind w:left="1020" w:hanging="360"/>
      </w:pPr>
    </w:lvl>
    <w:lvl w:ilvl="2" w:tplc="F25E97D4">
      <w:start w:val="1"/>
      <w:numFmt w:val="decimal"/>
      <w:lvlText w:val="%3."/>
      <w:lvlJc w:val="left"/>
      <w:pPr>
        <w:ind w:left="1020" w:hanging="360"/>
      </w:pPr>
    </w:lvl>
    <w:lvl w:ilvl="3" w:tplc="4C0A9718">
      <w:start w:val="1"/>
      <w:numFmt w:val="decimal"/>
      <w:lvlText w:val="%4."/>
      <w:lvlJc w:val="left"/>
      <w:pPr>
        <w:ind w:left="1020" w:hanging="360"/>
      </w:pPr>
    </w:lvl>
    <w:lvl w:ilvl="4" w:tplc="13A061BC">
      <w:start w:val="1"/>
      <w:numFmt w:val="decimal"/>
      <w:lvlText w:val="%5."/>
      <w:lvlJc w:val="left"/>
      <w:pPr>
        <w:ind w:left="1020" w:hanging="360"/>
      </w:pPr>
    </w:lvl>
    <w:lvl w:ilvl="5" w:tplc="EE921E16">
      <w:start w:val="1"/>
      <w:numFmt w:val="decimal"/>
      <w:lvlText w:val="%6."/>
      <w:lvlJc w:val="left"/>
      <w:pPr>
        <w:ind w:left="1020" w:hanging="360"/>
      </w:pPr>
    </w:lvl>
    <w:lvl w:ilvl="6" w:tplc="BDAE390C">
      <w:start w:val="1"/>
      <w:numFmt w:val="decimal"/>
      <w:lvlText w:val="%7."/>
      <w:lvlJc w:val="left"/>
      <w:pPr>
        <w:ind w:left="1020" w:hanging="360"/>
      </w:pPr>
    </w:lvl>
    <w:lvl w:ilvl="7" w:tplc="CA188994">
      <w:start w:val="1"/>
      <w:numFmt w:val="decimal"/>
      <w:lvlText w:val="%8."/>
      <w:lvlJc w:val="left"/>
      <w:pPr>
        <w:ind w:left="1020" w:hanging="360"/>
      </w:pPr>
    </w:lvl>
    <w:lvl w:ilvl="8" w:tplc="91C2499E">
      <w:start w:val="1"/>
      <w:numFmt w:val="decimal"/>
      <w:lvlText w:val="%9."/>
      <w:lvlJc w:val="left"/>
      <w:pPr>
        <w:ind w:left="1020" w:hanging="360"/>
      </w:p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67C71AD"/>
    <w:multiLevelType w:val="multilevel"/>
    <w:tmpl w:val="8D44FB08"/>
    <w:lvl w:ilvl="0">
      <w:start w:val="1"/>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7" w15:restartNumberingAfterBreak="0">
    <w:nsid w:val="49F87973"/>
    <w:multiLevelType w:val="multilevel"/>
    <w:tmpl w:val="6D40A4AE"/>
    <w:lvl w:ilvl="0">
      <w:start w:val="2"/>
      <w:numFmt w:val="decimal"/>
      <w:lvlText w:val="%1."/>
      <w:lvlJc w:val="left"/>
      <w:pPr>
        <w:ind w:left="360" w:hanging="360"/>
      </w:pPr>
      <w:rPr>
        <w:rFonts w:hint="default"/>
      </w:rPr>
    </w:lvl>
    <w:lvl w:ilvl="1">
      <w:start w:val="1"/>
      <w:numFmt w:val="decimal"/>
      <w:lvlText w:val="3.%2."/>
      <w:lvlJc w:val="left"/>
      <w:pPr>
        <w:ind w:left="1495" w:hanging="360"/>
      </w:pPr>
      <w:rPr>
        <w:rFonts w:hint="default"/>
        <w:b w:val="0"/>
        <w:bCs/>
        <w:i w:val="0"/>
        <w:iCs w:val="0"/>
      </w:rPr>
    </w:lvl>
    <w:lvl w:ilvl="2">
      <w:start w:val="1"/>
      <w:numFmt w:val="decimal"/>
      <w:lvlText w:val="%1.%2.%3."/>
      <w:lvlJc w:val="left"/>
      <w:pPr>
        <w:ind w:left="2880" w:hanging="720"/>
      </w:pPr>
      <w:rPr>
        <w:rFonts w:hint="default"/>
        <w:sz w:val="24"/>
        <w:szCs w:val="24"/>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4AFB4002"/>
    <w:multiLevelType w:val="hybridMultilevel"/>
    <w:tmpl w:val="B6EC0B0A"/>
    <w:lvl w:ilvl="0" w:tplc="F4F2A48E">
      <w:start w:val="1"/>
      <w:numFmt w:val="decimal"/>
      <w:lvlText w:val="%1."/>
      <w:lvlJc w:val="left"/>
      <w:pPr>
        <w:ind w:left="1020" w:hanging="360"/>
      </w:pPr>
    </w:lvl>
    <w:lvl w:ilvl="1" w:tplc="7206C600">
      <w:start w:val="1"/>
      <w:numFmt w:val="decimal"/>
      <w:lvlText w:val="%2."/>
      <w:lvlJc w:val="left"/>
      <w:pPr>
        <w:ind w:left="1020" w:hanging="360"/>
      </w:pPr>
    </w:lvl>
    <w:lvl w:ilvl="2" w:tplc="7EB6A0B4">
      <w:start w:val="1"/>
      <w:numFmt w:val="decimal"/>
      <w:lvlText w:val="%3."/>
      <w:lvlJc w:val="left"/>
      <w:pPr>
        <w:ind w:left="1020" w:hanging="360"/>
      </w:pPr>
    </w:lvl>
    <w:lvl w:ilvl="3" w:tplc="BA668F64">
      <w:start w:val="1"/>
      <w:numFmt w:val="decimal"/>
      <w:lvlText w:val="%4."/>
      <w:lvlJc w:val="left"/>
      <w:pPr>
        <w:ind w:left="1020" w:hanging="360"/>
      </w:pPr>
    </w:lvl>
    <w:lvl w:ilvl="4" w:tplc="7264CC50">
      <w:start w:val="1"/>
      <w:numFmt w:val="decimal"/>
      <w:lvlText w:val="%5."/>
      <w:lvlJc w:val="left"/>
      <w:pPr>
        <w:ind w:left="1020" w:hanging="360"/>
      </w:pPr>
    </w:lvl>
    <w:lvl w:ilvl="5" w:tplc="AF804020">
      <w:start w:val="1"/>
      <w:numFmt w:val="decimal"/>
      <w:lvlText w:val="%6."/>
      <w:lvlJc w:val="left"/>
      <w:pPr>
        <w:ind w:left="1020" w:hanging="360"/>
      </w:pPr>
    </w:lvl>
    <w:lvl w:ilvl="6" w:tplc="8D243DCC">
      <w:start w:val="1"/>
      <w:numFmt w:val="decimal"/>
      <w:lvlText w:val="%7."/>
      <w:lvlJc w:val="left"/>
      <w:pPr>
        <w:ind w:left="1020" w:hanging="360"/>
      </w:pPr>
    </w:lvl>
    <w:lvl w:ilvl="7" w:tplc="4D96CA82">
      <w:start w:val="1"/>
      <w:numFmt w:val="decimal"/>
      <w:lvlText w:val="%8."/>
      <w:lvlJc w:val="left"/>
      <w:pPr>
        <w:ind w:left="1020" w:hanging="360"/>
      </w:pPr>
    </w:lvl>
    <w:lvl w:ilvl="8" w:tplc="82DA5D54">
      <w:start w:val="1"/>
      <w:numFmt w:val="decimal"/>
      <w:lvlText w:val="%9."/>
      <w:lvlJc w:val="left"/>
      <w:pPr>
        <w:ind w:left="1020" w:hanging="360"/>
      </w:pPr>
    </w:lvl>
  </w:abstractNum>
  <w:abstractNum w:abstractNumId="19" w15:restartNumberingAfterBreak="0">
    <w:nsid w:val="55CF2A5D"/>
    <w:multiLevelType w:val="multilevel"/>
    <w:tmpl w:val="7F5EA3CA"/>
    <w:lvl w:ilvl="0">
      <w:start w:val="1"/>
      <w:numFmt w:val="decimal"/>
      <w:pStyle w:val="L1"/>
      <w:lvlText w:val="%1."/>
      <w:lvlJc w:val="left"/>
      <w:pPr>
        <w:ind w:left="502" w:hanging="360"/>
      </w:pPr>
      <w:rPr>
        <w:rFonts w:hint="default"/>
        <w:b/>
        <w:bCs w:val="0"/>
      </w:rPr>
    </w:lvl>
    <w:lvl w:ilvl="1">
      <w:start w:val="1"/>
      <w:numFmt w:val="decimal"/>
      <w:pStyle w:val="L2"/>
      <w:lvlText w:val="%1.%2."/>
      <w:lvlJc w:val="left"/>
      <w:pPr>
        <w:ind w:left="573" w:hanging="432"/>
      </w:pPr>
      <w:rPr>
        <w:rFonts w:hint="default"/>
        <w:b/>
        <w:bCs w:val="0"/>
        <w:i w:val="0"/>
      </w:rPr>
    </w:lvl>
    <w:lvl w:ilvl="2">
      <w:start w:val="1"/>
      <w:numFmt w:val="decimal"/>
      <w:pStyle w:val="L3"/>
      <w:lvlText w:val="%1.%2.%3."/>
      <w:lvlJc w:val="left"/>
      <w:pPr>
        <w:ind w:left="930" w:hanging="504"/>
      </w:pPr>
      <w:rPr>
        <w:rFonts w:hint="default"/>
        <w:b/>
        <w:bCs/>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91A7CA9"/>
    <w:multiLevelType w:val="multilevel"/>
    <w:tmpl w:val="7806E2D2"/>
    <w:lvl w:ilvl="0">
      <w:start w:val="1"/>
      <w:numFmt w:val="decimal"/>
      <w:lvlText w:val="%1."/>
      <w:lvlJc w:val="left"/>
      <w:pPr>
        <w:ind w:left="1700" w:hanging="567"/>
        <w:jc w:val="right"/>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1133" w:hanging="567"/>
      </w:pPr>
      <w:rPr>
        <w:rFonts w:hint="default"/>
        <w:b/>
        <w:bCs/>
        <w:spacing w:val="0"/>
        <w:w w:val="100"/>
        <w:lang w:val="lt-LT" w:eastAsia="en-US" w:bidi="ar-SA"/>
      </w:rPr>
    </w:lvl>
    <w:lvl w:ilvl="2">
      <w:start w:val="1"/>
      <w:numFmt w:val="decimal"/>
      <w:lvlText w:val="%1.%2.%3."/>
      <w:lvlJc w:val="left"/>
      <w:pPr>
        <w:ind w:left="1133" w:hanging="567"/>
      </w:pPr>
      <w:rPr>
        <w:rFonts w:ascii="Times New Roman" w:eastAsia="Times New Roman" w:hAnsi="Times New Roman" w:cs="Times New Roman" w:hint="default"/>
        <w:b/>
        <w:bCs/>
        <w:i w:val="0"/>
        <w:iCs w:val="0"/>
        <w:spacing w:val="-5"/>
        <w:w w:val="100"/>
        <w:sz w:val="24"/>
        <w:szCs w:val="24"/>
        <w:lang w:val="lt-LT" w:eastAsia="en-US" w:bidi="ar-SA"/>
      </w:rPr>
    </w:lvl>
    <w:lvl w:ilvl="3">
      <w:start w:val="1"/>
      <w:numFmt w:val="decimal"/>
      <w:lvlText w:val="%1.%2.%3.%4."/>
      <w:lvlJc w:val="left"/>
      <w:pPr>
        <w:ind w:left="1983" w:hanging="567"/>
      </w:pPr>
      <w:rPr>
        <w:rFonts w:ascii="Times New Roman" w:eastAsia="Times New Roman" w:hAnsi="Times New Roman" w:cs="Times New Roman" w:hint="default"/>
        <w:b/>
        <w:bCs/>
        <w:i w:val="0"/>
        <w:iCs w:val="0"/>
        <w:spacing w:val="-5"/>
        <w:w w:val="100"/>
        <w:sz w:val="24"/>
        <w:szCs w:val="24"/>
        <w:lang w:val="lt-LT" w:eastAsia="en-US" w:bidi="ar-SA"/>
      </w:rPr>
    </w:lvl>
    <w:lvl w:ilvl="4">
      <w:numFmt w:val="bullet"/>
      <w:lvlText w:val="•"/>
      <w:lvlJc w:val="left"/>
      <w:pPr>
        <w:ind w:left="1860" w:hanging="567"/>
      </w:pPr>
      <w:rPr>
        <w:rFonts w:hint="default"/>
        <w:lang w:val="lt-LT" w:eastAsia="en-US" w:bidi="ar-SA"/>
      </w:rPr>
    </w:lvl>
    <w:lvl w:ilvl="5">
      <w:numFmt w:val="bullet"/>
      <w:lvlText w:val="•"/>
      <w:lvlJc w:val="left"/>
      <w:pPr>
        <w:ind w:left="1980" w:hanging="567"/>
      </w:pPr>
      <w:rPr>
        <w:rFonts w:hint="default"/>
        <w:lang w:val="lt-LT" w:eastAsia="en-US" w:bidi="ar-SA"/>
      </w:rPr>
    </w:lvl>
    <w:lvl w:ilvl="6">
      <w:numFmt w:val="bullet"/>
      <w:lvlText w:val="•"/>
      <w:lvlJc w:val="left"/>
      <w:pPr>
        <w:ind w:left="2420" w:hanging="567"/>
      </w:pPr>
      <w:rPr>
        <w:rFonts w:hint="default"/>
        <w:lang w:val="lt-LT" w:eastAsia="en-US" w:bidi="ar-SA"/>
      </w:rPr>
    </w:lvl>
    <w:lvl w:ilvl="7">
      <w:numFmt w:val="bullet"/>
      <w:lvlText w:val="•"/>
      <w:lvlJc w:val="left"/>
      <w:pPr>
        <w:ind w:left="4684" w:hanging="567"/>
      </w:pPr>
      <w:rPr>
        <w:rFonts w:hint="default"/>
        <w:lang w:val="lt-LT" w:eastAsia="en-US" w:bidi="ar-SA"/>
      </w:rPr>
    </w:lvl>
    <w:lvl w:ilvl="8">
      <w:numFmt w:val="bullet"/>
      <w:lvlText w:val="•"/>
      <w:lvlJc w:val="left"/>
      <w:pPr>
        <w:ind w:left="6949" w:hanging="567"/>
      </w:pPr>
      <w:rPr>
        <w:rFonts w:hint="default"/>
        <w:lang w:val="lt-LT" w:eastAsia="en-US" w:bidi="ar-SA"/>
      </w:rPr>
    </w:lvl>
  </w:abstractNum>
  <w:abstractNum w:abstractNumId="21"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2" w15:restartNumberingAfterBreak="0">
    <w:nsid w:val="5D914FE6"/>
    <w:multiLevelType w:val="multilevel"/>
    <w:tmpl w:val="1F9E6022"/>
    <w:lvl w:ilvl="0">
      <w:start w:val="1"/>
      <w:numFmt w:val="decimal"/>
      <w:pStyle w:val="Sraas1"/>
      <w:lvlText w:val="%1."/>
      <w:lvlJc w:val="left"/>
      <w:pPr>
        <w:tabs>
          <w:tab w:val="num" w:pos="9450"/>
        </w:tabs>
        <w:ind w:left="9280" w:hanging="207"/>
      </w:pPr>
      <w:rPr>
        <w:rFonts w:cs="Times New Roman" w:hint="default"/>
        <w:sz w:val="24"/>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ascii="Times New Roman" w:hAnsi="Times New Roman"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505B75"/>
    <w:multiLevelType w:val="multilevel"/>
    <w:tmpl w:val="E2DA7BB2"/>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29" w15:restartNumberingAfterBreak="0">
    <w:nsid w:val="704431BF"/>
    <w:multiLevelType w:val="multilevel"/>
    <w:tmpl w:val="5AF4A8D0"/>
    <w:lvl w:ilvl="0">
      <w:start w:val="3"/>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30" w15:restartNumberingAfterBreak="0">
    <w:nsid w:val="79643BF9"/>
    <w:multiLevelType w:val="multilevel"/>
    <w:tmpl w:val="F3C8D094"/>
    <w:lvl w:ilvl="0">
      <w:start w:val="10"/>
      <w:numFmt w:val="decimal"/>
      <w:lvlText w:val="%1."/>
      <w:lvlJc w:val="left"/>
      <w:pPr>
        <w:ind w:left="480" w:hanging="480"/>
      </w:pPr>
      <w:rPr>
        <w:rFonts w:hint="default"/>
        <w:b/>
      </w:rPr>
    </w:lvl>
    <w:lvl w:ilvl="1">
      <w:start w:val="8"/>
      <w:numFmt w:val="decimal"/>
      <w:lvlText w:val="%1.%2."/>
      <w:lvlJc w:val="left"/>
      <w:pPr>
        <w:ind w:left="480" w:hanging="480"/>
      </w:pPr>
      <w:rPr>
        <w:rFonts w:hint="default"/>
        <w:b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A195168"/>
    <w:multiLevelType w:val="hybridMultilevel"/>
    <w:tmpl w:val="892E39BA"/>
    <w:lvl w:ilvl="0" w:tplc="F22627CE">
      <w:start w:val="1"/>
      <w:numFmt w:val="decimal"/>
      <w:lvlText w:val="%1."/>
      <w:lvlJc w:val="left"/>
      <w:pPr>
        <w:ind w:left="1020" w:hanging="360"/>
      </w:pPr>
    </w:lvl>
    <w:lvl w:ilvl="1" w:tplc="514AE29A">
      <w:start w:val="1"/>
      <w:numFmt w:val="decimal"/>
      <w:lvlText w:val="%2."/>
      <w:lvlJc w:val="left"/>
      <w:pPr>
        <w:ind w:left="1020" w:hanging="360"/>
      </w:pPr>
    </w:lvl>
    <w:lvl w:ilvl="2" w:tplc="EB548B1E">
      <w:start w:val="1"/>
      <w:numFmt w:val="decimal"/>
      <w:lvlText w:val="%3."/>
      <w:lvlJc w:val="left"/>
      <w:pPr>
        <w:ind w:left="1020" w:hanging="360"/>
      </w:pPr>
    </w:lvl>
    <w:lvl w:ilvl="3" w:tplc="9DDA56DC">
      <w:start w:val="1"/>
      <w:numFmt w:val="decimal"/>
      <w:lvlText w:val="%4."/>
      <w:lvlJc w:val="left"/>
      <w:pPr>
        <w:ind w:left="1020" w:hanging="360"/>
      </w:pPr>
    </w:lvl>
    <w:lvl w:ilvl="4" w:tplc="B1D606E0">
      <w:start w:val="1"/>
      <w:numFmt w:val="decimal"/>
      <w:lvlText w:val="%5."/>
      <w:lvlJc w:val="left"/>
      <w:pPr>
        <w:ind w:left="1020" w:hanging="360"/>
      </w:pPr>
    </w:lvl>
    <w:lvl w:ilvl="5" w:tplc="1FF0A288">
      <w:start w:val="1"/>
      <w:numFmt w:val="decimal"/>
      <w:lvlText w:val="%6."/>
      <w:lvlJc w:val="left"/>
      <w:pPr>
        <w:ind w:left="1020" w:hanging="360"/>
      </w:pPr>
    </w:lvl>
    <w:lvl w:ilvl="6" w:tplc="E0968C58">
      <w:start w:val="1"/>
      <w:numFmt w:val="decimal"/>
      <w:lvlText w:val="%7."/>
      <w:lvlJc w:val="left"/>
      <w:pPr>
        <w:ind w:left="1020" w:hanging="360"/>
      </w:pPr>
    </w:lvl>
    <w:lvl w:ilvl="7" w:tplc="98929DE8">
      <w:start w:val="1"/>
      <w:numFmt w:val="decimal"/>
      <w:lvlText w:val="%8."/>
      <w:lvlJc w:val="left"/>
      <w:pPr>
        <w:ind w:left="1020" w:hanging="360"/>
      </w:pPr>
    </w:lvl>
    <w:lvl w:ilvl="8" w:tplc="33023E20">
      <w:start w:val="1"/>
      <w:numFmt w:val="decimal"/>
      <w:lvlText w:val="%9."/>
      <w:lvlJc w:val="left"/>
      <w:pPr>
        <w:ind w:left="1020" w:hanging="360"/>
      </w:pPr>
    </w:lvl>
  </w:abstractNum>
  <w:num w:numId="1" w16cid:durableId="973216978">
    <w:abstractNumId w:val="22"/>
  </w:num>
  <w:num w:numId="2" w16cid:durableId="753092682">
    <w:abstractNumId w:val="5"/>
  </w:num>
  <w:num w:numId="3" w16cid:durableId="275210265">
    <w:abstractNumId w:val="30"/>
  </w:num>
  <w:num w:numId="4" w16cid:durableId="2039499945">
    <w:abstractNumId w:val="15"/>
  </w:num>
  <w:num w:numId="5" w16cid:durableId="695890532">
    <w:abstractNumId w:val="2"/>
  </w:num>
  <w:num w:numId="6" w16cid:durableId="2122677742">
    <w:abstractNumId w:val="3"/>
  </w:num>
  <w:num w:numId="7" w16cid:durableId="891580393">
    <w:abstractNumId w:val="19"/>
  </w:num>
  <w:num w:numId="8" w16cid:durableId="439880809">
    <w:abstractNumId w:val="19"/>
  </w:num>
  <w:num w:numId="9" w16cid:durableId="470178223">
    <w:abstractNumId w:val="19"/>
  </w:num>
  <w:num w:numId="10" w16cid:durableId="1568028345">
    <w:abstractNumId w:val="28"/>
  </w:num>
  <w:num w:numId="11" w16cid:durableId="1488014754">
    <w:abstractNumId w:val="17"/>
  </w:num>
  <w:num w:numId="12" w16cid:durableId="470440564">
    <w:abstractNumId w:val="29"/>
  </w:num>
  <w:num w:numId="13" w16cid:durableId="160244219">
    <w:abstractNumId w:val="24"/>
  </w:num>
  <w:num w:numId="14" w16cid:durableId="1986931078">
    <w:abstractNumId w:val="22"/>
  </w:num>
  <w:num w:numId="15" w16cid:durableId="769861827">
    <w:abstractNumId w:val="31"/>
  </w:num>
  <w:num w:numId="16" w16cid:durableId="870269458">
    <w:abstractNumId w:val="10"/>
  </w:num>
  <w:num w:numId="17" w16cid:durableId="1110661557">
    <w:abstractNumId w:val="6"/>
  </w:num>
  <w:num w:numId="18" w16cid:durableId="1673490338">
    <w:abstractNumId w:val="1"/>
  </w:num>
  <w:num w:numId="19" w16cid:durableId="1927037674">
    <w:abstractNumId w:val="18"/>
  </w:num>
  <w:num w:numId="20" w16cid:durableId="1204321905">
    <w:abstractNumId w:val="12"/>
  </w:num>
  <w:num w:numId="21" w16cid:durableId="1107504072">
    <w:abstractNumId w:val="11"/>
  </w:num>
  <w:num w:numId="22" w16cid:durableId="22289904">
    <w:abstractNumId w:val="9"/>
  </w:num>
  <w:num w:numId="23" w16cid:durableId="1927765243">
    <w:abstractNumId w:val="13"/>
  </w:num>
  <w:num w:numId="24" w16cid:durableId="1516917841">
    <w:abstractNumId w:val="14"/>
  </w:num>
  <w:num w:numId="25" w16cid:durableId="2105684055">
    <w:abstractNumId w:val="25"/>
  </w:num>
  <w:num w:numId="26" w16cid:durableId="371005059">
    <w:abstractNumId w:val="23"/>
  </w:num>
  <w:num w:numId="27" w16cid:durableId="1473055655">
    <w:abstractNumId w:val="27"/>
  </w:num>
  <w:num w:numId="28" w16cid:durableId="510532351">
    <w:abstractNumId w:val="0"/>
  </w:num>
  <w:num w:numId="29" w16cid:durableId="1377579537">
    <w:abstractNumId w:val="26"/>
  </w:num>
  <w:num w:numId="30" w16cid:durableId="954753607">
    <w:abstractNumId w:val="16"/>
  </w:num>
  <w:num w:numId="31" w16cid:durableId="275260347">
    <w:abstractNumId w:val="21"/>
  </w:num>
  <w:num w:numId="32" w16cid:durableId="1037896463">
    <w:abstractNumId w:val="8"/>
  </w:num>
  <w:num w:numId="33" w16cid:durableId="1138188722">
    <w:abstractNumId w:val="20"/>
  </w:num>
  <w:num w:numId="34" w16cid:durableId="151684186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98457842">
    <w:abstractNumId w:val="19"/>
  </w:num>
  <w:num w:numId="36" w16cid:durableId="696010068">
    <w:abstractNumId w:val="7"/>
  </w:num>
  <w:num w:numId="37" w16cid:durableId="8499525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0B8"/>
    <w:rsid w:val="000009D5"/>
    <w:rsid w:val="00001093"/>
    <w:rsid w:val="000048C0"/>
    <w:rsid w:val="00010912"/>
    <w:rsid w:val="00021381"/>
    <w:rsid w:val="00027B85"/>
    <w:rsid w:val="00031E68"/>
    <w:rsid w:val="000327C3"/>
    <w:rsid w:val="0004333F"/>
    <w:rsid w:val="00063FE0"/>
    <w:rsid w:val="000659F5"/>
    <w:rsid w:val="000771EE"/>
    <w:rsid w:val="00082AEE"/>
    <w:rsid w:val="00090A4D"/>
    <w:rsid w:val="00092403"/>
    <w:rsid w:val="00097231"/>
    <w:rsid w:val="000A0A83"/>
    <w:rsid w:val="000A48F1"/>
    <w:rsid w:val="000A5FF7"/>
    <w:rsid w:val="000B17DC"/>
    <w:rsid w:val="000B2261"/>
    <w:rsid w:val="000B2D2F"/>
    <w:rsid w:val="000C0B95"/>
    <w:rsid w:val="000C5627"/>
    <w:rsid w:val="000D2E06"/>
    <w:rsid w:val="000D6FD7"/>
    <w:rsid w:val="000E0F33"/>
    <w:rsid w:val="000E13B9"/>
    <w:rsid w:val="000E3FFF"/>
    <w:rsid w:val="000E551A"/>
    <w:rsid w:val="000E7AF2"/>
    <w:rsid w:val="000E7C87"/>
    <w:rsid w:val="000F40CB"/>
    <w:rsid w:val="0010603B"/>
    <w:rsid w:val="00106986"/>
    <w:rsid w:val="001121ED"/>
    <w:rsid w:val="0011499C"/>
    <w:rsid w:val="001268F6"/>
    <w:rsid w:val="001324AC"/>
    <w:rsid w:val="00133749"/>
    <w:rsid w:val="00135F70"/>
    <w:rsid w:val="00147470"/>
    <w:rsid w:val="001475A4"/>
    <w:rsid w:val="001514CB"/>
    <w:rsid w:val="001544A0"/>
    <w:rsid w:val="0015775D"/>
    <w:rsid w:val="001607C8"/>
    <w:rsid w:val="0016286D"/>
    <w:rsid w:val="00164B27"/>
    <w:rsid w:val="00167B25"/>
    <w:rsid w:val="00180F37"/>
    <w:rsid w:val="00181A02"/>
    <w:rsid w:val="00183572"/>
    <w:rsid w:val="00187E1C"/>
    <w:rsid w:val="00194377"/>
    <w:rsid w:val="00197C0B"/>
    <w:rsid w:val="00197FE8"/>
    <w:rsid w:val="001A6A97"/>
    <w:rsid w:val="001B1DDF"/>
    <w:rsid w:val="001C2329"/>
    <w:rsid w:val="001D7EEE"/>
    <w:rsid w:val="001E57FA"/>
    <w:rsid w:val="001E79C7"/>
    <w:rsid w:val="001F69BE"/>
    <w:rsid w:val="001F79DC"/>
    <w:rsid w:val="00211DDD"/>
    <w:rsid w:val="002159C3"/>
    <w:rsid w:val="002234BE"/>
    <w:rsid w:val="00223FDD"/>
    <w:rsid w:val="0022498C"/>
    <w:rsid w:val="002420EF"/>
    <w:rsid w:val="0024678E"/>
    <w:rsid w:val="002514E8"/>
    <w:rsid w:val="0026181D"/>
    <w:rsid w:val="00261DCE"/>
    <w:rsid w:val="00264055"/>
    <w:rsid w:val="00271ADA"/>
    <w:rsid w:val="00275045"/>
    <w:rsid w:val="00276AB0"/>
    <w:rsid w:val="00280571"/>
    <w:rsid w:val="00283D3B"/>
    <w:rsid w:val="002861F9"/>
    <w:rsid w:val="00292A7D"/>
    <w:rsid w:val="00296F86"/>
    <w:rsid w:val="002A2BCC"/>
    <w:rsid w:val="002A5E99"/>
    <w:rsid w:val="002B050C"/>
    <w:rsid w:val="002B160A"/>
    <w:rsid w:val="002B4118"/>
    <w:rsid w:val="002B7082"/>
    <w:rsid w:val="002E59C2"/>
    <w:rsid w:val="002F74F9"/>
    <w:rsid w:val="00302217"/>
    <w:rsid w:val="00303B4B"/>
    <w:rsid w:val="00311016"/>
    <w:rsid w:val="0031558A"/>
    <w:rsid w:val="0032063D"/>
    <w:rsid w:val="00321E91"/>
    <w:rsid w:val="0032426E"/>
    <w:rsid w:val="0032451F"/>
    <w:rsid w:val="003404EE"/>
    <w:rsid w:val="00343F81"/>
    <w:rsid w:val="0035154B"/>
    <w:rsid w:val="00360436"/>
    <w:rsid w:val="00360A79"/>
    <w:rsid w:val="003665F2"/>
    <w:rsid w:val="00371541"/>
    <w:rsid w:val="00387CCB"/>
    <w:rsid w:val="00391490"/>
    <w:rsid w:val="00395385"/>
    <w:rsid w:val="003974BF"/>
    <w:rsid w:val="003A1EBB"/>
    <w:rsid w:val="003A4BC8"/>
    <w:rsid w:val="003A5E6E"/>
    <w:rsid w:val="003A69D6"/>
    <w:rsid w:val="003A7195"/>
    <w:rsid w:val="003A7A07"/>
    <w:rsid w:val="003C222E"/>
    <w:rsid w:val="003C350E"/>
    <w:rsid w:val="003C5425"/>
    <w:rsid w:val="003C56D0"/>
    <w:rsid w:val="003F0305"/>
    <w:rsid w:val="003F6A48"/>
    <w:rsid w:val="00403DB3"/>
    <w:rsid w:val="00404A75"/>
    <w:rsid w:val="00407582"/>
    <w:rsid w:val="00407934"/>
    <w:rsid w:val="004079A5"/>
    <w:rsid w:val="0041048E"/>
    <w:rsid w:val="00411ABC"/>
    <w:rsid w:val="00420E85"/>
    <w:rsid w:val="00425524"/>
    <w:rsid w:val="004266ED"/>
    <w:rsid w:val="004419F6"/>
    <w:rsid w:val="00445900"/>
    <w:rsid w:val="00447C26"/>
    <w:rsid w:val="00457BAB"/>
    <w:rsid w:val="00461639"/>
    <w:rsid w:val="004654C1"/>
    <w:rsid w:val="00470AC6"/>
    <w:rsid w:val="0047238B"/>
    <w:rsid w:val="00473375"/>
    <w:rsid w:val="004822AD"/>
    <w:rsid w:val="00484656"/>
    <w:rsid w:val="004876B9"/>
    <w:rsid w:val="00490A54"/>
    <w:rsid w:val="00490B2F"/>
    <w:rsid w:val="0049366B"/>
    <w:rsid w:val="00497A5D"/>
    <w:rsid w:val="004B31C1"/>
    <w:rsid w:val="004B420D"/>
    <w:rsid w:val="004B6B9B"/>
    <w:rsid w:val="004B6EB2"/>
    <w:rsid w:val="004C15E9"/>
    <w:rsid w:val="004E493A"/>
    <w:rsid w:val="004E7372"/>
    <w:rsid w:val="004F0CD8"/>
    <w:rsid w:val="004F2093"/>
    <w:rsid w:val="005024E9"/>
    <w:rsid w:val="0050375E"/>
    <w:rsid w:val="00521C21"/>
    <w:rsid w:val="0053049E"/>
    <w:rsid w:val="00541E9B"/>
    <w:rsid w:val="00544C15"/>
    <w:rsid w:val="00545178"/>
    <w:rsid w:val="005477EE"/>
    <w:rsid w:val="00551E36"/>
    <w:rsid w:val="0055393C"/>
    <w:rsid w:val="00561376"/>
    <w:rsid w:val="0056279C"/>
    <w:rsid w:val="00563F36"/>
    <w:rsid w:val="00571F7E"/>
    <w:rsid w:val="00572D00"/>
    <w:rsid w:val="00573277"/>
    <w:rsid w:val="005749DE"/>
    <w:rsid w:val="00591ED7"/>
    <w:rsid w:val="00593935"/>
    <w:rsid w:val="00597279"/>
    <w:rsid w:val="005975BC"/>
    <w:rsid w:val="005A39E8"/>
    <w:rsid w:val="005B0F14"/>
    <w:rsid w:val="005B4D05"/>
    <w:rsid w:val="005B64D1"/>
    <w:rsid w:val="005B77DE"/>
    <w:rsid w:val="005C14C7"/>
    <w:rsid w:val="005C44E9"/>
    <w:rsid w:val="005C6692"/>
    <w:rsid w:val="005C7EBF"/>
    <w:rsid w:val="005D1BB4"/>
    <w:rsid w:val="005D4B07"/>
    <w:rsid w:val="005E0B82"/>
    <w:rsid w:val="005E1CDC"/>
    <w:rsid w:val="005F2B23"/>
    <w:rsid w:val="005F48D3"/>
    <w:rsid w:val="006037E7"/>
    <w:rsid w:val="00606C36"/>
    <w:rsid w:val="006167A1"/>
    <w:rsid w:val="00622779"/>
    <w:rsid w:val="006243BA"/>
    <w:rsid w:val="006273BD"/>
    <w:rsid w:val="00631F3F"/>
    <w:rsid w:val="006402B4"/>
    <w:rsid w:val="006428CF"/>
    <w:rsid w:val="006433D8"/>
    <w:rsid w:val="0065114D"/>
    <w:rsid w:val="00653B17"/>
    <w:rsid w:val="00667620"/>
    <w:rsid w:val="00686D27"/>
    <w:rsid w:val="006911A8"/>
    <w:rsid w:val="006942AC"/>
    <w:rsid w:val="0069586B"/>
    <w:rsid w:val="006A19EE"/>
    <w:rsid w:val="006A533A"/>
    <w:rsid w:val="006A5EEA"/>
    <w:rsid w:val="006B3707"/>
    <w:rsid w:val="006C1AE9"/>
    <w:rsid w:val="006D13CA"/>
    <w:rsid w:val="006D6FC9"/>
    <w:rsid w:val="006E49CE"/>
    <w:rsid w:val="006E58F9"/>
    <w:rsid w:val="006F1663"/>
    <w:rsid w:val="006F31AB"/>
    <w:rsid w:val="006F3F1D"/>
    <w:rsid w:val="006F68BC"/>
    <w:rsid w:val="00703667"/>
    <w:rsid w:val="00704CC3"/>
    <w:rsid w:val="007070E5"/>
    <w:rsid w:val="007164C8"/>
    <w:rsid w:val="0071779D"/>
    <w:rsid w:val="00717CE8"/>
    <w:rsid w:val="007215C2"/>
    <w:rsid w:val="0072595F"/>
    <w:rsid w:val="00733346"/>
    <w:rsid w:val="007511CD"/>
    <w:rsid w:val="007544D7"/>
    <w:rsid w:val="00757842"/>
    <w:rsid w:val="00761C84"/>
    <w:rsid w:val="007635B9"/>
    <w:rsid w:val="0076760D"/>
    <w:rsid w:val="00774B96"/>
    <w:rsid w:val="00776D76"/>
    <w:rsid w:val="00781D39"/>
    <w:rsid w:val="00784813"/>
    <w:rsid w:val="00784D48"/>
    <w:rsid w:val="00785B06"/>
    <w:rsid w:val="007862A7"/>
    <w:rsid w:val="0079108A"/>
    <w:rsid w:val="0079705E"/>
    <w:rsid w:val="007D137A"/>
    <w:rsid w:val="007D789D"/>
    <w:rsid w:val="007E1A41"/>
    <w:rsid w:val="007E7754"/>
    <w:rsid w:val="007F13EF"/>
    <w:rsid w:val="007F4B73"/>
    <w:rsid w:val="00807AD1"/>
    <w:rsid w:val="0081383B"/>
    <w:rsid w:val="0081768A"/>
    <w:rsid w:val="0082125D"/>
    <w:rsid w:val="0082724A"/>
    <w:rsid w:val="00827ECE"/>
    <w:rsid w:val="00831242"/>
    <w:rsid w:val="00832958"/>
    <w:rsid w:val="00832BE1"/>
    <w:rsid w:val="00836865"/>
    <w:rsid w:val="00840662"/>
    <w:rsid w:val="008413EE"/>
    <w:rsid w:val="00841A25"/>
    <w:rsid w:val="008508E9"/>
    <w:rsid w:val="0085158E"/>
    <w:rsid w:val="00854B3A"/>
    <w:rsid w:val="00861131"/>
    <w:rsid w:val="00864BA7"/>
    <w:rsid w:val="00865D6E"/>
    <w:rsid w:val="008724AA"/>
    <w:rsid w:val="008757BE"/>
    <w:rsid w:val="00887C2C"/>
    <w:rsid w:val="00892941"/>
    <w:rsid w:val="00897803"/>
    <w:rsid w:val="008A1511"/>
    <w:rsid w:val="008A60C9"/>
    <w:rsid w:val="008A7778"/>
    <w:rsid w:val="008B4BF3"/>
    <w:rsid w:val="008C2BB6"/>
    <w:rsid w:val="008C486B"/>
    <w:rsid w:val="008C6FA9"/>
    <w:rsid w:val="008E7678"/>
    <w:rsid w:val="00904739"/>
    <w:rsid w:val="00907C2F"/>
    <w:rsid w:val="00911B23"/>
    <w:rsid w:val="0091613F"/>
    <w:rsid w:val="0091646D"/>
    <w:rsid w:val="00916738"/>
    <w:rsid w:val="00917474"/>
    <w:rsid w:val="00923533"/>
    <w:rsid w:val="0092393B"/>
    <w:rsid w:val="00925C01"/>
    <w:rsid w:val="00940CA4"/>
    <w:rsid w:val="00952EF4"/>
    <w:rsid w:val="0095401C"/>
    <w:rsid w:val="00962591"/>
    <w:rsid w:val="009931E9"/>
    <w:rsid w:val="00995F1F"/>
    <w:rsid w:val="009A610E"/>
    <w:rsid w:val="009A6332"/>
    <w:rsid w:val="009B1097"/>
    <w:rsid w:val="009B155F"/>
    <w:rsid w:val="009B163C"/>
    <w:rsid w:val="009B3295"/>
    <w:rsid w:val="009D069E"/>
    <w:rsid w:val="009D685F"/>
    <w:rsid w:val="009E1136"/>
    <w:rsid w:val="009E127E"/>
    <w:rsid w:val="009E16F8"/>
    <w:rsid w:val="009E3DE6"/>
    <w:rsid w:val="009E6578"/>
    <w:rsid w:val="009F49CC"/>
    <w:rsid w:val="00A00551"/>
    <w:rsid w:val="00A0093C"/>
    <w:rsid w:val="00A16018"/>
    <w:rsid w:val="00A212F7"/>
    <w:rsid w:val="00A222B6"/>
    <w:rsid w:val="00A25608"/>
    <w:rsid w:val="00A27091"/>
    <w:rsid w:val="00A312AE"/>
    <w:rsid w:val="00A33C90"/>
    <w:rsid w:val="00A33E8B"/>
    <w:rsid w:val="00A362D2"/>
    <w:rsid w:val="00A427C2"/>
    <w:rsid w:val="00A47C41"/>
    <w:rsid w:val="00A516D9"/>
    <w:rsid w:val="00A51D45"/>
    <w:rsid w:val="00A5277A"/>
    <w:rsid w:val="00A53432"/>
    <w:rsid w:val="00A56816"/>
    <w:rsid w:val="00A618E4"/>
    <w:rsid w:val="00A70565"/>
    <w:rsid w:val="00A72710"/>
    <w:rsid w:val="00A86687"/>
    <w:rsid w:val="00A927F2"/>
    <w:rsid w:val="00AA1C3D"/>
    <w:rsid w:val="00AA4D48"/>
    <w:rsid w:val="00AA79AE"/>
    <w:rsid w:val="00AA7D11"/>
    <w:rsid w:val="00AB3A2F"/>
    <w:rsid w:val="00AC2820"/>
    <w:rsid w:val="00AC4DE3"/>
    <w:rsid w:val="00AD3B6B"/>
    <w:rsid w:val="00AD5543"/>
    <w:rsid w:val="00AD6660"/>
    <w:rsid w:val="00AD7B21"/>
    <w:rsid w:val="00AE27AF"/>
    <w:rsid w:val="00AE400C"/>
    <w:rsid w:val="00AE7CA5"/>
    <w:rsid w:val="00AF0959"/>
    <w:rsid w:val="00AF0A83"/>
    <w:rsid w:val="00B16B33"/>
    <w:rsid w:val="00B22E15"/>
    <w:rsid w:val="00B23384"/>
    <w:rsid w:val="00B350F5"/>
    <w:rsid w:val="00B4686F"/>
    <w:rsid w:val="00B5059D"/>
    <w:rsid w:val="00B53E75"/>
    <w:rsid w:val="00B645EF"/>
    <w:rsid w:val="00B6673F"/>
    <w:rsid w:val="00B70990"/>
    <w:rsid w:val="00B72736"/>
    <w:rsid w:val="00B75B9F"/>
    <w:rsid w:val="00B75D39"/>
    <w:rsid w:val="00B8242D"/>
    <w:rsid w:val="00B85743"/>
    <w:rsid w:val="00B85A89"/>
    <w:rsid w:val="00B87883"/>
    <w:rsid w:val="00BA14CB"/>
    <w:rsid w:val="00BB11C4"/>
    <w:rsid w:val="00BB3D19"/>
    <w:rsid w:val="00BC3B0E"/>
    <w:rsid w:val="00BD08D0"/>
    <w:rsid w:val="00BD1F55"/>
    <w:rsid w:val="00BD696E"/>
    <w:rsid w:val="00BE18AE"/>
    <w:rsid w:val="00BE18F7"/>
    <w:rsid w:val="00BF10EF"/>
    <w:rsid w:val="00C02926"/>
    <w:rsid w:val="00C04484"/>
    <w:rsid w:val="00C0696D"/>
    <w:rsid w:val="00C07898"/>
    <w:rsid w:val="00C1143C"/>
    <w:rsid w:val="00C3041B"/>
    <w:rsid w:val="00C3456A"/>
    <w:rsid w:val="00C515EF"/>
    <w:rsid w:val="00C61DCA"/>
    <w:rsid w:val="00C626C3"/>
    <w:rsid w:val="00C64CD0"/>
    <w:rsid w:val="00C66A26"/>
    <w:rsid w:val="00C70D9D"/>
    <w:rsid w:val="00C74C2D"/>
    <w:rsid w:val="00C82180"/>
    <w:rsid w:val="00C8570A"/>
    <w:rsid w:val="00C86DFF"/>
    <w:rsid w:val="00C86FEC"/>
    <w:rsid w:val="00C97541"/>
    <w:rsid w:val="00CA0CD3"/>
    <w:rsid w:val="00CA4BF1"/>
    <w:rsid w:val="00CA5452"/>
    <w:rsid w:val="00CA5893"/>
    <w:rsid w:val="00CB7CEA"/>
    <w:rsid w:val="00CC08A0"/>
    <w:rsid w:val="00CF23FA"/>
    <w:rsid w:val="00CF5844"/>
    <w:rsid w:val="00CF616C"/>
    <w:rsid w:val="00CF709B"/>
    <w:rsid w:val="00D00BE4"/>
    <w:rsid w:val="00D0191F"/>
    <w:rsid w:val="00D07EE3"/>
    <w:rsid w:val="00D1346A"/>
    <w:rsid w:val="00D241CB"/>
    <w:rsid w:val="00D274FE"/>
    <w:rsid w:val="00D27757"/>
    <w:rsid w:val="00D4420A"/>
    <w:rsid w:val="00D5020D"/>
    <w:rsid w:val="00D502D5"/>
    <w:rsid w:val="00D537DE"/>
    <w:rsid w:val="00D62842"/>
    <w:rsid w:val="00D67F59"/>
    <w:rsid w:val="00D755D6"/>
    <w:rsid w:val="00D76C04"/>
    <w:rsid w:val="00D81FDA"/>
    <w:rsid w:val="00D9170A"/>
    <w:rsid w:val="00D935C6"/>
    <w:rsid w:val="00D963F6"/>
    <w:rsid w:val="00D97FA1"/>
    <w:rsid w:val="00DA6563"/>
    <w:rsid w:val="00DA7BFD"/>
    <w:rsid w:val="00DB25F2"/>
    <w:rsid w:val="00DB328B"/>
    <w:rsid w:val="00DB7A7C"/>
    <w:rsid w:val="00DC281C"/>
    <w:rsid w:val="00DD10DC"/>
    <w:rsid w:val="00DD520C"/>
    <w:rsid w:val="00DD7B69"/>
    <w:rsid w:val="00DE2158"/>
    <w:rsid w:val="00DE3581"/>
    <w:rsid w:val="00DE580A"/>
    <w:rsid w:val="00DE63FD"/>
    <w:rsid w:val="00DF08A0"/>
    <w:rsid w:val="00DF5B0E"/>
    <w:rsid w:val="00E06921"/>
    <w:rsid w:val="00E10627"/>
    <w:rsid w:val="00E1467E"/>
    <w:rsid w:val="00E20FD6"/>
    <w:rsid w:val="00E217EB"/>
    <w:rsid w:val="00E24230"/>
    <w:rsid w:val="00E26C19"/>
    <w:rsid w:val="00E307CF"/>
    <w:rsid w:val="00E3181E"/>
    <w:rsid w:val="00E34F6D"/>
    <w:rsid w:val="00E436CC"/>
    <w:rsid w:val="00E440CC"/>
    <w:rsid w:val="00E464F7"/>
    <w:rsid w:val="00E52C17"/>
    <w:rsid w:val="00E550B8"/>
    <w:rsid w:val="00E616AB"/>
    <w:rsid w:val="00E62ADD"/>
    <w:rsid w:val="00E63DFB"/>
    <w:rsid w:val="00E649EA"/>
    <w:rsid w:val="00E743FD"/>
    <w:rsid w:val="00E83301"/>
    <w:rsid w:val="00E85424"/>
    <w:rsid w:val="00E878C0"/>
    <w:rsid w:val="00EA6CF0"/>
    <w:rsid w:val="00EB7440"/>
    <w:rsid w:val="00EC351A"/>
    <w:rsid w:val="00EE149F"/>
    <w:rsid w:val="00EE6C19"/>
    <w:rsid w:val="00EF2AA8"/>
    <w:rsid w:val="00F072CA"/>
    <w:rsid w:val="00F11741"/>
    <w:rsid w:val="00F14F4D"/>
    <w:rsid w:val="00F15DE1"/>
    <w:rsid w:val="00F174C5"/>
    <w:rsid w:val="00F229E4"/>
    <w:rsid w:val="00F2484A"/>
    <w:rsid w:val="00F31FEF"/>
    <w:rsid w:val="00F3444E"/>
    <w:rsid w:val="00F4357E"/>
    <w:rsid w:val="00F5492E"/>
    <w:rsid w:val="00F6140B"/>
    <w:rsid w:val="00F64BD8"/>
    <w:rsid w:val="00F7455F"/>
    <w:rsid w:val="00F81EE5"/>
    <w:rsid w:val="00F8632D"/>
    <w:rsid w:val="00F91B87"/>
    <w:rsid w:val="00F9555A"/>
    <w:rsid w:val="00FB54B1"/>
    <w:rsid w:val="00FB666F"/>
    <w:rsid w:val="00FC5739"/>
    <w:rsid w:val="00FD4547"/>
    <w:rsid w:val="00FD7A83"/>
    <w:rsid w:val="00FF5143"/>
    <w:rsid w:val="00FF6FC2"/>
    <w:rsid w:val="00FF78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C84DC"/>
  <w15:chartTrackingRefBased/>
  <w15:docId w15:val="{89CAE7AA-B559-4EE3-83F0-77F515F7F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F6A48"/>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uiPriority w:val="9"/>
    <w:qFormat/>
    <w:rsid w:val="003F6A4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063FE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7">
    <w:name w:val="heading 7"/>
    <w:basedOn w:val="prastasis"/>
    <w:next w:val="prastasis"/>
    <w:link w:val="Antrat7Diagrama"/>
    <w:uiPriority w:val="9"/>
    <w:semiHidden/>
    <w:unhideWhenUsed/>
    <w:qFormat/>
    <w:rsid w:val="003F6A48"/>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raas1">
    <w:name w:val="Sąrašas 1"/>
    <w:basedOn w:val="Antrat1"/>
    <w:rsid w:val="003F6A48"/>
    <w:pPr>
      <w:keepLines w:val="0"/>
      <w:widowControl w:val="0"/>
      <w:numPr>
        <w:numId w:val="1"/>
      </w:numPr>
      <w:autoSpaceDE w:val="0"/>
      <w:autoSpaceDN w:val="0"/>
      <w:adjustRightInd w:val="0"/>
      <w:spacing w:before="360" w:after="360"/>
      <w:jc w:val="center"/>
    </w:pPr>
    <w:rPr>
      <w:rFonts w:ascii="Times New Roman" w:eastAsia="Times New Roman" w:hAnsi="Times New Roman" w:cs="Times New Roman"/>
      <w:b/>
      <w:color w:val="auto"/>
      <w:sz w:val="24"/>
      <w:szCs w:val="20"/>
      <w:lang w:val="x-none" w:eastAsia="x-none"/>
    </w:rPr>
  </w:style>
  <w:style w:type="paragraph" w:customStyle="1" w:styleId="Sraas31">
    <w:name w:val="Sąrašas 31"/>
    <w:basedOn w:val="Antrat7"/>
    <w:rsid w:val="003F6A48"/>
    <w:pPr>
      <w:keepNext w:val="0"/>
      <w:keepLines w:val="0"/>
      <w:widowControl w:val="0"/>
      <w:numPr>
        <w:ilvl w:val="2"/>
        <w:numId w:val="1"/>
      </w:numPr>
      <w:tabs>
        <w:tab w:val="clear" w:pos="2051"/>
        <w:tab w:val="num" w:pos="1200"/>
        <w:tab w:val="num" w:pos="1260"/>
        <w:tab w:val="num" w:pos="1767"/>
        <w:tab w:val="num" w:pos="2034"/>
      </w:tabs>
      <w:autoSpaceDE w:val="0"/>
      <w:autoSpaceDN w:val="0"/>
      <w:adjustRightInd w:val="0"/>
      <w:spacing w:before="120" w:after="120"/>
      <w:ind w:left="1259" w:hanging="720"/>
      <w:jc w:val="both"/>
    </w:pPr>
    <w:rPr>
      <w:rFonts w:ascii="Calibri" w:eastAsia="Times New Roman" w:hAnsi="Calibri" w:cs="Times New Roman"/>
      <w:b/>
      <w:bCs/>
      <w:i w:val="0"/>
      <w:iCs w:val="0"/>
      <w:color w:val="auto"/>
      <w:sz w:val="24"/>
      <w:szCs w:val="24"/>
    </w:rPr>
  </w:style>
  <w:style w:type="paragraph" w:customStyle="1" w:styleId="Sraas41">
    <w:name w:val="Sąrašas 41"/>
    <w:basedOn w:val="prastasis"/>
    <w:uiPriority w:val="99"/>
    <w:rsid w:val="003F6A48"/>
    <w:pPr>
      <w:widowControl w:val="0"/>
      <w:numPr>
        <w:ilvl w:val="3"/>
        <w:numId w:val="1"/>
      </w:numPr>
      <w:tabs>
        <w:tab w:val="num" w:pos="1985"/>
      </w:tabs>
      <w:autoSpaceDE w:val="0"/>
      <w:autoSpaceDN w:val="0"/>
      <w:adjustRightInd w:val="0"/>
      <w:ind w:left="1418"/>
      <w:jc w:val="both"/>
    </w:pPr>
    <w:rPr>
      <w:sz w:val="24"/>
      <w:szCs w:val="24"/>
      <w:lang w:eastAsia="lt-LT"/>
    </w:rPr>
  </w:style>
  <w:style w:type="paragraph" w:customStyle="1" w:styleId="Sraas51">
    <w:name w:val="Sąrašas 51"/>
    <w:basedOn w:val="prastasis"/>
    <w:uiPriority w:val="99"/>
    <w:rsid w:val="003F6A48"/>
    <w:pPr>
      <w:widowControl w:val="0"/>
      <w:numPr>
        <w:ilvl w:val="4"/>
        <w:numId w:val="1"/>
      </w:numPr>
      <w:tabs>
        <w:tab w:val="num" w:pos="2552"/>
      </w:tabs>
      <w:autoSpaceDE w:val="0"/>
      <w:autoSpaceDN w:val="0"/>
      <w:adjustRightInd w:val="0"/>
      <w:ind w:left="1701"/>
      <w:jc w:val="both"/>
    </w:pPr>
    <w:rPr>
      <w:sz w:val="24"/>
      <w:szCs w:val="24"/>
      <w:lang w:eastAsia="lt-LT"/>
    </w:rPr>
  </w:style>
  <w:style w:type="paragraph" w:customStyle="1" w:styleId="Sraas6">
    <w:name w:val="Sąrašas 6"/>
    <w:basedOn w:val="prastasis"/>
    <w:uiPriority w:val="99"/>
    <w:rsid w:val="003F6A48"/>
    <w:pPr>
      <w:widowControl w:val="0"/>
      <w:numPr>
        <w:ilvl w:val="5"/>
        <w:numId w:val="1"/>
      </w:numPr>
      <w:tabs>
        <w:tab w:val="num" w:pos="3119"/>
      </w:tabs>
      <w:autoSpaceDE w:val="0"/>
      <w:autoSpaceDN w:val="0"/>
      <w:adjustRightInd w:val="0"/>
      <w:ind w:left="2268"/>
      <w:jc w:val="both"/>
    </w:pPr>
    <w:rPr>
      <w:sz w:val="24"/>
      <w:szCs w:val="24"/>
      <w:lang w:eastAsia="lt-LT"/>
    </w:rPr>
  </w:style>
  <w:style w:type="paragraph" w:customStyle="1" w:styleId="SKYRIUS1">
    <w:name w:val="SKYRIUS 1"/>
    <w:basedOn w:val="Sraas1"/>
    <w:link w:val="SKYRIUS1Diagrama"/>
    <w:qFormat/>
    <w:rsid w:val="003F6A48"/>
    <w:pPr>
      <w:widowControl/>
      <w:tabs>
        <w:tab w:val="clear" w:pos="9450"/>
      </w:tabs>
      <w:spacing w:before="240" w:after="120"/>
    </w:pPr>
    <w:rPr>
      <w:sz w:val="22"/>
      <w:szCs w:val="22"/>
      <w:lang w:val="lt-LT"/>
    </w:rPr>
  </w:style>
  <w:style w:type="character" w:customStyle="1" w:styleId="SKYRIUS1Diagrama">
    <w:name w:val="SKYRIUS 1 Diagrama"/>
    <w:link w:val="SKYRIUS1"/>
    <w:rsid w:val="003F6A48"/>
    <w:rPr>
      <w:rFonts w:ascii="Times New Roman" w:eastAsia="Times New Roman" w:hAnsi="Times New Roman" w:cs="Times New Roman"/>
      <w:b/>
      <w:lang w:eastAsia="x-none"/>
    </w:rPr>
  </w:style>
  <w:style w:type="character" w:customStyle="1" w:styleId="Antrat1Diagrama">
    <w:name w:val="Antraštė 1 Diagrama"/>
    <w:basedOn w:val="Numatytasispastraiposriftas"/>
    <w:link w:val="Antrat1"/>
    <w:uiPriority w:val="9"/>
    <w:rsid w:val="003F6A48"/>
    <w:rPr>
      <w:rFonts w:asciiTheme="majorHAnsi" w:eastAsiaTheme="majorEastAsia" w:hAnsiTheme="majorHAnsi" w:cstheme="majorBidi"/>
      <w:color w:val="2E74B5" w:themeColor="accent1" w:themeShade="BF"/>
      <w:sz w:val="32"/>
      <w:szCs w:val="32"/>
    </w:rPr>
  </w:style>
  <w:style w:type="character" w:customStyle="1" w:styleId="Antrat7Diagrama">
    <w:name w:val="Antraštė 7 Diagrama"/>
    <w:basedOn w:val="Numatytasispastraiposriftas"/>
    <w:link w:val="Antrat7"/>
    <w:uiPriority w:val="9"/>
    <w:semiHidden/>
    <w:rsid w:val="003F6A48"/>
    <w:rPr>
      <w:rFonts w:asciiTheme="majorHAnsi" w:eastAsiaTheme="majorEastAsia" w:hAnsiTheme="majorHAnsi" w:cstheme="majorBidi"/>
      <w:i/>
      <w:iCs/>
      <w:color w:val="1F4D78" w:themeColor="accent1" w:themeShade="7F"/>
      <w:sz w:val="20"/>
      <w:szCs w:val="20"/>
    </w:rPr>
  </w:style>
  <w:style w:type="paragraph" w:styleId="Sraopastraipa">
    <w:name w:val="List Paragraph"/>
    <w:aliases w:val="Numbering,ERP-List Paragraph,List Paragraph11,Bullet EY,List Paragraph2,List Paragraph Red,List Paragraph1,Sąrao pastraipa1,Sąrašo pastraipa1,Buletai,List Paragraph21,lp1,Use Case List Paragraph,List Paragraph111,Paragraph,Bullet 1,l"/>
    <w:basedOn w:val="prastasis"/>
    <w:link w:val="SraopastraipaDiagrama"/>
    <w:uiPriority w:val="34"/>
    <w:qFormat/>
    <w:rsid w:val="003F6A48"/>
    <w:pPr>
      <w:ind w:left="720"/>
      <w:contextualSpacing/>
    </w:pPr>
  </w:style>
  <w:style w:type="paragraph" w:styleId="Antrats">
    <w:name w:val="header"/>
    <w:basedOn w:val="prastasis"/>
    <w:link w:val="AntratsDiagrama"/>
    <w:uiPriority w:val="99"/>
    <w:unhideWhenUsed/>
    <w:rsid w:val="003F6A48"/>
    <w:pPr>
      <w:tabs>
        <w:tab w:val="center" w:pos="4819"/>
        <w:tab w:val="right" w:pos="9638"/>
      </w:tabs>
    </w:pPr>
  </w:style>
  <w:style w:type="character" w:customStyle="1" w:styleId="AntratsDiagrama">
    <w:name w:val="Antraštės Diagrama"/>
    <w:basedOn w:val="Numatytasispastraiposriftas"/>
    <w:link w:val="Antrats"/>
    <w:uiPriority w:val="99"/>
    <w:rsid w:val="003F6A48"/>
    <w:rPr>
      <w:rFonts w:ascii="Times New Roman" w:eastAsia="Times New Roman" w:hAnsi="Times New Roman" w:cs="Times New Roman"/>
      <w:sz w:val="20"/>
      <w:szCs w:val="20"/>
    </w:rPr>
  </w:style>
  <w:style w:type="paragraph" w:styleId="Porat">
    <w:name w:val="footer"/>
    <w:basedOn w:val="prastasis"/>
    <w:link w:val="PoratDiagrama"/>
    <w:uiPriority w:val="99"/>
    <w:unhideWhenUsed/>
    <w:rsid w:val="003F6A48"/>
    <w:pPr>
      <w:tabs>
        <w:tab w:val="center" w:pos="4819"/>
        <w:tab w:val="right" w:pos="9638"/>
      </w:tabs>
    </w:pPr>
  </w:style>
  <w:style w:type="character" w:customStyle="1" w:styleId="PoratDiagrama">
    <w:name w:val="Poraštė Diagrama"/>
    <w:basedOn w:val="Numatytasispastraiposriftas"/>
    <w:link w:val="Porat"/>
    <w:uiPriority w:val="99"/>
    <w:rsid w:val="003F6A48"/>
    <w:rPr>
      <w:rFonts w:ascii="Times New Roman" w:eastAsia="Times New Roman" w:hAnsi="Times New Roman" w:cs="Times New Roman"/>
      <w:sz w:val="20"/>
      <w:szCs w:val="20"/>
    </w:rPr>
  </w:style>
  <w:style w:type="paragraph" w:customStyle="1" w:styleId="TEXTAS1">
    <w:name w:val="TEXTAS1"/>
    <w:basedOn w:val="prastasis"/>
    <w:link w:val="TEXTAS1Diagrama"/>
    <w:qFormat/>
    <w:rsid w:val="00276AB0"/>
    <w:pPr>
      <w:widowControl w:val="0"/>
      <w:tabs>
        <w:tab w:val="left" w:pos="1134"/>
      </w:tabs>
      <w:autoSpaceDE w:val="0"/>
      <w:autoSpaceDN w:val="0"/>
      <w:adjustRightInd w:val="0"/>
      <w:ind w:left="142"/>
      <w:jc w:val="both"/>
      <w:outlineLvl w:val="0"/>
    </w:pPr>
    <w:rPr>
      <w:kern w:val="16"/>
      <w:sz w:val="22"/>
      <w:szCs w:val="22"/>
      <w:lang w:val="x-none" w:eastAsia="ar-SA"/>
    </w:rPr>
  </w:style>
  <w:style w:type="character" w:customStyle="1" w:styleId="TEXTAS1Diagrama">
    <w:name w:val="TEXTAS1 Diagrama"/>
    <w:link w:val="TEXTAS1"/>
    <w:rsid w:val="00276AB0"/>
    <w:rPr>
      <w:rFonts w:ascii="Times New Roman" w:eastAsia="Times New Roman" w:hAnsi="Times New Roman" w:cs="Times New Roman"/>
      <w:kern w:val="16"/>
      <w:lang w:val="x-none" w:eastAsia="ar-SA"/>
    </w:rPr>
  </w:style>
  <w:style w:type="character" w:styleId="Hipersaitas">
    <w:name w:val="Hyperlink"/>
    <w:aliases w:val="IVPK Hyperlink"/>
    <w:uiPriority w:val="99"/>
    <w:rsid w:val="009B1097"/>
    <w:rPr>
      <w:rFonts w:cs="Times New Roman"/>
      <w:color w:val="0000FF"/>
      <w:u w:val="single"/>
    </w:rPr>
  </w:style>
  <w:style w:type="paragraph" w:customStyle="1" w:styleId="TEXTAS2">
    <w:name w:val="TEXTAS2"/>
    <w:basedOn w:val="Sraas31"/>
    <w:link w:val="TEXTAS2Diagrama"/>
    <w:qFormat/>
    <w:rsid w:val="00484656"/>
    <w:pPr>
      <w:numPr>
        <w:ilvl w:val="0"/>
        <w:numId w:val="0"/>
      </w:numPr>
      <w:tabs>
        <w:tab w:val="clear" w:pos="1767"/>
        <w:tab w:val="clear" w:pos="2034"/>
      </w:tabs>
      <w:spacing w:before="0" w:after="0"/>
      <w:ind w:left="851"/>
    </w:pPr>
    <w:rPr>
      <w:rFonts w:ascii="Times New Roman" w:hAnsi="Times New Roman"/>
      <w:b w:val="0"/>
      <w:kern w:val="16"/>
      <w:sz w:val="22"/>
      <w:szCs w:val="22"/>
      <w:lang w:val="x-none" w:eastAsia="x-none"/>
    </w:rPr>
  </w:style>
  <w:style w:type="character" w:customStyle="1" w:styleId="TEXTAS2Diagrama">
    <w:name w:val="TEXTAS2 Diagrama"/>
    <w:link w:val="TEXTAS2"/>
    <w:rsid w:val="00484656"/>
    <w:rPr>
      <w:rFonts w:ascii="Times New Roman" w:eastAsia="Times New Roman" w:hAnsi="Times New Roman" w:cs="Times New Roman"/>
      <w:bCs/>
      <w:kern w:val="16"/>
      <w:lang w:val="x-none" w:eastAsia="x-none"/>
    </w:rPr>
  </w:style>
  <w:style w:type="paragraph" w:styleId="Puslapioinaostekstas">
    <w:name w:val="footnote text"/>
    <w:basedOn w:val="prastasis"/>
    <w:link w:val="PuslapioinaostekstasDiagrama"/>
    <w:uiPriority w:val="99"/>
    <w:unhideWhenUsed/>
    <w:rsid w:val="003C56D0"/>
  </w:style>
  <w:style w:type="character" w:customStyle="1" w:styleId="PuslapioinaostekstasDiagrama">
    <w:name w:val="Puslapio išnašos tekstas Diagrama"/>
    <w:basedOn w:val="Numatytasispastraiposriftas"/>
    <w:link w:val="Puslapioinaostekstas"/>
    <w:uiPriority w:val="99"/>
    <w:rsid w:val="003C56D0"/>
    <w:rPr>
      <w:rFonts w:ascii="Times New Roman" w:eastAsia="Times New Roman" w:hAnsi="Times New Roman" w:cs="Times New Roman"/>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3C56D0"/>
    <w:rPr>
      <w:vertAlign w:val="superscript"/>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Char Ch,Cha"/>
    <w:basedOn w:val="prastasis"/>
    <w:link w:val="PagrindinistekstasDiagrama"/>
    <w:uiPriority w:val="99"/>
    <w:qFormat/>
    <w:rsid w:val="00D76C04"/>
    <w:pPr>
      <w:jc w:val="both"/>
    </w:pPr>
    <w:rPr>
      <w:sz w:val="24"/>
      <w:szCs w:val="24"/>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Numatytasispastraiposriftas"/>
    <w:uiPriority w:val="99"/>
    <w:rsid w:val="00D76C04"/>
    <w:rPr>
      <w:rFonts w:ascii="Times New Roman" w:eastAsia="Times New Roman" w:hAnsi="Times New Roman" w:cs="Times New Roman"/>
      <w:sz w:val="20"/>
      <w:szCs w:val="20"/>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link w:val="Pagrindinistekstas"/>
    <w:uiPriority w:val="99"/>
    <w:locked/>
    <w:rsid w:val="00D76C04"/>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rsid w:val="00D76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iankstoformatuotasDiagrama">
    <w:name w:val="HTML iš anksto formatuotas Diagrama"/>
    <w:basedOn w:val="Numatytasispastraiposriftas"/>
    <w:link w:val="HTMLiankstoformatuotas"/>
    <w:rsid w:val="00D76C04"/>
    <w:rPr>
      <w:rFonts w:ascii="Courier New" w:eastAsia="Times New Roman" w:hAnsi="Courier New" w:cs="Times New Roman"/>
      <w:sz w:val="20"/>
      <w:szCs w:val="20"/>
    </w:rPr>
  </w:style>
  <w:style w:type="character" w:customStyle="1" w:styleId="normal0020tablechar">
    <w:name w:val="normal_0020table__char"/>
    <w:rsid w:val="00D76C04"/>
  </w:style>
  <w:style w:type="paragraph" w:customStyle="1" w:styleId="normal0020table">
    <w:name w:val="normal_0020table"/>
    <w:basedOn w:val="prastasis"/>
    <w:rsid w:val="00D76C04"/>
    <w:pPr>
      <w:spacing w:before="100" w:beforeAutospacing="1" w:after="100" w:afterAutospacing="1"/>
    </w:pPr>
    <w:rPr>
      <w:sz w:val="24"/>
      <w:szCs w:val="24"/>
      <w:lang w:val="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o pastraipa1 Diagrama,Sąrašo pastraipa1 Diagrama"/>
    <w:link w:val="Sraopastraipa"/>
    <w:uiPriority w:val="34"/>
    <w:qFormat/>
    <w:locked/>
    <w:rsid w:val="00B53E75"/>
    <w:rPr>
      <w:rFonts w:ascii="Times New Roman" w:eastAsia="Times New Roman" w:hAnsi="Times New Roman" w:cs="Times New Roman"/>
      <w:sz w:val="20"/>
      <w:szCs w:val="20"/>
    </w:rPr>
  </w:style>
  <w:style w:type="table" w:styleId="Lentelstinklelis">
    <w:name w:val="Table Grid"/>
    <w:basedOn w:val="prastojilentel"/>
    <w:rsid w:val="00B53E7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paprastojilentel">
    <w:name w:val="Plain Table 1"/>
    <w:basedOn w:val="prastojilentel"/>
    <w:uiPriority w:val="41"/>
    <w:rsid w:val="00B53E75"/>
    <w:pPr>
      <w:spacing w:after="0" w:line="240" w:lineRule="auto"/>
    </w:pPr>
    <w:rPr>
      <w:rFonts w:ascii="Times New Roman" w:hAnsi="Times New Roman"/>
      <w:sz w:val="24"/>
      <w:szCs w:val="24"/>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ntrat2Diagrama">
    <w:name w:val="Antraštė 2 Diagrama"/>
    <w:basedOn w:val="Numatytasispastraiposriftas"/>
    <w:link w:val="Antrat2"/>
    <w:rsid w:val="00063FE0"/>
    <w:rPr>
      <w:rFonts w:asciiTheme="majorHAnsi" w:eastAsiaTheme="majorEastAsia" w:hAnsiTheme="majorHAnsi" w:cstheme="majorBidi"/>
      <w:color w:val="2E74B5" w:themeColor="accent1" w:themeShade="BF"/>
      <w:sz w:val="26"/>
      <w:szCs w:val="26"/>
    </w:rPr>
  </w:style>
  <w:style w:type="paragraph" w:customStyle="1" w:styleId="L1">
    <w:name w:val="L1"/>
    <w:basedOn w:val="prastasis"/>
    <w:link w:val="L1Char"/>
    <w:qFormat/>
    <w:rsid w:val="002159C3"/>
    <w:pPr>
      <w:numPr>
        <w:numId w:val="7"/>
      </w:numPr>
      <w:pBdr>
        <w:top w:val="nil"/>
        <w:left w:val="nil"/>
        <w:bottom w:val="nil"/>
        <w:right w:val="nil"/>
        <w:between w:val="nil"/>
        <w:bar w:val="nil"/>
      </w:pBdr>
      <w:tabs>
        <w:tab w:val="left" w:pos="567"/>
        <w:tab w:val="left" w:pos="810"/>
        <w:tab w:val="left" w:pos="9072"/>
        <w:tab w:val="left" w:pos="9132"/>
      </w:tabs>
      <w:spacing w:after="200" w:line="276" w:lineRule="auto"/>
    </w:pPr>
    <w:rPr>
      <w:rFonts w:eastAsia="Tms Rmn" w:cs="Tms Rmn"/>
      <w:bCs/>
      <w:noProof/>
      <w:color w:val="000000"/>
      <w:sz w:val="24"/>
      <w:szCs w:val="22"/>
      <w:bdr w:val="nil"/>
    </w:rPr>
  </w:style>
  <w:style w:type="character" w:customStyle="1" w:styleId="L1Char">
    <w:name w:val="L1 Char"/>
    <w:basedOn w:val="Numatytasispastraiposriftas"/>
    <w:link w:val="L1"/>
    <w:rsid w:val="002159C3"/>
    <w:rPr>
      <w:rFonts w:ascii="Times New Roman" w:eastAsia="Tms Rmn" w:hAnsi="Times New Roman" w:cs="Tms Rmn"/>
      <w:bCs/>
      <w:noProof/>
      <w:color w:val="000000"/>
      <w:sz w:val="24"/>
      <w:bdr w:val="nil"/>
    </w:rPr>
  </w:style>
  <w:style w:type="paragraph" w:customStyle="1" w:styleId="L2">
    <w:name w:val="L2"/>
    <w:basedOn w:val="prastasis"/>
    <w:link w:val="L2Char"/>
    <w:qFormat/>
    <w:rsid w:val="002159C3"/>
    <w:pPr>
      <w:numPr>
        <w:ilvl w:val="1"/>
        <w:numId w:val="7"/>
      </w:numPr>
      <w:pBdr>
        <w:top w:val="nil"/>
        <w:left w:val="nil"/>
        <w:bottom w:val="nil"/>
        <w:right w:val="nil"/>
        <w:between w:val="nil"/>
        <w:bar w:val="nil"/>
      </w:pBdr>
      <w:tabs>
        <w:tab w:val="left" w:pos="567"/>
        <w:tab w:val="left" w:pos="810"/>
      </w:tabs>
      <w:spacing w:after="200" w:line="276" w:lineRule="auto"/>
    </w:pPr>
    <w:rPr>
      <w:rFonts w:eastAsia="Tms Rmn" w:cs="Tms Rmn"/>
      <w:bCs/>
      <w:noProof/>
      <w:color w:val="000000"/>
      <w:sz w:val="24"/>
      <w:szCs w:val="22"/>
      <w:bdr w:val="nil"/>
    </w:rPr>
  </w:style>
  <w:style w:type="paragraph" w:customStyle="1" w:styleId="L3">
    <w:name w:val="L3"/>
    <w:basedOn w:val="prastasis"/>
    <w:link w:val="L3Char"/>
    <w:qFormat/>
    <w:rsid w:val="002159C3"/>
    <w:pPr>
      <w:numPr>
        <w:ilvl w:val="2"/>
        <w:numId w:val="7"/>
      </w:numPr>
      <w:pBdr>
        <w:top w:val="nil"/>
        <w:left w:val="nil"/>
        <w:bottom w:val="nil"/>
        <w:right w:val="nil"/>
        <w:between w:val="nil"/>
        <w:bar w:val="nil"/>
      </w:pBdr>
      <w:tabs>
        <w:tab w:val="left" w:pos="720"/>
      </w:tabs>
      <w:spacing w:after="200" w:line="276" w:lineRule="auto"/>
    </w:pPr>
    <w:rPr>
      <w:rFonts w:eastAsia="Tms Rmn" w:cs="Tms Rmn"/>
      <w:noProof/>
      <w:color w:val="000000"/>
      <w:sz w:val="24"/>
      <w:szCs w:val="22"/>
      <w:bdr w:val="nil"/>
    </w:rPr>
  </w:style>
  <w:style w:type="character" w:customStyle="1" w:styleId="L2Char">
    <w:name w:val="L2 Char"/>
    <w:basedOn w:val="Numatytasispastraiposriftas"/>
    <w:link w:val="L2"/>
    <w:rsid w:val="002159C3"/>
    <w:rPr>
      <w:rFonts w:ascii="Times New Roman" w:eastAsia="Tms Rmn" w:hAnsi="Times New Roman" w:cs="Tms Rmn"/>
      <w:bCs/>
      <w:noProof/>
      <w:color w:val="000000"/>
      <w:sz w:val="24"/>
      <w:bdr w:val="nil"/>
    </w:rPr>
  </w:style>
  <w:style w:type="character" w:customStyle="1" w:styleId="L3Char">
    <w:name w:val="L3 Char"/>
    <w:basedOn w:val="Numatytasispastraiposriftas"/>
    <w:link w:val="L3"/>
    <w:rsid w:val="002159C3"/>
    <w:rPr>
      <w:rFonts w:ascii="Times New Roman" w:eastAsia="Tms Rmn" w:hAnsi="Times New Roman" w:cs="Tms Rmn"/>
      <w:noProof/>
      <w:color w:val="000000"/>
      <w:sz w:val="24"/>
      <w:bdr w:val="nil"/>
    </w:rPr>
  </w:style>
  <w:style w:type="paragraph" w:styleId="Komentarotekstas">
    <w:name w:val="annotation text"/>
    <w:basedOn w:val="prastasis"/>
    <w:link w:val="KomentarotekstasDiagrama"/>
    <w:uiPriority w:val="99"/>
    <w:unhideWhenUsed/>
    <w:rsid w:val="002159C3"/>
    <w:pPr>
      <w:jc w:val="both"/>
    </w:pPr>
  </w:style>
  <w:style w:type="character" w:customStyle="1" w:styleId="KomentarotekstasDiagrama">
    <w:name w:val="Komentaro tekstas Diagrama"/>
    <w:basedOn w:val="Numatytasispastraiposriftas"/>
    <w:link w:val="Komentarotekstas"/>
    <w:uiPriority w:val="99"/>
    <w:rsid w:val="002159C3"/>
    <w:rPr>
      <w:rFonts w:ascii="Times New Roman" w:eastAsia="Times New Roman" w:hAnsi="Times New Roman" w:cs="Times New Roman"/>
      <w:sz w:val="20"/>
      <w:szCs w:val="20"/>
    </w:rPr>
  </w:style>
  <w:style w:type="character" w:styleId="Komentaronuoroda">
    <w:name w:val="annotation reference"/>
    <w:basedOn w:val="Numatytasispastraiposriftas"/>
    <w:uiPriority w:val="99"/>
    <w:semiHidden/>
    <w:unhideWhenUsed/>
    <w:rsid w:val="00591ED7"/>
    <w:rPr>
      <w:sz w:val="16"/>
      <w:szCs w:val="16"/>
    </w:rPr>
  </w:style>
  <w:style w:type="paragraph" w:styleId="Komentarotema">
    <w:name w:val="annotation subject"/>
    <w:basedOn w:val="Komentarotekstas"/>
    <w:next w:val="Komentarotekstas"/>
    <w:link w:val="KomentarotemaDiagrama"/>
    <w:uiPriority w:val="99"/>
    <w:semiHidden/>
    <w:unhideWhenUsed/>
    <w:rsid w:val="00591ED7"/>
    <w:pPr>
      <w:jc w:val="left"/>
    </w:pPr>
    <w:rPr>
      <w:b/>
      <w:bCs/>
    </w:rPr>
  </w:style>
  <w:style w:type="character" w:customStyle="1" w:styleId="KomentarotemaDiagrama">
    <w:name w:val="Komentaro tema Diagrama"/>
    <w:basedOn w:val="KomentarotekstasDiagrama"/>
    <w:link w:val="Komentarotema"/>
    <w:uiPriority w:val="99"/>
    <w:semiHidden/>
    <w:rsid w:val="00591ED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591ED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91ED7"/>
    <w:rPr>
      <w:rFonts w:ascii="Segoe UI" w:eastAsia="Times New Roman" w:hAnsi="Segoe UI" w:cs="Segoe UI"/>
      <w:sz w:val="18"/>
      <w:szCs w:val="18"/>
    </w:rPr>
  </w:style>
  <w:style w:type="character" w:styleId="Neapdorotaspaminjimas">
    <w:name w:val="Unresolved Mention"/>
    <w:basedOn w:val="Numatytasispastraiposriftas"/>
    <w:uiPriority w:val="99"/>
    <w:semiHidden/>
    <w:unhideWhenUsed/>
    <w:rsid w:val="003A69D6"/>
    <w:rPr>
      <w:color w:val="605E5C"/>
      <w:shd w:val="clear" w:color="auto" w:fill="E1DFDD"/>
    </w:rPr>
  </w:style>
  <w:style w:type="character" w:styleId="Perirtashipersaitas">
    <w:name w:val="FollowedHyperlink"/>
    <w:basedOn w:val="Numatytasispastraiposriftas"/>
    <w:uiPriority w:val="99"/>
    <w:semiHidden/>
    <w:unhideWhenUsed/>
    <w:rsid w:val="006E58F9"/>
    <w:rPr>
      <w:color w:val="954F72" w:themeColor="followedHyperlink"/>
      <w:u w:val="single"/>
    </w:rPr>
  </w:style>
  <w:style w:type="paragraph" w:styleId="Pataisymai">
    <w:name w:val="Revision"/>
    <w:hidden/>
    <w:uiPriority w:val="99"/>
    <w:semiHidden/>
    <w:rsid w:val="00E34F6D"/>
    <w:pPr>
      <w:spacing w:after="0" w:line="240" w:lineRule="auto"/>
    </w:pPr>
    <w:rPr>
      <w:rFonts w:ascii="Times New Roman" w:eastAsia="Times New Roman" w:hAnsi="Times New Roman" w:cs="Times New Roman"/>
      <w:sz w:val="20"/>
      <w:szCs w:val="20"/>
    </w:rPr>
  </w:style>
  <w:style w:type="paragraph" w:styleId="Turinys1">
    <w:name w:val="toc 1"/>
    <w:basedOn w:val="prastasis"/>
    <w:next w:val="prastasis"/>
    <w:autoRedefine/>
    <w:uiPriority w:val="39"/>
    <w:semiHidden/>
    <w:unhideWhenUsed/>
    <w:rsid w:val="009D685F"/>
    <w:pPr>
      <w:spacing w:after="100"/>
    </w:pPr>
  </w:style>
  <w:style w:type="paragraph" w:customStyle="1" w:styleId="Default">
    <w:name w:val="Default"/>
    <w:rsid w:val="00283D3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f0">
    <w:name w:val="pf0"/>
    <w:basedOn w:val="prastasis"/>
    <w:rsid w:val="006A5EEA"/>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540257">
      <w:bodyDiv w:val="1"/>
      <w:marLeft w:val="0"/>
      <w:marRight w:val="0"/>
      <w:marTop w:val="0"/>
      <w:marBottom w:val="0"/>
      <w:divBdr>
        <w:top w:val="none" w:sz="0" w:space="0" w:color="auto"/>
        <w:left w:val="none" w:sz="0" w:space="0" w:color="auto"/>
        <w:bottom w:val="none" w:sz="0" w:space="0" w:color="auto"/>
        <w:right w:val="none" w:sz="0" w:space="0" w:color="auto"/>
      </w:divBdr>
    </w:div>
    <w:div w:id="363554557">
      <w:bodyDiv w:val="1"/>
      <w:marLeft w:val="0"/>
      <w:marRight w:val="0"/>
      <w:marTop w:val="0"/>
      <w:marBottom w:val="0"/>
      <w:divBdr>
        <w:top w:val="none" w:sz="0" w:space="0" w:color="auto"/>
        <w:left w:val="none" w:sz="0" w:space="0" w:color="auto"/>
        <w:bottom w:val="none" w:sz="0" w:space="0" w:color="auto"/>
        <w:right w:val="none" w:sz="0" w:space="0" w:color="auto"/>
      </w:divBdr>
    </w:div>
    <w:div w:id="582226730">
      <w:bodyDiv w:val="1"/>
      <w:marLeft w:val="0"/>
      <w:marRight w:val="0"/>
      <w:marTop w:val="0"/>
      <w:marBottom w:val="0"/>
      <w:divBdr>
        <w:top w:val="none" w:sz="0" w:space="0" w:color="auto"/>
        <w:left w:val="none" w:sz="0" w:space="0" w:color="auto"/>
        <w:bottom w:val="none" w:sz="0" w:space="0" w:color="auto"/>
        <w:right w:val="none" w:sz="0" w:space="0" w:color="auto"/>
      </w:divBdr>
    </w:div>
    <w:div w:id="584847976">
      <w:bodyDiv w:val="1"/>
      <w:marLeft w:val="0"/>
      <w:marRight w:val="0"/>
      <w:marTop w:val="0"/>
      <w:marBottom w:val="0"/>
      <w:divBdr>
        <w:top w:val="none" w:sz="0" w:space="0" w:color="auto"/>
        <w:left w:val="none" w:sz="0" w:space="0" w:color="auto"/>
        <w:bottom w:val="none" w:sz="0" w:space="0" w:color="auto"/>
        <w:right w:val="none" w:sz="0" w:space="0" w:color="auto"/>
      </w:divBdr>
    </w:div>
    <w:div w:id="759452838">
      <w:bodyDiv w:val="1"/>
      <w:marLeft w:val="0"/>
      <w:marRight w:val="0"/>
      <w:marTop w:val="0"/>
      <w:marBottom w:val="0"/>
      <w:divBdr>
        <w:top w:val="none" w:sz="0" w:space="0" w:color="auto"/>
        <w:left w:val="none" w:sz="0" w:space="0" w:color="auto"/>
        <w:bottom w:val="none" w:sz="0" w:space="0" w:color="auto"/>
        <w:right w:val="none" w:sz="0" w:space="0" w:color="auto"/>
      </w:divBdr>
    </w:div>
    <w:div w:id="820659068">
      <w:bodyDiv w:val="1"/>
      <w:marLeft w:val="0"/>
      <w:marRight w:val="0"/>
      <w:marTop w:val="0"/>
      <w:marBottom w:val="0"/>
      <w:divBdr>
        <w:top w:val="none" w:sz="0" w:space="0" w:color="auto"/>
        <w:left w:val="none" w:sz="0" w:space="0" w:color="auto"/>
        <w:bottom w:val="none" w:sz="0" w:space="0" w:color="auto"/>
        <w:right w:val="none" w:sz="0" w:space="0" w:color="auto"/>
      </w:divBdr>
    </w:div>
    <w:div w:id="901453066">
      <w:bodyDiv w:val="1"/>
      <w:marLeft w:val="0"/>
      <w:marRight w:val="0"/>
      <w:marTop w:val="0"/>
      <w:marBottom w:val="0"/>
      <w:divBdr>
        <w:top w:val="none" w:sz="0" w:space="0" w:color="auto"/>
        <w:left w:val="none" w:sz="0" w:space="0" w:color="auto"/>
        <w:bottom w:val="none" w:sz="0" w:space="0" w:color="auto"/>
        <w:right w:val="none" w:sz="0" w:space="0" w:color="auto"/>
      </w:divBdr>
    </w:div>
    <w:div w:id="1013528851">
      <w:bodyDiv w:val="1"/>
      <w:marLeft w:val="0"/>
      <w:marRight w:val="0"/>
      <w:marTop w:val="0"/>
      <w:marBottom w:val="0"/>
      <w:divBdr>
        <w:top w:val="none" w:sz="0" w:space="0" w:color="auto"/>
        <w:left w:val="none" w:sz="0" w:space="0" w:color="auto"/>
        <w:bottom w:val="none" w:sz="0" w:space="0" w:color="auto"/>
        <w:right w:val="none" w:sz="0" w:space="0" w:color="auto"/>
      </w:divBdr>
    </w:div>
    <w:div w:id="192121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spd?lang=lt" TargetMode="External"/><Relationship Id="rId13" Type="http://schemas.openxmlformats.org/officeDocument/2006/relationships/hyperlink" Target="https://www.registrucentras.lt/jar/p/index.php" TargetMode="External"/><Relationship Id="rId18" Type="http://schemas.openxmlformats.org/officeDocument/2006/relationships/hyperlink" Target="https://vpt.lrv.lt/uploads/vpt/documents/files/uzssisfravimo%20instrukcija(1).pdf" TargetMode="External"/><Relationship Id="rId3" Type="http://schemas.openxmlformats.org/officeDocument/2006/relationships/settings" Target="settings.xml"/><Relationship Id="rId21" Type="http://schemas.openxmlformats.org/officeDocument/2006/relationships/image" Target="media/image2.wmf"/><Relationship Id="rId7" Type="http://schemas.openxmlformats.org/officeDocument/2006/relationships/hyperlink" Target="https://encoded-592c9deb-987b-4562-aa3c-9fa3d37d83e9.uri/https%3a%2f%2fpirkimai.eviesiejipirkimai.lt)" TargetMode="Externa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hyperlink" Target="https://www.registrucentras.lt/jar/p/" TargetMode="External"/><Relationship Id="rId2" Type="http://schemas.openxmlformats.org/officeDocument/2006/relationships/styles" Target="styles.xml"/><Relationship Id="rId16" Type="http://schemas.openxmlformats.org/officeDocument/2006/relationships/hyperlink" Target="https://kt.gov.lt/lt/atviri-duomenys/diskvalifikavimas-is-viesuju-pirkimu" TargetMode="External"/><Relationship Id="rId20" Type="http://schemas.openxmlformats.org/officeDocument/2006/relationships/image" Target="media/image1.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nuorodos/kiti-duomenys/powerbi/nepatikimi-tiekejai-1/"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vmi.lt/evmi/mokesciu-moketoju-informacija" TargetMode="External"/><Relationship Id="rId23" Type="http://schemas.openxmlformats.org/officeDocument/2006/relationships/fontTable" Target="fontTable.xml"/><Relationship Id="rId10" Type="http://schemas.openxmlformats.org/officeDocument/2006/relationships/hyperlink" Target="https://vpt.lrv.lt/lt/nuorodos/kiti-duomenys/powerbi/melaginga-informacija-pateikusiu-tiekeju-sarasas-3/" TargetMode="External"/><Relationship Id="rId19" Type="http://schemas.openxmlformats.org/officeDocument/2006/relationships/hyperlink" Target="http://vpt.lrv.lt" TargetMode="External"/><Relationship Id="rId4" Type="http://schemas.openxmlformats.org/officeDocument/2006/relationships/webSettings" Target="webSettings.xml"/><Relationship Id="rId9" Type="http://schemas.openxmlformats.org/officeDocument/2006/relationships/hyperlink" Target="http://draudejai.sodra.lt/draudeju_viesi_duomenys/" TargetMode="External"/><Relationship Id="rId14" Type="http://schemas.openxmlformats.org/officeDocument/2006/relationships/hyperlink" Target="https://vpt.lrv.lt/lt/naujienos-3/finansiniu-ataskaitu-nepateikimas-gali-tapti-kliutimi-dalyvauti-viesuosiuose-pirkimuose/" TargetMode="External"/><Relationship Id="rId22" Type="http://schemas.openxmlformats.org/officeDocument/2006/relationships/image" Target="media/image3.wmf"/></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ur-lex.europa.eu/legal-content/LT/TXT/?uri=CELEX%3A32015R21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2657</TotalTime>
  <Pages>45</Pages>
  <Words>87306</Words>
  <Characters>49765</Characters>
  <DocSecurity>0</DocSecurity>
  <Lines>414</Lines>
  <Paragraphs>273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2024-11-27T13:17:00Z</dcterms:created>
  <dcterms:modified xsi:type="dcterms:W3CDTF">2025-03-18T07:56:00Z</dcterms:modified>
</cp:coreProperties>
</file>