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4146" w14:textId="700B4CA1" w:rsidR="00F73E8F" w:rsidRPr="00F33116" w:rsidRDefault="00F73E8F" w:rsidP="00F73E8F">
      <w:pPr>
        <w:widowControl w:val="0"/>
        <w:pBdr>
          <w:top w:val="nil"/>
          <w:left w:val="nil"/>
          <w:bottom w:val="nil"/>
          <w:right w:val="nil"/>
          <w:between w:val="nil"/>
        </w:pBdr>
        <w:tabs>
          <w:tab w:val="left" w:pos="567"/>
          <w:tab w:val="left" w:pos="851"/>
        </w:tabs>
        <w:jc w:val="right"/>
        <w:rPr>
          <w:caps/>
          <w:szCs w:val="24"/>
        </w:rPr>
      </w:pPr>
      <w:r>
        <w:rPr>
          <w:szCs w:val="24"/>
        </w:rPr>
        <w:t>P</w:t>
      </w:r>
      <w:r w:rsidRPr="00F33116">
        <w:rPr>
          <w:szCs w:val="24"/>
        </w:rPr>
        <w:t xml:space="preserve">irkimo </w:t>
      </w:r>
      <w:r w:rsidR="00B64757">
        <w:rPr>
          <w:szCs w:val="24"/>
        </w:rPr>
        <w:t xml:space="preserve">sąlygų </w:t>
      </w:r>
      <w:r w:rsidR="00B64757">
        <w:rPr>
          <w:szCs w:val="24"/>
          <w:lang w:val="en-US"/>
        </w:rPr>
        <w:t>9</w:t>
      </w:r>
      <w:r w:rsidRPr="00F33116">
        <w:rPr>
          <w:szCs w:val="24"/>
        </w:rPr>
        <w:t xml:space="preserve"> priedas</w:t>
      </w:r>
    </w:p>
    <w:p w14:paraId="0EFBE7E9" w14:textId="77777777" w:rsidR="00F73E8F" w:rsidRDefault="00F73E8F" w:rsidP="00F73E8F">
      <w:pPr>
        <w:widowControl w:val="0"/>
        <w:pBdr>
          <w:top w:val="nil"/>
          <w:left w:val="nil"/>
          <w:bottom w:val="nil"/>
          <w:right w:val="nil"/>
          <w:between w:val="nil"/>
        </w:pBdr>
        <w:tabs>
          <w:tab w:val="left" w:pos="567"/>
          <w:tab w:val="left" w:pos="851"/>
        </w:tabs>
        <w:jc w:val="center"/>
        <w:rPr>
          <w:b/>
          <w:bCs/>
          <w:caps/>
          <w:szCs w:val="24"/>
        </w:rPr>
      </w:pPr>
    </w:p>
    <w:p w14:paraId="70FC8213" w14:textId="77777777" w:rsidR="00F73E8F" w:rsidRDefault="00F73E8F" w:rsidP="00F73E8F">
      <w:pPr>
        <w:widowControl w:val="0"/>
        <w:pBdr>
          <w:top w:val="nil"/>
          <w:left w:val="nil"/>
          <w:bottom w:val="nil"/>
          <w:right w:val="nil"/>
          <w:between w:val="nil"/>
        </w:pBdr>
        <w:tabs>
          <w:tab w:val="left" w:pos="567"/>
          <w:tab w:val="left" w:pos="851"/>
        </w:tabs>
        <w:jc w:val="center"/>
        <w:rPr>
          <w:b/>
          <w:bCs/>
          <w:caps/>
          <w:szCs w:val="24"/>
        </w:rPr>
      </w:pPr>
    </w:p>
    <w:p w14:paraId="22170818" w14:textId="77777777" w:rsidR="00F73E8F" w:rsidRDefault="00F73E8F" w:rsidP="00F73E8F">
      <w:pPr>
        <w:widowControl w:val="0"/>
        <w:pBdr>
          <w:top w:val="nil"/>
          <w:left w:val="nil"/>
          <w:bottom w:val="nil"/>
          <w:right w:val="nil"/>
          <w:between w:val="nil"/>
        </w:pBdr>
        <w:tabs>
          <w:tab w:val="left" w:pos="567"/>
          <w:tab w:val="left" w:pos="851"/>
        </w:tabs>
        <w:jc w:val="center"/>
        <w:rPr>
          <w:bCs/>
          <w:szCs w:val="24"/>
        </w:rPr>
      </w:pPr>
      <w:r>
        <w:rPr>
          <w:bCs/>
          <w:szCs w:val="24"/>
        </w:rPr>
        <w:t>(</w:t>
      </w:r>
      <w:r w:rsidRPr="001F59E9">
        <w:rPr>
          <w:bCs/>
          <w:i/>
          <w:iCs/>
          <w:szCs w:val="24"/>
        </w:rPr>
        <w:t>Paslaugų pirkimo – pardavimo sutarties projektas</w:t>
      </w:r>
      <w:r>
        <w:rPr>
          <w:bCs/>
          <w:szCs w:val="24"/>
        </w:rPr>
        <w:t>)</w:t>
      </w:r>
    </w:p>
    <w:p w14:paraId="47DB2F13" w14:textId="77777777" w:rsidR="00F73E8F" w:rsidRDefault="00F73E8F">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AEFFB5D" w:rsidR="00027B83" w:rsidRDefault="00BF1C83">
            <w:pPr>
              <w:jc w:val="both"/>
              <w:rPr>
                <w:kern w:val="2"/>
                <w:szCs w:val="24"/>
              </w:rPr>
            </w:pPr>
            <w:r w:rsidRPr="00BF1C83">
              <w:rPr>
                <w:rFonts w:eastAsia="Calibri"/>
                <w:bCs/>
              </w:rPr>
              <w:t>Tarnybinių stočių priežiūros paslaug</w:t>
            </w:r>
            <w:r>
              <w:rPr>
                <w:rFonts w:eastAsia="Calibri"/>
                <w:bCs/>
              </w:rPr>
              <w:t>ų</w:t>
            </w:r>
            <w:r w:rsidRPr="00BF1C83">
              <w:rPr>
                <w:rFonts w:eastAsia="Calibri"/>
                <w:bCs/>
              </w:rPr>
              <w:t xml:space="preserve"> </w:t>
            </w:r>
            <w:r w:rsidR="009F4FDB" w:rsidRPr="00503D74">
              <w:rPr>
                <w:rFonts w:eastAsia="Calibri"/>
                <w:bCs/>
              </w:rPr>
              <w:t>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463902" w14:paraId="04D436D4" w14:textId="77777777">
        <w:tc>
          <w:tcPr>
            <w:tcW w:w="2808" w:type="dxa"/>
            <w:vMerge w:val="restart"/>
          </w:tcPr>
          <w:p w14:paraId="0ECE2B8D" w14:textId="77777777" w:rsidR="00463902" w:rsidRDefault="00463902" w:rsidP="00463902">
            <w:pPr>
              <w:jc w:val="center"/>
              <w:rPr>
                <w:b/>
                <w:kern w:val="2"/>
                <w:szCs w:val="24"/>
              </w:rPr>
            </w:pPr>
          </w:p>
          <w:p w14:paraId="16696CF5" w14:textId="77777777" w:rsidR="00463902" w:rsidRDefault="00463902" w:rsidP="00463902">
            <w:pPr>
              <w:jc w:val="center"/>
              <w:rPr>
                <w:b/>
                <w:kern w:val="2"/>
                <w:szCs w:val="24"/>
              </w:rPr>
            </w:pPr>
          </w:p>
          <w:p w14:paraId="6585B756" w14:textId="77777777" w:rsidR="00463902" w:rsidRDefault="00463902" w:rsidP="00463902">
            <w:pPr>
              <w:jc w:val="center"/>
              <w:rPr>
                <w:b/>
                <w:kern w:val="2"/>
                <w:szCs w:val="24"/>
              </w:rPr>
            </w:pPr>
          </w:p>
          <w:p w14:paraId="55D75142" w14:textId="77777777" w:rsidR="00463902" w:rsidRDefault="00463902" w:rsidP="00463902">
            <w:pPr>
              <w:rPr>
                <w:b/>
                <w:kern w:val="2"/>
                <w:szCs w:val="24"/>
              </w:rPr>
            </w:pPr>
          </w:p>
          <w:p w14:paraId="405523D9" w14:textId="77777777" w:rsidR="00463902" w:rsidRDefault="00463902" w:rsidP="00463902">
            <w:pPr>
              <w:rPr>
                <w:b/>
                <w:kern w:val="2"/>
                <w:szCs w:val="24"/>
              </w:rPr>
            </w:pPr>
            <w:r>
              <w:rPr>
                <w:b/>
                <w:kern w:val="2"/>
                <w:szCs w:val="24"/>
              </w:rPr>
              <w:t>1.1. Pirkėjas</w:t>
            </w:r>
          </w:p>
        </w:tc>
        <w:tc>
          <w:tcPr>
            <w:tcW w:w="3240" w:type="dxa"/>
          </w:tcPr>
          <w:p w14:paraId="1D4D11A1" w14:textId="77777777" w:rsidR="00463902" w:rsidRDefault="00463902" w:rsidP="00463902">
            <w:pPr>
              <w:rPr>
                <w:kern w:val="2"/>
                <w:szCs w:val="24"/>
              </w:rPr>
            </w:pPr>
            <w:r>
              <w:rPr>
                <w:kern w:val="2"/>
                <w:szCs w:val="24"/>
              </w:rPr>
              <w:t>1.1.1. Pavadinimas</w:t>
            </w:r>
          </w:p>
        </w:tc>
        <w:tc>
          <w:tcPr>
            <w:tcW w:w="3510" w:type="dxa"/>
          </w:tcPr>
          <w:p w14:paraId="30AA0024" w14:textId="3863C98B" w:rsidR="00463902" w:rsidRDefault="00463902" w:rsidP="00463902">
            <w:pPr>
              <w:jc w:val="center"/>
              <w:rPr>
                <w:kern w:val="2"/>
                <w:szCs w:val="24"/>
              </w:rPr>
            </w:pPr>
            <w:r w:rsidRPr="00ED6462">
              <w:rPr>
                <w:b/>
                <w:bCs/>
                <w:kern w:val="2"/>
                <w:szCs w:val="24"/>
              </w:rPr>
              <w:t>Lietuvos transporto saugos administracija</w:t>
            </w:r>
          </w:p>
        </w:tc>
      </w:tr>
      <w:tr w:rsidR="00463902" w14:paraId="05F15DB5" w14:textId="77777777">
        <w:tc>
          <w:tcPr>
            <w:tcW w:w="2808" w:type="dxa"/>
            <w:vMerge/>
          </w:tcPr>
          <w:p w14:paraId="5C481D02" w14:textId="77777777" w:rsidR="00463902" w:rsidRDefault="00463902" w:rsidP="00463902">
            <w:pPr>
              <w:rPr>
                <w:kern w:val="2"/>
                <w:szCs w:val="24"/>
              </w:rPr>
            </w:pPr>
          </w:p>
        </w:tc>
        <w:tc>
          <w:tcPr>
            <w:tcW w:w="3240" w:type="dxa"/>
          </w:tcPr>
          <w:p w14:paraId="558DC631" w14:textId="77777777" w:rsidR="00463902" w:rsidRDefault="00463902" w:rsidP="00463902">
            <w:pPr>
              <w:rPr>
                <w:kern w:val="2"/>
                <w:szCs w:val="24"/>
              </w:rPr>
            </w:pPr>
            <w:r>
              <w:rPr>
                <w:kern w:val="2"/>
                <w:szCs w:val="24"/>
              </w:rPr>
              <w:t>1.1.2. Juridinio asmens kodas</w:t>
            </w:r>
          </w:p>
        </w:tc>
        <w:tc>
          <w:tcPr>
            <w:tcW w:w="3510" w:type="dxa"/>
          </w:tcPr>
          <w:p w14:paraId="3AF9384B" w14:textId="67379D61" w:rsidR="00463902" w:rsidRDefault="00463902" w:rsidP="00463902">
            <w:pPr>
              <w:jc w:val="center"/>
              <w:rPr>
                <w:kern w:val="2"/>
                <w:szCs w:val="24"/>
              </w:rPr>
            </w:pPr>
            <w:r w:rsidRPr="006444A6">
              <w:rPr>
                <w:kern w:val="2"/>
                <w:szCs w:val="24"/>
              </w:rPr>
              <w:t>188647255</w:t>
            </w:r>
          </w:p>
        </w:tc>
      </w:tr>
      <w:tr w:rsidR="00463902" w14:paraId="1A1EAC0E" w14:textId="77777777">
        <w:tc>
          <w:tcPr>
            <w:tcW w:w="2808" w:type="dxa"/>
            <w:vMerge/>
          </w:tcPr>
          <w:p w14:paraId="17A48EAC" w14:textId="77777777" w:rsidR="00463902" w:rsidRDefault="00463902" w:rsidP="00463902">
            <w:pPr>
              <w:rPr>
                <w:kern w:val="2"/>
                <w:szCs w:val="24"/>
              </w:rPr>
            </w:pPr>
          </w:p>
        </w:tc>
        <w:tc>
          <w:tcPr>
            <w:tcW w:w="3240" w:type="dxa"/>
          </w:tcPr>
          <w:p w14:paraId="1F020C84" w14:textId="77777777" w:rsidR="00463902" w:rsidRDefault="00463902" w:rsidP="00463902">
            <w:pPr>
              <w:rPr>
                <w:kern w:val="2"/>
                <w:szCs w:val="24"/>
              </w:rPr>
            </w:pPr>
            <w:r>
              <w:rPr>
                <w:kern w:val="2"/>
                <w:szCs w:val="24"/>
              </w:rPr>
              <w:t>1.1.3. Adresas</w:t>
            </w:r>
          </w:p>
        </w:tc>
        <w:tc>
          <w:tcPr>
            <w:tcW w:w="3510" w:type="dxa"/>
          </w:tcPr>
          <w:p w14:paraId="2CA6E7FD" w14:textId="5B9D81CE" w:rsidR="00463902" w:rsidRDefault="00463902" w:rsidP="00463902">
            <w:pPr>
              <w:jc w:val="center"/>
              <w:rPr>
                <w:kern w:val="2"/>
                <w:szCs w:val="24"/>
              </w:rPr>
            </w:pPr>
            <w:r w:rsidRPr="002968F4">
              <w:rPr>
                <w:kern w:val="2"/>
                <w:szCs w:val="24"/>
              </w:rPr>
              <w:t>Švitrigailos g. 42, 03209 Vilnius</w:t>
            </w:r>
          </w:p>
        </w:tc>
      </w:tr>
      <w:tr w:rsidR="00463902" w14:paraId="1511F02B" w14:textId="77777777">
        <w:tc>
          <w:tcPr>
            <w:tcW w:w="2808" w:type="dxa"/>
            <w:vMerge/>
          </w:tcPr>
          <w:p w14:paraId="25BB5214" w14:textId="77777777" w:rsidR="00463902" w:rsidRDefault="00463902" w:rsidP="00463902">
            <w:pPr>
              <w:rPr>
                <w:kern w:val="2"/>
                <w:szCs w:val="24"/>
              </w:rPr>
            </w:pPr>
          </w:p>
        </w:tc>
        <w:tc>
          <w:tcPr>
            <w:tcW w:w="3240" w:type="dxa"/>
          </w:tcPr>
          <w:p w14:paraId="1E489D90" w14:textId="77777777" w:rsidR="00463902" w:rsidRDefault="00463902" w:rsidP="00463902">
            <w:pPr>
              <w:rPr>
                <w:kern w:val="2"/>
                <w:szCs w:val="24"/>
              </w:rPr>
            </w:pPr>
            <w:r>
              <w:rPr>
                <w:kern w:val="2"/>
                <w:szCs w:val="24"/>
              </w:rPr>
              <w:t>1.1.4. PVM mokėtojo kodas</w:t>
            </w:r>
          </w:p>
        </w:tc>
        <w:tc>
          <w:tcPr>
            <w:tcW w:w="3510" w:type="dxa"/>
          </w:tcPr>
          <w:p w14:paraId="62D15E0C" w14:textId="4489A76F" w:rsidR="00463902" w:rsidRDefault="00463902" w:rsidP="00463902">
            <w:pPr>
              <w:jc w:val="center"/>
              <w:rPr>
                <w:kern w:val="2"/>
                <w:szCs w:val="24"/>
              </w:rPr>
            </w:pPr>
            <w:r w:rsidRPr="002D0B0F">
              <w:rPr>
                <w:kern w:val="2"/>
                <w:szCs w:val="24"/>
              </w:rPr>
              <w:t>LT886472515</w:t>
            </w:r>
          </w:p>
        </w:tc>
      </w:tr>
      <w:tr w:rsidR="00463902" w14:paraId="527B3A53" w14:textId="77777777">
        <w:tc>
          <w:tcPr>
            <w:tcW w:w="2808" w:type="dxa"/>
            <w:vMerge/>
          </w:tcPr>
          <w:p w14:paraId="6C37541F" w14:textId="77777777" w:rsidR="00463902" w:rsidRDefault="00463902" w:rsidP="00463902">
            <w:pPr>
              <w:rPr>
                <w:kern w:val="2"/>
                <w:szCs w:val="24"/>
              </w:rPr>
            </w:pPr>
          </w:p>
        </w:tc>
        <w:tc>
          <w:tcPr>
            <w:tcW w:w="3240" w:type="dxa"/>
          </w:tcPr>
          <w:p w14:paraId="21A31370" w14:textId="77777777" w:rsidR="00463902" w:rsidRDefault="00463902" w:rsidP="00463902">
            <w:pPr>
              <w:rPr>
                <w:kern w:val="2"/>
                <w:szCs w:val="24"/>
              </w:rPr>
            </w:pPr>
            <w:r>
              <w:rPr>
                <w:kern w:val="2"/>
                <w:szCs w:val="24"/>
              </w:rPr>
              <w:t>1.1.5. Atsiskaitomoji sąskaita</w:t>
            </w:r>
          </w:p>
        </w:tc>
        <w:tc>
          <w:tcPr>
            <w:tcW w:w="3510" w:type="dxa"/>
          </w:tcPr>
          <w:p w14:paraId="082D7201" w14:textId="6FE920DE" w:rsidR="00463902" w:rsidRDefault="00463902" w:rsidP="00463902">
            <w:pPr>
              <w:jc w:val="center"/>
              <w:rPr>
                <w:kern w:val="2"/>
                <w:szCs w:val="24"/>
              </w:rPr>
            </w:pPr>
            <w:r w:rsidRPr="0096294E">
              <w:rPr>
                <w:kern w:val="2"/>
                <w:szCs w:val="24"/>
              </w:rPr>
              <w:t>LT63 4040 0636 1000 0769</w:t>
            </w:r>
          </w:p>
        </w:tc>
      </w:tr>
      <w:tr w:rsidR="00463902" w14:paraId="53D75A5D" w14:textId="77777777">
        <w:tc>
          <w:tcPr>
            <w:tcW w:w="2808" w:type="dxa"/>
            <w:vMerge/>
          </w:tcPr>
          <w:p w14:paraId="5C795133" w14:textId="77777777" w:rsidR="00463902" w:rsidRDefault="00463902" w:rsidP="00463902">
            <w:pPr>
              <w:rPr>
                <w:kern w:val="2"/>
                <w:szCs w:val="24"/>
              </w:rPr>
            </w:pPr>
          </w:p>
        </w:tc>
        <w:tc>
          <w:tcPr>
            <w:tcW w:w="3240" w:type="dxa"/>
          </w:tcPr>
          <w:p w14:paraId="352D0392" w14:textId="77777777" w:rsidR="00463902" w:rsidRDefault="00463902" w:rsidP="00463902">
            <w:pPr>
              <w:rPr>
                <w:kern w:val="2"/>
                <w:szCs w:val="24"/>
              </w:rPr>
            </w:pPr>
            <w:r>
              <w:rPr>
                <w:kern w:val="2"/>
                <w:szCs w:val="24"/>
              </w:rPr>
              <w:t>1.1.6. Bankas, banko kodas</w:t>
            </w:r>
          </w:p>
        </w:tc>
        <w:tc>
          <w:tcPr>
            <w:tcW w:w="3510" w:type="dxa"/>
          </w:tcPr>
          <w:p w14:paraId="5D9ED2CB" w14:textId="77777777" w:rsidR="00463902" w:rsidRPr="0096294E" w:rsidRDefault="00463902" w:rsidP="00463902">
            <w:pPr>
              <w:jc w:val="center"/>
              <w:rPr>
                <w:kern w:val="2"/>
                <w:szCs w:val="24"/>
              </w:rPr>
            </w:pPr>
            <w:r w:rsidRPr="0096294E">
              <w:rPr>
                <w:kern w:val="2"/>
                <w:szCs w:val="24"/>
              </w:rPr>
              <w:t>Valstybės iždo konsoliduoto sąskaitų valdymo</w:t>
            </w:r>
          </w:p>
          <w:p w14:paraId="31099030" w14:textId="77777777" w:rsidR="00463902" w:rsidRPr="0096294E" w:rsidRDefault="00463902" w:rsidP="00463902">
            <w:pPr>
              <w:jc w:val="center"/>
              <w:rPr>
                <w:kern w:val="2"/>
                <w:szCs w:val="24"/>
              </w:rPr>
            </w:pPr>
            <w:r w:rsidRPr="0096294E">
              <w:rPr>
                <w:kern w:val="2"/>
                <w:szCs w:val="24"/>
              </w:rPr>
              <w:t>sistema VIKSVA</w:t>
            </w:r>
          </w:p>
          <w:p w14:paraId="56ED3E21" w14:textId="77777777" w:rsidR="00463902" w:rsidRPr="0096294E" w:rsidRDefault="00463902" w:rsidP="00463902">
            <w:pPr>
              <w:jc w:val="center"/>
              <w:rPr>
                <w:kern w:val="2"/>
                <w:szCs w:val="24"/>
              </w:rPr>
            </w:pPr>
            <w:r w:rsidRPr="0096294E">
              <w:rPr>
                <w:kern w:val="2"/>
                <w:szCs w:val="24"/>
              </w:rPr>
              <w:t>VIKSVA rekvizitai:</w:t>
            </w:r>
          </w:p>
          <w:p w14:paraId="667556C5" w14:textId="77777777" w:rsidR="00463902" w:rsidRPr="0096294E" w:rsidRDefault="00463902" w:rsidP="00463902">
            <w:pPr>
              <w:jc w:val="center"/>
              <w:rPr>
                <w:kern w:val="2"/>
                <w:szCs w:val="24"/>
              </w:rPr>
            </w:pPr>
            <w:r w:rsidRPr="0096294E">
              <w:rPr>
                <w:kern w:val="2"/>
                <w:szCs w:val="24"/>
              </w:rPr>
              <w:t>SWIFT BIC kodas: MFRLLT22</w:t>
            </w:r>
          </w:p>
          <w:p w14:paraId="3E8EBB27" w14:textId="77777777" w:rsidR="00463902" w:rsidRPr="0096294E" w:rsidRDefault="00463902" w:rsidP="00463902">
            <w:pPr>
              <w:jc w:val="center"/>
              <w:rPr>
                <w:kern w:val="2"/>
                <w:szCs w:val="24"/>
              </w:rPr>
            </w:pPr>
            <w:r w:rsidRPr="0096294E">
              <w:rPr>
                <w:kern w:val="2"/>
                <w:szCs w:val="24"/>
              </w:rPr>
              <w:t>Lietuvos Respublikos finansų ministerija</w:t>
            </w:r>
          </w:p>
          <w:p w14:paraId="04AE9D1D" w14:textId="77777777" w:rsidR="00463902" w:rsidRPr="0096294E" w:rsidRDefault="00463902" w:rsidP="00463902">
            <w:pPr>
              <w:jc w:val="center"/>
              <w:rPr>
                <w:kern w:val="2"/>
                <w:szCs w:val="24"/>
              </w:rPr>
            </w:pPr>
            <w:r w:rsidRPr="0096294E">
              <w:rPr>
                <w:kern w:val="2"/>
                <w:szCs w:val="24"/>
              </w:rPr>
              <w:t>Finansų įstaigos kodas 40400</w:t>
            </w:r>
          </w:p>
          <w:p w14:paraId="39CE2220" w14:textId="77777777" w:rsidR="00463902" w:rsidRPr="0096294E" w:rsidRDefault="00463902" w:rsidP="00463902">
            <w:pPr>
              <w:jc w:val="center"/>
              <w:rPr>
                <w:kern w:val="2"/>
                <w:szCs w:val="24"/>
              </w:rPr>
            </w:pPr>
            <w:r w:rsidRPr="0096294E">
              <w:rPr>
                <w:kern w:val="2"/>
                <w:szCs w:val="24"/>
              </w:rPr>
              <w:t>Adresas: Lukiškių g. 2, 01512 Vilnius</w:t>
            </w:r>
          </w:p>
          <w:p w14:paraId="1AEEBD0D" w14:textId="77777777" w:rsidR="00463902" w:rsidRDefault="00463902" w:rsidP="00463902">
            <w:pPr>
              <w:jc w:val="center"/>
              <w:rPr>
                <w:kern w:val="2"/>
                <w:szCs w:val="24"/>
              </w:rPr>
            </w:pPr>
          </w:p>
        </w:tc>
      </w:tr>
      <w:tr w:rsidR="00463902" w14:paraId="5776D650" w14:textId="77777777">
        <w:tc>
          <w:tcPr>
            <w:tcW w:w="2808" w:type="dxa"/>
            <w:vMerge/>
          </w:tcPr>
          <w:p w14:paraId="07B275EF" w14:textId="77777777" w:rsidR="00463902" w:rsidRDefault="00463902" w:rsidP="00463902">
            <w:pPr>
              <w:rPr>
                <w:kern w:val="2"/>
                <w:szCs w:val="24"/>
              </w:rPr>
            </w:pPr>
          </w:p>
        </w:tc>
        <w:tc>
          <w:tcPr>
            <w:tcW w:w="3240" w:type="dxa"/>
          </w:tcPr>
          <w:p w14:paraId="646304A0" w14:textId="77777777" w:rsidR="00463902" w:rsidRDefault="00463902" w:rsidP="00463902">
            <w:pPr>
              <w:rPr>
                <w:kern w:val="2"/>
                <w:szCs w:val="24"/>
              </w:rPr>
            </w:pPr>
            <w:r>
              <w:rPr>
                <w:kern w:val="2"/>
                <w:szCs w:val="24"/>
              </w:rPr>
              <w:t>1.1.7. Telefonas</w:t>
            </w:r>
          </w:p>
        </w:tc>
        <w:tc>
          <w:tcPr>
            <w:tcW w:w="3510" w:type="dxa"/>
          </w:tcPr>
          <w:p w14:paraId="45B54DCF" w14:textId="11CCC384" w:rsidR="00463902" w:rsidRDefault="00463902" w:rsidP="00463902">
            <w:pPr>
              <w:jc w:val="center"/>
              <w:rPr>
                <w:kern w:val="2"/>
                <w:szCs w:val="24"/>
              </w:rPr>
            </w:pPr>
            <w:r w:rsidRPr="009949FD">
              <w:rPr>
                <w:kern w:val="2"/>
                <w:szCs w:val="24"/>
              </w:rPr>
              <w:t>+370 5 278 5602</w:t>
            </w:r>
          </w:p>
        </w:tc>
      </w:tr>
      <w:tr w:rsidR="00463902" w14:paraId="37135B60" w14:textId="77777777">
        <w:tc>
          <w:tcPr>
            <w:tcW w:w="2808" w:type="dxa"/>
            <w:vMerge/>
          </w:tcPr>
          <w:p w14:paraId="0508AC48" w14:textId="77777777" w:rsidR="00463902" w:rsidRDefault="00463902" w:rsidP="00463902">
            <w:pPr>
              <w:rPr>
                <w:kern w:val="2"/>
                <w:szCs w:val="24"/>
              </w:rPr>
            </w:pPr>
          </w:p>
        </w:tc>
        <w:tc>
          <w:tcPr>
            <w:tcW w:w="3240" w:type="dxa"/>
          </w:tcPr>
          <w:p w14:paraId="38C60B3E" w14:textId="77777777" w:rsidR="00463902" w:rsidRDefault="00463902" w:rsidP="00463902">
            <w:pPr>
              <w:rPr>
                <w:kern w:val="2"/>
                <w:szCs w:val="24"/>
              </w:rPr>
            </w:pPr>
            <w:r>
              <w:rPr>
                <w:kern w:val="2"/>
                <w:szCs w:val="24"/>
              </w:rPr>
              <w:t>1.1.8. El. paštas</w:t>
            </w:r>
          </w:p>
        </w:tc>
        <w:tc>
          <w:tcPr>
            <w:tcW w:w="3510" w:type="dxa"/>
          </w:tcPr>
          <w:p w14:paraId="20AA0F22" w14:textId="77754B62" w:rsidR="00463902" w:rsidRDefault="00463902" w:rsidP="00463902">
            <w:pPr>
              <w:jc w:val="center"/>
              <w:rPr>
                <w:kern w:val="2"/>
                <w:szCs w:val="24"/>
              </w:rPr>
            </w:pPr>
            <w:hyperlink r:id="rId11" w:history="1">
              <w:r w:rsidRPr="00FC5F9A">
                <w:rPr>
                  <w:rStyle w:val="Hyperlink"/>
                  <w:kern w:val="2"/>
                  <w:szCs w:val="24"/>
                </w:rPr>
                <w:t>ltsa@ltsa.lt</w:t>
              </w:r>
            </w:hyperlink>
            <w:r>
              <w:rPr>
                <w:kern w:val="2"/>
                <w:szCs w:val="24"/>
              </w:rPr>
              <w:t xml:space="preserve"> </w:t>
            </w:r>
          </w:p>
        </w:tc>
      </w:tr>
      <w:tr w:rsidR="00463902" w14:paraId="57382D2E" w14:textId="77777777">
        <w:tc>
          <w:tcPr>
            <w:tcW w:w="2808" w:type="dxa"/>
            <w:vMerge/>
          </w:tcPr>
          <w:p w14:paraId="7CA54B69" w14:textId="77777777" w:rsidR="00463902" w:rsidRDefault="00463902" w:rsidP="00463902">
            <w:pPr>
              <w:rPr>
                <w:kern w:val="2"/>
                <w:szCs w:val="24"/>
              </w:rPr>
            </w:pPr>
          </w:p>
        </w:tc>
        <w:tc>
          <w:tcPr>
            <w:tcW w:w="3240" w:type="dxa"/>
          </w:tcPr>
          <w:p w14:paraId="6C4AFDAB" w14:textId="77777777" w:rsidR="00463902" w:rsidRDefault="00463902" w:rsidP="00463902">
            <w:pPr>
              <w:rPr>
                <w:kern w:val="2"/>
                <w:szCs w:val="24"/>
              </w:rPr>
            </w:pPr>
            <w:r>
              <w:rPr>
                <w:kern w:val="2"/>
                <w:szCs w:val="24"/>
              </w:rPr>
              <w:t>1.1.9. Šalies atstovas</w:t>
            </w:r>
          </w:p>
        </w:tc>
        <w:tc>
          <w:tcPr>
            <w:tcW w:w="3510" w:type="dxa"/>
          </w:tcPr>
          <w:p w14:paraId="13F27326" w14:textId="77777777" w:rsidR="00463902" w:rsidRDefault="00463902" w:rsidP="00463902">
            <w:pPr>
              <w:jc w:val="center"/>
              <w:rPr>
                <w:kern w:val="2"/>
                <w:szCs w:val="24"/>
              </w:rPr>
            </w:pPr>
          </w:p>
        </w:tc>
      </w:tr>
      <w:tr w:rsidR="00463902" w14:paraId="2B8B85E9" w14:textId="77777777">
        <w:tc>
          <w:tcPr>
            <w:tcW w:w="2808" w:type="dxa"/>
            <w:vMerge/>
          </w:tcPr>
          <w:p w14:paraId="212A1647" w14:textId="77777777" w:rsidR="00463902" w:rsidRDefault="00463902" w:rsidP="00463902">
            <w:pPr>
              <w:rPr>
                <w:kern w:val="2"/>
                <w:szCs w:val="24"/>
              </w:rPr>
            </w:pPr>
          </w:p>
        </w:tc>
        <w:tc>
          <w:tcPr>
            <w:tcW w:w="3240" w:type="dxa"/>
          </w:tcPr>
          <w:p w14:paraId="66A57017" w14:textId="77777777" w:rsidR="00463902" w:rsidRDefault="00463902" w:rsidP="00463902">
            <w:pPr>
              <w:rPr>
                <w:kern w:val="2"/>
                <w:szCs w:val="24"/>
              </w:rPr>
            </w:pPr>
            <w:r>
              <w:rPr>
                <w:kern w:val="2"/>
                <w:szCs w:val="24"/>
              </w:rPr>
              <w:t>1.1.10. Atstovavimo pagrindas</w:t>
            </w:r>
          </w:p>
        </w:tc>
        <w:tc>
          <w:tcPr>
            <w:tcW w:w="3510" w:type="dxa"/>
          </w:tcPr>
          <w:p w14:paraId="73CA1B70" w14:textId="77777777" w:rsidR="00463902" w:rsidRDefault="00463902" w:rsidP="00463902">
            <w:pPr>
              <w:jc w:val="center"/>
              <w:rPr>
                <w:kern w:val="2"/>
                <w:szCs w:val="24"/>
              </w:rPr>
            </w:pPr>
          </w:p>
        </w:tc>
      </w:tr>
      <w:tr w:rsidR="00463902" w14:paraId="16928910" w14:textId="77777777">
        <w:tc>
          <w:tcPr>
            <w:tcW w:w="2808" w:type="dxa"/>
            <w:vMerge w:val="restart"/>
          </w:tcPr>
          <w:p w14:paraId="229CF69D" w14:textId="77777777" w:rsidR="00463902" w:rsidRDefault="00463902" w:rsidP="00463902">
            <w:pPr>
              <w:rPr>
                <w:b/>
                <w:kern w:val="2"/>
                <w:szCs w:val="24"/>
              </w:rPr>
            </w:pPr>
          </w:p>
          <w:p w14:paraId="7AADBCFF" w14:textId="77777777" w:rsidR="00463902" w:rsidRDefault="00463902" w:rsidP="00463902">
            <w:pPr>
              <w:rPr>
                <w:b/>
                <w:kern w:val="2"/>
                <w:szCs w:val="24"/>
              </w:rPr>
            </w:pPr>
          </w:p>
          <w:p w14:paraId="76388C47" w14:textId="77777777" w:rsidR="00463902" w:rsidRDefault="00463902" w:rsidP="00463902">
            <w:pPr>
              <w:rPr>
                <w:b/>
                <w:kern w:val="2"/>
                <w:szCs w:val="24"/>
              </w:rPr>
            </w:pPr>
          </w:p>
          <w:p w14:paraId="726A738E" w14:textId="77777777" w:rsidR="00463902" w:rsidRDefault="00463902" w:rsidP="00463902">
            <w:pPr>
              <w:rPr>
                <w:b/>
                <w:kern w:val="2"/>
                <w:szCs w:val="24"/>
              </w:rPr>
            </w:pPr>
            <w:r>
              <w:rPr>
                <w:b/>
                <w:kern w:val="2"/>
                <w:szCs w:val="24"/>
              </w:rPr>
              <w:t>1.2. Tiekėjas</w:t>
            </w:r>
          </w:p>
          <w:p w14:paraId="043B3BC3" w14:textId="77777777" w:rsidR="00463902" w:rsidRDefault="00463902" w:rsidP="00856010">
            <w:pPr>
              <w:rPr>
                <w:b/>
                <w:kern w:val="2"/>
                <w:szCs w:val="24"/>
              </w:rPr>
            </w:pPr>
          </w:p>
        </w:tc>
        <w:tc>
          <w:tcPr>
            <w:tcW w:w="3240" w:type="dxa"/>
          </w:tcPr>
          <w:p w14:paraId="6F705997" w14:textId="77777777" w:rsidR="00463902" w:rsidRDefault="00463902" w:rsidP="00463902">
            <w:pPr>
              <w:rPr>
                <w:kern w:val="2"/>
                <w:szCs w:val="24"/>
              </w:rPr>
            </w:pPr>
            <w:r>
              <w:rPr>
                <w:kern w:val="2"/>
                <w:szCs w:val="24"/>
              </w:rPr>
              <w:t>1.2.1. Pavadinimas</w:t>
            </w:r>
          </w:p>
        </w:tc>
        <w:tc>
          <w:tcPr>
            <w:tcW w:w="3510" w:type="dxa"/>
          </w:tcPr>
          <w:p w14:paraId="4429E712" w14:textId="77777777" w:rsidR="00463902" w:rsidRDefault="00463902" w:rsidP="00463902">
            <w:pPr>
              <w:jc w:val="center"/>
              <w:rPr>
                <w:kern w:val="2"/>
                <w:szCs w:val="24"/>
              </w:rPr>
            </w:pPr>
          </w:p>
        </w:tc>
      </w:tr>
      <w:tr w:rsidR="00463902" w14:paraId="4CD656F9" w14:textId="77777777">
        <w:tc>
          <w:tcPr>
            <w:tcW w:w="2808" w:type="dxa"/>
            <w:vMerge/>
          </w:tcPr>
          <w:p w14:paraId="0EA0F764" w14:textId="77777777" w:rsidR="00463902" w:rsidRDefault="00463902" w:rsidP="00463902">
            <w:pPr>
              <w:rPr>
                <w:b/>
                <w:kern w:val="2"/>
                <w:szCs w:val="24"/>
              </w:rPr>
            </w:pPr>
          </w:p>
        </w:tc>
        <w:tc>
          <w:tcPr>
            <w:tcW w:w="3240" w:type="dxa"/>
          </w:tcPr>
          <w:p w14:paraId="503F833B" w14:textId="77777777" w:rsidR="00463902" w:rsidRDefault="00463902" w:rsidP="00463902">
            <w:pPr>
              <w:rPr>
                <w:kern w:val="2"/>
                <w:szCs w:val="24"/>
              </w:rPr>
            </w:pPr>
            <w:r>
              <w:rPr>
                <w:kern w:val="2"/>
                <w:szCs w:val="24"/>
              </w:rPr>
              <w:t>1.2.2. Juridinio asmens kodas</w:t>
            </w:r>
          </w:p>
        </w:tc>
        <w:tc>
          <w:tcPr>
            <w:tcW w:w="3510" w:type="dxa"/>
          </w:tcPr>
          <w:p w14:paraId="2F9A4859" w14:textId="77777777" w:rsidR="00463902" w:rsidRDefault="00463902" w:rsidP="00463902">
            <w:pPr>
              <w:jc w:val="center"/>
              <w:rPr>
                <w:kern w:val="2"/>
                <w:szCs w:val="24"/>
              </w:rPr>
            </w:pPr>
          </w:p>
        </w:tc>
      </w:tr>
      <w:tr w:rsidR="00463902" w14:paraId="6A3E88B7" w14:textId="77777777">
        <w:tc>
          <w:tcPr>
            <w:tcW w:w="2808" w:type="dxa"/>
            <w:vMerge/>
          </w:tcPr>
          <w:p w14:paraId="55D363B9" w14:textId="77777777" w:rsidR="00463902" w:rsidRDefault="00463902" w:rsidP="00463902">
            <w:pPr>
              <w:rPr>
                <w:b/>
                <w:kern w:val="2"/>
                <w:szCs w:val="24"/>
              </w:rPr>
            </w:pPr>
          </w:p>
        </w:tc>
        <w:tc>
          <w:tcPr>
            <w:tcW w:w="3240" w:type="dxa"/>
          </w:tcPr>
          <w:p w14:paraId="29A5A52C" w14:textId="77777777" w:rsidR="00463902" w:rsidRDefault="00463902" w:rsidP="00463902">
            <w:pPr>
              <w:rPr>
                <w:kern w:val="2"/>
                <w:szCs w:val="24"/>
              </w:rPr>
            </w:pPr>
            <w:r>
              <w:rPr>
                <w:kern w:val="2"/>
                <w:szCs w:val="24"/>
              </w:rPr>
              <w:t>1.2.3. Adresas</w:t>
            </w:r>
          </w:p>
        </w:tc>
        <w:tc>
          <w:tcPr>
            <w:tcW w:w="3510" w:type="dxa"/>
          </w:tcPr>
          <w:p w14:paraId="52BE5137" w14:textId="77777777" w:rsidR="00463902" w:rsidRDefault="00463902" w:rsidP="00463902">
            <w:pPr>
              <w:jc w:val="center"/>
              <w:rPr>
                <w:kern w:val="2"/>
                <w:szCs w:val="24"/>
              </w:rPr>
            </w:pPr>
          </w:p>
        </w:tc>
      </w:tr>
      <w:tr w:rsidR="00463902" w14:paraId="10BDDB35" w14:textId="77777777">
        <w:tc>
          <w:tcPr>
            <w:tcW w:w="2808" w:type="dxa"/>
            <w:vMerge/>
          </w:tcPr>
          <w:p w14:paraId="7C0FB73C" w14:textId="77777777" w:rsidR="00463902" w:rsidRDefault="00463902" w:rsidP="00463902">
            <w:pPr>
              <w:rPr>
                <w:b/>
                <w:kern w:val="2"/>
                <w:szCs w:val="24"/>
              </w:rPr>
            </w:pPr>
          </w:p>
        </w:tc>
        <w:tc>
          <w:tcPr>
            <w:tcW w:w="3240" w:type="dxa"/>
          </w:tcPr>
          <w:p w14:paraId="01F56213" w14:textId="77777777" w:rsidR="00463902" w:rsidRDefault="00463902" w:rsidP="00463902">
            <w:pPr>
              <w:rPr>
                <w:kern w:val="2"/>
                <w:szCs w:val="24"/>
              </w:rPr>
            </w:pPr>
            <w:r>
              <w:rPr>
                <w:kern w:val="2"/>
                <w:szCs w:val="24"/>
              </w:rPr>
              <w:t>1.2.4. PVM mokėtojo kodas</w:t>
            </w:r>
          </w:p>
        </w:tc>
        <w:tc>
          <w:tcPr>
            <w:tcW w:w="3510" w:type="dxa"/>
          </w:tcPr>
          <w:p w14:paraId="3DC02E52" w14:textId="77777777" w:rsidR="00463902" w:rsidRDefault="00463902" w:rsidP="00463902">
            <w:pPr>
              <w:jc w:val="center"/>
              <w:rPr>
                <w:kern w:val="2"/>
                <w:szCs w:val="24"/>
              </w:rPr>
            </w:pPr>
          </w:p>
        </w:tc>
      </w:tr>
      <w:tr w:rsidR="00463902" w14:paraId="4A389B23" w14:textId="77777777">
        <w:tc>
          <w:tcPr>
            <w:tcW w:w="2808" w:type="dxa"/>
            <w:vMerge/>
          </w:tcPr>
          <w:p w14:paraId="5E8F3B72" w14:textId="77777777" w:rsidR="00463902" w:rsidRDefault="00463902" w:rsidP="00463902">
            <w:pPr>
              <w:rPr>
                <w:b/>
                <w:kern w:val="2"/>
                <w:szCs w:val="24"/>
              </w:rPr>
            </w:pPr>
          </w:p>
        </w:tc>
        <w:tc>
          <w:tcPr>
            <w:tcW w:w="3240" w:type="dxa"/>
          </w:tcPr>
          <w:p w14:paraId="37E87149" w14:textId="77777777" w:rsidR="00463902" w:rsidRDefault="00463902" w:rsidP="00463902">
            <w:pPr>
              <w:rPr>
                <w:kern w:val="2"/>
                <w:szCs w:val="24"/>
              </w:rPr>
            </w:pPr>
            <w:r>
              <w:rPr>
                <w:kern w:val="2"/>
                <w:szCs w:val="24"/>
              </w:rPr>
              <w:t>1.2.5. Atsiskaitomoji sąskaita</w:t>
            </w:r>
          </w:p>
        </w:tc>
        <w:tc>
          <w:tcPr>
            <w:tcW w:w="3510" w:type="dxa"/>
          </w:tcPr>
          <w:p w14:paraId="6B4ED46F" w14:textId="77777777" w:rsidR="00463902" w:rsidRDefault="00463902" w:rsidP="00463902">
            <w:pPr>
              <w:jc w:val="center"/>
              <w:rPr>
                <w:kern w:val="2"/>
                <w:szCs w:val="24"/>
              </w:rPr>
            </w:pPr>
          </w:p>
        </w:tc>
      </w:tr>
      <w:tr w:rsidR="00463902" w14:paraId="53C6C3C5" w14:textId="77777777">
        <w:tc>
          <w:tcPr>
            <w:tcW w:w="2808" w:type="dxa"/>
            <w:vMerge/>
          </w:tcPr>
          <w:p w14:paraId="78A46E72" w14:textId="77777777" w:rsidR="00463902" w:rsidRDefault="00463902" w:rsidP="00463902">
            <w:pPr>
              <w:rPr>
                <w:b/>
                <w:kern w:val="2"/>
                <w:szCs w:val="24"/>
              </w:rPr>
            </w:pPr>
          </w:p>
        </w:tc>
        <w:tc>
          <w:tcPr>
            <w:tcW w:w="3240" w:type="dxa"/>
          </w:tcPr>
          <w:p w14:paraId="572DF85C" w14:textId="77777777" w:rsidR="00463902" w:rsidRDefault="00463902" w:rsidP="00463902">
            <w:pPr>
              <w:rPr>
                <w:kern w:val="2"/>
                <w:szCs w:val="24"/>
              </w:rPr>
            </w:pPr>
            <w:r>
              <w:rPr>
                <w:kern w:val="2"/>
                <w:szCs w:val="24"/>
              </w:rPr>
              <w:t>1.2.6. Bankas, banko kodas</w:t>
            </w:r>
          </w:p>
        </w:tc>
        <w:tc>
          <w:tcPr>
            <w:tcW w:w="3510" w:type="dxa"/>
          </w:tcPr>
          <w:p w14:paraId="199DBF76" w14:textId="77777777" w:rsidR="00463902" w:rsidRDefault="00463902" w:rsidP="00463902">
            <w:pPr>
              <w:jc w:val="center"/>
              <w:rPr>
                <w:kern w:val="2"/>
                <w:szCs w:val="24"/>
              </w:rPr>
            </w:pPr>
          </w:p>
        </w:tc>
      </w:tr>
      <w:tr w:rsidR="00463902" w14:paraId="0AD028CC" w14:textId="77777777">
        <w:tc>
          <w:tcPr>
            <w:tcW w:w="2808" w:type="dxa"/>
            <w:vMerge/>
          </w:tcPr>
          <w:p w14:paraId="0B51355C" w14:textId="77777777" w:rsidR="00463902" w:rsidRDefault="00463902" w:rsidP="00463902">
            <w:pPr>
              <w:rPr>
                <w:b/>
                <w:kern w:val="2"/>
                <w:szCs w:val="24"/>
              </w:rPr>
            </w:pPr>
          </w:p>
        </w:tc>
        <w:tc>
          <w:tcPr>
            <w:tcW w:w="3240" w:type="dxa"/>
          </w:tcPr>
          <w:p w14:paraId="4578C743" w14:textId="77777777" w:rsidR="00463902" w:rsidRDefault="00463902" w:rsidP="00463902">
            <w:pPr>
              <w:rPr>
                <w:kern w:val="2"/>
                <w:szCs w:val="24"/>
              </w:rPr>
            </w:pPr>
            <w:r>
              <w:rPr>
                <w:kern w:val="2"/>
                <w:szCs w:val="24"/>
              </w:rPr>
              <w:t>1.2.7. Telefonas</w:t>
            </w:r>
          </w:p>
        </w:tc>
        <w:tc>
          <w:tcPr>
            <w:tcW w:w="3510" w:type="dxa"/>
          </w:tcPr>
          <w:p w14:paraId="45814210" w14:textId="77777777" w:rsidR="00463902" w:rsidRDefault="00463902" w:rsidP="00463902">
            <w:pPr>
              <w:jc w:val="center"/>
              <w:rPr>
                <w:kern w:val="2"/>
                <w:szCs w:val="24"/>
              </w:rPr>
            </w:pPr>
          </w:p>
        </w:tc>
      </w:tr>
      <w:tr w:rsidR="00463902" w14:paraId="18884704" w14:textId="77777777">
        <w:tc>
          <w:tcPr>
            <w:tcW w:w="2808" w:type="dxa"/>
            <w:vMerge/>
          </w:tcPr>
          <w:p w14:paraId="6EB9CA70" w14:textId="77777777" w:rsidR="00463902" w:rsidRDefault="00463902" w:rsidP="00463902">
            <w:pPr>
              <w:rPr>
                <w:b/>
                <w:kern w:val="2"/>
                <w:szCs w:val="24"/>
              </w:rPr>
            </w:pPr>
          </w:p>
        </w:tc>
        <w:tc>
          <w:tcPr>
            <w:tcW w:w="3240" w:type="dxa"/>
          </w:tcPr>
          <w:p w14:paraId="68980A98" w14:textId="77777777" w:rsidR="00463902" w:rsidRDefault="00463902" w:rsidP="00463902">
            <w:pPr>
              <w:rPr>
                <w:kern w:val="2"/>
                <w:szCs w:val="24"/>
              </w:rPr>
            </w:pPr>
            <w:r>
              <w:rPr>
                <w:kern w:val="2"/>
                <w:szCs w:val="24"/>
              </w:rPr>
              <w:t>1.2.8. El. paštas</w:t>
            </w:r>
          </w:p>
        </w:tc>
        <w:tc>
          <w:tcPr>
            <w:tcW w:w="3510" w:type="dxa"/>
          </w:tcPr>
          <w:p w14:paraId="2BDB563E" w14:textId="77777777" w:rsidR="00463902" w:rsidRDefault="00463902" w:rsidP="00463902">
            <w:pPr>
              <w:jc w:val="center"/>
              <w:rPr>
                <w:kern w:val="2"/>
                <w:szCs w:val="24"/>
              </w:rPr>
            </w:pPr>
          </w:p>
        </w:tc>
      </w:tr>
      <w:tr w:rsidR="00463902" w14:paraId="460CF5F1" w14:textId="77777777">
        <w:tc>
          <w:tcPr>
            <w:tcW w:w="2808" w:type="dxa"/>
            <w:vMerge/>
          </w:tcPr>
          <w:p w14:paraId="3F192AA9" w14:textId="77777777" w:rsidR="00463902" w:rsidRDefault="00463902" w:rsidP="00463902">
            <w:pPr>
              <w:rPr>
                <w:b/>
                <w:kern w:val="2"/>
                <w:szCs w:val="24"/>
              </w:rPr>
            </w:pPr>
          </w:p>
        </w:tc>
        <w:tc>
          <w:tcPr>
            <w:tcW w:w="3240" w:type="dxa"/>
          </w:tcPr>
          <w:p w14:paraId="438676CD" w14:textId="77777777" w:rsidR="00463902" w:rsidRDefault="00463902" w:rsidP="00463902">
            <w:pPr>
              <w:rPr>
                <w:kern w:val="2"/>
                <w:szCs w:val="24"/>
              </w:rPr>
            </w:pPr>
            <w:r>
              <w:rPr>
                <w:kern w:val="2"/>
                <w:szCs w:val="24"/>
              </w:rPr>
              <w:t>1.2.9. Šalies atstovas</w:t>
            </w:r>
          </w:p>
        </w:tc>
        <w:tc>
          <w:tcPr>
            <w:tcW w:w="3510" w:type="dxa"/>
          </w:tcPr>
          <w:p w14:paraId="18887569" w14:textId="77777777" w:rsidR="00463902" w:rsidRDefault="00463902" w:rsidP="00463902">
            <w:pPr>
              <w:jc w:val="center"/>
              <w:rPr>
                <w:kern w:val="2"/>
                <w:szCs w:val="24"/>
              </w:rPr>
            </w:pPr>
          </w:p>
        </w:tc>
      </w:tr>
      <w:tr w:rsidR="00463902" w14:paraId="27B074B5" w14:textId="77777777">
        <w:tc>
          <w:tcPr>
            <w:tcW w:w="2808" w:type="dxa"/>
            <w:vMerge/>
          </w:tcPr>
          <w:p w14:paraId="7A43EC40" w14:textId="77777777" w:rsidR="00463902" w:rsidRDefault="00463902" w:rsidP="00463902">
            <w:pPr>
              <w:rPr>
                <w:b/>
                <w:kern w:val="2"/>
                <w:szCs w:val="24"/>
              </w:rPr>
            </w:pPr>
          </w:p>
        </w:tc>
        <w:tc>
          <w:tcPr>
            <w:tcW w:w="3240" w:type="dxa"/>
          </w:tcPr>
          <w:p w14:paraId="1ACB3AF4" w14:textId="77777777" w:rsidR="00463902" w:rsidRDefault="00463902" w:rsidP="00463902">
            <w:pPr>
              <w:rPr>
                <w:kern w:val="2"/>
                <w:szCs w:val="24"/>
              </w:rPr>
            </w:pPr>
            <w:r>
              <w:rPr>
                <w:kern w:val="2"/>
                <w:szCs w:val="24"/>
              </w:rPr>
              <w:t>1.2.10. Atstovavimo pagrindas</w:t>
            </w:r>
          </w:p>
        </w:tc>
        <w:tc>
          <w:tcPr>
            <w:tcW w:w="3510" w:type="dxa"/>
          </w:tcPr>
          <w:p w14:paraId="01A1651B" w14:textId="77777777" w:rsidR="00463902" w:rsidRDefault="00463902" w:rsidP="00463902">
            <w:pPr>
              <w:jc w:val="center"/>
              <w:rPr>
                <w:kern w:val="2"/>
                <w:szCs w:val="24"/>
              </w:rPr>
            </w:pPr>
          </w:p>
        </w:tc>
      </w:tr>
    </w:tbl>
    <w:p w14:paraId="377A0A90" w14:textId="77777777" w:rsidR="00027B83" w:rsidRDefault="00027B83">
      <w:pPr>
        <w:jc w:val="both"/>
        <w:rPr>
          <w:szCs w:val="24"/>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72"/>
        <w:gridCol w:w="2130"/>
        <w:gridCol w:w="4311"/>
      </w:tblGrid>
      <w:tr w:rsidR="00027B83" w14:paraId="30D32D1A" w14:textId="77777777" w:rsidTr="5B36AA86">
        <w:trPr>
          <w:trHeight w:val="300"/>
        </w:trPr>
        <w:tc>
          <w:tcPr>
            <w:tcW w:w="9533"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5B36AA86">
        <w:trPr>
          <w:trHeight w:val="300"/>
        </w:trPr>
        <w:tc>
          <w:tcPr>
            <w:tcW w:w="3092" w:type="dxa"/>
            <w:gridSpan w:val="2"/>
          </w:tcPr>
          <w:p w14:paraId="30760A59"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rsidP="00B07D5B">
            <w:pPr>
              <w:jc w:val="both"/>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rsidTr="5B36AA86">
        <w:trPr>
          <w:trHeight w:val="300"/>
        </w:trPr>
        <w:tc>
          <w:tcPr>
            <w:tcW w:w="3092"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rsidP="00B07D5B">
            <w:pPr>
              <w:jc w:val="both"/>
              <w:rPr>
                <w:color w:val="4472C4"/>
                <w:kern w:val="2"/>
                <w:szCs w:val="24"/>
              </w:rPr>
            </w:pPr>
            <w:r>
              <w:rPr>
                <w:color w:val="4472C4"/>
                <w:kern w:val="2"/>
                <w:szCs w:val="24"/>
              </w:rPr>
              <w:t>(nurodyti padalinį / skyrių, pareigas, vardą, pavardę, tel., el. paštą)</w:t>
            </w:r>
          </w:p>
        </w:tc>
      </w:tr>
      <w:tr w:rsidR="00027B83" w14:paraId="17D3AF1B" w14:textId="77777777" w:rsidTr="5B36AA86">
        <w:trPr>
          <w:trHeight w:val="300"/>
        </w:trPr>
        <w:tc>
          <w:tcPr>
            <w:tcW w:w="9533"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5B36AA86">
        <w:trPr>
          <w:trHeight w:val="300"/>
        </w:trPr>
        <w:tc>
          <w:tcPr>
            <w:tcW w:w="3092"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3DCEE678" w:rsidR="00027B83" w:rsidRDefault="000B0897" w:rsidP="00B07D5B">
            <w:pPr>
              <w:jc w:val="both"/>
              <w:rPr>
                <w:color w:val="000000"/>
                <w:kern w:val="2"/>
                <w:szCs w:val="24"/>
              </w:rPr>
            </w:pPr>
            <w:r>
              <w:rPr>
                <w:kern w:val="2"/>
                <w:szCs w:val="24"/>
              </w:rPr>
              <w:t xml:space="preserve">Tiekėjas įsipareigoja Sutartyje numatytomis sąlygomis suteikti Pirkėjui </w:t>
            </w:r>
            <w:r w:rsidR="004B6A43" w:rsidRPr="004B6A43">
              <w:rPr>
                <w:bCs/>
                <w:kern w:val="2"/>
                <w:szCs w:val="24"/>
              </w:rPr>
              <w:t>Tarnybinių stočių priežiūros</w:t>
            </w:r>
            <w:r w:rsidR="004B6A43" w:rsidRPr="004B6A43">
              <w:rPr>
                <w:kern w:val="2"/>
                <w:szCs w:val="24"/>
              </w:rPr>
              <w:t xml:space="preserve"> </w:t>
            </w:r>
            <w:r w:rsidR="004677E2">
              <w:rPr>
                <w:kern w:val="2"/>
                <w:szCs w:val="24"/>
              </w:rPr>
              <w:t>p</w:t>
            </w:r>
            <w:r>
              <w:rPr>
                <w:kern w:val="2"/>
                <w:szCs w:val="24"/>
              </w:rPr>
              <w:t xml:space="preserve">aslaugas </w:t>
            </w:r>
            <w:r>
              <w:rPr>
                <w:color w:val="000000"/>
                <w:kern w:val="2"/>
                <w:szCs w:val="24"/>
              </w:rPr>
              <w:t>(toliau – Paslaugos).</w:t>
            </w:r>
          </w:p>
          <w:p w14:paraId="6B5360F1" w14:textId="0A5C45E8" w:rsidR="00027B83" w:rsidRDefault="000B0897" w:rsidP="00B07D5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E6CAB">
              <w:rPr>
                <w:color w:val="000000"/>
                <w:kern w:val="2"/>
                <w:szCs w:val="24"/>
                <w:lang w:val="en-US"/>
              </w:rPr>
              <w:t>1</w:t>
            </w:r>
            <w:r>
              <w:rPr>
                <w:color w:val="000000"/>
                <w:kern w:val="2"/>
                <w:szCs w:val="24"/>
              </w:rPr>
              <w:t xml:space="preserve"> „Techninė </w:t>
            </w:r>
            <w:proofErr w:type="gramStart"/>
            <w:r>
              <w:rPr>
                <w:color w:val="000000"/>
                <w:kern w:val="2"/>
                <w:szCs w:val="24"/>
              </w:rPr>
              <w:t>specifikacija“ (</w:t>
            </w:r>
            <w:proofErr w:type="gramEnd"/>
            <w:r>
              <w:rPr>
                <w:color w:val="000000"/>
                <w:kern w:val="2"/>
                <w:szCs w:val="24"/>
              </w:rPr>
              <w:t xml:space="preserve">toliau – Techninė specifikacija) ir Sutarties priede Nr. </w:t>
            </w:r>
            <w:r w:rsidR="003E6CAB">
              <w:rPr>
                <w:color w:val="000000"/>
                <w:kern w:val="2"/>
                <w:szCs w:val="24"/>
              </w:rPr>
              <w:t>2</w:t>
            </w:r>
            <w:r>
              <w:rPr>
                <w:color w:val="000000"/>
                <w:kern w:val="2"/>
                <w:szCs w:val="24"/>
              </w:rPr>
              <w:t xml:space="preserve"> „Pasiūlymas</w:t>
            </w:r>
            <w:r w:rsidR="008219A5">
              <w:rPr>
                <w:color w:val="000000"/>
                <w:kern w:val="2"/>
                <w:szCs w:val="24"/>
              </w:rPr>
              <w:t xml:space="preserve"> ir jo priedai</w:t>
            </w:r>
            <w:r>
              <w:rPr>
                <w:color w:val="000000"/>
                <w:kern w:val="2"/>
                <w:szCs w:val="24"/>
              </w:rPr>
              <w:t>“.</w:t>
            </w:r>
          </w:p>
        </w:tc>
      </w:tr>
      <w:tr w:rsidR="00027B83" w14:paraId="0AD60CA4" w14:textId="77777777" w:rsidTr="5B36AA86">
        <w:trPr>
          <w:trHeight w:val="300"/>
        </w:trPr>
        <w:tc>
          <w:tcPr>
            <w:tcW w:w="3092"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344671B6" w:rsidR="00027B83" w:rsidRDefault="003E6CAB" w:rsidP="00B07D5B">
            <w:pPr>
              <w:jc w:val="both"/>
              <w:rPr>
                <w:kern w:val="2"/>
                <w:szCs w:val="24"/>
              </w:rPr>
            </w:pPr>
            <w:r w:rsidRPr="003E6CAB">
              <w:rPr>
                <w:bCs/>
                <w:kern w:val="2"/>
                <w:szCs w:val="24"/>
              </w:rPr>
              <w:t>Tarnybinių stočių priežiūros paslaug</w:t>
            </w:r>
            <w:r w:rsidR="00A15C35">
              <w:rPr>
                <w:bCs/>
                <w:kern w:val="2"/>
                <w:szCs w:val="24"/>
              </w:rPr>
              <w:t xml:space="preserve">os, pirkimo </w:t>
            </w:r>
            <w:r w:rsidR="00A15C35" w:rsidRPr="00A15C35">
              <w:rPr>
                <w:bCs/>
                <w:kern w:val="2"/>
                <w:szCs w:val="24"/>
                <w:highlight w:val="yellow"/>
              </w:rPr>
              <w:t>Nr.</w:t>
            </w:r>
            <w:r w:rsidR="00A15C35">
              <w:rPr>
                <w:bCs/>
                <w:kern w:val="2"/>
                <w:szCs w:val="24"/>
              </w:rPr>
              <w:t xml:space="preserve"> </w:t>
            </w:r>
          </w:p>
        </w:tc>
      </w:tr>
      <w:tr w:rsidR="00027B83" w14:paraId="1D1A6B6A" w14:textId="77777777" w:rsidTr="5B36AA86">
        <w:trPr>
          <w:trHeight w:val="300"/>
        </w:trPr>
        <w:tc>
          <w:tcPr>
            <w:tcW w:w="3092"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rsidP="00B07D5B">
            <w:pPr>
              <w:jc w:val="both"/>
              <w:rPr>
                <w:kern w:val="2"/>
                <w:szCs w:val="24"/>
              </w:rPr>
            </w:pPr>
            <w:r>
              <w:rPr>
                <w:kern w:val="2"/>
                <w:szCs w:val="24"/>
              </w:rPr>
              <w:t>Netaikoma</w:t>
            </w:r>
          </w:p>
          <w:p w14:paraId="4EA4A352" w14:textId="5539FC29" w:rsidR="00027B83" w:rsidRDefault="00027B83" w:rsidP="00B07D5B">
            <w:pPr>
              <w:jc w:val="both"/>
              <w:rPr>
                <w:kern w:val="2"/>
                <w:szCs w:val="24"/>
              </w:rPr>
            </w:pPr>
          </w:p>
        </w:tc>
      </w:tr>
      <w:tr w:rsidR="00027B83" w14:paraId="652A39CA" w14:textId="77777777" w:rsidTr="5B36AA86">
        <w:trPr>
          <w:trHeight w:val="300"/>
        </w:trPr>
        <w:tc>
          <w:tcPr>
            <w:tcW w:w="9533"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5B36AA86">
        <w:trPr>
          <w:trHeight w:val="300"/>
        </w:trPr>
        <w:tc>
          <w:tcPr>
            <w:tcW w:w="3092" w:type="dxa"/>
            <w:gridSpan w:val="2"/>
          </w:tcPr>
          <w:p w14:paraId="3EF87ADF" w14:textId="62702602" w:rsidR="00027B83" w:rsidRPr="0006098F"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DD1C1F9" w14:textId="6FD4A17D" w:rsidR="00066AB4" w:rsidRDefault="000B0897" w:rsidP="5B36AA86">
            <w:pPr>
              <w:jc w:val="both"/>
              <w:rPr>
                <w:color w:val="4472C4"/>
              </w:rPr>
            </w:pPr>
            <w:r>
              <w:t xml:space="preserve">Tiekėjas Paslaugas įsipareigoja teikti </w:t>
            </w:r>
            <w:r w:rsidR="00066AB4" w:rsidRPr="5B36AA86">
              <w:rPr>
                <w:b/>
                <w:bCs/>
              </w:rPr>
              <w:t xml:space="preserve">36 (trisdešimt šešis) mėnesius </w:t>
            </w:r>
            <w:r w:rsidR="00066AB4">
              <w:t>nuo Sutarties įsigaliojimo dienos</w:t>
            </w:r>
            <w:r w:rsidR="59883C86">
              <w:t>,</w:t>
            </w:r>
            <w:r w:rsidR="00A36599">
              <w:t xml:space="preserve"> </w:t>
            </w:r>
            <w:r w:rsidR="00B51986" w:rsidRPr="00ED289D">
              <w:t>pradedant jas teikti ne anksčiau kaip nuo</w:t>
            </w:r>
            <w:r w:rsidR="00A4574B">
              <w:t xml:space="preserve"> 2025 m. balandžio 1 d.</w:t>
            </w:r>
          </w:p>
          <w:p w14:paraId="3F2A5E4E" w14:textId="630B4439" w:rsidR="00027B83" w:rsidRDefault="00027B83" w:rsidP="00B07D5B">
            <w:pPr>
              <w:jc w:val="both"/>
              <w:rPr>
                <w:szCs w:val="24"/>
              </w:rPr>
            </w:pPr>
          </w:p>
          <w:p w14:paraId="1574DFE9" w14:textId="77777777" w:rsidR="00D02673" w:rsidRDefault="00611785" w:rsidP="00B07D5B">
            <w:pPr>
              <w:jc w:val="both"/>
              <w:rPr>
                <w:rFonts w:eastAsiaTheme="minorHAnsi" w:cstheme="minorBidi"/>
                <w:szCs w:val="22"/>
              </w:rPr>
            </w:pPr>
            <w:r w:rsidRPr="00611785">
              <w:rPr>
                <w:szCs w:val="24"/>
              </w:rPr>
              <w:t>Paslaugos teikiamos adres</w:t>
            </w:r>
            <w:r>
              <w:rPr>
                <w:szCs w:val="24"/>
              </w:rPr>
              <w:t>ais</w:t>
            </w:r>
            <w:r w:rsidRPr="00611785">
              <w:rPr>
                <w:szCs w:val="24"/>
              </w:rPr>
              <w:t>:</w:t>
            </w:r>
            <w:r w:rsidR="00D02673" w:rsidRPr="00D02673">
              <w:rPr>
                <w:rFonts w:eastAsiaTheme="minorHAnsi" w:cstheme="minorBidi"/>
                <w:szCs w:val="22"/>
              </w:rPr>
              <w:t xml:space="preserve"> </w:t>
            </w:r>
          </w:p>
          <w:p w14:paraId="6FEEA086" w14:textId="0011A8F9" w:rsidR="00D02673" w:rsidRPr="00D02673" w:rsidRDefault="00D02673" w:rsidP="00B07D5B">
            <w:pPr>
              <w:jc w:val="both"/>
              <w:rPr>
                <w:szCs w:val="24"/>
              </w:rPr>
            </w:pPr>
            <w:r>
              <w:rPr>
                <w:rFonts w:eastAsiaTheme="minorHAnsi" w:cstheme="minorBidi"/>
                <w:szCs w:val="22"/>
              </w:rPr>
              <w:t xml:space="preserve">Pirkėjo </w:t>
            </w:r>
            <w:r w:rsidRPr="00D02673">
              <w:rPr>
                <w:szCs w:val="24"/>
              </w:rPr>
              <w:t>centrinėje būstinėje</w:t>
            </w:r>
            <w:r>
              <w:rPr>
                <w:szCs w:val="24"/>
              </w:rPr>
              <w:t xml:space="preserve"> </w:t>
            </w:r>
            <w:r w:rsidRPr="00D02673">
              <w:rPr>
                <w:szCs w:val="24"/>
              </w:rPr>
              <w:t>– Švitrigailos g. 42, 03209</w:t>
            </w:r>
            <w:r>
              <w:rPr>
                <w:szCs w:val="24"/>
              </w:rPr>
              <w:t xml:space="preserve"> </w:t>
            </w:r>
            <w:r w:rsidRPr="00D02673">
              <w:rPr>
                <w:szCs w:val="24"/>
              </w:rPr>
              <w:t>Vilnius;</w:t>
            </w:r>
          </w:p>
          <w:p w14:paraId="30912320" w14:textId="7B25A353" w:rsidR="00D02673" w:rsidRPr="00D02673" w:rsidRDefault="00D02673" w:rsidP="00B07D5B">
            <w:pPr>
              <w:jc w:val="both"/>
              <w:rPr>
                <w:szCs w:val="24"/>
              </w:rPr>
            </w:pPr>
            <w:r w:rsidRPr="00D02673">
              <w:rPr>
                <w:szCs w:val="24"/>
              </w:rPr>
              <w:t>Kauno region</w:t>
            </w:r>
            <w:r w:rsidR="00A37682">
              <w:rPr>
                <w:szCs w:val="24"/>
              </w:rPr>
              <w:t>e</w:t>
            </w:r>
            <w:r w:rsidRPr="00D02673">
              <w:rPr>
                <w:szCs w:val="24"/>
              </w:rPr>
              <w:t xml:space="preserve"> – A. Juozapavičiaus pr. 57, </w:t>
            </w:r>
            <w:r w:rsidR="007463A9" w:rsidRPr="00D02673">
              <w:rPr>
                <w:szCs w:val="24"/>
              </w:rPr>
              <w:t>45262</w:t>
            </w:r>
            <w:r w:rsidR="007463A9">
              <w:rPr>
                <w:szCs w:val="24"/>
              </w:rPr>
              <w:t xml:space="preserve"> </w:t>
            </w:r>
            <w:r w:rsidRPr="00D02673">
              <w:rPr>
                <w:szCs w:val="24"/>
              </w:rPr>
              <w:t>Kaunas;</w:t>
            </w:r>
          </w:p>
          <w:p w14:paraId="4AFD5293" w14:textId="47A0A093" w:rsidR="00D02673" w:rsidRPr="00D02673" w:rsidRDefault="00D02673" w:rsidP="00B07D5B">
            <w:pPr>
              <w:jc w:val="both"/>
              <w:rPr>
                <w:szCs w:val="24"/>
              </w:rPr>
            </w:pPr>
            <w:r w:rsidRPr="00D02673">
              <w:rPr>
                <w:szCs w:val="24"/>
              </w:rPr>
              <w:t>Klaipėdos region</w:t>
            </w:r>
            <w:r w:rsidR="00A37682">
              <w:rPr>
                <w:szCs w:val="24"/>
              </w:rPr>
              <w:t>e</w:t>
            </w:r>
            <w:r w:rsidRPr="00D02673">
              <w:rPr>
                <w:szCs w:val="24"/>
              </w:rPr>
              <w:t>:</w:t>
            </w:r>
          </w:p>
          <w:p w14:paraId="7355A3F8" w14:textId="700F3AA9" w:rsidR="00D02673" w:rsidRPr="00D02673" w:rsidRDefault="00D02673" w:rsidP="00B07D5B">
            <w:pPr>
              <w:jc w:val="both"/>
              <w:rPr>
                <w:szCs w:val="24"/>
              </w:rPr>
            </w:pPr>
            <w:r w:rsidRPr="00D02673">
              <w:rPr>
                <w:szCs w:val="24"/>
              </w:rPr>
              <w:t xml:space="preserve">Janonio g. 24, </w:t>
            </w:r>
            <w:r w:rsidR="007463A9" w:rsidRPr="00D02673">
              <w:rPr>
                <w:szCs w:val="24"/>
              </w:rPr>
              <w:t>92251</w:t>
            </w:r>
            <w:r w:rsidR="007463A9">
              <w:rPr>
                <w:szCs w:val="24"/>
              </w:rPr>
              <w:t xml:space="preserve"> </w:t>
            </w:r>
            <w:r w:rsidRPr="00D02673">
              <w:rPr>
                <w:szCs w:val="24"/>
              </w:rPr>
              <w:t>Klaipėda;</w:t>
            </w:r>
          </w:p>
          <w:p w14:paraId="378067BE" w14:textId="042ABC02" w:rsidR="00D02673" w:rsidRPr="00D02673" w:rsidRDefault="00D02673" w:rsidP="00B07D5B">
            <w:pPr>
              <w:jc w:val="both"/>
              <w:rPr>
                <w:szCs w:val="24"/>
              </w:rPr>
            </w:pPr>
            <w:r w:rsidRPr="00D02673">
              <w:rPr>
                <w:szCs w:val="24"/>
              </w:rPr>
              <w:t xml:space="preserve">Vilniaus pl. 10, </w:t>
            </w:r>
            <w:proofErr w:type="spellStart"/>
            <w:r w:rsidR="007F2818">
              <w:rPr>
                <w:szCs w:val="24"/>
              </w:rPr>
              <w:t>Dirvupių</w:t>
            </w:r>
            <w:proofErr w:type="spellEnd"/>
            <w:r w:rsidR="007F2818" w:rsidRPr="00D02673">
              <w:rPr>
                <w:szCs w:val="24"/>
              </w:rPr>
              <w:t xml:space="preserve"> </w:t>
            </w:r>
            <w:r w:rsidRPr="00D02673">
              <w:rPr>
                <w:szCs w:val="24"/>
              </w:rPr>
              <w:t>k., 96322 Klaipėdos r. sav.</w:t>
            </w:r>
            <w:r w:rsidR="001B0351">
              <w:rPr>
                <w:szCs w:val="24"/>
              </w:rPr>
              <w:t>.</w:t>
            </w:r>
          </w:p>
          <w:p w14:paraId="69C6AE54" w14:textId="767B3DD0" w:rsidR="00027B83" w:rsidRDefault="00027B83" w:rsidP="00B07D5B">
            <w:pPr>
              <w:jc w:val="both"/>
              <w:rPr>
                <w:color w:val="4472C4"/>
                <w:szCs w:val="24"/>
              </w:rPr>
            </w:pPr>
          </w:p>
        </w:tc>
      </w:tr>
      <w:tr w:rsidR="00027B83" w14:paraId="6409A4A9" w14:textId="77777777" w:rsidTr="5B36AA86">
        <w:trPr>
          <w:trHeight w:val="300"/>
        </w:trPr>
        <w:tc>
          <w:tcPr>
            <w:tcW w:w="3092"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rsidP="00B07D5B">
            <w:pPr>
              <w:jc w:val="both"/>
              <w:rPr>
                <w:kern w:val="2"/>
                <w:szCs w:val="24"/>
              </w:rPr>
            </w:pPr>
            <w:r>
              <w:rPr>
                <w:kern w:val="2"/>
                <w:szCs w:val="24"/>
              </w:rPr>
              <w:t>Netaikoma</w:t>
            </w:r>
          </w:p>
          <w:p w14:paraId="75A20794" w14:textId="51673823" w:rsidR="00027B83" w:rsidRDefault="00027B83" w:rsidP="00B07D5B">
            <w:pPr>
              <w:jc w:val="both"/>
              <w:rPr>
                <w:szCs w:val="24"/>
              </w:rPr>
            </w:pPr>
          </w:p>
        </w:tc>
      </w:tr>
      <w:tr w:rsidR="00027B83" w14:paraId="4D38D397" w14:textId="77777777" w:rsidTr="5B36AA86">
        <w:trPr>
          <w:trHeight w:val="300"/>
        </w:trPr>
        <w:tc>
          <w:tcPr>
            <w:tcW w:w="3092"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37614AB" w:rsidR="00027B83" w:rsidRDefault="002445C8" w:rsidP="00B07D5B">
            <w:pPr>
              <w:jc w:val="both"/>
              <w:rPr>
                <w:szCs w:val="24"/>
              </w:rPr>
            </w:pPr>
            <w:r>
              <w:rPr>
                <w:kern w:val="2"/>
                <w:szCs w:val="24"/>
              </w:rPr>
              <w:t xml:space="preserve">Užsakymai teikiami </w:t>
            </w:r>
            <w:r w:rsidR="00803845">
              <w:rPr>
                <w:kern w:val="2"/>
                <w:szCs w:val="24"/>
              </w:rPr>
              <w:t>naudojantis Tie</w:t>
            </w:r>
            <w:r w:rsidR="00803845">
              <w:rPr>
                <w:bCs/>
                <w:noProof/>
                <w:szCs w:val="24"/>
              </w:rPr>
              <w:t xml:space="preserve">kėjo valdoma priežiūros darbų, problemų ir klaidų registravimo sistema (angl. k. </w:t>
            </w:r>
            <w:r w:rsidR="00803845" w:rsidRPr="000C18BB">
              <w:rPr>
                <w:bCs/>
                <w:i/>
                <w:iCs/>
                <w:noProof/>
                <w:szCs w:val="24"/>
              </w:rPr>
              <w:t>service</w:t>
            </w:r>
            <w:r w:rsidR="00803845">
              <w:rPr>
                <w:bCs/>
                <w:noProof/>
                <w:szCs w:val="24"/>
              </w:rPr>
              <w:t xml:space="preserve"> / </w:t>
            </w:r>
            <w:r w:rsidR="00803845" w:rsidRPr="000C18BB">
              <w:rPr>
                <w:bCs/>
                <w:i/>
                <w:iCs/>
                <w:noProof/>
                <w:szCs w:val="24"/>
              </w:rPr>
              <w:t>helpdesk</w:t>
            </w:r>
            <w:r w:rsidR="00803845">
              <w:rPr>
                <w:bCs/>
                <w:noProof/>
                <w:szCs w:val="24"/>
              </w:rPr>
              <w:t>) arba</w:t>
            </w:r>
            <w:r w:rsidR="00803845">
              <w:rPr>
                <w:color w:val="FF0000"/>
                <w:kern w:val="2"/>
                <w:szCs w:val="24"/>
              </w:rPr>
              <w:t xml:space="preserve"> </w:t>
            </w:r>
            <w:r w:rsidRPr="00803845">
              <w:rPr>
                <w:kern w:val="2"/>
                <w:szCs w:val="24"/>
              </w:rPr>
              <w:t xml:space="preserve">Tiekėjo nurodytu elektroniniu paštu </w:t>
            </w:r>
            <w:r w:rsidR="00803845" w:rsidRPr="00803845">
              <w:rPr>
                <w:kern w:val="2"/>
                <w:szCs w:val="24"/>
                <w:highlight w:val="yellow"/>
              </w:rPr>
              <w:t>_______________</w:t>
            </w:r>
            <w:r>
              <w:rPr>
                <w:color w:val="4472C4"/>
                <w:kern w:val="2"/>
                <w:szCs w:val="24"/>
              </w:rPr>
              <w:t xml:space="preserve"> </w:t>
            </w:r>
            <w:r>
              <w:rPr>
                <w:kern w:val="2"/>
                <w:szCs w:val="24"/>
              </w:rPr>
              <w:t xml:space="preserve">ir laikomi gautais </w:t>
            </w:r>
            <w:r w:rsidRPr="008E7723">
              <w:rPr>
                <w:kern w:val="2"/>
                <w:szCs w:val="24"/>
              </w:rPr>
              <w:t>nedelsiant</w:t>
            </w:r>
            <w:r>
              <w:rPr>
                <w:color w:val="FF0000"/>
                <w:kern w:val="2"/>
                <w:szCs w:val="24"/>
              </w:rPr>
              <w:t xml:space="preserve"> </w:t>
            </w:r>
            <w:r>
              <w:rPr>
                <w:kern w:val="2"/>
                <w:szCs w:val="24"/>
              </w:rPr>
              <w:t>nuo Užsakymo pateikimo.</w:t>
            </w:r>
          </w:p>
        </w:tc>
      </w:tr>
      <w:tr w:rsidR="00027B83" w14:paraId="3A8802D2" w14:textId="77777777" w:rsidTr="5B36AA86">
        <w:trPr>
          <w:trHeight w:val="699"/>
        </w:trPr>
        <w:tc>
          <w:tcPr>
            <w:tcW w:w="3092"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B07D5B">
            <w:pPr>
              <w:jc w:val="both"/>
              <w:rPr>
                <w:kern w:val="2"/>
                <w:szCs w:val="24"/>
              </w:rPr>
            </w:pPr>
            <w:r>
              <w:rPr>
                <w:kern w:val="2"/>
                <w:szCs w:val="24"/>
              </w:rPr>
              <w:t>Netaikoma</w:t>
            </w:r>
          </w:p>
          <w:p w14:paraId="6CA61532" w14:textId="6C018662" w:rsidR="00027B83" w:rsidRDefault="00027B83" w:rsidP="00B07D5B">
            <w:pPr>
              <w:jc w:val="both"/>
              <w:rPr>
                <w:szCs w:val="24"/>
              </w:rPr>
            </w:pPr>
          </w:p>
        </w:tc>
      </w:tr>
      <w:tr w:rsidR="00027B83" w14:paraId="59F55181" w14:textId="77777777" w:rsidTr="5B36AA86">
        <w:trPr>
          <w:trHeight w:val="300"/>
        </w:trPr>
        <w:tc>
          <w:tcPr>
            <w:tcW w:w="3092"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4F811356" w14:textId="77777777" w:rsidR="00671E31" w:rsidRDefault="000B0897" w:rsidP="00B07D5B">
            <w:pPr>
              <w:jc w:val="both"/>
              <w:rPr>
                <w:kern w:val="2"/>
                <w:szCs w:val="24"/>
              </w:rPr>
            </w:pPr>
            <w:r>
              <w:rPr>
                <w:kern w:val="2"/>
                <w:szCs w:val="24"/>
              </w:rPr>
              <w:t xml:space="preserve">Turi būti pateikiami šie dokumentai: </w:t>
            </w:r>
          </w:p>
          <w:p w14:paraId="4F94808F" w14:textId="1FEAF43C" w:rsidR="00671E31" w:rsidRDefault="00A420A1" w:rsidP="00B07D5B">
            <w:pPr>
              <w:jc w:val="both"/>
              <w:rPr>
                <w:kern w:val="2"/>
                <w:szCs w:val="24"/>
              </w:rPr>
            </w:pPr>
            <w:r>
              <w:rPr>
                <w:kern w:val="2"/>
                <w:szCs w:val="24"/>
              </w:rPr>
              <w:t xml:space="preserve">4.5.1. </w:t>
            </w:r>
            <w:r w:rsidR="000B0897" w:rsidRPr="00380B67">
              <w:rPr>
                <w:kern w:val="2"/>
                <w:szCs w:val="24"/>
              </w:rPr>
              <w:t>Sąskaita</w:t>
            </w:r>
            <w:r w:rsidR="00671E31">
              <w:rPr>
                <w:kern w:val="2"/>
                <w:szCs w:val="24"/>
              </w:rPr>
              <w:t>;</w:t>
            </w:r>
            <w:r w:rsidR="00E96BC3">
              <w:rPr>
                <w:kern w:val="2"/>
                <w:szCs w:val="24"/>
              </w:rPr>
              <w:t xml:space="preserve"> </w:t>
            </w:r>
          </w:p>
          <w:p w14:paraId="5DC8A53F" w14:textId="70FF5164" w:rsidR="00F56289" w:rsidRDefault="00A420A1" w:rsidP="00B07D5B">
            <w:pPr>
              <w:jc w:val="both"/>
              <w:rPr>
                <w:lang w:val="en-US"/>
              </w:rPr>
            </w:pPr>
            <w:r w:rsidRPr="6A2AE681">
              <w:rPr>
                <w:kern w:val="2"/>
              </w:rPr>
              <w:lastRenderedPageBreak/>
              <w:t xml:space="preserve">4.5.2. </w:t>
            </w:r>
            <w:r w:rsidR="00671E31" w:rsidRPr="6A2AE681">
              <w:rPr>
                <w:kern w:val="2"/>
              </w:rPr>
              <w:t>t</w:t>
            </w:r>
            <w:r w:rsidR="002A1D88" w:rsidRPr="6A2AE681">
              <w:rPr>
                <w:kern w:val="2"/>
              </w:rPr>
              <w:t>arnybinių stočių priežiūros paslaug</w:t>
            </w:r>
            <w:r w:rsidR="004955B6" w:rsidRPr="6A2AE681">
              <w:rPr>
                <w:kern w:val="2"/>
              </w:rPr>
              <w:t>ų</w:t>
            </w:r>
            <w:r w:rsidR="002A1D88" w:rsidRPr="6A2AE681">
              <w:rPr>
                <w:kern w:val="2"/>
              </w:rPr>
              <w:t xml:space="preserve"> teikimo ataskait</w:t>
            </w:r>
            <w:r w:rsidR="001B5ECA" w:rsidRPr="6A2AE681">
              <w:rPr>
                <w:kern w:val="2"/>
              </w:rPr>
              <w:t>a</w:t>
            </w:r>
            <w:r w:rsidR="00E07924" w:rsidRPr="6A2AE681">
              <w:rPr>
                <w:kern w:val="2"/>
              </w:rPr>
              <w:t xml:space="preserve"> (toliau </w:t>
            </w:r>
            <w:r w:rsidR="002509BB">
              <w:rPr>
                <w:kern w:val="2"/>
              </w:rPr>
              <w:t>–</w:t>
            </w:r>
            <w:r w:rsidR="00E07924" w:rsidRPr="6A2AE681">
              <w:rPr>
                <w:kern w:val="2"/>
              </w:rPr>
              <w:t xml:space="preserve"> </w:t>
            </w:r>
            <w:r w:rsidR="00E07924" w:rsidRPr="6A2AE681">
              <w:t>Paslaugų teikimo ataskaita</w:t>
            </w:r>
            <w:r w:rsidR="00AD5857" w:rsidRPr="6A2AE681">
              <w:t xml:space="preserve">), parengta pagal Sutarties priedą </w:t>
            </w:r>
            <w:r w:rsidR="00E942FB" w:rsidRPr="6A2AE681">
              <w:t>Nr</w:t>
            </w:r>
            <w:r w:rsidR="00E942FB">
              <w:rPr>
                <w:bCs/>
                <w:szCs w:val="24"/>
              </w:rPr>
              <w:t xml:space="preserve">. </w:t>
            </w:r>
            <w:r w:rsidR="008066D0" w:rsidRPr="6A2AE681">
              <w:rPr>
                <w:lang w:val="en-US"/>
              </w:rPr>
              <w:t>3</w:t>
            </w:r>
            <w:r w:rsidR="00063ECE">
              <w:rPr>
                <w:lang w:val="en-US"/>
              </w:rPr>
              <w:t xml:space="preserve"> </w:t>
            </w:r>
            <w:r w:rsidR="00063ECE" w:rsidRPr="00444249">
              <w:t xml:space="preserve">„Paslaugų teikimo ataskaitos </w:t>
            </w:r>
            <w:proofErr w:type="gramStart"/>
            <w:r w:rsidR="00063ECE" w:rsidRPr="00444249">
              <w:t>forma“</w:t>
            </w:r>
            <w:proofErr w:type="gramEnd"/>
            <w:r w:rsidR="0CFE79B4" w:rsidRPr="6A2AE681">
              <w:rPr>
                <w:lang w:val="en-US"/>
              </w:rPr>
              <w:t xml:space="preserve">. </w:t>
            </w:r>
            <w:proofErr w:type="spellStart"/>
            <w:r w:rsidR="0CFE79B4" w:rsidRPr="6A2AE681">
              <w:rPr>
                <w:lang w:val="en-US"/>
              </w:rPr>
              <w:t>Pirkėjas</w:t>
            </w:r>
            <w:proofErr w:type="spellEnd"/>
            <w:r w:rsidR="0CFE79B4">
              <w:t xml:space="preserve"> ne vėliau kaip per 3 (tris) darbo dienas nuo Paslaugų teikimo ataskaitos pateikimo dienos turi</w:t>
            </w:r>
            <w:r w:rsidR="00D823D6">
              <w:t xml:space="preserve"> j</w:t>
            </w:r>
            <w:r w:rsidR="00A571E1">
              <w:t>ą</w:t>
            </w:r>
            <w:r w:rsidR="0CFE79B4">
              <w:t xml:space="preserve"> pasirašyti arba atmesti Tiekėjo prašymą pasirašyti Paslaugų teikimo ataskaitą, nurodydamas savo sprendimo </w:t>
            </w:r>
            <w:proofErr w:type="gramStart"/>
            <w:r w:rsidR="0CFE79B4">
              <w:t>motyvus</w:t>
            </w:r>
            <w:r w:rsidR="00F56289" w:rsidRPr="6A2AE681">
              <w:rPr>
                <w:lang w:val="en-US"/>
              </w:rPr>
              <w:t>;</w:t>
            </w:r>
            <w:proofErr w:type="gramEnd"/>
          </w:p>
          <w:p w14:paraId="23972B18" w14:textId="7B26359D" w:rsidR="00F56289" w:rsidRDefault="00A420A1" w:rsidP="00B07D5B">
            <w:pPr>
              <w:jc w:val="both"/>
            </w:pPr>
            <w:r>
              <w:rPr>
                <w:kern w:val="2"/>
                <w:szCs w:val="24"/>
              </w:rPr>
              <w:t xml:space="preserve">4.5.3. </w:t>
            </w:r>
            <w:r w:rsidR="00270FFE" w:rsidRPr="00270FFE">
              <w:rPr>
                <w:kern w:val="2"/>
                <w:szCs w:val="24"/>
              </w:rPr>
              <w:t>speciali form</w:t>
            </w:r>
            <w:r w:rsidR="00F036EB">
              <w:rPr>
                <w:kern w:val="2"/>
                <w:szCs w:val="24"/>
              </w:rPr>
              <w:t>a</w:t>
            </w:r>
            <w:r w:rsidR="00F17ADE">
              <w:rPr>
                <w:kern w:val="2"/>
                <w:szCs w:val="24"/>
              </w:rPr>
              <w:t xml:space="preserve"> (</w:t>
            </w:r>
            <w:r w:rsidR="00F17ADE" w:rsidRPr="00F17ADE">
              <w:rPr>
                <w:kern w:val="2"/>
                <w:szCs w:val="24"/>
              </w:rPr>
              <w:t>„Darbuotojų, kuriems suteikiama teisė jungtis prie Lietuvos transporto</w:t>
            </w:r>
            <w:r w:rsidR="0075544B">
              <w:rPr>
                <w:kern w:val="2"/>
                <w:szCs w:val="24"/>
              </w:rPr>
              <w:t xml:space="preserve"> </w:t>
            </w:r>
            <w:r w:rsidR="0075544B" w:rsidRPr="0075544B">
              <w:rPr>
                <w:kern w:val="2"/>
                <w:szCs w:val="24"/>
              </w:rPr>
              <w:t>saugos administracijos informacinių išteklių, sąrašo forma“</w:t>
            </w:r>
            <w:r w:rsidR="0075544B">
              <w:rPr>
                <w:kern w:val="2"/>
                <w:szCs w:val="24"/>
              </w:rPr>
              <w:t>)</w:t>
            </w:r>
            <w:r w:rsidR="00270FFE" w:rsidRPr="00270FFE">
              <w:rPr>
                <w:kern w:val="2"/>
                <w:szCs w:val="24"/>
              </w:rPr>
              <w:t xml:space="preserve">, </w:t>
            </w:r>
            <w:r w:rsidR="0075544B" w:rsidRPr="00270FFE">
              <w:rPr>
                <w:kern w:val="2"/>
                <w:szCs w:val="24"/>
              </w:rPr>
              <w:t>parengt</w:t>
            </w:r>
            <w:r w:rsidR="0075544B">
              <w:rPr>
                <w:kern w:val="2"/>
                <w:szCs w:val="24"/>
              </w:rPr>
              <w:t>a</w:t>
            </w:r>
            <w:r w:rsidR="0075544B" w:rsidRPr="00270FFE">
              <w:rPr>
                <w:kern w:val="2"/>
                <w:szCs w:val="24"/>
              </w:rPr>
              <w:t xml:space="preserve"> </w:t>
            </w:r>
            <w:r w:rsidR="00270FFE" w:rsidRPr="00270FFE">
              <w:rPr>
                <w:kern w:val="2"/>
                <w:szCs w:val="24"/>
              </w:rPr>
              <w:t xml:space="preserve">pagal Sutarties priedą </w:t>
            </w:r>
            <w:r w:rsidR="007838AA">
              <w:rPr>
                <w:kern w:val="2"/>
                <w:szCs w:val="24"/>
              </w:rPr>
              <w:t xml:space="preserve">Nr. </w:t>
            </w:r>
            <w:r w:rsidR="007838AA">
              <w:rPr>
                <w:kern w:val="2"/>
                <w:szCs w:val="24"/>
                <w:lang w:val="en-US"/>
              </w:rPr>
              <w:t>5</w:t>
            </w:r>
            <w:r w:rsidR="001D2790">
              <w:rPr>
                <w:kern w:val="2"/>
                <w:szCs w:val="24"/>
                <w:lang w:val="en-US"/>
              </w:rPr>
              <w:t xml:space="preserve"> </w:t>
            </w:r>
            <w:r w:rsidR="001D2790" w:rsidRPr="001D2790">
              <w:rPr>
                <w:kern w:val="2"/>
                <w:szCs w:val="24"/>
              </w:rPr>
              <w:t xml:space="preserve">„Darbuotojų, kuriems suteikiama teisė jungtis prie Lietuvos transporto saugos administracijos informacinių išteklių, sąrašo </w:t>
            </w:r>
            <w:proofErr w:type="gramStart"/>
            <w:r w:rsidR="001D2790" w:rsidRPr="001D2790">
              <w:rPr>
                <w:kern w:val="2"/>
                <w:szCs w:val="24"/>
              </w:rPr>
              <w:t>forma“</w:t>
            </w:r>
            <w:r w:rsidR="007838AA">
              <w:rPr>
                <w:kern w:val="2"/>
                <w:szCs w:val="24"/>
                <w:lang w:val="en-US"/>
              </w:rPr>
              <w:t xml:space="preserve"> </w:t>
            </w:r>
            <w:r w:rsidR="001B140A">
              <w:rPr>
                <w:kern w:val="2"/>
                <w:szCs w:val="24"/>
                <w:lang w:val="en-US"/>
              </w:rPr>
              <w:t>(</w:t>
            </w:r>
            <w:proofErr w:type="spellStart"/>
            <w:proofErr w:type="gramEnd"/>
            <w:r w:rsidR="001B140A">
              <w:rPr>
                <w:kern w:val="2"/>
                <w:szCs w:val="24"/>
                <w:lang w:val="en-US"/>
              </w:rPr>
              <w:t>pateikiama</w:t>
            </w:r>
            <w:proofErr w:type="spellEnd"/>
            <w:r w:rsidR="001B140A">
              <w:rPr>
                <w:kern w:val="2"/>
                <w:szCs w:val="24"/>
                <w:lang w:val="en-US"/>
              </w:rPr>
              <w:t xml:space="preserve"> </w:t>
            </w:r>
            <w:r w:rsidR="001B140A">
              <w:t xml:space="preserve">ne vėliau kaip </w:t>
            </w:r>
            <w:r w:rsidR="001B140A" w:rsidRPr="00103EC8">
              <w:t xml:space="preserve">per </w:t>
            </w:r>
            <w:r w:rsidR="001B140A">
              <w:t>5 (</w:t>
            </w:r>
            <w:r w:rsidR="001B140A" w:rsidRPr="00103EC8">
              <w:t>penkias</w:t>
            </w:r>
            <w:r w:rsidR="001B140A">
              <w:t>)</w:t>
            </w:r>
            <w:r w:rsidR="001B140A" w:rsidRPr="00103EC8">
              <w:t xml:space="preserve"> darbo dienas nuo Sutarties įsigaliojimo datos arba Sutarties vykdymo metu atsiradus naujam </w:t>
            </w:r>
            <w:r w:rsidR="00671E31">
              <w:t>Tie</w:t>
            </w:r>
            <w:r w:rsidR="001B140A">
              <w:t>kėjo</w:t>
            </w:r>
            <w:r w:rsidR="001B140A" w:rsidRPr="00103EC8">
              <w:t xml:space="preserve"> specialistui</w:t>
            </w:r>
            <w:r w:rsidR="00671E31">
              <w:t>)</w:t>
            </w:r>
            <w:r w:rsidR="00F56289">
              <w:t>;</w:t>
            </w:r>
          </w:p>
          <w:p w14:paraId="15182B82" w14:textId="121C5B99" w:rsidR="00F56289" w:rsidRDefault="00A420A1" w:rsidP="00B07D5B">
            <w:pPr>
              <w:jc w:val="both"/>
              <w:rPr>
                <w:kern w:val="2"/>
                <w:szCs w:val="24"/>
              </w:rPr>
            </w:pPr>
            <w:r>
              <w:rPr>
                <w:kern w:val="2"/>
                <w:szCs w:val="24"/>
              </w:rPr>
              <w:t>4.</w:t>
            </w:r>
            <w:r w:rsidR="00565ADA">
              <w:rPr>
                <w:kern w:val="2"/>
                <w:szCs w:val="24"/>
              </w:rPr>
              <w:t xml:space="preserve">5.4. </w:t>
            </w:r>
            <w:r w:rsidR="00E96BC3">
              <w:rPr>
                <w:kern w:val="2"/>
                <w:szCs w:val="24"/>
              </w:rPr>
              <w:t>audito ataskaita</w:t>
            </w:r>
            <w:r w:rsidR="003858B8">
              <w:rPr>
                <w:kern w:val="2"/>
                <w:szCs w:val="24"/>
              </w:rPr>
              <w:t xml:space="preserve">, jei </w:t>
            </w:r>
            <w:r w:rsidR="00444382" w:rsidRPr="00444382">
              <w:rPr>
                <w:kern w:val="2"/>
                <w:szCs w:val="24"/>
              </w:rPr>
              <w:t xml:space="preserve">Pirkėjas </w:t>
            </w:r>
            <w:r w:rsidR="00E96BC3">
              <w:rPr>
                <w:kern w:val="2"/>
                <w:szCs w:val="24"/>
              </w:rPr>
              <w:t>(pagal atskirą užsakymą</w:t>
            </w:r>
            <w:r w:rsidR="00E43216">
              <w:rPr>
                <w:kern w:val="2"/>
                <w:szCs w:val="24"/>
              </w:rPr>
              <w:t>)</w:t>
            </w:r>
            <w:r w:rsidR="00444382">
              <w:rPr>
                <w:kern w:val="2"/>
                <w:szCs w:val="24"/>
              </w:rPr>
              <w:t xml:space="preserve"> </w:t>
            </w:r>
            <w:r w:rsidR="00444382" w:rsidRPr="00444382">
              <w:rPr>
                <w:kern w:val="2"/>
                <w:szCs w:val="24"/>
              </w:rPr>
              <w:t>pareikalau</w:t>
            </w:r>
            <w:r w:rsidR="00444382">
              <w:rPr>
                <w:kern w:val="2"/>
                <w:szCs w:val="24"/>
              </w:rPr>
              <w:t>ja</w:t>
            </w:r>
            <w:r w:rsidR="00444382" w:rsidRPr="00444382">
              <w:rPr>
                <w:kern w:val="2"/>
                <w:szCs w:val="24"/>
              </w:rPr>
              <w:t xml:space="preserve"> atlikti techninės ir (ar) programinės įrangos auditą (-</w:t>
            </w:r>
            <w:proofErr w:type="spellStart"/>
            <w:r w:rsidR="00444382" w:rsidRPr="00444382">
              <w:rPr>
                <w:kern w:val="2"/>
                <w:szCs w:val="24"/>
              </w:rPr>
              <w:t>us</w:t>
            </w:r>
            <w:proofErr w:type="spellEnd"/>
            <w:r w:rsidR="00444382" w:rsidRPr="00444382">
              <w:rPr>
                <w:kern w:val="2"/>
                <w:szCs w:val="24"/>
              </w:rPr>
              <w:t>)</w:t>
            </w:r>
            <w:r w:rsidR="000B0897">
              <w:rPr>
                <w:kern w:val="2"/>
                <w:szCs w:val="24"/>
              </w:rPr>
              <w:t xml:space="preserve">. </w:t>
            </w:r>
          </w:p>
          <w:p w14:paraId="6BA95380" w14:textId="07A6625D" w:rsidR="00027B83" w:rsidRDefault="000B0897" w:rsidP="00B07D5B">
            <w:pPr>
              <w:jc w:val="both"/>
              <w:rPr>
                <w:szCs w:val="24"/>
              </w:rPr>
            </w:pPr>
            <w:r>
              <w:rPr>
                <w:kern w:val="2"/>
                <w:szCs w:val="24"/>
              </w:rPr>
              <w:t>Tiekėjui nepateikus nurodytų dokumentų, laikoma, kad Paslaugos neatitinka Sutartyje nustatytų reikalavimų.</w:t>
            </w:r>
          </w:p>
        </w:tc>
      </w:tr>
      <w:tr w:rsidR="00027B83" w14:paraId="6DA27131" w14:textId="77777777" w:rsidTr="5B36AA86">
        <w:trPr>
          <w:trHeight w:val="300"/>
        </w:trPr>
        <w:tc>
          <w:tcPr>
            <w:tcW w:w="9533"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rsidTr="5B36AA86">
        <w:trPr>
          <w:trHeight w:val="300"/>
        </w:trPr>
        <w:tc>
          <w:tcPr>
            <w:tcW w:w="3092"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07EB227" w14:textId="77777777" w:rsidR="00027B83" w:rsidRDefault="000B0897" w:rsidP="00B07D5B">
            <w:pPr>
              <w:jc w:val="both"/>
              <w:rPr>
                <w:kern w:val="2"/>
                <w:szCs w:val="24"/>
              </w:rPr>
            </w:pPr>
            <w:r>
              <w:rPr>
                <w:kern w:val="2"/>
                <w:szCs w:val="24"/>
              </w:rPr>
              <w:t>Fiksuoto įkainio kainodara</w:t>
            </w:r>
          </w:p>
          <w:p w14:paraId="3A26B52B" w14:textId="195EE55E" w:rsidR="00027B83" w:rsidRDefault="00027B83" w:rsidP="00B07D5B">
            <w:pPr>
              <w:jc w:val="both"/>
              <w:rPr>
                <w:color w:val="4472C4"/>
                <w:kern w:val="2"/>
                <w:szCs w:val="24"/>
              </w:rPr>
            </w:pPr>
          </w:p>
        </w:tc>
      </w:tr>
      <w:tr w:rsidR="00027B83" w14:paraId="5B9972D4" w14:textId="77777777" w:rsidTr="5B36AA86">
        <w:trPr>
          <w:trHeight w:val="5088"/>
        </w:trPr>
        <w:tc>
          <w:tcPr>
            <w:tcW w:w="3092"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7F744E85" w14:textId="77777777" w:rsidR="00027B83" w:rsidRDefault="00027B83">
            <w:pPr>
              <w:rPr>
                <w:b/>
                <w:kern w:val="2"/>
                <w:szCs w:val="24"/>
              </w:rPr>
            </w:pPr>
          </w:p>
          <w:p w14:paraId="0CF87C9B" w14:textId="2A34FF12" w:rsidR="00027B83" w:rsidRDefault="00027B83">
            <w:pPr>
              <w:jc w:val="both"/>
              <w:rPr>
                <w:b/>
                <w:color w:val="FF0000"/>
                <w:kern w:val="2"/>
                <w:szCs w:val="24"/>
              </w:rPr>
            </w:pPr>
          </w:p>
          <w:p w14:paraId="33D0FE0E" w14:textId="77777777" w:rsidR="00027B83" w:rsidRDefault="00027B83">
            <w:pPr>
              <w:rPr>
                <w:b/>
                <w:kern w:val="2"/>
                <w:szCs w:val="24"/>
              </w:rPr>
            </w:pPr>
          </w:p>
        </w:tc>
        <w:tc>
          <w:tcPr>
            <w:tcW w:w="6441" w:type="dxa"/>
            <w:gridSpan w:val="2"/>
          </w:tcPr>
          <w:p w14:paraId="73AF3E51" w14:textId="108A818A" w:rsidR="00027B83" w:rsidRDefault="000B0897" w:rsidP="00B07D5B">
            <w:pPr>
              <w:jc w:val="both"/>
              <w:rPr>
                <w:szCs w:val="24"/>
              </w:rPr>
            </w:pPr>
            <w:r>
              <w:rPr>
                <w:kern w:val="2"/>
                <w:szCs w:val="24"/>
              </w:rPr>
              <w:t xml:space="preserve">Pradinės Sutarties vertė yra </w:t>
            </w:r>
            <w:r w:rsidR="00E81AD6" w:rsidRPr="006417A7">
              <w:rPr>
                <w:szCs w:val="24"/>
              </w:rPr>
              <w:t>103</w:t>
            </w:r>
            <w:r w:rsidR="00E81AD6">
              <w:rPr>
                <w:szCs w:val="24"/>
              </w:rPr>
              <w:t xml:space="preserve"> </w:t>
            </w:r>
            <w:r w:rsidR="00E81AD6" w:rsidRPr="006417A7">
              <w:rPr>
                <w:szCs w:val="24"/>
              </w:rPr>
              <w:t>400</w:t>
            </w:r>
            <w:r w:rsidR="00E81AD6" w:rsidRPr="00680837">
              <w:rPr>
                <w:szCs w:val="24"/>
              </w:rPr>
              <w:t xml:space="preserve">,00 </w:t>
            </w:r>
            <w:r w:rsidR="00B612E9">
              <w:rPr>
                <w:szCs w:val="24"/>
              </w:rPr>
              <w:t xml:space="preserve">Eur </w:t>
            </w:r>
            <w:r w:rsidR="00E81AD6" w:rsidRPr="00680837">
              <w:rPr>
                <w:szCs w:val="24"/>
              </w:rPr>
              <w:t>(</w:t>
            </w:r>
            <w:r w:rsidR="00E81AD6">
              <w:rPr>
                <w:szCs w:val="24"/>
              </w:rPr>
              <w:t>vienas</w:t>
            </w:r>
            <w:r w:rsidR="00E81AD6" w:rsidRPr="00680837">
              <w:rPr>
                <w:szCs w:val="24"/>
              </w:rPr>
              <w:t xml:space="preserve"> šimta</w:t>
            </w:r>
            <w:r w:rsidR="00E81AD6">
              <w:rPr>
                <w:szCs w:val="24"/>
              </w:rPr>
              <w:t>s trys tūkstančiai</w:t>
            </w:r>
            <w:r w:rsidR="00E81AD6" w:rsidRPr="00680837">
              <w:rPr>
                <w:szCs w:val="24"/>
              </w:rPr>
              <w:t xml:space="preserve"> </w:t>
            </w:r>
            <w:r w:rsidR="00E81AD6">
              <w:rPr>
                <w:szCs w:val="24"/>
              </w:rPr>
              <w:t>keturi šimtai</w:t>
            </w:r>
            <w:r w:rsidR="00E81AD6" w:rsidRPr="00680837">
              <w:rPr>
                <w:szCs w:val="24"/>
              </w:rPr>
              <w:t xml:space="preserve"> eurų, 00 ct)</w:t>
            </w:r>
            <w:r>
              <w:rPr>
                <w:kern w:val="2"/>
                <w:szCs w:val="24"/>
              </w:rPr>
              <w:t xml:space="preserve"> be PVM.</w:t>
            </w:r>
          </w:p>
          <w:p w14:paraId="24F6A476" w14:textId="56EA2776" w:rsidR="00027B83" w:rsidRDefault="000B0897" w:rsidP="00B07D5B">
            <w:pPr>
              <w:jc w:val="both"/>
              <w:rPr>
                <w:szCs w:val="24"/>
              </w:rPr>
            </w:pPr>
            <w:r>
              <w:rPr>
                <w:kern w:val="2"/>
                <w:szCs w:val="24"/>
              </w:rPr>
              <w:t xml:space="preserve">PVM sudaro </w:t>
            </w:r>
            <w:r w:rsidR="000455CD" w:rsidRPr="00754B6A">
              <w:rPr>
                <w:kern w:val="2"/>
                <w:szCs w:val="24"/>
              </w:rPr>
              <w:t>21</w:t>
            </w:r>
            <w:r w:rsidR="00754B6A" w:rsidRPr="00754B6A">
              <w:rPr>
                <w:kern w:val="2"/>
                <w:szCs w:val="24"/>
              </w:rPr>
              <w:t> </w:t>
            </w:r>
            <w:r w:rsidR="000455CD" w:rsidRPr="00754B6A">
              <w:rPr>
                <w:kern w:val="2"/>
                <w:szCs w:val="24"/>
              </w:rPr>
              <w:t>714</w:t>
            </w:r>
            <w:r w:rsidR="00754B6A" w:rsidRPr="00754B6A">
              <w:rPr>
                <w:kern w:val="2"/>
                <w:szCs w:val="24"/>
              </w:rPr>
              <w:t>,00</w:t>
            </w:r>
            <w:r>
              <w:rPr>
                <w:kern w:val="2"/>
                <w:szCs w:val="24"/>
              </w:rPr>
              <w:t xml:space="preserve"> Eur </w:t>
            </w:r>
            <w:r w:rsidRPr="00754B6A">
              <w:rPr>
                <w:kern w:val="2"/>
                <w:szCs w:val="24"/>
              </w:rPr>
              <w:t>(</w:t>
            </w:r>
            <w:r w:rsidR="00B612E9">
              <w:rPr>
                <w:kern w:val="2"/>
                <w:szCs w:val="24"/>
              </w:rPr>
              <w:t xml:space="preserve">dvidešimt vienas tūkstantis </w:t>
            </w:r>
            <w:r w:rsidR="00703954">
              <w:rPr>
                <w:kern w:val="2"/>
                <w:szCs w:val="24"/>
              </w:rPr>
              <w:t>septyni šimtai keturiolika eurų, 00 ct</w:t>
            </w:r>
            <w:r w:rsidRPr="00754B6A">
              <w:rPr>
                <w:kern w:val="2"/>
                <w:szCs w:val="24"/>
              </w:rPr>
              <w:t>)</w:t>
            </w:r>
            <w:r>
              <w:rPr>
                <w:kern w:val="2"/>
                <w:szCs w:val="24"/>
              </w:rPr>
              <w:t>.</w:t>
            </w:r>
          </w:p>
          <w:p w14:paraId="2510003C" w14:textId="578FDDA4" w:rsidR="00027B83" w:rsidRDefault="000B0897" w:rsidP="00B07D5B">
            <w:pPr>
              <w:jc w:val="both"/>
              <w:rPr>
                <w:szCs w:val="24"/>
              </w:rPr>
            </w:pPr>
            <w:r>
              <w:rPr>
                <w:kern w:val="2"/>
                <w:szCs w:val="24"/>
              </w:rPr>
              <w:t xml:space="preserve">Sutarties kaina yra </w:t>
            </w:r>
            <w:r w:rsidR="00B930A7">
              <w:rPr>
                <w:szCs w:val="24"/>
                <w:lang w:val="en-US"/>
              </w:rPr>
              <w:t>125 114</w:t>
            </w:r>
            <w:r w:rsidR="00B930A7" w:rsidRPr="00680837">
              <w:rPr>
                <w:szCs w:val="24"/>
                <w:lang w:val="en-US"/>
              </w:rPr>
              <w:t>,</w:t>
            </w:r>
            <w:r w:rsidR="00B930A7">
              <w:rPr>
                <w:szCs w:val="24"/>
                <w:lang w:val="en-US"/>
              </w:rPr>
              <w:t>0</w:t>
            </w:r>
            <w:r w:rsidR="00B930A7" w:rsidRPr="00680837">
              <w:rPr>
                <w:szCs w:val="24"/>
                <w:lang w:val="en-US"/>
              </w:rPr>
              <w:t xml:space="preserve">0 </w:t>
            </w:r>
            <w:proofErr w:type="spellStart"/>
            <w:r w:rsidR="00703954">
              <w:rPr>
                <w:szCs w:val="24"/>
                <w:lang w:val="en-US"/>
              </w:rPr>
              <w:t>Eur</w:t>
            </w:r>
            <w:proofErr w:type="spellEnd"/>
            <w:r w:rsidR="00703954">
              <w:rPr>
                <w:szCs w:val="24"/>
                <w:lang w:val="en-US"/>
              </w:rPr>
              <w:t xml:space="preserve"> </w:t>
            </w:r>
            <w:r w:rsidR="00B930A7" w:rsidRPr="00680837">
              <w:rPr>
                <w:szCs w:val="24"/>
                <w:lang w:val="en-US"/>
              </w:rPr>
              <w:t>(</w:t>
            </w:r>
            <w:r w:rsidR="00B930A7">
              <w:rPr>
                <w:szCs w:val="24"/>
              </w:rPr>
              <w:t>vienas šimtas dvidešimt penki</w:t>
            </w:r>
            <w:r w:rsidR="00B930A7" w:rsidRPr="00680837">
              <w:rPr>
                <w:szCs w:val="24"/>
              </w:rPr>
              <w:t xml:space="preserve"> tūkstančiai </w:t>
            </w:r>
            <w:r w:rsidR="00B930A7">
              <w:rPr>
                <w:szCs w:val="24"/>
              </w:rPr>
              <w:t>vienas</w:t>
            </w:r>
            <w:r w:rsidR="00B930A7" w:rsidRPr="00680837">
              <w:rPr>
                <w:szCs w:val="24"/>
              </w:rPr>
              <w:t xml:space="preserve"> šimta</w:t>
            </w:r>
            <w:r w:rsidR="00B930A7">
              <w:rPr>
                <w:szCs w:val="24"/>
              </w:rPr>
              <w:t>s</w:t>
            </w:r>
            <w:r w:rsidR="00B930A7" w:rsidRPr="00680837">
              <w:rPr>
                <w:szCs w:val="24"/>
              </w:rPr>
              <w:t xml:space="preserve"> </w:t>
            </w:r>
            <w:r w:rsidR="00B930A7">
              <w:rPr>
                <w:szCs w:val="24"/>
              </w:rPr>
              <w:t>keturiolika eu</w:t>
            </w:r>
            <w:r w:rsidR="00B930A7" w:rsidRPr="00680837">
              <w:rPr>
                <w:szCs w:val="24"/>
              </w:rPr>
              <w:t>r</w:t>
            </w:r>
            <w:r w:rsidR="00B930A7">
              <w:rPr>
                <w:szCs w:val="24"/>
              </w:rPr>
              <w:t>ų</w:t>
            </w:r>
            <w:r w:rsidR="00B930A7" w:rsidRPr="00680837">
              <w:rPr>
                <w:szCs w:val="24"/>
              </w:rPr>
              <w:t xml:space="preserve">, </w:t>
            </w:r>
            <w:r w:rsidR="00B930A7">
              <w:rPr>
                <w:szCs w:val="24"/>
              </w:rPr>
              <w:t>0</w:t>
            </w:r>
            <w:r w:rsidR="00B930A7" w:rsidRPr="00680837">
              <w:rPr>
                <w:szCs w:val="24"/>
                <w:lang w:val="en-US"/>
              </w:rPr>
              <w:t xml:space="preserve">0 </w:t>
            </w:r>
            <w:proofErr w:type="spellStart"/>
            <w:r w:rsidR="00B930A7" w:rsidRPr="00680837">
              <w:rPr>
                <w:szCs w:val="24"/>
                <w:lang w:val="en-US"/>
              </w:rPr>
              <w:t>ct</w:t>
            </w:r>
            <w:proofErr w:type="spellEnd"/>
            <w:r w:rsidR="00B930A7" w:rsidRPr="00680837">
              <w:rPr>
                <w:szCs w:val="24"/>
                <w:lang w:val="en-US"/>
              </w:rPr>
              <w:t>)</w:t>
            </w:r>
            <w:r w:rsidR="0091513A">
              <w:rPr>
                <w:szCs w:val="24"/>
                <w:lang w:val="en-US"/>
              </w:rPr>
              <w:t xml:space="preserve"> </w:t>
            </w:r>
            <w:r>
              <w:rPr>
                <w:kern w:val="2"/>
                <w:szCs w:val="24"/>
              </w:rPr>
              <w:t>su PVM.</w:t>
            </w:r>
          </w:p>
          <w:p w14:paraId="71E5CE91" w14:textId="77777777" w:rsidR="00027B83" w:rsidRDefault="00027B83" w:rsidP="00B07D5B">
            <w:pPr>
              <w:jc w:val="both"/>
              <w:rPr>
                <w:kern w:val="2"/>
                <w:szCs w:val="24"/>
              </w:rPr>
            </w:pPr>
          </w:p>
          <w:p w14:paraId="2D7F6406" w14:textId="51D5718F" w:rsidR="00027B83" w:rsidRDefault="000B0897" w:rsidP="00B07D5B">
            <w:pPr>
              <w:jc w:val="both"/>
              <w:rPr>
                <w:color w:val="000000"/>
                <w:kern w:val="2"/>
                <w:szCs w:val="24"/>
              </w:rPr>
            </w:pPr>
            <w:r w:rsidRPr="00527175">
              <w:rPr>
                <w:color w:val="000000"/>
                <w:kern w:val="2"/>
                <w:szCs w:val="24"/>
              </w:rPr>
              <w:t xml:space="preserve">Šioje Sutartyje Pradinės Sutarties vertė yra lygi </w:t>
            </w:r>
            <w:r w:rsidRPr="00527175">
              <w:rPr>
                <w:b/>
                <w:color w:val="000000"/>
                <w:kern w:val="2"/>
                <w:szCs w:val="24"/>
              </w:rPr>
              <w:t xml:space="preserve">maksimaliai pirkimui skirtai lėšų sumai be PVM </w:t>
            </w:r>
            <w:r w:rsidRPr="00527175">
              <w:rPr>
                <w:color w:val="000000"/>
                <w:kern w:val="2"/>
                <w:szCs w:val="24"/>
              </w:rPr>
              <w:t xml:space="preserve">pirkimo dokumentuose ir Sutartyje nurodytų </w:t>
            </w:r>
            <w:r w:rsidRPr="00527175">
              <w:rPr>
                <w:color w:val="000000"/>
                <w:szCs w:val="24"/>
              </w:rPr>
              <w:t>Paslaugų</w:t>
            </w:r>
            <w:r>
              <w:rPr>
                <w:color w:val="000000"/>
                <w:szCs w:val="24"/>
              </w:rPr>
              <w:t xml:space="preserve">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A65971">
              <w:rPr>
                <w:color w:val="000000"/>
                <w:kern w:val="2"/>
                <w:szCs w:val="24"/>
              </w:rPr>
              <w:t xml:space="preserve"> </w:t>
            </w:r>
            <w:r w:rsidR="00A65971">
              <w:rPr>
                <w:color w:val="000000"/>
                <w:kern w:val="2"/>
                <w:szCs w:val="24"/>
                <w:lang w:val="en-US"/>
              </w:rPr>
              <w:t>2</w:t>
            </w:r>
            <w:r w:rsidR="00743A3E">
              <w:rPr>
                <w:color w:val="000000"/>
                <w:kern w:val="2"/>
                <w:szCs w:val="24"/>
                <w:lang w:val="en-US"/>
              </w:rPr>
              <w:t xml:space="preserve"> </w:t>
            </w:r>
            <w:r w:rsidR="00743A3E" w:rsidRPr="00743A3E">
              <w:rPr>
                <w:color w:val="000000"/>
                <w:kern w:val="2"/>
                <w:szCs w:val="24"/>
              </w:rPr>
              <w:t xml:space="preserve">„Pasiūlymas ir jo </w:t>
            </w:r>
            <w:proofErr w:type="gramStart"/>
            <w:r w:rsidR="00743A3E" w:rsidRPr="00743A3E">
              <w:rPr>
                <w:color w:val="000000"/>
                <w:kern w:val="2"/>
                <w:szCs w:val="24"/>
              </w:rPr>
              <w:t>priedai“</w:t>
            </w:r>
            <w:r>
              <w:rPr>
                <w:kern w:val="2"/>
                <w:szCs w:val="24"/>
              </w:rPr>
              <w:t xml:space="preserve"> </w:t>
            </w:r>
            <w:r>
              <w:rPr>
                <w:color w:val="000000"/>
                <w:kern w:val="2"/>
                <w:szCs w:val="24"/>
              </w:rPr>
              <w:t>nurodytais</w:t>
            </w:r>
            <w:proofErr w:type="gramEnd"/>
            <w:r>
              <w:rPr>
                <w:color w:val="000000"/>
                <w:kern w:val="2"/>
                <w:szCs w:val="24"/>
              </w:rPr>
              <w:t xml:space="preserve"> įkainiais, neviršijant Sutarties kainos. Sutartyje arba jos priede Nr. </w:t>
            </w:r>
            <w:r w:rsidR="00B10D31">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09C79D7F" w14:textId="2585FF04" w:rsidR="00027B83" w:rsidRPr="00FA1B07" w:rsidRDefault="000B0897" w:rsidP="00B07D5B">
            <w:pPr>
              <w:jc w:val="both"/>
            </w:pPr>
            <w:r w:rsidRPr="06867624">
              <w:rPr>
                <w:kern w:val="2"/>
              </w:rPr>
              <w:t>Pirkėjas neįsipareigoja išpirkti preliminaraus Paslaugų kiekio ar bet kokios jo dalies</w:t>
            </w:r>
            <w:r w:rsidR="00F05368" w:rsidRPr="00C17E49">
              <w:rPr>
                <w:kern w:val="2"/>
                <w:szCs w:val="24"/>
              </w:rPr>
              <w:t>.</w:t>
            </w:r>
          </w:p>
          <w:p w14:paraId="28E558FF" w14:textId="52574EBC" w:rsidR="00027B83" w:rsidRPr="00FA1B07" w:rsidRDefault="00027B83" w:rsidP="00B07D5B">
            <w:pPr>
              <w:jc w:val="both"/>
            </w:pPr>
          </w:p>
          <w:p w14:paraId="4C4DB159" w14:textId="6CDD4E17" w:rsidR="00027B83" w:rsidRPr="00FA1B07" w:rsidRDefault="6BC9BFFC" w:rsidP="00F14F88">
            <w:pPr>
              <w:jc w:val="both"/>
              <w:rPr>
                <w:color w:val="00B050"/>
                <w:kern w:val="2"/>
                <w:szCs w:val="24"/>
              </w:rPr>
            </w:pPr>
            <w:r w:rsidRPr="002C3418">
              <w:rPr>
                <w:i/>
                <w:iCs/>
                <w:szCs w:val="24"/>
              </w:rPr>
              <w:t>įrašoma, jei Paslaugų teikėjas yra užsienio asmuo:</w:t>
            </w:r>
            <w:r w:rsidRPr="002C3418">
              <w:rPr>
                <w:szCs w:val="24"/>
              </w:rPr>
              <w:t xml:space="preserve"> Tiekėjas yra visiškai atsakingas už visus mokesčius ir kitus apmokestinimus, taikomus už Lietuvos Respublikos teritorijos ribų, o Pirkėjas už visus mokesčius ir kitus apmokestinimus taikomus Lietuvos Respublikoje.</w:t>
            </w:r>
          </w:p>
        </w:tc>
      </w:tr>
      <w:tr w:rsidR="00027B83" w14:paraId="1A7054EB" w14:textId="77777777" w:rsidTr="5B36AA86">
        <w:trPr>
          <w:trHeight w:val="300"/>
        </w:trPr>
        <w:tc>
          <w:tcPr>
            <w:tcW w:w="3092" w:type="dxa"/>
            <w:gridSpan w:val="2"/>
          </w:tcPr>
          <w:p w14:paraId="57F4DE2E" w14:textId="69D4BE39" w:rsidR="00027B83" w:rsidRPr="002804D8"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1248C86D" w:rsidR="00027B83" w:rsidRDefault="000B0897" w:rsidP="00B07D5B">
            <w:pPr>
              <w:jc w:val="both"/>
              <w:rPr>
                <w:szCs w:val="24"/>
              </w:rPr>
            </w:pPr>
            <w:r>
              <w:rPr>
                <w:kern w:val="2"/>
                <w:szCs w:val="24"/>
              </w:rPr>
              <w:t xml:space="preserve">Sutarties </w:t>
            </w:r>
            <w:r w:rsidRPr="002804D8">
              <w:rPr>
                <w:kern w:val="2"/>
                <w:szCs w:val="24"/>
              </w:rPr>
              <w:t>įkainiai</w:t>
            </w:r>
            <w:r>
              <w:rPr>
                <w:kern w:val="2"/>
                <w:szCs w:val="24"/>
              </w:rPr>
              <w:t xml:space="preserve"> bus perskaičiuojami:</w:t>
            </w:r>
          </w:p>
          <w:p w14:paraId="7862C956" w14:textId="6A72EF2A" w:rsidR="00027B83" w:rsidRDefault="525E1D7E" w:rsidP="5B36AA86">
            <w:pPr>
              <w:jc w:val="both"/>
              <w:rPr>
                <w:color w:val="FF0000"/>
                <w:kern w:val="2"/>
              </w:rPr>
            </w:pPr>
            <w:r w:rsidRPr="5B36AA86">
              <w:rPr>
                <w:kern w:val="2"/>
              </w:rPr>
              <w:t xml:space="preserve">5.3.1. </w:t>
            </w:r>
            <w:r w:rsidR="000B0897" w:rsidRPr="5B36AA86">
              <w:rPr>
                <w:kern w:val="2"/>
              </w:rPr>
              <w:t>dėl PVM tarifo pasikeitimo;</w:t>
            </w:r>
          </w:p>
          <w:p w14:paraId="298EBFEB" w14:textId="293604BA" w:rsidR="00027B83" w:rsidRDefault="362ABE14" w:rsidP="00B07D5B">
            <w:pPr>
              <w:jc w:val="both"/>
            </w:pPr>
            <w:r w:rsidRPr="5B36AA86">
              <w:rPr>
                <w:kern w:val="2"/>
              </w:rPr>
              <w:t xml:space="preserve">5.3.2. </w:t>
            </w:r>
            <w:r w:rsidR="000B0897" w:rsidRPr="5B36AA86">
              <w:rPr>
                <w:kern w:val="2"/>
              </w:rPr>
              <w:t>dėl kainų lygio pokyčio</w:t>
            </w:r>
            <w:r w:rsidR="3DF00785" w:rsidRPr="5B36AA86">
              <w:rPr>
                <w:kern w:val="2"/>
              </w:rPr>
              <w:t>;</w:t>
            </w:r>
          </w:p>
          <w:p w14:paraId="584E6D12" w14:textId="60239026" w:rsidR="00027B83" w:rsidRPr="002C3418" w:rsidRDefault="3DF00785" w:rsidP="00F14F88">
            <w:pPr>
              <w:jc w:val="both"/>
              <w:rPr>
                <w:szCs w:val="24"/>
              </w:rPr>
            </w:pPr>
            <w:r w:rsidRPr="002C3418">
              <w:rPr>
                <w:szCs w:val="24"/>
              </w:rPr>
              <w:t>5.3.</w:t>
            </w:r>
            <w:r w:rsidR="54F766C0" w:rsidRPr="002C3418">
              <w:rPr>
                <w:szCs w:val="24"/>
              </w:rPr>
              <w:t>3</w:t>
            </w:r>
            <w:r w:rsidRPr="002C3418">
              <w:rPr>
                <w:szCs w:val="24"/>
              </w:rPr>
              <w:t>. pagal Paslaugų grupių (</w:t>
            </w:r>
            <w:r w:rsidR="78760378" w:rsidRPr="002C3418">
              <w:t>J62 Kompiuterių programavimo, konsultacinė ir susijusi veikla</w:t>
            </w:r>
            <w:r w:rsidRPr="002C3418">
              <w:rPr>
                <w:szCs w:val="24"/>
              </w:rPr>
              <w:t>) kainų pokyčius.</w:t>
            </w:r>
          </w:p>
          <w:p w14:paraId="054DF302" w14:textId="01DBBD4E" w:rsidR="007E351D" w:rsidRDefault="007E351D" w:rsidP="00B07D5B">
            <w:pPr>
              <w:jc w:val="both"/>
              <w:rPr>
                <w:color w:val="FF0000"/>
                <w:kern w:val="2"/>
                <w:szCs w:val="24"/>
              </w:rPr>
            </w:pPr>
          </w:p>
        </w:tc>
      </w:tr>
      <w:tr w:rsidR="00027B83" w14:paraId="6AC8D1FA" w14:textId="77777777" w:rsidTr="5B36AA86">
        <w:trPr>
          <w:trHeight w:val="300"/>
        </w:trPr>
        <w:tc>
          <w:tcPr>
            <w:tcW w:w="3092"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rsidP="00B07D5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rsidP="00B07D5B">
            <w:pPr>
              <w:jc w:val="both"/>
              <w:rPr>
                <w:kern w:val="2"/>
                <w:szCs w:val="24"/>
              </w:rPr>
            </w:pPr>
          </w:p>
          <w:p w14:paraId="4B006FAB" w14:textId="5A587976" w:rsidR="00027B83" w:rsidRDefault="00463902" w:rsidP="00B07D5B">
            <w:pPr>
              <w:jc w:val="both"/>
              <w:rPr>
                <w:szCs w:val="24"/>
              </w:rPr>
            </w:pPr>
            <w:r w:rsidRPr="00F3202E">
              <w:rPr>
                <w:szCs w:val="24"/>
              </w:rPr>
              <w:t xml:space="preserve">Dėl PVM tarifo perskaičiavimo raštiškas Sutarties Šalių susitarimas nesudaromas, </w:t>
            </w:r>
            <w:r w:rsidRPr="00F3202E">
              <w:rPr>
                <w:bCs/>
                <w:szCs w:val="24"/>
              </w:rPr>
              <w:t>u</w:t>
            </w:r>
            <w:r w:rsidRPr="00F3202E" w:rsidDel="00BC6696">
              <w:rPr>
                <w:bCs/>
                <w:szCs w:val="24"/>
              </w:rPr>
              <w:t xml:space="preserve">ž Paslaugas, suteiktas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w:t>
            </w:r>
            <w:r w:rsidRPr="00F3202E">
              <w:rPr>
                <w:bCs/>
                <w:szCs w:val="24"/>
              </w:rPr>
              <w:t>Tie</w:t>
            </w:r>
            <w:r w:rsidRPr="00F3202E" w:rsidDel="00BC6696">
              <w:rPr>
                <w:bCs/>
                <w:szCs w:val="24"/>
              </w:rPr>
              <w:t>kėjo priklausančių aplinkybių, pavyzdžiui, pasikeičia jo veikla (pvz., tampa PVM mokėtoju)</w:t>
            </w:r>
            <w:r w:rsidRPr="00F3202E">
              <w:rPr>
                <w:bCs/>
                <w:szCs w:val="24"/>
              </w:rPr>
              <w:t>. T</w:t>
            </w:r>
            <w:r w:rsidRPr="00F3202E" w:rsidDel="00BC6696">
              <w:rPr>
                <w:bCs/>
                <w:szCs w:val="24"/>
              </w:rPr>
              <w:t xml:space="preserve">okius galimus pokyčius </w:t>
            </w:r>
            <w:r w:rsidRPr="00F3202E">
              <w:rPr>
                <w:bCs/>
                <w:szCs w:val="24"/>
              </w:rPr>
              <w:t>Tie</w:t>
            </w:r>
            <w:r w:rsidRPr="00F3202E" w:rsidDel="00BC6696">
              <w:rPr>
                <w:bCs/>
                <w:szCs w:val="24"/>
              </w:rPr>
              <w:t xml:space="preserve">kėjas turi įvertinti teikdamas Pasiūlymą ir tokiu atveju </w:t>
            </w:r>
            <w:r w:rsidRPr="00F3202E">
              <w:rPr>
                <w:bCs/>
                <w:szCs w:val="24"/>
              </w:rPr>
              <w:t>Sutarties</w:t>
            </w:r>
            <w:r w:rsidRPr="00F3202E" w:rsidDel="00BC6696">
              <w:rPr>
                <w:bCs/>
                <w:szCs w:val="24"/>
              </w:rPr>
              <w:t xml:space="preserve"> </w:t>
            </w:r>
            <w:r w:rsidRPr="00F3202E">
              <w:rPr>
                <w:bCs/>
                <w:szCs w:val="24"/>
              </w:rPr>
              <w:t xml:space="preserve">kaina </w:t>
            </w:r>
            <w:r w:rsidRPr="00F3202E" w:rsidDel="00BC6696">
              <w:rPr>
                <w:bCs/>
                <w:szCs w:val="24"/>
              </w:rPr>
              <w:t>nebus keičiam</w:t>
            </w:r>
            <w:r w:rsidRPr="00F3202E">
              <w:rPr>
                <w:bCs/>
                <w:szCs w:val="24"/>
              </w:rPr>
              <w:t>a.</w:t>
            </w:r>
          </w:p>
        </w:tc>
      </w:tr>
      <w:tr w:rsidR="00027B83" w14:paraId="6AF9A9F1" w14:textId="77777777" w:rsidTr="5B36AA86">
        <w:trPr>
          <w:trHeight w:val="300"/>
        </w:trPr>
        <w:tc>
          <w:tcPr>
            <w:tcW w:w="3092"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B07D5B">
            <w:pPr>
              <w:jc w:val="both"/>
              <w:rPr>
                <w:kern w:val="2"/>
                <w:szCs w:val="24"/>
              </w:rPr>
            </w:pPr>
            <w:r>
              <w:rPr>
                <w:kern w:val="2"/>
                <w:szCs w:val="24"/>
              </w:rPr>
              <w:t>Netaikoma</w:t>
            </w:r>
          </w:p>
          <w:p w14:paraId="1FF749DD" w14:textId="77777777" w:rsidR="00027B83" w:rsidRDefault="00027B83" w:rsidP="00B07D5B">
            <w:pPr>
              <w:jc w:val="both"/>
              <w:rPr>
                <w:kern w:val="2"/>
                <w:szCs w:val="24"/>
              </w:rPr>
            </w:pPr>
          </w:p>
          <w:p w14:paraId="4CFB97C1" w14:textId="7FE79A62" w:rsidR="00027B83" w:rsidRDefault="00027B83" w:rsidP="00B07D5B">
            <w:pPr>
              <w:jc w:val="both"/>
              <w:rPr>
                <w:szCs w:val="24"/>
              </w:rPr>
            </w:pPr>
          </w:p>
        </w:tc>
      </w:tr>
      <w:tr w:rsidR="00027B83" w14:paraId="3158E5C4" w14:textId="77777777" w:rsidTr="5B36AA86">
        <w:trPr>
          <w:trHeight w:val="300"/>
        </w:trPr>
        <w:tc>
          <w:tcPr>
            <w:tcW w:w="3092"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46C63AE8" w:rsidR="00027B83" w:rsidRDefault="00027B83">
            <w:pPr>
              <w:rPr>
                <w:b/>
                <w:kern w:val="2"/>
                <w:szCs w:val="24"/>
              </w:rPr>
            </w:pPr>
          </w:p>
        </w:tc>
        <w:tc>
          <w:tcPr>
            <w:tcW w:w="6441" w:type="dxa"/>
            <w:gridSpan w:val="2"/>
          </w:tcPr>
          <w:p w14:paraId="376015ED" w14:textId="0DE25AD9" w:rsidR="00027B83" w:rsidRDefault="000B0897" w:rsidP="00B07D5B">
            <w:pPr>
              <w:jc w:val="both"/>
              <w:rPr>
                <w:szCs w:val="24"/>
              </w:rPr>
            </w:pPr>
            <w:r>
              <w:rPr>
                <w:color w:val="000000"/>
                <w:szCs w:val="24"/>
              </w:rPr>
              <w:t>5.3.3.1. Bet</w:t>
            </w:r>
            <w:r>
              <w:rPr>
                <w:szCs w:val="24"/>
              </w:rPr>
              <w:t xml:space="preserve"> kuri Sutarties Šalis Sutarties galiojimo metu turi teisę inicijuoti Sutarties </w:t>
            </w:r>
            <w:r w:rsidRPr="00DA20F4">
              <w:rPr>
                <w:szCs w:val="24"/>
              </w:rPr>
              <w:t>įkainių</w:t>
            </w:r>
            <w:r>
              <w:rPr>
                <w:color w:val="FF0000"/>
                <w:szCs w:val="24"/>
              </w:rPr>
              <w:t xml:space="preserve"> </w:t>
            </w:r>
            <w:r>
              <w:rPr>
                <w:szCs w:val="24"/>
              </w:rPr>
              <w:t xml:space="preserve">peržiūrą (keitimą) ne anksčiau kaip po </w:t>
            </w:r>
            <w:r w:rsidR="00D355D9" w:rsidRPr="00DA20F4">
              <w:rPr>
                <w:szCs w:val="24"/>
              </w:rPr>
              <w:t>6 (šešių) m</w:t>
            </w:r>
            <w:r w:rsidR="00D355D9" w:rsidRPr="00DA20F4">
              <w:rPr>
                <w:bCs/>
                <w:szCs w:val="24"/>
              </w:rPr>
              <w:t>ėnesių</w:t>
            </w:r>
            <w:r w:rsidRPr="00DA20F4">
              <w:rPr>
                <w:szCs w:val="24"/>
              </w:rPr>
              <w:t xml:space="preserve"> </w:t>
            </w:r>
            <w:r>
              <w:rPr>
                <w:szCs w:val="24"/>
              </w:rPr>
              <w:t xml:space="preserve">nuo </w:t>
            </w:r>
            <w:r w:rsidRPr="00DA20F4">
              <w:rPr>
                <w:szCs w:val="24"/>
              </w:rPr>
              <w:t xml:space="preserve">Sutarties įsigaliojimo dienos </w:t>
            </w:r>
            <w:r>
              <w:rPr>
                <w:szCs w:val="24"/>
              </w:rPr>
              <w:t xml:space="preserve">(jeigu peržiūra jau buvo atlikta – nuo Susitarimo dėl paskutinio perskaičiavimo pagal šį Specialiųjų sąlygų punktą įsigaliojimo dienos), jeigu </w:t>
            </w:r>
            <w:r w:rsidR="001923D5">
              <w:rPr>
                <w:szCs w:val="24"/>
              </w:rPr>
              <w:t>P</w:t>
            </w:r>
            <w:r>
              <w:rPr>
                <w:szCs w:val="24"/>
              </w:rPr>
              <w:t xml:space="preserve">aslaugų kainų pokytis (k), apskaičiuotas kaip nustatyta 5.3.3.6 </w:t>
            </w:r>
            <w:r w:rsidR="00EF7C03">
              <w:rPr>
                <w:szCs w:val="24"/>
              </w:rPr>
              <w:t>pa</w:t>
            </w:r>
            <w:r>
              <w:rPr>
                <w:szCs w:val="24"/>
              </w:rPr>
              <w:t>punkt</w:t>
            </w:r>
            <w:r w:rsidR="00EF7C03">
              <w:rPr>
                <w:szCs w:val="24"/>
              </w:rPr>
              <w:t>yje</w:t>
            </w:r>
            <w:r>
              <w:rPr>
                <w:szCs w:val="24"/>
              </w:rPr>
              <w:t>, viršija</w:t>
            </w:r>
            <w:r w:rsidRPr="00D355D9">
              <w:rPr>
                <w:color w:val="00B050"/>
                <w:szCs w:val="24"/>
              </w:rPr>
              <w:t xml:space="preserve"> </w:t>
            </w:r>
            <w:r w:rsidRPr="00E35D0A">
              <w:rPr>
                <w:szCs w:val="24"/>
              </w:rPr>
              <w:t>5</w:t>
            </w:r>
            <w:r w:rsidRPr="00D355D9">
              <w:rPr>
                <w:szCs w:val="24"/>
              </w:rPr>
              <w:t xml:space="preserve"> </w:t>
            </w:r>
            <w:r w:rsidR="0033139E">
              <w:rPr>
                <w:szCs w:val="24"/>
              </w:rPr>
              <w:t xml:space="preserve">(penkis) </w:t>
            </w:r>
            <w:r>
              <w:rPr>
                <w:szCs w:val="24"/>
              </w:rPr>
              <w:t xml:space="preserve">procentus. Sutarties </w:t>
            </w:r>
            <w:r w:rsidRPr="00E35D0A">
              <w:rPr>
                <w:szCs w:val="24"/>
              </w:rPr>
              <w:t xml:space="preserve">įkainių </w:t>
            </w:r>
            <w:r>
              <w:rPr>
                <w:szCs w:val="24"/>
              </w:rPr>
              <w:t xml:space="preserve">peržiūra atliekama ne rečiau kaip kas </w:t>
            </w:r>
            <w:r w:rsidR="00D355D9" w:rsidRPr="00E35D0A">
              <w:rPr>
                <w:szCs w:val="24"/>
              </w:rPr>
              <w:t xml:space="preserve">6 (šeši) </w:t>
            </w:r>
            <w:r>
              <w:rPr>
                <w:szCs w:val="24"/>
              </w:rPr>
              <w:t>mėnesiai.</w:t>
            </w:r>
          </w:p>
          <w:p w14:paraId="7C35FEC9" w14:textId="722B2D80" w:rsidR="00027B83" w:rsidRDefault="000B0897" w:rsidP="00B07D5B">
            <w:pPr>
              <w:jc w:val="both"/>
              <w:rPr>
                <w:color w:val="000000"/>
                <w:kern w:val="2"/>
                <w:szCs w:val="24"/>
                <w:shd w:val="clear" w:color="auto" w:fill="FFFFFF"/>
              </w:rPr>
            </w:pPr>
            <w:r>
              <w:rPr>
                <w:kern w:val="2"/>
                <w:szCs w:val="24"/>
              </w:rPr>
              <w:t xml:space="preserve">5.3.3.2. Sutarties </w:t>
            </w:r>
            <w:r w:rsidRPr="0033139E">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B54435">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7C4F1E" w14:textId="7D7D79D6" w:rsidR="00027B83" w:rsidRDefault="000B0897" w:rsidP="00B07D5B">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B54435">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41F41388" w14:textId="34BCC789" w:rsidR="00027B83" w:rsidRDefault="000B0897" w:rsidP="00B07D5B">
            <w:pPr>
              <w:jc w:val="both"/>
              <w:rPr>
                <w:color w:val="000000"/>
                <w:kern w:val="2"/>
                <w:szCs w:val="24"/>
                <w:shd w:val="clear" w:color="auto" w:fill="FFFFFF"/>
              </w:rPr>
            </w:pPr>
            <w:r>
              <w:rPr>
                <w:color w:val="000000"/>
                <w:kern w:val="2"/>
                <w:szCs w:val="24"/>
              </w:rPr>
              <w:t xml:space="preserve">5.3.3.4. Atlikdamos Sutarties </w:t>
            </w:r>
            <w:r w:rsidRPr="00B54435">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401842">
              <w:rPr>
                <w:kern w:val="2"/>
                <w:szCs w:val="24"/>
                <w:shd w:val="clear" w:color="auto" w:fill="FFFFFF"/>
              </w:rPr>
              <w:t xml:space="preserve">Valstybės duomenų agentūros viešai Oficialiosios statistikos portale paskelbtais Rodiklių duomenų bazės </w:t>
            </w:r>
            <w:r w:rsidR="00D355D9" w:rsidRPr="00401842">
              <w:rPr>
                <w:bCs/>
                <w:kern w:val="2"/>
                <w:szCs w:val="24"/>
                <w:shd w:val="clear" w:color="auto" w:fill="FFFFFF"/>
              </w:rPr>
              <w:t>duomenimis</w:t>
            </w:r>
            <w:r w:rsidR="00D355D9" w:rsidRPr="00401842">
              <w:rPr>
                <w:bCs/>
                <w:kern w:val="2"/>
                <w:szCs w:val="24"/>
                <w:shd w:val="clear" w:color="auto" w:fill="FFFFFF"/>
                <w:vertAlign w:val="superscript"/>
              </w:rPr>
              <w:footnoteReference w:id="2"/>
            </w:r>
            <w:r w:rsidRPr="00401842">
              <w:rPr>
                <w:kern w:val="2"/>
                <w:szCs w:val="24"/>
                <w:shd w:val="clear" w:color="auto" w:fill="FFFFFF"/>
              </w:rPr>
              <w:t xml:space="preserve">. </w:t>
            </w:r>
            <w:r>
              <w:rPr>
                <w:color w:val="000000"/>
                <w:kern w:val="2"/>
                <w:szCs w:val="24"/>
                <w:shd w:val="clear" w:color="auto" w:fill="FFFFFF"/>
              </w:rPr>
              <w:t xml:space="preserve">Iš kitos Šalies </w:t>
            </w:r>
            <w:r w:rsidRPr="00401842">
              <w:rPr>
                <w:kern w:val="2"/>
                <w:szCs w:val="24"/>
                <w:shd w:val="clear" w:color="auto" w:fill="FFFFFF"/>
              </w:rPr>
              <w:t>nereikalaujama</w:t>
            </w:r>
            <w:r>
              <w:rPr>
                <w:color w:val="000000"/>
                <w:kern w:val="2"/>
                <w:szCs w:val="24"/>
                <w:shd w:val="clear" w:color="auto" w:fill="FFFFFF"/>
              </w:rPr>
              <w:t xml:space="preserve"> pateikti oficialaus Valstybės </w:t>
            </w:r>
            <w:r>
              <w:rPr>
                <w:color w:val="000000"/>
                <w:kern w:val="2"/>
                <w:szCs w:val="24"/>
                <w:shd w:val="clear" w:color="auto" w:fill="FFFFFF"/>
              </w:rPr>
              <w:lastRenderedPageBreak/>
              <w:t>duomenų agentūros ar kitos institucijos išduoto dokumento ar patvirtinimo.</w:t>
            </w:r>
          </w:p>
          <w:p w14:paraId="4B9E15E2" w14:textId="55147169" w:rsidR="00027B83" w:rsidRDefault="000B0897" w:rsidP="00B07D5B">
            <w:pPr>
              <w:jc w:val="both"/>
              <w:rPr>
                <w:color w:val="000000"/>
                <w:kern w:val="2"/>
                <w:szCs w:val="24"/>
                <w:shd w:val="clear" w:color="auto" w:fill="FFFFFF"/>
              </w:rPr>
            </w:pPr>
            <w:r>
              <w:rPr>
                <w:color w:val="000000"/>
                <w:kern w:val="2"/>
                <w:szCs w:val="24"/>
                <w:shd w:val="clear" w:color="auto" w:fill="FFFFFF"/>
              </w:rPr>
              <w:t xml:space="preserve">5.3.3.5. Šalys privalo Susitarime nurodyti </w:t>
            </w:r>
            <w:r w:rsidR="00B03B0D">
              <w:rPr>
                <w:color w:val="000000"/>
                <w:kern w:val="2"/>
                <w:szCs w:val="24"/>
                <w:shd w:val="clear" w:color="auto" w:fill="FFFFFF"/>
              </w:rPr>
              <w:t>P</w:t>
            </w:r>
            <w:r>
              <w:rPr>
                <w:color w:val="000000"/>
                <w:kern w:val="2"/>
                <w:szCs w:val="24"/>
                <w:shd w:val="clear" w:color="auto" w:fill="FFFFFF"/>
              </w:rPr>
              <w:t>aslaugų indekso reikšmę laikotarpio pradžioje ir jo nustatymo datą, indekso reikšmę laikotarpio pabaigoje ir jo nustatymo datą, kainų pokytį (k), perskaičiuot</w:t>
            </w:r>
            <w:r w:rsidR="00550929">
              <w:rPr>
                <w:color w:val="000000"/>
                <w:kern w:val="2"/>
                <w:szCs w:val="24"/>
                <w:shd w:val="clear" w:color="auto" w:fill="FFFFFF"/>
              </w:rPr>
              <w:t>us</w:t>
            </w:r>
            <w:r>
              <w:rPr>
                <w:color w:val="000000"/>
                <w:kern w:val="2"/>
                <w:szCs w:val="24"/>
                <w:shd w:val="clear" w:color="auto" w:fill="FFFFFF"/>
              </w:rPr>
              <w:t xml:space="preserve"> Sutarties </w:t>
            </w:r>
            <w:r w:rsidRPr="00401842">
              <w:rPr>
                <w:kern w:val="2"/>
                <w:szCs w:val="24"/>
                <w:shd w:val="clear" w:color="auto" w:fill="FFFFFF"/>
              </w:rPr>
              <w:t>įkainius</w:t>
            </w:r>
            <w:r>
              <w:rPr>
                <w:color w:val="000000"/>
                <w:kern w:val="2"/>
                <w:szCs w:val="24"/>
                <w:shd w:val="clear" w:color="auto" w:fill="FFFFFF"/>
              </w:rPr>
              <w:t>, perskaičiuotą Pradinės Sutarties vertę.</w:t>
            </w:r>
          </w:p>
          <w:p w14:paraId="0ABA51E7" w14:textId="0DD07DC7" w:rsidR="00027B83" w:rsidRDefault="000B0897" w:rsidP="00B07D5B">
            <w:pPr>
              <w:jc w:val="both"/>
              <w:rPr>
                <w:color w:val="000000"/>
                <w:szCs w:val="24"/>
              </w:rPr>
            </w:pPr>
            <w:r>
              <w:rPr>
                <w:color w:val="000000"/>
                <w:kern w:val="2"/>
                <w:szCs w:val="24"/>
                <w:shd w:val="clear" w:color="auto" w:fill="FFFFFF"/>
              </w:rPr>
              <w:t>5.3.3.6. Nauj</w:t>
            </w:r>
            <w:r w:rsidR="00550929">
              <w:rPr>
                <w:color w:val="000000"/>
                <w:kern w:val="2"/>
                <w:szCs w:val="24"/>
                <w:shd w:val="clear" w:color="auto" w:fill="FFFFFF"/>
              </w:rPr>
              <w:t>i</w:t>
            </w:r>
            <w:r>
              <w:rPr>
                <w:color w:val="000000"/>
                <w:kern w:val="2"/>
                <w:szCs w:val="24"/>
                <w:shd w:val="clear" w:color="auto" w:fill="FFFFFF"/>
              </w:rPr>
              <w:t xml:space="preserve"> Sutarties </w:t>
            </w:r>
            <w:r w:rsidRPr="00550929">
              <w:rPr>
                <w:kern w:val="2"/>
                <w:szCs w:val="24"/>
                <w:shd w:val="clear" w:color="auto" w:fill="FFFFFF"/>
              </w:rPr>
              <w:t xml:space="preserve">įkainiai </w:t>
            </w:r>
            <w:r>
              <w:rPr>
                <w:color w:val="000000"/>
                <w:kern w:val="2"/>
                <w:szCs w:val="24"/>
                <w:shd w:val="clear" w:color="auto" w:fill="FFFFFF"/>
              </w:rPr>
              <w:t>apskaičiuojami pagal žemiau pateiktą formulę:</w:t>
            </w:r>
          </w:p>
          <w:p w14:paraId="28E4B362" w14:textId="77777777" w:rsidR="00027B83" w:rsidRDefault="00027B83" w:rsidP="00B07D5B">
            <w:pPr>
              <w:jc w:val="both"/>
              <w:rPr>
                <w:color w:val="000000"/>
                <w:szCs w:val="24"/>
              </w:rPr>
            </w:pPr>
          </w:p>
          <w:p w14:paraId="68C26D5F" w14:textId="5294DEE2" w:rsidR="00027B83" w:rsidRDefault="00B64757" w:rsidP="00B07D5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550929">
              <w:rPr>
                <w:kern w:val="2"/>
                <w:szCs w:val="24"/>
              </w:rPr>
              <w:t xml:space="preserve"> </w:t>
            </w:r>
            <w:r w:rsidR="000B0897" w:rsidRPr="00550929">
              <w:rPr>
                <w:kern w:val="2"/>
                <w:szCs w:val="24"/>
              </w:rPr>
              <w:t xml:space="preserve">įkainis </w:t>
            </w:r>
            <w:r w:rsidR="000B0897">
              <w:rPr>
                <w:kern w:val="2"/>
                <w:szCs w:val="24"/>
              </w:rPr>
              <w:t>(Eur be PVM) (jei peržiūra jau buvo atlikta, tai po paskutinio perskaičiavimo)</w:t>
            </w:r>
          </w:p>
          <w:p w14:paraId="05EACD40" w14:textId="388AE27D" w:rsidR="00027B83" w:rsidRDefault="000B0897" w:rsidP="00B07D5B">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550929">
              <w:rPr>
                <w:kern w:val="2"/>
                <w:szCs w:val="24"/>
              </w:rPr>
              <w:t>s</w:t>
            </w:r>
            <w:r>
              <w:rPr>
                <w:kern w:val="2"/>
                <w:szCs w:val="24"/>
              </w:rPr>
              <w:t xml:space="preserve"> (pakeista</w:t>
            </w:r>
            <w:r w:rsidR="00550929">
              <w:rPr>
                <w:kern w:val="2"/>
                <w:szCs w:val="24"/>
              </w:rPr>
              <w:t>s</w:t>
            </w:r>
            <w:r>
              <w:rPr>
                <w:kern w:val="2"/>
                <w:szCs w:val="24"/>
              </w:rPr>
              <w:t xml:space="preserve">) </w:t>
            </w:r>
            <w:r w:rsidRPr="00550929">
              <w:rPr>
                <w:kern w:val="2"/>
                <w:szCs w:val="24"/>
              </w:rPr>
              <w:t xml:space="preserve">įkainis </w:t>
            </w:r>
            <w:r>
              <w:rPr>
                <w:kern w:val="2"/>
                <w:szCs w:val="24"/>
              </w:rPr>
              <w:t>(Eur be PVM)</w:t>
            </w:r>
          </w:p>
          <w:p w14:paraId="1BD0CDC5" w14:textId="08AFD66A" w:rsidR="00027B83" w:rsidRDefault="000B0897" w:rsidP="00B07D5B">
            <w:pPr>
              <w:jc w:val="both"/>
              <w:textAlignment w:val="baseline"/>
              <w:rPr>
                <w:szCs w:val="24"/>
              </w:rPr>
            </w:pPr>
            <w:r>
              <w:rPr>
                <w:kern w:val="2"/>
                <w:szCs w:val="24"/>
              </w:rPr>
              <w:t xml:space="preserve">k – pagal </w:t>
            </w:r>
            <w:r w:rsidR="00EE5E8F">
              <w:rPr>
                <w:bCs/>
                <w:kern w:val="2"/>
                <w:szCs w:val="24"/>
              </w:rPr>
              <w:t>Paslaugų</w:t>
            </w:r>
            <w:r w:rsidR="00A8355C" w:rsidRPr="00A8355C">
              <w:rPr>
                <w:bCs/>
                <w:kern w:val="2"/>
                <w:szCs w:val="24"/>
              </w:rPr>
              <w:t xml:space="preserve"> </w:t>
            </w:r>
            <w:r w:rsidR="004547DC">
              <w:rPr>
                <w:bCs/>
                <w:kern w:val="2"/>
                <w:szCs w:val="24"/>
              </w:rPr>
              <w:t xml:space="preserve">kainų </w:t>
            </w:r>
            <w:r w:rsidR="00A8355C" w:rsidRPr="00A8355C">
              <w:rPr>
                <w:bCs/>
                <w:kern w:val="2"/>
                <w:szCs w:val="24"/>
              </w:rPr>
              <w:t>indeksą (J62 Kompiuterių programavimo, konsultacinė ir susijusi veikla)</w:t>
            </w:r>
            <w:r w:rsidR="0034123E" w:rsidRPr="0034123E">
              <w:rPr>
                <w:bCs/>
                <w:szCs w:val="24"/>
              </w:rPr>
              <w:t xml:space="preserve"> </w:t>
            </w:r>
            <w:r w:rsidR="0034123E" w:rsidRPr="0034123E">
              <w:rPr>
                <w:bCs/>
                <w:kern w:val="2"/>
                <w:szCs w:val="24"/>
              </w:rPr>
              <w:t xml:space="preserve">apskaičiuotas </w:t>
            </w:r>
            <w:r w:rsidR="00CA1750">
              <w:rPr>
                <w:bCs/>
                <w:kern w:val="2"/>
                <w:szCs w:val="24"/>
              </w:rPr>
              <w:t>P</w:t>
            </w:r>
            <w:r w:rsidR="0034123E" w:rsidRPr="0034123E">
              <w:rPr>
                <w:bCs/>
                <w:kern w:val="2"/>
                <w:szCs w:val="24"/>
              </w:rPr>
              <w:t>aslaugų kainų pokytis</w:t>
            </w:r>
            <w:r>
              <w:rPr>
                <w:kern w:val="2"/>
                <w:szCs w:val="24"/>
              </w:rPr>
              <w:t xml:space="preserve"> (padidėjimas arba sumažėjimas) (%). „k“ reikšmė skaičiuojama pagal formulę:</w:t>
            </w:r>
          </w:p>
          <w:p w14:paraId="3472B6EA" w14:textId="77777777" w:rsidR="00027B83" w:rsidRDefault="000B0897" w:rsidP="00B07D5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491F179F" w:rsidR="00027B83" w:rsidRDefault="000B0897" w:rsidP="00B07D5B">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34123E">
              <w:rPr>
                <w:kern w:val="2"/>
                <w:szCs w:val="24"/>
              </w:rPr>
              <w:t>įkainių</w:t>
            </w:r>
            <w:r>
              <w:rPr>
                <w:color w:val="FF0000"/>
                <w:kern w:val="2"/>
                <w:szCs w:val="24"/>
              </w:rPr>
              <w:t xml:space="preserve"> </w:t>
            </w:r>
            <w:r>
              <w:rPr>
                <w:kern w:val="2"/>
                <w:szCs w:val="24"/>
              </w:rPr>
              <w:t xml:space="preserve">peržiūros išsiuntimo kitai Šaliai dieną paskelbtas naujausias  </w:t>
            </w:r>
            <w:r w:rsidR="00AE644C">
              <w:rPr>
                <w:bCs/>
                <w:kern w:val="2"/>
                <w:szCs w:val="24"/>
              </w:rPr>
              <w:t>P</w:t>
            </w:r>
            <w:r w:rsidR="009112A0" w:rsidRPr="009112A0">
              <w:rPr>
                <w:bCs/>
                <w:kern w:val="2"/>
                <w:szCs w:val="24"/>
              </w:rPr>
              <w:t>aslaugų kainų indeksas (J62 Kompiuterių programavimo, konsultacinė ir susijusi veikla)</w:t>
            </w:r>
            <w:r w:rsidRPr="009112A0">
              <w:rPr>
                <w:kern w:val="2"/>
                <w:szCs w:val="24"/>
              </w:rPr>
              <w:t>.</w:t>
            </w:r>
          </w:p>
          <w:p w14:paraId="3E6A5967" w14:textId="48DA16C3" w:rsidR="00027B83" w:rsidRDefault="000B0897" w:rsidP="00B07D5B">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w:t>
            </w:r>
            <w:r w:rsidR="00AE644C">
              <w:rPr>
                <w:bCs/>
                <w:kern w:val="2"/>
                <w:szCs w:val="24"/>
              </w:rPr>
              <w:t>P</w:t>
            </w:r>
            <w:r w:rsidR="00835583" w:rsidRPr="00835583">
              <w:rPr>
                <w:bCs/>
                <w:kern w:val="2"/>
                <w:szCs w:val="24"/>
              </w:rPr>
              <w:t>aslaugų kainų indeksas (J62 Kompiuterių programavimo, konsultacinė ir susijusi veikla)</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1034A614" w:rsidR="00027B83" w:rsidRDefault="000B0897" w:rsidP="00B07D5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835583">
              <w:rPr>
                <w:kern w:val="2"/>
                <w:szCs w:val="24"/>
                <w:shd w:val="clear" w:color="auto" w:fill="FFFFFF"/>
              </w:rPr>
              <w:t xml:space="preserve">imamos </w:t>
            </w:r>
            <w:r w:rsidRPr="00835583">
              <w:rPr>
                <w:b/>
                <w:kern w:val="2"/>
                <w:szCs w:val="24"/>
                <w:shd w:val="clear" w:color="auto" w:fill="FFFFFF"/>
              </w:rPr>
              <w:t>keturių</w:t>
            </w:r>
            <w:r w:rsidRPr="00835583">
              <w:rPr>
                <w:kern w:val="2"/>
                <w:szCs w:val="24"/>
                <w:shd w:val="clear" w:color="auto" w:fill="FFFFFF"/>
              </w:rPr>
              <w:t xml:space="preserve"> skaitmenų po kablelio tikslumu. Apskaičiuotas pokytis (k) tolimesniems skaičiavimams naudojamas suapvalinus iki </w:t>
            </w:r>
            <w:r w:rsidRPr="00835583">
              <w:rPr>
                <w:b/>
                <w:kern w:val="2"/>
                <w:szCs w:val="24"/>
                <w:shd w:val="clear" w:color="auto" w:fill="FFFFFF"/>
              </w:rPr>
              <w:t>vieno</w:t>
            </w:r>
            <w:r w:rsidRPr="008355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35583">
              <w:rPr>
                <w:b/>
                <w:kern w:val="2"/>
                <w:szCs w:val="24"/>
                <w:shd w:val="clear" w:color="auto" w:fill="FFFFFF"/>
              </w:rPr>
              <w:t xml:space="preserve">dviejų </w:t>
            </w:r>
            <w:r>
              <w:rPr>
                <w:color w:val="000000"/>
                <w:kern w:val="2"/>
                <w:szCs w:val="24"/>
                <w:shd w:val="clear" w:color="auto" w:fill="FFFFFF"/>
              </w:rPr>
              <w:t>skaitmenų po kablelio.</w:t>
            </w:r>
          </w:p>
          <w:p w14:paraId="1550C5AA" w14:textId="1F41F907" w:rsidR="00027B83" w:rsidRDefault="000B0897" w:rsidP="00B07D5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D335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72F6EF61" w:rsidR="00027B83" w:rsidRDefault="000B0897" w:rsidP="00B07D5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C7C11" w:rsidRPr="001C7C11">
              <w:rPr>
                <w:kern w:val="2"/>
                <w:szCs w:val="24"/>
                <w:shd w:val="clear" w:color="auto" w:fill="FFFFFF"/>
              </w:rPr>
              <w:t>1 (vieną) mėnesį</w:t>
            </w:r>
            <w:r w:rsidRPr="001C7C11">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1C7C11">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7FAB255B" w14:textId="77777777" w:rsidR="00027B83" w:rsidRDefault="000B0897" w:rsidP="00B07D5B">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40F3C1CC" w:rsidR="00027B83" w:rsidRDefault="00027B83" w:rsidP="00B07D5B">
            <w:pPr>
              <w:jc w:val="both"/>
              <w:rPr>
                <w:color w:val="4472C4"/>
                <w:kern w:val="2"/>
                <w:szCs w:val="24"/>
              </w:rPr>
            </w:pPr>
          </w:p>
        </w:tc>
      </w:tr>
      <w:tr w:rsidR="00027B83" w14:paraId="416725C3" w14:textId="77777777" w:rsidTr="5B36AA86">
        <w:trPr>
          <w:trHeight w:val="300"/>
        </w:trPr>
        <w:tc>
          <w:tcPr>
            <w:tcW w:w="3092"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B07D5B">
            <w:pPr>
              <w:jc w:val="both"/>
              <w:rPr>
                <w:kern w:val="2"/>
                <w:szCs w:val="24"/>
              </w:rPr>
            </w:pPr>
            <w:r>
              <w:rPr>
                <w:kern w:val="2"/>
                <w:szCs w:val="24"/>
              </w:rPr>
              <w:t>Netaikoma</w:t>
            </w:r>
          </w:p>
          <w:p w14:paraId="7E6D47C4" w14:textId="73A47D57" w:rsidR="00027B83" w:rsidRDefault="00027B83" w:rsidP="00B07D5B">
            <w:pPr>
              <w:jc w:val="both"/>
              <w:rPr>
                <w:szCs w:val="24"/>
              </w:rPr>
            </w:pPr>
          </w:p>
        </w:tc>
      </w:tr>
      <w:tr w:rsidR="00027B83" w14:paraId="104529C8" w14:textId="77777777" w:rsidTr="5B36AA86">
        <w:trPr>
          <w:trHeight w:val="300"/>
        </w:trPr>
        <w:tc>
          <w:tcPr>
            <w:tcW w:w="3092"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C59EDC" w14:textId="77777777" w:rsidR="00027B83" w:rsidRPr="002D35B9" w:rsidRDefault="000B0897" w:rsidP="00B07D5B">
            <w:pPr>
              <w:jc w:val="both"/>
              <w:rPr>
                <w:kern w:val="2"/>
                <w:szCs w:val="24"/>
              </w:rPr>
            </w:pPr>
            <w:r w:rsidRPr="002D35B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027B83" w:rsidRPr="002D35B9" w:rsidRDefault="000B0897" w:rsidP="00B07D5B">
            <w:pPr>
              <w:jc w:val="both"/>
              <w:rPr>
                <w:szCs w:val="24"/>
              </w:rPr>
            </w:pPr>
            <w:r w:rsidRPr="002D35B9">
              <w:rPr>
                <w:kern w:val="2"/>
                <w:szCs w:val="24"/>
              </w:rPr>
              <w:t xml:space="preserve">Už Nenumatytas </w:t>
            </w:r>
            <w:r w:rsidRPr="002D35B9">
              <w:rPr>
                <w:szCs w:val="24"/>
              </w:rPr>
              <w:t xml:space="preserve">paslaugas </w:t>
            </w:r>
            <w:r w:rsidRPr="002D35B9">
              <w:rPr>
                <w:kern w:val="2"/>
                <w:szCs w:val="24"/>
              </w:rPr>
              <w:t xml:space="preserve">bus apmokama ne didesnėmis nei Užsakymo dieną Tiekėjo prekybos vietoje, kataloge ar interneto svetainėje nurodytomis galiojančiomis šių </w:t>
            </w:r>
            <w:r w:rsidRPr="002D35B9">
              <w:rPr>
                <w:szCs w:val="24"/>
              </w:rPr>
              <w:t xml:space="preserve">paslaugų </w:t>
            </w:r>
            <w:r w:rsidRPr="002D35B9">
              <w:rPr>
                <w:kern w:val="2"/>
                <w:szCs w:val="24"/>
              </w:rPr>
              <w:t>kainomis arba, jei tokios kainos neskelbiamos, tiekėjo pasiūlytomis, konkurencingomis ir rinką atitinkančiomis kainomis. Nenumatytų p</w:t>
            </w:r>
            <w:r w:rsidRPr="002D35B9">
              <w:rPr>
                <w:szCs w:val="24"/>
              </w:rPr>
              <w:t>aslaugų</w:t>
            </w:r>
            <w:r w:rsidRPr="002D35B9">
              <w:rPr>
                <w:kern w:val="2"/>
                <w:szCs w:val="24"/>
              </w:rPr>
              <w:t xml:space="preserve"> kaina su Pirkėju turi būti derinama iš anksto. Gavęs Tiekėjo pateiktas Nenumatytų </w:t>
            </w:r>
            <w:r w:rsidRPr="002D35B9">
              <w:rPr>
                <w:szCs w:val="24"/>
              </w:rPr>
              <w:t xml:space="preserve">paslaugų </w:t>
            </w:r>
            <w:r w:rsidRPr="002D35B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D35B9">
              <w:rPr>
                <w:szCs w:val="24"/>
              </w:rPr>
              <w:t>paslaugų</w:t>
            </w:r>
            <w:r w:rsidRPr="002D35B9">
              <w:rPr>
                <w:kern w:val="2"/>
                <w:szCs w:val="24"/>
              </w:rPr>
              <w:t xml:space="preserve"> kainos atitinka rinkos kainas. Nustačius, kad Tiekėjo pasiūlytos Nenumatytų </w:t>
            </w:r>
            <w:r w:rsidRPr="002D35B9">
              <w:rPr>
                <w:szCs w:val="24"/>
              </w:rPr>
              <w:t>paslaugų</w:t>
            </w:r>
            <w:r w:rsidRPr="002D35B9">
              <w:rPr>
                <w:kern w:val="2"/>
                <w:szCs w:val="24"/>
              </w:rPr>
              <w:t xml:space="preserve"> kainos yra didesnės nei rinkos, Pirkėjas prašo Tiekėjo jas sumažinti. Tiekėjui nesutikus sumažinti Nenumatytų </w:t>
            </w:r>
            <w:r w:rsidRPr="002D35B9">
              <w:rPr>
                <w:szCs w:val="24"/>
              </w:rPr>
              <w:t>paslaugų</w:t>
            </w:r>
            <w:r w:rsidRPr="002D35B9">
              <w:rPr>
                <w:kern w:val="2"/>
                <w:szCs w:val="24"/>
              </w:rPr>
              <w:t xml:space="preserve"> kainos iki rinkos kainos, Pirkėjas pasilieka teisę Nenumatytas </w:t>
            </w:r>
            <w:r w:rsidRPr="002D35B9">
              <w:rPr>
                <w:szCs w:val="24"/>
              </w:rPr>
              <w:t>paslaugas</w:t>
            </w:r>
            <w:r w:rsidRPr="002D35B9">
              <w:rPr>
                <w:kern w:val="2"/>
                <w:szCs w:val="24"/>
              </w:rPr>
              <w:t xml:space="preserve"> įsigyti atskiru pirkimu.</w:t>
            </w:r>
          </w:p>
        </w:tc>
      </w:tr>
      <w:tr w:rsidR="00027B83" w14:paraId="67EB98BC" w14:textId="77777777" w:rsidTr="5B36AA86">
        <w:trPr>
          <w:trHeight w:val="300"/>
        </w:trPr>
        <w:tc>
          <w:tcPr>
            <w:tcW w:w="3092"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3779B35D" w:rsidR="00027B83" w:rsidRPr="008763FA" w:rsidRDefault="000B0897" w:rsidP="00B07D5B">
            <w:pPr>
              <w:jc w:val="both"/>
              <w:rPr>
                <w:kern w:val="2"/>
                <w:szCs w:val="24"/>
              </w:rPr>
            </w:pPr>
            <w:r w:rsidRPr="008763FA">
              <w:rPr>
                <w:kern w:val="2"/>
                <w:szCs w:val="24"/>
              </w:rPr>
              <w:t xml:space="preserve">Pirkėjas atsiskaito su Tiekėju ne vėliau kaip </w:t>
            </w:r>
            <w:r w:rsidR="008613ED" w:rsidRPr="008763FA">
              <w:rPr>
                <w:kern w:val="2"/>
                <w:szCs w:val="24"/>
              </w:rPr>
              <w:t xml:space="preserve">per </w:t>
            </w:r>
            <w:r w:rsidR="00D355D9" w:rsidRPr="008763FA">
              <w:rPr>
                <w:kern w:val="2"/>
                <w:szCs w:val="24"/>
              </w:rPr>
              <w:t xml:space="preserve">30 (trisdešimt) kalendorinių dienų </w:t>
            </w:r>
            <w:r w:rsidRPr="008763FA">
              <w:rPr>
                <w:kern w:val="2"/>
                <w:szCs w:val="24"/>
              </w:rPr>
              <w:t>nuo Sąskaitos gavimo dienos.</w:t>
            </w:r>
          </w:p>
          <w:p w14:paraId="6CDA289E" w14:textId="77777777" w:rsidR="00027B83" w:rsidRPr="008763FA" w:rsidRDefault="00027B83" w:rsidP="00B07D5B">
            <w:pPr>
              <w:jc w:val="both"/>
              <w:rPr>
                <w:kern w:val="2"/>
                <w:szCs w:val="24"/>
                <w:shd w:val="clear" w:color="auto" w:fill="FFFFFF"/>
              </w:rPr>
            </w:pPr>
          </w:p>
          <w:p w14:paraId="08552532" w14:textId="6E1DB6FF" w:rsidR="00027B83" w:rsidRPr="008763FA" w:rsidRDefault="000B0897" w:rsidP="00B07D5B">
            <w:pPr>
              <w:jc w:val="both"/>
              <w:rPr>
                <w:kern w:val="2"/>
                <w:szCs w:val="24"/>
                <w:shd w:val="clear" w:color="auto" w:fill="FFFFFF"/>
              </w:rPr>
            </w:pPr>
            <w:r w:rsidRPr="008763FA">
              <w:rPr>
                <w:kern w:val="2"/>
                <w:szCs w:val="24"/>
                <w:shd w:val="clear" w:color="auto" w:fill="FFFFFF"/>
              </w:rPr>
              <w:t>Apmokėjimo sąlygos:</w:t>
            </w:r>
          </w:p>
          <w:p w14:paraId="7459F09E" w14:textId="20B61570" w:rsidR="00027B83" w:rsidRPr="008763FA" w:rsidRDefault="000B0897" w:rsidP="00B07D5B">
            <w:pPr>
              <w:jc w:val="both"/>
              <w:rPr>
                <w:kern w:val="2"/>
                <w:szCs w:val="24"/>
                <w:shd w:val="clear" w:color="auto" w:fill="FFFFFF"/>
              </w:rPr>
            </w:pPr>
            <w:r w:rsidRPr="06867624">
              <w:rPr>
                <w:kern w:val="2"/>
                <w:shd w:val="clear" w:color="auto" w:fill="FFFFFF"/>
              </w:rPr>
              <w:t xml:space="preserve">1) </w:t>
            </w:r>
            <w:r w:rsidR="009267C8" w:rsidRPr="06867624">
              <w:rPr>
                <w:kern w:val="2"/>
                <w:shd w:val="clear" w:color="auto" w:fill="FFFFFF"/>
              </w:rPr>
              <w:t xml:space="preserve">Pirkėjas </w:t>
            </w:r>
            <w:r w:rsidR="00C41299" w:rsidRPr="06867624">
              <w:rPr>
                <w:kern w:val="2"/>
                <w:shd w:val="clear" w:color="auto" w:fill="FFFFFF"/>
              </w:rPr>
              <w:t>moka Paslaugų teikėjui pagal</w:t>
            </w:r>
            <w:r w:rsidR="009832E7" w:rsidRPr="06867624">
              <w:rPr>
                <w:kern w:val="2"/>
                <w:shd w:val="clear" w:color="auto" w:fill="FFFFFF"/>
              </w:rPr>
              <w:t xml:space="preserve"> Pasiūlyme nurodytą Paslaugų valandinį įkainį už faktiškai sugaištą laiką, skaičiuojamą 15 (penkiolikos) minučių tikslumu. Paslaugų valandinis įkainis: </w:t>
            </w:r>
            <w:r w:rsidR="009832E7" w:rsidRPr="06867624">
              <w:rPr>
                <w:kern w:val="2"/>
                <w:highlight w:val="yellow"/>
                <w:shd w:val="clear" w:color="auto" w:fill="FFFFFF"/>
              </w:rPr>
              <w:t>_______Eur be PVM</w:t>
            </w:r>
            <w:r w:rsidR="009832E7" w:rsidRPr="06867624">
              <w:rPr>
                <w:kern w:val="2"/>
                <w:shd w:val="clear" w:color="auto" w:fill="FFFFFF"/>
              </w:rPr>
              <w:t>.</w:t>
            </w:r>
          </w:p>
          <w:p w14:paraId="3D9E2792" w14:textId="58412D1F" w:rsidR="00D355D9" w:rsidRPr="008763FA" w:rsidRDefault="008763FA" w:rsidP="00B07D5B">
            <w:pPr>
              <w:jc w:val="both"/>
              <w:rPr>
                <w:kern w:val="2"/>
                <w:shd w:val="clear" w:color="auto" w:fill="FFFFFF"/>
              </w:rPr>
            </w:pPr>
            <w:r w:rsidRPr="6A2AE681">
              <w:rPr>
                <w:kern w:val="2"/>
                <w:shd w:val="clear" w:color="auto" w:fill="FFFFFF"/>
                <w:lang w:val="en-US"/>
              </w:rPr>
              <w:t>2</w:t>
            </w:r>
            <w:r w:rsidR="00D355D9" w:rsidRPr="6A2AE681">
              <w:rPr>
                <w:kern w:val="2"/>
                <w:shd w:val="clear" w:color="auto" w:fill="FFFFFF"/>
                <w:lang w:val="en-US"/>
              </w:rPr>
              <w:t xml:space="preserve">) </w:t>
            </w:r>
            <w:r w:rsidR="00CA0ED5" w:rsidRPr="6A2AE681">
              <w:rPr>
                <w:kern w:val="2"/>
                <w:shd w:val="clear" w:color="auto" w:fill="FFFFFF"/>
              </w:rPr>
              <w:t xml:space="preserve">Per praėjusį kalendorinį mėnesį faktiškai suteiktų Paslaugų perdavimas ir priėmimas įforminamas Paslaugų teikimo ataskaita, kuri pasirašoma Šalių atsakingų asmenų, jeigu Paslaugos suteiktos laikantis Sutarties </w:t>
            </w:r>
            <w:proofErr w:type="gramStart"/>
            <w:r w:rsidR="00CA0ED5" w:rsidRPr="6A2AE681">
              <w:rPr>
                <w:kern w:val="2"/>
                <w:shd w:val="clear" w:color="auto" w:fill="FFFFFF"/>
              </w:rPr>
              <w:t>nuostatų</w:t>
            </w:r>
            <w:r w:rsidR="7B4A543A" w:rsidRPr="6A2AE681">
              <w:rPr>
                <w:kern w:val="2"/>
                <w:shd w:val="clear" w:color="auto" w:fill="FFFFFF"/>
              </w:rPr>
              <w:t>;</w:t>
            </w:r>
            <w:proofErr w:type="gramEnd"/>
            <w:r w:rsidR="00AA794F" w:rsidRPr="6A2AE681">
              <w:rPr>
                <w:kern w:val="2"/>
                <w:shd w:val="clear" w:color="auto" w:fill="FFFFFF"/>
              </w:rPr>
              <w:t xml:space="preserve"> </w:t>
            </w:r>
          </w:p>
          <w:p w14:paraId="403DC080" w14:textId="296CAD8B" w:rsidR="00D355D9" w:rsidRPr="008763FA" w:rsidRDefault="008763FA" w:rsidP="00B07D5B">
            <w:pPr>
              <w:jc w:val="both"/>
              <w:rPr>
                <w:kern w:val="2"/>
                <w:szCs w:val="24"/>
                <w:shd w:val="clear" w:color="auto" w:fill="FFFFFF"/>
              </w:rPr>
            </w:pPr>
            <w:r>
              <w:rPr>
                <w:kern w:val="2"/>
                <w:szCs w:val="24"/>
                <w:shd w:val="clear" w:color="auto" w:fill="FFFFFF"/>
                <w:lang w:val="en-US"/>
              </w:rPr>
              <w:t>3</w:t>
            </w:r>
            <w:r w:rsidR="00D355D9" w:rsidRPr="008763FA">
              <w:rPr>
                <w:kern w:val="2"/>
                <w:szCs w:val="24"/>
                <w:shd w:val="clear" w:color="auto" w:fill="FFFFFF"/>
                <w:lang w:val="en-US"/>
              </w:rPr>
              <w:t xml:space="preserve">) </w:t>
            </w:r>
            <w:r w:rsidR="00D355D9" w:rsidRPr="008763FA">
              <w:rPr>
                <w:kern w:val="2"/>
                <w:szCs w:val="24"/>
                <w:shd w:val="clear" w:color="auto" w:fill="FFFFFF"/>
              </w:rPr>
              <w:t xml:space="preserve">Sąskaitoje privalo būti nurodytas Tiekėjo kodas, PVM mokėtojo kodas (jeigu Tiekėjas yra PVM mokėtojas), atsiskaitomosios sąskaitos numeris, Sutarties numeris, mokėtinos </w:t>
            </w:r>
            <w:proofErr w:type="gramStart"/>
            <w:r w:rsidR="00D355D9" w:rsidRPr="008763FA">
              <w:rPr>
                <w:kern w:val="2"/>
                <w:szCs w:val="24"/>
                <w:shd w:val="clear" w:color="auto" w:fill="FFFFFF"/>
              </w:rPr>
              <w:t>sumos;</w:t>
            </w:r>
            <w:proofErr w:type="gramEnd"/>
          </w:p>
          <w:p w14:paraId="5A99E6E5" w14:textId="467C965C" w:rsidR="00D355D9" w:rsidRPr="008763FA" w:rsidRDefault="008763FA" w:rsidP="00B07D5B">
            <w:pPr>
              <w:jc w:val="both"/>
              <w:rPr>
                <w:bCs/>
                <w:kern w:val="2"/>
                <w:szCs w:val="24"/>
                <w:shd w:val="clear" w:color="auto" w:fill="FFFFFF"/>
              </w:rPr>
            </w:pPr>
            <w:r>
              <w:rPr>
                <w:kern w:val="2"/>
                <w:szCs w:val="24"/>
                <w:shd w:val="clear" w:color="auto" w:fill="FFFFFF"/>
                <w:lang w:val="en-US"/>
              </w:rPr>
              <w:t>4</w:t>
            </w:r>
            <w:r w:rsidR="00D355D9" w:rsidRPr="008763FA">
              <w:rPr>
                <w:kern w:val="2"/>
                <w:szCs w:val="24"/>
                <w:shd w:val="clear" w:color="auto" w:fill="FFFFFF"/>
                <w:lang w:val="en-US"/>
              </w:rPr>
              <w:t xml:space="preserve">) </w:t>
            </w:r>
            <w:r w:rsidR="00121C63" w:rsidRPr="008763FA">
              <w:rPr>
                <w:bCs/>
                <w:kern w:val="2"/>
                <w:szCs w:val="24"/>
                <w:shd w:val="clear" w:color="auto" w:fill="FFFFFF"/>
              </w:rPr>
              <w:t xml:space="preserve">Pirkėjas turi teisę nesumokėti pagal Sąskaitą iki trūkumų ištaisymo, jeigu joje nenurodytas arba neteisingai nurodytas Sutarties numeris, Paslaugų kiekis, Paslaugų kaina ar </w:t>
            </w:r>
            <w:proofErr w:type="gramStart"/>
            <w:r w:rsidR="00121C63" w:rsidRPr="008763FA">
              <w:rPr>
                <w:bCs/>
                <w:kern w:val="2"/>
                <w:szCs w:val="24"/>
                <w:shd w:val="clear" w:color="auto" w:fill="FFFFFF"/>
              </w:rPr>
              <w:t>suma;</w:t>
            </w:r>
            <w:proofErr w:type="gramEnd"/>
          </w:p>
          <w:p w14:paraId="4AD71021" w14:textId="25BF2AEB" w:rsidR="00121C63" w:rsidRPr="008763FA" w:rsidRDefault="008763FA" w:rsidP="00B07D5B">
            <w:pPr>
              <w:jc w:val="both"/>
              <w:rPr>
                <w:kern w:val="2"/>
                <w:szCs w:val="24"/>
                <w:shd w:val="clear" w:color="auto" w:fill="FFFFFF"/>
                <w:lang w:val="en-US"/>
              </w:rPr>
            </w:pPr>
            <w:r>
              <w:rPr>
                <w:bCs/>
                <w:kern w:val="2"/>
                <w:szCs w:val="24"/>
                <w:shd w:val="clear" w:color="auto" w:fill="FFFFFF"/>
                <w:lang w:val="en-US"/>
              </w:rPr>
              <w:lastRenderedPageBreak/>
              <w:t>5</w:t>
            </w:r>
            <w:r w:rsidR="00121C63" w:rsidRPr="008763FA">
              <w:rPr>
                <w:bCs/>
                <w:kern w:val="2"/>
                <w:szCs w:val="24"/>
                <w:shd w:val="clear" w:color="auto" w:fill="FFFFFF"/>
                <w:lang w:val="en-US"/>
              </w:rPr>
              <w:t xml:space="preserve">) </w:t>
            </w:r>
            <w:r w:rsidR="00121C63" w:rsidRPr="008763FA">
              <w:rPr>
                <w:bCs/>
                <w:kern w:val="2"/>
                <w:szCs w:val="24"/>
                <w:shd w:val="clear" w:color="auto" w:fill="FFFFFF"/>
              </w:rPr>
              <w:t>Pirkėjas gali nesilaikyti Sutartyje numatyto įsipareigojimo apmokėti Teikėjo pateiktą PVM sąskaitą faktūrą, jeigu tai būtina, siekiant išvengti Pirkėjo galimų patirti nuostolių dėl to, kad nėra pašalinti arba ištaisyti Paslaugų trūkumai ir yra pagrįsta abejonė, kad jie bus pašalinti arba ištaisyti.</w:t>
            </w:r>
          </w:p>
          <w:p w14:paraId="38EC9A63" w14:textId="383D5E98" w:rsidR="00027B83" w:rsidRPr="008763FA" w:rsidRDefault="00027B83" w:rsidP="00B07D5B">
            <w:pPr>
              <w:jc w:val="both"/>
              <w:rPr>
                <w:kern w:val="2"/>
                <w:szCs w:val="24"/>
                <w:shd w:val="clear" w:color="auto" w:fill="FFFFFF"/>
              </w:rPr>
            </w:pPr>
          </w:p>
        </w:tc>
      </w:tr>
      <w:tr w:rsidR="00027B83" w14:paraId="01CA499D" w14:textId="77777777" w:rsidTr="5B36AA86">
        <w:trPr>
          <w:trHeight w:val="300"/>
        </w:trPr>
        <w:tc>
          <w:tcPr>
            <w:tcW w:w="3092"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03B5A0DA" w14:textId="77777777" w:rsidR="00027B83" w:rsidRDefault="000B0897" w:rsidP="00B07D5B">
            <w:pPr>
              <w:jc w:val="both"/>
              <w:rPr>
                <w:kern w:val="2"/>
                <w:szCs w:val="24"/>
              </w:rPr>
            </w:pPr>
            <w:r>
              <w:rPr>
                <w:kern w:val="2"/>
                <w:szCs w:val="24"/>
              </w:rPr>
              <w:t>Netaikoma</w:t>
            </w:r>
          </w:p>
          <w:p w14:paraId="508462AC" w14:textId="7BF841AF" w:rsidR="00027B83" w:rsidRDefault="00027B83" w:rsidP="00B07D5B">
            <w:pPr>
              <w:spacing w:line="259" w:lineRule="auto"/>
              <w:jc w:val="both"/>
              <w:rPr>
                <w:color w:val="000000"/>
                <w:kern w:val="2"/>
                <w:szCs w:val="24"/>
                <w:shd w:val="clear" w:color="auto" w:fill="FFFFFF"/>
              </w:rPr>
            </w:pPr>
          </w:p>
        </w:tc>
      </w:tr>
      <w:tr w:rsidR="00027B83" w14:paraId="34D2DFF4" w14:textId="77777777" w:rsidTr="5B36AA86">
        <w:trPr>
          <w:trHeight w:val="300"/>
        </w:trPr>
        <w:tc>
          <w:tcPr>
            <w:tcW w:w="3092"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rsidP="00B07D5B">
            <w:pPr>
              <w:jc w:val="both"/>
              <w:rPr>
                <w:kern w:val="2"/>
                <w:szCs w:val="24"/>
              </w:rPr>
            </w:pPr>
            <w:r>
              <w:rPr>
                <w:kern w:val="2"/>
                <w:szCs w:val="24"/>
              </w:rPr>
              <w:t>Netaikoma</w:t>
            </w:r>
          </w:p>
          <w:p w14:paraId="7BF65975" w14:textId="4494552C" w:rsidR="00027B83" w:rsidRDefault="000B0897" w:rsidP="00B07D5B">
            <w:pPr>
              <w:jc w:val="both"/>
              <w:rPr>
                <w:kern w:val="2"/>
                <w:szCs w:val="24"/>
              </w:rPr>
            </w:pPr>
            <w:r>
              <w:rPr>
                <w:color w:val="000000"/>
                <w:kern w:val="2"/>
                <w:szCs w:val="24"/>
                <w:shd w:val="clear" w:color="auto" w:fill="FFFFFF"/>
              </w:rPr>
              <w:t xml:space="preserve"> </w:t>
            </w:r>
          </w:p>
        </w:tc>
      </w:tr>
      <w:tr w:rsidR="00027B83" w14:paraId="5C618994" w14:textId="77777777" w:rsidTr="5B36AA86">
        <w:trPr>
          <w:trHeight w:val="300"/>
        </w:trPr>
        <w:tc>
          <w:tcPr>
            <w:tcW w:w="9533"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5B36AA86">
        <w:trPr>
          <w:trHeight w:val="300"/>
        </w:trPr>
        <w:tc>
          <w:tcPr>
            <w:tcW w:w="3092"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7DCC17C9" w:rsidR="00027B83" w:rsidRDefault="00027B83">
            <w:pPr>
              <w:rPr>
                <w:szCs w:val="24"/>
              </w:rPr>
            </w:pPr>
          </w:p>
        </w:tc>
      </w:tr>
      <w:tr w:rsidR="00027B83" w14:paraId="029C51DA" w14:textId="77777777" w:rsidTr="5B36AA86">
        <w:trPr>
          <w:trHeight w:val="300"/>
        </w:trPr>
        <w:tc>
          <w:tcPr>
            <w:tcW w:w="3092"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0DD977E1" w14:textId="2346B009" w:rsidR="00801AE9" w:rsidRDefault="00801AE9" w:rsidP="00B07D5B">
            <w:pPr>
              <w:jc w:val="both"/>
              <w:rPr>
                <w:kern w:val="2"/>
                <w:szCs w:val="24"/>
              </w:rPr>
            </w:pPr>
            <w:r>
              <w:rPr>
                <w:kern w:val="2"/>
                <w:szCs w:val="24"/>
              </w:rPr>
              <w:t xml:space="preserve">Bet kuriuo Sutarties galiojimo metu nustačius Paslaugų trūkumų, Tiekėjas turi </w:t>
            </w:r>
            <w:r>
              <w:rPr>
                <w:b/>
                <w:kern w:val="2"/>
                <w:szCs w:val="24"/>
              </w:rPr>
              <w:t>ne vėliau kaip</w:t>
            </w:r>
            <w:r>
              <w:rPr>
                <w:kern w:val="2"/>
                <w:szCs w:val="24"/>
              </w:rPr>
              <w:t xml:space="preserve"> per </w:t>
            </w:r>
            <w:r w:rsidR="00744161">
              <w:rPr>
                <w:bCs/>
                <w:szCs w:val="24"/>
              </w:rPr>
              <w:t>kaip 5 (penkių) kalendorinių dienų</w:t>
            </w:r>
            <w:r w:rsidR="00744161">
              <w:rPr>
                <w:bCs/>
                <w:i/>
                <w:iCs/>
                <w:szCs w:val="24"/>
              </w:rPr>
              <w:t xml:space="preserve"> </w:t>
            </w:r>
            <w:r w:rsidR="00744161" w:rsidRPr="00E108ED">
              <w:rPr>
                <w:bCs/>
                <w:szCs w:val="24"/>
              </w:rPr>
              <w:t>terminą</w:t>
            </w:r>
            <w:r>
              <w:rPr>
                <w:kern w:val="2"/>
                <w:szCs w:val="24"/>
              </w:rPr>
              <w:t xml:space="preserve"> nuo rašytinės pretenzijos gavimo dienos pašalinti Paslaugų trūkumus.</w:t>
            </w:r>
          </w:p>
          <w:p w14:paraId="3DB5CD93" w14:textId="0C9851BA" w:rsidR="00027B83" w:rsidRDefault="00027B83" w:rsidP="00B07D5B">
            <w:pPr>
              <w:jc w:val="both"/>
              <w:rPr>
                <w:kern w:val="2"/>
                <w:szCs w:val="24"/>
              </w:rPr>
            </w:pPr>
          </w:p>
        </w:tc>
      </w:tr>
      <w:tr w:rsidR="00027B83" w14:paraId="79A63541" w14:textId="77777777" w:rsidTr="5B36AA86">
        <w:trPr>
          <w:trHeight w:val="300"/>
        </w:trPr>
        <w:tc>
          <w:tcPr>
            <w:tcW w:w="3092"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7183C83" w:rsidR="00315BA2" w:rsidRDefault="000B0897" w:rsidP="00315BA2">
            <w:pPr>
              <w:rPr>
                <w:color w:val="4472C4"/>
                <w:kern w:val="2"/>
                <w:szCs w:val="24"/>
              </w:rPr>
            </w:pPr>
            <w:r>
              <w:rPr>
                <w:kern w:val="2"/>
                <w:szCs w:val="24"/>
              </w:rPr>
              <w:t xml:space="preserve">Netaikoma </w:t>
            </w:r>
          </w:p>
          <w:p w14:paraId="5C105553" w14:textId="2F65BC54" w:rsidR="00027B83" w:rsidRDefault="00027B83">
            <w:pPr>
              <w:rPr>
                <w:kern w:val="2"/>
                <w:szCs w:val="24"/>
              </w:rPr>
            </w:pPr>
          </w:p>
        </w:tc>
      </w:tr>
      <w:tr w:rsidR="00027B83" w14:paraId="143A7F67" w14:textId="77777777" w:rsidTr="5B36AA86">
        <w:trPr>
          <w:trHeight w:val="300"/>
        </w:trPr>
        <w:tc>
          <w:tcPr>
            <w:tcW w:w="9533"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5B36AA86">
        <w:trPr>
          <w:trHeight w:val="300"/>
        </w:trPr>
        <w:tc>
          <w:tcPr>
            <w:tcW w:w="3092"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09FAD58F" w:rsidR="00027B83" w:rsidRDefault="000B0897" w:rsidP="00B07D5B">
            <w:pPr>
              <w:jc w:val="both"/>
              <w:rPr>
                <w:b/>
                <w:kern w:val="2"/>
                <w:szCs w:val="24"/>
              </w:rPr>
            </w:pPr>
            <w:r>
              <w:rPr>
                <w:kern w:val="2"/>
                <w:szCs w:val="24"/>
              </w:rPr>
              <w:t xml:space="preserve">Sutarties vykdymui pasitelkiami </w:t>
            </w:r>
            <w:r w:rsidR="00121C63" w:rsidRPr="00477192">
              <w:rPr>
                <w:kern w:val="2"/>
                <w:szCs w:val="24"/>
              </w:rPr>
              <w:t xml:space="preserve">ūkio subjektai, </w:t>
            </w:r>
            <w:r>
              <w:rPr>
                <w:kern w:val="2"/>
                <w:szCs w:val="24"/>
              </w:rPr>
              <w:t xml:space="preserve">subtiekėjai ir (ar) specialistai yra nurodyti Sutarties priede Nr. </w:t>
            </w:r>
            <w:r w:rsidR="00CD0A52">
              <w:rPr>
                <w:kern w:val="2"/>
                <w:szCs w:val="24"/>
              </w:rPr>
              <w:t>4</w:t>
            </w:r>
            <w:r>
              <w:rPr>
                <w:kern w:val="2"/>
                <w:szCs w:val="24"/>
              </w:rPr>
              <w:t xml:space="preserve"> „Sutarties vykdymui pasitelkiami </w:t>
            </w:r>
            <w:r w:rsidR="00121C63" w:rsidRPr="00CD0A52">
              <w:rPr>
                <w:kern w:val="2"/>
                <w:szCs w:val="24"/>
              </w:rPr>
              <w:t>ūkio subjektai</w:t>
            </w:r>
            <w:r w:rsidR="00121C63">
              <w:rPr>
                <w:kern w:val="2"/>
                <w:szCs w:val="24"/>
              </w:rPr>
              <w:t>,</w:t>
            </w:r>
            <w:r w:rsidR="00121C63" w:rsidRPr="00121C63">
              <w:rPr>
                <w:kern w:val="2"/>
                <w:szCs w:val="24"/>
              </w:rPr>
              <w:t xml:space="preserve"> </w:t>
            </w:r>
            <w:r>
              <w:rPr>
                <w:kern w:val="2"/>
                <w:szCs w:val="24"/>
              </w:rPr>
              <w:t>subtiekėjai ir (ar) specialistai“</w:t>
            </w:r>
          </w:p>
        </w:tc>
      </w:tr>
      <w:tr w:rsidR="00027B83" w14:paraId="56CDBDB5" w14:textId="77777777" w:rsidTr="5B36AA86">
        <w:trPr>
          <w:trHeight w:val="300"/>
        </w:trPr>
        <w:tc>
          <w:tcPr>
            <w:tcW w:w="9533"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5B36AA86">
        <w:trPr>
          <w:trHeight w:val="300"/>
        </w:trPr>
        <w:tc>
          <w:tcPr>
            <w:tcW w:w="3092"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011E3F2" w:rsidR="00027B83" w:rsidRDefault="000B0897" w:rsidP="00B07D5B">
            <w:pPr>
              <w:jc w:val="both"/>
              <w:rPr>
                <w:kern w:val="2"/>
                <w:szCs w:val="24"/>
              </w:rPr>
            </w:pPr>
            <w:r>
              <w:rPr>
                <w:kern w:val="2"/>
                <w:szCs w:val="24"/>
              </w:rPr>
              <w:t>Prievolių pagal Sutartį įvykdymas užtikrinamas:</w:t>
            </w:r>
          </w:p>
          <w:p w14:paraId="49AB15C8" w14:textId="77777777" w:rsidR="00027B83" w:rsidRDefault="000B0897" w:rsidP="00B07D5B">
            <w:pPr>
              <w:jc w:val="both"/>
              <w:rPr>
                <w:kern w:val="2"/>
                <w:szCs w:val="24"/>
              </w:rPr>
            </w:pPr>
            <w:r>
              <w:rPr>
                <w:kern w:val="2"/>
                <w:szCs w:val="24"/>
              </w:rPr>
              <w:t>Netesybomis (delspinigiais, bauda);</w:t>
            </w:r>
          </w:p>
          <w:p w14:paraId="436F6974" w14:textId="77777777" w:rsidR="00027B83" w:rsidRPr="0006385B" w:rsidRDefault="000B0897" w:rsidP="00B07D5B">
            <w:pPr>
              <w:jc w:val="both"/>
              <w:rPr>
                <w:kern w:val="2"/>
                <w:szCs w:val="24"/>
              </w:rPr>
            </w:pPr>
            <w:r w:rsidRPr="0006385B">
              <w:rPr>
                <w:kern w:val="2"/>
                <w:szCs w:val="24"/>
              </w:rPr>
              <w:t>Pirmo pareikalavimo banko garantija;</w:t>
            </w:r>
          </w:p>
          <w:p w14:paraId="07A57D55" w14:textId="77777777" w:rsidR="00027B83" w:rsidRDefault="000B0897" w:rsidP="00B07D5B">
            <w:pPr>
              <w:jc w:val="both"/>
              <w:rPr>
                <w:kern w:val="2"/>
                <w:szCs w:val="24"/>
              </w:rPr>
            </w:pPr>
            <w:r w:rsidRPr="0006385B">
              <w:rPr>
                <w:kern w:val="2"/>
                <w:szCs w:val="24"/>
              </w:rPr>
              <w:t>Draudimo bendrovės laidavimo draudimu</w:t>
            </w:r>
            <w:r w:rsidR="007149BA">
              <w:rPr>
                <w:kern w:val="2"/>
                <w:szCs w:val="24"/>
              </w:rPr>
              <w:t>;</w:t>
            </w:r>
          </w:p>
          <w:p w14:paraId="7E80913C" w14:textId="0FBD1E7B" w:rsidR="007149BA" w:rsidRPr="0006385B" w:rsidRDefault="007149BA" w:rsidP="06867624">
            <w:pPr>
              <w:jc w:val="both"/>
              <w:rPr>
                <w:color w:val="538135" w:themeColor="accent6" w:themeShade="BF"/>
                <w:kern w:val="2"/>
                <w:szCs w:val="24"/>
              </w:rPr>
            </w:pPr>
            <w:r w:rsidRPr="06867624">
              <w:rPr>
                <w:kern w:val="2"/>
              </w:rPr>
              <w:t>Tiekėjo pervedama Sutarties užtikrinimo sumą į Pirkėjo nurodytą sąskaitą banke</w:t>
            </w:r>
            <w:r w:rsidRPr="002C3418">
              <w:rPr>
                <w:kern w:val="2"/>
              </w:rPr>
              <w:t>.</w:t>
            </w:r>
            <w:r w:rsidR="62DA3CF3" w:rsidRPr="002C3418">
              <w:rPr>
                <w:kern w:val="2"/>
              </w:rPr>
              <w:t xml:space="preserve"> </w:t>
            </w:r>
            <w:r w:rsidR="62DA3CF3" w:rsidRPr="002C3418">
              <w:rPr>
                <w:szCs w:val="24"/>
              </w:rPr>
              <w:t>Šiam prievolių pagal Sutartį įvykdymo užtikrinimo būdui taikoma Bendrųjų sąlygų 10 skyriuje nustatyta sutartinių įsipareigojimų įvykdymo užtikrinimo tvarka.</w:t>
            </w:r>
          </w:p>
        </w:tc>
      </w:tr>
      <w:tr w:rsidR="00027B83" w14:paraId="00EE7F74" w14:textId="77777777" w:rsidTr="5B36AA86">
        <w:trPr>
          <w:trHeight w:val="300"/>
        </w:trPr>
        <w:tc>
          <w:tcPr>
            <w:tcW w:w="3092"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0B6F2AD" w:rsidR="00027B83" w:rsidRDefault="005377A6" w:rsidP="00B07D5B">
            <w:pPr>
              <w:jc w:val="both"/>
              <w:rPr>
                <w:kern w:val="2"/>
                <w:szCs w:val="24"/>
              </w:rPr>
            </w:pPr>
            <w:r>
              <w:rPr>
                <w:bCs/>
                <w:kern w:val="2"/>
                <w:szCs w:val="24"/>
              </w:rPr>
              <w:t xml:space="preserve">Sutarties įvykdymo užtikrinimo galiojimo terminas turi būti ne trumpesnis nei </w:t>
            </w:r>
            <w:r>
              <w:rPr>
                <w:kern w:val="2"/>
                <w:szCs w:val="24"/>
              </w:rPr>
              <w:t>prievolių įvykdymo terminas</w:t>
            </w:r>
            <w:r w:rsidRPr="005377A6">
              <w:rPr>
                <w:kern w:val="2"/>
                <w:szCs w:val="24"/>
              </w:rPr>
              <w:t>, t. y. Sutarties užtikrinimas turi galioti  ne trumpiau kaip 30 (trisdešimt) kalendorinių dienų po Sutartyje numatyto Paslaugų teikimo termino pabaigos.</w:t>
            </w:r>
          </w:p>
        </w:tc>
      </w:tr>
      <w:tr w:rsidR="00027B83" w14:paraId="22BAE69C" w14:textId="77777777" w:rsidTr="5B36AA86">
        <w:trPr>
          <w:trHeight w:val="300"/>
        </w:trPr>
        <w:tc>
          <w:tcPr>
            <w:tcW w:w="3092"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2AD6F770" w14:textId="576CED14" w:rsidR="00027B83" w:rsidRPr="002C3418" w:rsidRDefault="000B0897" w:rsidP="00B07D5B">
            <w:pPr>
              <w:jc w:val="both"/>
            </w:pPr>
            <w:r w:rsidRPr="002C3418">
              <w:rPr>
                <w:kern w:val="2"/>
                <w:shd w:val="clear" w:color="auto" w:fill="FFFFFF"/>
              </w:rPr>
              <w:t xml:space="preserve">Tiekėjas ne vėliau kaip per 10 (dešimt) darbo dienų nuo Sutarties pasirašymo dienos turi pateikti Pirkėjui </w:t>
            </w:r>
            <w:r w:rsidR="006F253A" w:rsidRPr="002C3418">
              <w:rPr>
                <w:b/>
                <w:bCs/>
                <w:kern w:val="2"/>
                <w:shd w:val="clear" w:color="auto" w:fill="FFFFFF"/>
              </w:rPr>
              <w:t>10</w:t>
            </w:r>
            <w:r w:rsidR="003A2027" w:rsidRPr="002C3418">
              <w:rPr>
                <w:b/>
                <w:bCs/>
                <w:kern w:val="2"/>
                <w:shd w:val="clear" w:color="auto" w:fill="FFFFFF"/>
              </w:rPr>
              <w:t xml:space="preserve"> (</w:t>
            </w:r>
            <w:r w:rsidR="006F253A" w:rsidRPr="002C3418">
              <w:rPr>
                <w:b/>
                <w:bCs/>
                <w:kern w:val="2"/>
                <w:shd w:val="clear" w:color="auto" w:fill="FFFFFF"/>
              </w:rPr>
              <w:t>dešimt</w:t>
            </w:r>
            <w:r w:rsidR="003A2027" w:rsidRPr="002C3418">
              <w:rPr>
                <w:b/>
                <w:bCs/>
                <w:kern w:val="2"/>
                <w:shd w:val="clear" w:color="auto" w:fill="FFFFFF"/>
              </w:rPr>
              <w:t>) proc.</w:t>
            </w:r>
            <w:r w:rsidRPr="002C3418">
              <w:rPr>
                <w:kern w:val="2"/>
              </w:rPr>
              <w:t xml:space="preserve"> </w:t>
            </w:r>
            <w:r w:rsidRPr="002C3418">
              <w:rPr>
                <w:kern w:val="2"/>
                <w:shd w:val="clear" w:color="auto" w:fill="FFFFFF"/>
              </w:rPr>
              <w:t>nuo Pradinės Sutarties vertės,</w:t>
            </w:r>
            <w:r w:rsidRPr="002C3418">
              <w:rPr>
                <w:kern w:val="2"/>
                <w:szCs w:val="24"/>
              </w:rPr>
              <w:t xml:space="preserve"> </w:t>
            </w:r>
            <w:r w:rsidRPr="002C3418">
              <w:rPr>
                <w:kern w:val="2"/>
                <w:shd w:val="clear" w:color="auto" w:fill="FFFFFF"/>
              </w:rPr>
              <w:t xml:space="preserve">nurodytos </w:t>
            </w:r>
            <w:r w:rsidRPr="002C3418">
              <w:rPr>
                <w:kern w:val="2"/>
              </w:rPr>
              <w:t xml:space="preserve">Specialiųjų sąlygų </w:t>
            </w:r>
            <w:r w:rsidRPr="002C3418">
              <w:rPr>
                <w:kern w:val="2"/>
                <w:shd w:val="clear" w:color="auto" w:fill="FFFFFF"/>
              </w:rPr>
              <w:t>5.2 punkte</w:t>
            </w:r>
            <w:r w:rsidR="29DDC97D" w:rsidRPr="002C3418">
              <w:t xml:space="preserve"> t. y. </w:t>
            </w:r>
            <w:r w:rsidR="6907D0B0" w:rsidRPr="002C3418">
              <w:t>10 340</w:t>
            </w:r>
            <w:r w:rsidR="29DDC97D" w:rsidRPr="002C3418">
              <w:t xml:space="preserve"> Eur</w:t>
            </w:r>
            <w:r w:rsidR="5EBB2D32" w:rsidRPr="002C3418">
              <w:t xml:space="preserve"> (dešimt tūkstančių trys šimtai keturiasdešimt eurų, 00</w:t>
            </w:r>
            <w:r w:rsidR="29DDC97D" w:rsidRPr="002C3418">
              <w:t xml:space="preserve"> ct)</w:t>
            </w:r>
            <w:r w:rsidR="003A2027" w:rsidRPr="002C3418">
              <w:rPr>
                <w:kern w:val="2"/>
                <w:shd w:val="clear" w:color="auto" w:fill="FFFFFF"/>
              </w:rPr>
              <w:t xml:space="preserve"> </w:t>
            </w:r>
            <w:r w:rsidRPr="002C3418">
              <w:rPr>
                <w:kern w:val="2"/>
                <w:shd w:val="clear" w:color="auto" w:fill="FFFFFF"/>
              </w:rPr>
              <w:t xml:space="preserve">pirmo pareikalavimo banko garantiją arba draudimo bendrovės laidavimo draudimo raštą, </w:t>
            </w:r>
            <w:r w:rsidR="00DE2B53" w:rsidRPr="002C3418">
              <w:rPr>
                <w:kern w:val="2"/>
                <w:shd w:val="clear" w:color="auto" w:fill="FFFFFF"/>
              </w:rPr>
              <w:t>atitinkančius Bendrųjų sąlygų 10 skyriaus reikalavimus</w:t>
            </w:r>
            <w:r w:rsidRPr="002C3418" w:rsidDel="00DE2B53">
              <w:t xml:space="preserve">, </w:t>
            </w:r>
            <w:r w:rsidRPr="002C3418" w:rsidDel="00DD783B">
              <w:t xml:space="preserve">arba pervesti Sutarties užtikrinimo sumą </w:t>
            </w:r>
            <w:r w:rsidR="2DF749B2" w:rsidRPr="002C3418">
              <w:t xml:space="preserve"> į Pirkėjo individualiu atveju nurodytą sąskaitą </w:t>
            </w:r>
            <w:r w:rsidR="2DF749B2" w:rsidRPr="002C3418">
              <w:lastRenderedPageBreak/>
              <w:t>banke</w:t>
            </w:r>
            <w:r w:rsidRPr="002C3418">
              <w:rPr>
                <w:kern w:val="2"/>
                <w:shd w:val="clear" w:color="auto" w:fill="FFFFFF"/>
              </w:rPr>
              <w:t xml:space="preserve">. </w:t>
            </w:r>
            <w:r w:rsidR="2BBD9AC7" w:rsidRPr="002C3418">
              <w:t xml:space="preserve">Ši suma per 30 (trisdešimt) kalendorinių dienų yra grąžinama Tiekėjui tinkamai įvykdžiusiam Sutartį ir pateikusiam prašymą raštu (el. paštu) dėl šios sumos grąžinimo Pirkėjui. </w:t>
            </w:r>
          </w:p>
          <w:p w14:paraId="196DC212" w14:textId="08D00AE9" w:rsidR="00027B83" w:rsidRDefault="000B0897" w:rsidP="00B07D5B">
            <w:pPr>
              <w:jc w:val="both"/>
            </w:pPr>
            <w:r w:rsidRPr="002C3418">
              <w:rPr>
                <w:kern w:val="2"/>
                <w:shd w:val="clear" w:color="auto" w:fill="FFFFFF"/>
              </w:rPr>
              <w:t xml:space="preserve">Esant poreikiui, gavus Tiekėjo prašymą, </w:t>
            </w:r>
            <w:r w:rsidR="2D9C170D" w:rsidRPr="002C3418">
              <w:rPr>
                <w:szCs w:val="24"/>
              </w:rPr>
              <w:t xml:space="preserve"> šiame punkte nurodytas 10 (dešimties) darbo dienų</w:t>
            </w:r>
            <w:r w:rsidRPr="002C3418">
              <w:rPr>
                <w:kern w:val="2"/>
                <w:shd w:val="clear" w:color="auto" w:fill="FFFFFF"/>
              </w:rPr>
              <w:t xml:space="preserve"> terminas gali būti pratęstas Šalių suderintam terminui.</w:t>
            </w:r>
          </w:p>
        </w:tc>
      </w:tr>
      <w:tr w:rsidR="00027B83" w14:paraId="3121CA65" w14:textId="77777777" w:rsidTr="5B36AA86">
        <w:trPr>
          <w:trHeight w:val="300"/>
        </w:trPr>
        <w:tc>
          <w:tcPr>
            <w:tcW w:w="9533" w:type="dxa"/>
            <w:gridSpan w:val="4"/>
          </w:tcPr>
          <w:p w14:paraId="772DBFBE" w14:textId="77777777" w:rsidR="00027B83" w:rsidRDefault="000B0897">
            <w:pPr>
              <w:jc w:val="center"/>
              <w:rPr>
                <w:b/>
                <w:kern w:val="2"/>
                <w:szCs w:val="24"/>
              </w:rPr>
            </w:pPr>
            <w:r>
              <w:rPr>
                <w:b/>
                <w:kern w:val="2"/>
                <w:szCs w:val="24"/>
              </w:rPr>
              <w:lastRenderedPageBreak/>
              <w:t>9. ŠALIŲ ATSAKOMYBĖ</w:t>
            </w:r>
          </w:p>
        </w:tc>
      </w:tr>
      <w:tr w:rsidR="00027B83" w14:paraId="6E2F209E" w14:textId="77777777" w:rsidTr="5B36AA86">
        <w:trPr>
          <w:trHeight w:val="300"/>
        </w:trPr>
        <w:tc>
          <w:tcPr>
            <w:tcW w:w="3092"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7459D209" w:rsidR="00027B83" w:rsidRPr="00025848" w:rsidRDefault="000B0897" w:rsidP="00B07D5B">
            <w:pPr>
              <w:jc w:val="both"/>
              <w:rPr>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w:t>
            </w:r>
            <w:r w:rsidRPr="00121C63">
              <w:rPr>
                <w:color w:val="00B050"/>
                <w:kern w:val="2"/>
                <w:szCs w:val="24"/>
              </w:rPr>
              <w:t xml:space="preserve"> </w:t>
            </w:r>
            <w:r w:rsidRPr="00025848">
              <w:rPr>
                <w:kern w:val="2"/>
                <w:szCs w:val="24"/>
              </w:rPr>
              <w:t>0,0</w:t>
            </w:r>
            <w:r w:rsidR="00121C63" w:rsidRPr="00025848">
              <w:rPr>
                <w:kern w:val="2"/>
                <w:szCs w:val="24"/>
                <w:lang w:val="en-US"/>
              </w:rPr>
              <w:t>3</w:t>
            </w:r>
            <w:r w:rsidRPr="00025848">
              <w:rPr>
                <w:kern w:val="2"/>
                <w:szCs w:val="24"/>
              </w:rPr>
              <w:t xml:space="preserve"> (</w:t>
            </w:r>
            <w:r w:rsidR="00121C63" w:rsidRPr="00025848">
              <w:rPr>
                <w:kern w:val="2"/>
                <w:szCs w:val="24"/>
              </w:rPr>
              <w:t>trys</w:t>
            </w:r>
            <w:r w:rsidRPr="00025848">
              <w:rPr>
                <w:kern w:val="2"/>
                <w:szCs w:val="24"/>
              </w:rPr>
              <w:t xml:space="preserve"> šimtosios) procento dydžio delspinigius nuo neapmokėtos sumos be PVM už kiekvieną </w:t>
            </w:r>
            <w:r w:rsidR="00121C63" w:rsidRPr="00025848">
              <w:rPr>
                <w:kern w:val="2"/>
                <w:szCs w:val="24"/>
              </w:rPr>
              <w:t xml:space="preserve">kalendorinę </w:t>
            </w:r>
            <w:r w:rsidRPr="00025848">
              <w:rPr>
                <w:kern w:val="2"/>
                <w:szCs w:val="24"/>
              </w:rPr>
              <w:t>vėlavimo dieną.</w:t>
            </w:r>
          </w:p>
        </w:tc>
      </w:tr>
      <w:tr w:rsidR="00027B83" w14:paraId="791CF2E0" w14:textId="77777777" w:rsidTr="5B36AA86">
        <w:trPr>
          <w:trHeight w:val="300"/>
        </w:trPr>
        <w:tc>
          <w:tcPr>
            <w:tcW w:w="3092"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07FF6020" w:rsidR="00027B83" w:rsidRDefault="000B0897" w:rsidP="00B07D5B">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025848">
              <w:rPr>
                <w:kern w:val="2"/>
                <w:szCs w:val="24"/>
              </w:rPr>
              <w:t>0,0</w:t>
            </w:r>
            <w:r w:rsidR="00121C63" w:rsidRPr="00025848">
              <w:rPr>
                <w:kern w:val="2"/>
                <w:szCs w:val="24"/>
              </w:rPr>
              <w:t>3</w:t>
            </w:r>
            <w:r w:rsidRPr="00025848">
              <w:rPr>
                <w:kern w:val="2"/>
                <w:szCs w:val="24"/>
              </w:rPr>
              <w:t xml:space="preserve"> (</w:t>
            </w:r>
            <w:r w:rsidR="00121C63" w:rsidRPr="00025848">
              <w:rPr>
                <w:kern w:val="2"/>
                <w:szCs w:val="24"/>
              </w:rPr>
              <w:t>trys</w:t>
            </w:r>
            <w:r w:rsidRPr="00025848">
              <w:rPr>
                <w:kern w:val="2"/>
                <w:szCs w:val="24"/>
              </w:rPr>
              <w:t xml:space="preserve"> šimtosios) procento dydžio delspinigius už kiekvieną </w:t>
            </w:r>
            <w:r w:rsidR="00121C63" w:rsidRPr="00025848">
              <w:rPr>
                <w:kern w:val="2"/>
                <w:szCs w:val="24"/>
              </w:rPr>
              <w:t xml:space="preserve">kalendorinę </w:t>
            </w:r>
            <w:r w:rsidRPr="00025848">
              <w:rPr>
                <w:kern w:val="2"/>
                <w:szCs w:val="24"/>
              </w:rPr>
              <w:t xml:space="preserve">uždelstą dieną nuo laiku nesuteiktų Paslaugų ar </w:t>
            </w:r>
            <w:r>
              <w:rPr>
                <w:color w:val="000000"/>
                <w:kern w:val="2"/>
                <w:szCs w:val="24"/>
              </w:rPr>
              <w:t>kitų sutartinių įsipareigojimų nevykdymo kainos be PVM.</w:t>
            </w:r>
          </w:p>
          <w:p w14:paraId="006A0368" w14:textId="77777777" w:rsidR="00027B83" w:rsidRDefault="00027B83" w:rsidP="00B07D5B">
            <w:pPr>
              <w:jc w:val="both"/>
              <w:rPr>
                <w:color w:val="000000"/>
                <w:kern w:val="2"/>
                <w:szCs w:val="24"/>
              </w:rPr>
            </w:pPr>
          </w:p>
          <w:p w14:paraId="7E114F52" w14:textId="4FBC3689" w:rsidR="00027B83" w:rsidRDefault="000B0897" w:rsidP="00B07D5B">
            <w:pPr>
              <w:jc w:val="both"/>
              <w:rPr>
                <w:b/>
                <w:kern w:val="2"/>
                <w:szCs w:val="24"/>
              </w:rPr>
            </w:pPr>
            <w:r>
              <w:rPr>
                <w:color w:val="000000"/>
                <w:kern w:val="2"/>
                <w:szCs w:val="24"/>
              </w:rPr>
              <w:t xml:space="preserve">9.2.2. Tiekėjas privalo sumokėti Pirkėjui netesybas </w:t>
            </w:r>
            <w:r w:rsidRPr="00025848">
              <w:rPr>
                <w:kern w:val="2"/>
                <w:szCs w:val="24"/>
              </w:rPr>
              <w:t xml:space="preserve">per </w:t>
            </w:r>
            <w:r w:rsidR="00121C63" w:rsidRPr="00025848">
              <w:rPr>
                <w:kern w:val="2"/>
                <w:szCs w:val="24"/>
              </w:rPr>
              <w:t>10 (dešimt) kalendorinių</w:t>
            </w:r>
            <w:r w:rsidRPr="00025848">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rsidTr="5B36AA86">
        <w:trPr>
          <w:trHeight w:val="300"/>
        </w:trPr>
        <w:tc>
          <w:tcPr>
            <w:tcW w:w="3092"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13CAFD9" w14:textId="77777777" w:rsidR="006904BF" w:rsidRPr="006904BF" w:rsidRDefault="006904BF" w:rsidP="00B07D5B">
            <w:pPr>
              <w:jc w:val="both"/>
              <w:rPr>
                <w:color w:val="000000" w:themeColor="text1"/>
                <w:kern w:val="2"/>
                <w:szCs w:val="24"/>
              </w:rPr>
            </w:pPr>
            <w:r w:rsidRPr="006904BF">
              <w:rPr>
                <w:color w:val="000000" w:themeColor="text1"/>
                <w:kern w:val="2"/>
                <w:szCs w:val="24"/>
              </w:rPr>
              <w:t>9.3.1. Nutraukus Sutartį dėl esminio Sutarties pažeidimo, nustatyto Specialiosiose sąlygose, mokama 2 (dviejų) procentų dydžio bauda nuo Pradinės Sutarties vertės, nurodytos Specialiųjų sąlygų 5.2 punkte.</w:t>
            </w:r>
          </w:p>
          <w:p w14:paraId="0032E709" w14:textId="77777777" w:rsidR="006904BF" w:rsidRPr="006904BF" w:rsidRDefault="006904BF" w:rsidP="00B07D5B">
            <w:pPr>
              <w:jc w:val="both"/>
              <w:rPr>
                <w:color w:val="000000" w:themeColor="text1"/>
                <w:kern w:val="2"/>
                <w:szCs w:val="24"/>
              </w:rPr>
            </w:pPr>
            <w:r w:rsidRPr="006904BF">
              <w:rPr>
                <w:color w:val="000000" w:themeColor="text1"/>
                <w:kern w:val="2"/>
                <w:szCs w:val="24"/>
              </w:rPr>
              <w:t>9.3.2. Nepagrįstai nutraukus Sutarties vykdymą ne Sutartyje nustatyta tvarka, mokama 2 (dviejų) procentų dydžio bauda nuo Pradinės Sutarties vertės, nurodytos Specialiųjų sąlygų 5.2 punkte.</w:t>
            </w:r>
          </w:p>
          <w:p w14:paraId="0B60F9E0" w14:textId="3CE17B1C" w:rsidR="00027B83" w:rsidRDefault="00027B83" w:rsidP="00B07D5B">
            <w:pPr>
              <w:jc w:val="both"/>
              <w:rPr>
                <w:szCs w:val="24"/>
              </w:rPr>
            </w:pPr>
          </w:p>
          <w:p w14:paraId="54EE418B" w14:textId="10D0F84F" w:rsidR="00027B83" w:rsidRDefault="00027B83" w:rsidP="00B07D5B">
            <w:pPr>
              <w:jc w:val="both"/>
              <w:rPr>
                <w:kern w:val="2"/>
                <w:szCs w:val="24"/>
              </w:rPr>
            </w:pPr>
          </w:p>
        </w:tc>
      </w:tr>
      <w:tr w:rsidR="00027B83" w14:paraId="0DE13579" w14:textId="77777777" w:rsidTr="5B36AA86">
        <w:trPr>
          <w:trHeight w:val="300"/>
        </w:trPr>
        <w:tc>
          <w:tcPr>
            <w:tcW w:w="3092"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BF6B75B" w:rsidR="00027B83" w:rsidRDefault="00A90AED" w:rsidP="00B07D5B">
            <w:pPr>
              <w:jc w:val="both"/>
              <w:rPr>
                <w:kern w:val="2"/>
                <w:szCs w:val="24"/>
              </w:rPr>
            </w:pPr>
            <w:r w:rsidRPr="00A90AED">
              <w:rPr>
                <w:kern w:val="2"/>
                <w:szCs w:val="24"/>
              </w:rPr>
              <w:t xml:space="preserve">Jei tiekėjas nesilaiko esamų subtiekėjų </w:t>
            </w:r>
            <w:r w:rsidRPr="00A90AED">
              <w:rPr>
                <w:bCs/>
                <w:kern w:val="2"/>
                <w:szCs w:val="24"/>
              </w:rPr>
              <w:t>ar specialistų</w:t>
            </w:r>
            <w:r w:rsidRPr="00A90AED">
              <w:rPr>
                <w:kern w:val="2"/>
                <w:szCs w:val="24"/>
              </w:rPr>
              <w:t xml:space="preserve"> keitimo / </w:t>
            </w:r>
            <w:r w:rsidRPr="00A90AED">
              <w:rPr>
                <w:bCs/>
                <w:kern w:val="2"/>
                <w:szCs w:val="24"/>
              </w:rPr>
              <w:t>naujų subtiekėjų pasitelkimo</w:t>
            </w:r>
            <w:r w:rsidRPr="00A90AED">
              <w:rPr>
                <w:kern w:val="2"/>
                <w:szCs w:val="24"/>
              </w:rPr>
              <w:t xml:space="preserve"> tvarkos, Pirkėjui sumoka </w:t>
            </w:r>
            <w:r w:rsidR="009D7F54">
              <w:rPr>
                <w:kern w:val="2"/>
                <w:szCs w:val="24"/>
                <w:lang w:val="en-US"/>
              </w:rPr>
              <w:t>1000 (</w:t>
            </w:r>
            <w:proofErr w:type="spellStart"/>
            <w:r w:rsidR="009D7F54">
              <w:rPr>
                <w:kern w:val="2"/>
                <w:szCs w:val="24"/>
                <w:lang w:val="en-US"/>
              </w:rPr>
              <w:t>vien</w:t>
            </w:r>
            <w:r w:rsidR="00794E0A">
              <w:rPr>
                <w:kern w:val="2"/>
                <w:szCs w:val="24"/>
                <w:lang w:val="en-US"/>
              </w:rPr>
              <w:t>o</w:t>
            </w:r>
            <w:proofErr w:type="spellEnd"/>
            <w:r w:rsidR="009D7F54">
              <w:rPr>
                <w:kern w:val="2"/>
                <w:szCs w:val="24"/>
                <w:lang w:val="en-US"/>
              </w:rPr>
              <w:t xml:space="preserve"> t</w:t>
            </w:r>
            <w:r w:rsidR="009D7F54">
              <w:rPr>
                <w:kern w:val="2"/>
                <w:szCs w:val="24"/>
              </w:rPr>
              <w:t>ūkstan</w:t>
            </w:r>
            <w:r w:rsidR="00794E0A">
              <w:rPr>
                <w:kern w:val="2"/>
                <w:szCs w:val="24"/>
              </w:rPr>
              <w:t>čio</w:t>
            </w:r>
            <w:r w:rsidR="009D7F54">
              <w:rPr>
                <w:kern w:val="2"/>
                <w:szCs w:val="24"/>
              </w:rPr>
              <w:t>)</w:t>
            </w:r>
            <w:r w:rsidRPr="00A90AED">
              <w:rPr>
                <w:kern w:val="2"/>
                <w:szCs w:val="24"/>
              </w:rPr>
              <w:t xml:space="preserve"> Eur baudą už kiekvieną pažeidimo atvejį.</w:t>
            </w:r>
          </w:p>
        </w:tc>
      </w:tr>
      <w:tr w:rsidR="00027B83" w14:paraId="335834C7" w14:textId="77777777" w:rsidTr="5B36AA86">
        <w:trPr>
          <w:trHeight w:val="300"/>
        </w:trPr>
        <w:tc>
          <w:tcPr>
            <w:tcW w:w="3092"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41B0AC4B" w:rsidR="00027B83" w:rsidRDefault="000B0897" w:rsidP="00B07D5B">
            <w:pPr>
              <w:jc w:val="both"/>
              <w:rPr>
                <w:color w:val="000000"/>
                <w:kern w:val="2"/>
                <w:szCs w:val="24"/>
              </w:rPr>
            </w:pPr>
            <w:r>
              <w:rPr>
                <w:color w:val="000000"/>
                <w:kern w:val="2"/>
                <w:szCs w:val="24"/>
              </w:rPr>
              <w:t>Netaikoma</w:t>
            </w:r>
          </w:p>
          <w:p w14:paraId="4C8C0993" w14:textId="7019C891" w:rsidR="00027B83" w:rsidRDefault="00027B83" w:rsidP="00B07D5B">
            <w:pPr>
              <w:jc w:val="both"/>
              <w:rPr>
                <w:color w:val="4472C4"/>
                <w:kern w:val="2"/>
                <w:szCs w:val="24"/>
              </w:rPr>
            </w:pPr>
          </w:p>
        </w:tc>
      </w:tr>
      <w:tr w:rsidR="00027B83" w14:paraId="5CB34632" w14:textId="77777777" w:rsidTr="5B36AA86">
        <w:trPr>
          <w:trHeight w:val="300"/>
        </w:trPr>
        <w:tc>
          <w:tcPr>
            <w:tcW w:w="3092" w:type="dxa"/>
            <w:gridSpan w:val="2"/>
          </w:tcPr>
          <w:p w14:paraId="59ED911B" w14:textId="77777777" w:rsidR="00027B83" w:rsidRDefault="000B0897">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701DC034" w14:textId="77777777" w:rsidR="00B00FD4" w:rsidRPr="00B00FD4" w:rsidRDefault="00B00FD4" w:rsidP="00B07D5B">
            <w:pPr>
              <w:jc w:val="both"/>
              <w:rPr>
                <w:kern w:val="2"/>
                <w:szCs w:val="24"/>
              </w:rPr>
            </w:pPr>
            <w:r w:rsidRPr="00B00FD4">
              <w:rPr>
                <w:kern w:val="2"/>
                <w:szCs w:val="24"/>
              </w:rPr>
              <w:lastRenderedPageBreak/>
              <w:t xml:space="preserve">Jei Tiekėjas nesilaiko konfidencialumo reikalavimų tvarkos, Pirkėjui sumoka 2 (dviejų) procentų dydžio baudą nuo Pradinės </w:t>
            </w:r>
            <w:r w:rsidRPr="00B00FD4">
              <w:rPr>
                <w:kern w:val="2"/>
                <w:szCs w:val="24"/>
              </w:rPr>
              <w:lastRenderedPageBreak/>
              <w:t>Sutarties vertės, nurodytos Specialiųjų sąlygų 5.2 punkte, už kiekvieną nesilaikymo (pažeidimo) atvejį.</w:t>
            </w:r>
          </w:p>
          <w:p w14:paraId="32D97D93" w14:textId="07FF81A8" w:rsidR="00027B83" w:rsidRDefault="00027B83" w:rsidP="00B07D5B">
            <w:pPr>
              <w:jc w:val="both"/>
              <w:rPr>
                <w:color w:val="4472C4"/>
                <w:kern w:val="2"/>
                <w:szCs w:val="24"/>
              </w:rPr>
            </w:pPr>
          </w:p>
        </w:tc>
      </w:tr>
      <w:tr w:rsidR="00027B83" w14:paraId="2F664C56" w14:textId="77777777" w:rsidTr="5B36AA86">
        <w:trPr>
          <w:trHeight w:val="300"/>
        </w:trPr>
        <w:tc>
          <w:tcPr>
            <w:tcW w:w="3092" w:type="dxa"/>
            <w:gridSpan w:val="2"/>
          </w:tcPr>
          <w:p w14:paraId="6498C52D"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C3E7E5E" w:rsidR="00A05212" w:rsidRPr="00A05212" w:rsidRDefault="000B0897" w:rsidP="00B07D5B">
            <w:pPr>
              <w:jc w:val="both"/>
              <w:rPr>
                <w:kern w:val="2"/>
                <w:szCs w:val="24"/>
              </w:rPr>
            </w:pPr>
            <w:r w:rsidRPr="00A05212">
              <w:rPr>
                <w:szCs w:val="24"/>
              </w:rPr>
              <w:t xml:space="preserve">Netaikoma </w:t>
            </w:r>
          </w:p>
          <w:p w14:paraId="003FECA6" w14:textId="7B801737" w:rsidR="00027B83" w:rsidRDefault="00027B83" w:rsidP="00B07D5B">
            <w:pPr>
              <w:jc w:val="both"/>
              <w:rPr>
                <w:color w:val="4472C4"/>
                <w:kern w:val="2"/>
                <w:szCs w:val="24"/>
              </w:rPr>
            </w:pPr>
          </w:p>
        </w:tc>
      </w:tr>
      <w:tr w:rsidR="00027B83" w14:paraId="0058BAA4" w14:textId="77777777" w:rsidTr="5B36AA86">
        <w:trPr>
          <w:trHeight w:val="1256"/>
        </w:trPr>
        <w:tc>
          <w:tcPr>
            <w:tcW w:w="3092"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65FA9B0" w:rsidR="00027B83" w:rsidRPr="00A05212" w:rsidRDefault="00ED289D" w:rsidP="00B07D5B">
            <w:pPr>
              <w:jc w:val="both"/>
              <w:rPr>
                <w:color w:val="00B050"/>
                <w:kern w:val="2"/>
                <w:szCs w:val="24"/>
              </w:rPr>
            </w:pPr>
            <w:r>
              <w:rPr>
                <w:kern w:val="2"/>
                <w:szCs w:val="24"/>
                <w:lang w:val="en-US"/>
              </w:rPr>
              <w:t>50</w:t>
            </w:r>
            <w:r w:rsidRPr="00E433CA">
              <w:rPr>
                <w:kern w:val="2"/>
                <w:szCs w:val="24"/>
              </w:rPr>
              <w:t>0</w:t>
            </w:r>
            <w:r>
              <w:rPr>
                <w:kern w:val="2"/>
                <w:szCs w:val="24"/>
              </w:rPr>
              <w:t xml:space="preserve"> </w:t>
            </w:r>
            <w:r w:rsidR="00E433CA">
              <w:rPr>
                <w:kern w:val="2"/>
                <w:szCs w:val="24"/>
              </w:rPr>
              <w:t>(</w:t>
            </w:r>
            <w:r w:rsidR="001306A0">
              <w:rPr>
                <w:kern w:val="2"/>
                <w:szCs w:val="24"/>
              </w:rPr>
              <w:t>penki</w:t>
            </w:r>
            <w:r w:rsidR="00E433CA">
              <w:rPr>
                <w:kern w:val="2"/>
                <w:szCs w:val="24"/>
              </w:rPr>
              <w:t xml:space="preserve"> šimta</w:t>
            </w:r>
            <w:r w:rsidR="001306A0">
              <w:rPr>
                <w:kern w:val="2"/>
                <w:szCs w:val="24"/>
              </w:rPr>
              <w:t>i</w:t>
            </w:r>
            <w:r w:rsidR="00E433CA">
              <w:rPr>
                <w:kern w:val="2"/>
                <w:szCs w:val="24"/>
              </w:rPr>
              <w:t>)</w:t>
            </w:r>
            <w:r w:rsidR="00E433CA" w:rsidRPr="00E433CA">
              <w:rPr>
                <w:kern w:val="2"/>
                <w:szCs w:val="24"/>
              </w:rPr>
              <w:t xml:space="preserve"> Eur už kiekvieną </w:t>
            </w:r>
            <w:r w:rsidR="00E433CA" w:rsidRPr="00E433CA">
              <w:rPr>
                <w:bCs/>
                <w:kern w:val="2"/>
                <w:szCs w:val="24"/>
              </w:rPr>
              <w:t xml:space="preserve">Sutarties įvykdymo užtikrinimo nepratęsimo </w:t>
            </w:r>
            <w:r w:rsidR="00E433CA" w:rsidRPr="00E433CA">
              <w:rPr>
                <w:kern w:val="2"/>
                <w:szCs w:val="24"/>
              </w:rPr>
              <w:t>atvejį.</w:t>
            </w:r>
          </w:p>
        </w:tc>
      </w:tr>
      <w:tr w:rsidR="00027B83" w14:paraId="4DB25F24" w14:textId="77777777" w:rsidTr="5B36AA86">
        <w:trPr>
          <w:trHeight w:val="300"/>
        </w:trPr>
        <w:tc>
          <w:tcPr>
            <w:tcW w:w="3092"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659D921" w14:textId="77777777" w:rsidR="00EB2EB7" w:rsidRPr="00D178EA" w:rsidRDefault="00EB2EB7" w:rsidP="00B07D5B">
            <w:pPr>
              <w:jc w:val="both"/>
              <w:rPr>
                <w:kern w:val="2"/>
                <w:szCs w:val="24"/>
              </w:rPr>
            </w:pPr>
            <w:r w:rsidRPr="00D178EA">
              <w:rPr>
                <w:kern w:val="2"/>
                <w:szCs w:val="24"/>
                <w:lang w:val="en-US"/>
              </w:rPr>
              <w:t xml:space="preserve">2 (du) </w:t>
            </w:r>
            <w:r w:rsidRPr="00ED289D">
              <w:rPr>
                <w:kern w:val="2"/>
                <w:szCs w:val="24"/>
              </w:rPr>
              <w:t>procentai nuo Specialiųjų sąlygų 5.2 punkte nurodytos Pradinės sutarties vert</w:t>
            </w:r>
            <w:r w:rsidRPr="008936AB">
              <w:rPr>
                <w:kern w:val="2"/>
                <w:szCs w:val="24"/>
              </w:rPr>
              <w:t>ės.</w:t>
            </w:r>
          </w:p>
          <w:p w14:paraId="70413880" w14:textId="77777777" w:rsidR="00027B83" w:rsidRDefault="00027B83" w:rsidP="00B07D5B">
            <w:pPr>
              <w:jc w:val="both"/>
              <w:rPr>
                <w:szCs w:val="24"/>
              </w:rPr>
            </w:pPr>
          </w:p>
          <w:p w14:paraId="1121832F" w14:textId="77777777" w:rsidR="00027B83" w:rsidRDefault="00027B83" w:rsidP="00B07D5B">
            <w:pPr>
              <w:jc w:val="both"/>
              <w:rPr>
                <w:color w:val="4472C4"/>
                <w:kern w:val="2"/>
                <w:szCs w:val="24"/>
              </w:rPr>
            </w:pPr>
          </w:p>
        </w:tc>
      </w:tr>
      <w:tr w:rsidR="00027B83" w14:paraId="72DE294E" w14:textId="77777777" w:rsidTr="5B36AA86">
        <w:trPr>
          <w:trHeight w:val="300"/>
        </w:trPr>
        <w:tc>
          <w:tcPr>
            <w:tcW w:w="3092" w:type="dxa"/>
            <w:gridSpan w:val="2"/>
          </w:tcPr>
          <w:p w14:paraId="4EF8C357" w14:textId="681FAA71" w:rsidR="00027B83" w:rsidRDefault="000B0897">
            <w:pPr>
              <w:rPr>
                <w:b/>
                <w:kern w:val="2"/>
                <w:szCs w:val="24"/>
                <w:lang w:val="en-US"/>
              </w:rPr>
            </w:pPr>
            <w:r>
              <w:rPr>
                <w:b/>
                <w:kern w:val="2"/>
                <w:szCs w:val="24"/>
                <w:lang w:val="en-US"/>
              </w:rPr>
              <w:t>9.</w:t>
            </w:r>
            <w:r w:rsidR="00EB2EB7">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58F7F406" w14:textId="125CAF39" w:rsidR="00EB2EB7" w:rsidRPr="00D178EA" w:rsidRDefault="00EB2EB7">
            <w:pPr>
              <w:rPr>
                <w:kern w:val="2"/>
                <w:szCs w:val="24"/>
              </w:rPr>
            </w:pPr>
            <w:r w:rsidRPr="00D178EA">
              <w:rPr>
                <w:kern w:val="2"/>
                <w:szCs w:val="24"/>
              </w:rPr>
              <w:t>Netaikoma</w:t>
            </w:r>
          </w:p>
          <w:p w14:paraId="386AC396" w14:textId="7C82C4DD" w:rsidR="00027B83" w:rsidRDefault="00027B83">
            <w:pPr>
              <w:rPr>
                <w:color w:val="4472C4"/>
                <w:kern w:val="2"/>
                <w:szCs w:val="24"/>
              </w:rPr>
            </w:pPr>
          </w:p>
        </w:tc>
      </w:tr>
      <w:tr w:rsidR="00027B83" w14:paraId="684028A3" w14:textId="77777777" w:rsidTr="5B36AA86">
        <w:trPr>
          <w:trHeight w:val="300"/>
        </w:trPr>
        <w:tc>
          <w:tcPr>
            <w:tcW w:w="9533"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5B36AA86">
        <w:trPr>
          <w:trHeight w:val="300"/>
        </w:trPr>
        <w:tc>
          <w:tcPr>
            <w:tcW w:w="3092"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B342F25" w14:textId="77777777" w:rsidR="00EB2EB7" w:rsidRPr="00D178EA" w:rsidRDefault="00EB2EB7" w:rsidP="00ED289D">
            <w:pPr>
              <w:pStyle w:val="ListParagraph"/>
              <w:numPr>
                <w:ilvl w:val="2"/>
                <w:numId w:val="2"/>
              </w:numPr>
              <w:tabs>
                <w:tab w:val="left" w:pos="760"/>
              </w:tabs>
              <w:ind w:left="51" w:firstLine="0"/>
              <w:jc w:val="both"/>
              <w:rPr>
                <w:bCs/>
                <w:szCs w:val="24"/>
              </w:rPr>
            </w:pPr>
            <w:r w:rsidRPr="00D178EA">
              <w:rPr>
                <w:bCs/>
                <w:szCs w:val="24"/>
              </w:rPr>
              <w:t>Sutarties objektas, jeigu teikiamos Paslaugos visiškai ar iš dalies yra kitokios ir neatitinka Sutarties 3.1 punkte numatyto Sutarties dalyko;</w:t>
            </w:r>
          </w:p>
          <w:p w14:paraId="3C016ACB" w14:textId="05077CE3" w:rsidR="00EB2EB7" w:rsidRPr="00D178EA" w:rsidRDefault="00EB2EB7" w:rsidP="00ED289D">
            <w:pPr>
              <w:pStyle w:val="ListParagraph"/>
              <w:numPr>
                <w:ilvl w:val="2"/>
                <w:numId w:val="2"/>
              </w:numPr>
              <w:tabs>
                <w:tab w:val="left" w:pos="760"/>
              </w:tabs>
              <w:ind w:left="51" w:firstLine="0"/>
              <w:jc w:val="both"/>
            </w:pPr>
            <w:r>
              <w:t>Paslaugų įkainis, kainodaros taisyklės, jei Tiekėjas nevykdo Sutarties už Sutartyje nustatytą kainą / Paslaugų įkainius;</w:t>
            </w:r>
          </w:p>
          <w:p w14:paraId="1D6ACB1C" w14:textId="77777777" w:rsidR="00EB2EB7" w:rsidRPr="00D178EA" w:rsidRDefault="00EB2EB7" w:rsidP="00ED289D">
            <w:pPr>
              <w:pStyle w:val="ListParagraph"/>
              <w:numPr>
                <w:ilvl w:val="2"/>
                <w:numId w:val="2"/>
              </w:numPr>
              <w:tabs>
                <w:tab w:val="left" w:pos="760"/>
              </w:tabs>
              <w:ind w:left="51" w:firstLine="0"/>
              <w:jc w:val="both"/>
              <w:rPr>
                <w:bCs/>
                <w:szCs w:val="24"/>
              </w:rPr>
            </w:pPr>
            <w:r w:rsidRPr="00D178EA">
              <w:rPr>
                <w:bCs/>
                <w:szCs w:val="24"/>
              </w:rPr>
              <w:t>Paslaugų teikimo terminas (-ai), jei Tiekėjas nesuteikia Paslaugų Sutartyje nurodytais terminais ir per papildomą Pirkėjo nustatytą laiką (jei taikoma);</w:t>
            </w:r>
          </w:p>
          <w:p w14:paraId="5282E427" w14:textId="77777777" w:rsidR="00027B83" w:rsidRPr="00F81B74" w:rsidRDefault="00EB2EB7" w:rsidP="00ED289D">
            <w:pPr>
              <w:pStyle w:val="ListParagraph"/>
              <w:numPr>
                <w:ilvl w:val="2"/>
                <w:numId w:val="2"/>
              </w:numPr>
              <w:tabs>
                <w:tab w:val="left" w:pos="760"/>
              </w:tabs>
              <w:ind w:left="51" w:hanging="51"/>
              <w:jc w:val="both"/>
              <w:rPr>
                <w:kern w:val="2"/>
                <w:szCs w:val="24"/>
              </w:rPr>
            </w:pPr>
            <w:r w:rsidRPr="00D178EA">
              <w:rPr>
                <w:bCs/>
                <w:szCs w:val="24"/>
              </w:rPr>
              <w:t>reikalavimai dėl konfidencialios informacijos atskleidimo</w:t>
            </w:r>
            <w:r w:rsidR="00F81B74">
              <w:rPr>
                <w:bCs/>
                <w:szCs w:val="24"/>
              </w:rPr>
              <w:t>;</w:t>
            </w:r>
          </w:p>
          <w:p w14:paraId="7E67C8FE" w14:textId="62805183" w:rsidR="00F81B74" w:rsidRPr="00D178EA" w:rsidRDefault="002F67FE" w:rsidP="00ED289D">
            <w:pPr>
              <w:pStyle w:val="ListParagraph"/>
              <w:numPr>
                <w:ilvl w:val="2"/>
                <w:numId w:val="2"/>
              </w:numPr>
              <w:tabs>
                <w:tab w:val="left" w:pos="760"/>
              </w:tabs>
              <w:ind w:left="51" w:hanging="51"/>
              <w:jc w:val="both"/>
              <w:rPr>
                <w:kern w:val="2"/>
                <w:szCs w:val="24"/>
              </w:rPr>
            </w:pPr>
            <w:r w:rsidRPr="002F67FE">
              <w:rPr>
                <w:kern w:val="2"/>
                <w:szCs w:val="24"/>
              </w:rPr>
              <w:t>subtiekėjų (jei taikoma) keitimo tvarkos pažeidimai.</w:t>
            </w:r>
          </w:p>
        </w:tc>
      </w:tr>
      <w:tr w:rsidR="00027B83" w14:paraId="2481156D" w14:textId="77777777" w:rsidTr="5B36AA86">
        <w:trPr>
          <w:trHeight w:val="300"/>
        </w:trPr>
        <w:tc>
          <w:tcPr>
            <w:tcW w:w="9533"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5B36AA86">
        <w:trPr>
          <w:trHeight w:val="300"/>
        </w:trPr>
        <w:tc>
          <w:tcPr>
            <w:tcW w:w="3092"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403BF1D" w14:textId="0B4EC13F" w:rsidR="00027B83" w:rsidRPr="002C3418" w:rsidRDefault="000B0897" w:rsidP="00B07D5B">
            <w:pPr>
              <w:jc w:val="both"/>
            </w:pPr>
            <w:r w:rsidRPr="002C3418">
              <w:rPr>
                <w:kern w:val="2"/>
              </w:rPr>
              <w:t>Ši Sutartis laikoma sudaryta, kai (pirma) ją pasirašo abi Šalys</w:t>
            </w:r>
            <w:r w:rsidR="0670D030" w:rsidRPr="002C3418">
              <w:t xml:space="preserve"> (antrosios Šalies pasirašymo dieną)</w:t>
            </w:r>
            <w:r w:rsidRPr="002C3418">
              <w:rPr>
                <w:kern w:val="2"/>
              </w:rPr>
              <w:t xml:space="preserve">, ir (antra) pateikiamas </w:t>
            </w:r>
            <w:r w:rsidR="53E9DAFD" w:rsidRPr="002C3418">
              <w:rPr>
                <w:kern w:val="2"/>
              </w:rPr>
              <w:t>S</w:t>
            </w:r>
            <w:r w:rsidRPr="002C3418">
              <w:rPr>
                <w:kern w:val="2"/>
              </w:rPr>
              <w:t>utarties įvykdymo užtikrinimas</w:t>
            </w:r>
            <w:r w:rsidR="0BCB5DB8" w:rsidRPr="002C3418">
              <w:t xml:space="preserve"> (Sutarties įvykdymo užtikrinimo pateikimo dieną)</w:t>
            </w:r>
            <w:r w:rsidRPr="002C3418">
              <w:rPr>
                <w:kern w:val="2"/>
              </w:rPr>
              <w:t>.</w:t>
            </w:r>
          </w:p>
          <w:p w14:paraId="04094D45" w14:textId="6270EB25" w:rsidR="00027B83" w:rsidRDefault="000B0897" w:rsidP="06867624">
            <w:pPr>
              <w:jc w:val="both"/>
              <w:rPr>
                <w:color w:val="4472C4"/>
                <w:kern w:val="2"/>
              </w:rPr>
            </w:pPr>
            <w:r w:rsidRPr="002C3418">
              <w:rPr>
                <w:kern w:val="2"/>
              </w:rPr>
              <w:t xml:space="preserve">Sutartis galioja iki visiško prievolių įvykdymo, bet jos terminas negali būti ilgesnis </w:t>
            </w:r>
            <w:r w:rsidR="1D95C72B" w:rsidRPr="002C3418">
              <w:rPr>
                <w:szCs w:val="24"/>
              </w:rPr>
              <w:t xml:space="preserve"> kaip nurodyta Specialiųjų sąlygų 4.1 punkte.  </w:t>
            </w:r>
            <w:r w:rsidRPr="002C3418">
              <w:rPr>
                <w:kern w:val="2"/>
              </w:rPr>
              <w:t>.</w:t>
            </w:r>
          </w:p>
        </w:tc>
      </w:tr>
      <w:tr w:rsidR="00027B83" w14:paraId="27B67AC5" w14:textId="77777777" w:rsidTr="5B36AA86">
        <w:trPr>
          <w:trHeight w:val="300"/>
        </w:trPr>
        <w:tc>
          <w:tcPr>
            <w:tcW w:w="3092"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5E8EA3CD" w:rsidR="000A0CDF" w:rsidRDefault="000A0CDF" w:rsidP="00B876CF">
            <w:pPr>
              <w:rPr>
                <w:kern w:val="2"/>
                <w:szCs w:val="24"/>
              </w:rPr>
            </w:pPr>
          </w:p>
        </w:tc>
      </w:tr>
      <w:tr w:rsidR="00027B83" w14:paraId="2CB119F6" w14:textId="77777777" w:rsidTr="5B36AA86">
        <w:trPr>
          <w:trHeight w:val="300"/>
        </w:trPr>
        <w:tc>
          <w:tcPr>
            <w:tcW w:w="9533"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rsidTr="5B36AA86">
        <w:trPr>
          <w:trHeight w:val="300"/>
        </w:trPr>
        <w:tc>
          <w:tcPr>
            <w:tcW w:w="2920"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6AA20398" w14:textId="6B7BA6C4" w:rsidR="00027B83" w:rsidRDefault="000A0CDF" w:rsidP="00B07D5B">
            <w:pPr>
              <w:jc w:val="both"/>
              <w:rPr>
                <w:kern w:val="2"/>
                <w:szCs w:val="24"/>
              </w:rPr>
            </w:pPr>
            <w:r w:rsidRPr="000A0CDF">
              <w:rPr>
                <w:kern w:val="2"/>
                <w:szCs w:val="24"/>
              </w:rPr>
              <w:t xml:space="preserve">12.1.1. </w:t>
            </w:r>
            <w:r w:rsidR="000B0897">
              <w:rPr>
                <w:kern w:val="2"/>
                <w:szCs w:val="24"/>
              </w:rPr>
              <w:t xml:space="preserve">Sutartis gali būti nutraukiama rašytiniu Šalių susitarimu arba vienašališkai, Bendrosiose sąlygose </w:t>
            </w:r>
            <w:r w:rsidRPr="000A0CDF">
              <w:rPr>
                <w:kern w:val="2"/>
                <w:szCs w:val="24"/>
              </w:rPr>
              <w:t xml:space="preserve">ir Specialiosiose sąlygose nurodytais atvejais ir </w:t>
            </w:r>
            <w:r w:rsidR="000B0897">
              <w:rPr>
                <w:kern w:val="2"/>
                <w:szCs w:val="24"/>
              </w:rPr>
              <w:t>nustatyta tvarka.</w:t>
            </w:r>
          </w:p>
          <w:p w14:paraId="3A951297" w14:textId="20F9E2EE" w:rsidR="00027B83" w:rsidRPr="007F797D" w:rsidRDefault="000A0CDF" w:rsidP="00B07D5B">
            <w:pPr>
              <w:jc w:val="both"/>
              <w:rPr>
                <w:kern w:val="2"/>
                <w:szCs w:val="24"/>
              </w:rPr>
            </w:pPr>
            <w:r w:rsidRPr="00B876CF">
              <w:rPr>
                <w:kern w:val="2"/>
                <w:szCs w:val="24"/>
              </w:rPr>
              <w:t xml:space="preserve">12.1.2. Pirkėjas turi teisę vienašališkai nutraukti Sutartį, informavęs Tiekėją raštu ne vėliau kaip prieš 10 (dešimt) kalendorinių dienų iki Sutarties nutraukimo, jeigu Tiekėjas (arba bet kuris iš Tiekėjo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 </w:t>
            </w:r>
          </w:p>
        </w:tc>
      </w:tr>
      <w:tr w:rsidR="000A0CDF" w14:paraId="3FAA1B2E" w14:textId="77777777" w:rsidTr="5B36AA86">
        <w:trPr>
          <w:trHeight w:val="300"/>
        </w:trPr>
        <w:tc>
          <w:tcPr>
            <w:tcW w:w="2920" w:type="dxa"/>
            <w:tcBorders>
              <w:top w:val="single" w:sz="4" w:space="0" w:color="auto"/>
              <w:left w:val="single" w:sz="4" w:space="0" w:color="auto"/>
              <w:bottom w:val="single" w:sz="4" w:space="0" w:color="auto"/>
              <w:right w:val="single" w:sz="4" w:space="0" w:color="auto"/>
            </w:tcBorders>
          </w:tcPr>
          <w:p w14:paraId="33CA1160" w14:textId="77777777" w:rsidR="000A0CDF" w:rsidRDefault="000A0CDF" w:rsidP="000A0CDF">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4013F654" w14:textId="3498251F" w:rsidR="000A0CDF" w:rsidRPr="007F797D" w:rsidRDefault="000A0CDF" w:rsidP="00B07D5B">
            <w:pPr>
              <w:jc w:val="both"/>
              <w:rPr>
                <w:kern w:val="2"/>
                <w:szCs w:val="24"/>
              </w:rPr>
            </w:pPr>
            <w:r w:rsidRPr="007F797D">
              <w:rPr>
                <w:kern w:val="2"/>
                <w:szCs w:val="24"/>
                <w:lang w:val="en-US"/>
              </w:rPr>
              <w:t xml:space="preserve">12.2.1. </w:t>
            </w:r>
            <w:r w:rsidRPr="007F797D">
              <w:rPr>
                <w:kern w:val="2"/>
                <w:szCs w:val="24"/>
              </w:rPr>
              <w:t>teikiamos Paslaugos neatitinka Specialiųjų sąlygų 3.1 papunktyje numatyto Sutarties dalyko;</w:t>
            </w:r>
          </w:p>
          <w:p w14:paraId="58DDD240" w14:textId="77777777" w:rsidR="000A0CDF" w:rsidRPr="007F797D" w:rsidRDefault="000A0CDF" w:rsidP="00B07D5B">
            <w:pPr>
              <w:jc w:val="both"/>
              <w:rPr>
                <w:kern w:val="2"/>
                <w:szCs w:val="24"/>
              </w:rPr>
            </w:pPr>
            <w:r w:rsidRPr="007F797D">
              <w:rPr>
                <w:kern w:val="2"/>
                <w:szCs w:val="24"/>
              </w:rPr>
              <w:t>12.2.2. Paslaugų kokybė neatitinka Sutartyje nustatytų reikalavimų ir po raštiško Pirkėjo  pranešimo / pretenzijos apie tai Paslaugų teikėjui, jis per Pirkėjo nurodytą terminą nepašalina Paslaugų trūkumų arba pašalina netinkamai;</w:t>
            </w:r>
          </w:p>
          <w:p w14:paraId="50D7C401" w14:textId="4009B8B6" w:rsidR="000A0CDF" w:rsidRPr="007F797D" w:rsidRDefault="000A0CDF" w:rsidP="00B07D5B">
            <w:pPr>
              <w:jc w:val="both"/>
              <w:rPr>
                <w:kern w:val="2"/>
                <w:szCs w:val="24"/>
              </w:rPr>
            </w:pPr>
            <w:r w:rsidRPr="007F797D">
              <w:rPr>
                <w:kern w:val="2"/>
                <w:szCs w:val="24"/>
              </w:rPr>
              <w:t>12.2.3. Tiekėjas nevykdo prisiimtų įsipareigojimų už Sutartyje nustatytus įkainius;</w:t>
            </w:r>
          </w:p>
          <w:p w14:paraId="008743A4" w14:textId="3693FAC7" w:rsidR="000A0CDF" w:rsidRPr="007F797D" w:rsidRDefault="000A0CDF" w:rsidP="00B07D5B">
            <w:pPr>
              <w:tabs>
                <w:tab w:val="left" w:pos="567"/>
                <w:tab w:val="left" w:pos="851"/>
                <w:tab w:val="left" w:pos="992"/>
                <w:tab w:val="left" w:pos="1134"/>
              </w:tabs>
              <w:spacing w:line="257" w:lineRule="auto"/>
              <w:jc w:val="both"/>
              <w:rPr>
                <w:rFonts w:eastAsia="Arial"/>
                <w:kern w:val="2"/>
                <w:szCs w:val="24"/>
                <w:lang w:val="lt"/>
              </w:rPr>
            </w:pPr>
            <w:r w:rsidRPr="007F797D">
              <w:rPr>
                <w:rFonts w:eastAsia="Arial"/>
                <w:kern w:val="2"/>
                <w:szCs w:val="24"/>
                <w:lang w:val="lt"/>
              </w:rPr>
              <w:t>12.2.4.</w:t>
            </w:r>
            <w:r w:rsidR="00BE7DA8">
              <w:rPr>
                <w:rFonts w:eastAsia="Arial"/>
                <w:kern w:val="2"/>
                <w:szCs w:val="24"/>
                <w:lang w:val="lt"/>
              </w:rPr>
              <w:t xml:space="preserve"> </w:t>
            </w:r>
            <w:r w:rsidRPr="007F797D">
              <w:rPr>
                <w:rFonts w:eastAsia="Arial"/>
                <w:kern w:val="2"/>
                <w:szCs w:val="24"/>
                <w:lang w:val="lt"/>
              </w:rPr>
              <w:t>Tiekėjas pažeidžia Paslaugų suteikimo terminus ir priskaičiuotų netesybų už vėlavimą suma viršija 20 (dvidešimt) proc. Pradinės sutarties vertės;</w:t>
            </w:r>
          </w:p>
          <w:p w14:paraId="603AA5EB" w14:textId="77777777" w:rsidR="000A0CDF" w:rsidRPr="007F797D" w:rsidRDefault="000A0CDF" w:rsidP="00B07D5B">
            <w:pPr>
              <w:tabs>
                <w:tab w:val="left" w:pos="567"/>
                <w:tab w:val="left" w:pos="851"/>
                <w:tab w:val="left" w:pos="992"/>
                <w:tab w:val="left" w:pos="1134"/>
              </w:tabs>
              <w:spacing w:line="257" w:lineRule="auto"/>
              <w:jc w:val="both"/>
              <w:rPr>
                <w:rFonts w:eastAsia="Arial"/>
                <w:kern w:val="2"/>
                <w:szCs w:val="24"/>
                <w:lang w:val="lt"/>
              </w:rPr>
            </w:pPr>
            <w:r w:rsidRPr="007F797D">
              <w:rPr>
                <w:rFonts w:eastAsia="Arial"/>
                <w:kern w:val="2"/>
                <w:szCs w:val="24"/>
                <w:lang w:val="lt"/>
              </w:rPr>
              <w:t>12.2.5. Tiekėjas pažeidžia Paslaugų suteikimo terminus ir dėl Paslaugų suteikimo vėlavimo Paslaugos tampa nebereikalingos;</w:t>
            </w:r>
          </w:p>
          <w:p w14:paraId="44FC232E" w14:textId="77777777" w:rsidR="000A0CDF" w:rsidRPr="007F797D" w:rsidRDefault="000A0CDF" w:rsidP="00B07D5B">
            <w:pPr>
              <w:tabs>
                <w:tab w:val="left" w:pos="567"/>
                <w:tab w:val="left" w:pos="851"/>
                <w:tab w:val="left" w:pos="992"/>
                <w:tab w:val="left" w:pos="1134"/>
              </w:tabs>
              <w:spacing w:line="257" w:lineRule="auto"/>
              <w:jc w:val="both"/>
              <w:rPr>
                <w:rFonts w:eastAsia="Arial"/>
                <w:kern w:val="2"/>
                <w:szCs w:val="24"/>
                <w:lang w:val="lt"/>
              </w:rPr>
            </w:pPr>
            <w:r w:rsidRPr="007F797D">
              <w:rPr>
                <w:rFonts w:eastAsia="Arial"/>
                <w:kern w:val="2"/>
                <w:szCs w:val="24"/>
                <w:lang w:val="lt"/>
              </w:rPr>
              <w:t>12.2.6. Tiekėjas daugiau kaip 2 (du) kartus suteikia Paslaugas, kurios neatitinka Sutartyje ir (ar) įstatymuose nustatytų reikalavimų Paslaugoms;</w:t>
            </w:r>
          </w:p>
          <w:p w14:paraId="17DE75DA" w14:textId="77777777" w:rsidR="000A0CDF" w:rsidRPr="007F797D" w:rsidRDefault="000A0CDF" w:rsidP="00B07D5B">
            <w:pPr>
              <w:tabs>
                <w:tab w:val="left" w:pos="567"/>
                <w:tab w:val="left" w:pos="851"/>
                <w:tab w:val="left" w:pos="992"/>
                <w:tab w:val="left" w:pos="1134"/>
              </w:tabs>
              <w:spacing w:line="257" w:lineRule="auto"/>
              <w:jc w:val="both"/>
              <w:rPr>
                <w:rFonts w:eastAsia="Arial"/>
                <w:kern w:val="2"/>
                <w:szCs w:val="24"/>
                <w:lang w:val="lt"/>
              </w:rPr>
            </w:pPr>
            <w:r w:rsidRPr="007F797D">
              <w:rPr>
                <w:rFonts w:eastAsia="Arial"/>
                <w:kern w:val="2"/>
                <w:szCs w:val="24"/>
                <w:lang w:val="lt"/>
              </w:rPr>
              <w:t>12.2.7. Tiekėjas pažeidžia šios Sutarties nuostatas, reglamentuojančias konkurenciją, intelektinės nuosavybės ar konfidencialios informacijos valdymą;</w:t>
            </w:r>
          </w:p>
          <w:p w14:paraId="4C5BF360" w14:textId="65E95541" w:rsidR="000A0CDF" w:rsidRPr="007F797D" w:rsidRDefault="000A0CDF" w:rsidP="00B07D5B">
            <w:pPr>
              <w:spacing w:line="257" w:lineRule="auto"/>
              <w:jc w:val="both"/>
              <w:rPr>
                <w:rFonts w:eastAsia="Arial"/>
                <w:kern w:val="2"/>
                <w:szCs w:val="24"/>
                <w:lang w:val="lt"/>
              </w:rPr>
            </w:pPr>
            <w:r w:rsidRPr="007F797D">
              <w:rPr>
                <w:rFonts w:eastAsia="Arial"/>
                <w:kern w:val="2"/>
                <w:szCs w:val="24"/>
                <w:lang w:val="lt"/>
              </w:rPr>
              <w:t>12.2.8. Tiekėjas pažeidžia Bendrųjų sąlygų nuostatas dėl Sutarties vykdymui pasitelkiamų naujų subtiekėjų keitimo</w:t>
            </w:r>
            <w:r w:rsidR="007F4188">
              <w:rPr>
                <w:rFonts w:eastAsia="Arial"/>
                <w:kern w:val="2"/>
                <w:szCs w:val="24"/>
                <w:lang w:val="lt"/>
              </w:rPr>
              <w:t xml:space="preserve"> </w:t>
            </w:r>
            <w:r w:rsidR="007F4188" w:rsidRPr="00F14F88">
              <w:rPr>
                <w:rFonts w:eastAsia="Arial"/>
                <w:kern w:val="2"/>
                <w:szCs w:val="24"/>
              </w:rPr>
              <w:t>ir (ar) specialistų / esamų subtiekėjų ir (ar) specialistų keitimo</w:t>
            </w:r>
            <w:r w:rsidRPr="007F797D">
              <w:rPr>
                <w:rFonts w:eastAsia="Arial"/>
                <w:kern w:val="2"/>
                <w:szCs w:val="24"/>
                <w:lang w:val="lt"/>
              </w:rPr>
              <w:t>;</w:t>
            </w:r>
          </w:p>
          <w:p w14:paraId="7E949924" w14:textId="77777777" w:rsidR="000A0CDF" w:rsidRPr="007F797D" w:rsidRDefault="000A0CDF" w:rsidP="00B07D5B">
            <w:pPr>
              <w:spacing w:line="257" w:lineRule="auto"/>
              <w:jc w:val="both"/>
              <w:rPr>
                <w:rFonts w:eastAsia="Arial"/>
                <w:kern w:val="2"/>
                <w:szCs w:val="24"/>
                <w:lang w:val="lt"/>
              </w:rPr>
            </w:pPr>
            <w:r w:rsidRPr="007F797D">
              <w:rPr>
                <w:rFonts w:eastAsia="Arial"/>
                <w:kern w:val="2"/>
                <w:szCs w:val="24"/>
                <w:lang w:val="lt"/>
              </w:rPr>
              <w:t>12.2.9. Tiekėjas 2 (du) kartus pažeidžia esminę Sutarties sąlygą;</w:t>
            </w:r>
          </w:p>
          <w:p w14:paraId="0681B9E3" w14:textId="5D98EE8F" w:rsidR="000A0CDF" w:rsidRDefault="000A0CDF" w:rsidP="00B07D5B">
            <w:pPr>
              <w:spacing w:line="257" w:lineRule="auto"/>
              <w:jc w:val="both"/>
              <w:rPr>
                <w:rStyle w:val="normaltextrun"/>
              </w:rPr>
            </w:pPr>
            <w:r w:rsidRPr="007F797D">
              <w:rPr>
                <w:rFonts w:eastAsia="Arial"/>
                <w:kern w:val="2"/>
                <w:szCs w:val="24"/>
                <w:lang w:val="en-US"/>
              </w:rPr>
              <w:t xml:space="preserve">12.2.10. </w:t>
            </w:r>
            <w:r w:rsidRPr="007F797D">
              <w:rPr>
                <w:rStyle w:val="normaltextrun"/>
              </w:rPr>
              <w:t xml:space="preserve">Tiekėjas nevykdo arba netinkamai vykdo Sutartyje nurodytus įsipareigojimus ir po 2 (dviejų) raštiškų Pirkėjo pranešimų / pretenzijų </w:t>
            </w:r>
            <w:bookmarkStart w:id="0" w:name="_Hlk177473257"/>
            <w:r w:rsidRPr="007F797D">
              <w:rPr>
                <w:rStyle w:val="normaltextrun"/>
              </w:rPr>
              <w:t>(nepriklausomai nuo nevykdomų sutartinių įsipareigojimų skaičiaus / pobūdžio</w:t>
            </w:r>
            <w:bookmarkEnd w:id="0"/>
            <w:r w:rsidRPr="007F797D">
              <w:rPr>
                <w:rStyle w:val="normaltextrun"/>
              </w:rPr>
              <w:t>) apie tai Tiekėjui jis per Pirkėjo nurodytą terminą nepašalina nurodytų Paslaugų trūkumų ir / ar toliau nevykdo arba netinkamai vykdo sutartinius įsipareigojimus</w:t>
            </w:r>
            <w:r w:rsidR="00D7171A">
              <w:rPr>
                <w:rStyle w:val="normaltextrun"/>
              </w:rPr>
              <w:t>;</w:t>
            </w:r>
          </w:p>
          <w:p w14:paraId="2AC0C09D" w14:textId="051F7BC5" w:rsidR="00D7171A" w:rsidRPr="007F797D" w:rsidRDefault="00D7171A" w:rsidP="00B07D5B">
            <w:pPr>
              <w:spacing w:line="257" w:lineRule="auto"/>
              <w:jc w:val="both"/>
              <w:rPr>
                <w:rFonts w:eastAsia="Arial"/>
                <w:kern w:val="2"/>
                <w:szCs w:val="24"/>
              </w:rPr>
            </w:pPr>
            <w:r>
              <w:rPr>
                <w:rStyle w:val="normaltextrun"/>
                <w:rFonts w:eastAsia="Arial"/>
              </w:rPr>
              <w:t xml:space="preserve">12.2.11. </w:t>
            </w:r>
            <w:r w:rsidRPr="00F14F88">
              <w:rPr>
                <w:rFonts w:eastAsia="Arial"/>
                <w:kern w:val="2"/>
                <w:szCs w:val="24"/>
              </w:rPr>
              <w:t xml:space="preserve">Tiekėjo kvalifikacija tapo nebeatitinkančia pirkimo dokumentuose nustatytų Sutarties tinkamam vykdymui būtinų </w:t>
            </w:r>
            <w:r w:rsidRPr="00F14F88">
              <w:rPr>
                <w:rFonts w:eastAsia="Arial"/>
                <w:kern w:val="2"/>
                <w:szCs w:val="24"/>
              </w:rPr>
              <w:lastRenderedPageBreak/>
              <w:t>reikalavimų ir šie neatitikimai nebuvo ištaisyti per 14 (keturiolika) kalendorinių dienų nuo kvalifikacijos tapimo neatitinkančia dienos</w:t>
            </w:r>
            <w:r w:rsidR="007F4188">
              <w:rPr>
                <w:rFonts w:eastAsia="Arial"/>
                <w:kern w:val="2"/>
                <w:szCs w:val="24"/>
              </w:rPr>
              <w:t>.</w:t>
            </w:r>
          </w:p>
        </w:tc>
      </w:tr>
      <w:tr w:rsidR="000A0CDF" w14:paraId="16E64D10" w14:textId="77777777" w:rsidTr="5B36AA86">
        <w:trPr>
          <w:trHeight w:val="300"/>
        </w:trPr>
        <w:tc>
          <w:tcPr>
            <w:tcW w:w="9533" w:type="dxa"/>
            <w:gridSpan w:val="4"/>
          </w:tcPr>
          <w:p w14:paraId="7BE18CDF" w14:textId="606AEC44" w:rsidR="000A0CDF" w:rsidRDefault="000A0CDF" w:rsidP="000A0CDF">
            <w:pPr>
              <w:jc w:val="center"/>
              <w:rPr>
                <w:kern w:val="2"/>
                <w:szCs w:val="24"/>
              </w:rPr>
            </w:pPr>
            <w:r>
              <w:rPr>
                <w:b/>
                <w:kern w:val="2"/>
                <w:szCs w:val="24"/>
              </w:rPr>
              <w:lastRenderedPageBreak/>
              <w:t xml:space="preserve">13. APLINKOS APSAUGOS IR SOCIALINIAI KRITERIJAI </w:t>
            </w:r>
          </w:p>
        </w:tc>
      </w:tr>
      <w:tr w:rsidR="000A0CDF" w14:paraId="05D8A05A" w14:textId="77777777" w:rsidTr="5B36AA86">
        <w:trPr>
          <w:trHeight w:val="300"/>
        </w:trPr>
        <w:tc>
          <w:tcPr>
            <w:tcW w:w="2920" w:type="dxa"/>
          </w:tcPr>
          <w:p w14:paraId="1C2710A4" w14:textId="77777777" w:rsidR="000A0CDF" w:rsidRDefault="000A0CDF" w:rsidP="000A0CDF">
            <w:pPr>
              <w:rPr>
                <w:b/>
                <w:kern w:val="2"/>
                <w:szCs w:val="24"/>
              </w:rPr>
            </w:pPr>
            <w:r>
              <w:rPr>
                <w:b/>
                <w:kern w:val="2"/>
                <w:szCs w:val="24"/>
              </w:rPr>
              <w:t xml:space="preserve">13.1. Su perkamomis paslaugomis susiję  aplinkos apsaugos kriterijai </w:t>
            </w:r>
          </w:p>
        </w:tc>
        <w:tc>
          <w:tcPr>
            <w:tcW w:w="6613" w:type="dxa"/>
            <w:gridSpan w:val="3"/>
          </w:tcPr>
          <w:p w14:paraId="295CC9DE" w14:textId="6F2C8D1B" w:rsidR="00FB0C34" w:rsidRPr="00680837" w:rsidRDefault="34F560DE" w:rsidP="00B07D5B">
            <w:pPr>
              <w:autoSpaceDE w:val="0"/>
              <w:autoSpaceDN w:val="0"/>
              <w:adjustRightInd w:val="0"/>
              <w:jc w:val="both"/>
            </w:pPr>
            <w:r w:rsidRPr="002C3418">
              <w:rPr>
                <w:b/>
                <w:bCs/>
                <w:szCs w:val="24"/>
              </w:rPr>
              <w:t>Pirkimas laikomas žaliuoju, nes Paslaugos tenkina sąlygas</w:t>
            </w:r>
            <w:r w:rsidRPr="002C3418">
              <w:rPr>
                <w:szCs w:val="24"/>
              </w:rPr>
              <w:t xml:space="preserve">, </w:t>
            </w:r>
            <w:r w:rsidRPr="002C3418">
              <w:rPr>
                <w:b/>
                <w:bCs/>
                <w:szCs w:val="24"/>
              </w:rPr>
              <w:t>nustatytas</w:t>
            </w:r>
            <w:r w:rsidRPr="002C3418">
              <w:rPr>
                <w:szCs w:val="24"/>
              </w:rPr>
              <w:t xml:space="preserve"> Aplinkos</w:t>
            </w:r>
            <w:r w:rsidR="00122783" w:rsidRPr="002C3418">
              <w:rPr>
                <w:kern w:val="2"/>
                <w:shd w:val="clear" w:color="auto" w:fill="FFFFFF"/>
              </w:rPr>
              <w:t xml:space="preserve"> </w:t>
            </w:r>
            <w:r w:rsidR="00122783" w:rsidRPr="06867624">
              <w:rPr>
                <w:color w:val="000000"/>
                <w:kern w:val="2"/>
                <w:shd w:val="clear" w:color="auto" w:fill="FFFFFF"/>
              </w:rPr>
              <w:t>kriterijų taikymo, vykdant žaliuosius pirkimus, tvarkos aprašo, patvirtinto 2011 m. birželio 28 d. Lietuvos Respublikos aplinkos ministro įsakymu Nr. D1-508 „Dėl Aplinkos apsaugos kriterijų taikymo, vykdant žaliuosius pirkimus, tvarkos aprašo patvirtinimo“, 4.4.</w:t>
            </w:r>
            <w:r w:rsidR="00FB0C34" w:rsidRPr="06867624">
              <w:rPr>
                <w:color w:val="000000"/>
                <w:kern w:val="2"/>
                <w:shd w:val="clear" w:color="auto" w:fill="FFFFFF"/>
                <w:lang w:val="en-US"/>
              </w:rPr>
              <w:t xml:space="preserve">3 </w:t>
            </w:r>
            <w:r w:rsidR="00122783" w:rsidRPr="06867624">
              <w:rPr>
                <w:color w:val="000000"/>
                <w:kern w:val="2"/>
                <w:shd w:val="clear" w:color="auto" w:fill="FFFFFF"/>
              </w:rPr>
              <w:t>papunkči</w:t>
            </w:r>
            <w:r w:rsidR="00E42EB5" w:rsidRPr="06867624">
              <w:rPr>
                <w:color w:val="000000"/>
                <w:kern w:val="2"/>
                <w:shd w:val="clear" w:color="auto" w:fill="FFFFFF"/>
              </w:rPr>
              <w:t>o reikalavimus</w:t>
            </w:r>
            <w:r w:rsidR="00FB0C34" w:rsidRPr="06867624">
              <w:rPr>
                <w:color w:val="000000"/>
                <w:kern w:val="2"/>
                <w:shd w:val="clear" w:color="auto" w:fill="FFFFFF"/>
              </w:rPr>
              <w:t xml:space="preserve">: </w:t>
            </w:r>
            <w:r w:rsidR="00FB0C34" w:rsidRPr="00680837">
              <w:rPr>
                <w:szCs w:val="24"/>
              </w:rPr>
              <w:t>„</w:t>
            </w:r>
            <w:r w:rsidR="00FB0C34" w:rsidRPr="06867624">
              <w:rPr>
                <w:i/>
                <w:iCs/>
              </w:rPr>
              <w:t xml:space="preserve">perkama </w:t>
            </w:r>
            <w:r w:rsidR="00FB0C34" w:rsidRPr="06867624">
              <w:rPr>
                <w:b/>
                <w:bCs/>
                <w:i/>
                <w:iCs/>
              </w:rPr>
              <w:t>tik</w:t>
            </w:r>
            <w:r w:rsidR="00FB0C34" w:rsidRPr="00680837">
              <w:rPr>
                <w:szCs w:val="24"/>
              </w:rPr>
              <w:t xml:space="preserve"> </w:t>
            </w:r>
            <w:r w:rsidR="00FB0C34" w:rsidRPr="06867624">
              <w:rPr>
                <w:b/>
                <w:bCs/>
                <w:i/>
                <w:iCs/>
              </w:rPr>
              <w:t xml:space="preserve">nematerialaus pobūdžio </w:t>
            </w:r>
            <w:r w:rsidR="00FB0C34" w:rsidRPr="06867624">
              <w:rPr>
                <w:i/>
                <w:iCs/>
              </w:rPr>
              <w:t xml:space="preserve">(intelektinė) ar kitokia </w:t>
            </w:r>
            <w:r w:rsidR="00FB0C34" w:rsidRPr="06867624">
              <w:rPr>
                <w:b/>
                <w:bCs/>
                <w:i/>
                <w:iCs/>
              </w:rPr>
              <w:t>paslauga</w:t>
            </w:r>
            <w:r w:rsidR="00FB0C34" w:rsidRPr="06867624">
              <w:rPr>
                <w:i/>
                <w:iCs/>
              </w:rPr>
              <w:t>, nesusijusi su materialaus objekto</w:t>
            </w:r>
            <w:r w:rsidR="00FB0C34" w:rsidRPr="00680837">
              <w:rPr>
                <w:szCs w:val="24"/>
              </w:rPr>
              <w:t xml:space="preserve"> </w:t>
            </w:r>
            <w:r w:rsidR="00FB0C34" w:rsidRPr="06867624">
              <w:rPr>
                <w:i/>
                <w:iCs/>
              </w:rPr>
              <w:t xml:space="preserve">sukūrimu, </w:t>
            </w:r>
            <w:r w:rsidR="00FB0C34" w:rsidRPr="06867624">
              <w:rPr>
                <w:b/>
                <w:bCs/>
                <w:i/>
                <w:iCs/>
              </w:rPr>
              <w:t>kurios teikimo metu nėra numatomas reikšmingas neigiamas poveikis aplinkai,</w:t>
            </w:r>
            <w:r w:rsidR="00FB0C34" w:rsidRPr="00680837">
              <w:rPr>
                <w:szCs w:val="24"/>
              </w:rPr>
              <w:t xml:space="preserve"> </w:t>
            </w:r>
            <w:r w:rsidR="00FB0C34" w:rsidRPr="06867624">
              <w:rPr>
                <w:b/>
                <w:bCs/>
                <w:i/>
                <w:iCs/>
              </w:rPr>
              <w:t>nesukuriamas taršos šaltinis ir negeneruojamos atliekos</w:t>
            </w:r>
            <w:r w:rsidR="00411D2C" w:rsidRPr="06867624">
              <w:rPr>
                <w:b/>
                <w:bCs/>
                <w:i/>
                <w:iCs/>
              </w:rPr>
              <w:t xml:space="preserve"> </w:t>
            </w:r>
            <w:r w:rsidR="00411D2C" w:rsidRPr="00F14F88">
              <w:rPr>
                <w:rStyle w:val="Strong"/>
                <w:i/>
                <w:iCs/>
              </w:rPr>
              <w:t xml:space="preserve">(pvz., </w:t>
            </w:r>
            <w:r w:rsidR="00411D2C" w:rsidRPr="00F14F88">
              <w:rPr>
                <w:i/>
                <w:iCs/>
              </w:rPr>
              <w:t>&lt;...&gt; programavimo ir informacinių sistemų priežiūros paslaugos; &lt;</w:t>
            </w:r>
            <w:r w:rsidR="00411D2C" w:rsidRPr="00F14F88">
              <w:t>...&gt;</w:t>
            </w:r>
            <w:r w:rsidR="00411D2C" w:rsidRPr="00F14F88">
              <w:rPr>
                <w:i/>
                <w:iCs/>
              </w:rPr>
              <w:t xml:space="preserve"> ir kitos paslaugos)</w:t>
            </w:r>
            <w:r w:rsidR="00FB0C34" w:rsidRPr="06867624">
              <w:rPr>
                <w:i/>
                <w:iCs/>
              </w:rPr>
              <w:t>“.</w:t>
            </w:r>
          </w:p>
          <w:p w14:paraId="53C9F569" w14:textId="67B91506" w:rsidR="000A0CDF" w:rsidRDefault="000A0CDF" w:rsidP="00B07D5B">
            <w:pPr>
              <w:jc w:val="both"/>
              <w:rPr>
                <w:kern w:val="2"/>
                <w:szCs w:val="24"/>
              </w:rPr>
            </w:pPr>
          </w:p>
        </w:tc>
      </w:tr>
      <w:tr w:rsidR="000A0CDF" w14:paraId="419E8DA3" w14:textId="77777777" w:rsidTr="5B36AA86">
        <w:trPr>
          <w:trHeight w:val="300"/>
        </w:trPr>
        <w:tc>
          <w:tcPr>
            <w:tcW w:w="2920" w:type="dxa"/>
          </w:tcPr>
          <w:p w14:paraId="628C630D" w14:textId="77777777" w:rsidR="000A0CDF" w:rsidRDefault="000A0CDF" w:rsidP="000A0CDF">
            <w:pPr>
              <w:rPr>
                <w:b/>
                <w:kern w:val="2"/>
                <w:szCs w:val="24"/>
              </w:rPr>
            </w:pPr>
            <w:r>
              <w:rPr>
                <w:b/>
                <w:kern w:val="2"/>
                <w:szCs w:val="24"/>
              </w:rPr>
              <w:t>13.2. Su perkamomis Paslaugomis susiję socialiniai kriterijai</w:t>
            </w:r>
          </w:p>
        </w:tc>
        <w:tc>
          <w:tcPr>
            <w:tcW w:w="6613" w:type="dxa"/>
            <w:gridSpan w:val="3"/>
          </w:tcPr>
          <w:p w14:paraId="3EC0D911" w14:textId="77777777" w:rsidR="000A0CDF" w:rsidRDefault="000A0CDF" w:rsidP="000A0CDF">
            <w:pPr>
              <w:rPr>
                <w:color w:val="000000"/>
                <w:kern w:val="2"/>
                <w:szCs w:val="24"/>
                <w:shd w:val="clear" w:color="auto" w:fill="FFFFFF"/>
              </w:rPr>
            </w:pPr>
            <w:r>
              <w:rPr>
                <w:color w:val="000000"/>
                <w:kern w:val="2"/>
                <w:szCs w:val="24"/>
                <w:shd w:val="clear" w:color="auto" w:fill="FFFFFF"/>
              </w:rPr>
              <w:t>Netaikoma</w:t>
            </w:r>
          </w:p>
          <w:p w14:paraId="2BF3C378" w14:textId="4CC7943A" w:rsidR="000A0CDF" w:rsidRDefault="000A0CDF" w:rsidP="000A0CDF">
            <w:pPr>
              <w:rPr>
                <w:color w:val="0070C0"/>
                <w:kern w:val="2"/>
                <w:szCs w:val="24"/>
              </w:rPr>
            </w:pPr>
          </w:p>
        </w:tc>
      </w:tr>
      <w:tr w:rsidR="000A0CDF" w14:paraId="1CF58E95" w14:textId="77777777" w:rsidTr="5B36AA86">
        <w:trPr>
          <w:trHeight w:val="300"/>
        </w:trPr>
        <w:tc>
          <w:tcPr>
            <w:tcW w:w="9533" w:type="dxa"/>
            <w:gridSpan w:val="4"/>
          </w:tcPr>
          <w:p w14:paraId="477CE1F7" w14:textId="4DAB4136" w:rsidR="000A0CDF" w:rsidRPr="00575BB2" w:rsidRDefault="000A0CDF" w:rsidP="00575BB2">
            <w:pPr>
              <w:jc w:val="center"/>
              <w:rPr>
                <w:b/>
                <w:kern w:val="2"/>
                <w:szCs w:val="24"/>
              </w:rPr>
            </w:pPr>
            <w:r>
              <w:rPr>
                <w:b/>
                <w:kern w:val="2"/>
                <w:szCs w:val="24"/>
              </w:rPr>
              <w:t xml:space="preserve">14. BENDRŲJŲ SĄLYGŲ PAKEITIMAI IR PAPILDYMAI </w:t>
            </w:r>
          </w:p>
        </w:tc>
      </w:tr>
      <w:tr w:rsidR="009510D5" w14:paraId="3B5B97AE" w14:textId="77777777" w:rsidTr="5B36AA86">
        <w:trPr>
          <w:trHeight w:val="300"/>
        </w:trPr>
        <w:tc>
          <w:tcPr>
            <w:tcW w:w="2920" w:type="dxa"/>
          </w:tcPr>
          <w:p w14:paraId="741A4847" w14:textId="3FA6EFFA" w:rsidR="009510D5" w:rsidRDefault="009510D5" w:rsidP="000A0CDF">
            <w:pPr>
              <w:rPr>
                <w:b/>
                <w:kern w:val="2"/>
                <w:szCs w:val="24"/>
              </w:rPr>
            </w:pPr>
            <w:r>
              <w:rPr>
                <w:b/>
                <w:kern w:val="2"/>
                <w:szCs w:val="24"/>
              </w:rPr>
              <w:t>14.1.</w:t>
            </w:r>
          </w:p>
        </w:tc>
        <w:tc>
          <w:tcPr>
            <w:tcW w:w="6613" w:type="dxa"/>
            <w:gridSpan w:val="3"/>
          </w:tcPr>
          <w:p w14:paraId="55C2FE41" w14:textId="77777777" w:rsidR="009510D5" w:rsidRPr="00575BB2" w:rsidRDefault="009510D5" w:rsidP="00B07D5B">
            <w:pPr>
              <w:jc w:val="both"/>
              <w:rPr>
                <w:kern w:val="2"/>
                <w:szCs w:val="24"/>
              </w:rPr>
            </w:pPr>
            <w:r w:rsidRPr="00575BB2">
              <w:rPr>
                <w:kern w:val="2"/>
                <w:szCs w:val="24"/>
              </w:rPr>
              <w:t>Šalys susitaria papildyti Sutarties Bendrąsias sąlygas nurodytu punktu, tačiau kitų punktų numeracijos nekeisti:</w:t>
            </w:r>
          </w:p>
          <w:p w14:paraId="2F53C28E" w14:textId="34A0F9DA" w:rsidR="009510D5" w:rsidRPr="00575BB2" w:rsidRDefault="009510D5" w:rsidP="00B07D5B">
            <w:pPr>
              <w:jc w:val="both"/>
              <w:rPr>
                <w:kern w:val="2"/>
                <w:szCs w:val="24"/>
              </w:rPr>
            </w:pPr>
            <w:r w:rsidRPr="00575BB2">
              <w:rPr>
                <w:kern w:val="2"/>
                <w:szCs w:val="24"/>
              </w:rPr>
              <w:t xml:space="preserve">„16.5.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12" w:tgtFrame="_blank" w:tooltip="http://www.e-tar.lt" w:history="1">
              <w:r w:rsidRPr="00575BB2">
                <w:rPr>
                  <w:rStyle w:val="Hyperlink"/>
                  <w:color w:val="auto"/>
                  <w:kern w:val="2"/>
                  <w:szCs w:val="24"/>
                </w:rPr>
                <w:t>www.e-tar.lt</w:t>
              </w:r>
            </w:hyperlink>
            <w:r w:rsidRPr="00575BB2">
              <w:rPr>
                <w:kern w:val="2"/>
                <w:szCs w:val="24"/>
              </w:rPr>
              <w:t>)“.</w:t>
            </w:r>
          </w:p>
        </w:tc>
      </w:tr>
      <w:tr w:rsidR="5B36AA86" w14:paraId="15D2273B" w14:textId="77777777" w:rsidTr="5B36AA86">
        <w:trPr>
          <w:trHeight w:val="300"/>
        </w:trPr>
        <w:tc>
          <w:tcPr>
            <w:tcW w:w="2920" w:type="dxa"/>
          </w:tcPr>
          <w:p w14:paraId="36A852B1" w14:textId="4AA2562E" w:rsidR="4084CBC8" w:rsidRDefault="4084CBC8" w:rsidP="5B36AA86">
            <w:pPr>
              <w:rPr>
                <w:b/>
                <w:bCs/>
              </w:rPr>
            </w:pPr>
            <w:r w:rsidRPr="5B36AA86">
              <w:rPr>
                <w:b/>
                <w:bCs/>
              </w:rPr>
              <w:t>14.2.</w:t>
            </w:r>
          </w:p>
        </w:tc>
        <w:tc>
          <w:tcPr>
            <w:tcW w:w="6613" w:type="dxa"/>
            <w:gridSpan w:val="3"/>
          </w:tcPr>
          <w:p w14:paraId="7CA67621" w14:textId="41E73D61" w:rsidR="62C6C047" w:rsidRPr="002C3418" w:rsidRDefault="62C6C047" w:rsidP="00F14F88">
            <w:pPr>
              <w:jc w:val="both"/>
              <w:rPr>
                <w:szCs w:val="24"/>
              </w:rPr>
            </w:pPr>
            <w:r w:rsidRPr="002C3418">
              <w:rPr>
                <w:szCs w:val="24"/>
              </w:rPr>
              <w:t>Šalys susitaria papildyti Bendrąsias sąlygas nurodytu papunkčiu, tačiau kitų papunkčių numeracijos nekeisti:</w:t>
            </w:r>
          </w:p>
          <w:p w14:paraId="68EA1D7E" w14:textId="4A6E429C" w:rsidR="62C6C047" w:rsidRPr="002C3418" w:rsidRDefault="62C6C047" w:rsidP="00F14F88">
            <w:pPr>
              <w:jc w:val="both"/>
              <w:rPr>
                <w:szCs w:val="24"/>
              </w:rPr>
            </w:pPr>
            <w:r w:rsidRPr="002C3418">
              <w:rPr>
                <w:szCs w:val="24"/>
              </w:rPr>
              <w:t xml:space="preserve">„8.1.4. Įvertinus visuotinai žinomas rizikas, susijusias su užkrečiamų ligų, įskaitant, bet neapsiribojant, </w:t>
            </w:r>
            <w:proofErr w:type="spellStart"/>
            <w:r w:rsidRPr="002C3418">
              <w:rPr>
                <w:szCs w:val="24"/>
              </w:rPr>
              <w:t>koronovirusinės</w:t>
            </w:r>
            <w:proofErr w:type="spellEnd"/>
            <w:r w:rsidRPr="002C3418">
              <w:rPr>
                <w:szCs w:val="24"/>
              </w:rPr>
              <w:t xml:space="preserve"> infekcijos (COVID - 19)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punkte nustatyti ribojimai, privalo nedelsiant, bet ne vėliau kaip per </w:t>
            </w:r>
            <w:r w:rsidRPr="002C3418">
              <w:rPr>
                <w:szCs w:val="24"/>
                <w:lang w:val="en-US"/>
              </w:rPr>
              <w:t>2</w:t>
            </w:r>
            <w:r w:rsidRPr="002C3418">
              <w:rPr>
                <w:szCs w:val="24"/>
              </w:rPr>
              <w:t xml:space="preserve"> (dvi) darbo dienas nuo tokių aplinkybių sužinojimo, informuoti apie tai kitą Sutarties Šalį raštu. Pakeistos Paslaugų teikimo sąlygos ir terminai tokiais atvejais taikomi laikinai, iki bus </w:t>
            </w:r>
            <w:r w:rsidRPr="002C3418">
              <w:rPr>
                <w:szCs w:val="24"/>
              </w:rPr>
              <w:lastRenderedPageBreak/>
              <w:t>taikomos veiklą ribojančios priemonės, be atskiro tarp Šalių sudaryto papildomo susitarimo.“</w:t>
            </w:r>
          </w:p>
        </w:tc>
      </w:tr>
      <w:tr w:rsidR="009510D5" w14:paraId="06A0FABF" w14:textId="77777777" w:rsidTr="5B36AA86">
        <w:trPr>
          <w:trHeight w:val="300"/>
        </w:trPr>
        <w:tc>
          <w:tcPr>
            <w:tcW w:w="2920" w:type="dxa"/>
          </w:tcPr>
          <w:p w14:paraId="67F37D5A" w14:textId="7CBE2F9A" w:rsidR="009510D5" w:rsidRDefault="009510D5" w:rsidP="5B36AA86">
            <w:pPr>
              <w:rPr>
                <w:b/>
                <w:bCs/>
                <w:kern w:val="2"/>
              </w:rPr>
            </w:pPr>
            <w:r w:rsidRPr="5B36AA86">
              <w:rPr>
                <w:b/>
                <w:bCs/>
                <w:kern w:val="2"/>
              </w:rPr>
              <w:lastRenderedPageBreak/>
              <w:t>14.</w:t>
            </w:r>
            <w:r w:rsidR="2083F828" w:rsidRPr="5B36AA86">
              <w:rPr>
                <w:b/>
                <w:bCs/>
                <w:kern w:val="2"/>
              </w:rPr>
              <w:t>3</w:t>
            </w:r>
            <w:r w:rsidRPr="5B36AA86">
              <w:rPr>
                <w:b/>
                <w:bCs/>
                <w:kern w:val="2"/>
              </w:rPr>
              <w:t>.</w:t>
            </w:r>
          </w:p>
        </w:tc>
        <w:tc>
          <w:tcPr>
            <w:tcW w:w="6613" w:type="dxa"/>
            <w:gridSpan w:val="3"/>
          </w:tcPr>
          <w:p w14:paraId="031CE59A" w14:textId="41B7A54D" w:rsidR="009510D5" w:rsidRPr="00575BB2" w:rsidRDefault="009510D5" w:rsidP="00B07D5B">
            <w:pPr>
              <w:jc w:val="both"/>
              <w:rPr>
                <w:kern w:val="2"/>
                <w:szCs w:val="24"/>
              </w:rPr>
            </w:pPr>
            <w:r w:rsidRPr="00575BB2">
              <w:rPr>
                <w:kern w:val="2"/>
                <w:szCs w:val="24"/>
              </w:rPr>
              <w:t>Sutarties Bendrosiose sąlygose nurodytos alternatyvios nuostatos (su prierašu „jei taikoma“ ir pan.) taikomos tik tokiu atveju, jeigu jos konkrečiai aprašomos Sutarties Specialiosiose sąlygose.</w:t>
            </w:r>
          </w:p>
        </w:tc>
      </w:tr>
      <w:tr w:rsidR="009510D5" w14:paraId="23411A3F" w14:textId="77777777" w:rsidTr="5B36AA86">
        <w:trPr>
          <w:trHeight w:val="300"/>
        </w:trPr>
        <w:tc>
          <w:tcPr>
            <w:tcW w:w="9533" w:type="dxa"/>
            <w:gridSpan w:val="4"/>
          </w:tcPr>
          <w:p w14:paraId="16C1C8CD" w14:textId="77777777" w:rsidR="009510D5" w:rsidRDefault="009510D5" w:rsidP="009510D5">
            <w:pPr>
              <w:jc w:val="center"/>
              <w:rPr>
                <w:b/>
                <w:kern w:val="2"/>
                <w:szCs w:val="24"/>
              </w:rPr>
            </w:pPr>
            <w:r>
              <w:rPr>
                <w:b/>
                <w:kern w:val="2"/>
                <w:szCs w:val="24"/>
              </w:rPr>
              <w:t>15. SUTARTIES PRIEDAI</w:t>
            </w:r>
          </w:p>
        </w:tc>
      </w:tr>
      <w:tr w:rsidR="009510D5" w14:paraId="485BC861" w14:textId="77777777" w:rsidTr="5B36AA86">
        <w:trPr>
          <w:trHeight w:val="300"/>
        </w:trPr>
        <w:tc>
          <w:tcPr>
            <w:tcW w:w="2920" w:type="dxa"/>
          </w:tcPr>
          <w:p w14:paraId="13989817" w14:textId="77777777" w:rsidR="009510D5" w:rsidRDefault="009510D5" w:rsidP="009510D5">
            <w:pPr>
              <w:jc w:val="center"/>
              <w:rPr>
                <w:b/>
                <w:kern w:val="2"/>
                <w:szCs w:val="24"/>
              </w:rPr>
            </w:pPr>
            <w:r>
              <w:rPr>
                <w:b/>
                <w:kern w:val="2"/>
                <w:szCs w:val="24"/>
              </w:rPr>
              <w:t>15.1. Priedas Nr. 1</w:t>
            </w:r>
          </w:p>
        </w:tc>
        <w:tc>
          <w:tcPr>
            <w:tcW w:w="6613" w:type="dxa"/>
            <w:gridSpan w:val="3"/>
          </w:tcPr>
          <w:p w14:paraId="600F5C7B" w14:textId="574D1822" w:rsidR="009510D5" w:rsidRPr="00444249" w:rsidRDefault="009510D5" w:rsidP="00B07D5B">
            <w:pPr>
              <w:jc w:val="both"/>
              <w:rPr>
                <w:b/>
                <w:kern w:val="2"/>
                <w:szCs w:val="24"/>
              </w:rPr>
            </w:pPr>
            <w:r w:rsidRPr="00444249">
              <w:t>„Techninė specifikacija“</w:t>
            </w:r>
            <w:r w:rsidR="002B779C">
              <w:t>;</w:t>
            </w:r>
          </w:p>
        </w:tc>
      </w:tr>
      <w:tr w:rsidR="009510D5" w14:paraId="617177F3" w14:textId="77777777" w:rsidTr="5B36AA86">
        <w:trPr>
          <w:trHeight w:val="300"/>
        </w:trPr>
        <w:tc>
          <w:tcPr>
            <w:tcW w:w="2920" w:type="dxa"/>
          </w:tcPr>
          <w:p w14:paraId="04230816" w14:textId="77777777" w:rsidR="009510D5" w:rsidRDefault="009510D5" w:rsidP="009510D5">
            <w:pPr>
              <w:jc w:val="center"/>
              <w:rPr>
                <w:b/>
                <w:kern w:val="2"/>
                <w:szCs w:val="24"/>
              </w:rPr>
            </w:pPr>
            <w:r>
              <w:rPr>
                <w:b/>
                <w:kern w:val="2"/>
                <w:szCs w:val="24"/>
              </w:rPr>
              <w:t>15.2. Priedas Nr. 2</w:t>
            </w:r>
          </w:p>
        </w:tc>
        <w:tc>
          <w:tcPr>
            <w:tcW w:w="6613" w:type="dxa"/>
            <w:gridSpan w:val="3"/>
          </w:tcPr>
          <w:p w14:paraId="4EF9D51C" w14:textId="780D718D" w:rsidR="009510D5" w:rsidRPr="00444249" w:rsidRDefault="009510D5" w:rsidP="00B07D5B">
            <w:pPr>
              <w:jc w:val="both"/>
              <w:rPr>
                <w:b/>
                <w:kern w:val="2"/>
                <w:szCs w:val="24"/>
              </w:rPr>
            </w:pPr>
            <w:r w:rsidRPr="00444249">
              <w:t>„Pasiūlymas</w:t>
            </w:r>
            <w:r w:rsidR="002B779C">
              <w:t xml:space="preserve"> ir jo priedai</w:t>
            </w:r>
            <w:r w:rsidRPr="00444249">
              <w:t>“</w:t>
            </w:r>
            <w:r w:rsidR="002B779C">
              <w:t>;</w:t>
            </w:r>
          </w:p>
        </w:tc>
      </w:tr>
      <w:tr w:rsidR="009510D5" w14:paraId="398D7243" w14:textId="77777777" w:rsidTr="5B36AA86">
        <w:trPr>
          <w:trHeight w:val="300"/>
        </w:trPr>
        <w:tc>
          <w:tcPr>
            <w:tcW w:w="2920" w:type="dxa"/>
          </w:tcPr>
          <w:p w14:paraId="59138AE1" w14:textId="77777777" w:rsidR="009510D5" w:rsidRDefault="009510D5" w:rsidP="009510D5">
            <w:pPr>
              <w:jc w:val="center"/>
              <w:rPr>
                <w:b/>
                <w:kern w:val="2"/>
                <w:szCs w:val="24"/>
              </w:rPr>
            </w:pPr>
            <w:r>
              <w:rPr>
                <w:b/>
                <w:kern w:val="2"/>
                <w:szCs w:val="24"/>
              </w:rPr>
              <w:t>15.3. Priedas Nr. 3</w:t>
            </w:r>
          </w:p>
        </w:tc>
        <w:tc>
          <w:tcPr>
            <w:tcW w:w="6613" w:type="dxa"/>
            <w:gridSpan w:val="3"/>
          </w:tcPr>
          <w:p w14:paraId="5DC3BF44" w14:textId="7AA46469" w:rsidR="009510D5" w:rsidRPr="00444249" w:rsidRDefault="009510D5" w:rsidP="00B07D5B">
            <w:pPr>
              <w:jc w:val="both"/>
              <w:rPr>
                <w:b/>
                <w:kern w:val="2"/>
                <w:szCs w:val="24"/>
              </w:rPr>
            </w:pPr>
            <w:r w:rsidRPr="00444249">
              <w:t>„</w:t>
            </w:r>
            <w:r w:rsidR="008066D0" w:rsidRPr="00444249">
              <w:t xml:space="preserve">Paslaugų teikimo ataskaitos </w:t>
            </w:r>
            <w:r w:rsidRPr="00444249">
              <w:t>forma“</w:t>
            </w:r>
            <w:r w:rsidR="002B779C">
              <w:t>;</w:t>
            </w:r>
          </w:p>
        </w:tc>
      </w:tr>
      <w:tr w:rsidR="009510D5" w14:paraId="10DDB418" w14:textId="77777777" w:rsidTr="5B36AA86">
        <w:trPr>
          <w:trHeight w:val="300"/>
        </w:trPr>
        <w:tc>
          <w:tcPr>
            <w:tcW w:w="2920" w:type="dxa"/>
          </w:tcPr>
          <w:p w14:paraId="02655706" w14:textId="77777777" w:rsidR="009510D5" w:rsidRDefault="009510D5" w:rsidP="009510D5">
            <w:pPr>
              <w:jc w:val="center"/>
              <w:rPr>
                <w:b/>
                <w:kern w:val="2"/>
                <w:szCs w:val="24"/>
              </w:rPr>
            </w:pPr>
            <w:r>
              <w:rPr>
                <w:b/>
                <w:kern w:val="2"/>
                <w:szCs w:val="24"/>
              </w:rPr>
              <w:t>15.4. Priedas Nr. 4</w:t>
            </w:r>
          </w:p>
        </w:tc>
        <w:tc>
          <w:tcPr>
            <w:tcW w:w="6613" w:type="dxa"/>
            <w:gridSpan w:val="3"/>
          </w:tcPr>
          <w:p w14:paraId="04C83D20" w14:textId="45819A2B" w:rsidR="009510D5" w:rsidRPr="00444249" w:rsidRDefault="009510D5" w:rsidP="00B07D5B">
            <w:pPr>
              <w:jc w:val="both"/>
              <w:rPr>
                <w:b/>
                <w:kern w:val="2"/>
                <w:szCs w:val="24"/>
              </w:rPr>
            </w:pPr>
            <w:r w:rsidRPr="00444249">
              <w:t>„Sutarties vykdymui pasitelkiami ūkio subjektai, subtiekėjai ir (ar) specialistai“</w:t>
            </w:r>
            <w:r w:rsidR="002B779C">
              <w:t>;</w:t>
            </w:r>
          </w:p>
        </w:tc>
      </w:tr>
      <w:tr w:rsidR="009510D5" w14:paraId="5B9E7FBB" w14:textId="77777777" w:rsidTr="5B36AA86">
        <w:trPr>
          <w:trHeight w:val="300"/>
        </w:trPr>
        <w:tc>
          <w:tcPr>
            <w:tcW w:w="2920" w:type="dxa"/>
          </w:tcPr>
          <w:p w14:paraId="2452C16C" w14:textId="77777777" w:rsidR="009510D5" w:rsidRDefault="009510D5" w:rsidP="009510D5">
            <w:pPr>
              <w:jc w:val="center"/>
              <w:rPr>
                <w:b/>
                <w:kern w:val="2"/>
                <w:szCs w:val="24"/>
              </w:rPr>
            </w:pPr>
            <w:r>
              <w:rPr>
                <w:b/>
                <w:kern w:val="2"/>
                <w:szCs w:val="24"/>
              </w:rPr>
              <w:t>15.5. Priedas Nr. 5</w:t>
            </w:r>
          </w:p>
        </w:tc>
        <w:tc>
          <w:tcPr>
            <w:tcW w:w="6613" w:type="dxa"/>
            <w:gridSpan w:val="3"/>
          </w:tcPr>
          <w:p w14:paraId="15D3061F" w14:textId="7019C517" w:rsidR="009510D5" w:rsidRDefault="009956B5" w:rsidP="00B07D5B">
            <w:pPr>
              <w:jc w:val="both"/>
              <w:rPr>
                <w:b/>
                <w:kern w:val="2"/>
                <w:szCs w:val="24"/>
              </w:rPr>
            </w:pPr>
            <w:r>
              <w:t>„</w:t>
            </w:r>
            <w:r w:rsidRPr="007E4DAB">
              <w:rPr>
                <w:szCs w:val="24"/>
                <w:lang w:eastAsia="lt-LT"/>
              </w:rPr>
              <w:t>Darbuotojų, kuriems suteikiama teisė jungtis prie Lietuvos transporto saugos administracijos informacinių išteklių, sąrašo forma</w:t>
            </w:r>
            <w:r>
              <w:t>“</w:t>
            </w:r>
            <w:r w:rsidR="002B779C">
              <w:t>.</w:t>
            </w:r>
          </w:p>
        </w:tc>
      </w:tr>
      <w:tr w:rsidR="009510D5" w14:paraId="40113387" w14:textId="77777777" w:rsidTr="5B36AA86">
        <w:tc>
          <w:tcPr>
            <w:tcW w:w="9533" w:type="dxa"/>
            <w:gridSpan w:val="4"/>
          </w:tcPr>
          <w:p w14:paraId="6A970E6C" w14:textId="77777777" w:rsidR="009510D5" w:rsidRDefault="009510D5" w:rsidP="009510D5">
            <w:pPr>
              <w:jc w:val="center"/>
              <w:rPr>
                <w:b/>
                <w:kern w:val="2"/>
                <w:szCs w:val="24"/>
              </w:rPr>
            </w:pPr>
            <w:r>
              <w:rPr>
                <w:b/>
                <w:kern w:val="2"/>
                <w:szCs w:val="24"/>
              </w:rPr>
              <w:t>16. ŠALIŲ ATSTOVŲ PARAŠAI</w:t>
            </w:r>
          </w:p>
        </w:tc>
      </w:tr>
      <w:tr w:rsidR="009510D5" w14:paraId="7BD43679" w14:textId="77777777" w:rsidTr="5B36AA86">
        <w:tc>
          <w:tcPr>
            <w:tcW w:w="5222" w:type="dxa"/>
            <w:gridSpan w:val="3"/>
          </w:tcPr>
          <w:p w14:paraId="6EF2AA44" w14:textId="77777777" w:rsidR="009510D5" w:rsidRDefault="009510D5" w:rsidP="009510D5">
            <w:pPr>
              <w:jc w:val="center"/>
              <w:rPr>
                <w:b/>
                <w:kern w:val="2"/>
                <w:szCs w:val="24"/>
              </w:rPr>
            </w:pPr>
            <w:r>
              <w:rPr>
                <w:b/>
                <w:kern w:val="2"/>
                <w:szCs w:val="24"/>
              </w:rPr>
              <w:t>PIRKĖJAS</w:t>
            </w:r>
          </w:p>
        </w:tc>
        <w:tc>
          <w:tcPr>
            <w:tcW w:w="4311" w:type="dxa"/>
          </w:tcPr>
          <w:p w14:paraId="6E7AE5F1" w14:textId="77777777" w:rsidR="009510D5" w:rsidRDefault="009510D5" w:rsidP="009510D5">
            <w:pPr>
              <w:jc w:val="center"/>
              <w:rPr>
                <w:b/>
                <w:kern w:val="2"/>
                <w:szCs w:val="24"/>
              </w:rPr>
            </w:pPr>
            <w:r>
              <w:rPr>
                <w:b/>
                <w:kern w:val="2"/>
                <w:szCs w:val="24"/>
              </w:rPr>
              <w:t>TIEKĖJAS</w:t>
            </w:r>
          </w:p>
        </w:tc>
      </w:tr>
      <w:tr w:rsidR="009510D5" w14:paraId="55A0556F" w14:textId="77777777" w:rsidTr="5B36AA86">
        <w:tc>
          <w:tcPr>
            <w:tcW w:w="5222" w:type="dxa"/>
            <w:gridSpan w:val="3"/>
          </w:tcPr>
          <w:p w14:paraId="173ABDC4" w14:textId="77777777" w:rsidR="009510D5" w:rsidRDefault="009510D5" w:rsidP="009510D5">
            <w:pPr>
              <w:jc w:val="center"/>
              <w:rPr>
                <w:color w:val="4472C4"/>
                <w:kern w:val="2"/>
                <w:szCs w:val="24"/>
              </w:rPr>
            </w:pPr>
            <w:r>
              <w:rPr>
                <w:color w:val="4472C4"/>
                <w:kern w:val="2"/>
                <w:szCs w:val="24"/>
              </w:rPr>
              <w:t>(nurodomos atstovo pareigos, vardas, pavardė)</w:t>
            </w:r>
          </w:p>
        </w:tc>
        <w:tc>
          <w:tcPr>
            <w:tcW w:w="4311" w:type="dxa"/>
          </w:tcPr>
          <w:p w14:paraId="438EBAC8" w14:textId="77777777" w:rsidR="009510D5" w:rsidRDefault="009510D5" w:rsidP="009510D5">
            <w:pPr>
              <w:jc w:val="center"/>
              <w:rPr>
                <w:b/>
                <w:kern w:val="2"/>
                <w:szCs w:val="24"/>
              </w:rPr>
            </w:pPr>
            <w:r>
              <w:rPr>
                <w:color w:val="4472C4"/>
                <w:kern w:val="2"/>
                <w:szCs w:val="24"/>
              </w:rPr>
              <w:t>(nurodomos atstovo pareigos, vardas, pavardė)</w:t>
            </w:r>
          </w:p>
        </w:tc>
      </w:tr>
      <w:tr w:rsidR="009510D5" w14:paraId="7E437DD3" w14:textId="77777777" w:rsidTr="5B36AA86">
        <w:tc>
          <w:tcPr>
            <w:tcW w:w="5222" w:type="dxa"/>
            <w:gridSpan w:val="3"/>
          </w:tcPr>
          <w:p w14:paraId="02FA67CF" w14:textId="77777777" w:rsidR="009510D5" w:rsidRDefault="009510D5" w:rsidP="009510D5">
            <w:pPr>
              <w:jc w:val="center"/>
              <w:rPr>
                <w:b/>
                <w:color w:val="4472C4"/>
                <w:kern w:val="2"/>
                <w:szCs w:val="24"/>
              </w:rPr>
            </w:pPr>
          </w:p>
          <w:p w14:paraId="5B6D1390" w14:textId="77777777" w:rsidR="009510D5" w:rsidRDefault="009510D5" w:rsidP="009510D5">
            <w:pPr>
              <w:jc w:val="center"/>
              <w:rPr>
                <w:b/>
                <w:color w:val="4472C4"/>
                <w:kern w:val="2"/>
                <w:szCs w:val="24"/>
              </w:rPr>
            </w:pPr>
            <w:r>
              <w:rPr>
                <w:b/>
                <w:color w:val="4472C4"/>
                <w:kern w:val="2"/>
                <w:szCs w:val="24"/>
              </w:rPr>
              <w:t>(parašas)</w:t>
            </w:r>
          </w:p>
          <w:p w14:paraId="02947155" w14:textId="77777777" w:rsidR="009510D5" w:rsidRDefault="009510D5" w:rsidP="009510D5">
            <w:pPr>
              <w:jc w:val="center"/>
              <w:rPr>
                <w:b/>
                <w:color w:val="4472C4"/>
                <w:kern w:val="2"/>
                <w:szCs w:val="24"/>
              </w:rPr>
            </w:pPr>
          </w:p>
          <w:p w14:paraId="13CC7138" w14:textId="77777777" w:rsidR="009510D5" w:rsidRDefault="009510D5" w:rsidP="009510D5">
            <w:pPr>
              <w:jc w:val="center"/>
              <w:rPr>
                <w:b/>
                <w:color w:val="4472C4"/>
                <w:kern w:val="2"/>
                <w:szCs w:val="24"/>
              </w:rPr>
            </w:pPr>
          </w:p>
        </w:tc>
        <w:tc>
          <w:tcPr>
            <w:tcW w:w="4311" w:type="dxa"/>
          </w:tcPr>
          <w:p w14:paraId="252032AF" w14:textId="77777777" w:rsidR="009510D5" w:rsidRDefault="009510D5" w:rsidP="009510D5">
            <w:pPr>
              <w:jc w:val="center"/>
              <w:rPr>
                <w:b/>
                <w:color w:val="4472C4"/>
                <w:kern w:val="2"/>
                <w:szCs w:val="24"/>
              </w:rPr>
            </w:pPr>
          </w:p>
          <w:p w14:paraId="5F453D09" w14:textId="77777777" w:rsidR="009510D5" w:rsidRDefault="009510D5" w:rsidP="009510D5">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26DDAB1C" w14:textId="77777777" w:rsidR="001B3127" w:rsidRDefault="001B3127">
      <w:pPr>
        <w:tabs>
          <w:tab w:val="left" w:pos="5400"/>
        </w:tabs>
        <w:jc w:val="center"/>
        <w:textAlignment w:val="center"/>
        <w:rPr>
          <w:b/>
          <w:bCs/>
        </w:rPr>
      </w:pPr>
    </w:p>
    <w:p w14:paraId="35CD00BB" w14:textId="77777777" w:rsidR="001B3127" w:rsidRDefault="001B3127">
      <w:pPr>
        <w:rPr>
          <w:b/>
          <w:bCs/>
        </w:rPr>
      </w:pPr>
      <w:r>
        <w:rPr>
          <w:b/>
          <w:bCs/>
        </w:rPr>
        <w:br w:type="page"/>
      </w:r>
    </w:p>
    <w:p w14:paraId="54A955A2" w14:textId="77777777" w:rsidR="003A410F" w:rsidRDefault="003A410F" w:rsidP="003A410F">
      <w:pPr>
        <w:spacing w:line="276" w:lineRule="auto"/>
        <w:jc w:val="center"/>
        <w:rPr>
          <w:b/>
          <w:caps/>
        </w:rPr>
      </w:pPr>
      <w:r>
        <w:rPr>
          <w:b/>
          <w:caps/>
        </w:rPr>
        <w:lastRenderedPageBreak/>
        <w:t>PASLAUGŲ pirkimo</w:t>
      </w:r>
      <w:r>
        <w:rPr>
          <w:rFonts w:eastAsia="Arial"/>
        </w:rPr>
        <w:t>–</w:t>
      </w:r>
      <w:r>
        <w:rPr>
          <w:b/>
          <w:caps/>
        </w:rPr>
        <w:t>pardavimo sutarties Bendrosios sąlygos</w:t>
      </w:r>
    </w:p>
    <w:p w14:paraId="7F471146" w14:textId="77777777" w:rsidR="003A410F" w:rsidRDefault="003A410F" w:rsidP="003A410F">
      <w:pPr>
        <w:spacing w:line="276" w:lineRule="auto"/>
        <w:jc w:val="center"/>
      </w:pPr>
    </w:p>
    <w:p w14:paraId="646E9A12" w14:textId="77777777" w:rsidR="003A410F" w:rsidRDefault="003A410F" w:rsidP="003A410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199742" w14:textId="77777777" w:rsidR="003A410F" w:rsidRDefault="003A410F" w:rsidP="003A410F">
      <w:pPr>
        <w:keepNext/>
        <w:keepLines/>
        <w:tabs>
          <w:tab w:val="left" w:pos="426"/>
        </w:tabs>
        <w:spacing w:line="276" w:lineRule="auto"/>
        <w:jc w:val="both"/>
        <w:rPr>
          <w:rFonts w:eastAsia="Cambria"/>
          <w:b/>
          <w:bCs/>
          <w:caps/>
          <w14:numSpacing w14:val="tabular"/>
        </w:rPr>
      </w:pPr>
    </w:p>
    <w:p w14:paraId="2ACC75FA" w14:textId="77777777" w:rsidR="003A410F" w:rsidRDefault="003A410F" w:rsidP="003A410F">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0D6B7BE" w14:textId="77777777" w:rsidR="003A410F" w:rsidRDefault="003A410F" w:rsidP="003A410F">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485395D1" w14:textId="77777777" w:rsidR="003A410F" w:rsidRDefault="003A410F" w:rsidP="003A410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9A749B2"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C2FDA4"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895D76"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D34C63" w14:textId="77777777" w:rsidR="003A410F" w:rsidRDefault="003A410F" w:rsidP="003A410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526479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895F6C0" w14:textId="77777777" w:rsidR="003A410F" w:rsidRDefault="003A410F" w:rsidP="003A410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C27FDBD" w14:textId="77777777" w:rsidR="003A410F" w:rsidRDefault="003A410F" w:rsidP="003A410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3E1B45"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A8F737"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F20C7F4"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A3C6B7"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10B239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61FC4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18EDA4"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46173FC" w14:textId="77777777" w:rsidR="003A410F" w:rsidRDefault="003A410F" w:rsidP="003A410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9AB685C" w14:textId="77777777" w:rsidR="003A410F" w:rsidRDefault="003A410F" w:rsidP="003A410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CF54C7"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FF461CF"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D59246E" w14:textId="77777777" w:rsidR="003A410F" w:rsidRDefault="003A410F" w:rsidP="003A410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FD76ED3" w14:textId="77777777" w:rsidR="003A410F" w:rsidRDefault="003A410F" w:rsidP="003A410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6C346A1"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1C796E40" w14:textId="77777777" w:rsidR="003A410F" w:rsidRDefault="003A410F" w:rsidP="003A410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98745F8" w14:textId="77777777" w:rsidR="003A410F" w:rsidRDefault="003A410F" w:rsidP="003A410F">
      <w:pPr>
        <w:keepNext/>
        <w:keepLines/>
        <w:tabs>
          <w:tab w:val="left" w:pos="567"/>
        </w:tabs>
        <w:spacing w:line="276" w:lineRule="auto"/>
        <w:ind w:left="792"/>
        <w:jc w:val="both"/>
        <w:rPr>
          <w:rFonts w:eastAsia="Cambria"/>
          <w:b/>
          <w:bCs/>
          <w14:numSpacing w14:val="tabular"/>
        </w:rPr>
      </w:pPr>
    </w:p>
    <w:p w14:paraId="55942830"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D6A543"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88EBD6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705E060"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77DC4A7"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EEE0538"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C4B2B48"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C83F66"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F350884"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0948F57"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4BB8D9"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9FF382C"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F1AB392"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7E67BBBB"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C99F103"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8BFF87F"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7AD1C72" w14:textId="77777777" w:rsidR="003A410F" w:rsidRDefault="003A410F" w:rsidP="003A410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7290201" w14:textId="77777777" w:rsidR="003A410F" w:rsidRDefault="003A410F" w:rsidP="003A410F">
      <w:pPr>
        <w:tabs>
          <w:tab w:val="left" w:pos="709"/>
        </w:tabs>
        <w:spacing w:line="276" w:lineRule="auto"/>
        <w:jc w:val="both"/>
        <w:outlineLvl w:val="2"/>
        <w:rPr>
          <w:rFonts w:eastAsia="Trebuchet MS"/>
          <w:bCs/>
        </w:rPr>
      </w:pPr>
      <w:r>
        <w:rPr>
          <w:rFonts w:eastAsia="Trebuchet MS"/>
          <w:bCs/>
        </w:rPr>
        <w:t>1.3.1.2. Specialiosios sąlygos;</w:t>
      </w:r>
    </w:p>
    <w:p w14:paraId="3B3EA9DE" w14:textId="77777777" w:rsidR="003A410F" w:rsidRDefault="003A410F" w:rsidP="003A410F">
      <w:pPr>
        <w:tabs>
          <w:tab w:val="left" w:pos="709"/>
        </w:tabs>
        <w:spacing w:line="276" w:lineRule="auto"/>
        <w:jc w:val="both"/>
        <w:outlineLvl w:val="2"/>
        <w:rPr>
          <w:rFonts w:eastAsia="Trebuchet MS"/>
          <w:bCs/>
        </w:rPr>
      </w:pPr>
      <w:r>
        <w:rPr>
          <w:rFonts w:eastAsia="Trebuchet MS"/>
          <w:bCs/>
        </w:rPr>
        <w:t>1.3.1.3. Bendrosios sąlygos;</w:t>
      </w:r>
    </w:p>
    <w:p w14:paraId="6E078AC1" w14:textId="77777777" w:rsidR="003A410F" w:rsidRDefault="003A410F" w:rsidP="003A410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262F78A" w14:textId="77777777" w:rsidR="003A410F" w:rsidRDefault="003A410F" w:rsidP="003A410F">
      <w:pPr>
        <w:tabs>
          <w:tab w:val="left" w:pos="709"/>
        </w:tabs>
        <w:spacing w:line="276" w:lineRule="auto"/>
        <w:jc w:val="both"/>
        <w:outlineLvl w:val="2"/>
        <w:rPr>
          <w:rFonts w:eastAsia="Trebuchet MS"/>
          <w:bCs/>
        </w:rPr>
      </w:pPr>
      <w:r>
        <w:rPr>
          <w:rFonts w:eastAsia="Trebuchet MS"/>
          <w:bCs/>
        </w:rPr>
        <w:t>1.3.1.5. Pasiūlymas;</w:t>
      </w:r>
    </w:p>
    <w:p w14:paraId="19BF327E" w14:textId="77777777" w:rsidR="003A410F" w:rsidRDefault="003A410F" w:rsidP="003A410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700B894"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1B5F76E"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CE225D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AD315CE"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2EF8521C" w14:textId="77777777" w:rsidR="003A410F" w:rsidRDefault="003A410F" w:rsidP="003A410F">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772C096" w14:textId="77777777" w:rsidR="003A410F" w:rsidRDefault="003A410F" w:rsidP="003A410F">
      <w:pPr>
        <w:keepNext/>
        <w:keepLines/>
        <w:widowControl w:val="0"/>
        <w:tabs>
          <w:tab w:val="left" w:pos="284"/>
          <w:tab w:val="left" w:pos="567"/>
          <w:tab w:val="left" w:pos="851"/>
          <w:tab w:val="left" w:pos="992"/>
          <w:tab w:val="left" w:pos="1134"/>
        </w:tabs>
        <w:spacing w:line="276" w:lineRule="auto"/>
        <w:jc w:val="both"/>
        <w:rPr>
          <w:rFonts w:eastAsia="Arial"/>
          <w:b/>
          <w:caps/>
        </w:rPr>
      </w:pPr>
    </w:p>
    <w:p w14:paraId="5852E7BF" w14:textId="77777777" w:rsidR="003A410F" w:rsidRDefault="003A410F" w:rsidP="003A410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F917F7F" w14:textId="77777777" w:rsidR="003A410F" w:rsidRDefault="003A410F" w:rsidP="003A410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BD527AC" w14:textId="77777777" w:rsidR="003A410F" w:rsidRDefault="003A410F" w:rsidP="003A410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5FA0C5" w14:textId="77777777" w:rsidR="003A410F" w:rsidRDefault="003A410F" w:rsidP="003A410F">
      <w:pPr>
        <w:widowControl w:val="0"/>
        <w:tabs>
          <w:tab w:val="left" w:pos="426"/>
          <w:tab w:val="left" w:pos="567"/>
          <w:tab w:val="left" w:pos="851"/>
          <w:tab w:val="left" w:pos="992"/>
          <w:tab w:val="left" w:pos="1134"/>
        </w:tabs>
        <w:spacing w:line="276" w:lineRule="auto"/>
        <w:jc w:val="both"/>
        <w:rPr>
          <w:rFonts w:eastAsia="Arial"/>
        </w:rPr>
      </w:pPr>
    </w:p>
    <w:p w14:paraId="6EA74A47" w14:textId="77777777" w:rsidR="003A410F" w:rsidRDefault="003A410F" w:rsidP="003A410F">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D98626" w14:textId="77777777" w:rsidR="003A410F" w:rsidRDefault="003A410F" w:rsidP="003A410F">
      <w:pPr>
        <w:keepNext/>
        <w:keepLines/>
        <w:widowControl w:val="0"/>
        <w:tabs>
          <w:tab w:val="left" w:pos="284"/>
          <w:tab w:val="left" w:pos="567"/>
          <w:tab w:val="left" w:pos="851"/>
          <w:tab w:val="left" w:pos="992"/>
          <w:tab w:val="left" w:pos="1134"/>
        </w:tabs>
        <w:spacing w:line="276" w:lineRule="auto"/>
        <w:rPr>
          <w:rFonts w:eastAsia="Arial"/>
          <w:b/>
          <w:caps/>
        </w:rPr>
      </w:pPr>
    </w:p>
    <w:p w14:paraId="0DFC1921" w14:textId="77777777" w:rsidR="003A410F" w:rsidRDefault="003A410F" w:rsidP="003A410F">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5CB8BE" w14:textId="77777777" w:rsidR="003A410F" w:rsidRDefault="003A410F" w:rsidP="003A410F">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4F281BE0"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0C24BD2"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8E3A343"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FFB115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DD5F653"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457AA50"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22DA8F0"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CB6CBE9"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BB9A9D9"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bCs/>
        </w:rPr>
      </w:pPr>
    </w:p>
    <w:p w14:paraId="5CB5BB94"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2E9FD20"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bCs/>
        </w:rPr>
      </w:pPr>
    </w:p>
    <w:p w14:paraId="25A07EBB" w14:textId="77777777" w:rsidR="003A410F" w:rsidRDefault="003A410F" w:rsidP="003A410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92A9810" w14:textId="77777777" w:rsidR="003A410F" w:rsidRDefault="003A410F" w:rsidP="003A410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2186645"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D183158" w14:textId="77777777" w:rsidR="003A410F" w:rsidRDefault="003A410F" w:rsidP="003A410F">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429D35D" w14:textId="77777777" w:rsidR="003A410F" w:rsidRDefault="003A410F" w:rsidP="003A410F">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39E5AD2" w14:textId="77777777" w:rsidR="003A410F" w:rsidRDefault="003A410F" w:rsidP="003A410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D0F016F" w14:textId="77777777" w:rsidR="003A410F" w:rsidRDefault="003A410F" w:rsidP="003A410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3B6BC51" w14:textId="77777777" w:rsidR="003A410F" w:rsidRDefault="003A410F" w:rsidP="003A410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6343B9" w14:textId="77777777" w:rsidR="003A410F" w:rsidRDefault="003A410F" w:rsidP="003A410F">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F29D0F1" w14:textId="77777777" w:rsidR="003A410F" w:rsidRDefault="003A410F" w:rsidP="003A410F">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241AB5B" w14:textId="77777777" w:rsidR="003A410F" w:rsidRDefault="003A410F" w:rsidP="003A410F">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C579B00" w14:textId="77777777" w:rsidR="003A410F" w:rsidRDefault="003A410F" w:rsidP="003A410F">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7E219C7" w14:textId="77777777" w:rsidR="003A410F" w:rsidRDefault="003A410F" w:rsidP="003A410F">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803CBC5" w14:textId="77777777" w:rsidR="003A410F" w:rsidRDefault="003A410F" w:rsidP="003A410F">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4AD34A8" w14:textId="77777777" w:rsidR="003A410F" w:rsidRDefault="003A410F" w:rsidP="003A410F">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CA070B" w14:textId="77777777" w:rsidR="003A410F" w:rsidRDefault="003A410F" w:rsidP="003A410F">
      <w:pPr>
        <w:widowControl w:val="0"/>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87D0E21" w14:textId="77777777" w:rsidR="003A410F" w:rsidRDefault="003A410F" w:rsidP="003A410F">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93FFBA" w14:textId="77777777" w:rsidR="003A410F" w:rsidRDefault="003A410F" w:rsidP="003A410F">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8C64016" w14:textId="77777777" w:rsidR="003A410F" w:rsidRDefault="003A410F" w:rsidP="003A410F">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8956AB4" w14:textId="77777777" w:rsidR="003A410F" w:rsidRDefault="003A410F" w:rsidP="003A410F">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72B45A5" w14:textId="77777777" w:rsidR="003A410F" w:rsidRDefault="003A410F" w:rsidP="003A410F">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21BA502" w14:textId="77777777" w:rsidR="003A410F" w:rsidRDefault="003A410F" w:rsidP="003A410F">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995FDF1" w14:textId="77777777" w:rsidR="003A410F" w:rsidRDefault="003A410F" w:rsidP="003A410F">
      <w:pPr>
        <w:widowControl w:val="0"/>
        <w:tabs>
          <w:tab w:val="left" w:pos="567"/>
          <w:tab w:val="left" w:pos="851"/>
          <w:tab w:val="left" w:pos="992"/>
          <w:tab w:val="left" w:pos="1134"/>
        </w:tabs>
        <w:spacing w:line="276" w:lineRule="auto"/>
        <w:jc w:val="both"/>
        <w:rPr>
          <w:rFonts w:eastAsia="Cambria"/>
          <w:b/>
          <w:bCs/>
          <w:shd w:val="clear" w:color="auto" w:fill="FFFFFF"/>
        </w:rPr>
      </w:pPr>
    </w:p>
    <w:p w14:paraId="1A3BD394" w14:textId="77777777" w:rsidR="003A410F" w:rsidRDefault="003A410F" w:rsidP="003A410F">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430A41E" w14:textId="77777777" w:rsidR="003A410F" w:rsidRDefault="003A410F" w:rsidP="003A410F">
      <w:pPr>
        <w:widowControl w:val="0"/>
        <w:tabs>
          <w:tab w:val="left" w:pos="567"/>
        </w:tabs>
        <w:spacing w:line="276" w:lineRule="auto"/>
        <w:jc w:val="both"/>
        <w:rPr>
          <w:rFonts w:eastAsia="Cambria"/>
          <w:b/>
          <w:bCs/>
        </w:rPr>
      </w:pPr>
    </w:p>
    <w:p w14:paraId="5914D416" w14:textId="77777777" w:rsidR="003A410F" w:rsidRDefault="003A410F" w:rsidP="003A410F">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192AE2"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8EE03D"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B3D7095"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14D799"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9FEFC3"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BBDC3F6" w14:textId="77777777" w:rsidR="003A410F" w:rsidRDefault="003A410F" w:rsidP="003A410F">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139014" w14:textId="77777777" w:rsidR="003A410F" w:rsidRDefault="003A410F" w:rsidP="003A410F">
      <w:pPr>
        <w:widowControl w:val="0"/>
        <w:tabs>
          <w:tab w:val="left" w:pos="567"/>
          <w:tab w:val="left" w:pos="851"/>
          <w:tab w:val="left" w:pos="992"/>
          <w:tab w:val="left" w:pos="1134"/>
        </w:tabs>
        <w:spacing w:line="276" w:lineRule="auto"/>
        <w:jc w:val="both"/>
        <w:rPr>
          <w:rFonts w:eastAsia="Cambria"/>
          <w:b/>
          <w:bCs/>
        </w:rPr>
      </w:pPr>
    </w:p>
    <w:p w14:paraId="6B8B35B1"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697ACC1"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13CB3FD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75D82EE"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74E483"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46F5FC3"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FB9A470"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FE64C68" w14:textId="77777777" w:rsidR="003A410F" w:rsidRDefault="003A410F" w:rsidP="003A410F">
      <w:pPr>
        <w:widowControl w:val="0"/>
        <w:tabs>
          <w:tab w:val="left" w:pos="567"/>
          <w:tab w:val="left" w:pos="851"/>
          <w:tab w:val="left" w:pos="992"/>
          <w:tab w:val="left" w:pos="1134"/>
        </w:tabs>
        <w:spacing w:line="276" w:lineRule="auto"/>
        <w:jc w:val="both"/>
        <w:rPr>
          <w:rFonts w:eastAsia="Cambria"/>
          <w:b/>
          <w:bCs/>
        </w:rPr>
      </w:pPr>
    </w:p>
    <w:p w14:paraId="010E0508" w14:textId="77777777" w:rsidR="003A410F" w:rsidRDefault="003A410F" w:rsidP="003A410F">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1E3AFD1" w14:textId="77777777" w:rsidR="003A410F" w:rsidRDefault="003A410F" w:rsidP="003A410F">
      <w:pPr>
        <w:widowControl w:val="0"/>
        <w:tabs>
          <w:tab w:val="left" w:pos="567"/>
          <w:tab w:val="left" w:pos="851"/>
          <w:tab w:val="left" w:pos="992"/>
          <w:tab w:val="left" w:pos="1134"/>
        </w:tabs>
        <w:spacing w:line="276" w:lineRule="auto"/>
        <w:jc w:val="both"/>
        <w:rPr>
          <w:rFonts w:eastAsia="Arial"/>
          <w:b/>
          <w:caps/>
          <w:smallCaps/>
        </w:rPr>
      </w:pPr>
    </w:p>
    <w:p w14:paraId="66DCA956"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A59275D" w14:textId="77777777" w:rsidR="003A410F" w:rsidRDefault="003A410F" w:rsidP="003A410F">
      <w:pPr>
        <w:keepNext/>
        <w:keepLines/>
        <w:widowControl w:val="0"/>
        <w:tabs>
          <w:tab w:val="left" w:pos="567"/>
          <w:tab w:val="left" w:pos="851"/>
          <w:tab w:val="left" w:pos="992"/>
          <w:tab w:val="left" w:pos="1134"/>
        </w:tabs>
        <w:spacing w:line="276" w:lineRule="auto"/>
        <w:outlineLvl w:val="1"/>
        <w:rPr>
          <w:rFonts w:eastAsia="Arial"/>
          <w:b/>
        </w:rPr>
      </w:pPr>
    </w:p>
    <w:p w14:paraId="0947F826"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0789B8"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213B2F5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694BC41" w14:textId="77777777" w:rsidR="003A410F" w:rsidRDefault="003A410F" w:rsidP="003A410F">
      <w:pPr>
        <w:widowControl w:val="0"/>
        <w:tabs>
          <w:tab w:val="left" w:pos="567"/>
          <w:tab w:val="left" w:pos="851"/>
          <w:tab w:val="left" w:pos="992"/>
          <w:tab w:val="left" w:pos="1134"/>
        </w:tabs>
        <w:spacing w:line="276" w:lineRule="auto"/>
        <w:ind w:firstLine="53"/>
        <w:jc w:val="both"/>
        <w:rPr>
          <w:rFonts w:eastAsia="Arial"/>
          <w:b/>
          <w:bCs/>
        </w:rPr>
      </w:pPr>
    </w:p>
    <w:p w14:paraId="4306EFAA"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C2535E1"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3A90F2DF"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5C231D9"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FF2DB1"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88D3AB"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b/>
          <w:bCs/>
        </w:rPr>
      </w:pPr>
    </w:p>
    <w:p w14:paraId="612CFDF8" w14:textId="77777777" w:rsidR="003A410F" w:rsidRDefault="003A410F" w:rsidP="003A410F">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617EB70" w14:textId="77777777" w:rsidR="003A410F" w:rsidRDefault="003A410F" w:rsidP="003A410F">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EAFE115"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C5AC1B7"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65037"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001370"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b/>
          <w:bCs/>
        </w:rPr>
      </w:pPr>
    </w:p>
    <w:p w14:paraId="74F69822"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37587F" w14:textId="77777777" w:rsidR="003A410F" w:rsidRDefault="003A410F" w:rsidP="003A410F">
      <w:pPr>
        <w:keepNext/>
        <w:keepLines/>
        <w:widowControl w:val="0"/>
        <w:tabs>
          <w:tab w:val="left" w:pos="426"/>
          <w:tab w:val="left" w:pos="567"/>
          <w:tab w:val="left" w:pos="851"/>
          <w:tab w:val="left" w:pos="992"/>
          <w:tab w:val="left" w:pos="1134"/>
        </w:tabs>
        <w:spacing w:line="276" w:lineRule="auto"/>
        <w:rPr>
          <w:rFonts w:eastAsia="Arial"/>
          <w:b/>
          <w:caps/>
        </w:rPr>
      </w:pPr>
    </w:p>
    <w:p w14:paraId="6D4ADB9F"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BD85AA5" w14:textId="77777777" w:rsidR="003A410F" w:rsidRDefault="003A410F" w:rsidP="003A410F">
      <w:pPr>
        <w:keepNext/>
        <w:keepLines/>
        <w:widowControl w:val="0"/>
        <w:tabs>
          <w:tab w:val="left" w:pos="567"/>
          <w:tab w:val="left" w:pos="851"/>
          <w:tab w:val="left" w:pos="992"/>
          <w:tab w:val="left" w:pos="1134"/>
        </w:tabs>
        <w:spacing w:line="276" w:lineRule="auto"/>
        <w:outlineLvl w:val="1"/>
        <w:rPr>
          <w:rFonts w:eastAsia="Arial"/>
          <w:b/>
        </w:rPr>
      </w:pPr>
    </w:p>
    <w:p w14:paraId="661A5DC1"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C8BB205"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6393BCA"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CB78348"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344543"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B51E897"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054CD1C"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104D8683"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92E132E"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47A2790B"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0A70B7"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E92EE88"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5D586E9"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BA578A0"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611861C"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2E745"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C7F08BA"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7E860F"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0E9DA06"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65DD339"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87D10A5"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0F442BE"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b/>
          <w:bCs/>
        </w:rPr>
      </w:pPr>
    </w:p>
    <w:p w14:paraId="05B11A5D"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64D231F" w14:textId="77777777" w:rsidR="003A410F" w:rsidRDefault="003A410F" w:rsidP="003A410F">
      <w:pPr>
        <w:keepNext/>
        <w:keepLines/>
        <w:widowControl w:val="0"/>
        <w:tabs>
          <w:tab w:val="left" w:pos="567"/>
          <w:tab w:val="left" w:pos="851"/>
          <w:tab w:val="left" w:pos="992"/>
          <w:tab w:val="left" w:pos="1134"/>
        </w:tabs>
        <w:spacing w:line="276" w:lineRule="auto"/>
        <w:outlineLvl w:val="1"/>
        <w:rPr>
          <w:rFonts w:eastAsia="Arial"/>
          <w:b/>
          <w:bCs/>
        </w:rPr>
      </w:pPr>
    </w:p>
    <w:p w14:paraId="08494517" w14:textId="77777777" w:rsidR="003A410F" w:rsidRDefault="003A410F" w:rsidP="003A410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EC3B53"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ACD34A" w14:textId="77777777" w:rsidR="003A410F" w:rsidRDefault="003A410F" w:rsidP="003A410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332ACB5" w14:textId="77777777" w:rsidR="003A410F" w:rsidRDefault="003A410F" w:rsidP="003A410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A1841AB"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F9C1385"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1A589FE"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6ABA35A"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1A67184"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5D82CF"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3701F55"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F6EE6E8"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C9D22C2" w14:textId="77777777" w:rsidR="003A410F" w:rsidRDefault="003A410F" w:rsidP="003A410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34B2319"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8E5FE2"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650126DC" w14:textId="77777777" w:rsidR="003A410F" w:rsidRDefault="003A410F" w:rsidP="003A410F">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83CA3E1" w14:textId="77777777" w:rsidR="003A410F" w:rsidRDefault="003A410F" w:rsidP="003A410F">
      <w:pPr>
        <w:keepNext/>
        <w:keepLines/>
        <w:widowControl w:val="0"/>
        <w:tabs>
          <w:tab w:val="left" w:pos="284"/>
          <w:tab w:val="left" w:pos="567"/>
          <w:tab w:val="left" w:pos="851"/>
          <w:tab w:val="left" w:pos="992"/>
          <w:tab w:val="left" w:pos="1134"/>
        </w:tabs>
        <w:spacing w:line="276" w:lineRule="auto"/>
        <w:rPr>
          <w:rFonts w:eastAsia="Arial"/>
          <w:b/>
          <w:caps/>
        </w:rPr>
      </w:pPr>
    </w:p>
    <w:p w14:paraId="4967E666" w14:textId="77777777" w:rsidR="003A410F" w:rsidRDefault="003A410F" w:rsidP="003A410F">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FEB40B" w14:textId="77777777" w:rsidR="003A410F" w:rsidRDefault="003A410F" w:rsidP="003A410F">
      <w:pPr>
        <w:keepNext/>
        <w:keepLines/>
        <w:widowControl w:val="0"/>
        <w:tabs>
          <w:tab w:val="left" w:pos="567"/>
          <w:tab w:val="left" w:pos="851"/>
          <w:tab w:val="left" w:pos="992"/>
          <w:tab w:val="left" w:pos="1134"/>
        </w:tabs>
        <w:spacing w:line="276" w:lineRule="auto"/>
        <w:ind w:left="360"/>
        <w:outlineLvl w:val="1"/>
        <w:rPr>
          <w:rFonts w:eastAsia="Arial"/>
          <w:b/>
        </w:rPr>
      </w:pPr>
    </w:p>
    <w:p w14:paraId="134DCD6F"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CEE116"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9DC096"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7F23228"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b/>
          <w:bCs/>
        </w:rPr>
      </w:pPr>
    </w:p>
    <w:p w14:paraId="717ADF14"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CCE519"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7C7DBA08"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56CFD2"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6FA280" w14:textId="77777777" w:rsidR="003A410F" w:rsidRDefault="003A410F" w:rsidP="003A410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CB9E20A" w14:textId="77777777" w:rsidR="003A410F" w:rsidRDefault="003A410F" w:rsidP="003A410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22175CC" w14:textId="77777777" w:rsidR="003A410F" w:rsidRDefault="003A410F" w:rsidP="003A410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8B0D69F" w14:textId="77777777" w:rsidR="003A410F" w:rsidRDefault="003A410F" w:rsidP="003A410F">
      <w:pPr>
        <w:tabs>
          <w:tab w:val="left" w:pos="567"/>
          <w:tab w:val="left" w:pos="851"/>
          <w:tab w:val="left" w:pos="992"/>
          <w:tab w:val="left" w:pos="1134"/>
        </w:tabs>
        <w:spacing w:line="276" w:lineRule="auto"/>
        <w:jc w:val="both"/>
      </w:pPr>
      <w:r>
        <w:t>7.2.4. Ekspertizės išvados Šalims yra privalomos.</w:t>
      </w:r>
    </w:p>
    <w:p w14:paraId="23265E7E" w14:textId="77777777" w:rsidR="003A410F" w:rsidRDefault="003A410F" w:rsidP="003A410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03BB41" w14:textId="77777777" w:rsidR="003A410F" w:rsidRDefault="003A410F" w:rsidP="003A410F">
      <w:pPr>
        <w:tabs>
          <w:tab w:val="left" w:pos="567"/>
          <w:tab w:val="left" w:pos="851"/>
          <w:tab w:val="left" w:pos="992"/>
          <w:tab w:val="left" w:pos="1134"/>
        </w:tabs>
        <w:spacing w:line="276" w:lineRule="auto"/>
        <w:jc w:val="both"/>
        <w:rPr>
          <w:rFonts w:eastAsia="Arial"/>
          <w:b/>
          <w:bCs/>
        </w:rPr>
      </w:pPr>
    </w:p>
    <w:p w14:paraId="343357EC"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0C0D220"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7049E3D9"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DB6EDF2"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D34F54"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97315E"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94DB38C"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EDD7E1"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7F9A4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4F1AFF"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52CB63E7"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FC488C2"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11BF58B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4BC1177"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DF6F505" w14:textId="77777777" w:rsidR="003A410F" w:rsidRDefault="003A410F" w:rsidP="003A410F">
      <w:pPr>
        <w:widowControl w:val="0"/>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622A525"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A265EAC"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0ACB58"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227C72A"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B1041B7"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49B5F0CF" w14:textId="77777777" w:rsidR="003A410F" w:rsidRDefault="003A410F" w:rsidP="003A410F">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3E4122F" w14:textId="77777777" w:rsidR="003A410F" w:rsidRDefault="003A410F" w:rsidP="003A410F">
      <w:pPr>
        <w:keepNext/>
        <w:keepLines/>
        <w:widowControl w:val="0"/>
        <w:tabs>
          <w:tab w:val="left" w:pos="284"/>
          <w:tab w:val="left" w:pos="567"/>
          <w:tab w:val="left" w:pos="851"/>
          <w:tab w:val="left" w:pos="992"/>
          <w:tab w:val="left" w:pos="1134"/>
        </w:tabs>
        <w:spacing w:line="276" w:lineRule="auto"/>
        <w:rPr>
          <w:rFonts w:eastAsia="Arial"/>
          <w:b/>
          <w:caps/>
        </w:rPr>
      </w:pPr>
    </w:p>
    <w:p w14:paraId="3F9A7EE0"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5021D23"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5D247F4F"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C34F15C"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61C3354"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2EA26B6"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5BDBDE12"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CE33D18" w14:textId="77777777" w:rsidR="003A410F" w:rsidRDefault="003A410F" w:rsidP="003A410F">
      <w:pPr>
        <w:keepNext/>
        <w:keepLines/>
        <w:widowControl w:val="0"/>
        <w:tabs>
          <w:tab w:val="left" w:pos="709"/>
          <w:tab w:val="left" w:pos="851"/>
          <w:tab w:val="left" w:pos="992"/>
          <w:tab w:val="left" w:pos="1134"/>
        </w:tabs>
        <w:spacing w:line="276" w:lineRule="auto"/>
        <w:jc w:val="both"/>
        <w:outlineLvl w:val="1"/>
        <w:rPr>
          <w:rFonts w:eastAsia="Arial"/>
          <w:b/>
        </w:rPr>
      </w:pPr>
    </w:p>
    <w:p w14:paraId="54AB926A" w14:textId="77777777" w:rsidR="003A410F" w:rsidRDefault="003A410F" w:rsidP="003A410F">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51CDE66" w14:textId="77777777" w:rsidR="003A410F" w:rsidRDefault="003A410F" w:rsidP="003A410F">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8CCC7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8DC4A7"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44BE346D" w14:textId="77777777" w:rsidR="003A410F" w:rsidRDefault="003A410F" w:rsidP="003A410F">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FEE19CE" w14:textId="77777777" w:rsidR="003A410F" w:rsidRDefault="003A410F" w:rsidP="003A410F">
      <w:pPr>
        <w:keepNext/>
        <w:keepLines/>
        <w:widowControl w:val="0"/>
        <w:tabs>
          <w:tab w:val="left" w:pos="284"/>
          <w:tab w:val="left" w:pos="567"/>
          <w:tab w:val="left" w:pos="851"/>
          <w:tab w:val="left" w:pos="992"/>
          <w:tab w:val="left" w:pos="1134"/>
        </w:tabs>
        <w:spacing w:line="276" w:lineRule="auto"/>
        <w:rPr>
          <w:rFonts w:eastAsia="Arial"/>
          <w:b/>
          <w:caps/>
        </w:rPr>
      </w:pPr>
    </w:p>
    <w:p w14:paraId="7C60D65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0CA885"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42A9BE2C"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4F17F3F"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b/>
          <w:caps/>
        </w:rPr>
      </w:pPr>
    </w:p>
    <w:p w14:paraId="3FAB3E85" w14:textId="77777777" w:rsidR="003A410F" w:rsidRDefault="003A410F" w:rsidP="003A410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78A5BB8"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ED6ECD" w14:textId="77777777" w:rsidR="003A410F" w:rsidRDefault="003A410F" w:rsidP="003A410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CC0507E" w14:textId="77777777" w:rsidR="003A410F" w:rsidRDefault="003A410F" w:rsidP="003A410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DCB716" w14:textId="77777777" w:rsidR="003A410F" w:rsidRDefault="003A410F" w:rsidP="003A410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689223" w14:textId="77777777" w:rsidR="003A410F" w:rsidRDefault="003A410F" w:rsidP="003A410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BB1A64" w14:textId="77777777" w:rsidR="003A410F" w:rsidRDefault="003A410F" w:rsidP="003A410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F0215B" w14:textId="77777777" w:rsidR="003A410F" w:rsidRDefault="003A410F" w:rsidP="003A410F">
      <w:pPr>
        <w:tabs>
          <w:tab w:val="left" w:pos="567"/>
        </w:tabs>
        <w:spacing w:line="276" w:lineRule="auto"/>
        <w:jc w:val="both"/>
        <w:textAlignment w:val="baseline"/>
      </w:pPr>
      <w:r>
        <w:t>10.7. Sutarties įvykdymo užtikrinimas turi įsigalioti ne vėliau negu jo pateikimo Pirkėjui dieną.</w:t>
      </w:r>
    </w:p>
    <w:p w14:paraId="4F3C6E48" w14:textId="77777777" w:rsidR="003A410F" w:rsidRDefault="003A410F" w:rsidP="003A410F">
      <w:pPr>
        <w:tabs>
          <w:tab w:val="left" w:pos="567"/>
        </w:tabs>
        <w:spacing w:line="276" w:lineRule="auto"/>
        <w:jc w:val="both"/>
        <w:textAlignment w:val="baseline"/>
      </w:pPr>
      <w:r>
        <w:t>10.8. Sutarties įvykdymo užtikrinimo suma turi būti nurodoma ir išmokama eurais.</w:t>
      </w:r>
    </w:p>
    <w:p w14:paraId="5C5FB245" w14:textId="77777777" w:rsidR="003A410F" w:rsidRDefault="003A410F" w:rsidP="003A410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E46F368" w14:textId="77777777" w:rsidR="003A410F" w:rsidRDefault="003A410F" w:rsidP="003A410F">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2F4BDA9" w14:textId="77777777" w:rsidR="003A410F" w:rsidRDefault="003A410F" w:rsidP="003A410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1CF746" w14:textId="77777777" w:rsidR="003A410F" w:rsidRDefault="003A410F" w:rsidP="003A410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473471" w14:textId="77777777" w:rsidR="003A410F" w:rsidRDefault="003A410F" w:rsidP="003A410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2B377C5" w14:textId="77777777" w:rsidR="003A410F" w:rsidRDefault="003A410F" w:rsidP="003A410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067431" w14:textId="77777777" w:rsidR="003A410F" w:rsidRDefault="003A410F" w:rsidP="003A410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A45B69" w14:textId="77777777" w:rsidR="003A410F" w:rsidRDefault="003A410F" w:rsidP="003A410F">
      <w:pPr>
        <w:tabs>
          <w:tab w:val="left" w:pos="567"/>
        </w:tabs>
        <w:spacing w:line="276" w:lineRule="auto"/>
        <w:jc w:val="both"/>
        <w:textAlignment w:val="baseline"/>
      </w:pPr>
      <w:r>
        <w:t>10.16. Pirkėjas gali pasinaudoti Sutarties įvykdymo užtikrinimu, esant bet kuriai iš žemiau nurodytų aplinkybių:</w:t>
      </w:r>
    </w:p>
    <w:p w14:paraId="70539C4A" w14:textId="77777777" w:rsidR="003A410F" w:rsidRDefault="003A410F" w:rsidP="003A410F">
      <w:pPr>
        <w:tabs>
          <w:tab w:val="left" w:pos="567"/>
        </w:tabs>
        <w:spacing w:line="276" w:lineRule="auto"/>
        <w:jc w:val="both"/>
        <w:textAlignment w:val="baseline"/>
      </w:pPr>
      <w:r>
        <w:t>10.16.1. Tiekėjas neįvykdė, nevykdo arba netinkamai vykdo savo įsipareigojimus pagal Sutartį;</w:t>
      </w:r>
    </w:p>
    <w:p w14:paraId="529FB838" w14:textId="77777777" w:rsidR="003A410F" w:rsidRDefault="003A410F" w:rsidP="003A410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46B2791" w14:textId="77777777" w:rsidR="003A410F" w:rsidRDefault="003A410F" w:rsidP="003A410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D9BCBE" w14:textId="77777777" w:rsidR="003A410F" w:rsidRDefault="003A410F" w:rsidP="003A410F">
      <w:pPr>
        <w:tabs>
          <w:tab w:val="left" w:pos="567"/>
        </w:tabs>
        <w:spacing w:line="276" w:lineRule="auto"/>
        <w:jc w:val="both"/>
        <w:textAlignment w:val="baseline"/>
      </w:pPr>
      <w:r>
        <w:t>10.16.4. Tiekėjas be pateisinamos priežasties (ne Sutartyje nustatytais atvejais) vienašališkai nutraukia Sutartį.</w:t>
      </w:r>
    </w:p>
    <w:p w14:paraId="152AA16A" w14:textId="77777777" w:rsidR="003A410F" w:rsidRDefault="003A410F" w:rsidP="003A410F">
      <w:pPr>
        <w:tabs>
          <w:tab w:val="left" w:pos="567"/>
        </w:tabs>
        <w:spacing w:line="276" w:lineRule="auto"/>
        <w:jc w:val="both"/>
        <w:textAlignment w:val="baseline"/>
        <w:rPr>
          <w:b/>
          <w:bCs/>
        </w:rPr>
      </w:pPr>
    </w:p>
    <w:p w14:paraId="1F7F1190" w14:textId="77777777" w:rsidR="003A410F" w:rsidRDefault="003A410F" w:rsidP="003A410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D181AC"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4868A4CF"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18786A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746366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A2A114"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90A6000"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6E118A68" w14:textId="77777777" w:rsidR="003A410F" w:rsidRDefault="003A410F" w:rsidP="003A410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1F7B0A4" w14:textId="77777777" w:rsidR="003A410F" w:rsidRDefault="003A410F" w:rsidP="003A410F">
      <w:pPr>
        <w:keepNext/>
        <w:keepLines/>
        <w:tabs>
          <w:tab w:val="left" w:pos="567"/>
          <w:tab w:val="left" w:pos="851"/>
          <w:tab w:val="left" w:pos="992"/>
          <w:tab w:val="left" w:pos="1134"/>
        </w:tabs>
        <w:spacing w:line="276" w:lineRule="auto"/>
        <w:jc w:val="center"/>
        <w:rPr>
          <w:rFonts w:eastAsia="Cambria"/>
          <w:b/>
          <w:bCs/>
          <w:caps/>
          <w14:numSpacing w14:val="tabular"/>
        </w:rPr>
      </w:pPr>
    </w:p>
    <w:p w14:paraId="06405CF9"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E3B6451"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7784698A" w14:textId="77777777" w:rsidR="003A410F" w:rsidRDefault="003A410F" w:rsidP="003A410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DD1C58D" w14:textId="77777777" w:rsidR="003A410F" w:rsidRDefault="003A410F" w:rsidP="003A410F">
      <w:pPr>
        <w:tabs>
          <w:tab w:val="left" w:pos="567"/>
        </w:tabs>
        <w:spacing w:line="276" w:lineRule="auto"/>
        <w:jc w:val="both"/>
        <w:textAlignment w:val="baseline"/>
      </w:pPr>
      <w:r>
        <w:t>12.1.2. Pirkėjas sumoka Tiekėjui ne didesnį kaip Specialiosiose sąlygose nurodyto dydžio Avansą.</w:t>
      </w:r>
    </w:p>
    <w:p w14:paraId="639473C8" w14:textId="77777777" w:rsidR="003A410F" w:rsidRDefault="003A410F" w:rsidP="003A410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12ABD63" w14:textId="77777777" w:rsidR="003A410F" w:rsidRDefault="003A410F" w:rsidP="003A410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FB050DC" w14:textId="77777777" w:rsidR="003A410F" w:rsidRDefault="003A410F" w:rsidP="003A410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1AF637" w14:textId="77777777" w:rsidR="003A410F" w:rsidRDefault="003A410F" w:rsidP="003A410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648434" w14:textId="77777777" w:rsidR="003A410F" w:rsidRDefault="003A410F" w:rsidP="003A410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30B221" w14:textId="77777777" w:rsidR="003A410F" w:rsidRDefault="003A410F" w:rsidP="003A410F">
      <w:pPr>
        <w:tabs>
          <w:tab w:val="left" w:pos="567"/>
        </w:tabs>
        <w:spacing w:line="276" w:lineRule="auto"/>
        <w:jc w:val="both"/>
        <w:textAlignment w:val="baseline"/>
      </w:pPr>
      <w:r>
        <w:t>12.1.7. Avanso užtikrinimo suma turi būti nurodoma ir išmokama eurais.</w:t>
      </w:r>
    </w:p>
    <w:p w14:paraId="552E83C3" w14:textId="77777777" w:rsidR="003A410F" w:rsidRDefault="003A410F" w:rsidP="003A410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481BFA1" w14:textId="77777777" w:rsidR="003A410F" w:rsidRDefault="003A410F" w:rsidP="003A410F">
      <w:pPr>
        <w:tabs>
          <w:tab w:val="left" w:pos="567"/>
        </w:tabs>
        <w:spacing w:line="276" w:lineRule="auto"/>
        <w:jc w:val="both"/>
        <w:textAlignment w:val="baseline"/>
      </w:pPr>
      <w:r>
        <w:t>12.1.9. Avanso užtikrinimas, neatitinkantis šiame Sutarties poskyryje nustatytų reikalavimų, nebus priimamas.</w:t>
      </w:r>
    </w:p>
    <w:p w14:paraId="30A183FE" w14:textId="77777777" w:rsidR="003A410F" w:rsidRDefault="003A410F" w:rsidP="003A410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516E88" w14:textId="77777777" w:rsidR="003A410F" w:rsidRDefault="003A410F" w:rsidP="003A410F">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320A2748" w14:textId="77777777" w:rsidR="003A410F" w:rsidRDefault="003A410F" w:rsidP="003A410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91C0C2" w14:textId="77777777" w:rsidR="003A410F" w:rsidRDefault="003A410F" w:rsidP="003A410F">
      <w:pPr>
        <w:tabs>
          <w:tab w:val="left" w:pos="567"/>
        </w:tabs>
        <w:spacing w:line="276" w:lineRule="auto"/>
        <w:jc w:val="both"/>
        <w:textAlignment w:val="baseline"/>
      </w:pPr>
    </w:p>
    <w:p w14:paraId="549CB6E1"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B20BEDE"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5246F80E"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7A70DC7"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832D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53D1C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7A481F0" w14:textId="77777777" w:rsidR="003A410F" w:rsidRDefault="003A410F" w:rsidP="003A410F">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D198D36"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84B0CD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2392F42"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6E101"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C8297BD"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4904063A"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A6FAD5F"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695AE83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F8C0DA7"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F4A0E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5CE7519"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C6F011F"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598ACF36"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D3C395D"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b/>
          <w:caps/>
        </w:rPr>
      </w:pPr>
    </w:p>
    <w:p w14:paraId="4A716A18"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FFF53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56FC276"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83DD3E"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CCB6C17"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2FE7CA8"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010BC1"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B2CB2F9"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CDAB55A"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D6C0EB2"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057C83B5"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4D55D58"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b/>
          <w:caps/>
        </w:rPr>
      </w:pPr>
    </w:p>
    <w:p w14:paraId="586AC159"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2885F02" w14:textId="77777777" w:rsidR="003A410F" w:rsidRDefault="003A410F" w:rsidP="003A410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B183E1" w14:textId="77777777" w:rsidR="003A410F" w:rsidRDefault="003A410F" w:rsidP="003A410F">
      <w:pPr>
        <w:tabs>
          <w:tab w:val="left" w:pos="0"/>
          <w:tab w:val="left" w:pos="851"/>
          <w:tab w:val="left" w:pos="992"/>
          <w:tab w:val="left" w:pos="1134"/>
        </w:tabs>
        <w:spacing w:line="276" w:lineRule="auto"/>
        <w:jc w:val="both"/>
        <w:rPr>
          <w:rFonts w:eastAsia="Arial"/>
          <w:b/>
          <w:bCs/>
        </w:rPr>
      </w:pPr>
    </w:p>
    <w:p w14:paraId="791D1265"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B57ADB7"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caps/>
        </w:rPr>
      </w:pPr>
    </w:p>
    <w:p w14:paraId="1DB03D98" w14:textId="77777777" w:rsidR="003A410F" w:rsidRDefault="003A410F" w:rsidP="003A410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D37AA4B" w14:textId="77777777" w:rsidR="003A410F" w:rsidRDefault="003A410F" w:rsidP="003A410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B8CA9F5" w14:textId="77777777" w:rsidR="003A410F" w:rsidRDefault="003A410F" w:rsidP="003A410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60E402" w14:textId="77777777" w:rsidR="003A410F" w:rsidRDefault="003A410F" w:rsidP="003A410F">
      <w:pPr>
        <w:tabs>
          <w:tab w:val="left" w:pos="567"/>
        </w:tabs>
        <w:spacing w:line="276" w:lineRule="auto"/>
        <w:jc w:val="both"/>
        <w:textAlignment w:val="baseline"/>
        <w:rPr>
          <w:b/>
          <w:bCs/>
        </w:rPr>
      </w:pPr>
    </w:p>
    <w:p w14:paraId="76180FEB"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427997E"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b/>
          <w:caps/>
        </w:rPr>
      </w:pPr>
    </w:p>
    <w:p w14:paraId="4E3838A3"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DE19217"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1AE6422"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A4435C9"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D013C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94404A"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73464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55CD5A2"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57C83A4" w14:textId="77777777" w:rsidR="003A410F" w:rsidRDefault="003A410F" w:rsidP="003A410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4D2F19C" w14:textId="77777777" w:rsidR="003A410F" w:rsidRDefault="003A410F" w:rsidP="003A410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8BCF02"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p>
    <w:p w14:paraId="0D913155"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61E46CC"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p>
    <w:p w14:paraId="228ECD70"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B6C068C" w14:textId="77777777" w:rsidR="003A410F" w:rsidRDefault="003A410F" w:rsidP="003A410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43FFE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BE037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D988475"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1E8998"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916742" w14:textId="77777777" w:rsidR="003A410F" w:rsidRDefault="003A410F" w:rsidP="003A410F">
      <w:pPr>
        <w:widowControl w:val="0"/>
        <w:tabs>
          <w:tab w:val="left" w:pos="567"/>
          <w:tab w:val="left" w:pos="851"/>
          <w:tab w:val="left" w:pos="992"/>
          <w:tab w:val="left" w:pos="1134"/>
        </w:tabs>
        <w:spacing w:line="276" w:lineRule="auto"/>
        <w:ind w:firstLine="53"/>
        <w:jc w:val="both"/>
        <w:rPr>
          <w:rFonts w:eastAsia="Arial"/>
        </w:rPr>
      </w:pPr>
    </w:p>
    <w:p w14:paraId="32331D0E"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DEE5FE6"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b/>
          <w:caps/>
        </w:rPr>
      </w:pPr>
    </w:p>
    <w:p w14:paraId="6CE1F523"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3861FD9"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80A378" w14:textId="77777777" w:rsidR="003A410F" w:rsidRDefault="003A410F" w:rsidP="003A410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0C120D"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1D664C" w14:textId="77777777" w:rsidR="003A410F" w:rsidRDefault="003A410F" w:rsidP="003A410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EA48D4"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F8B0FA"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42AA36FE"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70C95C1"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b/>
          <w:caps/>
        </w:rPr>
      </w:pPr>
    </w:p>
    <w:p w14:paraId="58D9BAAB"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3DB1CBF"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EA9111"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7CCC3687"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154D4E6"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b/>
          <w:caps/>
        </w:rPr>
      </w:pPr>
    </w:p>
    <w:p w14:paraId="6E785F22" w14:textId="77777777" w:rsidR="003A410F" w:rsidRDefault="003A410F" w:rsidP="003A410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AE6848E"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877EFF7"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3D88EF"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FBB071F"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0D2958"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14F80331"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99F29C6"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b/>
          <w:caps/>
        </w:rPr>
      </w:pPr>
    </w:p>
    <w:p w14:paraId="3A124288" w14:textId="77777777" w:rsidR="003A410F" w:rsidRDefault="003A410F" w:rsidP="003A410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98F3EAF" w14:textId="77777777" w:rsidR="003A410F" w:rsidRDefault="003A410F" w:rsidP="003A410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64B344" w14:textId="77777777" w:rsidR="003A410F" w:rsidRDefault="003A410F" w:rsidP="003A410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3DFC90" w14:textId="77777777" w:rsidR="003A410F" w:rsidRDefault="003A410F" w:rsidP="003A410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E0EF761" w14:textId="77777777" w:rsidR="003A410F" w:rsidRDefault="003A410F" w:rsidP="003A410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F3520A0" w14:textId="77777777" w:rsidR="003A410F" w:rsidRDefault="003A410F" w:rsidP="003A410F">
      <w:pPr>
        <w:tabs>
          <w:tab w:val="left" w:pos="567"/>
        </w:tabs>
        <w:spacing w:line="276" w:lineRule="auto"/>
        <w:jc w:val="both"/>
        <w:textAlignment w:val="baseline"/>
      </w:pPr>
      <w:r>
        <w:t>21.2.4. ne dėl Pirkėjo kaltės vėluoja kitos Pirkėjo pirkimo sutarties, turinčios tiesioginės įtakos šiai Sutarčiai, vykdymas;</w:t>
      </w:r>
    </w:p>
    <w:p w14:paraId="1431728B" w14:textId="77777777" w:rsidR="003A410F" w:rsidRDefault="003A410F" w:rsidP="003A410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803FEDC" w14:textId="77777777" w:rsidR="003A410F" w:rsidRDefault="003A410F" w:rsidP="003A410F">
      <w:pPr>
        <w:tabs>
          <w:tab w:val="left" w:pos="567"/>
        </w:tabs>
        <w:spacing w:line="276" w:lineRule="auto"/>
        <w:jc w:val="both"/>
        <w:textAlignment w:val="baseline"/>
      </w:pPr>
      <w:r>
        <w:t>21.2.6. pasikeitus galiojančiam teisės aktui ar įsigaliojus naujam teisės aktui, kuris turi įtakos šios Sutarties vykdymui;</w:t>
      </w:r>
    </w:p>
    <w:p w14:paraId="5C5518E2" w14:textId="77777777" w:rsidR="003A410F" w:rsidRDefault="003A410F" w:rsidP="003A410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7A88392" w14:textId="77777777" w:rsidR="003A410F" w:rsidRDefault="003A410F" w:rsidP="003A410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6CC6057" w14:textId="77777777" w:rsidR="003A410F" w:rsidRDefault="003A410F" w:rsidP="003A410F">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98BD74" w14:textId="77777777" w:rsidR="003A410F" w:rsidRDefault="003A410F" w:rsidP="003A410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A8C86F" w14:textId="77777777" w:rsidR="003A410F" w:rsidRDefault="003A410F" w:rsidP="003A410F">
      <w:pPr>
        <w:tabs>
          <w:tab w:val="left" w:pos="567"/>
        </w:tabs>
        <w:spacing w:line="276" w:lineRule="auto"/>
        <w:jc w:val="both"/>
        <w:textAlignment w:val="baseline"/>
      </w:pPr>
      <w:r>
        <w:t>21.5. Sutartinių įsipareigojimų vykdymas gali būti stabdomas tik Sutarties galiojimo laikotarpiu tokia tvarka:</w:t>
      </w:r>
    </w:p>
    <w:p w14:paraId="3D1E1421" w14:textId="77777777" w:rsidR="003A410F" w:rsidRDefault="003A410F" w:rsidP="003A410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5F70C9B" w14:textId="77777777" w:rsidR="003A410F" w:rsidRDefault="003A410F" w:rsidP="003A410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1AB6F40" w14:textId="77777777" w:rsidR="003A410F" w:rsidRDefault="003A410F" w:rsidP="003A410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8D7B508" w14:textId="77777777" w:rsidR="003A410F" w:rsidRDefault="003A410F" w:rsidP="003A410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48B206" w14:textId="77777777" w:rsidR="003A410F" w:rsidRDefault="003A410F" w:rsidP="003A410F">
      <w:pPr>
        <w:spacing w:line="276" w:lineRule="auto"/>
        <w:jc w:val="both"/>
      </w:pPr>
      <w:r>
        <w:t>21.7. Sutartinių įsipareigojimų vykdymas sustabdomas ne ilgesniam kaip konkrečios, pagrįstos aplinkybės egzistavimo laikotarpiui.</w:t>
      </w:r>
    </w:p>
    <w:p w14:paraId="4DE259E9" w14:textId="77777777" w:rsidR="003A410F" w:rsidRDefault="003A410F" w:rsidP="003A410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A00F4A" w14:textId="77777777" w:rsidR="003A410F" w:rsidRDefault="003A410F" w:rsidP="003A410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778D4F" w14:textId="77777777" w:rsidR="003A410F" w:rsidRDefault="003A410F" w:rsidP="003A410F">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774DA41" w14:textId="77777777" w:rsidR="003A410F" w:rsidRDefault="003A410F" w:rsidP="003A410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8E5BF2F" w14:textId="77777777" w:rsidR="003A410F" w:rsidRDefault="003A410F" w:rsidP="003A410F">
      <w:pPr>
        <w:tabs>
          <w:tab w:val="left" w:pos="567"/>
        </w:tabs>
        <w:spacing w:line="276" w:lineRule="auto"/>
        <w:jc w:val="both"/>
        <w:textAlignment w:val="baseline"/>
        <w:rPr>
          <w:b/>
          <w:bCs/>
        </w:rPr>
      </w:pPr>
    </w:p>
    <w:p w14:paraId="20E46A88"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5D7B201"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b/>
          <w:caps/>
        </w:rPr>
      </w:pPr>
    </w:p>
    <w:p w14:paraId="6ED4BEF4" w14:textId="77777777" w:rsidR="003A410F" w:rsidRDefault="003A410F" w:rsidP="003A410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2AE9ABD" w14:textId="77777777" w:rsidR="003A410F" w:rsidRDefault="003A410F" w:rsidP="003A410F">
      <w:pPr>
        <w:tabs>
          <w:tab w:val="left" w:pos="567"/>
          <w:tab w:val="left" w:pos="851"/>
          <w:tab w:val="left" w:pos="992"/>
          <w:tab w:val="left" w:pos="1134"/>
        </w:tabs>
        <w:spacing w:line="276" w:lineRule="auto"/>
        <w:jc w:val="both"/>
        <w:rPr>
          <w:rFonts w:eastAsia="Cambria"/>
          <w:b/>
          <w:bCs/>
        </w:rPr>
      </w:pPr>
    </w:p>
    <w:p w14:paraId="2F73277E"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FBED6BA"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07408221" w14:textId="77777777" w:rsidR="003A410F" w:rsidRDefault="003A410F" w:rsidP="003A410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CCD679" w14:textId="77777777" w:rsidR="003A410F" w:rsidRDefault="003A410F" w:rsidP="003A410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D4CB96C" w14:textId="77777777" w:rsidR="003A410F" w:rsidRDefault="003A410F" w:rsidP="003A410F">
      <w:pPr>
        <w:tabs>
          <w:tab w:val="left" w:pos="567"/>
        </w:tabs>
        <w:spacing w:line="276" w:lineRule="auto"/>
        <w:jc w:val="both"/>
        <w:textAlignment w:val="baseline"/>
        <w:rPr>
          <w:b/>
          <w:bCs/>
        </w:rPr>
      </w:pPr>
    </w:p>
    <w:p w14:paraId="6372396D"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011F898"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3C7AAB92" w14:textId="77777777" w:rsidR="003A410F" w:rsidRDefault="003A410F" w:rsidP="003A410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914DD66" w14:textId="77777777" w:rsidR="003A410F" w:rsidRDefault="003A410F" w:rsidP="003A410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07E7855" w14:textId="77777777" w:rsidR="003A410F" w:rsidRDefault="003A410F" w:rsidP="003A410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EDB2C65" w14:textId="77777777" w:rsidR="003A410F" w:rsidRDefault="003A410F" w:rsidP="003A410F">
      <w:pPr>
        <w:tabs>
          <w:tab w:val="left" w:pos="567"/>
        </w:tabs>
        <w:spacing w:line="276" w:lineRule="auto"/>
        <w:jc w:val="both"/>
      </w:pPr>
      <w:r>
        <w:t>22.2.2.2. Tiekėjo padėtis pasikeičia ir jis atitinka pirkimo dokumentuose nustatytą pašalinimo pagrindą;</w:t>
      </w:r>
    </w:p>
    <w:p w14:paraId="4942FE86" w14:textId="77777777" w:rsidR="003A410F" w:rsidRDefault="003A410F" w:rsidP="003A410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A2B40BC" w14:textId="77777777" w:rsidR="003A410F" w:rsidRDefault="003A410F" w:rsidP="003A410F">
      <w:pPr>
        <w:tabs>
          <w:tab w:val="left" w:pos="567"/>
        </w:tabs>
        <w:spacing w:line="276" w:lineRule="auto"/>
        <w:jc w:val="both"/>
        <w:textAlignment w:val="baseline"/>
      </w:pPr>
      <w:r>
        <w:t>22.2.2.4. Pirkėjas nusprendžia nebevykdyti veiklos, kurios vykdymui Sutartimi įsigyjamos Paslaugos ir Sutarties poreikis išnyksta;</w:t>
      </w:r>
    </w:p>
    <w:p w14:paraId="585F2EE8" w14:textId="77777777" w:rsidR="003A410F" w:rsidRDefault="003A410F" w:rsidP="003A410F">
      <w:pPr>
        <w:tabs>
          <w:tab w:val="left" w:pos="567"/>
        </w:tabs>
        <w:spacing w:line="276" w:lineRule="auto"/>
        <w:jc w:val="both"/>
        <w:textAlignment w:val="baseline"/>
      </w:pPr>
      <w:r>
        <w:lastRenderedPageBreak/>
        <w:t>22.2.2.5. Pirkėjo valdymo organas priima sprendimą, dėl kurio Sutarties poreikis išnyksta;</w:t>
      </w:r>
    </w:p>
    <w:p w14:paraId="5697667A" w14:textId="77777777" w:rsidR="003A410F" w:rsidRDefault="003A410F" w:rsidP="003A410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9433B41" w14:textId="77777777" w:rsidR="003A410F" w:rsidRDefault="003A410F" w:rsidP="003A410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344D36C" w14:textId="77777777" w:rsidR="003A410F" w:rsidRDefault="003A410F" w:rsidP="003A410F">
      <w:pPr>
        <w:tabs>
          <w:tab w:val="left" w:pos="567"/>
        </w:tabs>
        <w:spacing w:line="276" w:lineRule="auto"/>
        <w:jc w:val="both"/>
        <w:textAlignment w:val="baseline"/>
      </w:pPr>
      <w:r>
        <w:t xml:space="preserve">22.2.2.8. nebelieka perkamų </w:t>
      </w:r>
      <w:r>
        <w:rPr>
          <w:rFonts w:eastAsia="Arial"/>
        </w:rPr>
        <w:t>Paslaugų</w:t>
      </w:r>
      <w:r>
        <w:t xml:space="preserve"> poreikio;</w:t>
      </w:r>
    </w:p>
    <w:p w14:paraId="326FD9E2" w14:textId="77777777" w:rsidR="003A410F" w:rsidRDefault="003A410F" w:rsidP="003A410F">
      <w:pPr>
        <w:tabs>
          <w:tab w:val="left" w:pos="567"/>
        </w:tabs>
        <w:spacing w:line="276" w:lineRule="auto"/>
        <w:jc w:val="both"/>
        <w:textAlignment w:val="baseline"/>
      </w:pPr>
      <w:r>
        <w:t>22.2.2.9. Pirkėjas iš pirkimų priežiūrą atliekančių institucijų gauna nurodymą ar rekomendaciją nutraukti Sutartį;</w:t>
      </w:r>
    </w:p>
    <w:p w14:paraId="0806927D" w14:textId="77777777" w:rsidR="003A410F" w:rsidRDefault="003A410F" w:rsidP="003A410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F2E81A6" w14:textId="77777777" w:rsidR="003A410F" w:rsidRDefault="003A410F" w:rsidP="003A410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630BF02" w14:textId="77777777" w:rsidR="003A410F" w:rsidRDefault="003A410F" w:rsidP="003A410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1C7364" w14:textId="77777777" w:rsidR="003A410F" w:rsidRDefault="003A410F" w:rsidP="003A410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8377A0" w14:textId="77777777" w:rsidR="003A410F" w:rsidRDefault="003A410F" w:rsidP="003A410F">
      <w:pPr>
        <w:tabs>
          <w:tab w:val="left" w:pos="567"/>
        </w:tabs>
        <w:spacing w:line="276" w:lineRule="auto"/>
        <w:jc w:val="both"/>
        <w:textAlignment w:val="baseline"/>
        <w:rPr>
          <w:iCs/>
        </w:rPr>
      </w:pPr>
      <w:r>
        <w:rPr>
          <w:iCs/>
        </w:rPr>
        <w:t>22.2.2.14. paaiškėja VPĮ 37 straipsnio 8 dalyje ir (ar) 47 straipsnio 8 dalyje nurodytos aplinkybės.</w:t>
      </w:r>
    </w:p>
    <w:p w14:paraId="73912D15" w14:textId="77777777" w:rsidR="003A410F" w:rsidRDefault="003A410F" w:rsidP="003A410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7B776A" w14:textId="77777777" w:rsidR="003A410F" w:rsidRDefault="003A410F" w:rsidP="003A410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A0EFDA" w14:textId="77777777" w:rsidR="003A410F" w:rsidRDefault="003A410F" w:rsidP="003A410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1E6FF1" w14:textId="77777777" w:rsidR="003A410F" w:rsidRDefault="003A410F" w:rsidP="003A410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B919B0" w14:textId="77777777" w:rsidR="003A410F" w:rsidRDefault="003A410F" w:rsidP="003A410F">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51B4410" w14:textId="77777777" w:rsidR="003A410F" w:rsidRDefault="003A410F" w:rsidP="003A410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0F0376" w14:textId="77777777" w:rsidR="003A410F" w:rsidRDefault="003A410F" w:rsidP="003A410F">
      <w:pPr>
        <w:tabs>
          <w:tab w:val="left" w:pos="567"/>
        </w:tabs>
        <w:spacing w:line="276" w:lineRule="auto"/>
        <w:jc w:val="both"/>
        <w:textAlignment w:val="baseline"/>
        <w:rPr>
          <w:b/>
          <w:bCs/>
        </w:rPr>
      </w:pPr>
    </w:p>
    <w:p w14:paraId="0504A435" w14:textId="77777777" w:rsidR="003A410F" w:rsidRDefault="003A410F" w:rsidP="003A410F">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1C2CAB" w14:textId="77777777" w:rsidR="003A410F" w:rsidRDefault="003A410F" w:rsidP="003A410F">
      <w:pPr>
        <w:widowControl w:val="0"/>
        <w:tabs>
          <w:tab w:val="left" w:pos="567"/>
          <w:tab w:val="left" w:pos="851"/>
          <w:tab w:val="left" w:pos="992"/>
          <w:tab w:val="left" w:pos="1134"/>
        </w:tabs>
        <w:spacing w:line="276" w:lineRule="auto"/>
        <w:jc w:val="both"/>
        <w:rPr>
          <w:rFonts w:eastAsia="Arial"/>
          <w:b/>
          <w:bCs/>
        </w:rPr>
      </w:pPr>
    </w:p>
    <w:p w14:paraId="39EA646D" w14:textId="77777777" w:rsidR="003A410F" w:rsidRDefault="003A410F" w:rsidP="003A410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1B8E4C" w14:textId="77777777" w:rsidR="003A410F" w:rsidRDefault="003A410F" w:rsidP="003A410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C2EFE9B" w14:textId="77777777" w:rsidR="003A410F" w:rsidRDefault="003A410F" w:rsidP="003A410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6A08" w14:textId="77777777" w:rsidR="003A410F" w:rsidRDefault="003A410F" w:rsidP="003A410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8F29A22" w14:textId="77777777" w:rsidR="003A410F" w:rsidRDefault="003A410F" w:rsidP="003A410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E0FF368" w14:textId="77777777" w:rsidR="003A410F" w:rsidRDefault="003A410F" w:rsidP="003A410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4F9835F" w14:textId="77777777" w:rsidR="003A410F" w:rsidRDefault="003A410F" w:rsidP="003A410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3319BE5" w14:textId="77777777" w:rsidR="003A410F" w:rsidRDefault="003A410F" w:rsidP="003A410F">
      <w:pPr>
        <w:tabs>
          <w:tab w:val="left" w:pos="567"/>
        </w:tabs>
        <w:spacing w:line="276" w:lineRule="auto"/>
        <w:jc w:val="both"/>
        <w:textAlignment w:val="baseline"/>
      </w:pPr>
      <w:r>
        <w:t>22.3.6. Sutartis laikoma nutraukta kitą dieną po to, kai pasibaigia įspėjimo apie Sutarties nutraukimą terminas.</w:t>
      </w:r>
    </w:p>
    <w:p w14:paraId="61366580" w14:textId="77777777" w:rsidR="003A410F" w:rsidRDefault="003A410F" w:rsidP="003A410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E0BA03" w14:textId="77777777" w:rsidR="003A410F" w:rsidRDefault="003A410F" w:rsidP="003A410F">
      <w:pPr>
        <w:tabs>
          <w:tab w:val="left" w:pos="567"/>
        </w:tabs>
        <w:spacing w:line="276" w:lineRule="auto"/>
        <w:jc w:val="both"/>
        <w:textAlignment w:val="baseline"/>
        <w:rPr>
          <w:b/>
          <w:bCs/>
        </w:rPr>
      </w:pPr>
    </w:p>
    <w:p w14:paraId="0E4CEF1E" w14:textId="77777777" w:rsidR="003A410F" w:rsidRDefault="003A410F" w:rsidP="003A410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7E0646" w14:textId="77777777" w:rsidR="003A410F" w:rsidRDefault="003A410F" w:rsidP="003A410F">
      <w:pPr>
        <w:keepNext/>
        <w:keepLines/>
        <w:widowControl w:val="0"/>
        <w:tabs>
          <w:tab w:val="left" w:pos="567"/>
          <w:tab w:val="left" w:pos="851"/>
          <w:tab w:val="left" w:pos="992"/>
          <w:tab w:val="left" w:pos="1134"/>
        </w:tabs>
        <w:spacing w:line="276" w:lineRule="auto"/>
        <w:jc w:val="both"/>
        <w:outlineLvl w:val="1"/>
        <w:rPr>
          <w:rFonts w:eastAsia="Arial"/>
          <w:b/>
        </w:rPr>
      </w:pPr>
    </w:p>
    <w:p w14:paraId="55C383FE" w14:textId="77777777" w:rsidR="003A410F" w:rsidRDefault="003A410F" w:rsidP="003A410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8AB9BF0" w14:textId="77777777" w:rsidR="003A410F" w:rsidRDefault="003A410F" w:rsidP="003A410F">
      <w:pPr>
        <w:tabs>
          <w:tab w:val="left" w:pos="567"/>
        </w:tabs>
        <w:spacing w:line="276" w:lineRule="auto"/>
        <w:jc w:val="both"/>
        <w:textAlignment w:val="baseline"/>
      </w:pPr>
      <w:r>
        <w:lastRenderedPageBreak/>
        <w:t>22.4.2. Nutraukus Sutartį, Šalys privalo:</w:t>
      </w:r>
    </w:p>
    <w:p w14:paraId="7A8A18E8" w14:textId="77777777" w:rsidR="003A410F" w:rsidRDefault="003A410F" w:rsidP="003A410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EEA6A81" w14:textId="77777777" w:rsidR="003A410F" w:rsidRDefault="003A410F" w:rsidP="003A410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20491D6" w14:textId="77777777" w:rsidR="003A410F" w:rsidRDefault="003A410F" w:rsidP="003A410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45B7059" w14:textId="77777777" w:rsidR="003A410F" w:rsidRDefault="003A410F" w:rsidP="003A410F">
      <w:pPr>
        <w:tabs>
          <w:tab w:val="left" w:pos="567"/>
        </w:tabs>
        <w:spacing w:line="276" w:lineRule="auto"/>
        <w:jc w:val="both"/>
        <w:textAlignment w:val="baseline"/>
        <w:rPr>
          <w:b/>
          <w:bCs/>
        </w:rPr>
      </w:pPr>
    </w:p>
    <w:p w14:paraId="62F1C33F"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FDC3B93"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rPr>
          <w:rFonts w:eastAsia="Arial"/>
          <w:b/>
          <w:caps/>
        </w:rPr>
      </w:pPr>
    </w:p>
    <w:p w14:paraId="6EE6619F" w14:textId="77777777" w:rsidR="003A410F" w:rsidRDefault="003A410F" w:rsidP="003A410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73C0E45" w14:textId="77777777" w:rsidR="003A410F" w:rsidRDefault="003A410F" w:rsidP="003A410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5FC2A21" w14:textId="77777777" w:rsidR="003A410F" w:rsidRDefault="003A410F" w:rsidP="003A410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E9359D" w14:textId="77777777" w:rsidR="003A410F" w:rsidRDefault="003A410F" w:rsidP="003A410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BAAB2A" w14:textId="77777777" w:rsidR="003A410F" w:rsidRDefault="003A410F" w:rsidP="003A410F">
      <w:pPr>
        <w:spacing w:line="276" w:lineRule="auto"/>
        <w:jc w:val="both"/>
      </w:pPr>
      <w:r>
        <w:t>23.1.4. Šalys sudarė rašytinį Susitarimą prie Sutarties dėl prekių keitimo.</w:t>
      </w:r>
    </w:p>
    <w:p w14:paraId="1A455003" w14:textId="77777777" w:rsidR="003A410F" w:rsidRDefault="003A410F" w:rsidP="003A410F">
      <w:pPr>
        <w:spacing w:line="276" w:lineRule="auto"/>
        <w:jc w:val="both"/>
      </w:pPr>
      <w:r>
        <w:t>23.2. Šiame Bendrųjų sąlygų skyriuje nurodytu atveju prekės turi būti pristatytos už ne didesnę nei pasiūlyme nurodytą kainą.</w:t>
      </w:r>
    </w:p>
    <w:p w14:paraId="701B5030" w14:textId="77777777" w:rsidR="003A410F" w:rsidRDefault="003A410F" w:rsidP="003A410F">
      <w:pPr>
        <w:keepNext/>
        <w:keepLines/>
        <w:widowControl w:val="0"/>
        <w:tabs>
          <w:tab w:val="left" w:pos="426"/>
          <w:tab w:val="left" w:pos="567"/>
          <w:tab w:val="left" w:pos="851"/>
          <w:tab w:val="left" w:pos="992"/>
          <w:tab w:val="left" w:pos="1134"/>
        </w:tabs>
        <w:spacing w:line="276" w:lineRule="auto"/>
        <w:jc w:val="both"/>
      </w:pPr>
    </w:p>
    <w:p w14:paraId="62E03E1E" w14:textId="77777777" w:rsidR="003A410F" w:rsidRDefault="003A410F" w:rsidP="003A410F">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FBBE854" w14:textId="77777777" w:rsidR="003A410F" w:rsidRDefault="003A410F" w:rsidP="003A410F">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6CCB9C6" w14:textId="77777777" w:rsidR="003A410F" w:rsidRDefault="003A410F" w:rsidP="003A410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6FFEA46" w14:textId="77777777" w:rsidR="003A410F" w:rsidRDefault="003A410F" w:rsidP="003A410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CB5752" w14:textId="77777777" w:rsidR="003A410F" w:rsidRDefault="003A410F" w:rsidP="003A410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E1C11B" w14:textId="77777777" w:rsidR="003A410F" w:rsidRDefault="003A410F" w:rsidP="003A410F">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8B9D3E5" w14:textId="77777777" w:rsidR="003A410F" w:rsidRDefault="003A410F" w:rsidP="003A410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C02BCAC" w14:textId="77777777" w:rsidR="003A410F" w:rsidRDefault="003A410F" w:rsidP="003A410F">
      <w:pPr>
        <w:widowControl w:val="0"/>
        <w:tabs>
          <w:tab w:val="left" w:pos="0"/>
          <w:tab w:val="left" w:pos="851"/>
          <w:tab w:val="left" w:pos="992"/>
          <w:tab w:val="left" w:pos="1134"/>
        </w:tabs>
        <w:spacing w:line="276" w:lineRule="auto"/>
        <w:jc w:val="both"/>
        <w:rPr>
          <w:rFonts w:eastAsia="Arial"/>
          <w:b/>
          <w:bCs/>
        </w:rPr>
      </w:pPr>
    </w:p>
    <w:p w14:paraId="100D1370" w14:textId="77777777" w:rsidR="003A410F" w:rsidRDefault="003A410F" w:rsidP="003A410F">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AF7A64" w14:textId="77777777" w:rsidR="003A410F" w:rsidRDefault="003A410F" w:rsidP="003A410F">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46F72BD7" w14:textId="77777777" w:rsidR="003A410F" w:rsidRDefault="003A410F" w:rsidP="003A410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359A4F6" w14:textId="77777777" w:rsidR="003A410F" w:rsidRDefault="003A410F" w:rsidP="003A410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11A1A46" w14:textId="77777777" w:rsidR="003A410F" w:rsidRDefault="003A410F" w:rsidP="003A410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15D3D3E" w14:textId="77777777" w:rsidR="001B3127" w:rsidRDefault="001B3127">
      <w:pPr>
        <w:tabs>
          <w:tab w:val="left" w:pos="5400"/>
        </w:tabs>
        <w:jc w:val="center"/>
        <w:textAlignment w:val="center"/>
        <w:rPr>
          <w:b/>
          <w:bCs/>
        </w:rPr>
      </w:pPr>
    </w:p>
    <w:p w14:paraId="421B6FBD" w14:textId="20101F09" w:rsidR="001B3127" w:rsidRDefault="001B3127">
      <w:pPr>
        <w:rPr>
          <w:b/>
          <w:bCs/>
        </w:rPr>
      </w:pPr>
    </w:p>
    <w:p w14:paraId="74ACE377" w14:textId="11032E7F"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9A5D" w14:textId="77777777" w:rsidR="001B4401" w:rsidRDefault="001B4401">
      <w:pPr>
        <w:rPr>
          <w:sz w:val="20"/>
        </w:rPr>
      </w:pPr>
      <w:r>
        <w:rPr>
          <w:sz w:val="20"/>
        </w:rPr>
        <w:separator/>
      </w:r>
    </w:p>
  </w:endnote>
  <w:endnote w:type="continuationSeparator" w:id="0">
    <w:p w14:paraId="5C4845B7" w14:textId="77777777" w:rsidR="001B4401" w:rsidRDefault="001B4401">
      <w:pPr>
        <w:rPr>
          <w:sz w:val="20"/>
        </w:rPr>
      </w:pPr>
      <w:r>
        <w:rPr>
          <w:sz w:val="20"/>
        </w:rPr>
        <w:continuationSeparator/>
      </w:r>
    </w:p>
  </w:endnote>
  <w:endnote w:type="continuationNotice" w:id="1">
    <w:p w14:paraId="408DF6C7" w14:textId="77777777" w:rsidR="001B4401" w:rsidRDefault="001B4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C2DD" w14:textId="77777777" w:rsidR="001B4401" w:rsidRDefault="001B4401">
      <w:pPr>
        <w:rPr>
          <w:sz w:val="20"/>
        </w:rPr>
      </w:pPr>
      <w:r>
        <w:rPr>
          <w:sz w:val="20"/>
        </w:rPr>
        <w:separator/>
      </w:r>
    </w:p>
  </w:footnote>
  <w:footnote w:type="continuationSeparator" w:id="0">
    <w:p w14:paraId="0F2486BA" w14:textId="77777777" w:rsidR="001B4401" w:rsidRDefault="001B4401">
      <w:pPr>
        <w:rPr>
          <w:sz w:val="20"/>
        </w:rPr>
      </w:pPr>
      <w:r>
        <w:rPr>
          <w:sz w:val="20"/>
        </w:rPr>
        <w:continuationSeparator/>
      </w:r>
    </w:p>
  </w:footnote>
  <w:footnote w:type="continuationNotice" w:id="1">
    <w:p w14:paraId="53C054F4" w14:textId="77777777" w:rsidR="001B4401" w:rsidRDefault="001B4401"/>
  </w:footnote>
  <w:footnote w:id="2">
    <w:p w14:paraId="1AABFD2A" w14:textId="77777777" w:rsidR="00D355D9" w:rsidRPr="00904B48" w:rsidRDefault="00D355D9" w:rsidP="00D355D9">
      <w:pPr>
        <w:pStyle w:val="FootnoteText"/>
        <w:rPr>
          <w:lang w:val="lt-LT"/>
        </w:rPr>
      </w:pPr>
      <w:r>
        <w:rPr>
          <w:rStyle w:val="FootnoteReference"/>
        </w:rPr>
        <w:footnoteRef/>
      </w:r>
      <w:r>
        <w:t xml:space="preserve"> </w:t>
      </w:r>
      <w:r w:rsidRPr="004C2ACB">
        <w:t>https://osp.stat.gov.lt/statistiniu-rodikliu-analize?indicator=S7R260#/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546"/>
    <w:multiLevelType w:val="hybridMultilevel"/>
    <w:tmpl w:val="F94C837A"/>
    <w:lvl w:ilvl="0" w:tplc="4378E6BE">
      <w:start w:val="1"/>
      <w:numFmt w:val="decimal"/>
      <w:lvlText w:val="%1)"/>
      <w:lvlJc w:val="left"/>
      <w:pPr>
        <w:ind w:left="1020" w:hanging="360"/>
      </w:pPr>
    </w:lvl>
    <w:lvl w:ilvl="1" w:tplc="885CDBA6">
      <w:start w:val="1"/>
      <w:numFmt w:val="decimal"/>
      <w:lvlText w:val="%2)"/>
      <w:lvlJc w:val="left"/>
      <w:pPr>
        <w:ind w:left="1020" w:hanging="360"/>
      </w:pPr>
    </w:lvl>
    <w:lvl w:ilvl="2" w:tplc="EBAA88AC">
      <w:start w:val="1"/>
      <w:numFmt w:val="decimal"/>
      <w:lvlText w:val="%3)"/>
      <w:lvlJc w:val="left"/>
      <w:pPr>
        <w:ind w:left="1020" w:hanging="360"/>
      </w:pPr>
    </w:lvl>
    <w:lvl w:ilvl="3" w:tplc="CDD02974">
      <w:start w:val="1"/>
      <w:numFmt w:val="decimal"/>
      <w:lvlText w:val="%4)"/>
      <w:lvlJc w:val="left"/>
      <w:pPr>
        <w:ind w:left="1020" w:hanging="360"/>
      </w:pPr>
    </w:lvl>
    <w:lvl w:ilvl="4" w:tplc="9CA851C0">
      <w:start w:val="1"/>
      <w:numFmt w:val="decimal"/>
      <w:lvlText w:val="%5)"/>
      <w:lvlJc w:val="left"/>
      <w:pPr>
        <w:ind w:left="1020" w:hanging="360"/>
      </w:pPr>
    </w:lvl>
    <w:lvl w:ilvl="5" w:tplc="99B8C3B2">
      <w:start w:val="1"/>
      <w:numFmt w:val="decimal"/>
      <w:lvlText w:val="%6)"/>
      <w:lvlJc w:val="left"/>
      <w:pPr>
        <w:ind w:left="1020" w:hanging="360"/>
      </w:pPr>
    </w:lvl>
    <w:lvl w:ilvl="6" w:tplc="3DF65B3C">
      <w:start w:val="1"/>
      <w:numFmt w:val="decimal"/>
      <w:lvlText w:val="%7)"/>
      <w:lvlJc w:val="left"/>
      <w:pPr>
        <w:ind w:left="1020" w:hanging="360"/>
      </w:pPr>
    </w:lvl>
    <w:lvl w:ilvl="7" w:tplc="713C6568">
      <w:start w:val="1"/>
      <w:numFmt w:val="decimal"/>
      <w:lvlText w:val="%8)"/>
      <w:lvlJc w:val="left"/>
      <w:pPr>
        <w:ind w:left="1020" w:hanging="360"/>
      </w:pPr>
    </w:lvl>
    <w:lvl w:ilvl="8" w:tplc="C2F2474C">
      <w:start w:val="1"/>
      <w:numFmt w:val="decimal"/>
      <w:lvlText w:val="%9)"/>
      <w:lvlJc w:val="left"/>
      <w:pPr>
        <w:ind w:left="1020" w:hanging="360"/>
      </w:pPr>
    </w:lvl>
  </w:abstractNum>
  <w:abstractNum w:abstractNumId="1" w15:restartNumberingAfterBreak="0">
    <w:nsid w:val="5A4304AB"/>
    <w:multiLevelType w:val="multilevel"/>
    <w:tmpl w:val="06B4933A"/>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694A0389"/>
    <w:multiLevelType w:val="multilevel"/>
    <w:tmpl w:val="94109F6A"/>
    <w:lvl w:ilvl="0">
      <w:start w:val="1"/>
      <w:numFmt w:val="decimal"/>
      <w:lvlText w:val="%1."/>
      <w:lvlJc w:val="left"/>
      <w:pPr>
        <w:tabs>
          <w:tab w:val="num" w:pos="1283"/>
        </w:tabs>
        <w:ind w:left="1283" w:hanging="432"/>
      </w:pPr>
      <w:rPr>
        <w:rFonts w:hint="default"/>
      </w:rPr>
    </w:lvl>
    <w:lvl w:ilvl="1">
      <w:start w:val="1"/>
      <w:numFmt w:val="decimal"/>
      <w:lvlText w:val="%1.%2."/>
      <w:lvlJc w:val="left"/>
      <w:pPr>
        <w:tabs>
          <w:tab w:val="num" w:pos="576"/>
        </w:tabs>
        <w:ind w:left="576" w:hanging="576"/>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36037570">
    <w:abstractNumId w:val="0"/>
  </w:num>
  <w:num w:numId="2" w16cid:durableId="548608579">
    <w:abstractNumId w:val="1"/>
  </w:num>
  <w:num w:numId="3" w16cid:durableId="315228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C5"/>
    <w:rsid w:val="000034D5"/>
    <w:rsid w:val="000127F5"/>
    <w:rsid w:val="00015015"/>
    <w:rsid w:val="000223B6"/>
    <w:rsid w:val="00025848"/>
    <w:rsid w:val="00027B83"/>
    <w:rsid w:val="000455CD"/>
    <w:rsid w:val="00056349"/>
    <w:rsid w:val="0006098F"/>
    <w:rsid w:val="0006385B"/>
    <w:rsid w:val="00063ECE"/>
    <w:rsid w:val="00066AB4"/>
    <w:rsid w:val="00067D3B"/>
    <w:rsid w:val="000701E5"/>
    <w:rsid w:val="000A0CDF"/>
    <w:rsid w:val="000B0897"/>
    <w:rsid w:val="000B3C63"/>
    <w:rsid w:val="000B3E38"/>
    <w:rsid w:val="000D60C2"/>
    <w:rsid w:val="00121715"/>
    <w:rsid w:val="00121C63"/>
    <w:rsid w:val="00122783"/>
    <w:rsid w:val="00127C6A"/>
    <w:rsid w:val="001306A0"/>
    <w:rsid w:val="00137F2D"/>
    <w:rsid w:val="00166C54"/>
    <w:rsid w:val="001923D5"/>
    <w:rsid w:val="0019660E"/>
    <w:rsid w:val="001A2885"/>
    <w:rsid w:val="001B0351"/>
    <w:rsid w:val="001B140A"/>
    <w:rsid w:val="001B3127"/>
    <w:rsid w:val="001B4401"/>
    <w:rsid w:val="001B5ECA"/>
    <w:rsid w:val="001C7C11"/>
    <w:rsid w:val="001D2790"/>
    <w:rsid w:val="001F1306"/>
    <w:rsid w:val="002106F9"/>
    <w:rsid w:val="00216B70"/>
    <w:rsid w:val="002445C8"/>
    <w:rsid w:val="002509BB"/>
    <w:rsid w:val="00254BC9"/>
    <w:rsid w:val="00270FFE"/>
    <w:rsid w:val="002804D8"/>
    <w:rsid w:val="002A1D88"/>
    <w:rsid w:val="002B779C"/>
    <w:rsid w:val="002C3418"/>
    <w:rsid w:val="002D35B9"/>
    <w:rsid w:val="002F67FE"/>
    <w:rsid w:val="0030748D"/>
    <w:rsid w:val="003114EA"/>
    <w:rsid w:val="00315BA2"/>
    <w:rsid w:val="0033139E"/>
    <w:rsid w:val="0034123E"/>
    <w:rsid w:val="0036045E"/>
    <w:rsid w:val="00380B67"/>
    <w:rsid w:val="003825CC"/>
    <w:rsid w:val="003858B8"/>
    <w:rsid w:val="003A2027"/>
    <w:rsid w:val="003A410F"/>
    <w:rsid w:val="003D4D43"/>
    <w:rsid w:val="003E6CAB"/>
    <w:rsid w:val="00401842"/>
    <w:rsid w:val="004055D4"/>
    <w:rsid w:val="00411D2C"/>
    <w:rsid w:val="004323C7"/>
    <w:rsid w:val="00444249"/>
    <w:rsid w:val="00444382"/>
    <w:rsid w:val="004547DC"/>
    <w:rsid w:val="00463902"/>
    <w:rsid w:val="004677E2"/>
    <w:rsid w:val="00477192"/>
    <w:rsid w:val="004955B6"/>
    <w:rsid w:val="0049561B"/>
    <w:rsid w:val="004A342C"/>
    <w:rsid w:val="004A7494"/>
    <w:rsid w:val="004B6A43"/>
    <w:rsid w:val="00527175"/>
    <w:rsid w:val="005377A6"/>
    <w:rsid w:val="005401D8"/>
    <w:rsid w:val="00550929"/>
    <w:rsid w:val="00565ADA"/>
    <w:rsid w:val="00575BB2"/>
    <w:rsid w:val="00594C24"/>
    <w:rsid w:val="005A5AB9"/>
    <w:rsid w:val="005A7F51"/>
    <w:rsid w:val="005B6EF7"/>
    <w:rsid w:val="005E04AD"/>
    <w:rsid w:val="00611785"/>
    <w:rsid w:val="00623819"/>
    <w:rsid w:val="006431CE"/>
    <w:rsid w:val="00671E31"/>
    <w:rsid w:val="006904BF"/>
    <w:rsid w:val="006B4449"/>
    <w:rsid w:val="006B5D5E"/>
    <w:rsid w:val="006D322A"/>
    <w:rsid w:val="006F253A"/>
    <w:rsid w:val="00703954"/>
    <w:rsid w:val="00707A65"/>
    <w:rsid w:val="00710971"/>
    <w:rsid w:val="007149BA"/>
    <w:rsid w:val="00714A62"/>
    <w:rsid w:val="0071674D"/>
    <w:rsid w:val="00743A3E"/>
    <w:rsid w:val="00744161"/>
    <w:rsid w:val="007463A9"/>
    <w:rsid w:val="00754B6A"/>
    <w:rsid w:val="0075544B"/>
    <w:rsid w:val="00763086"/>
    <w:rsid w:val="007838AA"/>
    <w:rsid w:val="00794E0A"/>
    <w:rsid w:val="007956C6"/>
    <w:rsid w:val="00796243"/>
    <w:rsid w:val="007E1CD2"/>
    <w:rsid w:val="007E351D"/>
    <w:rsid w:val="007E469D"/>
    <w:rsid w:val="007F2818"/>
    <w:rsid w:val="007F4188"/>
    <w:rsid w:val="007F5CAB"/>
    <w:rsid w:val="007F797D"/>
    <w:rsid w:val="00800DA8"/>
    <w:rsid w:val="00801AE9"/>
    <w:rsid w:val="00803845"/>
    <w:rsid w:val="008066D0"/>
    <w:rsid w:val="00813E3C"/>
    <w:rsid w:val="008219A5"/>
    <w:rsid w:val="008219E1"/>
    <w:rsid w:val="00834741"/>
    <w:rsid w:val="00835583"/>
    <w:rsid w:val="00856010"/>
    <w:rsid w:val="008613ED"/>
    <w:rsid w:val="008763FA"/>
    <w:rsid w:val="00892178"/>
    <w:rsid w:val="008936AB"/>
    <w:rsid w:val="008E7723"/>
    <w:rsid w:val="00900D48"/>
    <w:rsid w:val="009112A0"/>
    <w:rsid w:val="0091513A"/>
    <w:rsid w:val="009267C8"/>
    <w:rsid w:val="00936F1C"/>
    <w:rsid w:val="009510D5"/>
    <w:rsid w:val="00962607"/>
    <w:rsid w:val="0096260D"/>
    <w:rsid w:val="009728BC"/>
    <w:rsid w:val="009730F9"/>
    <w:rsid w:val="009832E7"/>
    <w:rsid w:val="009956B5"/>
    <w:rsid w:val="009A112E"/>
    <w:rsid w:val="009B4E6A"/>
    <w:rsid w:val="009D7F54"/>
    <w:rsid w:val="009F4FDB"/>
    <w:rsid w:val="00A05212"/>
    <w:rsid w:val="00A06B62"/>
    <w:rsid w:val="00A15C35"/>
    <w:rsid w:val="00A16F3F"/>
    <w:rsid w:val="00A20C36"/>
    <w:rsid w:val="00A3460D"/>
    <w:rsid w:val="00A36599"/>
    <w:rsid w:val="00A37682"/>
    <w:rsid w:val="00A420A1"/>
    <w:rsid w:val="00A440E5"/>
    <w:rsid w:val="00A4574B"/>
    <w:rsid w:val="00A571E1"/>
    <w:rsid w:val="00A65971"/>
    <w:rsid w:val="00A7097F"/>
    <w:rsid w:val="00A72765"/>
    <w:rsid w:val="00A8355C"/>
    <w:rsid w:val="00A90AED"/>
    <w:rsid w:val="00A91F16"/>
    <w:rsid w:val="00AA0CBD"/>
    <w:rsid w:val="00AA5E8E"/>
    <w:rsid w:val="00AA794F"/>
    <w:rsid w:val="00AB4965"/>
    <w:rsid w:val="00AD3582"/>
    <w:rsid w:val="00AD5857"/>
    <w:rsid w:val="00AE644C"/>
    <w:rsid w:val="00AF538F"/>
    <w:rsid w:val="00B00FD4"/>
    <w:rsid w:val="00B03B0D"/>
    <w:rsid w:val="00B07D5B"/>
    <w:rsid w:val="00B10D31"/>
    <w:rsid w:val="00B51986"/>
    <w:rsid w:val="00B526FB"/>
    <w:rsid w:val="00B54435"/>
    <w:rsid w:val="00B612E9"/>
    <w:rsid w:val="00B64757"/>
    <w:rsid w:val="00B64BE1"/>
    <w:rsid w:val="00B66F0A"/>
    <w:rsid w:val="00B876CF"/>
    <w:rsid w:val="00B930A7"/>
    <w:rsid w:val="00BA0AFD"/>
    <w:rsid w:val="00BB7A1F"/>
    <w:rsid w:val="00BD4323"/>
    <w:rsid w:val="00BE5960"/>
    <w:rsid w:val="00BE72ED"/>
    <w:rsid w:val="00BE7DA8"/>
    <w:rsid w:val="00BF1C83"/>
    <w:rsid w:val="00BF689D"/>
    <w:rsid w:val="00C17E49"/>
    <w:rsid w:val="00C41299"/>
    <w:rsid w:val="00C47C47"/>
    <w:rsid w:val="00C752E5"/>
    <w:rsid w:val="00CA0ED5"/>
    <w:rsid w:val="00CA1750"/>
    <w:rsid w:val="00CA35FE"/>
    <w:rsid w:val="00CA652B"/>
    <w:rsid w:val="00CA701C"/>
    <w:rsid w:val="00CD0A52"/>
    <w:rsid w:val="00D02673"/>
    <w:rsid w:val="00D04ABF"/>
    <w:rsid w:val="00D178EA"/>
    <w:rsid w:val="00D335D3"/>
    <w:rsid w:val="00D355D9"/>
    <w:rsid w:val="00D438B9"/>
    <w:rsid w:val="00D7171A"/>
    <w:rsid w:val="00D823D6"/>
    <w:rsid w:val="00DA20F4"/>
    <w:rsid w:val="00DA4E0C"/>
    <w:rsid w:val="00DC582C"/>
    <w:rsid w:val="00DD783B"/>
    <w:rsid w:val="00DE2B53"/>
    <w:rsid w:val="00DF33C6"/>
    <w:rsid w:val="00DF74B1"/>
    <w:rsid w:val="00E07924"/>
    <w:rsid w:val="00E23810"/>
    <w:rsid w:val="00E35D0A"/>
    <w:rsid w:val="00E42EB5"/>
    <w:rsid w:val="00E43216"/>
    <w:rsid w:val="00E433CA"/>
    <w:rsid w:val="00E81AD6"/>
    <w:rsid w:val="00E831EF"/>
    <w:rsid w:val="00E942FB"/>
    <w:rsid w:val="00E96BC3"/>
    <w:rsid w:val="00EA244C"/>
    <w:rsid w:val="00EB09F3"/>
    <w:rsid w:val="00EB2EB7"/>
    <w:rsid w:val="00EC01F1"/>
    <w:rsid w:val="00EC47EB"/>
    <w:rsid w:val="00ED1E99"/>
    <w:rsid w:val="00ED289D"/>
    <w:rsid w:val="00ED34D4"/>
    <w:rsid w:val="00EE3370"/>
    <w:rsid w:val="00EE5E8F"/>
    <w:rsid w:val="00EE6B48"/>
    <w:rsid w:val="00EF7C03"/>
    <w:rsid w:val="00F036EB"/>
    <w:rsid w:val="00F05368"/>
    <w:rsid w:val="00F13B6E"/>
    <w:rsid w:val="00F14F88"/>
    <w:rsid w:val="00F17ADE"/>
    <w:rsid w:val="00F3202E"/>
    <w:rsid w:val="00F56289"/>
    <w:rsid w:val="00F60BD9"/>
    <w:rsid w:val="00F73E8F"/>
    <w:rsid w:val="00F81B74"/>
    <w:rsid w:val="00F965DC"/>
    <w:rsid w:val="00FA1B07"/>
    <w:rsid w:val="00FB0C34"/>
    <w:rsid w:val="00FF2C02"/>
    <w:rsid w:val="0670D030"/>
    <w:rsid w:val="06867624"/>
    <w:rsid w:val="07C2193E"/>
    <w:rsid w:val="08F45128"/>
    <w:rsid w:val="0BCB5DB8"/>
    <w:rsid w:val="0CFE79B4"/>
    <w:rsid w:val="0E5C5676"/>
    <w:rsid w:val="11FC4574"/>
    <w:rsid w:val="19FE1663"/>
    <w:rsid w:val="1B189A65"/>
    <w:rsid w:val="1C4C72EA"/>
    <w:rsid w:val="1D95C72B"/>
    <w:rsid w:val="2083F828"/>
    <w:rsid w:val="20D9D719"/>
    <w:rsid w:val="29DDC97D"/>
    <w:rsid w:val="2A4E32D0"/>
    <w:rsid w:val="2ABB997F"/>
    <w:rsid w:val="2BBD9AC7"/>
    <w:rsid w:val="2D9C170D"/>
    <w:rsid w:val="2DF749B2"/>
    <w:rsid w:val="2F334801"/>
    <w:rsid w:val="3329325E"/>
    <w:rsid w:val="333B1FE9"/>
    <w:rsid w:val="34F560DE"/>
    <w:rsid w:val="362ABE14"/>
    <w:rsid w:val="36573FDD"/>
    <w:rsid w:val="3DF00785"/>
    <w:rsid w:val="4084CBC8"/>
    <w:rsid w:val="40A5EA8D"/>
    <w:rsid w:val="46749369"/>
    <w:rsid w:val="470B323F"/>
    <w:rsid w:val="4DA34430"/>
    <w:rsid w:val="4DBC1E02"/>
    <w:rsid w:val="4F132087"/>
    <w:rsid w:val="525E1D7E"/>
    <w:rsid w:val="531F1ED1"/>
    <w:rsid w:val="53E9DAFD"/>
    <w:rsid w:val="54F766C0"/>
    <w:rsid w:val="59883C86"/>
    <w:rsid w:val="59894852"/>
    <w:rsid w:val="5B36AA86"/>
    <w:rsid w:val="5D04FBA7"/>
    <w:rsid w:val="5EBB2D32"/>
    <w:rsid w:val="62C6C047"/>
    <w:rsid w:val="62DA3CF3"/>
    <w:rsid w:val="6907D0B0"/>
    <w:rsid w:val="6A2AE681"/>
    <w:rsid w:val="6BC9BFFC"/>
    <w:rsid w:val="6DAC3103"/>
    <w:rsid w:val="724DD4A4"/>
    <w:rsid w:val="75E81419"/>
    <w:rsid w:val="78760378"/>
    <w:rsid w:val="7B4A543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463902"/>
    <w:rPr>
      <w:color w:val="0563C1" w:themeColor="hyperlink"/>
      <w:u w:val="single"/>
    </w:rPr>
  </w:style>
  <w:style w:type="character" w:styleId="CommentReference">
    <w:name w:val="annotation reference"/>
    <w:basedOn w:val="DefaultParagraphFont"/>
    <w:uiPriority w:val="99"/>
    <w:semiHidden/>
    <w:unhideWhenUsed/>
    <w:rsid w:val="00463902"/>
    <w:rPr>
      <w:sz w:val="16"/>
      <w:szCs w:val="16"/>
    </w:rPr>
  </w:style>
  <w:style w:type="paragraph" w:styleId="CommentText">
    <w:name w:val="annotation text"/>
    <w:basedOn w:val="Normal"/>
    <w:link w:val="CommentTextChar"/>
    <w:unhideWhenUsed/>
    <w:rsid w:val="00463902"/>
    <w:rPr>
      <w:sz w:val="20"/>
    </w:rPr>
  </w:style>
  <w:style w:type="character" w:customStyle="1" w:styleId="CommentTextChar">
    <w:name w:val="Comment Text Char"/>
    <w:basedOn w:val="DefaultParagraphFont"/>
    <w:link w:val="CommentText"/>
    <w:rsid w:val="00463902"/>
    <w:rPr>
      <w:sz w:val="20"/>
    </w:rPr>
  </w:style>
  <w:style w:type="paragraph" w:styleId="CommentSubject">
    <w:name w:val="annotation subject"/>
    <w:basedOn w:val="CommentText"/>
    <w:next w:val="CommentText"/>
    <w:link w:val="CommentSubjectChar"/>
    <w:semiHidden/>
    <w:unhideWhenUsed/>
    <w:rsid w:val="00463902"/>
    <w:rPr>
      <w:b/>
      <w:bCs/>
    </w:rPr>
  </w:style>
  <w:style w:type="character" w:customStyle="1" w:styleId="CommentSubjectChar">
    <w:name w:val="Comment Subject Char"/>
    <w:basedOn w:val="CommentTextChar"/>
    <w:link w:val="CommentSubject"/>
    <w:semiHidden/>
    <w:rsid w:val="00463902"/>
    <w:rPr>
      <w:b/>
      <w:bCs/>
      <w:sz w:val="20"/>
    </w:rPr>
  </w:style>
  <w:style w:type="paragraph" w:styleId="FootnoteText">
    <w:name w:val="footnote text"/>
    <w:basedOn w:val="Normal"/>
    <w:link w:val="FootnoteTextChar"/>
    <w:uiPriority w:val="99"/>
    <w:rsid w:val="00D355D9"/>
    <w:rPr>
      <w:sz w:val="20"/>
      <w:lang w:val="x-none" w:eastAsia="x-none"/>
    </w:rPr>
  </w:style>
  <w:style w:type="character" w:customStyle="1" w:styleId="FootnoteTextChar">
    <w:name w:val="Footnote Text Char"/>
    <w:basedOn w:val="DefaultParagraphFont"/>
    <w:link w:val="FootnoteText"/>
    <w:uiPriority w:val="99"/>
    <w:rsid w:val="00D355D9"/>
    <w:rPr>
      <w:sz w:val="20"/>
      <w:lang w:val="x-none" w:eastAsia="x-none"/>
    </w:rPr>
  </w:style>
  <w:style w:type="character" w:styleId="FootnoteReference">
    <w:name w:val="footnote reference"/>
    <w:uiPriority w:val="99"/>
    <w:rsid w:val="00D355D9"/>
    <w:rPr>
      <w:vertAlign w:val="superscript"/>
    </w:rPr>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uiPriority w:val="34"/>
    <w:qFormat/>
    <w:rsid w:val="00EB2EB7"/>
    <w:pPr>
      <w:ind w:left="720"/>
      <w:contextualSpacing/>
    </w:pPr>
  </w:style>
  <w:style w:type="character" w:customStyle="1" w:styleId="normaltextrun">
    <w:name w:val="normaltextrun"/>
    <w:basedOn w:val="DefaultParagraphFont"/>
    <w:rsid w:val="000A0CDF"/>
  </w:style>
  <w:style w:type="character" w:styleId="UnresolvedMention">
    <w:name w:val="Unresolved Mention"/>
    <w:basedOn w:val="DefaultParagraphFont"/>
    <w:uiPriority w:val="99"/>
    <w:semiHidden/>
    <w:unhideWhenUsed/>
    <w:rsid w:val="009510D5"/>
    <w:rPr>
      <w:color w:val="605E5C"/>
      <w:shd w:val="clear" w:color="auto" w:fill="E1DFDD"/>
    </w:rPr>
  </w:style>
  <w:style w:type="paragraph" w:styleId="Revision">
    <w:name w:val="Revision"/>
    <w:hidden/>
    <w:semiHidden/>
    <w:rsid w:val="00A4574B"/>
  </w:style>
  <w:style w:type="character" w:styleId="Mention">
    <w:name w:val="Mention"/>
    <w:basedOn w:val="DefaultParagraphFont"/>
    <w:uiPriority w:val="99"/>
    <w:unhideWhenUsed/>
    <w:rsid w:val="00594C24"/>
    <w:rPr>
      <w:color w:val="2B579A"/>
      <w:shd w:val="clear" w:color="auto" w:fill="E1DFDD"/>
    </w:rPr>
  </w:style>
  <w:style w:type="character" w:styleId="Strong">
    <w:name w:val="Strong"/>
    <w:basedOn w:val="DefaultParagraphFont"/>
    <w:uiPriority w:val="22"/>
    <w:qFormat/>
    <w:rsid w:val="00411D2C"/>
    <w:rPr>
      <w:b/>
      <w:bCs/>
    </w:rPr>
  </w:style>
  <w:style w:type="paragraph" w:styleId="Header">
    <w:name w:val="header"/>
    <w:basedOn w:val="Normal"/>
    <w:link w:val="HeaderChar"/>
    <w:semiHidden/>
    <w:unhideWhenUsed/>
    <w:rsid w:val="000013C5"/>
    <w:pPr>
      <w:tabs>
        <w:tab w:val="center" w:pos="4819"/>
        <w:tab w:val="right" w:pos="9638"/>
      </w:tabs>
    </w:pPr>
  </w:style>
  <w:style w:type="character" w:customStyle="1" w:styleId="HeaderChar">
    <w:name w:val="Header Char"/>
    <w:basedOn w:val="DefaultParagraphFont"/>
    <w:link w:val="Header"/>
    <w:semiHidden/>
    <w:rsid w:val="000013C5"/>
  </w:style>
  <w:style w:type="paragraph" w:styleId="Footer">
    <w:name w:val="footer"/>
    <w:basedOn w:val="Normal"/>
    <w:link w:val="FooterChar"/>
    <w:semiHidden/>
    <w:unhideWhenUsed/>
    <w:rsid w:val="000013C5"/>
    <w:pPr>
      <w:tabs>
        <w:tab w:val="center" w:pos="4819"/>
        <w:tab w:val="right" w:pos="9638"/>
      </w:tabs>
    </w:pPr>
  </w:style>
  <w:style w:type="character" w:customStyle="1" w:styleId="FooterChar">
    <w:name w:val="Footer Char"/>
    <w:basedOn w:val="DefaultParagraphFont"/>
    <w:link w:val="Footer"/>
    <w:semiHidden/>
    <w:rsid w:val="00001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6978494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ar.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sa@lts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40</Pages>
  <Words>73333</Words>
  <Characters>41801</Characters>
  <Application>Microsoft Office Word</Application>
  <DocSecurity>0</DocSecurity>
  <Lines>348</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Irma Dzikarienė</cp:lastModifiedBy>
  <cp:revision>222</cp:revision>
  <cp:lastPrinted>2017-06-29T23:42:00Z</cp:lastPrinted>
  <dcterms:created xsi:type="dcterms:W3CDTF">2025-03-06T06:42:00Z</dcterms:created>
  <dcterms:modified xsi:type="dcterms:W3CDTF">2025-03-14T10:44:00Z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